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FA34B" w14:textId="77777777" w:rsidR="00243B89" w:rsidRPr="00783805" w:rsidRDefault="00243B89" w:rsidP="00F20090">
      <w:pPr>
        <w:ind w:left="-851" w:right="-567"/>
        <w:rPr>
          <w:rFonts w:ascii="Arial" w:hAnsi="Arial" w:cs="Arial"/>
        </w:rPr>
      </w:pPr>
    </w:p>
    <w:p w14:paraId="76E872DF" w14:textId="77777777" w:rsidR="0060253B" w:rsidRPr="00783805" w:rsidRDefault="0060253B">
      <w:pPr>
        <w:rPr>
          <w:rFonts w:ascii="Arial" w:hAnsi="Arial" w:cs="Arial"/>
        </w:rPr>
      </w:pPr>
    </w:p>
    <w:p w14:paraId="4E8BD450" w14:textId="77777777" w:rsidR="0060253B" w:rsidRPr="00783805" w:rsidRDefault="0060253B">
      <w:pPr>
        <w:rPr>
          <w:rFonts w:ascii="Arial" w:hAnsi="Arial" w:cs="Arial"/>
        </w:rPr>
      </w:pPr>
    </w:p>
    <w:p w14:paraId="655CF247" w14:textId="77777777" w:rsidR="0060253B" w:rsidRPr="00783805" w:rsidRDefault="0060253B" w:rsidP="0060253B">
      <w:pPr>
        <w:jc w:val="center"/>
        <w:rPr>
          <w:rFonts w:ascii="Arial" w:hAnsi="Arial" w:cs="Arial"/>
        </w:rPr>
      </w:pPr>
      <w:r w:rsidRPr="00783805">
        <w:rPr>
          <w:rFonts w:ascii="Arial" w:hAnsi="Arial" w:cs="Arial"/>
        </w:rPr>
        <w:t>SPECYFIKACJA ISTOTNYCH WARUNKÓW ZAMÓWIENIA</w:t>
      </w:r>
    </w:p>
    <w:p w14:paraId="39C7793E" w14:textId="77777777" w:rsidR="0060253B" w:rsidRPr="00783805" w:rsidRDefault="0060253B" w:rsidP="0060253B">
      <w:pPr>
        <w:jc w:val="center"/>
        <w:rPr>
          <w:rFonts w:ascii="Arial" w:hAnsi="Arial" w:cs="Arial"/>
        </w:rPr>
      </w:pPr>
      <w:r w:rsidRPr="00783805">
        <w:rPr>
          <w:rFonts w:ascii="Arial" w:hAnsi="Arial" w:cs="Arial"/>
        </w:rPr>
        <w:t>- dalej zwana SIWZ</w:t>
      </w:r>
    </w:p>
    <w:p w14:paraId="34830522" w14:textId="75F89F32" w:rsidR="0060253B" w:rsidRPr="00D40CB9" w:rsidRDefault="0060253B" w:rsidP="0060253B">
      <w:pPr>
        <w:jc w:val="center"/>
        <w:rPr>
          <w:rFonts w:ascii="Arial" w:hAnsi="Arial" w:cs="Arial"/>
        </w:rPr>
      </w:pPr>
      <w:r w:rsidRPr="00D40CB9">
        <w:rPr>
          <w:rFonts w:ascii="Arial" w:hAnsi="Arial" w:cs="Arial"/>
        </w:rPr>
        <w:t>z  dnia</w:t>
      </w:r>
      <w:r w:rsidR="00172FED" w:rsidRPr="00D40CB9">
        <w:rPr>
          <w:rFonts w:ascii="Arial" w:hAnsi="Arial" w:cs="Arial"/>
        </w:rPr>
        <w:t xml:space="preserve"> </w:t>
      </w:r>
      <w:r w:rsidR="00EC5759">
        <w:rPr>
          <w:rFonts w:ascii="Arial" w:hAnsi="Arial" w:cs="Arial"/>
        </w:rPr>
        <w:t>29</w:t>
      </w:r>
      <w:r w:rsidR="00D40CB9" w:rsidRPr="00D40CB9">
        <w:rPr>
          <w:rFonts w:ascii="Arial" w:hAnsi="Arial" w:cs="Arial"/>
        </w:rPr>
        <w:t xml:space="preserve"> kwietnia </w:t>
      </w:r>
      <w:r w:rsidR="00C93DDC" w:rsidRPr="00D40CB9">
        <w:rPr>
          <w:rFonts w:ascii="Arial" w:hAnsi="Arial" w:cs="Arial"/>
        </w:rPr>
        <w:t>2020</w:t>
      </w:r>
      <w:r w:rsidR="00D62D6B" w:rsidRPr="00D40CB9">
        <w:rPr>
          <w:rFonts w:ascii="Arial" w:hAnsi="Arial" w:cs="Arial"/>
        </w:rPr>
        <w:t xml:space="preserve"> r. </w:t>
      </w:r>
    </w:p>
    <w:p w14:paraId="2168B961" w14:textId="77777777" w:rsidR="0060253B" w:rsidRPr="00783805" w:rsidRDefault="0060253B" w:rsidP="0060253B">
      <w:pPr>
        <w:jc w:val="center"/>
        <w:rPr>
          <w:rFonts w:ascii="Arial" w:hAnsi="Arial" w:cs="Arial"/>
        </w:rPr>
      </w:pPr>
      <w:r w:rsidRPr="00783805">
        <w:rPr>
          <w:rFonts w:ascii="Arial" w:hAnsi="Arial" w:cs="Arial"/>
        </w:rPr>
        <w:t xml:space="preserve">na </w:t>
      </w:r>
      <w:r w:rsidR="000622C8" w:rsidRPr="00783805">
        <w:rPr>
          <w:rFonts w:ascii="Arial" w:hAnsi="Arial" w:cs="Arial"/>
        </w:rPr>
        <w:t>dostawę</w:t>
      </w:r>
      <w:r w:rsidRPr="00783805">
        <w:rPr>
          <w:rFonts w:ascii="Arial" w:hAnsi="Arial" w:cs="Arial"/>
        </w:rPr>
        <w:t xml:space="preserve"> pod nazwą</w:t>
      </w:r>
    </w:p>
    <w:p w14:paraId="499C716A" w14:textId="77777777" w:rsidR="00C93DDC" w:rsidRPr="00783805" w:rsidRDefault="00C93DDC" w:rsidP="00C93DDC">
      <w:pPr>
        <w:spacing w:before="100" w:beforeAutospacing="1"/>
        <w:jc w:val="center"/>
        <w:rPr>
          <w:rFonts w:ascii="Arial" w:hAnsi="Arial" w:cs="Arial"/>
          <w:b/>
          <w:bCs/>
        </w:rPr>
      </w:pPr>
      <w:r w:rsidRPr="00783805">
        <w:rPr>
          <w:rFonts w:ascii="Arial" w:hAnsi="Arial" w:cs="Arial"/>
          <w:b/>
          <w:bCs/>
        </w:rPr>
        <w:t>„Dostawa infrastruktury sieciowej i serwerowej wraz z zabezpieczeniami oraz systemami uwierzytelniania i backupu</w:t>
      </w:r>
      <w:r w:rsidRPr="00783805">
        <w:rPr>
          <w:rFonts w:ascii="Arial" w:hAnsi="Arial" w:cs="Arial"/>
          <w:b/>
          <w:bCs/>
          <w:i/>
        </w:rPr>
        <w:t>”, Nr sprawy DZ.381.UE-1/20</w:t>
      </w:r>
    </w:p>
    <w:p w14:paraId="11B7CBAC" w14:textId="77777777" w:rsidR="00E10628" w:rsidRPr="00783805" w:rsidRDefault="00E10628" w:rsidP="0060253B">
      <w:pPr>
        <w:jc w:val="center"/>
        <w:rPr>
          <w:rFonts w:ascii="Arial" w:hAnsi="Arial" w:cs="Arial"/>
        </w:rPr>
      </w:pPr>
    </w:p>
    <w:p w14:paraId="530D48FE" w14:textId="77777777" w:rsidR="00F65194" w:rsidRPr="00783805" w:rsidRDefault="00F65194" w:rsidP="0060253B">
      <w:pPr>
        <w:jc w:val="center"/>
        <w:rPr>
          <w:rFonts w:ascii="Arial" w:hAnsi="Arial" w:cs="Arial"/>
          <w:b/>
        </w:rPr>
      </w:pPr>
      <w:r w:rsidRPr="00783805">
        <w:rPr>
          <w:rFonts w:ascii="Arial" w:hAnsi="Arial" w:cs="Arial"/>
          <w:b/>
        </w:rPr>
        <w:t>Nr sprawy</w:t>
      </w:r>
      <w:r w:rsidR="00C93DDC" w:rsidRPr="00783805">
        <w:rPr>
          <w:rFonts w:ascii="Arial" w:hAnsi="Arial" w:cs="Arial"/>
          <w:b/>
        </w:rPr>
        <w:t xml:space="preserve"> DZ.381.UE-1/20</w:t>
      </w:r>
    </w:p>
    <w:p w14:paraId="3FB62B5D" w14:textId="77777777" w:rsidR="0060253B" w:rsidRPr="00783805" w:rsidRDefault="0060253B" w:rsidP="0060253B">
      <w:pPr>
        <w:jc w:val="center"/>
        <w:rPr>
          <w:rFonts w:ascii="Arial" w:hAnsi="Arial" w:cs="Arial"/>
          <w:b/>
        </w:rPr>
      </w:pPr>
    </w:p>
    <w:p w14:paraId="4AAA68A0" w14:textId="77777777" w:rsidR="00D1077F" w:rsidRPr="00783805" w:rsidRDefault="00D1077F" w:rsidP="0060253B">
      <w:pPr>
        <w:jc w:val="both"/>
        <w:rPr>
          <w:rFonts w:ascii="Arial" w:hAnsi="Arial" w:cs="Arial"/>
        </w:rPr>
      </w:pPr>
    </w:p>
    <w:p w14:paraId="067C93CD" w14:textId="77777777" w:rsidR="00D1077F" w:rsidRPr="00783805" w:rsidRDefault="00D1077F" w:rsidP="0060253B">
      <w:pPr>
        <w:jc w:val="both"/>
        <w:rPr>
          <w:rFonts w:ascii="Arial" w:hAnsi="Arial" w:cs="Arial"/>
        </w:rPr>
      </w:pPr>
      <w:r w:rsidRPr="00783805">
        <w:rPr>
          <w:rFonts w:ascii="Arial" w:hAnsi="Arial" w:cs="Arial"/>
        </w:rPr>
        <w:t>Postępowanie o udzielenie zamówienia publicznego- dalej zwane „postępowaniem”- jest prowadzone zgodnie z przepisami ustawy z dnia 29 stycznia 2004 r. – Prawo zamówie</w:t>
      </w:r>
      <w:r w:rsidR="00405280" w:rsidRPr="00783805">
        <w:rPr>
          <w:rFonts w:ascii="Arial" w:hAnsi="Arial" w:cs="Arial"/>
        </w:rPr>
        <w:t>ń publicznych (Dz. U. z 2019</w:t>
      </w:r>
      <w:r w:rsidR="00E23456" w:rsidRPr="00783805">
        <w:rPr>
          <w:rFonts w:ascii="Arial" w:hAnsi="Arial" w:cs="Arial"/>
        </w:rPr>
        <w:t xml:space="preserve"> r.</w:t>
      </w:r>
      <w:r w:rsidRPr="00783805">
        <w:rPr>
          <w:rFonts w:ascii="Arial" w:hAnsi="Arial" w:cs="Arial"/>
        </w:rPr>
        <w:t xml:space="preserve"> poz. </w:t>
      </w:r>
      <w:r w:rsidR="00405280" w:rsidRPr="00783805">
        <w:rPr>
          <w:rFonts w:ascii="Arial" w:hAnsi="Arial" w:cs="Arial"/>
        </w:rPr>
        <w:t>1843</w:t>
      </w:r>
      <w:r w:rsidRPr="00783805">
        <w:rPr>
          <w:rFonts w:ascii="Arial" w:hAnsi="Arial" w:cs="Arial"/>
        </w:rPr>
        <w:t xml:space="preserve"> z </w:t>
      </w:r>
      <w:proofErr w:type="spellStart"/>
      <w:r w:rsidRPr="00783805">
        <w:rPr>
          <w:rFonts w:ascii="Arial" w:hAnsi="Arial" w:cs="Arial"/>
        </w:rPr>
        <w:t>późn</w:t>
      </w:r>
      <w:proofErr w:type="spellEnd"/>
      <w:r w:rsidRPr="00783805">
        <w:rPr>
          <w:rFonts w:ascii="Arial" w:hAnsi="Arial" w:cs="Arial"/>
        </w:rPr>
        <w:t>. zm.).</w:t>
      </w:r>
    </w:p>
    <w:p w14:paraId="743ED27F" w14:textId="77777777" w:rsidR="0060253B" w:rsidRPr="00783805" w:rsidRDefault="0060253B" w:rsidP="0060253B">
      <w:pPr>
        <w:jc w:val="both"/>
        <w:rPr>
          <w:rFonts w:ascii="Arial" w:hAnsi="Arial" w:cs="Arial"/>
        </w:rPr>
      </w:pPr>
      <w:r w:rsidRPr="00783805">
        <w:rPr>
          <w:rFonts w:ascii="Arial" w:hAnsi="Arial" w:cs="Arial"/>
        </w:rPr>
        <w:t xml:space="preserve">Tryb udzielenia zamówienia: Przetarg nieograniczony o wartości </w:t>
      </w:r>
      <w:r w:rsidR="00F65194" w:rsidRPr="00783805">
        <w:rPr>
          <w:rFonts w:ascii="Arial" w:hAnsi="Arial" w:cs="Arial"/>
        </w:rPr>
        <w:t xml:space="preserve"> zamówienia </w:t>
      </w:r>
      <w:r w:rsidR="00F5226D" w:rsidRPr="00783805">
        <w:rPr>
          <w:rFonts w:ascii="Arial" w:hAnsi="Arial" w:cs="Arial"/>
          <w:b/>
        </w:rPr>
        <w:t>większej</w:t>
      </w:r>
      <w:r w:rsidR="00F65194" w:rsidRPr="00783805">
        <w:rPr>
          <w:rFonts w:ascii="Arial" w:hAnsi="Arial" w:cs="Arial"/>
          <w:b/>
        </w:rPr>
        <w:t xml:space="preserve"> </w:t>
      </w:r>
      <w:r w:rsidR="00F65194" w:rsidRPr="00783805">
        <w:rPr>
          <w:rFonts w:ascii="Arial" w:hAnsi="Arial" w:cs="Arial"/>
        </w:rPr>
        <w:t xml:space="preserve">niż kwoty określone w przepisach wydanych na podstawie art. 11 ust. 8 ustawy Prawo zamówień publicznych </w:t>
      </w:r>
      <w:r w:rsidR="00405280" w:rsidRPr="00783805">
        <w:rPr>
          <w:rFonts w:ascii="Arial" w:hAnsi="Arial" w:cs="Arial"/>
        </w:rPr>
        <w:t>(Dz. U. z 2019</w:t>
      </w:r>
      <w:r w:rsidR="00E23456" w:rsidRPr="00783805">
        <w:rPr>
          <w:rFonts w:ascii="Arial" w:hAnsi="Arial" w:cs="Arial"/>
        </w:rPr>
        <w:t xml:space="preserve"> r.</w:t>
      </w:r>
      <w:r w:rsidR="00851660" w:rsidRPr="00783805">
        <w:rPr>
          <w:rFonts w:ascii="Arial" w:hAnsi="Arial" w:cs="Arial"/>
        </w:rPr>
        <w:t xml:space="preserve"> poz. 1</w:t>
      </w:r>
      <w:r w:rsidR="00405280" w:rsidRPr="00783805">
        <w:rPr>
          <w:rFonts w:ascii="Arial" w:hAnsi="Arial" w:cs="Arial"/>
        </w:rPr>
        <w:t>843</w:t>
      </w:r>
      <w:r w:rsidR="00F65194" w:rsidRPr="00783805">
        <w:rPr>
          <w:rFonts w:ascii="Arial" w:hAnsi="Arial" w:cs="Arial"/>
        </w:rPr>
        <w:t xml:space="preserve"> z </w:t>
      </w:r>
      <w:proofErr w:type="spellStart"/>
      <w:r w:rsidR="00F65194" w:rsidRPr="00783805">
        <w:rPr>
          <w:rFonts w:ascii="Arial" w:hAnsi="Arial" w:cs="Arial"/>
        </w:rPr>
        <w:t>późn</w:t>
      </w:r>
      <w:proofErr w:type="spellEnd"/>
      <w:r w:rsidR="00F65194" w:rsidRPr="00783805">
        <w:rPr>
          <w:rFonts w:ascii="Arial" w:hAnsi="Arial" w:cs="Arial"/>
        </w:rPr>
        <w:t xml:space="preserve">. zm.)- </w:t>
      </w:r>
      <w:r w:rsidR="00F5226D" w:rsidRPr="00783805">
        <w:rPr>
          <w:rFonts w:ascii="Arial" w:hAnsi="Arial" w:cs="Arial"/>
          <w:b/>
          <w:u w:val="single"/>
        </w:rPr>
        <w:t xml:space="preserve">powyżej </w:t>
      </w:r>
      <w:r w:rsidR="006958E5" w:rsidRPr="00783805">
        <w:rPr>
          <w:rFonts w:ascii="Arial" w:hAnsi="Arial" w:cs="Arial"/>
          <w:b/>
          <w:u w:val="single"/>
        </w:rPr>
        <w:t>428</w:t>
      </w:r>
      <w:r w:rsidR="00F65194" w:rsidRPr="00783805">
        <w:rPr>
          <w:rFonts w:ascii="Arial" w:hAnsi="Arial" w:cs="Arial"/>
          <w:b/>
          <w:u w:val="single"/>
        </w:rPr>
        <w:t> 000 euro.</w:t>
      </w:r>
    </w:p>
    <w:p w14:paraId="291E46BA" w14:textId="77777777" w:rsidR="00F65194" w:rsidRPr="00783805" w:rsidRDefault="00F65194" w:rsidP="0060253B">
      <w:pPr>
        <w:jc w:val="both"/>
        <w:rPr>
          <w:rFonts w:ascii="Arial" w:hAnsi="Arial" w:cs="Arial"/>
        </w:rPr>
      </w:pPr>
    </w:p>
    <w:p w14:paraId="098C1954" w14:textId="77777777" w:rsidR="0060253B" w:rsidRPr="00783805" w:rsidRDefault="00F65194" w:rsidP="0060253B">
      <w:pPr>
        <w:jc w:val="both"/>
        <w:rPr>
          <w:rFonts w:ascii="Arial" w:hAnsi="Arial" w:cs="Arial"/>
        </w:rPr>
      </w:pPr>
      <w:r w:rsidRPr="00783805">
        <w:rPr>
          <w:rFonts w:ascii="Arial" w:hAnsi="Arial" w:cs="Arial"/>
        </w:rPr>
        <w:t>Postępowanie o udzielenie zamówienia prowadzi się w języku polskim i zamawiający nie wyraża zgody na złożenie oświadczeń, oferty oraz innych dokumentów w języku obcym.</w:t>
      </w:r>
    </w:p>
    <w:p w14:paraId="5EB45121" w14:textId="77777777" w:rsidR="00D1077F" w:rsidRPr="00783805" w:rsidRDefault="00D1077F" w:rsidP="0060253B">
      <w:pPr>
        <w:jc w:val="both"/>
        <w:rPr>
          <w:rFonts w:ascii="Arial" w:hAnsi="Arial" w:cs="Arial"/>
        </w:rPr>
      </w:pPr>
    </w:p>
    <w:p w14:paraId="46993FDF" w14:textId="77777777" w:rsidR="00D1077F" w:rsidRPr="00783805" w:rsidRDefault="00D1077F" w:rsidP="00D1077F">
      <w:pPr>
        <w:jc w:val="right"/>
        <w:rPr>
          <w:rFonts w:ascii="Arial" w:hAnsi="Arial" w:cs="Arial"/>
        </w:rPr>
      </w:pPr>
      <w:r w:rsidRPr="00783805">
        <w:rPr>
          <w:rFonts w:ascii="Arial" w:hAnsi="Arial" w:cs="Arial"/>
        </w:rPr>
        <w:t xml:space="preserve">Dokument zatwierdził </w:t>
      </w:r>
    </w:p>
    <w:p w14:paraId="00342289" w14:textId="0652A69C" w:rsidR="00D1077F" w:rsidRPr="00783805" w:rsidRDefault="00D1077F" w:rsidP="00D1077F">
      <w:pPr>
        <w:jc w:val="right"/>
        <w:rPr>
          <w:rFonts w:ascii="Arial" w:hAnsi="Arial" w:cs="Arial"/>
        </w:rPr>
      </w:pPr>
      <w:r w:rsidRPr="00783805">
        <w:rPr>
          <w:rFonts w:ascii="Arial" w:hAnsi="Arial" w:cs="Arial"/>
        </w:rPr>
        <w:t xml:space="preserve">w dniu </w:t>
      </w:r>
      <w:r w:rsidR="00EC5759">
        <w:rPr>
          <w:rFonts w:ascii="Arial" w:hAnsi="Arial" w:cs="Arial"/>
        </w:rPr>
        <w:t>29</w:t>
      </w:r>
      <w:r w:rsidR="006958E5" w:rsidRPr="00D40CB9">
        <w:rPr>
          <w:rFonts w:ascii="Arial" w:hAnsi="Arial" w:cs="Arial"/>
        </w:rPr>
        <w:t>.0</w:t>
      </w:r>
      <w:r w:rsidR="00D40CB9" w:rsidRPr="00D40CB9">
        <w:rPr>
          <w:rFonts w:ascii="Arial" w:hAnsi="Arial" w:cs="Arial"/>
        </w:rPr>
        <w:t>4</w:t>
      </w:r>
      <w:r w:rsidR="006958E5" w:rsidRPr="00D40CB9">
        <w:rPr>
          <w:rFonts w:ascii="Arial" w:hAnsi="Arial" w:cs="Arial"/>
        </w:rPr>
        <w:t>.2020</w:t>
      </w:r>
      <w:r w:rsidR="00D62D6B" w:rsidRPr="00D40CB9">
        <w:rPr>
          <w:rFonts w:ascii="Arial" w:hAnsi="Arial" w:cs="Arial"/>
        </w:rPr>
        <w:t xml:space="preserve"> r. </w:t>
      </w:r>
    </w:p>
    <w:p w14:paraId="6B1D910C" w14:textId="77777777" w:rsidR="00D1077F" w:rsidRPr="00783805" w:rsidRDefault="00D1077F" w:rsidP="00D1077F">
      <w:pPr>
        <w:jc w:val="right"/>
        <w:rPr>
          <w:rFonts w:ascii="Arial" w:hAnsi="Arial" w:cs="Arial"/>
        </w:rPr>
      </w:pPr>
    </w:p>
    <w:p w14:paraId="68526ACD" w14:textId="77777777" w:rsidR="00D1077F" w:rsidRPr="00783805" w:rsidRDefault="00D1077F" w:rsidP="00D1077F">
      <w:pPr>
        <w:jc w:val="right"/>
        <w:rPr>
          <w:rFonts w:ascii="Arial" w:hAnsi="Arial" w:cs="Arial"/>
        </w:rPr>
      </w:pPr>
      <w:r w:rsidRPr="00783805">
        <w:rPr>
          <w:rFonts w:ascii="Arial" w:hAnsi="Arial" w:cs="Arial"/>
        </w:rPr>
        <w:t>………………………………………………………………………….</w:t>
      </w:r>
    </w:p>
    <w:p w14:paraId="3CD822D9" w14:textId="77777777" w:rsidR="00405280" w:rsidRPr="00D40CB9" w:rsidRDefault="00405280" w:rsidP="001C5A34">
      <w:pPr>
        <w:tabs>
          <w:tab w:val="num" w:pos="650"/>
        </w:tabs>
        <w:spacing w:after="0" w:line="240" w:lineRule="auto"/>
        <w:ind w:left="356" w:right="110"/>
        <w:jc w:val="right"/>
        <w:rPr>
          <w:rFonts w:ascii="Arial" w:hAnsi="Arial" w:cs="Arial"/>
        </w:rPr>
      </w:pPr>
      <w:r w:rsidRPr="00D40CB9">
        <w:rPr>
          <w:rFonts w:ascii="Arial" w:hAnsi="Arial" w:cs="Arial"/>
        </w:rPr>
        <w:t>Grzegorz Malec-</w:t>
      </w:r>
    </w:p>
    <w:p w14:paraId="4ABDB9A5" w14:textId="77777777" w:rsidR="00BD1B70" w:rsidRPr="00D40CB9" w:rsidRDefault="00FF6849" w:rsidP="001C5A34">
      <w:pPr>
        <w:tabs>
          <w:tab w:val="num" w:pos="650"/>
        </w:tabs>
        <w:spacing w:after="0" w:line="240" w:lineRule="auto"/>
        <w:ind w:left="356" w:right="110"/>
        <w:jc w:val="right"/>
        <w:rPr>
          <w:rFonts w:ascii="Arial" w:eastAsia="Times New Roman" w:hAnsi="Arial" w:cs="Arial"/>
          <w:i/>
          <w:lang w:eastAsia="pl-PL"/>
        </w:rPr>
      </w:pPr>
      <w:r w:rsidRPr="00D40CB9">
        <w:rPr>
          <w:rFonts w:ascii="Arial" w:hAnsi="Arial" w:cs="Arial"/>
        </w:rPr>
        <w:t xml:space="preserve">Dyrektor </w:t>
      </w:r>
      <w:r w:rsidR="00D1077F" w:rsidRPr="00D40CB9">
        <w:rPr>
          <w:rFonts w:ascii="Arial" w:hAnsi="Arial" w:cs="Arial"/>
        </w:rPr>
        <w:t>Zarządu Transportu Miejskiego w Lublinie</w:t>
      </w:r>
    </w:p>
    <w:p w14:paraId="6B87CE79" w14:textId="77777777" w:rsidR="00333DE3" w:rsidRPr="00783805" w:rsidRDefault="00333DE3" w:rsidP="00F34E3B">
      <w:pPr>
        <w:spacing w:after="0" w:line="240" w:lineRule="auto"/>
        <w:jc w:val="right"/>
        <w:rPr>
          <w:rFonts w:ascii="Arial" w:hAnsi="Arial" w:cs="Arial"/>
        </w:rPr>
      </w:pPr>
    </w:p>
    <w:p w14:paraId="5408E880" w14:textId="77777777" w:rsidR="00333DE3" w:rsidRPr="00783805" w:rsidRDefault="00333DE3" w:rsidP="00F34E3B">
      <w:pPr>
        <w:spacing w:after="0" w:line="240" w:lineRule="auto"/>
        <w:jc w:val="right"/>
        <w:rPr>
          <w:rFonts w:ascii="Arial" w:hAnsi="Arial" w:cs="Arial"/>
        </w:rPr>
      </w:pPr>
    </w:p>
    <w:p w14:paraId="74CC49BE" w14:textId="77777777" w:rsidR="00BD1B70" w:rsidRPr="00783805" w:rsidRDefault="00BD1B70" w:rsidP="00BD1B70">
      <w:pPr>
        <w:pStyle w:val="Akapitzlist"/>
        <w:spacing w:after="0" w:line="240" w:lineRule="auto"/>
        <w:jc w:val="both"/>
        <w:rPr>
          <w:rFonts w:ascii="Arial" w:hAnsi="Arial" w:cs="Arial"/>
        </w:rPr>
      </w:pPr>
    </w:p>
    <w:p w14:paraId="5C35F6A8" w14:textId="77777777" w:rsidR="000F0A93" w:rsidRPr="00783805" w:rsidRDefault="000F0A93" w:rsidP="00BD1B70">
      <w:pPr>
        <w:pStyle w:val="Akapitzlist"/>
        <w:spacing w:after="0" w:line="240" w:lineRule="auto"/>
        <w:jc w:val="both"/>
        <w:rPr>
          <w:rFonts w:ascii="Arial" w:hAnsi="Arial" w:cs="Arial"/>
        </w:rPr>
      </w:pPr>
    </w:p>
    <w:p w14:paraId="1D4475F5" w14:textId="77777777" w:rsidR="000F0A93" w:rsidRPr="00783805" w:rsidRDefault="000F0A93" w:rsidP="00BD1B70">
      <w:pPr>
        <w:pStyle w:val="Akapitzlist"/>
        <w:spacing w:after="0" w:line="240" w:lineRule="auto"/>
        <w:jc w:val="both"/>
        <w:rPr>
          <w:rFonts w:ascii="Arial" w:hAnsi="Arial" w:cs="Arial"/>
        </w:rPr>
      </w:pPr>
    </w:p>
    <w:p w14:paraId="666DF332" w14:textId="77777777" w:rsidR="00BD1B70" w:rsidRPr="00783805" w:rsidRDefault="00BD1B70" w:rsidP="00E57F6D">
      <w:pPr>
        <w:pStyle w:val="Akapitzlist"/>
        <w:numPr>
          <w:ilvl w:val="0"/>
          <w:numId w:val="1"/>
        </w:numPr>
        <w:tabs>
          <w:tab w:val="left" w:pos="709"/>
          <w:tab w:val="left" w:pos="2694"/>
        </w:tabs>
        <w:spacing w:after="0" w:line="240" w:lineRule="auto"/>
        <w:ind w:left="0" w:firstLine="0"/>
        <w:jc w:val="both"/>
        <w:rPr>
          <w:rFonts w:ascii="Arial" w:hAnsi="Arial" w:cs="Arial"/>
          <w:b/>
        </w:rPr>
      </w:pPr>
      <w:r w:rsidRPr="00783805">
        <w:rPr>
          <w:rFonts w:ascii="Arial" w:hAnsi="Arial" w:cs="Arial"/>
          <w:b/>
        </w:rPr>
        <w:lastRenderedPageBreak/>
        <w:t>Nazwa (firma)</w:t>
      </w:r>
      <w:r w:rsidR="00B65361" w:rsidRPr="00783805">
        <w:rPr>
          <w:rFonts w:ascii="Arial" w:hAnsi="Arial" w:cs="Arial"/>
          <w:b/>
        </w:rPr>
        <w:t xml:space="preserve"> oraz</w:t>
      </w:r>
      <w:r w:rsidRPr="00783805">
        <w:rPr>
          <w:rFonts w:ascii="Arial" w:hAnsi="Arial" w:cs="Arial"/>
          <w:b/>
        </w:rPr>
        <w:t xml:space="preserve"> adres zamawiającego</w:t>
      </w:r>
      <w:r w:rsidR="00DA5852" w:rsidRPr="00783805">
        <w:rPr>
          <w:rFonts w:ascii="Arial" w:hAnsi="Arial" w:cs="Arial"/>
          <w:b/>
        </w:rPr>
        <w:t>.</w:t>
      </w:r>
    </w:p>
    <w:p w14:paraId="2317B209" w14:textId="77777777" w:rsidR="00BD1B70" w:rsidRPr="00783805" w:rsidRDefault="00BD1B70" w:rsidP="00BD1B70">
      <w:pPr>
        <w:pStyle w:val="Akapitzlist"/>
        <w:spacing w:after="0" w:line="240" w:lineRule="auto"/>
        <w:ind w:left="1080"/>
        <w:jc w:val="both"/>
        <w:rPr>
          <w:rFonts w:ascii="Arial" w:hAnsi="Arial" w:cs="Arial"/>
          <w:b/>
        </w:rPr>
      </w:pPr>
    </w:p>
    <w:p w14:paraId="5F15DA2F" w14:textId="77777777" w:rsidR="00BD1B70" w:rsidRPr="00783805" w:rsidRDefault="00B65361" w:rsidP="00DA5852">
      <w:pPr>
        <w:pStyle w:val="Akapitzlist"/>
        <w:tabs>
          <w:tab w:val="left" w:pos="2694"/>
          <w:tab w:val="left" w:pos="4395"/>
        </w:tabs>
        <w:spacing w:after="0" w:line="360" w:lineRule="auto"/>
        <w:ind w:left="709"/>
        <w:jc w:val="both"/>
        <w:rPr>
          <w:rFonts w:ascii="Arial" w:hAnsi="Arial" w:cs="Arial"/>
        </w:rPr>
      </w:pPr>
      <w:r w:rsidRPr="00783805">
        <w:rPr>
          <w:rFonts w:ascii="Arial" w:hAnsi="Arial" w:cs="Arial"/>
        </w:rPr>
        <w:t xml:space="preserve">Zamawiający:                            Zarząd Transportu Miejskiego w Lublinie </w:t>
      </w:r>
    </w:p>
    <w:p w14:paraId="646031E3" w14:textId="77777777" w:rsidR="00B65361" w:rsidRPr="00783805" w:rsidRDefault="00B65361" w:rsidP="00DA5852">
      <w:pPr>
        <w:pStyle w:val="Akapitzlist"/>
        <w:tabs>
          <w:tab w:val="left" w:pos="993"/>
          <w:tab w:val="left" w:pos="2694"/>
          <w:tab w:val="left" w:pos="3828"/>
        </w:tabs>
        <w:spacing w:after="0" w:line="360" w:lineRule="auto"/>
        <w:ind w:left="709"/>
        <w:jc w:val="both"/>
        <w:rPr>
          <w:rFonts w:ascii="Arial" w:hAnsi="Arial" w:cs="Arial"/>
        </w:rPr>
      </w:pPr>
      <w:r w:rsidRPr="00783805">
        <w:rPr>
          <w:rFonts w:ascii="Arial" w:hAnsi="Arial" w:cs="Arial"/>
        </w:rPr>
        <w:t xml:space="preserve">Adres:                                        </w:t>
      </w:r>
      <w:r w:rsidR="00010A4A" w:rsidRPr="00783805">
        <w:rPr>
          <w:rFonts w:ascii="Arial" w:hAnsi="Arial" w:cs="Arial"/>
        </w:rPr>
        <w:t>ul. Nałęczowska 14, 20-701</w:t>
      </w:r>
      <w:r w:rsidRPr="00783805">
        <w:rPr>
          <w:rFonts w:ascii="Arial" w:hAnsi="Arial" w:cs="Arial"/>
        </w:rPr>
        <w:t xml:space="preserve"> Lublin</w:t>
      </w:r>
    </w:p>
    <w:p w14:paraId="5966B21F" w14:textId="77777777" w:rsidR="00B65361" w:rsidRPr="00783805" w:rsidRDefault="00B65361" w:rsidP="00DA5852">
      <w:pPr>
        <w:pStyle w:val="Akapitzlist"/>
        <w:tabs>
          <w:tab w:val="left" w:pos="993"/>
          <w:tab w:val="left" w:pos="2694"/>
          <w:tab w:val="left" w:pos="3828"/>
        </w:tabs>
        <w:spacing w:after="0" w:line="360" w:lineRule="auto"/>
        <w:ind w:left="709"/>
        <w:jc w:val="both"/>
        <w:rPr>
          <w:rFonts w:ascii="Arial" w:hAnsi="Arial" w:cs="Arial"/>
        </w:rPr>
      </w:pPr>
      <w:r w:rsidRPr="00783805">
        <w:rPr>
          <w:rFonts w:ascii="Arial" w:hAnsi="Arial" w:cs="Arial"/>
        </w:rPr>
        <w:t>Telefon:                                     81 - 466-29-00</w:t>
      </w:r>
    </w:p>
    <w:p w14:paraId="53CC353D" w14:textId="77777777" w:rsidR="00B65361" w:rsidRPr="00783805" w:rsidRDefault="00B65361" w:rsidP="00DA5852">
      <w:pPr>
        <w:pStyle w:val="Akapitzlist"/>
        <w:tabs>
          <w:tab w:val="left" w:pos="993"/>
          <w:tab w:val="left" w:pos="2694"/>
          <w:tab w:val="left" w:pos="3828"/>
        </w:tabs>
        <w:spacing w:after="0" w:line="360" w:lineRule="auto"/>
        <w:ind w:left="709"/>
        <w:jc w:val="both"/>
        <w:rPr>
          <w:rFonts w:ascii="Arial" w:hAnsi="Arial" w:cs="Arial"/>
        </w:rPr>
      </w:pPr>
      <w:r w:rsidRPr="00783805">
        <w:rPr>
          <w:rFonts w:ascii="Arial" w:hAnsi="Arial" w:cs="Arial"/>
        </w:rPr>
        <w:t>Godziny pracy:                          poniedziałek- piątek 7:30 – 15:30</w:t>
      </w:r>
    </w:p>
    <w:p w14:paraId="5C23472A" w14:textId="77777777" w:rsidR="00B65361" w:rsidRPr="00783805" w:rsidRDefault="00B65361" w:rsidP="00DA5852">
      <w:pPr>
        <w:pStyle w:val="Akapitzlist"/>
        <w:tabs>
          <w:tab w:val="left" w:pos="993"/>
          <w:tab w:val="left" w:pos="2694"/>
          <w:tab w:val="left" w:pos="3828"/>
        </w:tabs>
        <w:spacing w:after="0" w:line="360" w:lineRule="auto"/>
        <w:ind w:left="709"/>
        <w:jc w:val="both"/>
        <w:rPr>
          <w:rFonts w:ascii="Arial" w:hAnsi="Arial" w:cs="Arial"/>
        </w:rPr>
      </w:pPr>
      <w:r w:rsidRPr="00783805">
        <w:rPr>
          <w:rFonts w:ascii="Arial" w:hAnsi="Arial" w:cs="Arial"/>
        </w:rPr>
        <w:t xml:space="preserve">Adres strony internetowej:        </w:t>
      </w:r>
      <w:hyperlink r:id="rId8" w:history="1">
        <w:r w:rsidR="00F07FD7" w:rsidRPr="00783805">
          <w:rPr>
            <w:rStyle w:val="Hipercze"/>
            <w:rFonts w:ascii="Arial" w:eastAsia="Times New Roman" w:hAnsi="Arial" w:cs="Arial"/>
            <w:color w:val="auto"/>
            <w:u w:val="none"/>
            <w:lang w:eastAsia="ar-SA"/>
          </w:rPr>
          <w:t>https://biuletyn.lublin.eu/ztm</w:t>
        </w:r>
      </w:hyperlink>
      <w:r w:rsidR="00E2235A" w:rsidRPr="00783805">
        <w:rPr>
          <w:rStyle w:val="Hipercze"/>
          <w:rFonts w:ascii="Arial" w:eastAsia="Times New Roman" w:hAnsi="Arial" w:cs="Arial"/>
          <w:color w:val="auto"/>
          <w:u w:val="none"/>
          <w:lang w:eastAsia="ar-SA"/>
        </w:rPr>
        <w:t>; http://www.ztm.lublin.eu</w:t>
      </w:r>
    </w:p>
    <w:p w14:paraId="506E0693" w14:textId="77777777" w:rsidR="00F07FD7" w:rsidRPr="00783805" w:rsidRDefault="00F07FD7" w:rsidP="00DA5852">
      <w:pPr>
        <w:pStyle w:val="Akapitzlist"/>
        <w:tabs>
          <w:tab w:val="left" w:pos="993"/>
          <w:tab w:val="left" w:pos="2694"/>
          <w:tab w:val="left" w:pos="3828"/>
        </w:tabs>
        <w:spacing w:after="0" w:line="360" w:lineRule="auto"/>
        <w:ind w:left="709"/>
        <w:jc w:val="both"/>
        <w:rPr>
          <w:rFonts w:ascii="Arial" w:hAnsi="Arial" w:cs="Arial"/>
        </w:rPr>
      </w:pPr>
      <w:r w:rsidRPr="00783805">
        <w:rPr>
          <w:rFonts w:ascii="Arial" w:hAnsi="Arial" w:cs="Arial"/>
          <w:u w:val="single"/>
        </w:rPr>
        <w:t>Dedykowana platforma zakupowa do obsługi komunikacji w formie elektronicznej pomiędzy Zamawiającym a wykonawcami oraz składania ofert</w:t>
      </w:r>
      <w:r w:rsidRPr="00783805">
        <w:rPr>
          <w:rFonts w:ascii="Arial" w:hAnsi="Arial" w:cs="Arial"/>
        </w:rPr>
        <w:t xml:space="preserve">: </w:t>
      </w:r>
      <w:bookmarkStart w:id="0" w:name="_Hlk438658"/>
      <w:r w:rsidR="00242505" w:rsidRPr="00783805">
        <w:rPr>
          <w:rFonts w:ascii="Arial" w:hAnsi="Arial" w:cs="Arial"/>
        </w:rPr>
        <w:fldChar w:fldCharType="begin"/>
      </w:r>
      <w:r w:rsidR="00242505" w:rsidRPr="00783805">
        <w:rPr>
          <w:rFonts w:ascii="Arial" w:hAnsi="Arial" w:cs="Arial"/>
        </w:rPr>
        <w:instrText xml:space="preserve"> HYPERLINK "https://platformazakupowa.pl/pn/ztm_lublin" </w:instrText>
      </w:r>
      <w:r w:rsidR="00242505" w:rsidRPr="00783805">
        <w:rPr>
          <w:rFonts w:ascii="Arial" w:hAnsi="Arial" w:cs="Arial"/>
        </w:rPr>
        <w:fldChar w:fldCharType="separate"/>
      </w:r>
      <w:r w:rsidRPr="00783805">
        <w:rPr>
          <w:rFonts w:ascii="Arial" w:hAnsi="Arial" w:cs="Arial"/>
        </w:rPr>
        <w:t>https://platformazakupowa.pl/pn/ztm_lublin</w:t>
      </w:r>
      <w:r w:rsidR="00242505" w:rsidRPr="00783805">
        <w:rPr>
          <w:rFonts w:ascii="Arial" w:hAnsi="Arial" w:cs="Arial"/>
        </w:rPr>
        <w:fldChar w:fldCharType="end"/>
      </w:r>
      <w:bookmarkEnd w:id="0"/>
    </w:p>
    <w:p w14:paraId="27FF19F5" w14:textId="77777777" w:rsidR="00B65361" w:rsidRPr="00783805" w:rsidRDefault="00B65361" w:rsidP="00DA5852">
      <w:pPr>
        <w:pStyle w:val="Akapitzlist"/>
        <w:tabs>
          <w:tab w:val="left" w:pos="993"/>
          <w:tab w:val="left" w:pos="2694"/>
          <w:tab w:val="left" w:pos="3828"/>
        </w:tabs>
        <w:spacing w:after="0" w:line="360" w:lineRule="auto"/>
        <w:ind w:left="709"/>
        <w:jc w:val="both"/>
        <w:rPr>
          <w:rFonts w:ascii="Arial" w:hAnsi="Arial" w:cs="Arial"/>
        </w:rPr>
      </w:pPr>
    </w:p>
    <w:p w14:paraId="00939CB5" w14:textId="77777777" w:rsidR="00B65361" w:rsidRPr="00783805" w:rsidRDefault="00B65361" w:rsidP="00E57F6D">
      <w:pPr>
        <w:pStyle w:val="Akapitzlist"/>
        <w:numPr>
          <w:ilvl w:val="0"/>
          <w:numId w:val="1"/>
        </w:numPr>
        <w:tabs>
          <w:tab w:val="left" w:pos="142"/>
        </w:tabs>
        <w:spacing w:after="0" w:line="360" w:lineRule="auto"/>
        <w:ind w:left="0" w:firstLine="0"/>
        <w:jc w:val="both"/>
        <w:rPr>
          <w:rFonts w:ascii="Arial" w:hAnsi="Arial" w:cs="Arial"/>
          <w:b/>
        </w:rPr>
      </w:pPr>
      <w:r w:rsidRPr="00783805">
        <w:rPr>
          <w:rFonts w:ascii="Arial" w:hAnsi="Arial" w:cs="Arial"/>
          <w:b/>
        </w:rPr>
        <w:t>Tryb udzielenia  zamówienia</w:t>
      </w:r>
      <w:r w:rsidR="00DA5852" w:rsidRPr="00783805">
        <w:rPr>
          <w:rFonts w:ascii="Arial" w:hAnsi="Arial" w:cs="Arial"/>
          <w:b/>
        </w:rPr>
        <w:t>.</w:t>
      </w:r>
      <w:r w:rsidRPr="00783805">
        <w:rPr>
          <w:rFonts w:ascii="Arial" w:hAnsi="Arial" w:cs="Arial"/>
          <w:b/>
        </w:rPr>
        <w:t xml:space="preserve"> </w:t>
      </w:r>
    </w:p>
    <w:p w14:paraId="39EF70EB" w14:textId="77777777" w:rsidR="00B65361" w:rsidRPr="00783805" w:rsidRDefault="00B65361" w:rsidP="00DA5852">
      <w:pPr>
        <w:pStyle w:val="Akapitzlist"/>
        <w:tabs>
          <w:tab w:val="left" w:pos="142"/>
        </w:tabs>
        <w:spacing w:after="0" w:line="360" w:lineRule="auto"/>
        <w:ind w:left="709"/>
        <w:jc w:val="both"/>
        <w:rPr>
          <w:rFonts w:ascii="Arial" w:hAnsi="Arial" w:cs="Arial"/>
        </w:rPr>
      </w:pPr>
    </w:p>
    <w:p w14:paraId="31CBC4CF" w14:textId="77777777" w:rsidR="00EE5814" w:rsidRPr="00783805" w:rsidRDefault="00B65361" w:rsidP="00EE5814">
      <w:pPr>
        <w:pStyle w:val="Akapitzlist"/>
        <w:spacing w:after="0" w:line="360" w:lineRule="auto"/>
        <w:ind w:left="380"/>
        <w:jc w:val="both"/>
        <w:rPr>
          <w:rFonts w:ascii="Arial" w:eastAsia="Arial" w:hAnsi="Arial" w:cs="Arial"/>
          <w:lang w:eastAsia="pl-PL" w:bidi="pl-PL"/>
        </w:rPr>
      </w:pPr>
      <w:r w:rsidRPr="00783805">
        <w:rPr>
          <w:rFonts w:ascii="Arial" w:hAnsi="Arial" w:cs="Arial"/>
        </w:rPr>
        <w:t>Postępowanie o udzielenie zamówienia publicznego prowadzone jest w trybie przetargu nieograniczonego, na podstawie ustawy z dnia 29 stycznia 2004 r. Prawo zamówień publicznych</w:t>
      </w:r>
      <w:r w:rsidR="00E23456" w:rsidRPr="00783805">
        <w:rPr>
          <w:rFonts w:ascii="Arial" w:hAnsi="Arial" w:cs="Arial"/>
        </w:rPr>
        <w:t xml:space="preserve"> (D</w:t>
      </w:r>
      <w:r w:rsidR="00405280" w:rsidRPr="00783805">
        <w:rPr>
          <w:rFonts w:ascii="Arial" w:hAnsi="Arial" w:cs="Arial"/>
        </w:rPr>
        <w:t>z. U. z 2019</w:t>
      </w:r>
      <w:r w:rsidR="00E23456" w:rsidRPr="00783805">
        <w:rPr>
          <w:rFonts w:ascii="Arial" w:hAnsi="Arial" w:cs="Arial"/>
        </w:rPr>
        <w:t xml:space="preserve"> r.</w:t>
      </w:r>
      <w:r w:rsidR="00405280" w:rsidRPr="00783805">
        <w:rPr>
          <w:rFonts w:ascii="Arial" w:hAnsi="Arial" w:cs="Arial"/>
        </w:rPr>
        <w:t xml:space="preserve"> poz. 1843</w:t>
      </w:r>
      <w:r w:rsidRPr="00783805">
        <w:rPr>
          <w:rFonts w:ascii="Arial" w:hAnsi="Arial" w:cs="Arial"/>
        </w:rPr>
        <w:t xml:space="preserve"> z </w:t>
      </w:r>
      <w:proofErr w:type="spellStart"/>
      <w:r w:rsidRPr="00783805">
        <w:rPr>
          <w:rFonts w:ascii="Arial" w:hAnsi="Arial" w:cs="Arial"/>
        </w:rPr>
        <w:t>późn</w:t>
      </w:r>
      <w:proofErr w:type="spellEnd"/>
      <w:r w:rsidRPr="00783805">
        <w:rPr>
          <w:rFonts w:ascii="Arial" w:hAnsi="Arial" w:cs="Arial"/>
        </w:rPr>
        <w:t>. zm.)</w:t>
      </w:r>
      <w:r w:rsidR="005A03E3" w:rsidRPr="00783805">
        <w:rPr>
          <w:rFonts w:ascii="Arial" w:hAnsi="Arial" w:cs="Arial"/>
        </w:rPr>
        <w:t xml:space="preserve"> </w:t>
      </w:r>
      <w:r w:rsidR="00EE5814" w:rsidRPr="00783805">
        <w:rPr>
          <w:rFonts w:ascii="Arial" w:eastAsia="Calibri" w:hAnsi="Arial" w:cs="Arial"/>
        </w:rPr>
        <w:t xml:space="preserve">zwanej dalej ustawą </w:t>
      </w:r>
      <w:proofErr w:type="spellStart"/>
      <w:r w:rsidR="00EE5814" w:rsidRPr="00783805">
        <w:rPr>
          <w:rFonts w:ascii="Arial" w:eastAsia="Calibri" w:hAnsi="Arial" w:cs="Arial"/>
        </w:rPr>
        <w:t>Pzp</w:t>
      </w:r>
      <w:proofErr w:type="spellEnd"/>
      <w:r w:rsidR="00EE5814" w:rsidRPr="00783805">
        <w:rPr>
          <w:rFonts w:ascii="Arial" w:eastAsia="Calibri" w:hAnsi="Arial" w:cs="Arial"/>
        </w:rPr>
        <w:t xml:space="preserve"> - jako zamówienie sektorowe o wartości powyżej kwoty określonej w przepisach wydanych na podstawie art. 11 ust. 8 ustawy </w:t>
      </w:r>
      <w:proofErr w:type="spellStart"/>
      <w:r w:rsidR="00EE5814" w:rsidRPr="00783805">
        <w:rPr>
          <w:rFonts w:ascii="Arial" w:eastAsia="Calibri" w:hAnsi="Arial" w:cs="Arial"/>
        </w:rPr>
        <w:t>Pzp</w:t>
      </w:r>
      <w:proofErr w:type="spellEnd"/>
      <w:r w:rsidR="00EE5814" w:rsidRPr="00783805">
        <w:rPr>
          <w:rFonts w:ascii="Arial" w:eastAsia="Calibri" w:hAnsi="Arial" w:cs="Arial"/>
        </w:rPr>
        <w:t>.</w:t>
      </w:r>
    </w:p>
    <w:p w14:paraId="714A0B8B" w14:textId="77777777" w:rsidR="00B65361" w:rsidRPr="00783805" w:rsidRDefault="00B65361" w:rsidP="001573E9">
      <w:pPr>
        <w:tabs>
          <w:tab w:val="left" w:pos="142"/>
        </w:tabs>
        <w:spacing w:after="0" w:line="360" w:lineRule="auto"/>
        <w:jc w:val="both"/>
        <w:rPr>
          <w:rFonts w:ascii="Arial" w:hAnsi="Arial" w:cs="Arial"/>
        </w:rPr>
      </w:pPr>
    </w:p>
    <w:p w14:paraId="40A9C53D" w14:textId="77777777" w:rsidR="00B65361" w:rsidRPr="00783805" w:rsidRDefault="00B65361" w:rsidP="00E57F6D">
      <w:pPr>
        <w:pStyle w:val="Akapitzlist"/>
        <w:numPr>
          <w:ilvl w:val="0"/>
          <w:numId w:val="1"/>
        </w:numPr>
        <w:tabs>
          <w:tab w:val="left" w:pos="142"/>
        </w:tabs>
        <w:spacing w:after="0" w:line="360" w:lineRule="auto"/>
        <w:ind w:left="0" w:firstLine="0"/>
        <w:jc w:val="both"/>
        <w:rPr>
          <w:rFonts w:ascii="Arial" w:hAnsi="Arial" w:cs="Arial"/>
          <w:b/>
        </w:rPr>
      </w:pPr>
      <w:r w:rsidRPr="00783805">
        <w:rPr>
          <w:rFonts w:ascii="Arial" w:hAnsi="Arial" w:cs="Arial"/>
          <w:b/>
        </w:rPr>
        <w:t>Opis przedmiotu zamówienia</w:t>
      </w:r>
      <w:r w:rsidR="00DA5852" w:rsidRPr="00783805">
        <w:rPr>
          <w:rFonts w:ascii="Arial" w:hAnsi="Arial" w:cs="Arial"/>
          <w:b/>
        </w:rPr>
        <w:t>.</w:t>
      </w:r>
      <w:r w:rsidRPr="00783805">
        <w:rPr>
          <w:rFonts w:ascii="Arial" w:hAnsi="Arial" w:cs="Arial"/>
          <w:b/>
        </w:rPr>
        <w:t xml:space="preserve"> </w:t>
      </w:r>
    </w:p>
    <w:p w14:paraId="4C0084CF" w14:textId="77777777" w:rsidR="00CD7BA5" w:rsidRPr="00783805" w:rsidRDefault="00CD7BA5" w:rsidP="00CD7BA5">
      <w:pPr>
        <w:pStyle w:val="Akapitzlist"/>
        <w:tabs>
          <w:tab w:val="left" w:pos="142"/>
        </w:tabs>
        <w:spacing w:after="0" w:line="360" w:lineRule="auto"/>
        <w:ind w:left="0"/>
        <w:jc w:val="both"/>
        <w:rPr>
          <w:rFonts w:ascii="Arial" w:hAnsi="Arial" w:cs="Arial"/>
          <w:b/>
        </w:rPr>
      </w:pPr>
    </w:p>
    <w:p w14:paraId="4AF3D643" w14:textId="013DD103" w:rsidR="00671FCD" w:rsidRPr="00783805" w:rsidRDefault="00F428ED" w:rsidP="00D04354">
      <w:pPr>
        <w:pStyle w:val="Akapitzlist"/>
        <w:numPr>
          <w:ilvl w:val="1"/>
          <w:numId w:val="1"/>
        </w:numPr>
        <w:tabs>
          <w:tab w:val="left" w:pos="142"/>
        </w:tabs>
        <w:spacing w:after="0" w:line="360" w:lineRule="auto"/>
        <w:jc w:val="both"/>
        <w:rPr>
          <w:rFonts w:ascii="Arial" w:hAnsi="Arial" w:cs="Arial"/>
        </w:rPr>
      </w:pPr>
      <w:r w:rsidRPr="00783805">
        <w:rPr>
          <w:rFonts w:ascii="Arial" w:hAnsi="Arial" w:cs="Arial"/>
        </w:rPr>
        <w:t>Przedmiotem zamówienia jest</w:t>
      </w:r>
      <w:r w:rsidR="00671FCD" w:rsidRPr="00783805">
        <w:rPr>
          <w:rFonts w:ascii="Arial" w:hAnsi="Arial" w:cs="Arial"/>
        </w:rPr>
        <w:t xml:space="preserve"> zakup i dostawa </w:t>
      </w:r>
      <w:r w:rsidR="00671FCD" w:rsidRPr="00783805">
        <w:rPr>
          <w:rFonts w:ascii="Arial" w:hAnsi="Arial" w:cs="Arial"/>
          <w:bCs/>
        </w:rPr>
        <w:t xml:space="preserve">infrastruktury sieciowej i serwerowej wraz z zabezpieczeniami oraz systemami uwierzytelniania i backupu – </w:t>
      </w:r>
      <w:r w:rsidR="00671FCD" w:rsidRPr="00783805">
        <w:rPr>
          <w:rFonts w:ascii="Arial" w:hAnsi="Arial" w:cs="Arial"/>
          <w:b/>
          <w:bCs/>
        </w:rPr>
        <w:t>podział na 5 zadań (części</w:t>
      </w:r>
      <w:r w:rsidR="00A11F93" w:rsidRPr="00783805">
        <w:rPr>
          <w:rFonts w:ascii="Arial" w:hAnsi="Arial" w:cs="Arial"/>
          <w:b/>
          <w:bCs/>
        </w:rPr>
        <w:t xml:space="preserve"> I-V</w:t>
      </w:r>
      <w:r w:rsidR="00671FCD" w:rsidRPr="00783805">
        <w:rPr>
          <w:rFonts w:ascii="Arial" w:hAnsi="Arial" w:cs="Arial"/>
          <w:b/>
          <w:bCs/>
        </w:rPr>
        <w:t>)</w:t>
      </w:r>
      <w:r w:rsidR="00671FCD" w:rsidRPr="00783805">
        <w:rPr>
          <w:rFonts w:ascii="Arial" w:hAnsi="Arial" w:cs="Arial"/>
          <w:bCs/>
        </w:rPr>
        <w:t>.</w:t>
      </w:r>
    </w:p>
    <w:p w14:paraId="076F92BF" w14:textId="77777777" w:rsidR="00F428ED" w:rsidRPr="00783805" w:rsidRDefault="00F428ED" w:rsidP="00D04354">
      <w:pPr>
        <w:pStyle w:val="Akapitzlist"/>
        <w:numPr>
          <w:ilvl w:val="1"/>
          <w:numId w:val="1"/>
        </w:numPr>
        <w:tabs>
          <w:tab w:val="left" w:pos="142"/>
        </w:tabs>
        <w:spacing w:after="0" w:line="360" w:lineRule="auto"/>
        <w:jc w:val="both"/>
        <w:rPr>
          <w:rFonts w:ascii="Arial" w:hAnsi="Arial" w:cs="Arial"/>
        </w:rPr>
      </w:pPr>
      <w:r w:rsidRPr="00783805">
        <w:rPr>
          <w:rFonts w:ascii="Arial" w:hAnsi="Arial" w:cs="Arial"/>
        </w:rPr>
        <w:t xml:space="preserve">Zakres zamówienia obejmuje: </w:t>
      </w:r>
    </w:p>
    <w:p w14:paraId="5E5D6B06" w14:textId="77777777" w:rsidR="00242ABF" w:rsidRPr="00783805" w:rsidRDefault="00C8228B" w:rsidP="00D04354">
      <w:pPr>
        <w:pStyle w:val="Akapitzlist"/>
        <w:numPr>
          <w:ilvl w:val="2"/>
          <w:numId w:val="1"/>
        </w:numPr>
        <w:tabs>
          <w:tab w:val="left" w:pos="142"/>
        </w:tabs>
        <w:spacing w:after="0" w:line="360" w:lineRule="auto"/>
        <w:jc w:val="both"/>
        <w:rPr>
          <w:rFonts w:ascii="Arial" w:hAnsi="Arial" w:cs="Arial"/>
        </w:rPr>
      </w:pPr>
      <w:r w:rsidRPr="00783805">
        <w:rPr>
          <w:rFonts w:ascii="Arial" w:hAnsi="Arial" w:cs="Arial"/>
          <w:b/>
        </w:rPr>
        <w:t>Część I-</w:t>
      </w:r>
      <w:r w:rsidRPr="00783805">
        <w:rPr>
          <w:rFonts w:ascii="Arial" w:hAnsi="Arial" w:cs="Arial"/>
        </w:rPr>
        <w:t xml:space="preserve"> </w:t>
      </w:r>
      <w:r w:rsidR="006C395A" w:rsidRPr="00783805">
        <w:rPr>
          <w:rFonts w:ascii="Arial" w:hAnsi="Arial" w:cs="Arial"/>
        </w:rPr>
        <w:t>Zakup i dostawę:</w:t>
      </w:r>
    </w:p>
    <w:p w14:paraId="40DFA384" w14:textId="77777777" w:rsidR="006C395A" w:rsidRPr="00783805" w:rsidRDefault="006C395A" w:rsidP="00D04354">
      <w:pPr>
        <w:pStyle w:val="Akapitzlist"/>
        <w:numPr>
          <w:ilvl w:val="3"/>
          <w:numId w:val="1"/>
        </w:numPr>
        <w:tabs>
          <w:tab w:val="left" w:pos="142"/>
        </w:tabs>
        <w:spacing w:after="0" w:line="360" w:lineRule="auto"/>
        <w:jc w:val="both"/>
        <w:rPr>
          <w:rFonts w:ascii="Arial" w:eastAsia="Times New Roman" w:hAnsi="Arial" w:cs="Arial"/>
          <w:bCs/>
          <w:color w:val="000000"/>
          <w:lang w:eastAsia="pl-PL"/>
        </w:rPr>
      </w:pPr>
      <w:bookmarkStart w:id="1" w:name="_Hlk35432671"/>
      <w:r w:rsidRPr="00783805">
        <w:rPr>
          <w:rFonts w:ascii="Arial" w:eastAsia="Times New Roman" w:hAnsi="Arial" w:cs="Arial"/>
          <w:bCs/>
          <w:color w:val="000000"/>
          <w:lang w:eastAsia="pl-PL"/>
        </w:rPr>
        <w:t>Serwer</w:t>
      </w:r>
      <w:r w:rsidR="00327500" w:rsidRPr="00783805">
        <w:rPr>
          <w:rFonts w:ascii="Arial" w:eastAsia="Times New Roman" w:hAnsi="Arial" w:cs="Arial"/>
          <w:bCs/>
          <w:color w:val="000000"/>
          <w:lang w:eastAsia="pl-PL"/>
        </w:rPr>
        <w:t>a</w:t>
      </w:r>
      <w:r w:rsidRPr="00783805">
        <w:rPr>
          <w:rFonts w:ascii="Arial" w:eastAsia="Times New Roman" w:hAnsi="Arial" w:cs="Arial"/>
          <w:bCs/>
          <w:color w:val="000000"/>
          <w:lang w:eastAsia="pl-PL"/>
        </w:rPr>
        <w:t xml:space="preserve"> typ 1- 2 sztuki</w:t>
      </w:r>
      <w:r w:rsidR="00271579" w:rsidRPr="00783805">
        <w:rPr>
          <w:rFonts w:ascii="Arial" w:eastAsia="Times New Roman" w:hAnsi="Arial" w:cs="Arial"/>
          <w:bCs/>
          <w:color w:val="000000"/>
          <w:lang w:eastAsia="pl-PL"/>
        </w:rPr>
        <w:t>;</w:t>
      </w:r>
    </w:p>
    <w:p w14:paraId="5E90CCBA" w14:textId="77777777" w:rsidR="006C395A" w:rsidRPr="00783805" w:rsidRDefault="006C395A" w:rsidP="00D04354">
      <w:pPr>
        <w:pStyle w:val="Akapitzlist"/>
        <w:numPr>
          <w:ilvl w:val="3"/>
          <w:numId w:val="1"/>
        </w:numPr>
        <w:tabs>
          <w:tab w:val="left" w:pos="142"/>
        </w:tabs>
        <w:spacing w:after="0" w:line="360" w:lineRule="auto"/>
        <w:jc w:val="both"/>
        <w:rPr>
          <w:rFonts w:ascii="Arial" w:hAnsi="Arial" w:cs="Arial"/>
        </w:rPr>
      </w:pPr>
      <w:r w:rsidRPr="00783805">
        <w:rPr>
          <w:rFonts w:ascii="Arial" w:eastAsia="Times New Roman" w:hAnsi="Arial" w:cs="Arial"/>
          <w:bCs/>
          <w:color w:val="000000"/>
          <w:lang w:eastAsia="pl-PL"/>
        </w:rPr>
        <w:t>Serwer</w:t>
      </w:r>
      <w:r w:rsidR="00327500" w:rsidRPr="00783805">
        <w:rPr>
          <w:rFonts w:ascii="Arial" w:eastAsia="Times New Roman" w:hAnsi="Arial" w:cs="Arial"/>
          <w:bCs/>
          <w:color w:val="000000"/>
          <w:lang w:eastAsia="pl-PL"/>
        </w:rPr>
        <w:t>a</w:t>
      </w:r>
      <w:r w:rsidRPr="00783805">
        <w:rPr>
          <w:rFonts w:ascii="Arial" w:eastAsia="Times New Roman" w:hAnsi="Arial" w:cs="Arial"/>
          <w:bCs/>
          <w:color w:val="000000"/>
          <w:lang w:eastAsia="pl-PL"/>
        </w:rPr>
        <w:t xml:space="preserve"> typ 2- 2 sztuki</w:t>
      </w:r>
      <w:r w:rsidR="00271579" w:rsidRPr="00783805">
        <w:rPr>
          <w:rFonts w:ascii="Arial" w:eastAsia="Times New Roman" w:hAnsi="Arial" w:cs="Arial"/>
          <w:bCs/>
          <w:color w:val="000000"/>
          <w:lang w:eastAsia="pl-PL"/>
        </w:rPr>
        <w:t>;</w:t>
      </w:r>
    </w:p>
    <w:p w14:paraId="740AEA3D" w14:textId="77777777" w:rsidR="006C395A" w:rsidRPr="00783805" w:rsidRDefault="006C395A" w:rsidP="00D04354">
      <w:pPr>
        <w:pStyle w:val="Akapitzlist"/>
        <w:numPr>
          <w:ilvl w:val="3"/>
          <w:numId w:val="1"/>
        </w:numPr>
        <w:tabs>
          <w:tab w:val="left" w:pos="142"/>
        </w:tabs>
        <w:spacing w:after="0" w:line="360" w:lineRule="auto"/>
        <w:jc w:val="both"/>
        <w:rPr>
          <w:rFonts w:ascii="Arial" w:hAnsi="Arial" w:cs="Arial"/>
        </w:rPr>
      </w:pPr>
      <w:r w:rsidRPr="00783805">
        <w:rPr>
          <w:rFonts w:ascii="Arial" w:eastAsia="Times New Roman" w:hAnsi="Arial" w:cs="Arial"/>
          <w:bCs/>
          <w:color w:val="000000"/>
          <w:lang w:eastAsia="pl-PL"/>
        </w:rPr>
        <w:t>Serwer</w:t>
      </w:r>
      <w:r w:rsidR="00327500" w:rsidRPr="00783805">
        <w:rPr>
          <w:rFonts w:ascii="Arial" w:eastAsia="Times New Roman" w:hAnsi="Arial" w:cs="Arial"/>
          <w:bCs/>
          <w:color w:val="000000"/>
          <w:lang w:eastAsia="pl-PL"/>
        </w:rPr>
        <w:t>a</w:t>
      </w:r>
      <w:r w:rsidRPr="00783805">
        <w:rPr>
          <w:rFonts w:ascii="Arial" w:eastAsia="Times New Roman" w:hAnsi="Arial" w:cs="Arial"/>
          <w:bCs/>
          <w:color w:val="000000"/>
          <w:lang w:eastAsia="pl-PL"/>
        </w:rPr>
        <w:t xml:space="preserve"> typ 3- 1 sztuka</w:t>
      </w:r>
      <w:r w:rsidR="00271579" w:rsidRPr="00783805">
        <w:rPr>
          <w:rFonts w:ascii="Arial" w:eastAsia="Times New Roman" w:hAnsi="Arial" w:cs="Arial"/>
          <w:bCs/>
          <w:color w:val="000000"/>
          <w:lang w:eastAsia="pl-PL"/>
        </w:rPr>
        <w:t>;</w:t>
      </w:r>
    </w:p>
    <w:p w14:paraId="61C90ADD" w14:textId="77777777" w:rsidR="006C395A" w:rsidRPr="00783805" w:rsidRDefault="00327500" w:rsidP="00D04354">
      <w:pPr>
        <w:pStyle w:val="Akapitzlist"/>
        <w:numPr>
          <w:ilvl w:val="3"/>
          <w:numId w:val="1"/>
        </w:numPr>
        <w:tabs>
          <w:tab w:val="left" w:pos="142"/>
        </w:tabs>
        <w:spacing w:after="0" w:line="360" w:lineRule="auto"/>
        <w:jc w:val="both"/>
        <w:rPr>
          <w:rFonts w:ascii="Arial" w:hAnsi="Arial" w:cs="Arial"/>
        </w:rPr>
      </w:pPr>
      <w:r w:rsidRPr="00783805">
        <w:rPr>
          <w:rFonts w:ascii="Arial" w:eastAsia="Times New Roman" w:hAnsi="Arial" w:cs="Arial"/>
          <w:bCs/>
          <w:color w:val="000000"/>
          <w:lang w:eastAsia="pl-PL"/>
        </w:rPr>
        <w:t>Oprogramowania</w:t>
      </w:r>
      <w:r w:rsidR="006C395A" w:rsidRPr="00783805">
        <w:rPr>
          <w:rFonts w:ascii="Arial" w:eastAsia="Times New Roman" w:hAnsi="Arial" w:cs="Arial"/>
          <w:bCs/>
          <w:color w:val="000000"/>
          <w:lang w:eastAsia="pl-PL"/>
        </w:rPr>
        <w:t xml:space="preserve"> – system operacyjny serwerów typ 1 i 2- 4 sztuki</w:t>
      </w:r>
      <w:r w:rsidR="00271579" w:rsidRPr="00783805">
        <w:rPr>
          <w:rFonts w:ascii="Arial" w:eastAsia="Times New Roman" w:hAnsi="Arial" w:cs="Arial"/>
          <w:bCs/>
          <w:color w:val="000000"/>
          <w:lang w:eastAsia="pl-PL"/>
        </w:rPr>
        <w:t>;</w:t>
      </w:r>
    </w:p>
    <w:p w14:paraId="78B29EEB" w14:textId="77777777" w:rsidR="006C395A" w:rsidRPr="00783805" w:rsidRDefault="00327500" w:rsidP="00D04354">
      <w:pPr>
        <w:pStyle w:val="Akapitzlist"/>
        <w:numPr>
          <w:ilvl w:val="3"/>
          <w:numId w:val="1"/>
        </w:numPr>
        <w:tabs>
          <w:tab w:val="left" w:pos="142"/>
        </w:tabs>
        <w:spacing w:after="0" w:line="360" w:lineRule="auto"/>
        <w:jc w:val="both"/>
        <w:rPr>
          <w:rFonts w:ascii="Arial" w:hAnsi="Arial" w:cs="Arial"/>
        </w:rPr>
      </w:pPr>
      <w:r w:rsidRPr="00783805">
        <w:rPr>
          <w:rFonts w:ascii="Arial" w:eastAsia="Times New Roman" w:hAnsi="Arial" w:cs="Arial"/>
          <w:bCs/>
          <w:color w:val="000000"/>
          <w:lang w:eastAsia="pl-PL"/>
        </w:rPr>
        <w:t>Oprogramowania</w:t>
      </w:r>
      <w:r w:rsidR="006C395A" w:rsidRPr="00783805">
        <w:rPr>
          <w:rFonts w:ascii="Arial" w:eastAsia="Times New Roman" w:hAnsi="Arial" w:cs="Arial"/>
          <w:bCs/>
          <w:color w:val="000000"/>
          <w:lang w:eastAsia="pl-PL"/>
        </w:rPr>
        <w:t xml:space="preserve"> – system operacyjny serwera typ 3- 1 sztuka</w:t>
      </w:r>
      <w:r w:rsidR="00271579" w:rsidRPr="00783805">
        <w:rPr>
          <w:rFonts w:ascii="Arial" w:eastAsia="Times New Roman" w:hAnsi="Arial" w:cs="Arial"/>
          <w:bCs/>
          <w:color w:val="000000"/>
          <w:lang w:eastAsia="pl-PL"/>
        </w:rPr>
        <w:t>;</w:t>
      </w:r>
      <w:r w:rsidR="006C395A" w:rsidRPr="00783805">
        <w:rPr>
          <w:rFonts w:ascii="Arial" w:eastAsia="Times New Roman" w:hAnsi="Arial" w:cs="Arial"/>
          <w:bCs/>
          <w:color w:val="000000"/>
          <w:lang w:eastAsia="pl-PL"/>
        </w:rPr>
        <w:t xml:space="preserve"> </w:t>
      </w:r>
    </w:p>
    <w:p w14:paraId="77878704" w14:textId="77777777" w:rsidR="006C395A" w:rsidRPr="00783805" w:rsidRDefault="006C395A" w:rsidP="00D04354">
      <w:pPr>
        <w:pStyle w:val="Akapitzlist"/>
        <w:numPr>
          <w:ilvl w:val="3"/>
          <w:numId w:val="1"/>
        </w:numPr>
        <w:tabs>
          <w:tab w:val="left" w:pos="142"/>
        </w:tabs>
        <w:spacing w:after="0" w:line="360" w:lineRule="auto"/>
        <w:jc w:val="both"/>
        <w:rPr>
          <w:rFonts w:ascii="Arial" w:hAnsi="Arial" w:cs="Arial"/>
        </w:rPr>
      </w:pPr>
      <w:r w:rsidRPr="00783805">
        <w:rPr>
          <w:rFonts w:ascii="Arial" w:eastAsia="Times New Roman" w:hAnsi="Arial" w:cs="Arial"/>
          <w:bCs/>
          <w:color w:val="000000"/>
          <w:lang w:eastAsia="pl-PL"/>
        </w:rPr>
        <w:t>Dodatkowe</w:t>
      </w:r>
      <w:r w:rsidR="00327500" w:rsidRPr="00783805">
        <w:rPr>
          <w:rFonts w:ascii="Arial" w:eastAsia="Times New Roman" w:hAnsi="Arial" w:cs="Arial"/>
          <w:bCs/>
          <w:color w:val="000000"/>
          <w:lang w:eastAsia="pl-PL"/>
        </w:rPr>
        <w:t>go oprogramowania</w:t>
      </w:r>
      <w:r w:rsidRPr="00783805">
        <w:rPr>
          <w:rFonts w:ascii="Arial" w:eastAsia="Times New Roman" w:hAnsi="Arial" w:cs="Arial"/>
          <w:bCs/>
          <w:color w:val="000000"/>
          <w:lang w:eastAsia="pl-PL"/>
        </w:rPr>
        <w:t>- 1 komplet</w:t>
      </w:r>
      <w:r w:rsidR="00271579" w:rsidRPr="00783805">
        <w:rPr>
          <w:rFonts w:ascii="Arial" w:eastAsia="Times New Roman" w:hAnsi="Arial" w:cs="Arial"/>
          <w:bCs/>
          <w:color w:val="000000"/>
          <w:lang w:eastAsia="pl-PL"/>
        </w:rPr>
        <w:t>;</w:t>
      </w:r>
    </w:p>
    <w:p w14:paraId="2553A927" w14:textId="6C49F362" w:rsidR="00327500" w:rsidRPr="00783805" w:rsidRDefault="00327500" w:rsidP="00D04354">
      <w:pPr>
        <w:pStyle w:val="Akapitzlist"/>
        <w:numPr>
          <w:ilvl w:val="3"/>
          <w:numId w:val="1"/>
        </w:numPr>
        <w:tabs>
          <w:tab w:val="left" w:pos="142"/>
        </w:tabs>
        <w:spacing w:after="0" w:line="360" w:lineRule="auto"/>
        <w:jc w:val="both"/>
        <w:rPr>
          <w:rFonts w:ascii="Arial" w:hAnsi="Arial" w:cs="Arial"/>
        </w:rPr>
      </w:pPr>
      <w:r w:rsidRPr="00783805">
        <w:rPr>
          <w:rFonts w:ascii="Arial" w:eastAsia="Times New Roman" w:hAnsi="Arial" w:cs="Arial"/>
          <w:bCs/>
          <w:color w:val="000000"/>
          <w:lang w:eastAsia="pl-PL"/>
        </w:rPr>
        <w:t>Zasilacza UPS do podtrzymywania środowiska serwerowego</w:t>
      </w:r>
      <w:r w:rsidR="00D40CB9" w:rsidRPr="00D40CB9">
        <w:rPr>
          <w:rFonts w:ascii="Arial" w:hAnsi="Arial" w:cs="Arial"/>
        </w:rPr>
        <w:t xml:space="preserve"> do montażu w szafie </w:t>
      </w:r>
      <w:r w:rsidR="00D40CB9">
        <w:rPr>
          <w:rFonts w:ascii="Arial" w:hAnsi="Arial" w:cs="Arial"/>
        </w:rPr>
        <w:t xml:space="preserve">typu </w:t>
      </w:r>
      <w:r w:rsidR="00D40CB9" w:rsidRPr="00D40CB9">
        <w:rPr>
          <w:rFonts w:ascii="Arial" w:hAnsi="Arial" w:cs="Arial"/>
        </w:rPr>
        <w:t>RACK 19”</w:t>
      </w:r>
      <w:r w:rsidRPr="00783805">
        <w:rPr>
          <w:rFonts w:ascii="Arial" w:eastAsia="Times New Roman" w:hAnsi="Arial" w:cs="Arial"/>
          <w:bCs/>
          <w:color w:val="000000"/>
          <w:lang w:eastAsia="pl-PL"/>
        </w:rPr>
        <w:t>-  2 sztuki</w:t>
      </w:r>
      <w:r w:rsidR="00271579" w:rsidRPr="00783805">
        <w:rPr>
          <w:rFonts w:ascii="Arial" w:eastAsia="Times New Roman" w:hAnsi="Arial" w:cs="Arial"/>
          <w:bCs/>
          <w:color w:val="000000"/>
          <w:lang w:eastAsia="pl-PL"/>
        </w:rPr>
        <w:t>;</w:t>
      </w:r>
    </w:p>
    <w:p w14:paraId="158D0B05" w14:textId="6F0972B2" w:rsidR="00C7013E" w:rsidRPr="00783805" w:rsidRDefault="00C7013E" w:rsidP="00D04354">
      <w:pPr>
        <w:pStyle w:val="Akapitzlist"/>
        <w:numPr>
          <w:ilvl w:val="3"/>
          <w:numId w:val="1"/>
        </w:numPr>
        <w:tabs>
          <w:tab w:val="left" w:pos="142"/>
        </w:tabs>
        <w:spacing w:after="0" w:line="360" w:lineRule="auto"/>
        <w:jc w:val="both"/>
        <w:rPr>
          <w:rFonts w:ascii="Arial" w:hAnsi="Arial" w:cs="Arial"/>
          <w:b/>
          <w:bCs/>
        </w:rPr>
      </w:pPr>
      <w:r w:rsidRPr="00783805">
        <w:rPr>
          <w:rStyle w:val="PogrubienieTeksttreciCalibri9pt"/>
          <w:rFonts w:ascii="Arial" w:hAnsi="Arial" w:cs="Arial"/>
          <w:b w:val="0"/>
          <w:bCs w:val="0"/>
          <w:sz w:val="22"/>
          <w:szCs w:val="22"/>
        </w:rPr>
        <w:t>Szaf</w:t>
      </w:r>
      <w:r w:rsidR="001922F6" w:rsidRPr="00783805">
        <w:rPr>
          <w:rStyle w:val="PogrubienieTeksttreciCalibri9pt"/>
          <w:rFonts w:ascii="Arial" w:hAnsi="Arial" w:cs="Arial"/>
          <w:b w:val="0"/>
          <w:bCs w:val="0"/>
          <w:sz w:val="22"/>
          <w:szCs w:val="22"/>
        </w:rPr>
        <w:t>y</w:t>
      </w:r>
      <w:r w:rsidRPr="00783805">
        <w:rPr>
          <w:rStyle w:val="PogrubienieTeksttreciCalibri9pt"/>
          <w:rFonts w:ascii="Arial" w:hAnsi="Arial" w:cs="Arial"/>
          <w:b w:val="0"/>
          <w:bCs w:val="0"/>
          <w:sz w:val="22"/>
          <w:szCs w:val="22"/>
        </w:rPr>
        <w:t xml:space="preserve"> serwerow</w:t>
      </w:r>
      <w:r w:rsidR="001922F6" w:rsidRPr="00783805">
        <w:rPr>
          <w:rStyle w:val="PogrubienieTeksttreciCalibri9pt"/>
          <w:rFonts w:ascii="Arial" w:hAnsi="Arial" w:cs="Arial"/>
          <w:b w:val="0"/>
          <w:bCs w:val="0"/>
          <w:sz w:val="22"/>
          <w:szCs w:val="22"/>
        </w:rPr>
        <w:t>ej</w:t>
      </w:r>
      <w:r w:rsidRPr="00783805">
        <w:rPr>
          <w:rStyle w:val="PogrubienieTeksttreciCalibri9pt"/>
          <w:rFonts w:ascii="Arial" w:hAnsi="Arial" w:cs="Arial"/>
          <w:b w:val="0"/>
          <w:bCs w:val="0"/>
          <w:sz w:val="22"/>
          <w:szCs w:val="22"/>
        </w:rPr>
        <w:t xml:space="preserve"> </w:t>
      </w:r>
      <w:r w:rsidR="00D40CB9" w:rsidRPr="00D40CB9">
        <w:rPr>
          <w:rStyle w:val="PogrubienieTeksttreciCalibri9pt"/>
          <w:rFonts w:ascii="Arial" w:hAnsi="Arial" w:cs="Arial"/>
          <w:b w:val="0"/>
          <w:bCs w:val="0"/>
          <w:color w:val="auto"/>
          <w:sz w:val="22"/>
          <w:szCs w:val="22"/>
        </w:rPr>
        <w:t>typu RACK</w:t>
      </w:r>
      <w:r w:rsidR="00D40CB9" w:rsidRPr="00D40CB9">
        <w:rPr>
          <w:rStyle w:val="PogrubienieTeksttreciCalibri9pt"/>
          <w:rFonts w:ascii="Arial" w:hAnsi="Arial" w:cs="Arial"/>
          <w:color w:val="auto"/>
          <w:sz w:val="22"/>
          <w:szCs w:val="22"/>
        </w:rPr>
        <w:t xml:space="preserve"> </w:t>
      </w:r>
      <w:r w:rsidR="00D40CB9" w:rsidRPr="00D40CB9">
        <w:rPr>
          <w:rFonts w:ascii="Arial" w:hAnsi="Arial" w:cs="Arial"/>
        </w:rPr>
        <w:t>19” 42U</w:t>
      </w:r>
      <w:r w:rsidR="00D40CB9" w:rsidRPr="00783805">
        <w:rPr>
          <w:rStyle w:val="PogrubienieTeksttreciCalibri9pt"/>
          <w:rFonts w:ascii="Arial" w:hAnsi="Arial" w:cs="Arial"/>
          <w:b w:val="0"/>
          <w:bCs w:val="0"/>
          <w:sz w:val="22"/>
          <w:szCs w:val="22"/>
        </w:rPr>
        <w:t xml:space="preserve"> </w:t>
      </w:r>
      <w:r w:rsidRPr="00783805">
        <w:rPr>
          <w:rStyle w:val="PogrubienieTeksttreciCalibri9pt"/>
          <w:rFonts w:ascii="Arial" w:hAnsi="Arial" w:cs="Arial"/>
          <w:b w:val="0"/>
          <w:bCs w:val="0"/>
          <w:sz w:val="22"/>
          <w:szCs w:val="22"/>
        </w:rPr>
        <w:t>- 1 sztuka.</w:t>
      </w:r>
    </w:p>
    <w:bookmarkEnd w:id="1"/>
    <w:p w14:paraId="5EEC8E17" w14:textId="77777777" w:rsidR="006C395A" w:rsidRPr="00783805" w:rsidRDefault="00EB6DD0" w:rsidP="00EB6DD0">
      <w:pPr>
        <w:pStyle w:val="Akapitzlist"/>
        <w:numPr>
          <w:ilvl w:val="3"/>
          <w:numId w:val="1"/>
        </w:numPr>
        <w:tabs>
          <w:tab w:val="left" w:pos="142"/>
        </w:tabs>
        <w:spacing w:after="0" w:line="360" w:lineRule="auto"/>
        <w:jc w:val="both"/>
        <w:rPr>
          <w:rFonts w:ascii="Arial" w:hAnsi="Arial" w:cs="Arial"/>
        </w:rPr>
      </w:pPr>
      <w:r w:rsidRPr="00783805">
        <w:rPr>
          <w:rFonts w:ascii="Arial" w:hAnsi="Arial" w:cs="Arial"/>
        </w:rPr>
        <w:t xml:space="preserve">Wykonanie naklejek i oklejenie wszystkich dostarczanych urządzeń w ramach części I zgodnie z zasadami promocji projektu oraz wytycznymi zamawiającego przedstawionymi na etapie przygotowywania stosownych </w:t>
      </w:r>
      <w:r w:rsidRPr="00783805">
        <w:rPr>
          <w:rFonts w:ascii="Arial" w:hAnsi="Arial" w:cs="Arial"/>
        </w:rPr>
        <w:lastRenderedPageBreak/>
        <w:t>oznaczeń, oraz dodatkowe dostarczenie po 2 komplety zapasowe naklejek dla każdego z urządzeń dostarczanych w ramach części I.</w:t>
      </w:r>
    </w:p>
    <w:p w14:paraId="3413E8F0" w14:textId="77777777" w:rsidR="00EB6DD0" w:rsidRPr="00783805" w:rsidRDefault="00327500" w:rsidP="00D04354">
      <w:pPr>
        <w:pStyle w:val="Akapitzlist"/>
        <w:numPr>
          <w:ilvl w:val="2"/>
          <w:numId w:val="1"/>
        </w:numPr>
        <w:tabs>
          <w:tab w:val="left" w:pos="142"/>
        </w:tabs>
        <w:spacing w:after="0" w:line="360" w:lineRule="auto"/>
        <w:jc w:val="both"/>
        <w:rPr>
          <w:rFonts w:ascii="Arial" w:hAnsi="Arial" w:cs="Arial"/>
        </w:rPr>
      </w:pPr>
      <w:r w:rsidRPr="00783805">
        <w:rPr>
          <w:rFonts w:ascii="Arial" w:hAnsi="Arial" w:cs="Arial"/>
          <w:b/>
        </w:rPr>
        <w:t>Cz</w:t>
      </w:r>
      <w:r w:rsidR="00C257F2" w:rsidRPr="00783805">
        <w:rPr>
          <w:rFonts w:ascii="Arial" w:hAnsi="Arial" w:cs="Arial"/>
          <w:b/>
        </w:rPr>
        <w:t>ęść II-</w:t>
      </w:r>
      <w:r w:rsidR="00C257F2" w:rsidRPr="00783805">
        <w:rPr>
          <w:rFonts w:ascii="Arial" w:hAnsi="Arial" w:cs="Arial"/>
        </w:rPr>
        <w:t xml:space="preserve"> Zakup i dostawę</w:t>
      </w:r>
      <w:r w:rsidR="00EB6DD0" w:rsidRPr="00783805">
        <w:rPr>
          <w:rFonts w:ascii="Arial" w:hAnsi="Arial" w:cs="Arial"/>
        </w:rPr>
        <w:t>:</w:t>
      </w:r>
    </w:p>
    <w:p w14:paraId="7ADC1E31" w14:textId="77777777" w:rsidR="00C8228B" w:rsidRPr="00783805" w:rsidRDefault="00C257F2" w:rsidP="00EB6DD0">
      <w:pPr>
        <w:pStyle w:val="Akapitzlist"/>
        <w:numPr>
          <w:ilvl w:val="3"/>
          <w:numId w:val="1"/>
        </w:numPr>
        <w:tabs>
          <w:tab w:val="left" w:pos="142"/>
        </w:tabs>
        <w:spacing w:after="0" w:line="360" w:lineRule="auto"/>
        <w:jc w:val="both"/>
        <w:rPr>
          <w:rFonts w:ascii="Arial" w:hAnsi="Arial" w:cs="Arial"/>
        </w:rPr>
      </w:pPr>
      <w:r w:rsidRPr="00783805">
        <w:rPr>
          <w:rFonts w:ascii="Arial" w:hAnsi="Arial" w:cs="Arial"/>
        </w:rPr>
        <w:t xml:space="preserve"> </w:t>
      </w:r>
      <w:r w:rsidR="00EB6DD0" w:rsidRPr="00783805">
        <w:rPr>
          <w:rFonts w:ascii="Arial" w:hAnsi="Arial" w:cs="Arial"/>
        </w:rPr>
        <w:t>M</w:t>
      </w:r>
      <w:r w:rsidRPr="00783805">
        <w:rPr>
          <w:rFonts w:ascii="Arial" w:hAnsi="Arial" w:cs="Arial"/>
        </w:rPr>
        <w:t>acierzy dyskowej- 2 sztuki;</w:t>
      </w:r>
    </w:p>
    <w:p w14:paraId="697F4A4A" w14:textId="77777777" w:rsidR="00EB6DD0" w:rsidRPr="00783805" w:rsidRDefault="00EB6DD0" w:rsidP="00EB6DD0">
      <w:pPr>
        <w:pStyle w:val="Akapitzlist"/>
        <w:numPr>
          <w:ilvl w:val="3"/>
          <w:numId w:val="1"/>
        </w:numPr>
        <w:tabs>
          <w:tab w:val="left" w:pos="142"/>
        </w:tabs>
        <w:spacing w:after="0" w:line="360" w:lineRule="auto"/>
        <w:jc w:val="both"/>
        <w:rPr>
          <w:rFonts w:ascii="Arial" w:hAnsi="Arial" w:cs="Arial"/>
        </w:rPr>
      </w:pPr>
      <w:r w:rsidRPr="00783805">
        <w:rPr>
          <w:rFonts w:ascii="Arial" w:hAnsi="Arial" w:cs="Arial"/>
        </w:rPr>
        <w:t>Wykonanie naklejek i oklejenie wszystkich dostarczanych urządzeń w ramach części II zgodnie z zasadami promocji projektu oraz wytycznymi zamawiającego przedstawionymi na etapie przygotowywania stosownych oznaczeń, oraz dodatkowe dostarczenie po 2 komplety zapasowe naklejek dla każdego z urządzeń dostarczanych w ramach części II.</w:t>
      </w:r>
    </w:p>
    <w:p w14:paraId="5351E8E6" w14:textId="77777777" w:rsidR="00C257F2" w:rsidRPr="00783805" w:rsidRDefault="00C257F2" w:rsidP="00D04354">
      <w:pPr>
        <w:pStyle w:val="Akapitzlist"/>
        <w:numPr>
          <w:ilvl w:val="2"/>
          <w:numId w:val="1"/>
        </w:numPr>
        <w:tabs>
          <w:tab w:val="left" w:pos="142"/>
        </w:tabs>
        <w:spacing w:after="0" w:line="360" w:lineRule="auto"/>
        <w:jc w:val="both"/>
        <w:rPr>
          <w:rFonts w:ascii="Arial" w:hAnsi="Arial" w:cs="Arial"/>
        </w:rPr>
      </w:pPr>
      <w:r w:rsidRPr="00783805">
        <w:rPr>
          <w:rFonts w:ascii="Arial" w:hAnsi="Arial" w:cs="Arial"/>
          <w:b/>
        </w:rPr>
        <w:t>Część III-</w:t>
      </w:r>
      <w:r w:rsidRPr="00783805">
        <w:rPr>
          <w:rFonts w:ascii="Arial" w:hAnsi="Arial" w:cs="Arial"/>
        </w:rPr>
        <w:t xml:space="preserve"> Zakup i dostawę:</w:t>
      </w:r>
    </w:p>
    <w:p w14:paraId="0860AE9A" w14:textId="77777777" w:rsidR="00C257F2" w:rsidRPr="00783805" w:rsidRDefault="00C257F2" w:rsidP="00D04354">
      <w:pPr>
        <w:pStyle w:val="Akapitzlist"/>
        <w:numPr>
          <w:ilvl w:val="3"/>
          <w:numId w:val="1"/>
        </w:numPr>
        <w:tabs>
          <w:tab w:val="left" w:pos="142"/>
        </w:tabs>
        <w:spacing w:after="0" w:line="360" w:lineRule="auto"/>
        <w:jc w:val="both"/>
        <w:rPr>
          <w:rFonts w:ascii="Arial" w:hAnsi="Arial" w:cs="Arial"/>
        </w:rPr>
      </w:pPr>
      <w:r w:rsidRPr="00783805">
        <w:rPr>
          <w:rFonts w:ascii="Arial" w:hAnsi="Arial" w:cs="Arial"/>
        </w:rPr>
        <w:t xml:space="preserve">Przełącznika </w:t>
      </w:r>
      <w:proofErr w:type="spellStart"/>
      <w:r w:rsidRPr="00783805">
        <w:rPr>
          <w:rFonts w:ascii="Arial" w:hAnsi="Arial" w:cs="Arial"/>
        </w:rPr>
        <w:t>FibreChannel</w:t>
      </w:r>
      <w:proofErr w:type="spellEnd"/>
      <w:r w:rsidRPr="00783805">
        <w:rPr>
          <w:rFonts w:ascii="Arial" w:hAnsi="Arial" w:cs="Arial"/>
        </w:rPr>
        <w:t>- 2 sztuki;</w:t>
      </w:r>
    </w:p>
    <w:p w14:paraId="001704C5" w14:textId="77777777" w:rsidR="00DD793F" w:rsidRPr="00783805" w:rsidRDefault="00C257F2" w:rsidP="00D04354">
      <w:pPr>
        <w:pStyle w:val="Akapitzlist"/>
        <w:numPr>
          <w:ilvl w:val="3"/>
          <w:numId w:val="1"/>
        </w:numPr>
        <w:tabs>
          <w:tab w:val="left" w:pos="142"/>
        </w:tabs>
        <w:spacing w:after="0" w:line="360" w:lineRule="auto"/>
        <w:jc w:val="both"/>
        <w:rPr>
          <w:rFonts w:ascii="Arial" w:hAnsi="Arial" w:cs="Arial"/>
        </w:rPr>
      </w:pPr>
      <w:r w:rsidRPr="00783805">
        <w:rPr>
          <w:rFonts w:ascii="Arial" w:hAnsi="Arial" w:cs="Arial"/>
        </w:rPr>
        <w:t>Przełącznika Ethernet- 2 sztuki;</w:t>
      </w:r>
    </w:p>
    <w:p w14:paraId="0E1E9D3C" w14:textId="77777777" w:rsidR="00EB6DD0" w:rsidRPr="00783805" w:rsidRDefault="00EB6DD0" w:rsidP="00EB6DD0">
      <w:pPr>
        <w:pStyle w:val="Akapitzlist"/>
        <w:numPr>
          <w:ilvl w:val="3"/>
          <w:numId w:val="1"/>
        </w:numPr>
        <w:tabs>
          <w:tab w:val="left" w:pos="142"/>
        </w:tabs>
        <w:spacing w:after="0" w:line="360" w:lineRule="auto"/>
        <w:jc w:val="both"/>
        <w:rPr>
          <w:rFonts w:ascii="Arial" w:hAnsi="Arial" w:cs="Arial"/>
        </w:rPr>
      </w:pPr>
      <w:r w:rsidRPr="00783805">
        <w:rPr>
          <w:rFonts w:ascii="Arial" w:hAnsi="Arial" w:cs="Arial"/>
        </w:rPr>
        <w:t>Wykonanie naklejek i oklejenie wszystkich dostarczanych urządzeń w ramach części III zgodnie z zasadami promocji projektu oraz wytycznymi zamawiającego przedstawionymi na etapie przygotowywania stosownych oznaczeń, oraz dodatkowe dostarczenie po 2 komplety zapasowe naklejek dla każdego z urządzeń dostarczanych w ramach części III.</w:t>
      </w:r>
    </w:p>
    <w:p w14:paraId="4782CBF5" w14:textId="77777777" w:rsidR="00DD793F" w:rsidRPr="00783805" w:rsidRDefault="00DD793F" w:rsidP="00D04354">
      <w:pPr>
        <w:pStyle w:val="Akapitzlist"/>
        <w:numPr>
          <w:ilvl w:val="2"/>
          <w:numId w:val="1"/>
        </w:numPr>
        <w:tabs>
          <w:tab w:val="left" w:pos="142"/>
        </w:tabs>
        <w:spacing w:after="0" w:line="360" w:lineRule="auto"/>
        <w:jc w:val="both"/>
        <w:rPr>
          <w:rFonts w:ascii="Arial" w:hAnsi="Arial" w:cs="Arial"/>
        </w:rPr>
      </w:pPr>
      <w:r w:rsidRPr="00783805">
        <w:rPr>
          <w:rFonts w:ascii="Arial" w:hAnsi="Arial" w:cs="Arial"/>
          <w:b/>
        </w:rPr>
        <w:t>Część IV-</w:t>
      </w:r>
      <w:r w:rsidRPr="00783805">
        <w:rPr>
          <w:rFonts w:ascii="Arial" w:hAnsi="Arial" w:cs="Arial"/>
        </w:rPr>
        <w:t xml:space="preserve"> Zakup i dostawę:</w:t>
      </w:r>
    </w:p>
    <w:p w14:paraId="7FD7503C" w14:textId="77777777" w:rsidR="00271579" w:rsidRPr="00783805" w:rsidRDefault="00271579" w:rsidP="00D04354">
      <w:pPr>
        <w:pStyle w:val="Akapitzlist"/>
        <w:numPr>
          <w:ilvl w:val="3"/>
          <w:numId w:val="1"/>
        </w:numPr>
        <w:tabs>
          <w:tab w:val="left" w:pos="142"/>
        </w:tabs>
        <w:spacing w:after="0" w:line="360" w:lineRule="auto"/>
        <w:jc w:val="both"/>
        <w:rPr>
          <w:rFonts w:ascii="Arial" w:hAnsi="Arial" w:cs="Arial"/>
        </w:rPr>
      </w:pPr>
      <w:r w:rsidRPr="00783805">
        <w:rPr>
          <w:rFonts w:ascii="Arial" w:eastAsia="Times New Roman" w:hAnsi="Arial" w:cs="Arial"/>
          <w:bCs/>
          <w:color w:val="000000"/>
          <w:lang w:eastAsia="pl-PL"/>
        </w:rPr>
        <w:t>Oprogramowani</w:t>
      </w:r>
      <w:r w:rsidR="00805625" w:rsidRPr="00783805">
        <w:rPr>
          <w:rFonts w:ascii="Arial" w:eastAsia="Times New Roman" w:hAnsi="Arial" w:cs="Arial"/>
          <w:bCs/>
          <w:color w:val="000000"/>
          <w:lang w:eastAsia="pl-PL"/>
        </w:rPr>
        <w:t>a</w:t>
      </w:r>
      <w:r w:rsidRPr="00783805">
        <w:rPr>
          <w:rFonts w:ascii="Arial" w:eastAsia="Times New Roman" w:hAnsi="Arial" w:cs="Arial"/>
          <w:bCs/>
          <w:color w:val="000000"/>
          <w:lang w:eastAsia="pl-PL"/>
        </w:rPr>
        <w:t xml:space="preserve"> do backupu i HA dla dostarczanych serwerów </w:t>
      </w:r>
      <w:r w:rsidR="00805625" w:rsidRPr="00783805">
        <w:rPr>
          <w:rFonts w:ascii="Arial" w:eastAsia="Times New Roman" w:hAnsi="Arial" w:cs="Arial"/>
          <w:bCs/>
          <w:color w:val="000000"/>
          <w:lang w:eastAsia="pl-PL"/>
        </w:rPr>
        <w:t xml:space="preserve">typ </w:t>
      </w:r>
      <w:r w:rsidRPr="00783805">
        <w:rPr>
          <w:rFonts w:ascii="Arial" w:eastAsia="Times New Roman" w:hAnsi="Arial" w:cs="Arial"/>
          <w:bCs/>
          <w:color w:val="000000"/>
          <w:lang w:eastAsia="pl-PL"/>
        </w:rPr>
        <w:t>1,2 i 3- 1 komplet;</w:t>
      </w:r>
    </w:p>
    <w:p w14:paraId="022DFA72" w14:textId="77777777" w:rsidR="00271579" w:rsidRPr="00783805" w:rsidRDefault="00271579" w:rsidP="00D04354">
      <w:pPr>
        <w:pStyle w:val="Akapitzlist"/>
        <w:numPr>
          <w:ilvl w:val="3"/>
          <w:numId w:val="1"/>
        </w:numPr>
        <w:tabs>
          <w:tab w:val="left" w:pos="142"/>
        </w:tabs>
        <w:spacing w:after="0" w:line="360" w:lineRule="auto"/>
        <w:jc w:val="both"/>
        <w:rPr>
          <w:rFonts w:ascii="Arial" w:hAnsi="Arial" w:cs="Arial"/>
        </w:rPr>
      </w:pPr>
      <w:r w:rsidRPr="00783805">
        <w:rPr>
          <w:rFonts w:ascii="Arial" w:eastAsia="Times New Roman" w:hAnsi="Arial" w:cs="Arial"/>
          <w:bCs/>
          <w:color w:val="000000"/>
          <w:lang w:eastAsia="pl-PL"/>
        </w:rPr>
        <w:t>Oprogramowani</w:t>
      </w:r>
      <w:r w:rsidR="00805625" w:rsidRPr="00783805">
        <w:rPr>
          <w:rFonts w:ascii="Arial" w:eastAsia="Times New Roman" w:hAnsi="Arial" w:cs="Arial"/>
          <w:bCs/>
          <w:color w:val="000000"/>
          <w:lang w:eastAsia="pl-PL"/>
        </w:rPr>
        <w:t>a</w:t>
      </w:r>
      <w:r w:rsidRPr="00783805">
        <w:rPr>
          <w:rFonts w:ascii="Arial" w:eastAsia="Times New Roman" w:hAnsi="Arial" w:cs="Arial"/>
          <w:bCs/>
          <w:color w:val="000000"/>
          <w:lang w:eastAsia="pl-PL"/>
        </w:rPr>
        <w:t xml:space="preserve"> do backupu stacji roboczych – 100 licencji-</w:t>
      </w:r>
      <w:r w:rsidR="00805625" w:rsidRPr="00783805">
        <w:rPr>
          <w:rFonts w:ascii="Arial" w:eastAsia="Times New Roman" w:hAnsi="Arial" w:cs="Arial"/>
          <w:bCs/>
          <w:color w:val="000000"/>
          <w:lang w:eastAsia="pl-PL"/>
        </w:rPr>
        <w:t xml:space="preserve"> </w:t>
      </w:r>
      <w:r w:rsidRPr="00783805">
        <w:rPr>
          <w:rFonts w:ascii="Arial" w:eastAsia="Times New Roman" w:hAnsi="Arial" w:cs="Arial"/>
          <w:bCs/>
          <w:color w:val="000000"/>
          <w:lang w:eastAsia="pl-PL"/>
        </w:rPr>
        <w:t>1 komplet;</w:t>
      </w:r>
    </w:p>
    <w:p w14:paraId="38EDA994" w14:textId="77777777" w:rsidR="00271579" w:rsidRPr="00783805" w:rsidRDefault="00271579" w:rsidP="00D04354">
      <w:pPr>
        <w:pStyle w:val="Akapitzlist"/>
        <w:numPr>
          <w:ilvl w:val="2"/>
          <w:numId w:val="1"/>
        </w:numPr>
        <w:tabs>
          <w:tab w:val="left" w:pos="142"/>
        </w:tabs>
        <w:spacing w:after="0" w:line="360" w:lineRule="auto"/>
        <w:jc w:val="both"/>
        <w:rPr>
          <w:rFonts w:ascii="Arial" w:hAnsi="Arial" w:cs="Arial"/>
        </w:rPr>
      </w:pPr>
      <w:r w:rsidRPr="00783805">
        <w:rPr>
          <w:rFonts w:ascii="Arial" w:eastAsia="Times New Roman" w:hAnsi="Arial" w:cs="Arial"/>
          <w:b/>
          <w:bCs/>
          <w:color w:val="000000"/>
          <w:lang w:eastAsia="pl-PL"/>
        </w:rPr>
        <w:t>Część V</w:t>
      </w:r>
      <w:r w:rsidRPr="00783805">
        <w:rPr>
          <w:rFonts w:ascii="Arial" w:eastAsia="Times New Roman" w:hAnsi="Arial" w:cs="Arial"/>
          <w:bCs/>
          <w:color w:val="000000"/>
          <w:lang w:eastAsia="pl-PL"/>
        </w:rPr>
        <w:t>- Zakup i dostawę:</w:t>
      </w:r>
    </w:p>
    <w:p w14:paraId="108F5528" w14:textId="77777777" w:rsidR="00271579" w:rsidRPr="00783805" w:rsidRDefault="00271579" w:rsidP="00D04354">
      <w:pPr>
        <w:pStyle w:val="Akapitzlist"/>
        <w:numPr>
          <w:ilvl w:val="3"/>
          <w:numId w:val="1"/>
        </w:numPr>
        <w:tabs>
          <w:tab w:val="left" w:pos="142"/>
        </w:tabs>
        <w:spacing w:after="0" w:line="360" w:lineRule="auto"/>
        <w:jc w:val="both"/>
        <w:rPr>
          <w:rFonts w:ascii="Arial" w:hAnsi="Arial" w:cs="Arial"/>
        </w:rPr>
      </w:pPr>
      <w:r w:rsidRPr="00783805">
        <w:rPr>
          <w:rFonts w:ascii="Arial" w:eastAsia="Times New Roman" w:hAnsi="Arial" w:cs="Arial"/>
          <w:bCs/>
          <w:color w:val="000000"/>
          <w:lang w:eastAsia="pl-PL"/>
        </w:rPr>
        <w:t>Sieciowego urządzenia typu Firewall- 2 sztuki;</w:t>
      </w:r>
    </w:p>
    <w:p w14:paraId="65C2A776" w14:textId="77777777" w:rsidR="00271579" w:rsidRPr="00783805" w:rsidRDefault="00271579" w:rsidP="00EB6DD0">
      <w:pPr>
        <w:pStyle w:val="Akapitzlist"/>
        <w:numPr>
          <w:ilvl w:val="3"/>
          <w:numId w:val="1"/>
        </w:numPr>
        <w:tabs>
          <w:tab w:val="left" w:pos="142"/>
        </w:tabs>
        <w:spacing w:after="0" w:line="360" w:lineRule="auto"/>
        <w:jc w:val="both"/>
        <w:rPr>
          <w:rFonts w:ascii="Arial" w:hAnsi="Arial" w:cs="Arial"/>
        </w:rPr>
      </w:pPr>
      <w:r w:rsidRPr="00783805">
        <w:rPr>
          <w:rFonts w:ascii="Arial" w:eastAsia="Times New Roman" w:hAnsi="Arial" w:cs="Arial"/>
          <w:bCs/>
          <w:color w:val="000000"/>
          <w:lang w:eastAsia="pl-PL"/>
        </w:rPr>
        <w:t xml:space="preserve">Urządzenia typu </w:t>
      </w:r>
      <w:proofErr w:type="spellStart"/>
      <w:r w:rsidRPr="00783805">
        <w:rPr>
          <w:rFonts w:ascii="Arial" w:eastAsia="Times New Roman" w:hAnsi="Arial" w:cs="Arial"/>
          <w:bCs/>
          <w:color w:val="000000"/>
          <w:lang w:eastAsia="pl-PL"/>
        </w:rPr>
        <w:t>Sandbox</w:t>
      </w:r>
      <w:proofErr w:type="spellEnd"/>
      <w:r w:rsidRPr="00783805">
        <w:rPr>
          <w:rFonts w:ascii="Arial" w:eastAsia="Times New Roman" w:hAnsi="Arial" w:cs="Arial"/>
          <w:bCs/>
          <w:color w:val="000000"/>
          <w:lang w:eastAsia="pl-PL"/>
        </w:rPr>
        <w:t>- 2 sztuki;</w:t>
      </w:r>
    </w:p>
    <w:p w14:paraId="779F4217" w14:textId="77777777" w:rsidR="00405280" w:rsidRPr="00783805" w:rsidRDefault="00F428ED" w:rsidP="00D04354">
      <w:pPr>
        <w:pStyle w:val="Akapitzlist"/>
        <w:numPr>
          <w:ilvl w:val="3"/>
          <w:numId w:val="1"/>
        </w:numPr>
        <w:tabs>
          <w:tab w:val="left" w:pos="142"/>
        </w:tabs>
        <w:spacing w:after="0" w:line="360" w:lineRule="auto"/>
        <w:jc w:val="both"/>
        <w:rPr>
          <w:rFonts w:ascii="Arial" w:hAnsi="Arial" w:cs="Arial"/>
        </w:rPr>
      </w:pPr>
      <w:bookmarkStart w:id="2" w:name="_Hlk35331275"/>
      <w:r w:rsidRPr="00783805">
        <w:rPr>
          <w:rFonts w:ascii="Arial" w:hAnsi="Arial" w:cs="Arial"/>
        </w:rPr>
        <w:t>Wykonanie naklejek i</w:t>
      </w:r>
      <w:r w:rsidR="00EB6DD0" w:rsidRPr="00783805">
        <w:rPr>
          <w:rFonts w:ascii="Arial" w:hAnsi="Arial" w:cs="Arial"/>
        </w:rPr>
        <w:t xml:space="preserve"> oklejenie wszystkich dostarczanych urządzeń w ramach części V</w:t>
      </w:r>
      <w:r w:rsidRPr="00783805">
        <w:rPr>
          <w:rFonts w:ascii="Arial" w:hAnsi="Arial" w:cs="Arial"/>
        </w:rPr>
        <w:t xml:space="preserve"> zgodnie z zasadami promocji projektu oraz wytycznymi zamawiającego przedstawionymi na etapie przygotowywania stosownych oznaczeń, oraz dodatkowe dostarczenie po 2 komplety zapasowe naklejek dla </w:t>
      </w:r>
      <w:r w:rsidR="00EB6DD0" w:rsidRPr="00783805">
        <w:rPr>
          <w:rFonts w:ascii="Arial" w:hAnsi="Arial" w:cs="Arial"/>
        </w:rPr>
        <w:t>każdego z urządzeń dostarczanych w ramach części V.</w:t>
      </w:r>
    </w:p>
    <w:bookmarkEnd w:id="2"/>
    <w:p w14:paraId="33B75F99" w14:textId="77777777" w:rsidR="00E440EC" w:rsidRPr="00783805" w:rsidRDefault="00E440EC" w:rsidP="00D04354">
      <w:pPr>
        <w:pStyle w:val="Akapitzlist"/>
        <w:numPr>
          <w:ilvl w:val="1"/>
          <w:numId w:val="1"/>
        </w:numPr>
        <w:spacing w:after="0" w:line="360" w:lineRule="auto"/>
        <w:jc w:val="both"/>
        <w:rPr>
          <w:rFonts w:ascii="Arial" w:hAnsi="Arial" w:cs="Arial"/>
          <w:b/>
          <w:u w:val="single"/>
        </w:rPr>
      </w:pPr>
      <w:r w:rsidRPr="00783805">
        <w:rPr>
          <w:rFonts w:ascii="Arial" w:hAnsi="Arial" w:cs="Arial"/>
          <w:b/>
          <w:u w:val="single"/>
        </w:rPr>
        <w:t xml:space="preserve">Szczegółowy opis </w:t>
      </w:r>
      <w:r w:rsidR="00374DFA" w:rsidRPr="00783805">
        <w:rPr>
          <w:rFonts w:ascii="Arial" w:hAnsi="Arial" w:cs="Arial"/>
          <w:b/>
          <w:u w:val="single"/>
        </w:rPr>
        <w:t xml:space="preserve">oraz zakres </w:t>
      </w:r>
      <w:r w:rsidRPr="00783805">
        <w:rPr>
          <w:rFonts w:ascii="Arial" w:hAnsi="Arial" w:cs="Arial"/>
          <w:b/>
          <w:u w:val="single"/>
        </w:rPr>
        <w:t>przedmiotu zamówienia określa:</w:t>
      </w:r>
    </w:p>
    <w:p w14:paraId="1CDB3226" w14:textId="77777777" w:rsidR="004D5A01" w:rsidRPr="00783805" w:rsidRDefault="00512EE6" w:rsidP="00D04354">
      <w:pPr>
        <w:pStyle w:val="Akapitzlist"/>
        <w:numPr>
          <w:ilvl w:val="2"/>
          <w:numId w:val="1"/>
        </w:numPr>
        <w:spacing w:after="100" w:afterAutospacing="1" w:line="360" w:lineRule="auto"/>
        <w:jc w:val="both"/>
        <w:rPr>
          <w:rFonts w:ascii="Arial" w:hAnsi="Arial" w:cs="Arial"/>
          <w:b/>
        </w:rPr>
      </w:pPr>
      <w:r w:rsidRPr="00783805">
        <w:rPr>
          <w:rFonts w:ascii="Arial" w:hAnsi="Arial" w:cs="Arial"/>
          <w:b/>
        </w:rPr>
        <w:t xml:space="preserve">Załącznik nr </w:t>
      </w:r>
      <w:r w:rsidR="00CF11ED" w:rsidRPr="00783805">
        <w:rPr>
          <w:rFonts w:ascii="Arial" w:hAnsi="Arial" w:cs="Arial"/>
          <w:b/>
        </w:rPr>
        <w:t xml:space="preserve">1 </w:t>
      </w:r>
      <w:r w:rsidR="004D5A01" w:rsidRPr="00783805">
        <w:rPr>
          <w:rFonts w:ascii="Arial" w:hAnsi="Arial" w:cs="Arial"/>
          <w:b/>
        </w:rPr>
        <w:t xml:space="preserve">do </w:t>
      </w:r>
      <w:proofErr w:type="spellStart"/>
      <w:r w:rsidR="004D5A01" w:rsidRPr="00783805">
        <w:rPr>
          <w:rFonts w:ascii="Arial" w:hAnsi="Arial" w:cs="Arial"/>
          <w:b/>
        </w:rPr>
        <w:t>s.i.w.z</w:t>
      </w:r>
      <w:proofErr w:type="spellEnd"/>
      <w:r w:rsidR="004D5A01" w:rsidRPr="00783805">
        <w:rPr>
          <w:rFonts w:ascii="Arial" w:hAnsi="Arial" w:cs="Arial"/>
          <w:b/>
        </w:rPr>
        <w:t>.-</w:t>
      </w:r>
      <w:r w:rsidR="00CF11ED" w:rsidRPr="00783805">
        <w:rPr>
          <w:rFonts w:ascii="Arial" w:hAnsi="Arial" w:cs="Arial"/>
          <w:b/>
        </w:rPr>
        <w:t>Opis przedmiotu zamówienia –</w:t>
      </w:r>
      <w:r w:rsidRPr="00783805">
        <w:rPr>
          <w:rFonts w:ascii="Arial" w:hAnsi="Arial" w:cs="Arial"/>
          <w:b/>
        </w:rPr>
        <w:t xml:space="preserve"> </w:t>
      </w:r>
      <w:r w:rsidR="00CF11ED" w:rsidRPr="00783805">
        <w:rPr>
          <w:rFonts w:ascii="Arial" w:hAnsi="Arial" w:cs="Arial"/>
          <w:b/>
        </w:rPr>
        <w:t>dotyczy części</w:t>
      </w:r>
      <w:r w:rsidRPr="00783805">
        <w:rPr>
          <w:rFonts w:ascii="Arial" w:hAnsi="Arial" w:cs="Arial"/>
          <w:b/>
        </w:rPr>
        <w:t xml:space="preserve"> I</w:t>
      </w:r>
      <w:r w:rsidR="00CF11ED" w:rsidRPr="00783805">
        <w:rPr>
          <w:rFonts w:ascii="Arial" w:hAnsi="Arial" w:cs="Arial"/>
          <w:b/>
        </w:rPr>
        <w:t>, II, III, IV</w:t>
      </w:r>
      <w:r w:rsidR="00385534" w:rsidRPr="00783805">
        <w:rPr>
          <w:rFonts w:ascii="Arial" w:hAnsi="Arial" w:cs="Arial"/>
          <w:b/>
        </w:rPr>
        <w:t xml:space="preserve"> i V</w:t>
      </w:r>
      <w:r w:rsidR="004D5A01" w:rsidRPr="00783805">
        <w:rPr>
          <w:rFonts w:ascii="Arial" w:hAnsi="Arial" w:cs="Arial"/>
          <w:b/>
        </w:rPr>
        <w:t>;</w:t>
      </w:r>
    </w:p>
    <w:p w14:paraId="201F8CCF" w14:textId="77777777" w:rsidR="00AB0C5E" w:rsidRPr="00783805" w:rsidRDefault="00AB0C5E" w:rsidP="00D04354">
      <w:pPr>
        <w:pStyle w:val="Akapitzlist"/>
        <w:numPr>
          <w:ilvl w:val="1"/>
          <w:numId w:val="1"/>
        </w:numPr>
        <w:spacing w:after="100" w:afterAutospacing="1" w:line="360" w:lineRule="auto"/>
        <w:jc w:val="both"/>
        <w:rPr>
          <w:rFonts w:ascii="Arial" w:hAnsi="Arial" w:cs="Arial"/>
          <w:b/>
          <w:u w:val="single"/>
        </w:rPr>
      </w:pPr>
      <w:r w:rsidRPr="00783805">
        <w:rPr>
          <w:rFonts w:ascii="Arial" w:hAnsi="Arial" w:cs="Arial"/>
          <w:b/>
          <w:u w:val="single"/>
        </w:rPr>
        <w:t>Zamawiający w niniejszym postępowaniu dopuszcza składanie ofert częściowych na wykonanie zamówienia wg podziału:</w:t>
      </w:r>
    </w:p>
    <w:p w14:paraId="071116E6" w14:textId="186ED5AC" w:rsidR="009E197E" w:rsidRPr="00D40CB9" w:rsidRDefault="00385534" w:rsidP="009E197E">
      <w:pPr>
        <w:pStyle w:val="Akapitzlist"/>
        <w:numPr>
          <w:ilvl w:val="3"/>
          <w:numId w:val="1"/>
        </w:numPr>
        <w:tabs>
          <w:tab w:val="left" w:pos="142"/>
        </w:tabs>
        <w:spacing w:after="0" w:line="360" w:lineRule="auto"/>
        <w:jc w:val="both"/>
        <w:rPr>
          <w:rFonts w:ascii="Arial" w:hAnsi="Arial" w:cs="Arial"/>
          <w:b/>
          <w:bCs/>
        </w:rPr>
      </w:pPr>
      <w:r w:rsidRPr="00783805">
        <w:rPr>
          <w:rFonts w:ascii="Arial" w:hAnsi="Arial" w:cs="Arial"/>
          <w:b/>
        </w:rPr>
        <w:t>Część I</w:t>
      </w:r>
      <w:r w:rsidRPr="00783805">
        <w:rPr>
          <w:rFonts w:ascii="Arial" w:hAnsi="Arial" w:cs="Arial"/>
        </w:rPr>
        <w:t>:</w:t>
      </w:r>
      <w:r w:rsidRPr="00783805">
        <w:t xml:space="preserve"> </w:t>
      </w:r>
      <w:r w:rsidRPr="00783805">
        <w:rPr>
          <w:rFonts w:ascii="Arial" w:hAnsi="Arial" w:cs="Arial"/>
        </w:rPr>
        <w:t xml:space="preserve">2 sztuki-Serwer typ 1, 2 sztuki-  Serwer typ 2; 1 sztuka- Serwera typ 3, 4 sztuki - Oprogramowanie – system operacyjny serwerów typ 1 i 2, 1 sztuka-  Oprogramowania – system operacyjny serwera typ 3,  1 komplet- </w:t>
      </w:r>
      <w:r w:rsidRPr="00783805">
        <w:rPr>
          <w:rFonts w:ascii="Arial" w:hAnsi="Arial" w:cs="Arial"/>
        </w:rPr>
        <w:lastRenderedPageBreak/>
        <w:t xml:space="preserve">Dodatkowe </w:t>
      </w:r>
      <w:r w:rsidRPr="00D40CB9">
        <w:rPr>
          <w:rFonts w:ascii="Arial" w:hAnsi="Arial" w:cs="Arial"/>
        </w:rPr>
        <w:t>oprogramowanie; 2 sztuki- Zasilacz UPS do podtrzymywania środowiska serwerowego</w:t>
      </w:r>
      <w:r w:rsidR="00360E75" w:rsidRPr="00360E75">
        <w:rPr>
          <w:rFonts w:ascii="Arial" w:hAnsi="Arial" w:cs="Arial"/>
        </w:rPr>
        <w:t xml:space="preserve"> </w:t>
      </w:r>
      <w:r w:rsidR="00360E75" w:rsidRPr="00D40CB9">
        <w:rPr>
          <w:rFonts w:ascii="Arial" w:hAnsi="Arial" w:cs="Arial"/>
        </w:rPr>
        <w:t xml:space="preserve">do montażu w szafie </w:t>
      </w:r>
      <w:r w:rsidR="00360E75">
        <w:rPr>
          <w:rFonts w:ascii="Arial" w:hAnsi="Arial" w:cs="Arial"/>
        </w:rPr>
        <w:t xml:space="preserve">typu </w:t>
      </w:r>
      <w:r w:rsidR="00360E75" w:rsidRPr="00D40CB9">
        <w:rPr>
          <w:rFonts w:ascii="Arial" w:hAnsi="Arial" w:cs="Arial"/>
        </w:rPr>
        <w:t>RACK 19”</w:t>
      </w:r>
      <w:r w:rsidR="00AB0C5E" w:rsidRPr="00783805">
        <w:rPr>
          <w:rFonts w:ascii="Arial" w:hAnsi="Arial" w:cs="Arial"/>
        </w:rPr>
        <w:t>;</w:t>
      </w:r>
      <w:r w:rsidR="009E197E" w:rsidRPr="009E197E">
        <w:rPr>
          <w:rStyle w:val="PogrubienieTeksttreciCalibri9pt"/>
          <w:rFonts w:ascii="Arial" w:hAnsi="Arial" w:cs="Arial"/>
          <w:b w:val="0"/>
          <w:bCs w:val="0"/>
          <w:sz w:val="22"/>
          <w:szCs w:val="22"/>
        </w:rPr>
        <w:t xml:space="preserve"> </w:t>
      </w:r>
      <w:r w:rsidR="00D40CB9" w:rsidRPr="00D40CB9">
        <w:rPr>
          <w:rStyle w:val="PogrubienieTeksttreciCalibri9pt"/>
          <w:rFonts w:ascii="Arial" w:hAnsi="Arial" w:cs="Arial"/>
          <w:b w:val="0"/>
          <w:bCs w:val="0"/>
          <w:color w:val="auto"/>
          <w:sz w:val="22"/>
          <w:szCs w:val="22"/>
        </w:rPr>
        <w:t xml:space="preserve">1 sztuka- </w:t>
      </w:r>
      <w:r w:rsidR="009E197E" w:rsidRPr="00D40CB9">
        <w:rPr>
          <w:rStyle w:val="PogrubienieTeksttreciCalibri9pt"/>
          <w:rFonts w:ascii="Arial" w:hAnsi="Arial" w:cs="Arial"/>
          <w:b w:val="0"/>
          <w:bCs w:val="0"/>
          <w:color w:val="auto"/>
          <w:sz w:val="22"/>
          <w:szCs w:val="22"/>
        </w:rPr>
        <w:t>Szaf</w:t>
      </w:r>
      <w:r w:rsidR="00D40CB9" w:rsidRPr="00D40CB9">
        <w:rPr>
          <w:rStyle w:val="PogrubienieTeksttreciCalibri9pt"/>
          <w:rFonts w:ascii="Arial" w:hAnsi="Arial" w:cs="Arial"/>
          <w:b w:val="0"/>
          <w:bCs w:val="0"/>
          <w:color w:val="auto"/>
          <w:sz w:val="22"/>
          <w:szCs w:val="22"/>
        </w:rPr>
        <w:t>a</w:t>
      </w:r>
      <w:r w:rsidR="009E197E" w:rsidRPr="00D40CB9">
        <w:rPr>
          <w:rStyle w:val="PogrubienieTeksttreciCalibri9pt"/>
          <w:rFonts w:ascii="Arial" w:hAnsi="Arial" w:cs="Arial"/>
          <w:b w:val="0"/>
          <w:bCs w:val="0"/>
          <w:color w:val="auto"/>
          <w:sz w:val="22"/>
          <w:szCs w:val="22"/>
        </w:rPr>
        <w:t xml:space="preserve"> serwerow</w:t>
      </w:r>
      <w:r w:rsidR="00D40CB9" w:rsidRPr="00D40CB9">
        <w:rPr>
          <w:rStyle w:val="PogrubienieTeksttreciCalibri9pt"/>
          <w:rFonts w:ascii="Arial" w:hAnsi="Arial" w:cs="Arial"/>
          <w:b w:val="0"/>
          <w:bCs w:val="0"/>
          <w:color w:val="auto"/>
          <w:sz w:val="22"/>
          <w:szCs w:val="22"/>
        </w:rPr>
        <w:t>a</w:t>
      </w:r>
      <w:r w:rsidR="009E197E" w:rsidRPr="00D40CB9">
        <w:rPr>
          <w:rStyle w:val="PogrubienieTeksttreciCalibri9pt"/>
          <w:rFonts w:ascii="Arial" w:hAnsi="Arial" w:cs="Arial"/>
          <w:b w:val="0"/>
          <w:bCs w:val="0"/>
          <w:color w:val="auto"/>
          <w:sz w:val="22"/>
          <w:szCs w:val="22"/>
        </w:rPr>
        <w:t xml:space="preserve"> </w:t>
      </w:r>
      <w:r w:rsidR="00D40CB9" w:rsidRPr="00D40CB9">
        <w:rPr>
          <w:rStyle w:val="PogrubienieTeksttreciCalibri9pt"/>
          <w:rFonts w:ascii="Arial" w:hAnsi="Arial" w:cs="Arial"/>
          <w:b w:val="0"/>
          <w:bCs w:val="0"/>
          <w:color w:val="auto"/>
          <w:sz w:val="22"/>
          <w:szCs w:val="22"/>
        </w:rPr>
        <w:t xml:space="preserve">typu </w:t>
      </w:r>
      <w:r w:rsidR="009E197E" w:rsidRPr="00D40CB9">
        <w:rPr>
          <w:rStyle w:val="PogrubienieTeksttreciCalibri9pt"/>
          <w:rFonts w:ascii="Arial" w:hAnsi="Arial" w:cs="Arial"/>
          <w:b w:val="0"/>
          <w:bCs w:val="0"/>
          <w:color w:val="auto"/>
          <w:sz w:val="22"/>
          <w:szCs w:val="22"/>
        </w:rPr>
        <w:t>RACK</w:t>
      </w:r>
      <w:r w:rsidR="00D40CB9" w:rsidRPr="00D40CB9">
        <w:rPr>
          <w:rStyle w:val="PogrubienieTeksttreciCalibri9pt"/>
          <w:rFonts w:ascii="Arial" w:hAnsi="Arial" w:cs="Arial"/>
          <w:color w:val="auto"/>
          <w:sz w:val="22"/>
          <w:szCs w:val="22"/>
        </w:rPr>
        <w:t xml:space="preserve"> </w:t>
      </w:r>
      <w:r w:rsidR="00D40CB9" w:rsidRPr="00D40CB9">
        <w:rPr>
          <w:rFonts w:ascii="Arial" w:hAnsi="Arial" w:cs="Arial"/>
        </w:rPr>
        <w:t>19” 42U</w:t>
      </w:r>
      <w:r w:rsidR="00D40CB9" w:rsidRPr="00D40CB9">
        <w:rPr>
          <w:rStyle w:val="PogrubienieTeksttreciCalibri9pt"/>
          <w:rFonts w:ascii="Arial" w:hAnsi="Arial" w:cs="Arial"/>
          <w:b w:val="0"/>
          <w:bCs w:val="0"/>
          <w:color w:val="auto"/>
          <w:sz w:val="22"/>
          <w:szCs w:val="22"/>
        </w:rPr>
        <w:t>;</w:t>
      </w:r>
    </w:p>
    <w:p w14:paraId="73088E03" w14:textId="77777777" w:rsidR="00AB0C5E" w:rsidRPr="00783805" w:rsidRDefault="00AB0C5E" w:rsidP="00D04354">
      <w:pPr>
        <w:pStyle w:val="Akapitzlist"/>
        <w:numPr>
          <w:ilvl w:val="2"/>
          <w:numId w:val="1"/>
        </w:numPr>
        <w:spacing w:after="100" w:afterAutospacing="1" w:line="360" w:lineRule="auto"/>
        <w:jc w:val="both"/>
        <w:rPr>
          <w:rFonts w:ascii="Arial" w:hAnsi="Arial" w:cs="Arial"/>
        </w:rPr>
      </w:pPr>
      <w:r w:rsidRPr="00783805">
        <w:rPr>
          <w:rFonts w:ascii="Arial" w:hAnsi="Arial" w:cs="Arial"/>
          <w:b/>
        </w:rPr>
        <w:t>Część II</w:t>
      </w:r>
      <w:r w:rsidR="00385534" w:rsidRPr="00783805">
        <w:rPr>
          <w:rFonts w:ascii="Arial" w:hAnsi="Arial" w:cs="Arial"/>
        </w:rPr>
        <w:t>: 2 sztuki - macierz dyskowa</w:t>
      </w:r>
      <w:r w:rsidRPr="00783805">
        <w:rPr>
          <w:rFonts w:ascii="Arial" w:hAnsi="Arial" w:cs="Arial"/>
        </w:rPr>
        <w:t>;</w:t>
      </w:r>
    </w:p>
    <w:p w14:paraId="2A3CF151" w14:textId="77777777" w:rsidR="00385534" w:rsidRPr="00783805" w:rsidRDefault="00AB0C5E" w:rsidP="00D04354">
      <w:pPr>
        <w:pStyle w:val="Akapitzlist"/>
        <w:numPr>
          <w:ilvl w:val="2"/>
          <w:numId w:val="1"/>
        </w:numPr>
        <w:spacing w:after="100" w:afterAutospacing="1" w:line="360" w:lineRule="auto"/>
        <w:jc w:val="both"/>
        <w:rPr>
          <w:rFonts w:ascii="Arial" w:hAnsi="Arial" w:cs="Arial"/>
        </w:rPr>
      </w:pPr>
      <w:r w:rsidRPr="00783805">
        <w:rPr>
          <w:rFonts w:ascii="Arial" w:hAnsi="Arial" w:cs="Arial"/>
          <w:b/>
        </w:rPr>
        <w:t>Część III</w:t>
      </w:r>
      <w:r w:rsidR="00385534" w:rsidRPr="00783805">
        <w:rPr>
          <w:rFonts w:ascii="Arial" w:hAnsi="Arial" w:cs="Arial"/>
        </w:rPr>
        <w:t xml:space="preserve">: </w:t>
      </w:r>
      <w:r w:rsidR="00385534" w:rsidRPr="00783805">
        <w:t xml:space="preserve"> </w:t>
      </w:r>
      <w:r w:rsidR="00385534" w:rsidRPr="00783805">
        <w:rPr>
          <w:rFonts w:ascii="Arial" w:hAnsi="Arial" w:cs="Arial"/>
        </w:rPr>
        <w:t xml:space="preserve">2 sztuki - Przełącznik </w:t>
      </w:r>
      <w:proofErr w:type="spellStart"/>
      <w:r w:rsidR="00385534" w:rsidRPr="00783805">
        <w:rPr>
          <w:rFonts w:ascii="Arial" w:hAnsi="Arial" w:cs="Arial"/>
        </w:rPr>
        <w:t>FibreChannel</w:t>
      </w:r>
      <w:proofErr w:type="spellEnd"/>
      <w:r w:rsidR="00385534" w:rsidRPr="00783805">
        <w:rPr>
          <w:rFonts w:ascii="Arial" w:hAnsi="Arial" w:cs="Arial"/>
        </w:rPr>
        <w:t>, 2 sztuki-  Przełącznik Ethernet;</w:t>
      </w:r>
    </w:p>
    <w:p w14:paraId="7F027D60" w14:textId="35DDE58F" w:rsidR="00AB0C5E" w:rsidRPr="00783805" w:rsidRDefault="00385534" w:rsidP="00D04354">
      <w:pPr>
        <w:pStyle w:val="Akapitzlist"/>
        <w:numPr>
          <w:ilvl w:val="2"/>
          <w:numId w:val="1"/>
        </w:numPr>
        <w:spacing w:after="100" w:afterAutospacing="1" w:line="360" w:lineRule="auto"/>
        <w:jc w:val="both"/>
        <w:rPr>
          <w:rFonts w:ascii="Arial" w:hAnsi="Arial" w:cs="Arial"/>
        </w:rPr>
      </w:pPr>
      <w:r w:rsidRPr="00783805">
        <w:rPr>
          <w:rFonts w:ascii="Arial" w:hAnsi="Arial" w:cs="Arial"/>
          <w:b/>
        </w:rPr>
        <w:t>Część IV</w:t>
      </w:r>
      <w:r w:rsidRPr="00783805">
        <w:rPr>
          <w:rFonts w:ascii="Arial" w:hAnsi="Arial" w:cs="Arial"/>
        </w:rPr>
        <w:t xml:space="preserve">: 1 komplet - Oprogramowanie do backupu i HA dla dostarczanych serwerów </w:t>
      </w:r>
      <w:r w:rsidR="00E0213F">
        <w:rPr>
          <w:rFonts w:ascii="Arial" w:hAnsi="Arial" w:cs="Arial"/>
        </w:rPr>
        <w:t xml:space="preserve">typ </w:t>
      </w:r>
      <w:r w:rsidRPr="00783805">
        <w:rPr>
          <w:rFonts w:ascii="Arial" w:hAnsi="Arial" w:cs="Arial"/>
        </w:rPr>
        <w:t>1,2 i 3;</w:t>
      </w:r>
      <w:r w:rsidR="00D04354" w:rsidRPr="00783805">
        <w:rPr>
          <w:rFonts w:ascii="Arial" w:hAnsi="Arial" w:cs="Arial"/>
        </w:rPr>
        <w:t xml:space="preserve"> 1 komplet- </w:t>
      </w:r>
      <w:r w:rsidRPr="00783805">
        <w:rPr>
          <w:rFonts w:ascii="Arial" w:hAnsi="Arial" w:cs="Arial"/>
        </w:rPr>
        <w:t xml:space="preserve">Oprogramowanie do backupu </w:t>
      </w:r>
      <w:r w:rsidR="00D04354" w:rsidRPr="00783805">
        <w:rPr>
          <w:rFonts w:ascii="Arial" w:hAnsi="Arial" w:cs="Arial"/>
        </w:rPr>
        <w:t>stacji roboczych – 100 licencji;</w:t>
      </w:r>
    </w:p>
    <w:p w14:paraId="1D90BA9F" w14:textId="77777777" w:rsidR="00D04354" w:rsidRPr="00783805" w:rsidRDefault="00D04354" w:rsidP="00D04354">
      <w:pPr>
        <w:pStyle w:val="Akapitzlist"/>
        <w:numPr>
          <w:ilvl w:val="2"/>
          <w:numId w:val="1"/>
        </w:numPr>
        <w:spacing w:after="100" w:afterAutospacing="1" w:line="360" w:lineRule="auto"/>
        <w:jc w:val="both"/>
        <w:rPr>
          <w:rFonts w:ascii="Arial" w:hAnsi="Arial" w:cs="Arial"/>
        </w:rPr>
      </w:pPr>
      <w:r w:rsidRPr="00783805">
        <w:rPr>
          <w:rFonts w:ascii="Arial" w:hAnsi="Arial" w:cs="Arial"/>
          <w:b/>
        </w:rPr>
        <w:t>Część V</w:t>
      </w:r>
      <w:r w:rsidRPr="00783805">
        <w:rPr>
          <w:rFonts w:ascii="Arial" w:hAnsi="Arial" w:cs="Arial"/>
        </w:rPr>
        <w:t xml:space="preserve">: 2 sztuki- Sieciowe urządzenia typu Firewall, Urządzenie typu </w:t>
      </w:r>
      <w:proofErr w:type="spellStart"/>
      <w:r w:rsidRPr="00783805">
        <w:rPr>
          <w:rFonts w:ascii="Arial" w:hAnsi="Arial" w:cs="Arial"/>
        </w:rPr>
        <w:t>Sandbox</w:t>
      </w:r>
      <w:proofErr w:type="spellEnd"/>
      <w:r w:rsidRPr="00783805">
        <w:rPr>
          <w:rFonts w:ascii="Arial" w:hAnsi="Arial" w:cs="Arial"/>
        </w:rPr>
        <w:t>- 2 sztuki;</w:t>
      </w:r>
    </w:p>
    <w:p w14:paraId="54542B38" w14:textId="77777777" w:rsidR="00512EE6" w:rsidRPr="00783805" w:rsidRDefault="00512EE6" w:rsidP="00D04354">
      <w:pPr>
        <w:pStyle w:val="Akapitzlist"/>
        <w:numPr>
          <w:ilvl w:val="1"/>
          <w:numId w:val="1"/>
        </w:numPr>
        <w:spacing w:after="100" w:afterAutospacing="1" w:line="360" w:lineRule="auto"/>
        <w:jc w:val="both"/>
        <w:rPr>
          <w:rFonts w:ascii="Arial" w:hAnsi="Arial" w:cs="Arial"/>
          <w:b/>
        </w:rPr>
      </w:pPr>
      <w:r w:rsidRPr="00783805">
        <w:rPr>
          <w:rFonts w:ascii="Arial" w:hAnsi="Arial" w:cs="Arial"/>
          <w:b/>
        </w:rPr>
        <w:t>Wykonawca składający ofertę na wykonanie więcej niż  jednej części winien podać w ofercie warunki wykonania każdej części oddzielnie.</w:t>
      </w:r>
    </w:p>
    <w:p w14:paraId="3C0AEBCB" w14:textId="77777777" w:rsidR="00E440EC" w:rsidRPr="00783805" w:rsidRDefault="00E440EC" w:rsidP="00E57F6D">
      <w:pPr>
        <w:pStyle w:val="Akapitzlist"/>
        <w:numPr>
          <w:ilvl w:val="1"/>
          <w:numId w:val="1"/>
        </w:numPr>
        <w:spacing w:after="0" w:line="360" w:lineRule="auto"/>
        <w:jc w:val="both"/>
        <w:rPr>
          <w:rFonts w:ascii="Arial" w:hAnsi="Arial" w:cs="Arial"/>
        </w:rPr>
      </w:pPr>
      <w:r w:rsidRPr="00783805">
        <w:rPr>
          <w:rFonts w:ascii="Arial" w:hAnsi="Arial" w:cs="Arial"/>
        </w:rPr>
        <w:t>Wykonawca może powierzyć wykonanie części zamówienia podwykonawcy.</w:t>
      </w:r>
    </w:p>
    <w:p w14:paraId="0A04AC88" w14:textId="77777777" w:rsidR="00E440EC" w:rsidRPr="00783805" w:rsidRDefault="00E440EC" w:rsidP="005D2DB0">
      <w:pPr>
        <w:pStyle w:val="Akapitzlist"/>
        <w:numPr>
          <w:ilvl w:val="1"/>
          <w:numId w:val="1"/>
        </w:numPr>
        <w:spacing w:after="0" w:line="360" w:lineRule="auto"/>
        <w:jc w:val="both"/>
        <w:rPr>
          <w:rFonts w:ascii="Arial" w:hAnsi="Arial" w:cs="Arial"/>
          <w:b/>
        </w:rPr>
      </w:pPr>
      <w:r w:rsidRPr="00783805">
        <w:rPr>
          <w:rFonts w:ascii="Arial" w:hAnsi="Arial" w:cs="Arial"/>
        </w:rPr>
        <w:t>Zamawiający żąda wskazania przez wykonawcę części zamówienia, których wykonanie zamierza powierzyć podwykonawcom, i podania przez wykonawcę firm podwykonawców w Formula</w:t>
      </w:r>
      <w:r w:rsidR="00F36BB4" w:rsidRPr="00783805">
        <w:rPr>
          <w:rFonts w:ascii="Arial" w:hAnsi="Arial" w:cs="Arial"/>
        </w:rPr>
        <w:t xml:space="preserve">rzu ofertowym </w:t>
      </w:r>
      <w:r w:rsidR="00F36BB4" w:rsidRPr="00783805">
        <w:rPr>
          <w:rFonts w:ascii="Arial" w:hAnsi="Arial" w:cs="Arial"/>
          <w:b/>
        </w:rPr>
        <w:t>wg Załącznika nr</w:t>
      </w:r>
      <w:r w:rsidR="00333DE3" w:rsidRPr="00783805">
        <w:rPr>
          <w:rFonts w:ascii="Arial" w:hAnsi="Arial" w:cs="Arial"/>
          <w:b/>
        </w:rPr>
        <w:t xml:space="preserve"> </w:t>
      </w:r>
      <w:r w:rsidR="00374DFA" w:rsidRPr="00783805">
        <w:rPr>
          <w:rFonts w:ascii="Arial" w:hAnsi="Arial" w:cs="Arial"/>
          <w:b/>
        </w:rPr>
        <w:t>5a</w:t>
      </w:r>
      <w:r w:rsidRPr="00783805">
        <w:rPr>
          <w:rFonts w:ascii="Arial" w:hAnsi="Arial" w:cs="Arial"/>
          <w:b/>
        </w:rPr>
        <w:t xml:space="preserve"> do specyfikacji istotnych warunków zamówienia</w:t>
      </w:r>
      <w:r w:rsidR="00512EE6" w:rsidRPr="00783805">
        <w:rPr>
          <w:rFonts w:ascii="Arial" w:hAnsi="Arial" w:cs="Arial"/>
          <w:b/>
        </w:rPr>
        <w:t xml:space="preserve"> (dotyczy części I) lub/i </w:t>
      </w:r>
      <w:bookmarkStart w:id="3" w:name="_Hlk35334816"/>
      <w:r w:rsidR="00512EE6" w:rsidRPr="00783805">
        <w:rPr>
          <w:rFonts w:ascii="Arial" w:hAnsi="Arial" w:cs="Arial"/>
        </w:rPr>
        <w:t xml:space="preserve">w Formularzu ofertowym </w:t>
      </w:r>
      <w:r w:rsidR="00512EE6" w:rsidRPr="00783805">
        <w:rPr>
          <w:rFonts w:ascii="Arial" w:hAnsi="Arial" w:cs="Arial"/>
          <w:b/>
        </w:rPr>
        <w:t xml:space="preserve">wg Załącznika nr </w:t>
      </w:r>
      <w:r w:rsidR="00374DFA" w:rsidRPr="00783805">
        <w:rPr>
          <w:rFonts w:ascii="Arial" w:hAnsi="Arial" w:cs="Arial"/>
          <w:b/>
        </w:rPr>
        <w:t>5b</w:t>
      </w:r>
      <w:r w:rsidR="00512EE6" w:rsidRPr="00783805">
        <w:rPr>
          <w:rFonts w:ascii="Arial" w:hAnsi="Arial" w:cs="Arial"/>
          <w:b/>
        </w:rPr>
        <w:t xml:space="preserve"> do specyfikacji istotnych warunków zamówienia (dotyczy części II) </w:t>
      </w:r>
      <w:bookmarkStart w:id="4" w:name="_Hlk35334836"/>
      <w:bookmarkEnd w:id="3"/>
      <w:r w:rsidR="00512EE6" w:rsidRPr="00783805">
        <w:rPr>
          <w:rFonts w:ascii="Arial" w:hAnsi="Arial" w:cs="Arial"/>
          <w:b/>
        </w:rPr>
        <w:t xml:space="preserve">lub/i </w:t>
      </w:r>
      <w:r w:rsidR="005D2DB0" w:rsidRPr="00783805">
        <w:rPr>
          <w:rFonts w:ascii="Arial" w:hAnsi="Arial" w:cs="Arial"/>
        </w:rPr>
        <w:t xml:space="preserve"> w Formularzu ofertowym </w:t>
      </w:r>
      <w:r w:rsidR="005D2DB0" w:rsidRPr="00783805">
        <w:rPr>
          <w:rFonts w:ascii="Arial" w:hAnsi="Arial" w:cs="Arial"/>
          <w:b/>
        </w:rPr>
        <w:t xml:space="preserve">wg Załącznika nr 5c do specyfikacji istotnych warunków zamówienia (dotyczy części III) lub/i </w:t>
      </w:r>
      <w:r w:rsidR="005D2DB0" w:rsidRPr="00783805">
        <w:rPr>
          <w:rFonts w:ascii="Arial" w:hAnsi="Arial" w:cs="Arial"/>
        </w:rPr>
        <w:t xml:space="preserve"> w Formularzu ofertowym </w:t>
      </w:r>
      <w:r w:rsidR="005D2DB0" w:rsidRPr="00783805">
        <w:rPr>
          <w:rFonts w:ascii="Arial" w:hAnsi="Arial" w:cs="Arial"/>
          <w:b/>
        </w:rPr>
        <w:t xml:space="preserve">wg Załącznika nr 5d do specyfikacji istotnych warunków zamówienia (dotyczy części IV) lub/i </w:t>
      </w:r>
      <w:r w:rsidR="005D2DB0" w:rsidRPr="00783805">
        <w:rPr>
          <w:rFonts w:ascii="Arial" w:hAnsi="Arial" w:cs="Arial"/>
        </w:rPr>
        <w:t xml:space="preserve"> w Formularzu ofertowym </w:t>
      </w:r>
      <w:r w:rsidR="005D2DB0" w:rsidRPr="00783805">
        <w:rPr>
          <w:rFonts w:ascii="Arial" w:hAnsi="Arial" w:cs="Arial"/>
          <w:b/>
        </w:rPr>
        <w:t>wg Załącznika nr 5e do specyfikacji istotnych warunków zamówienia (dotyczy części V).</w:t>
      </w:r>
    </w:p>
    <w:bookmarkEnd w:id="4"/>
    <w:p w14:paraId="705B9274" w14:textId="77777777" w:rsidR="00E440EC" w:rsidRPr="00783805" w:rsidRDefault="00E440EC" w:rsidP="00E57F6D">
      <w:pPr>
        <w:pStyle w:val="Akapitzlist"/>
        <w:numPr>
          <w:ilvl w:val="1"/>
          <w:numId w:val="1"/>
        </w:numPr>
        <w:spacing w:after="0" w:line="360" w:lineRule="auto"/>
        <w:jc w:val="both"/>
        <w:rPr>
          <w:rFonts w:ascii="Arial" w:hAnsi="Arial" w:cs="Arial"/>
        </w:rPr>
      </w:pPr>
      <w:r w:rsidRPr="00783805">
        <w:rPr>
          <w:rFonts w:ascii="Arial" w:hAnsi="Arial" w:cs="Arial"/>
        </w:rPr>
        <w:t xml:space="preserve">Jeżeli zmiana albo rezygnacja z podwykonawcy dotyczy podmiotu, na którego zasoby wykonawca powoływał się, na zasadach określonych w art. 22a ust. 1 </w:t>
      </w:r>
      <w:proofErr w:type="spellStart"/>
      <w:r w:rsidRPr="00783805">
        <w:rPr>
          <w:rFonts w:ascii="Arial" w:hAnsi="Arial" w:cs="Arial"/>
        </w:rPr>
        <w:t>Pzp</w:t>
      </w:r>
      <w:proofErr w:type="spellEnd"/>
      <w:r w:rsidRPr="00783805">
        <w:rPr>
          <w:rFonts w:ascii="Arial" w:hAnsi="Arial" w:cs="Arial"/>
        </w:rPr>
        <w:t>,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40E5D10" w14:textId="77777777" w:rsidR="00305EBA" w:rsidRPr="00783805" w:rsidRDefault="00E440EC" w:rsidP="00305EBA">
      <w:pPr>
        <w:pStyle w:val="Akapitzlist"/>
        <w:numPr>
          <w:ilvl w:val="1"/>
          <w:numId w:val="1"/>
        </w:numPr>
        <w:spacing w:after="0" w:line="360" w:lineRule="auto"/>
        <w:jc w:val="both"/>
        <w:rPr>
          <w:rFonts w:ascii="Arial" w:hAnsi="Arial" w:cs="Arial"/>
        </w:rPr>
      </w:pPr>
      <w:r w:rsidRPr="00783805">
        <w:rPr>
          <w:rFonts w:ascii="Arial" w:hAnsi="Arial" w:cs="Arial"/>
          <w:b/>
        </w:rPr>
        <w:t>Przedmiot zamówienia współfinansowany z projektu</w:t>
      </w:r>
      <w:r w:rsidRPr="00783805">
        <w:rPr>
          <w:rFonts w:ascii="Arial" w:hAnsi="Arial" w:cs="Arial"/>
        </w:rPr>
        <w:t xml:space="preserve"> </w:t>
      </w:r>
      <w:r w:rsidR="008F40A4" w:rsidRPr="00783805">
        <w:rPr>
          <w:rFonts w:ascii="Arial" w:hAnsi="Arial" w:cs="Arial"/>
        </w:rPr>
        <w:t>„Niskoemisyjna sieć komunikacji zbiorowej dla północnej części LOF wraz z budową systemu biletu elektronicznego komunikacji aglomeracyjnej</w:t>
      </w:r>
      <w:r w:rsidR="00E10628" w:rsidRPr="00783805">
        <w:rPr>
          <w:rFonts w:ascii="Arial" w:hAnsi="Arial" w:cs="Arial"/>
        </w:rPr>
        <w:t>” w ramach Programu Operacyjnego Polska Wschodnia 2014-2020 Osi priorytetowej II: Nowoczesna struktura transportowa Działania 2.1. Zrównoważony transport miejski.</w:t>
      </w:r>
    </w:p>
    <w:p w14:paraId="3614D819" w14:textId="77777777" w:rsidR="00305EBA" w:rsidRPr="00783805" w:rsidRDefault="00305EBA" w:rsidP="00305EBA">
      <w:pPr>
        <w:pStyle w:val="Akapitzlist"/>
        <w:numPr>
          <w:ilvl w:val="1"/>
          <w:numId w:val="1"/>
        </w:numPr>
        <w:spacing w:after="0" w:line="360" w:lineRule="auto"/>
        <w:jc w:val="both"/>
        <w:rPr>
          <w:rFonts w:ascii="Arial" w:hAnsi="Arial" w:cs="Arial"/>
        </w:rPr>
      </w:pPr>
      <w:r w:rsidRPr="00783805">
        <w:rPr>
          <w:rFonts w:ascii="Arial" w:hAnsi="Arial" w:cs="Arial"/>
        </w:rPr>
        <w:lastRenderedPageBreak/>
        <w:t xml:space="preserve">Zgodnie z art. 29 ust. 3 </w:t>
      </w:r>
      <w:proofErr w:type="spellStart"/>
      <w:r w:rsidRPr="00783805">
        <w:rPr>
          <w:rFonts w:ascii="Arial" w:hAnsi="Arial" w:cs="Arial"/>
        </w:rPr>
        <w:t>Pzp</w:t>
      </w:r>
      <w:proofErr w:type="spellEnd"/>
      <w:r w:rsidRPr="00783805">
        <w:rPr>
          <w:rFonts w:ascii="Arial" w:hAnsi="Arial" w:cs="Arial"/>
        </w:rPr>
        <w:t xml:space="preserve"> Zamawiający w niniejszym postępowaniu dopuszcza składanie ofert równoważnych, a wszelkie towary (materiały i urządzenia) określone w dokumentacji, pochodzące od konkretnych producentów, określają minimalne parametry jakościowe i cechy użytkowe, jakim muszą odpowiadać towary, aby spełnić wymagania stawiane przez Zamawiającego. Wykonawca może powołać się w ofercie na zastosowanie towarów ( materiałów i urządzeń) równoważnych opisywanych w specyfikacji istotnych warunków zamówienia, składając Wykaz towarów (materiałów i urządzeń) równoważnych, określony w pkt 10.6.8. wraz z dokumentami wymaganymi w pkt 10.6.10. W takim przypadku Wykonawca jest zobowiązany wykazać, że oferowane przez niego towary ( materiały i urządzenia), spełniają określone przez Zamawiającego wymagania (kryteria równoważności).</w:t>
      </w:r>
    </w:p>
    <w:p w14:paraId="58B31424" w14:textId="77777777" w:rsidR="00305EBA" w:rsidRPr="00783805" w:rsidRDefault="00305EBA" w:rsidP="00305EBA">
      <w:pPr>
        <w:pStyle w:val="Akapitzlist"/>
        <w:numPr>
          <w:ilvl w:val="1"/>
          <w:numId w:val="1"/>
        </w:numPr>
        <w:spacing w:after="0" w:line="360" w:lineRule="auto"/>
        <w:jc w:val="both"/>
        <w:rPr>
          <w:rFonts w:ascii="Arial" w:hAnsi="Arial" w:cs="Arial"/>
        </w:rPr>
      </w:pPr>
      <w:r w:rsidRPr="00783805">
        <w:rPr>
          <w:rFonts w:ascii="Arial" w:hAnsi="Arial" w:cs="Arial"/>
        </w:rPr>
        <w:t xml:space="preserve">Zgodnie z art. 30 ust. 4 ustawy </w:t>
      </w:r>
      <w:proofErr w:type="spellStart"/>
      <w:r w:rsidRPr="00783805">
        <w:rPr>
          <w:rFonts w:ascii="Arial" w:hAnsi="Arial" w:cs="Arial"/>
        </w:rPr>
        <w:t>Pzp</w:t>
      </w:r>
      <w:proofErr w:type="spellEnd"/>
      <w:r w:rsidRPr="00783805">
        <w:rPr>
          <w:rFonts w:ascii="Arial" w:hAnsi="Arial" w:cs="Arial"/>
        </w:rPr>
        <w:t xml:space="preserve"> Zamawiający w niniejszym postępowaniu dopuszcza zastosowanie przez wykonawców rozwiązań równoważnych w stosunku do rozwiązań opisywanych w niniejszej </w:t>
      </w:r>
      <w:proofErr w:type="spellStart"/>
      <w:r w:rsidRPr="00783805">
        <w:rPr>
          <w:rFonts w:ascii="Arial" w:hAnsi="Arial" w:cs="Arial"/>
        </w:rPr>
        <w:t>s.i.w.z</w:t>
      </w:r>
      <w:proofErr w:type="spellEnd"/>
      <w:r w:rsidRPr="00783805">
        <w:rPr>
          <w:rFonts w:ascii="Arial" w:hAnsi="Arial" w:cs="Arial"/>
        </w:rPr>
        <w:t xml:space="preserve">. Wykonawca może powołać się w ofercie na zastosowanie rozwiązań równoważnych opisywanym w </w:t>
      </w:r>
      <w:proofErr w:type="spellStart"/>
      <w:r w:rsidRPr="00783805">
        <w:rPr>
          <w:rFonts w:ascii="Arial" w:hAnsi="Arial" w:cs="Arial"/>
        </w:rPr>
        <w:t>s.i.w.z</w:t>
      </w:r>
      <w:proofErr w:type="spellEnd"/>
      <w:r w:rsidRPr="00783805">
        <w:rPr>
          <w:rFonts w:ascii="Arial" w:hAnsi="Arial" w:cs="Arial"/>
        </w:rPr>
        <w:t>. składając Opis rozwiązań   równoważnych, określony w pkt. 10.6.9.  wraz z dokumentami wymaganymi w pkt 10.6.10. W takim przypadku wykonawca jest zobowiązany wykazać, że oferowane przez niego dostawy, usługi, spełniają określone przez Zamawiającego wymagania (kryteria równoważności).</w:t>
      </w:r>
    </w:p>
    <w:p w14:paraId="691899D8" w14:textId="77777777" w:rsidR="00D84324" w:rsidRPr="00783805" w:rsidRDefault="00E440EC" w:rsidP="001A297E">
      <w:pPr>
        <w:pStyle w:val="Akapitzlist"/>
        <w:numPr>
          <w:ilvl w:val="1"/>
          <w:numId w:val="1"/>
        </w:numPr>
        <w:spacing w:after="0" w:line="360" w:lineRule="auto"/>
        <w:jc w:val="both"/>
        <w:rPr>
          <w:rFonts w:ascii="Arial" w:hAnsi="Arial" w:cs="Arial"/>
        </w:rPr>
      </w:pPr>
      <w:r w:rsidRPr="00783805">
        <w:rPr>
          <w:rFonts w:ascii="Arial" w:hAnsi="Arial" w:cs="Arial"/>
        </w:rPr>
        <w:t>Nazwy i kody określon</w:t>
      </w:r>
      <w:r w:rsidR="00A7260B" w:rsidRPr="00783805">
        <w:rPr>
          <w:rFonts w:ascii="Arial" w:hAnsi="Arial" w:cs="Arial"/>
        </w:rPr>
        <w:t xml:space="preserve">e we Wspólnym Słowniku Zamówień </w:t>
      </w:r>
      <w:r w:rsidRPr="00783805">
        <w:rPr>
          <w:rFonts w:ascii="Arial" w:hAnsi="Arial" w:cs="Arial"/>
        </w:rPr>
        <w:t xml:space="preserve">- </w:t>
      </w:r>
      <w:r w:rsidRPr="00783805">
        <w:rPr>
          <w:rFonts w:ascii="Arial" w:hAnsi="Arial" w:cs="Arial"/>
          <w:b/>
          <w:bCs/>
        </w:rPr>
        <w:t>kod CPV:</w:t>
      </w:r>
      <w:r w:rsidRPr="00783805">
        <w:rPr>
          <w:rFonts w:ascii="Arial" w:hAnsi="Arial" w:cs="Arial"/>
        </w:rPr>
        <w:t xml:space="preserve"> </w:t>
      </w:r>
    </w:p>
    <w:p w14:paraId="6FD2DB77" w14:textId="5D8BD59B" w:rsidR="004A1A16" w:rsidRPr="00A05A3C" w:rsidRDefault="00D04354" w:rsidP="00D67DC0">
      <w:pPr>
        <w:pStyle w:val="Akapitzlist"/>
        <w:numPr>
          <w:ilvl w:val="2"/>
          <w:numId w:val="1"/>
        </w:numPr>
        <w:tabs>
          <w:tab w:val="left" w:pos="142"/>
        </w:tabs>
        <w:spacing w:after="0" w:line="360" w:lineRule="auto"/>
        <w:jc w:val="both"/>
        <w:rPr>
          <w:rFonts w:ascii="Arial" w:hAnsi="Arial" w:cs="Arial"/>
          <w:color w:val="92D050"/>
        </w:rPr>
      </w:pPr>
      <w:r w:rsidRPr="00783805">
        <w:rPr>
          <w:rFonts w:ascii="Arial" w:hAnsi="Arial" w:cs="Arial"/>
          <w:b/>
          <w:bCs/>
        </w:rPr>
        <w:t xml:space="preserve"> Część I:</w:t>
      </w:r>
      <w:r w:rsidR="00EB6DD0" w:rsidRPr="00783805">
        <w:rPr>
          <w:rFonts w:ascii="Arial" w:hAnsi="Arial" w:cs="Arial"/>
        </w:rPr>
        <w:t xml:space="preserve"> 48820000-2 – Serwery</w:t>
      </w:r>
      <w:r w:rsidR="00D67DC0" w:rsidRPr="00783805">
        <w:rPr>
          <w:rFonts w:ascii="Arial" w:hAnsi="Arial" w:cs="Arial"/>
        </w:rPr>
        <w:t xml:space="preserve">, </w:t>
      </w:r>
      <w:r w:rsidR="00EB6DD0" w:rsidRPr="00783805">
        <w:rPr>
          <w:rFonts w:ascii="Arial" w:hAnsi="Arial" w:cs="Arial"/>
        </w:rPr>
        <w:t>48823000-3 - Serwery plików</w:t>
      </w:r>
      <w:r w:rsidR="00D67DC0" w:rsidRPr="00783805">
        <w:rPr>
          <w:rFonts w:ascii="Arial" w:hAnsi="Arial" w:cs="Arial"/>
        </w:rPr>
        <w:t xml:space="preserve">, </w:t>
      </w:r>
      <w:r w:rsidR="00EB6DD0" w:rsidRPr="00783805">
        <w:rPr>
          <w:rFonts w:ascii="Arial" w:hAnsi="Arial" w:cs="Arial"/>
        </w:rPr>
        <w:t>31682530-4 - Awaryjne urządzenia energetyczne</w:t>
      </w:r>
      <w:r w:rsidR="00D67DC0" w:rsidRPr="00783805">
        <w:rPr>
          <w:rFonts w:ascii="Arial" w:hAnsi="Arial" w:cs="Arial"/>
        </w:rPr>
        <w:t xml:space="preserve">, </w:t>
      </w:r>
      <w:r w:rsidR="00EB6DD0" w:rsidRPr="00783805">
        <w:rPr>
          <w:rFonts w:ascii="Arial" w:hAnsi="Arial" w:cs="Arial"/>
        </w:rPr>
        <w:t>48000000-8 - Pakiety oprogramowania i systemy informatyczne</w:t>
      </w:r>
      <w:r w:rsidR="00D67DC0" w:rsidRPr="00783805">
        <w:rPr>
          <w:rFonts w:ascii="Arial" w:hAnsi="Arial" w:cs="Arial"/>
        </w:rPr>
        <w:t xml:space="preserve">, </w:t>
      </w:r>
      <w:r w:rsidR="00EB6DD0" w:rsidRPr="00783805">
        <w:rPr>
          <w:rFonts w:ascii="Arial" w:hAnsi="Arial" w:cs="Arial"/>
        </w:rPr>
        <w:t>30232000-4 - Sprzęt peryferyjny</w:t>
      </w:r>
      <w:r w:rsidR="00D67DC0" w:rsidRPr="00783805">
        <w:rPr>
          <w:rFonts w:ascii="Arial" w:hAnsi="Arial" w:cs="Arial"/>
        </w:rPr>
        <w:t xml:space="preserve">, </w:t>
      </w:r>
      <w:r w:rsidR="00EB6DD0" w:rsidRPr="00783805">
        <w:rPr>
          <w:rFonts w:ascii="Arial" w:hAnsi="Arial" w:cs="Arial"/>
        </w:rPr>
        <w:t>48620000-0 - Systemy operacyjny</w:t>
      </w:r>
      <w:r w:rsidR="00AE33B8">
        <w:rPr>
          <w:rFonts w:ascii="Arial" w:hAnsi="Arial" w:cs="Arial"/>
        </w:rPr>
        <w:t xml:space="preserve">, </w:t>
      </w:r>
      <w:bookmarkStart w:id="5" w:name="_Hlk37337083"/>
      <w:r w:rsidR="00AE33B8">
        <w:rPr>
          <w:rFonts w:ascii="Arial" w:hAnsi="Arial" w:cs="Arial"/>
        </w:rPr>
        <w:t>31213300-5- Szafy kablowe;</w:t>
      </w:r>
      <w:bookmarkEnd w:id="5"/>
    </w:p>
    <w:p w14:paraId="073A68EF" w14:textId="3FD71AB4" w:rsidR="00D04354" w:rsidRPr="00783805" w:rsidRDefault="00D04354" w:rsidP="00D67DC0">
      <w:pPr>
        <w:pStyle w:val="Akapitzlist"/>
        <w:numPr>
          <w:ilvl w:val="2"/>
          <w:numId w:val="1"/>
        </w:numPr>
        <w:tabs>
          <w:tab w:val="left" w:pos="142"/>
        </w:tabs>
        <w:spacing w:after="0" w:line="360" w:lineRule="auto"/>
        <w:jc w:val="both"/>
        <w:rPr>
          <w:rFonts w:ascii="Arial" w:hAnsi="Arial" w:cs="Arial"/>
        </w:rPr>
      </w:pPr>
      <w:r w:rsidRPr="00783805">
        <w:rPr>
          <w:rFonts w:ascii="Arial" w:hAnsi="Arial" w:cs="Arial"/>
          <w:b/>
          <w:bCs/>
        </w:rPr>
        <w:t>Część II:</w:t>
      </w:r>
      <w:r w:rsidR="00D67DC0" w:rsidRPr="00783805">
        <w:rPr>
          <w:rFonts w:ascii="Arial" w:hAnsi="Arial" w:cs="Arial"/>
        </w:rPr>
        <w:t xml:space="preserve"> 30233000-1 – Urządzenia do przechowywania i odczytu danych, </w:t>
      </w:r>
      <w:r w:rsidR="002C0C5E">
        <w:rPr>
          <w:rFonts w:ascii="Arial" w:hAnsi="Arial" w:cs="Arial"/>
        </w:rPr>
        <w:t>30233141-1</w:t>
      </w:r>
      <w:r w:rsidR="00D67DC0" w:rsidRPr="00783805">
        <w:rPr>
          <w:rFonts w:ascii="Arial" w:hAnsi="Arial" w:cs="Arial"/>
        </w:rPr>
        <w:t xml:space="preserve"> - Nadmiarowa macierz niezależnych dysków (RAID)</w:t>
      </w:r>
      <w:r w:rsidR="0092416C">
        <w:rPr>
          <w:rFonts w:ascii="Arial" w:hAnsi="Arial" w:cs="Arial"/>
        </w:rPr>
        <w:t>;</w:t>
      </w:r>
      <w:r w:rsidR="00D67DC0" w:rsidRPr="00783805">
        <w:rPr>
          <w:rFonts w:ascii="Arial" w:hAnsi="Arial" w:cs="Arial"/>
        </w:rPr>
        <w:t xml:space="preserve"> </w:t>
      </w:r>
    </w:p>
    <w:p w14:paraId="66D8404F" w14:textId="4691CAA8" w:rsidR="00D04354" w:rsidRPr="00783805" w:rsidRDefault="00D04354" w:rsidP="00D67DC0">
      <w:pPr>
        <w:pStyle w:val="Akapitzlist"/>
        <w:numPr>
          <w:ilvl w:val="2"/>
          <w:numId w:val="1"/>
        </w:numPr>
        <w:tabs>
          <w:tab w:val="left" w:pos="142"/>
        </w:tabs>
        <w:spacing w:after="0" w:line="360" w:lineRule="auto"/>
        <w:jc w:val="both"/>
        <w:rPr>
          <w:rFonts w:ascii="Arial" w:hAnsi="Arial" w:cs="Arial"/>
        </w:rPr>
      </w:pPr>
      <w:r w:rsidRPr="00783805">
        <w:rPr>
          <w:rFonts w:ascii="Arial" w:hAnsi="Arial" w:cs="Arial"/>
          <w:b/>
          <w:bCs/>
        </w:rPr>
        <w:t>Część III:</w:t>
      </w:r>
      <w:r w:rsidR="00D67DC0" w:rsidRPr="00783805">
        <w:rPr>
          <w:rFonts w:ascii="Arial" w:hAnsi="Arial" w:cs="Arial"/>
        </w:rPr>
        <w:t xml:space="preserve"> 32420000-3 - Urządzenia sieciowe, 31214100-0 – Przełączniki, 32410000-0 - Lokalna sieć komputerowa</w:t>
      </w:r>
      <w:r w:rsidR="0092416C">
        <w:rPr>
          <w:rFonts w:ascii="Arial" w:hAnsi="Arial" w:cs="Arial"/>
        </w:rPr>
        <w:t>;</w:t>
      </w:r>
      <w:r w:rsidR="00D67DC0" w:rsidRPr="00783805">
        <w:rPr>
          <w:rFonts w:ascii="Arial" w:hAnsi="Arial" w:cs="Arial"/>
        </w:rPr>
        <w:t xml:space="preserve"> </w:t>
      </w:r>
    </w:p>
    <w:p w14:paraId="11280C57" w14:textId="6218669F" w:rsidR="00D04354" w:rsidRPr="00783805" w:rsidRDefault="00D04354" w:rsidP="00D67DC0">
      <w:pPr>
        <w:pStyle w:val="Akapitzlist"/>
        <w:numPr>
          <w:ilvl w:val="2"/>
          <w:numId w:val="1"/>
        </w:numPr>
        <w:tabs>
          <w:tab w:val="left" w:pos="142"/>
        </w:tabs>
        <w:spacing w:after="0" w:line="360" w:lineRule="auto"/>
        <w:jc w:val="both"/>
        <w:rPr>
          <w:rFonts w:ascii="Arial" w:hAnsi="Arial" w:cs="Arial"/>
        </w:rPr>
      </w:pPr>
      <w:r w:rsidRPr="00783805">
        <w:rPr>
          <w:rFonts w:ascii="Arial" w:hAnsi="Arial" w:cs="Arial"/>
          <w:b/>
          <w:bCs/>
        </w:rPr>
        <w:t>Część IV:</w:t>
      </w:r>
      <w:r w:rsidR="00D67DC0" w:rsidRPr="00783805">
        <w:rPr>
          <w:rFonts w:ascii="Arial" w:hAnsi="Arial" w:cs="Arial"/>
        </w:rPr>
        <w:t xml:space="preserve"> 48000000-8 - Pakiety oprogramowania i systemy informatyczne</w:t>
      </w:r>
      <w:r w:rsidR="0092416C">
        <w:rPr>
          <w:rFonts w:ascii="Arial" w:hAnsi="Arial" w:cs="Arial"/>
        </w:rPr>
        <w:t>;</w:t>
      </w:r>
    </w:p>
    <w:p w14:paraId="486E1FD3" w14:textId="5D25C890" w:rsidR="00EB6DD0" w:rsidRPr="00783805" w:rsidRDefault="00D04354" w:rsidP="00D67DC0">
      <w:pPr>
        <w:pStyle w:val="Akapitzlist"/>
        <w:numPr>
          <w:ilvl w:val="2"/>
          <w:numId w:val="1"/>
        </w:numPr>
        <w:tabs>
          <w:tab w:val="left" w:pos="142"/>
        </w:tabs>
        <w:spacing w:after="0" w:line="360" w:lineRule="auto"/>
        <w:jc w:val="both"/>
        <w:rPr>
          <w:rFonts w:ascii="Arial" w:hAnsi="Arial" w:cs="Arial"/>
        </w:rPr>
      </w:pPr>
      <w:r w:rsidRPr="00783805">
        <w:rPr>
          <w:rFonts w:ascii="Arial" w:hAnsi="Arial" w:cs="Arial"/>
          <w:b/>
          <w:bCs/>
        </w:rPr>
        <w:t>Część V:</w:t>
      </w:r>
      <w:r w:rsidR="00D67DC0" w:rsidRPr="00783805">
        <w:rPr>
          <w:rFonts w:ascii="Arial" w:hAnsi="Arial" w:cs="Arial"/>
        </w:rPr>
        <w:t xml:space="preserve"> </w:t>
      </w:r>
      <w:r w:rsidR="00EB6DD0" w:rsidRPr="00783805">
        <w:rPr>
          <w:rFonts w:ascii="Arial" w:hAnsi="Arial" w:cs="Arial"/>
        </w:rPr>
        <w:t>32420000-3 - Urządzenia sieciowe</w:t>
      </w:r>
      <w:r w:rsidR="00D67DC0" w:rsidRPr="00783805">
        <w:rPr>
          <w:rFonts w:ascii="Arial" w:hAnsi="Arial" w:cs="Arial"/>
        </w:rPr>
        <w:t xml:space="preserve">, </w:t>
      </w:r>
      <w:r w:rsidR="00EB6DD0" w:rsidRPr="00783805">
        <w:rPr>
          <w:rFonts w:ascii="Arial" w:hAnsi="Arial" w:cs="Arial"/>
        </w:rPr>
        <w:t>32410000-0 - Lokalna sieć komputerowa</w:t>
      </w:r>
      <w:r w:rsidR="0092416C">
        <w:rPr>
          <w:rFonts w:ascii="Arial" w:hAnsi="Arial" w:cs="Arial"/>
        </w:rPr>
        <w:t>;</w:t>
      </w:r>
    </w:p>
    <w:p w14:paraId="43C7C0A9" w14:textId="77777777" w:rsidR="00D67DC0" w:rsidRPr="00783805" w:rsidRDefault="00D67DC0" w:rsidP="00D67DC0">
      <w:pPr>
        <w:pStyle w:val="Akapitzlist"/>
        <w:tabs>
          <w:tab w:val="left" w:pos="142"/>
        </w:tabs>
        <w:spacing w:after="0" w:line="360" w:lineRule="auto"/>
        <w:ind w:left="1430"/>
        <w:jc w:val="both"/>
        <w:rPr>
          <w:rFonts w:ascii="Arial" w:hAnsi="Arial" w:cs="Arial"/>
        </w:rPr>
      </w:pPr>
    </w:p>
    <w:p w14:paraId="18429351" w14:textId="77777777" w:rsidR="00964451" w:rsidRDefault="00DA5852" w:rsidP="00964451">
      <w:pPr>
        <w:pStyle w:val="Akapitzlist"/>
        <w:numPr>
          <w:ilvl w:val="0"/>
          <w:numId w:val="1"/>
        </w:numPr>
        <w:tabs>
          <w:tab w:val="left" w:pos="142"/>
        </w:tabs>
        <w:spacing w:after="0" w:line="360" w:lineRule="auto"/>
        <w:ind w:left="0" w:firstLine="0"/>
        <w:jc w:val="both"/>
        <w:rPr>
          <w:rFonts w:ascii="Arial" w:hAnsi="Arial" w:cs="Arial"/>
          <w:b/>
        </w:rPr>
      </w:pPr>
      <w:r w:rsidRPr="00783805">
        <w:rPr>
          <w:rFonts w:ascii="Arial" w:hAnsi="Arial" w:cs="Arial"/>
          <w:b/>
        </w:rPr>
        <w:t xml:space="preserve">Termin wykonania zamówienia. </w:t>
      </w:r>
      <w:bookmarkStart w:id="6" w:name="_Hlk37236494"/>
      <w:bookmarkStart w:id="7" w:name="_Hlk35339048"/>
    </w:p>
    <w:p w14:paraId="00F0CBB9" w14:textId="733EA02E" w:rsidR="00301B20" w:rsidRPr="00964451" w:rsidRDefault="00455019" w:rsidP="00964451">
      <w:pPr>
        <w:pStyle w:val="Akapitzlist"/>
        <w:numPr>
          <w:ilvl w:val="1"/>
          <w:numId w:val="1"/>
        </w:numPr>
        <w:tabs>
          <w:tab w:val="left" w:pos="142"/>
        </w:tabs>
        <w:spacing w:after="0" w:line="360" w:lineRule="auto"/>
        <w:jc w:val="both"/>
        <w:rPr>
          <w:rFonts w:ascii="Arial" w:hAnsi="Arial" w:cs="Arial"/>
          <w:b/>
        </w:rPr>
      </w:pPr>
      <w:r w:rsidRPr="00964451">
        <w:rPr>
          <w:rFonts w:ascii="Arial" w:hAnsi="Arial" w:cs="Arial"/>
          <w:bCs/>
        </w:rPr>
        <w:t xml:space="preserve">Wykonawca zobowiązany jest </w:t>
      </w:r>
      <w:r w:rsidR="00964451" w:rsidRPr="00964451">
        <w:rPr>
          <w:rFonts w:ascii="Arial" w:hAnsi="Arial" w:cs="Arial"/>
        </w:rPr>
        <w:t xml:space="preserve">zobowiązany jest rozpocząć dostawę przedmiotu </w:t>
      </w:r>
      <w:r w:rsidR="00972FD8">
        <w:rPr>
          <w:rFonts w:ascii="Arial" w:hAnsi="Arial" w:cs="Arial"/>
        </w:rPr>
        <w:t>zamówienia</w:t>
      </w:r>
      <w:r w:rsidR="00964451" w:rsidRPr="00964451">
        <w:rPr>
          <w:rFonts w:ascii="Arial" w:hAnsi="Arial" w:cs="Arial"/>
        </w:rPr>
        <w:t xml:space="preserve">  nie wcześniej niż w dniu 30 listopada 2020 r.</w:t>
      </w:r>
      <w:r w:rsidR="00964451" w:rsidRPr="00964451">
        <w:rPr>
          <w:rFonts w:ascii="Arial" w:hAnsi="Arial" w:cs="Arial"/>
        </w:rPr>
        <w:br/>
      </w:r>
      <w:r w:rsidR="00964451" w:rsidRPr="00964451">
        <w:rPr>
          <w:rFonts w:ascii="Arial" w:hAnsi="Arial" w:cs="Arial"/>
        </w:rPr>
        <w:lastRenderedPageBreak/>
        <w:t xml:space="preserve"> i zakończyć dostawę nie później niż w dniu 14 grudnia 2020 r. </w:t>
      </w:r>
      <w:r w:rsidR="00301B20" w:rsidRPr="00964451">
        <w:rPr>
          <w:rFonts w:ascii="Arial" w:hAnsi="Arial" w:cs="Arial"/>
          <w:bCs/>
        </w:rPr>
        <w:t xml:space="preserve">- </w:t>
      </w:r>
      <w:r w:rsidR="00301B20" w:rsidRPr="00964451">
        <w:rPr>
          <w:rFonts w:ascii="Arial" w:hAnsi="Arial" w:cs="Arial"/>
          <w:b/>
        </w:rPr>
        <w:t>dotyczy części I</w:t>
      </w:r>
      <w:r w:rsidR="00301B20" w:rsidRPr="00964451">
        <w:rPr>
          <w:rFonts w:ascii="Arial" w:hAnsi="Arial" w:cs="Arial"/>
          <w:bCs/>
        </w:rPr>
        <w:t xml:space="preserve">.  </w:t>
      </w:r>
      <w:bookmarkStart w:id="8" w:name="_Hlk37236624"/>
      <w:r w:rsidR="00C65F40" w:rsidRPr="00964451">
        <w:rPr>
          <w:rFonts w:ascii="Arial" w:hAnsi="Arial" w:cs="Arial"/>
          <w:bCs/>
        </w:rPr>
        <w:t xml:space="preserve">Szczegółowo termin i warunki dostawy określone zostały w § 2 Wzoru umowy stanowiącego Załącznik nr 7a do </w:t>
      </w:r>
      <w:proofErr w:type="spellStart"/>
      <w:r w:rsidR="00C65F40" w:rsidRPr="00964451">
        <w:rPr>
          <w:rFonts w:ascii="Arial" w:hAnsi="Arial" w:cs="Arial"/>
          <w:bCs/>
        </w:rPr>
        <w:t>s.i.w.z</w:t>
      </w:r>
      <w:proofErr w:type="spellEnd"/>
      <w:r w:rsidR="00C65F40" w:rsidRPr="00964451">
        <w:rPr>
          <w:rFonts w:ascii="Arial" w:hAnsi="Arial" w:cs="Arial"/>
          <w:bCs/>
        </w:rPr>
        <w:t>. (dotyczy części I).</w:t>
      </w:r>
      <w:bookmarkEnd w:id="8"/>
    </w:p>
    <w:bookmarkEnd w:id="6"/>
    <w:p w14:paraId="63CF3115" w14:textId="0FF6C1EC" w:rsidR="00301B20" w:rsidRPr="00972FD8" w:rsidRDefault="00301B20" w:rsidP="00301B20">
      <w:pPr>
        <w:pStyle w:val="Akapitzlist"/>
        <w:numPr>
          <w:ilvl w:val="1"/>
          <w:numId w:val="1"/>
        </w:numPr>
        <w:tabs>
          <w:tab w:val="left" w:pos="142"/>
        </w:tabs>
        <w:spacing w:after="0" w:line="360" w:lineRule="auto"/>
        <w:jc w:val="both"/>
        <w:rPr>
          <w:rFonts w:ascii="Arial" w:hAnsi="Arial" w:cs="Arial"/>
          <w:bCs/>
        </w:rPr>
      </w:pPr>
      <w:r w:rsidRPr="00972FD8">
        <w:rPr>
          <w:rFonts w:ascii="Arial" w:hAnsi="Arial" w:cs="Arial"/>
          <w:bCs/>
        </w:rPr>
        <w:t xml:space="preserve">Wykonawca zobowiązany jest </w:t>
      </w:r>
      <w:r w:rsidR="00972FD8" w:rsidRPr="00972FD8">
        <w:rPr>
          <w:rFonts w:ascii="Arial" w:hAnsi="Arial" w:cs="Arial"/>
        </w:rPr>
        <w:t>rozpocząć dostawę przedmiotu zamówienia  nie wcześniej niż w dniu 15 grudnia 2020 r.</w:t>
      </w:r>
      <w:r w:rsidR="00972FD8">
        <w:rPr>
          <w:rFonts w:ascii="Arial" w:hAnsi="Arial" w:cs="Arial"/>
        </w:rPr>
        <w:t xml:space="preserve"> </w:t>
      </w:r>
      <w:r w:rsidR="00972FD8" w:rsidRPr="00972FD8">
        <w:rPr>
          <w:rFonts w:ascii="Arial" w:hAnsi="Arial" w:cs="Arial"/>
        </w:rPr>
        <w:t xml:space="preserve">i zakończyć dostawę nie później niż w dniu 30 grudnia 2020 r. </w:t>
      </w:r>
      <w:r w:rsidRPr="00972FD8">
        <w:rPr>
          <w:rFonts w:ascii="Arial" w:hAnsi="Arial" w:cs="Arial"/>
          <w:bCs/>
        </w:rPr>
        <w:t xml:space="preserve">- </w:t>
      </w:r>
      <w:r w:rsidRPr="00972FD8">
        <w:rPr>
          <w:rFonts w:ascii="Arial" w:hAnsi="Arial" w:cs="Arial"/>
          <w:b/>
        </w:rPr>
        <w:t>dotyczy części II</w:t>
      </w:r>
      <w:r w:rsidRPr="00972FD8">
        <w:rPr>
          <w:rFonts w:ascii="Arial" w:hAnsi="Arial" w:cs="Arial"/>
          <w:bCs/>
        </w:rPr>
        <w:t xml:space="preserve">.  </w:t>
      </w:r>
      <w:r w:rsidR="00C65F40" w:rsidRPr="00972FD8">
        <w:rPr>
          <w:rFonts w:ascii="Arial" w:hAnsi="Arial" w:cs="Arial"/>
          <w:bCs/>
        </w:rPr>
        <w:t xml:space="preserve">Szczegółowo termin i warunki dostawy określone zostały w § 2 Wzoru umowy stanowiącego Załącznik nr 7b do </w:t>
      </w:r>
      <w:proofErr w:type="spellStart"/>
      <w:r w:rsidR="00C65F40" w:rsidRPr="00972FD8">
        <w:rPr>
          <w:rFonts w:ascii="Arial" w:hAnsi="Arial" w:cs="Arial"/>
          <w:bCs/>
        </w:rPr>
        <w:t>s.i.w.z</w:t>
      </w:r>
      <w:proofErr w:type="spellEnd"/>
      <w:r w:rsidR="00C65F40" w:rsidRPr="00972FD8">
        <w:rPr>
          <w:rFonts w:ascii="Arial" w:hAnsi="Arial" w:cs="Arial"/>
          <w:bCs/>
        </w:rPr>
        <w:t>. (dotyczy części II).</w:t>
      </w:r>
    </w:p>
    <w:p w14:paraId="219BD818" w14:textId="17A6DFF0" w:rsidR="00C65F40" w:rsidRPr="00E960DC" w:rsidRDefault="00C65F40" w:rsidP="00E960DC">
      <w:pPr>
        <w:pStyle w:val="Akapitzlist"/>
        <w:numPr>
          <w:ilvl w:val="1"/>
          <w:numId w:val="1"/>
        </w:numPr>
        <w:tabs>
          <w:tab w:val="left" w:pos="142"/>
        </w:tabs>
        <w:spacing w:after="0" w:line="360" w:lineRule="auto"/>
        <w:jc w:val="both"/>
        <w:rPr>
          <w:rFonts w:ascii="Arial" w:hAnsi="Arial" w:cs="Arial"/>
          <w:bCs/>
        </w:rPr>
      </w:pPr>
      <w:r w:rsidRPr="00E960DC">
        <w:rPr>
          <w:rFonts w:ascii="Arial" w:hAnsi="Arial" w:cs="Arial"/>
          <w:bCs/>
        </w:rPr>
        <w:t xml:space="preserve">Wykonawca zobowiązany jest </w:t>
      </w:r>
      <w:r w:rsidR="00E960DC" w:rsidRPr="00E960DC">
        <w:rPr>
          <w:rFonts w:ascii="Arial" w:hAnsi="Arial" w:cs="Arial"/>
          <w:bCs/>
        </w:rPr>
        <w:t>rozpocząć dostawę przedmiotu zamówienia nie wcześniej niż w dniu 15 grudnia 2020 r.</w:t>
      </w:r>
      <w:r w:rsidR="00E960DC">
        <w:rPr>
          <w:rFonts w:ascii="Arial" w:hAnsi="Arial" w:cs="Arial"/>
          <w:bCs/>
        </w:rPr>
        <w:t xml:space="preserve"> </w:t>
      </w:r>
      <w:r w:rsidR="00E960DC" w:rsidRPr="00E960DC">
        <w:rPr>
          <w:rFonts w:ascii="Arial" w:hAnsi="Arial" w:cs="Arial"/>
          <w:bCs/>
        </w:rPr>
        <w:t xml:space="preserve">i zakończyć dostawę  nie później niż w dniu 30 grudnia 2020 r. </w:t>
      </w:r>
      <w:r w:rsidRPr="00E960DC">
        <w:rPr>
          <w:rFonts w:ascii="Arial" w:hAnsi="Arial" w:cs="Arial"/>
          <w:bCs/>
        </w:rPr>
        <w:t xml:space="preserve">- </w:t>
      </w:r>
      <w:r w:rsidRPr="00E960DC">
        <w:rPr>
          <w:rFonts w:ascii="Arial" w:hAnsi="Arial" w:cs="Arial"/>
          <w:b/>
        </w:rPr>
        <w:t>dotyczy części III</w:t>
      </w:r>
      <w:r w:rsidRPr="00E960DC">
        <w:rPr>
          <w:rFonts w:ascii="Arial" w:hAnsi="Arial" w:cs="Arial"/>
          <w:bCs/>
        </w:rPr>
        <w:t xml:space="preserve">.  </w:t>
      </w:r>
      <w:bookmarkStart w:id="9" w:name="_Hlk38871638"/>
      <w:r w:rsidRPr="00E960DC">
        <w:rPr>
          <w:rFonts w:ascii="Arial" w:hAnsi="Arial" w:cs="Arial"/>
          <w:bCs/>
        </w:rPr>
        <w:t xml:space="preserve">Szczegółowo termin i warunki dostawy określone zostały w § 2 Wzoru umowy stanowiącego Załącznik nr 7c do </w:t>
      </w:r>
      <w:proofErr w:type="spellStart"/>
      <w:r w:rsidRPr="00E960DC">
        <w:rPr>
          <w:rFonts w:ascii="Arial" w:hAnsi="Arial" w:cs="Arial"/>
          <w:bCs/>
        </w:rPr>
        <w:t>s.i.w.z</w:t>
      </w:r>
      <w:proofErr w:type="spellEnd"/>
      <w:r w:rsidRPr="00E960DC">
        <w:rPr>
          <w:rFonts w:ascii="Arial" w:hAnsi="Arial" w:cs="Arial"/>
          <w:bCs/>
        </w:rPr>
        <w:t>. (dotyczy części III).</w:t>
      </w:r>
    </w:p>
    <w:bookmarkEnd w:id="9"/>
    <w:p w14:paraId="3CEFAB43" w14:textId="7B58D563" w:rsidR="00C65F40" w:rsidRPr="00E960DC" w:rsidRDefault="00C65F40" w:rsidP="00E960DC">
      <w:pPr>
        <w:pStyle w:val="Akapitzlist"/>
        <w:numPr>
          <w:ilvl w:val="1"/>
          <w:numId w:val="1"/>
        </w:numPr>
        <w:tabs>
          <w:tab w:val="left" w:pos="142"/>
        </w:tabs>
        <w:spacing w:after="0" w:line="360" w:lineRule="auto"/>
        <w:jc w:val="both"/>
        <w:rPr>
          <w:rFonts w:ascii="Arial" w:hAnsi="Arial" w:cs="Arial"/>
          <w:bCs/>
        </w:rPr>
      </w:pPr>
      <w:r w:rsidRPr="00E960DC">
        <w:rPr>
          <w:rFonts w:ascii="Arial" w:hAnsi="Arial" w:cs="Arial"/>
          <w:bCs/>
        </w:rPr>
        <w:t xml:space="preserve">Wykonawca zobowiązany jest </w:t>
      </w:r>
      <w:proofErr w:type="spellStart"/>
      <w:r w:rsidR="00E960DC" w:rsidRPr="00E960DC">
        <w:rPr>
          <w:rFonts w:ascii="Arial" w:hAnsi="Arial" w:cs="Arial"/>
        </w:rPr>
        <w:t>jest</w:t>
      </w:r>
      <w:proofErr w:type="spellEnd"/>
      <w:r w:rsidR="00E960DC" w:rsidRPr="00E960DC">
        <w:rPr>
          <w:rFonts w:ascii="Arial" w:hAnsi="Arial" w:cs="Arial"/>
        </w:rPr>
        <w:t xml:space="preserve"> rozpocząć dostawę przedmiotu zamówienia nie wcześniej niż w dniu 2 stycznia 2021 r.</w:t>
      </w:r>
      <w:r w:rsidR="00E960DC">
        <w:rPr>
          <w:rFonts w:ascii="Arial" w:hAnsi="Arial" w:cs="Arial"/>
        </w:rPr>
        <w:t xml:space="preserve"> </w:t>
      </w:r>
      <w:r w:rsidR="00E960DC" w:rsidRPr="00E960DC">
        <w:rPr>
          <w:rFonts w:ascii="Arial" w:hAnsi="Arial" w:cs="Arial"/>
        </w:rPr>
        <w:t xml:space="preserve">i zakończyć dostawę  nie później niż w dniu 31 stycznia 2021 r. </w:t>
      </w:r>
      <w:r w:rsidR="00FD63EC" w:rsidRPr="00E960DC">
        <w:rPr>
          <w:rFonts w:ascii="Arial" w:hAnsi="Arial" w:cs="Arial"/>
          <w:bCs/>
        </w:rPr>
        <w:t xml:space="preserve">- </w:t>
      </w:r>
      <w:r w:rsidR="00FD63EC" w:rsidRPr="00E960DC">
        <w:rPr>
          <w:rFonts w:ascii="Arial" w:hAnsi="Arial" w:cs="Arial"/>
          <w:b/>
        </w:rPr>
        <w:t>dotyczy części IV</w:t>
      </w:r>
      <w:r w:rsidRPr="00E960DC">
        <w:rPr>
          <w:rFonts w:ascii="Arial" w:hAnsi="Arial" w:cs="Arial"/>
          <w:bCs/>
        </w:rPr>
        <w:t xml:space="preserve">. </w:t>
      </w:r>
      <w:r w:rsidR="00E960DC" w:rsidRPr="00E960DC">
        <w:rPr>
          <w:rFonts w:ascii="Arial" w:hAnsi="Arial" w:cs="Arial"/>
          <w:bCs/>
        </w:rPr>
        <w:t>Szczegółowo termin i warunki dostawy określone zostały w § 2 Wzoru umowy stanowiącego Załącznik nr 7</w:t>
      </w:r>
      <w:r w:rsidR="00E960DC">
        <w:rPr>
          <w:rFonts w:ascii="Arial" w:hAnsi="Arial" w:cs="Arial"/>
          <w:bCs/>
        </w:rPr>
        <w:t>d</w:t>
      </w:r>
      <w:r w:rsidR="00E960DC" w:rsidRPr="00E960DC">
        <w:rPr>
          <w:rFonts w:ascii="Arial" w:hAnsi="Arial" w:cs="Arial"/>
          <w:bCs/>
        </w:rPr>
        <w:t xml:space="preserve"> do </w:t>
      </w:r>
      <w:proofErr w:type="spellStart"/>
      <w:r w:rsidR="00E960DC" w:rsidRPr="00E960DC">
        <w:rPr>
          <w:rFonts w:ascii="Arial" w:hAnsi="Arial" w:cs="Arial"/>
          <w:bCs/>
        </w:rPr>
        <w:t>s.i.w.z</w:t>
      </w:r>
      <w:proofErr w:type="spellEnd"/>
      <w:r w:rsidR="00E960DC" w:rsidRPr="00E960DC">
        <w:rPr>
          <w:rFonts w:ascii="Arial" w:hAnsi="Arial" w:cs="Arial"/>
          <w:bCs/>
        </w:rPr>
        <w:t>. (dotyczy części I</w:t>
      </w:r>
      <w:r w:rsidR="00E960DC">
        <w:rPr>
          <w:rFonts w:ascii="Arial" w:hAnsi="Arial" w:cs="Arial"/>
          <w:bCs/>
        </w:rPr>
        <w:t>V</w:t>
      </w:r>
      <w:r w:rsidR="00E960DC" w:rsidRPr="00E960DC">
        <w:rPr>
          <w:rFonts w:ascii="Arial" w:hAnsi="Arial" w:cs="Arial"/>
          <w:bCs/>
        </w:rPr>
        <w:t>).</w:t>
      </w:r>
    </w:p>
    <w:p w14:paraId="3C291933" w14:textId="5D6EFE50" w:rsidR="00286A09" w:rsidRPr="00E960DC" w:rsidRDefault="00FD63EC" w:rsidP="00E960DC">
      <w:pPr>
        <w:pStyle w:val="Akapitzlist"/>
        <w:numPr>
          <w:ilvl w:val="1"/>
          <w:numId w:val="1"/>
        </w:numPr>
        <w:tabs>
          <w:tab w:val="left" w:pos="142"/>
        </w:tabs>
        <w:spacing w:after="0" w:line="360" w:lineRule="auto"/>
        <w:jc w:val="both"/>
        <w:rPr>
          <w:rFonts w:ascii="Arial" w:hAnsi="Arial" w:cs="Arial"/>
          <w:bCs/>
        </w:rPr>
      </w:pPr>
      <w:r w:rsidRPr="00783805">
        <w:rPr>
          <w:rFonts w:ascii="Arial" w:hAnsi="Arial" w:cs="Arial"/>
          <w:bCs/>
        </w:rPr>
        <w:t xml:space="preserve">Wykonawca zobowiązany jest </w:t>
      </w:r>
      <w:r w:rsidR="00E960DC" w:rsidRPr="00E960DC">
        <w:rPr>
          <w:rFonts w:ascii="Arial" w:hAnsi="Arial" w:cs="Arial"/>
          <w:bCs/>
        </w:rPr>
        <w:t xml:space="preserve">rozpocząć dostawę przedmiotu </w:t>
      </w:r>
      <w:r w:rsidR="00E960DC">
        <w:rPr>
          <w:rFonts w:ascii="Arial" w:hAnsi="Arial" w:cs="Arial"/>
          <w:bCs/>
        </w:rPr>
        <w:t xml:space="preserve">zamówienia </w:t>
      </w:r>
      <w:r w:rsidR="00E960DC" w:rsidRPr="00E960DC">
        <w:rPr>
          <w:rFonts w:ascii="Arial" w:hAnsi="Arial" w:cs="Arial"/>
          <w:bCs/>
        </w:rPr>
        <w:t xml:space="preserve"> nie wcześniej niż w dniu 2 stycznia 2021 r.</w:t>
      </w:r>
      <w:r w:rsidR="00E960DC" w:rsidRPr="00E960DC">
        <w:rPr>
          <w:rFonts w:ascii="Arial" w:hAnsi="Arial" w:cs="Arial"/>
          <w:bCs/>
        </w:rPr>
        <w:br/>
        <w:t xml:space="preserve"> i zakończyć dostawę nie później niż w dniu 31 stycznia 2021 r. </w:t>
      </w:r>
      <w:r w:rsidRPr="00E960DC">
        <w:rPr>
          <w:rFonts w:ascii="Arial" w:hAnsi="Arial" w:cs="Arial"/>
          <w:bCs/>
        </w:rPr>
        <w:t xml:space="preserve">- </w:t>
      </w:r>
      <w:r w:rsidRPr="00E960DC">
        <w:rPr>
          <w:rFonts w:ascii="Arial" w:hAnsi="Arial" w:cs="Arial"/>
          <w:b/>
        </w:rPr>
        <w:t>dotyczy części V</w:t>
      </w:r>
      <w:r w:rsidRPr="00E960DC">
        <w:rPr>
          <w:rFonts w:ascii="Arial" w:hAnsi="Arial" w:cs="Arial"/>
          <w:bCs/>
        </w:rPr>
        <w:t xml:space="preserve">.  Szczegółowo termin i warunki dostawy określone zostały w § 2 Wzoru umowy stanowiącego Załącznik nr 7e do </w:t>
      </w:r>
      <w:proofErr w:type="spellStart"/>
      <w:r w:rsidRPr="00E960DC">
        <w:rPr>
          <w:rFonts w:ascii="Arial" w:hAnsi="Arial" w:cs="Arial"/>
          <w:bCs/>
        </w:rPr>
        <w:t>s.i.w.z</w:t>
      </w:r>
      <w:proofErr w:type="spellEnd"/>
      <w:r w:rsidRPr="00E960DC">
        <w:rPr>
          <w:rFonts w:ascii="Arial" w:hAnsi="Arial" w:cs="Arial"/>
          <w:bCs/>
        </w:rPr>
        <w:t>. (dotyczy części V).</w:t>
      </w:r>
      <w:bookmarkEnd w:id="7"/>
    </w:p>
    <w:p w14:paraId="0FB88236" w14:textId="77777777" w:rsidR="008F40A4" w:rsidRPr="00783805" w:rsidRDefault="008F40A4" w:rsidP="008F40A4">
      <w:pPr>
        <w:pStyle w:val="Akapitzlist"/>
        <w:tabs>
          <w:tab w:val="left" w:pos="142"/>
        </w:tabs>
        <w:spacing w:after="0" w:line="360" w:lineRule="auto"/>
        <w:ind w:left="1211"/>
        <w:jc w:val="both"/>
        <w:rPr>
          <w:rFonts w:ascii="Arial" w:hAnsi="Arial" w:cs="Arial"/>
          <w:b/>
        </w:rPr>
      </w:pPr>
    </w:p>
    <w:p w14:paraId="34680C70" w14:textId="77777777" w:rsidR="00DA5852" w:rsidRPr="00783805" w:rsidRDefault="00E23456" w:rsidP="00E57F6D">
      <w:pPr>
        <w:pStyle w:val="Akapitzlist"/>
        <w:numPr>
          <w:ilvl w:val="0"/>
          <w:numId w:val="1"/>
        </w:numPr>
        <w:tabs>
          <w:tab w:val="left" w:pos="142"/>
        </w:tabs>
        <w:spacing w:after="0" w:line="360" w:lineRule="auto"/>
        <w:ind w:left="709" w:hanging="709"/>
        <w:jc w:val="both"/>
        <w:rPr>
          <w:rFonts w:ascii="Arial" w:hAnsi="Arial" w:cs="Arial"/>
          <w:b/>
        </w:rPr>
      </w:pPr>
      <w:r w:rsidRPr="00783805">
        <w:rPr>
          <w:rFonts w:ascii="Arial" w:hAnsi="Arial" w:cs="Arial"/>
          <w:b/>
        </w:rPr>
        <w:t>Warunki udziału w postępowaniu oraz podstawy wykluczenia, o których mowa w art. 24 ust. 5</w:t>
      </w:r>
      <w:r w:rsidR="001258EE" w:rsidRPr="00783805">
        <w:rPr>
          <w:rFonts w:ascii="Arial" w:hAnsi="Arial" w:cs="Arial"/>
          <w:b/>
        </w:rPr>
        <w:t>.</w:t>
      </w:r>
    </w:p>
    <w:p w14:paraId="16B1EEB8" w14:textId="77777777" w:rsidR="006B4F47" w:rsidRPr="00783805" w:rsidRDefault="006B4F47" w:rsidP="006B4F47">
      <w:pPr>
        <w:pStyle w:val="Akapitzlist"/>
        <w:tabs>
          <w:tab w:val="left" w:pos="142"/>
        </w:tabs>
        <w:spacing w:after="0" w:line="360" w:lineRule="auto"/>
        <w:ind w:left="709"/>
        <w:jc w:val="both"/>
        <w:rPr>
          <w:rFonts w:ascii="Arial" w:hAnsi="Arial" w:cs="Arial"/>
          <w:b/>
        </w:rPr>
      </w:pPr>
    </w:p>
    <w:p w14:paraId="431FCE01" w14:textId="77777777" w:rsidR="00B10CE7" w:rsidRPr="00783805" w:rsidRDefault="00B10CE7" w:rsidP="00E57F6D">
      <w:pPr>
        <w:pStyle w:val="Akapitzlist"/>
        <w:numPr>
          <w:ilvl w:val="1"/>
          <w:numId w:val="1"/>
        </w:numPr>
        <w:tabs>
          <w:tab w:val="left" w:pos="142"/>
        </w:tabs>
        <w:spacing w:after="0" w:line="360" w:lineRule="auto"/>
        <w:jc w:val="both"/>
        <w:rPr>
          <w:rFonts w:ascii="Arial" w:hAnsi="Arial" w:cs="Arial"/>
        </w:rPr>
      </w:pPr>
      <w:r w:rsidRPr="00783805">
        <w:rPr>
          <w:rFonts w:ascii="Arial" w:hAnsi="Arial" w:cs="Arial"/>
        </w:rPr>
        <w:t>O udzielenie zamówienia mogą ubiegać się wykonawcy, którzy:</w:t>
      </w:r>
    </w:p>
    <w:p w14:paraId="362EC8F1" w14:textId="77777777" w:rsidR="00B10CE7" w:rsidRPr="00783805" w:rsidRDefault="00B10CE7" w:rsidP="00E57F6D">
      <w:pPr>
        <w:pStyle w:val="Akapitzlist"/>
        <w:numPr>
          <w:ilvl w:val="2"/>
          <w:numId w:val="1"/>
        </w:numPr>
        <w:tabs>
          <w:tab w:val="left" w:pos="142"/>
        </w:tabs>
        <w:spacing w:after="0" w:line="360" w:lineRule="auto"/>
        <w:jc w:val="both"/>
        <w:rPr>
          <w:rFonts w:ascii="Arial" w:hAnsi="Arial" w:cs="Arial"/>
        </w:rPr>
      </w:pPr>
      <w:r w:rsidRPr="00783805">
        <w:rPr>
          <w:rFonts w:ascii="Arial" w:hAnsi="Arial" w:cs="Arial"/>
        </w:rPr>
        <w:t xml:space="preserve">nie podlegają wykluczeniu z art. 24 ust. 1 i art. 24 ust. 5 ustawy </w:t>
      </w:r>
      <w:proofErr w:type="spellStart"/>
      <w:r w:rsidRPr="00783805">
        <w:rPr>
          <w:rFonts w:ascii="Arial" w:hAnsi="Arial" w:cs="Arial"/>
        </w:rPr>
        <w:t>Pzp</w:t>
      </w:r>
      <w:proofErr w:type="spellEnd"/>
      <w:r w:rsidRPr="00783805">
        <w:rPr>
          <w:rFonts w:ascii="Arial" w:hAnsi="Arial" w:cs="Arial"/>
        </w:rPr>
        <w:t>,</w:t>
      </w:r>
    </w:p>
    <w:p w14:paraId="3BDF9174" w14:textId="77777777" w:rsidR="00B10CE7" w:rsidRPr="00783805" w:rsidRDefault="00B10CE7" w:rsidP="00E57F6D">
      <w:pPr>
        <w:pStyle w:val="Akapitzlist"/>
        <w:numPr>
          <w:ilvl w:val="2"/>
          <w:numId w:val="1"/>
        </w:numPr>
        <w:tabs>
          <w:tab w:val="left" w:pos="142"/>
        </w:tabs>
        <w:spacing w:after="0" w:line="360" w:lineRule="auto"/>
        <w:jc w:val="both"/>
        <w:rPr>
          <w:rFonts w:ascii="Arial" w:hAnsi="Arial" w:cs="Arial"/>
        </w:rPr>
      </w:pPr>
      <w:r w:rsidRPr="00783805">
        <w:rPr>
          <w:rFonts w:ascii="Arial" w:hAnsi="Arial" w:cs="Arial"/>
        </w:rPr>
        <w:t>spełniają warunki udziału w postępowaniu.</w:t>
      </w:r>
    </w:p>
    <w:p w14:paraId="0ADBE90F" w14:textId="77777777" w:rsidR="00B10CE7" w:rsidRPr="00783805" w:rsidRDefault="00B10CE7" w:rsidP="00E57F6D">
      <w:pPr>
        <w:pStyle w:val="Akapitzlist"/>
        <w:numPr>
          <w:ilvl w:val="1"/>
          <w:numId w:val="1"/>
        </w:numPr>
        <w:tabs>
          <w:tab w:val="left" w:pos="142"/>
        </w:tabs>
        <w:spacing w:after="0" w:line="360" w:lineRule="auto"/>
        <w:jc w:val="both"/>
        <w:rPr>
          <w:rFonts w:ascii="Arial" w:hAnsi="Arial" w:cs="Arial"/>
        </w:rPr>
      </w:pPr>
      <w:r w:rsidRPr="00783805">
        <w:rPr>
          <w:rFonts w:ascii="Arial" w:hAnsi="Arial" w:cs="Arial"/>
        </w:rPr>
        <w:t>O udzielenie zamówienia mogą  ubiegać się wykonawcy, którzy spełniają warunki dotyczące:</w:t>
      </w:r>
    </w:p>
    <w:p w14:paraId="318896BA" w14:textId="77777777" w:rsidR="00B10CE7" w:rsidRPr="00783805" w:rsidRDefault="00B10CE7" w:rsidP="00E57F6D">
      <w:pPr>
        <w:pStyle w:val="Akapitzlist"/>
        <w:numPr>
          <w:ilvl w:val="2"/>
          <w:numId w:val="1"/>
        </w:numPr>
        <w:tabs>
          <w:tab w:val="left" w:pos="142"/>
        </w:tabs>
        <w:spacing w:after="0" w:line="360" w:lineRule="auto"/>
        <w:jc w:val="both"/>
        <w:rPr>
          <w:rFonts w:ascii="Arial" w:hAnsi="Arial" w:cs="Arial"/>
        </w:rPr>
      </w:pPr>
      <w:r w:rsidRPr="00783805">
        <w:rPr>
          <w:rFonts w:ascii="Arial" w:hAnsi="Arial" w:cs="Arial"/>
        </w:rPr>
        <w:t>kompetencji lub uprawnień do prowadzenia określonej działalności  zawodowej, o ile wynika to z odrębnych  przepisów,</w:t>
      </w:r>
    </w:p>
    <w:p w14:paraId="600B32D6" w14:textId="77777777" w:rsidR="00B10CE7" w:rsidRPr="00783805" w:rsidRDefault="00B10CE7" w:rsidP="00E57F6D">
      <w:pPr>
        <w:pStyle w:val="Akapitzlist"/>
        <w:numPr>
          <w:ilvl w:val="2"/>
          <w:numId w:val="1"/>
        </w:numPr>
        <w:tabs>
          <w:tab w:val="left" w:pos="142"/>
        </w:tabs>
        <w:spacing w:after="0" w:line="360" w:lineRule="auto"/>
        <w:jc w:val="both"/>
        <w:rPr>
          <w:rFonts w:ascii="Arial" w:hAnsi="Arial" w:cs="Arial"/>
        </w:rPr>
      </w:pPr>
      <w:r w:rsidRPr="00783805">
        <w:rPr>
          <w:rFonts w:ascii="Arial" w:hAnsi="Arial" w:cs="Arial"/>
        </w:rPr>
        <w:t>sytuacji ekonomicznej lub finansowej,</w:t>
      </w:r>
    </w:p>
    <w:p w14:paraId="28AA30B5" w14:textId="77777777" w:rsidR="00B10CE7" w:rsidRPr="00783805" w:rsidRDefault="00B10CE7" w:rsidP="00E57F6D">
      <w:pPr>
        <w:pStyle w:val="Akapitzlist"/>
        <w:numPr>
          <w:ilvl w:val="2"/>
          <w:numId w:val="1"/>
        </w:numPr>
        <w:tabs>
          <w:tab w:val="left" w:pos="142"/>
        </w:tabs>
        <w:spacing w:after="0" w:line="360" w:lineRule="auto"/>
        <w:jc w:val="both"/>
        <w:rPr>
          <w:rFonts w:ascii="Arial" w:hAnsi="Arial" w:cs="Arial"/>
        </w:rPr>
      </w:pPr>
      <w:r w:rsidRPr="00783805">
        <w:rPr>
          <w:rFonts w:ascii="Arial" w:hAnsi="Arial" w:cs="Arial"/>
        </w:rPr>
        <w:t>zdolności  technicznej lub zawodowej.</w:t>
      </w:r>
    </w:p>
    <w:p w14:paraId="241B57FD" w14:textId="77777777" w:rsidR="00B10CE7" w:rsidRPr="00783805" w:rsidRDefault="00B10CE7" w:rsidP="00E57F6D">
      <w:pPr>
        <w:pStyle w:val="Akapitzlist"/>
        <w:numPr>
          <w:ilvl w:val="1"/>
          <w:numId w:val="1"/>
        </w:numPr>
        <w:tabs>
          <w:tab w:val="left" w:pos="142"/>
        </w:tabs>
        <w:spacing w:after="0" w:line="360" w:lineRule="auto"/>
        <w:jc w:val="both"/>
        <w:rPr>
          <w:rFonts w:ascii="Arial" w:hAnsi="Arial" w:cs="Arial"/>
        </w:rPr>
      </w:pPr>
      <w:r w:rsidRPr="00783805">
        <w:rPr>
          <w:rFonts w:ascii="Arial" w:hAnsi="Arial" w:cs="Arial"/>
        </w:rPr>
        <w:lastRenderedPageBreak/>
        <w:t xml:space="preserve">Wykonawca może w celu potwierdzenia spełniania warunków udziału w postępowaniu  polegać na zdolnościach technicznych lub zawodowych lub sytuacji  finansowej lub ekonomicznej innych podmiotów, niezależnie od  charakteru prawnego łączących go z nim stosunków prawnych. </w:t>
      </w:r>
    </w:p>
    <w:p w14:paraId="480B3C48" w14:textId="77777777" w:rsidR="00B10CE7" w:rsidRPr="00783805" w:rsidRDefault="00B10CE7" w:rsidP="00E57F6D">
      <w:pPr>
        <w:pStyle w:val="Akapitzlist"/>
        <w:numPr>
          <w:ilvl w:val="1"/>
          <w:numId w:val="1"/>
        </w:numPr>
        <w:tabs>
          <w:tab w:val="left" w:pos="142"/>
        </w:tabs>
        <w:spacing w:after="0" w:line="360" w:lineRule="auto"/>
        <w:jc w:val="both"/>
        <w:rPr>
          <w:rFonts w:ascii="Arial" w:hAnsi="Arial" w:cs="Arial"/>
        </w:rPr>
      </w:pPr>
      <w:r w:rsidRPr="00783805">
        <w:rPr>
          <w:rFonts w:ascii="Arial" w:hAnsi="Arial" w:cs="Arial"/>
        </w:rPr>
        <w:t xml:space="preserve"> Ocena spe</w:t>
      </w:r>
      <w:r w:rsidR="00300723" w:rsidRPr="00783805">
        <w:rPr>
          <w:rFonts w:ascii="Arial" w:hAnsi="Arial" w:cs="Arial"/>
        </w:rPr>
        <w:t>łnienia warunków udziału w postę</w:t>
      </w:r>
      <w:r w:rsidRPr="00783805">
        <w:rPr>
          <w:rFonts w:ascii="Arial" w:hAnsi="Arial" w:cs="Arial"/>
        </w:rPr>
        <w:t xml:space="preserve">powaniu będzie przeprowadzona w oparciu o przedłożone przez wykonawców dokumenty i oświadczenia.  </w:t>
      </w:r>
    </w:p>
    <w:p w14:paraId="721478E9" w14:textId="77777777" w:rsidR="00B10CE7" w:rsidRPr="00783805" w:rsidRDefault="00B10CE7" w:rsidP="00E57F6D">
      <w:pPr>
        <w:pStyle w:val="Akapitzlist"/>
        <w:numPr>
          <w:ilvl w:val="1"/>
          <w:numId w:val="1"/>
        </w:numPr>
        <w:tabs>
          <w:tab w:val="left" w:pos="142"/>
        </w:tabs>
        <w:spacing w:after="0" w:line="360" w:lineRule="auto"/>
        <w:jc w:val="both"/>
        <w:rPr>
          <w:rFonts w:ascii="Arial" w:hAnsi="Arial" w:cs="Arial"/>
        </w:rPr>
      </w:pPr>
      <w:r w:rsidRPr="00783805">
        <w:rPr>
          <w:rFonts w:ascii="Arial" w:hAnsi="Arial" w:cs="Arial"/>
        </w:rPr>
        <w:t>W celu potwierdzenia spełniania przez wykonawcę warunków udziału w postępowaniu zamawiający żąda:</w:t>
      </w:r>
    </w:p>
    <w:p w14:paraId="166F6BEC" w14:textId="77777777" w:rsidR="00397910" w:rsidRPr="00783805" w:rsidRDefault="00397910" w:rsidP="00397910">
      <w:pPr>
        <w:pStyle w:val="Akapitzlist"/>
        <w:numPr>
          <w:ilvl w:val="2"/>
          <w:numId w:val="1"/>
        </w:numPr>
        <w:tabs>
          <w:tab w:val="left" w:pos="142"/>
        </w:tabs>
        <w:spacing w:after="0" w:line="360" w:lineRule="auto"/>
        <w:jc w:val="both"/>
        <w:rPr>
          <w:rFonts w:ascii="Arial" w:hAnsi="Arial" w:cs="Arial"/>
        </w:rPr>
      </w:pPr>
      <w:r w:rsidRPr="00783805">
        <w:rPr>
          <w:rFonts w:ascii="Arial" w:hAnsi="Arial" w:cs="Arial"/>
        </w:rPr>
        <w:t>W zakresie warunku określonego w pkt 5.5.2.:</w:t>
      </w:r>
    </w:p>
    <w:p w14:paraId="4B8BF827" w14:textId="77777777" w:rsidR="00397910" w:rsidRPr="00783805" w:rsidRDefault="00397910" w:rsidP="00397910">
      <w:pPr>
        <w:pStyle w:val="Akapitzlist"/>
        <w:numPr>
          <w:ilvl w:val="3"/>
          <w:numId w:val="1"/>
        </w:numPr>
        <w:tabs>
          <w:tab w:val="left" w:pos="142"/>
        </w:tabs>
        <w:spacing w:after="0" w:line="360" w:lineRule="auto"/>
        <w:jc w:val="both"/>
        <w:rPr>
          <w:rFonts w:ascii="Arial" w:hAnsi="Arial" w:cs="Arial"/>
        </w:rPr>
      </w:pPr>
      <w:bookmarkStart w:id="10" w:name="_Hlk35345574"/>
      <w:r w:rsidRPr="00783805">
        <w:rPr>
          <w:rFonts w:ascii="Arial" w:hAnsi="Arial" w:cs="Arial"/>
          <w:b/>
          <w:bCs/>
        </w:rPr>
        <w:t>Dotyczy części I:</w:t>
      </w:r>
      <w:r w:rsidRPr="00783805">
        <w:rPr>
          <w:rFonts w:ascii="Arial" w:hAnsi="Arial" w:cs="Arial"/>
        </w:rPr>
        <w:t xml:space="preserve"> wykazania, że wykonawca posiada </w:t>
      </w:r>
      <w:r w:rsidR="003419F2" w:rsidRPr="00783805">
        <w:rPr>
          <w:rFonts w:ascii="Arial" w:hAnsi="Arial" w:cs="Arial"/>
          <w:b/>
          <w:bCs/>
        </w:rPr>
        <w:t>80 000,00</w:t>
      </w:r>
      <w:r w:rsidR="003419F2" w:rsidRPr="00783805">
        <w:rPr>
          <w:rFonts w:ascii="Arial" w:hAnsi="Arial" w:cs="Arial"/>
        </w:rPr>
        <w:t xml:space="preserve"> </w:t>
      </w:r>
      <w:r w:rsidRPr="00783805">
        <w:rPr>
          <w:rFonts w:ascii="Arial" w:hAnsi="Arial" w:cs="Arial"/>
        </w:rPr>
        <w:t xml:space="preserve">złotych (słownie: </w:t>
      </w:r>
      <w:r w:rsidR="003419F2" w:rsidRPr="00783805">
        <w:rPr>
          <w:rFonts w:ascii="Arial" w:hAnsi="Arial" w:cs="Arial"/>
        </w:rPr>
        <w:t>osiemdziesiąt tysięcy</w:t>
      </w:r>
      <w:r w:rsidRPr="00783805">
        <w:rPr>
          <w:rFonts w:ascii="Arial" w:hAnsi="Arial" w:cs="Arial"/>
        </w:rPr>
        <w:t xml:space="preserve"> złotych 00/100) środków finansowych lub zdolności kredytowej, w okresie nie wcześniejszym niż 1 miesiąc przed upływem terminu składania ofert;</w:t>
      </w:r>
    </w:p>
    <w:bookmarkEnd w:id="10"/>
    <w:p w14:paraId="53BBCB94" w14:textId="77777777" w:rsidR="00397910" w:rsidRPr="00783805" w:rsidRDefault="00397910" w:rsidP="00397910">
      <w:pPr>
        <w:pStyle w:val="Akapitzlist"/>
        <w:numPr>
          <w:ilvl w:val="3"/>
          <w:numId w:val="1"/>
        </w:numPr>
        <w:tabs>
          <w:tab w:val="left" w:pos="142"/>
        </w:tabs>
        <w:spacing w:after="0" w:line="360" w:lineRule="auto"/>
        <w:jc w:val="both"/>
        <w:rPr>
          <w:rFonts w:ascii="Arial" w:hAnsi="Arial" w:cs="Arial"/>
        </w:rPr>
      </w:pPr>
      <w:r w:rsidRPr="00783805">
        <w:rPr>
          <w:rFonts w:ascii="Arial" w:hAnsi="Arial" w:cs="Arial"/>
          <w:b/>
          <w:bCs/>
        </w:rPr>
        <w:t>Dotyczy części II:</w:t>
      </w:r>
      <w:r w:rsidRPr="00783805">
        <w:rPr>
          <w:rFonts w:ascii="Arial" w:hAnsi="Arial" w:cs="Arial"/>
        </w:rPr>
        <w:t xml:space="preserve"> wykazania, że wykonawca posiada </w:t>
      </w:r>
      <w:r w:rsidR="003419F2" w:rsidRPr="00783805">
        <w:rPr>
          <w:rFonts w:ascii="Arial" w:hAnsi="Arial" w:cs="Arial"/>
          <w:b/>
          <w:bCs/>
        </w:rPr>
        <w:t>130 000,00</w:t>
      </w:r>
      <w:r w:rsidRPr="00783805">
        <w:rPr>
          <w:rFonts w:ascii="Arial" w:hAnsi="Arial" w:cs="Arial"/>
        </w:rPr>
        <w:t xml:space="preserve"> złotych (słownie: </w:t>
      </w:r>
      <w:r w:rsidR="003419F2" w:rsidRPr="00783805">
        <w:rPr>
          <w:rFonts w:ascii="Arial" w:hAnsi="Arial" w:cs="Arial"/>
        </w:rPr>
        <w:t>sto trzydzieści tysięcy</w:t>
      </w:r>
      <w:r w:rsidRPr="00783805">
        <w:rPr>
          <w:rFonts w:ascii="Arial" w:hAnsi="Arial" w:cs="Arial"/>
        </w:rPr>
        <w:t xml:space="preserve"> złotych 00/100) środków finansowych lub zdolności kredytowej, w okresie nie wcześniejszym niż 1 miesiąc przed upływem terminu składania ofert;</w:t>
      </w:r>
    </w:p>
    <w:p w14:paraId="667DDDAE" w14:textId="77777777" w:rsidR="003F09DE" w:rsidRPr="00783805" w:rsidRDefault="003F09DE" w:rsidP="003F09DE">
      <w:pPr>
        <w:pStyle w:val="Akapitzlist"/>
        <w:numPr>
          <w:ilvl w:val="3"/>
          <w:numId w:val="1"/>
        </w:numPr>
        <w:tabs>
          <w:tab w:val="left" w:pos="142"/>
        </w:tabs>
        <w:spacing w:after="0" w:line="360" w:lineRule="auto"/>
        <w:jc w:val="both"/>
        <w:rPr>
          <w:rFonts w:ascii="Arial" w:hAnsi="Arial" w:cs="Arial"/>
        </w:rPr>
      </w:pPr>
      <w:r w:rsidRPr="00783805">
        <w:rPr>
          <w:rFonts w:ascii="Arial" w:hAnsi="Arial" w:cs="Arial"/>
          <w:b/>
          <w:bCs/>
        </w:rPr>
        <w:t>Dotyczy części III:</w:t>
      </w:r>
      <w:r w:rsidRPr="00783805">
        <w:rPr>
          <w:rFonts w:ascii="Arial" w:hAnsi="Arial" w:cs="Arial"/>
        </w:rPr>
        <w:t xml:space="preserve"> wykazania, że wykonawca posiada </w:t>
      </w:r>
      <w:r w:rsidR="003419F2" w:rsidRPr="00783805">
        <w:rPr>
          <w:rFonts w:ascii="Arial" w:hAnsi="Arial" w:cs="Arial"/>
          <w:b/>
          <w:bCs/>
        </w:rPr>
        <w:t>36 000,00</w:t>
      </w:r>
      <w:r w:rsidR="003419F2" w:rsidRPr="00783805">
        <w:rPr>
          <w:rFonts w:ascii="Arial" w:hAnsi="Arial" w:cs="Arial"/>
        </w:rPr>
        <w:t xml:space="preserve"> </w:t>
      </w:r>
      <w:r w:rsidRPr="00783805">
        <w:rPr>
          <w:rFonts w:ascii="Arial" w:hAnsi="Arial" w:cs="Arial"/>
        </w:rPr>
        <w:t xml:space="preserve">złotych (słownie: </w:t>
      </w:r>
      <w:r w:rsidR="003419F2" w:rsidRPr="00783805">
        <w:rPr>
          <w:rFonts w:ascii="Arial" w:hAnsi="Arial" w:cs="Arial"/>
        </w:rPr>
        <w:t>trzydzieści sześć tysięcy</w:t>
      </w:r>
      <w:r w:rsidRPr="00783805">
        <w:rPr>
          <w:rFonts w:ascii="Arial" w:hAnsi="Arial" w:cs="Arial"/>
        </w:rPr>
        <w:t xml:space="preserve"> złotych 00/100) środków finansowych lub zdolności kredytowej, w okresie nie wcześniejszym niż 1 miesiąc przed upływem terminu składania ofert;</w:t>
      </w:r>
    </w:p>
    <w:p w14:paraId="05AE5227" w14:textId="77777777" w:rsidR="003F09DE" w:rsidRPr="00783805" w:rsidRDefault="003F09DE" w:rsidP="003F09DE">
      <w:pPr>
        <w:pStyle w:val="Akapitzlist"/>
        <w:numPr>
          <w:ilvl w:val="3"/>
          <w:numId w:val="1"/>
        </w:numPr>
        <w:tabs>
          <w:tab w:val="left" w:pos="142"/>
        </w:tabs>
        <w:spacing w:after="0" w:line="360" w:lineRule="auto"/>
        <w:jc w:val="both"/>
        <w:rPr>
          <w:rFonts w:ascii="Arial" w:hAnsi="Arial" w:cs="Arial"/>
        </w:rPr>
      </w:pPr>
      <w:bookmarkStart w:id="11" w:name="_Hlk35345689"/>
      <w:r w:rsidRPr="00783805">
        <w:rPr>
          <w:rFonts w:ascii="Arial" w:hAnsi="Arial" w:cs="Arial"/>
          <w:b/>
          <w:bCs/>
        </w:rPr>
        <w:t>Dotyczy części IV:</w:t>
      </w:r>
      <w:r w:rsidRPr="00783805">
        <w:rPr>
          <w:rFonts w:ascii="Arial" w:hAnsi="Arial" w:cs="Arial"/>
        </w:rPr>
        <w:t xml:space="preserve"> wykazania, że wykonawca posiada </w:t>
      </w:r>
      <w:r w:rsidR="003419F2" w:rsidRPr="00783805">
        <w:rPr>
          <w:rFonts w:ascii="Arial" w:hAnsi="Arial" w:cs="Arial"/>
          <w:b/>
          <w:bCs/>
        </w:rPr>
        <w:t>16 000,00</w:t>
      </w:r>
      <w:r w:rsidR="003419F2" w:rsidRPr="00783805">
        <w:rPr>
          <w:rFonts w:ascii="Arial" w:hAnsi="Arial" w:cs="Arial"/>
        </w:rPr>
        <w:t xml:space="preserve"> złotych (słownie: szesnaście tysięcy złotych 00/100) </w:t>
      </w:r>
      <w:r w:rsidRPr="00783805">
        <w:rPr>
          <w:rFonts w:ascii="Arial" w:hAnsi="Arial" w:cs="Arial"/>
        </w:rPr>
        <w:t>środków finansowych lub zdolności kredytowej, w okresie nie wcześniejszym niż 1 miesiąc przed upływem terminu składania ofert;</w:t>
      </w:r>
      <w:bookmarkEnd w:id="11"/>
      <w:r w:rsidRPr="00783805">
        <w:rPr>
          <w:rFonts w:ascii="Arial" w:hAnsi="Arial" w:cs="Arial"/>
          <w:b/>
          <w:bCs/>
        </w:rPr>
        <w:t xml:space="preserve"> </w:t>
      </w:r>
    </w:p>
    <w:p w14:paraId="0B9251E7" w14:textId="77777777" w:rsidR="003F09DE" w:rsidRPr="00783805" w:rsidRDefault="003F09DE" w:rsidP="003F09DE">
      <w:pPr>
        <w:pStyle w:val="Akapitzlist"/>
        <w:numPr>
          <w:ilvl w:val="3"/>
          <w:numId w:val="1"/>
        </w:numPr>
        <w:tabs>
          <w:tab w:val="left" w:pos="142"/>
        </w:tabs>
        <w:spacing w:after="0" w:line="360" w:lineRule="auto"/>
        <w:jc w:val="both"/>
        <w:rPr>
          <w:rFonts w:ascii="Arial" w:hAnsi="Arial" w:cs="Arial"/>
        </w:rPr>
      </w:pPr>
      <w:r w:rsidRPr="00783805">
        <w:rPr>
          <w:rFonts w:ascii="Arial" w:hAnsi="Arial" w:cs="Arial"/>
          <w:b/>
          <w:bCs/>
        </w:rPr>
        <w:t>Dotyczy części V:</w:t>
      </w:r>
      <w:r w:rsidRPr="00783805">
        <w:rPr>
          <w:rFonts w:ascii="Arial" w:hAnsi="Arial" w:cs="Arial"/>
        </w:rPr>
        <w:t xml:space="preserve"> wykazania, że wykonawca posiada </w:t>
      </w:r>
      <w:r w:rsidR="003419F2" w:rsidRPr="00783805">
        <w:rPr>
          <w:rFonts w:ascii="Arial" w:hAnsi="Arial" w:cs="Arial"/>
          <w:b/>
          <w:bCs/>
        </w:rPr>
        <w:t>110 000,00</w:t>
      </w:r>
      <w:r w:rsidR="003419F2" w:rsidRPr="00783805">
        <w:rPr>
          <w:rFonts w:ascii="Arial" w:hAnsi="Arial" w:cs="Arial"/>
        </w:rPr>
        <w:t xml:space="preserve"> złotych (słownie: sto dziesięć tysięcy złotych 00/100) </w:t>
      </w:r>
      <w:r w:rsidRPr="00783805">
        <w:rPr>
          <w:rFonts w:ascii="Arial" w:hAnsi="Arial" w:cs="Arial"/>
        </w:rPr>
        <w:t>środków finansowych lub zdolności kredytowej, w okresie nie wcześniejszym niż 1 miesiąc przed upływem terminu składania ofert;</w:t>
      </w:r>
    </w:p>
    <w:p w14:paraId="075CB315" w14:textId="77777777" w:rsidR="00397910" w:rsidRPr="00783805" w:rsidRDefault="003F09DE" w:rsidP="00AD6476">
      <w:pPr>
        <w:pStyle w:val="Akapitzlist"/>
        <w:numPr>
          <w:ilvl w:val="3"/>
          <w:numId w:val="1"/>
        </w:numPr>
        <w:tabs>
          <w:tab w:val="left" w:pos="142"/>
        </w:tabs>
        <w:spacing w:after="0" w:line="360" w:lineRule="auto"/>
        <w:jc w:val="both"/>
        <w:rPr>
          <w:rFonts w:ascii="Arial" w:hAnsi="Arial" w:cs="Arial"/>
        </w:rPr>
      </w:pPr>
      <w:r w:rsidRPr="00783805">
        <w:rPr>
          <w:rFonts w:ascii="Arial" w:hAnsi="Arial" w:cs="Arial"/>
          <w:b/>
          <w:bCs/>
        </w:rPr>
        <w:t xml:space="preserve">Dotyczy części </w:t>
      </w:r>
      <w:r w:rsidR="003419F2" w:rsidRPr="00783805">
        <w:rPr>
          <w:rFonts w:ascii="Arial" w:hAnsi="Arial" w:cs="Arial"/>
          <w:b/>
          <w:bCs/>
        </w:rPr>
        <w:t>II</w:t>
      </w:r>
      <w:r w:rsidRPr="00783805">
        <w:rPr>
          <w:rFonts w:ascii="Arial" w:hAnsi="Arial" w:cs="Arial"/>
          <w:b/>
          <w:bCs/>
        </w:rPr>
        <w:t xml:space="preserve">: </w:t>
      </w:r>
      <w:r w:rsidRPr="00783805">
        <w:rPr>
          <w:rFonts w:ascii="Arial" w:hAnsi="Arial" w:cs="Arial"/>
        </w:rPr>
        <w:t xml:space="preserve">wykazania, że wykonawca jest ubezpieczony od odpowiedzialności cywilnej w zakresie prowadzonej  działalności związanej z przedmiotem zamówienia na sumę gwarancyjną nie mniejszą niż </w:t>
      </w:r>
      <w:r w:rsidR="003419F2" w:rsidRPr="00783805">
        <w:rPr>
          <w:rFonts w:ascii="Arial" w:hAnsi="Arial" w:cs="Arial"/>
          <w:b/>
          <w:bCs/>
        </w:rPr>
        <w:t>65 000,00</w:t>
      </w:r>
      <w:r w:rsidR="003419F2" w:rsidRPr="00783805">
        <w:rPr>
          <w:rFonts w:ascii="Arial" w:hAnsi="Arial" w:cs="Arial"/>
        </w:rPr>
        <w:t xml:space="preserve"> </w:t>
      </w:r>
      <w:r w:rsidRPr="00783805">
        <w:rPr>
          <w:rFonts w:ascii="Arial" w:hAnsi="Arial" w:cs="Arial"/>
        </w:rPr>
        <w:t xml:space="preserve">złotych (słownie: </w:t>
      </w:r>
      <w:r w:rsidR="003419F2" w:rsidRPr="00783805">
        <w:rPr>
          <w:rFonts w:ascii="Arial" w:hAnsi="Arial" w:cs="Arial"/>
        </w:rPr>
        <w:t xml:space="preserve">sześćdziesiąt pięć tysięcy </w:t>
      </w:r>
      <w:r w:rsidRPr="00783805">
        <w:rPr>
          <w:rFonts w:ascii="Arial" w:hAnsi="Arial" w:cs="Arial"/>
        </w:rPr>
        <w:t>złotych 00/100);</w:t>
      </w:r>
    </w:p>
    <w:p w14:paraId="0A4EEDE5" w14:textId="77777777" w:rsidR="003F09DE" w:rsidRDefault="003F09DE" w:rsidP="003F09DE">
      <w:pPr>
        <w:pStyle w:val="Akapitzlist"/>
        <w:numPr>
          <w:ilvl w:val="3"/>
          <w:numId w:val="1"/>
        </w:numPr>
        <w:tabs>
          <w:tab w:val="left" w:pos="142"/>
        </w:tabs>
        <w:spacing w:after="0" w:line="360" w:lineRule="auto"/>
        <w:jc w:val="both"/>
        <w:rPr>
          <w:rFonts w:ascii="Arial" w:hAnsi="Arial" w:cs="Arial"/>
        </w:rPr>
      </w:pPr>
      <w:r w:rsidRPr="00783805">
        <w:rPr>
          <w:rFonts w:ascii="Arial" w:hAnsi="Arial" w:cs="Arial"/>
          <w:b/>
          <w:bCs/>
        </w:rPr>
        <w:t xml:space="preserve">Dotyczy części </w:t>
      </w:r>
      <w:r w:rsidR="003419F2" w:rsidRPr="00783805">
        <w:rPr>
          <w:rFonts w:ascii="Arial" w:hAnsi="Arial" w:cs="Arial"/>
          <w:b/>
          <w:bCs/>
        </w:rPr>
        <w:t>V</w:t>
      </w:r>
      <w:r w:rsidRPr="00783805">
        <w:rPr>
          <w:rFonts w:ascii="Arial" w:hAnsi="Arial" w:cs="Arial"/>
          <w:b/>
          <w:bCs/>
        </w:rPr>
        <w:t xml:space="preserve">: </w:t>
      </w:r>
      <w:r w:rsidRPr="00783805">
        <w:rPr>
          <w:rFonts w:ascii="Arial" w:hAnsi="Arial" w:cs="Arial"/>
        </w:rPr>
        <w:t xml:space="preserve">wykazania, że wykonawca jest ubezpieczony od odpowiedzialności cywilnej w zakresie prowadzonej  działalności związanej z przedmiotem zamówienia na sumę gwarancyjną nie mniejszą niż </w:t>
      </w:r>
      <w:r w:rsidR="003419F2" w:rsidRPr="00783805">
        <w:rPr>
          <w:rFonts w:ascii="Arial" w:hAnsi="Arial" w:cs="Arial"/>
          <w:b/>
          <w:bCs/>
        </w:rPr>
        <w:t>55 000,00</w:t>
      </w:r>
      <w:r w:rsidR="003419F2" w:rsidRPr="00783805">
        <w:rPr>
          <w:rFonts w:ascii="Arial" w:hAnsi="Arial" w:cs="Arial"/>
        </w:rPr>
        <w:t xml:space="preserve"> </w:t>
      </w:r>
      <w:r w:rsidRPr="00783805">
        <w:rPr>
          <w:rFonts w:ascii="Arial" w:hAnsi="Arial" w:cs="Arial"/>
        </w:rPr>
        <w:t xml:space="preserve">złotych (słownie: </w:t>
      </w:r>
      <w:r w:rsidR="003419F2" w:rsidRPr="00783805">
        <w:rPr>
          <w:rFonts w:ascii="Arial" w:hAnsi="Arial" w:cs="Arial"/>
        </w:rPr>
        <w:t xml:space="preserve">pięćdziesiąt pięć tysięcy </w:t>
      </w:r>
      <w:r w:rsidRPr="00783805">
        <w:rPr>
          <w:rFonts w:ascii="Arial" w:hAnsi="Arial" w:cs="Arial"/>
        </w:rPr>
        <w:t>złotych 00/100);</w:t>
      </w:r>
    </w:p>
    <w:p w14:paraId="13F2E256" w14:textId="77777777" w:rsidR="00535F51" w:rsidRPr="00535F51" w:rsidRDefault="00535F51" w:rsidP="00535F51">
      <w:pPr>
        <w:tabs>
          <w:tab w:val="left" w:pos="142"/>
        </w:tabs>
        <w:spacing w:after="0" w:line="360" w:lineRule="auto"/>
        <w:jc w:val="both"/>
        <w:rPr>
          <w:rFonts w:ascii="Arial" w:hAnsi="Arial" w:cs="Arial"/>
        </w:rPr>
      </w:pPr>
    </w:p>
    <w:p w14:paraId="110925B0" w14:textId="77777777" w:rsidR="00397910" w:rsidRPr="00783805" w:rsidRDefault="00300723" w:rsidP="00397910">
      <w:pPr>
        <w:pStyle w:val="Akapitzlist"/>
        <w:numPr>
          <w:ilvl w:val="2"/>
          <w:numId w:val="1"/>
        </w:numPr>
        <w:tabs>
          <w:tab w:val="left" w:pos="142"/>
        </w:tabs>
        <w:spacing w:after="0" w:line="360" w:lineRule="auto"/>
        <w:jc w:val="both"/>
        <w:rPr>
          <w:rFonts w:ascii="Arial" w:hAnsi="Arial" w:cs="Arial"/>
        </w:rPr>
      </w:pPr>
      <w:r w:rsidRPr="00783805">
        <w:rPr>
          <w:rFonts w:ascii="Arial" w:hAnsi="Arial" w:cs="Arial"/>
        </w:rPr>
        <w:t xml:space="preserve">w </w:t>
      </w:r>
      <w:r w:rsidR="00B31261" w:rsidRPr="00783805">
        <w:rPr>
          <w:rFonts w:ascii="Arial" w:hAnsi="Arial" w:cs="Arial"/>
        </w:rPr>
        <w:t>zakresie</w:t>
      </w:r>
      <w:r w:rsidRPr="00783805">
        <w:rPr>
          <w:rFonts w:ascii="Arial" w:hAnsi="Arial" w:cs="Arial"/>
        </w:rPr>
        <w:t xml:space="preserve"> warunku określonego w pkt. 5.2.3. </w:t>
      </w:r>
      <w:r w:rsidR="009F2963" w:rsidRPr="00783805">
        <w:rPr>
          <w:rFonts w:ascii="Arial" w:hAnsi="Arial" w:cs="Arial"/>
        </w:rPr>
        <w:t>wykonania w okresie ostatnich 3 lat przed upływem terminu składania ofert, a jeżeli okres działalności jest krótszy- w tym ok</w:t>
      </w:r>
      <w:r w:rsidR="00F706E3" w:rsidRPr="00783805">
        <w:rPr>
          <w:rFonts w:ascii="Arial" w:hAnsi="Arial" w:cs="Arial"/>
        </w:rPr>
        <w:t>resie</w:t>
      </w:r>
      <w:r w:rsidR="00503C6C" w:rsidRPr="00783805">
        <w:rPr>
          <w:rFonts w:ascii="Arial" w:hAnsi="Arial" w:cs="Arial"/>
        </w:rPr>
        <w:t>:</w:t>
      </w:r>
    </w:p>
    <w:p w14:paraId="26F78CF5" w14:textId="78B77F7A" w:rsidR="00503C6C" w:rsidRPr="00AE075C" w:rsidRDefault="00503C6C" w:rsidP="00503C6C">
      <w:pPr>
        <w:pStyle w:val="Akapitzlist"/>
        <w:numPr>
          <w:ilvl w:val="3"/>
          <w:numId w:val="1"/>
        </w:numPr>
        <w:tabs>
          <w:tab w:val="left" w:pos="142"/>
        </w:tabs>
        <w:spacing w:after="0" w:line="360" w:lineRule="auto"/>
        <w:jc w:val="both"/>
        <w:rPr>
          <w:rFonts w:ascii="Arial" w:hAnsi="Arial" w:cs="Arial"/>
        </w:rPr>
      </w:pPr>
      <w:r w:rsidRPr="00AE075C">
        <w:rPr>
          <w:rFonts w:ascii="Arial" w:hAnsi="Arial" w:cs="Arial"/>
        </w:rPr>
        <w:t xml:space="preserve">minimum 1 dostawy z wdrożeniem minimum 2 serwerów (posiadających minimum po 2 procesory minimum 12-rdzeniowe każdy)  o wartości co najmniej </w:t>
      </w:r>
      <w:r w:rsidR="001922F6" w:rsidRPr="00AE075C">
        <w:rPr>
          <w:rFonts w:ascii="Arial" w:hAnsi="Arial" w:cs="Arial"/>
        </w:rPr>
        <w:t>61 500,00 zł brutto (słownie: sześćdziesiąt jeden tysięcy pięćset złotych 00/100)</w:t>
      </w:r>
      <w:r w:rsidRPr="00AE075C">
        <w:rPr>
          <w:rFonts w:ascii="Arial" w:hAnsi="Arial" w:cs="Arial"/>
        </w:rPr>
        <w:t xml:space="preserve">- </w:t>
      </w:r>
      <w:r w:rsidRPr="00AE075C">
        <w:rPr>
          <w:rFonts w:ascii="Arial" w:hAnsi="Arial" w:cs="Arial"/>
          <w:b/>
          <w:bCs/>
        </w:rPr>
        <w:t>dotyczy części I;</w:t>
      </w:r>
    </w:p>
    <w:p w14:paraId="01E75971" w14:textId="6EF24F9E" w:rsidR="00181502" w:rsidRPr="00AE075C" w:rsidRDefault="00503C6C" w:rsidP="00397910">
      <w:pPr>
        <w:pStyle w:val="Akapitzlist"/>
        <w:numPr>
          <w:ilvl w:val="3"/>
          <w:numId w:val="1"/>
        </w:numPr>
        <w:tabs>
          <w:tab w:val="left" w:pos="142"/>
        </w:tabs>
        <w:spacing w:after="0" w:line="360" w:lineRule="auto"/>
        <w:jc w:val="both"/>
        <w:rPr>
          <w:rFonts w:ascii="Arial" w:hAnsi="Arial" w:cs="Arial"/>
        </w:rPr>
      </w:pPr>
      <w:r w:rsidRPr="00AE075C">
        <w:rPr>
          <w:rFonts w:ascii="Arial" w:hAnsi="Arial" w:cs="Arial"/>
        </w:rPr>
        <w:t xml:space="preserve">minimum 1 dostawy z wdrożeniem minimum jednej macierzy zunifikowanej, obsługującej jednocześnie protokoły FC, </w:t>
      </w:r>
      <w:proofErr w:type="spellStart"/>
      <w:r w:rsidRPr="00AE075C">
        <w:rPr>
          <w:rFonts w:ascii="Arial" w:hAnsi="Arial" w:cs="Arial"/>
        </w:rPr>
        <w:t>iSCSI</w:t>
      </w:r>
      <w:proofErr w:type="spellEnd"/>
      <w:r w:rsidRPr="00AE075C">
        <w:rPr>
          <w:rFonts w:ascii="Arial" w:hAnsi="Arial" w:cs="Arial"/>
        </w:rPr>
        <w:t xml:space="preserve">, CIFS, NFS, posiadającą zainstalowane minimum 20 dysków SSD o wartości co najmniej </w:t>
      </w:r>
      <w:r w:rsidR="001922F6" w:rsidRPr="00AE075C">
        <w:rPr>
          <w:rFonts w:ascii="Arial" w:hAnsi="Arial" w:cs="Arial"/>
        </w:rPr>
        <w:t>738 000,00 zł brutto (słownie: siedemset trzydzieści osiem tysięcy złotych 00/100)</w:t>
      </w:r>
      <w:r w:rsidR="00181502" w:rsidRPr="00AE075C">
        <w:rPr>
          <w:rFonts w:ascii="Arial" w:hAnsi="Arial" w:cs="Arial"/>
        </w:rPr>
        <w:t xml:space="preserve">- </w:t>
      </w:r>
      <w:r w:rsidR="00181502" w:rsidRPr="00AE075C">
        <w:rPr>
          <w:rFonts w:ascii="Arial" w:hAnsi="Arial" w:cs="Arial"/>
          <w:b/>
          <w:bCs/>
        </w:rPr>
        <w:t>dotyczy części II;</w:t>
      </w:r>
    </w:p>
    <w:p w14:paraId="235EEDA3" w14:textId="1F0FC61D" w:rsidR="00397910" w:rsidRPr="00AE075C" w:rsidRDefault="00397910" w:rsidP="00397910">
      <w:pPr>
        <w:pStyle w:val="Akapitzlist"/>
        <w:numPr>
          <w:ilvl w:val="3"/>
          <w:numId w:val="1"/>
        </w:numPr>
        <w:tabs>
          <w:tab w:val="left" w:pos="142"/>
        </w:tabs>
        <w:spacing w:after="0" w:line="360" w:lineRule="auto"/>
        <w:jc w:val="both"/>
        <w:rPr>
          <w:rFonts w:ascii="Arial" w:hAnsi="Arial" w:cs="Arial"/>
        </w:rPr>
      </w:pPr>
      <w:r w:rsidRPr="00AE075C">
        <w:rPr>
          <w:rFonts w:ascii="Arial" w:hAnsi="Arial" w:cs="Arial"/>
        </w:rPr>
        <w:t>minimum 1 dostaw</w:t>
      </w:r>
      <w:r w:rsidR="00181502" w:rsidRPr="00AE075C">
        <w:rPr>
          <w:rFonts w:ascii="Arial" w:hAnsi="Arial" w:cs="Arial"/>
        </w:rPr>
        <w:t>y</w:t>
      </w:r>
      <w:r w:rsidRPr="00AE075C">
        <w:rPr>
          <w:rFonts w:ascii="Arial" w:hAnsi="Arial" w:cs="Arial"/>
        </w:rPr>
        <w:t xml:space="preserve"> z wdrożeniem minimum 2 współpracujących ze sobą przełączników sieciowych  obsługujących porty FC i RJ45 o wartości co najmniej </w:t>
      </w:r>
      <w:r w:rsidR="001922F6" w:rsidRPr="00AE075C">
        <w:rPr>
          <w:rFonts w:ascii="Arial" w:hAnsi="Arial" w:cs="Arial"/>
        </w:rPr>
        <w:t>184 000,00 zł brutto ( słownie: sto osiemdziesiąt cztery tysiące złotych 00/100</w:t>
      </w:r>
      <w:r w:rsidR="00181502" w:rsidRPr="00AE075C">
        <w:rPr>
          <w:rFonts w:ascii="Arial" w:hAnsi="Arial" w:cs="Arial"/>
        </w:rPr>
        <w:t xml:space="preserve">- </w:t>
      </w:r>
      <w:r w:rsidR="00181502" w:rsidRPr="00AE075C">
        <w:rPr>
          <w:rFonts w:ascii="Arial" w:hAnsi="Arial" w:cs="Arial"/>
          <w:b/>
          <w:bCs/>
        </w:rPr>
        <w:t>dotyczy części III;</w:t>
      </w:r>
    </w:p>
    <w:p w14:paraId="0BCF58CB" w14:textId="5D124F27" w:rsidR="00181502" w:rsidRPr="00AE075C" w:rsidRDefault="00181502" w:rsidP="00181502">
      <w:pPr>
        <w:pStyle w:val="Akapitzlist"/>
        <w:numPr>
          <w:ilvl w:val="3"/>
          <w:numId w:val="1"/>
        </w:numPr>
        <w:tabs>
          <w:tab w:val="left" w:pos="142"/>
        </w:tabs>
        <w:spacing w:after="0" w:line="360" w:lineRule="auto"/>
        <w:jc w:val="both"/>
        <w:rPr>
          <w:rFonts w:ascii="Arial" w:hAnsi="Arial" w:cs="Arial"/>
        </w:rPr>
      </w:pPr>
      <w:r w:rsidRPr="00AE075C">
        <w:rPr>
          <w:rFonts w:ascii="Arial" w:hAnsi="Arial" w:cs="Arial"/>
        </w:rPr>
        <w:t xml:space="preserve">1 dostawy z wdrożeniem oprogramowania do backupu i HA zarządzanego za pośrednictwem systemu centralnego zarządzania o wartości co najmniej </w:t>
      </w:r>
      <w:r w:rsidR="001922F6" w:rsidRPr="00AE075C">
        <w:rPr>
          <w:rFonts w:ascii="Arial" w:hAnsi="Arial" w:cs="Arial"/>
        </w:rPr>
        <w:t>73 800,00 zł brutto (słownie: siedemdziesiąt trzy tysiące osiemset złotych 00/100)</w:t>
      </w:r>
      <w:r w:rsidRPr="00AE075C">
        <w:rPr>
          <w:rFonts w:ascii="Arial" w:hAnsi="Arial" w:cs="Arial"/>
        </w:rPr>
        <w:t xml:space="preserve"> -</w:t>
      </w:r>
      <w:r w:rsidRPr="00AE075C">
        <w:rPr>
          <w:rFonts w:ascii="Arial" w:hAnsi="Arial" w:cs="Arial"/>
          <w:b/>
          <w:bCs/>
        </w:rPr>
        <w:t>dotyczy części IV;</w:t>
      </w:r>
    </w:p>
    <w:p w14:paraId="2C8E0E4F" w14:textId="3D3E88B9" w:rsidR="00842407" w:rsidRPr="00AE075C" w:rsidRDefault="00397910" w:rsidP="00397910">
      <w:pPr>
        <w:pStyle w:val="Akapitzlist"/>
        <w:numPr>
          <w:ilvl w:val="3"/>
          <w:numId w:val="1"/>
        </w:numPr>
        <w:tabs>
          <w:tab w:val="left" w:pos="142"/>
        </w:tabs>
        <w:spacing w:after="0" w:line="360" w:lineRule="auto"/>
        <w:jc w:val="both"/>
        <w:rPr>
          <w:rFonts w:ascii="Arial" w:hAnsi="Arial" w:cs="Arial"/>
        </w:rPr>
      </w:pPr>
      <w:r w:rsidRPr="00AE075C">
        <w:rPr>
          <w:rFonts w:ascii="Arial" w:hAnsi="Arial" w:cs="Arial"/>
        </w:rPr>
        <w:t>1 dostaw</w:t>
      </w:r>
      <w:r w:rsidR="00842407" w:rsidRPr="00AE075C">
        <w:rPr>
          <w:rFonts w:ascii="Arial" w:hAnsi="Arial" w:cs="Arial"/>
        </w:rPr>
        <w:t>y</w:t>
      </w:r>
      <w:r w:rsidRPr="00AE075C">
        <w:rPr>
          <w:rFonts w:ascii="Arial" w:hAnsi="Arial" w:cs="Arial"/>
        </w:rPr>
        <w:t xml:space="preserve"> z wdrożeniem systemu zapór sieciowych (dwóch urządzeń pracujących w klastrze o wydajności minimum 20 </w:t>
      </w:r>
      <w:proofErr w:type="spellStart"/>
      <w:r w:rsidRPr="00AE075C">
        <w:rPr>
          <w:rFonts w:ascii="Arial" w:hAnsi="Arial" w:cs="Arial"/>
        </w:rPr>
        <w:t>Gbps</w:t>
      </w:r>
      <w:proofErr w:type="spellEnd"/>
      <w:r w:rsidRPr="00AE075C">
        <w:rPr>
          <w:rFonts w:ascii="Arial" w:hAnsi="Arial" w:cs="Arial"/>
        </w:rPr>
        <w:t xml:space="preserve"> ruchu poddawanego inspekcji przez mechanizmy zapory sieciowej każde) o wartości co najmniej </w:t>
      </w:r>
      <w:bookmarkStart w:id="12" w:name="_Hlk35348195"/>
      <w:r w:rsidR="001922F6" w:rsidRPr="00AE075C">
        <w:rPr>
          <w:rFonts w:ascii="Arial" w:hAnsi="Arial" w:cs="Arial"/>
        </w:rPr>
        <w:t>98 400,00 zł brutto ( słownie: dziewięćdziesiąt os</w:t>
      </w:r>
      <w:r w:rsidR="00AE075C">
        <w:rPr>
          <w:rFonts w:ascii="Arial" w:hAnsi="Arial" w:cs="Arial"/>
        </w:rPr>
        <w:t>i</w:t>
      </w:r>
      <w:r w:rsidR="001922F6" w:rsidRPr="00AE075C">
        <w:rPr>
          <w:rFonts w:ascii="Arial" w:hAnsi="Arial" w:cs="Arial"/>
        </w:rPr>
        <w:t>em tysięcy czterysta złotych 00/100)</w:t>
      </w:r>
      <w:r w:rsidR="00842407" w:rsidRPr="00AE075C">
        <w:rPr>
          <w:rFonts w:ascii="Arial" w:hAnsi="Arial" w:cs="Arial"/>
        </w:rPr>
        <w:t>-</w:t>
      </w:r>
      <w:r w:rsidR="00842407" w:rsidRPr="00AE075C">
        <w:rPr>
          <w:rFonts w:ascii="Arial" w:hAnsi="Arial" w:cs="Arial"/>
          <w:b/>
          <w:bCs/>
        </w:rPr>
        <w:t xml:space="preserve"> dotyczy części V;</w:t>
      </w:r>
      <w:bookmarkEnd w:id="12"/>
    </w:p>
    <w:p w14:paraId="60C7A6C4" w14:textId="474A4744" w:rsidR="008603C8" w:rsidRPr="00AE075C" w:rsidRDefault="00397910" w:rsidP="00842407">
      <w:pPr>
        <w:pStyle w:val="Akapitzlist"/>
        <w:numPr>
          <w:ilvl w:val="3"/>
          <w:numId w:val="1"/>
        </w:numPr>
        <w:tabs>
          <w:tab w:val="left" w:pos="142"/>
        </w:tabs>
        <w:spacing w:after="0" w:line="360" w:lineRule="auto"/>
        <w:jc w:val="both"/>
        <w:rPr>
          <w:rFonts w:ascii="Arial" w:hAnsi="Arial" w:cs="Arial"/>
        </w:rPr>
      </w:pPr>
      <w:r w:rsidRPr="00AE075C">
        <w:rPr>
          <w:rFonts w:ascii="Arial" w:hAnsi="Arial" w:cs="Arial"/>
        </w:rPr>
        <w:t>1 dostaw</w:t>
      </w:r>
      <w:r w:rsidR="00842407" w:rsidRPr="00AE075C">
        <w:rPr>
          <w:rFonts w:ascii="Arial" w:hAnsi="Arial" w:cs="Arial"/>
        </w:rPr>
        <w:t>y</w:t>
      </w:r>
      <w:r w:rsidRPr="00AE075C">
        <w:rPr>
          <w:rFonts w:ascii="Arial" w:hAnsi="Arial" w:cs="Arial"/>
        </w:rPr>
        <w:t xml:space="preserve"> systemu typu </w:t>
      </w:r>
      <w:proofErr w:type="spellStart"/>
      <w:r w:rsidRPr="00AE075C">
        <w:rPr>
          <w:rFonts w:ascii="Arial" w:hAnsi="Arial" w:cs="Arial"/>
        </w:rPr>
        <w:t>Sandbox</w:t>
      </w:r>
      <w:proofErr w:type="spellEnd"/>
      <w:r w:rsidRPr="00AE075C">
        <w:rPr>
          <w:rFonts w:ascii="Arial" w:hAnsi="Arial" w:cs="Arial"/>
        </w:rPr>
        <w:t xml:space="preserve"> (klaster dwóch  urządzeń o przepustowości minimum 500 </w:t>
      </w:r>
      <w:proofErr w:type="spellStart"/>
      <w:r w:rsidRPr="00AE075C">
        <w:rPr>
          <w:rFonts w:ascii="Arial" w:hAnsi="Arial" w:cs="Arial"/>
        </w:rPr>
        <w:t>Mbps</w:t>
      </w:r>
      <w:proofErr w:type="spellEnd"/>
      <w:r w:rsidRPr="00AE075C">
        <w:rPr>
          <w:rFonts w:ascii="Arial" w:hAnsi="Arial" w:cs="Arial"/>
        </w:rPr>
        <w:t xml:space="preserve"> każde, posiadających minimum 6 środowisk wirtualnych każde)  o wartości co najmniej </w:t>
      </w:r>
      <w:r w:rsidR="001922F6" w:rsidRPr="00AE075C">
        <w:rPr>
          <w:rFonts w:ascii="Arial" w:hAnsi="Arial" w:cs="Arial"/>
        </w:rPr>
        <w:t>61 500,00 zł brutto ( słownie: sześćdziesiąt jeden tysięcy pięćset złotych 00/100)</w:t>
      </w:r>
      <w:r w:rsidR="00842407" w:rsidRPr="00AE075C">
        <w:rPr>
          <w:rFonts w:ascii="Arial" w:hAnsi="Arial" w:cs="Arial"/>
        </w:rPr>
        <w:t>-</w:t>
      </w:r>
      <w:r w:rsidR="00842407" w:rsidRPr="00AE075C">
        <w:rPr>
          <w:rFonts w:ascii="Arial" w:hAnsi="Arial" w:cs="Arial"/>
          <w:b/>
          <w:bCs/>
        </w:rPr>
        <w:t xml:space="preserve"> dotyczy części V;</w:t>
      </w:r>
    </w:p>
    <w:p w14:paraId="6655A4A3" w14:textId="77777777" w:rsidR="000E5073" w:rsidRPr="00783805" w:rsidRDefault="000E5073" w:rsidP="008603C8">
      <w:pPr>
        <w:pStyle w:val="Akapitzlist"/>
        <w:tabs>
          <w:tab w:val="left" w:pos="142"/>
        </w:tabs>
        <w:spacing w:after="0" w:line="360" w:lineRule="auto"/>
        <w:ind w:left="1800"/>
        <w:jc w:val="both"/>
        <w:rPr>
          <w:rFonts w:ascii="Arial" w:hAnsi="Arial" w:cs="Arial"/>
        </w:rPr>
      </w:pPr>
      <w:r w:rsidRPr="00783805">
        <w:rPr>
          <w:rFonts w:ascii="Arial" w:hAnsi="Arial" w:cs="Arial"/>
        </w:rPr>
        <w:t xml:space="preserve">Zgodnie z wyrokiem Trybunału Sprawiedliwości UE z dnia 4 maja 2017 r. (C-387/14) doświadczenie konsorcjanta nie powinno być traktowane jako doświadczenie całego konsorcjum. Doświadczenie konsorcjanta to wyłącznie zakres faktycznie zrealizowanych przez niego prac. Jeżeli pojedynczy członek konsorcjum chciałby powołać się na doświadczenie </w:t>
      </w:r>
      <w:r w:rsidRPr="00783805">
        <w:rPr>
          <w:rFonts w:ascii="Arial" w:hAnsi="Arial" w:cs="Arial"/>
        </w:rPr>
        <w:lastRenderedPageBreak/>
        <w:t xml:space="preserve">całego konsorcjum to powinien skorzystać ze wsparcia pozostałych jego członków w trybie art. 22a ustawy </w:t>
      </w:r>
      <w:proofErr w:type="spellStart"/>
      <w:r w:rsidRPr="00783805">
        <w:rPr>
          <w:rFonts w:ascii="Arial" w:hAnsi="Arial" w:cs="Arial"/>
        </w:rPr>
        <w:t>Pzp</w:t>
      </w:r>
      <w:proofErr w:type="spellEnd"/>
      <w:r w:rsidRPr="00783805">
        <w:rPr>
          <w:rFonts w:ascii="Arial" w:hAnsi="Arial" w:cs="Arial"/>
        </w:rPr>
        <w:t>.</w:t>
      </w:r>
    </w:p>
    <w:p w14:paraId="7E99EF95" w14:textId="77777777" w:rsidR="000E5073" w:rsidRPr="00783805" w:rsidRDefault="000E5073" w:rsidP="000E5073">
      <w:pPr>
        <w:pStyle w:val="Akapitzlist"/>
        <w:tabs>
          <w:tab w:val="left" w:pos="142"/>
        </w:tabs>
        <w:spacing w:after="0" w:line="360" w:lineRule="auto"/>
        <w:ind w:left="1800"/>
        <w:jc w:val="both"/>
        <w:rPr>
          <w:rFonts w:ascii="Arial" w:hAnsi="Arial" w:cs="Arial"/>
        </w:rPr>
      </w:pPr>
      <w:r w:rsidRPr="00783805">
        <w:rPr>
          <w:rFonts w:ascii="Arial" w:hAnsi="Arial" w:cs="Arial"/>
        </w:rPr>
        <w:t>Wykonawca, który w momencie składania oferty opiera się jedynie na własnych zdolnościach, nie jest uprawniony do powoływania się na zdolności podmiotów trzecich w ramach wyjaśniania i  uzupełniania dokumentów potwierdzających spełnianie warunków udziału w postępowaniu.</w:t>
      </w:r>
    </w:p>
    <w:p w14:paraId="72891652" w14:textId="77777777" w:rsidR="00B10CE7" w:rsidRPr="00783805" w:rsidRDefault="00300723" w:rsidP="00300723">
      <w:pPr>
        <w:pStyle w:val="Akapitzlist"/>
        <w:tabs>
          <w:tab w:val="left" w:pos="142"/>
        </w:tabs>
        <w:spacing w:after="0" w:line="360" w:lineRule="auto"/>
        <w:ind w:left="1800"/>
        <w:jc w:val="both"/>
        <w:rPr>
          <w:rFonts w:ascii="Arial" w:hAnsi="Arial" w:cs="Arial"/>
        </w:rPr>
      </w:pPr>
      <w:r w:rsidRPr="00783805">
        <w:rPr>
          <w:rFonts w:ascii="Arial" w:hAnsi="Arial" w:cs="Arial"/>
        </w:rPr>
        <w:t xml:space="preserve">Wartości </w:t>
      </w:r>
      <w:r w:rsidR="00B10CE7" w:rsidRPr="00783805">
        <w:rPr>
          <w:rFonts w:ascii="Arial" w:hAnsi="Arial" w:cs="Arial"/>
        </w:rPr>
        <w:t>w walucie innej niż PLN, wykonawca powinien przeliczyć na PLN wg średniego kursu NBP z dnia publikacji ogłoszenia o niniejszym zamówieniu. W przypadku, gdy w dniu publikacji ogłoszenia o niniejszym zamówieniu NBP nie opublikował średnich kursów, wówczas należy przyjąć pierwszy opublikowany po tej dacie średni kurs NBP.</w:t>
      </w:r>
    </w:p>
    <w:p w14:paraId="102A36E9" w14:textId="77777777" w:rsidR="00B10CE7" w:rsidRPr="00783805" w:rsidRDefault="00B10CE7" w:rsidP="00B10CE7">
      <w:pPr>
        <w:pStyle w:val="Akapitzlist"/>
        <w:tabs>
          <w:tab w:val="left" w:pos="142"/>
        </w:tabs>
        <w:spacing w:after="0" w:line="360" w:lineRule="auto"/>
        <w:ind w:left="1800"/>
        <w:jc w:val="both"/>
        <w:rPr>
          <w:rFonts w:ascii="Arial" w:hAnsi="Arial" w:cs="Arial"/>
        </w:rPr>
      </w:pPr>
      <w:r w:rsidRPr="00783805">
        <w:rPr>
          <w:rFonts w:ascii="Arial" w:hAnsi="Arial" w:cs="Arial"/>
        </w:rPr>
        <w:t>Natomiast w przypadku braku przeliczenia przez wykonawcę innej waluty niż PLN na PLN, zamawiający dokona przeliczenia na PLN wg kursu średniego NBP na dzień, w którym opublikowano ogłoszenie o niniejszym zamówieniu. W przypadku, gdy w dniu publikacji ogłoszenia o niniejszym zamówieniu NBP nie opublikował średnich kursów, wówczas zamawiający  przyjmie pierwszy opublikowany po tej dacie średni kurs NBP.</w:t>
      </w:r>
    </w:p>
    <w:p w14:paraId="3E894A82" w14:textId="77777777" w:rsidR="00291663" w:rsidRPr="00AE075C" w:rsidRDefault="00291663" w:rsidP="00B10CE7">
      <w:pPr>
        <w:pStyle w:val="Akapitzlist"/>
        <w:tabs>
          <w:tab w:val="left" w:pos="142"/>
        </w:tabs>
        <w:spacing w:after="0" w:line="360" w:lineRule="auto"/>
        <w:ind w:left="1800"/>
        <w:jc w:val="both"/>
        <w:rPr>
          <w:rFonts w:ascii="Arial" w:hAnsi="Arial" w:cs="Arial"/>
          <w:b/>
          <w:u w:val="single"/>
        </w:rPr>
      </w:pPr>
      <w:r w:rsidRPr="00AE075C">
        <w:rPr>
          <w:rFonts w:ascii="Arial" w:hAnsi="Arial" w:cs="Arial"/>
          <w:b/>
          <w:u w:val="single"/>
        </w:rPr>
        <w:t>Uwaga: Wykonawca składając ofertę na dwie lub więcej części przedmiotowego zamówienia musi wykazać zdolność</w:t>
      </w:r>
      <w:r w:rsidR="00AD6476" w:rsidRPr="00AE075C">
        <w:rPr>
          <w:rFonts w:ascii="Arial" w:hAnsi="Arial" w:cs="Arial"/>
          <w:b/>
          <w:u w:val="single"/>
        </w:rPr>
        <w:t xml:space="preserve"> finansową a także </w:t>
      </w:r>
      <w:r w:rsidRPr="00AE075C">
        <w:rPr>
          <w:rFonts w:ascii="Arial" w:hAnsi="Arial" w:cs="Arial"/>
          <w:b/>
          <w:u w:val="single"/>
        </w:rPr>
        <w:t xml:space="preserve"> techniczną odpowiadającą zsumowanej wartości opisów zawartych w pkt</w:t>
      </w:r>
      <w:r w:rsidR="00857102" w:rsidRPr="00AE075C">
        <w:rPr>
          <w:rFonts w:ascii="Arial" w:hAnsi="Arial" w:cs="Arial"/>
          <w:b/>
          <w:u w:val="single"/>
        </w:rPr>
        <w:t xml:space="preserve"> 5.5.1.1-5.5.1.5, w pkt 5.5.1.6-5.5.1.7, oraz 5.5.2.1- 5.5.2.6.</w:t>
      </w:r>
      <w:r w:rsidR="006B70D4" w:rsidRPr="00AE075C">
        <w:rPr>
          <w:rFonts w:ascii="Arial" w:hAnsi="Arial" w:cs="Arial"/>
          <w:b/>
          <w:u w:val="single"/>
        </w:rPr>
        <w:t>- w zależności na ile części wykonawca składa ofertę.</w:t>
      </w:r>
    </w:p>
    <w:p w14:paraId="33FC2A1B" w14:textId="77777777" w:rsidR="00B10CE7" w:rsidRPr="00783805" w:rsidRDefault="00B10CE7" w:rsidP="00E57F6D">
      <w:pPr>
        <w:pStyle w:val="Akapitzlist"/>
        <w:numPr>
          <w:ilvl w:val="1"/>
          <w:numId w:val="1"/>
        </w:numPr>
        <w:tabs>
          <w:tab w:val="left" w:pos="142"/>
        </w:tabs>
        <w:spacing w:after="0" w:line="360" w:lineRule="auto"/>
        <w:jc w:val="both"/>
        <w:rPr>
          <w:rFonts w:ascii="Arial" w:hAnsi="Arial" w:cs="Arial"/>
        </w:rPr>
      </w:pPr>
      <w:r w:rsidRPr="00783805">
        <w:rPr>
          <w:rFonts w:ascii="Arial" w:hAnsi="Arial" w:cs="Arial"/>
        </w:rPr>
        <w:t xml:space="preserve">Z postępowania o udzielenie zamówienia zamawiający wykluczy wykonawcę, w </w:t>
      </w:r>
      <w:r w:rsidR="00DD48AD" w:rsidRPr="00783805">
        <w:rPr>
          <w:rFonts w:ascii="Arial" w:hAnsi="Arial" w:cs="Arial"/>
        </w:rPr>
        <w:t>stosunku, do którego</w:t>
      </w:r>
      <w:r w:rsidRPr="00783805">
        <w:rPr>
          <w:rFonts w:ascii="Arial" w:hAnsi="Arial" w:cs="Arial"/>
        </w:rPr>
        <w:t xml:space="preserve"> zachodzą okoliczności wymieni</w:t>
      </w:r>
      <w:r w:rsidR="00DA2518" w:rsidRPr="00783805">
        <w:rPr>
          <w:rFonts w:ascii="Arial" w:hAnsi="Arial" w:cs="Arial"/>
        </w:rPr>
        <w:t xml:space="preserve">one w art. 24 ust. 1 ustawy </w:t>
      </w:r>
      <w:proofErr w:type="spellStart"/>
      <w:r w:rsidR="00DA2518" w:rsidRPr="00783805">
        <w:rPr>
          <w:rFonts w:ascii="Arial" w:hAnsi="Arial" w:cs="Arial"/>
        </w:rPr>
        <w:t>Pzp</w:t>
      </w:r>
      <w:proofErr w:type="spellEnd"/>
      <w:r w:rsidRPr="00783805">
        <w:rPr>
          <w:rFonts w:ascii="Arial" w:hAnsi="Arial" w:cs="Arial"/>
        </w:rPr>
        <w:t xml:space="preserve"> </w:t>
      </w:r>
      <w:r w:rsidR="00AF3F24" w:rsidRPr="00783805">
        <w:rPr>
          <w:rFonts w:ascii="Arial" w:hAnsi="Arial" w:cs="Arial"/>
        </w:rPr>
        <w:t xml:space="preserve">z zastrzeżeniem, że w postepowaniu o udzielenie zamówienia sektorowego wykonawca nie podlega wykluczeniu w przypadku, o którym mowa w art. 24 ust. 1 pkt 13 lit d, oraz w przypadku, o którym mowa w art. 24 ust. 1 pkt 14, jeżeli osoba, o której mowa w tym przepisie została skazana za przestępstwo wymienione w art. 24 ust. 1 pkt 13 </w:t>
      </w:r>
      <w:proofErr w:type="spellStart"/>
      <w:r w:rsidR="00AF3F24" w:rsidRPr="00783805">
        <w:rPr>
          <w:rFonts w:ascii="Arial" w:hAnsi="Arial" w:cs="Arial"/>
        </w:rPr>
        <w:t>lit.d</w:t>
      </w:r>
      <w:proofErr w:type="spellEnd"/>
      <w:r w:rsidR="00AF3F24" w:rsidRPr="00783805">
        <w:rPr>
          <w:rFonts w:ascii="Arial" w:hAnsi="Arial" w:cs="Arial"/>
        </w:rPr>
        <w:t xml:space="preserve">. </w:t>
      </w:r>
      <w:r w:rsidRPr="00783805">
        <w:rPr>
          <w:rFonts w:ascii="Arial" w:hAnsi="Arial" w:cs="Arial"/>
        </w:rPr>
        <w:t xml:space="preserve">Zgodnie z art. 24 ust. 5 ustawy </w:t>
      </w:r>
      <w:proofErr w:type="spellStart"/>
      <w:r w:rsidRPr="00783805">
        <w:rPr>
          <w:rFonts w:ascii="Arial" w:hAnsi="Arial" w:cs="Arial"/>
        </w:rPr>
        <w:t>Pzp</w:t>
      </w:r>
      <w:proofErr w:type="spellEnd"/>
      <w:r w:rsidRPr="00783805">
        <w:rPr>
          <w:rFonts w:ascii="Arial" w:hAnsi="Arial" w:cs="Arial"/>
        </w:rPr>
        <w:t>, zamawiający wykluczy z postępowania również wykonawcę:</w:t>
      </w:r>
    </w:p>
    <w:p w14:paraId="6BE80F38" w14:textId="77777777" w:rsidR="00B10CE7" w:rsidRPr="00783805" w:rsidRDefault="00B10CE7" w:rsidP="00E57F6D">
      <w:pPr>
        <w:pStyle w:val="Akapitzlist"/>
        <w:numPr>
          <w:ilvl w:val="2"/>
          <w:numId w:val="1"/>
        </w:numPr>
        <w:tabs>
          <w:tab w:val="left" w:pos="142"/>
        </w:tabs>
        <w:spacing w:after="0" w:line="360" w:lineRule="auto"/>
        <w:jc w:val="both"/>
        <w:rPr>
          <w:rFonts w:ascii="Arial" w:hAnsi="Arial" w:cs="Arial"/>
        </w:rPr>
      </w:pPr>
      <w:r w:rsidRPr="00783805">
        <w:rPr>
          <w:rFonts w:ascii="Arial" w:hAnsi="Arial" w:cs="Arial"/>
        </w:rPr>
        <w:t>w stosunku do którego otwarto likwidację, w zatwierd</w:t>
      </w:r>
      <w:r w:rsidR="00E13354" w:rsidRPr="00783805">
        <w:rPr>
          <w:rFonts w:ascii="Arial" w:hAnsi="Arial" w:cs="Arial"/>
        </w:rPr>
        <w:t>zonym przez sąd układzie w postę</w:t>
      </w:r>
      <w:r w:rsidRPr="00783805">
        <w:rPr>
          <w:rFonts w:ascii="Arial" w:hAnsi="Arial" w:cs="Arial"/>
        </w:rPr>
        <w:t>powaniu restrukturyzacyjnym  jest przewidziane zaspokojenie wierzycieli przez likwidację jego majątku lub sąd zarządził likwidację jego majątku w trybie art. 332 ust. 1 ustawy z dnia 15 maja 2015 r.- Prawo restrukturyzacyjne (</w:t>
      </w:r>
      <w:proofErr w:type="spellStart"/>
      <w:r w:rsidR="003D265D" w:rsidRPr="00783805">
        <w:rPr>
          <w:rFonts w:ascii="Arial" w:hAnsi="Arial" w:cs="Arial"/>
        </w:rPr>
        <w:t>t.j</w:t>
      </w:r>
      <w:proofErr w:type="spellEnd"/>
      <w:r w:rsidR="003D265D" w:rsidRPr="00783805">
        <w:rPr>
          <w:rFonts w:ascii="Arial" w:hAnsi="Arial" w:cs="Arial"/>
        </w:rPr>
        <w:t xml:space="preserve">. </w:t>
      </w:r>
      <w:r w:rsidRPr="00783805">
        <w:rPr>
          <w:rFonts w:ascii="Arial" w:hAnsi="Arial" w:cs="Arial"/>
        </w:rPr>
        <w:t>Dz. U. z</w:t>
      </w:r>
      <w:r w:rsidR="002C4612" w:rsidRPr="00783805">
        <w:rPr>
          <w:rFonts w:ascii="Arial" w:hAnsi="Arial" w:cs="Arial"/>
        </w:rPr>
        <w:t xml:space="preserve"> 2019</w:t>
      </w:r>
      <w:r w:rsidR="003D265D" w:rsidRPr="00783805">
        <w:rPr>
          <w:rFonts w:ascii="Arial" w:hAnsi="Arial" w:cs="Arial"/>
        </w:rPr>
        <w:t xml:space="preserve"> r. poz. </w:t>
      </w:r>
      <w:r w:rsidR="002C4612" w:rsidRPr="00783805">
        <w:rPr>
          <w:rFonts w:ascii="Arial" w:hAnsi="Arial" w:cs="Arial"/>
        </w:rPr>
        <w:t>243</w:t>
      </w:r>
      <w:r w:rsidR="00171B15" w:rsidRPr="00783805">
        <w:rPr>
          <w:rFonts w:ascii="Arial" w:hAnsi="Arial" w:cs="Arial"/>
        </w:rPr>
        <w:t xml:space="preserve"> ze zm.</w:t>
      </w:r>
      <w:r w:rsidRPr="00783805">
        <w:rPr>
          <w:rFonts w:ascii="Arial" w:hAnsi="Arial" w:cs="Arial"/>
        </w:rPr>
        <w:t xml:space="preserve">) lub którego upadłość ogłoszono, z wyjątkiem wykonawcy, który po ogłoszeniu upadłości zawarł układ </w:t>
      </w:r>
      <w:r w:rsidRPr="00783805">
        <w:rPr>
          <w:rFonts w:ascii="Arial" w:hAnsi="Arial" w:cs="Arial"/>
        </w:rPr>
        <w:lastRenderedPageBreak/>
        <w:t>zatwierdzony prawomocnym postanowieniem sądu, jeżeli układ nie przewiduje zaspokojenia wierzycieli przez likwidację majątku upadłego, chyba, że sąd zarządził likwidację jego majątku w trybie art. 366 ust. 1 ustawy z dnia 28 lutego 2003 r.- Prawo upadłościowe (</w:t>
      </w:r>
      <w:proofErr w:type="spellStart"/>
      <w:r w:rsidR="003D265D" w:rsidRPr="00783805">
        <w:rPr>
          <w:rFonts w:ascii="Arial" w:hAnsi="Arial" w:cs="Arial"/>
        </w:rPr>
        <w:t>t.j</w:t>
      </w:r>
      <w:proofErr w:type="spellEnd"/>
      <w:r w:rsidR="003D265D" w:rsidRPr="00783805">
        <w:rPr>
          <w:rFonts w:ascii="Arial" w:hAnsi="Arial" w:cs="Arial"/>
        </w:rPr>
        <w:t>.</w:t>
      </w:r>
      <w:r w:rsidR="00105BDD" w:rsidRPr="00783805">
        <w:rPr>
          <w:rFonts w:ascii="Arial" w:hAnsi="Arial" w:cs="Arial"/>
        </w:rPr>
        <w:t xml:space="preserve"> Dz. U. z 2019 r. poz. 498 ze zm</w:t>
      </w:r>
      <w:r w:rsidR="00F706E3" w:rsidRPr="00783805">
        <w:rPr>
          <w:rFonts w:ascii="Arial" w:hAnsi="Arial" w:cs="Arial"/>
        </w:rPr>
        <w:t>.</w:t>
      </w:r>
      <w:r w:rsidRPr="00783805">
        <w:rPr>
          <w:rFonts w:ascii="Arial" w:hAnsi="Arial" w:cs="Arial"/>
        </w:rPr>
        <w:t>);</w:t>
      </w:r>
    </w:p>
    <w:p w14:paraId="409CC723" w14:textId="77777777" w:rsidR="00B10CE7" w:rsidRPr="00783805" w:rsidRDefault="00B10CE7" w:rsidP="00E57F6D">
      <w:pPr>
        <w:pStyle w:val="Akapitzlist"/>
        <w:numPr>
          <w:ilvl w:val="2"/>
          <w:numId w:val="1"/>
        </w:numPr>
        <w:tabs>
          <w:tab w:val="left" w:pos="142"/>
        </w:tabs>
        <w:spacing w:after="0" w:line="360" w:lineRule="auto"/>
        <w:jc w:val="both"/>
        <w:rPr>
          <w:rFonts w:ascii="Arial" w:hAnsi="Arial" w:cs="Arial"/>
        </w:rPr>
      </w:pPr>
      <w:r w:rsidRPr="00783805">
        <w:rPr>
          <w:rFonts w:ascii="Arial" w:hAnsi="Arial" w:cs="Arial"/>
        </w:rPr>
        <w:t xml:space="preserve">który w sposób zawiniony poważnie naruszył obowiązki zawodowe, co podważa jego uczciwość, w </w:t>
      </w:r>
      <w:r w:rsidR="00D86E70" w:rsidRPr="00783805">
        <w:rPr>
          <w:rFonts w:ascii="Arial" w:hAnsi="Arial" w:cs="Arial"/>
        </w:rPr>
        <w:t>szczególności, gdy</w:t>
      </w:r>
      <w:r w:rsidRPr="00783805">
        <w:rPr>
          <w:rFonts w:ascii="Arial" w:hAnsi="Arial" w:cs="Arial"/>
        </w:rPr>
        <w:t xml:space="preserve"> wykonawca w wyniku zamierzonego działania lub rażącego niedbalstwa nie wykonał lub nienależycie wykonał zamówienie, co zamawiający jest w stanie wykazać za pomocą stosownych środków dowodowych;</w:t>
      </w:r>
    </w:p>
    <w:p w14:paraId="599063DA" w14:textId="77777777" w:rsidR="00B10CE7" w:rsidRPr="00783805" w:rsidRDefault="00B10CE7" w:rsidP="00E57F6D">
      <w:pPr>
        <w:pStyle w:val="Akapitzlist"/>
        <w:numPr>
          <w:ilvl w:val="2"/>
          <w:numId w:val="1"/>
        </w:numPr>
        <w:tabs>
          <w:tab w:val="left" w:pos="142"/>
        </w:tabs>
        <w:spacing w:after="0" w:line="360" w:lineRule="auto"/>
        <w:jc w:val="both"/>
        <w:rPr>
          <w:rFonts w:ascii="Arial" w:hAnsi="Arial" w:cs="Arial"/>
        </w:rPr>
      </w:pPr>
      <w:r w:rsidRPr="00783805">
        <w:rPr>
          <w:rFonts w:ascii="Arial" w:hAnsi="Arial" w:cs="Arial"/>
        </w:rPr>
        <w:t xml:space="preserve">jeżeli wykonawca lub osoby, o których mowa w ust. 1 pkt. 14 ustawy </w:t>
      </w:r>
      <w:proofErr w:type="spellStart"/>
      <w:r w:rsidRPr="00783805">
        <w:rPr>
          <w:rFonts w:ascii="Arial" w:hAnsi="Arial" w:cs="Arial"/>
        </w:rPr>
        <w:t>Pzp</w:t>
      </w:r>
      <w:proofErr w:type="spellEnd"/>
      <w:r w:rsidRPr="00783805">
        <w:rPr>
          <w:rFonts w:ascii="Arial" w:hAnsi="Arial" w:cs="Arial"/>
        </w:rPr>
        <w:t>, uprawnione do reprezentowania wykonawcy pozostają w relacjach określonych w art. 17 ust. 1 pkt 2-4</w:t>
      </w:r>
      <w:r w:rsidR="00C128E3" w:rsidRPr="00783805">
        <w:rPr>
          <w:rFonts w:ascii="Arial" w:hAnsi="Arial" w:cs="Arial"/>
        </w:rPr>
        <w:t xml:space="preserve"> ustawy </w:t>
      </w:r>
      <w:proofErr w:type="spellStart"/>
      <w:r w:rsidR="00C128E3" w:rsidRPr="00783805">
        <w:rPr>
          <w:rFonts w:ascii="Arial" w:hAnsi="Arial" w:cs="Arial"/>
        </w:rPr>
        <w:t>Pzp</w:t>
      </w:r>
      <w:proofErr w:type="spellEnd"/>
      <w:r w:rsidRPr="00783805">
        <w:rPr>
          <w:rFonts w:ascii="Arial" w:hAnsi="Arial" w:cs="Arial"/>
        </w:rPr>
        <w:t xml:space="preserve"> z:</w:t>
      </w:r>
    </w:p>
    <w:p w14:paraId="13538FBE" w14:textId="77777777" w:rsidR="00B10CE7" w:rsidRPr="00783805" w:rsidRDefault="00B10CE7" w:rsidP="00E57F6D">
      <w:pPr>
        <w:pStyle w:val="Akapitzlist"/>
        <w:numPr>
          <w:ilvl w:val="3"/>
          <w:numId w:val="1"/>
        </w:numPr>
        <w:tabs>
          <w:tab w:val="left" w:pos="142"/>
        </w:tabs>
        <w:spacing w:after="0" w:line="360" w:lineRule="auto"/>
        <w:jc w:val="both"/>
        <w:rPr>
          <w:rFonts w:ascii="Arial" w:hAnsi="Arial" w:cs="Arial"/>
        </w:rPr>
      </w:pPr>
      <w:r w:rsidRPr="00783805">
        <w:rPr>
          <w:rFonts w:ascii="Arial" w:hAnsi="Arial" w:cs="Arial"/>
        </w:rPr>
        <w:t>zamawiającym,</w:t>
      </w:r>
    </w:p>
    <w:p w14:paraId="07BE34EF" w14:textId="77777777" w:rsidR="00B10CE7" w:rsidRPr="00783805" w:rsidRDefault="00B10CE7" w:rsidP="00E57F6D">
      <w:pPr>
        <w:pStyle w:val="Akapitzlist"/>
        <w:numPr>
          <w:ilvl w:val="3"/>
          <w:numId w:val="1"/>
        </w:numPr>
        <w:tabs>
          <w:tab w:val="left" w:pos="142"/>
        </w:tabs>
        <w:spacing w:after="0" w:line="360" w:lineRule="auto"/>
        <w:jc w:val="both"/>
        <w:rPr>
          <w:rFonts w:ascii="Arial" w:hAnsi="Arial" w:cs="Arial"/>
        </w:rPr>
      </w:pPr>
      <w:r w:rsidRPr="00783805">
        <w:rPr>
          <w:rFonts w:ascii="Arial" w:hAnsi="Arial" w:cs="Arial"/>
        </w:rPr>
        <w:t>osobami uprawnionymi do reprezentowania zamawiającego,</w:t>
      </w:r>
    </w:p>
    <w:p w14:paraId="27015E30" w14:textId="77777777" w:rsidR="00B10CE7" w:rsidRPr="00783805" w:rsidRDefault="00B10CE7" w:rsidP="00E57F6D">
      <w:pPr>
        <w:pStyle w:val="Akapitzlist"/>
        <w:numPr>
          <w:ilvl w:val="3"/>
          <w:numId w:val="1"/>
        </w:numPr>
        <w:tabs>
          <w:tab w:val="left" w:pos="142"/>
        </w:tabs>
        <w:spacing w:after="0" w:line="360" w:lineRule="auto"/>
        <w:jc w:val="both"/>
        <w:rPr>
          <w:rFonts w:ascii="Arial" w:hAnsi="Arial" w:cs="Arial"/>
        </w:rPr>
      </w:pPr>
      <w:r w:rsidRPr="00783805">
        <w:rPr>
          <w:rFonts w:ascii="Arial" w:hAnsi="Arial" w:cs="Arial"/>
        </w:rPr>
        <w:t>członkami komisji przetargowej</w:t>
      </w:r>
    </w:p>
    <w:p w14:paraId="7A87151A" w14:textId="77777777" w:rsidR="00B10CE7" w:rsidRPr="00783805" w:rsidRDefault="00B10CE7" w:rsidP="00E57F6D">
      <w:pPr>
        <w:pStyle w:val="Akapitzlist"/>
        <w:numPr>
          <w:ilvl w:val="3"/>
          <w:numId w:val="1"/>
        </w:numPr>
        <w:tabs>
          <w:tab w:val="left" w:pos="142"/>
        </w:tabs>
        <w:spacing w:after="0" w:line="360" w:lineRule="auto"/>
        <w:jc w:val="both"/>
        <w:rPr>
          <w:rFonts w:ascii="Arial" w:hAnsi="Arial" w:cs="Arial"/>
        </w:rPr>
      </w:pPr>
      <w:r w:rsidRPr="00783805">
        <w:rPr>
          <w:rFonts w:ascii="Arial" w:hAnsi="Arial" w:cs="Arial"/>
        </w:rPr>
        <w:t xml:space="preserve">osobami, które złożyły oświadczenie, o którym mowa w art. 17 ust. 2a ustawy </w:t>
      </w:r>
      <w:proofErr w:type="spellStart"/>
      <w:r w:rsidRPr="00783805">
        <w:rPr>
          <w:rFonts w:ascii="Arial" w:hAnsi="Arial" w:cs="Arial"/>
        </w:rPr>
        <w:t>Pzp</w:t>
      </w:r>
      <w:proofErr w:type="spellEnd"/>
    </w:p>
    <w:p w14:paraId="2B417318" w14:textId="77777777" w:rsidR="00B10CE7" w:rsidRPr="00783805" w:rsidRDefault="00B10CE7" w:rsidP="00B10CE7">
      <w:pPr>
        <w:pStyle w:val="Akapitzlist"/>
        <w:tabs>
          <w:tab w:val="left" w:pos="142"/>
        </w:tabs>
        <w:spacing w:after="0" w:line="360" w:lineRule="auto"/>
        <w:ind w:left="1800"/>
        <w:jc w:val="both"/>
        <w:rPr>
          <w:rFonts w:ascii="Arial" w:hAnsi="Arial" w:cs="Arial"/>
        </w:rPr>
      </w:pPr>
      <w:r w:rsidRPr="00783805">
        <w:rPr>
          <w:rFonts w:ascii="Arial" w:hAnsi="Arial" w:cs="Arial"/>
        </w:rPr>
        <w:t>- chyba, że jest możliwe zapewnienie bezstronności po stronie zamawiającego w inny sposób niż przez wykluczeni</w:t>
      </w:r>
      <w:r w:rsidR="00E13354" w:rsidRPr="00783805">
        <w:rPr>
          <w:rFonts w:ascii="Arial" w:hAnsi="Arial" w:cs="Arial"/>
        </w:rPr>
        <w:t>e wykonawcy z udziału w postę</w:t>
      </w:r>
      <w:r w:rsidRPr="00783805">
        <w:rPr>
          <w:rFonts w:ascii="Arial" w:hAnsi="Arial" w:cs="Arial"/>
        </w:rPr>
        <w:t>powaniu;</w:t>
      </w:r>
    </w:p>
    <w:p w14:paraId="08E921E2" w14:textId="77777777" w:rsidR="00B10CE7" w:rsidRPr="00783805" w:rsidRDefault="00B10CE7" w:rsidP="00B10CE7">
      <w:pPr>
        <w:tabs>
          <w:tab w:val="left" w:pos="142"/>
          <w:tab w:val="left" w:pos="1418"/>
        </w:tabs>
        <w:spacing w:after="0" w:line="360" w:lineRule="auto"/>
        <w:ind w:left="1418" w:hanging="709"/>
        <w:jc w:val="both"/>
        <w:rPr>
          <w:rFonts w:ascii="Arial" w:hAnsi="Arial" w:cs="Arial"/>
        </w:rPr>
      </w:pPr>
      <w:r w:rsidRPr="00783805">
        <w:rPr>
          <w:rFonts w:ascii="Arial" w:hAnsi="Arial" w:cs="Arial"/>
        </w:rPr>
        <w:t>5.6.4. który, z przyczyn leżących po jego stronie, nie wykonał albo nienależycie wykonał w istotnym stopniu wcześniejszą umowę w sprawie zamówienia publicznego lub umowę koncesji, zawartą z zamawiającym, o którym mowa w art. 3 ust. 1 pkt 1-4</w:t>
      </w:r>
      <w:r w:rsidR="00803889" w:rsidRPr="00783805">
        <w:rPr>
          <w:rFonts w:ascii="Arial" w:hAnsi="Arial" w:cs="Arial"/>
        </w:rPr>
        <w:t xml:space="preserve"> ustawy </w:t>
      </w:r>
      <w:proofErr w:type="spellStart"/>
      <w:r w:rsidR="00803889" w:rsidRPr="00783805">
        <w:rPr>
          <w:rFonts w:ascii="Arial" w:hAnsi="Arial" w:cs="Arial"/>
        </w:rPr>
        <w:t>Pzp</w:t>
      </w:r>
      <w:proofErr w:type="spellEnd"/>
      <w:r w:rsidRPr="00783805">
        <w:rPr>
          <w:rFonts w:ascii="Arial" w:hAnsi="Arial" w:cs="Arial"/>
        </w:rPr>
        <w:t>, co doprowadziło do rozwiązania umowy lub zasądzenia odszkodowania;</w:t>
      </w:r>
    </w:p>
    <w:p w14:paraId="72C59D7C" w14:textId="77777777" w:rsidR="00B10CE7" w:rsidRPr="00783805" w:rsidRDefault="00B10CE7" w:rsidP="00B10CE7">
      <w:pPr>
        <w:tabs>
          <w:tab w:val="left" w:pos="142"/>
          <w:tab w:val="left" w:pos="1418"/>
        </w:tabs>
        <w:spacing w:after="0" w:line="360" w:lineRule="auto"/>
        <w:ind w:left="1418" w:hanging="709"/>
        <w:jc w:val="both"/>
        <w:rPr>
          <w:rFonts w:ascii="Arial" w:hAnsi="Arial" w:cs="Arial"/>
        </w:rPr>
      </w:pPr>
      <w:r w:rsidRPr="00783805">
        <w:rPr>
          <w:rFonts w:ascii="Arial" w:hAnsi="Arial" w:cs="Arial"/>
        </w:rPr>
        <w:t>5.6.5. będącego osobą fizyczną, którego prawomocnie skazano za wykroczenie przeciwko prawom pracownika lub wykroczenie przeciwko środowisku, jeżeli za jego popełnienie wymierzono karę aresztu, ograniczenia wolności lub karę grzywny nie niższą niż 3000 zł;</w:t>
      </w:r>
    </w:p>
    <w:p w14:paraId="22379BB4" w14:textId="77777777" w:rsidR="00B10CE7" w:rsidRPr="00783805" w:rsidRDefault="00B10CE7" w:rsidP="00B10CE7">
      <w:pPr>
        <w:pStyle w:val="Akapitzlist"/>
        <w:tabs>
          <w:tab w:val="left" w:pos="142"/>
          <w:tab w:val="left" w:pos="1418"/>
        </w:tabs>
        <w:spacing w:after="0" w:line="360" w:lineRule="auto"/>
        <w:ind w:left="1418" w:hanging="709"/>
        <w:jc w:val="both"/>
        <w:rPr>
          <w:rFonts w:ascii="Arial" w:hAnsi="Arial" w:cs="Arial"/>
        </w:rPr>
      </w:pPr>
      <w:r w:rsidRPr="00783805">
        <w:rPr>
          <w:rFonts w:ascii="Arial" w:hAnsi="Arial" w:cs="Arial"/>
        </w:rPr>
        <w:t xml:space="preserve">5.6.6. jeżeli urzędującego członka jego organu zarządzającego lub nadzorczego, wspólnika </w:t>
      </w:r>
      <w:r w:rsidR="00803889" w:rsidRPr="00783805">
        <w:rPr>
          <w:rFonts w:ascii="Arial" w:hAnsi="Arial" w:cs="Arial"/>
        </w:rPr>
        <w:t>spółki w</w:t>
      </w:r>
      <w:r w:rsidRPr="00783805">
        <w:rPr>
          <w:rFonts w:ascii="Arial" w:hAnsi="Arial" w:cs="Arial"/>
        </w:rPr>
        <w:t xml:space="preserve"> spółce jawnej lub partnerskiej albo komplementariusza w spółce komandytowej lub komandytowo- akcyjnej lub prokurenta prawomocnie skazanego za wykroczenie, o którym mowa w pkt </w:t>
      </w:r>
      <w:r w:rsidR="00803889" w:rsidRPr="00783805">
        <w:rPr>
          <w:rFonts w:ascii="Arial" w:hAnsi="Arial" w:cs="Arial"/>
        </w:rPr>
        <w:t>5.6.</w:t>
      </w:r>
      <w:r w:rsidRPr="00783805">
        <w:rPr>
          <w:rFonts w:ascii="Arial" w:hAnsi="Arial" w:cs="Arial"/>
        </w:rPr>
        <w:t>5;</w:t>
      </w:r>
    </w:p>
    <w:p w14:paraId="4A5D1365" w14:textId="77777777" w:rsidR="00B10CE7" w:rsidRPr="00783805" w:rsidRDefault="00B10CE7" w:rsidP="00B10CE7">
      <w:pPr>
        <w:pStyle w:val="Akapitzlist"/>
        <w:tabs>
          <w:tab w:val="left" w:pos="142"/>
          <w:tab w:val="left" w:pos="1418"/>
        </w:tabs>
        <w:spacing w:after="0" w:line="360" w:lineRule="auto"/>
        <w:ind w:left="1418" w:hanging="709"/>
        <w:jc w:val="both"/>
        <w:rPr>
          <w:rFonts w:ascii="Arial" w:hAnsi="Arial" w:cs="Arial"/>
        </w:rPr>
      </w:pPr>
      <w:r w:rsidRPr="00783805">
        <w:rPr>
          <w:rFonts w:ascii="Arial" w:hAnsi="Arial" w:cs="Arial"/>
        </w:rPr>
        <w:t xml:space="preserve">5.6.7. wobec którego wydano ostateczną decyzję administracyjną o naruszeniu obowiązków </w:t>
      </w:r>
      <w:r w:rsidR="00803889" w:rsidRPr="00783805">
        <w:rPr>
          <w:rFonts w:ascii="Arial" w:hAnsi="Arial" w:cs="Arial"/>
        </w:rPr>
        <w:t>wynikających z</w:t>
      </w:r>
      <w:r w:rsidRPr="00783805">
        <w:rPr>
          <w:rFonts w:ascii="Arial" w:hAnsi="Arial" w:cs="Arial"/>
        </w:rPr>
        <w:t xml:space="preserve"> przepisów prawa pracy, prawa ochrony środowiska lub przepisów o zabezpieczeniu społecznym, jeżeli wymierzono  tą decyzją karę pieniężną nie niższą niż 3000 zł;</w:t>
      </w:r>
    </w:p>
    <w:p w14:paraId="6FBDDCB6" w14:textId="77777777" w:rsidR="00B10CE7" w:rsidRPr="00783805" w:rsidRDefault="00B10CE7" w:rsidP="00B10CE7">
      <w:pPr>
        <w:pStyle w:val="Akapitzlist"/>
        <w:tabs>
          <w:tab w:val="left" w:pos="142"/>
          <w:tab w:val="left" w:pos="1418"/>
        </w:tabs>
        <w:spacing w:after="0" w:line="360" w:lineRule="auto"/>
        <w:ind w:left="1418" w:hanging="709"/>
        <w:jc w:val="both"/>
        <w:rPr>
          <w:rFonts w:ascii="Arial" w:hAnsi="Arial" w:cs="Arial"/>
        </w:rPr>
      </w:pPr>
      <w:r w:rsidRPr="00783805">
        <w:rPr>
          <w:rFonts w:ascii="Arial" w:hAnsi="Arial" w:cs="Arial"/>
        </w:rPr>
        <w:lastRenderedPageBreak/>
        <w:t xml:space="preserve">5.6.8. który naruszył </w:t>
      </w:r>
      <w:r w:rsidR="00803889" w:rsidRPr="00783805">
        <w:rPr>
          <w:rFonts w:ascii="Arial" w:hAnsi="Arial" w:cs="Arial"/>
        </w:rPr>
        <w:t>obowiązki dotyczące</w:t>
      </w:r>
      <w:r w:rsidRPr="00783805">
        <w:rPr>
          <w:rFonts w:ascii="Arial" w:hAnsi="Arial" w:cs="Arial"/>
        </w:rPr>
        <w:t xml:space="preserve"> płatności podatków, opłat lub składek na ubezpieczenia społeczne lub zdrowotne, co zamawiający jest w stanie wykazać za pomocą stosownych środków dowodowych, z wyjątkiem przypadku, o którym mowa w </w:t>
      </w:r>
      <w:r w:rsidR="00803889" w:rsidRPr="00783805">
        <w:rPr>
          <w:rFonts w:ascii="Arial" w:hAnsi="Arial" w:cs="Arial"/>
        </w:rPr>
        <w:t xml:space="preserve">art. 24 </w:t>
      </w:r>
      <w:r w:rsidR="00E13354" w:rsidRPr="00783805">
        <w:rPr>
          <w:rFonts w:ascii="Arial" w:hAnsi="Arial" w:cs="Arial"/>
        </w:rPr>
        <w:t>ust. 1 pkt</w:t>
      </w:r>
      <w:r w:rsidRPr="00783805">
        <w:rPr>
          <w:rFonts w:ascii="Arial" w:hAnsi="Arial" w:cs="Arial"/>
        </w:rPr>
        <w:t xml:space="preserve"> 15</w:t>
      </w:r>
      <w:r w:rsidR="00E13354" w:rsidRPr="00783805">
        <w:rPr>
          <w:rFonts w:ascii="Arial" w:hAnsi="Arial" w:cs="Arial"/>
        </w:rPr>
        <w:t xml:space="preserve"> ustawy </w:t>
      </w:r>
      <w:proofErr w:type="spellStart"/>
      <w:r w:rsidR="00E13354" w:rsidRPr="00783805">
        <w:rPr>
          <w:rFonts w:ascii="Arial" w:hAnsi="Arial" w:cs="Arial"/>
        </w:rPr>
        <w:t>Pzp</w:t>
      </w:r>
      <w:proofErr w:type="spellEnd"/>
      <w:r w:rsidRPr="00783805">
        <w:rPr>
          <w:rFonts w:ascii="Arial" w:hAnsi="Arial" w:cs="Arial"/>
        </w:rPr>
        <w:t xml:space="preserve">, </w:t>
      </w:r>
      <w:r w:rsidR="00803889" w:rsidRPr="00783805">
        <w:rPr>
          <w:rFonts w:ascii="Arial" w:hAnsi="Arial" w:cs="Arial"/>
        </w:rPr>
        <w:t>chyba, że</w:t>
      </w:r>
      <w:r w:rsidRPr="00783805">
        <w:rPr>
          <w:rFonts w:ascii="Arial" w:hAnsi="Arial" w:cs="Arial"/>
        </w:rPr>
        <w:t xml:space="preserve"> wykonawca dokonał płatności należnych podatków, opłat lub składek na ubezpieczenia społeczne lub zdrowotne wraz z odsetkami lub grzywnami lub zawarł wiążące porozumienie w sprawie spłaty tych należności.</w:t>
      </w:r>
    </w:p>
    <w:p w14:paraId="61C915D8" w14:textId="77777777" w:rsidR="00B10CE7" w:rsidRPr="00783805" w:rsidRDefault="00B10CE7" w:rsidP="00B10CE7">
      <w:pPr>
        <w:pStyle w:val="Akapitzlist"/>
        <w:tabs>
          <w:tab w:val="left" w:pos="142"/>
          <w:tab w:val="left" w:pos="1418"/>
        </w:tabs>
        <w:spacing w:after="0" w:line="360" w:lineRule="auto"/>
        <w:ind w:left="1418" w:hanging="709"/>
        <w:jc w:val="both"/>
        <w:rPr>
          <w:rFonts w:ascii="Arial" w:hAnsi="Arial" w:cs="Arial"/>
        </w:rPr>
      </w:pPr>
      <w:r w:rsidRPr="00783805">
        <w:rPr>
          <w:rFonts w:ascii="Arial" w:hAnsi="Arial" w:cs="Arial"/>
        </w:rPr>
        <w:t>5.7.   Wykluczenie wykonawcy następuje:</w:t>
      </w:r>
    </w:p>
    <w:p w14:paraId="7A57F6AD" w14:textId="77777777" w:rsidR="00B10CE7" w:rsidRPr="00783805" w:rsidRDefault="00B10CE7" w:rsidP="00B10CE7">
      <w:pPr>
        <w:pStyle w:val="Akapitzlist"/>
        <w:tabs>
          <w:tab w:val="left" w:pos="142"/>
          <w:tab w:val="left" w:pos="1418"/>
        </w:tabs>
        <w:spacing w:after="0" w:line="360" w:lineRule="auto"/>
        <w:ind w:left="1418" w:hanging="709"/>
        <w:jc w:val="both"/>
        <w:rPr>
          <w:rFonts w:ascii="Arial" w:hAnsi="Arial" w:cs="Arial"/>
        </w:rPr>
      </w:pPr>
      <w:r w:rsidRPr="00783805">
        <w:rPr>
          <w:rFonts w:ascii="Arial" w:hAnsi="Arial" w:cs="Arial"/>
        </w:rPr>
        <w:t xml:space="preserve">5.7.1. w przypadkach, o których mowa w art. 24 ust. 1 pkt 13 lit. a-c i pkt 14 ustawy </w:t>
      </w:r>
      <w:proofErr w:type="spellStart"/>
      <w:r w:rsidRPr="00783805">
        <w:rPr>
          <w:rFonts w:ascii="Arial" w:hAnsi="Arial" w:cs="Arial"/>
        </w:rPr>
        <w:t>Pzp</w:t>
      </w:r>
      <w:proofErr w:type="spellEnd"/>
      <w:r w:rsidRPr="00783805">
        <w:rPr>
          <w:rFonts w:ascii="Arial" w:hAnsi="Arial" w:cs="Arial"/>
        </w:rPr>
        <w:t xml:space="preserve">, gdy osoba, o której mowa w tych przepisach została skazana za przestępstwo wymienione w ust. 1 pkt 13 lit. a-c ustawy </w:t>
      </w:r>
      <w:proofErr w:type="spellStart"/>
      <w:r w:rsidRPr="00783805">
        <w:rPr>
          <w:rFonts w:ascii="Arial" w:hAnsi="Arial" w:cs="Arial"/>
        </w:rPr>
        <w:t>Pzp</w:t>
      </w:r>
      <w:proofErr w:type="spellEnd"/>
      <w:r w:rsidRPr="00783805">
        <w:rPr>
          <w:rFonts w:ascii="Arial" w:hAnsi="Arial" w:cs="Arial"/>
        </w:rPr>
        <w:t>, jeżeli nie upłynęło 5 lat od dnia uprawomocnienia się wyroku potwierdzającego zaistnienie jednej z podstaw wykluczenia, chyba że w tym wyroku został określony inny okres wykluczenia;</w:t>
      </w:r>
    </w:p>
    <w:p w14:paraId="1B9F4AAE" w14:textId="77777777" w:rsidR="00B10CE7" w:rsidRPr="00783805" w:rsidRDefault="00B10CE7" w:rsidP="00B10CE7">
      <w:pPr>
        <w:pStyle w:val="Akapitzlist"/>
        <w:tabs>
          <w:tab w:val="left" w:pos="142"/>
          <w:tab w:val="left" w:pos="1418"/>
        </w:tabs>
        <w:spacing w:after="0" w:line="360" w:lineRule="auto"/>
        <w:ind w:left="1418" w:hanging="709"/>
        <w:jc w:val="both"/>
        <w:rPr>
          <w:rFonts w:ascii="Arial" w:hAnsi="Arial" w:cs="Arial"/>
        </w:rPr>
      </w:pPr>
      <w:r w:rsidRPr="00783805">
        <w:rPr>
          <w:rFonts w:ascii="Arial" w:hAnsi="Arial" w:cs="Arial"/>
        </w:rPr>
        <w:t>5.7.2. w przypadkach, o których mowa:</w:t>
      </w:r>
    </w:p>
    <w:p w14:paraId="4900A431" w14:textId="77777777" w:rsidR="00B10CE7" w:rsidRPr="00783805" w:rsidRDefault="00B10CE7" w:rsidP="00B10CE7">
      <w:pPr>
        <w:pStyle w:val="Akapitzlist"/>
        <w:tabs>
          <w:tab w:val="left" w:pos="142"/>
          <w:tab w:val="left" w:pos="1418"/>
        </w:tabs>
        <w:spacing w:after="0" w:line="360" w:lineRule="auto"/>
        <w:ind w:left="1418" w:hanging="709"/>
        <w:jc w:val="both"/>
        <w:rPr>
          <w:rFonts w:ascii="Arial" w:hAnsi="Arial" w:cs="Arial"/>
        </w:rPr>
      </w:pPr>
      <w:r w:rsidRPr="00783805">
        <w:rPr>
          <w:rFonts w:ascii="Arial" w:hAnsi="Arial" w:cs="Arial"/>
        </w:rPr>
        <w:t xml:space="preserve">5.7.2.1.  w art. 24 ust. 1 pkt. 15 ustawy </w:t>
      </w:r>
      <w:proofErr w:type="spellStart"/>
      <w:r w:rsidRPr="00783805">
        <w:rPr>
          <w:rFonts w:ascii="Arial" w:hAnsi="Arial" w:cs="Arial"/>
        </w:rPr>
        <w:t>Pzp</w:t>
      </w:r>
      <w:proofErr w:type="spellEnd"/>
      <w:r w:rsidRPr="00783805">
        <w:rPr>
          <w:rFonts w:ascii="Arial" w:hAnsi="Arial" w:cs="Arial"/>
        </w:rPr>
        <w:t>,</w:t>
      </w:r>
    </w:p>
    <w:p w14:paraId="38A7C15F" w14:textId="77777777" w:rsidR="00B10CE7" w:rsidRPr="00783805" w:rsidRDefault="0056039F" w:rsidP="00B10CE7">
      <w:pPr>
        <w:pStyle w:val="Akapitzlist"/>
        <w:tabs>
          <w:tab w:val="left" w:pos="142"/>
          <w:tab w:val="left" w:pos="1418"/>
        </w:tabs>
        <w:spacing w:after="0" w:line="360" w:lineRule="auto"/>
        <w:ind w:left="1418" w:hanging="709"/>
        <w:jc w:val="both"/>
        <w:rPr>
          <w:rFonts w:ascii="Arial" w:hAnsi="Arial" w:cs="Arial"/>
        </w:rPr>
      </w:pPr>
      <w:r w:rsidRPr="00783805">
        <w:rPr>
          <w:rFonts w:ascii="Arial" w:hAnsi="Arial" w:cs="Arial"/>
        </w:rPr>
        <w:t>5.7.2.2</w:t>
      </w:r>
      <w:r w:rsidR="00B10CE7" w:rsidRPr="00783805">
        <w:rPr>
          <w:rFonts w:ascii="Arial" w:hAnsi="Arial" w:cs="Arial"/>
        </w:rPr>
        <w:t xml:space="preserve">. w art. 24 ust. 5 pkt 5-7 ustawy </w:t>
      </w:r>
      <w:proofErr w:type="spellStart"/>
      <w:r w:rsidR="00B10CE7" w:rsidRPr="00783805">
        <w:rPr>
          <w:rFonts w:ascii="Arial" w:hAnsi="Arial" w:cs="Arial"/>
        </w:rPr>
        <w:t>Pzp</w:t>
      </w:r>
      <w:proofErr w:type="spellEnd"/>
    </w:p>
    <w:p w14:paraId="16B21DA0" w14:textId="77777777" w:rsidR="00B10CE7" w:rsidRPr="00783805" w:rsidRDefault="00B10CE7" w:rsidP="00B10CE7">
      <w:pPr>
        <w:pStyle w:val="Akapitzlist"/>
        <w:tabs>
          <w:tab w:val="left" w:pos="142"/>
          <w:tab w:val="left" w:pos="1418"/>
        </w:tabs>
        <w:spacing w:after="0" w:line="360" w:lineRule="auto"/>
        <w:ind w:left="1418"/>
        <w:jc w:val="both"/>
        <w:rPr>
          <w:rFonts w:ascii="Arial" w:hAnsi="Arial" w:cs="Arial"/>
        </w:rPr>
      </w:pPr>
      <w:r w:rsidRPr="00783805">
        <w:rPr>
          <w:rFonts w:ascii="Arial" w:hAnsi="Arial" w:cs="Arial"/>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4A273ADF" w14:textId="77777777" w:rsidR="00B10CE7" w:rsidRPr="00783805" w:rsidRDefault="00B10CE7" w:rsidP="00B10CE7">
      <w:pPr>
        <w:pStyle w:val="Akapitzlist"/>
        <w:tabs>
          <w:tab w:val="left" w:pos="142"/>
          <w:tab w:val="left" w:pos="1418"/>
        </w:tabs>
        <w:spacing w:after="0" w:line="360" w:lineRule="auto"/>
        <w:ind w:left="1418" w:hanging="709"/>
        <w:jc w:val="both"/>
        <w:rPr>
          <w:rFonts w:ascii="Arial" w:hAnsi="Arial" w:cs="Arial"/>
        </w:rPr>
      </w:pPr>
      <w:r w:rsidRPr="00783805">
        <w:rPr>
          <w:rFonts w:ascii="Arial" w:hAnsi="Arial" w:cs="Arial"/>
        </w:rPr>
        <w:t xml:space="preserve">5.7.3.  w przypadkach, o których mowa w art. 24 ust. 1 pkt. 18 i 20 ustawy </w:t>
      </w:r>
      <w:proofErr w:type="spellStart"/>
      <w:r w:rsidRPr="00783805">
        <w:rPr>
          <w:rFonts w:ascii="Arial" w:hAnsi="Arial" w:cs="Arial"/>
        </w:rPr>
        <w:t>Pzp</w:t>
      </w:r>
      <w:proofErr w:type="spellEnd"/>
      <w:r w:rsidRPr="00783805">
        <w:rPr>
          <w:rFonts w:ascii="Arial" w:hAnsi="Arial" w:cs="Arial"/>
        </w:rPr>
        <w:t xml:space="preserve"> lub art. 24 ust. 5 pkt. 2 i 4 ustawy </w:t>
      </w:r>
      <w:proofErr w:type="spellStart"/>
      <w:r w:rsidRPr="00783805">
        <w:rPr>
          <w:rFonts w:ascii="Arial" w:hAnsi="Arial" w:cs="Arial"/>
        </w:rPr>
        <w:t>Pzp</w:t>
      </w:r>
      <w:proofErr w:type="spellEnd"/>
      <w:r w:rsidRPr="00783805">
        <w:rPr>
          <w:rFonts w:ascii="Arial" w:hAnsi="Arial" w:cs="Arial"/>
        </w:rPr>
        <w:t>, jeżeli nie upłynęły 3 lata od dnia zaistnienia zdarzenia będącego podstawą wykluczenia;</w:t>
      </w:r>
    </w:p>
    <w:p w14:paraId="5E0A5C3E" w14:textId="77777777" w:rsidR="00B10CE7" w:rsidRPr="00783805" w:rsidRDefault="00B10CE7" w:rsidP="00B10CE7">
      <w:pPr>
        <w:pStyle w:val="Akapitzlist"/>
        <w:tabs>
          <w:tab w:val="left" w:pos="142"/>
          <w:tab w:val="left" w:pos="1418"/>
        </w:tabs>
        <w:spacing w:after="0" w:line="360" w:lineRule="auto"/>
        <w:ind w:left="1418" w:hanging="709"/>
        <w:jc w:val="both"/>
        <w:rPr>
          <w:rFonts w:ascii="Arial" w:hAnsi="Arial" w:cs="Arial"/>
        </w:rPr>
      </w:pPr>
      <w:r w:rsidRPr="00783805">
        <w:rPr>
          <w:rFonts w:ascii="Arial" w:hAnsi="Arial" w:cs="Arial"/>
        </w:rPr>
        <w:t xml:space="preserve">5.7.4.  w przypadku, o którym mowa w art. 24 ust. 1 pkt. 21 ustawy </w:t>
      </w:r>
      <w:proofErr w:type="spellStart"/>
      <w:r w:rsidRPr="00783805">
        <w:rPr>
          <w:rFonts w:ascii="Arial" w:hAnsi="Arial" w:cs="Arial"/>
        </w:rPr>
        <w:t>Pzp</w:t>
      </w:r>
      <w:proofErr w:type="spellEnd"/>
      <w:r w:rsidRPr="00783805">
        <w:rPr>
          <w:rFonts w:ascii="Arial" w:hAnsi="Arial" w:cs="Arial"/>
        </w:rPr>
        <w:t>, jeżeli nie upłynął okres na jaki został prawomocnie orzeczony zakaz ubiegania się o zamówienia publiczne;</w:t>
      </w:r>
    </w:p>
    <w:p w14:paraId="4E81B18E" w14:textId="77777777" w:rsidR="00B10CE7" w:rsidRPr="00783805" w:rsidRDefault="00B10CE7" w:rsidP="00B10CE7">
      <w:pPr>
        <w:pStyle w:val="Akapitzlist"/>
        <w:tabs>
          <w:tab w:val="left" w:pos="142"/>
          <w:tab w:val="left" w:pos="1418"/>
        </w:tabs>
        <w:spacing w:after="0" w:line="360" w:lineRule="auto"/>
        <w:ind w:left="1418" w:hanging="709"/>
        <w:jc w:val="both"/>
        <w:rPr>
          <w:rFonts w:ascii="Arial" w:hAnsi="Arial" w:cs="Arial"/>
        </w:rPr>
      </w:pPr>
      <w:r w:rsidRPr="00783805">
        <w:rPr>
          <w:rFonts w:ascii="Arial" w:hAnsi="Arial" w:cs="Arial"/>
        </w:rPr>
        <w:t xml:space="preserve">5.7.5. w przypadku ,o którym mowa w art. 24 ust. 1 pkt 22 ustawy </w:t>
      </w:r>
      <w:proofErr w:type="spellStart"/>
      <w:r w:rsidRPr="00783805">
        <w:rPr>
          <w:rFonts w:ascii="Arial" w:hAnsi="Arial" w:cs="Arial"/>
        </w:rPr>
        <w:t>Pzp</w:t>
      </w:r>
      <w:proofErr w:type="spellEnd"/>
      <w:r w:rsidRPr="00783805">
        <w:rPr>
          <w:rFonts w:ascii="Arial" w:hAnsi="Arial" w:cs="Arial"/>
        </w:rPr>
        <w:t>, jeżeli nie upłynął okres obowiązywania zakazu ubiegania się  o zamówienia publiczne.</w:t>
      </w:r>
    </w:p>
    <w:p w14:paraId="6085782A" w14:textId="77777777" w:rsidR="00710B8F" w:rsidRPr="00783805" w:rsidRDefault="00B10CE7" w:rsidP="00710B8F">
      <w:pPr>
        <w:pStyle w:val="Akapitzlist"/>
        <w:tabs>
          <w:tab w:val="left" w:pos="142"/>
          <w:tab w:val="left" w:pos="1418"/>
        </w:tabs>
        <w:spacing w:after="0" w:line="360" w:lineRule="auto"/>
        <w:ind w:left="1418" w:hanging="709"/>
        <w:jc w:val="both"/>
        <w:rPr>
          <w:rFonts w:ascii="Arial" w:hAnsi="Arial" w:cs="Arial"/>
        </w:rPr>
      </w:pPr>
      <w:r w:rsidRPr="00783805">
        <w:rPr>
          <w:rFonts w:ascii="Arial" w:hAnsi="Arial" w:cs="Arial"/>
        </w:rPr>
        <w:t>5.8.    Wykonawca, który podlega wykluczeniu na podstawie art. 24 ust. 1 pkt 13</w:t>
      </w:r>
      <w:r w:rsidR="00D87B8A" w:rsidRPr="00783805">
        <w:rPr>
          <w:rFonts w:ascii="Arial" w:hAnsi="Arial" w:cs="Arial"/>
        </w:rPr>
        <w:t xml:space="preserve"> lit. a-c</w:t>
      </w:r>
      <w:r w:rsidRPr="00783805">
        <w:rPr>
          <w:rFonts w:ascii="Arial" w:hAnsi="Arial" w:cs="Arial"/>
        </w:rPr>
        <w:t xml:space="preserve"> i 14</w:t>
      </w:r>
      <w:r w:rsidR="00D87B8A" w:rsidRPr="00783805">
        <w:rPr>
          <w:rFonts w:ascii="Arial" w:hAnsi="Arial" w:cs="Arial"/>
        </w:rPr>
        <w:t xml:space="preserve">, z wyłączeniem  przypadku,  jeżeli osoba, o której mowa w ust. 14 została skazana za przestępstwo wymienione w art. 24 ust. 1 pkt 13 lit. d </w:t>
      </w:r>
      <w:r w:rsidRPr="00783805">
        <w:rPr>
          <w:rFonts w:ascii="Arial" w:hAnsi="Arial" w:cs="Arial"/>
        </w:rPr>
        <w:t xml:space="preserve"> oraz 16-20 lub ust. 5 ustawy </w:t>
      </w:r>
      <w:proofErr w:type="spellStart"/>
      <w:r w:rsidRPr="00783805">
        <w:rPr>
          <w:rFonts w:ascii="Arial" w:hAnsi="Arial" w:cs="Arial"/>
        </w:rPr>
        <w:t>Pzp</w:t>
      </w:r>
      <w:proofErr w:type="spellEnd"/>
      <w:r w:rsidRPr="00783805">
        <w:rPr>
          <w:rFonts w:ascii="Arial" w:hAnsi="Arial" w:cs="Arial"/>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t>
      </w:r>
      <w:r w:rsidRPr="00783805">
        <w:rPr>
          <w:rFonts w:ascii="Arial" w:hAnsi="Arial" w:cs="Arial"/>
        </w:rPr>
        <w:lastRenderedPageBreak/>
        <w:t>współpracę z organami ścigania oraz podjęcie konkretnych środków technicznych, organizacyjnych i kadrowych, które są odpowiednie dla zapobiegania dalszym przestępstwom lub przestępstwom skarbowym lub nieprawidłowemu postepowaniu wykonawcy. Przepisu zd</w:t>
      </w:r>
      <w:r w:rsidR="00E13354" w:rsidRPr="00783805">
        <w:rPr>
          <w:rFonts w:ascii="Arial" w:hAnsi="Arial" w:cs="Arial"/>
        </w:rPr>
        <w:t>ania pierwszego nie stosuje się</w:t>
      </w:r>
      <w:r w:rsidRPr="00783805">
        <w:rPr>
          <w:rFonts w:ascii="Arial" w:hAnsi="Arial" w:cs="Arial"/>
        </w:rPr>
        <w:t>, jeżeli wobec wykonawcy, będącego podmiotem zbiorowym, orzeczono prawomocnym wyrokiem sądu zakaz ubiegania się o udzielenie zamówienia oraz nie upłynął określony w tym wyroku okres obowiązywania tego zakazu.</w:t>
      </w:r>
    </w:p>
    <w:p w14:paraId="7B5FCC74" w14:textId="77777777" w:rsidR="00710B8F" w:rsidRPr="00783805" w:rsidRDefault="00B10CE7" w:rsidP="00710B8F">
      <w:pPr>
        <w:pStyle w:val="Akapitzlist"/>
        <w:tabs>
          <w:tab w:val="left" w:pos="142"/>
          <w:tab w:val="left" w:pos="1418"/>
        </w:tabs>
        <w:spacing w:after="0" w:line="360" w:lineRule="auto"/>
        <w:ind w:left="1418" w:hanging="709"/>
        <w:jc w:val="both"/>
        <w:rPr>
          <w:rFonts w:ascii="Arial" w:hAnsi="Arial" w:cs="Arial"/>
        </w:rPr>
      </w:pPr>
      <w:r w:rsidRPr="00783805">
        <w:rPr>
          <w:rFonts w:ascii="Arial" w:hAnsi="Arial" w:cs="Arial"/>
        </w:rPr>
        <w:t xml:space="preserve">5.9.    Wykonawca nie podlega wykluczeniu, jeżeli zamawiający, uwzględniając wagę i szczególne okoliczności czynu wykonawcy, uzna za wystarczające dowody przedstawione na podstawie pkt 5.8. </w:t>
      </w:r>
    </w:p>
    <w:p w14:paraId="25337F3E" w14:textId="77777777" w:rsidR="00B10CE7" w:rsidRPr="00783805" w:rsidRDefault="00B10CE7" w:rsidP="00B10CE7">
      <w:pPr>
        <w:pStyle w:val="Akapitzlist"/>
        <w:tabs>
          <w:tab w:val="left" w:pos="142"/>
          <w:tab w:val="left" w:pos="1418"/>
        </w:tabs>
        <w:spacing w:after="0" w:line="360" w:lineRule="auto"/>
        <w:ind w:left="1418" w:hanging="709"/>
        <w:jc w:val="both"/>
        <w:rPr>
          <w:rFonts w:ascii="Arial" w:hAnsi="Arial" w:cs="Arial"/>
        </w:rPr>
      </w:pPr>
      <w:r w:rsidRPr="00783805">
        <w:rPr>
          <w:rFonts w:ascii="Arial" w:hAnsi="Arial" w:cs="Arial"/>
        </w:rPr>
        <w:t>5.10.   Zamawiający może wykluczyć wykonawcę na każdym etapie postępowania o udzielenie zamówienia.</w:t>
      </w:r>
    </w:p>
    <w:p w14:paraId="43A5462A" w14:textId="77777777" w:rsidR="00710B8F" w:rsidRPr="00783805" w:rsidRDefault="007278D4" w:rsidP="00B10CE7">
      <w:pPr>
        <w:pStyle w:val="Akapitzlist"/>
        <w:tabs>
          <w:tab w:val="left" w:pos="142"/>
          <w:tab w:val="left" w:pos="1418"/>
        </w:tabs>
        <w:spacing w:after="0" w:line="360" w:lineRule="auto"/>
        <w:ind w:left="1418" w:hanging="709"/>
        <w:jc w:val="both"/>
        <w:rPr>
          <w:rFonts w:ascii="Arial" w:hAnsi="Arial" w:cs="Arial"/>
        </w:rPr>
      </w:pPr>
      <w:r w:rsidRPr="00783805">
        <w:rPr>
          <w:rFonts w:ascii="Arial" w:hAnsi="Arial" w:cs="Arial"/>
        </w:rPr>
        <w:t xml:space="preserve">5.11.  </w:t>
      </w:r>
      <w:r w:rsidR="00710B8F" w:rsidRPr="00783805">
        <w:rPr>
          <w:rFonts w:ascii="Arial" w:hAnsi="Arial" w:cs="Arial"/>
        </w:rPr>
        <w:t>W przypadkach, o których mowa w</w:t>
      </w:r>
      <w:r w:rsidRPr="00783805">
        <w:rPr>
          <w:rFonts w:ascii="Arial" w:hAnsi="Arial" w:cs="Arial"/>
        </w:rPr>
        <w:t xml:space="preserve"> art. 24 ust. 1 pkt. 19 ustawy </w:t>
      </w:r>
      <w:proofErr w:type="spellStart"/>
      <w:r w:rsidRPr="00783805">
        <w:rPr>
          <w:rFonts w:ascii="Arial" w:hAnsi="Arial" w:cs="Arial"/>
        </w:rPr>
        <w:t>P</w:t>
      </w:r>
      <w:r w:rsidR="00710B8F" w:rsidRPr="00783805">
        <w:rPr>
          <w:rFonts w:ascii="Arial" w:hAnsi="Arial" w:cs="Arial"/>
        </w:rPr>
        <w:t>zp</w:t>
      </w:r>
      <w:proofErr w:type="spellEnd"/>
      <w:r w:rsidR="00710B8F" w:rsidRPr="00783805">
        <w:rPr>
          <w:rFonts w:ascii="Arial" w:hAnsi="Arial" w:cs="Arial"/>
        </w:rPr>
        <w:t xml:space="preserve">, przed wykluczeniem wykonawcy, zamawiający  zapewnia temu wykonawcy możliwość udowodnienia, że jego udział w przygotowaniu postępowania o udzielenie zamówienia nie zakłóci konkurencji. </w:t>
      </w:r>
    </w:p>
    <w:p w14:paraId="36818E87" w14:textId="77777777" w:rsidR="00B10CE7" w:rsidRPr="00783805" w:rsidRDefault="00710B8F" w:rsidP="007278D4">
      <w:pPr>
        <w:pStyle w:val="Akapitzlist"/>
        <w:tabs>
          <w:tab w:val="left" w:pos="142"/>
          <w:tab w:val="left" w:pos="1418"/>
        </w:tabs>
        <w:spacing w:after="0" w:line="360" w:lineRule="auto"/>
        <w:ind w:left="1418" w:hanging="709"/>
        <w:jc w:val="both"/>
        <w:rPr>
          <w:rFonts w:ascii="Arial" w:hAnsi="Arial" w:cs="Arial"/>
        </w:rPr>
      </w:pPr>
      <w:r w:rsidRPr="00783805">
        <w:rPr>
          <w:rFonts w:ascii="Arial" w:hAnsi="Arial" w:cs="Arial"/>
        </w:rPr>
        <w:t>5.12</w:t>
      </w:r>
      <w:r w:rsidR="00B10CE7" w:rsidRPr="00783805">
        <w:rPr>
          <w:rFonts w:ascii="Arial" w:hAnsi="Arial" w:cs="Arial"/>
        </w:rPr>
        <w:t>. W przypadku wykonawców wspólnie ubiegających się o udzielenie zamówienia:</w:t>
      </w:r>
    </w:p>
    <w:p w14:paraId="23459FA5" w14:textId="77777777" w:rsidR="00B10CE7" w:rsidRPr="00783805" w:rsidRDefault="00710B8F" w:rsidP="00B10CE7">
      <w:pPr>
        <w:pStyle w:val="Akapitzlist"/>
        <w:tabs>
          <w:tab w:val="left" w:pos="142"/>
          <w:tab w:val="left" w:pos="1418"/>
        </w:tabs>
        <w:spacing w:after="0" w:line="360" w:lineRule="auto"/>
        <w:ind w:left="1418" w:hanging="709"/>
        <w:jc w:val="both"/>
        <w:rPr>
          <w:rFonts w:ascii="Arial" w:hAnsi="Arial" w:cs="Arial"/>
        </w:rPr>
      </w:pPr>
      <w:r w:rsidRPr="00783805">
        <w:rPr>
          <w:rFonts w:ascii="Arial" w:hAnsi="Arial" w:cs="Arial"/>
        </w:rPr>
        <w:t>5.12</w:t>
      </w:r>
      <w:r w:rsidR="00B10CE7" w:rsidRPr="00783805">
        <w:rPr>
          <w:rFonts w:ascii="Arial" w:hAnsi="Arial" w:cs="Arial"/>
        </w:rPr>
        <w:t>.1. warunki udziału w post</w:t>
      </w:r>
      <w:r w:rsidR="00182A28" w:rsidRPr="00783805">
        <w:rPr>
          <w:rFonts w:ascii="Arial" w:hAnsi="Arial" w:cs="Arial"/>
        </w:rPr>
        <w:t>ępowaniu , o których mowa w pkt</w:t>
      </w:r>
      <w:r w:rsidR="00B10CE7" w:rsidRPr="00783805">
        <w:rPr>
          <w:rFonts w:ascii="Arial" w:hAnsi="Arial" w:cs="Arial"/>
        </w:rPr>
        <w:t xml:space="preserve"> 5.2.</w:t>
      </w:r>
      <w:r w:rsidR="001879F6" w:rsidRPr="00783805">
        <w:rPr>
          <w:rFonts w:ascii="Arial" w:hAnsi="Arial" w:cs="Arial"/>
        </w:rPr>
        <w:t xml:space="preserve"> </w:t>
      </w:r>
      <w:r w:rsidR="00B10CE7" w:rsidRPr="00783805">
        <w:rPr>
          <w:rFonts w:ascii="Arial" w:hAnsi="Arial" w:cs="Arial"/>
        </w:rPr>
        <w:t xml:space="preserve"> muszą  zostać spełnione przez wykonawców łącznie.</w:t>
      </w:r>
    </w:p>
    <w:p w14:paraId="410A452C" w14:textId="77777777" w:rsidR="00B10CE7" w:rsidRPr="00783805" w:rsidRDefault="00710B8F" w:rsidP="00B10CE7">
      <w:pPr>
        <w:pStyle w:val="Akapitzlist"/>
        <w:tabs>
          <w:tab w:val="left" w:pos="142"/>
          <w:tab w:val="left" w:pos="1418"/>
        </w:tabs>
        <w:spacing w:after="0" w:line="360" w:lineRule="auto"/>
        <w:ind w:left="1418" w:hanging="709"/>
        <w:jc w:val="both"/>
        <w:rPr>
          <w:rFonts w:ascii="Arial" w:hAnsi="Arial" w:cs="Arial"/>
        </w:rPr>
      </w:pPr>
      <w:r w:rsidRPr="00783805">
        <w:rPr>
          <w:rFonts w:ascii="Arial" w:hAnsi="Arial" w:cs="Arial"/>
        </w:rPr>
        <w:t>5.12</w:t>
      </w:r>
      <w:r w:rsidR="00B10CE7" w:rsidRPr="00783805">
        <w:rPr>
          <w:rFonts w:ascii="Arial" w:hAnsi="Arial" w:cs="Arial"/>
        </w:rPr>
        <w:t>.2. bra</w:t>
      </w:r>
      <w:r w:rsidRPr="00783805">
        <w:rPr>
          <w:rFonts w:ascii="Arial" w:hAnsi="Arial" w:cs="Arial"/>
        </w:rPr>
        <w:t>k podstaw do wykluczenia z postę</w:t>
      </w:r>
      <w:r w:rsidR="00B10CE7" w:rsidRPr="00783805">
        <w:rPr>
          <w:rFonts w:ascii="Arial" w:hAnsi="Arial" w:cs="Arial"/>
        </w:rPr>
        <w:t xml:space="preserve">powania o udzielenie zamówienia  wykonawcy w okolicznościach, o których mowa w art. 24 ust. 1 i 5 ustawy </w:t>
      </w:r>
      <w:proofErr w:type="spellStart"/>
      <w:r w:rsidR="00B10CE7" w:rsidRPr="00783805">
        <w:rPr>
          <w:rFonts w:ascii="Arial" w:hAnsi="Arial" w:cs="Arial"/>
        </w:rPr>
        <w:t>Pzp</w:t>
      </w:r>
      <w:proofErr w:type="spellEnd"/>
      <w:r w:rsidR="00B10CE7" w:rsidRPr="00783805">
        <w:rPr>
          <w:rFonts w:ascii="Arial" w:hAnsi="Arial" w:cs="Arial"/>
        </w:rPr>
        <w:t xml:space="preserve"> musi zostać wykazany przez każdego z wykonawców.</w:t>
      </w:r>
    </w:p>
    <w:p w14:paraId="420C86B8" w14:textId="77777777" w:rsidR="0006509D" w:rsidRPr="00783805" w:rsidRDefault="00710B8F" w:rsidP="00A412CE">
      <w:pPr>
        <w:pStyle w:val="Akapitzlist"/>
        <w:tabs>
          <w:tab w:val="left" w:pos="142"/>
          <w:tab w:val="left" w:pos="1418"/>
        </w:tabs>
        <w:spacing w:after="0" w:line="360" w:lineRule="auto"/>
        <w:ind w:left="1418" w:hanging="709"/>
        <w:jc w:val="both"/>
        <w:rPr>
          <w:rFonts w:ascii="Arial" w:hAnsi="Arial" w:cs="Arial"/>
        </w:rPr>
      </w:pPr>
      <w:r w:rsidRPr="00783805">
        <w:rPr>
          <w:rFonts w:ascii="Arial" w:hAnsi="Arial" w:cs="Arial"/>
        </w:rPr>
        <w:t>5.12</w:t>
      </w:r>
      <w:r w:rsidR="00B10CE7" w:rsidRPr="00783805">
        <w:rPr>
          <w:rFonts w:ascii="Arial" w:hAnsi="Arial" w:cs="Arial"/>
        </w:rPr>
        <w:t xml:space="preserve">.3. wykonawcy, którzy nie wykażą spełniania wymaganych warunków udziału w postepowaniu zostaną wykluczeni z postępowania. </w:t>
      </w:r>
    </w:p>
    <w:p w14:paraId="75992399" w14:textId="77777777" w:rsidR="0030335B" w:rsidRPr="00783805" w:rsidRDefault="00A412CE" w:rsidP="0030335B">
      <w:pPr>
        <w:pStyle w:val="Akapitzlist"/>
        <w:tabs>
          <w:tab w:val="left" w:pos="142"/>
          <w:tab w:val="left" w:pos="1418"/>
        </w:tabs>
        <w:spacing w:after="0" w:line="360" w:lineRule="auto"/>
        <w:ind w:left="1418" w:hanging="709"/>
        <w:jc w:val="both"/>
        <w:rPr>
          <w:rFonts w:ascii="Arial" w:hAnsi="Arial" w:cs="Arial"/>
        </w:rPr>
      </w:pPr>
      <w:r w:rsidRPr="00783805">
        <w:rPr>
          <w:rFonts w:ascii="Arial" w:hAnsi="Arial" w:cs="Arial"/>
        </w:rPr>
        <w:t xml:space="preserve">5.12.4. </w:t>
      </w:r>
      <w:r w:rsidR="00D71836" w:rsidRPr="00783805">
        <w:rPr>
          <w:rFonts w:ascii="Arial" w:hAnsi="Arial" w:cs="Arial"/>
        </w:rPr>
        <w:t>Zamawiający zastrzega, że warunek opisany w:</w:t>
      </w:r>
    </w:p>
    <w:p w14:paraId="0EF78DDC" w14:textId="77777777" w:rsidR="0030335B" w:rsidRPr="00783805" w:rsidRDefault="0030335B" w:rsidP="0030335B">
      <w:pPr>
        <w:pStyle w:val="Akapitzlist"/>
        <w:tabs>
          <w:tab w:val="left" w:pos="142"/>
          <w:tab w:val="left" w:pos="1418"/>
        </w:tabs>
        <w:spacing w:after="0" w:line="360" w:lineRule="auto"/>
        <w:ind w:left="1418" w:hanging="709"/>
        <w:jc w:val="both"/>
        <w:rPr>
          <w:rFonts w:ascii="Arial" w:hAnsi="Arial" w:cs="Arial"/>
          <w:b/>
        </w:rPr>
      </w:pPr>
      <w:r w:rsidRPr="00783805">
        <w:rPr>
          <w:rFonts w:ascii="Arial" w:hAnsi="Arial" w:cs="Arial"/>
        </w:rPr>
        <w:t xml:space="preserve">5.12.4.1. </w:t>
      </w:r>
      <w:r w:rsidR="00D71836" w:rsidRPr="00783805">
        <w:rPr>
          <w:rFonts w:ascii="Arial" w:hAnsi="Arial" w:cs="Arial"/>
          <w:b/>
        </w:rPr>
        <w:t xml:space="preserve">   </w:t>
      </w:r>
      <w:bookmarkStart w:id="13" w:name="_Hlk35413248"/>
      <w:r w:rsidRPr="00783805">
        <w:rPr>
          <w:rFonts w:ascii="Arial" w:hAnsi="Arial" w:cs="Arial"/>
          <w:b/>
        </w:rPr>
        <w:t xml:space="preserve">pkt 5.5.2.1. </w:t>
      </w:r>
      <w:proofErr w:type="spellStart"/>
      <w:r w:rsidR="00D71836" w:rsidRPr="00783805">
        <w:rPr>
          <w:rFonts w:ascii="Arial" w:hAnsi="Arial" w:cs="Arial"/>
          <w:b/>
        </w:rPr>
        <w:t>s.i.w.z</w:t>
      </w:r>
      <w:proofErr w:type="spellEnd"/>
      <w:r w:rsidR="00D71836" w:rsidRPr="00783805">
        <w:rPr>
          <w:rFonts w:ascii="Arial" w:hAnsi="Arial" w:cs="Arial"/>
          <w:b/>
        </w:rPr>
        <w:t xml:space="preserve">. nie podlega sumowaniu. Oznacza to, że w przypadku wykonawców wspólnie ubiegających się o udzielenie zamówienia minimum jeden z uczestników konsorcjum wykaże się całym wymaganym doświadczeniem opisanym w pkt </w:t>
      </w:r>
      <w:r w:rsidRPr="00783805">
        <w:rPr>
          <w:rFonts w:ascii="Arial" w:hAnsi="Arial" w:cs="Arial"/>
          <w:b/>
        </w:rPr>
        <w:t xml:space="preserve">5.5.2.1. </w:t>
      </w:r>
      <w:r w:rsidR="00D71836" w:rsidRPr="00783805">
        <w:rPr>
          <w:rFonts w:ascii="Arial" w:hAnsi="Arial" w:cs="Arial"/>
          <w:b/>
        </w:rPr>
        <w:t xml:space="preserve"> (Warunek nie będzie spełniony, jeżeli wszyscy uczestnicy konsorcjum w sumie wykażą się wymaganym doświadczeniem opisanym w pkt </w:t>
      </w:r>
      <w:r w:rsidRPr="00783805">
        <w:rPr>
          <w:rFonts w:ascii="Arial" w:hAnsi="Arial" w:cs="Arial"/>
          <w:b/>
        </w:rPr>
        <w:t>5.5.2.1.</w:t>
      </w:r>
      <w:r w:rsidR="00D71836" w:rsidRPr="00783805">
        <w:rPr>
          <w:rFonts w:ascii="Arial" w:hAnsi="Arial" w:cs="Arial"/>
          <w:b/>
        </w:rPr>
        <w:t>, ale żaden z nich indywidualnie nie wykazał się całym wymaganym doświadczeniem</w:t>
      </w:r>
      <w:r w:rsidRPr="00783805">
        <w:rPr>
          <w:rFonts w:ascii="Arial" w:hAnsi="Arial" w:cs="Arial"/>
          <w:b/>
        </w:rPr>
        <w:t>;</w:t>
      </w:r>
    </w:p>
    <w:bookmarkEnd w:id="13"/>
    <w:p w14:paraId="4A09EC57" w14:textId="77777777" w:rsidR="0030335B" w:rsidRPr="00783805" w:rsidRDefault="0030335B" w:rsidP="0030335B">
      <w:pPr>
        <w:pStyle w:val="Akapitzlist"/>
        <w:tabs>
          <w:tab w:val="left" w:pos="142"/>
          <w:tab w:val="left" w:pos="1418"/>
        </w:tabs>
        <w:spacing w:after="0" w:line="360" w:lineRule="auto"/>
        <w:ind w:left="1418" w:hanging="709"/>
        <w:jc w:val="both"/>
        <w:rPr>
          <w:rFonts w:ascii="Arial" w:hAnsi="Arial" w:cs="Arial"/>
          <w:b/>
        </w:rPr>
      </w:pPr>
      <w:r w:rsidRPr="00783805">
        <w:rPr>
          <w:rFonts w:ascii="Arial" w:hAnsi="Arial" w:cs="Arial"/>
        </w:rPr>
        <w:t xml:space="preserve">5.12.4.2. </w:t>
      </w:r>
      <w:r w:rsidRPr="00783805">
        <w:rPr>
          <w:rFonts w:ascii="Arial" w:hAnsi="Arial" w:cs="Arial"/>
          <w:b/>
        </w:rPr>
        <w:t xml:space="preserve">pkt 5.5.2.2. </w:t>
      </w:r>
      <w:proofErr w:type="spellStart"/>
      <w:r w:rsidRPr="00783805">
        <w:rPr>
          <w:rFonts w:ascii="Arial" w:hAnsi="Arial" w:cs="Arial"/>
          <w:b/>
        </w:rPr>
        <w:t>s.i.w.z</w:t>
      </w:r>
      <w:proofErr w:type="spellEnd"/>
      <w:r w:rsidRPr="00783805">
        <w:rPr>
          <w:rFonts w:ascii="Arial" w:hAnsi="Arial" w:cs="Arial"/>
          <w:b/>
        </w:rPr>
        <w:t xml:space="preserve">. nie podlega sumowaniu. Oznacza to, że w przypadku wykonawców wspólnie ubiegających się o udzielenie zamówienia minimum jeden z uczestników konsorcjum wykaże się całym wymaganym doświadczeniem opisanym w pkt 5.5.2.2.  (Warunek nie będzie spełniony, </w:t>
      </w:r>
      <w:r w:rsidRPr="00783805">
        <w:rPr>
          <w:rFonts w:ascii="Arial" w:hAnsi="Arial" w:cs="Arial"/>
          <w:b/>
        </w:rPr>
        <w:lastRenderedPageBreak/>
        <w:t>jeżeli wszyscy uczestnicy konsorcjum w sumie wykażą się wymaganym doświadczeniem opisanym w pkt 5.5.2.2., ale żaden z nich indywidualnie nie wykazał się całym wymaganym doświadczeniem;</w:t>
      </w:r>
    </w:p>
    <w:p w14:paraId="79BCA104" w14:textId="77777777" w:rsidR="0030335B" w:rsidRPr="00783805" w:rsidRDefault="0030335B" w:rsidP="0030335B">
      <w:pPr>
        <w:pStyle w:val="Akapitzlist"/>
        <w:tabs>
          <w:tab w:val="left" w:pos="142"/>
          <w:tab w:val="left" w:pos="1418"/>
        </w:tabs>
        <w:spacing w:after="0" w:line="360" w:lineRule="auto"/>
        <w:ind w:left="1418" w:hanging="709"/>
        <w:jc w:val="both"/>
        <w:rPr>
          <w:rFonts w:ascii="Arial" w:hAnsi="Arial" w:cs="Arial"/>
          <w:b/>
        </w:rPr>
      </w:pPr>
      <w:r w:rsidRPr="00AE075C">
        <w:rPr>
          <w:rFonts w:ascii="Arial" w:hAnsi="Arial" w:cs="Arial"/>
        </w:rPr>
        <w:t>5.12.4.3.</w:t>
      </w:r>
      <w:r w:rsidRPr="00783805">
        <w:rPr>
          <w:rFonts w:ascii="Arial" w:hAnsi="Arial" w:cs="Arial"/>
          <w:b/>
        </w:rPr>
        <w:t xml:space="preserve"> pkt 5.5.2.3. </w:t>
      </w:r>
      <w:proofErr w:type="spellStart"/>
      <w:r w:rsidRPr="00783805">
        <w:rPr>
          <w:rFonts w:ascii="Arial" w:hAnsi="Arial" w:cs="Arial"/>
          <w:b/>
        </w:rPr>
        <w:t>s.i.w.z</w:t>
      </w:r>
      <w:proofErr w:type="spellEnd"/>
      <w:r w:rsidRPr="00783805">
        <w:rPr>
          <w:rFonts w:ascii="Arial" w:hAnsi="Arial" w:cs="Arial"/>
          <w:b/>
        </w:rPr>
        <w:t>. nie podlega sumowaniu. Oznacza to, że w przypadku wykonawców wspólnie ubiegających się o udzielenie zamówienia minimum jeden z uczestników konsorcjum wykaże się całym wymaganym doświadczeniem opisanym w pkt 5.5.2.3.  (Warunek nie będzie spełniony, jeżeli wszyscy uczestnicy konsorcjum w sumie wykażą się wymaganym doświadczeniem opisanym w pkt 5.5.2.3., ale żaden z nich indywidualnie nie wykazał się całym wymaganym doświadczeniem;</w:t>
      </w:r>
    </w:p>
    <w:p w14:paraId="547A075F" w14:textId="77777777" w:rsidR="0030335B" w:rsidRPr="00783805" w:rsidRDefault="0030335B" w:rsidP="0030335B">
      <w:pPr>
        <w:pStyle w:val="Akapitzlist"/>
        <w:tabs>
          <w:tab w:val="left" w:pos="142"/>
          <w:tab w:val="left" w:pos="1418"/>
        </w:tabs>
        <w:spacing w:after="0" w:line="360" w:lineRule="auto"/>
        <w:ind w:left="1418" w:hanging="709"/>
        <w:jc w:val="both"/>
        <w:rPr>
          <w:rFonts w:ascii="Arial" w:hAnsi="Arial" w:cs="Arial"/>
          <w:b/>
        </w:rPr>
      </w:pPr>
      <w:r w:rsidRPr="00AE075C">
        <w:rPr>
          <w:rFonts w:ascii="Arial" w:hAnsi="Arial" w:cs="Arial"/>
        </w:rPr>
        <w:t>5.12.4.4.</w:t>
      </w:r>
      <w:r w:rsidRPr="00783805">
        <w:rPr>
          <w:rFonts w:ascii="Arial" w:hAnsi="Arial" w:cs="Arial"/>
          <w:b/>
        </w:rPr>
        <w:t xml:space="preserve"> pkt 5.5.2.4. </w:t>
      </w:r>
      <w:proofErr w:type="spellStart"/>
      <w:r w:rsidRPr="00783805">
        <w:rPr>
          <w:rFonts w:ascii="Arial" w:hAnsi="Arial" w:cs="Arial"/>
          <w:b/>
        </w:rPr>
        <w:t>s.i.w.z</w:t>
      </w:r>
      <w:proofErr w:type="spellEnd"/>
      <w:r w:rsidRPr="00783805">
        <w:rPr>
          <w:rFonts w:ascii="Arial" w:hAnsi="Arial" w:cs="Arial"/>
          <w:b/>
        </w:rPr>
        <w:t>. nie podlega sumowaniu. Oznacza to, że w przypadku wykonawców wspólnie ubiegających się o udzielenie zamówienia minimum jeden z uczestników konsorcjum wykaże się całym wymaganym doświadczeniem opisanym w pkt 5.5.2.4.  (Warunek nie będzie spełniony, jeżeli wszyscy uczestnicy konsorcjum w sumie wykażą się wymaganym doświadczeniem opisanym w pkt 5.5.2.4., ale żaden z nich indywidualnie nie wykazał się całym wymaganym doświadczeniem;</w:t>
      </w:r>
    </w:p>
    <w:p w14:paraId="68799729" w14:textId="77777777" w:rsidR="0030335B" w:rsidRPr="00783805" w:rsidRDefault="0030335B" w:rsidP="0030335B">
      <w:pPr>
        <w:pStyle w:val="Akapitzlist"/>
        <w:tabs>
          <w:tab w:val="left" w:pos="142"/>
          <w:tab w:val="left" w:pos="1418"/>
        </w:tabs>
        <w:spacing w:after="0" w:line="360" w:lineRule="auto"/>
        <w:ind w:left="1418" w:hanging="709"/>
        <w:jc w:val="both"/>
        <w:rPr>
          <w:rFonts w:ascii="Arial" w:hAnsi="Arial" w:cs="Arial"/>
          <w:b/>
        </w:rPr>
      </w:pPr>
      <w:r w:rsidRPr="00AE075C">
        <w:rPr>
          <w:rFonts w:ascii="Arial" w:hAnsi="Arial" w:cs="Arial"/>
        </w:rPr>
        <w:t>5.12.4.5.</w:t>
      </w:r>
      <w:r w:rsidRPr="00783805">
        <w:rPr>
          <w:rFonts w:ascii="Arial" w:hAnsi="Arial" w:cs="Arial"/>
          <w:b/>
        </w:rPr>
        <w:t xml:space="preserve"> pkt 5.5.2.5. </w:t>
      </w:r>
      <w:proofErr w:type="spellStart"/>
      <w:r w:rsidRPr="00783805">
        <w:rPr>
          <w:rFonts w:ascii="Arial" w:hAnsi="Arial" w:cs="Arial"/>
          <w:b/>
        </w:rPr>
        <w:t>s.i.w.z</w:t>
      </w:r>
      <w:proofErr w:type="spellEnd"/>
      <w:r w:rsidRPr="00783805">
        <w:rPr>
          <w:rFonts w:ascii="Arial" w:hAnsi="Arial" w:cs="Arial"/>
          <w:b/>
        </w:rPr>
        <w:t>. nie podlega sumowaniu. Oznacza to, że w przypadku wykonawców wspólnie ubiegających się o udzielenie zamówienia minimum jeden z uczestników konsorcjum wykaże się całym wymaganym doświadczeniem opisanym w pkt 5.5.2.5.  (Warunek nie będzie spełniony, jeżeli wszyscy uczestnicy konsorcjum w sumie wykażą się wymaganym doświadczeniem opisanym w pkt 5.5.2.5., ale żaden z nich indywidualnie nie wykazał się całym wymaganym doświadczeniem;</w:t>
      </w:r>
    </w:p>
    <w:p w14:paraId="1BA8DCF5" w14:textId="77777777" w:rsidR="0030335B" w:rsidRPr="00783805" w:rsidRDefault="0030335B" w:rsidP="0030335B">
      <w:pPr>
        <w:pStyle w:val="Akapitzlist"/>
        <w:tabs>
          <w:tab w:val="left" w:pos="142"/>
          <w:tab w:val="left" w:pos="1418"/>
        </w:tabs>
        <w:spacing w:after="0" w:line="360" w:lineRule="auto"/>
        <w:ind w:left="1418" w:hanging="709"/>
        <w:jc w:val="both"/>
        <w:rPr>
          <w:rFonts w:ascii="Arial" w:hAnsi="Arial" w:cs="Arial"/>
          <w:b/>
        </w:rPr>
      </w:pPr>
      <w:r w:rsidRPr="00AE075C">
        <w:rPr>
          <w:rFonts w:ascii="Arial" w:hAnsi="Arial" w:cs="Arial"/>
        </w:rPr>
        <w:t>5.12.4.6.</w:t>
      </w:r>
      <w:r w:rsidRPr="00783805">
        <w:rPr>
          <w:rFonts w:ascii="Arial" w:hAnsi="Arial" w:cs="Arial"/>
          <w:b/>
        </w:rPr>
        <w:t xml:space="preserve"> pkt 5.5.2.6. </w:t>
      </w:r>
      <w:proofErr w:type="spellStart"/>
      <w:r w:rsidRPr="00783805">
        <w:rPr>
          <w:rFonts w:ascii="Arial" w:hAnsi="Arial" w:cs="Arial"/>
          <w:b/>
        </w:rPr>
        <w:t>s.i.w.z</w:t>
      </w:r>
      <w:proofErr w:type="spellEnd"/>
      <w:r w:rsidRPr="00783805">
        <w:rPr>
          <w:rFonts w:ascii="Arial" w:hAnsi="Arial" w:cs="Arial"/>
          <w:b/>
        </w:rPr>
        <w:t>. nie podlega sumowaniu. Oznacza to, że w przypadku wykonawców wspólnie ubiegających się o udzielenie zamówienia minimum jeden z uczestników konsorcjum wykaże się całym wymaganym doświadczeniem opisanym w pkt 5.5.2.6.  (Warunek nie będzie spełniony, jeżeli wszyscy uczestnicy konsorcjum w sumie wykażą się wymaganym doświadczeniem opisanym w pkt 5.5.2.6., ale żaden z nich indywidualnie nie wykazał się całym wymaganym doświadczeniem;</w:t>
      </w:r>
    </w:p>
    <w:p w14:paraId="5B3F16C8" w14:textId="77777777" w:rsidR="00D71836" w:rsidRPr="00783805" w:rsidRDefault="00D71836" w:rsidP="00A50F64">
      <w:pPr>
        <w:tabs>
          <w:tab w:val="left" w:pos="142"/>
          <w:tab w:val="left" w:pos="1418"/>
        </w:tabs>
        <w:spacing w:after="0" w:line="360" w:lineRule="auto"/>
        <w:jc w:val="both"/>
        <w:rPr>
          <w:rFonts w:ascii="Arial" w:hAnsi="Arial" w:cs="Arial"/>
        </w:rPr>
      </w:pPr>
    </w:p>
    <w:p w14:paraId="1E59D4FE" w14:textId="77777777" w:rsidR="00DA5852" w:rsidRPr="00783805" w:rsidRDefault="001E5D2D" w:rsidP="00E57F6D">
      <w:pPr>
        <w:pStyle w:val="Akapitzlist"/>
        <w:numPr>
          <w:ilvl w:val="0"/>
          <w:numId w:val="1"/>
        </w:numPr>
        <w:tabs>
          <w:tab w:val="left" w:pos="142"/>
        </w:tabs>
        <w:spacing w:after="0" w:line="360" w:lineRule="auto"/>
        <w:ind w:left="709" w:hanging="709"/>
        <w:jc w:val="both"/>
        <w:rPr>
          <w:rFonts w:ascii="Arial" w:hAnsi="Arial" w:cs="Arial"/>
          <w:b/>
        </w:rPr>
      </w:pPr>
      <w:r w:rsidRPr="00783805">
        <w:rPr>
          <w:rFonts w:ascii="Arial" w:hAnsi="Arial" w:cs="Arial"/>
          <w:b/>
        </w:rPr>
        <w:t>Wykaz oświadczeń lub dokumentów, potwierdzających spełnianie warunków udziału w postępowaniu oraz brak podstaw wykluczenia.</w:t>
      </w:r>
    </w:p>
    <w:p w14:paraId="774CE20C" w14:textId="77777777" w:rsidR="007278D4" w:rsidRPr="00783805" w:rsidRDefault="007278D4" w:rsidP="007278D4">
      <w:pPr>
        <w:pStyle w:val="Akapitzlist"/>
        <w:tabs>
          <w:tab w:val="left" w:pos="142"/>
        </w:tabs>
        <w:spacing w:after="0" w:line="360" w:lineRule="auto"/>
        <w:ind w:left="709"/>
        <w:jc w:val="both"/>
        <w:rPr>
          <w:rFonts w:ascii="Arial" w:hAnsi="Arial" w:cs="Arial"/>
          <w:b/>
        </w:rPr>
      </w:pPr>
    </w:p>
    <w:p w14:paraId="5B88D507" w14:textId="77777777" w:rsidR="008C674D" w:rsidRPr="00783805" w:rsidRDefault="008C674D" w:rsidP="00E57F6D">
      <w:pPr>
        <w:pStyle w:val="Akapitzlist"/>
        <w:numPr>
          <w:ilvl w:val="1"/>
          <w:numId w:val="1"/>
        </w:numPr>
        <w:tabs>
          <w:tab w:val="left" w:pos="142"/>
        </w:tabs>
        <w:spacing w:after="0" w:line="360" w:lineRule="auto"/>
        <w:ind w:left="1430"/>
        <w:jc w:val="both"/>
        <w:rPr>
          <w:rFonts w:ascii="Arial" w:hAnsi="Arial" w:cs="Arial"/>
          <w:b/>
          <w:i/>
          <w:u w:val="single"/>
        </w:rPr>
      </w:pPr>
      <w:r w:rsidRPr="00783805">
        <w:rPr>
          <w:rFonts w:ascii="Arial" w:hAnsi="Arial" w:cs="Arial"/>
          <w:b/>
          <w:i/>
          <w:u w:val="single"/>
        </w:rPr>
        <w:lastRenderedPageBreak/>
        <w:t>Wykaz oświadczeń składanych przez wykonawcę w celu wstępnego potwierdzenia, że nie podlega on wykluczeniu oraz spełnia warunki udziału w postępowaniu:</w:t>
      </w:r>
    </w:p>
    <w:p w14:paraId="2B615253" w14:textId="77777777" w:rsidR="007278D4" w:rsidRPr="00783805" w:rsidRDefault="007278D4" w:rsidP="007278D4">
      <w:pPr>
        <w:pStyle w:val="Akapitzlist"/>
        <w:tabs>
          <w:tab w:val="left" w:pos="142"/>
        </w:tabs>
        <w:spacing w:after="0" w:line="360" w:lineRule="auto"/>
        <w:ind w:left="1430"/>
        <w:jc w:val="both"/>
        <w:rPr>
          <w:rFonts w:ascii="Arial" w:hAnsi="Arial" w:cs="Arial"/>
          <w:b/>
          <w:i/>
          <w:u w:val="single"/>
        </w:rPr>
      </w:pPr>
    </w:p>
    <w:p w14:paraId="4F9FF964" w14:textId="77777777" w:rsidR="008C674D" w:rsidRPr="00783805" w:rsidRDefault="00F531E7" w:rsidP="00E57F6D">
      <w:pPr>
        <w:pStyle w:val="Akapitzlist"/>
        <w:numPr>
          <w:ilvl w:val="2"/>
          <w:numId w:val="1"/>
        </w:numPr>
        <w:tabs>
          <w:tab w:val="left" w:pos="142"/>
        </w:tabs>
        <w:spacing w:after="0" w:line="360" w:lineRule="auto"/>
        <w:jc w:val="both"/>
        <w:rPr>
          <w:rFonts w:ascii="Arial" w:hAnsi="Arial" w:cs="Arial"/>
          <w:i/>
          <w:u w:val="single"/>
        </w:rPr>
      </w:pPr>
      <w:r w:rsidRPr="00783805">
        <w:rPr>
          <w:rFonts w:ascii="Arial" w:hAnsi="Arial" w:cs="Arial"/>
        </w:rPr>
        <w:t>Aktualne na dzień składania ofert o</w:t>
      </w:r>
      <w:r w:rsidR="008C674D" w:rsidRPr="00783805">
        <w:rPr>
          <w:rFonts w:ascii="Arial" w:hAnsi="Arial" w:cs="Arial"/>
        </w:rPr>
        <w:t xml:space="preserve">świadczenie wykonawcy o niepodleganiu wykluczeniu oraz spełnieniu warunków udziału w postępowaniu </w:t>
      </w:r>
      <w:r w:rsidR="004B0373" w:rsidRPr="00783805">
        <w:rPr>
          <w:rFonts w:ascii="Arial" w:hAnsi="Arial" w:cs="Arial"/>
        </w:rPr>
        <w:t>w formie jednolitego dokumentu</w:t>
      </w:r>
      <w:r w:rsidR="007278D4" w:rsidRPr="00783805">
        <w:rPr>
          <w:rFonts w:ascii="Arial" w:hAnsi="Arial" w:cs="Arial"/>
        </w:rPr>
        <w:t xml:space="preserve"> </w:t>
      </w:r>
      <w:r w:rsidR="00A50F64" w:rsidRPr="00783805">
        <w:rPr>
          <w:rFonts w:ascii="Arial" w:hAnsi="Arial" w:cs="Arial"/>
        </w:rPr>
        <w:t>–</w:t>
      </w:r>
      <w:r w:rsidR="007278D4" w:rsidRPr="00783805">
        <w:rPr>
          <w:rFonts w:ascii="Arial" w:hAnsi="Arial" w:cs="Arial"/>
        </w:rPr>
        <w:t xml:space="preserve"> </w:t>
      </w:r>
      <w:r w:rsidR="00A50F64" w:rsidRPr="00AE075C">
        <w:rPr>
          <w:rFonts w:ascii="Arial" w:hAnsi="Arial" w:cs="Arial"/>
        </w:rPr>
        <w:t xml:space="preserve">dla każdej części odrębnie </w:t>
      </w:r>
      <w:r w:rsidR="00C621FF" w:rsidRPr="00783805">
        <w:rPr>
          <w:rFonts w:ascii="Arial" w:hAnsi="Arial" w:cs="Arial"/>
          <w:b/>
        </w:rPr>
        <w:t>(</w:t>
      </w:r>
      <w:r w:rsidR="005F4026" w:rsidRPr="00783805">
        <w:rPr>
          <w:rFonts w:ascii="Arial" w:hAnsi="Arial" w:cs="Arial"/>
          <w:b/>
        </w:rPr>
        <w:t>wg</w:t>
      </w:r>
      <w:r w:rsidR="007E4C4A" w:rsidRPr="00783805">
        <w:rPr>
          <w:rFonts w:ascii="Arial" w:hAnsi="Arial" w:cs="Arial"/>
          <w:b/>
        </w:rPr>
        <w:t xml:space="preserve"> Załącznika nr </w:t>
      </w:r>
      <w:r w:rsidR="00A50F64" w:rsidRPr="00783805">
        <w:rPr>
          <w:rFonts w:ascii="Arial" w:hAnsi="Arial" w:cs="Arial"/>
          <w:b/>
        </w:rPr>
        <w:t>3</w:t>
      </w:r>
      <w:r w:rsidR="00C621FF" w:rsidRPr="00783805">
        <w:rPr>
          <w:rFonts w:ascii="Arial" w:hAnsi="Arial" w:cs="Arial"/>
          <w:b/>
        </w:rPr>
        <w:t xml:space="preserve"> do specyfikacji istotnych warunków zamówienia)</w:t>
      </w:r>
      <w:r w:rsidR="00C621FF" w:rsidRPr="00783805">
        <w:rPr>
          <w:rFonts w:ascii="Arial" w:hAnsi="Arial" w:cs="Arial"/>
        </w:rPr>
        <w:t xml:space="preserve"> - </w:t>
      </w:r>
      <w:r w:rsidR="007278D4" w:rsidRPr="00783805">
        <w:rPr>
          <w:rFonts w:ascii="Arial" w:hAnsi="Arial" w:cs="Arial"/>
          <w:b/>
        </w:rPr>
        <w:t>JEDZ</w:t>
      </w:r>
      <w:r w:rsidR="008C674D" w:rsidRPr="00783805">
        <w:rPr>
          <w:rFonts w:ascii="Arial" w:hAnsi="Arial" w:cs="Arial"/>
          <w:b/>
        </w:rPr>
        <w:t>.</w:t>
      </w:r>
      <w:r w:rsidRPr="00783805">
        <w:rPr>
          <w:rFonts w:ascii="Arial" w:hAnsi="Arial" w:cs="Arial"/>
          <w:i/>
          <w:u w:val="single"/>
        </w:rPr>
        <w:t xml:space="preserve"> Zamawiający wymaga, aby wykonawca wypełnił JEDZ w następującym zakresie:</w:t>
      </w:r>
    </w:p>
    <w:p w14:paraId="472F56DB" w14:textId="23AC17C9" w:rsidR="00F531E7" w:rsidRPr="00783805" w:rsidRDefault="00F531E7" w:rsidP="00E57F6D">
      <w:pPr>
        <w:pStyle w:val="Akapitzlist"/>
        <w:numPr>
          <w:ilvl w:val="0"/>
          <w:numId w:val="5"/>
        </w:numPr>
        <w:tabs>
          <w:tab w:val="left" w:pos="142"/>
        </w:tabs>
        <w:spacing w:after="0" w:line="360" w:lineRule="auto"/>
        <w:jc w:val="both"/>
        <w:rPr>
          <w:rFonts w:ascii="Arial" w:hAnsi="Arial" w:cs="Arial"/>
        </w:rPr>
      </w:pPr>
      <w:r w:rsidRPr="00783805">
        <w:rPr>
          <w:rFonts w:ascii="Arial" w:hAnsi="Arial" w:cs="Arial"/>
        </w:rPr>
        <w:t>Część II</w:t>
      </w:r>
      <w:r w:rsidR="00B56F64">
        <w:rPr>
          <w:rFonts w:ascii="Arial" w:hAnsi="Arial" w:cs="Arial"/>
        </w:rPr>
        <w:t xml:space="preserve"> </w:t>
      </w:r>
      <w:r w:rsidR="00B56F64" w:rsidRPr="00AE075C">
        <w:rPr>
          <w:rFonts w:ascii="Arial" w:hAnsi="Arial" w:cs="Arial"/>
        </w:rPr>
        <w:t>JEDZ</w:t>
      </w:r>
      <w:r w:rsidRPr="00AE075C">
        <w:rPr>
          <w:rFonts w:ascii="Arial" w:hAnsi="Arial" w:cs="Arial"/>
        </w:rPr>
        <w:t xml:space="preserve">: </w:t>
      </w:r>
      <w:r w:rsidRPr="00783805">
        <w:rPr>
          <w:rFonts w:ascii="Arial" w:hAnsi="Arial" w:cs="Arial"/>
        </w:rPr>
        <w:t>Informacje dotyczące wykonawcy: A- Informacje na temat wykonawcy, B- Informacje na temat przedstawicieli wykonawcy, C- Informacje na temat polegania na zdolnościach innych podmiotów, D- Informacje dotyczące podwykonawców, na których zdolności wykonawca nie polega;</w:t>
      </w:r>
    </w:p>
    <w:p w14:paraId="7E23EE1D" w14:textId="2E60221E" w:rsidR="00F531E7" w:rsidRPr="00783805" w:rsidRDefault="00F531E7" w:rsidP="00E57F6D">
      <w:pPr>
        <w:pStyle w:val="Akapitzlist"/>
        <w:numPr>
          <w:ilvl w:val="0"/>
          <w:numId w:val="5"/>
        </w:numPr>
        <w:tabs>
          <w:tab w:val="left" w:pos="142"/>
        </w:tabs>
        <w:spacing w:after="0" w:line="360" w:lineRule="auto"/>
        <w:jc w:val="both"/>
        <w:rPr>
          <w:rFonts w:ascii="Arial" w:hAnsi="Arial" w:cs="Arial"/>
        </w:rPr>
      </w:pPr>
      <w:r w:rsidRPr="00783805">
        <w:rPr>
          <w:rFonts w:ascii="Arial" w:hAnsi="Arial" w:cs="Arial"/>
        </w:rPr>
        <w:t>Część III</w:t>
      </w:r>
      <w:r w:rsidR="00B56F64">
        <w:rPr>
          <w:rFonts w:ascii="Arial" w:hAnsi="Arial" w:cs="Arial"/>
        </w:rPr>
        <w:t xml:space="preserve"> </w:t>
      </w:r>
      <w:r w:rsidR="00B56F64" w:rsidRPr="00AE075C">
        <w:rPr>
          <w:rFonts w:ascii="Arial" w:hAnsi="Arial" w:cs="Arial"/>
        </w:rPr>
        <w:t>JEDZ</w:t>
      </w:r>
      <w:r w:rsidRPr="00AE075C">
        <w:rPr>
          <w:rFonts w:ascii="Arial" w:hAnsi="Arial" w:cs="Arial"/>
        </w:rPr>
        <w:t xml:space="preserve">: </w:t>
      </w:r>
      <w:r w:rsidRPr="00783805">
        <w:rPr>
          <w:rFonts w:ascii="Arial" w:hAnsi="Arial" w:cs="Arial"/>
        </w:rPr>
        <w:t xml:space="preserve">Podstawy wykluczenia: A- Podstawy związane z wyrokami skazującymi za przestępstwo; B- Podstawy związane z płatnością podatków lub składek na ubezpieczenie społeczne, C- Podstawy związane z niewypłacalnością, konfliktem interesów lub wykroczeniami zawodowymi, D- Inne podstawy wykluczenia, które mogą być przewidziane w przepisach krajowych </w:t>
      </w:r>
      <w:r w:rsidR="00BC3164" w:rsidRPr="00783805">
        <w:rPr>
          <w:rFonts w:ascii="Arial" w:hAnsi="Arial" w:cs="Arial"/>
        </w:rPr>
        <w:t>państwa</w:t>
      </w:r>
      <w:r w:rsidRPr="00783805">
        <w:rPr>
          <w:rFonts w:ascii="Arial" w:hAnsi="Arial" w:cs="Arial"/>
        </w:rPr>
        <w:t xml:space="preserve"> członkowskiego instytucji zamawiającej lub podmiotu zamawiającego;</w:t>
      </w:r>
    </w:p>
    <w:p w14:paraId="4372D794" w14:textId="43D011B2" w:rsidR="00834CF4" w:rsidRPr="00783805" w:rsidRDefault="00BC3164" w:rsidP="00E57F6D">
      <w:pPr>
        <w:pStyle w:val="Akapitzlist"/>
        <w:numPr>
          <w:ilvl w:val="0"/>
          <w:numId w:val="5"/>
        </w:numPr>
        <w:tabs>
          <w:tab w:val="left" w:pos="142"/>
        </w:tabs>
        <w:spacing w:after="0" w:line="360" w:lineRule="auto"/>
        <w:jc w:val="both"/>
        <w:rPr>
          <w:rFonts w:ascii="Arial" w:hAnsi="Arial" w:cs="Arial"/>
          <w:u w:val="single"/>
        </w:rPr>
      </w:pPr>
      <w:r w:rsidRPr="00783805">
        <w:rPr>
          <w:rFonts w:ascii="Arial" w:hAnsi="Arial" w:cs="Arial"/>
        </w:rPr>
        <w:t>Część IV</w:t>
      </w:r>
      <w:r w:rsidR="00B56F64">
        <w:rPr>
          <w:rFonts w:ascii="Arial" w:hAnsi="Arial" w:cs="Arial"/>
        </w:rPr>
        <w:t xml:space="preserve"> </w:t>
      </w:r>
      <w:r w:rsidR="00B56F64" w:rsidRPr="00AE075C">
        <w:rPr>
          <w:rFonts w:ascii="Arial" w:hAnsi="Arial" w:cs="Arial"/>
        </w:rPr>
        <w:t>JEDZ</w:t>
      </w:r>
      <w:r w:rsidRPr="00AE075C">
        <w:rPr>
          <w:rFonts w:ascii="Arial" w:hAnsi="Arial" w:cs="Arial"/>
        </w:rPr>
        <w:t xml:space="preserve">: </w:t>
      </w:r>
      <w:r w:rsidRPr="00783805">
        <w:rPr>
          <w:rFonts w:ascii="Arial" w:hAnsi="Arial" w:cs="Arial"/>
        </w:rPr>
        <w:t xml:space="preserve">Kryteria kwalifikacji: </w:t>
      </w:r>
      <w:r w:rsidR="00834CF4" w:rsidRPr="00783805">
        <w:rPr>
          <w:rFonts w:ascii="Arial" w:hAnsi="Arial" w:cs="Arial"/>
          <w:u w:val="single"/>
        </w:rPr>
        <w:t>sekcja α-</w:t>
      </w:r>
      <w:r w:rsidR="00834CF4" w:rsidRPr="00783805">
        <w:rPr>
          <w:rFonts w:ascii="Arial" w:hAnsi="Arial" w:cs="Arial"/>
        </w:rPr>
        <w:t xml:space="preserve">ogólne oświadczenie  dotyczące wszystkich kryteriów kwalifikacji; Uwaga w części IV: Kryteria kwalifikacji </w:t>
      </w:r>
      <w:r w:rsidR="00834CF4" w:rsidRPr="00783805">
        <w:rPr>
          <w:rFonts w:ascii="Arial" w:hAnsi="Arial" w:cs="Arial"/>
          <w:u w:val="single"/>
        </w:rPr>
        <w:t xml:space="preserve">wykonawca </w:t>
      </w:r>
      <w:r w:rsidR="00834CF4" w:rsidRPr="00783805">
        <w:rPr>
          <w:rFonts w:ascii="Arial" w:hAnsi="Arial" w:cs="Arial"/>
          <w:b/>
          <w:u w:val="single"/>
        </w:rPr>
        <w:t>nie wypełnia</w:t>
      </w:r>
      <w:r w:rsidR="00834CF4" w:rsidRPr="00783805">
        <w:rPr>
          <w:rFonts w:ascii="Arial" w:hAnsi="Arial" w:cs="Arial"/>
          <w:u w:val="single"/>
        </w:rPr>
        <w:t xml:space="preserve"> </w:t>
      </w:r>
      <w:r w:rsidR="00554C61" w:rsidRPr="00783805">
        <w:rPr>
          <w:rFonts w:ascii="Arial" w:hAnsi="Arial" w:cs="Arial"/>
          <w:u w:val="single"/>
        </w:rPr>
        <w:t>sekcji A-D;</w:t>
      </w:r>
    </w:p>
    <w:p w14:paraId="27C52B26" w14:textId="59F36667" w:rsidR="00BC3164" w:rsidRPr="00783805" w:rsidRDefault="00BC3164" w:rsidP="00E57F6D">
      <w:pPr>
        <w:pStyle w:val="Akapitzlist"/>
        <w:numPr>
          <w:ilvl w:val="0"/>
          <w:numId w:val="5"/>
        </w:numPr>
        <w:tabs>
          <w:tab w:val="left" w:pos="142"/>
        </w:tabs>
        <w:spacing w:after="0" w:line="360" w:lineRule="auto"/>
        <w:jc w:val="both"/>
        <w:rPr>
          <w:rFonts w:ascii="Arial" w:hAnsi="Arial" w:cs="Arial"/>
        </w:rPr>
      </w:pPr>
      <w:r w:rsidRPr="00783805">
        <w:rPr>
          <w:rFonts w:ascii="Arial" w:hAnsi="Arial" w:cs="Arial"/>
        </w:rPr>
        <w:t>Część VI</w:t>
      </w:r>
      <w:r w:rsidR="00B56F64" w:rsidRPr="00B56F64">
        <w:rPr>
          <w:rFonts w:ascii="Arial" w:hAnsi="Arial" w:cs="Arial"/>
          <w:color w:val="92D050"/>
        </w:rPr>
        <w:t xml:space="preserve"> </w:t>
      </w:r>
      <w:r w:rsidR="00B56F64" w:rsidRPr="00AE075C">
        <w:rPr>
          <w:rFonts w:ascii="Arial" w:hAnsi="Arial" w:cs="Arial"/>
        </w:rPr>
        <w:t xml:space="preserve">JEDZ </w:t>
      </w:r>
      <w:r w:rsidRPr="00AE075C">
        <w:rPr>
          <w:rFonts w:ascii="Arial" w:hAnsi="Arial" w:cs="Arial"/>
        </w:rPr>
        <w:t>:</w:t>
      </w:r>
      <w:r w:rsidRPr="00783805">
        <w:rPr>
          <w:rFonts w:ascii="Arial" w:hAnsi="Arial" w:cs="Arial"/>
        </w:rPr>
        <w:t xml:space="preserve"> Oświadczenia końcowe</w:t>
      </w:r>
      <w:r w:rsidR="00554C61" w:rsidRPr="00783805">
        <w:rPr>
          <w:rFonts w:ascii="Arial" w:hAnsi="Arial" w:cs="Arial"/>
        </w:rPr>
        <w:t>.</w:t>
      </w:r>
    </w:p>
    <w:p w14:paraId="5215173D" w14:textId="77777777" w:rsidR="005F4026" w:rsidRPr="00783805" w:rsidRDefault="005F4026" w:rsidP="005F4026">
      <w:pPr>
        <w:pStyle w:val="Akapitzlist"/>
        <w:tabs>
          <w:tab w:val="left" w:pos="142"/>
        </w:tabs>
        <w:spacing w:after="0" w:line="360" w:lineRule="auto"/>
        <w:ind w:left="1800"/>
        <w:jc w:val="both"/>
        <w:rPr>
          <w:rFonts w:ascii="Arial" w:hAnsi="Arial" w:cs="Arial"/>
        </w:rPr>
      </w:pPr>
      <w:r w:rsidRPr="00783805">
        <w:rPr>
          <w:rFonts w:ascii="Arial" w:hAnsi="Arial" w:cs="Arial"/>
          <w:b/>
          <w:u w:val="single"/>
        </w:rPr>
        <w:t>Uwaga:</w:t>
      </w:r>
      <w:r w:rsidRPr="00783805">
        <w:rPr>
          <w:rFonts w:ascii="Arial" w:hAnsi="Arial" w:cs="Arial"/>
        </w:rPr>
        <w:t xml:space="preserve"> W celu ułatwienia wypełnienia przez wykonawcę JEDZ zamawiający </w:t>
      </w:r>
      <w:r w:rsidR="00E317F7" w:rsidRPr="00783805">
        <w:rPr>
          <w:rFonts w:ascii="Arial" w:hAnsi="Arial" w:cs="Arial"/>
        </w:rPr>
        <w:t>zamieszcza link do instrukcji wypełniania JEDZ zamieszczonej na stronie internetowej Urzędu Zamówień Publicznych:  https://www.uzp.gov.pl/__data/assets/pdf_file/0015/32415/Instrukcja-wypelniania-JEDZ-ESPD.pdf</w:t>
      </w:r>
    </w:p>
    <w:p w14:paraId="0E294F1D" w14:textId="77777777" w:rsidR="008C674D" w:rsidRPr="00783805" w:rsidRDefault="008C674D" w:rsidP="00E57F6D">
      <w:pPr>
        <w:pStyle w:val="Akapitzlist"/>
        <w:numPr>
          <w:ilvl w:val="2"/>
          <w:numId w:val="1"/>
        </w:numPr>
        <w:tabs>
          <w:tab w:val="left" w:pos="142"/>
        </w:tabs>
        <w:spacing w:after="0" w:line="360" w:lineRule="auto"/>
        <w:jc w:val="both"/>
        <w:rPr>
          <w:rFonts w:ascii="Arial" w:hAnsi="Arial" w:cs="Arial"/>
          <w:i/>
          <w:u w:val="single"/>
        </w:rPr>
      </w:pPr>
      <w:r w:rsidRPr="00783805">
        <w:rPr>
          <w:rFonts w:ascii="Arial" w:hAnsi="Arial" w:cs="Arial"/>
        </w:rPr>
        <w:t xml:space="preserve">W przypadku wspólnego ubiegania się o zamówienie przez wykonawców, </w:t>
      </w:r>
      <w:r w:rsidR="007278D4" w:rsidRPr="00783805">
        <w:rPr>
          <w:rFonts w:ascii="Arial" w:hAnsi="Arial" w:cs="Arial"/>
        </w:rPr>
        <w:t>jednolity dokument</w:t>
      </w:r>
      <w:r w:rsidRPr="00783805">
        <w:rPr>
          <w:rFonts w:ascii="Arial" w:hAnsi="Arial" w:cs="Arial"/>
        </w:rPr>
        <w:t xml:space="preserve"> </w:t>
      </w:r>
      <w:r w:rsidR="005436A3" w:rsidRPr="00783805">
        <w:rPr>
          <w:rFonts w:ascii="Arial" w:hAnsi="Arial" w:cs="Arial"/>
        </w:rPr>
        <w:t xml:space="preserve">wypełnia </w:t>
      </w:r>
      <w:r w:rsidR="005436A3" w:rsidRPr="00783805">
        <w:rPr>
          <w:rFonts w:ascii="Arial" w:hAnsi="Arial" w:cs="Arial"/>
          <w:i/>
          <w:u w:val="single"/>
        </w:rPr>
        <w:t xml:space="preserve">i </w:t>
      </w:r>
      <w:r w:rsidR="00E41321" w:rsidRPr="00783805">
        <w:rPr>
          <w:rFonts w:ascii="Arial" w:hAnsi="Arial" w:cs="Arial"/>
          <w:i/>
          <w:u w:val="single"/>
        </w:rPr>
        <w:t>składa</w:t>
      </w:r>
      <w:r w:rsidRPr="00783805">
        <w:rPr>
          <w:rFonts w:ascii="Arial" w:hAnsi="Arial" w:cs="Arial"/>
          <w:i/>
          <w:u w:val="single"/>
        </w:rPr>
        <w:t xml:space="preserve"> każdy z wykonawców wspólnie ubiegających się o zamówienie.</w:t>
      </w:r>
    </w:p>
    <w:p w14:paraId="61CCB7BE" w14:textId="77777777" w:rsidR="008C674D" w:rsidRPr="00783805" w:rsidRDefault="008C674D" w:rsidP="00E57F6D">
      <w:pPr>
        <w:pStyle w:val="Akapitzlist"/>
        <w:numPr>
          <w:ilvl w:val="2"/>
          <w:numId w:val="1"/>
        </w:numPr>
        <w:tabs>
          <w:tab w:val="left" w:pos="142"/>
        </w:tabs>
        <w:spacing w:after="0" w:line="360" w:lineRule="auto"/>
        <w:jc w:val="both"/>
        <w:rPr>
          <w:rFonts w:ascii="Arial" w:hAnsi="Arial" w:cs="Arial"/>
        </w:rPr>
      </w:pPr>
      <w:r w:rsidRPr="00783805">
        <w:rPr>
          <w:rFonts w:ascii="Arial" w:hAnsi="Arial" w:cs="Arial"/>
        </w:rPr>
        <w:t xml:space="preserve">Wykonawca, który w celu potwierdzenia spełniania warunków udziału w postępowaniu, polega na </w:t>
      </w:r>
      <w:r w:rsidR="00CF14E7" w:rsidRPr="00783805">
        <w:rPr>
          <w:rFonts w:ascii="Arial" w:hAnsi="Arial" w:cs="Arial"/>
        </w:rPr>
        <w:t>zdolnościach technicznych</w:t>
      </w:r>
      <w:r w:rsidRPr="00783805">
        <w:rPr>
          <w:rFonts w:ascii="Arial" w:hAnsi="Arial" w:cs="Arial"/>
        </w:rPr>
        <w:t xml:space="preserve"> lub zawodowych lub sytuacji finansowej lub ekonomicznej innych podmiotów niezależnie od charakteru prawnego łączących go z nim stosunków, musi udowodnić </w:t>
      </w:r>
      <w:r w:rsidRPr="00783805">
        <w:rPr>
          <w:rFonts w:ascii="Arial" w:hAnsi="Arial" w:cs="Arial"/>
        </w:rPr>
        <w:lastRenderedPageBreak/>
        <w:t xml:space="preserve">zamawiającemu, że realizując zamówienie, będzie dysponował niezbędnymi zasobami tych podmiotów, w szczególności przedstawiając </w:t>
      </w:r>
      <w:r w:rsidRPr="00783805">
        <w:rPr>
          <w:rFonts w:ascii="Arial" w:hAnsi="Arial" w:cs="Arial"/>
          <w:b/>
        </w:rPr>
        <w:t>zobowiązanie</w:t>
      </w:r>
      <w:r w:rsidRPr="00783805">
        <w:rPr>
          <w:rFonts w:ascii="Arial" w:hAnsi="Arial" w:cs="Arial"/>
        </w:rPr>
        <w:t xml:space="preserve"> tych </w:t>
      </w:r>
      <w:r w:rsidRPr="00783805">
        <w:rPr>
          <w:rFonts w:ascii="Arial" w:hAnsi="Arial" w:cs="Arial"/>
          <w:b/>
        </w:rPr>
        <w:t xml:space="preserve">podmiotów </w:t>
      </w:r>
      <w:r w:rsidRPr="00783805">
        <w:rPr>
          <w:rFonts w:ascii="Arial" w:hAnsi="Arial" w:cs="Arial"/>
        </w:rPr>
        <w:t>do oddania mu do dyspozycji niezbędnych zasobów  na potrzeby realizacji zamówienia.</w:t>
      </w:r>
    </w:p>
    <w:p w14:paraId="05B1D44F" w14:textId="77777777" w:rsidR="00EB770A" w:rsidRPr="00783805" w:rsidRDefault="008C674D" w:rsidP="00E57F6D">
      <w:pPr>
        <w:pStyle w:val="Akapitzlist"/>
        <w:numPr>
          <w:ilvl w:val="2"/>
          <w:numId w:val="1"/>
        </w:numPr>
        <w:tabs>
          <w:tab w:val="left" w:pos="142"/>
        </w:tabs>
        <w:spacing w:after="0" w:line="360" w:lineRule="auto"/>
        <w:jc w:val="both"/>
        <w:rPr>
          <w:rFonts w:ascii="Arial" w:hAnsi="Arial" w:cs="Arial"/>
        </w:rPr>
      </w:pPr>
      <w:r w:rsidRPr="00783805">
        <w:rPr>
          <w:rFonts w:ascii="Arial" w:hAnsi="Arial" w:cs="Arial"/>
        </w:rPr>
        <w:t xml:space="preserve">Wykonawca, który </w:t>
      </w:r>
      <w:r w:rsidRPr="00783805">
        <w:rPr>
          <w:rFonts w:ascii="Arial" w:hAnsi="Arial" w:cs="Arial"/>
          <w:b/>
        </w:rPr>
        <w:t>powołuje się  na zasoby innych podmiotów</w:t>
      </w:r>
      <w:r w:rsidRPr="00783805">
        <w:rPr>
          <w:rFonts w:ascii="Arial" w:hAnsi="Arial" w:cs="Arial"/>
        </w:rPr>
        <w:t>, w celu wykazania braku istnienia wobec nich podstaw wykluczenia oraz spełniania</w:t>
      </w:r>
      <w:r w:rsidR="00103823" w:rsidRPr="00783805">
        <w:rPr>
          <w:rFonts w:ascii="Arial" w:hAnsi="Arial" w:cs="Arial"/>
        </w:rPr>
        <w:t xml:space="preserve">, </w:t>
      </w:r>
      <w:r w:rsidRPr="00783805">
        <w:rPr>
          <w:rFonts w:ascii="Arial" w:hAnsi="Arial" w:cs="Arial"/>
        </w:rPr>
        <w:t xml:space="preserve"> w zakresie, w jakim powołuje się na ich zasoby, warunków udziału w postępowaniu</w:t>
      </w:r>
      <w:r w:rsidR="00EB770A" w:rsidRPr="00783805">
        <w:rPr>
          <w:rFonts w:ascii="Arial" w:hAnsi="Arial" w:cs="Arial"/>
        </w:rPr>
        <w:t xml:space="preserve"> składa także jednolite dokumenty dotyczące tych podmiotów</w:t>
      </w:r>
      <w:r w:rsidRPr="00783805">
        <w:rPr>
          <w:rFonts w:ascii="Arial" w:hAnsi="Arial" w:cs="Arial"/>
        </w:rPr>
        <w:t xml:space="preserve">. </w:t>
      </w:r>
    </w:p>
    <w:p w14:paraId="122A9DD7" w14:textId="77777777" w:rsidR="008C674D" w:rsidRPr="00783805" w:rsidRDefault="00EB770A" w:rsidP="00E57F6D">
      <w:pPr>
        <w:pStyle w:val="Akapitzlist"/>
        <w:numPr>
          <w:ilvl w:val="3"/>
          <w:numId w:val="1"/>
        </w:numPr>
        <w:tabs>
          <w:tab w:val="left" w:pos="142"/>
        </w:tabs>
        <w:spacing w:after="0" w:line="360" w:lineRule="auto"/>
        <w:jc w:val="both"/>
        <w:rPr>
          <w:rFonts w:ascii="Arial" w:hAnsi="Arial" w:cs="Arial"/>
        </w:rPr>
      </w:pPr>
      <w:r w:rsidRPr="00783805">
        <w:rPr>
          <w:rFonts w:ascii="Arial" w:hAnsi="Arial" w:cs="Arial"/>
        </w:rPr>
        <w:t xml:space="preserve">JEDZ powinien być wypełniony w zakresie, w jakim wykonawca  korzysta </w:t>
      </w:r>
      <w:r w:rsidR="008C674D" w:rsidRPr="00783805">
        <w:rPr>
          <w:rFonts w:ascii="Arial" w:hAnsi="Arial" w:cs="Arial"/>
        </w:rPr>
        <w:t xml:space="preserve"> </w:t>
      </w:r>
      <w:r w:rsidRPr="00783805">
        <w:rPr>
          <w:rFonts w:ascii="Arial" w:hAnsi="Arial" w:cs="Arial"/>
        </w:rPr>
        <w:t>z zasobów podmiotu trzeciego niezależnie od tego czy podmiot trzeci będzie podwykonawcą w trakcie realizacji zmówienia, czy podwykonawcą nie będzie.</w:t>
      </w:r>
    </w:p>
    <w:p w14:paraId="07F5EAFE" w14:textId="77777777" w:rsidR="00EB770A" w:rsidRPr="00783805" w:rsidRDefault="00EB770A" w:rsidP="00E57F6D">
      <w:pPr>
        <w:pStyle w:val="Akapitzlist"/>
        <w:numPr>
          <w:ilvl w:val="3"/>
          <w:numId w:val="1"/>
        </w:numPr>
        <w:tabs>
          <w:tab w:val="left" w:pos="142"/>
        </w:tabs>
        <w:spacing w:after="0" w:line="360" w:lineRule="auto"/>
        <w:jc w:val="both"/>
        <w:rPr>
          <w:rFonts w:ascii="Arial" w:hAnsi="Arial" w:cs="Arial"/>
        </w:rPr>
      </w:pPr>
      <w:r w:rsidRPr="00783805">
        <w:rPr>
          <w:rFonts w:ascii="Arial" w:hAnsi="Arial" w:cs="Arial"/>
        </w:rPr>
        <w:t>JEDZ powinien zawierać także informacje,  że w stosunku do Wykonawcy nie zachodzą podstawy wykluczenia.</w:t>
      </w:r>
    </w:p>
    <w:p w14:paraId="0044DA5C" w14:textId="77777777" w:rsidR="008C674D" w:rsidRPr="00783805" w:rsidRDefault="008C674D" w:rsidP="00E57F6D">
      <w:pPr>
        <w:pStyle w:val="Akapitzlist"/>
        <w:numPr>
          <w:ilvl w:val="2"/>
          <w:numId w:val="1"/>
        </w:numPr>
        <w:tabs>
          <w:tab w:val="left" w:pos="142"/>
        </w:tabs>
        <w:spacing w:after="0" w:line="360" w:lineRule="auto"/>
        <w:jc w:val="both"/>
        <w:rPr>
          <w:rFonts w:ascii="Arial" w:hAnsi="Arial" w:cs="Arial"/>
          <w:b/>
        </w:rPr>
      </w:pPr>
      <w:r w:rsidRPr="00783805">
        <w:rPr>
          <w:rFonts w:ascii="Arial" w:hAnsi="Arial" w:cs="Arial"/>
        </w:rPr>
        <w:t xml:space="preserve">W celu oceny, czy wykonawca  polegając na zdolnościach lub sytuacji innych podmiotów na zasadach określonych w art. 22a ustawy </w:t>
      </w:r>
      <w:proofErr w:type="spellStart"/>
      <w:r w:rsidRPr="00783805">
        <w:rPr>
          <w:rFonts w:ascii="Arial" w:hAnsi="Arial" w:cs="Arial"/>
        </w:rPr>
        <w:t>Pzp</w:t>
      </w:r>
      <w:proofErr w:type="spellEnd"/>
      <w:r w:rsidRPr="00783805">
        <w:rPr>
          <w:rFonts w:ascii="Arial" w:hAnsi="Arial" w:cs="Arial"/>
        </w:rPr>
        <w:t xml:space="preserve">, będzie dysponował niezbędnymi zasobami w stopniu umożliwiającym należyte wykonanie zamówienia publicznego oraz oceny, czy stosunek łączący wykonawcę z tymi podmiotami gwarantuje rzeczywisty dostęp do ich zasobów, </w:t>
      </w:r>
      <w:r w:rsidRPr="00783805">
        <w:rPr>
          <w:rFonts w:ascii="Arial" w:hAnsi="Arial" w:cs="Arial"/>
          <w:b/>
        </w:rPr>
        <w:t>zamawiający ż</w:t>
      </w:r>
      <w:r w:rsidR="00103823" w:rsidRPr="00783805">
        <w:rPr>
          <w:rFonts w:ascii="Arial" w:hAnsi="Arial" w:cs="Arial"/>
          <w:b/>
        </w:rPr>
        <w:t>ąda aby dokument (zobowiązanie)</w:t>
      </w:r>
      <w:r w:rsidR="004B0373" w:rsidRPr="00783805">
        <w:rPr>
          <w:rFonts w:ascii="Arial" w:hAnsi="Arial" w:cs="Arial"/>
          <w:b/>
        </w:rPr>
        <w:t>, o którym mowa w pkt 6.1.3</w:t>
      </w:r>
      <w:r w:rsidR="00F22E6E" w:rsidRPr="00783805">
        <w:rPr>
          <w:rFonts w:ascii="Arial" w:hAnsi="Arial" w:cs="Arial"/>
          <w:b/>
        </w:rPr>
        <w:t>.</w:t>
      </w:r>
      <w:r w:rsidRPr="00783805">
        <w:rPr>
          <w:rFonts w:ascii="Arial" w:hAnsi="Arial" w:cs="Arial"/>
          <w:b/>
        </w:rPr>
        <w:t>, określał w szczególności:</w:t>
      </w:r>
    </w:p>
    <w:p w14:paraId="6C79A4DB" w14:textId="77777777" w:rsidR="008C674D" w:rsidRPr="00783805" w:rsidRDefault="008C674D" w:rsidP="00E57F6D">
      <w:pPr>
        <w:pStyle w:val="Akapitzlist"/>
        <w:numPr>
          <w:ilvl w:val="4"/>
          <w:numId w:val="1"/>
        </w:numPr>
        <w:tabs>
          <w:tab w:val="left" w:pos="142"/>
        </w:tabs>
        <w:spacing w:after="0" w:line="360" w:lineRule="auto"/>
        <w:jc w:val="both"/>
        <w:rPr>
          <w:rFonts w:ascii="Arial" w:hAnsi="Arial" w:cs="Arial"/>
        </w:rPr>
      </w:pPr>
      <w:r w:rsidRPr="00783805">
        <w:rPr>
          <w:rFonts w:ascii="Arial" w:hAnsi="Arial" w:cs="Arial"/>
        </w:rPr>
        <w:t>zakres dostępnych wykonawcy zasobów innego podmiotu;</w:t>
      </w:r>
    </w:p>
    <w:p w14:paraId="11B65090" w14:textId="77777777" w:rsidR="008C674D" w:rsidRPr="00783805" w:rsidRDefault="008C674D" w:rsidP="00E57F6D">
      <w:pPr>
        <w:pStyle w:val="Akapitzlist"/>
        <w:numPr>
          <w:ilvl w:val="4"/>
          <w:numId w:val="1"/>
        </w:numPr>
        <w:tabs>
          <w:tab w:val="left" w:pos="142"/>
        </w:tabs>
        <w:spacing w:after="0" w:line="360" w:lineRule="auto"/>
        <w:jc w:val="both"/>
        <w:rPr>
          <w:rFonts w:ascii="Arial" w:hAnsi="Arial" w:cs="Arial"/>
        </w:rPr>
      </w:pPr>
      <w:r w:rsidRPr="00783805">
        <w:rPr>
          <w:rFonts w:ascii="Arial" w:hAnsi="Arial" w:cs="Arial"/>
        </w:rPr>
        <w:t>sposób wykorzystania zasobów innego podmiotu przy wykonywaniu zamówienia publicznego;</w:t>
      </w:r>
    </w:p>
    <w:p w14:paraId="1A3D4E80" w14:textId="77777777" w:rsidR="008C674D" w:rsidRPr="00783805" w:rsidRDefault="008C674D" w:rsidP="00E57F6D">
      <w:pPr>
        <w:pStyle w:val="Akapitzlist"/>
        <w:numPr>
          <w:ilvl w:val="4"/>
          <w:numId w:val="1"/>
        </w:numPr>
        <w:tabs>
          <w:tab w:val="left" w:pos="142"/>
        </w:tabs>
        <w:spacing w:after="0" w:line="360" w:lineRule="auto"/>
        <w:jc w:val="both"/>
        <w:rPr>
          <w:rFonts w:ascii="Arial" w:hAnsi="Arial" w:cs="Arial"/>
        </w:rPr>
      </w:pPr>
      <w:r w:rsidRPr="00783805">
        <w:rPr>
          <w:rFonts w:ascii="Arial" w:hAnsi="Arial" w:cs="Arial"/>
        </w:rPr>
        <w:t>zakres i okres udziału innego podmiotu przy wykonywaniu zamówienia publicznego;</w:t>
      </w:r>
    </w:p>
    <w:p w14:paraId="3CF94217" w14:textId="77777777" w:rsidR="008C674D" w:rsidRPr="00783805" w:rsidRDefault="008C674D" w:rsidP="00E57F6D">
      <w:pPr>
        <w:pStyle w:val="Akapitzlist"/>
        <w:numPr>
          <w:ilvl w:val="3"/>
          <w:numId w:val="1"/>
        </w:numPr>
        <w:tabs>
          <w:tab w:val="left" w:pos="142"/>
        </w:tabs>
        <w:spacing w:after="0" w:line="360" w:lineRule="auto"/>
        <w:jc w:val="both"/>
        <w:rPr>
          <w:rFonts w:ascii="Arial" w:hAnsi="Arial" w:cs="Arial"/>
        </w:rPr>
      </w:pPr>
      <w:r w:rsidRPr="00783805">
        <w:rPr>
          <w:rFonts w:ascii="Arial" w:hAnsi="Arial" w:cs="Arial"/>
        </w:rPr>
        <w:t>Wykonawca może wraz  ze zobowiąz</w:t>
      </w:r>
      <w:r w:rsidR="004B0373" w:rsidRPr="00783805">
        <w:rPr>
          <w:rFonts w:ascii="Arial" w:hAnsi="Arial" w:cs="Arial"/>
        </w:rPr>
        <w:t>anym,  o którym mowa w pkt 6.1.3</w:t>
      </w:r>
      <w:r w:rsidRPr="00783805">
        <w:rPr>
          <w:rFonts w:ascii="Arial" w:hAnsi="Arial" w:cs="Arial"/>
        </w:rPr>
        <w:t>. złożyć inne dokumenty, które potwierdzają rzeczywisty dostęp wykonawcy do udostępnionych zasobów dotyczące, w szczególności informa</w:t>
      </w:r>
      <w:r w:rsidR="00C51D2A" w:rsidRPr="00783805">
        <w:rPr>
          <w:rFonts w:ascii="Arial" w:hAnsi="Arial" w:cs="Arial"/>
        </w:rPr>
        <w:t>cji, o których mowa w pkt. 6.1.5.1.1.-6.1.5</w:t>
      </w:r>
      <w:r w:rsidR="001A7FB9" w:rsidRPr="00783805">
        <w:rPr>
          <w:rFonts w:ascii="Arial" w:hAnsi="Arial" w:cs="Arial"/>
        </w:rPr>
        <w:t>.1</w:t>
      </w:r>
      <w:r w:rsidR="00554C61" w:rsidRPr="00783805">
        <w:rPr>
          <w:rFonts w:ascii="Arial" w:hAnsi="Arial" w:cs="Arial"/>
        </w:rPr>
        <w:t>.3</w:t>
      </w:r>
      <w:r w:rsidRPr="00783805">
        <w:rPr>
          <w:rFonts w:ascii="Arial" w:hAnsi="Arial" w:cs="Arial"/>
        </w:rPr>
        <w:t>.</w:t>
      </w:r>
    </w:p>
    <w:p w14:paraId="41695209" w14:textId="77777777" w:rsidR="008C674D" w:rsidRPr="00783805" w:rsidRDefault="008C674D" w:rsidP="00E57F6D">
      <w:pPr>
        <w:pStyle w:val="Akapitzlist"/>
        <w:numPr>
          <w:ilvl w:val="3"/>
          <w:numId w:val="1"/>
        </w:numPr>
        <w:tabs>
          <w:tab w:val="left" w:pos="142"/>
        </w:tabs>
        <w:spacing w:after="0" w:line="360" w:lineRule="auto"/>
        <w:jc w:val="both"/>
        <w:rPr>
          <w:rFonts w:ascii="Arial" w:hAnsi="Arial" w:cs="Arial"/>
        </w:rPr>
      </w:pPr>
      <w:r w:rsidRPr="00783805">
        <w:rPr>
          <w:rFonts w:ascii="Arial" w:hAnsi="Arial" w:cs="Arial"/>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w:t>
      </w:r>
      <w:r w:rsidR="00D45844" w:rsidRPr="00783805">
        <w:rPr>
          <w:rFonts w:ascii="Arial" w:hAnsi="Arial" w:cs="Arial"/>
        </w:rPr>
        <w:t>st. 1 pkt. 13-22 i ust. 5</w:t>
      </w:r>
      <w:r w:rsidRPr="00783805">
        <w:rPr>
          <w:rFonts w:ascii="Arial" w:hAnsi="Arial" w:cs="Arial"/>
        </w:rPr>
        <w:t xml:space="preserve"> ustawy </w:t>
      </w:r>
      <w:proofErr w:type="spellStart"/>
      <w:r w:rsidRPr="00783805">
        <w:rPr>
          <w:rFonts w:ascii="Arial" w:hAnsi="Arial" w:cs="Arial"/>
        </w:rPr>
        <w:t>Pzp</w:t>
      </w:r>
      <w:proofErr w:type="spellEnd"/>
      <w:r w:rsidRPr="00783805">
        <w:rPr>
          <w:rFonts w:ascii="Arial" w:hAnsi="Arial" w:cs="Arial"/>
        </w:rPr>
        <w:t>.</w:t>
      </w:r>
    </w:p>
    <w:p w14:paraId="007CE968" w14:textId="77777777" w:rsidR="008C674D" w:rsidRPr="00783805" w:rsidRDefault="008C674D" w:rsidP="00E57F6D">
      <w:pPr>
        <w:pStyle w:val="Akapitzlist"/>
        <w:numPr>
          <w:ilvl w:val="3"/>
          <w:numId w:val="1"/>
        </w:numPr>
        <w:tabs>
          <w:tab w:val="left" w:pos="142"/>
        </w:tabs>
        <w:spacing w:after="0" w:line="360" w:lineRule="auto"/>
        <w:jc w:val="both"/>
        <w:rPr>
          <w:rFonts w:ascii="Arial" w:hAnsi="Arial" w:cs="Arial"/>
        </w:rPr>
      </w:pPr>
      <w:r w:rsidRPr="00783805">
        <w:rPr>
          <w:rFonts w:ascii="Arial" w:hAnsi="Arial" w:cs="Arial"/>
        </w:rPr>
        <w:lastRenderedPageBreak/>
        <w:t>Wykonawca, który polega na sytuacji finansowej lub ekonomicznej innych podmiotów, odpowiada solidarnie z podmiotem, który zobowiązał się do udostępnienia zasobów, za szkodę poniesioną przez zamawiającego powstałą wskutek nieudostępnienia tych zasobów</w:t>
      </w:r>
      <w:r w:rsidR="007702A8" w:rsidRPr="00783805">
        <w:rPr>
          <w:rFonts w:ascii="Arial" w:hAnsi="Arial" w:cs="Arial"/>
        </w:rPr>
        <w:t>, chyba że  za nieudostępnienie zasobów nie ponosi winy.</w:t>
      </w:r>
      <w:r w:rsidRPr="00783805">
        <w:rPr>
          <w:rFonts w:ascii="Arial" w:hAnsi="Arial" w:cs="Arial"/>
        </w:rPr>
        <w:t xml:space="preserve"> </w:t>
      </w:r>
    </w:p>
    <w:p w14:paraId="5312EEDB" w14:textId="77777777" w:rsidR="005F3863" w:rsidRPr="00783805" w:rsidRDefault="007702A8" w:rsidP="00E57F6D">
      <w:pPr>
        <w:pStyle w:val="Akapitzlist"/>
        <w:numPr>
          <w:ilvl w:val="2"/>
          <w:numId w:val="1"/>
        </w:numPr>
        <w:tabs>
          <w:tab w:val="left" w:pos="142"/>
        </w:tabs>
        <w:spacing w:after="0" w:line="360" w:lineRule="auto"/>
        <w:jc w:val="both"/>
        <w:rPr>
          <w:rFonts w:ascii="Arial" w:hAnsi="Arial" w:cs="Arial"/>
        </w:rPr>
      </w:pPr>
      <w:r w:rsidRPr="00783805">
        <w:rPr>
          <w:rFonts w:ascii="Arial" w:hAnsi="Arial" w:cs="Arial"/>
        </w:rPr>
        <w:t>Formularz JEDZ dotyczący</w:t>
      </w:r>
      <w:r w:rsidR="008C674D" w:rsidRPr="00783805">
        <w:rPr>
          <w:rFonts w:ascii="Arial" w:hAnsi="Arial" w:cs="Arial"/>
        </w:rPr>
        <w:t xml:space="preserve"> wykonawcy i innych podmiotów, na których zdolnościach lub sytuacji polega wykonawca na zasadach określonych w art. 22a ustawy </w:t>
      </w:r>
      <w:proofErr w:type="spellStart"/>
      <w:r w:rsidR="008C674D" w:rsidRPr="00783805">
        <w:rPr>
          <w:rFonts w:ascii="Arial" w:hAnsi="Arial" w:cs="Arial"/>
        </w:rPr>
        <w:t>Pzp</w:t>
      </w:r>
      <w:proofErr w:type="spellEnd"/>
      <w:r w:rsidR="004C4FEC" w:rsidRPr="00783805">
        <w:rPr>
          <w:rFonts w:ascii="Arial" w:hAnsi="Arial" w:cs="Arial"/>
        </w:rPr>
        <w:t xml:space="preserve"> należy sporządzić , pod rygorem </w:t>
      </w:r>
      <w:r w:rsidR="00777FC6" w:rsidRPr="00783805">
        <w:rPr>
          <w:rFonts w:ascii="Arial" w:hAnsi="Arial" w:cs="Arial"/>
        </w:rPr>
        <w:t>nieważności</w:t>
      </w:r>
      <w:r w:rsidR="004C4FEC" w:rsidRPr="00783805">
        <w:rPr>
          <w:rFonts w:ascii="Arial" w:hAnsi="Arial" w:cs="Arial"/>
        </w:rPr>
        <w:t xml:space="preserve">,  w postaci elektronicznej i opatrzyć </w:t>
      </w:r>
      <w:r w:rsidR="00C50E6B" w:rsidRPr="00783805">
        <w:rPr>
          <w:rFonts w:ascii="Arial" w:hAnsi="Arial" w:cs="Arial"/>
        </w:rPr>
        <w:t>bezpiecznym</w:t>
      </w:r>
      <w:r w:rsidR="004C4FEC" w:rsidRPr="00783805">
        <w:rPr>
          <w:rFonts w:ascii="Arial" w:hAnsi="Arial" w:cs="Arial"/>
        </w:rPr>
        <w:t xml:space="preserve"> podpisem elektronicznym</w:t>
      </w:r>
      <w:r w:rsidR="005F3863" w:rsidRPr="00783805">
        <w:rPr>
          <w:rFonts w:ascii="Arial" w:hAnsi="Arial" w:cs="Arial"/>
        </w:rPr>
        <w:t>.</w:t>
      </w:r>
    </w:p>
    <w:p w14:paraId="18622A9E" w14:textId="77777777" w:rsidR="008C674D" w:rsidRPr="00783805" w:rsidRDefault="008C674D" w:rsidP="00E57F6D">
      <w:pPr>
        <w:pStyle w:val="Akapitzlist"/>
        <w:numPr>
          <w:ilvl w:val="2"/>
          <w:numId w:val="1"/>
        </w:numPr>
        <w:tabs>
          <w:tab w:val="left" w:pos="142"/>
        </w:tabs>
        <w:spacing w:after="0" w:line="360" w:lineRule="auto"/>
        <w:jc w:val="both"/>
        <w:rPr>
          <w:rFonts w:ascii="Arial" w:hAnsi="Arial" w:cs="Arial"/>
        </w:rPr>
      </w:pPr>
      <w:r w:rsidRPr="00783805">
        <w:rPr>
          <w:rFonts w:ascii="Arial" w:hAnsi="Arial" w:cs="Arial"/>
        </w:rPr>
        <w:t>Zobowi</w:t>
      </w:r>
      <w:r w:rsidR="007702A8" w:rsidRPr="00783805">
        <w:rPr>
          <w:rFonts w:ascii="Arial" w:hAnsi="Arial" w:cs="Arial"/>
        </w:rPr>
        <w:t>ąz</w:t>
      </w:r>
      <w:r w:rsidR="004B0373" w:rsidRPr="00783805">
        <w:rPr>
          <w:rFonts w:ascii="Arial" w:hAnsi="Arial" w:cs="Arial"/>
        </w:rPr>
        <w:t>anie, o  którym mowa w pkt 6.1.3</w:t>
      </w:r>
      <w:r w:rsidR="007702A8" w:rsidRPr="00783805">
        <w:rPr>
          <w:rFonts w:ascii="Arial" w:hAnsi="Arial" w:cs="Arial"/>
        </w:rPr>
        <w:t>.</w:t>
      </w:r>
      <w:r w:rsidRPr="00783805">
        <w:rPr>
          <w:rFonts w:ascii="Arial" w:hAnsi="Arial" w:cs="Arial"/>
        </w:rPr>
        <w:t xml:space="preserve"> należy złożyć w oryginale</w:t>
      </w:r>
      <w:r w:rsidR="00C50E6B" w:rsidRPr="00783805">
        <w:rPr>
          <w:rFonts w:ascii="Arial" w:hAnsi="Arial" w:cs="Arial"/>
        </w:rPr>
        <w:t xml:space="preserve"> w postaci dokumentu elektronicznego lub w elektronicznej kopii zobowiązania poświadczonej za </w:t>
      </w:r>
      <w:r w:rsidR="0005732B" w:rsidRPr="00783805">
        <w:rPr>
          <w:rFonts w:ascii="Arial" w:hAnsi="Arial" w:cs="Arial"/>
        </w:rPr>
        <w:t>zgodność</w:t>
      </w:r>
      <w:r w:rsidR="00C50E6B" w:rsidRPr="00783805">
        <w:rPr>
          <w:rFonts w:ascii="Arial" w:hAnsi="Arial" w:cs="Arial"/>
        </w:rPr>
        <w:t xml:space="preserve"> z oryginałem</w:t>
      </w:r>
      <w:r w:rsidRPr="00783805">
        <w:rPr>
          <w:rFonts w:ascii="Arial" w:hAnsi="Arial" w:cs="Arial"/>
        </w:rPr>
        <w:t>.</w:t>
      </w:r>
    </w:p>
    <w:p w14:paraId="0909B34A" w14:textId="77777777" w:rsidR="008C674D" w:rsidRPr="00783805" w:rsidRDefault="008C674D" w:rsidP="00E57F6D">
      <w:pPr>
        <w:pStyle w:val="Akapitzlist"/>
        <w:numPr>
          <w:ilvl w:val="2"/>
          <w:numId w:val="1"/>
        </w:numPr>
        <w:tabs>
          <w:tab w:val="left" w:pos="142"/>
        </w:tabs>
        <w:spacing w:after="0" w:line="360" w:lineRule="auto"/>
        <w:jc w:val="both"/>
        <w:rPr>
          <w:rFonts w:ascii="Arial" w:hAnsi="Arial" w:cs="Arial"/>
        </w:rPr>
      </w:pPr>
      <w:r w:rsidRPr="00783805">
        <w:rPr>
          <w:rFonts w:ascii="Arial" w:hAnsi="Arial" w:cs="Arial"/>
        </w:rPr>
        <w:t>Dokum</w:t>
      </w:r>
      <w:r w:rsidR="00001784" w:rsidRPr="00783805">
        <w:rPr>
          <w:rFonts w:ascii="Arial" w:hAnsi="Arial" w:cs="Arial"/>
        </w:rPr>
        <w:t>enty, o których mowa w pkt 6.1.5</w:t>
      </w:r>
      <w:r w:rsidR="007702A8" w:rsidRPr="00783805">
        <w:rPr>
          <w:rFonts w:ascii="Arial" w:hAnsi="Arial" w:cs="Arial"/>
        </w:rPr>
        <w:t>.2</w:t>
      </w:r>
      <w:r w:rsidRPr="00783805">
        <w:rPr>
          <w:rFonts w:ascii="Arial" w:hAnsi="Arial" w:cs="Arial"/>
        </w:rPr>
        <w:t>. należy złożyć w oryginale</w:t>
      </w:r>
      <w:r w:rsidR="00C50E6B" w:rsidRPr="00783805">
        <w:rPr>
          <w:rFonts w:ascii="Arial" w:hAnsi="Arial" w:cs="Arial"/>
        </w:rPr>
        <w:t xml:space="preserve"> w postaci dokumentu elektronicznego lub w elektronicznej kopi dokumentu poświadczonej za zgodność</w:t>
      </w:r>
      <w:r w:rsidR="00117B77" w:rsidRPr="00783805">
        <w:rPr>
          <w:rFonts w:ascii="Arial" w:hAnsi="Arial" w:cs="Arial"/>
        </w:rPr>
        <w:t xml:space="preserve"> z oryginałem</w:t>
      </w:r>
      <w:r w:rsidRPr="00783805">
        <w:rPr>
          <w:rFonts w:ascii="Arial" w:hAnsi="Arial" w:cs="Arial"/>
        </w:rPr>
        <w:t>.</w:t>
      </w:r>
    </w:p>
    <w:p w14:paraId="542FC0B9" w14:textId="77777777" w:rsidR="008C674D" w:rsidRPr="00783805" w:rsidRDefault="008C674D" w:rsidP="00E57F6D">
      <w:pPr>
        <w:pStyle w:val="Akapitzlist"/>
        <w:numPr>
          <w:ilvl w:val="2"/>
          <w:numId w:val="1"/>
        </w:numPr>
        <w:tabs>
          <w:tab w:val="left" w:pos="142"/>
        </w:tabs>
        <w:spacing w:after="0" w:line="360" w:lineRule="auto"/>
        <w:jc w:val="both"/>
        <w:rPr>
          <w:rFonts w:ascii="Arial" w:hAnsi="Arial" w:cs="Arial"/>
        </w:rPr>
      </w:pPr>
      <w:r w:rsidRPr="00783805">
        <w:rPr>
          <w:rFonts w:ascii="Arial" w:hAnsi="Arial" w:cs="Arial"/>
        </w:rPr>
        <w:t>Poświadczenia za zgodność z oryginałem dokonuje odpowiednio wykonawca, podmiot, na którego zdolnościach lub sytuacji polega wykonawca, wykonawcy wspólnie ubiegający się o udzielenie zamówienia publicznego, w zakresie dokumentów</w:t>
      </w:r>
      <w:r w:rsidR="007C0727" w:rsidRPr="00783805">
        <w:rPr>
          <w:rFonts w:ascii="Arial" w:hAnsi="Arial" w:cs="Arial"/>
        </w:rPr>
        <w:t xml:space="preserve"> lub oświadczeń</w:t>
      </w:r>
      <w:r w:rsidRPr="00783805">
        <w:rPr>
          <w:rFonts w:ascii="Arial" w:hAnsi="Arial" w:cs="Arial"/>
        </w:rPr>
        <w:t xml:space="preserve">, które każdego z nich dotyczą. </w:t>
      </w:r>
    </w:p>
    <w:p w14:paraId="470164CE" w14:textId="77777777" w:rsidR="008C674D" w:rsidRPr="00783805" w:rsidRDefault="008C674D" w:rsidP="00E57F6D">
      <w:pPr>
        <w:pStyle w:val="Akapitzlist"/>
        <w:numPr>
          <w:ilvl w:val="2"/>
          <w:numId w:val="1"/>
        </w:numPr>
        <w:tabs>
          <w:tab w:val="left" w:pos="142"/>
        </w:tabs>
        <w:spacing w:after="0" w:line="360" w:lineRule="auto"/>
        <w:jc w:val="both"/>
        <w:rPr>
          <w:rFonts w:ascii="Arial" w:hAnsi="Arial" w:cs="Arial"/>
        </w:rPr>
      </w:pPr>
      <w:r w:rsidRPr="00783805">
        <w:rPr>
          <w:rFonts w:ascii="Arial" w:hAnsi="Arial" w:cs="Arial"/>
        </w:rPr>
        <w:t>Poświadczenie za zgodność z oryginałem</w:t>
      </w:r>
      <w:r w:rsidR="007C0727" w:rsidRPr="00783805">
        <w:rPr>
          <w:rFonts w:ascii="Arial" w:hAnsi="Arial" w:cs="Arial"/>
        </w:rPr>
        <w:t xml:space="preserve"> elektronicznej kopii dokumentu lub </w:t>
      </w:r>
      <w:r w:rsidR="009E67ED" w:rsidRPr="00783805">
        <w:rPr>
          <w:rFonts w:ascii="Arial" w:hAnsi="Arial" w:cs="Arial"/>
        </w:rPr>
        <w:t>oświadczenia</w:t>
      </w:r>
      <w:r w:rsidR="007C0727" w:rsidRPr="00783805">
        <w:rPr>
          <w:rFonts w:ascii="Arial" w:hAnsi="Arial" w:cs="Arial"/>
        </w:rPr>
        <w:t xml:space="preserve"> następuje przy użyciu kwalifikowanego podpisu elektronicznego</w:t>
      </w:r>
      <w:r w:rsidRPr="00783805">
        <w:rPr>
          <w:rFonts w:ascii="Arial" w:hAnsi="Arial" w:cs="Arial"/>
        </w:rPr>
        <w:t>.</w:t>
      </w:r>
    </w:p>
    <w:p w14:paraId="1B850662" w14:textId="77777777" w:rsidR="008C674D" w:rsidRPr="00783805" w:rsidRDefault="008C674D" w:rsidP="00E57F6D">
      <w:pPr>
        <w:pStyle w:val="Akapitzlist"/>
        <w:numPr>
          <w:ilvl w:val="2"/>
          <w:numId w:val="1"/>
        </w:numPr>
        <w:tabs>
          <w:tab w:val="left" w:pos="142"/>
        </w:tabs>
        <w:spacing w:after="0" w:line="360" w:lineRule="auto"/>
        <w:jc w:val="both"/>
        <w:rPr>
          <w:rFonts w:ascii="Arial" w:hAnsi="Arial" w:cs="Arial"/>
        </w:rPr>
      </w:pPr>
      <w:r w:rsidRPr="00783805">
        <w:rPr>
          <w:rFonts w:ascii="Arial" w:hAnsi="Arial" w:cs="Arial"/>
        </w:rPr>
        <w:t>Dokumenty</w:t>
      </w:r>
      <w:r w:rsidR="007C0727" w:rsidRPr="00783805">
        <w:rPr>
          <w:rFonts w:ascii="Arial" w:hAnsi="Arial" w:cs="Arial"/>
        </w:rPr>
        <w:t xml:space="preserve"> lub oświadczenia</w:t>
      </w:r>
      <w:r w:rsidRPr="00783805">
        <w:rPr>
          <w:rFonts w:ascii="Arial" w:hAnsi="Arial" w:cs="Arial"/>
        </w:rPr>
        <w:t xml:space="preserve"> sporządzone w języku obcym należy składać wraz z tłumaczeniem na język polski.</w:t>
      </w:r>
    </w:p>
    <w:p w14:paraId="5952A562" w14:textId="77777777" w:rsidR="007702A8" w:rsidRPr="00783805" w:rsidRDefault="007702A8" w:rsidP="007702A8">
      <w:pPr>
        <w:pStyle w:val="Akapitzlist"/>
        <w:tabs>
          <w:tab w:val="left" w:pos="142"/>
        </w:tabs>
        <w:spacing w:after="0" w:line="360" w:lineRule="auto"/>
        <w:ind w:left="1440"/>
        <w:jc w:val="both"/>
        <w:rPr>
          <w:rFonts w:ascii="Arial" w:hAnsi="Arial" w:cs="Arial"/>
          <w:u w:val="single"/>
        </w:rPr>
      </w:pPr>
    </w:p>
    <w:p w14:paraId="529F7AE4" w14:textId="77777777" w:rsidR="008C674D" w:rsidRPr="00783805" w:rsidRDefault="008C674D" w:rsidP="00E57F6D">
      <w:pPr>
        <w:pStyle w:val="Akapitzlist"/>
        <w:numPr>
          <w:ilvl w:val="1"/>
          <w:numId w:val="1"/>
        </w:numPr>
        <w:tabs>
          <w:tab w:val="left" w:pos="142"/>
        </w:tabs>
        <w:spacing w:after="0" w:line="360" w:lineRule="auto"/>
        <w:ind w:left="1430"/>
        <w:jc w:val="both"/>
        <w:rPr>
          <w:rFonts w:ascii="Arial" w:hAnsi="Arial" w:cs="Arial"/>
          <w:b/>
          <w:i/>
          <w:u w:val="single"/>
        </w:rPr>
      </w:pPr>
      <w:r w:rsidRPr="00783805">
        <w:rPr>
          <w:rFonts w:ascii="Arial" w:hAnsi="Arial" w:cs="Arial"/>
          <w:b/>
          <w:i/>
          <w:u w:val="single"/>
        </w:rPr>
        <w:t xml:space="preserve">Wykaz oświadczeń lub dokumentów, składanych przez wykonawcę w postępowaniu na wezwanie zamawiającego w celu potwierdzenia okoliczności, o których mowa w art. 25 ust. 1 pkt. 3 ustawy </w:t>
      </w:r>
      <w:proofErr w:type="spellStart"/>
      <w:r w:rsidRPr="00783805">
        <w:rPr>
          <w:rFonts w:ascii="Arial" w:hAnsi="Arial" w:cs="Arial"/>
          <w:b/>
          <w:i/>
          <w:u w:val="single"/>
        </w:rPr>
        <w:t>Pzp</w:t>
      </w:r>
      <w:proofErr w:type="spellEnd"/>
      <w:r w:rsidRPr="00783805">
        <w:rPr>
          <w:rFonts w:ascii="Arial" w:hAnsi="Arial" w:cs="Arial"/>
          <w:b/>
          <w:i/>
          <w:u w:val="single"/>
        </w:rPr>
        <w:t>:</w:t>
      </w:r>
    </w:p>
    <w:p w14:paraId="4B3A51F2" w14:textId="77777777" w:rsidR="00EF1B9F" w:rsidRPr="00783805" w:rsidRDefault="00EF1B9F" w:rsidP="00EF1B9F">
      <w:pPr>
        <w:pStyle w:val="Akapitzlist"/>
        <w:tabs>
          <w:tab w:val="left" w:pos="142"/>
        </w:tabs>
        <w:spacing w:after="0" w:line="360" w:lineRule="auto"/>
        <w:ind w:left="1430"/>
        <w:jc w:val="both"/>
        <w:rPr>
          <w:rFonts w:ascii="Arial" w:hAnsi="Arial" w:cs="Arial"/>
          <w:b/>
          <w:i/>
          <w:u w:val="single"/>
        </w:rPr>
      </w:pPr>
    </w:p>
    <w:p w14:paraId="176697F1" w14:textId="77777777" w:rsidR="008C674D" w:rsidRPr="00783805" w:rsidRDefault="008C674D" w:rsidP="00E57F6D">
      <w:pPr>
        <w:pStyle w:val="Akapitzlist"/>
        <w:numPr>
          <w:ilvl w:val="2"/>
          <w:numId w:val="1"/>
        </w:numPr>
        <w:tabs>
          <w:tab w:val="left" w:pos="142"/>
        </w:tabs>
        <w:spacing w:after="0" w:line="360" w:lineRule="auto"/>
        <w:jc w:val="both"/>
        <w:rPr>
          <w:rFonts w:ascii="Arial" w:hAnsi="Arial" w:cs="Arial"/>
          <w:b/>
          <w:u w:val="single"/>
        </w:rPr>
      </w:pPr>
      <w:r w:rsidRPr="00783805">
        <w:rPr>
          <w:rFonts w:ascii="Arial" w:hAnsi="Arial" w:cs="Arial"/>
        </w:rPr>
        <w:t xml:space="preserve"> </w:t>
      </w:r>
      <w:r w:rsidRPr="00783805">
        <w:rPr>
          <w:rFonts w:ascii="Arial" w:hAnsi="Arial" w:cs="Arial"/>
          <w:b/>
          <w:u w:val="single"/>
        </w:rPr>
        <w:t>Wykonawca na żądanie zamawiającego zobligowany będzie przedstawić:</w:t>
      </w:r>
    </w:p>
    <w:p w14:paraId="55DFC906" w14:textId="77777777" w:rsidR="00EF1B9F" w:rsidRPr="00783805" w:rsidRDefault="00EF1B9F" w:rsidP="00E57F6D">
      <w:pPr>
        <w:pStyle w:val="Akapitzlist"/>
        <w:numPr>
          <w:ilvl w:val="3"/>
          <w:numId w:val="1"/>
        </w:numPr>
        <w:tabs>
          <w:tab w:val="left" w:pos="142"/>
        </w:tabs>
        <w:spacing w:after="0" w:line="360" w:lineRule="auto"/>
        <w:jc w:val="both"/>
        <w:rPr>
          <w:rFonts w:ascii="Arial" w:hAnsi="Arial" w:cs="Arial"/>
        </w:rPr>
      </w:pPr>
      <w:r w:rsidRPr="00783805">
        <w:rPr>
          <w:rFonts w:ascii="Arial" w:hAnsi="Arial" w:cs="Arial"/>
        </w:rPr>
        <w:t>Informację z Krajowego Rejestru Karnego w zakresie określonym w art. 24 ust. 1 pk</w:t>
      </w:r>
      <w:r w:rsidR="002344F4" w:rsidRPr="00783805">
        <w:rPr>
          <w:rFonts w:ascii="Arial" w:hAnsi="Arial" w:cs="Arial"/>
        </w:rPr>
        <w:t xml:space="preserve">t. 13, 14 i 21 ustawy </w:t>
      </w:r>
      <w:proofErr w:type="spellStart"/>
      <w:r w:rsidR="002344F4" w:rsidRPr="00783805">
        <w:rPr>
          <w:rFonts w:ascii="Arial" w:hAnsi="Arial" w:cs="Arial"/>
        </w:rPr>
        <w:t>Pzp</w:t>
      </w:r>
      <w:proofErr w:type="spellEnd"/>
      <w:r w:rsidR="002344F4" w:rsidRPr="00783805">
        <w:rPr>
          <w:rFonts w:ascii="Arial" w:hAnsi="Arial" w:cs="Arial"/>
        </w:rPr>
        <w:t xml:space="preserve"> oraz</w:t>
      </w:r>
      <w:r w:rsidR="00CC714B" w:rsidRPr="00783805">
        <w:rPr>
          <w:rFonts w:ascii="Arial" w:hAnsi="Arial" w:cs="Arial"/>
        </w:rPr>
        <w:t>, odnośnie skazania za wykroczenie na karę aresztu, w zakresie określonym przez zamawiającego na podstawie art. 24 ust. 5 pkt 5 i 6 ustawy</w:t>
      </w:r>
      <w:r w:rsidR="00960466" w:rsidRPr="00783805">
        <w:rPr>
          <w:rFonts w:ascii="Arial" w:hAnsi="Arial" w:cs="Arial"/>
        </w:rPr>
        <w:t xml:space="preserve"> </w:t>
      </w:r>
      <w:proofErr w:type="spellStart"/>
      <w:r w:rsidR="00960466" w:rsidRPr="00783805">
        <w:rPr>
          <w:rFonts w:ascii="Arial" w:hAnsi="Arial" w:cs="Arial"/>
        </w:rPr>
        <w:t>Pzp</w:t>
      </w:r>
      <w:proofErr w:type="spellEnd"/>
      <w:r w:rsidR="00414E70" w:rsidRPr="00783805">
        <w:rPr>
          <w:rFonts w:ascii="Arial" w:hAnsi="Arial" w:cs="Arial"/>
        </w:rPr>
        <w:t>, wystawioną</w:t>
      </w:r>
      <w:r w:rsidR="00CC714B" w:rsidRPr="00783805">
        <w:rPr>
          <w:rFonts w:ascii="Arial" w:hAnsi="Arial" w:cs="Arial"/>
        </w:rPr>
        <w:t xml:space="preserve"> nie wcześniej niż 6 miesięcy przed upływem terminu składania ofert;</w:t>
      </w:r>
    </w:p>
    <w:p w14:paraId="052FC82B" w14:textId="77777777" w:rsidR="00960466" w:rsidRPr="00783805" w:rsidRDefault="00960466" w:rsidP="00E57F6D">
      <w:pPr>
        <w:pStyle w:val="Akapitzlist"/>
        <w:numPr>
          <w:ilvl w:val="3"/>
          <w:numId w:val="1"/>
        </w:numPr>
        <w:tabs>
          <w:tab w:val="left" w:pos="142"/>
        </w:tabs>
        <w:spacing w:after="0" w:line="360" w:lineRule="auto"/>
        <w:jc w:val="both"/>
        <w:rPr>
          <w:rFonts w:ascii="Arial" w:hAnsi="Arial" w:cs="Arial"/>
        </w:rPr>
      </w:pPr>
      <w:r w:rsidRPr="00783805">
        <w:rPr>
          <w:rFonts w:ascii="Arial" w:hAnsi="Arial" w:cs="Arial"/>
        </w:rPr>
        <w:t>Zaświadczenie właściwego naczelnika urzędu skarbowego potwierdzającego, że wykonawca nie zalega z o</w:t>
      </w:r>
      <w:r w:rsidR="00414E70" w:rsidRPr="00783805">
        <w:rPr>
          <w:rFonts w:ascii="Arial" w:hAnsi="Arial" w:cs="Arial"/>
        </w:rPr>
        <w:t>płacaniem podatków, wystawione</w:t>
      </w:r>
      <w:r w:rsidRPr="00783805">
        <w:rPr>
          <w:rFonts w:ascii="Arial" w:hAnsi="Arial" w:cs="Arial"/>
        </w:rPr>
        <w:t xml:space="preserve"> nie wcześniej niż 3 miesiące przed upływem ter</w:t>
      </w:r>
      <w:r w:rsidR="00414E70" w:rsidRPr="00783805">
        <w:rPr>
          <w:rFonts w:ascii="Arial" w:hAnsi="Arial" w:cs="Arial"/>
        </w:rPr>
        <w:t xml:space="preserve">minu składania </w:t>
      </w:r>
      <w:r w:rsidR="00414E70" w:rsidRPr="00783805">
        <w:rPr>
          <w:rFonts w:ascii="Arial" w:hAnsi="Arial" w:cs="Arial"/>
        </w:rPr>
        <w:lastRenderedPageBreak/>
        <w:t>ofert, lub inny dokument potwierdzający</w:t>
      </w:r>
      <w:r w:rsidRPr="00783805">
        <w:rPr>
          <w:rFonts w:ascii="Arial" w:hAnsi="Arial" w:cs="Arial"/>
        </w:rPr>
        <w:t>,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51EDD0F" w14:textId="77777777" w:rsidR="00960466" w:rsidRPr="00783805" w:rsidRDefault="00960466" w:rsidP="00E57F6D">
      <w:pPr>
        <w:pStyle w:val="Akapitzlist"/>
        <w:numPr>
          <w:ilvl w:val="3"/>
          <w:numId w:val="1"/>
        </w:numPr>
        <w:tabs>
          <w:tab w:val="left" w:pos="142"/>
        </w:tabs>
        <w:spacing w:after="0" w:line="360" w:lineRule="auto"/>
        <w:jc w:val="both"/>
        <w:rPr>
          <w:rFonts w:ascii="Arial" w:hAnsi="Arial" w:cs="Arial"/>
        </w:rPr>
      </w:pPr>
      <w:r w:rsidRPr="00783805">
        <w:rPr>
          <w:rFonts w:ascii="Arial" w:hAnsi="Arial" w:cs="Arial"/>
        </w:rPr>
        <w:t>Zaświadczenie właściwej terenowej jednostki organizacyjnej Zakładu Ubezpieczeń Społecznych lub Kasy Rolniczego Ubezpieczenia Społecznego albo innego dokumentu potwierdzającego, że wykonawca nie zalega z opłacaniem składek na ubezpieczenia społe</w:t>
      </w:r>
      <w:r w:rsidR="000B5ECA" w:rsidRPr="00783805">
        <w:rPr>
          <w:rFonts w:ascii="Arial" w:hAnsi="Arial" w:cs="Arial"/>
        </w:rPr>
        <w:t>czne lub zdrowotne, wystawiony</w:t>
      </w:r>
      <w:r w:rsidRPr="00783805">
        <w:rPr>
          <w:rFonts w:ascii="Arial" w:hAnsi="Arial" w:cs="Arial"/>
        </w:rPr>
        <w:t xml:space="preserve"> nie wcześniej niż 3 miesiące przed upływem ter</w:t>
      </w:r>
      <w:r w:rsidR="00E3558E" w:rsidRPr="00783805">
        <w:rPr>
          <w:rFonts w:ascii="Arial" w:hAnsi="Arial" w:cs="Arial"/>
        </w:rPr>
        <w:t>minu składania ofert, lub inny dokument potwierdzający</w:t>
      </w:r>
      <w:r w:rsidRPr="00783805">
        <w:rPr>
          <w:rFonts w:ascii="Arial" w:hAnsi="Arial" w:cs="Arial"/>
        </w:rPr>
        <w:t>,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C134E35" w14:textId="77777777" w:rsidR="008C674D" w:rsidRPr="00783805" w:rsidRDefault="008C674D" w:rsidP="00E57F6D">
      <w:pPr>
        <w:pStyle w:val="Akapitzlist"/>
        <w:numPr>
          <w:ilvl w:val="3"/>
          <w:numId w:val="1"/>
        </w:numPr>
        <w:tabs>
          <w:tab w:val="left" w:pos="142"/>
        </w:tabs>
        <w:spacing w:after="0" w:line="360" w:lineRule="auto"/>
        <w:jc w:val="both"/>
        <w:rPr>
          <w:rFonts w:ascii="Arial" w:hAnsi="Arial" w:cs="Arial"/>
        </w:rPr>
      </w:pPr>
      <w:r w:rsidRPr="00783805">
        <w:rPr>
          <w:rFonts w:ascii="Arial" w:hAnsi="Arial" w:cs="Arial"/>
        </w:rPr>
        <w:t>Odpis z właściwego rejestru lub z centralnej ewidencji i informacji o działalności gospodarczej, jeżeli odrębne przepisy wymagają wpisu do rejestru lub ewidencji, w celu potwierdzenia braku podstaw do wykluczenia na podstawie art. 24 ust. 5</w:t>
      </w:r>
      <w:r w:rsidR="002344F4" w:rsidRPr="00783805">
        <w:rPr>
          <w:rFonts w:ascii="Arial" w:hAnsi="Arial" w:cs="Arial"/>
        </w:rPr>
        <w:t xml:space="preserve"> pkt</w:t>
      </w:r>
      <w:r w:rsidRPr="00783805">
        <w:rPr>
          <w:rFonts w:ascii="Arial" w:hAnsi="Arial" w:cs="Arial"/>
        </w:rPr>
        <w:t xml:space="preserve"> 1 ustawy </w:t>
      </w:r>
      <w:proofErr w:type="spellStart"/>
      <w:r w:rsidRPr="00783805">
        <w:rPr>
          <w:rFonts w:ascii="Arial" w:hAnsi="Arial" w:cs="Arial"/>
        </w:rPr>
        <w:t>Pzp</w:t>
      </w:r>
      <w:proofErr w:type="spellEnd"/>
      <w:r w:rsidRPr="00783805">
        <w:rPr>
          <w:rFonts w:ascii="Arial" w:hAnsi="Arial" w:cs="Arial"/>
        </w:rPr>
        <w:t>.</w:t>
      </w:r>
    </w:p>
    <w:p w14:paraId="6BAC2536" w14:textId="77777777" w:rsidR="00960466" w:rsidRPr="00783805" w:rsidRDefault="00960466" w:rsidP="00E57F6D">
      <w:pPr>
        <w:pStyle w:val="Akapitzlist"/>
        <w:numPr>
          <w:ilvl w:val="3"/>
          <w:numId w:val="1"/>
        </w:numPr>
        <w:tabs>
          <w:tab w:val="left" w:pos="142"/>
        </w:tabs>
        <w:spacing w:after="0" w:line="360" w:lineRule="auto"/>
        <w:jc w:val="both"/>
        <w:rPr>
          <w:rFonts w:ascii="Arial" w:hAnsi="Arial" w:cs="Arial"/>
        </w:rPr>
      </w:pPr>
      <w:r w:rsidRPr="00783805">
        <w:rPr>
          <w:rFonts w:ascii="Arial" w:hAnsi="Arial" w:cs="Arial"/>
        </w:rPr>
        <w:t xml:space="preserve">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w:t>
      </w:r>
      <w:r w:rsidR="00DA2518" w:rsidRPr="00783805">
        <w:rPr>
          <w:rFonts w:ascii="Arial" w:hAnsi="Arial" w:cs="Arial"/>
          <w:b/>
        </w:rPr>
        <w:t xml:space="preserve">(wg Załącznika nr </w:t>
      </w:r>
      <w:r w:rsidR="00C0416A" w:rsidRPr="00783805">
        <w:rPr>
          <w:rFonts w:ascii="Arial" w:hAnsi="Arial" w:cs="Arial"/>
          <w:b/>
        </w:rPr>
        <w:t>2</w:t>
      </w:r>
      <w:r w:rsidRPr="00783805">
        <w:rPr>
          <w:rFonts w:ascii="Arial" w:hAnsi="Arial" w:cs="Arial"/>
          <w:b/>
        </w:rPr>
        <w:t xml:space="preserve"> do specyfikacji istotnych warunków zamówienia)</w:t>
      </w:r>
      <w:r w:rsidRPr="00783805">
        <w:rPr>
          <w:rFonts w:ascii="Arial" w:hAnsi="Arial" w:cs="Arial"/>
        </w:rPr>
        <w:t>;</w:t>
      </w:r>
    </w:p>
    <w:p w14:paraId="461C8047" w14:textId="77777777" w:rsidR="00E36514" w:rsidRPr="00783805" w:rsidRDefault="00BB336C" w:rsidP="00E57F6D">
      <w:pPr>
        <w:pStyle w:val="Akapitzlist"/>
        <w:numPr>
          <w:ilvl w:val="3"/>
          <w:numId w:val="1"/>
        </w:numPr>
        <w:tabs>
          <w:tab w:val="left" w:pos="142"/>
        </w:tabs>
        <w:spacing w:after="0" w:line="360" w:lineRule="auto"/>
        <w:jc w:val="both"/>
        <w:rPr>
          <w:rFonts w:ascii="Arial" w:hAnsi="Arial" w:cs="Arial"/>
        </w:rPr>
      </w:pPr>
      <w:r w:rsidRPr="00783805">
        <w:rPr>
          <w:rFonts w:ascii="Arial" w:hAnsi="Arial" w:cs="Arial"/>
        </w:rPr>
        <w:t>O</w:t>
      </w:r>
      <w:r w:rsidR="00E36514" w:rsidRPr="00783805">
        <w:rPr>
          <w:rFonts w:ascii="Arial" w:hAnsi="Arial" w:cs="Arial"/>
        </w:rPr>
        <w:t xml:space="preserve">świadczenie wykonawcy o braku orzeczenia wobec niego tytułem środka zapobiegawczego zakazu ubiegania się o zamówienia publiczne </w:t>
      </w:r>
      <w:r w:rsidR="007C0727" w:rsidRPr="00783805">
        <w:rPr>
          <w:rFonts w:ascii="Arial" w:hAnsi="Arial" w:cs="Arial"/>
          <w:b/>
        </w:rPr>
        <w:t xml:space="preserve">(wg </w:t>
      </w:r>
      <w:r w:rsidR="00F865F7" w:rsidRPr="00783805">
        <w:rPr>
          <w:rFonts w:ascii="Arial" w:hAnsi="Arial" w:cs="Arial"/>
          <w:b/>
        </w:rPr>
        <w:t xml:space="preserve">Załącznika nr </w:t>
      </w:r>
      <w:r w:rsidR="00C0416A" w:rsidRPr="00783805">
        <w:rPr>
          <w:rFonts w:ascii="Arial" w:hAnsi="Arial" w:cs="Arial"/>
          <w:b/>
        </w:rPr>
        <w:t>2</w:t>
      </w:r>
      <w:r w:rsidR="00E36514" w:rsidRPr="00783805">
        <w:rPr>
          <w:rFonts w:ascii="Arial" w:hAnsi="Arial" w:cs="Arial"/>
          <w:b/>
        </w:rPr>
        <w:t xml:space="preserve"> do specyfikacji istotnych warunków zamówienia)</w:t>
      </w:r>
      <w:r w:rsidR="00E36514" w:rsidRPr="00783805">
        <w:rPr>
          <w:rFonts w:ascii="Arial" w:hAnsi="Arial" w:cs="Arial"/>
        </w:rPr>
        <w:t>;</w:t>
      </w:r>
    </w:p>
    <w:p w14:paraId="4E7200C7" w14:textId="77777777" w:rsidR="00BB336C" w:rsidRPr="00783805" w:rsidRDefault="00BB336C" w:rsidP="00E57F6D">
      <w:pPr>
        <w:pStyle w:val="Akapitzlist"/>
        <w:numPr>
          <w:ilvl w:val="3"/>
          <w:numId w:val="1"/>
        </w:numPr>
        <w:tabs>
          <w:tab w:val="left" w:pos="142"/>
        </w:tabs>
        <w:spacing w:after="0" w:line="360" w:lineRule="auto"/>
        <w:jc w:val="both"/>
        <w:rPr>
          <w:rFonts w:ascii="Arial" w:hAnsi="Arial" w:cs="Arial"/>
        </w:rPr>
      </w:pPr>
      <w:r w:rsidRPr="00783805">
        <w:rPr>
          <w:rFonts w:ascii="Arial" w:hAnsi="Arial" w:cs="Arial"/>
        </w:rPr>
        <w:t xml:space="preserve">Oświadczenie wykonawcy o braku wydania prawomocnego wyroku sądu skazującego za wykroczenie na karę ograniczenia wolności lub grzywny w zakresie określonym przez zamawiającego na podstawie art. 24 ust. 5 pkt 5 i 6 ustawy </w:t>
      </w:r>
      <w:r w:rsidR="00E339BA" w:rsidRPr="00783805">
        <w:rPr>
          <w:rFonts w:ascii="Arial" w:hAnsi="Arial" w:cs="Arial"/>
          <w:b/>
        </w:rPr>
        <w:t xml:space="preserve">(wg Załącznika nr </w:t>
      </w:r>
      <w:r w:rsidR="00C0416A" w:rsidRPr="00783805">
        <w:rPr>
          <w:rFonts w:ascii="Arial" w:hAnsi="Arial" w:cs="Arial"/>
          <w:b/>
        </w:rPr>
        <w:t>2</w:t>
      </w:r>
      <w:r w:rsidRPr="00783805">
        <w:rPr>
          <w:rFonts w:ascii="Arial" w:hAnsi="Arial" w:cs="Arial"/>
          <w:b/>
        </w:rPr>
        <w:t xml:space="preserve"> do specyfikacji istotnych warunków zamówienia)</w:t>
      </w:r>
      <w:r w:rsidRPr="00783805">
        <w:rPr>
          <w:rFonts w:ascii="Arial" w:hAnsi="Arial" w:cs="Arial"/>
        </w:rPr>
        <w:t>;</w:t>
      </w:r>
    </w:p>
    <w:p w14:paraId="0694BC18" w14:textId="77777777" w:rsidR="00BB336C" w:rsidRPr="00783805" w:rsidRDefault="00BB336C" w:rsidP="00E57F6D">
      <w:pPr>
        <w:pStyle w:val="Akapitzlist"/>
        <w:numPr>
          <w:ilvl w:val="3"/>
          <w:numId w:val="1"/>
        </w:numPr>
        <w:tabs>
          <w:tab w:val="left" w:pos="142"/>
        </w:tabs>
        <w:spacing w:after="0" w:line="360" w:lineRule="auto"/>
        <w:jc w:val="both"/>
        <w:rPr>
          <w:rFonts w:ascii="Arial" w:hAnsi="Arial" w:cs="Arial"/>
          <w:b/>
        </w:rPr>
      </w:pPr>
      <w:r w:rsidRPr="00783805">
        <w:rPr>
          <w:rFonts w:ascii="Arial" w:hAnsi="Arial" w:cs="Arial"/>
        </w:rPr>
        <w:lastRenderedPageBreak/>
        <w:t xml:space="preserve">Oświadczenie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ustawy </w:t>
      </w:r>
      <w:proofErr w:type="spellStart"/>
      <w:r w:rsidRPr="00783805">
        <w:rPr>
          <w:rFonts w:ascii="Arial" w:hAnsi="Arial" w:cs="Arial"/>
        </w:rPr>
        <w:t>Pzp</w:t>
      </w:r>
      <w:proofErr w:type="spellEnd"/>
      <w:r w:rsidRPr="00783805">
        <w:rPr>
          <w:rFonts w:ascii="Arial" w:hAnsi="Arial" w:cs="Arial"/>
        </w:rPr>
        <w:t xml:space="preserve"> </w:t>
      </w:r>
      <w:r w:rsidR="007C0727" w:rsidRPr="00783805">
        <w:rPr>
          <w:rFonts w:ascii="Arial" w:hAnsi="Arial" w:cs="Arial"/>
          <w:b/>
        </w:rPr>
        <w:t>(</w:t>
      </w:r>
      <w:r w:rsidR="00F865F7" w:rsidRPr="00783805">
        <w:rPr>
          <w:rFonts w:ascii="Arial" w:hAnsi="Arial" w:cs="Arial"/>
          <w:b/>
        </w:rPr>
        <w:t xml:space="preserve">wg Załącznika nr </w:t>
      </w:r>
      <w:r w:rsidR="00C0416A" w:rsidRPr="00783805">
        <w:rPr>
          <w:rFonts w:ascii="Arial" w:hAnsi="Arial" w:cs="Arial"/>
          <w:b/>
        </w:rPr>
        <w:t>2</w:t>
      </w:r>
      <w:r w:rsidR="009C226B" w:rsidRPr="00783805">
        <w:rPr>
          <w:rFonts w:ascii="Arial" w:hAnsi="Arial" w:cs="Arial"/>
          <w:b/>
        </w:rPr>
        <w:t xml:space="preserve"> do specyfikacji istotnych</w:t>
      </w:r>
      <w:r w:rsidRPr="00783805">
        <w:rPr>
          <w:rFonts w:ascii="Arial" w:hAnsi="Arial" w:cs="Arial"/>
          <w:b/>
        </w:rPr>
        <w:t>;</w:t>
      </w:r>
    </w:p>
    <w:p w14:paraId="1300AA7B" w14:textId="77777777" w:rsidR="009C226B" w:rsidRPr="00783805" w:rsidRDefault="009C226B" w:rsidP="00E57F6D">
      <w:pPr>
        <w:pStyle w:val="Akapitzlist"/>
        <w:numPr>
          <w:ilvl w:val="3"/>
          <w:numId w:val="1"/>
        </w:numPr>
        <w:tabs>
          <w:tab w:val="left" w:pos="142"/>
        </w:tabs>
        <w:spacing w:after="0" w:line="360" w:lineRule="auto"/>
        <w:jc w:val="both"/>
        <w:rPr>
          <w:rFonts w:ascii="Arial" w:hAnsi="Arial" w:cs="Arial"/>
        </w:rPr>
      </w:pPr>
      <w:r w:rsidRPr="00783805">
        <w:rPr>
          <w:rFonts w:ascii="Arial" w:hAnsi="Arial" w:cs="Arial"/>
        </w:rPr>
        <w:t>Oświadczenie wykonawcy o niezaleganiu z opłacaniem podatków i opłat lokalnych, o których mowa w ustawie z dnia 12 stycznia 1991 r. o podatkach i o</w:t>
      </w:r>
      <w:r w:rsidR="00EA220D" w:rsidRPr="00783805">
        <w:rPr>
          <w:rFonts w:ascii="Arial" w:hAnsi="Arial" w:cs="Arial"/>
        </w:rPr>
        <w:t>płatach lokalnych (</w:t>
      </w:r>
      <w:proofErr w:type="spellStart"/>
      <w:r w:rsidR="008E7391" w:rsidRPr="00783805">
        <w:rPr>
          <w:rFonts w:ascii="Arial" w:hAnsi="Arial" w:cs="Arial"/>
        </w:rPr>
        <w:t>t.j</w:t>
      </w:r>
      <w:proofErr w:type="spellEnd"/>
      <w:r w:rsidR="008E7391" w:rsidRPr="00783805">
        <w:rPr>
          <w:rFonts w:ascii="Arial" w:hAnsi="Arial" w:cs="Arial"/>
        </w:rPr>
        <w:t>. Dz. U. z 2019 r. poz. 1170</w:t>
      </w:r>
      <w:r w:rsidRPr="00783805">
        <w:rPr>
          <w:rFonts w:ascii="Arial" w:hAnsi="Arial" w:cs="Arial"/>
        </w:rPr>
        <w:t>) (</w:t>
      </w:r>
      <w:r w:rsidR="004E634F" w:rsidRPr="00783805">
        <w:rPr>
          <w:rFonts w:ascii="Arial" w:hAnsi="Arial" w:cs="Arial"/>
          <w:b/>
        </w:rPr>
        <w:t xml:space="preserve">wg </w:t>
      </w:r>
      <w:r w:rsidR="00F865F7" w:rsidRPr="00783805">
        <w:rPr>
          <w:rFonts w:ascii="Arial" w:hAnsi="Arial" w:cs="Arial"/>
          <w:b/>
        </w:rPr>
        <w:t xml:space="preserve">Załącznika nr </w:t>
      </w:r>
      <w:r w:rsidR="00C0416A" w:rsidRPr="00783805">
        <w:rPr>
          <w:rFonts w:ascii="Arial" w:hAnsi="Arial" w:cs="Arial"/>
          <w:b/>
        </w:rPr>
        <w:t>2</w:t>
      </w:r>
      <w:r w:rsidR="009F2963" w:rsidRPr="00783805">
        <w:rPr>
          <w:rFonts w:ascii="Arial" w:hAnsi="Arial" w:cs="Arial"/>
          <w:b/>
        </w:rPr>
        <w:t xml:space="preserve"> </w:t>
      </w:r>
      <w:r w:rsidRPr="00783805">
        <w:rPr>
          <w:rFonts w:ascii="Arial" w:hAnsi="Arial" w:cs="Arial"/>
          <w:b/>
        </w:rPr>
        <w:t>do specyfikacji istotnych warunków zamówienia)</w:t>
      </w:r>
      <w:r w:rsidRPr="00783805">
        <w:rPr>
          <w:rFonts w:ascii="Arial" w:hAnsi="Arial" w:cs="Arial"/>
        </w:rPr>
        <w:t>;</w:t>
      </w:r>
    </w:p>
    <w:p w14:paraId="1B98E848" w14:textId="77777777" w:rsidR="00954FC6" w:rsidRPr="00783805" w:rsidRDefault="008C674D" w:rsidP="00E57F6D">
      <w:pPr>
        <w:pStyle w:val="Akapitzlist"/>
        <w:numPr>
          <w:ilvl w:val="3"/>
          <w:numId w:val="1"/>
        </w:numPr>
        <w:tabs>
          <w:tab w:val="left" w:pos="142"/>
        </w:tabs>
        <w:spacing w:after="0" w:line="360" w:lineRule="auto"/>
        <w:jc w:val="both"/>
        <w:rPr>
          <w:rFonts w:ascii="Arial" w:hAnsi="Arial" w:cs="Arial"/>
        </w:rPr>
      </w:pPr>
      <w:r w:rsidRPr="00783805">
        <w:rPr>
          <w:rFonts w:ascii="Arial" w:hAnsi="Arial" w:cs="Arial"/>
        </w:rPr>
        <w:t>Jeżeli wykonawca ma siedzibę lub miejsce zamieszkania poza terytorium Rzeczypospolitej Polskiej, zamiast dokumentów, o których mowa</w:t>
      </w:r>
      <w:r w:rsidR="00954FC6" w:rsidRPr="00783805">
        <w:rPr>
          <w:rFonts w:ascii="Arial" w:hAnsi="Arial" w:cs="Arial"/>
        </w:rPr>
        <w:t>:</w:t>
      </w:r>
    </w:p>
    <w:p w14:paraId="5413E374" w14:textId="77777777" w:rsidR="00954FC6" w:rsidRPr="00783805" w:rsidRDefault="00954FC6" w:rsidP="00E57F6D">
      <w:pPr>
        <w:pStyle w:val="Akapitzlist"/>
        <w:numPr>
          <w:ilvl w:val="4"/>
          <w:numId w:val="1"/>
        </w:numPr>
        <w:tabs>
          <w:tab w:val="left" w:pos="142"/>
        </w:tabs>
        <w:spacing w:after="0" w:line="360" w:lineRule="auto"/>
        <w:jc w:val="both"/>
        <w:rPr>
          <w:rFonts w:ascii="Arial" w:hAnsi="Arial" w:cs="Arial"/>
        </w:rPr>
      </w:pPr>
      <w:r w:rsidRPr="00783805">
        <w:rPr>
          <w:rFonts w:ascii="Arial" w:hAnsi="Arial" w:cs="Arial"/>
        </w:rPr>
        <w:t xml:space="preserve"> W pkt. 6.2.1.1.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w:t>
      </w:r>
      <w:proofErr w:type="spellStart"/>
      <w:r w:rsidRPr="00783805">
        <w:rPr>
          <w:rFonts w:ascii="Arial" w:hAnsi="Arial" w:cs="Arial"/>
        </w:rPr>
        <w:t>Pzp</w:t>
      </w:r>
      <w:proofErr w:type="spellEnd"/>
      <w:r w:rsidRPr="00783805">
        <w:rPr>
          <w:rFonts w:ascii="Arial" w:hAnsi="Arial" w:cs="Arial"/>
        </w:rPr>
        <w:t>;</w:t>
      </w:r>
    </w:p>
    <w:p w14:paraId="1A09B60E" w14:textId="77777777" w:rsidR="00954FC6" w:rsidRPr="00783805" w:rsidRDefault="00954FC6" w:rsidP="00E57F6D">
      <w:pPr>
        <w:pStyle w:val="Akapitzlist"/>
        <w:numPr>
          <w:ilvl w:val="4"/>
          <w:numId w:val="1"/>
        </w:numPr>
        <w:tabs>
          <w:tab w:val="left" w:pos="142"/>
        </w:tabs>
        <w:spacing w:after="0" w:line="360" w:lineRule="auto"/>
        <w:jc w:val="both"/>
        <w:rPr>
          <w:rFonts w:ascii="Arial" w:hAnsi="Arial" w:cs="Arial"/>
        </w:rPr>
      </w:pPr>
      <w:r w:rsidRPr="00783805">
        <w:rPr>
          <w:rFonts w:ascii="Arial" w:hAnsi="Arial" w:cs="Arial"/>
        </w:rPr>
        <w:t>w pkt 6.2.1.2-.6.2.1.4.- składa dokument lub dokumenty wystawione w kraju, w którym wykonawca ma siedzibę lub miejsce zamieszkania, potwierdzające odpowiednio, że:</w:t>
      </w:r>
    </w:p>
    <w:p w14:paraId="0199F38F" w14:textId="77777777" w:rsidR="00954FC6" w:rsidRPr="00783805" w:rsidRDefault="00954FC6" w:rsidP="00954FC6">
      <w:pPr>
        <w:pStyle w:val="Akapitzlist"/>
        <w:tabs>
          <w:tab w:val="left" w:pos="142"/>
        </w:tabs>
        <w:spacing w:after="0" w:line="360" w:lineRule="auto"/>
        <w:ind w:left="1800"/>
        <w:jc w:val="both"/>
        <w:rPr>
          <w:rFonts w:ascii="Arial" w:hAnsi="Arial" w:cs="Arial"/>
        </w:rPr>
      </w:pPr>
      <w:r w:rsidRPr="00783805">
        <w:rPr>
          <w:rFonts w:ascii="Arial" w:hAnsi="Arial" w:cs="Arial"/>
        </w:rPr>
        <w:t>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0A215878" w14:textId="77777777" w:rsidR="00954FC6" w:rsidRPr="00783805" w:rsidRDefault="00954FC6" w:rsidP="00954FC6">
      <w:pPr>
        <w:pStyle w:val="Akapitzlist"/>
        <w:tabs>
          <w:tab w:val="left" w:pos="142"/>
        </w:tabs>
        <w:spacing w:after="0" w:line="360" w:lineRule="auto"/>
        <w:ind w:left="1800"/>
        <w:jc w:val="both"/>
        <w:rPr>
          <w:rFonts w:ascii="Arial" w:hAnsi="Arial" w:cs="Arial"/>
        </w:rPr>
      </w:pPr>
      <w:r w:rsidRPr="00783805">
        <w:rPr>
          <w:rFonts w:ascii="Arial" w:hAnsi="Arial" w:cs="Arial"/>
        </w:rPr>
        <w:t>b) nie otwarto jego likwidacji ani nie ogłoszono upadłości.</w:t>
      </w:r>
    </w:p>
    <w:p w14:paraId="3C4BAAD1" w14:textId="77777777" w:rsidR="008C674D" w:rsidRPr="00783805" w:rsidRDefault="008C674D" w:rsidP="00E57F6D">
      <w:pPr>
        <w:pStyle w:val="Akapitzlist"/>
        <w:numPr>
          <w:ilvl w:val="3"/>
          <w:numId w:val="1"/>
        </w:numPr>
        <w:tabs>
          <w:tab w:val="left" w:pos="142"/>
        </w:tabs>
        <w:spacing w:after="0" w:line="360" w:lineRule="auto"/>
        <w:jc w:val="both"/>
        <w:rPr>
          <w:rFonts w:ascii="Arial" w:hAnsi="Arial" w:cs="Arial"/>
        </w:rPr>
      </w:pPr>
      <w:r w:rsidRPr="00783805">
        <w:rPr>
          <w:rFonts w:ascii="Arial" w:hAnsi="Arial" w:cs="Arial"/>
        </w:rPr>
        <w:t>Dokumenty, o których mowa w pkt 6.2.1.1</w:t>
      </w:r>
      <w:r w:rsidR="00C931BB" w:rsidRPr="00783805">
        <w:rPr>
          <w:rFonts w:ascii="Arial" w:hAnsi="Arial" w:cs="Arial"/>
        </w:rPr>
        <w:t>0</w:t>
      </w:r>
      <w:r w:rsidRPr="00783805">
        <w:rPr>
          <w:rFonts w:ascii="Arial" w:hAnsi="Arial" w:cs="Arial"/>
        </w:rPr>
        <w:t>.</w:t>
      </w:r>
      <w:r w:rsidR="00C931BB" w:rsidRPr="00783805">
        <w:rPr>
          <w:rFonts w:ascii="Arial" w:hAnsi="Arial" w:cs="Arial"/>
        </w:rPr>
        <w:t xml:space="preserve">1. </w:t>
      </w:r>
      <w:r w:rsidR="00954FC6" w:rsidRPr="00783805">
        <w:rPr>
          <w:rFonts w:ascii="Arial" w:hAnsi="Arial" w:cs="Arial"/>
        </w:rPr>
        <w:t xml:space="preserve"> i </w:t>
      </w:r>
      <w:r w:rsidR="00C931BB" w:rsidRPr="00783805">
        <w:rPr>
          <w:rFonts w:ascii="Arial" w:hAnsi="Arial" w:cs="Arial"/>
        </w:rPr>
        <w:t>6.2.1.10.2. lit. b</w:t>
      </w:r>
      <w:r w:rsidRPr="00783805">
        <w:rPr>
          <w:rFonts w:ascii="Arial" w:hAnsi="Arial" w:cs="Arial"/>
        </w:rPr>
        <w:t>, powinny być wystawione nie wcześniej niż 6 miesięcy przed upływem terminu składania ofert.</w:t>
      </w:r>
      <w:r w:rsidR="00C931BB" w:rsidRPr="00783805">
        <w:rPr>
          <w:rFonts w:ascii="Arial" w:hAnsi="Arial" w:cs="Arial"/>
        </w:rPr>
        <w:t xml:space="preserve"> Dokument, o którym mowa w pkt 6.2.1.10.2. lit a, powinien być wystawiony nie wcześniej niż 3 miesiące przed upływem tego terminu.</w:t>
      </w:r>
    </w:p>
    <w:p w14:paraId="3DE4F43F" w14:textId="77777777" w:rsidR="008C674D" w:rsidRPr="00783805" w:rsidRDefault="008C674D" w:rsidP="00E57F6D">
      <w:pPr>
        <w:pStyle w:val="Akapitzlist"/>
        <w:numPr>
          <w:ilvl w:val="3"/>
          <w:numId w:val="1"/>
        </w:numPr>
        <w:tabs>
          <w:tab w:val="left" w:pos="142"/>
        </w:tabs>
        <w:spacing w:after="0" w:line="360" w:lineRule="auto"/>
        <w:jc w:val="both"/>
        <w:rPr>
          <w:rFonts w:ascii="Arial" w:hAnsi="Arial" w:cs="Arial"/>
        </w:rPr>
      </w:pPr>
      <w:r w:rsidRPr="00783805">
        <w:rPr>
          <w:rFonts w:ascii="Arial" w:hAnsi="Arial" w:cs="Arial"/>
        </w:rPr>
        <w:t>Jeżeli w kraju, w którym wykonawca ma siedzibę lub miejsce zamieszkania lub miejsce zamieszkania ma osoba, której dokument dotyczy, nie wydaje się dokumentó</w:t>
      </w:r>
      <w:r w:rsidR="00C931BB" w:rsidRPr="00783805">
        <w:rPr>
          <w:rFonts w:ascii="Arial" w:hAnsi="Arial" w:cs="Arial"/>
        </w:rPr>
        <w:t>w, o których mowa w pkt. 6.2.1.10</w:t>
      </w:r>
      <w:r w:rsidRPr="00783805">
        <w:rPr>
          <w:rFonts w:ascii="Arial" w:hAnsi="Arial" w:cs="Arial"/>
        </w:rPr>
        <w:t>.</w:t>
      </w:r>
      <w:r w:rsidR="003C4554" w:rsidRPr="00783805">
        <w:rPr>
          <w:rFonts w:ascii="Arial" w:hAnsi="Arial" w:cs="Arial"/>
        </w:rPr>
        <w:t>1. i 6.2.1.10.2.</w:t>
      </w:r>
      <w:r w:rsidRPr="00783805">
        <w:rPr>
          <w:rFonts w:ascii="Arial" w:hAnsi="Arial" w:cs="Arial"/>
        </w:rPr>
        <w:t xml:space="preserve">, zastępuje się je dokumentem zawierającym odpowiednio oświadczenie wykonawcy, </w:t>
      </w:r>
      <w:r w:rsidRPr="00783805">
        <w:rPr>
          <w:rFonts w:ascii="Arial" w:hAnsi="Arial" w:cs="Arial"/>
        </w:rPr>
        <w:lastRenderedPageBreak/>
        <w:t>ze wskazaniem osoby lub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w:t>
      </w:r>
      <w:r w:rsidR="00C931BB" w:rsidRPr="00783805">
        <w:rPr>
          <w:rFonts w:ascii="Arial" w:hAnsi="Arial" w:cs="Arial"/>
        </w:rPr>
        <w:t>a tej osoby. Przepis pkt 6.2.1.11</w:t>
      </w:r>
      <w:r w:rsidRPr="00783805">
        <w:rPr>
          <w:rFonts w:ascii="Arial" w:hAnsi="Arial" w:cs="Arial"/>
        </w:rPr>
        <w:t>. stosuje się odpowiednio.</w:t>
      </w:r>
    </w:p>
    <w:p w14:paraId="137AEEA7" w14:textId="77777777" w:rsidR="000C6284" w:rsidRPr="00783805" w:rsidRDefault="000C6284" w:rsidP="00E57F6D">
      <w:pPr>
        <w:pStyle w:val="Akapitzlist"/>
        <w:numPr>
          <w:ilvl w:val="3"/>
          <w:numId w:val="1"/>
        </w:numPr>
        <w:tabs>
          <w:tab w:val="left" w:pos="142"/>
        </w:tabs>
        <w:spacing w:after="0" w:line="360" w:lineRule="auto"/>
        <w:jc w:val="both"/>
        <w:rPr>
          <w:rFonts w:ascii="Arial" w:hAnsi="Arial" w:cs="Arial"/>
        </w:rPr>
      </w:pPr>
      <w:r w:rsidRPr="00783805">
        <w:rPr>
          <w:rFonts w:ascii="Arial" w:hAnsi="Arial" w:cs="Aria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E22475E" w14:textId="77777777" w:rsidR="00B45028" w:rsidRPr="00783805" w:rsidRDefault="00B45028" w:rsidP="00E57F6D">
      <w:pPr>
        <w:pStyle w:val="Akapitzlist"/>
        <w:numPr>
          <w:ilvl w:val="3"/>
          <w:numId w:val="1"/>
        </w:numPr>
        <w:tabs>
          <w:tab w:val="left" w:pos="142"/>
        </w:tabs>
        <w:spacing w:after="0" w:line="360" w:lineRule="auto"/>
        <w:jc w:val="both"/>
        <w:rPr>
          <w:rFonts w:ascii="Arial" w:hAnsi="Arial" w:cs="Arial"/>
        </w:rPr>
      </w:pPr>
      <w:r w:rsidRPr="00783805">
        <w:rPr>
          <w:rFonts w:ascii="Arial" w:hAnsi="Arial" w:cs="Arial"/>
        </w:rPr>
        <w:t xml:space="preserve">Wykonawca mający siedzibę na terytorium Rzeczypospolitej Polskiej, w odniesieniu do osoby mającej miejsce zamieszkania poza terytorium Rzeczypospolitej Polskiej, której dotyczy dokument wskazany w pkt 6.2.1.1., składa dokument, o którym mowa w pkt 6.2.1.10.1., w zakresie określonym w art. 24 ust. 1 pkt 14 i 21 oraz ust. 5 pkt 6 ustawy </w:t>
      </w:r>
      <w:proofErr w:type="spellStart"/>
      <w:r w:rsidRPr="00783805">
        <w:rPr>
          <w:rFonts w:ascii="Arial" w:hAnsi="Arial" w:cs="Arial"/>
        </w:rPr>
        <w:t>Pzp</w:t>
      </w:r>
      <w:proofErr w:type="spellEnd"/>
      <w:r w:rsidRPr="00783805">
        <w:rPr>
          <w:rFonts w:ascii="Arial" w:hAnsi="Arial" w:cs="Arial"/>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pkt 6.2.1.11. zdanie pierwsze stosuje się.</w:t>
      </w:r>
    </w:p>
    <w:p w14:paraId="3418E506" w14:textId="77777777" w:rsidR="00C931BB" w:rsidRPr="00783805" w:rsidRDefault="00B45028" w:rsidP="00E57F6D">
      <w:pPr>
        <w:pStyle w:val="Akapitzlist"/>
        <w:numPr>
          <w:ilvl w:val="3"/>
          <w:numId w:val="1"/>
        </w:numPr>
        <w:tabs>
          <w:tab w:val="left" w:pos="142"/>
        </w:tabs>
        <w:spacing w:after="0" w:line="360" w:lineRule="auto"/>
        <w:jc w:val="both"/>
        <w:rPr>
          <w:rFonts w:ascii="Arial" w:hAnsi="Arial" w:cs="Arial"/>
        </w:rPr>
      </w:pPr>
      <w:r w:rsidRPr="00783805">
        <w:rPr>
          <w:rFonts w:ascii="Arial" w:hAnsi="Arial" w:cs="Arial"/>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3A16E508" w14:textId="77777777" w:rsidR="008C674D" w:rsidRPr="00783805" w:rsidRDefault="008C674D" w:rsidP="00E57F6D">
      <w:pPr>
        <w:pStyle w:val="Akapitzlist"/>
        <w:numPr>
          <w:ilvl w:val="2"/>
          <w:numId w:val="1"/>
        </w:numPr>
        <w:tabs>
          <w:tab w:val="left" w:pos="142"/>
        </w:tabs>
        <w:spacing w:after="0" w:line="360" w:lineRule="auto"/>
        <w:jc w:val="both"/>
        <w:rPr>
          <w:rFonts w:ascii="Arial" w:hAnsi="Arial" w:cs="Arial"/>
          <w:b/>
        </w:rPr>
      </w:pPr>
      <w:r w:rsidRPr="00783805">
        <w:rPr>
          <w:rFonts w:ascii="Arial" w:hAnsi="Arial" w:cs="Arial"/>
          <w:b/>
        </w:rPr>
        <w:t xml:space="preserve">Wykonawca, który polega na zdolnościach lub sytuacji innych podmiotów na zasadach określonych w art. 22 a ustawy, zobligowany będzie przedstawić w odniesieniu do tych podmiotów dokumenty wymienione w pkt 6.2.1. </w:t>
      </w:r>
    </w:p>
    <w:p w14:paraId="1B5D332F" w14:textId="77777777" w:rsidR="008C674D" w:rsidRPr="00783805" w:rsidRDefault="009E67ED" w:rsidP="00E57F6D">
      <w:pPr>
        <w:pStyle w:val="Akapitzlist"/>
        <w:numPr>
          <w:ilvl w:val="2"/>
          <w:numId w:val="1"/>
        </w:numPr>
        <w:tabs>
          <w:tab w:val="left" w:pos="142"/>
        </w:tabs>
        <w:spacing w:after="0" w:line="360" w:lineRule="auto"/>
        <w:jc w:val="both"/>
        <w:rPr>
          <w:rFonts w:ascii="Arial" w:hAnsi="Arial" w:cs="Arial"/>
          <w:u w:val="single"/>
        </w:rPr>
      </w:pPr>
      <w:r w:rsidRPr="00783805">
        <w:rPr>
          <w:rFonts w:ascii="Arial" w:hAnsi="Arial" w:cs="Arial"/>
        </w:rPr>
        <w:t>Dokumenty lub o</w:t>
      </w:r>
      <w:r w:rsidR="008C674D" w:rsidRPr="00783805">
        <w:rPr>
          <w:rFonts w:ascii="Arial" w:hAnsi="Arial" w:cs="Arial"/>
        </w:rPr>
        <w:t xml:space="preserve">świadczenia, o których mowa w pkt. 6.2. </w:t>
      </w:r>
      <w:r w:rsidR="008C674D" w:rsidRPr="00783805">
        <w:rPr>
          <w:rFonts w:ascii="Arial" w:hAnsi="Arial" w:cs="Arial"/>
          <w:u w:val="single"/>
        </w:rPr>
        <w:t>składane są w oryginale</w:t>
      </w:r>
      <w:r w:rsidR="004C1B3A" w:rsidRPr="00783805">
        <w:rPr>
          <w:rFonts w:ascii="Arial" w:hAnsi="Arial" w:cs="Arial"/>
          <w:u w:val="single"/>
        </w:rPr>
        <w:t xml:space="preserve"> w postaci dokumentu elektronicznego lub w elektronicznej kopii </w:t>
      </w:r>
      <w:r w:rsidRPr="00783805">
        <w:rPr>
          <w:rFonts w:ascii="Arial" w:hAnsi="Arial" w:cs="Arial"/>
          <w:u w:val="single"/>
        </w:rPr>
        <w:t xml:space="preserve">dokumentu lub </w:t>
      </w:r>
      <w:r w:rsidR="004C1B3A" w:rsidRPr="00783805">
        <w:rPr>
          <w:rFonts w:ascii="Arial" w:hAnsi="Arial" w:cs="Arial"/>
          <w:u w:val="single"/>
        </w:rPr>
        <w:t>oświadczenia poświadczonej za zgodność z oryginałem</w:t>
      </w:r>
      <w:r w:rsidR="008C674D" w:rsidRPr="00783805">
        <w:rPr>
          <w:rFonts w:ascii="Arial" w:hAnsi="Arial" w:cs="Arial"/>
          <w:u w:val="single"/>
        </w:rPr>
        <w:t>.</w:t>
      </w:r>
    </w:p>
    <w:p w14:paraId="61814C4B" w14:textId="77777777" w:rsidR="008C674D" w:rsidRPr="00783805" w:rsidRDefault="008C674D" w:rsidP="00E57F6D">
      <w:pPr>
        <w:pStyle w:val="Akapitzlist"/>
        <w:numPr>
          <w:ilvl w:val="2"/>
          <w:numId w:val="1"/>
        </w:numPr>
        <w:tabs>
          <w:tab w:val="left" w:pos="142"/>
        </w:tabs>
        <w:spacing w:after="0" w:line="360" w:lineRule="auto"/>
        <w:jc w:val="both"/>
        <w:rPr>
          <w:rFonts w:ascii="Arial" w:hAnsi="Arial" w:cs="Arial"/>
          <w:u w:val="single"/>
        </w:rPr>
      </w:pPr>
      <w:r w:rsidRPr="00783805">
        <w:rPr>
          <w:rFonts w:ascii="Arial" w:hAnsi="Arial" w:cs="Arial"/>
          <w:u w:val="single"/>
        </w:rPr>
        <w:t>Poświadczenia za zgodność z oryginałem dokonuje odpowiednio wykonawca, podmiot, na którego zdolnościach lub sytuacji polega wykonawca, wykonawcy wspólnie ubiegający się o udzielenie zamówienia publicznego, w zakresie dokumentów</w:t>
      </w:r>
      <w:r w:rsidR="004C1B3A" w:rsidRPr="00783805">
        <w:rPr>
          <w:rFonts w:ascii="Arial" w:hAnsi="Arial" w:cs="Arial"/>
          <w:u w:val="single"/>
        </w:rPr>
        <w:t xml:space="preserve"> lub oświadczeń</w:t>
      </w:r>
      <w:r w:rsidRPr="00783805">
        <w:rPr>
          <w:rFonts w:ascii="Arial" w:hAnsi="Arial" w:cs="Arial"/>
          <w:u w:val="single"/>
        </w:rPr>
        <w:t>, które każdego z nich dotyczą.</w:t>
      </w:r>
    </w:p>
    <w:p w14:paraId="3858B842" w14:textId="77777777" w:rsidR="008C674D" w:rsidRPr="00783805" w:rsidRDefault="008C674D" w:rsidP="00E57F6D">
      <w:pPr>
        <w:pStyle w:val="Akapitzlist"/>
        <w:numPr>
          <w:ilvl w:val="2"/>
          <w:numId w:val="1"/>
        </w:numPr>
        <w:tabs>
          <w:tab w:val="left" w:pos="142"/>
        </w:tabs>
        <w:spacing w:after="0" w:line="360" w:lineRule="auto"/>
        <w:jc w:val="both"/>
        <w:rPr>
          <w:rFonts w:ascii="Arial" w:hAnsi="Arial" w:cs="Arial"/>
          <w:u w:val="single"/>
        </w:rPr>
      </w:pPr>
      <w:r w:rsidRPr="00783805">
        <w:rPr>
          <w:rFonts w:ascii="Arial" w:hAnsi="Arial" w:cs="Arial"/>
          <w:u w:val="single"/>
        </w:rPr>
        <w:lastRenderedPageBreak/>
        <w:t>Poświadczenie za</w:t>
      </w:r>
      <w:r w:rsidR="004C1B3A" w:rsidRPr="00783805">
        <w:rPr>
          <w:rFonts w:ascii="Arial" w:hAnsi="Arial" w:cs="Arial"/>
          <w:u w:val="single"/>
        </w:rPr>
        <w:t xml:space="preserve"> zgodność z oryginałem elektronicznej kopii dokumentu lub oświadczenia  następuje przy użyciu kwalifikowanego podpisu elektronicznego</w:t>
      </w:r>
      <w:r w:rsidRPr="00783805">
        <w:rPr>
          <w:rFonts w:ascii="Arial" w:hAnsi="Arial" w:cs="Arial"/>
          <w:u w:val="single"/>
        </w:rPr>
        <w:t>.</w:t>
      </w:r>
    </w:p>
    <w:p w14:paraId="3EA17BBE" w14:textId="77777777" w:rsidR="008C674D" w:rsidRPr="00783805" w:rsidRDefault="008C674D" w:rsidP="00E57F6D">
      <w:pPr>
        <w:pStyle w:val="Akapitzlist"/>
        <w:numPr>
          <w:ilvl w:val="2"/>
          <w:numId w:val="1"/>
        </w:numPr>
        <w:tabs>
          <w:tab w:val="left" w:pos="142"/>
        </w:tabs>
        <w:spacing w:after="0" w:line="360" w:lineRule="auto"/>
        <w:jc w:val="both"/>
        <w:rPr>
          <w:rFonts w:ascii="Arial" w:hAnsi="Arial" w:cs="Arial"/>
        </w:rPr>
      </w:pPr>
      <w:r w:rsidRPr="00783805">
        <w:rPr>
          <w:rFonts w:ascii="Arial" w:hAnsi="Arial" w:cs="Arial"/>
        </w:rPr>
        <w:t>Dokumenty</w:t>
      </w:r>
      <w:r w:rsidR="004C1B3A" w:rsidRPr="00783805">
        <w:rPr>
          <w:rFonts w:ascii="Arial" w:hAnsi="Arial" w:cs="Arial"/>
        </w:rPr>
        <w:t xml:space="preserve"> lub oświadczenia</w:t>
      </w:r>
      <w:r w:rsidRPr="00783805">
        <w:rPr>
          <w:rFonts w:ascii="Arial" w:hAnsi="Arial" w:cs="Arial"/>
        </w:rPr>
        <w:t xml:space="preserve"> sporządzone w języku obcym należy składać wraz z tłumaczeniem na język polski.</w:t>
      </w:r>
    </w:p>
    <w:p w14:paraId="5414F19A" w14:textId="77777777" w:rsidR="008C674D" w:rsidRPr="00783805" w:rsidRDefault="008C674D" w:rsidP="00E57F6D">
      <w:pPr>
        <w:pStyle w:val="Akapitzlist"/>
        <w:numPr>
          <w:ilvl w:val="2"/>
          <w:numId w:val="1"/>
        </w:numPr>
        <w:tabs>
          <w:tab w:val="left" w:pos="142"/>
        </w:tabs>
        <w:spacing w:after="0" w:line="360" w:lineRule="auto"/>
        <w:jc w:val="both"/>
        <w:rPr>
          <w:rFonts w:ascii="Arial" w:hAnsi="Arial" w:cs="Arial"/>
        </w:rPr>
      </w:pPr>
      <w:r w:rsidRPr="00783805">
        <w:rPr>
          <w:rFonts w:ascii="Arial" w:hAnsi="Arial" w:cs="Arial"/>
        </w:rPr>
        <w:t xml:space="preserve">W przypadku wskazania przez wykonawcę dostępności oświadczeń lub dokumentów, o których mowa w pkt 6.2. </w:t>
      </w:r>
      <w:proofErr w:type="spellStart"/>
      <w:r w:rsidRPr="00783805">
        <w:rPr>
          <w:rFonts w:ascii="Arial" w:hAnsi="Arial" w:cs="Arial"/>
        </w:rPr>
        <w:t>s.i.w.z</w:t>
      </w:r>
      <w:proofErr w:type="spellEnd"/>
      <w:r w:rsidRPr="00783805">
        <w:rPr>
          <w:rFonts w:ascii="Arial" w:hAnsi="Arial" w:cs="Arial"/>
        </w:rPr>
        <w:t xml:space="preserve">., w formie elektronicznej pod określonymi adresami ogólnodostępnych i bezpłatnych baz danych, zamawiający pobierze samodzielnie z tych baz danych wskazane przez wykonawcę oświadczenia lub dokumenty. </w:t>
      </w:r>
    </w:p>
    <w:p w14:paraId="42858905" w14:textId="77777777" w:rsidR="008C674D" w:rsidRPr="00783805" w:rsidRDefault="008C674D" w:rsidP="00E57F6D">
      <w:pPr>
        <w:pStyle w:val="Akapitzlist"/>
        <w:numPr>
          <w:ilvl w:val="2"/>
          <w:numId w:val="1"/>
        </w:numPr>
        <w:tabs>
          <w:tab w:val="left" w:pos="142"/>
        </w:tabs>
        <w:spacing w:after="0" w:line="360" w:lineRule="auto"/>
        <w:jc w:val="both"/>
        <w:rPr>
          <w:rFonts w:ascii="Arial" w:hAnsi="Arial" w:cs="Arial"/>
        </w:rPr>
      </w:pPr>
      <w:r w:rsidRPr="00783805">
        <w:rPr>
          <w:rFonts w:ascii="Arial" w:hAnsi="Arial" w:cs="Arial"/>
        </w:rPr>
        <w:t>W przy</w:t>
      </w:r>
      <w:r w:rsidR="00AB56F4" w:rsidRPr="00783805">
        <w:rPr>
          <w:rFonts w:ascii="Arial" w:hAnsi="Arial" w:cs="Arial"/>
        </w:rPr>
        <w:t>padku, o którym mowa w pkt 6.2.7</w:t>
      </w:r>
      <w:r w:rsidRPr="00783805">
        <w:rPr>
          <w:rFonts w:ascii="Arial" w:hAnsi="Arial" w:cs="Arial"/>
        </w:rPr>
        <w:t xml:space="preserve"> </w:t>
      </w:r>
      <w:proofErr w:type="spellStart"/>
      <w:r w:rsidRPr="00783805">
        <w:rPr>
          <w:rFonts w:ascii="Arial" w:hAnsi="Arial" w:cs="Arial"/>
        </w:rPr>
        <w:t>s.i.w.z</w:t>
      </w:r>
      <w:proofErr w:type="spellEnd"/>
      <w:r w:rsidRPr="00783805">
        <w:rPr>
          <w:rFonts w:ascii="Arial" w:hAnsi="Arial" w:cs="Arial"/>
        </w:rPr>
        <w:t xml:space="preserve">. , zamawiający może żądać od wykonawcy przedstawienia tłumaczenia na język polski wskazanych przez wykonawcę i pobranych samodzielnie przez zamawiającego dokumentów. </w:t>
      </w:r>
    </w:p>
    <w:p w14:paraId="17E66A1F" w14:textId="77777777" w:rsidR="00567434" w:rsidRPr="00783805" w:rsidRDefault="00567434" w:rsidP="00E57F6D">
      <w:pPr>
        <w:pStyle w:val="Akapitzlist"/>
        <w:numPr>
          <w:ilvl w:val="2"/>
          <w:numId w:val="1"/>
        </w:numPr>
        <w:spacing w:after="0" w:line="360" w:lineRule="auto"/>
        <w:jc w:val="both"/>
        <w:rPr>
          <w:rFonts w:ascii="Arial" w:hAnsi="Arial" w:cs="Arial"/>
        </w:rPr>
      </w:pPr>
      <w:r w:rsidRPr="00783805">
        <w:rPr>
          <w:rFonts w:ascii="Arial" w:hAnsi="Arial" w:cs="Arial"/>
        </w:rPr>
        <w:t>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certyfikującą  kraju, w którym wykonawca  ten ma siedzibę lub miejsce zamieszkania, wskazujące na dokumenty  stanowiące  podstawę wpisu lub uzyskania certyfikacji, w miejsce odpowiednich dokumentów wymienionych w pkt 6.2.1.1.-6.2.1.9.</w:t>
      </w:r>
    </w:p>
    <w:p w14:paraId="7D81F0EA" w14:textId="77777777" w:rsidR="008C674D" w:rsidRPr="00783805" w:rsidRDefault="008C674D" w:rsidP="00567434">
      <w:pPr>
        <w:tabs>
          <w:tab w:val="left" w:pos="142"/>
        </w:tabs>
        <w:spacing w:after="0" w:line="360" w:lineRule="auto"/>
        <w:jc w:val="both"/>
        <w:rPr>
          <w:rFonts w:ascii="Arial" w:hAnsi="Arial" w:cs="Arial"/>
        </w:rPr>
      </w:pPr>
    </w:p>
    <w:p w14:paraId="7D04300C" w14:textId="77777777" w:rsidR="008C674D" w:rsidRPr="00783805" w:rsidRDefault="008C674D" w:rsidP="00E57F6D">
      <w:pPr>
        <w:pStyle w:val="Akapitzlist"/>
        <w:numPr>
          <w:ilvl w:val="1"/>
          <w:numId w:val="1"/>
        </w:numPr>
        <w:tabs>
          <w:tab w:val="left" w:pos="142"/>
        </w:tabs>
        <w:spacing w:after="0" w:line="360" w:lineRule="auto"/>
        <w:ind w:left="1430"/>
        <w:jc w:val="both"/>
        <w:rPr>
          <w:rFonts w:ascii="Arial" w:hAnsi="Arial" w:cs="Arial"/>
          <w:b/>
          <w:i/>
          <w:u w:val="single"/>
        </w:rPr>
      </w:pPr>
      <w:r w:rsidRPr="00783805">
        <w:rPr>
          <w:rFonts w:ascii="Arial" w:hAnsi="Arial" w:cs="Arial"/>
          <w:b/>
          <w:i/>
          <w:u w:val="single"/>
        </w:rPr>
        <w:t>Wykaz oświadczeń lub dokumentów  składanych przez wykonawcę w postępowaniu na wezwanie zamawiającego w celu potwierdzenia okoliczności, o kt</w:t>
      </w:r>
      <w:r w:rsidR="00521E60" w:rsidRPr="00783805">
        <w:rPr>
          <w:rFonts w:ascii="Arial" w:hAnsi="Arial" w:cs="Arial"/>
          <w:b/>
          <w:i/>
          <w:u w:val="single"/>
        </w:rPr>
        <w:t>órych mowa w art. 25 ust. 1 pkt</w:t>
      </w:r>
      <w:r w:rsidRPr="00783805">
        <w:rPr>
          <w:rFonts w:ascii="Arial" w:hAnsi="Arial" w:cs="Arial"/>
          <w:b/>
          <w:i/>
          <w:u w:val="single"/>
        </w:rPr>
        <w:t xml:space="preserve"> 1</w:t>
      </w:r>
      <w:r w:rsidR="00E977C0" w:rsidRPr="00783805">
        <w:rPr>
          <w:rFonts w:ascii="Arial" w:hAnsi="Arial" w:cs="Arial"/>
          <w:b/>
          <w:i/>
          <w:u w:val="single"/>
        </w:rPr>
        <w:t xml:space="preserve">  </w:t>
      </w:r>
      <w:r w:rsidRPr="00783805">
        <w:rPr>
          <w:rFonts w:ascii="Arial" w:hAnsi="Arial" w:cs="Arial"/>
          <w:b/>
          <w:i/>
          <w:u w:val="single"/>
        </w:rPr>
        <w:t xml:space="preserve"> ustawy </w:t>
      </w:r>
      <w:proofErr w:type="spellStart"/>
      <w:r w:rsidRPr="00783805">
        <w:rPr>
          <w:rFonts w:ascii="Arial" w:hAnsi="Arial" w:cs="Arial"/>
          <w:b/>
          <w:i/>
          <w:u w:val="single"/>
        </w:rPr>
        <w:t>Pzp</w:t>
      </w:r>
      <w:proofErr w:type="spellEnd"/>
      <w:r w:rsidRPr="00783805">
        <w:rPr>
          <w:rFonts w:ascii="Arial" w:hAnsi="Arial" w:cs="Arial"/>
          <w:b/>
          <w:i/>
          <w:u w:val="single"/>
        </w:rPr>
        <w:t>:</w:t>
      </w:r>
    </w:p>
    <w:p w14:paraId="24B4440E" w14:textId="77777777" w:rsidR="000C6284" w:rsidRPr="00783805" w:rsidRDefault="000C6284" w:rsidP="000C6284">
      <w:pPr>
        <w:pStyle w:val="Akapitzlist"/>
        <w:tabs>
          <w:tab w:val="left" w:pos="142"/>
        </w:tabs>
        <w:spacing w:after="0" w:line="360" w:lineRule="auto"/>
        <w:ind w:left="1430"/>
        <w:jc w:val="both"/>
        <w:rPr>
          <w:rFonts w:ascii="Arial" w:hAnsi="Arial" w:cs="Arial"/>
          <w:b/>
          <w:i/>
          <w:u w:val="single"/>
        </w:rPr>
      </w:pPr>
    </w:p>
    <w:p w14:paraId="32A3A521" w14:textId="77777777" w:rsidR="008C674D" w:rsidRPr="00783805" w:rsidRDefault="008C674D" w:rsidP="00E57F6D">
      <w:pPr>
        <w:pStyle w:val="Akapitzlist"/>
        <w:numPr>
          <w:ilvl w:val="2"/>
          <w:numId w:val="1"/>
        </w:numPr>
        <w:tabs>
          <w:tab w:val="left" w:pos="142"/>
        </w:tabs>
        <w:spacing w:after="0" w:line="360" w:lineRule="auto"/>
        <w:jc w:val="both"/>
        <w:rPr>
          <w:rFonts w:ascii="Arial" w:hAnsi="Arial" w:cs="Arial"/>
          <w:u w:val="single"/>
        </w:rPr>
      </w:pPr>
      <w:bookmarkStart w:id="14" w:name="_Hlk430166"/>
      <w:r w:rsidRPr="00783805">
        <w:rPr>
          <w:rFonts w:ascii="Arial" w:hAnsi="Arial" w:cs="Arial"/>
          <w:u w:val="single"/>
        </w:rPr>
        <w:t xml:space="preserve">W celu potwierdzenia </w:t>
      </w:r>
      <w:bookmarkEnd w:id="14"/>
      <w:r w:rsidRPr="00783805">
        <w:rPr>
          <w:rFonts w:ascii="Arial" w:hAnsi="Arial" w:cs="Arial"/>
          <w:u w:val="single"/>
        </w:rPr>
        <w:t xml:space="preserve">spełniania przez wykonawcę warunków udziału w postępowaniu, o których mowa w art. 25 ust. 1 pkt. 1 ustawy </w:t>
      </w:r>
      <w:proofErr w:type="spellStart"/>
      <w:r w:rsidRPr="00783805">
        <w:rPr>
          <w:rFonts w:ascii="Arial" w:hAnsi="Arial" w:cs="Arial"/>
          <w:u w:val="single"/>
        </w:rPr>
        <w:t>Pzp</w:t>
      </w:r>
      <w:proofErr w:type="spellEnd"/>
      <w:r w:rsidRPr="00783805">
        <w:rPr>
          <w:rFonts w:ascii="Arial" w:hAnsi="Arial" w:cs="Arial"/>
          <w:u w:val="single"/>
        </w:rPr>
        <w:t>, należy złożyć:</w:t>
      </w:r>
    </w:p>
    <w:p w14:paraId="4B02A6DF" w14:textId="77777777" w:rsidR="008C674D" w:rsidRPr="00783805" w:rsidRDefault="008C674D" w:rsidP="00E57F6D">
      <w:pPr>
        <w:pStyle w:val="Akapitzlist"/>
        <w:numPr>
          <w:ilvl w:val="3"/>
          <w:numId w:val="1"/>
        </w:numPr>
        <w:tabs>
          <w:tab w:val="left" w:pos="142"/>
        </w:tabs>
        <w:spacing w:after="0" w:line="360" w:lineRule="auto"/>
        <w:jc w:val="both"/>
        <w:rPr>
          <w:rFonts w:ascii="Arial" w:hAnsi="Arial" w:cs="Arial"/>
          <w:b/>
          <w:u w:val="single"/>
        </w:rPr>
      </w:pPr>
      <w:r w:rsidRPr="00783805">
        <w:rPr>
          <w:rFonts w:ascii="Arial" w:hAnsi="Arial" w:cs="Arial"/>
        </w:rPr>
        <w:t xml:space="preserve">Wykaz </w:t>
      </w:r>
      <w:r w:rsidR="00E977C0" w:rsidRPr="00783805">
        <w:rPr>
          <w:rFonts w:ascii="Arial" w:hAnsi="Arial" w:cs="Arial"/>
        </w:rPr>
        <w:t>dostaw</w:t>
      </w:r>
      <w:r w:rsidRPr="00783805">
        <w:rPr>
          <w:rFonts w:ascii="Arial" w:hAnsi="Arial" w:cs="Arial"/>
        </w:rPr>
        <w:t xml:space="preserve"> wykonanych, a w przypadku świadczeń okresowych lub ciągłych również wykonywanych</w:t>
      </w:r>
      <w:r w:rsidR="00AB56F4" w:rsidRPr="00783805">
        <w:rPr>
          <w:rFonts w:ascii="Arial" w:hAnsi="Arial" w:cs="Arial"/>
        </w:rPr>
        <w:t xml:space="preserve">, w okresie ostatnich </w:t>
      </w:r>
      <w:r w:rsidR="00DA2518" w:rsidRPr="00783805">
        <w:rPr>
          <w:rFonts w:ascii="Arial" w:hAnsi="Arial" w:cs="Arial"/>
        </w:rPr>
        <w:t>trzech</w:t>
      </w:r>
      <w:r w:rsidRPr="00783805">
        <w:rPr>
          <w:rFonts w:ascii="Arial" w:hAnsi="Arial" w:cs="Arial"/>
        </w:rPr>
        <w:t xml:space="preserve"> lat</w:t>
      </w:r>
      <w:r w:rsidR="00940A40" w:rsidRPr="00783805">
        <w:rPr>
          <w:rFonts w:ascii="Arial" w:hAnsi="Arial" w:cs="Arial"/>
        </w:rPr>
        <w:t xml:space="preserve"> </w:t>
      </w:r>
      <w:r w:rsidRPr="00783805">
        <w:rPr>
          <w:rFonts w:ascii="Arial" w:hAnsi="Arial" w:cs="Arial"/>
        </w:rPr>
        <w:t xml:space="preserve">przed upływem terminu składania ofert, a jeżeli okres działalności jest krótszy-  w tym okresie, wraz z podaniem ich wartości, przedmiotu, dat wykonania i podmiotów, na rzecz których </w:t>
      </w:r>
      <w:r w:rsidR="00263BD5" w:rsidRPr="00783805">
        <w:rPr>
          <w:rFonts w:ascii="Arial" w:hAnsi="Arial" w:cs="Arial"/>
        </w:rPr>
        <w:t xml:space="preserve">dostawy </w:t>
      </w:r>
      <w:r w:rsidRPr="00783805">
        <w:rPr>
          <w:rFonts w:ascii="Arial" w:hAnsi="Arial" w:cs="Arial"/>
        </w:rPr>
        <w:t xml:space="preserve">zostały wykonane </w:t>
      </w:r>
      <w:r w:rsidR="00DA2518" w:rsidRPr="00783805">
        <w:rPr>
          <w:rFonts w:ascii="Arial" w:hAnsi="Arial" w:cs="Arial"/>
          <w:b/>
        </w:rPr>
        <w:t xml:space="preserve">(wg Załącznika nr </w:t>
      </w:r>
      <w:r w:rsidR="00C0416A" w:rsidRPr="00783805">
        <w:rPr>
          <w:rFonts w:ascii="Arial" w:hAnsi="Arial" w:cs="Arial"/>
          <w:b/>
        </w:rPr>
        <w:t>4</w:t>
      </w:r>
      <w:r w:rsidRPr="00783805">
        <w:rPr>
          <w:rFonts w:ascii="Arial" w:hAnsi="Arial" w:cs="Arial"/>
          <w:b/>
        </w:rPr>
        <w:t xml:space="preserve"> do specyfikacji istotnych warunków zamówienia).</w:t>
      </w:r>
    </w:p>
    <w:p w14:paraId="3FC8A895" w14:textId="77777777" w:rsidR="008C674D" w:rsidRPr="00783805" w:rsidRDefault="008C674D" w:rsidP="00E57F6D">
      <w:pPr>
        <w:pStyle w:val="Akapitzlist"/>
        <w:numPr>
          <w:ilvl w:val="4"/>
          <w:numId w:val="1"/>
        </w:numPr>
        <w:tabs>
          <w:tab w:val="left" w:pos="142"/>
        </w:tabs>
        <w:spacing w:after="0" w:line="360" w:lineRule="auto"/>
        <w:jc w:val="both"/>
        <w:rPr>
          <w:rFonts w:ascii="Arial" w:hAnsi="Arial" w:cs="Arial"/>
          <w:u w:val="single"/>
        </w:rPr>
      </w:pPr>
      <w:r w:rsidRPr="00783805">
        <w:rPr>
          <w:rFonts w:ascii="Arial" w:hAnsi="Arial" w:cs="Arial"/>
        </w:rPr>
        <w:t xml:space="preserve">Załączyć dowody określające czy te </w:t>
      </w:r>
      <w:r w:rsidR="00E977C0" w:rsidRPr="00783805">
        <w:rPr>
          <w:rFonts w:ascii="Arial" w:hAnsi="Arial" w:cs="Arial"/>
        </w:rPr>
        <w:t>dostawy</w:t>
      </w:r>
      <w:r w:rsidRPr="00783805">
        <w:rPr>
          <w:rFonts w:ascii="Arial" w:hAnsi="Arial" w:cs="Arial"/>
        </w:rPr>
        <w:t xml:space="preserve"> wskazane</w:t>
      </w:r>
      <w:r w:rsidR="00BB19F6" w:rsidRPr="00783805">
        <w:rPr>
          <w:rFonts w:ascii="Arial" w:hAnsi="Arial" w:cs="Arial"/>
        </w:rPr>
        <w:t xml:space="preserve"> w wykazie, o którym mowa w pkt</w:t>
      </w:r>
      <w:r w:rsidRPr="00783805">
        <w:rPr>
          <w:rFonts w:ascii="Arial" w:hAnsi="Arial" w:cs="Arial"/>
        </w:rPr>
        <w:t xml:space="preserve"> 6.3.1.1. zostały wykonane lub są wykonywane należycie, przy czym dowodami, o których mowa, są referencje bądź inne dokumenty wystawione przez podmiot, na rzecz którego </w:t>
      </w:r>
      <w:r w:rsidR="00E977C0" w:rsidRPr="00783805">
        <w:rPr>
          <w:rFonts w:ascii="Arial" w:hAnsi="Arial" w:cs="Arial"/>
        </w:rPr>
        <w:t>dostawy</w:t>
      </w:r>
      <w:r w:rsidRPr="00783805">
        <w:rPr>
          <w:rFonts w:ascii="Arial" w:hAnsi="Arial" w:cs="Arial"/>
        </w:rPr>
        <w:t xml:space="preserve"> były </w:t>
      </w:r>
      <w:r w:rsidRPr="00783805">
        <w:rPr>
          <w:rFonts w:ascii="Arial" w:hAnsi="Arial" w:cs="Arial"/>
        </w:rPr>
        <w:lastRenderedPageBreak/>
        <w:t>wykonywane, a w przypadku świadczeń okresowych lub ciągłych są wykonywane, a jeżeli z uzasadnionej przyczyny o obiektywnym charakterze wykonawca nie jest w stanie uzyskać tych dokumentów- oświadczenie wykonawcy.</w:t>
      </w:r>
    </w:p>
    <w:p w14:paraId="0FF8215E" w14:textId="77777777" w:rsidR="008C674D" w:rsidRPr="00783805" w:rsidRDefault="008C674D" w:rsidP="00E57F6D">
      <w:pPr>
        <w:pStyle w:val="Akapitzlist"/>
        <w:numPr>
          <w:ilvl w:val="4"/>
          <w:numId w:val="1"/>
        </w:numPr>
        <w:tabs>
          <w:tab w:val="left" w:pos="142"/>
        </w:tabs>
        <w:spacing w:after="0" w:line="360" w:lineRule="auto"/>
        <w:jc w:val="both"/>
        <w:rPr>
          <w:rFonts w:ascii="Arial" w:hAnsi="Arial" w:cs="Arial"/>
          <w:u w:val="single"/>
        </w:rPr>
      </w:pPr>
      <w:r w:rsidRPr="00783805">
        <w:rPr>
          <w:rFonts w:ascii="Arial" w:hAnsi="Arial" w:cs="Arial"/>
        </w:rPr>
        <w:t>W przypadku świadczeń okresowych lub ciągłych nadal wykonywanych referencje bądź inne dokumenty potwierdzające ich należyte wykonywanie powinny być wydane nie wcześniej niż 3 miesiące przed upływem terminu składania ofert.</w:t>
      </w:r>
    </w:p>
    <w:p w14:paraId="3D24C055" w14:textId="77777777" w:rsidR="001C2D48" w:rsidRPr="00783805" w:rsidRDefault="001C2D48" w:rsidP="00E57F6D">
      <w:pPr>
        <w:pStyle w:val="Akapitzlist"/>
        <w:numPr>
          <w:ilvl w:val="3"/>
          <w:numId w:val="1"/>
        </w:numPr>
        <w:tabs>
          <w:tab w:val="left" w:pos="142"/>
        </w:tabs>
        <w:spacing w:after="0" w:line="360" w:lineRule="auto"/>
        <w:jc w:val="both"/>
        <w:rPr>
          <w:rFonts w:ascii="Arial" w:hAnsi="Arial" w:cs="Arial"/>
        </w:rPr>
      </w:pPr>
      <w:r w:rsidRPr="00783805">
        <w:rPr>
          <w:rFonts w:ascii="Arial" w:hAnsi="Arial" w:cs="Arial"/>
        </w:rPr>
        <w:t>Informację banku lub spółdzielczej kasy oszczędnościowo- kredytowej potwierdzającej wysokość posiadanych środków finansowych lub zdolność kredytową wykonawcy, w okresie nie wcześniejszym niż 1 miesiąc przed upływem terminu składania ofert.</w:t>
      </w:r>
    </w:p>
    <w:p w14:paraId="45F344A9" w14:textId="77777777" w:rsidR="001C2D48" w:rsidRPr="00783805" w:rsidRDefault="00215CC8" w:rsidP="00E57F6D">
      <w:pPr>
        <w:pStyle w:val="Akapitzlist"/>
        <w:numPr>
          <w:ilvl w:val="3"/>
          <w:numId w:val="1"/>
        </w:numPr>
        <w:tabs>
          <w:tab w:val="left" w:pos="142"/>
        </w:tabs>
        <w:spacing w:after="0" w:line="360" w:lineRule="auto"/>
        <w:jc w:val="both"/>
        <w:rPr>
          <w:rFonts w:ascii="Arial" w:hAnsi="Arial" w:cs="Arial"/>
        </w:rPr>
      </w:pPr>
      <w:r w:rsidRPr="00783805">
        <w:rPr>
          <w:rFonts w:ascii="Arial" w:hAnsi="Arial" w:cs="Arial"/>
        </w:rPr>
        <w:t xml:space="preserve">Dokumenty potwierdzające, że wykonawca jest ubezpieczony od odpowiedzialności cywilnej w zakresie prowadzonej działalności związanej z przedmiotem zamówienia na sumę gwarancyjną określoną przez zamawiającego w specyfikacji istotnych warunków zamówienia. </w:t>
      </w:r>
    </w:p>
    <w:p w14:paraId="209DE1AF" w14:textId="77777777" w:rsidR="00215CC8" w:rsidRPr="00783805" w:rsidRDefault="00215CC8" w:rsidP="00E57F6D">
      <w:pPr>
        <w:pStyle w:val="Akapitzlist"/>
        <w:numPr>
          <w:ilvl w:val="3"/>
          <w:numId w:val="1"/>
        </w:numPr>
        <w:tabs>
          <w:tab w:val="left" w:pos="142"/>
        </w:tabs>
        <w:spacing w:after="0" w:line="360" w:lineRule="auto"/>
        <w:jc w:val="both"/>
        <w:rPr>
          <w:rFonts w:ascii="Arial" w:hAnsi="Arial" w:cs="Arial"/>
        </w:rPr>
      </w:pPr>
      <w:r w:rsidRPr="00783805">
        <w:rPr>
          <w:rFonts w:ascii="Arial" w:hAnsi="Arial" w:cs="Arial"/>
        </w:rPr>
        <w:t>Jeżeli z uzasadnionej przyczyny wykonawca nie może  złożyć wymaganych przez zamawiającego dokumentów, o których mowa w pkt 6.3.1.</w:t>
      </w:r>
      <w:r w:rsidR="00DA2518" w:rsidRPr="00783805">
        <w:rPr>
          <w:rFonts w:ascii="Arial" w:hAnsi="Arial" w:cs="Arial"/>
        </w:rPr>
        <w:t>2</w:t>
      </w:r>
      <w:r w:rsidRPr="00783805">
        <w:rPr>
          <w:rFonts w:ascii="Arial" w:hAnsi="Arial" w:cs="Arial"/>
        </w:rPr>
        <w:t>. i 6.3.1.</w:t>
      </w:r>
      <w:r w:rsidR="00DA2518" w:rsidRPr="00783805">
        <w:rPr>
          <w:rFonts w:ascii="Arial" w:hAnsi="Arial" w:cs="Arial"/>
        </w:rPr>
        <w:t>3</w:t>
      </w:r>
      <w:r w:rsidRPr="00783805">
        <w:rPr>
          <w:rFonts w:ascii="Arial" w:hAnsi="Arial" w:cs="Arial"/>
        </w:rPr>
        <w:t xml:space="preserve">., zamawiający dopuszcza złożenie przez wykonawcę innych dokumentów, o których mowa w art. </w:t>
      </w:r>
      <w:r w:rsidR="00D4407D" w:rsidRPr="00783805">
        <w:rPr>
          <w:rFonts w:ascii="Arial" w:hAnsi="Arial" w:cs="Arial"/>
        </w:rPr>
        <w:t xml:space="preserve">26 ust. 2c ustawy </w:t>
      </w:r>
      <w:proofErr w:type="spellStart"/>
      <w:r w:rsidR="00D4407D" w:rsidRPr="00783805">
        <w:rPr>
          <w:rFonts w:ascii="Arial" w:hAnsi="Arial" w:cs="Arial"/>
        </w:rPr>
        <w:t>Pzp</w:t>
      </w:r>
      <w:proofErr w:type="spellEnd"/>
      <w:r w:rsidR="00D4407D" w:rsidRPr="00783805">
        <w:rPr>
          <w:rFonts w:ascii="Arial" w:hAnsi="Arial" w:cs="Arial"/>
        </w:rPr>
        <w:t>.</w:t>
      </w:r>
    </w:p>
    <w:p w14:paraId="63E7CBB1" w14:textId="77777777" w:rsidR="008C674D" w:rsidRPr="00783805" w:rsidRDefault="008C674D" w:rsidP="00E57F6D">
      <w:pPr>
        <w:pStyle w:val="Akapitzlist"/>
        <w:numPr>
          <w:ilvl w:val="2"/>
          <w:numId w:val="1"/>
        </w:numPr>
        <w:tabs>
          <w:tab w:val="left" w:pos="142"/>
        </w:tabs>
        <w:spacing w:after="0" w:line="360" w:lineRule="auto"/>
        <w:jc w:val="both"/>
        <w:rPr>
          <w:rFonts w:ascii="Arial" w:hAnsi="Arial" w:cs="Arial"/>
        </w:rPr>
      </w:pPr>
      <w:r w:rsidRPr="00783805">
        <w:rPr>
          <w:rFonts w:ascii="Arial" w:hAnsi="Arial" w:cs="Arial"/>
        </w:rPr>
        <w:t xml:space="preserve">Jeżeli wykaz, oświadczenia lub inne złożone przez wykonawcę dokumenty budzą wątpliwości zamawiającego, może on zwrócić się bezpośrednio do właściwego podmiotu, na rzecz którego </w:t>
      </w:r>
      <w:r w:rsidR="00E43321" w:rsidRPr="00783805">
        <w:rPr>
          <w:rFonts w:ascii="Arial" w:hAnsi="Arial" w:cs="Arial"/>
        </w:rPr>
        <w:t xml:space="preserve">dostawy </w:t>
      </w:r>
      <w:r w:rsidRPr="00783805">
        <w:rPr>
          <w:rFonts w:ascii="Arial" w:hAnsi="Arial" w:cs="Arial"/>
        </w:rPr>
        <w:t xml:space="preserve">były wykonane, a w przypadku świadczeń okresowych lub ciągłych również wykonywane, o dodatkowe informacje lub dokumenty w tym zakresie. </w:t>
      </w:r>
    </w:p>
    <w:p w14:paraId="4E7E2C54" w14:textId="77777777" w:rsidR="008C674D" w:rsidRPr="00783805" w:rsidRDefault="008C674D" w:rsidP="00E57F6D">
      <w:pPr>
        <w:pStyle w:val="Akapitzlist"/>
        <w:numPr>
          <w:ilvl w:val="2"/>
          <w:numId w:val="1"/>
        </w:numPr>
        <w:tabs>
          <w:tab w:val="left" w:pos="142"/>
        </w:tabs>
        <w:spacing w:after="0" w:line="360" w:lineRule="auto"/>
        <w:jc w:val="both"/>
        <w:rPr>
          <w:rFonts w:ascii="Arial" w:hAnsi="Arial" w:cs="Arial"/>
        </w:rPr>
      </w:pPr>
      <w:r w:rsidRPr="00783805">
        <w:rPr>
          <w:rFonts w:ascii="Arial" w:hAnsi="Arial" w:cs="Arial"/>
        </w:rPr>
        <w:t>W przypadku wskazania przez wykonawcę dostępności oświadczeń lub dokumentów, o których mowa w pkt 6.3.</w:t>
      </w:r>
      <w:r w:rsidR="00EB3849" w:rsidRPr="00783805">
        <w:rPr>
          <w:rFonts w:ascii="Arial" w:hAnsi="Arial" w:cs="Arial"/>
        </w:rPr>
        <w:t>1,</w:t>
      </w:r>
      <w:r w:rsidRPr="00783805">
        <w:rPr>
          <w:rFonts w:ascii="Arial" w:hAnsi="Arial" w:cs="Arial"/>
        </w:rPr>
        <w:t xml:space="preserve"> </w:t>
      </w:r>
      <w:proofErr w:type="spellStart"/>
      <w:r w:rsidRPr="00783805">
        <w:rPr>
          <w:rFonts w:ascii="Arial" w:hAnsi="Arial" w:cs="Arial"/>
        </w:rPr>
        <w:t>s.i.w.z</w:t>
      </w:r>
      <w:proofErr w:type="spellEnd"/>
      <w:r w:rsidRPr="00783805">
        <w:rPr>
          <w:rFonts w:ascii="Arial" w:hAnsi="Arial" w:cs="Arial"/>
        </w:rPr>
        <w:t xml:space="preserve">., w formie elektronicznej pod określonymi adresami ogólnodostępnych i bezpłatnych baz danych, zamawiający pobierze samodzielnie z tych baz danych wskazane przez wykonawcę oświadczenia lub dokumenty. </w:t>
      </w:r>
    </w:p>
    <w:p w14:paraId="597762FD" w14:textId="77777777" w:rsidR="00830CED" w:rsidRPr="00783805" w:rsidRDefault="008C674D" w:rsidP="00E57F6D">
      <w:pPr>
        <w:pStyle w:val="Akapitzlist"/>
        <w:numPr>
          <w:ilvl w:val="2"/>
          <w:numId w:val="1"/>
        </w:numPr>
        <w:tabs>
          <w:tab w:val="left" w:pos="142"/>
        </w:tabs>
        <w:spacing w:after="0" w:line="360" w:lineRule="auto"/>
        <w:jc w:val="both"/>
        <w:rPr>
          <w:rFonts w:ascii="Arial" w:hAnsi="Arial" w:cs="Arial"/>
        </w:rPr>
      </w:pPr>
      <w:r w:rsidRPr="00783805">
        <w:rPr>
          <w:rFonts w:ascii="Arial" w:hAnsi="Arial" w:cs="Arial"/>
        </w:rPr>
        <w:t>W przy</w:t>
      </w:r>
      <w:r w:rsidR="00126B82" w:rsidRPr="00783805">
        <w:rPr>
          <w:rFonts w:ascii="Arial" w:hAnsi="Arial" w:cs="Arial"/>
        </w:rPr>
        <w:t>padku, o którym mowa w pkt 6.3.</w:t>
      </w:r>
      <w:r w:rsidR="00EB3849" w:rsidRPr="00783805">
        <w:rPr>
          <w:rFonts w:ascii="Arial" w:hAnsi="Arial" w:cs="Arial"/>
        </w:rPr>
        <w:t>3</w:t>
      </w:r>
      <w:r w:rsidRPr="00783805">
        <w:rPr>
          <w:rFonts w:ascii="Arial" w:hAnsi="Arial" w:cs="Arial"/>
        </w:rPr>
        <w:t xml:space="preserve">. </w:t>
      </w:r>
      <w:proofErr w:type="spellStart"/>
      <w:r w:rsidRPr="00783805">
        <w:rPr>
          <w:rFonts w:ascii="Arial" w:hAnsi="Arial" w:cs="Arial"/>
        </w:rPr>
        <w:t>s.i.w.z</w:t>
      </w:r>
      <w:proofErr w:type="spellEnd"/>
      <w:r w:rsidRPr="00783805">
        <w:rPr>
          <w:rFonts w:ascii="Arial" w:hAnsi="Arial" w:cs="Arial"/>
        </w:rPr>
        <w:t xml:space="preserve">., zamawiający może żądać od wykonawcy przedstawienia tłumaczenia na język polski wskazanych przez wykonawcę i pobranych samodzielnie przez zamawiającego dokumentów. </w:t>
      </w:r>
    </w:p>
    <w:p w14:paraId="541D60E5" w14:textId="77777777" w:rsidR="0055528C" w:rsidRPr="00783805" w:rsidRDefault="0055528C" w:rsidP="00E57F6D">
      <w:pPr>
        <w:pStyle w:val="Akapitzlist"/>
        <w:numPr>
          <w:ilvl w:val="2"/>
          <w:numId w:val="1"/>
        </w:numPr>
        <w:tabs>
          <w:tab w:val="left" w:pos="142"/>
        </w:tabs>
        <w:spacing w:after="0" w:line="360" w:lineRule="auto"/>
        <w:jc w:val="both"/>
        <w:rPr>
          <w:rFonts w:ascii="Arial" w:hAnsi="Arial" w:cs="Arial"/>
        </w:rPr>
      </w:pPr>
      <w:r w:rsidRPr="00783805">
        <w:rPr>
          <w:rFonts w:ascii="Arial" w:hAnsi="Arial" w:cs="Arial"/>
        </w:rPr>
        <w:t>Wykonawca wpisany do urzędowego wykazu zatwierdzonych wykonawców lub wykonawca certyfikowany przez jednostki certyfikujące spełniające wymogi europejskich norm certyfikacji może złożyć  zaświadczenie o wpisie do urzędowego</w:t>
      </w:r>
      <w:r w:rsidR="00567434" w:rsidRPr="00783805">
        <w:rPr>
          <w:rFonts w:ascii="Arial" w:hAnsi="Arial" w:cs="Arial"/>
        </w:rPr>
        <w:t xml:space="preserve"> wykazu wydane przez właściwy organ lub certyfikat wydany przez </w:t>
      </w:r>
      <w:r w:rsidR="00567434" w:rsidRPr="00783805">
        <w:rPr>
          <w:rFonts w:ascii="Arial" w:hAnsi="Arial" w:cs="Arial"/>
        </w:rPr>
        <w:lastRenderedPageBreak/>
        <w:t>właściwą jednostkę certyfikującą  kraju, w którym wykonawca  ten ma siedzibę lub miejsce zamieszkania, wskazujące na dokumenty  stanowiące  podstawę wpisu lub uzyskania certyfikacji, w miejsce odpowiednich dokumentów wymienionych w pkt 6.3.</w:t>
      </w:r>
      <w:r w:rsidR="00EB3849" w:rsidRPr="00783805">
        <w:rPr>
          <w:rFonts w:ascii="Arial" w:hAnsi="Arial" w:cs="Arial"/>
        </w:rPr>
        <w:t>1.</w:t>
      </w:r>
    </w:p>
    <w:p w14:paraId="061B1AFE" w14:textId="77777777" w:rsidR="00EB3849" w:rsidRPr="00783805" w:rsidRDefault="00EB3849" w:rsidP="00E57F6D">
      <w:pPr>
        <w:pStyle w:val="Akapitzlist"/>
        <w:numPr>
          <w:ilvl w:val="2"/>
          <w:numId w:val="1"/>
        </w:numPr>
        <w:tabs>
          <w:tab w:val="left" w:pos="142"/>
        </w:tabs>
        <w:spacing w:after="0" w:line="360" w:lineRule="auto"/>
        <w:jc w:val="both"/>
        <w:rPr>
          <w:rFonts w:ascii="Arial" w:hAnsi="Arial" w:cs="Arial"/>
        </w:rPr>
      </w:pPr>
      <w:r w:rsidRPr="00783805">
        <w:rPr>
          <w:rFonts w:ascii="Arial" w:hAnsi="Arial" w:cs="Arial"/>
        </w:rPr>
        <w:t>Dokumenty lub oświadczenia, o których mowa w pkt 6.3, składane są w oryginale w postaci dokumentu elektronicznego lub elektronicznej kopii dokumentu lub oświadczenia poświadczonej za zgodność z oryginałem.</w:t>
      </w:r>
    </w:p>
    <w:p w14:paraId="58E74808" w14:textId="77777777" w:rsidR="00EB3849" w:rsidRPr="00783805" w:rsidRDefault="00EB3849" w:rsidP="00E57F6D">
      <w:pPr>
        <w:pStyle w:val="Akapitzlist"/>
        <w:numPr>
          <w:ilvl w:val="2"/>
          <w:numId w:val="1"/>
        </w:numPr>
        <w:tabs>
          <w:tab w:val="left" w:pos="142"/>
        </w:tabs>
        <w:spacing w:after="0" w:line="360" w:lineRule="auto"/>
        <w:jc w:val="both"/>
        <w:rPr>
          <w:rFonts w:ascii="Arial" w:hAnsi="Arial" w:cs="Arial"/>
        </w:rPr>
      </w:pPr>
      <w:r w:rsidRPr="00783805">
        <w:rPr>
          <w:rFonts w:ascii="Arial" w:hAnsi="Arial" w:cs="Arial"/>
        </w:rPr>
        <w:t>Poświadczenia za zgodność z oryginałem dokonuje odpowiednio wykonawca, podmiot, na którego zdolnościach lub sytuacji polega wykonawca, wykonawcy wspólnie ubiegający się o udzielenie zamówienia publicznego, w zakresie dokumentów lub oświadczeń, które każdego z nich dotyczą.</w:t>
      </w:r>
    </w:p>
    <w:p w14:paraId="3BC338DE" w14:textId="77777777" w:rsidR="00EB3849" w:rsidRPr="00783805" w:rsidRDefault="00EB3849" w:rsidP="00E57F6D">
      <w:pPr>
        <w:pStyle w:val="Akapitzlist"/>
        <w:numPr>
          <w:ilvl w:val="2"/>
          <w:numId w:val="1"/>
        </w:numPr>
        <w:tabs>
          <w:tab w:val="left" w:pos="142"/>
        </w:tabs>
        <w:spacing w:after="0" w:line="360" w:lineRule="auto"/>
        <w:jc w:val="both"/>
        <w:rPr>
          <w:rFonts w:ascii="Arial" w:hAnsi="Arial" w:cs="Arial"/>
        </w:rPr>
      </w:pPr>
      <w:r w:rsidRPr="00783805">
        <w:rPr>
          <w:rFonts w:ascii="Arial" w:hAnsi="Arial" w:cs="Arial"/>
        </w:rPr>
        <w:t xml:space="preserve">Poświadczenie za zgodność z oryginałem elektronicznej kopii dokumentu lub oświadczenia następuje przy użyciu kwalifikowanego podpisu elektronicznego.   </w:t>
      </w:r>
    </w:p>
    <w:p w14:paraId="4B696DF2" w14:textId="77777777" w:rsidR="00EB3849" w:rsidRPr="00783805" w:rsidRDefault="00EB3849" w:rsidP="00E57F6D">
      <w:pPr>
        <w:pStyle w:val="Akapitzlist"/>
        <w:numPr>
          <w:ilvl w:val="2"/>
          <w:numId w:val="1"/>
        </w:numPr>
        <w:tabs>
          <w:tab w:val="left" w:pos="142"/>
        </w:tabs>
        <w:spacing w:after="0" w:line="360" w:lineRule="auto"/>
        <w:jc w:val="both"/>
        <w:rPr>
          <w:rFonts w:ascii="Arial" w:hAnsi="Arial" w:cs="Arial"/>
        </w:rPr>
      </w:pPr>
      <w:r w:rsidRPr="00783805">
        <w:rPr>
          <w:rFonts w:ascii="Arial" w:hAnsi="Arial" w:cs="Arial"/>
        </w:rPr>
        <w:t>Dokumenty lub oświadczenia sporządzone w języku obcym należy składać wraz z tłumaczeniem na język polski.</w:t>
      </w:r>
    </w:p>
    <w:p w14:paraId="26ABB9D4" w14:textId="77777777" w:rsidR="00DA2518" w:rsidRPr="00783805" w:rsidRDefault="00DA2518" w:rsidP="00DA2518">
      <w:pPr>
        <w:pStyle w:val="Akapitzlist"/>
        <w:tabs>
          <w:tab w:val="left" w:pos="142"/>
        </w:tabs>
        <w:spacing w:after="0" w:line="360" w:lineRule="auto"/>
        <w:ind w:left="1440"/>
        <w:jc w:val="both"/>
        <w:rPr>
          <w:rFonts w:ascii="Arial" w:hAnsi="Arial" w:cs="Arial"/>
        </w:rPr>
      </w:pPr>
    </w:p>
    <w:p w14:paraId="2504B67C" w14:textId="77777777" w:rsidR="008C674D" w:rsidRPr="00783805" w:rsidRDefault="008C674D" w:rsidP="00E57F6D">
      <w:pPr>
        <w:pStyle w:val="Akapitzlist"/>
        <w:numPr>
          <w:ilvl w:val="1"/>
          <w:numId w:val="1"/>
        </w:numPr>
        <w:tabs>
          <w:tab w:val="left" w:pos="142"/>
        </w:tabs>
        <w:spacing w:after="0" w:line="360" w:lineRule="auto"/>
        <w:ind w:left="1430"/>
        <w:jc w:val="both"/>
        <w:rPr>
          <w:rFonts w:ascii="Arial" w:hAnsi="Arial" w:cs="Arial"/>
          <w:b/>
          <w:i/>
          <w:u w:val="single"/>
        </w:rPr>
      </w:pPr>
      <w:r w:rsidRPr="00783805">
        <w:rPr>
          <w:rFonts w:ascii="Arial" w:hAnsi="Arial" w:cs="Arial"/>
          <w:b/>
          <w:i/>
          <w:u w:val="single"/>
        </w:rPr>
        <w:t>Informacja o oświadczeniu o przynależności lub braku przynależności do tej samej grupy kapitałowej co wykonawcy, którzy złożyli odrębne oferty:</w:t>
      </w:r>
    </w:p>
    <w:p w14:paraId="40D97CED" w14:textId="77777777" w:rsidR="008C674D" w:rsidRPr="00946774" w:rsidRDefault="008C674D" w:rsidP="00E57F6D">
      <w:pPr>
        <w:pStyle w:val="Akapitzlist"/>
        <w:numPr>
          <w:ilvl w:val="2"/>
          <w:numId w:val="1"/>
        </w:numPr>
        <w:tabs>
          <w:tab w:val="left" w:pos="142"/>
        </w:tabs>
        <w:spacing w:after="0" w:line="360" w:lineRule="auto"/>
        <w:jc w:val="both"/>
        <w:rPr>
          <w:rFonts w:ascii="Arial" w:hAnsi="Arial" w:cs="Arial"/>
          <w:u w:val="single"/>
        </w:rPr>
      </w:pPr>
      <w:r w:rsidRPr="00783805">
        <w:rPr>
          <w:rFonts w:ascii="Arial" w:hAnsi="Arial" w:cs="Arial"/>
        </w:rPr>
        <w:t xml:space="preserve">Wykonawca zobligowany jest do przekazania zamawiającemu </w:t>
      </w:r>
      <w:r w:rsidRPr="00783805">
        <w:rPr>
          <w:rFonts w:ascii="Arial" w:hAnsi="Arial" w:cs="Arial"/>
          <w:b/>
        </w:rPr>
        <w:t xml:space="preserve">oświadczenia o przynależności lub braku przynależności do tej samej grupy kapitałowej, o której mowa w art. 24 ust. 1 pkt 23  ustawy </w:t>
      </w:r>
      <w:proofErr w:type="spellStart"/>
      <w:r w:rsidRPr="00783805">
        <w:rPr>
          <w:rFonts w:ascii="Arial" w:hAnsi="Arial" w:cs="Arial"/>
          <w:b/>
        </w:rPr>
        <w:t>Pzp</w:t>
      </w:r>
      <w:proofErr w:type="spellEnd"/>
      <w:r w:rsidRPr="00783805">
        <w:rPr>
          <w:rFonts w:ascii="Arial" w:hAnsi="Arial" w:cs="Arial"/>
          <w:b/>
        </w:rPr>
        <w:t xml:space="preserve"> </w:t>
      </w:r>
      <w:r w:rsidRPr="00783805">
        <w:rPr>
          <w:rFonts w:ascii="Arial" w:hAnsi="Arial" w:cs="Arial"/>
        </w:rPr>
        <w:t xml:space="preserve">(należy sporządzić </w:t>
      </w:r>
      <w:r w:rsidR="006B0CDA" w:rsidRPr="00783805">
        <w:rPr>
          <w:rFonts w:ascii="Arial" w:hAnsi="Arial" w:cs="Arial"/>
          <w:b/>
        </w:rPr>
        <w:t xml:space="preserve">wg Załącznika nr </w:t>
      </w:r>
      <w:r w:rsidR="00D67AD9" w:rsidRPr="00783805">
        <w:rPr>
          <w:rFonts w:ascii="Arial" w:hAnsi="Arial" w:cs="Arial"/>
          <w:b/>
        </w:rPr>
        <w:t>6</w:t>
      </w:r>
      <w:r w:rsidR="00F865F7" w:rsidRPr="00783805">
        <w:rPr>
          <w:rFonts w:ascii="Arial" w:hAnsi="Arial" w:cs="Arial"/>
          <w:b/>
        </w:rPr>
        <w:t xml:space="preserve"> </w:t>
      </w:r>
      <w:r w:rsidRPr="00783805">
        <w:rPr>
          <w:rFonts w:ascii="Arial" w:hAnsi="Arial" w:cs="Arial"/>
          <w:b/>
        </w:rPr>
        <w:t>do specyfikacji istotnych warunków zamówienia</w:t>
      </w:r>
      <w:r w:rsidRPr="00783805">
        <w:rPr>
          <w:rFonts w:ascii="Arial" w:hAnsi="Arial" w:cs="Arial"/>
        </w:rPr>
        <w:t xml:space="preserve">)  w terminie 3 dni od zamieszczenia na stronie internetowej zamawiającego informacji, o której mowa w art. 86 ust. 5 ustawy </w:t>
      </w:r>
      <w:proofErr w:type="spellStart"/>
      <w:r w:rsidRPr="00783805">
        <w:rPr>
          <w:rFonts w:ascii="Arial" w:hAnsi="Arial" w:cs="Arial"/>
        </w:rPr>
        <w:t>Pzp</w:t>
      </w:r>
      <w:proofErr w:type="spellEnd"/>
      <w:r w:rsidRPr="00783805">
        <w:rPr>
          <w:rFonts w:ascii="Arial" w:hAnsi="Arial" w:cs="Arial"/>
        </w:rPr>
        <w:t xml:space="preserve">, tj. informacji która zawiera w szczególności firmy oraz adresy wykonawców, którzy złożyli oferty w terminie określonym w </w:t>
      </w:r>
      <w:proofErr w:type="spellStart"/>
      <w:r w:rsidRPr="00783805">
        <w:rPr>
          <w:rFonts w:ascii="Arial" w:hAnsi="Arial" w:cs="Arial"/>
        </w:rPr>
        <w:t>s.i</w:t>
      </w:r>
      <w:r w:rsidR="00553F73" w:rsidRPr="00783805">
        <w:rPr>
          <w:rFonts w:ascii="Arial" w:hAnsi="Arial" w:cs="Arial"/>
        </w:rPr>
        <w:t>.</w:t>
      </w:r>
      <w:r w:rsidRPr="00783805">
        <w:rPr>
          <w:rFonts w:ascii="Arial" w:hAnsi="Arial" w:cs="Arial"/>
        </w:rPr>
        <w:t>w.z</w:t>
      </w:r>
      <w:proofErr w:type="spellEnd"/>
      <w:r w:rsidRPr="00783805">
        <w:rPr>
          <w:rFonts w:ascii="Arial" w:hAnsi="Arial" w:cs="Arial"/>
        </w:rPr>
        <w:t xml:space="preserve">. </w:t>
      </w:r>
      <w:r w:rsidR="00553F73" w:rsidRPr="00783805">
        <w:rPr>
          <w:rFonts w:ascii="Arial" w:hAnsi="Arial" w:cs="Arial"/>
        </w:rPr>
        <w:t>za pośrednictwem formu</w:t>
      </w:r>
      <w:bookmarkStart w:id="15" w:name="_Hlk439945"/>
      <w:r w:rsidR="00142292" w:rsidRPr="00783805">
        <w:rPr>
          <w:rFonts w:ascii="Arial" w:hAnsi="Arial" w:cs="Arial"/>
        </w:rPr>
        <w:t xml:space="preserve">larza zamieszczonego na stronie </w:t>
      </w:r>
      <w:hyperlink r:id="rId9" w:history="1">
        <w:r w:rsidR="00553F73" w:rsidRPr="00946774">
          <w:rPr>
            <w:rFonts w:ascii="Arial" w:hAnsi="Arial" w:cs="Arial"/>
          </w:rPr>
          <w:t>https://platformazakupowa.pl/pn/ztm_lublin</w:t>
        </w:r>
      </w:hyperlink>
      <w:r w:rsidR="00553F73" w:rsidRPr="00946774">
        <w:rPr>
          <w:rFonts w:ascii="Arial" w:hAnsi="Arial" w:cs="Arial"/>
        </w:rPr>
        <w:t>.</w:t>
      </w:r>
    </w:p>
    <w:bookmarkEnd w:id="15"/>
    <w:p w14:paraId="729A6DAE" w14:textId="77777777" w:rsidR="008C674D" w:rsidRPr="00BD39C5" w:rsidRDefault="008C674D" w:rsidP="008C674D">
      <w:pPr>
        <w:pStyle w:val="Akapitzlist"/>
        <w:tabs>
          <w:tab w:val="left" w:pos="142"/>
        </w:tabs>
        <w:spacing w:after="0" w:line="360" w:lineRule="auto"/>
        <w:ind w:left="1440"/>
        <w:jc w:val="both"/>
        <w:rPr>
          <w:rFonts w:ascii="Arial" w:hAnsi="Arial" w:cs="Arial"/>
          <w:b/>
          <w:i/>
          <w:color w:val="00B0F0"/>
        </w:rPr>
      </w:pPr>
      <w:r w:rsidRPr="00946774">
        <w:rPr>
          <w:rFonts w:ascii="Arial" w:hAnsi="Arial" w:cs="Arial"/>
          <w:b/>
          <w:i/>
        </w:rPr>
        <w:t xml:space="preserve">Uwaga: Oświadczenie </w:t>
      </w:r>
      <w:r w:rsidR="0058128C" w:rsidRPr="00946774">
        <w:rPr>
          <w:rFonts w:ascii="Arial" w:hAnsi="Arial" w:cs="Arial"/>
          <w:b/>
          <w:i/>
        </w:rPr>
        <w:t>złożone wraz z ofertą</w:t>
      </w:r>
      <w:r w:rsidRPr="00946774">
        <w:rPr>
          <w:rFonts w:ascii="Arial" w:hAnsi="Arial" w:cs="Arial"/>
          <w:b/>
          <w:i/>
        </w:rPr>
        <w:t xml:space="preserve"> będzie uznane przez zamawiającego jako nieskuteczne</w:t>
      </w:r>
      <w:r w:rsidRPr="00BD39C5">
        <w:rPr>
          <w:rFonts w:ascii="Arial" w:hAnsi="Arial" w:cs="Arial"/>
          <w:b/>
          <w:i/>
          <w:color w:val="00B0F0"/>
        </w:rPr>
        <w:t>.</w:t>
      </w:r>
    </w:p>
    <w:p w14:paraId="296EA765" w14:textId="77777777" w:rsidR="008C674D" w:rsidRPr="00783805" w:rsidRDefault="008C674D" w:rsidP="00E57F6D">
      <w:pPr>
        <w:pStyle w:val="Akapitzlist"/>
        <w:numPr>
          <w:ilvl w:val="2"/>
          <w:numId w:val="1"/>
        </w:numPr>
        <w:tabs>
          <w:tab w:val="left" w:pos="142"/>
        </w:tabs>
        <w:spacing w:after="0" w:line="360" w:lineRule="auto"/>
        <w:jc w:val="both"/>
        <w:rPr>
          <w:rFonts w:ascii="Arial" w:hAnsi="Arial" w:cs="Arial"/>
          <w:b/>
          <w:i/>
        </w:rPr>
      </w:pPr>
      <w:r w:rsidRPr="00783805">
        <w:rPr>
          <w:rFonts w:ascii="Arial" w:hAnsi="Arial" w:cs="Arial"/>
        </w:rPr>
        <w:t xml:space="preserve">Wraz ze złożeniem oświadczenia, wykonawca może przedstawić dowody, że powiązania z innym wykonawcą nie prowadzą do zakłócenia konkurencji w postępowaniu o udzielenie zamówienia. </w:t>
      </w:r>
    </w:p>
    <w:p w14:paraId="151898D9" w14:textId="77777777" w:rsidR="008C674D" w:rsidRPr="00783805" w:rsidRDefault="008C674D" w:rsidP="00E57F6D">
      <w:pPr>
        <w:pStyle w:val="Akapitzlist"/>
        <w:numPr>
          <w:ilvl w:val="2"/>
          <w:numId w:val="1"/>
        </w:numPr>
        <w:tabs>
          <w:tab w:val="left" w:pos="142"/>
        </w:tabs>
        <w:spacing w:after="0" w:line="360" w:lineRule="auto"/>
        <w:jc w:val="both"/>
        <w:rPr>
          <w:rFonts w:ascii="Arial" w:hAnsi="Arial" w:cs="Arial"/>
          <w:b/>
          <w:i/>
        </w:rPr>
      </w:pPr>
      <w:r w:rsidRPr="00783805">
        <w:rPr>
          <w:rFonts w:ascii="Arial" w:hAnsi="Arial" w:cs="Arial"/>
        </w:rPr>
        <w:t xml:space="preserve">W przypadku wspólnego ubiegania się  o zamówienie przez wykonawców, oświadczenie, o którym mowa w pkt 6.4.1. składa każdy z wykonawców wspólnie ubiegających się o zamówienie. </w:t>
      </w:r>
    </w:p>
    <w:p w14:paraId="6BAC776C" w14:textId="77777777" w:rsidR="00DB6B58" w:rsidRPr="00783805" w:rsidRDefault="00DB6B58" w:rsidP="00E57F6D">
      <w:pPr>
        <w:pStyle w:val="Akapitzlist"/>
        <w:numPr>
          <w:ilvl w:val="2"/>
          <w:numId w:val="1"/>
        </w:numPr>
        <w:tabs>
          <w:tab w:val="left" w:pos="142"/>
        </w:tabs>
        <w:spacing w:after="0" w:line="360" w:lineRule="auto"/>
        <w:jc w:val="both"/>
        <w:rPr>
          <w:rFonts w:ascii="Arial" w:hAnsi="Arial" w:cs="Arial"/>
        </w:rPr>
      </w:pPr>
      <w:r w:rsidRPr="00783805">
        <w:rPr>
          <w:rFonts w:ascii="Arial" w:hAnsi="Arial" w:cs="Arial"/>
        </w:rPr>
        <w:lastRenderedPageBreak/>
        <w:t>Dokumenty lub oświadczenia, o których mowa w pkt 6.4.1.-6.4.2., składane są w oryginale w postaci dokumentu elektronicznego lub elektronicznej kopii dokumentu lub oświadczenia poświadczonej za zgodność z oryginałem.</w:t>
      </w:r>
    </w:p>
    <w:p w14:paraId="526E6C16" w14:textId="77777777" w:rsidR="00DB6B58" w:rsidRPr="00783805" w:rsidRDefault="00DB6B58" w:rsidP="00E57F6D">
      <w:pPr>
        <w:pStyle w:val="Akapitzlist"/>
        <w:numPr>
          <w:ilvl w:val="2"/>
          <w:numId w:val="1"/>
        </w:numPr>
        <w:tabs>
          <w:tab w:val="left" w:pos="142"/>
        </w:tabs>
        <w:spacing w:after="0" w:line="360" w:lineRule="auto"/>
        <w:jc w:val="both"/>
        <w:rPr>
          <w:rFonts w:ascii="Arial" w:hAnsi="Arial" w:cs="Arial"/>
        </w:rPr>
      </w:pPr>
      <w:r w:rsidRPr="00783805">
        <w:rPr>
          <w:rFonts w:ascii="Arial" w:hAnsi="Arial" w:cs="Arial"/>
        </w:rPr>
        <w:t xml:space="preserve">Poświadczenie za zgodność z oryginałem elektronicznej kopii dokumentu lub oświadczenia następuje przy użyciu kwalifikowanego podpisu elektronicznego.   </w:t>
      </w:r>
    </w:p>
    <w:p w14:paraId="71355996" w14:textId="77777777" w:rsidR="00DB6B58" w:rsidRPr="00783805" w:rsidRDefault="00DB6B58" w:rsidP="00E57F6D">
      <w:pPr>
        <w:pStyle w:val="Akapitzlist"/>
        <w:numPr>
          <w:ilvl w:val="2"/>
          <w:numId w:val="1"/>
        </w:numPr>
        <w:tabs>
          <w:tab w:val="left" w:pos="142"/>
        </w:tabs>
        <w:spacing w:after="0" w:line="360" w:lineRule="auto"/>
        <w:jc w:val="both"/>
        <w:rPr>
          <w:rFonts w:ascii="Arial" w:hAnsi="Arial" w:cs="Arial"/>
        </w:rPr>
      </w:pPr>
      <w:r w:rsidRPr="00783805">
        <w:rPr>
          <w:rFonts w:ascii="Arial" w:hAnsi="Arial" w:cs="Arial"/>
        </w:rPr>
        <w:t>Dokumenty lub oświadczenia sporządzone w języku obcym należy składać wraz z tłumaczeniem na język polski.</w:t>
      </w:r>
    </w:p>
    <w:p w14:paraId="26BAC847" w14:textId="77777777" w:rsidR="008C674D" w:rsidRPr="00783805" w:rsidRDefault="008C674D" w:rsidP="00F865F7">
      <w:pPr>
        <w:tabs>
          <w:tab w:val="left" w:pos="142"/>
        </w:tabs>
        <w:spacing w:after="0" w:line="360" w:lineRule="auto"/>
        <w:jc w:val="both"/>
        <w:rPr>
          <w:rFonts w:ascii="Arial" w:hAnsi="Arial" w:cs="Arial"/>
          <w:b/>
          <w:u w:val="single"/>
        </w:rPr>
      </w:pPr>
    </w:p>
    <w:p w14:paraId="66A21E23" w14:textId="77777777" w:rsidR="008C674D" w:rsidRPr="00783805" w:rsidRDefault="008C674D" w:rsidP="008C674D">
      <w:pPr>
        <w:pStyle w:val="Akapitzlist"/>
        <w:tabs>
          <w:tab w:val="left" w:pos="142"/>
        </w:tabs>
        <w:spacing w:after="0" w:line="360" w:lineRule="auto"/>
        <w:ind w:left="709"/>
        <w:jc w:val="both"/>
        <w:rPr>
          <w:rFonts w:ascii="Arial" w:hAnsi="Arial" w:cs="Arial"/>
          <w:b/>
        </w:rPr>
      </w:pPr>
      <w:r w:rsidRPr="00783805">
        <w:rPr>
          <w:rFonts w:ascii="Arial" w:hAnsi="Arial" w:cs="Arial"/>
          <w:b/>
        </w:rPr>
        <w:t xml:space="preserve">Uwaga! W przedmiotowym postępowaniu zostanie zastosowana procedura określona w art. 24aa ustawy </w:t>
      </w:r>
      <w:proofErr w:type="spellStart"/>
      <w:r w:rsidRPr="00783805">
        <w:rPr>
          <w:rFonts w:ascii="Arial" w:hAnsi="Arial" w:cs="Arial"/>
          <w:b/>
        </w:rPr>
        <w:t>Pzp</w:t>
      </w:r>
      <w:proofErr w:type="spellEnd"/>
      <w:r w:rsidRPr="00783805">
        <w:rPr>
          <w:rFonts w:ascii="Arial" w:hAnsi="Arial" w:cs="Arial"/>
          <w:b/>
        </w:rPr>
        <w:t xml:space="preserve">. Zamawiający najpierw dokona oceny ofert, a następnie zbada, czy wykonawca, którego oferta została oceniona jako najkorzystniejsza, nie podlega wykluczeniu oraz spełnia warunki udziału w postępowaniu. </w:t>
      </w:r>
    </w:p>
    <w:p w14:paraId="746B1674" w14:textId="77777777" w:rsidR="00710B8F" w:rsidRPr="00783805" w:rsidRDefault="008C674D" w:rsidP="00142292">
      <w:pPr>
        <w:pStyle w:val="Akapitzlist"/>
        <w:tabs>
          <w:tab w:val="left" w:pos="142"/>
        </w:tabs>
        <w:spacing w:after="0" w:line="360" w:lineRule="auto"/>
        <w:ind w:left="709"/>
        <w:jc w:val="both"/>
        <w:rPr>
          <w:rFonts w:ascii="Arial" w:hAnsi="Arial" w:cs="Arial"/>
          <w:b/>
        </w:rPr>
      </w:pPr>
      <w:r w:rsidRPr="00783805">
        <w:rPr>
          <w:rFonts w:ascii="Arial" w:hAnsi="Arial" w:cs="Arial"/>
          <w:b/>
        </w:rPr>
        <w:t xml:space="preserve">(Zgodnie z art. 25a ust. 1  ustawy </w:t>
      </w:r>
      <w:proofErr w:type="spellStart"/>
      <w:r w:rsidRPr="00783805">
        <w:rPr>
          <w:rFonts w:ascii="Arial" w:hAnsi="Arial" w:cs="Arial"/>
          <w:b/>
        </w:rPr>
        <w:t>Pzp</w:t>
      </w:r>
      <w:proofErr w:type="spellEnd"/>
      <w:r w:rsidRPr="00783805">
        <w:rPr>
          <w:rFonts w:ascii="Arial" w:hAnsi="Arial" w:cs="Arial"/>
          <w:b/>
        </w:rPr>
        <w:t xml:space="preserve"> wykonawca składa wraz z ofertą oświadczenia aktualne na dzień składania ofert w zakresie wskazanym w pkt  6.1.1</w:t>
      </w:r>
      <w:r w:rsidR="00E14765" w:rsidRPr="00783805">
        <w:rPr>
          <w:rFonts w:ascii="Arial" w:hAnsi="Arial" w:cs="Arial"/>
          <w:b/>
        </w:rPr>
        <w:t xml:space="preserve">. </w:t>
      </w:r>
      <w:r w:rsidRPr="00783805">
        <w:rPr>
          <w:rFonts w:ascii="Arial" w:hAnsi="Arial" w:cs="Arial"/>
          <w:b/>
        </w:rPr>
        <w:t>W pierwszej kolejności zamawiający dokona oceny ofert pod kątem przesłanek od</w:t>
      </w:r>
      <w:r w:rsidR="00EA220D" w:rsidRPr="00783805">
        <w:rPr>
          <w:rFonts w:ascii="Arial" w:hAnsi="Arial" w:cs="Arial"/>
          <w:b/>
        </w:rPr>
        <w:t>rzucenia oferty (zgodnie z art.</w:t>
      </w:r>
      <w:r w:rsidRPr="00783805">
        <w:rPr>
          <w:rFonts w:ascii="Arial" w:hAnsi="Arial" w:cs="Arial"/>
          <w:b/>
        </w:rPr>
        <w:t xml:space="preserve"> 89 ust. 1 ustawy </w:t>
      </w:r>
      <w:proofErr w:type="spellStart"/>
      <w:r w:rsidR="003F08DC" w:rsidRPr="00783805">
        <w:rPr>
          <w:rFonts w:ascii="Arial" w:hAnsi="Arial" w:cs="Arial"/>
          <w:b/>
        </w:rPr>
        <w:t>P</w:t>
      </w:r>
      <w:r w:rsidRPr="00783805">
        <w:rPr>
          <w:rFonts w:ascii="Arial" w:hAnsi="Arial" w:cs="Arial"/>
          <w:b/>
        </w:rPr>
        <w:t>zp</w:t>
      </w:r>
      <w:proofErr w:type="spellEnd"/>
      <w:r w:rsidRPr="00783805">
        <w:rPr>
          <w:rFonts w:ascii="Arial" w:hAnsi="Arial" w:cs="Arial"/>
          <w:b/>
        </w:rPr>
        <w:t>) oraz kryteriów oceny ofert, a dopiero potem, wyłącznie w odniesieniu do wykonawcy, którego oferta została oceniona jako najkorzystniejsza, dokonuje oceny podmiotowej wykonawcy tj. bada oświadczenie wstępne, a n</w:t>
      </w:r>
      <w:r w:rsidR="00372B05" w:rsidRPr="00783805">
        <w:rPr>
          <w:rFonts w:ascii="Arial" w:hAnsi="Arial" w:cs="Arial"/>
          <w:b/>
        </w:rPr>
        <w:t>astępnie w trybie art. 26 ust. 1</w:t>
      </w:r>
      <w:r w:rsidRPr="00783805">
        <w:rPr>
          <w:rFonts w:ascii="Arial" w:hAnsi="Arial" w:cs="Arial"/>
          <w:b/>
        </w:rPr>
        <w:t xml:space="preserve"> ustawy </w:t>
      </w:r>
      <w:proofErr w:type="spellStart"/>
      <w:r w:rsidRPr="00783805">
        <w:rPr>
          <w:rFonts w:ascii="Arial" w:hAnsi="Arial" w:cs="Arial"/>
          <w:b/>
        </w:rPr>
        <w:t>Pzp</w:t>
      </w:r>
      <w:proofErr w:type="spellEnd"/>
      <w:r w:rsidRPr="00783805">
        <w:rPr>
          <w:rFonts w:ascii="Arial" w:hAnsi="Arial" w:cs="Arial"/>
          <w:b/>
        </w:rPr>
        <w:t xml:space="preserve"> żąda przedłożenia dokumentów określ</w:t>
      </w:r>
      <w:r w:rsidR="00142292" w:rsidRPr="00783805">
        <w:rPr>
          <w:rFonts w:ascii="Arial" w:hAnsi="Arial" w:cs="Arial"/>
          <w:b/>
        </w:rPr>
        <w:t xml:space="preserve">onych w pkt 6.2 i 6.3 </w:t>
      </w:r>
      <w:proofErr w:type="spellStart"/>
      <w:r w:rsidR="00142292" w:rsidRPr="00783805">
        <w:rPr>
          <w:rFonts w:ascii="Arial" w:hAnsi="Arial" w:cs="Arial"/>
          <w:b/>
        </w:rPr>
        <w:t>s.i.w.z</w:t>
      </w:r>
      <w:proofErr w:type="spellEnd"/>
      <w:r w:rsidR="00142292" w:rsidRPr="00783805">
        <w:rPr>
          <w:rFonts w:ascii="Arial" w:hAnsi="Arial" w:cs="Arial"/>
          <w:b/>
        </w:rPr>
        <w:t xml:space="preserve">. </w:t>
      </w:r>
    </w:p>
    <w:p w14:paraId="4B495601" w14:textId="77777777" w:rsidR="00626EA2" w:rsidRPr="00783805" w:rsidRDefault="00626EA2" w:rsidP="0006509D">
      <w:pPr>
        <w:pStyle w:val="Akapitzlist"/>
        <w:tabs>
          <w:tab w:val="left" w:pos="142"/>
        </w:tabs>
        <w:spacing w:after="0" w:line="360" w:lineRule="auto"/>
        <w:ind w:left="709"/>
        <w:jc w:val="both"/>
        <w:rPr>
          <w:rFonts w:ascii="Arial" w:hAnsi="Arial" w:cs="Arial"/>
          <w:b/>
        </w:rPr>
      </w:pPr>
      <w:r w:rsidRPr="00783805">
        <w:rPr>
          <w:rFonts w:ascii="Arial" w:hAnsi="Arial" w:cs="Arial"/>
          <w:b/>
        </w:rPr>
        <w:t>Uwaga: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14:paraId="57753390" w14:textId="77777777" w:rsidR="00626EA2" w:rsidRPr="00783805" w:rsidRDefault="00626EA2" w:rsidP="0006509D">
      <w:pPr>
        <w:pStyle w:val="Akapitzlist"/>
        <w:tabs>
          <w:tab w:val="left" w:pos="142"/>
        </w:tabs>
        <w:spacing w:after="0" w:line="360" w:lineRule="auto"/>
        <w:ind w:left="709"/>
        <w:jc w:val="both"/>
        <w:rPr>
          <w:rFonts w:ascii="Arial" w:hAnsi="Arial" w:cs="Arial"/>
          <w:b/>
        </w:rPr>
      </w:pPr>
    </w:p>
    <w:p w14:paraId="4647F4ED" w14:textId="77777777" w:rsidR="001E5D2D" w:rsidRPr="00783805" w:rsidRDefault="001E5D2D" w:rsidP="00E57F6D">
      <w:pPr>
        <w:pStyle w:val="Akapitzlist"/>
        <w:numPr>
          <w:ilvl w:val="0"/>
          <w:numId w:val="1"/>
        </w:numPr>
        <w:tabs>
          <w:tab w:val="left" w:pos="142"/>
        </w:tabs>
        <w:spacing w:after="0" w:line="360" w:lineRule="auto"/>
        <w:ind w:left="709" w:hanging="709"/>
        <w:jc w:val="both"/>
        <w:rPr>
          <w:rFonts w:ascii="Arial" w:hAnsi="Arial" w:cs="Arial"/>
          <w:b/>
        </w:rPr>
      </w:pPr>
      <w:r w:rsidRPr="00783805">
        <w:rPr>
          <w:rFonts w:ascii="Arial" w:hAnsi="Arial" w:cs="Arial"/>
          <w:b/>
        </w:rPr>
        <w:t>Informacje o sposobie porozumiewania się zamawiającego z wykonawcami oraz przekazywania oświadczeń lub dokumentów, jeżeli zamawiający, w sytuacjach określonych w art. 10c-10e, przewiduje inny sposób porozumiewania się niż przy użyciu środków komunikacji elektronicznej, a także wskazanie osób uprawnionych do porozumiewania się z wykonawcami.</w:t>
      </w:r>
    </w:p>
    <w:p w14:paraId="518C0B3A" w14:textId="77777777" w:rsidR="00272627" w:rsidRPr="00783805" w:rsidRDefault="00272627" w:rsidP="00272627">
      <w:pPr>
        <w:pStyle w:val="Akapitzlist"/>
        <w:tabs>
          <w:tab w:val="left" w:pos="142"/>
        </w:tabs>
        <w:spacing w:after="0" w:line="360" w:lineRule="auto"/>
        <w:ind w:left="709"/>
        <w:jc w:val="both"/>
        <w:rPr>
          <w:rFonts w:ascii="Arial" w:hAnsi="Arial" w:cs="Arial"/>
          <w:b/>
        </w:rPr>
      </w:pPr>
    </w:p>
    <w:p w14:paraId="049795D4" w14:textId="77777777" w:rsidR="00A25EF7" w:rsidRPr="00783805" w:rsidRDefault="00FE3F91" w:rsidP="00E57F6D">
      <w:pPr>
        <w:pStyle w:val="Akapitzlist"/>
        <w:numPr>
          <w:ilvl w:val="1"/>
          <w:numId w:val="1"/>
        </w:numPr>
        <w:tabs>
          <w:tab w:val="left" w:pos="142"/>
        </w:tabs>
        <w:spacing w:after="0" w:line="360" w:lineRule="auto"/>
        <w:jc w:val="both"/>
        <w:rPr>
          <w:rFonts w:ascii="Arial" w:hAnsi="Arial" w:cs="Arial"/>
          <w:u w:val="single"/>
        </w:rPr>
      </w:pPr>
      <w:r w:rsidRPr="00783805">
        <w:rPr>
          <w:rFonts w:ascii="Arial" w:eastAsia="Times New Roman" w:hAnsi="Arial" w:cs="Arial"/>
          <w:lang w:val="cs-CZ" w:eastAsia="ar-SA"/>
        </w:rPr>
        <w:lastRenderedPageBreak/>
        <w:t>W postępowaniu o udzielenie zamówienia komunikacja między Zamawiającym a wykonawcami w szczególności</w:t>
      </w:r>
      <w:r w:rsidR="00A25EF7" w:rsidRPr="00783805">
        <w:rPr>
          <w:rFonts w:ascii="Arial" w:eastAsia="Times New Roman" w:hAnsi="Arial" w:cs="Arial"/>
          <w:lang w:val="cs-CZ" w:eastAsia="ar-SA"/>
        </w:rPr>
        <w:t xml:space="preserve"> skła</w:t>
      </w:r>
      <w:r w:rsidR="0026021F" w:rsidRPr="00783805">
        <w:rPr>
          <w:rFonts w:ascii="Arial" w:eastAsia="Times New Roman" w:hAnsi="Arial" w:cs="Arial"/>
          <w:lang w:val="cs-CZ" w:eastAsia="ar-SA"/>
        </w:rPr>
        <w:t>danie oświadczeń</w:t>
      </w:r>
      <w:r w:rsidR="00A25EF7" w:rsidRPr="00783805">
        <w:rPr>
          <w:rFonts w:ascii="Arial" w:eastAsia="Times New Roman" w:hAnsi="Arial" w:cs="Arial"/>
          <w:lang w:val="cs-CZ" w:eastAsia="ar-SA"/>
        </w:rPr>
        <w:t xml:space="preserve">, </w:t>
      </w:r>
      <w:r w:rsidR="0026021F" w:rsidRPr="00783805">
        <w:rPr>
          <w:rFonts w:ascii="Arial" w:eastAsia="Times New Roman" w:hAnsi="Arial" w:cs="Arial"/>
          <w:lang w:val="cs-CZ" w:eastAsia="ar-SA"/>
        </w:rPr>
        <w:t xml:space="preserve">dokumentów, </w:t>
      </w:r>
      <w:r w:rsidR="00A25EF7" w:rsidRPr="00783805">
        <w:rPr>
          <w:rFonts w:ascii="Arial" w:eastAsia="Times New Roman" w:hAnsi="Arial" w:cs="Arial"/>
          <w:lang w:val="cs-CZ" w:eastAsia="ar-SA"/>
        </w:rPr>
        <w:t xml:space="preserve">zawiadomień oraz przekazywanie informacji odbywa się elektronicznie za pośrednictwem formularza „Wyślij wiadomość“ dostępnego </w:t>
      </w:r>
      <w:r w:rsidR="0026021F" w:rsidRPr="00783805">
        <w:rPr>
          <w:rFonts w:ascii="Arial" w:eastAsia="Times New Roman" w:hAnsi="Arial" w:cs="Arial"/>
          <w:lang w:val="cs-CZ" w:eastAsia="ar-SA"/>
        </w:rPr>
        <w:t xml:space="preserve">w ramach platformy do przeprowadzenia postępowń </w:t>
      </w:r>
      <w:r w:rsidR="00A25EF7" w:rsidRPr="00783805">
        <w:rPr>
          <w:rFonts w:ascii="Arial" w:eastAsia="Times New Roman" w:hAnsi="Arial" w:cs="Arial"/>
          <w:lang w:val="cs-CZ" w:eastAsia="ar-SA"/>
        </w:rPr>
        <w:t xml:space="preserve">na stronie: </w:t>
      </w:r>
      <w:bookmarkStart w:id="16" w:name="_Hlk440429"/>
      <w:r w:rsidR="00A25EF7" w:rsidRPr="00783805">
        <w:rPr>
          <w:rFonts w:ascii="Arial" w:hAnsi="Arial" w:cs="Arial"/>
        </w:rPr>
        <w:fldChar w:fldCharType="begin"/>
      </w:r>
      <w:r w:rsidR="00A25EF7" w:rsidRPr="00783805">
        <w:rPr>
          <w:rFonts w:ascii="Arial" w:hAnsi="Arial" w:cs="Arial"/>
        </w:rPr>
        <w:instrText xml:space="preserve"> HYPERLINK "https://platformazakupowa.pl/pn/ztm_lublin" </w:instrText>
      </w:r>
      <w:r w:rsidR="00A25EF7" w:rsidRPr="00783805">
        <w:rPr>
          <w:rFonts w:ascii="Arial" w:hAnsi="Arial" w:cs="Arial"/>
        </w:rPr>
        <w:fldChar w:fldCharType="separate"/>
      </w:r>
      <w:r w:rsidR="00A25EF7" w:rsidRPr="00783805">
        <w:rPr>
          <w:rFonts w:ascii="Arial" w:hAnsi="Arial" w:cs="Arial"/>
        </w:rPr>
        <w:t>https://platformazakupowa.pl/pn/ztm_lublin</w:t>
      </w:r>
      <w:r w:rsidR="00A25EF7" w:rsidRPr="00783805">
        <w:rPr>
          <w:rFonts w:ascii="Arial" w:hAnsi="Arial" w:cs="Arial"/>
        </w:rPr>
        <w:fldChar w:fldCharType="end"/>
      </w:r>
      <w:bookmarkEnd w:id="16"/>
      <w:r w:rsidR="00A25EF7" w:rsidRPr="00783805">
        <w:rPr>
          <w:rFonts w:ascii="Arial" w:hAnsi="Arial" w:cs="Arial"/>
        </w:rPr>
        <w:t>.</w:t>
      </w:r>
    </w:p>
    <w:p w14:paraId="465B8CC1" w14:textId="77777777" w:rsidR="00A25EF7" w:rsidRPr="00783805" w:rsidRDefault="00A25EF7" w:rsidP="00E57F6D">
      <w:pPr>
        <w:pStyle w:val="Akapitzlist"/>
        <w:numPr>
          <w:ilvl w:val="1"/>
          <w:numId w:val="1"/>
        </w:numPr>
        <w:tabs>
          <w:tab w:val="left" w:pos="142"/>
        </w:tabs>
        <w:spacing w:line="360" w:lineRule="auto"/>
        <w:jc w:val="both"/>
        <w:rPr>
          <w:rFonts w:ascii="Arial" w:eastAsia="Times New Roman" w:hAnsi="Arial" w:cs="Arial"/>
          <w:lang w:eastAsia="ar-SA"/>
        </w:rPr>
      </w:pPr>
      <w:r w:rsidRPr="00783805">
        <w:rPr>
          <w:rFonts w:ascii="Arial" w:eastAsia="Times New Roman" w:hAnsi="Arial" w:cs="Arial"/>
          <w:lang w:val="cs-CZ" w:eastAsia="ar-SA"/>
        </w:rPr>
        <w:t xml:space="preserve">We wszelkiej korespondencji związanej z niniejszym postępowaniem zamawiający i wykonawcy posługują się </w:t>
      </w:r>
      <w:r w:rsidR="0026021F" w:rsidRPr="00783805">
        <w:rPr>
          <w:rFonts w:ascii="Arial" w:eastAsia="Times New Roman" w:hAnsi="Arial" w:cs="Arial"/>
          <w:bCs/>
          <w:lang w:eastAsia="ar-SA"/>
        </w:rPr>
        <w:t>numerem postępowania:</w:t>
      </w:r>
      <w:r w:rsidR="008E7391" w:rsidRPr="00783805">
        <w:rPr>
          <w:rFonts w:ascii="Arial" w:eastAsia="Times New Roman" w:hAnsi="Arial" w:cs="Arial"/>
          <w:bCs/>
          <w:lang w:eastAsia="ar-SA"/>
        </w:rPr>
        <w:t xml:space="preserve"> DZ.381.UE-</w:t>
      </w:r>
      <w:r w:rsidR="00D67AD9" w:rsidRPr="00783805">
        <w:rPr>
          <w:rFonts w:ascii="Arial" w:eastAsia="Times New Roman" w:hAnsi="Arial" w:cs="Arial"/>
          <w:bCs/>
          <w:lang w:eastAsia="ar-SA"/>
        </w:rPr>
        <w:t>1</w:t>
      </w:r>
      <w:r w:rsidRPr="00783805">
        <w:rPr>
          <w:rFonts w:ascii="Arial" w:eastAsia="Times New Roman" w:hAnsi="Arial" w:cs="Arial"/>
          <w:bCs/>
          <w:lang w:eastAsia="ar-SA"/>
        </w:rPr>
        <w:t>/</w:t>
      </w:r>
      <w:r w:rsidR="00D67AD9" w:rsidRPr="00783805">
        <w:rPr>
          <w:rFonts w:ascii="Arial" w:eastAsia="Times New Roman" w:hAnsi="Arial" w:cs="Arial"/>
          <w:bCs/>
          <w:lang w:eastAsia="ar-SA"/>
        </w:rPr>
        <w:t>20</w:t>
      </w:r>
      <w:r w:rsidR="0026021F" w:rsidRPr="00783805">
        <w:rPr>
          <w:rFonts w:ascii="Arial" w:eastAsia="Times New Roman" w:hAnsi="Arial" w:cs="Arial"/>
          <w:bCs/>
          <w:lang w:eastAsia="ar-SA"/>
        </w:rPr>
        <w:t xml:space="preserve"> albo numerem ogłoszenia TED</w:t>
      </w:r>
      <w:r w:rsidRPr="00783805">
        <w:rPr>
          <w:rFonts w:ascii="Arial" w:eastAsia="Times New Roman" w:hAnsi="Arial" w:cs="Arial"/>
          <w:bCs/>
          <w:lang w:eastAsia="ar-SA"/>
        </w:rPr>
        <w:t>.</w:t>
      </w:r>
    </w:p>
    <w:p w14:paraId="41339E6E" w14:textId="77777777" w:rsidR="00FF68FA" w:rsidRPr="00783805" w:rsidRDefault="00FF68FA" w:rsidP="00E57F6D">
      <w:pPr>
        <w:pStyle w:val="Akapitzlist"/>
        <w:numPr>
          <w:ilvl w:val="1"/>
          <w:numId w:val="1"/>
        </w:numPr>
        <w:tabs>
          <w:tab w:val="left" w:pos="142"/>
        </w:tabs>
        <w:spacing w:line="360" w:lineRule="auto"/>
        <w:jc w:val="both"/>
        <w:rPr>
          <w:rFonts w:ascii="Arial" w:eastAsia="Times New Roman" w:hAnsi="Arial" w:cs="Arial"/>
          <w:lang w:eastAsia="ar-SA"/>
        </w:rPr>
      </w:pPr>
      <w:r w:rsidRPr="00783805">
        <w:rPr>
          <w:rFonts w:ascii="Arial" w:eastAsia="Times New Roman" w:hAnsi="Arial" w:cs="Arial"/>
          <w:bCs/>
          <w:lang w:eastAsia="ar-SA"/>
        </w:rPr>
        <w:t xml:space="preserve">W sytuacjach awaryjnych np. w przypadku przerwy w funkcjonowaniu lub awarii </w:t>
      </w:r>
      <w:hyperlink r:id="rId10" w:history="1">
        <w:r w:rsidRPr="00783805">
          <w:rPr>
            <w:rStyle w:val="Hipercze"/>
            <w:rFonts w:ascii="Arial" w:hAnsi="Arial" w:cs="Arial"/>
            <w:color w:val="auto"/>
          </w:rPr>
          <w:t>https://platformazakupowa.pl/pn/ztm_lublin</w:t>
        </w:r>
      </w:hyperlink>
      <w:r w:rsidRPr="00783805">
        <w:rPr>
          <w:rFonts w:ascii="Arial" w:hAnsi="Arial" w:cs="Arial"/>
        </w:rPr>
        <w:t xml:space="preserve"> zamawiający może również komunikować się z Wykonawcami za pomocą poczty elektronicznej na adres: </w:t>
      </w:r>
      <w:hyperlink r:id="rId11" w:history="1">
        <w:r w:rsidRPr="00783805">
          <w:rPr>
            <w:rStyle w:val="Hipercze"/>
            <w:rFonts w:ascii="Arial" w:hAnsi="Arial" w:cs="Arial"/>
            <w:color w:val="auto"/>
          </w:rPr>
          <w:t>ztm@ztm.lublin.eu</w:t>
        </w:r>
      </w:hyperlink>
      <w:r w:rsidRPr="00783805">
        <w:rPr>
          <w:rFonts w:ascii="Arial" w:hAnsi="Arial" w:cs="Arial"/>
        </w:rPr>
        <w:t>.</w:t>
      </w:r>
    </w:p>
    <w:p w14:paraId="7451C563" w14:textId="77777777" w:rsidR="00FF68FA" w:rsidRPr="00783805" w:rsidRDefault="00FF68FA" w:rsidP="00E57F6D">
      <w:pPr>
        <w:pStyle w:val="Akapitzlist"/>
        <w:numPr>
          <w:ilvl w:val="1"/>
          <w:numId w:val="1"/>
        </w:numPr>
        <w:tabs>
          <w:tab w:val="left" w:pos="142"/>
        </w:tabs>
        <w:spacing w:line="360" w:lineRule="auto"/>
        <w:jc w:val="both"/>
        <w:rPr>
          <w:rFonts w:ascii="Arial" w:eastAsia="Times New Roman" w:hAnsi="Arial" w:cs="Arial"/>
          <w:lang w:eastAsia="ar-SA"/>
        </w:rPr>
      </w:pPr>
      <w:r w:rsidRPr="00783805">
        <w:rPr>
          <w:rFonts w:ascii="Arial" w:eastAsia="Times New Roman" w:hAnsi="Arial" w:cs="Arial"/>
          <w:bCs/>
          <w:lang w:eastAsia="ar-SA"/>
        </w:rPr>
        <w:t>Dokumenty elektroniczne, oświadczenia lub elektroniczne kopie dokumentów lub oświadczeń składane są  przez wykonawcę za pośrednictwem Formularza do komunikacji jako załączniki.</w:t>
      </w:r>
    </w:p>
    <w:p w14:paraId="000E6898" w14:textId="77777777" w:rsidR="00FF68FA" w:rsidRPr="00783805" w:rsidRDefault="00FF68FA" w:rsidP="00E57F6D">
      <w:pPr>
        <w:pStyle w:val="Akapitzlist"/>
        <w:numPr>
          <w:ilvl w:val="1"/>
          <w:numId w:val="1"/>
        </w:numPr>
        <w:tabs>
          <w:tab w:val="left" w:pos="142"/>
        </w:tabs>
        <w:spacing w:line="360" w:lineRule="auto"/>
        <w:jc w:val="both"/>
        <w:rPr>
          <w:rFonts w:ascii="Arial" w:eastAsia="Times New Roman" w:hAnsi="Arial" w:cs="Arial"/>
          <w:lang w:eastAsia="ar-SA"/>
        </w:rPr>
      </w:pPr>
      <w:r w:rsidRPr="00783805">
        <w:rPr>
          <w:rFonts w:ascii="Arial" w:eastAsia="Times New Roman" w:hAnsi="Arial" w:cs="Arial"/>
          <w:bCs/>
          <w:lang w:eastAsia="ar-SA"/>
        </w:rPr>
        <w:t>Za datę przekazania oświadczeń, wniosków</w:t>
      </w:r>
      <w:r w:rsidR="00244E72" w:rsidRPr="00783805">
        <w:rPr>
          <w:rFonts w:ascii="Arial" w:eastAsia="Times New Roman" w:hAnsi="Arial" w:cs="Arial"/>
          <w:bCs/>
          <w:lang w:eastAsia="ar-SA"/>
        </w:rPr>
        <w:t>,</w:t>
      </w:r>
      <w:r w:rsidRPr="00783805">
        <w:rPr>
          <w:rFonts w:ascii="Arial" w:eastAsia="Times New Roman" w:hAnsi="Arial" w:cs="Arial"/>
          <w:bCs/>
          <w:lang w:eastAsia="ar-SA"/>
        </w:rPr>
        <w:t xml:space="preserve"> </w:t>
      </w:r>
      <w:r w:rsidR="00244E72" w:rsidRPr="00783805">
        <w:rPr>
          <w:rFonts w:ascii="Arial" w:eastAsia="Times New Roman" w:hAnsi="Arial" w:cs="Arial"/>
          <w:bCs/>
          <w:lang w:eastAsia="ar-SA"/>
        </w:rPr>
        <w:t>zawiadomień</w:t>
      </w:r>
      <w:r w:rsidRPr="00783805">
        <w:rPr>
          <w:rFonts w:ascii="Arial" w:eastAsia="Times New Roman" w:hAnsi="Arial" w:cs="Arial"/>
          <w:bCs/>
          <w:lang w:eastAsia="ar-SA"/>
        </w:rPr>
        <w:t xml:space="preserve">, dokumentów elektronicznych, oświadczeń lub elektronicznych kopii dokumentów lub oświadczeń  oraz innych informacji </w:t>
      </w:r>
      <w:r w:rsidR="002604AC" w:rsidRPr="00783805">
        <w:rPr>
          <w:rFonts w:ascii="Arial" w:eastAsia="Times New Roman" w:hAnsi="Arial" w:cs="Arial"/>
          <w:bCs/>
          <w:lang w:eastAsia="ar-SA"/>
        </w:rPr>
        <w:t xml:space="preserve"> przyjmuje się datę ich doręczenia za pośrednictwem formularza zamieszczonego na stronie </w:t>
      </w:r>
      <w:bookmarkStart w:id="17" w:name="_Hlk442731"/>
      <w:r w:rsidR="002604AC" w:rsidRPr="00783805">
        <w:rPr>
          <w:rFonts w:ascii="Arial" w:hAnsi="Arial" w:cs="Arial"/>
        </w:rPr>
        <w:fldChar w:fldCharType="begin"/>
      </w:r>
      <w:r w:rsidR="002604AC" w:rsidRPr="00783805">
        <w:rPr>
          <w:rFonts w:ascii="Arial" w:hAnsi="Arial" w:cs="Arial"/>
        </w:rPr>
        <w:instrText xml:space="preserve"> HYPERLINK "https://platformazakupowa.pl/pn/ztm_lublin" </w:instrText>
      </w:r>
      <w:r w:rsidR="002604AC" w:rsidRPr="00783805">
        <w:rPr>
          <w:rFonts w:ascii="Arial" w:hAnsi="Arial" w:cs="Arial"/>
        </w:rPr>
        <w:fldChar w:fldCharType="separate"/>
      </w:r>
      <w:r w:rsidR="002604AC" w:rsidRPr="00783805">
        <w:rPr>
          <w:rStyle w:val="Hipercze"/>
          <w:rFonts w:ascii="Arial" w:hAnsi="Arial" w:cs="Arial"/>
          <w:color w:val="auto"/>
        </w:rPr>
        <w:t>https://platformazakupowa.pl/pn/ztm_lublin</w:t>
      </w:r>
      <w:r w:rsidR="002604AC" w:rsidRPr="00783805">
        <w:rPr>
          <w:rFonts w:ascii="Arial" w:hAnsi="Arial" w:cs="Arial"/>
        </w:rPr>
        <w:fldChar w:fldCharType="end"/>
      </w:r>
      <w:r w:rsidR="002604AC" w:rsidRPr="00783805">
        <w:rPr>
          <w:rFonts w:ascii="Arial" w:hAnsi="Arial" w:cs="Arial"/>
        </w:rPr>
        <w:t>.</w:t>
      </w:r>
    </w:p>
    <w:bookmarkEnd w:id="17"/>
    <w:p w14:paraId="43CF4BFC" w14:textId="77777777" w:rsidR="004A0209" w:rsidRPr="00783805" w:rsidRDefault="004A0209" w:rsidP="00E57F6D">
      <w:pPr>
        <w:pStyle w:val="Akapitzlist"/>
        <w:numPr>
          <w:ilvl w:val="1"/>
          <w:numId w:val="1"/>
        </w:numPr>
        <w:tabs>
          <w:tab w:val="left" w:pos="0"/>
          <w:tab w:val="left" w:pos="7799"/>
        </w:tabs>
        <w:suppressAutoHyphens/>
        <w:spacing w:after="0" w:line="360" w:lineRule="auto"/>
        <w:jc w:val="both"/>
        <w:rPr>
          <w:rFonts w:ascii="Arial" w:eastAsia="Times New Roman" w:hAnsi="Arial" w:cs="Arial"/>
          <w:lang w:val="cs-CZ" w:eastAsia="ar-SA"/>
        </w:rPr>
      </w:pPr>
      <w:r w:rsidRPr="00783805">
        <w:rPr>
          <w:rFonts w:ascii="Arial" w:eastAsia="Times New Roman" w:hAnsi="Arial" w:cs="Arial"/>
          <w:lang w:val="cs-CZ" w:eastAsia="ar-SA"/>
        </w:rPr>
        <w:t>Osobą uprawnioną przez zamawiającego do porozumiewania się z wykonawcami jest:</w:t>
      </w:r>
    </w:p>
    <w:p w14:paraId="02A2E84E" w14:textId="77777777" w:rsidR="004A0209" w:rsidRPr="00783805" w:rsidRDefault="004A0209" w:rsidP="00E57F6D">
      <w:pPr>
        <w:pStyle w:val="Akapitzlist"/>
        <w:numPr>
          <w:ilvl w:val="2"/>
          <w:numId w:val="1"/>
        </w:numPr>
        <w:tabs>
          <w:tab w:val="left" w:pos="0"/>
          <w:tab w:val="num" w:pos="360"/>
          <w:tab w:val="left" w:pos="7799"/>
        </w:tabs>
        <w:suppressAutoHyphens/>
        <w:spacing w:after="0" w:line="360" w:lineRule="auto"/>
        <w:jc w:val="both"/>
        <w:rPr>
          <w:rFonts w:ascii="Arial" w:eastAsia="Times New Roman" w:hAnsi="Arial" w:cs="Arial"/>
          <w:lang w:val="cs-CZ" w:eastAsia="ar-SA"/>
        </w:rPr>
      </w:pPr>
      <w:r w:rsidRPr="00783805">
        <w:rPr>
          <w:rFonts w:ascii="Arial" w:eastAsia="Times New Roman" w:hAnsi="Arial" w:cs="Arial"/>
          <w:lang w:val="cs-CZ" w:eastAsia="ar-SA"/>
        </w:rPr>
        <w:t>W kwestiach formalnych- Pani Karolina Siwy- Pachulska, tel. 81-466-29-33;</w:t>
      </w:r>
    </w:p>
    <w:p w14:paraId="3EB6ACB6" w14:textId="77777777" w:rsidR="004A0209" w:rsidRPr="00783805" w:rsidRDefault="004A0209" w:rsidP="00E57F6D">
      <w:pPr>
        <w:pStyle w:val="Akapitzlist"/>
        <w:numPr>
          <w:ilvl w:val="2"/>
          <w:numId w:val="1"/>
        </w:numPr>
        <w:tabs>
          <w:tab w:val="left" w:pos="0"/>
          <w:tab w:val="num" w:pos="360"/>
          <w:tab w:val="left" w:pos="7799"/>
        </w:tabs>
        <w:suppressAutoHyphens/>
        <w:spacing w:after="0" w:line="360" w:lineRule="auto"/>
        <w:jc w:val="both"/>
        <w:rPr>
          <w:rFonts w:ascii="Arial" w:eastAsia="Times New Roman" w:hAnsi="Arial" w:cs="Arial"/>
          <w:lang w:val="cs-CZ" w:eastAsia="ar-SA"/>
        </w:rPr>
      </w:pPr>
      <w:bookmarkStart w:id="18" w:name="_Hlk440983"/>
      <w:r w:rsidRPr="00783805">
        <w:rPr>
          <w:rFonts w:ascii="Arial" w:eastAsia="Times New Roman" w:hAnsi="Arial" w:cs="Arial"/>
          <w:lang w:val="cs-CZ" w:eastAsia="ar-SA"/>
        </w:rPr>
        <w:t xml:space="preserve">W kwestiach merytorycznych- Pan </w:t>
      </w:r>
      <w:r w:rsidR="009921BB" w:rsidRPr="00783805">
        <w:rPr>
          <w:rFonts w:ascii="Arial" w:eastAsia="Times New Roman" w:hAnsi="Arial" w:cs="Arial"/>
          <w:lang w:val="cs-CZ" w:eastAsia="ar-SA"/>
        </w:rPr>
        <w:t>Artur Kloc, tel. 81-466-29-37 w. 125</w:t>
      </w:r>
      <w:r w:rsidRPr="00783805">
        <w:rPr>
          <w:rFonts w:ascii="Arial" w:eastAsia="Times New Roman" w:hAnsi="Arial" w:cs="Arial"/>
          <w:lang w:val="cs-CZ" w:eastAsia="ar-SA"/>
        </w:rPr>
        <w:t xml:space="preserve">; </w:t>
      </w:r>
    </w:p>
    <w:bookmarkEnd w:id="18"/>
    <w:p w14:paraId="010C9AB0" w14:textId="77777777" w:rsidR="002604AC" w:rsidRPr="00783805" w:rsidRDefault="00DA2518" w:rsidP="00E57F6D">
      <w:pPr>
        <w:pStyle w:val="Akapitzlist"/>
        <w:numPr>
          <w:ilvl w:val="2"/>
          <w:numId w:val="1"/>
        </w:numPr>
        <w:tabs>
          <w:tab w:val="left" w:pos="0"/>
          <w:tab w:val="left" w:pos="7799"/>
        </w:tabs>
        <w:suppressAutoHyphens/>
        <w:spacing w:after="0" w:line="360" w:lineRule="auto"/>
        <w:jc w:val="both"/>
        <w:rPr>
          <w:rFonts w:ascii="Arial" w:eastAsia="Times New Roman" w:hAnsi="Arial" w:cs="Arial"/>
          <w:lang w:val="cs-CZ" w:eastAsia="ar-SA"/>
        </w:rPr>
      </w:pPr>
      <w:r w:rsidRPr="00783805">
        <w:rPr>
          <w:rFonts w:ascii="Arial" w:eastAsia="Times New Roman" w:hAnsi="Arial" w:cs="Arial"/>
          <w:lang w:val="cs-CZ" w:eastAsia="ar-SA"/>
        </w:rPr>
        <w:t>W kwestiach merytorycznych- Pan</w:t>
      </w:r>
      <w:r w:rsidR="004A0209" w:rsidRPr="00783805">
        <w:rPr>
          <w:rFonts w:ascii="Arial" w:eastAsia="Times New Roman" w:hAnsi="Arial" w:cs="Arial"/>
          <w:lang w:val="cs-CZ" w:eastAsia="ar-SA"/>
        </w:rPr>
        <w:t xml:space="preserve"> </w:t>
      </w:r>
      <w:r w:rsidR="009921BB" w:rsidRPr="00783805">
        <w:rPr>
          <w:rFonts w:ascii="Arial" w:eastAsia="Times New Roman" w:hAnsi="Arial" w:cs="Arial"/>
          <w:lang w:val="cs-CZ" w:eastAsia="ar-SA"/>
        </w:rPr>
        <w:t>Przemysław Czop, tel. 81-466-29-37 w. 120</w:t>
      </w:r>
      <w:r w:rsidR="004A0209" w:rsidRPr="00783805">
        <w:rPr>
          <w:rFonts w:ascii="Arial" w:eastAsia="Times New Roman" w:hAnsi="Arial" w:cs="Arial"/>
          <w:lang w:val="cs-CZ" w:eastAsia="ar-SA"/>
        </w:rPr>
        <w:t xml:space="preserve">; </w:t>
      </w:r>
    </w:p>
    <w:p w14:paraId="5B9710E0" w14:textId="588A0919" w:rsidR="00C641A6" w:rsidRPr="00783805" w:rsidRDefault="00C641A6" w:rsidP="00E57F6D">
      <w:pPr>
        <w:pStyle w:val="Akapitzlist"/>
        <w:numPr>
          <w:ilvl w:val="1"/>
          <w:numId w:val="1"/>
        </w:numPr>
        <w:tabs>
          <w:tab w:val="left" w:pos="142"/>
        </w:tabs>
        <w:spacing w:line="360" w:lineRule="auto"/>
        <w:jc w:val="both"/>
        <w:rPr>
          <w:rFonts w:ascii="Arial" w:eastAsia="Times New Roman" w:hAnsi="Arial" w:cs="Arial"/>
          <w:lang w:eastAsia="ar-SA"/>
        </w:rPr>
      </w:pPr>
      <w:r w:rsidRPr="00783805">
        <w:rPr>
          <w:rFonts w:ascii="Arial" w:eastAsia="Times New Roman" w:hAnsi="Arial" w:cs="Arial"/>
          <w:lang w:eastAsia="ar-SA"/>
        </w:rPr>
        <w:t xml:space="preserve">Zamawiający udzieli wyjaśnień dotyczących treści specyfikacji istotnych warunków zamówienia niezwłocznie, jednak nie później niż </w:t>
      </w:r>
      <w:r w:rsidR="003F08DC" w:rsidRPr="00783805">
        <w:rPr>
          <w:rFonts w:ascii="Arial" w:eastAsia="Times New Roman" w:hAnsi="Arial" w:cs="Arial"/>
          <w:b/>
          <w:u w:val="single"/>
          <w:lang w:eastAsia="ar-SA"/>
        </w:rPr>
        <w:t xml:space="preserve">na 6 </w:t>
      </w:r>
      <w:r w:rsidRPr="00783805">
        <w:rPr>
          <w:rFonts w:ascii="Arial" w:eastAsia="Times New Roman" w:hAnsi="Arial" w:cs="Arial"/>
          <w:b/>
          <w:u w:val="single"/>
          <w:lang w:eastAsia="ar-SA"/>
        </w:rPr>
        <w:t>dni</w:t>
      </w:r>
      <w:r w:rsidRPr="00783805">
        <w:rPr>
          <w:rFonts w:ascii="Arial" w:eastAsia="Times New Roman" w:hAnsi="Arial" w:cs="Arial"/>
          <w:lang w:eastAsia="ar-SA"/>
        </w:rPr>
        <w:t xml:space="preserve"> przed upływem terminu składania ofert, pod warunkiem, że wniosek o wyjaśnienie treści specyfikacji istotnych warunków zamówienia wpłynął do zamawiającego nie później niż  do końca dnia, w którym upływa połowa wyznaczonego terminu składania </w:t>
      </w:r>
      <w:r w:rsidRPr="005B04DB">
        <w:rPr>
          <w:rFonts w:ascii="Arial" w:eastAsia="Times New Roman" w:hAnsi="Arial" w:cs="Arial"/>
          <w:lang w:eastAsia="ar-SA"/>
        </w:rPr>
        <w:t>ofert</w:t>
      </w:r>
      <w:r w:rsidRPr="005B04DB">
        <w:rPr>
          <w:rFonts w:ascii="Arial" w:eastAsia="Times New Roman" w:hAnsi="Arial" w:cs="Arial"/>
          <w:b/>
          <w:lang w:eastAsia="ar-SA"/>
        </w:rPr>
        <w:t>,</w:t>
      </w:r>
      <w:r w:rsidRPr="005B04DB">
        <w:rPr>
          <w:rFonts w:ascii="Arial" w:eastAsia="Times New Roman" w:hAnsi="Arial" w:cs="Arial"/>
          <w:b/>
          <w:u w:val="single"/>
          <w:lang w:eastAsia="ar-SA"/>
        </w:rPr>
        <w:t xml:space="preserve"> tj</w:t>
      </w:r>
      <w:r w:rsidR="009921BB" w:rsidRPr="005B04DB">
        <w:rPr>
          <w:rFonts w:ascii="Arial" w:eastAsia="Times New Roman" w:hAnsi="Arial" w:cs="Arial"/>
          <w:b/>
          <w:u w:val="single"/>
          <w:lang w:eastAsia="ar-SA"/>
        </w:rPr>
        <w:t xml:space="preserve">. </w:t>
      </w:r>
      <w:r w:rsidR="00E8609F">
        <w:rPr>
          <w:rFonts w:ascii="Arial" w:eastAsia="Times New Roman" w:hAnsi="Arial" w:cs="Arial"/>
          <w:b/>
          <w:u w:val="single"/>
          <w:lang w:eastAsia="ar-SA"/>
        </w:rPr>
        <w:t>21</w:t>
      </w:r>
      <w:r w:rsidR="00185ECB" w:rsidRPr="005B04DB">
        <w:rPr>
          <w:rFonts w:ascii="Arial" w:eastAsia="Times New Roman" w:hAnsi="Arial" w:cs="Arial"/>
          <w:b/>
          <w:u w:val="single"/>
          <w:lang w:eastAsia="ar-SA"/>
        </w:rPr>
        <w:t>.0</w:t>
      </w:r>
      <w:r w:rsidR="005B04DB" w:rsidRPr="005B04DB">
        <w:rPr>
          <w:rFonts w:ascii="Arial" w:eastAsia="Times New Roman" w:hAnsi="Arial" w:cs="Arial"/>
          <w:b/>
          <w:u w:val="single"/>
          <w:lang w:eastAsia="ar-SA"/>
        </w:rPr>
        <w:t>5</w:t>
      </w:r>
      <w:r w:rsidR="00185ECB" w:rsidRPr="005B04DB">
        <w:rPr>
          <w:rFonts w:ascii="Arial" w:eastAsia="Times New Roman" w:hAnsi="Arial" w:cs="Arial"/>
          <w:b/>
          <w:u w:val="single"/>
          <w:lang w:eastAsia="ar-SA"/>
        </w:rPr>
        <w:t>.202</w:t>
      </w:r>
      <w:r w:rsidR="008E7391" w:rsidRPr="005B04DB">
        <w:rPr>
          <w:rFonts w:ascii="Arial" w:eastAsia="Times New Roman" w:hAnsi="Arial" w:cs="Arial"/>
          <w:b/>
          <w:u w:val="single"/>
          <w:lang w:eastAsia="ar-SA"/>
        </w:rPr>
        <w:t>0</w:t>
      </w:r>
      <w:r w:rsidRPr="005B04DB">
        <w:rPr>
          <w:rFonts w:ascii="Arial" w:eastAsia="Times New Roman" w:hAnsi="Arial" w:cs="Arial"/>
          <w:b/>
          <w:u w:val="single"/>
          <w:lang w:eastAsia="ar-SA"/>
        </w:rPr>
        <w:t xml:space="preserve"> r. </w:t>
      </w:r>
      <w:r w:rsidRPr="005B04DB">
        <w:rPr>
          <w:rFonts w:ascii="Arial" w:eastAsia="Times New Roman" w:hAnsi="Arial" w:cs="Arial"/>
          <w:lang w:eastAsia="ar-SA"/>
        </w:rPr>
        <w:t xml:space="preserve">Jeżeli </w:t>
      </w:r>
      <w:r w:rsidRPr="00783805">
        <w:rPr>
          <w:rFonts w:ascii="Arial" w:eastAsia="Times New Roman" w:hAnsi="Arial" w:cs="Arial"/>
          <w:lang w:eastAsia="ar-SA"/>
        </w:rPr>
        <w:t xml:space="preserve">wniosek o wyjaśnienie treści </w:t>
      </w:r>
      <w:proofErr w:type="spellStart"/>
      <w:r w:rsidRPr="00783805">
        <w:rPr>
          <w:rFonts w:ascii="Arial" w:eastAsia="Times New Roman" w:hAnsi="Arial" w:cs="Arial"/>
          <w:lang w:eastAsia="ar-SA"/>
        </w:rPr>
        <w:t>s.i.w.z</w:t>
      </w:r>
      <w:proofErr w:type="spellEnd"/>
      <w:r w:rsidRPr="00783805">
        <w:rPr>
          <w:rFonts w:ascii="Arial" w:eastAsia="Times New Roman" w:hAnsi="Arial" w:cs="Arial"/>
          <w:lang w:eastAsia="ar-SA"/>
        </w:rPr>
        <w:t xml:space="preserve">.  wpłynie po upływie terminu, o którym mowa powyżej, lub dotyczy udzielonych wyjaśnień, zamawiający może udzielić wyjaśnień albo pozostawić wniosek bez rozpoznania. Zamawiający zamieści wyjaśnienia na str. internetowej, na której udostępniono </w:t>
      </w:r>
      <w:proofErr w:type="spellStart"/>
      <w:r w:rsidRPr="00783805">
        <w:rPr>
          <w:rFonts w:ascii="Arial" w:eastAsia="Times New Roman" w:hAnsi="Arial" w:cs="Arial"/>
          <w:lang w:eastAsia="ar-SA"/>
        </w:rPr>
        <w:t>s.i</w:t>
      </w:r>
      <w:r w:rsidR="00D33290" w:rsidRPr="00783805">
        <w:rPr>
          <w:rFonts w:ascii="Arial" w:eastAsia="Times New Roman" w:hAnsi="Arial" w:cs="Arial"/>
          <w:lang w:eastAsia="ar-SA"/>
        </w:rPr>
        <w:t>.w</w:t>
      </w:r>
      <w:r w:rsidRPr="00783805">
        <w:rPr>
          <w:rFonts w:ascii="Arial" w:eastAsia="Times New Roman" w:hAnsi="Arial" w:cs="Arial"/>
          <w:lang w:eastAsia="ar-SA"/>
        </w:rPr>
        <w:t>.z</w:t>
      </w:r>
      <w:proofErr w:type="spellEnd"/>
      <w:r w:rsidRPr="00783805">
        <w:rPr>
          <w:rFonts w:ascii="Arial" w:eastAsia="Times New Roman" w:hAnsi="Arial" w:cs="Arial"/>
          <w:lang w:eastAsia="ar-SA"/>
        </w:rPr>
        <w:t>.</w:t>
      </w:r>
      <w:r w:rsidR="00D33290" w:rsidRPr="00783805">
        <w:rPr>
          <w:rFonts w:ascii="Arial" w:eastAsia="Times New Roman" w:hAnsi="Arial" w:cs="Arial"/>
          <w:lang w:eastAsia="ar-SA"/>
        </w:rPr>
        <w:t xml:space="preserve"> tj. na </w:t>
      </w:r>
      <w:bookmarkStart w:id="19" w:name="_Hlk443376"/>
      <w:r w:rsidR="00D33290" w:rsidRPr="00783805">
        <w:rPr>
          <w:rFonts w:ascii="Arial" w:hAnsi="Arial" w:cs="Arial"/>
        </w:rPr>
        <w:fldChar w:fldCharType="begin"/>
      </w:r>
      <w:r w:rsidR="00D33290" w:rsidRPr="00783805">
        <w:rPr>
          <w:rFonts w:ascii="Arial" w:hAnsi="Arial" w:cs="Arial"/>
        </w:rPr>
        <w:instrText xml:space="preserve"> HYPERLINK "https://platformazakupowa.pl/pn/ztm_lublin" </w:instrText>
      </w:r>
      <w:r w:rsidR="00D33290" w:rsidRPr="00783805">
        <w:rPr>
          <w:rFonts w:ascii="Arial" w:hAnsi="Arial" w:cs="Arial"/>
        </w:rPr>
        <w:fldChar w:fldCharType="separate"/>
      </w:r>
      <w:r w:rsidR="00D33290" w:rsidRPr="00783805">
        <w:rPr>
          <w:rStyle w:val="Hipercze"/>
          <w:rFonts w:ascii="Arial" w:hAnsi="Arial" w:cs="Arial"/>
          <w:color w:val="auto"/>
        </w:rPr>
        <w:t>https://platformazakupowa.pl/pn/ztm_lublin</w:t>
      </w:r>
      <w:r w:rsidR="00D33290" w:rsidRPr="00783805">
        <w:rPr>
          <w:rFonts w:ascii="Arial" w:hAnsi="Arial" w:cs="Arial"/>
        </w:rPr>
        <w:fldChar w:fldCharType="end"/>
      </w:r>
      <w:bookmarkEnd w:id="19"/>
      <w:r w:rsidR="00FB78C1" w:rsidRPr="00783805">
        <w:rPr>
          <w:rFonts w:ascii="Arial" w:hAnsi="Arial" w:cs="Arial"/>
        </w:rPr>
        <w:t xml:space="preserve"> oraz na </w:t>
      </w:r>
      <w:hyperlink r:id="rId12" w:history="1">
        <w:r w:rsidR="00FB78C1" w:rsidRPr="00783805">
          <w:rPr>
            <w:rStyle w:val="Hipercze"/>
            <w:rFonts w:ascii="Arial" w:eastAsia="Times New Roman" w:hAnsi="Arial" w:cs="Arial"/>
            <w:color w:val="auto"/>
            <w:u w:val="none"/>
            <w:lang w:eastAsia="ar-SA"/>
          </w:rPr>
          <w:t>https://biuletyn.lublin.eu/ztm</w:t>
        </w:r>
      </w:hyperlink>
      <w:r w:rsidR="00D33290" w:rsidRPr="00783805">
        <w:rPr>
          <w:rFonts w:ascii="Arial" w:hAnsi="Arial" w:cs="Arial"/>
        </w:rPr>
        <w:t>.</w:t>
      </w:r>
    </w:p>
    <w:p w14:paraId="4D6F5165" w14:textId="77777777" w:rsidR="00722B60" w:rsidRPr="00783805" w:rsidRDefault="0006509D" w:rsidP="00E57F6D">
      <w:pPr>
        <w:pStyle w:val="Akapitzlist"/>
        <w:numPr>
          <w:ilvl w:val="1"/>
          <w:numId w:val="1"/>
        </w:numPr>
        <w:tabs>
          <w:tab w:val="left" w:pos="7799"/>
        </w:tabs>
        <w:suppressAutoHyphens/>
        <w:spacing w:after="0" w:line="360" w:lineRule="auto"/>
        <w:jc w:val="both"/>
        <w:rPr>
          <w:rFonts w:ascii="Arial" w:eastAsia="Times New Roman" w:hAnsi="Arial" w:cs="Arial"/>
          <w:b/>
          <w:smallCaps/>
          <w:lang w:eastAsia="ar-SA"/>
        </w:rPr>
      </w:pPr>
      <w:r w:rsidRPr="00783805">
        <w:rPr>
          <w:rFonts w:ascii="Arial" w:eastAsia="Times New Roman" w:hAnsi="Arial" w:cs="Arial"/>
          <w:lang w:eastAsia="ar-SA"/>
        </w:rPr>
        <w:lastRenderedPageBreak/>
        <w:t>Adres strony internetowej, na której zamieszczone jest ogłoszenie o zamówieniu oraz specyfikacja istotnych warunków zamówienia:</w:t>
      </w:r>
      <w:r w:rsidR="00655D4D" w:rsidRPr="00783805">
        <w:rPr>
          <w:rFonts w:ascii="Arial" w:hAnsi="Arial" w:cs="Arial"/>
        </w:rPr>
        <w:t xml:space="preserve"> </w:t>
      </w:r>
      <w:bookmarkStart w:id="20" w:name="_Hlk456679"/>
      <w:r w:rsidR="00655D4D" w:rsidRPr="00783805">
        <w:rPr>
          <w:rFonts w:ascii="Arial" w:hAnsi="Arial" w:cs="Arial"/>
        </w:rPr>
        <w:fldChar w:fldCharType="begin"/>
      </w:r>
      <w:r w:rsidR="00655D4D" w:rsidRPr="00783805">
        <w:rPr>
          <w:rFonts w:ascii="Arial" w:hAnsi="Arial" w:cs="Arial"/>
        </w:rPr>
        <w:instrText xml:space="preserve"> HYPERLINK "https://platformazakupowa.pl/pn/ztm_lublin" </w:instrText>
      </w:r>
      <w:r w:rsidR="00655D4D" w:rsidRPr="00783805">
        <w:rPr>
          <w:rFonts w:ascii="Arial" w:hAnsi="Arial" w:cs="Arial"/>
        </w:rPr>
        <w:fldChar w:fldCharType="separate"/>
      </w:r>
      <w:r w:rsidR="00655D4D" w:rsidRPr="00783805">
        <w:rPr>
          <w:rStyle w:val="Hipercze"/>
          <w:rFonts w:ascii="Arial" w:hAnsi="Arial" w:cs="Arial"/>
          <w:color w:val="auto"/>
        </w:rPr>
        <w:t>https://platformazakupowa.pl/pn/ztm_lublin</w:t>
      </w:r>
      <w:r w:rsidR="00655D4D" w:rsidRPr="00783805">
        <w:rPr>
          <w:rFonts w:ascii="Arial" w:hAnsi="Arial" w:cs="Arial"/>
        </w:rPr>
        <w:fldChar w:fldCharType="end"/>
      </w:r>
      <w:bookmarkEnd w:id="20"/>
      <w:r w:rsidR="00FB78C1" w:rsidRPr="00783805">
        <w:rPr>
          <w:rFonts w:ascii="Arial" w:hAnsi="Arial" w:cs="Arial"/>
        </w:rPr>
        <w:t xml:space="preserve"> i  </w:t>
      </w:r>
      <w:hyperlink r:id="rId13" w:history="1">
        <w:r w:rsidR="00FB78C1" w:rsidRPr="00783805">
          <w:rPr>
            <w:rStyle w:val="Hipercze"/>
            <w:rFonts w:ascii="Arial" w:eastAsia="Times New Roman" w:hAnsi="Arial" w:cs="Arial"/>
            <w:color w:val="auto"/>
            <w:u w:val="none"/>
            <w:lang w:eastAsia="ar-SA"/>
          </w:rPr>
          <w:t>https://biuletyn.lublin.eu/ztm</w:t>
        </w:r>
      </w:hyperlink>
      <w:r w:rsidRPr="00783805">
        <w:rPr>
          <w:rFonts w:ascii="Arial" w:eastAsia="Times New Roman" w:hAnsi="Arial" w:cs="Arial"/>
          <w:lang w:eastAsia="ar-SA"/>
        </w:rPr>
        <w:t>. Na tej stronie zamawiający będzie zamieszczał również inne informacje wymagane prawem zamówień publicznych związane z niniejszym postępowaniem.</w:t>
      </w:r>
    </w:p>
    <w:p w14:paraId="429263D6" w14:textId="77777777" w:rsidR="00722B60" w:rsidRPr="00783805" w:rsidRDefault="00722B60" w:rsidP="006A35E8">
      <w:pPr>
        <w:pStyle w:val="Akapitzlist"/>
        <w:numPr>
          <w:ilvl w:val="1"/>
          <w:numId w:val="1"/>
        </w:numPr>
        <w:tabs>
          <w:tab w:val="left" w:pos="7799"/>
        </w:tabs>
        <w:suppressAutoHyphens/>
        <w:spacing w:after="0" w:line="360" w:lineRule="auto"/>
        <w:jc w:val="both"/>
        <w:rPr>
          <w:rFonts w:ascii="Arial" w:eastAsia="Times New Roman" w:hAnsi="Arial" w:cs="Arial"/>
          <w:b/>
          <w:smallCaps/>
          <w:lang w:eastAsia="ar-SA"/>
        </w:rPr>
      </w:pPr>
      <w:r w:rsidRPr="00783805">
        <w:rPr>
          <w:rFonts w:ascii="Arial" w:eastAsia="Calibri" w:hAnsi="Arial" w:cs="Arial"/>
          <w:b/>
        </w:rPr>
        <w:t>Klauzula informacyjna do zastosowania przez zamawiającego w celu związanym z postępowaniem o udzielenie zamówienia publicznego</w:t>
      </w:r>
      <w:r w:rsidR="000763B5" w:rsidRPr="00783805">
        <w:rPr>
          <w:rFonts w:ascii="Arial" w:eastAsia="Calibri" w:hAnsi="Arial" w:cs="Arial"/>
          <w:b/>
        </w:rPr>
        <w:t>:</w:t>
      </w:r>
      <w:r w:rsidRPr="00783805">
        <w:rPr>
          <w:rFonts w:ascii="Arial" w:eastAsia="Calibri" w:hAnsi="Arial" w:cs="Arial"/>
          <w:b/>
        </w:rPr>
        <w:t xml:space="preserve"> </w:t>
      </w:r>
    </w:p>
    <w:p w14:paraId="050CE1E9" w14:textId="77777777" w:rsidR="00722B60" w:rsidRPr="00783805" w:rsidRDefault="00722B60" w:rsidP="006A35E8">
      <w:pPr>
        <w:pStyle w:val="Akapitzlist"/>
        <w:numPr>
          <w:ilvl w:val="2"/>
          <w:numId w:val="1"/>
        </w:numPr>
        <w:tabs>
          <w:tab w:val="left" w:pos="7799"/>
        </w:tabs>
        <w:suppressAutoHyphens/>
        <w:spacing w:after="0" w:line="360" w:lineRule="auto"/>
        <w:jc w:val="both"/>
        <w:rPr>
          <w:rFonts w:ascii="Arial" w:eastAsia="Times New Roman" w:hAnsi="Arial" w:cs="Arial"/>
          <w:b/>
          <w:smallCaps/>
          <w:lang w:eastAsia="ar-SA"/>
        </w:rPr>
      </w:pPr>
      <w:r w:rsidRPr="00783805">
        <w:rPr>
          <w:rFonts w:ascii="Arial" w:eastAsia="Calibri" w:hAnsi="Arial" w:cs="Arial"/>
        </w:rPr>
        <w:t>Zgodnie z art. 13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w:t>
      </w:r>
      <w:proofErr w:type="spellStart"/>
      <w:r w:rsidRPr="00783805">
        <w:rPr>
          <w:rFonts w:ascii="Arial" w:eastAsia="Calibri" w:hAnsi="Arial" w:cs="Arial"/>
        </w:rPr>
        <w:t>Dz.Urz</w:t>
      </w:r>
      <w:proofErr w:type="spellEnd"/>
      <w:r w:rsidRPr="00783805">
        <w:rPr>
          <w:rFonts w:ascii="Arial" w:eastAsia="Calibri" w:hAnsi="Arial" w:cs="Arial"/>
        </w:rPr>
        <w:t xml:space="preserve">. Eu L 119, s.1) – dalej RODO – informujemy, że: </w:t>
      </w:r>
    </w:p>
    <w:p w14:paraId="5A4360F7" w14:textId="77777777" w:rsidR="00722B60" w:rsidRPr="00783805" w:rsidRDefault="00722B60" w:rsidP="006A35E8">
      <w:pPr>
        <w:pStyle w:val="Akapitzlist"/>
        <w:numPr>
          <w:ilvl w:val="3"/>
          <w:numId w:val="1"/>
        </w:numPr>
        <w:tabs>
          <w:tab w:val="left" w:pos="7799"/>
        </w:tabs>
        <w:suppressAutoHyphens/>
        <w:spacing w:after="0" w:line="360" w:lineRule="auto"/>
        <w:jc w:val="both"/>
        <w:rPr>
          <w:rFonts w:ascii="Arial" w:eastAsia="Times New Roman" w:hAnsi="Arial" w:cs="Arial"/>
          <w:b/>
          <w:smallCaps/>
          <w:lang w:eastAsia="ar-SA"/>
        </w:rPr>
      </w:pPr>
      <w:r w:rsidRPr="00783805">
        <w:rPr>
          <w:rFonts w:ascii="Arial" w:eastAsia="Calibri" w:hAnsi="Arial" w:cs="Arial"/>
        </w:rPr>
        <w:t xml:space="preserve">Administratorem Pani/Pana danych osobowych jest Zarząd Transportu Miejskiego w Lublinie ul. Nałęczowska 14, kod pocztowy 20-701, numer telefonu 81– 466-29-00, adres e-mail </w:t>
      </w:r>
      <w:hyperlink r:id="rId14" w:history="1">
        <w:r w:rsidRPr="00783805">
          <w:rPr>
            <w:rFonts w:ascii="Arial" w:eastAsia="Calibri" w:hAnsi="Arial" w:cs="Arial"/>
            <w:u w:val="single"/>
          </w:rPr>
          <w:t>ztm@lublin.ztm.eu</w:t>
        </w:r>
      </w:hyperlink>
      <w:r w:rsidRPr="00783805">
        <w:rPr>
          <w:rFonts w:ascii="Arial" w:eastAsia="Calibri" w:hAnsi="Arial" w:cs="Arial"/>
        </w:rPr>
        <w:t>.</w:t>
      </w:r>
    </w:p>
    <w:p w14:paraId="65EBBBD8" w14:textId="77777777" w:rsidR="00722B60" w:rsidRPr="00783805" w:rsidRDefault="00722B60" w:rsidP="006A35E8">
      <w:pPr>
        <w:pStyle w:val="Akapitzlist"/>
        <w:numPr>
          <w:ilvl w:val="3"/>
          <w:numId w:val="1"/>
        </w:numPr>
        <w:tabs>
          <w:tab w:val="left" w:pos="7799"/>
        </w:tabs>
        <w:suppressAutoHyphens/>
        <w:spacing w:after="0" w:line="360" w:lineRule="auto"/>
        <w:jc w:val="both"/>
        <w:rPr>
          <w:rFonts w:ascii="Arial" w:eastAsia="Times New Roman" w:hAnsi="Arial" w:cs="Arial"/>
          <w:b/>
          <w:smallCaps/>
          <w:lang w:eastAsia="ar-SA"/>
        </w:rPr>
      </w:pPr>
      <w:r w:rsidRPr="00783805">
        <w:rPr>
          <w:rFonts w:ascii="Arial" w:eastAsia="Calibri" w:hAnsi="Arial" w:cs="Arial"/>
        </w:rPr>
        <w:t xml:space="preserve">Wyznaczyliśmy Inspektora Ochrony Danych, z którym może się Pani/Pan skontaktować w sprawach ochrony swoich danych osobowych pod adresem e-mail </w:t>
      </w:r>
      <w:hyperlink r:id="rId15" w:history="1">
        <w:r w:rsidRPr="00783805">
          <w:rPr>
            <w:rFonts w:ascii="Arial" w:eastAsia="Calibri" w:hAnsi="Arial" w:cs="Arial"/>
            <w:u w:val="single"/>
          </w:rPr>
          <w:t>odo@ztm.lublin.eu</w:t>
        </w:r>
      </w:hyperlink>
      <w:r w:rsidRPr="00783805">
        <w:rPr>
          <w:rFonts w:ascii="Arial" w:eastAsia="Calibri" w:hAnsi="Arial" w:cs="Arial"/>
        </w:rPr>
        <w:t xml:space="preserve">; lub pod numerem telefonu 81 – 466-29-24. </w:t>
      </w:r>
    </w:p>
    <w:p w14:paraId="1F923EB0" w14:textId="77777777" w:rsidR="00870297" w:rsidRPr="00783805" w:rsidRDefault="00870297" w:rsidP="006A35E8">
      <w:pPr>
        <w:pStyle w:val="Akapitzlist"/>
        <w:numPr>
          <w:ilvl w:val="3"/>
          <w:numId w:val="1"/>
        </w:numPr>
        <w:tabs>
          <w:tab w:val="left" w:pos="7799"/>
        </w:tabs>
        <w:suppressAutoHyphens/>
        <w:spacing w:after="0" w:line="360" w:lineRule="auto"/>
        <w:jc w:val="both"/>
        <w:rPr>
          <w:rFonts w:ascii="Arial" w:eastAsia="Calibri" w:hAnsi="Arial" w:cs="Arial"/>
        </w:rPr>
      </w:pPr>
      <w:r w:rsidRPr="00783805">
        <w:rPr>
          <w:rFonts w:ascii="Arial" w:eastAsia="Calibri" w:hAnsi="Arial" w:cs="Arial"/>
        </w:rPr>
        <w:t xml:space="preserve">Jako administrator będziemy przetwarzać Pani/Pana dane osobowe w celu związanym z postępowaniem o udzielenie zamówienia publicznego pn. </w:t>
      </w:r>
      <w:r w:rsidRPr="00783805">
        <w:rPr>
          <w:rFonts w:ascii="Arial" w:eastAsia="Times New Roman" w:hAnsi="Arial" w:cs="Arial"/>
          <w:lang w:eastAsia="pl-PL"/>
        </w:rPr>
        <w:t>„</w:t>
      </w:r>
      <w:r w:rsidR="00146EEF" w:rsidRPr="00783805">
        <w:rPr>
          <w:rFonts w:ascii="Arial" w:hAnsi="Arial" w:cs="Arial"/>
          <w:bCs/>
        </w:rPr>
        <w:t>Dostawa infrastruktury sieciowej i serwerowej wraz z zabezpieczeniami oraz systemami uwierzytelniania i backupu</w:t>
      </w:r>
      <w:r w:rsidRPr="00783805">
        <w:rPr>
          <w:rFonts w:ascii="Arial" w:eastAsia="Times New Roman" w:hAnsi="Arial" w:cs="Arial"/>
          <w:bCs/>
          <w:lang w:eastAsia="pl-PL"/>
        </w:rPr>
        <w:t>”</w:t>
      </w:r>
      <w:r w:rsidRPr="00783805">
        <w:rPr>
          <w:rFonts w:ascii="Arial" w:eastAsia="Times New Roman" w:hAnsi="Arial" w:cs="Arial"/>
          <w:lang w:eastAsia="pl-PL"/>
        </w:rPr>
        <w:t xml:space="preserve">, </w:t>
      </w:r>
      <w:r w:rsidR="0049689B" w:rsidRPr="00783805">
        <w:rPr>
          <w:rFonts w:ascii="Arial" w:eastAsia="Calibri" w:hAnsi="Arial" w:cs="Arial"/>
        </w:rPr>
        <w:t>Nr sprawy DZ.381.UE-1/20</w:t>
      </w:r>
      <w:r w:rsidRPr="00783805">
        <w:rPr>
          <w:rFonts w:ascii="Arial" w:eastAsia="Calibri" w:hAnsi="Arial" w:cs="Arial"/>
        </w:rPr>
        <w:t xml:space="preserve"> </w:t>
      </w:r>
      <w:r w:rsidRPr="00783805">
        <w:rPr>
          <w:rFonts w:ascii="Arial" w:eastAsia="Calibri" w:hAnsi="Arial" w:cs="Arial"/>
          <w:i/>
        </w:rPr>
        <w:t xml:space="preserve"> </w:t>
      </w:r>
      <w:r w:rsidRPr="00783805">
        <w:rPr>
          <w:rFonts w:ascii="Arial" w:eastAsia="Calibri" w:hAnsi="Arial" w:cs="Arial"/>
        </w:rPr>
        <w:t xml:space="preserve">prowadzonym w trybie przetargu nieograniczonego na podstawie art. 6 ust. 1 lit. c RODO oraz następujących przepisów prawa: </w:t>
      </w:r>
    </w:p>
    <w:p w14:paraId="487BAB05" w14:textId="77777777" w:rsidR="00870297" w:rsidRPr="00783805" w:rsidRDefault="00870297" w:rsidP="006A35E8">
      <w:pPr>
        <w:pStyle w:val="Akapitzlist"/>
        <w:tabs>
          <w:tab w:val="left" w:pos="7799"/>
        </w:tabs>
        <w:suppressAutoHyphens/>
        <w:spacing w:after="0" w:line="360" w:lineRule="auto"/>
        <w:ind w:left="1800"/>
        <w:jc w:val="both"/>
        <w:rPr>
          <w:rFonts w:ascii="Arial" w:eastAsia="Calibri" w:hAnsi="Arial" w:cs="Arial"/>
        </w:rPr>
      </w:pPr>
      <w:r w:rsidRPr="00783805">
        <w:rPr>
          <w:rFonts w:ascii="Arial" w:eastAsia="Calibri" w:hAnsi="Arial" w:cs="Arial"/>
        </w:rPr>
        <w:t>- ustawy z dnia 29 stycznia 2004 r. Prawo zam</w:t>
      </w:r>
      <w:r w:rsidR="00171C67" w:rsidRPr="00783805">
        <w:rPr>
          <w:rFonts w:ascii="Arial" w:eastAsia="Calibri" w:hAnsi="Arial" w:cs="Arial"/>
        </w:rPr>
        <w:t>ówień publicznych (Dz. U. z 2019 r. poz. 1843</w:t>
      </w:r>
      <w:r w:rsidRPr="00783805">
        <w:rPr>
          <w:rFonts w:ascii="Arial" w:eastAsia="Calibri" w:hAnsi="Arial" w:cs="Arial"/>
        </w:rPr>
        <w:t xml:space="preserve">, </w:t>
      </w:r>
      <w:r w:rsidR="0049689B" w:rsidRPr="00783805">
        <w:rPr>
          <w:rFonts w:ascii="Arial" w:eastAsia="Calibri" w:hAnsi="Arial" w:cs="Arial"/>
        </w:rPr>
        <w:t xml:space="preserve">zwana </w:t>
      </w:r>
      <w:r w:rsidRPr="00783805">
        <w:rPr>
          <w:rFonts w:ascii="Arial" w:eastAsia="Calibri" w:hAnsi="Arial" w:cs="Arial"/>
        </w:rPr>
        <w:t xml:space="preserve">dalej „ustawa </w:t>
      </w:r>
      <w:proofErr w:type="spellStart"/>
      <w:r w:rsidRPr="00783805">
        <w:rPr>
          <w:rFonts w:ascii="Arial" w:eastAsia="Calibri" w:hAnsi="Arial" w:cs="Arial"/>
        </w:rPr>
        <w:t>Pzp</w:t>
      </w:r>
      <w:proofErr w:type="spellEnd"/>
      <w:r w:rsidRPr="00783805">
        <w:rPr>
          <w:rFonts w:ascii="Arial" w:eastAsia="Calibri" w:hAnsi="Arial" w:cs="Arial"/>
        </w:rPr>
        <w:t>”);</w:t>
      </w:r>
    </w:p>
    <w:p w14:paraId="4B5CCACA" w14:textId="77777777" w:rsidR="00870297" w:rsidRPr="00783805" w:rsidRDefault="00870297" w:rsidP="006A35E8">
      <w:pPr>
        <w:pStyle w:val="Akapitzlist"/>
        <w:tabs>
          <w:tab w:val="left" w:pos="7799"/>
        </w:tabs>
        <w:suppressAutoHyphens/>
        <w:spacing w:after="0" w:line="360" w:lineRule="auto"/>
        <w:ind w:left="1800"/>
        <w:jc w:val="both"/>
        <w:rPr>
          <w:rFonts w:ascii="Arial" w:eastAsia="Calibri" w:hAnsi="Arial" w:cs="Arial"/>
        </w:rPr>
      </w:pPr>
      <w:r w:rsidRPr="00783805">
        <w:rPr>
          <w:rFonts w:ascii="Arial" w:eastAsia="Calibri" w:hAnsi="Arial" w:cs="Arial"/>
        </w:rPr>
        <w:t>- Rozporządzenia ministra Rozwoju z dnia 26 lipca 2016 r. w sprawie rodzajów dokumentów, jakie może żądać zamawiający od wykonawcy w postępowaniu o udzielenie zamówienia (Dz. U. 2016 r. poz. 1126</w:t>
      </w:r>
      <w:r w:rsidR="00171C67" w:rsidRPr="00783805">
        <w:rPr>
          <w:rFonts w:ascii="Arial" w:eastAsia="Calibri" w:hAnsi="Arial" w:cs="Arial"/>
        </w:rPr>
        <w:t xml:space="preserve"> ze zm.</w:t>
      </w:r>
      <w:r w:rsidRPr="00783805">
        <w:rPr>
          <w:rFonts w:ascii="Arial" w:eastAsia="Calibri" w:hAnsi="Arial" w:cs="Arial"/>
        </w:rPr>
        <w:t>);</w:t>
      </w:r>
    </w:p>
    <w:p w14:paraId="41DC7768" w14:textId="77777777" w:rsidR="00722B60" w:rsidRPr="00783805" w:rsidRDefault="00870297" w:rsidP="006A35E8">
      <w:pPr>
        <w:pStyle w:val="Akapitzlist"/>
        <w:tabs>
          <w:tab w:val="left" w:pos="7799"/>
        </w:tabs>
        <w:suppressAutoHyphens/>
        <w:spacing w:after="0" w:line="360" w:lineRule="auto"/>
        <w:ind w:left="1800"/>
        <w:jc w:val="both"/>
        <w:rPr>
          <w:rFonts w:ascii="Arial" w:eastAsia="Times New Roman" w:hAnsi="Arial" w:cs="Arial"/>
          <w:b/>
          <w:smallCaps/>
          <w:lang w:eastAsia="ar-SA"/>
        </w:rPr>
      </w:pPr>
      <w:r w:rsidRPr="00783805">
        <w:rPr>
          <w:rFonts w:ascii="Arial" w:eastAsia="Calibri" w:hAnsi="Arial" w:cs="Arial"/>
        </w:rPr>
        <w:t>- ustawy o narodowym zasobie archiwaln</w:t>
      </w:r>
      <w:r w:rsidR="00171C67" w:rsidRPr="00783805">
        <w:rPr>
          <w:rFonts w:ascii="Arial" w:eastAsia="Calibri" w:hAnsi="Arial" w:cs="Arial"/>
        </w:rPr>
        <w:t>ym i archiwach (</w:t>
      </w:r>
      <w:proofErr w:type="spellStart"/>
      <w:r w:rsidR="00171C67" w:rsidRPr="00783805">
        <w:rPr>
          <w:rFonts w:ascii="Arial" w:eastAsia="Calibri" w:hAnsi="Arial" w:cs="Arial"/>
        </w:rPr>
        <w:t>t.j</w:t>
      </w:r>
      <w:proofErr w:type="spellEnd"/>
      <w:r w:rsidR="00171C67" w:rsidRPr="00783805">
        <w:rPr>
          <w:rFonts w:ascii="Arial" w:eastAsia="Calibri" w:hAnsi="Arial" w:cs="Arial"/>
        </w:rPr>
        <w:t>. Dz. U. 2019 r. poz. 553</w:t>
      </w:r>
      <w:r w:rsidRPr="00783805">
        <w:rPr>
          <w:rFonts w:ascii="Arial" w:eastAsia="Calibri" w:hAnsi="Arial" w:cs="Arial"/>
        </w:rPr>
        <w:t>)</w:t>
      </w:r>
      <w:r w:rsidR="00672BA7" w:rsidRPr="00783805">
        <w:rPr>
          <w:rFonts w:ascii="Arial" w:eastAsia="Calibri" w:hAnsi="Arial" w:cs="Arial"/>
        </w:rPr>
        <w:t xml:space="preserve"> </w:t>
      </w:r>
    </w:p>
    <w:p w14:paraId="41DDAA52" w14:textId="77777777" w:rsidR="00870297" w:rsidRPr="00783805" w:rsidRDefault="00870297" w:rsidP="006A35E8">
      <w:pPr>
        <w:pStyle w:val="Akapitzlist"/>
        <w:numPr>
          <w:ilvl w:val="3"/>
          <w:numId w:val="1"/>
        </w:numPr>
        <w:tabs>
          <w:tab w:val="left" w:pos="7799"/>
        </w:tabs>
        <w:suppressAutoHyphens/>
        <w:spacing w:after="0" w:line="360" w:lineRule="auto"/>
        <w:jc w:val="both"/>
        <w:rPr>
          <w:rFonts w:ascii="Arial" w:eastAsia="Times New Roman" w:hAnsi="Arial" w:cs="Arial"/>
          <w:b/>
          <w:smallCaps/>
          <w:lang w:eastAsia="ar-SA"/>
        </w:rPr>
      </w:pPr>
      <w:r w:rsidRPr="00783805">
        <w:rPr>
          <w:rFonts w:ascii="Arial" w:hAnsi="Arial" w:cs="Arial"/>
        </w:rPr>
        <w:t xml:space="preserve">Odbiorcami Pani/Pana danych osobowych będą osoby lub podmioty, którym udostępniona zostanie dokumentacja postępowania w oparciu </w:t>
      </w:r>
      <w:r w:rsidR="0049689B" w:rsidRPr="00783805">
        <w:rPr>
          <w:rFonts w:ascii="Arial" w:hAnsi="Arial" w:cs="Arial"/>
        </w:rPr>
        <w:t xml:space="preserve">       </w:t>
      </w:r>
      <w:r w:rsidRPr="00783805">
        <w:rPr>
          <w:rFonts w:ascii="Arial" w:hAnsi="Arial" w:cs="Arial"/>
        </w:rPr>
        <w:t>o art. 8 oraz art. 96 ust.</w:t>
      </w:r>
      <w:r w:rsidR="00171C67" w:rsidRPr="00783805">
        <w:rPr>
          <w:rFonts w:ascii="Arial" w:hAnsi="Arial" w:cs="Arial"/>
        </w:rPr>
        <w:t xml:space="preserve"> 3 ustawy </w:t>
      </w:r>
      <w:proofErr w:type="spellStart"/>
      <w:r w:rsidR="00171C67" w:rsidRPr="00783805">
        <w:rPr>
          <w:rFonts w:ascii="Arial" w:hAnsi="Arial" w:cs="Arial"/>
        </w:rPr>
        <w:t>Pzp</w:t>
      </w:r>
      <w:proofErr w:type="spellEnd"/>
      <w:r w:rsidR="0049689B" w:rsidRPr="00783805">
        <w:rPr>
          <w:rFonts w:ascii="Arial" w:hAnsi="Arial" w:cs="Arial"/>
        </w:rPr>
        <w:t>, a wię</w:t>
      </w:r>
      <w:r w:rsidRPr="00783805">
        <w:rPr>
          <w:rFonts w:ascii="Arial" w:hAnsi="Arial" w:cs="Arial"/>
        </w:rPr>
        <w:t xml:space="preserve">c wszystkie zainteresowane podmioty i osoby, gdyż co do zasady postępowanie o udzielenie zamówienia publicznego jest jawne. Ograniczenie dostępu do Pani/Pana </w:t>
      </w:r>
      <w:r w:rsidRPr="00783805">
        <w:rPr>
          <w:rFonts w:ascii="Arial" w:hAnsi="Arial" w:cs="Arial"/>
        </w:rPr>
        <w:lastRenderedPageBreak/>
        <w:t xml:space="preserve">danych może wystąpić jedynie w szczególnych przypadkach jeśli jest to uzasadnione ochroną prywatności zgodnie z art. 8 ust. 4 pkt 1 i 2 ustawy </w:t>
      </w:r>
      <w:proofErr w:type="spellStart"/>
      <w:r w:rsidRPr="00783805">
        <w:rPr>
          <w:rFonts w:ascii="Arial" w:hAnsi="Arial" w:cs="Arial"/>
        </w:rPr>
        <w:t>Pzp</w:t>
      </w:r>
      <w:proofErr w:type="spellEnd"/>
      <w:r w:rsidRPr="00783805">
        <w:rPr>
          <w:rFonts w:ascii="Arial" w:hAnsi="Arial" w:cs="Arial"/>
        </w:rPr>
        <w:t xml:space="preserve">. </w:t>
      </w:r>
    </w:p>
    <w:p w14:paraId="6FDBE7F3" w14:textId="77777777" w:rsidR="00870297" w:rsidRPr="00783805" w:rsidRDefault="00870297" w:rsidP="006A35E8">
      <w:pPr>
        <w:pStyle w:val="Akapitzlist"/>
        <w:numPr>
          <w:ilvl w:val="3"/>
          <w:numId w:val="1"/>
        </w:numPr>
        <w:tabs>
          <w:tab w:val="left" w:pos="7799"/>
        </w:tabs>
        <w:suppressAutoHyphens/>
        <w:spacing w:after="0" w:line="360" w:lineRule="auto"/>
        <w:jc w:val="both"/>
        <w:rPr>
          <w:rFonts w:ascii="Arial" w:eastAsia="Times New Roman" w:hAnsi="Arial" w:cs="Arial"/>
          <w:b/>
          <w:smallCaps/>
          <w:lang w:eastAsia="ar-SA"/>
        </w:rPr>
      </w:pPr>
      <w:r w:rsidRPr="00783805">
        <w:rPr>
          <w:rFonts w:ascii="Arial" w:hAnsi="Arial" w:cs="Arial"/>
        </w:rPr>
        <w:t xml:space="preserve">Pani/Pana dane będą przechowywane, zgodnie z art. 97 ust. 1 ustawy </w:t>
      </w:r>
      <w:proofErr w:type="spellStart"/>
      <w:r w:rsidRPr="00783805">
        <w:rPr>
          <w:rFonts w:ascii="Arial" w:hAnsi="Arial" w:cs="Arial"/>
        </w:rPr>
        <w:t>Pzp</w:t>
      </w:r>
      <w:proofErr w:type="spellEnd"/>
      <w:r w:rsidRPr="00783805">
        <w:rPr>
          <w:rFonts w:ascii="Arial" w:hAnsi="Arial" w:cs="Arial"/>
        </w:rPr>
        <w:t xml:space="preserve">, przez okres 4 lat od dnia zakończenia postępowania o udzielenie zamówienia, a jeżeli czas trwania umowy przekracza 4 lata, okres przechowania obejmuje cały czas trwania umowy. Po wykonaniu umowy będziemy przechowywać dane </w:t>
      </w:r>
      <w:r w:rsidR="00121DB1" w:rsidRPr="00783805">
        <w:rPr>
          <w:rFonts w:ascii="Arial" w:hAnsi="Arial" w:cs="Arial"/>
        </w:rPr>
        <w:t>przez okres wskazany w Jednolitym Rzeczowym Wykazie A</w:t>
      </w:r>
      <w:r w:rsidRPr="00783805">
        <w:rPr>
          <w:rFonts w:ascii="Arial" w:hAnsi="Arial" w:cs="Arial"/>
        </w:rPr>
        <w:t>kt Zarządu Transportu Miejskiego w Lublinie</w:t>
      </w:r>
      <w:r w:rsidR="00121DB1" w:rsidRPr="00783805">
        <w:rPr>
          <w:rFonts w:ascii="Arial" w:hAnsi="Arial" w:cs="Arial"/>
        </w:rPr>
        <w:t xml:space="preserve"> ustalonym przez Archiwum Państwowe</w:t>
      </w:r>
      <w:r w:rsidRPr="00783805">
        <w:rPr>
          <w:rFonts w:ascii="Arial" w:hAnsi="Arial" w:cs="Arial"/>
        </w:rPr>
        <w:t>.</w:t>
      </w:r>
    </w:p>
    <w:p w14:paraId="625E3F26" w14:textId="77777777" w:rsidR="00373C53" w:rsidRPr="00783805" w:rsidRDefault="00373C53" w:rsidP="00373C53">
      <w:pPr>
        <w:pStyle w:val="Akapitzlist"/>
        <w:numPr>
          <w:ilvl w:val="3"/>
          <w:numId w:val="1"/>
        </w:numPr>
        <w:spacing w:after="0" w:line="360" w:lineRule="auto"/>
        <w:jc w:val="both"/>
        <w:rPr>
          <w:rFonts w:ascii="Arial" w:hAnsi="Arial" w:cs="Arial"/>
        </w:rPr>
      </w:pPr>
      <w:r w:rsidRPr="00783805">
        <w:rPr>
          <w:rFonts w:ascii="Arial" w:hAnsi="Arial" w:cs="Arial"/>
        </w:rPr>
        <w:t>Posiada Pani/Pan:</w:t>
      </w:r>
    </w:p>
    <w:p w14:paraId="54A987F8" w14:textId="77777777" w:rsidR="00373C53" w:rsidRPr="00783805" w:rsidRDefault="00373C53" w:rsidP="00373C53">
      <w:pPr>
        <w:pStyle w:val="Akapitzlist"/>
        <w:spacing w:after="0" w:line="360" w:lineRule="auto"/>
        <w:ind w:left="1800"/>
        <w:jc w:val="both"/>
        <w:rPr>
          <w:rFonts w:ascii="Arial" w:hAnsi="Arial" w:cs="Arial"/>
        </w:rPr>
      </w:pPr>
      <w:r w:rsidRPr="00783805">
        <w:rPr>
          <w:rFonts w:ascii="Arial" w:hAnsi="Arial" w:cs="Arial"/>
        </w:rPr>
        <w:t>−</w:t>
      </w:r>
      <w:r w:rsidRPr="00783805">
        <w:rPr>
          <w:rFonts w:ascii="Arial" w:hAnsi="Arial" w:cs="Arial"/>
        </w:rPr>
        <w:tab/>
        <w:t>na podstawie art. 15 RODO prawo dostępu do danych osobowych Pani/Pana dotyczących, przy czym jeżeli wykonanie obowiązków, o których mowa w art. 15 ust. 1 – 3 RODO (tj. prawa dostępu do swoich danych i otrzymania ich kopii) wymagałoby niewspółmiernie dużego wysiłku, Administrator - Zamawiający może żądać od osoby, której dane dotyczą, wskazania dodatkowych informacji mających na celu sprecyzowanie żądania, w szczególności podania nazwy lub daty postępowania o udzielenie zamówienia publicznego lub konkursu oraz wskazania dodatkowych informacji mających w szczególności na celu sprecyzowanie nazwy lub daty zakończonego postępowania o udzielenie zamówienia;</w:t>
      </w:r>
    </w:p>
    <w:p w14:paraId="06D215E8" w14:textId="77777777" w:rsidR="00373C53" w:rsidRPr="00783805" w:rsidRDefault="00373C53" w:rsidP="00373C53">
      <w:pPr>
        <w:pStyle w:val="Akapitzlist"/>
        <w:spacing w:after="0" w:line="360" w:lineRule="auto"/>
        <w:ind w:left="1800"/>
        <w:jc w:val="both"/>
        <w:rPr>
          <w:rFonts w:ascii="Arial" w:hAnsi="Arial" w:cs="Arial"/>
        </w:rPr>
      </w:pPr>
      <w:r w:rsidRPr="00783805">
        <w:rPr>
          <w:rFonts w:ascii="Arial" w:hAnsi="Arial" w:cs="Arial"/>
        </w:rPr>
        <w:t>−</w:t>
      </w:r>
      <w:r w:rsidRPr="00783805">
        <w:rPr>
          <w:rFonts w:ascii="Arial" w:hAnsi="Arial" w:cs="Arial"/>
        </w:rPr>
        <w:tab/>
        <w:t xml:space="preserve">na podstawie art. 16 RODO prawo do sprostowania Pani/Pana danych osobowych, przy czym skorzystanie z prawa do sprostowania nie może skutkować zmianą wyniku postępowania o udzielenie zamówienia publicznego ani zmianą postanowień umowy w zakresie niezgodnym z ustawą </w:t>
      </w:r>
      <w:proofErr w:type="spellStart"/>
      <w:r w:rsidRPr="00783805">
        <w:rPr>
          <w:rFonts w:ascii="Arial" w:hAnsi="Arial" w:cs="Arial"/>
        </w:rPr>
        <w:t>Pzp</w:t>
      </w:r>
      <w:proofErr w:type="spellEnd"/>
      <w:r w:rsidRPr="00783805">
        <w:rPr>
          <w:rFonts w:ascii="Arial" w:hAnsi="Arial" w:cs="Arial"/>
        </w:rPr>
        <w:t xml:space="preserve"> oraz nie może naruszać integralności protokołu i jego załączników ;</w:t>
      </w:r>
    </w:p>
    <w:p w14:paraId="449F0C78" w14:textId="77777777" w:rsidR="00373C53" w:rsidRPr="00783805" w:rsidRDefault="00373C53" w:rsidP="00373C53">
      <w:pPr>
        <w:pStyle w:val="Akapitzlist"/>
        <w:spacing w:after="0" w:line="360" w:lineRule="auto"/>
        <w:ind w:left="1800"/>
        <w:jc w:val="both"/>
        <w:rPr>
          <w:rFonts w:ascii="Arial" w:hAnsi="Arial" w:cs="Arial"/>
        </w:rPr>
      </w:pPr>
      <w:r w:rsidRPr="00783805">
        <w:rPr>
          <w:rFonts w:ascii="Arial" w:hAnsi="Arial" w:cs="Arial"/>
        </w:rPr>
        <w:t>−</w:t>
      </w:r>
      <w:r w:rsidRPr="00783805">
        <w:rPr>
          <w:rFonts w:ascii="Arial" w:hAnsi="Arial" w:cs="Arial"/>
        </w:rPr>
        <w:tab/>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24AE315C" w14:textId="77777777" w:rsidR="00373C53" w:rsidRPr="00783805" w:rsidRDefault="00373C53" w:rsidP="00373C53">
      <w:pPr>
        <w:pStyle w:val="Akapitzlist"/>
        <w:spacing w:after="0" w:line="360" w:lineRule="auto"/>
        <w:ind w:left="1800"/>
        <w:jc w:val="both"/>
        <w:rPr>
          <w:rFonts w:ascii="Arial" w:hAnsi="Arial" w:cs="Arial"/>
        </w:rPr>
      </w:pPr>
      <w:r w:rsidRPr="00783805">
        <w:rPr>
          <w:rFonts w:ascii="Arial" w:hAnsi="Arial" w:cs="Arial"/>
        </w:rPr>
        <w:lastRenderedPageBreak/>
        <w:t>−</w:t>
      </w:r>
      <w:r w:rsidRPr="00783805">
        <w:rPr>
          <w:rFonts w:ascii="Arial" w:hAnsi="Arial" w:cs="Arial"/>
        </w:rPr>
        <w:tab/>
        <w:t>prawo do wniesienia skargi do Prezesa Urzędu Ochrony Danych Osobowych, gdy uzna Pani/Pan, że przetwarzanie danych osobowych Pani/Pana dotyczących narusza przepisy RODO;</w:t>
      </w:r>
    </w:p>
    <w:p w14:paraId="49A86120" w14:textId="77777777" w:rsidR="00373C53" w:rsidRPr="00783805" w:rsidRDefault="00373C53" w:rsidP="00373C53">
      <w:pPr>
        <w:pStyle w:val="Akapitzlist"/>
        <w:spacing w:after="0" w:line="360" w:lineRule="auto"/>
        <w:ind w:left="1800"/>
        <w:jc w:val="both"/>
        <w:rPr>
          <w:rFonts w:ascii="Arial" w:hAnsi="Arial" w:cs="Arial"/>
        </w:rPr>
      </w:pPr>
    </w:p>
    <w:p w14:paraId="5BA2E622" w14:textId="77777777" w:rsidR="00373C53" w:rsidRPr="00783805" w:rsidRDefault="00373C53" w:rsidP="00373C53">
      <w:pPr>
        <w:pStyle w:val="Akapitzlist"/>
        <w:spacing w:after="0" w:line="360" w:lineRule="auto"/>
        <w:ind w:left="1800"/>
        <w:jc w:val="both"/>
        <w:rPr>
          <w:rFonts w:ascii="Arial" w:hAnsi="Arial" w:cs="Arial"/>
        </w:rPr>
      </w:pPr>
      <w:r w:rsidRPr="00783805">
        <w:rPr>
          <w:rFonts w:ascii="Arial" w:hAnsi="Arial" w:cs="Arial"/>
        </w:rPr>
        <w:t>Nie przysługuje Pani/Panu:</w:t>
      </w:r>
    </w:p>
    <w:p w14:paraId="13639A92" w14:textId="77777777" w:rsidR="00373C53" w:rsidRPr="00783805" w:rsidRDefault="00373C53" w:rsidP="00373C53">
      <w:pPr>
        <w:pStyle w:val="Akapitzlist"/>
        <w:spacing w:after="0" w:line="360" w:lineRule="auto"/>
        <w:ind w:left="1800"/>
        <w:jc w:val="both"/>
        <w:rPr>
          <w:rFonts w:ascii="Arial" w:hAnsi="Arial" w:cs="Arial"/>
        </w:rPr>
      </w:pPr>
      <w:r w:rsidRPr="00783805">
        <w:rPr>
          <w:rFonts w:ascii="Arial" w:hAnsi="Arial" w:cs="Arial"/>
        </w:rPr>
        <w:t>−</w:t>
      </w:r>
      <w:r w:rsidRPr="00783805">
        <w:rPr>
          <w:rFonts w:ascii="Arial" w:hAnsi="Arial" w:cs="Arial"/>
        </w:rPr>
        <w:tab/>
        <w:t>w związku z art. 17 ust. 3 lit. b, d lub e RODO prawo do usunięcia danych osobowych;</w:t>
      </w:r>
    </w:p>
    <w:p w14:paraId="6F2D7BF3" w14:textId="77777777" w:rsidR="00373C53" w:rsidRPr="00783805" w:rsidRDefault="00373C53" w:rsidP="00373C53">
      <w:pPr>
        <w:pStyle w:val="Akapitzlist"/>
        <w:spacing w:after="0" w:line="360" w:lineRule="auto"/>
        <w:ind w:left="1800"/>
        <w:jc w:val="both"/>
        <w:rPr>
          <w:rFonts w:ascii="Arial" w:hAnsi="Arial" w:cs="Arial"/>
        </w:rPr>
      </w:pPr>
      <w:r w:rsidRPr="00783805">
        <w:rPr>
          <w:rFonts w:ascii="Arial" w:hAnsi="Arial" w:cs="Arial"/>
        </w:rPr>
        <w:t>−</w:t>
      </w:r>
      <w:r w:rsidRPr="00783805">
        <w:rPr>
          <w:rFonts w:ascii="Arial" w:hAnsi="Arial" w:cs="Arial"/>
        </w:rPr>
        <w:tab/>
        <w:t>prawo do przenoszenia danych osobowych, o którym mowa w art. 20 RODO;</w:t>
      </w:r>
    </w:p>
    <w:p w14:paraId="3EF8F9DC" w14:textId="77777777" w:rsidR="00373C53" w:rsidRPr="00783805" w:rsidRDefault="00373C53" w:rsidP="00373C53">
      <w:pPr>
        <w:pStyle w:val="Akapitzlist"/>
        <w:spacing w:after="0" w:line="360" w:lineRule="auto"/>
        <w:ind w:left="1800"/>
        <w:jc w:val="both"/>
        <w:rPr>
          <w:rFonts w:ascii="Arial" w:hAnsi="Arial" w:cs="Arial"/>
        </w:rPr>
      </w:pPr>
      <w:r w:rsidRPr="00783805">
        <w:rPr>
          <w:rFonts w:ascii="Arial" w:hAnsi="Arial" w:cs="Arial"/>
        </w:rPr>
        <w:t>−</w:t>
      </w:r>
      <w:r w:rsidRPr="00783805">
        <w:rPr>
          <w:rFonts w:ascii="Arial" w:hAnsi="Arial" w:cs="Arial"/>
        </w:rPr>
        <w:tab/>
        <w:t>na podstawie art. 21 RODO prawo sprzeciwu, wobec przetwarzania danych osobowych, gdyż podstawą prawną przetwarzania Pani/Pana danych osobowych jest art. 6 ust. 1 lit. c RODO.</w:t>
      </w:r>
    </w:p>
    <w:p w14:paraId="70964C01" w14:textId="77777777" w:rsidR="00870297" w:rsidRPr="00783805" w:rsidRDefault="00870297" w:rsidP="006A35E8">
      <w:pPr>
        <w:pStyle w:val="Akapitzlist"/>
        <w:numPr>
          <w:ilvl w:val="3"/>
          <w:numId w:val="1"/>
        </w:numPr>
        <w:spacing w:after="0" w:line="360" w:lineRule="auto"/>
        <w:jc w:val="both"/>
        <w:rPr>
          <w:rFonts w:ascii="Arial" w:hAnsi="Arial" w:cs="Arial"/>
        </w:rPr>
      </w:pPr>
      <w:r w:rsidRPr="00783805">
        <w:rPr>
          <w:rFonts w:ascii="Arial" w:hAnsi="Arial" w:cs="Arial"/>
        </w:rPr>
        <w:t>Przysługuje Pani/Panu prawo wniesienia skargi do organu nadzorczego, jeśli Pani/Pana zdaniem, przetwarzanie Pani/Pana danych osobowych - narusza przepisy unijnego rozporządzenia RODO. Organem nadzorczym jest Prezes Urzędu Ochrony Danych Osobowych.</w:t>
      </w:r>
    </w:p>
    <w:p w14:paraId="4DFBE39A" w14:textId="4941D6CB" w:rsidR="00373C53" w:rsidRPr="00F46686" w:rsidRDefault="00373C53" w:rsidP="00F46686">
      <w:pPr>
        <w:pStyle w:val="Akapitzlist"/>
        <w:numPr>
          <w:ilvl w:val="3"/>
          <w:numId w:val="1"/>
        </w:numPr>
        <w:spacing w:after="0" w:line="360" w:lineRule="auto"/>
        <w:jc w:val="both"/>
        <w:rPr>
          <w:rFonts w:ascii="Arial" w:hAnsi="Arial" w:cs="Arial"/>
        </w:rPr>
      </w:pPr>
      <w:r w:rsidRPr="00F46686">
        <w:rPr>
          <w:rFonts w:ascii="Arial" w:hAnsi="Arial" w:cs="Arial"/>
        </w:rPr>
        <w:t xml:space="preserve">Podanie danych osobowych w związku z udziałem w postępowaniu o udzielenie zamówienia publicznego nie jest obowiązkowe, ale może być warunkiem niezbędnym do wzięcia w nim udziału. Wynika to stąd, że w zależności od przedmiotu zamówienia, zamawiający może żądać ich podania na podstawie przepisów ustawy </w:t>
      </w:r>
      <w:proofErr w:type="spellStart"/>
      <w:r w:rsidRPr="00F46686">
        <w:rPr>
          <w:rFonts w:ascii="Arial" w:hAnsi="Arial" w:cs="Arial"/>
        </w:rPr>
        <w:t>Pzp</w:t>
      </w:r>
      <w:proofErr w:type="spellEnd"/>
      <w:r w:rsidRPr="00F46686">
        <w:rPr>
          <w:rFonts w:ascii="Arial" w:hAnsi="Arial" w:cs="Arial"/>
        </w:rPr>
        <w:t xml:space="preserve"> oraz wydanych do niej przepisów wykonawczych, a w szczególności na podstawie Rozporządzenia ministra Rozwoju z dnia 26 lipca 2016 r. w sprawie rodzajów dokumentów, jakie może żądać zamawiający od wykonawcy w postępowaniu o udzielenie zamówienia (Dz. U. 2016 r. poz. 1126);</w:t>
      </w:r>
    </w:p>
    <w:p w14:paraId="53576CE0" w14:textId="77777777" w:rsidR="00373C53" w:rsidRPr="00783805" w:rsidRDefault="00373C53" w:rsidP="00373C53">
      <w:pPr>
        <w:pStyle w:val="Akapitzlist"/>
        <w:numPr>
          <w:ilvl w:val="3"/>
          <w:numId w:val="1"/>
        </w:numPr>
        <w:spacing w:after="0" w:line="360" w:lineRule="auto"/>
        <w:jc w:val="both"/>
        <w:rPr>
          <w:rFonts w:ascii="Arial" w:hAnsi="Arial" w:cs="Arial"/>
        </w:rPr>
      </w:pPr>
      <w:r w:rsidRPr="00783805">
        <w:rPr>
          <w:rFonts w:ascii="Arial" w:hAnsi="Arial" w:cs="Arial"/>
        </w:rPr>
        <w:t xml:space="preserve">W odniesieniu do Pani/Pana danych decyzje nie będą podejmowane </w:t>
      </w:r>
    </w:p>
    <w:p w14:paraId="5BF8B6B9" w14:textId="77777777" w:rsidR="00870297" w:rsidRPr="00783805" w:rsidRDefault="00373C53" w:rsidP="00373C53">
      <w:pPr>
        <w:pStyle w:val="Akapitzlist"/>
        <w:spacing w:after="0" w:line="360" w:lineRule="auto"/>
        <w:ind w:left="1800"/>
        <w:jc w:val="both"/>
        <w:rPr>
          <w:rFonts w:ascii="Arial" w:hAnsi="Arial" w:cs="Arial"/>
        </w:rPr>
      </w:pPr>
      <w:r w:rsidRPr="00783805">
        <w:rPr>
          <w:rFonts w:ascii="Arial" w:hAnsi="Arial" w:cs="Arial"/>
        </w:rPr>
        <w:t>w sposób zautomatyzowany, stosownie do art. 22 RODO.</w:t>
      </w:r>
    </w:p>
    <w:p w14:paraId="6F86BFE1" w14:textId="77777777" w:rsidR="0003769A" w:rsidRPr="00783805" w:rsidRDefault="0003769A" w:rsidP="00E57F6D">
      <w:pPr>
        <w:pStyle w:val="Akapitzlist"/>
        <w:numPr>
          <w:ilvl w:val="1"/>
          <w:numId w:val="1"/>
        </w:numPr>
        <w:spacing w:after="0" w:line="360" w:lineRule="auto"/>
        <w:jc w:val="both"/>
        <w:rPr>
          <w:rFonts w:ascii="Arial" w:hAnsi="Arial" w:cs="Arial"/>
        </w:rPr>
      </w:pPr>
      <w:r w:rsidRPr="00783805">
        <w:rPr>
          <w:rFonts w:ascii="Arial" w:hAnsi="Arial" w:cs="Arial"/>
        </w:rPr>
        <w:t xml:space="preserve">Wykonawca, zobowiązany jest do złożenia oświadczenia wymaganego od wykonawcy w zakresie wypełnienia obowiązków informacyjnych przewidzianych w art. 13 lub art. 14 RODO </w:t>
      </w:r>
      <w:r w:rsidRPr="00783805">
        <w:rPr>
          <w:rFonts w:ascii="Arial" w:hAnsi="Arial" w:cs="Arial"/>
          <w:b/>
        </w:rPr>
        <w:t xml:space="preserve">w Formularzu ofertowym wg Załącznika nr </w:t>
      </w:r>
      <w:r w:rsidR="00146EEF" w:rsidRPr="00783805">
        <w:rPr>
          <w:rFonts w:ascii="Arial" w:hAnsi="Arial" w:cs="Arial"/>
          <w:b/>
        </w:rPr>
        <w:t>5</w:t>
      </w:r>
      <w:r w:rsidR="007F482E" w:rsidRPr="00783805">
        <w:rPr>
          <w:rFonts w:ascii="Arial" w:hAnsi="Arial" w:cs="Arial"/>
          <w:b/>
        </w:rPr>
        <w:t>a i/lub 5b i/lub 5c /lub 5d i/lub 5e</w:t>
      </w:r>
      <w:r w:rsidR="009F2963" w:rsidRPr="00783805">
        <w:rPr>
          <w:rFonts w:ascii="Arial" w:hAnsi="Arial" w:cs="Arial"/>
          <w:b/>
        </w:rPr>
        <w:t xml:space="preserve"> </w:t>
      </w:r>
      <w:r w:rsidRPr="00783805">
        <w:rPr>
          <w:rFonts w:ascii="Arial" w:hAnsi="Arial" w:cs="Arial"/>
          <w:b/>
        </w:rPr>
        <w:t>do specyfikacji istotnych warunków zamówienia</w:t>
      </w:r>
      <w:r w:rsidRPr="00783805">
        <w:rPr>
          <w:rFonts w:ascii="Arial" w:hAnsi="Arial" w:cs="Arial"/>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F7C116D" w14:textId="77777777" w:rsidR="00272627" w:rsidRPr="00783805" w:rsidRDefault="00655D4D" w:rsidP="003979EF">
      <w:pPr>
        <w:pStyle w:val="Akapitzlist"/>
        <w:tabs>
          <w:tab w:val="left" w:pos="142"/>
        </w:tabs>
        <w:spacing w:after="0" w:line="360" w:lineRule="auto"/>
        <w:ind w:left="426"/>
        <w:jc w:val="both"/>
        <w:rPr>
          <w:rFonts w:ascii="Arial" w:hAnsi="Arial" w:cs="Arial"/>
          <w:b/>
        </w:rPr>
      </w:pPr>
      <w:r w:rsidRPr="00783805">
        <w:rPr>
          <w:rFonts w:ascii="Arial" w:hAnsi="Arial" w:cs="Arial"/>
          <w:b/>
        </w:rPr>
        <w:lastRenderedPageBreak/>
        <w:t xml:space="preserve">Uwaga: Sposób sporządzania  dokumentów elektronicznych, oświadczeń lub elektronicznych kopii dokumentów lub oświadczeń musi być zgodny z wymaganiami określonymi w rozporządzeniu Prezesa Rady Ministrów z dnia 27 czerwca 2017 r. </w:t>
      </w:r>
      <w:bookmarkStart w:id="21" w:name="_Hlk443795"/>
      <w:r w:rsidRPr="00783805">
        <w:rPr>
          <w:rFonts w:ascii="Arial" w:hAnsi="Arial" w:cs="Arial"/>
          <w:b/>
        </w:rPr>
        <w:t>w sprawie użycia środków komunikacji elektronicznej w postepowaniu o udzielenie  zamówienia publicznego oraz udostępnienia i przechowywania dokumentów elektronicznych</w:t>
      </w:r>
      <w:bookmarkEnd w:id="21"/>
      <w:r w:rsidRPr="00783805">
        <w:rPr>
          <w:rFonts w:ascii="Arial" w:hAnsi="Arial" w:cs="Arial"/>
          <w:b/>
        </w:rPr>
        <w:t xml:space="preserve"> (Dz. U z 2017 r. poz. 1320) z uwzględnieniem rozporządzenia Prezesa Rady Ministrów z dnia 17 października 2018 r. zmieniającego rozporządzenie w sprawie użycia środków komunikacji elektronicznej w postepowaniu o udzielenie  zamówienia publicznego oraz udostępnienia i przechowywa</w:t>
      </w:r>
      <w:r w:rsidR="00600950" w:rsidRPr="00783805">
        <w:rPr>
          <w:rFonts w:ascii="Arial" w:hAnsi="Arial" w:cs="Arial"/>
          <w:b/>
        </w:rPr>
        <w:t>nia dokumentów elektronicznych (</w:t>
      </w:r>
      <w:r w:rsidRPr="00783805">
        <w:rPr>
          <w:rFonts w:ascii="Arial" w:hAnsi="Arial" w:cs="Arial"/>
          <w:b/>
        </w:rPr>
        <w:t>Dz. U z 2018 r. poz. 1991), oraz rozporządzenia Ministra Rozwoju z dnia 26 lipca 2016 r.  w sprawie rodzajów dokumentów, jakich może żądać zamawiający od wykonawcy w post</w:t>
      </w:r>
      <w:r w:rsidR="00C9454E" w:rsidRPr="00783805">
        <w:rPr>
          <w:rFonts w:ascii="Arial" w:hAnsi="Arial" w:cs="Arial"/>
          <w:b/>
        </w:rPr>
        <w:t>ę</w:t>
      </w:r>
      <w:r w:rsidRPr="00783805">
        <w:rPr>
          <w:rFonts w:ascii="Arial" w:hAnsi="Arial" w:cs="Arial"/>
          <w:b/>
        </w:rPr>
        <w:t xml:space="preserve">powaniu </w:t>
      </w:r>
      <w:r w:rsidR="00C9454E" w:rsidRPr="00783805">
        <w:rPr>
          <w:rFonts w:ascii="Arial" w:hAnsi="Arial" w:cs="Arial"/>
          <w:b/>
        </w:rPr>
        <w:t>o udzielenie zamówienia</w:t>
      </w:r>
      <w:r w:rsidR="00DA34B7" w:rsidRPr="00783805">
        <w:rPr>
          <w:rFonts w:ascii="Arial" w:hAnsi="Arial" w:cs="Arial"/>
          <w:b/>
        </w:rPr>
        <w:t xml:space="preserve"> (Dz. U z 2016 r. poz. 1126</w:t>
      </w:r>
      <w:r w:rsidR="00171C67" w:rsidRPr="00783805">
        <w:rPr>
          <w:rFonts w:ascii="Arial" w:hAnsi="Arial" w:cs="Arial"/>
          <w:b/>
        </w:rPr>
        <w:t xml:space="preserve"> ze zm.</w:t>
      </w:r>
      <w:r w:rsidR="00DA34B7" w:rsidRPr="00783805">
        <w:rPr>
          <w:rFonts w:ascii="Arial" w:hAnsi="Arial" w:cs="Arial"/>
          <w:b/>
        </w:rPr>
        <w:t>) z uwzględnieniem Rozporządzenia Ministra Przedsiębiorczości i Technologii z dnia 16 października 2018 r. zmieniające rozporządzenie w sprawie użycia środków komunikacji elektronicznej w postepowaniu o udzielenie  zamówienia publicznego oraz udostępnienia i przechowywa</w:t>
      </w:r>
      <w:r w:rsidR="00600950" w:rsidRPr="00783805">
        <w:rPr>
          <w:rFonts w:ascii="Arial" w:hAnsi="Arial" w:cs="Arial"/>
          <w:b/>
        </w:rPr>
        <w:t>nia dokumentów elektronicznych (D</w:t>
      </w:r>
      <w:r w:rsidR="00DA34B7" w:rsidRPr="00783805">
        <w:rPr>
          <w:rFonts w:ascii="Arial" w:hAnsi="Arial" w:cs="Arial"/>
          <w:b/>
        </w:rPr>
        <w:t>z. U. z 2018 r. poz. 1993).</w:t>
      </w:r>
    </w:p>
    <w:p w14:paraId="75B551A5" w14:textId="77777777" w:rsidR="00BA6D01" w:rsidRPr="00783805" w:rsidRDefault="00BA6D01" w:rsidP="003979EF">
      <w:pPr>
        <w:pStyle w:val="Akapitzlist"/>
        <w:tabs>
          <w:tab w:val="left" w:pos="142"/>
        </w:tabs>
        <w:spacing w:after="0" w:line="360" w:lineRule="auto"/>
        <w:ind w:left="426"/>
        <w:jc w:val="both"/>
        <w:rPr>
          <w:rFonts w:ascii="Arial" w:hAnsi="Arial" w:cs="Arial"/>
          <w:b/>
        </w:rPr>
      </w:pPr>
      <w:r w:rsidRPr="00783805">
        <w:rPr>
          <w:rFonts w:ascii="Arial" w:hAnsi="Arial" w:cs="Arial"/>
        </w:rPr>
        <w:t>Jeżeli oryginał dokumentu lub oświadczenia, o których mowa w art. 25 ust. 1 ustawy, lub inne dokumenty lub oświadczenia składane w postępowaniu o udzielenie zamówienia, nie zostały sporządzone w postaci dokumentu elektronicznego, wykonawca może sporządzić i przekazać elektroniczną kopię posiadanego</w:t>
      </w:r>
      <w:r w:rsidR="00244E72" w:rsidRPr="00783805">
        <w:rPr>
          <w:rFonts w:ascii="Arial" w:hAnsi="Arial" w:cs="Arial"/>
        </w:rPr>
        <w:t xml:space="preserve"> dokumentu lub oświadczenia. </w:t>
      </w:r>
      <w:r w:rsidRPr="00783805">
        <w:rPr>
          <w:rFonts w:ascii="Arial" w:hAnsi="Arial" w:cs="Arial"/>
        </w:rPr>
        <w:t>W przypadku przekazywania przez wykonawcę elektronicznej kopii dokumentu lub oświadczenia, opatrzenie jej kwalifikowanym podpisem elektronicznym przez wykonawcę albo odpowiednio przez podmiot, na którego zdolnościach lub sytuacji polega wykonawca na zasadach określon</w:t>
      </w:r>
      <w:r w:rsidR="003979EF" w:rsidRPr="00783805">
        <w:rPr>
          <w:rFonts w:ascii="Arial" w:hAnsi="Arial" w:cs="Arial"/>
        </w:rPr>
        <w:t xml:space="preserve">ych w art. 22a ustawy </w:t>
      </w:r>
      <w:r w:rsidRPr="00783805">
        <w:rPr>
          <w:rFonts w:ascii="Arial" w:hAnsi="Arial" w:cs="Arial"/>
        </w:rPr>
        <w:t>jest równoznaczne z poświadczeniem elektronicznej kopii dokumentu lub oświadczenia za zgodność z oryginałem.</w:t>
      </w:r>
    </w:p>
    <w:p w14:paraId="480A18FB" w14:textId="77777777" w:rsidR="00BA6D01" w:rsidRPr="00783805" w:rsidRDefault="009531C7" w:rsidP="003979EF">
      <w:pPr>
        <w:pStyle w:val="Akapitzlist"/>
        <w:tabs>
          <w:tab w:val="left" w:pos="142"/>
        </w:tabs>
        <w:spacing w:after="0" w:line="360" w:lineRule="auto"/>
        <w:ind w:left="426"/>
        <w:jc w:val="both"/>
        <w:rPr>
          <w:rFonts w:ascii="Arial" w:hAnsi="Arial" w:cs="Arial"/>
          <w:b/>
        </w:rPr>
      </w:pPr>
      <w:r w:rsidRPr="00783805">
        <w:rPr>
          <w:rFonts w:ascii="Arial" w:hAnsi="Arial" w:cs="Arial"/>
          <w:b/>
        </w:rPr>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w:t>
      </w:r>
      <w:r w:rsidR="003979EF" w:rsidRPr="00783805">
        <w:rPr>
          <w:rFonts w:ascii="Arial" w:hAnsi="Arial" w:cs="Arial"/>
          <w:b/>
        </w:rPr>
        <w:t>h lub sytuacji polega wykonawca</w:t>
      </w:r>
      <w:r w:rsidR="00600950" w:rsidRPr="00783805">
        <w:rPr>
          <w:rFonts w:ascii="Arial" w:hAnsi="Arial" w:cs="Arial"/>
          <w:b/>
        </w:rPr>
        <w:t>.</w:t>
      </w:r>
    </w:p>
    <w:p w14:paraId="466D40B5" w14:textId="77777777" w:rsidR="009531C7" w:rsidRPr="00783805" w:rsidRDefault="009531C7" w:rsidP="0003769A">
      <w:pPr>
        <w:pStyle w:val="Akapitzlist"/>
        <w:tabs>
          <w:tab w:val="left" w:pos="142"/>
        </w:tabs>
        <w:spacing w:after="0" w:line="360" w:lineRule="auto"/>
        <w:ind w:left="1440"/>
        <w:jc w:val="both"/>
        <w:rPr>
          <w:rFonts w:ascii="Arial" w:hAnsi="Arial" w:cs="Arial"/>
          <w:b/>
        </w:rPr>
      </w:pPr>
    </w:p>
    <w:p w14:paraId="68582C54" w14:textId="77777777" w:rsidR="001E5D2D" w:rsidRPr="00783805" w:rsidRDefault="001E5D2D" w:rsidP="00E57F6D">
      <w:pPr>
        <w:pStyle w:val="Akapitzlist"/>
        <w:numPr>
          <w:ilvl w:val="0"/>
          <w:numId w:val="1"/>
        </w:numPr>
        <w:tabs>
          <w:tab w:val="left" w:pos="142"/>
        </w:tabs>
        <w:spacing w:after="0" w:line="360" w:lineRule="auto"/>
        <w:ind w:left="709" w:hanging="709"/>
        <w:jc w:val="both"/>
        <w:rPr>
          <w:rFonts w:ascii="Arial" w:hAnsi="Arial" w:cs="Arial"/>
          <w:b/>
        </w:rPr>
      </w:pPr>
      <w:r w:rsidRPr="00783805">
        <w:rPr>
          <w:rFonts w:ascii="Arial" w:hAnsi="Arial" w:cs="Arial"/>
          <w:b/>
        </w:rPr>
        <w:t>Wymagania dotyczące wadium.</w:t>
      </w:r>
    </w:p>
    <w:p w14:paraId="19A984C9" w14:textId="77777777" w:rsidR="00272627" w:rsidRPr="00783805" w:rsidRDefault="00272627" w:rsidP="00272627">
      <w:pPr>
        <w:pStyle w:val="Akapitzlist"/>
        <w:tabs>
          <w:tab w:val="left" w:pos="142"/>
        </w:tabs>
        <w:spacing w:after="0" w:line="360" w:lineRule="auto"/>
        <w:ind w:left="709"/>
        <w:jc w:val="both"/>
        <w:rPr>
          <w:rFonts w:ascii="Arial" w:hAnsi="Arial" w:cs="Arial"/>
          <w:b/>
        </w:rPr>
      </w:pPr>
    </w:p>
    <w:p w14:paraId="1757C693" w14:textId="77777777" w:rsidR="00A10B05" w:rsidRPr="00783805" w:rsidRDefault="00347271" w:rsidP="00A10B05">
      <w:pPr>
        <w:pStyle w:val="NumberList"/>
        <w:numPr>
          <w:ilvl w:val="1"/>
          <w:numId w:val="1"/>
        </w:numPr>
        <w:tabs>
          <w:tab w:val="left" w:pos="7799"/>
        </w:tabs>
        <w:spacing w:line="360" w:lineRule="auto"/>
        <w:rPr>
          <w:rFonts w:ascii="Arial" w:hAnsi="Arial" w:cs="Arial"/>
          <w:color w:val="auto"/>
          <w:sz w:val="22"/>
          <w:szCs w:val="22"/>
          <w:lang w:val="pl-PL"/>
        </w:rPr>
      </w:pPr>
      <w:r w:rsidRPr="00783805">
        <w:rPr>
          <w:rFonts w:ascii="Arial" w:hAnsi="Arial" w:cs="Arial"/>
          <w:color w:val="auto"/>
          <w:sz w:val="22"/>
          <w:szCs w:val="22"/>
          <w:lang w:val="pl-PL"/>
        </w:rPr>
        <w:t>Składający ofertę  winien wnieść wadium przed upływem termin</w:t>
      </w:r>
      <w:r w:rsidR="006C2D09" w:rsidRPr="00783805">
        <w:rPr>
          <w:rFonts w:ascii="Arial" w:hAnsi="Arial" w:cs="Arial"/>
          <w:color w:val="auto"/>
          <w:sz w:val="22"/>
          <w:szCs w:val="22"/>
          <w:lang w:val="pl-PL"/>
        </w:rPr>
        <w:t xml:space="preserve">u składania ofert, w wysokości: </w:t>
      </w:r>
    </w:p>
    <w:p w14:paraId="1D69A7AF" w14:textId="77777777" w:rsidR="00347271" w:rsidRPr="00783805" w:rsidRDefault="00B9048A" w:rsidP="007F482E">
      <w:pPr>
        <w:pStyle w:val="NumberList"/>
        <w:numPr>
          <w:ilvl w:val="2"/>
          <w:numId w:val="1"/>
        </w:numPr>
        <w:tabs>
          <w:tab w:val="left" w:pos="7799"/>
        </w:tabs>
        <w:spacing w:line="360" w:lineRule="auto"/>
        <w:ind w:left="1429"/>
        <w:rPr>
          <w:rFonts w:ascii="Arial" w:hAnsi="Arial" w:cs="Arial"/>
          <w:b/>
          <w:bCs/>
          <w:color w:val="auto"/>
          <w:sz w:val="22"/>
          <w:szCs w:val="22"/>
          <w:lang w:val="pl-PL"/>
        </w:rPr>
      </w:pPr>
      <w:r w:rsidRPr="00783805">
        <w:rPr>
          <w:rFonts w:ascii="Arial" w:hAnsi="Arial" w:cs="Arial"/>
          <w:b/>
          <w:bCs/>
          <w:color w:val="auto"/>
          <w:sz w:val="22"/>
          <w:szCs w:val="22"/>
          <w:lang w:val="pl-PL"/>
        </w:rPr>
        <w:t>8 200,00</w:t>
      </w:r>
      <w:r w:rsidR="00101C14" w:rsidRPr="00783805">
        <w:rPr>
          <w:rFonts w:ascii="Arial" w:hAnsi="Arial" w:cs="Arial"/>
          <w:color w:val="auto"/>
          <w:sz w:val="22"/>
          <w:szCs w:val="22"/>
          <w:lang w:val="pl-PL"/>
        </w:rPr>
        <w:t xml:space="preserve"> </w:t>
      </w:r>
      <w:r w:rsidR="00347271" w:rsidRPr="00783805">
        <w:rPr>
          <w:rFonts w:ascii="Arial" w:hAnsi="Arial" w:cs="Arial"/>
          <w:b/>
          <w:color w:val="auto"/>
          <w:sz w:val="22"/>
          <w:szCs w:val="22"/>
          <w:lang w:val="pl-PL"/>
        </w:rPr>
        <w:t>zł</w:t>
      </w:r>
      <w:r w:rsidR="00347271" w:rsidRPr="00783805">
        <w:rPr>
          <w:rFonts w:ascii="Arial" w:hAnsi="Arial" w:cs="Arial"/>
          <w:color w:val="auto"/>
          <w:sz w:val="22"/>
          <w:szCs w:val="22"/>
          <w:lang w:val="pl-PL"/>
        </w:rPr>
        <w:t xml:space="preserve"> (słownie:</w:t>
      </w:r>
      <w:r w:rsidR="006C2D09" w:rsidRPr="00783805">
        <w:rPr>
          <w:rFonts w:ascii="Arial" w:hAnsi="Arial" w:cs="Arial"/>
          <w:color w:val="auto"/>
          <w:sz w:val="22"/>
          <w:szCs w:val="22"/>
          <w:lang w:val="pl-PL"/>
        </w:rPr>
        <w:t xml:space="preserve"> </w:t>
      </w:r>
      <w:r w:rsidRPr="00783805">
        <w:rPr>
          <w:rFonts w:ascii="Arial" w:hAnsi="Arial" w:cs="Arial"/>
          <w:color w:val="auto"/>
          <w:sz w:val="22"/>
          <w:szCs w:val="22"/>
          <w:lang w:val="pl-PL"/>
        </w:rPr>
        <w:t xml:space="preserve">osiem tysięcy dwieście </w:t>
      </w:r>
      <w:r w:rsidR="00101C14" w:rsidRPr="00783805">
        <w:rPr>
          <w:rFonts w:ascii="Arial" w:hAnsi="Arial" w:cs="Arial"/>
          <w:color w:val="auto"/>
          <w:sz w:val="22"/>
          <w:szCs w:val="22"/>
          <w:lang w:val="pl-PL"/>
        </w:rPr>
        <w:t xml:space="preserve"> </w:t>
      </w:r>
      <w:r w:rsidR="00316B11" w:rsidRPr="00783805">
        <w:rPr>
          <w:rFonts w:ascii="Arial" w:hAnsi="Arial" w:cs="Arial"/>
          <w:color w:val="auto"/>
          <w:sz w:val="22"/>
          <w:szCs w:val="22"/>
          <w:lang w:val="pl-PL"/>
        </w:rPr>
        <w:t xml:space="preserve">złotych </w:t>
      </w:r>
      <w:r w:rsidR="006C2D09" w:rsidRPr="00783805">
        <w:rPr>
          <w:rFonts w:ascii="Arial" w:hAnsi="Arial" w:cs="Arial"/>
          <w:color w:val="auto"/>
          <w:sz w:val="22"/>
          <w:szCs w:val="22"/>
          <w:lang w:val="pl-PL"/>
        </w:rPr>
        <w:t>00/100</w:t>
      </w:r>
      <w:r w:rsidR="00347271" w:rsidRPr="00783805">
        <w:rPr>
          <w:rFonts w:ascii="Arial" w:hAnsi="Arial" w:cs="Arial"/>
          <w:color w:val="auto"/>
          <w:sz w:val="22"/>
          <w:szCs w:val="22"/>
          <w:lang w:val="pl-PL"/>
        </w:rPr>
        <w:t>)</w:t>
      </w:r>
      <w:r w:rsidR="00A10B05" w:rsidRPr="00783805">
        <w:rPr>
          <w:rFonts w:ascii="Arial" w:hAnsi="Arial" w:cs="Arial"/>
          <w:color w:val="auto"/>
          <w:sz w:val="22"/>
          <w:szCs w:val="22"/>
          <w:lang w:val="pl-PL"/>
        </w:rPr>
        <w:t xml:space="preserve">- </w:t>
      </w:r>
      <w:r w:rsidR="00A10B05" w:rsidRPr="00783805">
        <w:rPr>
          <w:rFonts w:ascii="Arial" w:hAnsi="Arial" w:cs="Arial"/>
          <w:b/>
          <w:bCs/>
          <w:color w:val="auto"/>
          <w:sz w:val="22"/>
          <w:szCs w:val="22"/>
          <w:lang w:val="pl-PL"/>
        </w:rPr>
        <w:t xml:space="preserve">dotyczy </w:t>
      </w:r>
      <w:r w:rsidRPr="00783805">
        <w:rPr>
          <w:rFonts w:ascii="Arial" w:hAnsi="Arial" w:cs="Arial"/>
          <w:b/>
          <w:bCs/>
          <w:color w:val="auto"/>
          <w:sz w:val="22"/>
          <w:szCs w:val="22"/>
          <w:lang w:val="pl-PL"/>
        </w:rPr>
        <w:t xml:space="preserve">     </w:t>
      </w:r>
      <w:r w:rsidR="00A10B05" w:rsidRPr="00783805">
        <w:rPr>
          <w:rFonts w:ascii="Arial" w:hAnsi="Arial" w:cs="Arial"/>
          <w:b/>
          <w:bCs/>
          <w:color w:val="auto"/>
          <w:sz w:val="22"/>
          <w:szCs w:val="22"/>
          <w:lang w:val="pl-PL"/>
        </w:rPr>
        <w:t>części I</w:t>
      </w:r>
      <w:r w:rsidR="00347271" w:rsidRPr="00783805">
        <w:rPr>
          <w:rFonts w:ascii="Arial" w:hAnsi="Arial" w:cs="Arial"/>
          <w:b/>
          <w:bCs/>
          <w:color w:val="auto"/>
          <w:sz w:val="22"/>
          <w:szCs w:val="22"/>
          <w:lang w:val="pl-PL"/>
        </w:rPr>
        <w:t>.</w:t>
      </w:r>
    </w:p>
    <w:p w14:paraId="7952937A" w14:textId="77777777" w:rsidR="00A10B05" w:rsidRPr="00783805" w:rsidRDefault="00B9048A" w:rsidP="007F482E">
      <w:pPr>
        <w:pStyle w:val="Akapitzlist"/>
        <w:numPr>
          <w:ilvl w:val="2"/>
          <w:numId w:val="1"/>
        </w:numPr>
        <w:spacing w:after="0" w:line="360" w:lineRule="auto"/>
        <w:ind w:left="1429"/>
        <w:rPr>
          <w:rFonts w:ascii="Arial" w:eastAsia="Arial" w:hAnsi="Arial" w:cs="Arial"/>
          <w:b/>
          <w:bCs/>
          <w:lang w:eastAsia="ar-SA"/>
        </w:rPr>
      </w:pPr>
      <w:bookmarkStart w:id="22" w:name="_Hlk35415654"/>
      <w:r w:rsidRPr="00783805">
        <w:rPr>
          <w:rFonts w:ascii="Arial" w:eastAsia="Arial" w:hAnsi="Arial" w:cs="Arial"/>
          <w:b/>
          <w:bCs/>
          <w:lang w:eastAsia="ar-SA"/>
        </w:rPr>
        <w:t>13 800,00</w:t>
      </w:r>
      <w:r w:rsidR="00A10B05" w:rsidRPr="00783805">
        <w:rPr>
          <w:rFonts w:ascii="Arial" w:eastAsia="Arial" w:hAnsi="Arial" w:cs="Arial"/>
          <w:b/>
          <w:bCs/>
          <w:lang w:eastAsia="ar-SA"/>
        </w:rPr>
        <w:t xml:space="preserve"> zł</w:t>
      </w:r>
      <w:r w:rsidR="00A10B05" w:rsidRPr="00783805">
        <w:rPr>
          <w:rFonts w:ascii="Arial" w:eastAsia="Arial" w:hAnsi="Arial" w:cs="Arial"/>
          <w:lang w:eastAsia="ar-SA"/>
        </w:rPr>
        <w:t xml:space="preserve"> (słownie: </w:t>
      </w:r>
      <w:r w:rsidRPr="00783805">
        <w:rPr>
          <w:rFonts w:ascii="Arial" w:eastAsia="Arial" w:hAnsi="Arial" w:cs="Arial"/>
          <w:lang w:eastAsia="ar-SA"/>
        </w:rPr>
        <w:t>trzynaście tysięcy osiemset</w:t>
      </w:r>
      <w:r w:rsidR="00A10B05" w:rsidRPr="00783805">
        <w:rPr>
          <w:rFonts w:ascii="Arial" w:eastAsia="Arial" w:hAnsi="Arial" w:cs="Arial"/>
          <w:lang w:eastAsia="ar-SA"/>
        </w:rPr>
        <w:t xml:space="preserve"> złotych 00/100)- </w:t>
      </w:r>
      <w:r w:rsidR="00A10B05" w:rsidRPr="00783805">
        <w:rPr>
          <w:rFonts w:ascii="Arial" w:eastAsia="Arial" w:hAnsi="Arial" w:cs="Arial"/>
          <w:b/>
          <w:bCs/>
          <w:lang w:eastAsia="ar-SA"/>
        </w:rPr>
        <w:t>dotyczy części II.</w:t>
      </w:r>
    </w:p>
    <w:bookmarkEnd w:id="22"/>
    <w:p w14:paraId="6FF0A448" w14:textId="77777777" w:rsidR="007F482E" w:rsidRPr="00783805" w:rsidRDefault="00B9048A" w:rsidP="007F482E">
      <w:pPr>
        <w:pStyle w:val="Akapitzlist"/>
        <w:numPr>
          <w:ilvl w:val="2"/>
          <w:numId w:val="1"/>
        </w:numPr>
        <w:spacing w:after="0" w:line="360" w:lineRule="auto"/>
        <w:ind w:left="1429"/>
        <w:rPr>
          <w:rFonts w:ascii="Arial" w:eastAsia="Arial" w:hAnsi="Arial" w:cs="Arial"/>
          <w:b/>
          <w:bCs/>
          <w:lang w:eastAsia="ar-SA"/>
        </w:rPr>
      </w:pPr>
      <w:r w:rsidRPr="00783805">
        <w:rPr>
          <w:rFonts w:ascii="Arial" w:eastAsia="Arial" w:hAnsi="Arial" w:cs="Arial"/>
          <w:b/>
          <w:bCs/>
          <w:lang w:eastAsia="ar-SA"/>
        </w:rPr>
        <w:t>3 600,00</w:t>
      </w:r>
      <w:r w:rsidR="007F482E" w:rsidRPr="00783805">
        <w:rPr>
          <w:rFonts w:ascii="Arial" w:eastAsia="Arial" w:hAnsi="Arial" w:cs="Arial"/>
          <w:b/>
          <w:bCs/>
          <w:lang w:eastAsia="ar-SA"/>
        </w:rPr>
        <w:t xml:space="preserve"> zł</w:t>
      </w:r>
      <w:r w:rsidR="007F482E" w:rsidRPr="00783805">
        <w:rPr>
          <w:rFonts w:ascii="Arial" w:eastAsia="Arial" w:hAnsi="Arial" w:cs="Arial"/>
          <w:lang w:eastAsia="ar-SA"/>
        </w:rPr>
        <w:t xml:space="preserve"> (słownie: </w:t>
      </w:r>
      <w:r w:rsidRPr="00783805">
        <w:rPr>
          <w:rFonts w:ascii="Arial" w:eastAsia="Arial" w:hAnsi="Arial" w:cs="Arial"/>
          <w:lang w:eastAsia="ar-SA"/>
        </w:rPr>
        <w:t>trzy tysiące sześćset</w:t>
      </w:r>
      <w:r w:rsidR="007F482E" w:rsidRPr="00783805">
        <w:rPr>
          <w:rFonts w:ascii="Arial" w:eastAsia="Arial" w:hAnsi="Arial" w:cs="Arial"/>
          <w:lang w:eastAsia="ar-SA"/>
        </w:rPr>
        <w:t xml:space="preserve"> złotych 00/100)- </w:t>
      </w:r>
      <w:r w:rsidR="007F482E" w:rsidRPr="00783805">
        <w:rPr>
          <w:rFonts w:ascii="Arial" w:eastAsia="Arial" w:hAnsi="Arial" w:cs="Arial"/>
          <w:b/>
          <w:bCs/>
          <w:lang w:eastAsia="ar-SA"/>
        </w:rPr>
        <w:t>dotyczy części III.</w:t>
      </w:r>
    </w:p>
    <w:p w14:paraId="7DDB4CD2" w14:textId="77777777" w:rsidR="007F482E" w:rsidRPr="00783805" w:rsidRDefault="00B9048A" w:rsidP="007F482E">
      <w:pPr>
        <w:pStyle w:val="Akapitzlist"/>
        <w:numPr>
          <w:ilvl w:val="2"/>
          <w:numId w:val="1"/>
        </w:numPr>
        <w:spacing w:after="0" w:line="360" w:lineRule="auto"/>
        <w:ind w:left="1429"/>
        <w:rPr>
          <w:rFonts w:ascii="Arial" w:eastAsia="Arial" w:hAnsi="Arial" w:cs="Arial"/>
          <w:lang w:eastAsia="ar-SA"/>
        </w:rPr>
      </w:pPr>
      <w:r w:rsidRPr="00783805">
        <w:rPr>
          <w:rFonts w:ascii="Arial" w:eastAsia="Arial" w:hAnsi="Arial" w:cs="Arial"/>
          <w:b/>
          <w:bCs/>
          <w:lang w:eastAsia="ar-SA"/>
        </w:rPr>
        <w:t>1 600,00</w:t>
      </w:r>
      <w:r w:rsidR="007F482E" w:rsidRPr="00783805">
        <w:rPr>
          <w:rFonts w:ascii="Arial" w:eastAsia="Arial" w:hAnsi="Arial" w:cs="Arial"/>
          <w:b/>
          <w:bCs/>
          <w:lang w:eastAsia="ar-SA"/>
        </w:rPr>
        <w:t xml:space="preserve"> zł</w:t>
      </w:r>
      <w:r w:rsidR="007F482E" w:rsidRPr="00783805">
        <w:rPr>
          <w:rFonts w:ascii="Arial" w:eastAsia="Arial" w:hAnsi="Arial" w:cs="Arial"/>
          <w:lang w:eastAsia="ar-SA"/>
        </w:rPr>
        <w:t xml:space="preserve"> (słownie: </w:t>
      </w:r>
      <w:r w:rsidRPr="00783805">
        <w:rPr>
          <w:rFonts w:ascii="Arial" w:eastAsia="Arial" w:hAnsi="Arial" w:cs="Arial"/>
          <w:lang w:eastAsia="ar-SA"/>
        </w:rPr>
        <w:t>tysiąc sześćset</w:t>
      </w:r>
      <w:r w:rsidR="007F482E" w:rsidRPr="00783805">
        <w:rPr>
          <w:rFonts w:ascii="Arial" w:eastAsia="Arial" w:hAnsi="Arial" w:cs="Arial"/>
          <w:lang w:eastAsia="ar-SA"/>
        </w:rPr>
        <w:t xml:space="preserve"> złotych 00/100)- </w:t>
      </w:r>
      <w:r w:rsidR="007F482E" w:rsidRPr="00783805">
        <w:rPr>
          <w:rFonts w:ascii="Arial" w:eastAsia="Arial" w:hAnsi="Arial" w:cs="Arial"/>
          <w:b/>
          <w:bCs/>
          <w:lang w:eastAsia="ar-SA"/>
        </w:rPr>
        <w:t>dotyczy części IV.</w:t>
      </w:r>
    </w:p>
    <w:p w14:paraId="1D7ED242" w14:textId="36BE47F5" w:rsidR="00946774" w:rsidRPr="001C2C32" w:rsidRDefault="00250175" w:rsidP="00946774">
      <w:pPr>
        <w:pStyle w:val="Akapitzlist"/>
        <w:numPr>
          <w:ilvl w:val="2"/>
          <w:numId w:val="1"/>
        </w:numPr>
        <w:spacing w:after="0" w:line="360" w:lineRule="auto"/>
        <w:ind w:left="1429"/>
        <w:rPr>
          <w:rFonts w:ascii="Arial" w:eastAsia="Arial" w:hAnsi="Arial" w:cs="Arial"/>
          <w:b/>
          <w:bCs/>
          <w:lang w:eastAsia="ar-SA"/>
        </w:rPr>
      </w:pPr>
      <w:r w:rsidRPr="00783805">
        <w:rPr>
          <w:rFonts w:ascii="Arial" w:eastAsia="Arial" w:hAnsi="Arial" w:cs="Arial"/>
          <w:b/>
          <w:bCs/>
          <w:lang w:eastAsia="ar-SA"/>
        </w:rPr>
        <w:t xml:space="preserve">11 800,00 </w:t>
      </w:r>
      <w:r w:rsidR="007F482E" w:rsidRPr="00783805">
        <w:rPr>
          <w:rFonts w:ascii="Arial" w:eastAsia="Arial" w:hAnsi="Arial" w:cs="Arial"/>
          <w:b/>
          <w:bCs/>
          <w:lang w:eastAsia="ar-SA"/>
        </w:rPr>
        <w:t>zł</w:t>
      </w:r>
      <w:r w:rsidR="007F482E" w:rsidRPr="00783805">
        <w:rPr>
          <w:rFonts w:ascii="Arial" w:eastAsia="Arial" w:hAnsi="Arial" w:cs="Arial"/>
          <w:lang w:eastAsia="ar-SA"/>
        </w:rPr>
        <w:t xml:space="preserve"> (słownie: </w:t>
      </w:r>
      <w:r w:rsidRPr="00783805">
        <w:rPr>
          <w:rFonts w:ascii="Arial" w:eastAsia="Arial" w:hAnsi="Arial" w:cs="Arial"/>
          <w:lang w:eastAsia="ar-SA"/>
        </w:rPr>
        <w:t xml:space="preserve">jedenaście tysięcy osiemset </w:t>
      </w:r>
      <w:r w:rsidR="007F482E" w:rsidRPr="00783805">
        <w:rPr>
          <w:rFonts w:ascii="Arial" w:eastAsia="Arial" w:hAnsi="Arial" w:cs="Arial"/>
          <w:lang w:eastAsia="ar-SA"/>
        </w:rPr>
        <w:t xml:space="preserve">złotych 00/100)- </w:t>
      </w:r>
      <w:r w:rsidR="007F482E" w:rsidRPr="00783805">
        <w:rPr>
          <w:rFonts w:ascii="Arial" w:eastAsia="Arial" w:hAnsi="Arial" w:cs="Arial"/>
          <w:b/>
          <w:bCs/>
          <w:lang w:eastAsia="ar-SA"/>
        </w:rPr>
        <w:t>dotyczy części V.</w:t>
      </w:r>
    </w:p>
    <w:p w14:paraId="0205A4A5" w14:textId="77777777" w:rsidR="00347271" w:rsidRPr="00783805" w:rsidRDefault="00347271" w:rsidP="00E57F6D">
      <w:pPr>
        <w:pStyle w:val="NumberList"/>
        <w:numPr>
          <w:ilvl w:val="1"/>
          <w:numId w:val="1"/>
        </w:numPr>
        <w:tabs>
          <w:tab w:val="left" w:pos="7799"/>
        </w:tabs>
        <w:spacing w:line="360" w:lineRule="auto"/>
        <w:rPr>
          <w:rFonts w:ascii="Arial" w:hAnsi="Arial" w:cs="Arial"/>
          <w:color w:val="auto"/>
          <w:sz w:val="22"/>
          <w:szCs w:val="22"/>
          <w:lang w:val="pl-PL"/>
        </w:rPr>
      </w:pPr>
      <w:r w:rsidRPr="00783805">
        <w:rPr>
          <w:rFonts w:ascii="Arial" w:hAnsi="Arial" w:cs="Arial"/>
          <w:color w:val="auto"/>
          <w:sz w:val="22"/>
          <w:szCs w:val="22"/>
          <w:lang w:val="pl-PL"/>
        </w:rPr>
        <w:t>Wadium może być wnoszone w następujących formach: pieniądzu, poręczeniach bankowych lub poręczeniach spółdzielczej kasy oszczędnościowo-kredytowej, z tym że poręczenie kasy jest zawsze poręczeniem pieniężnym, gwarancjach bankowych, gwarancjach ubezpieczeniowych, poręczeniach udzielanych przez podmioty, o których mowa w art. 6b ust. 5 pkt 2 ustawy z dnia 9 listopada</w:t>
      </w:r>
      <w:r w:rsidR="004443DE" w:rsidRPr="00783805">
        <w:rPr>
          <w:rFonts w:ascii="Arial" w:hAnsi="Arial" w:cs="Arial"/>
          <w:color w:val="auto"/>
          <w:sz w:val="22"/>
          <w:szCs w:val="22"/>
          <w:lang w:val="pl-PL"/>
        </w:rPr>
        <w:t xml:space="preserve"> 2000 r. o utworzeniu Polskiej A</w:t>
      </w:r>
      <w:r w:rsidRPr="00783805">
        <w:rPr>
          <w:rFonts w:ascii="Arial" w:hAnsi="Arial" w:cs="Arial"/>
          <w:color w:val="auto"/>
          <w:sz w:val="22"/>
          <w:szCs w:val="22"/>
          <w:lang w:val="pl-PL"/>
        </w:rPr>
        <w:t>gencji Rozwoju Przedsiębiorczości (</w:t>
      </w:r>
      <w:proofErr w:type="spellStart"/>
      <w:r w:rsidR="00243441" w:rsidRPr="00783805">
        <w:rPr>
          <w:rFonts w:ascii="Arial" w:hAnsi="Arial" w:cs="Arial"/>
          <w:color w:val="auto"/>
          <w:sz w:val="22"/>
          <w:szCs w:val="22"/>
          <w:lang w:val="pl-PL"/>
        </w:rPr>
        <w:t>t.j</w:t>
      </w:r>
      <w:proofErr w:type="spellEnd"/>
      <w:r w:rsidR="00243441" w:rsidRPr="00783805">
        <w:rPr>
          <w:rFonts w:ascii="Arial" w:hAnsi="Arial" w:cs="Arial"/>
          <w:color w:val="auto"/>
          <w:sz w:val="22"/>
          <w:szCs w:val="22"/>
          <w:lang w:val="pl-PL"/>
        </w:rPr>
        <w:t xml:space="preserve">. </w:t>
      </w:r>
      <w:r w:rsidRPr="00783805">
        <w:rPr>
          <w:rFonts w:ascii="Arial" w:hAnsi="Arial" w:cs="Arial"/>
          <w:color w:val="auto"/>
          <w:sz w:val="22"/>
          <w:szCs w:val="22"/>
          <w:lang w:val="pl-PL"/>
        </w:rPr>
        <w:t>Dz.U.</w:t>
      </w:r>
      <w:r w:rsidR="009F0FDA" w:rsidRPr="00783805">
        <w:rPr>
          <w:rFonts w:ascii="Arial" w:hAnsi="Arial" w:cs="Arial"/>
          <w:color w:val="auto"/>
          <w:sz w:val="22"/>
          <w:szCs w:val="22"/>
          <w:lang w:val="pl-PL"/>
        </w:rPr>
        <w:t xml:space="preserve"> z 2019 </w:t>
      </w:r>
      <w:r w:rsidR="004443DE" w:rsidRPr="00783805">
        <w:rPr>
          <w:rFonts w:ascii="Arial" w:hAnsi="Arial" w:cs="Arial"/>
          <w:color w:val="auto"/>
          <w:sz w:val="22"/>
          <w:szCs w:val="22"/>
          <w:lang w:val="pl-PL"/>
        </w:rPr>
        <w:t>r. poz.</w:t>
      </w:r>
      <w:r w:rsidR="009F0FDA" w:rsidRPr="00783805">
        <w:rPr>
          <w:rFonts w:ascii="Arial" w:hAnsi="Arial" w:cs="Arial"/>
          <w:color w:val="auto"/>
          <w:sz w:val="22"/>
          <w:szCs w:val="22"/>
          <w:lang w:val="pl-PL"/>
        </w:rPr>
        <w:t xml:space="preserve"> 310</w:t>
      </w:r>
      <w:r w:rsidRPr="00783805">
        <w:rPr>
          <w:rFonts w:ascii="Arial" w:hAnsi="Arial" w:cs="Arial"/>
          <w:color w:val="auto"/>
          <w:sz w:val="22"/>
          <w:szCs w:val="22"/>
          <w:lang w:val="pl-PL"/>
        </w:rPr>
        <w:t>).</w:t>
      </w:r>
    </w:p>
    <w:p w14:paraId="2D89EDB6" w14:textId="77777777" w:rsidR="006B616C" w:rsidRPr="00783805" w:rsidRDefault="00347271" w:rsidP="00E57F6D">
      <w:pPr>
        <w:pStyle w:val="NumberList"/>
        <w:numPr>
          <w:ilvl w:val="1"/>
          <w:numId w:val="1"/>
        </w:numPr>
        <w:tabs>
          <w:tab w:val="left" w:pos="7799"/>
        </w:tabs>
        <w:spacing w:line="360" w:lineRule="auto"/>
        <w:rPr>
          <w:rFonts w:ascii="Arial" w:hAnsi="Arial" w:cs="Arial"/>
          <w:color w:val="auto"/>
          <w:sz w:val="22"/>
          <w:szCs w:val="22"/>
        </w:rPr>
      </w:pPr>
      <w:r w:rsidRPr="00783805">
        <w:rPr>
          <w:rFonts w:ascii="Arial" w:hAnsi="Arial" w:cs="Arial"/>
          <w:color w:val="auto"/>
          <w:sz w:val="22"/>
          <w:szCs w:val="22"/>
          <w:lang w:val="pl-PL"/>
        </w:rPr>
        <w:t xml:space="preserve">Wadium wnoszone w pieniądzu należy wpłacić przelewem na rachunek bankowy zamawiającego: Bank Pekao S.A, nr: </w:t>
      </w:r>
      <w:r w:rsidRPr="00783805">
        <w:rPr>
          <w:rFonts w:ascii="Arial" w:hAnsi="Arial" w:cs="Arial"/>
          <w:b/>
          <w:color w:val="auto"/>
          <w:sz w:val="22"/>
          <w:szCs w:val="22"/>
          <w:lang w:val="pl-PL"/>
        </w:rPr>
        <w:t xml:space="preserve">71 1240 1503 1111 0010 2200 3156 </w:t>
      </w:r>
      <w:r w:rsidRPr="00783805">
        <w:rPr>
          <w:rFonts w:ascii="Arial" w:hAnsi="Arial" w:cs="Arial"/>
          <w:b/>
          <w:bCs/>
          <w:color w:val="auto"/>
          <w:sz w:val="22"/>
          <w:szCs w:val="22"/>
          <w:lang w:val="pl-PL"/>
        </w:rPr>
        <w:t>tytułem</w:t>
      </w:r>
      <w:r w:rsidR="00A10B05" w:rsidRPr="00783805">
        <w:rPr>
          <w:rFonts w:ascii="Arial" w:hAnsi="Arial" w:cs="Arial"/>
          <w:b/>
          <w:bCs/>
          <w:color w:val="auto"/>
          <w:sz w:val="22"/>
          <w:szCs w:val="22"/>
        </w:rPr>
        <w:t>: „</w:t>
      </w:r>
      <w:r w:rsidR="00A10B05" w:rsidRPr="00783805">
        <w:rPr>
          <w:rFonts w:ascii="Arial" w:hAnsi="Arial" w:cs="Arial"/>
          <w:b/>
          <w:bCs/>
          <w:i/>
          <w:color w:val="auto"/>
          <w:sz w:val="22"/>
          <w:szCs w:val="22"/>
        </w:rPr>
        <w:t>Nr sprawy DZ.381.UE-1/20 - Część ....</w:t>
      </w:r>
      <w:r w:rsidR="006B616C" w:rsidRPr="00783805">
        <w:rPr>
          <w:rFonts w:ascii="Arial" w:hAnsi="Arial" w:cs="Arial"/>
          <w:b/>
          <w:bCs/>
          <w:color w:val="auto"/>
          <w:sz w:val="22"/>
          <w:szCs w:val="22"/>
        </w:rPr>
        <w:t>.</w:t>
      </w:r>
      <w:r w:rsidR="00A10B05" w:rsidRPr="00783805">
        <w:rPr>
          <w:rFonts w:ascii="Arial" w:hAnsi="Arial" w:cs="Arial"/>
          <w:b/>
          <w:bCs/>
          <w:color w:val="auto"/>
          <w:sz w:val="22"/>
          <w:szCs w:val="22"/>
        </w:rPr>
        <w:t>“</w:t>
      </w:r>
    </w:p>
    <w:p w14:paraId="1F71398F" w14:textId="77777777" w:rsidR="00347271" w:rsidRPr="00783805" w:rsidRDefault="00347271" w:rsidP="00E57F6D">
      <w:pPr>
        <w:pStyle w:val="NumberList"/>
        <w:numPr>
          <w:ilvl w:val="1"/>
          <w:numId w:val="1"/>
        </w:numPr>
        <w:tabs>
          <w:tab w:val="left" w:pos="7799"/>
        </w:tabs>
        <w:spacing w:line="360" w:lineRule="auto"/>
        <w:rPr>
          <w:rFonts w:ascii="Arial" w:hAnsi="Arial" w:cs="Arial"/>
          <w:color w:val="auto"/>
          <w:sz w:val="22"/>
          <w:szCs w:val="22"/>
          <w:lang w:val="pl-PL"/>
        </w:rPr>
      </w:pPr>
      <w:r w:rsidRPr="00783805">
        <w:rPr>
          <w:rFonts w:ascii="Arial" w:hAnsi="Arial" w:cs="Arial"/>
          <w:color w:val="auto"/>
          <w:sz w:val="22"/>
          <w:szCs w:val="22"/>
          <w:lang w:val="pl-PL"/>
        </w:rPr>
        <w:t>Za termin wniesienia wadium przyjmuje się datę uznania rachunku zamawiającego. Dane przelewu powinny identyfikować ofertę, którą zabezpiecza wniesione wadium.</w:t>
      </w:r>
    </w:p>
    <w:p w14:paraId="55B9F6A5" w14:textId="77777777" w:rsidR="00347271" w:rsidRPr="00783805" w:rsidRDefault="008F3251" w:rsidP="00E57F6D">
      <w:pPr>
        <w:pStyle w:val="NumberList"/>
        <w:numPr>
          <w:ilvl w:val="1"/>
          <w:numId w:val="1"/>
        </w:numPr>
        <w:tabs>
          <w:tab w:val="left" w:pos="7799"/>
        </w:tabs>
        <w:spacing w:line="360" w:lineRule="auto"/>
        <w:rPr>
          <w:rFonts w:ascii="Arial" w:hAnsi="Arial" w:cs="Arial"/>
          <w:color w:val="auto"/>
          <w:sz w:val="22"/>
          <w:szCs w:val="22"/>
          <w:lang w:val="pl-PL"/>
        </w:rPr>
      </w:pPr>
      <w:r w:rsidRPr="00783805">
        <w:rPr>
          <w:rFonts w:ascii="Arial" w:hAnsi="Arial" w:cs="Arial"/>
          <w:b/>
          <w:color w:val="auto"/>
          <w:sz w:val="22"/>
          <w:szCs w:val="22"/>
          <w:lang w:val="pl-PL"/>
        </w:rPr>
        <w:t>W przypadku wniesienia wadium w formie gwarancji lub poręczenia</w:t>
      </w:r>
      <w:r w:rsidR="00545B65" w:rsidRPr="00783805">
        <w:rPr>
          <w:rFonts w:ascii="Arial" w:hAnsi="Arial" w:cs="Arial"/>
          <w:b/>
          <w:color w:val="auto"/>
          <w:sz w:val="22"/>
          <w:szCs w:val="22"/>
          <w:lang w:val="pl-PL"/>
        </w:rPr>
        <w:t>, wymagane jest załączenie do oferty oryginalnego dokumentu gwarancji/poręczenia w formie elektronicznej</w:t>
      </w:r>
      <w:r w:rsidR="00545B65" w:rsidRPr="00783805">
        <w:rPr>
          <w:rFonts w:ascii="Arial" w:hAnsi="Arial" w:cs="Arial"/>
          <w:color w:val="auto"/>
          <w:sz w:val="22"/>
          <w:szCs w:val="22"/>
          <w:lang w:val="pl-PL"/>
        </w:rPr>
        <w:t xml:space="preserve"> (opatrzonej kwalifikowanym podpisem elektronicznym osób upo</w:t>
      </w:r>
      <w:r w:rsidR="003979EF" w:rsidRPr="00783805">
        <w:rPr>
          <w:rFonts w:ascii="Arial" w:hAnsi="Arial" w:cs="Arial"/>
          <w:color w:val="auto"/>
          <w:sz w:val="22"/>
          <w:szCs w:val="22"/>
          <w:lang w:val="pl-PL"/>
        </w:rPr>
        <w:t>ważnionych do jego wystawienia).</w:t>
      </w:r>
      <w:r w:rsidR="00600950" w:rsidRPr="00783805">
        <w:rPr>
          <w:rFonts w:ascii="Arial" w:hAnsi="Arial" w:cs="Arial"/>
          <w:color w:val="auto"/>
          <w:sz w:val="22"/>
          <w:szCs w:val="22"/>
          <w:lang w:val="pl-PL"/>
        </w:rPr>
        <w:t xml:space="preserve"> Dokument zostanie wniesiony prawidłowo, jeżeli zostanie dołączony do oferty jako załącznik- bez podpis</w:t>
      </w:r>
      <w:r w:rsidR="00835A29" w:rsidRPr="00783805">
        <w:rPr>
          <w:rFonts w:ascii="Arial" w:hAnsi="Arial" w:cs="Arial"/>
          <w:color w:val="auto"/>
          <w:sz w:val="22"/>
          <w:szCs w:val="22"/>
          <w:lang w:val="pl-PL"/>
        </w:rPr>
        <w:t>u wykonawcy składającego ofertę.</w:t>
      </w:r>
      <w:r w:rsidR="009D10C1" w:rsidRPr="00783805">
        <w:rPr>
          <w:rFonts w:ascii="Arial" w:hAnsi="Arial" w:cs="Arial"/>
          <w:color w:val="auto"/>
          <w:sz w:val="22"/>
          <w:szCs w:val="22"/>
          <w:lang w:val="pl-PL"/>
        </w:rPr>
        <w:t xml:space="preserve"> </w:t>
      </w:r>
    </w:p>
    <w:p w14:paraId="5A37EDA8" w14:textId="77777777" w:rsidR="008F3251" w:rsidRPr="00783805" w:rsidRDefault="008F3251" w:rsidP="00E57F6D">
      <w:pPr>
        <w:pStyle w:val="NumberList"/>
        <w:numPr>
          <w:ilvl w:val="1"/>
          <w:numId w:val="1"/>
        </w:numPr>
        <w:tabs>
          <w:tab w:val="left" w:pos="7799"/>
        </w:tabs>
        <w:spacing w:line="360" w:lineRule="auto"/>
        <w:rPr>
          <w:rFonts w:ascii="Arial" w:hAnsi="Arial" w:cs="Arial"/>
          <w:color w:val="auto"/>
          <w:sz w:val="22"/>
          <w:szCs w:val="22"/>
          <w:lang w:val="pl-PL"/>
        </w:rPr>
      </w:pPr>
      <w:r w:rsidRPr="00783805">
        <w:rPr>
          <w:rFonts w:ascii="Arial" w:hAnsi="Arial" w:cs="Arial"/>
          <w:color w:val="auto"/>
          <w:sz w:val="22"/>
          <w:szCs w:val="22"/>
          <w:lang w:val="pl-PL"/>
        </w:rPr>
        <w:t xml:space="preserve">Wadium wniesione w formie gwarancji ubezpieczeniowej lub bankowej będzie akceptowane pod warunkiem, że jest zgodne z ustawą </w:t>
      </w:r>
      <w:proofErr w:type="spellStart"/>
      <w:r w:rsidRPr="00783805">
        <w:rPr>
          <w:rFonts w:ascii="Arial" w:hAnsi="Arial" w:cs="Arial"/>
          <w:color w:val="auto"/>
          <w:sz w:val="22"/>
          <w:szCs w:val="22"/>
          <w:lang w:val="pl-PL"/>
        </w:rPr>
        <w:t>Pzp</w:t>
      </w:r>
      <w:proofErr w:type="spellEnd"/>
      <w:r w:rsidRPr="00783805">
        <w:rPr>
          <w:rFonts w:ascii="Arial" w:hAnsi="Arial" w:cs="Arial"/>
          <w:color w:val="auto"/>
          <w:sz w:val="22"/>
          <w:szCs w:val="22"/>
          <w:lang w:val="pl-PL"/>
        </w:rPr>
        <w:t>, a w szczególności:</w:t>
      </w:r>
    </w:p>
    <w:p w14:paraId="2EA53E71" w14:textId="77777777" w:rsidR="008F3251" w:rsidRPr="00783805" w:rsidRDefault="008F3251" w:rsidP="00E57F6D">
      <w:pPr>
        <w:pStyle w:val="NumberList"/>
        <w:numPr>
          <w:ilvl w:val="2"/>
          <w:numId w:val="1"/>
        </w:numPr>
        <w:tabs>
          <w:tab w:val="left" w:pos="7799"/>
        </w:tabs>
        <w:spacing w:line="360" w:lineRule="auto"/>
        <w:rPr>
          <w:rFonts w:ascii="Arial" w:hAnsi="Arial" w:cs="Arial"/>
          <w:color w:val="auto"/>
          <w:sz w:val="22"/>
          <w:szCs w:val="22"/>
          <w:lang w:val="pl-PL"/>
        </w:rPr>
      </w:pPr>
      <w:r w:rsidRPr="00783805">
        <w:rPr>
          <w:rFonts w:ascii="Arial" w:hAnsi="Arial" w:cs="Arial"/>
          <w:color w:val="auto"/>
          <w:sz w:val="22"/>
          <w:szCs w:val="22"/>
          <w:lang w:val="pl-PL"/>
        </w:rPr>
        <w:t>gwarancja będzie zawierała wszystkie przypadki utraty wadium przez wykonawcę określone w art. 46 ust. 4a i ust. 5 ustawy z dnia 29 stycznia 2004 r. Prawo zamówień publicznych,</w:t>
      </w:r>
    </w:p>
    <w:p w14:paraId="14594AEC" w14:textId="77777777" w:rsidR="008F3251" w:rsidRPr="00783805" w:rsidRDefault="008F3251" w:rsidP="00E57F6D">
      <w:pPr>
        <w:pStyle w:val="NumberList"/>
        <w:numPr>
          <w:ilvl w:val="2"/>
          <w:numId w:val="1"/>
        </w:numPr>
        <w:tabs>
          <w:tab w:val="left" w:pos="7799"/>
        </w:tabs>
        <w:spacing w:line="360" w:lineRule="auto"/>
        <w:rPr>
          <w:rFonts w:ascii="Arial" w:hAnsi="Arial" w:cs="Arial"/>
          <w:color w:val="auto"/>
          <w:sz w:val="22"/>
          <w:szCs w:val="22"/>
          <w:lang w:val="pl-PL"/>
        </w:rPr>
      </w:pPr>
      <w:r w:rsidRPr="00783805">
        <w:rPr>
          <w:rFonts w:ascii="Arial" w:hAnsi="Arial" w:cs="Arial"/>
          <w:color w:val="auto"/>
          <w:sz w:val="22"/>
          <w:szCs w:val="22"/>
          <w:lang w:val="pl-PL"/>
        </w:rPr>
        <w:t>okres ważności gwarancji będzie nie krótszy niż okres związania ofertą określony w specyfikacji istotnych warunków zamówienia.</w:t>
      </w:r>
    </w:p>
    <w:p w14:paraId="409BF95B" w14:textId="77777777" w:rsidR="008F3251" w:rsidRPr="00783805" w:rsidRDefault="008F3251" w:rsidP="00E57F6D">
      <w:pPr>
        <w:pStyle w:val="Tekstpodstawowy"/>
        <w:numPr>
          <w:ilvl w:val="1"/>
          <w:numId w:val="1"/>
        </w:numPr>
        <w:tabs>
          <w:tab w:val="left" w:pos="7799"/>
        </w:tabs>
        <w:spacing w:line="360" w:lineRule="auto"/>
        <w:jc w:val="both"/>
        <w:rPr>
          <w:rFonts w:ascii="Arial" w:hAnsi="Arial" w:cs="Arial"/>
          <w:color w:val="auto"/>
          <w:sz w:val="22"/>
          <w:szCs w:val="22"/>
          <w:lang w:val="pl-PL"/>
        </w:rPr>
      </w:pPr>
      <w:r w:rsidRPr="00783805">
        <w:rPr>
          <w:rFonts w:ascii="Arial" w:hAnsi="Arial" w:cs="Arial"/>
          <w:color w:val="auto"/>
          <w:sz w:val="22"/>
          <w:szCs w:val="22"/>
          <w:lang w:val="pl-PL"/>
        </w:rPr>
        <w:lastRenderedPageBreak/>
        <w:t>Wadium wniesione w formie poręczenia bankowego, poręczenia spółdzielczej kasy oszczędnościowo- kredytowej lub poręczenia udzielonego przez podmiot, o którym mowa w art. 6b ust. 5 pkt. 2 ustawy z dnia 9 listopada 2000 r. o utworzeniu Polskiej Agencji Rozwoju Przedsiębiorczości będzie akceptowane pod warunkiem, że jest zgodne z ustawą z dnia 29 stycznia 2004 r. Prawo zamówień publicznych, a w szczególności:</w:t>
      </w:r>
    </w:p>
    <w:p w14:paraId="3AB9E5AF" w14:textId="77777777" w:rsidR="008F3251" w:rsidRPr="00783805" w:rsidRDefault="00347271" w:rsidP="00E57F6D">
      <w:pPr>
        <w:pStyle w:val="Tekstpodstawowy"/>
        <w:numPr>
          <w:ilvl w:val="2"/>
          <w:numId w:val="1"/>
        </w:numPr>
        <w:tabs>
          <w:tab w:val="left" w:pos="7799"/>
        </w:tabs>
        <w:spacing w:line="360" w:lineRule="auto"/>
        <w:jc w:val="both"/>
        <w:rPr>
          <w:rFonts w:ascii="Arial" w:hAnsi="Arial" w:cs="Arial"/>
          <w:color w:val="auto"/>
          <w:sz w:val="22"/>
          <w:szCs w:val="22"/>
          <w:lang w:val="pl-PL"/>
        </w:rPr>
      </w:pPr>
      <w:r w:rsidRPr="00783805">
        <w:rPr>
          <w:rFonts w:ascii="Arial" w:hAnsi="Arial" w:cs="Arial"/>
          <w:color w:val="auto"/>
          <w:sz w:val="22"/>
          <w:szCs w:val="22"/>
          <w:lang w:val="pl-PL"/>
        </w:rPr>
        <w:t>poręczenie będzie zawierało wszystkie przypadki utraty wadium przez wykonawcę określone w art. 46 ust. 4a i ust. 5 ustawy z dnia 29 stycznia 2004 r. Prawo zamówień publicznych,</w:t>
      </w:r>
    </w:p>
    <w:p w14:paraId="08AD4B4F" w14:textId="77777777" w:rsidR="008F3251" w:rsidRPr="00783805" w:rsidRDefault="00347271" w:rsidP="00E57F6D">
      <w:pPr>
        <w:pStyle w:val="Tekstpodstawowy"/>
        <w:numPr>
          <w:ilvl w:val="2"/>
          <w:numId w:val="1"/>
        </w:numPr>
        <w:tabs>
          <w:tab w:val="left" w:pos="7799"/>
        </w:tabs>
        <w:spacing w:line="360" w:lineRule="auto"/>
        <w:jc w:val="both"/>
        <w:rPr>
          <w:rFonts w:ascii="Arial" w:hAnsi="Arial" w:cs="Arial"/>
          <w:color w:val="auto"/>
          <w:sz w:val="22"/>
          <w:szCs w:val="22"/>
          <w:lang w:val="pl-PL"/>
        </w:rPr>
      </w:pPr>
      <w:r w:rsidRPr="00783805">
        <w:rPr>
          <w:rFonts w:ascii="Arial" w:hAnsi="Arial" w:cs="Arial"/>
          <w:color w:val="auto"/>
          <w:sz w:val="22"/>
          <w:szCs w:val="22"/>
          <w:lang w:val="pl-PL"/>
        </w:rPr>
        <w:t>poręczenie będzie zawierało określony datą termin odpowiedzialności, nie krótszy niż okres związania ofertą określony w specyfikacji istotnych warunków zamówienia.</w:t>
      </w:r>
    </w:p>
    <w:p w14:paraId="7B2EDC47" w14:textId="77777777" w:rsidR="008F3251" w:rsidRPr="00783805" w:rsidRDefault="00347271" w:rsidP="009F0FDA">
      <w:pPr>
        <w:pStyle w:val="Tekstpodstawowy"/>
        <w:numPr>
          <w:ilvl w:val="1"/>
          <w:numId w:val="1"/>
        </w:numPr>
        <w:tabs>
          <w:tab w:val="left" w:pos="7799"/>
        </w:tabs>
        <w:spacing w:line="360" w:lineRule="auto"/>
        <w:jc w:val="both"/>
        <w:rPr>
          <w:rFonts w:ascii="Arial" w:hAnsi="Arial" w:cs="Arial"/>
          <w:b/>
          <w:bCs/>
          <w:color w:val="auto"/>
          <w:sz w:val="22"/>
          <w:szCs w:val="22"/>
          <w:lang w:val="pl-PL"/>
        </w:rPr>
      </w:pPr>
      <w:r w:rsidRPr="00783805">
        <w:rPr>
          <w:rFonts w:ascii="Arial" w:hAnsi="Arial" w:cs="Arial"/>
          <w:color w:val="auto"/>
          <w:sz w:val="22"/>
          <w:szCs w:val="22"/>
          <w:lang w:val="pl-PL"/>
        </w:rPr>
        <w:t xml:space="preserve">Wadium w formie gwarancji lub poręczenia powinno być wystawione na adres: Gmina Lublin- Zarząd Transportu Miejskiego w Lublinie, </w:t>
      </w:r>
      <w:r w:rsidR="00A167F7" w:rsidRPr="00783805">
        <w:rPr>
          <w:rFonts w:ascii="Arial" w:hAnsi="Arial" w:cs="Arial"/>
          <w:color w:val="auto"/>
          <w:sz w:val="22"/>
          <w:szCs w:val="22"/>
          <w:lang w:val="pl-PL"/>
        </w:rPr>
        <w:t>ul. Nałęczowska 14, 20-701</w:t>
      </w:r>
      <w:r w:rsidR="009F0FDA" w:rsidRPr="00783805">
        <w:rPr>
          <w:rFonts w:ascii="Arial" w:hAnsi="Arial" w:cs="Arial"/>
          <w:color w:val="auto"/>
          <w:sz w:val="22"/>
          <w:szCs w:val="22"/>
          <w:lang w:val="pl-PL"/>
        </w:rPr>
        <w:t xml:space="preserve"> Lublin, </w:t>
      </w:r>
      <w:r w:rsidR="009F0FDA" w:rsidRPr="00783805">
        <w:rPr>
          <w:rFonts w:ascii="Arial" w:hAnsi="Arial" w:cs="Arial"/>
          <w:b/>
          <w:bCs/>
          <w:color w:val="auto"/>
          <w:sz w:val="22"/>
          <w:szCs w:val="22"/>
          <w:lang w:val="pl-PL"/>
        </w:rPr>
        <w:t>tytułem: „</w:t>
      </w:r>
      <w:r w:rsidR="00A10B05" w:rsidRPr="00783805">
        <w:rPr>
          <w:rFonts w:ascii="Arial" w:hAnsi="Arial" w:cs="Arial"/>
          <w:b/>
          <w:bCs/>
          <w:color w:val="auto"/>
          <w:sz w:val="22"/>
          <w:szCs w:val="22"/>
          <w:lang w:val="pl-PL"/>
        </w:rPr>
        <w:t>Nr sprawy DZ.381.UE-1/20- Część …”</w:t>
      </w:r>
      <w:r w:rsidR="009F0FDA" w:rsidRPr="00783805">
        <w:rPr>
          <w:rFonts w:ascii="Arial" w:hAnsi="Arial" w:cs="Arial"/>
          <w:b/>
          <w:bCs/>
          <w:color w:val="auto"/>
          <w:sz w:val="22"/>
          <w:szCs w:val="22"/>
          <w:lang w:val="pl-PL"/>
        </w:rPr>
        <w:t>.</w:t>
      </w:r>
    </w:p>
    <w:p w14:paraId="4FC5940A" w14:textId="77777777" w:rsidR="004443DE" w:rsidRPr="00783805" w:rsidRDefault="00347271" w:rsidP="00E57F6D">
      <w:pPr>
        <w:pStyle w:val="Tekstpodstawowy"/>
        <w:numPr>
          <w:ilvl w:val="1"/>
          <w:numId w:val="1"/>
        </w:numPr>
        <w:tabs>
          <w:tab w:val="left" w:pos="7799"/>
        </w:tabs>
        <w:spacing w:line="360" w:lineRule="auto"/>
        <w:jc w:val="both"/>
        <w:rPr>
          <w:rFonts w:ascii="Arial" w:hAnsi="Arial" w:cs="Arial"/>
          <w:color w:val="auto"/>
          <w:sz w:val="22"/>
          <w:szCs w:val="22"/>
          <w:lang w:val="pl-PL"/>
        </w:rPr>
      </w:pPr>
      <w:r w:rsidRPr="00783805">
        <w:rPr>
          <w:rFonts w:ascii="Arial" w:hAnsi="Arial" w:cs="Arial"/>
          <w:color w:val="auto"/>
          <w:sz w:val="22"/>
          <w:szCs w:val="22"/>
          <w:lang w:val="pl-PL"/>
        </w:rPr>
        <w:t>Zamawiający zatrzymuje wadium</w:t>
      </w:r>
      <w:r w:rsidR="004443DE" w:rsidRPr="00783805">
        <w:rPr>
          <w:rFonts w:ascii="Arial" w:hAnsi="Arial" w:cs="Arial"/>
          <w:color w:val="auto"/>
          <w:sz w:val="22"/>
          <w:szCs w:val="22"/>
          <w:lang w:val="pl-PL"/>
        </w:rPr>
        <w:t xml:space="preserve"> wraz z odsetkami:</w:t>
      </w:r>
    </w:p>
    <w:p w14:paraId="69CD3466" w14:textId="77777777" w:rsidR="008F3251" w:rsidRPr="00783805" w:rsidRDefault="00347271" w:rsidP="00E57F6D">
      <w:pPr>
        <w:pStyle w:val="Tekstpodstawowy"/>
        <w:numPr>
          <w:ilvl w:val="2"/>
          <w:numId w:val="1"/>
        </w:numPr>
        <w:tabs>
          <w:tab w:val="left" w:pos="7799"/>
        </w:tabs>
        <w:spacing w:line="360" w:lineRule="auto"/>
        <w:jc w:val="both"/>
        <w:rPr>
          <w:rFonts w:ascii="Arial" w:hAnsi="Arial" w:cs="Arial"/>
          <w:color w:val="auto"/>
          <w:sz w:val="22"/>
          <w:szCs w:val="22"/>
          <w:lang w:val="pl-PL"/>
        </w:rPr>
      </w:pPr>
      <w:r w:rsidRPr="00783805">
        <w:rPr>
          <w:rFonts w:ascii="Arial" w:hAnsi="Arial" w:cs="Arial"/>
          <w:color w:val="auto"/>
          <w:sz w:val="22"/>
          <w:szCs w:val="22"/>
          <w:lang w:val="pl-PL"/>
        </w:rPr>
        <w:t xml:space="preserve"> </w:t>
      </w:r>
      <w:r w:rsidR="004443DE" w:rsidRPr="00783805">
        <w:rPr>
          <w:rFonts w:ascii="Arial" w:hAnsi="Arial" w:cs="Arial"/>
          <w:color w:val="auto"/>
          <w:sz w:val="22"/>
          <w:szCs w:val="22"/>
          <w:lang w:val="pl-PL"/>
        </w:rPr>
        <w:t>Jeżeli wykonawca w odpowiedzi na wezwanie, o którym mowa w art. 26 ust. 3 i 3a, z przyczyn leżących po jego stronie</w:t>
      </w:r>
      <w:r w:rsidR="002D2C92" w:rsidRPr="00783805">
        <w:rPr>
          <w:rFonts w:ascii="Arial" w:hAnsi="Arial" w:cs="Arial"/>
          <w:color w:val="auto"/>
          <w:sz w:val="22"/>
          <w:szCs w:val="22"/>
          <w:lang w:val="pl-PL"/>
        </w:rPr>
        <w:t xml:space="preserve">, nie złożył oświadczeń lub dokumentów potwierdzających okoliczności, o których mowa w art. 25 ust. 1, oświadczenia, o którym mowa w art. 25a ust. 1, pełnomocnictw </w:t>
      </w:r>
      <w:r w:rsidR="007C7B05" w:rsidRPr="00783805">
        <w:rPr>
          <w:rFonts w:ascii="Arial" w:hAnsi="Arial" w:cs="Arial"/>
          <w:color w:val="auto"/>
          <w:sz w:val="22"/>
          <w:szCs w:val="22"/>
          <w:lang w:val="pl-PL"/>
        </w:rPr>
        <w:t>lub nie wyraził zgody na poprawienie omyłki, o które</w:t>
      </w:r>
      <w:r w:rsidR="00A41426" w:rsidRPr="00783805">
        <w:rPr>
          <w:rFonts w:ascii="Arial" w:hAnsi="Arial" w:cs="Arial"/>
          <w:color w:val="auto"/>
          <w:sz w:val="22"/>
          <w:szCs w:val="22"/>
          <w:lang w:val="pl-PL"/>
        </w:rPr>
        <w:t xml:space="preserve">j mowa w art. 87 ust. 2 pkt. 3 </w:t>
      </w:r>
      <w:proofErr w:type="spellStart"/>
      <w:r w:rsidR="00A41426" w:rsidRPr="00783805">
        <w:rPr>
          <w:rFonts w:ascii="Arial" w:hAnsi="Arial" w:cs="Arial"/>
          <w:color w:val="auto"/>
          <w:sz w:val="22"/>
          <w:szCs w:val="22"/>
          <w:lang w:val="pl-PL"/>
        </w:rPr>
        <w:t>P</w:t>
      </w:r>
      <w:r w:rsidR="007C7B05" w:rsidRPr="00783805">
        <w:rPr>
          <w:rFonts w:ascii="Arial" w:hAnsi="Arial" w:cs="Arial"/>
          <w:color w:val="auto"/>
          <w:sz w:val="22"/>
          <w:szCs w:val="22"/>
          <w:lang w:val="pl-PL"/>
        </w:rPr>
        <w:t>zp</w:t>
      </w:r>
      <w:proofErr w:type="spellEnd"/>
      <w:r w:rsidR="007C7B05" w:rsidRPr="00783805">
        <w:rPr>
          <w:rFonts w:ascii="Arial" w:hAnsi="Arial" w:cs="Arial"/>
          <w:color w:val="auto"/>
          <w:sz w:val="22"/>
          <w:szCs w:val="22"/>
          <w:lang w:val="pl-PL"/>
        </w:rPr>
        <w:t>, co spowodowało brak możliwości wybrania oferty przez wykonawcę jako najkorzystniejszej;</w:t>
      </w:r>
    </w:p>
    <w:p w14:paraId="0060150F" w14:textId="77777777" w:rsidR="007C7B05" w:rsidRPr="00783805" w:rsidRDefault="003769DF" w:rsidP="00E57F6D">
      <w:pPr>
        <w:pStyle w:val="Tekstpodstawowy"/>
        <w:numPr>
          <w:ilvl w:val="2"/>
          <w:numId w:val="1"/>
        </w:numPr>
        <w:tabs>
          <w:tab w:val="left" w:pos="7799"/>
        </w:tabs>
        <w:spacing w:line="360" w:lineRule="auto"/>
        <w:jc w:val="both"/>
        <w:rPr>
          <w:rFonts w:ascii="Arial" w:hAnsi="Arial" w:cs="Arial"/>
          <w:color w:val="auto"/>
          <w:sz w:val="22"/>
          <w:szCs w:val="22"/>
          <w:lang w:val="pl-PL"/>
        </w:rPr>
      </w:pPr>
      <w:r w:rsidRPr="00783805">
        <w:rPr>
          <w:rFonts w:ascii="Arial" w:hAnsi="Arial" w:cs="Arial"/>
          <w:color w:val="auto"/>
          <w:sz w:val="22"/>
          <w:szCs w:val="22"/>
          <w:lang w:val="pl-PL"/>
        </w:rPr>
        <w:t>Jeżeli wykonawca, którego oferta została wybrana:</w:t>
      </w:r>
    </w:p>
    <w:p w14:paraId="0114986D" w14:textId="77777777" w:rsidR="003769DF" w:rsidRPr="00783805" w:rsidRDefault="003769DF" w:rsidP="00E57F6D">
      <w:pPr>
        <w:pStyle w:val="Tekstpodstawowy"/>
        <w:numPr>
          <w:ilvl w:val="3"/>
          <w:numId w:val="1"/>
        </w:numPr>
        <w:tabs>
          <w:tab w:val="left" w:pos="7799"/>
        </w:tabs>
        <w:spacing w:line="360" w:lineRule="auto"/>
        <w:jc w:val="both"/>
        <w:rPr>
          <w:rFonts w:ascii="Arial" w:hAnsi="Arial" w:cs="Arial"/>
          <w:color w:val="auto"/>
          <w:sz w:val="22"/>
          <w:szCs w:val="22"/>
          <w:lang w:val="pl-PL"/>
        </w:rPr>
      </w:pPr>
      <w:r w:rsidRPr="00783805">
        <w:rPr>
          <w:rFonts w:ascii="Arial" w:hAnsi="Arial" w:cs="Arial"/>
          <w:color w:val="auto"/>
          <w:sz w:val="22"/>
          <w:szCs w:val="22"/>
          <w:lang w:val="pl-PL"/>
        </w:rPr>
        <w:t>odmówił podpisania umowy w sprawie zamówienia publicznego na warunkach określonych w ofercie;</w:t>
      </w:r>
    </w:p>
    <w:p w14:paraId="0E283504" w14:textId="77777777" w:rsidR="003769DF" w:rsidRPr="00783805" w:rsidRDefault="003769DF" w:rsidP="00E57F6D">
      <w:pPr>
        <w:pStyle w:val="Tekstpodstawowy"/>
        <w:numPr>
          <w:ilvl w:val="3"/>
          <w:numId w:val="1"/>
        </w:numPr>
        <w:tabs>
          <w:tab w:val="left" w:pos="7799"/>
        </w:tabs>
        <w:spacing w:line="360" w:lineRule="auto"/>
        <w:jc w:val="both"/>
        <w:rPr>
          <w:rFonts w:ascii="Arial" w:hAnsi="Arial" w:cs="Arial"/>
          <w:color w:val="auto"/>
          <w:sz w:val="22"/>
          <w:szCs w:val="22"/>
          <w:lang w:val="pl-PL"/>
        </w:rPr>
      </w:pPr>
      <w:r w:rsidRPr="00783805">
        <w:rPr>
          <w:rFonts w:ascii="Arial" w:hAnsi="Arial" w:cs="Arial"/>
          <w:color w:val="auto"/>
          <w:sz w:val="22"/>
          <w:szCs w:val="22"/>
          <w:lang w:val="pl-PL"/>
        </w:rPr>
        <w:t>nie wniósł wymaganego zabezpieczenia należytego wykonania umowy;</w:t>
      </w:r>
    </w:p>
    <w:p w14:paraId="37868AC5" w14:textId="77777777" w:rsidR="003769DF" w:rsidRPr="00783805" w:rsidRDefault="003769DF" w:rsidP="00E57F6D">
      <w:pPr>
        <w:pStyle w:val="Tekstpodstawowy"/>
        <w:numPr>
          <w:ilvl w:val="3"/>
          <w:numId w:val="1"/>
        </w:numPr>
        <w:tabs>
          <w:tab w:val="left" w:pos="7799"/>
        </w:tabs>
        <w:spacing w:line="360" w:lineRule="auto"/>
        <w:jc w:val="both"/>
        <w:rPr>
          <w:rFonts w:ascii="Arial" w:hAnsi="Arial" w:cs="Arial"/>
          <w:color w:val="auto"/>
          <w:sz w:val="22"/>
          <w:szCs w:val="22"/>
          <w:lang w:val="pl-PL"/>
        </w:rPr>
      </w:pPr>
      <w:r w:rsidRPr="00783805">
        <w:rPr>
          <w:rFonts w:ascii="Arial" w:hAnsi="Arial" w:cs="Arial"/>
          <w:color w:val="auto"/>
          <w:sz w:val="22"/>
          <w:szCs w:val="22"/>
          <w:lang w:val="pl-PL"/>
        </w:rPr>
        <w:t>zawarcie umowy w sprawie zamówienia publicznego stało się niemożliwe z przyczyn leżących po stronie wykonawcy;</w:t>
      </w:r>
    </w:p>
    <w:p w14:paraId="3F867C16" w14:textId="77777777" w:rsidR="009F0FDA" w:rsidRPr="00783805" w:rsidRDefault="00347271" w:rsidP="009F0FDA">
      <w:pPr>
        <w:pStyle w:val="Tekstpodstawowy"/>
        <w:numPr>
          <w:ilvl w:val="1"/>
          <w:numId w:val="1"/>
        </w:numPr>
        <w:tabs>
          <w:tab w:val="left" w:pos="7799"/>
        </w:tabs>
        <w:spacing w:line="360" w:lineRule="auto"/>
        <w:jc w:val="both"/>
        <w:rPr>
          <w:rFonts w:ascii="Arial" w:hAnsi="Arial" w:cs="Arial"/>
          <w:color w:val="auto"/>
          <w:sz w:val="22"/>
          <w:szCs w:val="22"/>
          <w:lang w:val="pl-PL"/>
        </w:rPr>
      </w:pPr>
      <w:r w:rsidRPr="00783805">
        <w:rPr>
          <w:rFonts w:ascii="Arial" w:hAnsi="Arial" w:cs="Arial"/>
          <w:color w:val="auto"/>
          <w:sz w:val="22"/>
          <w:szCs w:val="22"/>
          <w:lang w:val="pl-PL"/>
        </w:rPr>
        <w:t xml:space="preserve">Zamawiający zwraca  wadium zgodnie z art. 46 ustawy </w:t>
      </w:r>
      <w:proofErr w:type="spellStart"/>
      <w:r w:rsidRPr="00783805">
        <w:rPr>
          <w:rFonts w:ascii="Arial" w:hAnsi="Arial" w:cs="Arial"/>
          <w:color w:val="auto"/>
          <w:sz w:val="22"/>
          <w:szCs w:val="22"/>
          <w:lang w:val="pl-PL"/>
        </w:rPr>
        <w:t>Pzp</w:t>
      </w:r>
      <w:proofErr w:type="spellEnd"/>
      <w:r w:rsidRPr="00783805">
        <w:rPr>
          <w:rFonts w:ascii="Arial" w:hAnsi="Arial" w:cs="Arial"/>
          <w:color w:val="auto"/>
          <w:sz w:val="22"/>
          <w:szCs w:val="22"/>
          <w:lang w:val="pl-PL"/>
        </w:rPr>
        <w:t>.</w:t>
      </w:r>
    </w:p>
    <w:p w14:paraId="25532DA3" w14:textId="77777777" w:rsidR="009F0FDA" w:rsidRPr="00783805" w:rsidRDefault="00ED768D" w:rsidP="00ED768D">
      <w:pPr>
        <w:pStyle w:val="Tekstpodstawowy"/>
        <w:numPr>
          <w:ilvl w:val="1"/>
          <w:numId w:val="1"/>
        </w:numPr>
        <w:tabs>
          <w:tab w:val="left" w:pos="7799"/>
        </w:tabs>
        <w:spacing w:line="360" w:lineRule="auto"/>
        <w:jc w:val="both"/>
        <w:rPr>
          <w:rFonts w:ascii="Arial" w:hAnsi="Arial" w:cs="Arial"/>
          <w:color w:val="auto"/>
          <w:sz w:val="22"/>
          <w:szCs w:val="22"/>
          <w:lang w:val="pl-PL"/>
        </w:rPr>
      </w:pPr>
      <w:r w:rsidRPr="00783805">
        <w:rPr>
          <w:rFonts w:ascii="Arial" w:hAnsi="Arial" w:cs="Arial"/>
          <w:color w:val="auto"/>
          <w:sz w:val="22"/>
          <w:szCs w:val="22"/>
          <w:lang w:val="pl-PL"/>
        </w:rPr>
        <w:t>Zamawiający zwracając wadium wniesione</w:t>
      </w:r>
      <w:r w:rsidR="009F0FDA" w:rsidRPr="00783805">
        <w:rPr>
          <w:rFonts w:ascii="Arial" w:hAnsi="Arial" w:cs="Arial"/>
          <w:color w:val="auto"/>
          <w:sz w:val="22"/>
          <w:szCs w:val="22"/>
          <w:lang w:val="pl-PL"/>
        </w:rPr>
        <w:t xml:space="preserve"> w postaci gwarancji lub poręczenia rozumie</w:t>
      </w:r>
      <w:r w:rsidR="009F0FDA" w:rsidRPr="00783805">
        <w:rPr>
          <w:rFonts w:ascii="Arial" w:hAnsi="Arial" w:cs="Arial"/>
          <w:b/>
          <w:color w:val="auto"/>
          <w:sz w:val="22"/>
          <w:szCs w:val="22"/>
          <w:lang w:val="pl-PL"/>
        </w:rPr>
        <w:t xml:space="preserve"> </w:t>
      </w:r>
      <w:r w:rsidR="009F0FDA" w:rsidRPr="00783805">
        <w:rPr>
          <w:rFonts w:ascii="Arial" w:eastAsia="Arial Unicode MS" w:hAnsi="Arial" w:cs="Arial"/>
          <w:color w:val="auto"/>
          <w:kern w:val="3"/>
          <w:sz w:val="22"/>
          <w:szCs w:val="22"/>
          <w:lang w:eastAsia="pl-PL"/>
        </w:rPr>
        <w:t>oświadczenie zamawiającego o zwolnieniu wadium.</w:t>
      </w:r>
    </w:p>
    <w:p w14:paraId="030A914C" w14:textId="77777777" w:rsidR="00347271" w:rsidRPr="00783805" w:rsidRDefault="008948EC" w:rsidP="009F0FDA">
      <w:pPr>
        <w:pStyle w:val="Tekstpodstawowy"/>
        <w:numPr>
          <w:ilvl w:val="1"/>
          <w:numId w:val="1"/>
        </w:numPr>
        <w:tabs>
          <w:tab w:val="left" w:pos="7799"/>
        </w:tabs>
        <w:spacing w:line="360" w:lineRule="auto"/>
        <w:jc w:val="both"/>
        <w:rPr>
          <w:rFonts w:ascii="Arial" w:hAnsi="Arial" w:cs="Arial"/>
          <w:color w:val="auto"/>
          <w:sz w:val="22"/>
          <w:szCs w:val="22"/>
          <w:lang w:val="pl-PL"/>
        </w:rPr>
      </w:pPr>
      <w:r w:rsidRPr="00783805">
        <w:rPr>
          <w:rFonts w:ascii="Arial" w:hAnsi="Arial" w:cs="Arial"/>
          <w:color w:val="auto"/>
          <w:sz w:val="22"/>
          <w:szCs w:val="22"/>
          <w:lang w:val="pl-PL"/>
        </w:rPr>
        <w:t>Jednocześnie zamawiający informuje, że odrzuci ofertę wykonawcy, jeżeli wadium nie zostało wniesione lub zostało wniesione w sposób nieprawidłowy.</w:t>
      </w:r>
    </w:p>
    <w:p w14:paraId="4774C43C" w14:textId="77777777" w:rsidR="009F0FDA" w:rsidRPr="00783805" w:rsidRDefault="009F0FDA" w:rsidP="009F0FDA">
      <w:pPr>
        <w:pStyle w:val="Tekstpodstawowy"/>
        <w:tabs>
          <w:tab w:val="left" w:pos="7799"/>
        </w:tabs>
        <w:spacing w:line="360" w:lineRule="auto"/>
        <w:jc w:val="both"/>
        <w:rPr>
          <w:rFonts w:ascii="Arial" w:hAnsi="Arial" w:cs="Arial"/>
          <w:color w:val="auto"/>
          <w:sz w:val="22"/>
          <w:szCs w:val="22"/>
          <w:lang w:val="pl-PL"/>
        </w:rPr>
      </w:pPr>
    </w:p>
    <w:p w14:paraId="65991168" w14:textId="77777777" w:rsidR="001E5D2D" w:rsidRPr="00783805" w:rsidRDefault="001E5D2D" w:rsidP="00E57F6D">
      <w:pPr>
        <w:pStyle w:val="Akapitzlist"/>
        <w:numPr>
          <w:ilvl w:val="0"/>
          <w:numId w:val="1"/>
        </w:numPr>
        <w:tabs>
          <w:tab w:val="left" w:pos="142"/>
        </w:tabs>
        <w:spacing w:after="0" w:line="360" w:lineRule="auto"/>
        <w:ind w:left="709" w:hanging="709"/>
        <w:jc w:val="both"/>
        <w:rPr>
          <w:rFonts w:ascii="Arial" w:hAnsi="Arial" w:cs="Arial"/>
          <w:b/>
        </w:rPr>
      </w:pPr>
      <w:r w:rsidRPr="00783805">
        <w:rPr>
          <w:rFonts w:ascii="Arial" w:hAnsi="Arial" w:cs="Arial"/>
          <w:b/>
        </w:rPr>
        <w:t>Termin związania ofertą.</w:t>
      </w:r>
    </w:p>
    <w:p w14:paraId="3C3DAAEF" w14:textId="77777777" w:rsidR="00176FC2" w:rsidRPr="00783805" w:rsidRDefault="00176FC2" w:rsidP="00176FC2">
      <w:pPr>
        <w:pStyle w:val="Akapitzlist"/>
        <w:tabs>
          <w:tab w:val="left" w:pos="142"/>
        </w:tabs>
        <w:spacing w:after="0" w:line="360" w:lineRule="auto"/>
        <w:ind w:left="709"/>
        <w:jc w:val="both"/>
        <w:rPr>
          <w:rFonts w:ascii="Arial" w:hAnsi="Arial" w:cs="Arial"/>
          <w:b/>
        </w:rPr>
      </w:pPr>
    </w:p>
    <w:p w14:paraId="24D358BC" w14:textId="77777777" w:rsidR="00C103A9" w:rsidRPr="00783805" w:rsidRDefault="0052252D" w:rsidP="00C103A9">
      <w:pPr>
        <w:pStyle w:val="Akapitzlist"/>
        <w:tabs>
          <w:tab w:val="left" w:pos="142"/>
        </w:tabs>
        <w:spacing w:after="0" w:line="360" w:lineRule="auto"/>
        <w:ind w:left="709"/>
        <w:jc w:val="both"/>
        <w:rPr>
          <w:rFonts w:ascii="Arial" w:hAnsi="Arial" w:cs="Arial"/>
        </w:rPr>
      </w:pPr>
      <w:r w:rsidRPr="00783805">
        <w:rPr>
          <w:rFonts w:ascii="Arial" w:hAnsi="Arial" w:cs="Arial"/>
        </w:rPr>
        <w:lastRenderedPageBreak/>
        <w:t>Termin, do którego wykonawcy będą związani</w:t>
      </w:r>
      <w:r w:rsidR="00240612" w:rsidRPr="00783805">
        <w:rPr>
          <w:rFonts w:ascii="Arial" w:hAnsi="Arial" w:cs="Arial"/>
        </w:rPr>
        <w:t xml:space="preserve"> złożoną ofertą ustala się na </w:t>
      </w:r>
      <w:r w:rsidR="00A10B05" w:rsidRPr="00783805">
        <w:rPr>
          <w:rFonts w:ascii="Arial" w:hAnsi="Arial" w:cs="Arial"/>
          <w:b/>
        </w:rPr>
        <w:t>6</w:t>
      </w:r>
      <w:r w:rsidR="00240612" w:rsidRPr="00783805">
        <w:rPr>
          <w:rFonts w:ascii="Arial" w:hAnsi="Arial" w:cs="Arial"/>
          <w:b/>
        </w:rPr>
        <w:t>0</w:t>
      </w:r>
      <w:r w:rsidRPr="00783805">
        <w:rPr>
          <w:rFonts w:ascii="Arial" w:hAnsi="Arial" w:cs="Arial"/>
          <w:b/>
        </w:rPr>
        <w:t xml:space="preserve"> dni</w:t>
      </w:r>
      <w:r w:rsidRPr="00783805">
        <w:rPr>
          <w:rFonts w:ascii="Arial" w:hAnsi="Arial" w:cs="Arial"/>
        </w:rPr>
        <w:t xml:space="preserve"> licząc od upływu terminu składania ofert.</w:t>
      </w:r>
    </w:p>
    <w:p w14:paraId="5AFFE9D4" w14:textId="77777777" w:rsidR="00B9651D" w:rsidRPr="00783805" w:rsidRDefault="00B9651D" w:rsidP="00C103A9">
      <w:pPr>
        <w:pStyle w:val="Akapitzlist"/>
        <w:tabs>
          <w:tab w:val="left" w:pos="142"/>
        </w:tabs>
        <w:spacing w:after="0" w:line="360" w:lineRule="auto"/>
        <w:ind w:left="709"/>
        <w:jc w:val="both"/>
        <w:rPr>
          <w:rFonts w:ascii="Arial" w:hAnsi="Arial" w:cs="Arial"/>
        </w:rPr>
      </w:pPr>
    </w:p>
    <w:p w14:paraId="26BA5970" w14:textId="77777777" w:rsidR="001E5D2D" w:rsidRPr="00783805" w:rsidRDefault="001E5D2D" w:rsidP="00E57F6D">
      <w:pPr>
        <w:pStyle w:val="Akapitzlist"/>
        <w:numPr>
          <w:ilvl w:val="0"/>
          <w:numId w:val="1"/>
        </w:numPr>
        <w:tabs>
          <w:tab w:val="left" w:pos="142"/>
        </w:tabs>
        <w:spacing w:after="0" w:line="360" w:lineRule="auto"/>
        <w:ind w:left="709" w:hanging="709"/>
        <w:jc w:val="both"/>
        <w:rPr>
          <w:rFonts w:ascii="Arial" w:hAnsi="Arial" w:cs="Arial"/>
          <w:b/>
        </w:rPr>
      </w:pPr>
      <w:r w:rsidRPr="00783805">
        <w:rPr>
          <w:rFonts w:ascii="Arial" w:hAnsi="Arial" w:cs="Arial"/>
          <w:b/>
        </w:rPr>
        <w:t xml:space="preserve">Opis </w:t>
      </w:r>
      <w:r w:rsidR="00E12F48" w:rsidRPr="00783805">
        <w:rPr>
          <w:rFonts w:ascii="Arial" w:hAnsi="Arial" w:cs="Arial"/>
          <w:b/>
        </w:rPr>
        <w:t>sposobu przygotowania ofert.</w:t>
      </w:r>
    </w:p>
    <w:p w14:paraId="5605D4FC" w14:textId="77777777" w:rsidR="00B9651D" w:rsidRPr="00783805" w:rsidRDefault="00B9651D" w:rsidP="00B9651D">
      <w:pPr>
        <w:pStyle w:val="Akapitzlist"/>
        <w:tabs>
          <w:tab w:val="left" w:pos="142"/>
        </w:tabs>
        <w:spacing w:after="0" w:line="360" w:lineRule="auto"/>
        <w:ind w:left="709"/>
        <w:jc w:val="both"/>
        <w:rPr>
          <w:rFonts w:ascii="Arial" w:hAnsi="Arial" w:cs="Arial"/>
          <w:b/>
        </w:rPr>
      </w:pPr>
    </w:p>
    <w:p w14:paraId="38C8A356" w14:textId="77777777" w:rsidR="00470B24" w:rsidRPr="00783805" w:rsidRDefault="005B02DE" w:rsidP="00E57F6D">
      <w:pPr>
        <w:pStyle w:val="Akapitzlist"/>
        <w:numPr>
          <w:ilvl w:val="1"/>
          <w:numId w:val="1"/>
        </w:numPr>
        <w:tabs>
          <w:tab w:val="left" w:pos="142"/>
        </w:tabs>
        <w:spacing w:after="0" w:line="360" w:lineRule="auto"/>
        <w:jc w:val="both"/>
        <w:rPr>
          <w:rFonts w:ascii="Arial" w:hAnsi="Arial" w:cs="Arial"/>
        </w:rPr>
      </w:pPr>
      <w:r w:rsidRPr="00783805">
        <w:rPr>
          <w:rFonts w:ascii="Arial" w:hAnsi="Arial" w:cs="Arial"/>
        </w:rPr>
        <w:t>Postępowanie</w:t>
      </w:r>
      <w:r w:rsidR="00470B24" w:rsidRPr="00783805">
        <w:rPr>
          <w:rFonts w:ascii="Arial" w:hAnsi="Arial" w:cs="Arial"/>
        </w:rPr>
        <w:t xml:space="preserve"> prowadzone jest w języku polskim na platformie zakupowej, zwanej dalej platformą pod  adresem</w:t>
      </w:r>
      <w:r w:rsidR="009D3141" w:rsidRPr="00783805">
        <w:rPr>
          <w:rFonts w:ascii="Arial" w:hAnsi="Arial" w:cs="Arial"/>
        </w:rPr>
        <w:t xml:space="preserve"> </w:t>
      </w:r>
      <w:hyperlink r:id="rId16" w:history="1">
        <w:r w:rsidR="00470B24" w:rsidRPr="00783805">
          <w:rPr>
            <w:rStyle w:val="Hipercze"/>
            <w:rFonts w:ascii="Arial" w:hAnsi="Arial" w:cs="Arial"/>
            <w:color w:val="auto"/>
          </w:rPr>
          <w:t>https://platformazakupowa.pl/pn/ztm_lublin</w:t>
        </w:r>
      </w:hyperlink>
      <w:r w:rsidR="00470B24" w:rsidRPr="00783805">
        <w:rPr>
          <w:rFonts w:ascii="Arial" w:hAnsi="Arial" w:cs="Arial"/>
        </w:rPr>
        <w:t xml:space="preserve">, w </w:t>
      </w:r>
      <w:r w:rsidR="00052D13" w:rsidRPr="00783805">
        <w:rPr>
          <w:rFonts w:ascii="Arial" w:hAnsi="Arial" w:cs="Arial"/>
        </w:rPr>
        <w:t>zakładce postępowania, pod nazwą</w:t>
      </w:r>
      <w:r w:rsidR="00470B24" w:rsidRPr="00783805">
        <w:rPr>
          <w:rFonts w:ascii="Arial" w:hAnsi="Arial" w:cs="Arial"/>
        </w:rPr>
        <w:t xml:space="preserve"> i nr określonym w niniejszej </w:t>
      </w:r>
      <w:proofErr w:type="spellStart"/>
      <w:r w:rsidR="00470B24" w:rsidRPr="00783805">
        <w:rPr>
          <w:rFonts w:ascii="Arial" w:hAnsi="Arial" w:cs="Arial"/>
        </w:rPr>
        <w:t>s.i.w.z</w:t>
      </w:r>
      <w:proofErr w:type="spellEnd"/>
      <w:r w:rsidR="00470B24" w:rsidRPr="00783805">
        <w:rPr>
          <w:rFonts w:ascii="Arial" w:hAnsi="Arial" w:cs="Arial"/>
        </w:rPr>
        <w:t>.</w:t>
      </w:r>
    </w:p>
    <w:p w14:paraId="042EE147" w14:textId="77777777" w:rsidR="00470B24" w:rsidRPr="00783805" w:rsidRDefault="00470B24" w:rsidP="00E57F6D">
      <w:pPr>
        <w:pStyle w:val="Akapitzlist"/>
        <w:numPr>
          <w:ilvl w:val="1"/>
          <w:numId w:val="1"/>
        </w:numPr>
        <w:tabs>
          <w:tab w:val="left" w:pos="142"/>
        </w:tabs>
        <w:spacing w:after="0" w:line="360" w:lineRule="auto"/>
        <w:jc w:val="both"/>
        <w:rPr>
          <w:rFonts w:ascii="Arial" w:hAnsi="Arial" w:cs="Arial"/>
        </w:rPr>
      </w:pPr>
      <w:r w:rsidRPr="00783805">
        <w:rPr>
          <w:rFonts w:ascii="Arial" w:hAnsi="Arial" w:cs="Arial"/>
        </w:rPr>
        <w:t>Wymagania techniczne i organizacyjne, związane z wykorzystaniem platformy:</w:t>
      </w:r>
    </w:p>
    <w:p w14:paraId="15851BC4" w14:textId="77777777" w:rsidR="00470B24" w:rsidRPr="00783805" w:rsidRDefault="007A58CB" w:rsidP="00E57F6D">
      <w:pPr>
        <w:pStyle w:val="Akapitzlist"/>
        <w:numPr>
          <w:ilvl w:val="2"/>
          <w:numId w:val="1"/>
        </w:numPr>
        <w:tabs>
          <w:tab w:val="left" w:pos="142"/>
        </w:tabs>
        <w:spacing w:after="0" w:line="360" w:lineRule="auto"/>
        <w:jc w:val="both"/>
        <w:rPr>
          <w:rFonts w:ascii="Arial" w:hAnsi="Arial" w:cs="Arial"/>
        </w:rPr>
      </w:pPr>
      <w:r w:rsidRPr="00783805">
        <w:rPr>
          <w:rFonts w:ascii="Arial" w:hAnsi="Arial" w:cs="Arial"/>
        </w:rPr>
        <w:t xml:space="preserve">W postępowaniu o udzielenie zamówienia komunikacja miedzy zamawiającym a wykonawcami odbywa się przy użyciu  platformy </w:t>
      </w:r>
      <w:hyperlink r:id="rId17" w:history="1">
        <w:r w:rsidRPr="00783805">
          <w:rPr>
            <w:rStyle w:val="Hipercze"/>
            <w:rFonts w:ascii="Arial" w:hAnsi="Arial" w:cs="Arial"/>
            <w:color w:val="auto"/>
          </w:rPr>
          <w:t>https://platformazakupowa.pl/pn/ztm_lublin</w:t>
        </w:r>
      </w:hyperlink>
      <w:r w:rsidRPr="00783805">
        <w:rPr>
          <w:rFonts w:ascii="Arial" w:hAnsi="Arial" w:cs="Arial"/>
        </w:rPr>
        <w:t>.</w:t>
      </w:r>
    </w:p>
    <w:p w14:paraId="2E86DFCF" w14:textId="77777777" w:rsidR="007A58CB" w:rsidRPr="00783805" w:rsidRDefault="007A58CB" w:rsidP="00E57F6D">
      <w:pPr>
        <w:pStyle w:val="Akapitzlist"/>
        <w:numPr>
          <w:ilvl w:val="2"/>
          <w:numId w:val="1"/>
        </w:numPr>
        <w:tabs>
          <w:tab w:val="left" w:pos="142"/>
        </w:tabs>
        <w:spacing w:after="0" w:line="360" w:lineRule="auto"/>
        <w:jc w:val="both"/>
        <w:rPr>
          <w:rFonts w:ascii="Arial" w:hAnsi="Arial" w:cs="Arial"/>
        </w:rPr>
      </w:pPr>
      <w:r w:rsidRPr="00783805">
        <w:rPr>
          <w:rFonts w:ascii="Arial" w:hAnsi="Arial" w:cs="Arial"/>
        </w:rPr>
        <w:t xml:space="preserve">Wymagania techniczne i organizacyjne wysyłania oraz odbierania dokumentów elektronicznych, elektronicznych kopii dokumentów i oświadczeń oraz informacji przekazywanych przy ich użyciu zostały opisane w Regulaminie korzystania z platformy adres: </w:t>
      </w:r>
      <w:hyperlink r:id="rId18" w:history="1">
        <w:r w:rsidRPr="00783805">
          <w:rPr>
            <w:rStyle w:val="Hipercze"/>
            <w:rFonts w:ascii="Arial" w:hAnsi="Arial" w:cs="Arial"/>
            <w:color w:val="auto"/>
          </w:rPr>
          <w:t>https://platformazakupowa.pl/pn/ztm_lublin</w:t>
        </w:r>
      </w:hyperlink>
      <w:r w:rsidRPr="00783805">
        <w:rPr>
          <w:rFonts w:ascii="Arial" w:hAnsi="Arial" w:cs="Arial"/>
        </w:rPr>
        <w:t>. Składając ofertę wykonawca akceptuje Regulamin platformazakupowa.pl dla Użytkowników (Wykonawców).</w:t>
      </w:r>
    </w:p>
    <w:p w14:paraId="0744C51F" w14:textId="77777777" w:rsidR="007A58CB" w:rsidRPr="00783805" w:rsidRDefault="007A58CB" w:rsidP="00E57F6D">
      <w:pPr>
        <w:pStyle w:val="Akapitzlist"/>
        <w:numPr>
          <w:ilvl w:val="2"/>
          <w:numId w:val="1"/>
        </w:numPr>
        <w:tabs>
          <w:tab w:val="left" w:pos="142"/>
        </w:tabs>
        <w:spacing w:after="0" w:line="360" w:lineRule="auto"/>
        <w:jc w:val="both"/>
        <w:rPr>
          <w:rFonts w:ascii="Arial" w:hAnsi="Arial" w:cs="Arial"/>
        </w:rPr>
      </w:pPr>
      <w:r w:rsidRPr="00783805">
        <w:rPr>
          <w:rFonts w:ascii="Arial" w:hAnsi="Arial" w:cs="Arial"/>
        </w:rPr>
        <w:t>Korzystanie z Platformy oznacza każdą czynność użytkowania, która prowadzi do zapoznania</w:t>
      </w:r>
      <w:r w:rsidR="00404D26" w:rsidRPr="00783805">
        <w:rPr>
          <w:rFonts w:ascii="Arial" w:hAnsi="Arial" w:cs="Arial"/>
        </w:rPr>
        <w:t xml:space="preserve"> się przez niego z treściami zawartymi na platformazakupowa.pl, z zastrzeżeniem</w:t>
      </w:r>
      <w:r w:rsidRPr="00783805">
        <w:rPr>
          <w:rFonts w:ascii="Arial" w:hAnsi="Arial" w:cs="Arial"/>
        </w:rPr>
        <w:t xml:space="preserve"> § 4 Regulaminu.</w:t>
      </w:r>
    </w:p>
    <w:p w14:paraId="744ADD39" w14:textId="77777777" w:rsidR="00404D26" w:rsidRPr="00783805" w:rsidRDefault="00404D26" w:rsidP="00E57F6D">
      <w:pPr>
        <w:pStyle w:val="Akapitzlist"/>
        <w:numPr>
          <w:ilvl w:val="2"/>
          <w:numId w:val="1"/>
        </w:numPr>
        <w:tabs>
          <w:tab w:val="left" w:pos="142"/>
        </w:tabs>
        <w:spacing w:after="0" w:line="360" w:lineRule="auto"/>
        <w:jc w:val="both"/>
        <w:rPr>
          <w:rFonts w:ascii="Arial" w:hAnsi="Arial" w:cs="Arial"/>
        </w:rPr>
      </w:pPr>
      <w:r w:rsidRPr="00783805">
        <w:rPr>
          <w:rFonts w:ascii="Arial" w:hAnsi="Arial" w:cs="Arial"/>
        </w:rPr>
        <w:t>Korzystanie z platformy odbywać może się  wyłącznie na zasadach i w zakresie wskazanym w regulaminie.</w:t>
      </w:r>
    </w:p>
    <w:p w14:paraId="7715BEED" w14:textId="77777777" w:rsidR="00404D26" w:rsidRPr="00783805" w:rsidRDefault="00404D26" w:rsidP="00E57F6D">
      <w:pPr>
        <w:pStyle w:val="Akapitzlist"/>
        <w:numPr>
          <w:ilvl w:val="2"/>
          <w:numId w:val="1"/>
        </w:numPr>
        <w:tabs>
          <w:tab w:val="left" w:pos="142"/>
        </w:tabs>
        <w:spacing w:after="0" w:line="360" w:lineRule="auto"/>
        <w:jc w:val="both"/>
        <w:rPr>
          <w:rFonts w:ascii="Arial" w:hAnsi="Arial" w:cs="Arial"/>
        </w:rPr>
      </w:pPr>
      <w:r w:rsidRPr="00783805">
        <w:rPr>
          <w:rFonts w:ascii="Arial" w:hAnsi="Arial" w:cs="Arial"/>
        </w:rPr>
        <w:t xml:space="preserve">Minimalne wymagania techniczne umożliwiające </w:t>
      </w:r>
      <w:r w:rsidR="006E1F3C" w:rsidRPr="00783805">
        <w:rPr>
          <w:rFonts w:ascii="Arial" w:hAnsi="Arial" w:cs="Arial"/>
        </w:rPr>
        <w:t xml:space="preserve"> korzystanie  ze strony </w:t>
      </w:r>
      <w:hyperlink r:id="rId19" w:history="1">
        <w:r w:rsidR="006E1F3C" w:rsidRPr="00783805">
          <w:rPr>
            <w:rStyle w:val="Hipercze"/>
            <w:rFonts w:ascii="Arial" w:hAnsi="Arial" w:cs="Arial"/>
            <w:color w:val="auto"/>
          </w:rPr>
          <w:t>www.platformazakupowa.pl</w:t>
        </w:r>
      </w:hyperlink>
      <w:r w:rsidR="006E1F3C" w:rsidRPr="00783805">
        <w:rPr>
          <w:rFonts w:ascii="Arial" w:hAnsi="Arial" w:cs="Arial"/>
        </w:rPr>
        <w:t xml:space="preserve"> to: przeglądarka internetowa Internet Explorer, Chrome, FireFox w najnowszej dostępnej wersji, z włączoną obsługą języka </w:t>
      </w:r>
      <w:proofErr w:type="spellStart"/>
      <w:r w:rsidR="006E1F3C" w:rsidRPr="00783805">
        <w:rPr>
          <w:rFonts w:ascii="Arial" w:hAnsi="Arial" w:cs="Arial"/>
        </w:rPr>
        <w:t>Javascript</w:t>
      </w:r>
      <w:proofErr w:type="spellEnd"/>
      <w:r w:rsidR="006E1F3C" w:rsidRPr="00783805">
        <w:rPr>
          <w:rFonts w:ascii="Arial" w:hAnsi="Arial" w:cs="Arial"/>
        </w:rPr>
        <w:t>, akceptująca pliki „</w:t>
      </w:r>
      <w:proofErr w:type="spellStart"/>
      <w:r w:rsidR="006E1F3C" w:rsidRPr="00783805">
        <w:rPr>
          <w:rFonts w:ascii="Arial" w:hAnsi="Arial" w:cs="Arial"/>
        </w:rPr>
        <w:t>cookies</w:t>
      </w:r>
      <w:proofErr w:type="spellEnd"/>
      <w:r w:rsidR="006E1F3C" w:rsidRPr="00783805">
        <w:rPr>
          <w:rFonts w:ascii="Arial" w:hAnsi="Arial" w:cs="Arial"/>
        </w:rPr>
        <w:t xml:space="preserve">” oraz łącze internetowe o przepustowości, co najmniej 256 </w:t>
      </w:r>
      <w:proofErr w:type="spellStart"/>
      <w:r w:rsidR="006E1F3C" w:rsidRPr="00783805">
        <w:rPr>
          <w:rFonts w:ascii="Arial" w:hAnsi="Arial" w:cs="Arial"/>
        </w:rPr>
        <w:t>kbit</w:t>
      </w:r>
      <w:proofErr w:type="spellEnd"/>
      <w:r w:rsidR="006E1F3C" w:rsidRPr="00783805">
        <w:rPr>
          <w:rFonts w:ascii="Arial" w:hAnsi="Arial" w:cs="Arial"/>
        </w:rPr>
        <w:t xml:space="preserve">/s. </w:t>
      </w:r>
      <w:hyperlink r:id="rId20" w:history="1">
        <w:r w:rsidR="006E1F3C" w:rsidRPr="00783805">
          <w:rPr>
            <w:rStyle w:val="Hipercze"/>
            <w:rFonts w:ascii="Arial" w:hAnsi="Arial" w:cs="Arial"/>
            <w:color w:val="auto"/>
          </w:rPr>
          <w:t>www.platformazakupowa.pl</w:t>
        </w:r>
      </w:hyperlink>
      <w:r w:rsidR="006E1F3C" w:rsidRPr="00783805">
        <w:rPr>
          <w:rFonts w:ascii="Arial" w:hAnsi="Arial" w:cs="Arial"/>
        </w:rPr>
        <w:t xml:space="preserve"> jest zoptymalizowana  dla minimalnej rozdzielczości ekranu 1024x768 pikseli.</w:t>
      </w:r>
    </w:p>
    <w:p w14:paraId="184A879B" w14:textId="77777777" w:rsidR="006E1F3C" w:rsidRPr="00783805" w:rsidRDefault="006E1F3C" w:rsidP="00E57F6D">
      <w:pPr>
        <w:pStyle w:val="Akapitzlist"/>
        <w:numPr>
          <w:ilvl w:val="2"/>
          <w:numId w:val="1"/>
        </w:numPr>
        <w:tabs>
          <w:tab w:val="left" w:pos="142"/>
        </w:tabs>
        <w:spacing w:after="0" w:line="360" w:lineRule="auto"/>
        <w:jc w:val="both"/>
        <w:rPr>
          <w:rFonts w:ascii="Arial" w:hAnsi="Arial" w:cs="Arial"/>
        </w:rPr>
      </w:pPr>
      <w:r w:rsidRPr="00783805">
        <w:rPr>
          <w:rFonts w:ascii="Arial" w:hAnsi="Arial" w:cs="Arial"/>
        </w:rPr>
        <w:t>Zamawiający informuje, że posiadanie konta na Platformie jest dobrowolne, a złożenie oferty w przetargu jest możliwe bez posiadania konta.</w:t>
      </w:r>
    </w:p>
    <w:p w14:paraId="7E41025F" w14:textId="77777777" w:rsidR="006E1F3C" w:rsidRPr="00783805" w:rsidRDefault="006E1F3C" w:rsidP="00E57F6D">
      <w:pPr>
        <w:pStyle w:val="Akapitzlist"/>
        <w:numPr>
          <w:ilvl w:val="2"/>
          <w:numId w:val="1"/>
        </w:numPr>
        <w:tabs>
          <w:tab w:val="left" w:pos="142"/>
        </w:tabs>
        <w:spacing w:after="0" w:line="360" w:lineRule="auto"/>
        <w:jc w:val="both"/>
        <w:rPr>
          <w:rFonts w:ascii="Arial" w:hAnsi="Arial" w:cs="Arial"/>
        </w:rPr>
      </w:pPr>
      <w:r w:rsidRPr="00783805">
        <w:rPr>
          <w:rFonts w:ascii="Arial" w:hAnsi="Arial" w:cs="Arial"/>
        </w:rPr>
        <w:t>Usługodawca, czyli Operator Platformy oświadcza, iż publiczny charakter sieci Internet i korzystanie z usług świadczonych droga elektroniczną wiązać może się  z zagrożeniem pozyskania i modyfikacji danych Użytkowników przez osoby nieuprawnione</w:t>
      </w:r>
      <w:r w:rsidR="00A2057F" w:rsidRPr="00783805">
        <w:rPr>
          <w:rFonts w:ascii="Arial" w:hAnsi="Arial" w:cs="Arial"/>
        </w:rPr>
        <w:t xml:space="preserve">, dlatego Użytkownicy powinni stosować właściwe środki techniczne, które zminimalizują wskazane wyżej zagrożenia. W szczególności </w:t>
      </w:r>
      <w:r w:rsidR="00A2057F" w:rsidRPr="00783805">
        <w:rPr>
          <w:rFonts w:ascii="Arial" w:hAnsi="Arial" w:cs="Arial"/>
        </w:rPr>
        <w:lastRenderedPageBreak/>
        <w:t>stosować programy antywirusowe i chroniące tożsamość korzystających z sieci Internet. Usługodawca</w:t>
      </w:r>
      <w:r w:rsidR="008A4D2B" w:rsidRPr="00783805">
        <w:rPr>
          <w:rFonts w:ascii="Arial" w:hAnsi="Arial" w:cs="Arial"/>
        </w:rPr>
        <w:t xml:space="preserve"> nigdy nie zwraca się  do Użytkownika z prośbą o udostępnienie  mu  w jakiejkolwiek formie hasła.</w:t>
      </w:r>
    </w:p>
    <w:p w14:paraId="1F04F824" w14:textId="77777777" w:rsidR="008A4D2B" w:rsidRPr="00783805" w:rsidRDefault="008A4D2B" w:rsidP="00E57F6D">
      <w:pPr>
        <w:pStyle w:val="Akapitzlist"/>
        <w:numPr>
          <w:ilvl w:val="2"/>
          <w:numId w:val="1"/>
        </w:numPr>
        <w:tabs>
          <w:tab w:val="left" w:pos="142"/>
        </w:tabs>
        <w:spacing w:after="0" w:line="360" w:lineRule="auto"/>
        <w:jc w:val="both"/>
        <w:rPr>
          <w:rFonts w:ascii="Arial" w:hAnsi="Arial" w:cs="Arial"/>
        </w:rPr>
      </w:pPr>
      <w:r w:rsidRPr="00783805">
        <w:rPr>
          <w:rFonts w:ascii="Arial" w:hAnsi="Arial" w:cs="Arial"/>
        </w:rPr>
        <w:t>Na Platformie  znajduje się Instrukcja dla wykonawców zawierająca:</w:t>
      </w:r>
    </w:p>
    <w:p w14:paraId="1CB039D9" w14:textId="77777777" w:rsidR="008A4D2B" w:rsidRPr="00783805" w:rsidRDefault="008A4D2B" w:rsidP="00E57F6D">
      <w:pPr>
        <w:pStyle w:val="Akapitzlist"/>
        <w:numPr>
          <w:ilvl w:val="3"/>
          <w:numId w:val="1"/>
        </w:numPr>
        <w:tabs>
          <w:tab w:val="left" w:pos="142"/>
        </w:tabs>
        <w:spacing w:after="0" w:line="360" w:lineRule="auto"/>
        <w:jc w:val="both"/>
        <w:rPr>
          <w:rFonts w:ascii="Arial" w:hAnsi="Arial" w:cs="Arial"/>
        </w:rPr>
      </w:pPr>
      <w:r w:rsidRPr="00783805">
        <w:rPr>
          <w:rFonts w:ascii="Arial" w:hAnsi="Arial" w:cs="Arial"/>
        </w:rPr>
        <w:t>Informacje ogólne;</w:t>
      </w:r>
    </w:p>
    <w:p w14:paraId="2FA7F939" w14:textId="77777777" w:rsidR="008A4D2B" w:rsidRPr="00783805" w:rsidRDefault="008A4D2B" w:rsidP="00E57F6D">
      <w:pPr>
        <w:pStyle w:val="Akapitzlist"/>
        <w:numPr>
          <w:ilvl w:val="3"/>
          <w:numId w:val="1"/>
        </w:numPr>
        <w:tabs>
          <w:tab w:val="left" w:pos="142"/>
        </w:tabs>
        <w:spacing w:after="0" w:line="360" w:lineRule="auto"/>
        <w:jc w:val="both"/>
        <w:rPr>
          <w:rFonts w:ascii="Arial" w:hAnsi="Arial" w:cs="Arial"/>
        </w:rPr>
      </w:pPr>
      <w:r w:rsidRPr="00783805">
        <w:rPr>
          <w:rFonts w:ascii="Arial" w:hAnsi="Arial" w:cs="Arial"/>
        </w:rPr>
        <w:t>Informacje dotyczące sposobu i formy złożenia oferty;</w:t>
      </w:r>
    </w:p>
    <w:p w14:paraId="5A10CCCF" w14:textId="77777777" w:rsidR="008A4D2B" w:rsidRPr="00783805" w:rsidRDefault="008A4D2B" w:rsidP="00E57F6D">
      <w:pPr>
        <w:pStyle w:val="Akapitzlist"/>
        <w:numPr>
          <w:ilvl w:val="3"/>
          <w:numId w:val="1"/>
        </w:numPr>
        <w:tabs>
          <w:tab w:val="left" w:pos="142"/>
        </w:tabs>
        <w:spacing w:after="0" w:line="360" w:lineRule="auto"/>
        <w:jc w:val="both"/>
        <w:rPr>
          <w:rFonts w:ascii="Arial" w:hAnsi="Arial" w:cs="Arial"/>
        </w:rPr>
      </w:pPr>
      <w:r w:rsidRPr="00783805">
        <w:rPr>
          <w:rFonts w:ascii="Arial" w:hAnsi="Arial" w:cs="Arial"/>
        </w:rPr>
        <w:t>Sposobu komunikowania się zamawiającego z wykonawcami (nie dotyczy składania ofert);</w:t>
      </w:r>
    </w:p>
    <w:p w14:paraId="518DF784" w14:textId="77777777" w:rsidR="008A4D2B" w:rsidRPr="00783805" w:rsidRDefault="008A4D2B" w:rsidP="00E57F6D">
      <w:pPr>
        <w:pStyle w:val="Akapitzlist"/>
        <w:numPr>
          <w:ilvl w:val="3"/>
          <w:numId w:val="1"/>
        </w:numPr>
        <w:tabs>
          <w:tab w:val="left" w:pos="142"/>
        </w:tabs>
        <w:spacing w:after="0" w:line="360" w:lineRule="auto"/>
        <w:jc w:val="both"/>
        <w:rPr>
          <w:rFonts w:ascii="Arial" w:hAnsi="Arial" w:cs="Arial"/>
        </w:rPr>
      </w:pPr>
      <w:r w:rsidRPr="00783805">
        <w:rPr>
          <w:rFonts w:ascii="Arial" w:hAnsi="Arial" w:cs="Arial"/>
        </w:rPr>
        <w:t xml:space="preserve">Informacje dotyczące sposobu otwarcia ofert na </w:t>
      </w:r>
      <w:hyperlink r:id="rId21" w:history="1">
        <w:r w:rsidRPr="00783805">
          <w:rPr>
            <w:rStyle w:val="Hipercze"/>
            <w:rFonts w:ascii="Arial" w:hAnsi="Arial" w:cs="Arial"/>
            <w:color w:val="auto"/>
          </w:rPr>
          <w:t>www.platformazakupowa.pl</w:t>
        </w:r>
      </w:hyperlink>
      <w:r w:rsidRPr="00783805">
        <w:rPr>
          <w:rFonts w:ascii="Arial" w:hAnsi="Arial" w:cs="Arial"/>
        </w:rPr>
        <w:t>.</w:t>
      </w:r>
    </w:p>
    <w:p w14:paraId="4E5D6662" w14:textId="28148869" w:rsidR="00404D26" w:rsidRPr="00783805" w:rsidRDefault="008A4D2B" w:rsidP="00E57F6D">
      <w:pPr>
        <w:pStyle w:val="Akapitzlist"/>
        <w:numPr>
          <w:ilvl w:val="2"/>
          <w:numId w:val="1"/>
        </w:numPr>
        <w:tabs>
          <w:tab w:val="left" w:pos="142"/>
        </w:tabs>
        <w:spacing w:after="0" w:line="360" w:lineRule="auto"/>
        <w:jc w:val="both"/>
        <w:rPr>
          <w:rFonts w:ascii="Arial" w:hAnsi="Arial" w:cs="Arial"/>
        </w:rPr>
      </w:pPr>
      <w:r w:rsidRPr="00783805">
        <w:rPr>
          <w:rFonts w:ascii="Arial" w:hAnsi="Arial" w:cs="Arial"/>
        </w:rPr>
        <w:t xml:space="preserve">W przypadku pytań dotyczących funkcjonowania i obsługi technicznej platformy, prosimy o skorzystanie z pomocy centrum Wsparcia Klienta, które udziela wszelkich informacji związanych z procesem </w:t>
      </w:r>
      <w:r w:rsidRPr="006F0D08">
        <w:rPr>
          <w:rFonts w:ascii="Arial" w:hAnsi="Arial" w:cs="Arial"/>
        </w:rPr>
        <w:t>składania ofe</w:t>
      </w:r>
      <w:r w:rsidR="00BE36FB" w:rsidRPr="006F0D08">
        <w:rPr>
          <w:rFonts w:ascii="Arial" w:hAnsi="Arial" w:cs="Arial"/>
        </w:rPr>
        <w:t>r</w:t>
      </w:r>
      <w:r w:rsidRPr="006F0D08">
        <w:rPr>
          <w:rFonts w:ascii="Arial" w:hAnsi="Arial" w:cs="Arial"/>
        </w:rPr>
        <w:t>t</w:t>
      </w:r>
      <w:r w:rsidR="00BE36FB" w:rsidRPr="006F0D08">
        <w:rPr>
          <w:rFonts w:ascii="Arial" w:hAnsi="Arial" w:cs="Arial"/>
        </w:rPr>
        <w:t xml:space="preserve"> </w:t>
      </w:r>
      <w:r w:rsidRPr="006F0D08">
        <w:rPr>
          <w:rFonts w:ascii="Arial" w:hAnsi="Arial" w:cs="Arial"/>
        </w:rPr>
        <w:t xml:space="preserve">, </w:t>
      </w:r>
      <w:r w:rsidRPr="00783805">
        <w:rPr>
          <w:rFonts w:ascii="Arial" w:hAnsi="Arial" w:cs="Arial"/>
        </w:rPr>
        <w:t xml:space="preserve">rejestracji czy innych aspektów technicznych platformy, dostępne codziennie od </w:t>
      </w:r>
      <w:r w:rsidR="005B02DE" w:rsidRPr="00783805">
        <w:rPr>
          <w:rFonts w:ascii="Arial" w:hAnsi="Arial" w:cs="Arial"/>
        </w:rPr>
        <w:t>poniedziałku</w:t>
      </w:r>
      <w:r w:rsidRPr="00783805">
        <w:rPr>
          <w:rFonts w:ascii="Arial" w:hAnsi="Arial" w:cs="Arial"/>
        </w:rPr>
        <w:t xml:space="preserve"> do piątku w godz. Od 7.00 do 17.00 pod nr tel. +48 22 101-02-02.</w:t>
      </w:r>
    </w:p>
    <w:p w14:paraId="702D98DD" w14:textId="77777777" w:rsidR="00B9651D" w:rsidRPr="00783805" w:rsidRDefault="00057AD3" w:rsidP="00E57F6D">
      <w:pPr>
        <w:pStyle w:val="Akapitzlist"/>
        <w:numPr>
          <w:ilvl w:val="1"/>
          <w:numId w:val="1"/>
        </w:numPr>
        <w:tabs>
          <w:tab w:val="left" w:pos="142"/>
        </w:tabs>
        <w:spacing w:after="0" w:line="360" w:lineRule="auto"/>
        <w:jc w:val="both"/>
        <w:rPr>
          <w:rFonts w:ascii="Arial" w:hAnsi="Arial" w:cs="Arial"/>
        </w:rPr>
      </w:pPr>
      <w:r w:rsidRPr="00783805">
        <w:rPr>
          <w:rFonts w:ascii="Arial" w:hAnsi="Arial" w:cs="Arial"/>
        </w:rPr>
        <w:t xml:space="preserve">Ofertę należy sporządzić zgodnie z wymaganiami zawartymi w specyfikacji istotnych warunków zamówienia oraz dołączyć wszystkie </w:t>
      </w:r>
      <w:r w:rsidR="00DE0C8B" w:rsidRPr="00783805">
        <w:rPr>
          <w:rFonts w:ascii="Arial" w:hAnsi="Arial" w:cs="Arial"/>
        </w:rPr>
        <w:t>wymagane</w:t>
      </w:r>
      <w:r w:rsidRPr="00783805">
        <w:rPr>
          <w:rFonts w:ascii="Arial" w:hAnsi="Arial" w:cs="Arial"/>
        </w:rPr>
        <w:t xml:space="preserve"> dokumenty i oświadczenia</w:t>
      </w:r>
      <w:r w:rsidR="00DE0C8B" w:rsidRPr="00783805">
        <w:rPr>
          <w:rFonts w:ascii="Arial" w:hAnsi="Arial" w:cs="Arial"/>
        </w:rPr>
        <w:t>.</w:t>
      </w:r>
      <w:r w:rsidRPr="00783805">
        <w:rPr>
          <w:rFonts w:ascii="Arial" w:hAnsi="Arial" w:cs="Arial"/>
        </w:rPr>
        <w:t xml:space="preserve"> </w:t>
      </w:r>
      <w:r w:rsidR="00B9651D" w:rsidRPr="00783805">
        <w:rPr>
          <w:rFonts w:ascii="Arial" w:hAnsi="Arial" w:cs="Arial"/>
        </w:rPr>
        <w:t xml:space="preserve">Treść oferty musi odpowiadać treści specyfikacji istotnych warunków zamówienia. </w:t>
      </w:r>
    </w:p>
    <w:p w14:paraId="204E3945" w14:textId="77777777" w:rsidR="00057AD3" w:rsidRPr="00783805" w:rsidRDefault="00057AD3" w:rsidP="00E57F6D">
      <w:pPr>
        <w:pStyle w:val="Akapitzlist"/>
        <w:numPr>
          <w:ilvl w:val="1"/>
          <w:numId w:val="1"/>
        </w:numPr>
        <w:tabs>
          <w:tab w:val="left" w:pos="142"/>
        </w:tabs>
        <w:spacing w:after="0" w:line="360" w:lineRule="auto"/>
        <w:jc w:val="both"/>
        <w:rPr>
          <w:rFonts w:ascii="Arial" w:hAnsi="Arial" w:cs="Arial"/>
        </w:rPr>
      </w:pPr>
      <w:r w:rsidRPr="00783805">
        <w:rPr>
          <w:rFonts w:ascii="Arial" w:hAnsi="Arial" w:cs="Arial"/>
        </w:rPr>
        <w:t>Każdy wykonawca może złożyć w niniejszym postępowaniu tylko jedną ofertę.</w:t>
      </w:r>
    </w:p>
    <w:p w14:paraId="73F7BD97" w14:textId="77777777" w:rsidR="005B02DE" w:rsidRPr="00783805" w:rsidRDefault="005B02DE" w:rsidP="00E57F6D">
      <w:pPr>
        <w:pStyle w:val="Akapitzlist"/>
        <w:numPr>
          <w:ilvl w:val="1"/>
          <w:numId w:val="1"/>
        </w:numPr>
        <w:tabs>
          <w:tab w:val="left" w:pos="142"/>
        </w:tabs>
        <w:spacing w:after="0" w:line="360" w:lineRule="auto"/>
        <w:jc w:val="both"/>
        <w:rPr>
          <w:rFonts w:ascii="Arial" w:hAnsi="Arial" w:cs="Arial"/>
        </w:rPr>
      </w:pPr>
      <w:r w:rsidRPr="00783805">
        <w:rPr>
          <w:rFonts w:ascii="Arial" w:hAnsi="Arial" w:cs="Arial"/>
        </w:rPr>
        <w:t xml:space="preserve">Składanie ofert przez </w:t>
      </w:r>
      <w:hyperlink r:id="rId22" w:history="1">
        <w:r w:rsidRPr="00783805">
          <w:rPr>
            <w:rStyle w:val="Hipercze"/>
            <w:rFonts w:ascii="Arial" w:hAnsi="Arial" w:cs="Arial"/>
            <w:color w:val="auto"/>
          </w:rPr>
          <w:t>www.platformazakupowa.pl</w:t>
        </w:r>
      </w:hyperlink>
      <w:r w:rsidRPr="00783805">
        <w:rPr>
          <w:rFonts w:ascii="Arial" w:hAnsi="Arial" w:cs="Arial"/>
        </w:rPr>
        <w:t xml:space="preserve"> jest bezpłatne.</w:t>
      </w:r>
    </w:p>
    <w:p w14:paraId="02314C89" w14:textId="77777777" w:rsidR="00057AD3" w:rsidRPr="00783805" w:rsidRDefault="00057AD3" w:rsidP="00E57F6D">
      <w:pPr>
        <w:pStyle w:val="Akapitzlist"/>
        <w:numPr>
          <w:ilvl w:val="1"/>
          <w:numId w:val="1"/>
        </w:numPr>
        <w:tabs>
          <w:tab w:val="left" w:pos="142"/>
        </w:tabs>
        <w:spacing w:after="0" w:line="360" w:lineRule="auto"/>
        <w:jc w:val="both"/>
        <w:rPr>
          <w:rFonts w:ascii="Arial" w:hAnsi="Arial" w:cs="Arial"/>
          <w:u w:val="single"/>
        </w:rPr>
      </w:pPr>
      <w:r w:rsidRPr="00783805">
        <w:rPr>
          <w:rFonts w:ascii="Arial" w:hAnsi="Arial" w:cs="Arial"/>
          <w:u w:val="single"/>
        </w:rPr>
        <w:t>Wykonawcy zobowiązani są złożyć</w:t>
      </w:r>
      <w:r w:rsidR="005B02DE" w:rsidRPr="00783805">
        <w:rPr>
          <w:rFonts w:ascii="Arial" w:hAnsi="Arial" w:cs="Arial"/>
          <w:u w:val="single"/>
        </w:rPr>
        <w:t xml:space="preserve"> ofertę zgodnie z wymaganiami określonymi w </w:t>
      </w:r>
      <w:proofErr w:type="spellStart"/>
      <w:r w:rsidR="005B02DE" w:rsidRPr="00783805">
        <w:rPr>
          <w:rFonts w:ascii="Arial" w:hAnsi="Arial" w:cs="Arial"/>
          <w:u w:val="single"/>
        </w:rPr>
        <w:t>s.i.w.z</w:t>
      </w:r>
      <w:proofErr w:type="spellEnd"/>
      <w:r w:rsidR="005B02DE" w:rsidRPr="00783805">
        <w:rPr>
          <w:rFonts w:ascii="Arial" w:hAnsi="Arial" w:cs="Arial"/>
          <w:u w:val="single"/>
        </w:rPr>
        <w:t>.</w:t>
      </w:r>
      <w:r w:rsidR="00947779" w:rsidRPr="00783805">
        <w:rPr>
          <w:rFonts w:ascii="Arial" w:hAnsi="Arial" w:cs="Arial"/>
          <w:u w:val="single"/>
        </w:rPr>
        <w:t xml:space="preserve"> i regulaminem </w:t>
      </w:r>
      <w:hyperlink r:id="rId23" w:history="1">
        <w:r w:rsidR="00947779" w:rsidRPr="00783805">
          <w:rPr>
            <w:rStyle w:val="Hipercze"/>
            <w:rFonts w:ascii="Arial" w:hAnsi="Arial" w:cs="Arial"/>
            <w:color w:val="auto"/>
          </w:rPr>
          <w:t>www.platformazakupowa.pl</w:t>
        </w:r>
      </w:hyperlink>
      <w:r w:rsidR="00947779" w:rsidRPr="00783805">
        <w:rPr>
          <w:rFonts w:ascii="Arial" w:hAnsi="Arial" w:cs="Arial"/>
          <w:u w:val="single"/>
        </w:rPr>
        <w:t xml:space="preserve"> </w:t>
      </w:r>
      <w:r w:rsidR="005B02DE" w:rsidRPr="00783805">
        <w:rPr>
          <w:rFonts w:ascii="Arial" w:hAnsi="Arial" w:cs="Arial"/>
          <w:u w:val="single"/>
        </w:rPr>
        <w:t xml:space="preserve"> poprzez wypełnienie i podpisanie</w:t>
      </w:r>
      <w:r w:rsidR="00C22087" w:rsidRPr="00783805">
        <w:rPr>
          <w:rFonts w:ascii="Arial" w:hAnsi="Arial" w:cs="Arial"/>
          <w:u w:val="single"/>
        </w:rPr>
        <w:t>.</w:t>
      </w:r>
      <w:r w:rsidRPr="00783805">
        <w:rPr>
          <w:rFonts w:ascii="Arial" w:hAnsi="Arial" w:cs="Arial"/>
          <w:u w:val="single"/>
        </w:rPr>
        <w:t>:</w:t>
      </w:r>
    </w:p>
    <w:p w14:paraId="3851CEDB" w14:textId="77777777" w:rsidR="002A2270" w:rsidRPr="00783805" w:rsidRDefault="00A41426" w:rsidP="00250175">
      <w:pPr>
        <w:pStyle w:val="Akapitzlist"/>
        <w:numPr>
          <w:ilvl w:val="2"/>
          <w:numId w:val="1"/>
        </w:numPr>
        <w:tabs>
          <w:tab w:val="left" w:pos="142"/>
        </w:tabs>
        <w:spacing w:after="0" w:line="360" w:lineRule="auto"/>
        <w:jc w:val="both"/>
        <w:rPr>
          <w:rFonts w:ascii="Arial" w:hAnsi="Arial" w:cs="Arial"/>
          <w:b/>
        </w:rPr>
      </w:pPr>
      <w:r w:rsidRPr="00783805">
        <w:rPr>
          <w:rFonts w:ascii="Arial" w:hAnsi="Arial" w:cs="Arial"/>
          <w:b/>
        </w:rPr>
        <w:t xml:space="preserve">Załącznika nr </w:t>
      </w:r>
      <w:r w:rsidR="007F482E" w:rsidRPr="00783805">
        <w:rPr>
          <w:rFonts w:ascii="Arial" w:hAnsi="Arial" w:cs="Arial"/>
          <w:b/>
        </w:rPr>
        <w:t>5a</w:t>
      </w:r>
      <w:r w:rsidR="00D65F64" w:rsidRPr="00783805">
        <w:rPr>
          <w:rFonts w:ascii="Arial" w:hAnsi="Arial" w:cs="Arial"/>
          <w:b/>
        </w:rPr>
        <w:t xml:space="preserve"> (dot. Części I) </w:t>
      </w:r>
      <w:r w:rsidR="007F482E" w:rsidRPr="00783805">
        <w:rPr>
          <w:rFonts w:ascii="Arial" w:hAnsi="Arial" w:cs="Arial"/>
          <w:b/>
        </w:rPr>
        <w:t xml:space="preserve"> i/lub 5b </w:t>
      </w:r>
      <w:r w:rsidR="00D65F64" w:rsidRPr="00783805">
        <w:rPr>
          <w:rFonts w:ascii="Arial" w:hAnsi="Arial" w:cs="Arial"/>
          <w:b/>
        </w:rPr>
        <w:t xml:space="preserve">(dot. Części II) </w:t>
      </w:r>
      <w:r w:rsidR="007F482E" w:rsidRPr="00783805">
        <w:rPr>
          <w:rFonts w:ascii="Arial" w:hAnsi="Arial" w:cs="Arial"/>
          <w:b/>
        </w:rPr>
        <w:t>i/lub 5c</w:t>
      </w:r>
      <w:r w:rsidR="00D65F64" w:rsidRPr="00783805">
        <w:rPr>
          <w:rFonts w:ascii="Arial" w:hAnsi="Arial" w:cs="Arial"/>
          <w:b/>
        </w:rPr>
        <w:t xml:space="preserve"> (dot. Części III)</w:t>
      </w:r>
      <w:r w:rsidR="007F482E" w:rsidRPr="00783805">
        <w:rPr>
          <w:rFonts w:ascii="Arial" w:hAnsi="Arial" w:cs="Arial"/>
          <w:b/>
        </w:rPr>
        <w:t xml:space="preserve"> i/lub 5d </w:t>
      </w:r>
      <w:r w:rsidR="00D65F64" w:rsidRPr="00783805">
        <w:rPr>
          <w:rFonts w:ascii="Arial" w:hAnsi="Arial" w:cs="Arial"/>
          <w:b/>
        </w:rPr>
        <w:t xml:space="preserve">(dot. Części IV) </w:t>
      </w:r>
      <w:r w:rsidR="007F482E" w:rsidRPr="00783805">
        <w:rPr>
          <w:rFonts w:ascii="Arial" w:hAnsi="Arial" w:cs="Arial"/>
          <w:b/>
        </w:rPr>
        <w:t>i/lub 5e</w:t>
      </w:r>
      <w:r w:rsidR="00AC7B72" w:rsidRPr="00783805">
        <w:rPr>
          <w:rFonts w:ascii="Arial" w:hAnsi="Arial" w:cs="Arial"/>
          <w:b/>
        </w:rPr>
        <w:t xml:space="preserve"> </w:t>
      </w:r>
      <w:r w:rsidR="00D65F64" w:rsidRPr="00783805">
        <w:rPr>
          <w:rFonts w:ascii="Arial" w:hAnsi="Arial" w:cs="Arial"/>
          <w:b/>
        </w:rPr>
        <w:t xml:space="preserve">(dot. Części V) </w:t>
      </w:r>
      <w:r w:rsidR="00AC7B72" w:rsidRPr="00783805">
        <w:rPr>
          <w:rFonts w:ascii="Arial" w:hAnsi="Arial" w:cs="Arial"/>
          <w:b/>
        </w:rPr>
        <w:t xml:space="preserve">do </w:t>
      </w:r>
      <w:proofErr w:type="spellStart"/>
      <w:r w:rsidR="00AC7B72" w:rsidRPr="00783805">
        <w:rPr>
          <w:rFonts w:ascii="Arial" w:hAnsi="Arial" w:cs="Arial"/>
          <w:b/>
        </w:rPr>
        <w:t>s.i.w.z</w:t>
      </w:r>
      <w:proofErr w:type="spellEnd"/>
      <w:r w:rsidR="00AC7B72" w:rsidRPr="00783805">
        <w:rPr>
          <w:rFonts w:ascii="Arial" w:hAnsi="Arial" w:cs="Arial"/>
          <w:b/>
        </w:rPr>
        <w:t xml:space="preserve">.- </w:t>
      </w:r>
      <w:r w:rsidR="00057AD3" w:rsidRPr="00783805">
        <w:rPr>
          <w:rFonts w:ascii="Arial" w:hAnsi="Arial" w:cs="Arial"/>
          <w:b/>
        </w:rPr>
        <w:t>Formularz ofertow</w:t>
      </w:r>
      <w:r w:rsidR="00AC7B72" w:rsidRPr="00783805">
        <w:rPr>
          <w:rFonts w:ascii="Arial" w:hAnsi="Arial" w:cs="Arial"/>
          <w:b/>
        </w:rPr>
        <w:t>y</w:t>
      </w:r>
      <w:r w:rsidR="00057AD3" w:rsidRPr="00783805">
        <w:rPr>
          <w:rFonts w:ascii="Arial" w:hAnsi="Arial" w:cs="Arial"/>
        </w:rPr>
        <w:t>-  w przypadku składania oferty przez podmioty występujące wspólnie należy podać nazwy (firmy) oraz dokładne adresy wszystkich wykonawców s</w:t>
      </w:r>
      <w:r w:rsidR="0075276B" w:rsidRPr="00783805">
        <w:rPr>
          <w:rFonts w:ascii="Arial" w:hAnsi="Arial" w:cs="Arial"/>
        </w:rPr>
        <w:t xml:space="preserve">kładających ofertę wspólną, </w:t>
      </w:r>
      <w:r w:rsidR="00057AD3" w:rsidRPr="00783805">
        <w:rPr>
          <w:rFonts w:ascii="Arial" w:hAnsi="Arial" w:cs="Arial"/>
        </w:rPr>
        <w:t xml:space="preserve"> </w:t>
      </w:r>
      <w:r w:rsidR="0075276B" w:rsidRPr="00783805">
        <w:rPr>
          <w:rFonts w:ascii="Arial" w:hAnsi="Arial" w:cs="Arial"/>
        </w:rPr>
        <w:t>oświadczenia</w:t>
      </w:r>
      <w:r w:rsidR="00057AD3" w:rsidRPr="00783805">
        <w:rPr>
          <w:rFonts w:ascii="Arial" w:hAnsi="Arial" w:cs="Arial"/>
        </w:rPr>
        <w:t xml:space="preserve"> o części zamówienia, której wykonanie, wykonawca zamierza powierzyć podwykonawcom- w przypadku powierzenia przez wykonawcę części </w:t>
      </w:r>
      <w:r w:rsidR="000E2C02" w:rsidRPr="00783805">
        <w:rPr>
          <w:rFonts w:ascii="Arial" w:hAnsi="Arial" w:cs="Arial"/>
        </w:rPr>
        <w:t>zamówienia</w:t>
      </w:r>
      <w:r w:rsidR="00057AD3" w:rsidRPr="00783805">
        <w:rPr>
          <w:rFonts w:ascii="Arial" w:hAnsi="Arial" w:cs="Arial"/>
        </w:rPr>
        <w:t xml:space="preserve"> podwykonawcom</w:t>
      </w:r>
      <w:r w:rsidR="000E2C02" w:rsidRPr="00783805">
        <w:rPr>
          <w:rFonts w:ascii="Arial" w:hAnsi="Arial" w:cs="Arial"/>
        </w:rPr>
        <w:t xml:space="preserve"> wraz z podaniem nazwy (firmy) podwykonawców, którym zostaną powierzone do wykonania części zamówienia</w:t>
      </w:r>
      <w:r w:rsidR="0075276B" w:rsidRPr="00783805">
        <w:rPr>
          <w:rFonts w:ascii="Arial" w:hAnsi="Arial" w:cs="Arial"/>
        </w:rPr>
        <w:t xml:space="preserve">, oraz oświadczenia wymaganego od wykonawcy w zakresie wypełnienia obowiązków informacyjnych przewidzianych w art. 13 lub art. 14 RODO </w:t>
      </w:r>
      <w:r w:rsidR="000E2C02" w:rsidRPr="00783805">
        <w:rPr>
          <w:rFonts w:ascii="Arial" w:hAnsi="Arial" w:cs="Arial"/>
        </w:rPr>
        <w:t xml:space="preserve"> </w:t>
      </w:r>
      <w:r w:rsidR="00057AD3" w:rsidRPr="00783805">
        <w:rPr>
          <w:rFonts w:ascii="Arial" w:hAnsi="Arial" w:cs="Arial"/>
        </w:rPr>
        <w:t xml:space="preserve">- </w:t>
      </w:r>
      <w:r w:rsidR="000E2C02" w:rsidRPr="00783805">
        <w:rPr>
          <w:rFonts w:ascii="Arial" w:hAnsi="Arial" w:cs="Arial"/>
        </w:rPr>
        <w:t>(</w:t>
      </w:r>
      <w:r w:rsidR="00ED40E1" w:rsidRPr="00783805">
        <w:rPr>
          <w:rFonts w:ascii="Arial" w:hAnsi="Arial" w:cs="Arial"/>
          <w:b/>
        </w:rPr>
        <w:t xml:space="preserve">wg Załącznika nr </w:t>
      </w:r>
      <w:r w:rsidR="00D65F64" w:rsidRPr="00783805">
        <w:rPr>
          <w:rFonts w:ascii="Arial" w:hAnsi="Arial" w:cs="Arial"/>
          <w:b/>
        </w:rPr>
        <w:t>5a</w:t>
      </w:r>
      <w:r w:rsidR="00057AD3" w:rsidRPr="00783805">
        <w:rPr>
          <w:rFonts w:ascii="Arial" w:hAnsi="Arial" w:cs="Arial"/>
          <w:b/>
        </w:rPr>
        <w:t xml:space="preserve"> do specyfikacji istotnych warunków zamówienia</w:t>
      </w:r>
      <w:r w:rsidR="002A2270" w:rsidRPr="00783805">
        <w:rPr>
          <w:rFonts w:ascii="Arial" w:hAnsi="Arial" w:cs="Arial"/>
          <w:b/>
        </w:rPr>
        <w:t xml:space="preserve">- dotyczy Części I </w:t>
      </w:r>
      <w:bookmarkStart w:id="23" w:name="_Hlk35417087"/>
      <w:r w:rsidR="002A2270" w:rsidRPr="00783805">
        <w:rPr>
          <w:rFonts w:ascii="Arial" w:hAnsi="Arial" w:cs="Arial"/>
          <w:b/>
        </w:rPr>
        <w:t xml:space="preserve">lub/i Załącznika nr </w:t>
      </w:r>
      <w:r w:rsidR="008C008F" w:rsidRPr="00783805">
        <w:rPr>
          <w:rFonts w:ascii="Arial" w:hAnsi="Arial" w:cs="Arial"/>
          <w:b/>
        </w:rPr>
        <w:t>5b</w:t>
      </w:r>
      <w:r w:rsidR="002A2270" w:rsidRPr="00783805">
        <w:rPr>
          <w:rFonts w:ascii="Arial" w:hAnsi="Arial" w:cs="Arial"/>
          <w:b/>
        </w:rPr>
        <w:t xml:space="preserve"> do specyfikacji istotnych warunków zamówienia- dotyczy Części II </w:t>
      </w:r>
      <w:bookmarkEnd w:id="23"/>
      <w:r w:rsidR="008C008F" w:rsidRPr="00783805">
        <w:rPr>
          <w:rFonts w:ascii="Arial" w:hAnsi="Arial" w:cs="Arial"/>
          <w:b/>
        </w:rPr>
        <w:t xml:space="preserve">lub/i </w:t>
      </w:r>
      <w:r w:rsidR="008C008F" w:rsidRPr="00783805">
        <w:rPr>
          <w:rFonts w:ascii="Arial" w:hAnsi="Arial" w:cs="Arial"/>
          <w:b/>
        </w:rPr>
        <w:lastRenderedPageBreak/>
        <w:t>Załącznika nr 5c do specyfikacji istotnych warunków zamówienia- dotyczy Części III lub/i Załącznika nr 5d do specyfikacji istotnych warunków zamówienia- dotyczy Części IV lub/i Załącznika nr 5e do specyfikacji istotnych warunków zamówienia- dotyczy Części V</w:t>
      </w:r>
      <w:r w:rsidR="000E2C02" w:rsidRPr="00783805">
        <w:rPr>
          <w:rFonts w:ascii="Arial" w:hAnsi="Arial" w:cs="Arial"/>
          <w:b/>
        </w:rPr>
        <w:t>)</w:t>
      </w:r>
      <w:r w:rsidR="00057AD3" w:rsidRPr="00783805">
        <w:rPr>
          <w:rFonts w:ascii="Arial" w:hAnsi="Arial" w:cs="Arial"/>
          <w:b/>
        </w:rPr>
        <w:t xml:space="preserve">.  </w:t>
      </w:r>
    </w:p>
    <w:p w14:paraId="35796C0C" w14:textId="447D2828" w:rsidR="00A84EB2" w:rsidRPr="00783805" w:rsidRDefault="00947779" w:rsidP="00C8271C">
      <w:pPr>
        <w:pStyle w:val="Akapitzlist"/>
        <w:numPr>
          <w:ilvl w:val="2"/>
          <w:numId w:val="1"/>
        </w:numPr>
        <w:tabs>
          <w:tab w:val="left" w:pos="142"/>
        </w:tabs>
        <w:spacing w:line="360" w:lineRule="auto"/>
        <w:jc w:val="both"/>
        <w:rPr>
          <w:rFonts w:ascii="Arial" w:hAnsi="Arial" w:cs="Arial"/>
          <w:b/>
        </w:rPr>
      </w:pPr>
      <w:r w:rsidRPr="00783805">
        <w:rPr>
          <w:rFonts w:ascii="Arial" w:hAnsi="Arial" w:cs="Arial"/>
          <w:b/>
        </w:rPr>
        <w:t>Uzupełnionego</w:t>
      </w:r>
      <w:r w:rsidR="00316B11" w:rsidRPr="00783805">
        <w:rPr>
          <w:rFonts w:ascii="Arial" w:hAnsi="Arial" w:cs="Arial"/>
          <w:b/>
        </w:rPr>
        <w:t xml:space="preserve"> </w:t>
      </w:r>
      <w:bookmarkStart w:id="24" w:name="_Hlk35417434"/>
      <w:r w:rsidR="00316B11" w:rsidRPr="00783805">
        <w:rPr>
          <w:rFonts w:ascii="Arial" w:hAnsi="Arial" w:cs="Arial"/>
          <w:b/>
        </w:rPr>
        <w:t xml:space="preserve">Załącznika nr </w:t>
      </w:r>
      <w:r w:rsidR="008C008F" w:rsidRPr="00783805">
        <w:rPr>
          <w:rFonts w:ascii="Arial" w:hAnsi="Arial" w:cs="Arial"/>
          <w:b/>
        </w:rPr>
        <w:t>8a</w:t>
      </w:r>
      <w:r w:rsidR="00316B11" w:rsidRPr="00783805">
        <w:rPr>
          <w:rFonts w:ascii="Arial" w:hAnsi="Arial" w:cs="Arial"/>
          <w:b/>
        </w:rPr>
        <w:t xml:space="preserve"> do </w:t>
      </w:r>
      <w:proofErr w:type="spellStart"/>
      <w:r w:rsidR="00316B11" w:rsidRPr="00783805">
        <w:rPr>
          <w:rFonts w:ascii="Arial" w:hAnsi="Arial" w:cs="Arial"/>
          <w:b/>
        </w:rPr>
        <w:t>s.i.w.z</w:t>
      </w:r>
      <w:proofErr w:type="spellEnd"/>
      <w:r w:rsidR="00316B11" w:rsidRPr="00783805">
        <w:rPr>
          <w:rFonts w:ascii="Arial" w:hAnsi="Arial" w:cs="Arial"/>
          <w:b/>
        </w:rPr>
        <w:t>.</w:t>
      </w:r>
      <w:r w:rsidR="008C008F" w:rsidRPr="00783805">
        <w:rPr>
          <w:rFonts w:ascii="Arial" w:hAnsi="Arial" w:cs="Arial"/>
          <w:b/>
        </w:rPr>
        <w:t xml:space="preserve">- </w:t>
      </w:r>
      <w:r w:rsidR="00AC5894" w:rsidRPr="00783805">
        <w:rPr>
          <w:rFonts w:ascii="Arial" w:hAnsi="Arial" w:cs="Arial"/>
          <w:b/>
        </w:rPr>
        <w:t xml:space="preserve">Podstawowe informacje o oferowanym przedmiocie zamówienia- </w:t>
      </w:r>
      <w:r w:rsidR="008C008F" w:rsidRPr="00783805">
        <w:rPr>
          <w:rFonts w:ascii="Arial" w:hAnsi="Arial" w:cs="Arial"/>
          <w:b/>
        </w:rPr>
        <w:t>dot. Części I i/lub</w:t>
      </w:r>
      <w:bookmarkEnd w:id="24"/>
      <w:r w:rsidR="008C008F" w:rsidRPr="00783805">
        <w:rPr>
          <w:rFonts w:ascii="Arial" w:hAnsi="Arial" w:cs="Arial"/>
          <w:b/>
        </w:rPr>
        <w:t xml:space="preserve"> Załącznika nr 8b do </w:t>
      </w:r>
      <w:proofErr w:type="spellStart"/>
      <w:r w:rsidR="008C008F" w:rsidRPr="00783805">
        <w:rPr>
          <w:rFonts w:ascii="Arial" w:hAnsi="Arial" w:cs="Arial"/>
          <w:b/>
        </w:rPr>
        <w:t>s.i.w.z</w:t>
      </w:r>
      <w:proofErr w:type="spellEnd"/>
      <w:r w:rsidR="008C008F" w:rsidRPr="00783805">
        <w:rPr>
          <w:rFonts w:ascii="Arial" w:hAnsi="Arial" w:cs="Arial"/>
          <w:b/>
        </w:rPr>
        <w:t xml:space="preserve">.- </w:t>
      </w:r>
      <w:r w:rsidR="00AC5894" w:rsidRPr="00783805">
        <w:rPr>
          <w:rFonts w:ascii="Arial" w:hAnsi="Arial" w:cs="Arial"/>
          <w:b/>
        </w:rPr>
        <w:t>Podstawowe informacje o oferowanym przedmiocie zamówienia -</w:t>
      </w:r>
      <w:r w:rsidR="008C008F" w:rsidRPr="00783805">
        <w:rPr>
          <w:rFonts w:ascii="Arial" w:hAnsi="Arial" w:cs="Arial"/>
          <w:b/>
        </w:rPr>
        <w:t xml:space="preserve">dot. Części II i/lub Załącznika nr 8c do </w:t>
      </w:r>
      <w:proofErr w:type="spellStart"/>
      <w:r w:rsidR="008C008F" w:rsidRPr="00783805">
        <w:rPr>
          <w:rFonts w:ascii="Arial" w:hAnsi="Arial" w:cs="Arial"/>
          <w:b/>
        </w:rPr>
        <w:t>s.i.w.z</w:t>
      </w:r>
      <w:proofErr w:type="spellEnd"/>
      <w:r w:rsidR="008C008F" w:rsidRPr="00783805">
        <w:rPr>
          <w:rFonts w:ascii="Arial" w:hAnsi="Arial" w:cs="Arial"/>
          <w:b/>
        </w:rPr>
        <w:t>.-</w:t>
      </w:r>
      <w:r w:rsidR="00AC5894" w:rsidRPr="00783805">
        <w:rPr>
          <w:rFonts w:ascii="Arial" w:hAnsi="Arial" w:cs="Arial"/>
          <w:b/>
        </w:rPr>
        <w:t xml:space="preserve"> Podstawowe informacje o oferowanym przedmiocie zamówienia-</w:t>
      </w:r>
      <w:r w:rsidR="008C008F" w:rsidRPr="00783805">
        <w:rPr>
          <w:rFonts w:ascii="Arial" w:hAnsi="Arial" w:cs="Arial"/>
          <w:b/>
        </w:rPr>
        <w:t xml:space="preserve"> dot. Części III i/lub Załącznika nr 8d do </w:t>
      </w:r>
      <w:proofErr w:type="spellStart"/>
      <w:r w:rsidR="008C008F" w:rsidRPr="00783805">
        <w:rPr>
          <w:rFonts w:ascii="Arial" w:hAnsi="Arial" w:cs="Arial"/>
          <w:b/>
        </w:rPr>
        <w:t>s.i.w.z</w:t>
      </w:r>
      <w:proofErr w:type="spellEnd"/>
      <w:r w:rsidR="008C008F" w:rsidRPr="00783805">
        <w:rPr>
          <w:rFonts w:ascii="Arial" w:hAnsi="Arial" w:cs="Arial"/>
          <w:b/>
        </w:rPr>
        <w:t xml:space="preserve">.- </w:t>
      </w:r>
      <w:r w:rsidR="00AC5894" w:rsidRPr="00783805">
        <w:rPr>
          <w:rFonts w:ascii="Arial" w:hAnsi="Arial" w:cs="Arial"/>
          <w:b/>
        </w:rPr>
        <w:t>Podstawowe informacje o oferowanym przedmiocie zamówienia -</w:t>
      </w:r>
      <w:r w:rsidR="008C008F" w:rsidRPr="00783805">
        <w:rPr>
          <w:rFonts w:ascii="Arial" w:hAnsi="Arial" w:cs="Arial"/>
          <w:b/>
        </w:rPr>
        <w:t xml:space="preserve">dot. Części IV i/lub Załącznika nr 8e do </w:t>
      </w:r>
      <w:proofErr w:type="spellStart"/>
      <w:r w:rsidR="008C008F" w:rsidRPr="00783805">
        <w:rPr>
          <w:rFonts w:ascii="Arial" w:hAnsi="Arial" w:cs="Arial"/>
          <w:b/>
        </w:rPr>
        <w:t>s.i.w.z</w:t>
      </w:r>
      <w:proofErr w:type="spellEnd"/>
      <w:r w:rsidR="008C008F" w:rsidRPr="00783805">
        <w:rPr>
          <w:rFonts w:ascii="Arial" w:hAnsi="Arial" w:cs="Arial"/>
          <w:b/>
        </w:rPr>
        <w:t xml:space="preserve">.- </w:t>
      </w:r>
      <w:r w:rsidR="00AC5894" w:rsidRPr="00783805">
        <w:rPr>
          <w:rFonts w:ascii="Arial" w:hAnsi="Arial" w:cs="Arial"/>
          <w:b/>
        </w:rPr>
        <w:t xml:space="preserve">Podstawowe informacje o oferowanym przedmiocie zamówienia </w:t>
      </w:r>
      <w:r w:rsidR="008C008F" w:rsidRPr="00783805">
        <w:rPr>
          <w:rFonts w:ascii="Arial" w:hAnsi="Arial" w:cs="Arial"/>
          <w:b/>
        </w:rPr>
        <w:t>dot. Części V</w:t>
      </w:r>
      <w:r w:rsidR="00316B11" w:rsidRPr="00783805">
        <w:rPr>
          <w:rFonts w:ascii="Arial" w:hAnsi="Arial" w:cs="Arial"/>
          <w:b/>
        </w:rPr>
        <w:t xml:space="preserve">- </w:t>
      </w:r>
      <w:r w:rsidR="00A84EB2" w:rsidRPr="00783805">
        <w:rPr>
          <w:rFonts w:ascii="Arial" w:hAnsi="Arial" w:cs="Arial"/>
          <w:b/>
        </w:rPr>
        <w:t>w formie elektronicznej opatrzonej kwalifikowanym podpisem elektronicznym przez wykonawcę- dołączony jako załącznik do oferty.</w:t>
      </w:r>
    </w:p>
    <w:p w14:paraId="0E32D397" w14:textId="77777777" w:rsidR="00F938B4" w:rsidRPr="00783805" w:rsidRDefault="00E33788" w:rsidP="00E57F6D">
      <w:pPr>
        <w:pStyle w:val="Akapitzlist"/>
        <w:numPr>
          <w:ilvl w:val="2"/>
          <w:numId w:val="1"/>
        </w:numPr>
        <w:tabs>
          <w:tab w:val="left" w:pos="142"/>
        </w:tabs>
        <w:spacing w:after="0" w:line="360" w:lineRule="auto"/>
        <w:jc w:val="both"/>
        <w:rPr>
          <w:rFonts w:ascii="Arial" w:hAnsi="Arial" w:cs="Arial"/>
          <w:b/>
        </w:rPr>
      </w:pPr>
      <w:r w:rsidRPr="00783805">
        <w:rPr>
          <w:rFonts w:ascii="Arial" w:hAnsi="Arial" w:cs="Arial"/>
          <w:b/>
        </w:rPr>
        <w:t>Dołączyć d</w:t>
      </w:r>
      <w:r w:rsidR="007F68F3" w:rsidRPr="00783805">
        <w:rPr>
          <w:rFonts w:ascii="Arial" w:hAnsi="Arial" w:cs="Arial"/>
          <w:b/>
        </w:rPr>
        <w:t xml:space="preserve">okumenty wymagane w pkt. 6.1. </w:t>
      </w:r>
      <w:proofErr w:type="spellStart"/>
      <w:r w:rsidR="007F68F3" w:rsidRPr="00783805">
        <w:rPr>
          <w:rFonts w:ascii="Arial" w:hAnsi="Arial" w:cs="Arial"/>
          <w:b/>
        </w:rPr>
        <w:t>s.i.w.z</w:t>
      </w:r>
      <w:proofErr w:type="spellEnd"/>
      <w:r w:rsidR="007F68F3" w:rsidRPr="00783805">
        <w:rPr>
          <w:rFonts w:ascii="Arial" w:hAnsi="Arial" w:cs="Arial"/>
          <w:b/>
        </w:rPr>
        <w:t>.</w:t>
      </w:r>
    </w:p>
    <w:p w14:paraId="4EEC096B" w14:textId="20DA695F" w:rsidR="00F938B4" w:rsidRPr="00783805" w:rsidRDefault="00F938B4" w:rsidP="00E57F6D">
      <w:pPr>
        <w:pStyle w:val="Akapitzlist"/>
        <w:numPr>
          <w:ilvl w:val="2"/>
          <w:numId w:val="1"/>
        </w:numPr>
        <w:tabs>
          <w:tab w:val="left" w:pos="142"/>
        </w:tabs>
        <w:spacing w:after="0" w:line="360" w:lineRule="auto"/>
        <w:jc w:val="both"/>
        <w:rPr>
          <w:rFonts w:ascii="Arial" w:hAnsi="Arial" w:cs="Arial"/>
          <w:b/>
        </w:rPr>
      </w:pPr>
      <w:r w:rsidRPr="00783805">
        <w:rPr>
          <w:rFonts w:ascii="Arial" w:hAnsi="Arial" w:cs="Arial"/>
        </w:rPr>
        <w:t>Oświadczenie wykonawcy o niepodleganiu wykluczeniu oraz spełnianiu warunków udziału w postępowaniu w formie jednolitego dokumentu JEDZ</w:t>
      </w:r>
      <w:r w:rsidR="00E876FA" w:rsidRPr="00783805">
        <w:rPr>
          <w:rFonts w:ascii="Arial" w:hAnsi="Arial" w:cs="Arial"/>
        </w:rPr>
        <w:t>- dla każdej części odrębnie</w:t>
      </w:r>
      <w:r w:rsidRPr="00783805">
        <w:rPr>
          <w:rFonts w:ascii="Arial" w:hAnsi="Arial" w:cs="Arial"/>
        </w:rPr>
        <w:t>.</w:t>
      </w:r>
    </w:p>
    <w:p w14:paraId="5032253D" w14:textId="77777777" w:rsidR="00F938B4" w:rsidRPr="00783805" w:rsidRDefault="0075276B" w:rsidP="00E57F6D">
      <w:pPr>
        <w:pStyle w:val="Akapitzlist"/>
        <w:numPr>
          <w:ilvl w:val="2"/>
          <w:numId w:val="1"/>
        </w:numPr>
        <w:spacing w:after="0" w:line="360" w:lineRule="auto"/>
        <w:jc w:val="both"/>
        <w:rPr>
          <w:rFonts w:ascii="Arial" w:hAnsi="Arial" w:cs="Arial"/>
        </w:rPr>
      </w:pPr>
      <w:r w:rsidRPr="00783805">
        <w:rPr>
          <w:rFonts w:ascii="Arial" w:hAnsi="Arial" w:cs="Arial"/>
        </w:rPr>
        <w:t>W przypadku wniesienia wadium w formie gwarancji lub poręczenia, wymagane jest załączenie do oferty oryginalnego dokumentu gwarancji/poręczenia w formie elektronicznej</w:t>
      </w:r>
      <w:r w:rsidR="00600950" w:rsidRPr="00783805">
        <w:rPr>
          <w:rFonts w:ascii="Arial" w:hAnsi="Arial" w:cs="Arial"/>
        </w:rPr>
        <w:t xml:space="preserve"> zgodnie z pkt 8</w:t>
      </w:r>
      <w:r w:rsidR="008B53ED" w:rsidRPr="00783805">
        <w:rPr>
          <w:rFonts w:ascii="Arial" w:hAnsi="Arial" w:cs="Arial"/>
        </w:rPr>
        <w:t>.5</w:t>
      </w:r>
      <w:r w:rsidR="00600950" w:rsidRPr="00783805">
        <w:rPr>
          <w:rFonts w:ascii="Arial" w:hAnsi="Arial" w:cs="Arial"/>
        </w:rPr>
        <w:t xml:space="preserve"> </w:t>
      </w:r>
      <w:proofErr w:type="spellStart"/>
      <w:r w:rsidR="00600950" w:rsidRPr="00783805">
        <w:rPr>
          <w:rFonts w:ascii="Arial" w:hAnsi="Arial" w:cs="Arial"/>
        </w:rPr>
        <w:t>s.i.w.z</w:t>
      </w:r>
      <w:proofErr w:type="spellEnd"/>
      <w:r w:rsidRPr="00783805">
        <w:rPr>
          <w:rFonts w:ascii="Arial" w:hAnsi="Arial" w:cs="Arial"/>
        </w:rPr>
        <w:t>.</w:t>
      </w:r>
    </w:p>
    <w:p w14:paraId="2ECB670F" w14:textId="77777777" w:rsidR="006C2D09" w:rsidRPr="00783805" w:rsidRDefault="00057AD3" w:rsidP="00E57F6D">
      <w:pPr>
        <w:pStyle w:val="Akapitzlist"/>
        <w:numPr>
          <w:ilvl w:val="2"/>
          <w:numId w:val="1"/>
        </w:numPr>
        <w:tabs>
          <w:tab w:val="left" w:pos="142"/>
        </w:tabs>
        <w:spacing w:after="0" w:line="360" w:lineRule="auto"/>
        <w:jc w:val="both"/>
        <w:rPr>
          <w:rFonts w:ascii="Arial" w:hAnsi="Arial" w:cs="Arial"/>
          <w:b/>
        </w:rPr>
      </w:pPr>
      <w:r w:rsidRPr="00783805">
        <w:rPr>
          <w:rFonts w:ascii="Arial" w:hAnsi="Arial" w:cs="Arial"/>
        </w:rPr>
        <w:t xml:space="preserve">Informację dot.  powstania u zamawiającego obowiązku podatkowego zgodnie z przepisami o podatku  od towarów i usług ( w trybie art. 91 ust. 3a ustawy </w:t>
      </w:r>
      <w:proofErr w:type="spellStart"/>
      <w:r w:rsidRPr="00783805">
        <w:rPr>
          <w:rFonts w:ascii="Arial" w:hAnsi="Arial" w:cs="Arial"/>
        </w:rPr>
        <w:t>Pzp</w:t>
      </w:r>
      <w:proofErr w:type="spellEnd"/>
      <w:r w:rsidRPr="00783805">
        <w:rPr>
          <w:rFonts w:ascii="Arial" w:hAnsi="Arial" w:cs="Arial"/>
        </w:rPr>
        <w:t xml:space="preserve">) </w:t>
      </w:r>
      <w:r w:rsidR="00947779" w:rsidRPr="00783805">
        <w:rPr>
          <w:rFonts w:ascii="Arial" w:hAnsi="Arial" w:cs="Arial"/>
          <w:b/>
        </w:rPr>
        <w:t>w formie elektronicznej opatrzonej kwalifikowanym podpisem elektronicznym przez wykonawcę- dołączoną jako załącznik do oferty</w:t>
      </w:r>
      <w:r w:rsidR="00676FF1" w:rsidRPr="00783805">
        <w:rPr>
          <w:rFonts w:ascii="Arial" w:hAnsi="Arial" w:cs="Arial"/>
          <w:b/>
        </w:rPr>
        <w:t xml:space="preserve"> (dotyczy wyłącznie podmiotów zagranicznych)</w:t>
      </w:r>
      <w:r w:rsidR="00947779" w:rsidRPr="00783805">
        <w:rPr>
          <w:rFonts w:ascii="Arial" w:hAnsi="Arial" w:cs="Arial"/>
          <w:b/>
        </w:rPr>
        <w:t xml:space="preserve"> </w:t>
      </w:r>
      <w:r w:rsidRPr="00783805">
        <w:rPr>
          <w:rFonts w:ascii="Arial" w:hAnsi="Arial" w:cs="Arial"/>
        </w:rPr>
        <w:t>zawierającą:</w:t>
      </w:r>
    </w:p>
    <w:p w14:paraId="4C3D7261" w14:textId="77777777" w:rsidR="00F938B4" w:rsidRPr="00783805" w:rsidRDefault="00057AD3" w:rsidP="00E57F6D">
      <w:pPr>
        <w:pStyle w:val="Akapitzlist"/>
        <w:numPr>
          <w:ilvl w:val="3"/>
          <w:numId w:val="1"/>
        </w:numPr>
        <w:tabs>
          <w:tab w:val="left" w:pos="142"/>
        </w:tabs>
        <w:spacing w:after="0" w:line="360" w:lineRule="auto"/>
        <w:jc w:val="both"/>
        <w:rPr>
          <w:rFonts w:ascii="Arial" w:hAnsi="Arial" w:cs="Arial"/>
        </w:rPr>
      </w:pPr>
      <w:r w:rsidRPr="00783805">
        <w:rPr>
          <w:rFonts w:ascii="Arial" w:hAnsi="Arial" w:cs="Arial"/>
        </w:rPr>
        <w:t>określenie czy wybór oferty wykonawcy będzie prowadzić do powstania u zamawiającego obowiązku podatkowego (podatek VAT);</w:t>
      </w:r>
    </w:p>
    <w:p w14:paraId="6C59DB76" w14:textId="77777777" w:rsidR="00057AD3" w:rsidRPr="00783805" w:rsidRDefault="00057AD3" w:rsidP="00E57F6D">
      <w:pPr>
        <w:pStyle w:val="Akapitzlist"/>
        <w:numPr>
          <w:ilvl w:val="3"/>
          <w:numId w:val="1"/>
        </w:numPr>
        <w:tabs>
          <w:tab w:val="left" w:pos="142"/>
        </w:tabs>
        <w:spacing w:after="0" w:line="360" w:lineRule="auto"/>
        <w:jc w:val="both"/>
        <w:rPr>
          <w:rFonts w:ascii="Arial" w:hAnsi="Arial" w:cs="Arial"/>
        </w:rPr>
      </w:pPr>
      <w:r w:rsidRPr="00783805">
        <w:rPr>
          <w:rFonts w:ascii="Arial" w:hAnsi="Arial" w:cs="Arial"/>
        </w:rPr>
        <w:t>jeżeli wybór oferty będzie wywoływał skut</w:t>
      </w:r>
      <w:r w:rsidR="006C2D09" w:rsidRPr="00783805">
        <w:rPr>
          <w:rFonts w:ascii="Arial" w:hAnsi="Arial" w:cs="Arial"/>
        </w:rPr>
        <w:t>ek, o którym mowa powyżej (</w:t>
      </w:r>
      <w:proofErr w:type="spellStart"/>
      <w:r w:rsidR="006C2D09" w:rsidRPr="00783805">
        <w:rPr>
          <w:rFonts w:ascii="Arial" w:hAnsi="Arial" w:cs="Arial"/>
        </w:rPr>
        <w:t>ppkt</w:t>
      </w:r>
      <w:proofErr w:type="spellEnd"/>
      <w:r w:rsidR="00B40755" w:rsidRPr="00783805">
        <w:rPr>
          <w:rFonts w:ascii="Arial" w:hAnsi="Arial" w:cs="Arial"/>
        </w:rPr>
        <w:t xml:space="preserve"> 10.</w:t>
      </w:r>
      <w:r w:rsidR="0075276B" w:rsidRPr="00783805">
        <w:rPr>
          <w:rFonts w:ascii="Arial" w:hAnsi="Arial" w:cs="Arial"/>
        </w:rPr>
        <w:t>6</w:t>
      </w:r>
      <w:r w:rsidRPr="00783805">
        <w:rPr>
          <w:rFonts w:ascii="Arial" w:hAnsi="Arial" w:cs="Arial"/>
        </w:rPr>
        <w:t>.</w:t>
      </w:r>
      <w:r w:rsidR="00E33788" w:rsidRPr="00783805">
        <w:rPr>
          <w:rFonts w:ascii="Arial" w:hAnsi="Arial" w:cs="Arial"/>
        </w:rPr>
        <w:t>6</w:t>
      </w:r>
      <w:r w:rsidR="006C2D09" w:rsidRPr="00783805">
        <w:rPr>
          <w:rFonts w:ascii="Arial" w:hAnsi="Arial" w:cs="Arial"/>
        </w:rPr>
        <w:t>.</w:t>
      </w:r>
      <w:r w:rsidR="007065ED" w:rsidRPr="00783805">
        <w:rPr>
          <w:rFonts w:ascii="Arial" w:hAnsi="Arial" w:cs="Arial"/>
        </w:rPr>
        <w:t>1</w:t>
      </w:r>
      <w:r w:rsidR="00F938B4" w:rsidRPr="00783805">
        <w:rPr>
          <w:rFonts w:ascii="Arial" w:hAnsi="Arial" w:cs="Arial"/>
        </w:rPr>
        <w:t>.</w:t>
      </w:r>
      <w:r w:rsidRPr="00783805">
        <w:rPr>
          <w:rFonts w:ascii="Arial" w:hAnsi="Arial" w:cs="Arial"/>
        </w:rPr>
        <w:t xml:space="preserve">) należy wskazać nazwy (rodzaj) towaru/usługi, których </w:t>
      </w:r>
      <w:r w:rsidR="00DF3ABE" w:rsidRPr="00783805">
        <w:rPr>
          <w:rFonts w:ascii="Arial" w:hAnsi="Arial" w:cs="Arial"/>
        </w:rPr>
        <w:t xml:space="preserve">dostawa lub </w:t>
      </w:r>
      <w:r w:rsidRPr="00783805">
        <w:rPr>
          <w:rFonts w:ascii="Arial" w:hAnsi="Arial" w:cs="Arial"/>
        </w:rPr>
        <w:t xml:space="preserve">świadczenie </w:t>
      </w:r>
      <w:r w:rsidR="00DF3ABE" w:rsidRPr="00783805">
        <w:rPr>
          <w:rFonts w:ascii="Arial" w:hAnsi="Arial" w:cs="Arial"/>
        </w:rPr>
        <w:t xml:space="preserve"> </w:t>
      </w:r>
      <w:r w:rsidRPr="00783805">
        <w:rPr>
          <w:rFonts w:ascii="Arial" w:hAnsi="Arial" w:cs="Arial"/>
        </w:rPr>
        <w:t xml:space="preserve">będzie prowadzić do jego powstania oraz podać ich wartość bez kwoty podatku (VAT).                                  </w:t>
      </w:r>
      <w:r w:rsidR="007C6F35" w:rsidRPr="00783805">
        <w:rPr>
          <w:rFonts w:ascii="Arial" w:hAnsi="Arial" w:cs="Arial"/>
        </w:rPr>
        <w:t xml:space="preserve">                         </w:t>
      </w:r>
      <w:r w:rsidR="006C2D09" w:rsidRPr="00783805">
        <w:rPr>
          <w:rFonts w:ascii="Arial" w:hAnsi="Arial" w:cs="Arial"/>
        </w:rPr>
        <w:t xml:space="preserve">                          </w:t>
      </w:r>
      <w:r w:rsidRPr="00783805">
        <w:rPr>
          <w:rFonts w:ascii="Arial" w:hAnsi="Arial" w:cs="Arial"/>
        </w:rPr>
        <w:t xml:space="preserve">Uwaga:  Brak załączenia przez wykonawcę </w:t>
      </w:r>
      <w:r w:rsidR="00083C0E" w:rsidRPr="00783805">
        <w:rPr>
          <w:rFonts w:ascii="Arial" w:hAnsi="Arial" w:cs="Arial"/>
          <w:b/>
        </w:rPr>
        <w:t xml:space="preserve">(dotyczy wyłącznie podmiotów zagranicznych) </w:t>
      </w:r>
      <w:r w:rsidRPr="00783805">
        <w:rPr>
          <w:rFonts w:ascii="Arial" w:hAnsi="Arial" w:cs="Arial"/>
        </w:rPr>
        <w:t>do oferty ww. informacji jest równoznaczne ze złożeniem przez wykonawcę informacji, że wybór jego oferty nie będzie prowadzić do powstania u zamawiającego obowiązku podatkowego w  podatku VAT.</w:t>
      </w:r>
    </w:p>
    <w:p w14:paraId="4E45311B" w14:textId="77777777" w:rsidR="00057AD3" w:rsidRPr="00783805" w:rsidRDefault="00057AD3" w:rsidP="00E57F6D">
      <w:pPr>
        <w:pStyle w:val="Akapitzlist"/>
        <w:numPr>
          <w:ilvl w:val="2"/>
          <w:numId w:val="1"/>
        </w:numPr>
        <w:tabs>
          <w:tab w:val="left" w:pos="142"/>
        </w:tabs>
        <w:spacing w:after="0" w:line="360" w:lineRule="auto"/>
        <w:jc w:val="both"/>
        <w:rPr>
          <w:rFonts w:ascii="Arial" w:hAnsi="Arial" w:cs="Arial"/>
        </w:rPr>
      </w:pPr>
      <w:r w:rsidRPr="00783805">
        <w:rPr>
          <w:rFonts w:ascii="Arial" w:hAnsi="Arial" w:cs="Arial"/>
        </w:rPr>
        <w:lastRenderedPageBreak/>
        <w:t xml:space="preserve">Pełnomocnictwo do reprezentowania w postępowaniu albo do reprezentowania w postępowaniu i zawarcia umowy, w przypadku wykonawców wspólnie ubiegających się o udzielenie zamówienia zgodnie z art. 23 ustawy </w:t>
      </w:r>
      <w:proofErr w:type="spellStart"/>
      <w:r w:rsidRPr="00783805">
        <w:rPr>
          <w:rFonts w:ascii="Arial" w:hAnsi="Arial" w:cs="Arial"/>
        </w:rPr>
        <w:t>Pzp</w:t>
      </w:r>
      <w:proofErr w:type="spellEnd"/>
      <w:r w:rsidRPr="00783805">
        <w:rPr>
          <w:rFonts w:ascii="Arial" w:hAnsi="Arial" w:cs="Arial"/>
        </w:rPr>
        <w:t xml:space="preserve">  (dotyczy także wspólników spółki cywilnej).</w:t>
      </w:r>
    </w:p>
    <w:p w14:paraId="4F79C0BC" w14:textId="77777777" w:rsidR="00127D7F" w:rsidRPr="00783805" w:rsidRDefault="00057AD3" w:rsidP="00E57F6D">
      <w:pPr>
        <w:pStyle w:val="Akapitzlist"/>
        <w:numPr>
          <w:ilvl w:val="3"/>
          <w:numId w:val="1"/>
        </w:numPr>
        <w:tabs>
          <w:tab w:val="left" w:pos="142"/>
        </w:tabs>
        <w:spacing w:after="0" w:line="360" w:lineRule="auto"/>
        <w:jc w:val="both"/>
        <w:rPr>
          <w:rFonts w:ascii="Arial" w:hAnsi="Arial" w:cs="Arial"/>
        </w:rPr>
      </w:pPr>
      <w:r w:rsidRPr="00783805">
        <w:rPr>
          <w:rFonts w:ascii="Arial" w:hAnsi="Arial" w:cs="Arial"/>
        </w:rPr>
        <w:t>Pełnomocnictwo do występowania w imieniu wykonawcy, w przypadku gdy dokumentów składających się na ofertę nie podpisuje osoba uprawniona do reprezentowania wykonawcy lub wykonawca-  w przypadku osób fizycznych.</w:t>
      </w:r>
    </w:p>
    <w:p w14:paraId="0CE3C3AB" w14:textId="77777777" w:rsidR="00057AD3" w:rsidRPr="00783805" w:rsidRDefault="00057AD3" w:rsidP="00E57F6D">
      <w:pPr>
        <w:pStyle w:val="Akapitzlist"/>
        <w:numPr>
          <w:ilvl w:val="3"/>
          <w:numId w:val="1"/>
        </w:numPr>
        <w:tabs>
          <w:tab w:val="left" w:pos="142"/>
        </w:tabs>
        <w:spacing w:after="0" w:line="360" w:lineRule="auto"/>
        <w:jc w:val="both"/>
        <w:rPr>
          <w:rFonts w:ascii="Arial" w:hAnsi="Arial" w:cs="Arial"/>
        </w:rPr>
      </w:pPr>
      <w:r w:rsidRPr="00783805">
        <w:rPr>
          <w:rFonts w:ascii="Arial" w:hAnsi="Arial" w:cs="Arial"/>
        </w:rPr>
        <w:t>Pełnomocnictwo o którym mowa w pkt. 1</w:t>
      </w:r>
      <w:r w:rsidR="00B40755" w:rsidRPr="00783805">
        <w:rPr>
          <w:rFonts w:ascii="Arial" w:hAnsi="Arial" w:cs="Arial"/>
        </w:rPr>
        <w:t>0.</w:t>
      </w:r>
      <w:r w:rsidR="0075276B" w:rsidRPr="00783805">
        <w:rPr>
          <w:rFonts w:ascii="Arial" w:hAnsi="Arial" w:cs="Arial"/>
        </w:rPr>
        <w:t>6</w:t>
      </w:r>
      <w:r w:rsidR="00B40755" w:rsidRPr="00783805">
        <w:rPr>
          <w:rFonts w:ascii="Arial" w:hAnsi="Arial" w:cs="Arial"/>
        </w:rPr>
        <w:t>.</w:t>
      </w:r>
      <w:r w:rsidR="00E33788" w:rsidRPr="00783805">
        <w:rPr>
          <w:rFonts w:ascii="Arial" w:hAnsi="Arial" w:cs="Arial"/>
        </w:rPr>
        <w:t>7</w:t>
      </w:r>
      <w:r w:rsidR="0027421A" w:rsidRPr="00783805">
        <w:rPr>
          <w:rFonts w:ascii="Arial" w:hAnsi="Arial" w:cs="Arial"/>
        </w:rPr>
        <w:t>.</w:t>
      </w:r>
      <w:r w:rsidR="00B40755" w:rsidRPr="00783805">
        <w:rPr>
          <w:rFonts w:ascii="Arial" w:hAnsi="Arial" w:cs="Arial"/>
        </w:rPr>
        <w:t xml:space="preserve"> i  10.</w:t>
      </w:r>
      <w:r w:rsidR="0075276B" w:rsidRPr="00783805">
        <w:rPr>
          <w:rFonts w:ascii="Arial" w:hAnsi="Arial" w:cs="Arial"/>
        </w:rPr>
        <w:t>6</w:t>
      </w:r>
      <w:r w:rsidR="000E2C02" w:rsidRPr="00783805">
        <w:rPr>
          <w:rFonts w:ascii="Arial" w:hAnsi="Arial" w:cs="Arial"/>
        </w:rPr>
        <w:t>.</w:t>
      </w:r>
      <w:r w:rsidR="00E33788" w:rsidRPr="00783805">
        <w:rPr>
          <w:rFonts w:ascii="Arial" w:hAnsi="Arial" w:cs="Arial"/>
        </w:rPr>
        <w:t>7</w:t>
      </w:r>
      <w:r w:rsidR="0027421A" w:rsidRPr="00783805">
        <w:rPr>
          <w:rFonts w:ascii="Arial" w:hAnsi="Arial" w:cs="Arial"/>
        </w:rPr>
        <w:t xml:space="preserve">.1. </w:t>
      </w:r>
      <w:r w:rsidRPr="00783805">
        <w:rPr>
          <w:rFonts w:ascii="Arial" w:hAnsi="Arial" w:cs="Arial"/>
        </w:rPr>
        <w:t xml:space="preserve">  powinno być przedstawione w formie oryginału </w:t>
      </w:r>
      <w:r w:rsidR="0067713B" w:rsidRPr="00783805">
        <w:rPr>
          <w:rFonts w:ascii="Arial" w:hAnsi="Arial" w:cs="Arial"/>
        </w:rPr>
        <w:t>dokumentu elektronicznego podpisanego kwalifikowanym podpisem elektronicznym</w:t>
      </w:r>
      <w:r w:rsidR="007065ED" w:rsidRPr="00783805">
        <w:rPr>
          <w:rFonts w:ascii="Arial" w:hAnsi="Arial" w:cs="Arial"/>
        </w:rPr>
        <w:t>, a w przypadku notarialnej kopii kwalifikowanym podpisem elektronicznym notariusza.</w:t>
      </w:r>
    </w:p>
    <w:p w14:paraId="18D622A8" w14:textId="77777777" w:rsidR="00083C0E" w:rsidRPr="00783805" w:rsidRDefault="00083C0E" w:rsidP="00083C0E">
      <w:pPr>
        <w:pStyle w:val="Akapitzlist"/>
        <w:numPr>
          <w:ilvl w:val="2"/>
          <w:numId w:val="1"/>
        </w:numPr>
        <w:tabs>
          <w:tab w:val="left" w:pos="142"/>
        </w:tabs>
        <w:spacing w:after="0" w:line="360" w:lineRule="auto"/>
        <w:jc w:val="both"/>
        <w:rPr>
          <w:rFonts w:ascii="Arial" w:hAnsi="Arial" w:cs="Arial"/>
        </w:rPr>
      </w:pPr>
      <w:r w:rsidRPr="00783805">
        <w:rPr>
          <w:rFonts w:ascii="Arial" w:hAnsi="Arial" w:cs="Arial"/>
        </w:rPr>
        <w:t xml:space="preserve">Wykaz towarów (materiałów urządzeń) równoważnych w formie elektronicznej opatrzony kwalifikowanym podpisem elektronicznym przez wykonawcę- dołączoną jako załącznik do oferty określający ich nazwy (symbole, typy) oraz zawierający porównanie pomiędzy parametrami technicznymi i użytkowymi (jakościowymi i funkcjonalnymi) towarów (materiałów) i urządzeń) opisanych w </w:t>
      </w:r>
      <w:proofErr w:type="spellStart"/>
      <w:r w:rsidRPr="00783805">
        <w:rPr>
          <w:rFonts w:ascii="Arial" w:hAnsi="Arial" w:cs="Arial"/>
        </w:rPr>
        <w:t>s.i.w.z</w:t>
      </w:r>
      <w:proofErr w:type="spellEnd"/>
      <w:r w:rsidRPr="00783805">
        <w:rPr>
          <w:rFonts w:ascii="Arial" w:hAnsi="Arial" w:cs="Arial"/>
        </w:rPr>
        <w:t>. i towarów (materiałów i urządzeń), oferowanych przez wykonawcę- w przypadku zaoferowania zastosowania towarów (materiałów i urządzeń) równoważnych.</w:t>
      </w:r>
    </w:p>
    <w:p w14:paraId="69FC4EF6" w14:textId="77777777" w:rsidR="00083C0E" w:rsidRPr="00783805" w:rsidRDefault="00083C0E" w:rsidP="00083C0E">
      <w:pPr>
        <w:pStyle w:val="Akapitzlist"/>
        <w:numPr>
          <w:ilvl w:val="2"/>
          <w:numId w:val="1"/>
        </w:numPr>
        <w:tabs>
          <w:tab w:val="left" w:pos="142"/>
        </w:tabs>
        <w:spacing w:after="0" w:line="360" w:lineRule="auto"/>
        <w:jc w:val="both"/>
        <w:rPr>
          <w:rFonts w:ascii="Arial" w:hAnsi="Arial" w:cs="Arial"/>
        </w:rPr>
      </w:pPr>
      <w:r w:rsidRPr="00783805">
        <w:rPr>
          <w:rFonts w:ascii="Arial" w:hAnsi="Arial" w:cs="Arial"/>
        </w:rPr>
        <w:t xml:space="preserve">Opis rozwiązań równoważnych w formie elektronicznej opatrzony kwalifikowanym podpisem elektronicznym przez wykonawcę- dołączony jako załącznik do oferty potwierdzający równoważność oferowanych przez Wykonawcę rozwiązań w stosunku do rozwiązań opisanych w </w:t>
      </w:r>
      <w:proofErr w:type="spellStart"/>
      <w:r w:rsidRPr="00783805">
        <w:rPr>
          <w:rFonts w:ascii="Arial" w:hAnsi="Arial" w:cs="Arial"/>
        </w:rPr>
        <w:t>s.i.w.z</w:t>
      </w:r>
      <w:proofErr w:type="spellEnd"/>
      <w:r w:rsidRPr="00783805">
        <w:rPr>
          <w:rFonts w:ascii="Arial" w:hAnsi="Arial" w:cs="Arial"/>
        </w:rPr>
        <w:t>.- w przypadku zaoferowania zastosowania rozwiązań równoważnych.</w:t>
      </w:r>
    </w:p>
    <w:p w14:paraId="0F6E1B99" w14:textId="77777777" w:rsidR="00083C0E" w:rsidRPr="00783805" w:rsidRDefault="00083C0E" w:rsidP="00083C0E">
      <w:pPr>
        <w:pStyle w:val="Akapitzlist"/>
        <w:numPr>
          <w:ilvl w:val="2"/>
          <w:numId w:val="1"/>
        </w:numPr>
        <w:tabs>
          <w:tab w:val="left" w:pos="142"/>
        </w:tabs>
        <w:spacing w:after="0" w:line="360" w:lineRule="auto"/>
        <w:jc w:val="both"/>
        <w:rPr>
          <w:rFonts w:ascii="Arial" w:hAnsi="Arial" w:cs="Arial"/>
        </w:rPr>
      </w:pPr>
      <w:r w:rsidRPr="00783805">
        <w:rPr>
          <w:rFonts w:ascii="Arial" w:hAnsi="Arial" w:cs="Arial"/>
        </w:rPr>
        <w:t>W celu potwierdzenia, że oferowane dostawy, odpowiadają wymaganiom określonym przez zamawiającego należy dołączyć karty katalogowe oferowanych towarów w formie elektronicznej opatrzonej kwalifikowanym podpisem elektronicznym przez wykonawcę- dołączoną jako załącznik do oferty (materiałów i urządzeń) równoważnych- w przypadku zaoferowania zastosowania towarów (materiałów i urządzeń) lub rozwiązań równoważnych.</w:t>
      </w:r>
    </w:p>
    <w:p w14:paraId="0E256319" w14:textId="77777777" w:rsidR="00ED3486" w:rsidRPr="00783805" w:rsidRDefault="00127D7F" w:rsidP="00E57F6D">
      <w:pPr>
        <w:pStyle w:val="Akapitzlist"/>
        <w:numPr>
          <w:ilvl w:val="1"/>
          <w:numId w:val="1"/>
        </w:numPr>
        <w:tabs>
          <w:tab w:val="left" w:pos="142"/>
        </w:tabs>
        <w:spacing w:after="0" w:line="360" w:lineRule="auto"/>
        <w:jc w:val="both"/>
        <w:rPr>
          <w:rFonts w:ascii="Arial" w:hAnsi="Arial" w:cs="Arial"/>
        </w:rPr>
      </w:pPr>
      <w:r w:rsidRPr="00783805">
        <w:rPr>
          <w:rFonts w:ascii="Arial" w:hAnsi="Arial" w:cs="Arial"/>
        </w:rPr>
        <w:t>Wykonawca ma prawo złożyć tylko jedna ofertę za pośrednictwem Platformy. Platforma szyfruje oferty w taki sposób</w:t>
      </w:r>
      <w:r w:rsidR="0027421A" w:rsidRPr="00783805">
        <w:rPr>
          <w:rFonts w:ascii="Arial" w:hAnsi="Arial" w:cs="Arial"/>
        </w:rPr>
        <w:t>, aby nie było  można zapoznać  się z ich treścią do terminu składania ofert.</w:t>
      </w:r>
    </w:p>
    <w:p w14:paraId="4B57777E" w14:textId="22726723" w:rsidR="0027421A" w:rsidRPr="00DF3016" w:rsidRDefault="0027421A" w:rsidP="00E57F6D">
      <w:pPr>
        <w:pStyle w:val="Akapitzlist"/>
        <w:numPr>
          <w:ilvl w:val="1"/>
          <w:numId w:val="1"/>
        </w:numPr>
        <w:tabs>
          <w:tab w:val="left" w:pos="142"/>
        </w:tabs>
        <w:spacing w:after="0" w:line="360" w:lineRule="auto"/>
        <w:jc w:val="both"/>
        <w:rPr>
          <w:rFonts w:ascii="Arial" w:hAnsi="Arial" w:cs="Arial"/>
        </w:rPr>
      </w:pPr>
      <w:r w:rsidRPr="00783805">
        <w:rPr>
          <w:rFonts w:ascii="Arial" w:hAnsi="Arial" w:cs="Arial"/>
        </w:rPr>
        <w:t>Oferta wraz z załącznikami musi być sporządzana z zachowaniem postaci elektronicznej, a do danych zawierających dokumenty tekstowe, tekstowo-</w:t>
      </w:r>
      <w:r w:rsidRPr="00783805">
        <w:rPr>
          <w:rFonts w:ascii="Arial" w:hAnsi="Arial" w:cs="Arial"/>
        </w:rPr>
        <w:lastRenderedPageBreak/>
        <w:t xml:space="preserve">graficzne lub multimedialne stosuje się  formaty plików opisane w Załączniku nr 2 do rozporządzenia Rady Ministrów  w sprawie </w:t>
      </w:r>
      <w:r w:rsidR="00402DC6" w:rsidRPr="00DF3016">
        <w:rPr>
          <w:rFonts w:ascii="Arial" w:hAnsi="Arial" w:cs="Arial"/>
        </w:rPr>
        <w:t>K</w:t>
      </w:r>
      <w:r w:rsidRPr="00DF3016">
        <w:rPr>
          <w:rFonts w:ascii="Arial" w:hAnsi="Arial" w:cs="Arial"/>
        </w:rPr>
        <w:t>rajowych</w:t>
      </w:r>
      <w:r w:rsidRPr="00783805">
        <w:rPr>
          <w:rFonts w:ascii="Arial" w:hAnsi="Arial" w:cs="Arial"/>
        </w:rPr>
        <w:t xml:space="preserve"> Ram Interoperacyjności, minimalnych wymagań dla rejestrów publicznych i wymiany informacji w postaci elektronicznej oraz minimalnych wymagań dla systemów teleinformatycznych (Dz.U z 2017 r. poz. 2247)</w:t>
      </w:r>
      <w:r w:rsidR="00402DC6">
        <w:rPr>
          <w:rFonts w:ascii="Arial" w:hAnsi="Arial" w:cs="Arial"/>
        </w:rPr>
        <w:t xml:space="preserve"> </w:t>
      </w:r>
      <w:r w:rsidR="00402DC6" w:rsidRPr="00DF3016">
        <w:rPr>
          <w:rFonts w:ascii="Arial" w:hAnsi="Arial" w:cs="Arial"/>
        </w:rPr>
        <w:t>wprowadzonego na podstawie obwieszczenia Prezesa Rady Ministrów z dnia 9 listopada 2017r. w sprawie ogłoszenia jednolitego tekstu rozporządzenia</w:t>
      </w:r>
      <w:r w:rsidRPr="00DF3016">
        <w:rPr>
          <w:rFonts w:ascii="Arial" w:hAnsi="Arial" w:cs="Arial"/>
        </w:rPr>
        <w:t>.</w:t>
      </w:r>
    </w:p>
    <w:p w14:paraId="75900C90" w14:textId="77777777" w:rsidR="0067713B" w:rsidRPr="00783805" w:rsidRDefault="0067713B" w:rsidP="00E57F6D">
      <w:pPr>
        <w:pStyle w:val="Akapitzlist"/>
        <w:numPr>
          <w:ilvl w:val="1"/>
          <w:numId w:val="1"/>
        </w:numPr>
        <w:tabs>
          <w:tab w:val="left" w:pos="142"/>
        </w:tabs>
        <w:spacing w:after="0" w:line="360" w:lineRule="auto"/>
        <w:jc w:val="both"/>
        <w:rPr>
          <w:rFonts w:ascii="Arial" w:hAnsi="Arial" w:cs="Arial"/>
          <w:b/>
        </w:rPr>
      </w:pPr>
      <w:r w:rsidRPr="00783805">
        <w:rPr>
          <w:rFonts w:ascii="Arial" w:hAnsi="Arial" w:cs="Arial"/>
        </w:rPr>
        <w:t>Ofertę oraz oświadczenie, o którym mowa w art. 25a, w tym jednolity dokument, sporządza się pod rygorem nieważności, w postaci elektronicznej i opatruje się  kwalifikowanym podpisem elektronicznym</w:t>
      </w:r>
      <w:r w:rsidR="00D77CDE" w:rsidRPr="00783805">
        <w:rPr>
          <w:rFonts w:ascii="Arial" w:hAnsi="Arial" w:cs="Arial"/>
        </w:rPr>
        <w:t xml:space="preserve">. </w:t>
      </w:r>
      <w:r w:rsidR="00013778" w:rsidRPr="00783805">
        <w:rPr>
          <w:rFonts w:ascii="Arial" w:hAnsi="Arial" w:cs="Arial"/>
        </w:rPr>
        <w:t>Oferta powinna być sporządzona w języku polskim, z zachowaniem postaci elektronicznej w formacie danych PDF, DOC, DOCX, RTF, XPS, ODT</w:t>
      </w:r>
      <w:r w:rsidR="00600950" w:rsidRPr="00783805">
        <w:rPr>
          <w:rFonts w:ascii="Arial" w:hAnsi="Arial" w:cs="Arial"/>
        </w:rPr>
        <w:t>.</w:t>
      </w:r>
    </w:p>
    <w:p w14:paraId="323EF0D1" w14:textId="5DEABAE0" w:rsidR="00781435" w:rsidRPr="00783805" w:rsidRDefault="00781435" w:rsidP="00E57F6D">
      <w:pPr>
        <w:pStyle w:val="Akapitzlist"/>
        <w:numPr>
          <w:ilvl w:val="1"/>
          <w:numId w:val="1"/>
        </w:numPr>
        <w:tabs>
          <w:tab w:val="left" w:pos="142"/>
        </w:tabs>
        <w:spacing w:after="0" w:line="360" w:lineRule="auto"/>
        <w:jc w:val="both"/>
        <w:rPr>
          <w:rFonts w:ascii="Arial" w:hAnsi="Arial" w:cs="Arial"/>
        </w:rPr>
      </w:pPr>
      <w:r w:rsidRPr="00783805">
        <w:rPr>
          <w:rFonts w:ascii="Arial" w:hAnsi="Arial" w:cs="Arial"/>
        </w:rPr>
        <w:t>Uwaga: Wszelkie informacje  stanowiące tajemnicę przedsiębiorstwa w rozumieniu ustawy z dnia 16 kwietnia 1993 r. o zwalczaniu nieuczciwej konkurencji</w:t>
      </w:r>
      <w:r w:rsidR="00402DC6">
        <w:rPr>
          <w:rFonts w:ascii="Arial" w:hAnsi="Arial" w:cs="Arial"/>
        </w:rPr>
        <w:t xml:space="preserve"> </w:t>
      </w:r>
      <w:r w:rsidR="00402DC6" w:rsidRPr="00DF3016">
        <w:rPr>
          <w:rFonts w:ascii="Arial" w:hAnsi="Arial" w:cs="Arial"/>
        </w:rPr>
        <w:t xml:space="preserve">( </w:t>
      </w:r>
      <w:proofErr w:type="spellStart"/>
      <w:r w:rsidR="00402DC6" w:rsidRPr="00DF3016">
        <w:rPr>
          <w:rFonts w:ascii="Arial" w:hAnsi="Arial" w:cs="Arial"/>
        </w:rPr>
        <w:t>t.j</w:t>
      </w:r>
      <w:proofErr w:type="spellEnd"/>
      <w:r w:rsidR="00402DC6" w:rsidRPr="00DF3016">
        <w:rPr>
          <w:rFonts w:ascii="Arial" w:hAnsi="Arial" w:cs="Arial"/>
        </w:rPr>
        <w:t>.</w:t>
      </w:r>
      <w:r w:rsidR="00DF3016" w:rsidRPr="00DF3016">
        <w:rPr>
          <w:rFonts w:ascii="Arial" w:hAnsi="Arial" w:cs="Arial"/>
        </w:rPr>
        <w:t xml:space="preserve"> </w:t>
      </w:r>
      <w:r w:rsidR="00402DC6" w:rsidRPr="00DF3016">
        <w:rPr>
          <w:rFonts w:ascii="Arial" w:hAnsi="Arial" w:cs="Arial"/>
        </w:rPr>
        <w:t>z 2019r.poz</w:t>
      </w:r>
      <w:r w:rsidR="00DF3016" w:rsidRPr="00DF3016">
        <w:rPr>
          <w:rFonts w:ascii="Arial" w:hAnsi="Arial" w:cs="Arial"/>
        </w:rPr>
        <w:t xml:space="preserve">. </w:t>
      </w:r>
      <w:r w:rsidR="00402DC6" w:rsidRPr="00DF3016">
        <w:rPr>
          <w:rFonts w:ascii="Arial" w:hAnsi="Arial" w:cs="Arial"/>
        </w:rPr>
        <w:t>1010 z późn.zm.)</w:t>
      </w:r>
      <w:r w:rsidRPr="00DF3016">
        <w:rPr>
          <w:rFonts w:ascii="Arial" w:hAnsi="Arial" w:cs="Arial"/>
        </w:rPr>
        <w:t xml:space="preserve">, </w:t>
      </w:r>
      <w:r w:rsidRPr="00783805">
        <w:rPr>
          <w:rFonts w:ascii="Arial" w:hAnsi="Arial" w:cs="Arial"/>
        </w:rPr>
        <w:t>które wykonawca zastrzeże jako tajemnicę przedsiębiorstwa, powinny zostać złożone w osobnym polu (w kroku 1) składania oferty przeznaczonym na zamieszczanie tajemni</w:t>
      </w:r>
      <w:r w:rsidR="008A4570" w:rsidRPr="00783805">
        <w:rPr>
          <w:rFonts w:ascii="Arial" w:hAnsi="Arial" w:cs="Arial"/>
        </w:rPr>
        <w:t>cy przedsiębiorstwa. Zaleca się</w:t>
      </w:r>
      <w:r w:rsidRPr="00783805">
        <w:rPr>
          <w:rFonts w:ascii="Arial" w:hAnsi="Arial" w:cs="Arial"/>
        </w:rPr>
        <w:t>, aby każda informacja stanowiąca tajemnicę przedsiębiorstwa była zamieszczona w odrębnym pliku i określała przedmiot będący jej treścią wraz z uzasadnieniem tj. podstawą prawną zastrzeżenia informacji</w:t>
      </w:r>
      <w:r w:rsidR="00947779" w:rsidRPr="00783805">
        <w:rPr>
          <w:rFonts w:ascii="Arial" w:hAnsi="Arial" w:cs="Arial"/>
        </w:rPr>
        <w:t>-</w:t>
      </w:r>
      <w:r w:rsidR="00947779" w:rsidRPr="00783805">
        <w:rPr>
          <w:rFonts w:ascii="Arial" w:hAnsi="Arial" w:cs="Arial"/>
          <w:b/>
        </w:rPr>
        <w:t xml:space="preserve"> w formie elektronicznej opatrzonej kwalifikowanym podpisem elektronicznym przez wykonawcę- dołączoną jako załącznik do oferty</w:t>
      </w:r>
      <w:r w:rsidRPr="00783805">
        <w:rPr>
          <w:rFonts w:ascii="Arial" w:hAnsi="Arial" w:cs="Arial"/>
        </w:rPr>
        <w:t>.</w:t>
      </w:r>
    </w:p>
    <w:p w14:paraId="33A9492F" w14:textId="77777777" w:rsidR="00013778" w:rsidRPr="00783805" w:rsidRDefault="00781435" w:rsidP="00E57F6D">
      <w:pPr>
        <w:pStyle w:val="Akapitzlist"/>
        <w:numPr>
          <w:ilvl w:val="1"/>
          <w:numId w:val="1"/>
        </w:numPr>
        <w:tabs>
          <w:tab w:val="left" w:pos="142"/>
        </w:tabs>
        <w:spacing w:after="0" w:line="360" w:lineRule="auto"/>
        <w:jc w:val="both"/>
        <w:rPr>
          <w:rFonts w:ascii="Arial" w:hAnsi="Arial" w:cs="Arial"/>
        </w:rPr>
      </w:pPr>
      <w:r w:rsidRPr="00783805">
        <w:rPr>
          <w:rFonts w:ascii="Arial" w:hAnsi="Arial" w:cs="Arial"/>
        </w:rPr>
        <w:t>Wykonawca może przed upływem terminu składania ofert</w:t>
      </w:r>
      <w:r w:rsidR="007D6505" w:rsidRPr="00783805">
        <w:rPr>
          <w:rFonts w:ascii="Arial" w:hAnsi="Arial" w:cs="Arial"/>
        </w:rPr>
        <w:t xml:space="preserve"> zmienić lub wycofać ofertę. Sposób zmiany i wycofania oferty został opisany w Instrukcji dla wykonawców dostępnej na Platformie Zakupowej.</w:t>
      </w:r>
    </w:p>
    <w:p w14:paraId="00695FF4" w14:textId="77777777" w:rsidR="00127D7F" w:rsidRPr="00783805" w:rsidRDefault="00127D7F" w:rsidP="00127D7F">
      <w:pPr>
        <w:pStyle w:val="Akapitzlist"/>
        <w:tabs>
          <w:tab w:val="left" w:pos="142"/>
        </w:tabs>
        <w:spacing w:after="0" w:line="360" w:lineRule="auto"/>
        <w:ind w:left="1440"/>
        <w:jc w:val="both"/>
        <w:rPr>
          <w:rFonts w:ascii="Arial" w:hAnsi="Arial" w:cs="Arial"/>
        </w:rPr>
      </w:pPr>
    </w:p>
    <w:p w14:paraId="6592B8E1" w14:textId="77777777" w:rsidR="0052252D" w:rsidRPr="00783805" w:rsidRDefault="00E12F48" w:rsidP="00E57F6D">
      <w:pPr>
        <w:pStyle w:val="Akapitzlist"/>
        <w:numPr>
          <w:ilvl w:val="0"/>
          <w:numId w:val="1"/>
        </w:numPr>
        <w:tabs>
          <w:tab w:val="left" w:pos="142"/>
        </w:tabs>
        <w:spacing w:after="0" w:line="360" w:lineRule="auto"/>
        <w:ind w:left="709" w:hanging="709"/>
        <w:jc w:val="both"/>
        <w:rPr>
          <w:rFonts w:ascii="Arial" w:hAnsi="Arial" w:cs="Arial"/>
          <w:b/>
        </w:rPr>
      </w:pPr>
      <w:r w:rsidRPr="00783805">
        <w:rPr>
          <w:rFonts w:ascii="Arial" w:hAnsi="Arial" w:cs="Arial"/>
          <w:b/>
        </w:rPr>
        <w:t>Miejsce oraz termin składania i otwarcia ofert.</w:t>
      </w:r>
    </w:p>
    <w:p w14:paraId="48CB7425" w14:textId="77777777" w:rsidR="00010950" w:rsidRPr="00783805" w:rsidRDefault="00010950" w:rsidP="00010950">
      <w:pPr>
        <w:pStyle w:val="Akapitzlist"/>
        <w:tabs>
          <w:tab w:val="left" w:pos="142"/>
        </w:tabs>
        <w:spacing w:after="0" w:line="360" w:lineRule="auto"/>
        <w:ind w:left="709"/>
        <w:jc w:val="both"/>
        <w:rPr>
          <w:rFonts w:ascii="Arial" w:hAnsi="Arial" w:cs="Arial"/>
          <w:b/>
        </w:rPr>
      </w:pPr>
    </w:p>
    <w:p w14:paraId="40338097" w14:textId="7C9BFD88" w:rsidR="0052252D" w:rsidRPr="00783805" w:rsidRDefault="0052252D" w:rsidP="00E57F6D">
      <w:pPr>
        <w:pStyle w:val="Akapitzlist"/>
        <w:numPr>
          <w:ilvl w:val="1"/>
          <w:numId w:val="1"/>
        </w:numPr>
        <w:tabs>
          <w:tab w:val="left" w:pos="142"/>
        </w:tabs>
        <w:spacing w:after="0" w:line="360" w:lineRule="auto"/>
        <w:jc w:val="both"/>
        <w:rPr>
          <w:rFonts w:ascii="Arial" w:hAnsi="Arial" w:cs="Arial"/>
          <w:b/>
        </w:rPr>
      </w:pPr>
      <w:r w:rsidRPr="00783805">
        <w:rPr>
          <w:rFonts w:ascii="Arial" w:hAnsi="Arial" w:cs="Arial"/>
        </w:rPr>
        <w:t xml:space="preserve">Oferty </w:t>
      </w:r>
      <w:r w:rsidR="00100DF5" w:rsidRPr="00783805">
        <w:rPr>
          <w:rFonts w:ascii="Arial" w:hAnsi="Arial" w:cs="Arial"/>
        </w:rPr>
        <w:t xml:space="preserve">wraz z wszystkimi wymaganymi oświadczeniami i dokumentami, </w:t>
      </w:r>
      <w:r w:rsidRPr="00783805">
        <w:rPr>
          <w:rFonts w:ascii="Arial" w:hAnsi="Arial" w:cs="Arial"/>
        </w:rPr>
        <w:t xml:space="preserve">należy </w:t>
      </w:r>
      <w:r w:rsidR="00100DF5" w:rsidRPr="00783805">
        <w:rPr>
          <w:rFonts w:ascii="Arial" w:hAnsi="Arial" w:cs="Arial"/>
        </w:rPr>
        <w:t xml:space="preserve">złożyć za pośrednictwem Platformy na stronie: </w:t>
      </w:r>
      <w:hyperlink r:id="rId24" w:history="1">
        <w:r w:rsidR="00100DF5" w:rsidRPr="00783805">
          <w:rPr>
            <w:rFonts w:ascii="Arial" w:hAnsi="Arial" w:cs="Arial"/>
            <w:u w:val="single"/>
          </w:rPr>
          <w:t>https://platformazakupowa.pl/pn/ztm_lublin</w:t>
        </w:r>
      </w:hyperlink>
      <w:r w:rsidR="00100DF5" w:rsidRPr="00783805">
        <w:rPr>
          <w:rFonts w:ascii="Arial" w:hAnsi="Arial" w:cs="Arial"/>
        </w:rPr>
        <w:t xml:space="preserve"> </w:t>
      </w:r>
      <w:r w:rsidR="00AF4338" w:rsidRPr="00783805">
        <w:rPr>
          <w:rFonts w:ascii="Arial" w:hAnsi="Arial" w:cs="Arial"/>
          <w:b/>
        </w:rPr>
        <w:t xml:space="preserve">do dnia </w:t>
      </w:r>
      <w:r w:rsidR="006939CE">
        <w:rPr>
          <w:rFonts w:ascii="Arial" w:hAnsi="Arial" w:cs="Arial"/>
          <w:b/>
        </w:rPr>
        <w:t>15</w:t>
      </w:r>
      <w:r w:rsidR="00D178C2" w:rsidRPr="00783805">
        <w:rPr>
          <w:rFonts w:ascii="Arial" w:hAnsi="Arial" w:cs="Arial"/>
          <w:b/>
        </w:rPr>
        <w:t>.0</w:t>
      </w:r>
      <w:r w:rsidR="00C979CE">
        <w:rPr>
          <w:rFonts w:ascii="Arial" w:hAnsi="Arial" w:cs="Arial"/>
          <w:b/>
        </w:rPr>
        <w:t>6</w:t>
      </w:r>
      <w:r w:rsidR="004E5F13" w:rsidRPr="00783805">
        <w:rPr>
          <w:rFonts w:ascii="Arial" w:hAnsi="Arial" w:cs="Arial"/>
          <w:b/>
        </w:rPr>
        <w:t>.2020</w:t>
      </w:r>
      <w:r w:rsidR="007322A9" w:rsidRPr="00783805">
        <w:rPr>
          <w:rFonts w:ascii="Arial" w:hAnsi="Arial" w:cs="Arial"/>
          <w:b/>
        </w:rPr>
        <w:t xml:space="preserve"> r.  do godz. 10</w:t>
      </w:r>
      <w:r w:rsidR="00D62D6B" w:rsidRPr="00783805">
        <w:rPr>
          <w:rFonts w:ascii="Arial" w:hAnsi="Arial" w:cs="Arial"/>
          <w:b/>
        </w:rPr>
        <w:t>:00.</w:t>
      </w:r>
    </w:p>
    <w:p w14:paraId="12D8EFD5" w14:textId="4F41D0A1" w:rsidR="0052252D" w:rsidRPr="00C90192" w:rsidRDefault="0052252D" w:rsidP="00E57F6D">
      <w:pPr>
        <w:pStyle w:val="Akapitzlist"/>
        <w:numPr>
          <w:ilvl w:val="1"/>
          <w:numId w:val="1"/>
        </w:numPr>
        <w:tabs>
          <w:tab w:val="left" w:pos="142"/>
        </w:tabs>
        <w:spacing w:after="0" w:line="360" w:lineRule="auto"/>
        <w:jc w:val="both"/>
        <w:rPr>
          <w:rFonts w:ascii="Arial" w:hAnsi="Arial" w:cs="Arial"/>
          <w:b/>
          <w:color w:val="FF0000"/>
        </w:rPr>
      </w:pPr>
      <w:r w:rsidRPr="00783805">
        <w:rPr>
          <w:rFonts w:ascii="Arial" w:hAnsi="Arial" w:cs="Arial"/>
          <w:b/>
        </w:rPr>
        <w:t>Otwarcie</w:t>
      </w:r>
      <w:r w:rsidR="00100DF5" w:rsidRPr="00783805">
        <w:rPr>
          <w:rFonts w:ascii="Arial" w:hAnsi="Arial" w:cs="Arial"/>
          <w:b/>
        </w:rPr>
        <w:t xml:space="preserve"> ofert poprzez upublicznienie wczytanych na Pl</w:t>
      </w:r>
      <w:r w:rsidR="00A41426" w:rsidRPr="00783805">
        <w:rPr>
          <w:rFonts w:ascii="Arial" w:hAnsi="Arial" w:cs="Arial"/>
          <w:b/>
        </w:rPr>
        <w:t xml:space="preserve">atformie ofert nastąpi w dniu </w:t>
      </w:r>
      <w:r w:rsidR="006939CE">
        <w:rPr>
          <w:rFonts w:ascii="Arial" w:hAnsi="Arial" w:cs="Arial"/>
          <w:b/>
        </w:rPr>
        <w:t>15</w:t>
      </w:r>
      <w:r w:rsidR="00D178C2" w:rsidRPr="00783805">
        <w:rPr>
          <w:rFonts w:ascii="Arial" w:hAnsi="Arial" w:cs="Arial"/>
          <w:b/>
        </w:rPr>
        <w:t>.0</w:t>
      </w:r>
      <w:r w:rsidR="00C979CE">
        <w:rPr>
          <w:rFonts w:ascii="Arial" w:hAnsi="Arial" w:cs="Arial"/>
          <w:b/>
        </w:rPr>
        <w:t>6</w:t>
      </w:r>
      <w:r w:rsidR="004E5F13" w:rsidRPr="00783805">
        <w:rPr>
          <w:rFonts w:ascii="Arial" w:hAnsi="Arial" w:cs="Arial"/>
          <w:b/>
        </w:rPr>
        <w:t>.2020</w:t>
      </w:r>
      <w:r w:rsidR="007322A9" w:rsidRPr="00783805">
        <w:rPr>
          <w:rFonts w:ascii="Arial" w:hAnsi="Arial" w:cs="Arial"/>
          <w:b/>
        </w:rPr>
        <w:t xml:space="preserve"> r. o godz.</w:t>
      </w:r>
      <w:r w:rsidR="003D3C97" w:rsidRPr="00783805">
        <w:rPr>
          <w:rFonts w:ascii="Arial" w:hAnsi="Arial" w:cs="Arial"/>
          <w:b/>
        </w:rPr>
        <w:t xml:space="preserve"> </w:t>
      </w:r>
      <w:r w:rsidR="007322A9" w:rsidRPr="00783805">
        <w:rPr>
          <w:rFonts w:ascii="Arial" w:hAnsi="Arial" w:cs="Arial"/>
          <w:b/>
        </w:rPr>
        <w:t>10</w:t>
      </w:r>
      <w:r w:rsidR="00100DF5" w:rsidRPr="00783805">
        <w:rPr>
          <w:rFonts w:ascii="Arial" w:hAnsi="Arial" w:cs="Arial"/>
          <w:b/>
        </w:rPr>
        <w:t>:15 w siedzibie Zarządu Transportu Miejskiego w Lublinie, ul. Nałęczowska 14, 20-701, I piętro, pok. 115</w:t>
      </w:r>
      <w:r w:rsidRPr="00783805">
        <w:rPr>
          <w:rFonts w:ascii="Arial" w:hAnsi="Arial" w:cs="Arial"/>
        </w:rPr>
        <w:t>.</w:t>
      </w:r>
      <w:r w:rsidR="00100DF5" w:rsidRPr="00783805">
        <w:rPr>
          <w:rFonts w:ascii="Arial" w:hAnsi="Arial" w:cs="Arial"/>
        </w:rPr>
        <w:t xml:space="preserve"> Otwarcie ofert na Platformie dokonywane jest poprzez kliknięcie przycisku „odszyfruj oferty”</w:t>
      </w:r>
      <w:r w:rsidR="00746186">
        <w:rPr>
          <w:rFonts w:ascii="Arial" w:hAnsi="Arial" w:cs="Arial"/>
        </w:rPr>
        <w:t>.</w:t>
      </w:r>
    </w:p>
    <w:p w14:paraId="382E1425" w14:textId="58DE538B" w:rsidR="00746186" w:rsidRPr="00DF3016" w:rsidRDefault="00C90192" w:rsidP="00DF3016">
      <w:pPr>
        <w:tabs>
          <w:tab w:val="left" w:pos="142"/>
        </w:tabs>
        <w:spacing w:after="0" w:line="360" w:lineRule="auto"/>
        <w:ind w:left="1276" w:hanging="1276"/>
        <w:jc w:val="both"/>
        <w:rPr>
          <w:rFonts w:ascii="Arial" w:eastAsia="Calibri" w:hAnsi="Arial" w:cs="Arial"/>
          <w:b/>
          <w:bCs/>
          <w:lang w:eastAsia="ar-SA"/>
        </w:rPr>
      </w:pPr>
      <w:r w:rsidRPr="00C90192">
        <w:rPr>
          <w:rFonts w:ascii="Arial" w:eastAsia="Calibri" w:hAnsi="Arial" w:cs="Arial"/>
          <w:b/>
          <w:bCs/>
          <w:lang w:eastAsia="ar-SA"/>
        </w:rPr>
        <w:lastRenderedPageBreak/>
        <w:t xml:space="preserve">                  </w:t>
      </w:r>
      <w:r w:rsidRPr="00DF3016">
        <w:rPr>
          <w:rFonts w:ascii="Arial" w:eastAsia="Calibri" w:hAnsi="Arial" w:cs="Arial"/>
          <w:b/>
          <w:bCs/>
          <w:lang w:eastAsia="ar-SA"/>
        </w:rPr>
        <w:t xml:space="preserve">    Z uwagi na panujący na terenie Polski stan epidemii</w:t>
      </w:r>
      <w:r w:rsidR="00DF3016">
        <w:rPr>
          <w:rFonts w:ascii="Arial" w:eastAsia="Calibri" w:hAnsi="Arial" w:cs="Arial"/>
          <w:b/>
          <w:bCs/>
          <w:lang w:eastAsia="ar-SA"/>
        </w:rPr>
        <w:t xml:space="preserve"> </w:t>
      </w:r>
      <w:r w:rsidRPr="00DF3016">
        <w:rPr>
          <w:rFonts w:ascii="Arial" w:eastAsia="Calibri" w:hAnsi="Arial" w:cs="Arial"/>
          <w:b/>
          <w:bCs/>
          <w:lang w:eastAsia="ar-SA"/>
        </w:rPr>
        <w:t>(wirusa COVID-1</w:t>
      </w:r>
      <w:r w:rsidR="00AE33B8">
        <w:rPr>
          <w:rFonts w:ascii="Arial" w:eastAsia="Calibri" w:hAnsi="Arial" w:cs="Arial"/>
          <w:b/>
          <w:bCs/>
          <w:lang w:eastAsia="ar-SA"/>
        </w:rPr>
        <w:t>9</w:t>
      </w:r>
      <w:r w:rsidRPr="00DF3016">
        <w:rPr>
          <w:rFonts w:ascii="Arial" w:eastAsia="Calibri" w:hAnsi="Arial" w:cs="Arial"/>
          <w:b/>
          <w:bCs/>
          <w:lang w:eastAsia="ar-SA"/>
        </w:rPr>
        <w:t xml:space="preserve">) wprowadzony na podstawie rozporządzenia Ministra Zdrowia z dnia 20 marca 2020r. w sprawie ogłoszenia na obszarze Rzeczypospolitej Polskiej stanu epidemii (Dz.U. z 2020r.poz.491)  </w:t>
      </w:r>
      <w:r w:rsidR="00746186" w:rsidRPr="00DF3016">
        <w:rPr>
          <w:rFonts w:ascii="Arial" w:hAnsi="Arial" w:cs="Arial"/>
          <w:b/>
        </w:rPr>
        <w:t>oraz nawiązując do informacji zamieszczonej na stronie internetowej Urzędu Zamówień Publicznych, pod adresem</w:t>
      </w:r>
      <w:r w:rsidR="00DF3016">
        <w:rPr>
          <w:rFonts w:ascii="Arial" w:hAnsi="Arial" w:cs="Arial"/>
          <w:b/>
        </w:rPr>
        <w:t xml:space="preserve"> </w:t>
      </w:r>
      <w:hyperlink r:id="rId25" w:history="1">
        <w:r w:rsidR="00D34D69" w:rsidRPr="00DA4D70">
          <w:rPr>
            <w:rStyle w:val="Hipercze"/>
            <w:rFonts w:ascii="Arial" w:hAnsi="Arial" w:cs="Arial"/>
            <w:bCs/>
          </w:rPr>
          <w:t>https://www.uzp.gov.pl/aktualnosci/otwarcie-ofert-w-sytuacji-zagrozenia</w:t>
        </w:r>
      </w:hyperlink>
      <w:r w:rsidR="00DF3016" w:rsidRPr="00DF3016">
        <w:rPr>
          <w:rFonts w:ascii="Arial" w:hAnsi="Arial" w:cs="Arial"/>
          <w:bCs/>
          <w:u w:val="single"/>
        </w:rPr>
        <w:t xml:space="preserve"> </w:t>
      </w:r>
      <w:r w:rsidR="00746186" w:rsidRPr="00DF3016">
        <w:rPr>
          <w:rFonts w:ascii="Arial" w:hAnsi="Arial" w:cs="Arial"/>
          <w:bCs/>
          <w:u w:val="single"/>
        </w:rPr>
        <w:t>epidemicznego</w:t>
      </w:r>
      <w:r w:rsidR="00746186" w:rsidRPr="00DF3016">
        <w:rPr>
          <w:rFonts w:ascii="Arial" w:hAnsi="Arial" w:cs="Arial"/>
          <w:b/>
          <w:u w:val="single"/>
        </w:rPr>
        <w:t xml:space="preserve"> </w:t>
      </w:r>
      <w:r w:rsidR="00746186" w:rsidRPr="00DF3016">
        <w:rPr>
          <w:rFonts w:ascii="Arial" w:hAnsi="Arial" w:cs="Arial"/>
          <w:b/>
        </w:rPr>
        <w:t xml:space="preserve">informujemy, że publiczne otwarcie ofert w ramach przetargów nieograniczonych ogłaszanych przez Zarząd Transportu Miejskiego w Lublinie będzie od dnia 30 marca 2020 r. do odwołania transmitowane „na żywo". O terminie transmisji z otwarcia ofert oraz pozostałych szczegółach technicznych dotyczących transmisji  będą Państwo informowani na naszej stronie internetowej pod adresem: </w:t>
      </w:r>
      <w:hyperlink r:id="rId26" w:history="1">
        <w:r w:rsidR="00746186" w:rsidRPr="00DF3016">
          <w:rPr>
            <w:rStyle w:val="Hipercze"/>
            <w:rFonts w:ascii="Arial" w:hAnsi="Arial" w:cs="Arial"/>
            <w:b/>
            <w:color w:val="auto"/>
          </w:rPr>
          <w:t>https://biuletyn.lublin.eu/ztm</w:t>
        </w:r>
      </w:hyperlink>
      <w:r w:rsidR="00746186" w:rsidRPr="00DF3016">
        <w:rPr>
          <w:rFonts w:ascii="Arial" w:hAnsi="Arial" w:cs="Arial"/>
          <w:b/>
        </w:rPr>
        <w:t xml:space="preserve"> i poprzez elektroniczną platformę zakupową najpóźniej na 6 dni przed upływem terminu otwarcia ofert.</w:t>
      </w:r>
    </w:p>
    <w:p w14:paraId="379C6D46" w14:textId="5AC7A2C3" w:rsidR="00746186" w:rsidRPr="00DF3016" w:rsidRDefault="00746186" w:rsidP="00DF3016">
      <w:pPr>
        <w:tabs>
          <w:tab w:val="left" w:pos="142"/>
        </w:tabs>
        <w:spacing w:after="0" w:line="360" w:lineRule="auto"/>
        <w:ind w:left="1276"/>
        <w:jc w:val="both"/>
        <w:rPr>
          <w:rFonts w:ascii="Arial" w:hAnsi="Arial" w:cs="Arial"/>
          <w:b/>
        </w:rPr>
      </w:pPr>
      <w:r w:rsidRPr="00DF3016">
        <w:rPr>
          <w:rFonts w:ascii="Arial" w:hAnsi="Arial" w:cs="Arial"/>
          <w:b/>
        </w:rPr>
        <w:t>Jednocześnie wyjaśniamy, że w związku z ograniczeniem (wynikającym z troski o zdrowie pracowników i interesantów) dostępu do siedziby Zarządu Transportu Miejskiego w Lublinie, nie będzie możliwości osobistego udziału w czynności otwarcia ofert.</w:t>
      </w:r>
    </w:p>
    <w:p w14:paraId="27758317" w14:textId="77777777" w:rsidR="0052252D" w:rsidRPr="00783805" w:rsidRDefault="0052252D" w:rsidP="00E57F6D">
      <w:pPr>
        <w:pStyle w:val="Akapitzlist"/>
        <w:numPr>
          <w:ilvl w:val="1"/>
          <w:numId w:val="1"/>
        </w:numPr>
        <w:tabs>
          <w:tab w:val="left" w:pos="142"/>
        </w:tabs>
        <w:spacing w:after="0" w:line="360" w:lineRule="auto"/>
        <w:jc w:val="both"/>
        <w:rPr>
          <w:rFonts w:ascii="Arial" w:hAnsi="Arial" w:cs="Arial"/>
          <w:b/>
          <w:u w:val="single"/>
        </w:rPr>
      </w:pPr>
      <w:r w:rsidRPr="00783805">
        <w:rPr>
          <w:rFonts w:ascii="Arial" w:hAnsi="Arial" w:cs="Arial"/>
          <w:u w:val="single"/>
        </w:rPr>
        <w:t>Oferta złożona po terminie, o którym mowa w pkt. 11.1. zostanie zwrócona wykonawcy zgodnie z zasadami określonymi w art. 84 ust. 2 ustawy z dnia 29 stycznia 2004 r. Prawo zam</w:t>
      </w:r>
      <w:r w:rsidR="007A02F5" w:rsidRPr="00783805">
        <w:rPr>
          <w:rFonts w:ascii="Arial" w:hAnsi="Arial" w:cs="Arial"/>
          <w:u w:val="single"/>
        </w:rPr>
        <w:t>ówień publicznych (Dz. U. z 201</w:t>
      </w:r>
      <w:r w:rsidR="005F6BE4" w:rsidRPr="00783805">
        <w:rPr>
          <w:rFonts w:ascii="Arial" w:hAnsi="Arial" w:cs="Arial"/>
          <w:u w:val="single"/>
        </w:rPr>
        <w:t>9</w:t>
      </w:r>
      <w:r w:rsidR="007A02F5" w:rsidRPr="00783805">
        <w:rPr>
          <w:rFonts w:ascii="Arial" w:hAnsi="Arial" w:cs="Arial"/>
          <w:u w:val="single"/>
        </w:rPr>
        <w:t xml:space="preserve"> r. poz. 1</w:t>
      </w:r>
      <w:r w:rsidR="005F6BE4" w:rsidRPr="00783805">
        <w:rPr>
          <w:rFonts w:ascii="Arial" w:hAnsi="Arial" w:cs="Arial"/>
          <w:u w:val="single"/>
        </w:rPr>
        <w:t>843</w:t>
      </w:r>
      <w:r w:rsidRPr="00783805">
        <w:rPr>
          <w:rFonts w:ascii="Arial" w:hAnsi="Arial" w:cs="Arial"/>
          <w:u w:val="single"/>
        </w:rPr>
        <w:t xml:space="preserve"> ze zm.).</w:t>
      </w:r>
      <w:r w:rsidR="007A02F5" w:rsidRPr="00783805">
        <w:rPr>
          <w:rFonts w:ascii="Arial" w:hAnsi="Arial" w:cs="Arial"/>
          <w:u w:val="single"/>
        </w:rPr>
        <w:t xml:space="preserve"> </w:t>
      </w:r>
    </w:p>
    <w:p w14:paraId="6232D27C" w14:textId="77777777" w:rsidR="0052252D" w:rsidRPr="00783805" w:rsidRDefault="00DB3899" w:rsidP="00E57F6D">
      <w:pPr>
        <w:pStyle w:val="Akapitzlist"/>
        <w:numPr>
          <w:ilvl w:val="1"/>
          <w:numId w:val="1"/>
        </w:numPr>
        <w:tabs>
          <w:tab w:val="left" w:pos="142"/>
        </w:tabs>
        <w:spacing w:after="0" w:line="360" w:lineRule="auto"/>
        <w:jc w:val="both"/>
        <w:rPr>
          <w:rFonts w:ascii="Arial" w:hAnsi="Arial" w:cs="Arial"/>
          <w:b/>
        </w:rPr>
      </w:pPr>
      <w:r w:rsidRPr="00783805">
        <w:rPr>
          <w:rFonts w:ascii="Arial" w:hAnsi="Arial" w:cs="Arial"/>
        </w:rPr>
        <w:t>Podczas otwarcia ofert</w:t>
      </w:r>
      <w:r w:rsidR="0052252D" w:rsidRPr="00783805">
        <w:rPr>
          <w:rFonts w:ascii="Arial" w:hAnsi="Arial" w:cs="Arial"/>
        </w:rPr>
        <w:t xml:space="preserve"> zamawiający odczyta informacje, o których mowa  w art. 86 ust. 4 ustawy z dnia 29 stycznia 2004 r. Prawo zam</w:t>
      </w:r>
      <w:r w:rsidR="007A02F5" w:rsidRPr="00783805">
        <w:rPr>
          <w:rFonts w:ascii="Arial" w:hAnsi="Arial" w:cs="Arial"/>
        </w:rPr>
        <w:t>ówień publicznych (Dz. U. z 201</w:t>
      </w:r>
      <w:r w:rsidR="00351990" w:rsidRPr="00783805">
        <w:rPr>
          <w:rFonts w:ascii="Arial" w:hAnsi="Arial" w:cs="Arial"/>
        </w:rPr>
        <w:t>9 r. poz. 1843</w:t>
      </w:r>
      <w:r w:rsidR="0052252D" w:rsidRPr="00783805">
        <w:rPr>
          <w:rFonts w:ascii="Arial" w:hAnsi="Arial" w:cs="Arial"/>
        </w:rPr>
        <w:t xml:space="preserve"> ze zm.).</w:t>
      </w:r>
    </w:p>
    <w:p w14:paraId="52C1C3AD" w14:textId="77777777" w:rsidR="00DB3899" w:rsidRPr="00783805" w:rsidRDefault="00DB3899" w:rsidP="00E57F6D">
      <w:pPr>
        <w:pStyle w:val="Akapitzlist"/>
        <w:numPr>
          <w:ilvl w:val="1"/>
          <w:numId w:val="1"/>
        </w:numPr>
        <w:tabs>
          <w:tab w:val="left" w:pos="142"/>
        </w:tabs>
        <w:spacing w:after="0" w:line="360" w:lineRule="auto"/>
        <w:jc w:val="both"/>
        <w:rPr>
          <w:rFonts w:ascii="Arial" w:hAnsi="Arial" w:cs="Arial"/>
        </w:rPr>
      </w:pPr>
      <w:r w:rsidRPr="00783805">
        <w:rPr>
          <w:rFonts w:ascii="Arial" w:hAnsi="Arial" w:cs="Arial"/>
        </w:rPr>
        <w:t>Niezwłocznie po otwarciu ofert zamawiający zamieści  na stronie</w:t>
      </w:r>
      <w:r w:rsidR="007A02F5" w:rsidRPr="00783805">
        <w:rPr>
          <w:rFonts w:ascii="Arial" w:hAnsi="Arial" w:cs="Arial"/>
        </w:rPr>
        <w:t xml:space="preserve">: </w:t>
      </w:r>
      <w:hyperlink r:id="rId27" w:history="1">
        <w:r w:rsidR="007A02F5" w:rsidRPr="00783805">
          <w:rPr>
            <w:rFonts w:ascii="Arial" w:hAnsi="Arial" w:cs="Arial"/>
            <w:u w:val="single"/>
          </w:rPr>
          <w:t>https://platformazakupowa.pl/pn/ztm_lublin</w:t>
        </w:r>
      </w:hyperlink>
      <w:r w:rsidRPr="00783805">
        <w:rPr>
          <w:rFonts w:ascii="Arial" w:hAnsi="Arial" w:cs="Arial"/>
        </w:rPr>
        <w:t xml:space="preserve"> informacje dotyczące:</w:t>
      </w:r>
    </w:p>
    <w:p w14:paraId="6E7C9B83" w14:textId="77777777" w:rsidR="0052252D" w:rsidRPr="00783805" w:rsidRDefault="00DB3899" w:rsidP="00E57F6D">
      <w:pPr>
        <w:pStyle w:val="Akapitzlist"/>
        <w:numPr>
          <w:ilvl w:val="2"/>
          <w:numId w:val="1"/>
        </w:numPr>
        <w:tabs>
          <w:tab w:val="left" w:pos="142"/>
        </w:tabs>
        <w:spacing w:after="0" w:line="360" w:lineRule="auto"/>
        <w:jc w:val="both"/>
        <w:rPr>
          <w:rFonts w:ascii="Arial" w:hAnsi="Arial" w:cs="Arial"/>
        </w:rPr>
      </w:pPr>
      <w:r w:rsidRPr="00783805">
        <w:rPr>
          <w:rFonts w:ascii="Arial" w:hAnsi="Arial" w:cs="Arial"/>
        </w:rPr>
        <w:t xml:space="preserve"> kwoty, jaką zamierza przeznaczyć na sfinansowanie zamówienia</w:t>
      </w:r>
      <w:r w:rsidR="00CB63E7" w:rsidRPr="00783805">
        <w:rPr>
          <w:rFonts w:ascii="Arial" w:hAnsi="Arial" w:cs="Arial"/>
        </w:rPr>
        <w:t xml:space="preserve"> w części I, II, III, IV, V</w:t>
      </w:r>
      <w:r w:rsidRPr="00783805">
        <w:rPr>
          <w:rFonts w:ascii="Arial" w:hAnsi="Arial" w:cs="Arial"/>
        </w:rPr>
        <w:t>;</w:t>
      </w:r>
    </w:p>
    <w:p w14:paraId="3D66DE5C" w14:textId="77777777" w:rsidR="0087152B" w:rsidRPr="00783805" w:rsidRDefault="00DB3899" w:rsidP="0087152B">
      <w:pPr>
        <w:pStyle w:val="Akapitzlist"/>
        <w:numPr>
          <w:ilvl w:val="2"/>
          <w:numId w:val="1"/>
        </w:numPr>
        <w:tabs>
          <w:tab w:val="left" w:pos="142"/>
        </w:tabs>
        <w:spacing w:after="0" w:line="360" w:lineRule="auto"/>
        <w:jc w:val="both"/>
        <w:rPr>
          <w:rFonts w:ascii="Arial" w:hAnsi="Arial" w:cs="Arial"/>
        </w:rPr>
      </w:pPr>
      <w:r w:rsidRPr="00783805">
        <w:rPr>
          <w:rFonts w:ascii="Arial" w:hAnsi="Arial" w:cs="Arial"/>
        </w:rPr>
        <w:t>firm oraz adresów wykonawców, k</w:t>
      </w:r>
      <w:r w:rsidR="0087152B" w:rsidRPr="00783805">
        <w:rPr>
          <w:rFonts w:ascii="Arial" w:hAnsi="Arial" w:cs="Arial"/>
        </w:rPr>
        <w:t>tórzy złożyli oferty w terminie</w:t>
      </w:r>
      <w:r w:rsidR="00CB63E7" w:rsidRPr="00783805">
        <w:rPr>
          <w:rFonts w:ascii="Arial" w:hAnsi="Arial" w:cs="Arial"/>
        </w:rPr>
        <w:t xml:space="preserve"> w części I, II, III, IV, V.</w:t>
      </w:r>
      <w:r w:rsidR="0087152B" w:rsidRPr="00783805">
        <w:rPr>
          <w:rFonts w:ascii="Arial" w:hAnsi="Arial" w:cs="Arial"/>
        </w:rPr>
        <w:t>;</w:t>
      </w:r>
    </w:p>
    <w:p w14:paraId="2E6D4D4F" w14:textId="2E14DC97" w:rsidR="00A41426" w:rsidRPr="00783805" w:rsidRDefault="00DB3899" w:rsidP="0087152B">
      <w:pPr>
        <w:pStyle w:val="Akapitzlist"/>
        <w:numPr>
          <w:ilvl w:val="2"/>
          <w:numId w:val="1"/>
        </w:numPr>
        <w:tabs>
          <w:tab w:val="left" w:pos="142"/>
        </w:tabs>
        <w:spacing w:after="0" w:line="360" w:lineRule="auto"/>
        <w:jc w:val="both"/>
        <w:rPr>
          <w:rFonts w:ascii="Arial" w:hAnsi="Arial" w:cs="Arial"/>
        </w:rPr>
      </w:pPr>
      <w:r w:rsidRPr="00783805">
        <w:rPr>
          <w:rFonts w:ascii="Arial" w:hAnsi="Arial" w:cs="Arial"/>
        </w:rPr>
        <w:t>ceny,</w:t>
      </w:r>
      <w:r w:rsidR="008D5279" w:rsidRPr="00783805">
        <w:rPr>
          <w:rFonts w:ascii="Arial" w:eastAsia="Arial" w:hAnsi="Arial" w:cs="Arial"/>
          <w:lang w:val="cs-CZ" w:eastAsia="ar-SA"/>
        </w:rPr>
        <w:t xml:space="preserve"> </w:t>
      </w:r>
      <w:bookmarkStart w:id="25" w:name="_Hlk36037009"/>
      <w:r w:rsidR="008D5279" w:rsidRPr="00783805">
        <w:rPr>
          <w:rFonts w:ascii="Arial" w:eastAsia="Arial" w:hAnsi="Arial" w:cs="Arial"/>
          <w:lang w:val="cs-CZ" w:eastAsia="ar-SA"/>
        </w:rPr>
        <w:t>okresu gwarancji</w:t>
      </w:r>
      <w:bookmarkEnd w:id="25"/>
      <w:r w:rsidR="00CB63E7" w:rsidRPr="00783805">
        <w:rPr>
          <w:rFonts w:ascii="Arial" w:eastAsia="Arial" w:hAnsi="Arial" w:cs="Arial"/>
          <w:lang w:val="cs-CZ" w:eastAsia="ar-SA"/>
        </w:rPr>
        <w:t>- w części I;</w:t>
      </w:r>
    </w:p>
    <w:p w14:paraId="323B9A07" w14:textId="5A0D4FDD" w:rsidR="00CB63E7" w:rsidRPr="00783805" w:rsidRDefault="00CB63E7" w:rsidP="0087152B">
      <w:pPr>
        <w:pStyle w:val="Akapitzlist"/>
        <w:numPr>
          <w:ilvl w:val="2"/>
          <w:numId w:val="1"/>
        </w:numPr>
        <w:tabs>
          <w:tab w:val="left" w:pos="142"/>
        </w:tabs>
        <w:spacing w:after="0" w:line="360" w:lineRule="auto"/>
        <w:jc w:val="both"/>
        <w:rPr>
          <w:rFonts w:ascii="Arial" w:hAnsi="Arial" w:cs="Arial"/>
        </w:rPr>
      </w:pPr>
      <w:r w:rsidRPr="00783805">
        <w:rPr>
          <w:rFonts w:ascii="Arial" w:eastAsia="Arial" w:hAnsi="Arial" w:cs="Arial"/>
          <w:lang w:val="cs-CZ" w:eastAsia="ar-SA"/>
        </w:rPr>
        <w:t>ceny,</w:t>
      </w:r>
      <w:r w:rsidR="008D5279" w:rsidRPr="00783805">
        <w:rPr>
          <w:rFonts w:ascii="Arial" w:eastAsia="Arial" w:hAnsi="Arial" w:cs="Arial"/>
          <w:lang w:val="cs-CZ" w:eastAsia="ar-SA"/>
        </w:rPr>
        <w:t xml:space="preserve"> okresu gwarancji-</w:t>
      </w:r>
      <w:r w:rsidRPr="00783805">
        <w:rPr>
          <w:rFonts w:ascii="Arial" w:eastAsia="Arial" w:hAnsi="Arial" w:cs="Arial"/>
          <w:lang w:val="cs-CZ" w:eastAsia="ar-SA"/>
        </w:rPr>
        <w:t xml:space="preserve"> w części II;</w:t>
      </w:r>
    </w:p>
    <w:p w14:paraId="3390DF94" w14:textId="4363B40C" w:rsidR="00CB63E7" w:rsidRPr="00783805" w:rsidRDefault="00CB63E7" w:rsidP="0087152B">
      <w:pPr>
        <w:pStyle w:val="Akapitzlist"/>
        <w:numPr>
          <w:ilvl w:val="2"/>
          <w:numId w:val="1"/>
        </w:numPr>
        <w:tabs>
          <w:tab w:val="left" w:pos="142"/>
        </w:tabs>
        <w:spacing w:after="0" w:line="360" w:lineRule="auto"/>
        <w:jc w:val="both"/>
        <w:rPr>
          <w:rFonts w:ascii="Arial" w:hAnsi="Arial" w:cs="Arial"/>
        </w:rPr>
      </w:pPr>
      <w:r w:rsidRPr="00783805">
        <w:rPr>
          <w:rFonts w:ascii="Arial" w:eastAsia="Arial" w:hAnsi="Arial" w:cs="Arial"/>
          <w:lang w:val="cs-CZ" w:eastAsia="ar-SA"/>
        </w:rPr>
        <w:t xml:space="preserve">ceny, </w:t>
      </w:r>
      <w:r w:rsidR="008D5279" w:rsidRPr="00783805">
        <w:rPr>
          <w:rFonts w:ascii="Arial" w:eastAsia="Arial" w:hAnsi="Arial" w:cs="Arial"/>
          <w:lang w:val="cs-CZ" w:eastAsia="ar-SA"/>
        </w:rPr>
        <w:t>okresu gwarancji</w:t>
      </w:r>
      <w:r w:rsidRPr="00783805">
        <w:rPr>
          <w:rFonts w:ascii="Arial" w:eastAsia="Arial" w:hAnsi="Arial" w:cs="Arial"/>
          <w:lang w:val="cs-CZ" w:eastAsia="ar-SA"/>
        </w:rPr>
        <w:t>- w częsci III;</w:t>
      </w:r>
    </w:p>
    <w:p w14:paraId="57DDECDB" w14:textId="77777777" w:rsidR="00CB63E7" w:rsidRPr="00783805" w:rsidRDefault="008D5279" w:rsidP="0087152B">
      <w:pPr>
        <w:pStyle w:val="Akapitzlist"/>
        <w:numPr>
          <w:ilvl w:val="2"/>
          <w:numId w:val="1"/>
        </w:numPr>
        <w:tabs>
          <w:tab w:val="left" w:pos="142"/>
        </w:tabs>
        <w:spacing w:after="0" w:line="360" w:lineRule="auto"/>
        <w:jc w:val="both"/>
        <w:rPr>
          <w:rFonts w:ascii="Arial" w:hAnsi="Arial" w:cs="Arial"/>
        </w:rPr>
      </w:pPr>
      <w:r w:rsidRPr="00783805">
        <w:rPr>
          <w:rFonts w:ascii="Arial" w:hAnsi="Arial" w:cs="Arial"/>
        </w:rPr>
        <w:t>ceny, okresu subskrypcji- w części IV;</w:t>
      </w:r>
    </w:p>
    <w:p w14:paraId="77D48152" w14:textId="32F833D4" w:rsidR="008D5279" w:rsidRPr="00783805" w:rsidRDefault="008D5279" w:rsidP="0087152B">
      <w:pPr>
        <w:pStyle w:val="Akapitzlist"/>
        <w:numPr>
          <w:ilvl w:val="2"/>
          <w:numId w:val="1"/>
        </w:numPr>
        <w:tabs>
          <w:tab w:val="left" w:pos="142"/>
        </w:tabs>
        <w:spacing w:after="0" w:line="360" w:lineRule="auto"/>
        <w:jc w:val="both"/>
        <w:rPr>
          <w:rFonts w:ascii="Arial" w:hAnsi="Arial" w:cs="Arial"/>
        </w:rPr>
      </w:pPr>
      <w:r w:rsidRPr="00783805">
        <w:rPr>
          <w:rFonts w:ascii="Arial" w:hAnsi="Arial" w:cs="Arial"/>
        </w:rPr>
        <w:t>ceny, okresu subskrypcji</w:t>
      </w:r>
      <w:r w:rsidRPr="006F0D08">
        <w:rPr>
          <w:rFonts w:ascii="Arial" w:hAnsi="Arial" w:cs="Arial"/>
        </w:rPr>
        <w:t xml:space="preserve">- </w:t>
      </w:r>
      <w:r w:rsidRPr="00783805">
        <w:rPr>
          <w:rFonts w:ascii="Arial" w:hAnsi="Arial" w:cs="Arial"/>
        </w:rPr>
        <w:t>w części V.</w:t>
      </w:r>
    </w:p>
    <w:p w14:paraId="2E7218FB" w14:textId="77777777" w:rsidR="0087152B" w:rsidRDefault="0087152B" w:rsidP="0087152B">
      <w:pPr>
        <w:tabs>
          <w:tab w:val="left" w:pos="142"/>
        </w:tabs>
        <w:spacing w:after="0" w:line="360" w:lineRule="auto"/>
        <w:jc w:val="both"/>
        <w:rPr>
          <w:rFonts w:ascii="Arial" w:hAnsi="Arial" w:cs="Arial"/>
        </w:rPr>
      </w:pPr>
    </w:p>
    <w:p w14:paraId="49D8AC2C" w14:textId="77777777" w:rsidR="00F94FD9" w:rsidRPr="00783805" w:rsidRDefault="00F94FD9" w:rsidP="0087152B">
      <w:pPr>
        <w:tabs>
          <w:tab w:val="left" w:pos="142"/>
        </w:tabs>
        <w:spacing w:after="0" w:line="360" w:lineRule="auto"/>
        <w:jc w:val="both"/>
        <w:rPr>
          <w:rFonts w:ascii="Arial" w:hAnsi="Arial" w:cs="Arial"/>
        </w:rPr>
      </w:pPr>
    </w:p>
    <w:p w14:paraId="6A352821" w14:textId="77777777" w:rsidR="00E12F48" w:rsidRPr="00783805" w:rsidRDefault="00E12F48" w:rsidP="0087152B">
      <w:pPr>
        <w:pStyle w:val="Akapitzlist"/>
        <w:numPr>
          <w:ilvl w:val="0"/>
          <w:numId w:val="1"/>
        </w:numPr>
        <w:tabs>
          <w:tab w:val="left" w:pos="142"/>
        </w:tabs>
        <w:spacing w:after="0" w:line="360" w:lineRule="auto"/>
        <w:jc w:val="both"/>
        <w:rPr>
          <w:rFonts w:ascii="Arial" w:hAnsi="Arial" w:cs="Arial"/>
          <w:b/>
        </w:rPr>
      </w:pPr>
      <w:r w:rsidRPr="00783805">
        <w:rPr>
          <w:rFonts w:ascii="Arial" w:hAnsi="Arial" w:cs="Arial"/>
          <w:b/>
        </w:rPr>
        <w:t>Opis sposobu obliczenia ceny.</w:t>
      </w:r>
    </w:p>
    <w:p w14:paraId="145156C1" w14:textId="77777777" w:rsidR="00010950" w:rsidRPr="00783805" w:rsidRDefault="00010950" w:rsidP="00010950">
      <w:pPr>
        <w:pStyle w:val="Akapitzlist"/>
        <w:tabs>
          <w:tab w:val="left" w:pos="142"/>
        </w:tabs>
        <w:spacing w:after="0" w:line="360" w:lineRule="auto"/>
        <w:ind w:left="709"/>
        <w:jc w:val="both"/>
        <w:rPr>
          <w:rFonts w:ascii="Arial" w:hAnsi="Arial" w:cs="Arial"/>
          <w:b/>
        </w:rPr>
      </w:pPr>
    </w:p>
    <w:p w14:paraId="0F79D8A6" w14:textId="77777777" w:rsidR="005742B2" w:rsidRPr="00783805" w:rsidRDefault="00C238A5" w:rsidP="0087152B">
      <w:pPr>
        <w:pStyle w:val="Akapitzlist"/>
        <w:numPr>
          <w:ilvl w:val="1"/>
          <w:numId w:val="1"/>
        </w:numPr>
        <w:tabs>
          <w:tab w:val="left" w:pos="142"/>
        </w:tabs>
        <w:spacing w:line="360" w:lineRule="auto"/>
        <w:jc w:val="both"/>
        <w:rPr>
          <w:rFonts w:ascii="Arial" w:hAnsi="Arial" w:cs="Arial"/>
          <w:lang w:val="cs-CZ"/>
        </w:rPr>
      </w:pPr>
      <w:r w:rsidRPr="00783805">
        <w:rPr>
          <w:rFonts w:ascii="Arial" w:hAnsi="Arial" w:cs="Arial"/>
        </w:rPr>
        <w:t>Cena oferty brutto musi zostać określona odrębnie dla każdej części zamówienia (dla części I i/lub części II i/lub części III i/lub części IV i/lub części V) oraz</w:t>
      </w:r>
      <w:r w:rsidR="005742B2" w:rsidRPr="00783805">
        <w:rPr>
          <w:rFonts w:ascii="Arial" w:hAnsi="Arial" w:cs="Arial"/>
        </w:rPr>
        <w:t xml:space="preserve"> zawierać ostateczną sumaryczną cenę obejmującą wszystkie koszty związane z realizacją zadania niezbędne do jego wykonania z uwzględnieniem wszystkich opłat i podatków, oraz obejmować wszelkie koszty towarzyszące wykonaniu wynikające wprost z postanowień niniejszej </w:t>
      </w:r>
      <w:proofErr w:type="spellStart"/>
      <w:r w:rsidR="005742B2" w:rsidRPr="00783805">
        <w:rPr>
          <w:rFonts w:ascii="Arial" w:hAnsi="Arial" w:cs="Arial"/>
        </w:rPr>
        <w:t>s.i.w.z</w:t>
      </w:r>
      <w:proofErr w:type="spellEnd"/>
      <w:r w:rsidR="005742B2" w:rsidRPr="00783805">
        <w:rPr>
          <w:rFonts w:ascii="Arial" w:hAnsi="Arial" w:cs="Arial"/>
        </w:rPr>
        <w:t xml:space="preserve">. </w:t>
      </w:r>
      <w:r w:rsidR="008A5943" w:rsidRPr="00783805">
        <w:rPr>
          <w:rFonts w:ascii="Arial" w:hAnsi="Arial" w:cs="Arial"/>
        </w:rPr>
        <w:t xml:space="preserve">wraz z załącznikami </w:t>
      </w:r>
      <w:r w:rsidR="005742B2" w:rsidRPr="00783805">
        <w:rPr>
          <w:rFonts w:ascii="Arial" w:hAnsi="Arial" w:cs="Arial"/>
        </w:rPr>
        <w:t>z</w:t>
      </w:r>
      <w:r w:rsidR="008A5943" w:rsidRPr="00783805">
        <w:rPr>
          <w:rFonts w:ascii="Arial" w:hAnsi="Arial" w:cs="Arial"/>
        </w:rPr>
        <w:t>e szczególnym</w:t>
      </w:r>
      <w:r w:rsidR="005742B2" w:rsidRPr="00783805">
        <w:rPr>
          <w:rFonts w:ascii="Arial" w:hAnsi="Arial" w:cs="Arial"/>
        </w:rPr>
        <w:t xml:space="preserve"> uwzględnieniem postanowień </w:t>
      </w:r>
      <w:r w:rsidR="008A5943" w:rsidRPr="00783805">
        <w:rPr>
          <w:rFonts w:ascii="Arial" w:hAnsi="Arial" w:cs="Arial"/>
          <w:b/>
        </w:rPr>
        <w:t xml:space="preserve">wzoru </w:t>
      </w:r>
      <w:r w:rsidR="005742B2" w:rsidRPr="00783805">
        <w:rPr>
          <w:rFonts w:ascii="Arial" w:hAnsi="Arial" w:cs="Arial"/>
          <w:b/>
        </w:rPr>
        <w:t>umowy</w:t>
      </w:r>
      <w:r w:rsidR="008A5943" w:rsidRPr="00783805">
        <w:rPr>
          <w:rFonts w:ascii="Arial" w:hAnsi="Arial" w:cs="Arial"/>
          <w:b/>
        </w:rPr>
        <w:t xml:space="preserve"> stanowiącego Załącznik n</w:t>
      </w:r>
      <w:r w:rsidR="00A41426" w:rsidRPr="00783805">
        <w:rPr>
          <w:rFonts w:ascii="Arial" w:hAnsi="Arial" w:cs="Arial"/>
          <w:b/>
        </w:rPr>
        <w:t xml:space="preserve">r </w:t>
      </w:r>
      <w:r w:rsidRPr="00783805">
        <w:rPr>
          <w:rFonts w:ascii="Arial" w:hAnsi="Arial" w:cs="Arial"/>
          <w:b/>
        </w:rPr>
        <w:t>7a-7e</w:t>
      </w:r>
      <w:r w:rsidR="00083C0E" w:rsidRPr="00783805">
        <w:rPr>
          <w:rFonts w:ascii="Arial" w:hAnsi="Arial" w:cs="Arial"/>
          <w:b/>
        </w:rPr>
        <w:t xml:space="preserve"> </w:t>
      </w:r>
      <w:r w:rsidR="008A5943" w:rsidRPr="00783805">
        <w:rPr>
          <w:rFonts w:ascii="Arial" w:hAnsi="Arial" w:cs="Arial"/>
          <w:b/>
        </w:rPr>
        <w:t xml:space="preserve">do </w:t>
      </w:r>
      <w:proofErr w:type="spellStart"/>
      <w:r w:rsidR="008A5943" w:rsidRPr="00783805">
        <w:rPr>
          <w:rFonts w:ascii="Arial" w:hAnsi="Arial" w:cs="Arial"/>
          <w:b/>
        </w:rPr>
        <w:t>s.i.w.z</w:t>
      </w:r>
      <w:proofErr w:type="spellEnd"/>
      <w:r w:rsidR="005742B2" w:rsidRPr="00783805">
        <w:rPr>
          <w:rFonts w:ascii="Arial" w:hAnsi="Arial" w:cs="Arial"/>
          <w:b/>
        </w:rPr>
        <w:t>.</w:t>
      </w:r>
      <w:r w:rsidR="005742B2" w:rsidRPr="00783805">
        <w:rPr>
          <w:rFonts w:ascii="Arial" w:hAnsi="Arial" w:cs="Arial"/>
        </w:rPr>
        <w:t xml:space="preserve"> </w:t>
      </w:r>
      <w:r w:rsidRPr="00783805">
        <w:rPr>
          <w:rFonts w:ascii="Arial" w:hAnsi="Arial" w:cs="Arial"/>
        </w:rPr>
        <w:t>(dot. Części I-V)</w:t>
      </w:r>
    </w:p>
    <w:p w14:paraId="50790410" w14:textId="77777777" w:rsidR="005742B2" w:rsidRPr="00783805" w:rsidRDefault="005742B2" w:rsidP="0087152B">
      <w:pPr>
        <w:pStyle w:val="Akapitzlist"/>
        <w:numPr>
          <w:ilvl w:val="1"/>
          <w:numId w:val="1"/>
        </w:numPr>
        <w:tabs>
          <w:tab w:val="left" w:pos="142"/>
        </w:tabs>
        <w:spacing w:line="360" w:lineRule="auto"/>
        <w:jc w:val="both"/>
        <w:rPr>
          <w:rFonts w:ascii="Arial" w:hAnsi="Arial" w:cs="Arial"/>
          <w:lang w:val="cs-CZ"/>
        </w:rPr>
      </w:pPr>
      <w:r w:rsidRPr="00783805">
        <w:rPr>
          <w:rFonts w:ascii="Arial" w:hAnsi="Arial" w:cs="Arial"/>
        </w:rPr>
        <w:t>Obliczeń należy dokonać z dokładnością do pełnych groszy (z dokładnością do dwóch miejsc po przecinku, zarówno przy kwotach netto, VAT jak i brutto), przy czym końcówki poniżej 0,5 grosza pomija się, a końcówki 0,5 grosza i wyższe zaokrągla się do 1</w:t>
      </w:r>
      <w:r w:rsidR="008A5943" w:rsidRPr="00783805">
        <w:rPr>
          <w:rFonts w:ascii="Arial" w:hAnsi="Arial" w:cs="Arial"/>
        </w:rPr>
        <w:t xml:space="preserve"> </w:t>
      </w:r>
      <w:r w:rsidRPr="00783805">
        <w:rPr>
          <w:rFonts w:ascii="Arial" w:hAnsi="Arial" w:cs="Arial"/>
        </w:rPr>
        <w:t>grosza.</w:t>
      </w:r>
    </w:p>
    <w:p w14:paraId="4D9DB6A6" w14:textId="77777777" w:rsidR="006F1CA5" w:rsidRPr="00783805" w:rsidRDefault="00CD3E53" w:rsidP="006F1CA5">
      <w:pPr>
        <w:pStyle w:val="Akapitzlist"/>
        <w:numPr>
          <w:ilvl w:val="1"/>
          <w:numId w:val="1"/>
        </w:numPr>
        <w:tabs>
          <w:tab w:val="left" w:pos="142"/>
        </w:tabs>
        <w:spacing w:line="360" w:lineRule="auto"/>
        <w:jc w:val="both"/>
        <w:rPr>
          <w:rFonts w:ascii="Arial" w:hAnsi="Arial" w:cs="Arial"/>
          <w:b/>
          <w:u w:val="single"/>
          <w:lang w:val="cs-CZ"/>
        </w:rPr>
      </w:pPr>
      <w:bookmarkStart w:id="26" w:name="_Hlk35590055"/>
      <w:r w:rsidRPr="00783805">
        <w:rPr>
          <w:rFonts w:ascii="Arial" w:hAnsi="Arial" w:cs="Arial"/>
          <w:b/>
          <w:u w:val="single"/>
          <w:lang w:val="cs-CZ"/>
        </w:rPr>
        <w:t>Ceną podlegającą ocenie jest całkowita cena oferty brutto za realizację przedmiotu zamównia, w rozbiciu na</w:t>
      </w:r>
      <w:r w:rsidR="006F1CA5" w:rsidRPr="00783805">
        <w:rPr>
          <w:rFonts w:ascii="Arial" w:hAnsi="Arial" w:cs="Arial"/>
          <w:b/>
          <w:u w:val="single"/>
          <w:lang w:val="cs-CZ"/>
        </w:rPr>
        <w:t xml:space="preserve"> (dotyczy części I)</w:t>
      </w:r>
      <w:r w:rsidRPr="00783805">
        <w:rPr>
          <w:rFonts w:ascii="Arial" w:hAnsi="Arial" w:cs="Arial"/>
          <w:b/>
          <w:u w:val="single"/>
          <w:lang w:val="cs-CZ"/>
        </w:rPr>
        <w:t>:</w:t>
      </w:r>
    </w:p>
    <w:p w14:paraId="3674DA2B" w14:textId="77777777" w:rsidR="00755AEB" w:rsidRPr="00783805" w:rsidRDefault="000E0C72" w:rsidP="007839F3">
      <w:pPr>
        <w:pStyle w:val="Akapitzlist"/>
        <w:numPr>
          <w:ilvl w:val="2"/>
          <w:numId w:val="1"/>
        </w:numPr>
        <w:tabs>
          <w:tab w:val="left" w:pos="142"/>
        </w:tabs>
        <w:spacing w:after="0" w:line="360" w:lineRule="auto"/>
        <w:jc w:val="both"/>
        <w:rPr>
          <w:rFonts w:ascii="Arial" w:eastAsia="Times New Roman" w:hAnsi="Arial" w:cs="Arial"/>
          <w:bCs/>
          <w:color w:val="000000"/>
          <w:lang w:eastAsia="pl-PL"/>
        </w:rPr>
      </w:pPr>
      <w:bookmarkStart w:id="27" w:name="_Hlk35515382"/>
      <w:bookmarkEnd w:id="26"/>
      <w:r w:rsidRPr="00783805">
        <w:rPr>
          <w:rFonts w:ascii="Arial" w:eastAsia="Times New Roman" w:hAnsi="Arial" w:cs="Arial"/>
          <w:bCs/>
          <w:color w:val="000000"/>
          <w:lang w:eastAsia="pl-PL"/>
        </w:rPr>
        <w:t>c</w:t>
      </w:r>
      <w:r w:rsidR="008E70FD" w:rsidRPr="00783805">
        <w:rPr>
          <w:rFonts w:ascii="Arial" w:eastAsia="Times New Roman" w:hAnsi="Arial" w:cs="Arial"/>
          <w:bCs/>
          <w:color w:val="000000"/>
          <w:lang w:eastAsia="pl-PL"/>
        </w:rPr>
        <w:t>enę jednostkową netto</w:t>
      </w:r>
      <w:r w:rsidR="00755AEB" w:rsidRPr="00783805">
        <w:rPr>
          <w:rFonts w:ascii="Arial" w:eastAsia="Times New Roman" w:hAnsi="Arial" w:cs="Arial"/>
          <w:bCs/>
          <w:color w:val="000000"/>
          <w:lang w:eastAsia="pl-PL"/>
        </w:rPr>
        <w:t xml:space="preserve"> i brutto </w:t>
      </w:r>
      <w:r w:rsidRPr="00783805">
        <w:rPr>
          <w:rFonts w:ascii="Arial" w:eastAsia="Times New Roman" w:hAnsi="Arial" w:cs="Arial"/>
          <w:bCs/>
          <w:color w:val="000000"/>
          <w:lang w:eastAsia="pl-PL"/>
        </w:rPr>
        <w:t>za 1 szt.  Serwera typ 1 w PLN i VAT</w:t>
      </w:r>
      <w:r w:rsidR="00755AEB" w:rsidRPr="00783805">
        <w:rPr>
          <w:rFonts w:ascii="Arial" w:eastAsia="Times New Roman" w:hAnsi="Arial" w:cs="Arial"/>
          <w:bCs/>
          <w:color w:val="000000"/>
          <w:lang w:eastAsia="pl-PL"/>
        </w:rPr>
        <w:t xml:space="preserve"> </w:t>
      </w:r>
      <w:r w:rsidRPr="00783805">
        <w:rPr>
          <w:rFonts w:ascii="Arial" w:eastAsia="Times New Roman" w:hAnsi="Arial" w:cs="Arial"/>
          <w:bCs/>
          <w:color w:val="000000"/>
          <w:lang w:eastAsia="pl-PL"/>
        </w:rPr>
        <w:t xml:space="preserve">wg Załącznika nr 5a do </w:t>
      </w:r>
      <w:proofErr w:type="spellStart"/>
      <w:r w:rsidRPr="00783805">
        <w:rPr>
          <w:rFonts w:ascii="Arial" w:eastAsia="Times New Roman" w:hAnsi="Arial" w:cs="Arial"/>
          <w:bCs/>
          <w:color w:val="000000"/>
          <w:lang w:eastAsia="pl-PL"/>
        </w:rPr>
        <w:t>s.i.w.z</w:t>
      </w:r>
      <w:proofErr w:type="spellEnd"/>
      <w:r w:rsidRPr="00783805">
        <w:rPr>
          <w:rFonts w:ascii="Arial" w:eastAsia="Times New Roman" w:hAnsi="Arial" w:cs="Arial"/>
          <w:bCs/>
          <w:color w:val="000000"/>
          <w:lang w:eastAsia="pl-PL"/>
        </w:rPr>
        <w:t>.- Formularz ofertowy;</w:t>
      </w:r>
      <w:r w:rsidR="00755AEB" w:rsidRPr="00783805">
        <w:rPr>
          <w:rFonts w:ascii="Arial" w:eastAsia="Times New Roman" w:hAnsi="Arial" w:cs="Arial"/>
          <w:bCs/>
          <w:color w:val="000000"/>
          <w:lang w:eastAsia="pl-PL"/>
        </w:rPr>
        <w:t xml:space="preserve"> </w:t>
      </w:r>
    </w:p>
    <w:p w14:paraId="3BE2719F" w14:textId="77777777" w:rsidR="00755AEB" w:rsidRPr="00783805" w:rsidRDefault="000E0C72" w:rsidP="007839F3">
      <w:pPr>
        <w:pStyle w:val="Akapitzlist"/>
        <w:numPr>
          <w:ilvl w:val="2"/>
          <w:numId w:val="1"/>
        </w:numPr>
        <w:tabs>
          <w:tab w:val="left" w:pos="142"/>
        </w:tabs>
        <w:spacing w:after="0" w:line="360" w:lineRule="auto"/>
        <w:jc w:val="both"/>
        <w:rPr>
          <w:rFonts w:ascii="Arial" w:eastAsia="Times New Roman" w:hAnsi="Arial" w:cs="Arial"/>
          <w:bCs/>
          <w:color w:val="000000"/>
          <w:lang w:eastAsia="pl-PL"/>
        </w:rPr>
      </w:pPr>
      <w:r w:rsidRPr="00783805">
        <w:rPr>
          <w:rFonts w:ascii="Arial" w:eastAsia="Times New Roman" w:hAnsi="Arial" w:cs="Arial"/>
          <w:bCs/>
          <w:color w:val="000000"/>
          <w:lang w:eastAsia="pl-PL"/>
        </w:rPr>
        <w:t xml:space="preserve">łączną cenę ofertową brutto za 2 sztuki Serwera typ 1 (w rozbiciu na cenę ofertową netto za 2 sztuki Serwera typ 1 i VAT), która musi uwzględniać wszystkie koszty związane z realizacją przedmiotu zamówienia określone w </w:t>
      </w:r>
      <w:proofErr w:type="spellStart"/>
      <w:r w:rsidRPr="00783805">
        <w:rPr>
          <w:rFonts w:ascii="Arial" w:eastAsia="Times New Roman" w:hAnsi="Arial" w:cs="Arial"/>
          <w:bCs/>
          <w:color w:val="000000"/>
          <w:lang w:eastAsia="pl-PL"/>
        </w:rPr>
        <w:t>s.i.w.z</w:t>
      </w:r>
      <w:proofErr w:type="spellEnd"/>
      <w:r w:rsidRPr="00783805">
        <w:rPr>
          <w:rFonts w:ascii="Arial" w:eastAsia="Times New Roman" w:hAnsi="Arial" w:cs="Arial"/>
          <w:bCs/>
          <w:color w:val="000000"/>
          <w:lang w:eastAsia="pl-PL"/>
        </w:rPr>
        <w:t xml:space="preserve">., a także w załącznikach do </w:t>
      </w:r>
      <w:proofErr w:type="spellStart"/>
      <w:r w:rsidRPr="00783805">
        <w:rPr>
          <w:rFonts w:ascii="Arial" w:eastAsia="Times New Roman" w:hAnsi="Arial" w:cs="Arial"/>
          <w:bCs/>
          <w:color w:val="000000"/>
          <w:lang w:eastAsia="pl-PL"/>
        </w:rPr>
        <w:t>s.i.w.z</w:t>
      </w:r>
      <w:proofErr w:type="spellEnd"/>
      <w:r w:rsidRPr="00783805">
        <w:rPr>
          <w:rFonts w:ascii="Arial" w:eastAsia="Times New Roman" w:hAnsi="Arial" w:cs="Arial"/>
          <w:bCs/>
          <w:color w:val="000000"/>
          <w:lang w:eastAsia="pl-PL"/>
        </w:rPr>
        <w:t>.</w:t>
      </w:r>
      <w:r w:rsidR="00755AEB" w:rsidRPr="00783805">
        <w:rPr>
          <w:rFonts w:ascii="Arial" w:eastAsia="Times New Roman" w:hAnsi="Arial" w:cs="Arial"/>
          <w:bCs/>
          <w:color w:val="000000"/>
          <w:lang w:eastAsia="pl-PL"/>
        </w:rPr>
        <w:t>;</w:t>
      </w:r>
    </w:p>
    <w:p w14:paraId="792DBDF8" w14:textId="77777777" w:rsidR="000E0C72" w:rsidRPr="00783805" w:rsidRDefault="000E0C72" w:rsidP="007839F3">
      <w:pPr>
        <w:pStyle w:val="Akapitzlist"/>
        <w:numPr>
          <w:ilvl w:val="2"/>
          <w:numId w:val="1"/>
        </w:numPr>
        <w:tabs>
          <w:tab w:val="left" w:pos="142"/>
        </w:tabs>
        <w:spacing w:after="0" w:line="360" w:lineRule="auto"/>
        <w:jc w:val="both"/>
        <w:rPr>
          <w:rFonts w:ascii="Arial" w:eastAsia="Times New Roman" w:hAnsi="Arial" w:cs="Arial"/>
          <w:bCs/>
          <w:color w:val="000000"/>
          <w:lang w:eastAsia="pl-PL"/>
        </w:rPr>
      </w:pPr>
      <w:bookmarkStart w:id="28" w:name="_Hlk35515484"/>
      <w:bookmarkStart w:id="29" w:name="_Hlk35515431"/>
      <w:bookmarkEnd w:id="27"/>
      <w:r w:rsidRPr="00783805">
        <w:rPr>
          <w:rFonts w:ascii="Arial" w:eastAsia="Times New Roman" w:hAnsi="Arial" w:cs="Arial"/>
          <w:bCs/>
          <w:color w:val="000000"/>
          <w:lang w:eastAsia="pl-PL"/>
        </w:rPr>
        <w:t xml:space="preserve">cenę jednostkową netto i brutto za 1 szt.  Serwera typ 2 w PLN i VAT wg Załącznika nr 5a do </w:t>
      </w:r>
      <w:proofErr w:type="spellStart"/>
      <w:r w:rsidRPr="00783805">
        <w:rPr>
          <w:rFonts w:ascii="Arial" w:eastAsia="Times New Roman" w:hAnsi="Arial" w:cs="Arial"/>
          <w:bCs/>
          <w:color w:val="000000"/>
          <w:lang w:eastAsia="pl-PL"/>
        </w:rPr>
        <w:t>s.i.w.z</w:t>
      </w:r>
      <w:proofErr w:type="spellEnd"/>
      <w:r w:rsidRPr="00783805">
        <w:rPr>
          <w:rFonts w:ascii="Arial" w:eastAsia="Times New Roman" w:hAnsi="Arial" w:cs="Arial"/>
          <w:bCs/>
          <w:color w:val="000000"/>
          <w:lang w:eastAsia="pl-PL"/>
        </w:rPr>
        <w:t xml:space="preserve">.- Formularz ofertowy; </w:t>
      </w:r>
    </w:p>
    <w:p w14:paraId="6ADDD1CC" w14:textId="77777777" w:rsidR="000E0C72" w:rsidRPr="00783805" w:rsidRDefault="000E0C72" w:rsidP="007839F3">
      <w:pPr>
        <w:pStyle w:val="Akapitzlist"/>
        <w:numPr>
          <w:ilvl w:val="2"/>
          <w:numId w:val="1"/>
        </w:numPr>
        <w:tabs>
          <w:tab w:val="left" w:pos="142"/>
        </w:tabs>
        <w:spacing w:after="0" w:line="360" w:lineRule="auto"/>
        <w:jc w:val="both"/>
        <w:rPr>
          <w:rFonts w:ascii="Arial" w:eastAsia="Times New Roman" w:hAnsi="Arial" w:cs="Arial"/>
          <w:bCs/>
          <w:color w:val="000000"/>
          <w:lang w:eastAsia="pl-PL"/>
        </w:rPr>
      </w:pPr>
      <w:r w:rsidRPr="00783805">
        <w:rPr>
          <w:rFonts w:ascii="Arial" w:eastAsia="Times New Roman" w:hAnsi="Arial" w:cs="Arial"/>
          <w:bCs/>
          <w:color w:val="000000"/>
          <w:lang w:eastAsia="pl-PL"/>
        </w:rPr>
        <w:t xml:space="preserve"> łączną cenę ofertową brutto za 2 sztuki Serwera typ 2 (w rozbiciu na cenę ofertową netto za 2 sztuki Serwera typ 2 i VAT), która musi uwzględniać wszystkie koszty związane z realizacją przedmiotu zamówienia określone w </w:t>
      </w:r>
      <w:proofErr w:type="spellStart"/>
      <w:r w:rsidRPr="00783805">
        <w:rPr>
          <w:rFonts w:ascii="Arial" w:eastAsia="Times New Roman" w:hAnsi="Arial" w:cs="Arial"/>
          <w:bCs/>
          <w:color w:val="000000"/>
          <w:lang w:eastAsia="pl-PL"/>
        </w:rPr>
        <w:t>s.i.w.z</w:t>
      </w:r>
      <w:proofErr w:type="spellEnd"/>
      <w:r w:rsidRPr="00783805">
        <w:rPr>
          <w:rFonts w:ascii="Arial" w:eastAsia="Times New Roman" w:hAnsi="Arial" w:cs="Arial"/>
          <w:bCs/>
          <w:color w:val="000000"/>
          <w:lang w:eastAsia="pl-PL"/>
        </w:rPr>
        <w:t xml:space="preserve">., a także w załącznikach do </w:t>
      </w:r>
      <w:proofErr w:type="spellStart"/>
      <w:r w:rsidRPr="00783805">
        <w:rPr>
          <w:rFonts w:ascii="Arial" w:eastAsia="Times New Roman" w:hAnsi="Arial" w:cs="Arial"/>
          <w:bCs/>
          <w:color w:val="000000"/>
          <w:lang w:eastAsia="pl-PL"/>
        </w:rPr>
        <w:t>s.i.w.z</w:t>
      </w:r>
      <w:proofErr w:type="spellEnd"/>
      <w:r w:rsidRPr="00783805">
        <w:rPr>
          <w:rFonts w:ascii="Arial" w:eastAsia="Times New Roman" w:hAnsi="Arial" w:cs="Arial"/>
          <w:bCs/>
          <w:color w:val="000000"/>
          <w:lang w:eastAsia="pl-PL"/>
        </w:rPr>
        <w:t>.;</w:t>
      </w:r>
    </w:p>
    <w:p w14:paraId="5AC65EF1" w14:textId="77777777" w:rsidR="000E0C72" w:rsidRPr="00783805" w:rsidRDefault="000E0C72" w:rsidP="007839F3">
      <w:pPr>
        <w:pStyle w:val="Akapitzlist"/>
        <w:numPr>
          <w:ilvl w:val="2"/>
          <w:numId w:val="1"/>
        </w:numPr>
        <w:tabs>
          <w:tab w:val="left" w:pos="142"/>
        </w:tabs>
        <w:spacing w:after="0" w:line="360" w:lineRule="auto"/>
        <w:jc w:val="both"/>
        <w:rPr>
          <w:rFonts w:ascii="Arial" w:eastAsia="Times New Roman" w:hAnsi="Arial" w:cs="Arial"/>
          <w:bCs/>
          <w:color w:val="000000"/>
          <w:lang w:eastAsia="pl-PL"/>
        </w:rPr>
      </w:pPr>
      <w:r w:rsidRPr="00783805">
        <w:rPr>
          <w:rFonts w:ascii="Arial" w:eastAsia="Times New Roman" w:hAnsi="Arial" w:cs="Arial"/>
          <w:bCs/>
          <w:color w:val="000000"/>
          <w:lang w:eastAsia="pl-PL"/>
        </w:rPr>
        <w:t xml:space="preserve">cenę jednostkową netto i brutto za 1 szt.  Serwera typ 3 w PLN i VAT wg Załącznika nr 5a do </w:t>
      </w:r>
      <w:proofErr w:type="spellStart"/>
      <w:r w:rsidRPr="00783805">
        <w:rPr>
          <w:rFonts w:ascii="Arial" w:eastAsia="Times New Roman" w:hAnsi="Arial" w:cs="Arial"/>
          <w:bCs/>
          <w:color w:val="000000"/>
          <w:lang w:eastAsia="pl-PL"/>
        </w:rPr>
        <w:t>s.i.w.z</w:t>
      </w:r>
      <w:proofErr w:type="spellEnd"/>
      <w:r w:rsidRPr="00783805">
        <w:rPr>
          <w:rFonts w:ascii="Arial" w:eastAsia="Times New Roman" w:hAnsi="Arial" w:cs="Arial"/>
          <w:bCs/>
          <w:color w:val="000000"/>
          <w:lang w:eastAsia="pl-PL"/>
        </w:rPr>
        <w:t xml:space="preserve">.- Formularz ofertowy; </w:t>
      </w:r>
    </w:p>
    <w:p w14:paraId="073529AF" w14:textId="77777777" w:rsidR="000E0C72" w:rsidRPr="00783805" w:rsidRDefault="000E0C72" w:rsidP="007839F3">
      <w:pPr>
        <w:pStyle w:val="Akapitzlist"/>
        <w:numPr>
          <w:ilvl w:val="2"/>
          <w:numId w:val="1"/>
        </w:numPr>
        <w:tabs>
          <w:tab w:val="left" w:pos="142"/>
        </w:tabs>
        <w:spacing w:after="0" w:line="360" w:lineRule="auto"/>
        <w:jc w:val="both"/>
        <w:rPr>
          <w:rFonts w:ascii="Arial" w:eastAsia="Times New Roman" w:hAnsi="Arial" w:cs="Arial"/>
          <w:bCs/>
          <w:color w:val="000000"/>
          <w:lang w:eastAsia="pl-PL"/>
        </w:rPr>
      </w:pPr>
      <w:r w:rsidRPr="00783805">
        <w:rPr>
          <w:rFonts w:ascii="Arial" w:eastAsia="Times New Roman" w:hAnsi="Arial" w:cs="Arial"/>
          <w:bCs/>
          <w:color w:val="000000"/>
          <w:lang w:eastAsia="pl-PL"/>
        </w:rPr>
        <w:t xml:space="preserve"> łączną cenę ofertową brutto za 1 sztukę Serwera typ 3 (w rozbiciu na cenę ofertową netto za 1 sztukę Serwera typ 3 i VAT), która musi uwzględniać wszystkie koszty związane z realizacją przedmiotu zamówienia określone w </w:t>
      </w:r>
      <w:proofErr w:type="spellStart"/>
      <w:r w:rsidRPr="00783805">
        <w:rPr>
          <w:rFonts w:ascii="Arial" w:eastAsia="Times New Roman" w:hAnsi="Arial" w:cs="Arial"/>
          <w:bCs/>
          <w:color w:val="000000"/>
          <w:lang w:eastAsia="pl-PL"/>
        </w:rPr>
        <w:t>s.i.w.z</w:t>
      </w:r>
      <w:proofErr w:type="spellEnd"/>
      <w:r w:rsidRPr="00783805">
        <w:rPr>
          <w:rFonts w:ascii="Arial" w:eastAsia="Times New Roman" w:hAnsi="Arial" w:cs="Arial"/>
          <w:bCs/>
          <w:color w:val="000000"/>
          <w:lang w:eastAsia="pl-PL"/>
        </w:rPr>
        <w:t xml:space="preserve">., a także w załącznikach do </w:t>
      </w:r>
      <w:proofErr w:type="spellStart"/>
      <w:r w:rsidRPr="00783805">
        <w:rPr>
          <w:rFonts w:ascii="Arial" w:eastAsia="Times New Roman" w:hAnsi="Arial" w:cs="Arial"/>
          <w:bCs/>
          <w:color w:val="000000"/>
          <w:lang w:eastAsia="pl-PL"/>
        </w:rPr>
        <w:t>s.i.w.z</w:t>
      </w:r>
      <w:proofErr w:type="spellEnd"/>
      <w:r w:rsidRPr="00783805">
        <w:rPr>
          <w:rFonts w:ascii="Arial" w:eastAsia="Times New Roman" w:hAnsi="Arial" w:cs="Arial"/>
          <w:bCs/>
          <w:color w:val="000000"/>
          <w:lang w:eastAsia="pl-PL"/>
        </w:rPr>
        <w:t>.;</w:t>
      </w:r>
    </w:p>
    <w:p w14:paraId="1D8CC1CB" w14:textId="77777777" w:rsidR="000E0C72" w:rsidRPr="00783805" w:rsidRDefault="000E0C72" w:rsidP="007839F3">
      <w:pPr>
        <w:pStyle w:val="Akapitzlist"/>
        <w:numPr>
          <w:ilvl w:val="2"/>
          <w:numId w:val="1"/>
        </w:numPr>
        <w:tabs>
          <w:tab w:val="left" w:pos="142"/>
        </w:tabs>
        <w:spacing w:after="0" w:line="360" w:lineRule="auto"/>
        <w:jc w:val="both"/>
        <w:rPr>
          <w:rFonts w:ascii="Arial" w:eastAsia="Times New Roman" w:hAnsi="Arial" w:cs="Arial"/>
          <w:bCs/>
          <w:color w:val="000000"/>
          <w:lang w:eastAsia="pl-PL"/>
        </w:rPr>
      </w:pPr>
      <w:bookmarkStart w:id="30" w:name="_Hlk35587874"/>
      <w:r w:rsidRPr="00783805">
        <w:rPr>
          <w:rFonts w:ascii="Arial" w:eastAsia="Times New Roman" w:hAnsi="Arial" w:cs="Arial"/>
          <w:bCs/>
          <w:color w:val="000000"/>
          <w:lang w:eastAsia="pl-PL"/>
        </w:rPr>
        <w:lastRenderedPageBreak/>
        <w:t xml:space="preserve">cenę jednostkową netto i brutto za 1 szt.  </w:t>
      </w:r>
      <w:r w:rsidR="004335F6" w:rsidRPr="00783805">
        <w:rPr>
          <w:rFonts w:ascii="Arial" w:eastAsia="Times New Roman" w:hAnsi="Arial" w:cs="Arial"/>
          <w:bCs/>
          <w:color w:val="000000"/>
          <w:lang w:eastAsia="pl-PL"/>
        </w:rPr>
        <w:t>Oprogramowania – system operacyjny serwerów typ 1 i 2</w:t>
      </w:r>
      <w:r w:rsidRPr="00783805">
        <w:rPr>
          <w:rFonts w:ascii="Arial" w:eastAsia="Times New Roman" w:hAnsi="Arial" w:cs="Arial"/>
          <w:bCs/>
          <w:color w:val="000000"/>
          <w:lang w:eastAsia="pl-PL"/>
        </w:rPr>
        <w:t xml:space="preserve"> w PLN i VAT wg Załącznika nr 5a do </w:t>
      </w:r>
      <w:proofErr w:type="spellStart"/>
      <w:r w:rsidRPr="00783805">
        <w:rPr>
          <w:rFonts w:ascii="Arial" w:eastAsia="Times New Roman" w:hAnsi="Arial" w:cs="Arial"/>
          <w:bCs/>
          <w:color w:val="000000"/>
          <w:lang w:eastAsia="pl-PL"/>
        </w:rPr>
        <w:t>s.i.w.z</w:t>
      </w:r>
      <w:proofErr w:type="spellEnd"/>
      <w:r w:rsidRPr="00783805">
        <w:rPr>
          <w:rFonts w:ascii="Arial" w:eastAsia="Times New Roman" w:hAnsi="Arial" w:cs="Arial"/>
          <w:bCs/>
          <w:color w:val="000000"/>
          <w:lang w:eastAsia="pl-PL"/>
        </w:rPr>
        <w:t xml:space="preserve">.- Formularz ofertowy; </w:t>
      </w:r>
    </w:p>
    <w:p w14:paraId="3BF34A75" w14:textId="77777777" w:rsidR="000E0C72" w:rsidRPr="00783805" w:rsidRDefault="000E0C72" w:rsidP="007839F3">
      <w:pPr>
        <w:pStyle w:val="Akapitzlist"/>
        <w:numPr>
          <w:ilvl w:val="2"/>
          <w:numId w:val="1"/>
        </w:numPr>
        <w:tabs>
          <w:tab w:val="left" w:pos="142"/>
        </w:tabs>
        <w:spacing w:after="0" w:line="360" w:lineRule="auto"/>
        <w:jc w:val="both"/>
        <w:rPr>
          <w:rFonts w:ascii="Arial" w:eastAsia="Times New Roman" w:hAnsi="Arial" w:cs="Arial"/>
          <w:bCs/>
          <w:color w:val="000000"/>
          <w:lang w:eastAsia="pl-PL"/>
        </w:rPr>
      </w:pPr>
      <w:r w:rsidRPr="00783805">
        <w:rPr>
          <w:rFonts w:ascii="Arial" w:eastAsia="Times New Roman" w:hAnsi="Arial" w:cs="Arial"/>
          <w:bCs/>
          <w:color w:val="000000"/>
          <w:lang w:eastAsia="pl-PL"/>
        </w:rPr>
        <w:t xml:space="preserve"> łączną cenę ofertową brutto za </w:t>
      </w:r>
      <w:r w:rsidR="004335F6" w:rsidRPr="00783805">
        <w:rPr>
          <w:rFonts w:ascii="Arial" w:eastAsia="Times New Roman" w:hAnsi="Arial" w:cs="Arial"/>
          <w:bCs/>
          <w:color w:val="000000"/>
          <w:lang w:eastAsia="pl-PL"/>
        </w:rPr>
        <w:t>4</w:t>
      </w:r>
      <w:r w:rsidRPr="00783805">
        <w:rPr>
          <w:rFonts w:ascii="Arial" w:eastAsia="Times New Roman" w:hAnsi="Arial" w:cs="Arial"/>
          <w:bCs/>
          <w:color w:val="000000"/>
          <w:lang w:eastAsia="pl-PL"/>
        </w:rPr>
        <w:t xml:space="preserve"> sztuki </w:t>
      </w:r>
      <w:r w:rsidR="004335F6" w:rsidRPr="00783805">
        <w:rPr>
          <w:rFonts w:ascii="Arial" w:eastAsia="Times New Roman" w:hAnsi="Arial" w:cs="Arial"/>
          <w:bCs/>
          <w:color w:val="000000"/>
          <w:lang w:eastAsia="pl-PL"/>
        </w:rPr>
        <w:t xml:space="preserve">Oprogramowania – system operacyjny serwerów typ 1 i 2 </w:t>
      </w:r>
      <w:r w:rsidRPr="00783805">
        <w:rPr>
          <w:rFonts w:ascii="Arial" w:eastAsia="Times New Roman" w:hAnsi="Arial" w:cs="Arial"/>
          <w:bCs/>
          <w:color w:val="000000"/>
          <w:lang w:eastAsia="pl-PL"/>
        </w:rPr>
        <w:t xml:space="preserve">(w rozbiciu na cenę ofertową netto za </w:t>
      </w:r>
      <w:r w:rsidR="004335F6" w:rsidRPr="00783805">
        <w:rPr>
          <w:rFonts w:ascii="Arial" w:eastAsia="Times New Roman" w:hAnsi="Arial" w:cs="Arial"/>
          <w:bCs/>
          <w:color w:val="000000"/>
          <w:lang w:eastAsia="pl-PL"/>
        </w:rPr>
        <w:t>4</w:t>
      </w:r>
      <w:r w:rsidRPr="00783805">
        <w:rPr>
          <w:rFonts w:ascii="Arial" w:eastAsia="Times New Roman" w:hAnsi="Arial" w:cs="Arial"/>
          <w:bCs/>
          <w:color w:val="000000"/>
          <w:lang w:eastAsia="pl-PL"/>
        </w:rPr>
        <w:t xml:space="preserve"> sztuki </w:t>
      </w:r>
      <w:r w:rsidR="004335F6" w:rsidRPr="00783805">
        <w:rPr>
          <w:rFonts w:ascii="Arial" w:eastAsia="Times New Roman" w:hAnsi="Arial" w:cs="Arial"/>
          <w:bCs/>
          <w:color w:val="000000"/>
          <w:lang w:eastAsia="pl-PL"/>
        </w:rPr>
        <w:t xml:space="preserve">Oprogramowania – system operacyjny serwerów typ 1 i 2 </w:t>
      </w:r>
      <w:r w:rsidRPr="00783805">
        <w:rPr>
          <w:rFonts w:ascii="Arial" w:eastAsia="Times New Roman" w:hAnsi="Arial" w:cs="Arial"/>
          <w:bCs/>
          <w:color w:val="000000"/>
          <w:lang w:eastAsia="pl-PL"/>
        </w:rPr>
        <w:t xml:space="preserve">i VAT), która musi uwzględniać wszystkie koszty związane z realizacją przedmiotu zamówienia określone w </w:t>
      </w:r>
      <w:proofErr w:type="spellStart"/>
      <w:r w:rsidRPr="00783805">
        <w:rPr>
          <w:rFonts w:ascii="Arial" w:eastAsia="Times New Roman" w:hAnsi="Arial" w:cs="Arial"/>
          <w:bCs/>
          <w:color w:val="000000"/>
          <w:lang w:eastAsia="pl-PL"/>
        </w:rPr>
        <w:t>s.i.w.z</w:t>
      </w:r>
      <w:proofErr w:type="spellEnd"/>
      <w:r w:rsidRPr="00783805">
        <w:rPr>
          <w:rFonts w:ascii="Arial" w:eastAsia="Times New Roman" w:hAnsi="Arial" w:cs="Arial"/>
          <w:bCs/>
          <w:color w:val="000000"/>
          <w:lang w:eastAsia="pl-PL"/>
        </w:rPr>
        <w:t xml:space="preserve">., a także w załącznikach do </w:t>
      </w:r>
      <w:proofErr w:type="spellStart"/>
      <w:r w:rsidRPr="00783805">
        <w:rPr>
          <w:rFonts w:ascii="Arial" w:eastAsia="Times New Roman" w:hAnsi="Arial" w:cs="Arial"/>
          <w:bCs/>
          <w:color w:val="000000"/>
          <w:lang w:eastAsia="pl-PL"/>
        </w:rPr>
        <w:t>s.i.w.z</w:t>
      </w:r>
      <w:proofErr w:type="spellEnd"/>
      <w:r w:rsidRPr="00783805">
        <w:rPr>
          <w:rFonts w:ascii="Arial" w:eastAsia="Times New Roman" w:hAnsi="Arial" w:cs="Arial"/>
          <w:bCs/>
          <w:color w:val="000000"/>
          <w:lang w:eastAsia="pl-PL"/>
        </w:rPr>
        <w:t>.;</w:t>
      </w:r>
    </w:p>
    <w:bookmarkEnd w:id="30"/>
    <w:p w14:paraId="7F7C4FCE" w14:textId="77777777" w:rsidR="004335F6" w:rsidRPr="00783805" w:rsidRDefault="004335F6" w:rsidP="007839F3">
      <w:pPr>
        <w:pStyle w:val="Akapitzlist"/>
        <w:numPr>
          <w:ilvl w:val="2"/>
          <w:numId w:val="1"/>
        </w:numPr>
        <w:tabs>
          <w:tab w:val="left" w:pos="142"/>
        </w:tabs>
        <w:spacing w:after="0" w:line="360" w:lineRule="auto"/>
        <w:jc w:val="both"/>
        <w:rPr>
          <w:rFonts w:ascii="Arial" w:eastAsia="Times New Roman" w:hAnsi="Arial" w:cs="Arial"/>
          <w:bCs/>
          <w:color w:val="000000"/>
          <w:lang w:eastAsia="pl-PL"/>
        </w:rPr>
      </w:pPr>
      <w:r w:rsidRPr="00783805">
        <w:rPr>
          <w:rFonts w:ascii="Arial" w:eastAsia="Times New Roman" w:hAnsi="Arial" w:cs="Arial"/>
          <w:bCs/>
          <w:color w:val="000000"/>
          <w:lang w:eastAsia="pl-PL"/>
        </w:rPr>
        <w:t xml:space="preserve">cenę jednostkową netto i brutto za 1 szt.  Oprogramowania – system operacyjny serwerów typ 3 w PLN i VAT wg Załącznika nr 5a do </w:t>
      </w:r>
      <w:proofErr w:type="spellStart"/>
      <w:r w:rsidRPr="00783805">
        <w:rPr>
          <w:rFonts w:ascii="Arial" w:eastAsia="Times New Roman" w:hAnsi="Arial" w:cs="Arial"/>
          <w:bCs/>
          <w:color w:val="000000"/>
          <w:lang w:eastAsia="pl-PL"/>
        </w:rPr>
        <w:t>s.i.w.z</w:t>
      </w:r>
      <w:proofErr w:type="spellEnd"/>
      <w:r w:rsidRPr="00783805">
        <w:rPr>
          <w:rFonts w:ascii="Arial" w:eastAsia="Times New Roman" w:hAnsi="Arial" w:cs="Arial"/>
          <w:bCs/>
          <w:color w:val="000000"/>
          <w:lang w:eastAsia="pl-PL"/>
        </w:rPr>
        <w:t xml:space="preserve">.- Formularz ofertowy; </w:t>
      </w:r>
    </w:p>
    <w:p w14:paraId="5F0E81DA" w14:textId="77777777" w:rsidR="004335F6" w:rsidRPr="00783805" w:rsidRDefault="004335F6" w:rsidP="007839F3">
      <w:pPr>
        <w:pStyle w:val="Akapitzlist"/>
        <w:numPr>
          <w:ilvl w:val="2"/>
          <w:numId w:val="1"/>
        </w:numPr>
        <w:tabs>
          <w:tab w:val="left" w:pos="142"/>
        </w:tabs>
        <w:spacing w:after="0" w:line="360" w:lineRule="auto"/>
        <w:jc w:val="both"/>
        <w:rPr>
          <w:rFonts w:ascii="Arial" w:eastAsia="Times New Roman" w:hAnsi="Arial" w:cs="Arial"/>
          <w:bCs/>
          <w:color w:val="000000"/>
          <w:lang w:eastAsia="pl-PL"/>
        </w:rPr>
      </w:pPr>
      <w:r w:rsidRPr="00783805">
        <w:rPr>
          <w:rFonts w:ascii="Arial" w:eastAsia="Times New Roman" w:hAnsi="Arial" w:cs="Arial"/>
          <w:bCs/>
          <w:color w:val="000000"/>
          <w:lang w:eastAsia="pl-PL"/>
        </w:rPr>
        <w:t xml:space="preserve"> łączną cenę ofertową brutto za 1 sztukę Oprogramowania – system operacyjny serwera typ 3(w rozbiciu na cenę ofertową netto za 1 sztukę Oprogramowania – system operacyjny serwera typ 3 i VAT), która musi uwzględniać wszystkie koszty związane z realizacją przedmiotu zamówienia określone w </w:t>
      </w:r>
      <w:proofErr w:type="spellStart"/>
      <w:r w:rsidRPr="00783805">
        <w:rPr>
          <w:rFonts w:ascii="Arial" w:eastAsia="Times New Roman" w:hAnsi="Arial" w:cs="Arial"/>
          <w:bCs/>
          <w:color w:val="000000"/>
          <w:lang w:eastAsia="pl-PL"/>
        </w:rPr>
        <w:t>s.i.w.z</w:t>
      </w:r>
      <w:proofErr w:type="spellEnd"/>
      <w:r w:rsidRPr="00783805">
        <w:rPr>
          <w:rFonts w:ascii="Arial" w:eastAsia="Times New Roman" w:hAnsi="Arial" w:cs="Arial"/>
          <w:bCs/>
          <w:color w:val="000000"/>
          <w:lang w:eastAsia="pl-PL"/>
        </w:rPr>
        <w:t xml:space="preserve">., a także w załącznikach do </w:t>
      </w:r>
      <w:proofErr w:type="spellStart"/>
      <w:r w:rsidRPr="00783805">
        <w:rPr>
          <w:rFonts w:ascii="Arial" w:eastAsia="Times New Roman" w:hAnsi="Arial" w:cs="Arial"/>
          <w:bCs/>
          <w:color w:val="000000"/>
          <w:lang w:eastAsia="pl-PL"/>
        </w:rPr>
        <w:t>s.i.w.z</w:t>
      </w:r>
      <w:proofErr w:type="spellEnd"/>
      <w:r w:rsidRPr="00783805">
        <w:rPr>
          <w:rFonts w:ascii="Arial" w:eastAsia="Times New Roman" w:hAnsi="Arial" w:cs="Arial"/>
          <w:bCs/>
          <w:color w:val="000000"/>
          <w:lang w:eastAsia="pl-PL"/>
        </w:rPr>
        <w:t>.;</w:t>
      </w:r>
    </w:p>
    <w:p w14:paraId="4A987750" w14:textId="77777777" w:rsidR="00B35F80" w:rsidRPr="00783805" w:rsidRDefault="00B35F80" w:rsidP="007839F3">
      <w:pPr>
        <w:pStyle w:val="Akapitzlist"/>
        <w:numPr>
          <w:ilvl w:val="2"/>
          <w:numId w:val="1"/>
        </w:numPr>
        <w:tabs>
          <w:tab w:val="left" w:pos="142"/>
        </w:tabs>
        <w:spacing w:after="0" w:line="360" w:lineRule="auto"/>
        <w:jc w:val="both"/>
        <w:rPr>
          <w:rFonts w:ascii="Arial" w:eastAsia="Times New Roman" w:hAnsi="Arial" w:cs="Arial"/>
          <w:bCs/>
          <w:color w:val="000000"/>
          <w:lang w:eastAsia="pl-PL"/>
        </w:rPr>
      </w:pPr>
      <w:r w:rsidRPr="00783805">
        <w:rPr>
          <w:rFonts w:ascii="Arial" w:eastAsia="Times New Roman" w:hAnsi="Arial" w:cs="Arial"/>
          <w:bCs/>
          <w:color w:val="000000"/>
          <w:lang w:eastAsia="pl-PL"/>
        </w:rPr>
        <w:t xml:space="preserve">cenę jednostkową netto i brutto za 1 komplet  Dodatkowego oprogramowania w PLN i VAT wg Załącznika nr 5a do </w:t>
      </w:r>
      <w:proofErr w:type="spellStart"/>
      <w:r w:rsidRPr="00783805">
        <w:rPr>
          <w:rFonts w:ascii="Arial" w:eastAsia="Times New Roman" w:hAnsi="Arial" w:cs="Arial"/>
          <w:bCs/>
          <w:color w:val="000000"/>
          <w:lang w:eastAsia="pl-PL"/>
        </w:rPr>
        <w:t>s.i.w.z</w:t>
      </w:r>
      <w:proofErr w:type="spellEnd"/>
      <w:r w:rsidRPr="00783805">
        <w:rPr>
          <w:rFonts w:ascii="Arial" w:eastAsia="Times New Roman" w:hAnsi="Arial" w:cs="Arial"/>
          <w:bCs/>
          <w:color w:val="000000"/>
          <w:lang w:eastAsia="pl-PL"/>
        </w:rPr>
        <w:t xml:space="preserve">.- Formularz ofertowy; </w:t>
      </w:r>
    </w:p>
    <w:p w14:paraId="56262036" w14:textId="77777777" w:rsidR="00B35F80" w:rsidRPr="00783805" w:rsidRDefault="00B35F80" w:rsidP="007839F3">
      <w:pPr>
        <w:pStyle w:val="Akapitzlist"/>
        <w:numPr>
          <w:ilvl w:val="2"/>
          <w:numId w:val="1"/>
        </w:numPr>
        <w:tabs>
          <w:tab w:val="left" w:pos="142"/>
        </w:tabs>
        <w:spacing w:after="0" w:line="360" w:lineRule="auto"/>
        <w:jc w:val="both"/>
        <w:rPr>
          <w:rFonts w:ascii="Arial" w:eastAsia="Times New Roman" w:hAnsi="Arial" w:cs="Arial"/>
          <w:bCs/>
          <w:color w:val="000000"/>
          <w:lang w:eastAsia="pl-PL"/>
        </w:rPr>
      </w:pPr>
      <w:r w:rsidRPr="00783805">
        <w:rPr>
          <w:rFonts w:ascii="Arial" w:eastAsia="Times New Roman" w:hAnsi="Arial" w:cs="Arial"/>
          <w:bCs/>
          <w:color w:val="000000"/>
          <w:lang w:eastAsia="pl-PL"/>
        </w:rPr>
        <w:t xml:space="preserve"> łączną cenę ofertową brutto za 1 komplet Dodatkowego oprogramowania(w rozbiciu na cenę ofertową netto za 1 komplet Dodatkowego oprogramowania i VAT), która musi uwzględniać wszystkie koszty związane z realizacją przedmiotu zamówienia określone w </w:t>
      </w:r>
      <w:proofErr w:type="spellStart"/>
      <w:r w:rsidRPr="00783805">
        <w:rPr>
          <w:rFonts w:ascii="Arial" w:eastAsia="Times New Roman" w:hAnsi="Arial" w:cs="Arial"/>
          <w:bCs/>
          <w:color w:val="000000"/>
          <w:lang w:eastAsia="pl-PL"/>
        </w:rPr>
        <w:t>s.i.w.z</w:t>
      </w:r>
      <w:proofErr w:type="spellEnd"/>
      <w:r w:rsidRPr="00783805">
        <w:rPr>
          <w:rFonts w:ascii="Arial" w:eastAsia="Times New Roman" w:hAnsi="Arial" w:cs="Arial"/>
          <w:bCs/>
          <w:color w:val="000000"/>
          <w:lang w:eastAsia="pl-PL"/>
        </w:rPr>
        <w:t xml:space="preserve">., a także w załącznikach do </w:t>
      </w:r>
      <w:proofErr w:type="spellStart"/>
      <w:r w:rsidRPr="00783805">
        <w:rPr>
          <w:rFonts w:ascii="Arial" w:eastAsia="Times New Roman" w:hAnsi="Arial" w:cs="Arial"/>
          <w:bCs/>
          <w:color w:val="000000"/>
          <w:lang w:eastAsia="pl-PL"/>
        </w:rPr>
        <w:t>s.i.w.z</w:t>
      </w:r>
      <w:proofErr w:type="spellEnd"/>
      <w:r w:rsidRPr="00783805">
        <w:rPr>
          <w:rFonts w:ascii="Arial" w:eastAsia="Times New Roman" w:hAnsi="Arial" w:cs="Arial"/>
          <w:bCs/>
          <w:color w:val="000000"/>
          <w:lang w:eastAsia="pl-PL"/>
        </w:rPr>
        <w:t>.;</w:t>
      </w:r>
    </w:p>
    <w:p w14:paraId="0FAEA3E4" w14:textId="179B38A9" w:rsidR="008031E5" w:rsidRPr="00783805" w:rsidRDefault="008031E5" w:rsidP="007839F3">
      <w:pPr>
        <w:pStyle w:val="Akapitzlist"/>
        <w:numPr>
          <w:ilvl w:val="2"/>
          <w:numId w:val="16"/>
        </w:numPr>
        <w:tabs>
          <w:tab w:val="left" w:pos="142"/>
        </w:tabs>
        <w:spacing w:after="0" w:line="360" w:lineRule="auto"/>
        <w:jc w:val="both"/>
        <w:rPr>
          <w:rFonts w:ascii="Arial" w:eastAsia="Times New Roman" w:hAnsi="Arial" w:cs="Arial"/>
          <w:bCs/>
          <w:color w:val="000000"/>
          <w:lang w:eastAsia="pl-PL"/>
        </w:rPr>
      </w:pPr>
      <w:r w:rsidRPr="00783805">
        <w:rPr>
          <w:rFonts w:ascii="Arial" w:eastAsia="Times New Roman" w:hAnsi="Arial" w:cs="Arial"/>
          <w:bCs/>
          <w:color w:val="000000"/>
          <w:lang w:eastAsia="pl-PL"/>
        </w:rPr>
        <w:t>cenę jednostkową netto i brutto za 1 szt.  Zasilacza UPS do podtrzymywania środowiska serwerowego</w:t>
      </w:r>
      <w:r w:rsidR="00D34D69" w:rsidRPr="00D34D69">
        <w:rPr>
          <w:b/>
        </w:rPr>
        <w:t xml:space="preserve"> </w:t>
      </w:r>
      <w:r w:rsidR="00D34D69" w:rsidRPr="00D34D69">
        <w:rPr>
          <w:rFonts w:ascii="Arial" w:hAnsi="Arial" w:cs="Arial"/>
          <w:bCs/>
        </w:rPr>
        <w:t>do montażu w szafie typu RACK 19”</w:t>
      </w:r>
      <w:r w:rsidR="00D34D69" w:rsidRPr="00D34D69">
        <w:rPr>
          <w:b/>
        </w:rPr>
        <w:t xml:space="preserve"> </w:t>
      </w:r>
      <w:r w:rsidRPr="00D34D69">
        <w:rPr>
          <w:rFonts w:ascii="Arial" w:eastAsia="Times New Roman" w:hAnsi="Arial" w:cs="Arial"/>
          <w:bCs/>
          <w:lang w:eastAsia="pl-PL"/>
        </w:rPr>
        <w:t xml:space="preserve"> </w:t>
      </w:r>
      <w:r w:rsidRPr="00783805">
        <w:rPr>
          <w:rFonts w:ascii="Arial" w:eastAsia="Times New Roman" w:hAnsi="Arial" w:cs="Arial"/>
          <w:bCs/>
          <w:color w:val="000000"/>
          <w:lang w:eastAsia="pl-PL"/>
        </w:rPr>
        <w:t xml:space="preserve">w PLN i VAT wg Załącznika nr 5a do </w:t>
      </w:r>
      <w:proofErr w:type="spellStart"/>
      <w:r w:rsidRPr="00783805">
        <w:rPr>
          <w:rFonts w:ascii="Arial" w:eastAsia="Times New Roman" w:hAnsi="Arial" w:cs="Arial"/>
          <w:bCs/>
          <w:color w:val="000000"/>
          <w:lang w:eastAsia="pl-PL"/>
        </w:rPr>
        <w:t>s.i.w.z</w:t>
      </w:r>
      <w:proofErr w:type="spellEnd"/>
      <w:r w:rsidRPr="00783805">
        <w:rPr>
          <w:rFonts w:ascii="Arial" w:eastAsia="Times New Roman" w:hAnsi="Arial" w:cs="Arial"/>
          <w:bCs/>
          <w:color w:val="000000"/>
          <w:lang w:eastAsia="pl-PL"/>
        </w:rPr>
        <w:t xml:space="preserve">.- Formularz ofertowy; </w:t>
      </w:r>
    </w:p>
    <w:p w14:paraId="39D2275D" w14:textId="3BE4B1D8" w:rsidR="008031E5" w:rsidRPr="00783805" w:rsidRDefault="008031E5" w:rsidP="007839F3">
      <w:pPr>
        <w:pStyle w:val="Akapitzlist"/>
        <w:numPr>
          <w:ilvl w:val="2"/>
          <w:numId w:val="16"/>
        </w:numPr>
        <w:tabs>
          <w:tab w:val="left" w:pos="142"/>
        </w:tabs>
        <w:spacing w:after="0" w:line="360" w:lineRule="auto"/>
        <w:jc w:val="both"/>
        <w:rPr>
          <w:rFonts w:ascii="Arial" w:eastAsia="Times New Roman" w:hAnsi="Arial" w:cs="Arial"/>
          <w:bCs/>
          <w:color w:val="000000"/>
          <w:lang w:eastAsia="pl-PL"/>
        </w:rPr>
      </w:pPr>
      <w:r w:rsidRPr="00783805">
        <w:rPr>
          <w:rFonts w:ascii="Arial" w:eastAsia="Times New Roman" w:hAnsi="Arial" w:cs="Arial"/>
          <w:bCs/>
          <w:color w:val="000000"/>
          <w:lang w:eastAsia="pl-PL"/>
        </w:rPr>
        <w:t xml:space="preserve"> łączną cenę ofertową brutto za 2 sztuki Zasilacza UPS do podtrzymywania środowiska serwerowego</w:t>
      </w:r>
      <w:r w:rsidR="00D34D69" w:rsidRPr="00D34D69">
        <w:rPr>
          <w:b/>
        </w:rPr>
        <w:t xml:space="preserve"> </w:t>
      </w:r>
      <w:r w:rsidR="00D34D69" w:rsidRPr="00D34D69">
        <w:rPr>
          <w:rFonts w:ascii="Arial" w:hAnsi="Arial" w:cs="Arial"/>
          <w:bCs/>
        </w:rPr>
        <w:t xml:space="preserve">do montażu w szafie typu RACK 19” </w:t>
      </w:r>
      <w:r w:rsidRPr="00D34D69">
        <w:rPr>
          <w:rFonts w:ascii="Arial" w:eastAsia="Times New Roman" w:hAnsi="Arial" w:cs="Arial"/>
          <w:bCs/>
          <w:color w:val="000000"/>
          <w:lang w:eastAsia="pl-PL"/>
        </w:rPr>
        <w:t xml:space="preserve"> </w:t>
      </w:r>
      <w:r w:rsidRPr="00783805">
        <w:rPr>
          <w:rFonts w:ascii="Arial" w:eastAsia="Times New Roman" w:hAnsi="Arial" w:cs="Arial"/>
          <w:bCs/>
          <w:color w:val="000000"/>
          <w:lang w:eastAsia="pl-PL"/>
        </w:rPr>
        <w:t xml:space="preserve">(w rozbiciu na cenę ofertową netto za 2 sztuki Zasilacza UPS do podtrzymywania środowiska serwerowego i VAT), która musi uwzględniać wszystkie koszty związane z realizacją przedmiotu zamówienia określone w </w:t>
      </w:r>
      <w:proofErr w:type="spellStart"/>
      <w:r w:rsidRPr="00783805">
        <w:rPr>
          <w:rFonts w:ascii="Arial" w:eastAsia="Times New Roman" w:hAnsi="Arial" w:cs="Arial"/>
          <w:bCs/>
          <w:color w:val="000000"/>
          <w:lang w:eastAsia="pl-PL"/>
        </w:rPr>
        <w:t>s.i.w.z</w:t>
      </w:r>
      <w:proofErr w:type="spellEnd"/>
      <w:r w:rsidRPr="00783805">
        <w:rPr>
          <w:rFonts w:ascii="Arial" w:eastAsia="Times New Roman" w:hAnsi="Arial" w:cs="Arial"/>
          <w:bCs/>
          <w:color w:val="000000"/>
          <w:lang w:eastAsia="pl-PL"/>
        </w:rPr>
        <w:t xml:space="preserve">., a także w załącznikach do </w:t>
      </w:r>
      <w:proofErr w:type="spellStart"/>
      <w:r w:rsidRPr="00783805">
        <w:rPr>
          <w:rFonts w:ascii="Arial" w:eastAsia="Times New Roman" w:hAnsi="Arial" w:cs="Arial"/>
          <w:bCs/>
          <w:color w:val="000000"/>
          <w:lang w:eastAsia="pl-PL"/>
        </w:rPr>
        <w:t>s.i.w.z</w:t>
      </w:r>
      <w:proofErr w:type="spellEnd"/>
      <w:r w:rsidRPr="00783805">
        <w:rPr>
          <w:rFonts w:ascii="Arial" w:eastAsia="Times New Roman" w:hAnsi="Arial" w:cs="Arial"/>
          <w:bCs/>
          <w:color w:val="000000"/>
          <w:lang w:eastAsia="pl-PL"/>
        </w:rPr>
        <w:t>.;</w:t>
      </w:r>
    </w:p>
    <w:p w14:paraId="4E3CE3D7" w14:textId="26E7F06A" w:rsidR="008031E5" w:rsidRPr="00783805" w:rsidRDefault="008031E5" w:rsidP="007839F3">
      <w:pPr>
        <w:pStyle w:val="Akapitzlist"/>
        <w:numPr>
          <w:ilvl w:val="2"/>
          <w:numId w:val="16"/>
        </w:numPr>
        <w:tabs>
          <w:tab w:val="left" w:pos="142"/>
        </w:tabs>
        <w:spacing w:after="0" w:line="360" w:lineRule="auto"/>
        <w:jc w:val="both"/>
        <w:rPr>
          <w:rFonts w:ascii="Arial" w:eastAsia="Times New Roman" w:hAnsi="Arial" w:cs="Arial"/>
          <w:bCs/>
          <w:color w:val="000000"/>
          <w:lang w:eastAsia="pl-PL"/>
        </w:rPr>
      </w:pPr>
      <w:r w:rsidRPr="00783805">
        <w:rPr>
          <w:rFonts w:ascii="Arial" w:eastAsia="Times New Roman" w:hAnsi="Arial" w:cs="Arial"/>
          <w:bCs/>
          <w:color w:val="000000"/>
          <w:lang w:eastAsia="pl-PL"/>
        </w:rPr>
        <w:t xml:space="preserve">cenę jednostkową netto i brutto za 1 szt.  Szafę serwerową </w:t>
      </w:r>
      <w:r w:rsidR="00D34D69" w:rsidRPr="00D34D69">
        <w:rPr>
          <w:rFonts w:ascii="Arial" w:hAnsi="Arial" w:cs="Arial"/>
          <w:bCs/>
        </w:rPr>
        <w:t>typu RACK 19” 42U</w:t>
      </w:r>
      <w:r w:rsidR="00D34D69" w:rsidRPr="0065506A">
        <w:rPr>
          <w:b/>
        </w:rPr>
        <w:t xml:space="preserve"> </w:t>
      </w:r>
      <w:r w:rsidRPr="00783805">
        <w:rPr>
          <w:rFonts w:ascii="Arial" w:eastAsia="Times New Roman" w:hAnsi="Arial" w:cs="Arial"/>
          <w:bCs/>
          <w:color w:val="000000"/>
          <w:lang w:eastAsia="pl-PL"/>
        </w:rPr>
        <w:t xml:space="preserve">w PLN i VAT wg Załącznika nr 5a do </w:t>
      </w:r>
      <w:proofErr w:type="spellStart"/>
      <w:r w:rsidRPr="00783805">
        <w:rPr>
          <w:rFonts w:ascii="Arial" w:eastAsia="Times New Roman" w:hAnsi="Arial" w:cs="Arial"/>
          <w:bCs/>
          <w:color w:val="000000"/>
          <w:lang w:eastAsia="pl-PL"/>
        </w:rPr>
        <w:t>s.i.w.z</w:t>
      </w:r>
      <w:proofErr w:type="spellEnd"/>
      <w:r w:rsidRPr="00783805">
        <w:rPr>
          <w:rFonts w:ascii="Arial" w:eastAsia="Times New Roman" w:hAnsi="Arial" w:cs="Arial"/>
          <w:bCs/>
          <w:color w:val="000000"/>
          <w:lang w:eastAsia="pl-PL"/>
        </w:rPr>
        <w:t xml:space="preserve">.- Formularz ofertowy; </w:t>
      </w:r>
    </w:p>
    <w:p w14:paraId="10FD8CC5" w14:textId="1267FCA4" w:rsidR="008031E5" w:rsidRPr="00783805" w:rsidRDefault="008031E5" w:rsidP="007839F3">
      <w:pPr>
        <w:pStyle w:val="Akapitzlist"/>
        <w:numPr>
          <w:ilvl w:val="2"/>
          <w:numId w:val="16"/>
        </w:numPr>
        <w:tabs>
          <w:tab w:val="left" w:pos="142"/>
        </w:tabs>
        <w:spacing w:after="0" w:line="360" w:lineRule="auto"/>
        <w:jc w:val="both"/>
        <w:rPr>
          <w:rFonts w:ascii="Arial" w:eastAsia="Times New Roman" w:hAnsi="Arial" w:cs="Arial"/>
          <w:bCs/>
          <w:color w:val="000000"/>
          <w:lang w:eastAsia="pl-PL"/>
        </w:rPr>
      </w:pPr>
      <w:r w:rsidRPr="00783805">
        <w:rPr>
          <w:rFonts w:ascii="Arial" w:eastAsia="Times New Roman" w:hAnsi="Arial" w:cs="Arial"/>
          <w:bCs/>
          <w:color w:val="000000"/>
          <w:lang w:eastAsia="pl-PL"/>
        </w:rPr>
        <w:t xml:space="preserve"> łączną cenę ofertową brutto za 1 sztukę Szafy serwerowej </w:t>
      </w:r>
      <w:r w:rsidR="00D34D69" w:rsidRPr="00D34D69">
        <w:rPr>
          <w:rFonts w:ascii="Arial" w:hAnsi="Arial" w:cs="Arial"/>
          <w:bCs/>
        </w:rPr>
        <w:t>typu RACK 19” 42U</w:t>
      </w:r>
      <w:r w:rsidR="00D34D69" w:rsidRPr="0065506A">
        <w:rPr>
          <w:b/>
        </w:rPr>
        <w:t xml:space="preserve"> </w:t>
      </w:r>
      <w:r w:rsidRPr="00783805">
        <w:rPr>
          <w:rFonts w:ascii="Arial" w:eastAsia="Times New Roman" w:hAnsi="Arial" w:cs="Arial"/>
          <w:bCs/>
          <w:color w:val="000000"/>
          <w:lang w:eastAsia="pl-PL"/>
        </w:rPr>
        <w:t xml:space="preserve">(w rozbiciu na cenę ofertową netto za 1 sztukę Szafy serwerowej RACK </w:t>
      </w:r>
      <w:r w:rsidRPr="00783805">
        <w:rPr>
          <w:rFonts w:ascii="Arial" w:eastAsia="Times New Roman" w:hAnsi="Arial" w:cs="Arial"/>
          <w:bCs/>
          <w:color w:val="000000"/>
          <w:lang w:eastAsia="pl-PL"/>
        </w:rPr>
        <w:lastRenderedPageBreak/>
        <w:t xml:space="preserve">i VAT), która musi uwzględniać wszystkie koszty związane z realizacją przedmiotu zamówienia określone w </w:t>
      </w:r>
      <w:proofErr w:type="spellStart"/>
      <w:r w:rsidRPr="00783805">
        <w:rPr>
          <w:rFonts w:ascii="Arial" w:eastAsia="Times New Roman" w:hAnsi="Arial" w:cs="Arial"/>
          <w:bCs/>
          <w:color w:val="000000"/>
          <w:lang w:eastAsia="pl-PL"/>
        </w:rPr>
        <w:t>s.i.w.z</w:t>
      </w:r>
      <w:proofErr w:type="spellEnd"/>
      <w:r w:rsidRPr="00783805">
        <w:rPr>
          <w:rFonts w:ascii="Arial" w:eastAsia="Times New Roman" w:hAnsi="Arial" w:cs="Arial"/>
          <w:bCs/>
          <w:color w:val="000000"/>
          <w:lang w:eastAsia="pl-PL"/>
        </w:rPr>
        <w:t xml:space="preserve">., a także w załącznikach do </w:t>
      </w:r>
      <w:proofErr w:type="spellStart"/>
      <w:r w:rsidRPr="00783805">
        <w:rPr>
          <w:rFonts w:ascii="Arial" w:eastAsia="Times New Roman" w:hAnsi="Arial" w:cs="Arial"/>
          <w:bCs/>
          <w:color w:val="000000"/>
          <w:lang w:eastAsia="pl-PL"/>
        </w:rPr>
        <w:t>s.i.w.z</w:t>
      </w:r>
      <w:proofErr w:type="spellEnd"/>
      <w:r w:rsidRPr="00783805">
        <w:rPr>
          <w:rFonts w:ascii="Arial" w:eastAsia="Times New Roman" w:hAnsi="Arial" w:cs="Arial"/>
          <w:bCs/>
          <w:color w:val="000000"/>
          <w:lang w:eastAsia="pl-PL"/>
        </w:rPr>
        <w:t>.;</w:t>
      </w:r>
    </w:p>
    <w:p w14:paraId="6A0E16FD" w14:textId="77777777" w:rsidR="007839F3" w:rsidRPr="00783805" w:rsidRDefault="007839F3" w:rsidP="007839F3">
      <w:pPr>
        <w:pStyle w:val="Akapitzlist"/>
        <w:numPr>
          <w:ilvl w:val="1"/>
          <w:numId w:val="16"/>
        </w:numPr>
        <w:tabs>
          <w:tab w:val="left" w:pos="142"/>
        </w:tabs>
        <w:spacing w:line="360" w:lineRule="auto"/>
        <w:jc w:val="both"/>
        <w:rPr>
          <w:rFonts w:ascii="Arial" w:hAnsi="Arial" w:cs="Arial"/>
          <w:b/>
          <w:u w:val="single"/>
          <w:lang w:val="cs-CZ"/>
        </w:rPr>
      </w:pPr>
      <w:bookmarkStart w:id="31" w:name="_Hlk35591220"/>
      <w:bookmarkEnd w:id="28"/>
      <w:bookmarkEnd w:id="29"/>
      <w:r w:rsidRPr="00783805">
        <w:rPr>
          <w:rFonts w:ascii="Arial" w:hAnsi="Arial" w:cs="Arial"/>
          <w:b/>
          <w:u w:val="single"/>
          <w:lang w:val="cs-CZ"/>
        </w:rPr>
        <w:t>Ceną podlegającą ocenie jest całkowita cena oferty brutto za realizację przedmiotu zamównia, w rozbiciu na (dotyczy części II):</w:t>
      </w:r>
    </w:p>
    <w:p w14:paraId="3994D54E" w14:textId="77777777" w:rsidR="007839F3" w:rsidRPr="00783805" w:rsidRDefault="007839F3" w:rsidP="007839F3">
      <w:pPr>
        <w:pStyle w:val="Akapitzlist"/>
        <w:numPr>
          <w:ilvl w:val="2"/>
          <w:numId w:val="17"/>
        </w:numPr>
        <w:tabs>
          <w:tab w:val="left" w:pos="142"/>
        </w:tabs>
        <w:spacing w:line="360" w:lineRule="auto"/>
        <w:jc w:val="both"/>
        <w:rPr>
          <w:rFonts w:ascii="Arial" w:hAnsi="Arial" w:cs="Arial"/>
          <w:b/>
          <w:u w:val="single"/>
          <w:lang w:val="cs-CZ"/>
        </w:rPr>
      </w:pPr>
      <w:bookmarkStart w:id="32" w:name="_Hlk35591263"/>
      <w:bookmarkEnd w:id="31"/>
      <w:r w:rsidRPr="00783805">
        <w:rPr>
          <w:rFonts w:ascii="Arial" w:eastAsia="Times New Roman" w:hAnsi="Arial" w:cs="Arial"/>
          <w:bCs/>
          <w:color w:val="000000"/>
          <w:lang w:eastAsia="pl-PL"/>
        </w:rPr>
        <w:t xml:space="preserve">cenę jednostkową netto i brutto za 1 szt.  Macierzy dyskowej w PLN i VAT wg Załącznika nr 5b do </w:t>
      </w:r>
      <w:proofErr w:type="spellStart"/>
      <w:r w:rsidRPr="00783805">
        <w:rPr>
          <w:rFonts w:ascii="Arial" w:eastAsia="Times New Roman" w:hAnsi="Arial" w:cs="Arial"/>
          <w:bCs/>
          <w:color w:val="000000"/>
          <w:lang w:eastAsia="pl-PL"/>
        </w:rPr>
        <w:t>s.i.w.z</w:t>
      </w:r>
      <w:proofErr w:type="spellEnd"/>
      <w:r w:rsidRPr="00783805">
        <w:rPr>
          <w:rFonts w:ascii="Arial" w:eastAsia="Times New Roman" w:hAnsi="Arial" w:cs="Arial"/>
          <w:bCs/>
          <w:color w:val="000000"/>
          <w:lang w:eastAsia="pl-PL"/>
        </w:rPr>
        <w:t xml:space="preserve">.- Formularz ofertowy; </w:t>
      </w:r>
    </w:p>
    <w:p w14:paraId="1DC7F2AC" w14:textId="77777777" w:rsidR="007839F3" w:rsidRPr="00783805" w:rsidRDefault="007839F3" w:rsidP="007839F3">
      <w:pPr>
        <w:pStyle w:val="Akapitzlist"/>
        <w:numPr>
          <w:ilvl w:val="2"/>
          <w:numId w:val="17"/>
        </w:numPr>
        <w:tabs>
          <w:tab w:val="left" w:pos="142"/>
        </w:tabs>
        <w:spacing w:line="360" w:lineRule="auto"/>
        <w:jc w:val="both"/>
        <w:rPr>
          <w:rFonts w:ascii="Arial" w:hAnsi="Arial" w:cs="Arial"/>
          <w:b/>
          <w:u w:val="single"/>
          <w:lang w:val="cs-CZ"/>
        </w:rPr>
      </w:pPr>
      <w:r w:rsidRPr="00783805">
        <w:rPr>
          <w:rFonts w:ascii="Arial" w:eastAsia="Times New Roman" w:hAnsi="Arial" w:cs="Arial"/>
          <w:bCs/>
          <w:color w:val="000000"/>
          <w:lang w:eastAsia="pl-PL"/>
        </w:rPr>
        <w:t xml:space="preserve">łączną cenę ofertową brutto za 2 sztuki Macierzy dyskowej (w rozbiciu na cenę ofertową netto za 2 sztuki Macierzy dyskowej i VAT), która musi uwzględniać wszystkie koszty związane z realizacją przedmiotu zamówienia określone w </w:t>
      </w:r>
      <w:proofErr w:type="spellStart"/>
      <w:r w:rsidRPr="00783805">
        <w:rPr>
          <w:rFonts w:ascii="Arial" w:eastAsia="Times New Roman" w:hAnsi="Arial" w:cs="Arial"/>
          <w:bCs/>
          <w:color w:val="000000"/>
          <w:lang w:eastAsia="pl-PL"/>
        </w:rPr>
        <w:t>s.i.w.z</w:t>
      </w:r>
      <w:proofErr w:type="spellEnd"/>
      <w:r w:rsidRPr="00783805">
        <w:rPr>
          <w:rFonts w:ascii="Arial" w:eastAsia="Times New Roman" w:hAnsi="Arial" w:cs="Arial"/>
          <w:bCs/>
          <w:color w:val="000000"/>
          <w:lang w:eastAsia="pl-PL"/>
        </w:rPr>
        <w:t xml:space="preserve">., a także w załącznikach do </w:t>
      </w:r>
      <w:proofErr w:type="spellStart"/>
      <w:r w:rsidRPr="00783805">
        <w:rPr>
          <w:rFonts w:ascii="Arial" w:eastAsia="Times New Roman" w:hAnsi="Arial" w:cs="Arial"/>
          <w:bCs/>
          <w:color w:val="000000"/>
          <w:lang w:eastAsia="pl-PL"/>
        </w:rPr>
        <w:t>s.i.w.z</w:t>
      </w:r>
      <w:proofErr w:type="spellEnd"/>
      <w:r w:rsidRPr="00783805">
        <w:rPr>
          <w:rFonts w:ascii="Arial" w:eastAsia="Times New Roman" w:hAnsi="Arial" w:cs="Arial"/>
          <w:bCs/>
          <w:color w:val="000000"/>
          <w:lang w:eastAsia="pl-PL"/>
        </w:rPr>
        <w:t>.;</w:t>
      </w:r>
    </w:p>
    <w:p w14:paraId="1AB56217" w14:textId="77777777" w:rsidR="00EA352D" w:rsidRPr="00783805" w:rsidRDefault="00EA352D" w:rsidP="00EA352D">
      <w:pPr>
        <w:pStyle w:val="Akapitzlist"/>
        <w:numPr>
          <w:ilvl w:val="1"/>
          <w:numId w:val="17"/>
        </w:numPr>
        <w:tabs>
          <w:tab w:val="left" w:pos="142"/>
        </w:tabs>
        <w:spacing w:line="360" w:lineRule="auto"/>
        <w:jc w:val="both"/>
        <w:rPr>
          <w:rFonts w:ascii="Arial" w:hAnsi="Arial" w:cs="Arial"/>
          <w:b/>
          <w:u w:val="single"/>
          <w:lang w:val="cs-CZ"/>
        </w:rPr>
      </w:pPr>
      <w:bookmarkStart w:id="33" w:name="_Hlk35591573"/>
      <w:bookmarkEnd w:id="32"/>
      <w:r w:rsidRPr="00783805">
        <w:rPr>
          <w:rFonts w:ascii="Arial" w:hAnsi="Arial" w:cs="Arial"/>
          <w:b/>
          <w:u w:val="single"/>
          <w:lang w:val="cs-CZ"/>
        </w:rPr>
        <w:t>Ceną podlegającą ocenie jest całkowita cena oferty brutto za realizację przedmiotu zamównia, w rozbiciu na (dotyczy części III):</w:t>
      </w:r>
    </w:p>
    <w:bookmarkEnd w:id="33"/>
    <w:p w14:paraId="3B80C946" w14:textId="77777777" w:rsidR="00EA352D" w:rsidRPr="00783805" w:rsidRDefault="00EA352D" w:rsidP="00EA352D">
      <w:pPr>
        <w:pStyle w:val="Akapitzlist"/>
        <w:numPr>
          <w:ilvl w:val="2"/>
          <w:numId w:val="17"/>
        </w:numPr>
        <w:tabs>
          <w:tab w:val="left" w:pos="142"/>
        </w:tabs>
        <w:spacing w:line="360" w:lineRule="auto"/>
        <w:jc w:val="both"/>
        <w:rPr>
          <w:rFonts w:ascii="Arial" w:hAnsi="Arial" w:cs="Arial"/>
          <w:b/>
          <w:u w:val="single"/>
          <w:lang w:val="cs-CZ"/>
        </w:rPr>
      </w:pPr>
      <w:r w:rsidRPr="00783805">
        <w:rPr>
          <w:rFonts w:ascii="Arial" w:eastAsia="Times New Roman" w:hAnsi="Arial" w:cs="Arial"/>
          <w:bCs/>
          <w:color w:val="000000"/>
          <w:lang w:eastAsia="pl-PL"/>
        </w:rPr>
        <w:t xml:space="preserve">cenę jednostkową netto i brutto za 1 szt. Przełącznika </w:t>
      </w:r>
      <w:proofErr w:type="spellStart"/>
      <w:r w:rsidRPr="00783805">
        <w:rPr>
          <w:rFonts w:ascii="Arial" w:eastAsia="Times New Roman" w:hAnsi="Arial" w:cs="Arial"/>
          <w:bCs/>
          <w:color w:val="000000"/>
          <w:lang w:eastAsia="pl-PL"/>
        </w:rPr>
        <w:t>FibreChannel</w:t>
      </w:r>
      <w:proofErr w:type="spellEnd"/>
      <w:r w:rsidRPr="00783805">
        <w:rPr>
          <w:rFonts w:ascii="Arial" w:eastAsia="Times New Roman" w:hAnsi="Arial" w:cs="Arial"/>
          <w:bCs/>
          <w:color w:val="000000"/>
          <w:lang w:eastAsia="pl-PL"/>
        </w:rPr>
        <w:t xml:space="preserve"> w PLN i VAT wg Załącznika nr 5c do </w:t>
      </w:r>
      <w:proofErr w:type="spellStart"/>
      <w:r w:rsidRPr="00783805">
        <w:rPr>
          <w:rFonts w:ascii="Arial" w:eastAsia="Times New Roman" w:hAnsi="Arial" w:cs="Arial"/>
          <w:bCs/>
          <w:color w:val="000000"/>
          <w:lang w:eastAsia="pl-PL"/>
        </w:rPr>
        <w:t>s.i.w.z</w:t>
      </w:r>
      <w:proofErr w:type="spellEnd"/>
      <w:r w:rsidRPr="00783805">
        <w:rPr>
          <w:rFonts w:ascii="Arial" w:eastAsia="Times New Roman" w:hAnsi="Arial" w:cs="Arial"/>
          <w:bCs/>
          <w:color w:val="000000"/>
          <w:lang w:eastAsia="pl-PL"/>
        </w:rPr>
        <w:t xml:space="preserve">.- Formularz ofertowy; </w:t>
      </w:r>
    </w:p>
    <w:p w14:paraId="56B64FC1" w14:textId="77777777" w:rsidR="00EA352D" w:rsidRPr="00783805" w:rsidRDefault="00EA352D" w:rsidP="00EA352D">
      <w:pPr>
        <w:pStyle w:val="Akapitzlist"/>
        <w:numPr>
          <w:ilvl w:val="2"/>
          <w:numId w:val="17"/>
        </w:numPr>
        <w:tabs>
          <w:tab w:val="left" w:pos="142"/>
        </w:tabs>
        <w:spacing w:line="360" w:lineRule="auto"/>
        <w:jc w:val="both"/>
        <w:rPr>
          <w:rFonts w:ascii="Arial" w:hAnsi="Arial" w:cs="Arial"/>
          <w:b/>
          <w:u w:val="single"/>
          <w:lang w:val="cs-CZ"/>
        </w:rPr>
      </w:pPr>
      <w:r w:rsidRPr="00783805">
        <w:rPr>
          <w:rFonts w:ascii="Arial" w:eastAsia="Times New Roman" w:hAnsi="Arial" w:cs="Arial"/>
          <w:bCs/>
          <w:color w:val="000000"/>
          <w:lang w:eastAsia="pl-PL"/>
        </w:rPr>
        <w:t xml:space="preserve">łączną cenę ofertową brutto za 2 sztuki Przełącznika </w:t>
      </w:r>
      <w:proofErr w:type="spellStart"/>
      <w:r w:rsidRPr="00783805">
        <w:rPr>
          <w:rFonts w:ascii="Arial" w:eastAsia="Times New Roman" w:hAnsi="Arial" w:cs="Arial"/>
          <w:bCs/>
          <w:color w:val="000000"/>
          <w:lang w:eastAsia="pl-PL"/>
        </w:rPr>
        <w:t>FibreChannel</w:t>
      </w:r>
      <w:proofErr w:type="spellEnd"/>
      <w:r w:rsidRPr="00783805">
        <w:rPr>
          <w:rFonts w:ascii="Arial" w:eastAsia="Times New Roman" w:hAnsi="Arial" w:cs="Arial"/>
          <w:bCs/>
          <w:color w:val="000000"/>
          <w:lang w:eastAsia="pl-PL"/>
        </w:rPr>
        <w:t xml:space="preserve"> (w rozbiciu na cenę ofertową netto za 2 sztuki Przełącznika </w:t>
      </w:r>
      <w:proofErr w:type="spellStart"/>
      <w:r w:rsidRPr="00783805">
        <w:rPr>
          <w:rFonts w:ascii="Arial" w:eastAsia="Times New Roman" w:hAnsi="Arial" w:cs="Arial"/>
          <w:bCs/>
          <w:color w:val="000000"/>
          <w:lang w:eastAsia="pl-PL"/>
        </w:rPr>
        <w:t>FibreChannel</w:t>
      </w:r>
      <w:proofErr w:type="spellEnd"/>
      <w:r w:rsidRPr="00783805">
        <w:rPr>
          <w:rFonts w:ascii="Arial" w:eastAsia="Times New Roman" w:hAnsi="Arial" w:cs="Arial"/>
          <w:bCs/>
          <w:color w:val="000000"/>
          <w:lang w:eastAsia="pl-PL"/>
        </w:rPr>
        <w:t xml:space="preserve"> i VAT), która musi uwzględniać wszystkie koszty związane z realizacją przedmiotu zamówienia określone w </w:t>
      </w:r>
      <w:proofErr w:type="spellStart"/>
      <w:r w:rsidRPr="00783805">
        <w:rPr>
          <w:rFonts w:ascii="Arial" w:eastAsia="Times New Roman" w:hAnsi="Arial" w:cs="Arial"/>
          <w:bCs/>
          <w:color w:val="000000"/>
          <w:lang w:eastAsia="pl-PL"/>
        </w:rPr>
        <w:t>s.i.w.z</w:t>
      </w:r>
      <w:proofErr w:type="spellEnd"/>
      <w:r w:rsidRPr="00783805">
        <w:rPr>
          <w:rFonts w:ascii="Arial" w:eastAsia="Times New Roman" w:hAnsi="Arial" w:cs="Arial"/>
          <w:bCs/>
          <w:color w:val="000000"/>
          <w:lang w:eastAsia="pl-PL"/>
        </w:rPr>
        <w:t xml:space="preserve">., a także w załącznikach do </w:t>
      </w:r>
      <w:proofErr w:type="spellStart"/>
      <w:r w:rsidRPr="00783805">
        <w:rPr>
          <w:rFonts w:ascii="Arial" w:eastAsia="Times New Roman" w:hAnsi="Arial" w:cs="Arial"/>
          <w:bCs/>
          <w:color w:val="000000"/>
          <w:lang w:eastAsia="pl-PL"/>
        </w:rPr>
        <w:t>s.i.w.z</w:t>
      </w:r>
      <w:proofErr w:type="spellEnd"/>
      <w:r w:rsidRPr="00783805">
        <w:rPr>
          <w:rFonts w:ascii="Arial" w:eastAsia="Times New Roman" w:hAnsi="Arial" w:cs="Arial"/>
          <w:bCs/>
          <w:color w:val="000000"/>
          <w:lang w:eastAsia="pl-PL"/>
        </w:rPr>
        <w:t>.;</w:t>
      </w:r>
    </w:p>
    <w:p w14:paraId="2B1E8A56" w14:textId="77777777" w:rsidR="00EA352D" w:rsidRPr="00783805" w:rsidRDefault="00EA352D" w:rsidP="00EA352D">
      <w:pPr>
        <w:pStyle w:val="Akapitzlist"/>
        <w:numPr>
          <w:ilvl w:val="2"/>
          <w:numId w:val="17"/>
        </w:numPr>
        <w:tabs>
          <w:tab w:val="left" w:pos="142"/>
        </w:tabs>
        <w:spacing w:line="360" w:lineRule="auto"/>
        <w:jc w:val="both"/>
        <w:rPr>
          <w:rFonts w:ascii="Arial" w:hAnsi="Arial" w:cs="Arial"/>
          <w:b/>
          <w:u w:val="single"/>
          <w:lang w:val="cs-CZ"/>
        </w:rPr>
      </w:pPr>
      <w:bookmarkStart w:id="34" w:name="_Hlk35591595"/>
      <w:r w:rsidRPr="00783805">
        <w:rPr>
          <w:rFonts w:ascii="Arial" w:eastAsia="Times New Roman" w:hAnsi="Arial" w:cs="Arial"/>
          <w:bCs/>
          <w:color w:val="000000"/>
          <w:lang w:eastAsia="pl-PL"/>
        </w:rPr>
        <w:t xml:space="preserve">cenę jednostkową netto i brutto za 1 szt. Przełącznika Ethernet w PLN i VAT wg Załącznika nr 5c do </w:t>
      </w:r>
      <w:proofErr w:type="spellStart"/>
      <w:r w:rsidRPr="00783805">
        <w:rPr>
          <w:rFonts w:ascii="Arial" w:eastAsia="Times New Roman" w:hAnsi="Arial" w:cs="Arial"/>
          <w:bCs/>
          <w:color w:val="000000"/>
          <w:lang w:eastAsia="pl-PL"/>
        </w:rPr>
        <w:t>s.i.w.z</w:t>
      </w:r>
      <w:proofErr w:type="spellEnd"/>
      <w:r w:rsidRPr="00783805">
        <w:rPr>
          <w:rFonts w:ascii="Arial" w:eastAsia="Times New Roman" w:hAnsi="Arial" w:cs="Arial"/>
          <w:bCs/>
          <w:color w:val="000000"/>
          <w:lang w:eastAsia="pl-PL"/>
        </w:rPr>
        <w:t xml:space="preserve">.- Formularz ofertowy; </w:t>
      </w:r>
    </w:p>
    <w:p w14:paraId="4DADDC4F" w14:textId="77777777" w:rsidR="007839F3" w:rsidRPr="00783805" w:rsidRDefault="00EA352D" w:rsidP="0029634F">
      <w:pPr>
        <w:pStyle w:val="Akapitzlist"/>
        <w:numPr>
          <w:ilvl w:val="2"/>
          <w:numId w:val="17"/>
        </w:numPr>
        <w:tabs>
          <w:tab w:val="left" w:pos="142"/>
        </w:tabs>
        <w:spacing w:line="360" w:lineRule="auto"/>
        <w:jc w:val="both"/>
        <w:rPr>
          <w:rFonts w:ascii="Arial" w:hAnsi="Arial" w:cs="Arial"/>
          <w:b/>
          <w:u w:val="single"/>
          <w:lang w:val="cs-CZ"/>
        </w:rPr>
      </w:pPr>
      <w:r w:rsidRPr="00783805">
        <w:rPr>
          <w:rFonts w:ascii="Arial" w:eastAsia="Times New Roman" w:hAnsi="Arial" w:cs="Arial"/>
          <w:bCs/>
          <w:color w:val="000000"/>
          <w:lang w:eastAsia="pl-PL"/>
        </w:rPr>
        <w:t xml:space="preserve">łączną cenę ofertową brutto za 2 sztuki Przełącznika Ethernet (w rozbiciu na cenę ofertową netto za 2 sztuki Przełącznika Ethernet i VAT), która musi uwzględniać wszystkie koszty związane z realizacją przedmiotu zamówienia określone w </w:t>
      </w:r>
      <w:proofErr w:type="spellStart"/>
      <w:r w:rsidRPr="00783805">
        <w:rPr>
          <w:rFonts w:ascii="Arial" w:eastAsia="Times New Roman" w:hAnsi="Arial" w:cs="Arial"/>
          <w:bCs/>
          <w:color w:val="000000"/>
          <w:lang w:eastAsia="pl-PL"/>
        </w:rPr>
        <w:t>s.i.w.z</w:t>
      </w:r>
      <w:proofErr w:type="spellEnd"/>
      <w:r w:rsidRPr="00783805">
        <w:rPr>
          <w:rFonts w:ascii="Arial" w:eastAsia="Times New Roman" w:hAnsi="Arial" w:cs="Arial"/>
          <w:bCs/>
          <w:color w:val="000000"/>
          <w:lang w:eastAsia="pl-PL"/>
        </w:rPr>
        <w:t xml:space="preserve">., a także w załącznikach do </w:t>
      </w:r>
      <w:proofErr w:type="spellStart"/>
      <w:r w:rsidRPr="00783805">
        <w:rPr>
          <w:rFonts w:ascii="Arial" w:eastAsia="Times New Roman" w:hAnsi="Arial" w:cs="Arial"/>
          <w:bCs/>
          <w:color w:val="000000"/>
          <w:lang w:eastAsia="pl-PL"/>
        </w:rPr>
        <w:t>s.i.w.z</w:t>
      </w:r>
      <w:proofErr w:type="spellEnd"/>
      <w:r w:rsidRPr="00783805">
        <w:rPr>
          <w:rFonts w:ascii="Arial" w:eastAsia="Times New Roman" w:hAnsi="Arial" w:cs="Arial"/>
          <w:bCs/>
          <w:color w:val="000000"/>
          <w:lang w:eastAsia="pl-PL"/>
        </w:rPr>
        <w:t>.;</w:t>
      </w:r>
    </w:p>
    <w:p w14:paraId="21E99F17" w14:textId="77777777" w:rsidR="003746F2" w:rsidRPr="00783805" w:rsidRDefault="003746F2" w:rsidP="003746F2">
      <w:pPr>
        <w:pStyle w:val="Akapitzlist"/>
        <w:numPr>
          <w:ilvl w:val="1"/>
          <w:numId w:val="17"/>
        </w:numPr>
        <w:tabs>
          <w:tab w:val="left" w:pos="142"/>
        </w:tabs>
        <w:spacing w:line="360" w:lineRule="auto"/>
        <w:jc w:val="both"/>
        <w:rPr>
          <w:rFonts w:ascii="Arial" w:hAnsi="Arial" w:cs="Arial"/>
          <w:b/>
          <w:u w:val="single"/>
          <w:lang w:val="cs-CZ"/>
        </w:rPr>
      </w:pPr>
      <w:bookmarkStart w:id="35" w:name="_Hlk35592782"/>
      <w:bookmarkEnd w:id="34"/>
      <w:r w:rsidRPr="00783805">
        <w:rPr>
          <w:rFonts w:ascii="Arial" w:hAnsi="Arial" w:cs="Arial"/>
          <w:b/>
          <w:u w:val="single"/>
          <w:lang w:val="cs-CZ"/>
        </w:rPr>
        <w:t>Ceną podlegającą ocenie jest całkowita cena oferty brutto za realizację przedmiotu zamównia, w rozbiciu na (dotyczy części IV):</w:t>
      </w:r>
    </w:p>
    <w:p w14:paraId="1A88E769" w14:textId="77777777" w:rsidR="003746F2" w:rsidRPr="00783805" w:rsidRDefault="003746F2" w:rsidP="003746F2">
      <w:pPr>
        <w:pStyle w:val="Akapitzlist"/>
        <w:numPr>
          <w:ilvl w:val="2"/>
          <w:numId w:val="17"/>
        </w:numPr>
        <w:tabs>
          <w:tab w:val="left" w:pos="142"/>
        </w:tabs>
        <w:spacing w:line="360" w:lineRule="auto"/>
        <w:jc w:val="both"/>
        <w:rPr>
          <w:rFonts w:ascii="Arial" w:hAnsi="Arial" w:cs="Arial"/>
          <w:b/>
          <w:u w:val="single"/>
          <w:lang w:val="cs-CZ"/>
        </w:rPr>
      </w:pPr>
      <w:bookmarkStart w:id="36" w:name="_Hlk35591708"/>
      <w:bookmarkEnd w:id="35"/>
      <w:r w:rsidRPr="00783805">
        <w:rPr>
          <w:rFonts w:ascii="Arial" w:eastAsia="Times New Roman" w:hAnsi="Arial" w:cs="Arial"/>
          <w:bCs/>
          <w:color w:val="000000"/>
          <w:lang w:eastAsia="pl-PL"/>
        </w:rPr>
        <w:t xml:space="preserve">cenę jednostkową netto i brutto za 1 komplet </w:t>
      </w:r>
      <w:bookmarkStart w:id="37" w:name="_Hlk35591684"/>
      <w:r w:rsidRPr="00783805">
        <w:rPr>
          <w:rFonts w:ascii="Arial" w:eastAsia="Times New Roman" w:hAnsi="Arial" w:cs="Arial"/>
          <w:bCs/>
          <w:color w:val="000000"/>
          <w:lang w:eastAsia="pl-PL"/>
        </w:rPr>
        <w:t xml:space="preserve">Oprogramowania do backupu i HA dla dostarczanych serwerów 1,2 i 3 </w:t>
      </w:r>
      <w:bookmarkEnd w:id="37"/>
      <w:r w:rsidRPr="00783805">
        <w:rPr>
          <w:rFonts w:ascii="Arial" w:eastAsia="Times New Roman" w:hAnsi="Arial" w:cs="Arial"/>
          <w:bCs/>
          <w:color w:val="000000"/>
          <w:lang w:eastAsia="pl-PL"/>
        </w:rPr>
        <w:t xml:space="preserve">w PLN i VAT wg Załącznika nr 5d do </w:t>
      </w:r>
      <w:proofErr w:type="spellStart"/>
      <w:r w:rsidRPr="00783805">
        <w:rPr>
          <w:rFonts w:ascii="Arial" w:eastAsia="Times New Roman" w:hAnsi="Arial" w:cs="Arial"/>
          <w:bCs/>
          <w:color w:val="000000"/>
          <w:lang w:eastAsia="pl-PL"/>
        </w:rPr>
        <w:t>s.i.w.z</w:t>
      </w:r>
      <w:proofErr w:type="spellEnd"/>
      <w:r w:rsidRPr="00783805">
        <w:rPr>
          <w:rFonts w:ascii="Arial" w:eastAsia="Times New Roman" w:hAnsi="Arial" w:cs="Arial"/>
          <w:bCs/>
          <w:color w:val="000000"/>
          <w:lang w:eastAsia="pl-PL"/>
        </w:rPr>
        <w:t xml:space="preserve">.- Formularz ofertowy; </w:t>
      </w:r>
    </w:p>
    <w:p w14:paraId="11226783" w14:textId="77777777" w:rsidR="003746F2" w:rsidRPr="00783805" w:rsidRDefault="003746F2" w:rsidP="003746F2">
      <w:pPr>
        <w:pStyle w:val="Akapitzlist"/>
        <w:numPr>
          <w:ilvl w:val="2"/>
          <w:numId w:val="17"/>
        </w:numPr>
        <w:tabs>
          <w:tab w:val="left" w:pos="142"/>
        </w:tabs>
        <w:spacing w:line="360" w:lineRule="auto"/>
        <w:jc w:val="both"/>
        <w:rPr>
          <w:rFonts w:ascii="Arial" w:hAnsi="Arial" w:cs="Arial"/>
          <w:b/>
          <w:u w:val="single"/>
          <w:lang w:val="cs-CZ"/>
        </w:rPr>
      </w:pPr>
      <w:r w:rsidRPr="00783805">
        <w:rPr>
          <w:rFonts w:ascii="Arial" w:eastAsia="Times New Roman" w:hAnsi="Arial" w:cs="Arial"/>
          <w:bCs/>
          <w:color w:val="000000"/>
          <w:lang w:eastAsia="pl-PL"/>
        </w:rPr>
        <w:t xml:space="preserve">łączną cenę ofertową brutto za 1 komplet Oprogramowania do backupu i HA dla dostarczanych serwerów 1,2 i 3 (w rozbiciu na cenę ofertową netto za 1 komplet Oprogramowania do backupu i HA dla dostarczanych serwerów 1,2 i 3  i VAT), która musi uwzględniać wszystkie koszty związane z realizacją przedmiotu zamówienia określone w </w:t>
      </w:r>
      <w:proofErr w:type="spellStart"/>
      <w:r w:rsidRPr="00783805">
        <w:rPr>
          <w:rFonts w:ascii="Arial" w:eastAsia="Times New Roman" w:hAnsi="Arial" w:cs="Arial"/>
          <w:bCs/>
          <w:color w:val="000000"/>
          <w:lang w:eastAsia="pl-PL"/>
        </w:rPr>
        <w:t>s.i.w.z</w:t>
      </w:r>
      <w:proofErr w:type="spellEnd"/>
      <w:r w:rsidRPr="00783805">
        <w:rPr>
          <w:rFonts w:ascii="Arial" w:eastAsia="Times New Roman" w:hAnsi="Arial" w:cs="Arial"/>
          <w:bCs/>
          <w:color w:val="000000"/>
          <w:lang w:eastAsia="pl-PL"/>
        </w:rPr>
        <w:t xml:space="preserve">., a także w załącznikach do </w:t>
      </w:r>
      <w:proofErr w:type="spellStart"/>
      <w:r w:rsidRPr="00783805">
        <w:rPr>
          <w:rFonts w:ascii="Arial" w:eastAsia="Times New Roman" w:hAnsi="Arial" w:cs="Arial"/>
          <w:bCs/>
          <w:color w:val="000000"/>
          <w:lang w:eastAsia="pl-PL"/>
        </w:rPr>
        <w:t>s.i.w.z</w:t>
      </w:r>
      <w:proofErr w:type="spellEnd"/>
      <w:r w:rsidRPr="00783805">
        <w:rPr>
          <w:rFonts w:ascii="Arial" w:eastAsia="Times New Roman" w:hAnsi="Arial" w:cs="Arial"/>
          <w:bCs/>
          <w:color w:val="000000"/>
          <w:lang w:eastAsia="pl-PL"/>
        </w:rPr>
        <w:t>.;</w:t>
      </w:r>
    </w:p>
    <w:bookmarkEnd w:id="36"/>
    <w:p w14:paraId="6FE9C130" w14:textId="77777777" w:rsidR="003746F2" w:rsidRPr="00783805" w:rsidRDefault="003746F2" w:rsidP="003746F2">
      <w:pPr>
        <w:pStyle w:val="Akapitzlist"/>
        <w:numPr>
          <w:ilvl w:val="2"/>
          <w:numId w:val="17"/>
        </w:numPr>
        <w:tabs>
          <w:tab w:val="left" w:pos="142"/>
        </w:tabs>
        <w:spacing w:line="360" w:lineRule="auto"/>
        <w:jc w:val="both"/>
        <w:rPr>
          <w:rFonts w:ascii="Arial" w:hAnsi="Arial" w:cs="Arial"/>
          <w:b/>
          <w:u w:val="single"/>
          <w:lang w:val="cs-CZ"/>
        </w:rPr>
      </w:pPr>
      <w:r w:rsidRPr="00783805">
        <w:rPr>
          <w:rFonts w:ascii="Arial" w:eastAsia="Times New Roman" w:hAnsi="Arial" w:cs="Arial"/>
          <w:bCs/>
          <w:color w:val="000000"/>
          <w:lang w:eastAsia="pl-PL"/>
        </w:rPr>
        <w:lastRenderedPageBreak/>
        <w:t xml:space="preserve">cenę jednostkową netto i brutto za 1 komplet Oprogramowania do backupu stacji roboczych- 100 licencji w PLN i VAT wg Załącznika nr 5d do </w:t>
      </w:r>
      <w:proofErr w:type="spellStart"/>
      <w:r w:rsidRPr="00783805">
        <w:rPr>
          <w:rFonts w:ascii="Arial" w:eastAsia="Times New Roman" w:hAnsi="Arial" w:cs="Arial"/>
          <w:bCs/>
          <w:color w:val="000000"/>
          <w:lang w:eastAsia="pl-PL"/>
        </w:rPr>
        <w:t>s.i.w.z</w:t>
      </w:r>
      <w:proofErr w:type="spellEnd"/>
      <w:r w:rsidRPr="00783805">
        <w:rPr>
          <w:rFonts w:ascii="Arial" w:eastAsia="Times New Roman" w:hAnsi="Arial" w:cs="Arial"/>
          <w:bCs/>
          <w:color w:val="000000"/>
          <w:lang w:eastAsia="pl-PL"/>
        </w:rPr>
        <w:t xml:space="preserve">.- Formularz ofertowy; </w:t>
      </w:r>
    </w:p>
    <w:p w14:paraId="75A53BE8" w14:textId="77777777" w:rsidR="003746F2" w:rsidRPr="00783805" w:rsidRDefault="003746F2" w:rsidP="003746F2">
      <w:pPr>
        <w:pStyle w:val="Akapitzlist"/>
        <w:numPr>
          <w:ilvl w:val="2"/>
          <w:numId w:val="17"/>
        </w:numPr>
        <w:tabs>
          <w:tab w:val="left" w:pos="142"/>
        </w:tabs>
        <w:spacing w:line="360" w:lineRule="auto"/>
        <w:jc w:val="both"/>
        <w:rPr>
          <w:rFonts w:ascii="Arial" w:hAnsi="Arial" w:cs="Arial"/>
          <w:b/>
          <w:u w:val="single"/>
          <w:lang w:val="cs-CZ"/>
        </w:rPr>
      </w:pPr>
      <w:r w:rsidRPr="00783805">
        <w:rPr>
          <w:rFonts w:ascii="Arial" w:eastAsia="Times New Roman" w:hAnsi="Arial" w:cs="Arial"/>
          <w:bCs/>
          <w:color w:val="000000"/>
          <w:lang w:eastAsia="pl-PL"/>
        </w:rPr>
        <w:t xml:space="preserve">łączną cenę ofertową brutto za 1 komplet Oprogramowania do backupu stacji roboczych- 100 licencji (w rozbiciu na cenę ofertową netto za 1 komplet Oprogramowania do backupu stacji roboczych-100 licencji  i VAT), która musi uwzględniać wszystkie koszty związane z realizacją przedmiotu zamówienia określone w </w:t>
      </w:r>
      <w:proofErr w:type="spellStart"/>
      <w:r w:rsidRPr="00783805">
        <w:rPr>
          <w:rFonts w:ascii="Arial" w:eastAsia="Times New Roman" w:hAnsi="Arial" w:cs="Arial"/>
          <w:bCs/>
          <w:color w:val="000000"/>
          <w:lang w:eastAsia="pl-PL"/>
        </w:rPr>
        <w:t>s.i.w.z</w:t>
      </w:r>
      <w:proofErr w:type="spellEnd"/>
      <w:r w:rsidRPr="00783805">
        <w:rPr>
          <w:rFonts w:ascii="Arial" w:eastAsia="Times New Roman" w:hAnsi="Arial" w:cs="Arial"/>
          <w:bCs/>
          <w:color w:val="000000"/>
          <w:lang w:eastAsia="pl-PL"/>
        </w:rPr>
        <w:t xml:space="preserve">., a także w załącznikach do </w:t>
      </w:r>
      <w:proofErr w:type="spellStart"/>
      <w:r w:rsidRPr="00783805">
        <w:rPr>
          <w:rFonts w:ascii="Arial" w:eastAsia="Times New Roman" w:hAnsi="Arial" w:cs="Arial"/>
          <w:bCs/>
          <w:color w:val="000000"/>
          <w:lang w:eastAsia="pl-PL"/>
        </w:rPr>
        <w:t>s.i.w.z</w:t>
      </w:r>
      <w:proofErr w:type="spellEnd"/>
      <w:r w:rsidRPr="00783805">
        <w:rPr>
          <w:rFonts w:ascii="Arial" w:eastAsia="Times New Roman" w:hAnsi="Arial" w:cs="Arial"/>
          <w:bCs/>
          <w:color w:val="000000"/>
          <w:lang w:eastAsia="pl-PL"/>
        </w:rPr>
        <w:t>.;</w:t>
      </w:r>
    </w:p>
    <w:p w14:paraId="5EF81BA8" w14:textId="77777777" w:rsidR="00856E92" w:rsidRPr="00783805" w:rsidRDefault="00856E92" w:rsidP="00856E92">
      <w:pPr>
        <w:pStyle w:val="Akapitzlist"/>
        <w:numPr>
          <w:ilvl w:val="1"/>
          <w:numId w:val="17"/>
        </w:numPr>
        <w:tabs>
          <w:tab w:val="left" w:pos="142"/>
        </w:tabs>
        <w:spacing w:line="360" w:lineRule="auto"/>
        <w:jc w:val="both"/>
        <w:rPr>
          <w:rFonts w:ascii="Arial" w:hAnsi="Arial" w:cs="Arial"/>
          <w:b/>
          <w:u w:val="single"/>
          <w:lang w:val="cs-CZ"/>
        </w:rPr>
      </w:pPr>
      <w:r w:rsidRPr="00783805">
        <w:rPr>
          <w:rFonts w:ascii="Arial" w:hAnsi="Arial" w:cs="Arial"/>
          <w:b/>
          <w:u w:val="single"/>
          <w:lang w:val="cs-CZ"/>
        </w:rPr>
        <w:t>Ceną podlegającą ocenie jest całkowita cena oferty brutto za realizację przedmiotu zamównia, w rozbiciu na (dotyczy części V):</w:t>
      </w:r>
    </w:p>
    <w:p w14:paraId="6F49D6EB" w14:textId="77777777" w:rsidR="00856E92" w:rsidRPr="00783805" w:rsidRDefault="00856E92" w:rsidP="00856E92">
      <w:pPr>
        <w:pStyle w:val="Akapitzlist"/>
        <w:numPr>
          <w:ilvl w:val="2"/>
          <w:numId w:val="17"/>
        </w:numPr>
        <w:tabs>
          <w:tab w:val="left" w:pos="142"/>
        </w:tabs>
        <w:spacing w:line="360" w:lineRule="auto"/>
        <w:jc w:val="both"/>
        <w:rPr>
          <w:rFonts w:ascii="Arial" w:hAnsi="Arial" w:cs="Arial"/>
          <w:b/>
          <w:u w:val="single"/>
          <w:lang w:val="cs-CZ"/>
        </w:rPr>
      </w:pPr>
      <w:r w:rsidRPr="00783805">
        <w:rPr>
          <w:rFonts w:ascii="Arial" w:eastAsia="Times New Roman" w:hAnsi="Arial" w:cs="Arial"/>
          <w:bCs/>
          <w:color w:val="000000"/>
          <w:lang w:eastAsia="pl-PL"/>
        </w:rPr>
        <w:t>cenę jednostkową netto i brutto za 1 szt. Sieciowego urządzenia typu Firewall w PLN i VAT wg Załącznika nr 5</w:t>
      </w:r>
      <w:r w:rsidR="0018142A" w:rsidRPr="00783805">
        <w:rPr>
          <w:rFonts w:ascii="Arial" w:eastAsia="Times New Roman" w:hAnsi="Arial" w:cs="Arial"/>
          <w:bCs/>
          <w:color w:val="000000"/>
          <w:lang w:eastAsia="pl-PL"/>
        </w:rPr>
        <w:t>e</w:t>
      </w:r>
      <w:r w:rsidRPr="00783805">
        <w:rPr>
          <w:rFonts w:ascii="Arial" w:eastAsia="Times New Roman" w:hAnsi="Arial" w:cs="Arial"/>
          <w:bCs/>
          <w:color w:val="000000"/>
          <w:lang w:eastAsia="pl-PL"/>
        </w:rPr>
        <w:t xml:space="preserve"> do </w:t>
      </w:r>
      <w:proofErr w:type="spellStart"/>
      <w:r w:rsidRPr="00783805">
        <w:rPr>
          <w:rFonts w:ascii="Arial" w:eastAsia="Times New Roman" w:hAnsi="Arial" w:cs="Arial"/>
          <w:bCs/>
          <w:color w:val="000000"/>
          <w:lang w:eastAsia="pl-PL"/>
        </w:rPr>
        <w:t>s.i.w.z</w:t>
      </w:r>
      <w:proofErr w:type="spellEnd"/>
      <w:r w:rsidRPr="00783805">
        <w:rPr>
          <w:rFonts w:ascii="Arial" w:eastAsia="Times New Roman" w:hAnsi="Arial" w:cs="Arial"/>
          <w:bCs/>
          <w:color w:val="000000"/>
          <w:lang w:eastAsia="pl-PL"/>
        </w:rPr>
        <w:t xml:space="preserve">.- Formularz ofertowy; </w:t>
      </w:r>
    </w:p>
    <w:p w14:paraId="7EC6DBDF" w14:textId="77777777" w:rsidR="00856E92" w:rsidRPr="00783805" w:rsidRDefault="00856E92" w:rsidP="00856E92">
      <w:pPr>
        <w:pStyle w:val="Akapitzlist"/>
        <w:numPr>
          <w:ilvl w:val="2"/>
          <w:numId w:val="17"/>
        </w:numPr>
        <w:tabs>
          <w:tab w:val="left" w:pos="142"/>
        </w:tabs>
        <w:spacing w:line="360" w:lineRule="auto"/>
        <w:jc w:val="both"/>
        <w:rPr>
          <w:rFonts w:ascii="Arial" w:hAnsi="Arial" w:cs="Arial"/>
          <w:b/>
          <w:u w:val="single"/>
          <w:lang w:val="cs-CZ"/>
        </w:rPr>
      </w:pPr>
      <w:r w:rsidRPr="00783805">
        <w:rPr>
          <w:rFonts w:ascii="Arial" w:eastAsia="Times New Roman" w:hAnsi="Arial" w:cs="Arial"/>
          <w:bCs/>
          <w:color w:val="000000"/>
          <w:lang w:eastAsia="pl-PL"/>
        </w:rPr>
        <w:t xml:space="preserve">łączną cenę ofertową brutto za </w:t>
      </w:r>
      <w:bookmarkStart w:id="38" w:name="_Hlk35593323"/>
      <w:r w:rsidRPr="00783805">
        <w:rPr>
          <w:rFonts w:ascii="Arial" w:eastAsia="Times New Roman" w:hAnsi="Arial" w:cs="Arial"/>
          <w:bCs/>
          <w:color w:val="000000"/>
          <w:lang w:eastAsia="pl-PL"/>
        </w:rPr>
        <w:t xml:space="preserve">2 sztuki Sieciowego urządzenia typu Firewall </w:t>
      </w:r>
      <w:bookmarkEnd w:id="38"/>
      <w:r w:rsidRPr="00783805">
        <w:rPr>
          <w:rFonts w:ascii="Arial" w:eastAsia="Times New Roman" w:hAnsi="Arial" w:cs="Arial"/>
          <w:bCs/>
          <w:color w:val="000000"/>
          <w:lang w:eastAsia="pl-PL"/>
        </w:rPr>
        <w:t xml:space="preserve">(w rozbiciu na cenę ofertową netto za 2 sztuki Sieciowego urządzenia typu Firewall i VAT), która musi uwzględniać wszystkie koszty związane z realizacją przedmiotu zamówienia określone w </w:t>
      </w:r>
      <w:proofErr w:type="spellStart"/>
      <w:r w:rsidRPr="00783805">
        <w:rPr>
          <w:rFonts w:ascii="Arial" w:eastAsia="Times New Roman" w:hAnsi="Arial" w:cs="Arial"/>
          <w:bCs/>
          <w:color w:val="000000"/>
          <w:lang w:eastAsia="pl-PL"/>
        </w:rPr>
        <w:t>s.i.w.z</w:t>
      </w:r>
      <w:proofErr w:type="spellEnd"/>
      <w:r w:rsidRPr="00783805">
        <w:rPr>
          <w:rFonts w:ascii="Arial" w:eastAsia="Times New Roman" w:hAnsi="Arial" w:cs="Arial"/>
          <w:bCs/>
          <w:color w:val="000000"/>
          <w:lang w:eastAsia="pl-PL"/>
        </w:rPr>
        <w:t xml:space="preserve">., a także w załącznikach do </w:t>
      </w:r>
      <w:proofErr w:type="spellStart"/>
      <w:r w:rsidRPr="00783805">
        <w:rPr>
          <w:rFonts w:ascii="Arial" w:eastAsia="Times New Roman" w:hAnsi="Arial" w:cs="Arial"/>
          <w:bCs/>
          <w:color w:val="000000"/>
          <w:lang w:eastAsia="pl-PL"/>
        </w:rPr>
        <w:t>s.i.w.z</w:t>
      </w:r>
      <w:proofErr w:type="spellEnd"/>
      <w:r w:rsidRPr="00783805">
        <w:rPr>
          <w:rFonts w:ascii="Arial" w:eastAsia="Times New Roman" w:hAnsi="Arial" w:cs="Arial"/>
          <w:bCs/>
          <w:color w:val="000000"/>
          <w:lang w:eastAsia="pl-PL"/>
        </w:rPr>
        <w:t>.;</w:t>
      </w:r>
    </w:p>
    <w:p w14:paraId="2DEDE66F" w14:textId="77777777" w:rsidR="00856E92" w:rsidRPr="00783805" w:rsidRDefault="00856E92" w:rsidP="00856E92">
      <w:pPr>
        <w:pStyle w:val="Akapitzlist"/>
        <w:numPr>
          <w:ilvl w:val="2"/>
          <w:numId w:val="17"/>
        </w:numPr>
        <w:tabs>
          <w:tab w:val="left" w:pos="142"/>
        </w:tabs>
        <w:spacing w:line="360" w:lineRule="auto"/>
        <w:jc w:val="both"/>
        <w:rPr>
          <w:rFonts w:ascii="Arial" w:hAnsi="Arial" w:cs="Arial"/>
          <w:b/>
          <w:u w:val="single"/>
          <w:lang w:val="cs-CZ"/>
        </w:rPr>
      </w:pPr>
      <w:r w:rsidRPr="00783805">
        <w:rPr>
          <w:rFonts w:ascii="Arial" w:eastAsia="Times New Roman" w:hAnsi="Arial" w:cs="Arial"/>
          <w:bCs/>
          <w:color w:val="000000"/>
          <w:lang w:eastAsia="pl-PL"/>
        </w:rPr>
        <w:t xml:space="preserve">cenę jednostkową netto i brutto za 1 szt. </w:t>
      </w:r>
      <w:r w:rsidR="0018142A" w:rsidRPr="00783805">
        <w:rPr>
          <w:rFonts w:ascii="Arial" w:eastAsia="Times New Roman" w:hAnsi="Arial" w:cs="Arial"/>
          <w:bCs/>
          <w:color w:val="000000"/>
          <w:lang w:eastAsia="pl-PL"/>
        </w:rPr>
        <w:t xml:space="preserve">Urządzenia typu </w:t>
      </w:r>
      <w:proofErr w:type="spellStart"/>
      <w:r w:rsidR="0018142A" w:rsidRPr="00783805">
        <w:rPr>
          <w:rFonts w:ascii="Arial" w:eastAsia="Times New Roman" w:hAnsi="Arial" w:cs="Arial"/>
          <w:bCs/>
          <w:color w:val="000000"/>
          <w:lang w:eastAsia="pl-PL"/>
        </w:rPr>
        <w:t>Sandbox</w:t>
      </w:r>
      <w:proofErr w:type="spellEnd"/>
      <w:r w:rsidRPr="00783805">
        <w:rPr>
          <w:rFonts w:ascii="Arial" w:eastAsia="Times New Roman" w:hAnsi="Arial" w:cs="Arial"/>
          <w:bCs/>
          <w:color w:val="000000"/>
          <w:lang w:eastAsia="pl-PL"/>
        </w:rPr>
        <w:t xml:space="preserve"> w PLN i VAT wg Załącznika nr 5</w:t>
      </w:r>
      <w:r w:rsidR="0018142A" w:rsidRPr="00783805">
        <w:rPr>
          <w:rFonts w:ascii="Arial" w:eastAsia="Times New Roman" w:hAnsi="Arial" w:cs="Arial"/>
          <w:bCs/>
          <w:color w:val="000000"/>
          <w:lang w:eastAsia="pl-PL"/>
        </w:rPr>
        <w:t>e</w:t>
      </w:r>
      <w:r w:rsidRPr="00783805">
        <w:rPr>
          <w:rFonts w:ascii="Arial" w:eastAsia="Times New Roman" w:hAnsi="Arial" w:cs="Arial"/>
          <w:bCs/>
          <w:color w:val="000000"/>
          <w:lang w:eastAsia="pl-PL"/>
        </w:rPr>
        <w:t xml:space="preserve"> do </w:t>
      </w:r>
      <w:proofErr w:type="spellStart"/>
      <w:r w:rsidRPr="00783805">
        <w:rPr>
          <w:rFonts w:ascii="Arial" w:eastAsia="Times New Roman" w:hAnsi="Arial" w:cs="Arial"/>
          <w:bCs/>
          <w:color w:val="000000"/>
          <w:lang w:eastAsia="pl-PL"/>
        </w:rPr>
        <w:t>s.i.w.z</w:t>
      </w:r>
      <w:proofErr w:type="spellEnd"/>
      <w:r w:rsidRPr="00783805">
        <w:rPr>
          <w:rFonts w:ascii="Arial" w:eastAsia="Times New Roman" w:hAnsi="Arial" w:cs="Arial"/>
          <w:bCs/>
          <w:color w:val="000000"/>
          <w:lang w:eastAsia="pl-PL"/>
        </w:rPr>
        <w:t xml:space="preserve">.- Formularz ofertowy; </w:t>
      </w:r>
    </w:p>
    <w:p w14:paraId="1AAE03DF" w14:textId="77777777" w:rsidR="00856E92" w:rsidRPr="00783805" w:rsidRDefault="00856E92" w:rsidP="00856E92">
      <w:pPr>
        <w:pStyle w:val="Akapitzlist"/>
        <w:numPr>
          <w:ilvl w:val="2"/>
          <w:numId w:val="17"/>
        </w:numPr>
        <w:tabs>
          <w:tab w:val="left" w:pos="142"/>
        </w:tabs>
        <w:spacing w:line="360" w:lineRule="auto"/>
        <w:jc w:val="both"/>
        <w:rPr>
          <w:rFonts w:ascii="Arial" w:hAnsi="Arial" w:cs="Arial"/>
          <w:b/>
          <w:u w:val="single"/>
          <w:lang w:val="cs-CZ"/>
        </w:rPr>
      </w:pPr>
      <w:r w:rsidRPr="00783805">
        <w:rPr>
          <w:rFonts w:ascii="Arial" w:eastAsia="Times New Roman" w:hAnsi="Arial" w:cs="Arial"/>
          <w:bCs/>
          <w:color w:val="000000"/>
          <w:lang w:eastAsia="pl-PL"/>
        </w:rPr>
        <w:t xml:space="preserve">łączną cenę ofertową brutto za 2 sztuki </w:t>
      </w:r>
      <w:r w:rsidR="0018142A" w:rsidRPr="00783805">
        <w:rPr>
          <w:rFonts w:ascii="Arial" w:eastAsia="Times New Roman" w:hAnsi="Arial" w:cs="Arial"/>
          <w:bCs/>
          <w:color w:val="000000"/>
          <w:lang w:eastAsia="pl-PL"/>
        </w:rPr>
        <w:t xml:space="preserve">Urządzenia typu </w:t>
      </w:r>
      <w:proofErr w:type="spellStart"/>
      <w:r w:rsidR="0018142A" w:rsidRPr="00783805">
        <w:rPr>
          <w:rFonts w:ascii="Arial" w:eastAsia="Times New Roman" w:hAnsi="Arial" w:cs="Arial"/>
          <w:bCs/>
          <w:color w:val="000000"/>
          <w:lang w:eastAsia="pl-PL"/>
        </w:rPr>
        <w:t>Sandbox</w:t>
      </w:r>
      <w:proofErr w:type="spellEnd"/>
      <w:r w:rsidRPr="00783805">
        <w:rPr>
          <w:rFonts w:ascii="Arial" w:eastAsia="Times New Roman" w:hAnsi="Arial" w:cs="Arial"/>
          <w:bCs/>
          <w:color w:val="000000"/>
          <w:lang w:eastAsia="pl-PL"/>
        </w:rPr>
        <w:t xml:space="preserve"> (w rozbiciu na cenę ofertową netto za 2 sztuki </w:t>
      </w:r>
      <w:r w:rsidR="0018142A" w:rsidRPr="00783805">
        <w:rPr>
          <w:rFonts w:ascii="Arial" w:eastAsia="Times New Roman" w:hAnsi="Arial" w:cs="Arial"/>
          <w:bCs/>
          <w:color w:val="000000"/>
          <w:lang w:eastAsia="pl-PL"/>
        </w:rPr>
        <w:t xml:space="preserve">Urządzenia typu </w:t>
      </w:r>
      <w:proofErr w:type="spellStart"/>
      <w:r w:rsidR="0018142A" w:rsidRPr="00783805">
        <w:rPr>
          <w:rFonts w:ascii="Arial" w:eastAsia="Times New Roman" w:hAnsi="Arial" w:cs="Arial"/>
          <w:bCs/>
          <w:color w:val="000000"/>
          <w:lang w:eastAsia="pl-PL"/>
        </w:rPr>
        <w:t>Sandbox</w:t>
      </w:r>
      <w:proofErr w:type="spellEnd"/>
      <w:r w:rsidRPr="00783805">
        <w:rPr>
          <w:rFonts w:ascii="Arial" w:eastAsia="Times New Roman" w:hAnsi="Arial" w:cs="Arial"/>
          <w:bCs/>
          <w:color w:val="000000"/>
          <w:lang w:eastAsia="pl-PL"/>
        </w:rPr>
        <w:t xml:space="preserve"> i VAT), która musi uwzględniać wszystkie koszty związane z realizacją przedmiotu zamówienia określone w </w:t>
      </w:r>
      <w:proofErr w:type="spellStart"/>
      <w:r w:rsidRPr="00783805">
        <w:rPr>
          <w:rFonts w:ascii="Arial" w:eastAsia="Times New Roman" w:hAnsi="Arial" w:cs="Arial"/>
          <w:bCs/>
          <w:color w:val="000000"/>
          <w:lang w:eastAsia="pl-PL"/>
        </w:rPr>
        <w:t>s.i.w.z</w:t>
      </w:r>
      <w:proofErr w:type="spellEnd"/>
      <w:r w:rsidRPr="00783805">
        <w:rPr>
          <w:rFonts w:ascii="Arial" w:eastAsia="Times New Roman" w:hAnsi="Arial" w:cs="Arial"/>
          <w:bCs/>
          <w:color w:val="000000"/>
          <w:lang w:eastAsia="pl-PL"/>
        </w:rPr>
        <w:t xml:space="preserve">., a także w załącznikach do </w:t>
      </w:r>
      <w:proofErr w:type="spellStart"/>
      <w:r w:rsidRPr="00783805">
        <w:rPr>
          <w:rFonts w:ascii="Arial" w:eastAsia="Times New Roman" w:hAnsi="Arial" w:cs="Arial"/>
          <w:bCs/>
          <w:color w:val="000000"/>
          <w:lang w:eastAsia="pl-PL"/>
        </w:rPr>
        <w:t>s.i.w.z</w:t>
      </w:r>
      <w:proofErr w:type="spellEnd"/>
      <w:r w:rsidRPr="00783805">
        <w:rPr>
          <w:rFonts w:ascii="Arial" w:eastAsia="Times New Roman" w:hAnsi="Arial" w:cs="Arial"/>
          <w:bCs/>
          <w:color w:val="000000"/>
          <w:lang w:eastAsia="pl-PL"/>
        </w:rPr>
        <w:t>.;</w:t>
      </w:r>
    </w:p>
    <w:p w14:paraId="20D749CC" w14:textId="77777777" w:rsidR="00454A3F" w:rsidRPr="00783805" w:rsidRDefault="005742B2" w:rsidP="007839F3">
      <w:pPr>
        <w:pStyle w:val="Akapitzlist"/>
        <w:numPr>
          <w:ilvl w:val="1"/>
          <w:numId w:val="17"/>
        </w:numPr>
        <w:tabs>
          <w:tab w:val="left" w:pos="142"/>
        </w:tabs>
        <w:spacing w:line="360" w:lineRule="auto"/>
        <w:jc w:val="both"/>
        <w:rPr>
          <w:rFonts w:ascii="Arial" w:hAnsi="Arial" w:cs="Arial"/>
          <w:lang w:val="cs-CZ"/>
        </w:rPr>
      </w:pPr>
      <w:r w:rsidRPr="00783805">
        <w:rPr>
          <w:rFonts w:ascii="Arial" w:hAnsi="Arial" w:cs="Arial"/>
        </w:rPr>
        <w:t>Wykonawca ponosi wszelkie koszty związane z przygotowaniem i złożeniem oferty.</w:t>
      </w:r>
    </w:p>
    <w:p w14:paraId="7E36CB08" w14:textId="77777777" w:rsidR="008B05EE" w:rsidRPr="00783805" w:rsidRDefault="008B05EE" w:rsidP="007839F3">
      <w:pPr>
        <w:pStyle w:val="Akapitzlist"/>
        <w:numPr>
          <w:ilvl w:val="1"/>
          <w:numId w:val="17"/>
        </w:numPr>
        <w:tabs>
          <w:tab w:val="left" w:pos="142"/>
        </w:tabs>
        <w:spacing w:after="0" w:line="360" w:lineRule="auto"/>
        <w:jc w:val="both"/>
        <w:rPr>
          <w:rFonts w:ascii="Arial" w:hAnsi="Arial" w:cs="Arial"/>
          <w:b/>
        </w:rPr>
      </w:pPr>
      <w:r w:rsidRPr="00783805">
        <w:rPr>
          <w:rFonts w:ascii="Arial" w:hAnsi="Arial" w:cs="Arial"/>
        </w:rPr>
        <w:t xml:space="preserve">Zamawiający przewiduje </w:t>
      </w:r>
      <w:r w:rsidR="00932A21" w:rsidRPr="00783805">
        <w:rPr>
          <w:rFonts w:ascii="Arial" w:hAnsi="Arial" w:cs="Arial"/>
        </w:rPr>
        <w:t>możliwość</w:t>
      </w:r>
      <w:r w:rsidRPr="00783805">
        <w:rPr>
          <w:rFonts w:ascii="Arial" w:hAnsi="Arial" w:cs="Arial"/>
        </w:rPr>
        <w:t xml:space="preserve"> zmian</w:t>
      </w:r>
      <w:r w:rsidR="00932A21" w:rsidRPr="00783805">
        <w:rPr>
          <w:rFonts w:ascii="Arial" w:hAnsi="Arial" w:cs="Arial"/>
        </w:rPr>
        <w:t>y</w:t>
      </w:r>
      <w:r w:rsidRPr="00783805">
        <w:rPr>
          <w:rFonts w:ascii="Arial" w:hAnsi="Arial" w:cs="Arial"/>
        </w:rPr>
        <w:t xml:space="preserve"> ceny ofertowej brutto </w:t>
      </w:r>
      <w:r w:rsidR="00E2235A" w:rsidRPr="00783805">
        <w:rPr>
          <w:rFonts w:ascii="Arial" w:hAnsi="Arial" w:cs="Arial"/>
        </w:rPr>
        <w:t>w sytuacjach</w:t>
      </w:r>
      <w:r w:rsidR="00932A21" w:rsidRPr="00783805">
        <w:rPr>
          <w:rFonts w:ascii="Arial" w:hAnsi="Arial" w:cs="Arial"/>
        </w:rPr>
        <w:t xml:space="preserve"> </w:t>
      </w:r>
      <w:r w:rsidR="008A5943" w:rsidRPr="00783805">
        <w:rPr>
          <w:rFonts w:ascii="Arial" w:hAnsi="Arial" w:cs="Arial"/>
        </w:rPr>
        <w:t>wymienionych</w:t>
      </w:r>
      <w:r w:rsidR="00932A21" w:rsidRPr="00783805">
        <w:rPr>
          <w:rFonts w:ascii="Arial" w:hAnsi="Arial" w:cs="Arial"/>
        </w:rPr>
        <w:t xml:space="preserve"> </w:t>
      </w:r>
      <w:r w:rsidR="008A5943" w:rsidRPr="00783805">
        <w:rPr>
          <w:rFonts w:ascii="Arial" w:hAnsi="Arial" w:cs="Arial"/>
        </w:rPr>
        <w:t xml:space="preserve">we </w:t>
      </w:r>
      <w:r w:rsidR="008A5943" w:rsidRPr="00783805">
        <w:rPr>
          <w:rFonts w:ascii="Arial" w:hAnsi="Arial" w:cs="Arial"/>
          <w:b/>
        </w:rPr>
        <w:t>wzorze u</w:t>
      </w:r>
      <w:r w:rsidR="00E2235A" w:rsidRPr="00783805">
        <w:rPr>
          <w:rFonts w:ascii="Arial" w:hAnsi="Arial" w:cs="Arial"/>
          <w:b/>
        </w:rPr>
        <w:t>mowy stanowiącej</w:t>
      </w:r>
      <w:r w:rsidRPr="00783805">
        <w:rPr>
          <w:rFonts w:ascii="Arial" w:hAnsi="Arial" w:cs="Arial"/>
          <w:b/>
        </w:rPr>
        <w:t xml:space="preserve"> </w:t>
      </w:r>
      <w:r w:rsidR="007672B0" w:rsidRPr="00783805">
        <w:rPr>
          <w:rFonts w:ascii="Arial" w:hAnsi="Arial" w:cs="Arial"/>
          <w:b/>
        </w:rPr>
        <w:t xml:space="preserve">Załącznik nr </w:t>
      </w:r>
      <w:r w:rsidR="006F1CA5" w:rsidRPr="00783805">
        <w:rPr>
          <w:rFonts w:ascii="Arial" w:hAnsi="Arial" w:cs="Arial"/>
          <w:b/>
        </w:rPr>
        <w:t>7a-7e</w:t>
      </w:r>
      <w:r w:rsidR="00137EEC" w:rsidRPr="00783805">
        <w:rPr>
          <w:rFonts w:ascii="Arial" w:hAnsi="Arial" w:cs="Arial"/>
          <w:b/>
        </w:rPr>
        <w:t xml:space="preserve"> </w:t>
      </w:r>
      <w:r w:rsidRPr="00783805">
        <w:rPr>
          <w:rFonts w:ascii="Arial" w:hAnsi="Arial" w:cs="Arial"/>
          <w:b/>
        </w:rPr>
        <w:t xml:space="preserve">do </w:t>
      </w:r>
      <w:proofErr w:type="spellStart"/>
      <w:r w:rsidRPr="00783805">
        <w:rPr>
          <w:rFonts w:ascii="Arial" w:hAnsi="Arial" w:cs="Arial"/>
          <w:b/>
        </w:rPr>
        <w:t>s.i.w.z</w:t>
      </w:r>
      <w:proofErr w:type="spellEnd"/>
      <w:r w:rsidRPr="00783805">
        <w:rPr>
          <w:rFonts w:ascii="Arial" w:hAnsi="Arial" w:cs="Arial"/>
          <w:b/>
        </w:rPr>
        <w:t>.</w:t>
      </w:r>
      <w:r w:rsidR="006F1CA5" w:rsidRPr="00783805">
        <w:rPr>
          <w:rFonts w:ascii="Arial" w:hAnsi="Arial" w:cs="Arial"/>
          <w:b/>
        </w:rPr>
        <w:t>(dotyczy części I-V)</w:t>
      </w:r>
    </w:p>
    <w:p w14:paraId="1717ED64" w14:textId="77777777" w:rsidR="00AF06CB" w:rsidRPr="00783805" w:rsidRDefault="00AF06CB" w:rsidP="007839F3">
      <w:pPr>
        <w:pStyle w:val="Akapitzlist"/>
        <w:numPr>
          <w:ilvl w:val="1"/>
          <w:numId w:val="17"/>
        </w:numPr>
        <w:tabs>
          <w:tab w:val="left" w:pos="142"/>
        </w:tabs>
        <w:spacing w:after="0" w:line="360" w:lineRule="auto"/>
        <w:jc w:val="both"/>
        <w:rPr>
          <w:rFonts w:ascii="Arial" w:hAnsi="Arial" w:cs="Arial"/>
        </w:rPr>
      </w:pPr>
      <w:r w:rsidRPr="00783805">
        <w:rPr>
          <w:rFonts w:ascii="Arial" w:hAnsi="Arial" w:cs="Arial"/>
        </w:rPr>
        <w:t>Cena oferty winna być wyrażona w złotych polsk</w:t>
      </w:r>
      <w:r w:rsidR="00A948D5" w:rsidRPr="00783805">
        <w:rPr>
          <w:rFonts w:ascii="Arial" w:hAnsi="Arial" w:cs="Arial"/>
        </w:rPr>
        <w:t>ich (PLN) i ustalona zgodnie z u</w:t>
      </w:r>
      <w:r w:rsidRPr="00783805">
        <w:rPr>
          <w:rFonts w:ascii="Arial" w:hAnsi="Arial" w:cs="Arial"/>
        </w:rPr>
        <w:t>stawą z dnia 9 maja 2014 r. o informowaniu o cen</w:t>
      </w:r>
      <w:r w:rsidR="00A948D5" w:rsidRPr="00783805">
        <w:rPr>
          <w:rFonts w:ascii="Arial" w:hAnsi="Arial" w:cs="Arial"/>
        </w:rPr>
        <w:t>a</w:t>
      </w:r>
      <w:r w:rsidRPr="00783805">
        <w:rPr>
          <w:rFonts w:ascii="Arial" w:hAnsi="Arial" w:cs="Arial"/>
        </w:rPr>
        <w:t>ch towarów i usług (</w:t>
      </w:r>
      <w:proofErr w:type="spellStart"/>
      <w:r w:rsidR="007F099A" w:rsidRPr="00783805">
        <w:rPr>
          <w:rFonts w:ascii="Arial" w:hAnsi="Arial" w:cs="Arial"/>
        </w:rPr>
        <w:t>t.j</w:t>
      </w:r>
      <w:proofErr w:type="spellEnd"/>
      <w:r w:rsidR="007F099A" w:rsidRPr="00783805">
        <w:rPr>
          <w:rFonts w:ascii="Arial" w:hAnsi="Arial" w:cs="Arial"/>
        </w:rPr>
        <w:t xml:space="preserve">. </w:t>
      </w:r>
      <w:r w:rsidRPr="00783805">
        <w:rPr>
          <w:rFonts w:ascii="Arial" w:hAnsi="Arial" w:cs="Arial"/>
        </w:rPr>
        <w:t>Dz. U.</w:t>
      </w:r>
      <w:r w:rsidR="00E2235A" w:rsidRPr="00783805">
        <w:rPr>
          <w:rFonts w:ascii="Arial" w:hAnsi="Arial" w:cs="Arial"/>
        </w:rPr>
        <w:t xml:space="preserve"> z 2019 r. poz. 178</w:t>
      </w:r>
      <w:r w:rsidR="00A948D5" w:rsidRPr="00783805">
        <w:rPr>
          <w:rFonts w:ascii="Arial" w:hAnsi="Arial" w:cs="Arial"/>
        </w:rPr>
        <w:t>).</w:t>
      </w:r>
    </w:p>
    <w:p w14:paraId="0BFAD5FF" w14:textId="77777777" w:rsidR="0098190F" w:rsidRPr="00783805" w:rsidRDefault="0098190F" w:rsidP="007C6F35">
      <w:pPr>
        <w:tabs>
          <w:tab w:val="left" w:pos="142"/>
        </w:tabs>
        <w:spacing w:after="0" w:line="360" w:lineRule="auto"/>
        <w:ind w:left="720"/>
        <w:jc w:val="both"/>
        <w:rPr>
          <w:rFonts w:ascii="Arial" w:hAnsi="Arial" w:cs="Arial"/>
        </w:rPr>
      </w:pPr>
    </w:p>
    <w:p w14:paraId="30F041BF" w14:textId="77777777" w:rsidR="00E12F48" w:rsidRPr="00783805" w:rsidRDefault="00E12F48" w:rsidP="007839F3">
      <w:pPr>
        <w:pStyle w:val="Akapitzlist"/>
        <w:numPr>
          <w:ilvl w:val="0"/>
          <w:numId w:val="17"/>
        </w:numPr>
        <w:tabs>
          <w:tab w:val="left" w:pos="142"/>
        </w:tabs>
        <w:spacing w:after="0" w:line="360" w:lineRule="auto"/>
        <w:ind w:left="709" w:hanging="709"/>
        <w:jc w:val="both"/>
        <w:rPr>
          <w:rFonts w:ascii="Arial" w:hAnsi="Arial" w:cs="Arial"/>
          <w:b/>
        </w:rPr>
      </w:pPr>
      <w:r w:rsidRPr="00783805">
        <w:rPr>
          <w:rFonts w:ascii="Arial" w:hAnsi="Arial" w:cs="Arial"/>
          <w:b/>
        </w:rPr>
        <w:t>Opis kryteriów, którymi zamawiający będzie się kierował przy wyborze oferty, wraz z podaniem wag tych kryteriów</w:t>
      </w:r>
      <w:r w:rsidR="001E67B1" w:rsidRPr="00783805">
        <w:rPr>
          <w:rFonts w:ascii="Arial" w:hAnsi="Arial" w:cs="Arial"/>
          <w:b/>
        </w:rPr>
        <w:t xml:space="preserve"> i sposobu oceny ofert, a jeżeli przypisanie </w:t>
      </w:r>
      <w:r w:rsidR="001E67B1" w:rsidRPr="00783805">
        <w:rPr>
          <w:rFonts w:ascii="Arial" w:hAnsi="Arial" w:cs="Arial"/>
          <w:b/>
        </w:rPr>
        <w:lastRenderedPageBreak/>
        <w:t>wagi nie jest możliwe z obiektywnych przyczyn, zamawiający wskazuje kryteria oceny ofert w kolejności od najważniejszego do najmniej ważnego.</w:t>
      </w:r>
    </w:p>
    <w:p w14:paraId="0C171960" w14:textId="77777777" w:rsidR="000D7F52" w:rsidRPr="00783805" w:rsidRDefault="000D7F52" w:rsidP="000D7F52">
      <w:pPr>
        <w:pStyle w:val="Akapitzlist"/>
        <w:numPr>
          <w:ilvl w:val="1"/>
          <w:numId w:val="18"/>
        </w:numPr>
        <w:suppressAutoHyphens/>
        <w:spacing w:after="0" w:line="360" w:lineRule="auto"/>
        <w:jc w:val="both"/>
        <w:rPr>
          <w:rFonts w:ascii="Arial" w:eastAsia="Arial" w:hAnsi="Arial" w:cs="Arial"/>
          <w:b/>
          <w:bCs/>
          <w:color w:val="000000"/>
          <w:lang w:val="cs-CZ" w:eastAsia="ar-SA"/>
        </w:rPr>
      </w:pPr>
      <w:bookmarkStart w:id="39" w:name="_Hlk36025151"/>
      <w:r w:rsidRPr="00783805">
        <w:rPr>
          <w:rFonts w:ascii="Arial" w:eastAsia="Arial" w:hAnsi="Arial" w:cs="Arial"/>
          <w:b/>
          <w:bCs/>
          <w:color w:val="000000"/>
          <w:lang w:val="cs-CZ" w:eastAsia="ar-SA"/>
        </w:rPr>
        <w:t>W części I</w:t>
      </w:r>
      <w:r w:rsidRPr="00783805">
        <w:rPr>
          <w:rFonts w:ascii="Arial" w:eastAsia="Arial" w:hAnsi="Arial" w:cs="Arial"/>
          <w:bCs/>
          <w:color w:val="000000"/>
          <w:lang w:val="cs-CZ" w:eastAsia="ar-SA"/>
        </w:rPr>
        <w:t xml:space="preserve"> zamawiający dokona wyboru oferty, spośród ofert niepodlegających odrzuceniu, na podstawie poniższych kryteriów, o następującej wadze w  łącznej ocenie</w:t>
      </w:r>
      <w:r w:rsidRPr="00783805">
        <w:rPr>
          <w:rFonts w:ascii="Arial" w:eastAsia="Arial" w:hAnsi="Arial" w:cs="Arial"/>
          <w:b/>
          <w:bCs/>
          <w:color w:val="000000"/>
          <w:lang w:val="cs-CZ" w:eastAsia="ar-SA"/>
        </w:rPr>
        <w:t>:</w:t>
      </w:r>
    </w:p>
    <w:p w14:paraId="6D353B4F" w14:textId="77777777" w:rsidR="000D7F52" w:rsidRPr="00783805" w:rsidRDefault="000D7F52" w:rsidP="000D7F52">
      <w:pPr>
        <w:suppressAutoHyphens/>
        <w:spacing w:after="0" w:line="360" w:lineRule="auto"/>
        <w:jc w:val="both"/>
        <w:rPr>
          <w:rFonts w:ascii="Arial" w:eastAsia="Arial" w:hAnsi="Arial" w:cs="Arial"/>
          <w:bCs/>
          <w:color w:val="000000"/>
          <w:lang w:val="cs-CZ" w:eastAsia="ar-SA"/>
        </w:rPr>
      </w:pPr>
    </w:p>
    <w:tbl>
      <w:tblPr>
        <w:tblW w:w="8865" w:type="dxa"/>
        <w:tblInd w:w="313" w:type="dxa"/>
        <w:tblLayout w:type="fixed"/>
        <w:tblCellMar>
          <w:left w:w="10" w:type="dxa"/>
          <w:right w:w="10" w:type="dxa"/>
        </w:tblCellMar>
        <w:tblLook w:val="04A0" w:firstRow="1" w:lastRow="0" w:firstColumn="1" w:lastColumn="0" w:noHBand="0" w:noVBand="1"/>
      </w:tblPr>
      <w:tblGrid>
        <w:gridCol w:w="646"/>
        <w:gridCol w:w="5385"/>
        <w:gridCol w:w="2834"/>
      </w:tblGrid>
      <w:tr w:rsidR="000D7F52" w:rsidRPr="00783805" w14:paraId="14F92A9A" w14:textId="77777777" w:rsidTr="00A10F63">
        <w:tc>
          <w:tcPr>
            <w:tcW w:w="64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E3131D2" w14:textId="77777777" w:rsidR="000D7F52" w:rsidRPr="00783805" w:rsidRDefault="000D7F52">
            <w:pPr>
              <w:suppressAutoHyphens/>
              <w:spacing w:after="0" w:line="360" w:lineRule="auto"/>
              <w:jc w:val="both"/>
              <w:rPr>
                <w:rFonts w:ascii="Arial" w:eastAsia="Arial" w:hAnsi="Arial" w:cs="Arial"/>
                <w:b/>
                <w:bCs/>
                <w:color w:val="000000"/>
                <w:lang w:val="cs-CZ" w:eastAsia="ar-SA"/>
              </w:rPr>
            </w:pPr>
            <w:r w:rsidRPr="00783805">
              <w:rPr>
                <w:rFonts w:ascii="Arial" w:eastAsia="Arial" w:hAnsi="Arial" w:cs="Arial"/>
                <w:b/>
                <w:bCs/>
                <w:color w:val="000000"/>
                <w:lang w:val="cs-CZ" w:eastAsia="ar-SA"/>
              </w:rPr>
              <w:t>Lp.</w:t>
            </w:r>
          </w:p>
        </w:tc>
        <w:tc>
          <w:tcPr>
            <w:tcW w:w="538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0512353" w14:textId="77777777" w:rsidR="000D7F52" w:rsidRPr="00783805" w:rsidRDefault="000D7F52">
            <w:pPr>
              <w:suppressAutoHyphens/>
              <w:spacing w:after="0" w:line="360" w:lineRule="auto"/>
              <w:jc w:val="both"/>
              <w:rPr>
                <w:rFonts w:ascii="Arial" w:eastAsia="Arial" w:hAnsi="Arial" w:cs="Arial"/>
                <w:b/>
                <w:bCs/>
                <w:color w:val="000000"/>
                <w:lang w:val="cs-CZ" w:eastAsia="ar-SA"/>
              </w:rPr>
            </w:pPr>
            <w:r w:rsidRPr="00783805">
              <w:rPr>
                <w:rFonts w:ascii="Arial" w:eastAsia="Arial" w:hAnsi="Arial" w:cs="Arial"/>
                <w:b/>
                <w:bCs/>
                <w:color w:val="000000"/>
                <w:lang w:val="cs-CZ" w:eastAsia="ar-SA"/>
              </w:rPr>
              <w:t>Kryterium</w:t>
            </w:r>
          </w:p>
          <w:p w14:paraId="33C4FF6B" w14:textId="77777777" w:rsidR="000D7F52" w:rsidRPr="00783805" w:rsidRDefault="000D7F52">
            <w:pPr>
              <w:suppressAutoHyphens/>
              <w:spacing w:after="0" w:line="360" w:lineRule="auto"/>
              <w:jc w:val="both"/>
              <w:rPr>
                <w:rFonts w:ascii="Arial" w:eastAsia="Arial" w:hAnsi="Arial" w:cs="Arial"/>
                <w:b/>
                <w:bCs/>
                <w:color w:val="000000"/>
                <w:lang w:val="cs-CZ" w:eastAsia="ar-SA"/>
              </w:rPr>
            </w:pPr>
          </w:p>
        </w:tc>
        <w:tc>
          <w:tcPr>
            <w:tcW w:w="283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278784AA" w14:textId="77777777" w:rsidR="000D7F52" w:rsidRPr="00783805" w:rsidRDefault="000D7F52">
            <w:pPr>
              <w:suppressAutoHyphens/>
              <w:spacing w:after="0" w:line="360" w:lineRule="auto"/>
              <w:jc w:val="both"/>
              <w:rPr>
                <w:rFonts w:ascii="Arial" w:eastAsia="Arial" w:hAnsi="Arial" w:cs="Arial"/>
                <w:b/>
                <w:bCs/>
                <w:color w:val="000000"/>
                <w:lang w:val="cs-CZ" w:eastAsia="ar-SA"/>
              </w:rPr>
            </w:pPr>
            <w:r w:rsidRPr="00783805">
              <w:rPr>
                <w:rFonts w:ascii="Arial" w:eastAsia="Arial" w:hAnsi="Arial" w:cs="Arial"/>
                <w:b/>
                <w:bCs/>
                <w:color w:val="000000"/>
                <w:lang w:val="cs-CZ" w:eastAsia="ar-SA"/>
              </w:rPr>
              <w:t xml:space="preserve">Waga </w:t>
            </w:r>
          </w:p>
        </w:tc>
      </w:tr>
      <w:tr w:rsidR="000D7F52" w:rsidRPr="00783805" w14:paraId="691E74DB" w14:textId="77777777" w:rsidTr="00A10F63">
        <w:tc>
          <w:tcPr>
            <w:tcW w:w="64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5E41C4E" w14:textId="77777777" w:rsidR="000D7F52" w:rsidRPr="00783805" w:rsidRDefault="000D7F52">
            <w:pPr>
              <w:suppressAutoHyphens/>
              <w:spacing w:after="0" w:line="360" w:lineRule="auto"/>
              <w:jc w:val="both"/>
              <w:rPr>
                <w:rFonts w:ascii="Arial" w:eastAsia="Arial" w:hAnsi="Arial" w:cs="Arial"/>
                <w:bCs/>
                <w:color w:val="000000"/>
                <w:lang w:val="cs-CZ" w:eastAsia="ar-SA"/>
              </w:rPr>
            </w:pPr>
            <w:r w:rsidRPr="00783805">
              <w:rPr>
                <w:rFonts w:ascii="Arial" w:eastAsia="Arial" w:hAnsi="Arial" w:cs="Arial"/>
                <w:bCs/>
                <w:color w:val="000000"/>
                <w:lang w:val="cs-CZ" w:eastAsia="ar-SA"/>
              </w:rPr>
              <w:t>1</w:t>
            </w:r>
          </w:p>
        </w:tc>
        <w:tc>
          <w:tcPr>
            <w:tcW w:w="538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B1EA552" w14:textId="77777777" w:rsidR="000D7F52" w:rsidRPr="00783805" w:rsidRDefault="000D7F52">
            <w:pPr>
              <w:suppressAutoHyphens/>
              <w:spacing w:after="0" w:line="360" w:lineRule="auto"/>
              <w:jc w:val="both"/>
              <w:rPr>
                <w:rFonts w:ascii="Arial" w:eastAsia="Arial" w:hAnsi="Arial" w:cs="Arial"/>
                <w:bCs/>
                <w:color w:val="000000"/>
                <w:lang w:val="cs-CZ" w:eastAsia="ar-SA"/>
              </w:rPr>
            </w:pPr>
            <w:r w:rsidRPr="00783805">
              <w:rPr>
                <w:rFonts w:ascii="Arial" w:eastAsia="Arial" w:hAnsi="Arial" w:cs="Arial"/>
                <w:bCs/>
                <w:color w:val="000000"/>
                <w:lang w:val="cs-CZ" w:eastAsia="ar-SA"/>
              </w:rPr>
              <w:t>Cena</w:t>
            </w:r>
          </w:p>
          <w:p w14:paraId="31B8EB1E" w14:textId="77777777" w:rsidR="000D7F52" w:rsidRPr="00783805" w:rsidRDefault="000D7F52">
            <w:pPr>
              <w:suppressAutoHyphens/>
              <w:spacing w:after="0" w:line="360" w:lineRule="auto"/>
              <w:jc w:val="both"/>
              <w:rPr>
                <w:rFonts w:ascii="Arial" w:eastAsia="Arial" w:hAnsi="Arial" w:cs="Arial"/>
                <w:bCs/>
                <w:color w:val="000000"/>
                <w:lang w:val="cs-CZ" w:eastAsia="ar-SA"/>
              </w:rPr>
            </w:pPr>
          </w:p>
        </w:tc>
        <w:tc>
          <w:tcPr>
            <w:tcW w:w="283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1E20BDCF" w14:textId="77777777" w:rsidR="000D7F52" w:rsidRPr="00783805" w:rsidRDefault="000D7F52">
            <w:pPr>
              <w:suppressAutoHyphens/>
              <w:spacing w:after="0" w:line="360" w:lineRule="auto"/>
              <w:jc w:val="both"/>
              <w:rPr>
                <w:rFonts w:ascii="Arial" w:eastAsia="Arial" w:hAnsi="Arial" w:cs="Arial"/>
                <w:bCs/>
                <w:color w:val="000000"/>
                <w:lang w:val="cs-CZ" w:eastAsia="ar-SA"/>
              </w:rPr>
            </w:pPr>
            <w:r w:rsidRPr="00783805">
              <w:rPr>
                <w:rFonts w:ascii="Arial" w:eastAsia="Arial" w:hAnsi="Arial" w:cs="Arial"/>
                <w:bCs/>
                <w:color w:val="000000"/>
                <w:lang w:val="cs-CZ" w:eastAsia="ar-SA"/>
              </w:rPr>
              <w:t>60%</w:t>
            </w:r>
          </w:p>
        </w:tc>
      </w:tr>
      <w:tr w:rsidR="000D7F52" w:rsidRPr="00783805" w14:paraId="35105637" w14:textId="77777777" w:rsidTr="00A10F63">
        <w:tc>
          <w:tcPr>
            <w:tcW w:w="646" w:type="dxa"/>
            <w:tcBorders>
              <w:top w:val="nil"/>
              <w:left w:val="single" w:sz="4" w:space="0" w:color="000000"/>
              <w:bottom w:val="single" w:sz="4" w:space="0" w:color="000000"/>
              <w:right w:val="nil"/>
            </w:tcBorders>
            <w:tcMar>
              <w:top w:w="0" w:type="dxa"/>
              <w:left w:w="108" w:type="dxa"/>
              <w:bottom w:w="0" w:type="dxa"/>
              <w:right w:w="108" w:type="dxa"/>
            </w:tcMar>
            <w:hideMark/>
          </w:tcPr>
          <w:p w14:paraId="5075DA69" w14:textId="77777777" w:rsidR="000D7F52" w:rsidRPr="00783805" w:rsidRDefault="000D7F52">
            <w:pPr>
              <w:suppressAutoHyphens/>
              <w:spacing w:after="0" w:line="360" w:lineRule="auto"/>
              <w:jc w:val="both"/>
              <w:rPr>
                <w:rFonts w:ascii="Arial" w:eastAsia="Arial" w:hAnsi="Arial" w:cs="Arial"/>
                <w:bCs/>
                <w:color w:val="000000"/>
                <w:lang w:val="cs-CZ" w:eastAsia="ar-SA"/>
              </w:rPr>
            </w:pPr>
            <w:r w:rsidRPr="00783805">
              <w:rPr>
                <w:rFonts w:ascii="Arial" w:eastAsia="Arial" w:hAnsi="Arial" w:cs="Arial"/>
                <w:bCs/>
                <w:color w:val="000000"/>
                <w:lang w:val="cs-CZ" w:eastAsia="ar-SA"/>
              </w:rPr>
              <w:t>2</w:t>
            </w:r>
          </w:p>
        </w:tc>
        <w:tc>
          <w:tcPr>
            <w:tcW w:w="5385" w:type="dxa"/>
            <w:tcBorders>
              <w:top w:val="nil"/>
              <w:left w:val="single" w:sz="4" w:space="0" w:color="000000"/>
              <w:bottom w:val="single" w:sz="4" w:space="0" w:color="000000"/>
              <w:right w:val="nil"/>
            </w:tcBorders>
            <w:tcMar>
              <w:top w:w="0" w:type="dxa"/>
              <w:left w:w="108" w:type="dxa"/>
              <w:bottom w:w="0" w:type="dxa"/>
              <w:right w:w="108" w:type="dxa"/>
            </w:tcMar>
          </w:tcPr>
          <w:p w14:paraId="5448DAB7" w14:textId="77777777" w:rsidR="000D7F52" w:rsidRPr="00783805" w:rsidRDefault="000D7F52">
            <w:pPr>
              <w:suppressAutoHyphens/>
              <w:spacing w:after="0" w:line="360" w:lineRule="auto"/>
              <w:jc w:val="both"/>
              <w:rPr>
                <w:rFonts w:ascii="Arial" w:eastAsia="Arial" w:hAnsi="Arial" w:cs="Arial"/>
                <w:bCs/>
                <w:color w:val="000000"/>
                <w:lang w:eastAsia="ar-SA"/>
              </w:rPr>
            </w:pPr>
            <w:r w:rsidRPr="00783805">
              <w:rPr>
                <w:rFonts w:ascii="Arial" w:eastAsia="Arial" w:hAnsi="Arial" w:cs="Arial"/>
                <w:bCs/>
                <w:color w:val="000000"/>
                <w:lang w:eastAsia="ar-SA"/>
              </w:rPr>
              <w:t>Okres gwarancji</w:t>
            </w:r>
          </w:p>
          <w:p w14:paraId="09FB7FE4" w14:textId="77777777" w:rsidR="000D7F52" w:rsidRPr="00783805" w:rsidRDefault="000D7F52">
            <w:pPr>
              <w:suppressAutoHyphens/>
              <w:spacing w:after="0" w:line="360" w:lineRule="auto"/>
              <w:jc w:val="both"/>
              <w:rPr>
                <w:rFonts w:ascii="Arial" w:eastAsia="Arial" w:hAnsi="Arial" w:cs="Arial"/>
                <w:bCs/>
                <w:color w:val="000000"/>
                <w:lang w:val="cs-CZ" w:eastAsia="ar-SA"/>
              </w:rPr>
            </w:pPr>
          </w:p>
        </w:tc>
        <w:tc>
          <w:tcPr>
            <w:tcW w:w="2834" w:type="dxa"/>
            <w:tcBorders>
              <w:top w:val="nil"/>
              <w:left w:val="single" w:sz="4" w:space="0" w:color="000000"/>
              <w:bottom w:val="single" w:sz="4" w:space="0" w:color="000000"/>
              <w:right w:val="single" w:sz="4" w:space="0" w:color="auto"/>
            </w:tcBorders>
            <w:tcMar>
              <w:top w:w="0" w:type="dxa"/>
              <w:left w:w="108" w:type="dxa"/>
              <w:bottom w:w="0" w:type="dxa"/>
              <w:right w:w="108" w:type="dxa"/>
            </w:tcMar>
            <w:hideMark/>
          </w:tcPr>
          <w:p w14:paraId="10660667" w14:textId="1FB46E02" w:rsidR="000D7F52" w:rsidRPr="00783805" w:rsidRDefault="00A10F63">
            <w:pPr>
              <w:suppressAutoHyphens/>
              <w:spacing w:after="0" w:line="360" w:lineRule="auto"/>
              <w:jc w:val="both"/>
              <w:rPr>
                <w:rFonts w:ascii="Arial" w:eastAsia="Arial" w:hAnsi="Arial" w:cs="Arial"/>
                <w:bCs/>
                <w:color w:val="000000"/>
                <w:lang w:val="cs-CZ" w:eastAsia="ar-SA"/>
              </w:rPr>
            </w:pPr>
            <w:r>
              <w:rPr>
                <w:rFonts w:ascii="Arial" w:eastAsia="Arial" w:hAnsi="Arial" w:cs="Arial"/>
                <w:bCs/>
                <w:color w:val="000000"/>
                <w:lang w:val="cs-CZ" w:eastAsia="ar-SA"/>
              </w:rPr>
              <w:t>4</w:t>
            </w:r>
            <w:r w:rsidR="000D7F52" w:rsidRPr="00783805">
              <w:rPr>
                <w:rFonts w:ascii="Arial" w:eastAsia="Arial" w:hAnsi="Arial" w:cs="Arial"/>
                <w:bCs/>
                <w:color w:val="000000"/>
                <w:lang w:val="cs-CZ" w:eastAsia="ar-SA"/>
              </w:rPr>
              <w:t>0%</w:t>
            </w:r>
          </w:p>
        </w:tc>
      </w:tr>
      <w:tr w:rsidR="000D7F52" w:rsidRPr="00783805" w14:paraId="2AB19C86" w14:textId="77777777" w:rsidTr="00A10F63">
        <w:tc>
          <w:tcPr>
            <w:tcW w:w="6031"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0289357" w14:textId="77777777" w:rsidR="000D7F52" w:rsidRPr="00783805" w:rsidRDefault="000D7F52">
            <w:pPr>
              <w:suppressAutoHyphens/>
              <w:spacing w:after="0" w:line="360" w:lineRule="auto"/>
              <w:jc w:val="both"/>
              <w:rPr>
                <w:rFonts w:ascii="Arial" w:eastAsia="Arial" w:hAnsi="Arial" w:cs="Arial"/>
                <w:b/>
                <w:bCs/>
                <w:color w:val="000000"/>
                <w:lang w:val="cs-CZ" w:eastAsia="ar-SA"/>
              </w:rPr>
            </w:pPr>
            <w:r w:rsidRPr="00783805">
              <w:rPr>
                <w:rFonts w:ascii="Arial" w:eastAsia="Arial" w:hAnsi="Arial" w:cs="Arial"/>
                <w:b/>
                <w:bCs/>
                <w:color w:val="000000"/>
                <w:lang w:val="cs-CZ" w:eastAsia="ar-SA"/>
              </w:rPr>
              <w:t>Razem</w:t>
            </w:r>
          </w:p>
          <w:p w14:paraId="1FA92AD4" w14:textId="77777777" w:rsidR="000D7F52" w:rsidRPr="00783805" w:rsidRDefault="000D7F52">
            <w:pPr>
              <w:suppressAutoHyphens/>
              <w:spacing w:after="0" w:line="360" w:lineRule="auto"/>
              <w:jc w:val="both"/>
              <w:rPr>
                <w:rFonts w:ascii="Arial" w:eastAsia="Arial" w:hAnsi="Arial" w:cs="Arial"/>
                <w:b/>
                <w:bCs/>
                <w:color w:val="000000"/>
                <w:lang w:val="cs-CZ" w:eastAsia="ar-SA"/>
              </w:rPr>
            </w:pPr>
          </w:p>
        </w:tc>
        <w:tc>
          <w:tcPr>
            <w:tcW w:w="283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37DCBFAA" w14:textId="77777777" w:rsidR="000D7F52" w:rsidRPr="00783805" w:rsidRDefault="000D7F52">
            <w:pPr>
              <w:suppressAutoHyphens/>
              <w:spacing w:after="0" w:line="360" w:lineRule="auto"/>
              <w:jc w:val="both"/>
              <w:rPr>
                <w:rFonts w:ascii="Arial" w:eastAsia="Arial" w:hAnsi="Arial" w:cs="Arial"/>
                <w:b/>
                <w:bCs/>
                <w:color w:val="000000"/>
                <w:lang w:val="cs-CZ" w:eastAsia="ar-SA"/>
              </w:rPr>
            </w:pPr>
            <w:r w:rsidRPr="00783805">
              <w:rPr>
                <w:rFonts w:ascii="Arial" w:eastAsia="Arial" w:hAnsi="Arial" w:cs="Arial"/>
                <w:b/>
                <w:bCs/>
                <w:color w:val="000000"/>
                <w:lang w:val="cs-CZ" w:eastAsia="ar-SA"/>
              </w:rPr>
              <w:t>100%</w:t>
            </w:r>
          </w:p>
        </w:tc>
      </w:tr>
    </w:tbl>
    <w:p w14:paraId="7ACE8A42" w14:textId="77777777" w:rsidR="000D7F52" w:rsidRPr="00783805" w:rsidRDefault="000D7F52" w:rsidP="000D7F52">
      <w:pPr>
        <w:suppressAutoHyphens/>
        <w:spacing w:after="0" w:line="360" w:lineRule="auto"/>
        <w:jc w:val="both"/>
        <w:rPr>
          <w:rFonts w:ascii="Arial" w:eastAsia="Arial" w:hAnsi="Arial" w:cs="Arial"/>
          <w:b/>
          <w:bCs/>
          <w:color w:val="000000"/>
          <w:lang w:val="cs-CZ" w:eastAsia="ar-SA"/>
        </w:rPr>
      </w:pPr>
      <w:r w:rsidRPr="00783805">
        <w:rPr>
          <w:rFonts w:ascii="Arial" w:eastAsia="Arial" w:hAnsi="Arial" w:cs="Arial"/>
          <w:b/>
          <w:bCs/>
          <w:color w:val="000000"/>
          <w:lang w:val="cs-CZ" w:eastAsia="ar-SA"/>
        </w:rPr>
        <w:tab/>
      </w:r>
    </w:p>
    <w:p w14:paraId="609AEE0D" w14:textId="77777777" w:rsidR="000D7F52" w:rsidRPr="00783805" w:rsidRDefault="000D7F52" w:rsidP="000D7F52">
      <w:pPr>
        <w:suppressAutoHyphens/>
        <w:spacing w:after="0" w:line="360" w:lineRule="auto"/>
        <w:jc w:val="both"/>
        <w:rPr>
          <w:rFonts w:ascii="Arial" w:eastAsia="Arial" w:hAnsi="Arial" w:cs="Arial"/>
          <w:b/>
          <w:bCs/>
          <w:color w:val="000000"/>
          <w:lang w:val="cs-CZ" w:eastAsia="ar-SA"/>
        </w:rPr>
      </w:pPr>
      <w:r w:rsidRPr="00783805">
        <w:rPr>
          <w:rFonts w:ascii="Arial" w:eastAsia="Arial" w:hAnsi="Arial" w:cs="Arial"/>
          <w:b/>
          <w:bCs/>
          <w:color w:val="000000"/>
          <w:lang w:val="cs-CZ" w:eastAsia="ar-SA"/>
        </w:rPr>
        <w:t>Uwaga: Wszystkie obliczenia dokonywane są z dokładnością do dwóch miejsc po przecinku (końcówki poniżej 0,005  pomija się, a końcówki 0,005 i wyższe zaokrągla się do 0,01).</w:t>
      </w:r>
    </w:p>
    <w:p w14:paraId="32AB4E1A" w14:textId="77777777" w:rsidR="000D7F52" w:rsidRPr="00783805" w:rsidRDefault="000D7F52" w:rsidP="000D7F52">
      <w:pPr>
        <w:suppressAutoHyphens/>
        <w:spacing w:after="0" w:line="360" w:lineRule="auto"/>
        <w:jc w:val="both"/>
        <w:rPr>
          <w:rFonts w:ascii="Arial" w:eastAsia="Arial" w:hAnsi="Arial" w:cs="Arial"/>
          <w:b/>
          <w:bCs/>
          <w:color w:val="000000"/>
          <w:lang w:val="cs-CZ" w:eastAsia="ar-SA"/>
        </w:rPr>
      </w:pPr>
    </w:p>
    <w:p w14:paraId="70E00C11" w14:textId="77777777" w:rsidR="000D7F52" w:rsidRPr="00783805" w:rsidRDefault="000D7F52" w:rsidP="000D7F52">
      <w:pPr>
        <w:autoSpaceDE w:val="0"/>
        <w:autoSpaceDN w:val="0"/>
        <w:adjustRightInd w:val="0"/>
        <w:spacing w:after="0" w:line="360" w:lineRule="auto"/>
        <w:rPr>
          <w:rFonts w:ascii="Arial" w:hAnsi="Arial" w:cs="Arial"/>
          <w:b/>
          <w:bCs/>
          <w:lang w:val="cs-CZ"/>
        </w:rPr>
      </w:pPr>
    </w:p>
    <w:p w14:paraId="5E3BD319" w14:textId="77777777" w:rsidR="000D7F52" w:rsidRPr="00783805" w:rsidRDefault="000D7F52" w:rsidP="000D7F52">
      <w:pPr>
        <w:pStyle w:val="Akapitzlist"/>
        <w:numPr>
          <w:ilvl w:val="2"/>
          <w:numId w:val="18"/>
        </w:numPr>
        <w:suppressAutoHyphens/>
        <w:spacing w:after="0" w:line="360" w:lineRule="auto"/>
        <w:jc w:val="both"/>
        <w:rPr>
          <w:rFonts w:ascii="Arial" w:eastAsia="Arial" w:hAnsi="Arial" w:cs="Arial"/>
          <w:bCs/>
          <w:color w:val="000000"/>
          <w:lang w:val="cs-CZ" w:eastAsia="ar-SA"/>
        </w:rPr>
      </w:pPr>
      <w:r w:rsidRPr="00783805">
        <w:rPr>
          <w:rFonts w:ascii="Arial" w:eastAsia="Arial" w:hAnsi="Arial" w:cs="Arial"/>
          <w:bCs/>
          <w:color w:val="000000"/>
          <w:lang w:val="cs-CZ" w:eastAsia="ar-SA"/>
        </w:rPr>
        <w:t>Określenie skali ocen dla poszczególnych kryteriów:</w:t>
      </w:r>
    </w:p>
    <w:p w14:paraId="381E47B7" w14:textId="77777777" w:rsidR="000D7F52" w:rsidRPr="00783805" w:rsidRDefault="000D7F52" w:rsidP="000D7F52">
      <w:pPr>
        <w:suppressAutoHyphens/>
        <w:spacing w:after="0" w:line="360" w:lineRule="auto"/>
        <w:jc w:val="both"/>
        <w:rPr>
          <w:rFonts w:ascii="Arial" w:eastAsia="Arial" w:hAnsi="Arial" w:cs="Arial"/>
          <w:bCs/>
          <w:color w:val="000000"/>
          <w:lang w:val="cs-CZ" w:eastAsia="ar-SA"/>
        </w:rPr>
      </w:pPr>
    </w:p>
    <w:p w14:paraId="7CB204F4" w14:textId="77777777" w:rsidR="000D7F52" w:rsidRPr="00783805" w:rsidRDefault="000D7F52" w:rsidP="000D7F52">
      <w:pPr>
        <w:pStyle w:val="Akapitzlist"/>
        <w:numPr>
          <w:ilvl w:val="3"/>
          <w:numId w:val="18"/>
        </w:numPr>
        <w:suppressAutoHyphens/>
        <w:spacing w:after="0" w:line="360" w:lineRule="auto"/>
        <w:jc w:val="both"/>
        <w:rPr>
          <w:rFonts w:ascii="Arial" w:eastAsia="Arial" w:hAnsi="Arial" w:cs="Arial"/>
          <w:b/>
          <w:bCs/>
          <w:color w:val="000000"/>
          <w:lang w:val="cs-CZ" w:eastAsia="ar-SA"/>
        </w:rPr>
      </w:pPr>
      <w:r w:rsidRPr="00783805">
        <w:rPr>
          <w:rFonts w:ascii="Arial" w:eastAsia="Arial" w:hAnsi="Arial" w:cs="Arial"/>
          <w:bCs/>
          <w:color w:val="000000"/>
          <w:lang w:val="cs-CZ" w:eastAsia="ar-SA"/>
        </w:rPr>
        <w:t xml:space="preserve"> </w:t>
      </w:r>
      <w:r w:rsidRPr="00783805">
        <w:rPr>
          <w:rFonts w:ascii="Arial" w:eastAsia="Arial" w:hAnsi="Arial" w:cs="Arial"/>
          <w:b/>
          <w:bCs/>
          <w:color w:val="000000"/>
          <w:lang w:val="cs-CZ" w:eastAsia="ar-SA"/>
        </w:rPr>
        <w:t>Cena [C]                                                                 Max. 100 pkt</w:t>
      </w:r>
    </w:p>
    <w:p w14:paraId="5474FDCC" w14:textId="77777777" w:rsidR="000D7F52" w:rsidRPr="00783805" w:rsidRDefault="000D7F52" w:rsidP="000D7F52">
      <w:pPr>
        <w:suppressAutoHyphens/>
        <w:spacing w:after="0" w:line="360" w:lineRule="auto"/>
        <w:jc w:val="both"/>
        <w:rPr>
          <w:rFonts w:ascii="Arial" w:eastAsia="Arial" w:hAnsi="Arial" w:cs="Arial"/>
          <w:bCs/>
          <w:color w:val="000000"/>
          <w:lang w:val="cs-CZ" w:eastAsia="ar-SA"/>
        </w:rPr>
      </w:pPr>
    </w:p>
    <w:p w14:paraId="27397060" w14:textId="77777777" w:rsidR="000D7F52" w:rsidRPr="00783805" w:rsidRDefault="000D7F52" w:rsidP="000D7F52">
      <w:pPr>
        <w:suppressAutoHyphens/>
        <w:spacing w:after="0" w:line="360" w:lineRule="auto"/>
        <w:jc w:val="both"/>
        <w:rPr>
          <w:rFonts w:ascii="Arial" w:eastAsia="Arial" w:hAnsi="Arial" w:cs="Arial"/>
          <w:bCs/>
          <w:color w:val="000000"/>
          <w:lang w:val="cs-CZ" w:eastAsia="ar-SA"/>
        </w:rPr>
      </w:pPr>
      <w:r w:rsidRPr="00783805">
        <w:rPr>
          <w:rFonts w:ascii="Arial" w:eastAsia="Arial" w:hAnsi="Arial" w:cs="Arial"/>
          <w:bCs/>
          <w:color w:val="000000"/>
          <w:lang w:val="cs-CZ" w:eastAsia="ar-SA"/>
        </w:rPr>
        <w:t>W powyższym kryterium oceniana będzie cena oferty brutto. Maksymalną liczbę 100 pkt otrzyma wykonawca, który zaoferuje najniższą cenę za wykonanie przedmiotu zamówienia, pozostali będą oceniani zgodnie z poniższym wzorem:</w:t>
      </w:r>
    </w:p>
    <w:p w14:paraId="6198D09D" w14:textId="77777777" w:rsidR="000D7F52" w:rsidRPr="00783805" w:rsidRDefault="000D7F52" w:rsidP="000D7F52">
      <w:pPr>
        <w:suppressAutoHyphens/>
        <w:spacing w:after="0" w:line="360" w:lineRule="auto"/>
        <w:jc w:val="both"/>
        <w:rPr>
          <w:rFonts w:ascii="Arial" w:eastAsia="Arial" w:hAnsi="Arial" w:cs="Arial"/>
          <w:bCs/>
          <w:color w:val="000000"/>
          <w:lang w:val="cs-CZ" w:eastAsia="ar-SA"/>
        </w:rPr>
      </w:pPr>
    </w:p>
    <w:p w14:paraId="3E880AA6" w14:textId="77777777" w:rsidR="000D7F52" w:rsidRPr="00783805" w:rsidRDefault="000D7F52" w:rsidP="000D7F52">
      <w:pPr>
        <w:suppressAutoHyphens/>
        <w:spacing w:after="0" w:line="360" w:lineRule="auto"/>
        <w:jc w:val="both"/>
        <w:rPr>
          <w:rFonts w:ascii="Arial" w:eastAsia="Arial" w:hAnsi="Arial" w:cs="Arial"/>
          <w:bCs/>
          <w:color w:val="000000"/>
          <w:lang w:eastAsia="ar-SA"/>
        </w:rPr>
      </w:pPr>
    </w:p>
    <w:p w14:paraId="040D6690" w14:textId="77777777" w:rsidR="000D7F52" w:rsidRPr="00783805" w:rsidRDefault="000D7F52" w:rsidP="000D7F52">
      <w:pPr>
        <w:suppressAutoHyphens/>
        <w:spacing w:after="0" w:line="360" w:lineRule="auto"/>
        <w:jc w:val="both"/>
        <w:rPr>
          <w:rFonts w:ascii="Arial" w:eastAsia="Arial" w:hAnsi="Arial" w:cs="Arial"/>
          <w:bCs/>
          <w:color w:val="000000"/>
          <w:lang w:val="cs-CZ" w:eastAsia="ar-SA"/>
        </w:rPr>
      </w:pPr>
      <w:r w:rsidRPr="00783805">
        <w:rPr>
          <w:rFonts w:ascii="Arial" w:eastAsia="Arial" w:hAnsi="Arial" w:cs="Arial"/>
          <w:bCs/>
          <w:color w:val="000000"/>
          <w:lang w:val="cs-CZ" w:eastAsia="ar-SA"/>
        </w:rPr>
        <w:t>Xc= cena najniższa x 100 pkt. / cena danego wykonawcy</w:t>
      </w:r>
    </w:p>
    <w:p w14:paraId="11245724" w14:textId="77777777" w:rsidR="000D7F52" w:rsidRPr="00783805" w:rsidRDefault="000D7F52" w:rsidP="000D7F52">
      <w:pPr>
        <w:suppressAutoHyphens/>
        <w:spacing w:after="0" w:line="360" w:lineRule="auto"/>
        <w:jc w:val="both"/>
        <w:rPr>
          <w:rFonts w:ascii="Arial" w:eastAsia="Arial" w:hAnsi="Arial" w:cs="Arial"/>
          <w:bCs/>
          <w:color w:val="000000"/>
          <w:lang w:val="cs-CZ" w:eastAsia="ar-SA"/>
        </w:rPr>
      </w:pPr>
    </w:p>
    <w:p w14:paraId="3A2FB5BA" w14:textId="77777777" w:rsidR="000D7F52" w:rsidRPr="00783805" w:rsidRDefault="000D7F52" w:rsidP="000D7F52">
      <w:pPr>
        <w:suppressAutoHyphens/>
        <w:spacing w:after="0" w:line="360" w:lineRule="auto"/>
        <w:jc w:val="both"/>
        <w:rPr>
          <w:rFonts w:ascii="Arial" w:eastAsia="Arial" w:hAnsi="Arial" w:cs="Arial"/>
          <w:bCs/>
          <w:color w:val="000000"/>
          <w:lang w:val="cs-CZ" w:eastAsia="ar-SA"/>
        </w:rPr>
      </w:pPr>
      <w:r w:rsidRPr="00783805">
        <w:rPr>
          <w:rFonts w:ascii="Arial" w:eastAsia="Arial" w:hAnsi="Arial" w:cs="Arial"/>
          <w:bCs/>
          <w:color w:val="000000"/>
          <w:lang w:val="cs-CZ" w:eastAsia="ar-SA"/>
        </w:rPr>
        <w:t>Xc- liczbę punktów przyznana danemu wykonawcy w kryterium cena</w:t>
      </w:r>
    </w:p>
    <w:p w14:paraId="535B7C82" w14:textId="77777777" w:rsidR="000D7F52" w:rsidRPr="00783805" w:rsidRDefault="000D7F52" w:rsidP="000D7F52">
      <w:pPr>
        <w:suppressAutoHyphens/>
        <w:spacing w:after="0" w:line="360" w:lineRule="auto"/>
        <w:jc w:val="both"/>
        <w:rPr>
          <w:rFonts w:ascii="Arial" w:eastAsia="Arial" w:hAnsi="Arial" w:cs="Arial"/>
          <w:bCs/>
          <w:color w:val="000000"/>
          <w:lang w:val="cs-CZ" w:eastAsia="ar-SA"/>
        </w:rPr>
      </w:pPr>
    </w:p>
    <w:p w14:paraId="77C45C31" w14:textId="7CF7016E" w:rsidR="000D7F52" w:rsidRPr="00783805" w:rsidRDefault="000D7F52" w:rsidP="000D7F52">
      <w:pPr>
        <w:pStyle w:val="Akapitzlist"/>
        <w:numPr>
          <w:ilvl w:val="3"/>
          <w:numId w:val="18"/>
        </w:numPr>
        <w:suppressAutoHyphens/>
        <w:spacing w:after="0" w:line="360" w:lineRule="auto"/>
        <w:jc w:val="both"/>
        <w:rPr>
          <w:rFonts w:ascii="Arial" w:eastAsia="Arial" w:hAnsi="Arial" w:cs="Arial"/>
          <w:bCs/>
          <w:color w:val="000000"/>
          <w:lang w:eastAsia="ar-SA"/>
        </w:rPr>
      </w:pPr>
      <w:r w:rsidRPr="00783805">
        <w:rPr>
          <w:rFonts w:ascii="Arial" w:eastAsia="Arial" w:hAnsi="Arial" w:cs="Arial"/>
          <w:b/>
          <w:bCs/>
          <w:color w:val="000000"/>
          <w:lang w:eastAsia="ar-SA"/>
        </w:rPr>
        <w:t xml:space="preserve">Okres gwarancji [G]     </w:t>
      </w:r>
      <w:r w:rsidRPr="00783805">
        <w:rPr>
          <w:rFonts w:ascii="Arial" w:eastAsia="Arial" w:hAnsi="Arial" w:cs="Arial"/>
          <w:b/>
          <w:bCs/>
          <w:color w:val="000000"/>
          <w:lang w:eastAsia="ar-SA"/>
        </w:rPr>
        <w:tab/>
        <w:t xml:space="preserve">                    </w:t>
      </w:r>
      <w:r w:rsidRPr="00783805">
        <w:rPr>
          <w:rFonts w:ascii="Arial" w:eastAsia="Arial" w:hAnsi="Arial" w:cs="Arial"/>
          <w:b/>
          <w:bCs/>
          <w:color w:val="000000"/>
          <w:lang w:eastAsia="ar-SA"/>
        </w:rPr>
        <w:tab/>
      </w:r>
      <w:bookmarkStart w:id="40" w:name="_Hlk36024617"/>
      <w:r w:rsidRPr="00783805">
        <w:rPr>
          <w:rFonts w:ascii="Arial" w:eastAsia="Arial" w:hAnsi="Arial" w:cs="Arial"/>
          <w:b/>
          <w:bCs/>
          <w:color w:val="000000"/>
          <w:lang w:eastAsia="ar-SA"/>
        </w:rPr>
        <w:t xml:space="preserve">         Max. 100 pkt</w:t>
      </w:r>
      <w:r w:rsidRPr="00783805">
        <w:rPr>
          <w:rFonts w:ascii="Arial" w:eastAsia="Arial" w:hAnsi="Arial" w:cs="Arial"/>
          <w:bCs/>
          <w:color w:val="000000"/>
          <w:lang w:eastAsia="ar-SA"/>
        </w:rPr>
        <w:br/>
      </w:r>
      <w:bookmarkEnd w:id="40"/>
    </w:p>
    <w:p w14:paraId="4311C341" w14:textId="2AFED08C" w:rsidR="000D7F52" w:rsidRPr="00783805" w:rsidRDefault="000D7F52" w:rsidP="000D7F52">
      <w:pPr>
        <w:suppressAutoHyphens/>
        <w:spacing w:after="0" w:line="360" w:lineRule="auto"/>
        <w:jc w:val="both"/>
        <w:rPr>
          <w:rFonts w:ascii="Arial" w:eastAsia="Arial" w:hAnsi="Arial" w:cs="Arial"/>
          <w:bCs/>
          <w:color w:val="000000"/>
          <w:lang w:eastAsia="ar-SA"/>
        </w:rPr>
      </w:pPr>
      <w:r w:rsidRPr="00783805">
        <w:rPr>
          <w:rFonts w:ascii="Arial" w:eastAsia="Arial" w:hAnsi="Arial" w:cs="Arial"/>
          <w:bCs/>
          <w:color w:val="000000"/>
          <w:lang w:eastAsia="ar-SA"/>
        </w:rPr>
        <w:t>W powyższym kryterium oceniany będzie zadeklarowany przez wykonawcę  okres gwarancji</w:t>
      </w:r>
      <w:r w:rsidR="00187137" w:rsidRPr="00783805">
        <w:rPr>
          <w:rFonts w:ascii="Arial" w:eastAsia="Arial" w:hAnsi="Arial" w:cs="Arial"/>
          <w:bCs/>
          <w:color w:val="000000"/>
          <w:lang w:eastAsia="ar-SA"/>
        </w:rPr>
        <w:t xml:space="preserve"> </w:t>
      </w:r>
      <w:r w:rsidRPr="00783805">
        <w:rPr>
          <w:rFonts w:ascii="Arial" w:eastAsia="Arial" w:hAnsi="Arial" w:cs="Arial"/>
          <w:bCs/>
          <w:color w:val="000000"/>
          <w:lang w:eastAsia="ar-SA"/>
        </w:rPr>
        <w:t xml:space="preserve">na serwer typ 1, serwer typ 2, serwer typ 3, liczony od dnia wskazanego w protokole odbioru. </w:t>
      </w:r>
      <w:bookmarkStart w:id="41" w:name="_Hlk36022818"/>
      <w:r w:rsidRPr="00783805">
        <w:rPr>
          <w:rFonts w:ascii="Arial" w:eastAsia="Arial" w:hAnsi="Arial" w:cs="Arial"/>
          <w:bCs/>
          <w:color w:val="000000"/>
          <w:lang w:eastAsia="ar-SA"/>
        </w:rPr>
        <w:lastRenderedPageBreak/>
        <w:t>Maksymalną liczbę 100 punktów otrzyma wykonawca, który zaoferuje  najdłuższy, punktowany przez zamawiającego okres gwarancji- 5 lat, pozostali będą oceniani wg poniższych zasad:</w:t>
      </w:r>
      <w:bookmarkEnd w:id="41"/>
    </w:p>
    <w:p w14:paraId="1B7C6D68" w14:textId="0CF57F6D" w:rsidR="000D7F52" w:rsidRPr="00783805" w:rsidRDefault="000D7F52" w:rsidP="00187137">
      <w:pPr>
        <w:autoSpaceDE w:val="0"/>
        <w:autoSpaceDN w:val="0"/>
        <w:adjustRightInd w:val="0"/>
        <w:spacing w:after="0" w:line="360" w:lineRule="auto"/>
        <w:jc w:val="both"/>
        <w:rPr>
          <w:rFonts w:ascii="Arial" w:hAnsi="Arial" w:cs="Arial"/>
        </w:rPr>
      </w:pPr>
      <w:r w:rsidRPr="00783805">
        <w:rPr>
          <w:rFonts w:ascii="Arial" w:hAnsi="Arial" w:cs="Arial"/>
        </w:rPr>
        <w:t xml:space="preserve">- w przypadku zaoferowania przez wykonawcę  okresu gwarancji na </w:t>
      </w:r>
      <w:r w:rsidRPr="00783805">
        <w:rPr>
          <w:rFonts w:ascii="Arial" w:eastAsia="Arial" w:hAnsi="Arial" w:cs="Arial"/>
          <w:bCs/>
          <w:color w:val="000000"/>
          <w:lang w:eastAsia="ar-SA"/>
        </w:rPr>
        <w:t xml:space="preserve"> serwer typ 1, serwer typ 2, serwer typ 3</w:t>
      </w:r>
      <w:r w:rsidRPr="00783805">
        <w:rPr>
          <w:rFonts w:ascii="Arial" w:hAnsi="Arial" w:cs="Arial"/>
        </w:rPr>
        <w:t>, liczonego od dnia wskazanego w protokole odbioru wynoszący 3 lata – 0 punktów;</w:t>
      </w:r>
    </w:p>
    <w:p w14:paraId="0F7DEBA0" w14:textId="1161CAA6" w:rsidR="000D7F52" w:rsidRPr="00783805" w:rsidRDefault="000D7F52" w:rsidP="00187137">
      <w:pPr>
        <w:autoSpaceDE w:val="0"/>
        <w:autoSpaceDN w:val="0"/>
        <w:adjustRightInd w:val="0"/>
        <w:spacing w:after="0" w:line="360" w:lineRule="auto"/>
        <w:jc w:val="both"/>
        <w:rPr>
          <w:rFonts w:ascii="Arial" w:hAnsi="Arial" w:cs="Arial"/>
        </w:rPr>
      </w:pPr>
      <w:r w:rsidRPr="00783805">
        <w:rPr>
          <w:rFonts w:ascii="Arial" w:hAnsi="Arial" w:cs="Arial"/>
        </w:rPr>
        <w:t>- w przypadku zaoferowania przez wykonawcę  okresu gwarancji na</w:t>
      </w:r>
      <w:r w:rsidRPr="00783805">
        <w:rPr>
          <w:rFonts w:ascii="Arial" w:eastAsia="Arial" w:hAnsi="Arial" w:cs="Arial"/>
          <w:bCs/>
          <w:color w:val="000000"/>
          <w:lang w:eastAsia="ar-SA"/>
        </w:rPr>
        <w:t xml:space="preserve"> serwer typ 1, serwer typ 2, serwer typ 3</w:t>
      </w:r>
      <w:r w:rsidRPr="00783805">
        <w:rPr>
          <w:rFonts w:ascii="Arial" w:hAnsi="Arial" w:cs="Arial"/>
        </w:rPr>
        <w:t>, liczonego od dnia wskazanego w protokole odbioru wynoszący 4 lata- 50 punktów;</w:t>
      </w:r>
    </w:p>
    <w:p w14:paraId="6CC51F7B" w14:textId="0CC4447E" w:rsidR="000D7F52" w:rsidRPr="00783805" w:rsidRDefault="000D7F52" w:rsidP="00187137">
      <w:pPr>
        <w:autoSpaceDE w:val="0"/>
        <w:autoSpaceDN w:val="0"/>
        <w:adjustRightInd w:val="0"/>
        <w:spacing w:after="0" w:line="360" w:lineRule="auto"/>
        <w:jc w:val="both"/>
        <w:rPr>
          <w:rFonts w:ascii="Arial" w:hAnsi="Arial" w:cs="Arial"/>
        </w:rPr>
      </w:pPr>
      <w:r w:rsidRPr="00783805">
        <w:rPr>
          <w:rFonts w:ascii="Arial" w:hAnsi="Arial" w:cs="Arial"/>
        </w:rPr>
        <w:t xml:space="preserve">- w przypadku zaoferowania przez wykonawcę  okresu gwarancji </w:t>
      </w:r>
      <w:r w:rsidR="00187137" w:rsidRPr="00783805">
        <w:rPr>
          <w:rFonts w:ascii="Arial" w:eastAsia="Arial" w:hAnsi="Arial" w:cs="Arial"/>
          <w:bCs/>
          <w:color w:val="000000"/>
          <w:lang w:eastAsia="ar-SA"/>
        </w:rPr>
        <w:t>na</w:t>
      </w:r>
      <w:r w:rsidRPr="00783805">
        <w:rPr>
          <w:rFonts w:ascii="Arial" w:eastAsia="Arial" w:hAnsi="Arial" w:cs="Arial"/>
          <w:bCs/>
          <w:color w:val="000000"/>
          <w:lang w:eastAsia="ar-SA"/>
        </w:rPr>
        <w:t xml:space="preserve"> serwer typ 1, serwer typ 2, serwer typ 3</w:t>
      </w:r>
      <w:r w:rsidRPr="00783805">
        <w:rPr>
          <w:rFonts w:ascii="Arial" w:hAnsi="Arial" w:cs="Arial"/>
        </w:rPr>
        <w:t>, liczonego od dnia wskazanego w protokole odbioru wynoszący 5 lat i więcej - 100 punktów;</w:t>
      </w:r>
    </w:p>
    <w:p w14:paraId="6155A106" w14:textId="2D45862A" w:rsidR="000D7F52" w:rsidRPr="00783805" w:rsidRDefault="000D7F52" w:rsidP="000D7F52">
      <w:pPr>
        <w:autoSpaceDE w:val="0"/>
        <w:autoSpaceDN w:val="0"/>
        <w:adjustRightInd w:val="0"/>
        <w:spacing w:after="0" w:line="360" w:lineRule="auto"/>
        <w:jc w:val="both"/>
        <w:rPr>
          <w:rFonts w:ascii="Arial" w:hAnsi="Arial" w:cs="Arial"/>
        </w:rPr>
      </w:pPr>
      <w:r w:rsidRPr="00783805">
        <w:rPr>
          <w:rFonts w:ascii="Arial" w:hAnsi="Arial" w:cs="Arial"/>
          <w:b/>
          <w:bCs/>
          <w:lang w:val="cs-CZ"/>
        </w:rPr>
        <w:t>Uwaga :</w:t>
      </w:r>
      <w:r w:rsidRPr="00783805">
        <w:rPr>
          <w:rFonts w:ascii="Arial" w:hAnsi="Arial" w:cs="Arial"/>
          <w:lang w:val="cs-CZ"/>
        </w:rPr>
        <w:t xml:space="preserve"> Najkrótszy możliwy okres gwarancji</w:t>
      </w:r>
      <w:r w:rsidRPr="00783805">
        <w:rPr>
          <w:rFonts w:ascii="Arial" w:hAnsi="Arial" w:cs="Arial"/>
        </w:rPr>
        <w:t xml:space="preserve"> na </w:t>
      </w:r>
      <w:r w:rsidRPr="00783805">
        <w:rPr>
          <w:rFonts w:ascii="Arial" w:eastAsia="Arial" w:hAnsi="Arial" w:cs="Arial"/>
          <w:bCs/>
          <w:color w:val="000000"/>
          <w:lang w:eastAsia="ar-SA"/>
        </w:rPr>
        <w:t xml:space="preserve"> serwer typ 1, serwer typ 2, serwer typ 3</w:t>
      </w:r>
      <w:r w:rsidRPr="00783805">
        <w:rPr>
          <w:rFonts w:ascii="Arial" w:hAnsi="Arial" w:cs="Arial"/>
        </w:rPr>
        <w:t>, liczony od dnia wskazanego w protokole odbioru jaki może podać wykonawca to 3 lata. W przypadku, kiedy wykonawca, poda</w:t>
      </w:r>
      <w:r w:rsidRPr="00783805">
        <w:rPr>
          <w:rFonts w:ascii="Arial" w:hAnsi="Arial" w:cs="Arial"/>
          <w:lang w:val="cs-CZ"/>
        </w:rPr>
        <w:t xml:space="preserve"> w ofercie okres gwarancji</w:t>
      </w:r>
      <w:r w:rsidRPr="00783805">
        <w:rPr>
          <w:rFonts w:ascii="Arial" w:hAnsi="Arial" w:cs="Arial"/>
        </w:rPr>
        <w:t xml:space="preserve"> na </w:t>
      </w:r>
      <w:r w:rsidRPr="00783805">
        <w:rPr>
          <w:rFonts w:ascii="Arial" w:eastAsia="Arial" w:hAnsi="Arial" w:cs="Arial"/>
          <w:bCs/>
          <w:color w:val="000000"/>
          <w:lang w:eastAsia="ar-SA"/>
        </w:rPr>
        <w:t xml:space="preserve"> serwer typ 1, serwer typ 2, serwer typ 3</w:t>
      </w:r>
      <w:r w:rsidRPr="00783805">
        <w:rPr>
          <w:rFonts w:ascii="Arial" w:hAnsi="Arial" w:cs="Arial"/>
        </w:rPr>
        <w:t>, liczony od dnia wskazanego w protokole odbioru krótszy niż 3 lata wówczas jego oferta będzie podlegać odrzuceniu.</w:t>
      </w:r>
    </w:p>
    <w:p w14:paraId="2D0F6063" w14:textId="6664ACFB" w:rsidR="000D7F52" w:rsidRPr="00783805" w:rsidRDefault="000D7F52" w:rsidP="000D7F52">
      <w:pPr>
        <w:autoSpaceDE w:val="0"/>
        <w:autoSpaceDN w:val="0"/>
        <w:adjustRightInd w:val="0"/>
        <w:spacing w:after="0" w:line="360" w:lineRule="auto"/>
        <w:jc w:val="both"/>
        <w:rPr>
          <w:rFonts w:ascii="Arial" w:hAnsi="Arial" w:cs="Arial"/>
        </w:rPr>
      </w:pPr>
      <w:r w:rsidRPr="00783805">
        <w:rPr>
          <w:rFonts w:ascii="Arial" w:hAnsi="Arial" w:cs="Arial"/>
        </w:rPr>
        <w:t xml:space="preserve">W przypadku podania przez wykonawcę </w:t>
      </w:r>
      <w:r w:rsidRPr="00783805">
        <w:rPr>
          <w:rFonts w:ascii="Arial" w:hAnsi="Arial" w:cs="Arial"/>
          <w:lang w:val="cs-CZ"/>
        </w:rPr>
        <w:t>okresu gwarancji</w:t>
      </w:r>
      <w:r w:rsidR="00187137" w:rsidRPr="00783805">
        <w:rPr>
          <w:rFonts w:ascii="Arial" w:eastAsia="Arial" w:hAnsi="Arial" w:cs="Arial"/>
          <w:bCs/>
          <w:color w:val="000000"/>
          <w:lang w:eastAsia="ar-SA"/>
        </w:rPr>
        <w:t xml:space="preserve"> na serwer typ 1, serwer typ 2, serwer typ 3</w:t>
      </w:r>
      <w:r w:rsidR="00187137" w:rsidRPr="00783805">
        <w:rPr>
          <w:rFonts w:ascii="Arial" w:hAnsi="Arial" w:cs="Arial"/>
        </w:rPr>
        <w:t>, liczony od dnia wskazanego w protokole odbioru</w:t>
      </w:r>
      <w:r w:rsidRPr="00783805">
        <w:rPr>
          <w:rFonts w:ascii="Arial" w:hAnsi="Arial" w:cs="Arial"/>
        </w:rPr>
        <w:t xml:space="preserve"> dłuższego niż 5 lat, wówczas do oceny zostanie  podstawiony okres 5 lat. </w:t>
      </w:r>
    </w:p>
    <w:p w14:paraId="2AF90510" w14:textId="67ED0842" w:rsidR="000D7F52" w:rsidRPr="00A10F63" w:rsidRDefault="000D7F52" w:rsidP="00A10F63">
      <w:pPr>
        <w:autoSpaceDE w:val="0"/>
        <w:autoSpaceDN w:val="0"/>
        <w:adjustRightInd w:val="0"/>
        <w:spacing w:after="0" w:line="360" w:lineRule="auto"/>
        <w:jc w:val="both"/>
        <w:rPr>
          <w:rFonts w:ascii="Arial" w:hAnsi="Arial" w:cs="Arial"/>
        </w:rPr>
      </w:pPr>
      <w:r w:rsidRPr="00783805">
        <w:rPr>
          <w:rFonts w:ascii="Arial" w:hAnsi="Arial" w:cs="Arial"/>
        </w:rPr>
        <w:t xml:space="preserve">W przypadku zaoferowania różnego </w:t>
      </w:r>
      <w:r w:rsidR="00187137" w:rsidRPr="00783805">
        <w:rPr>
          <w:rFonts w:ascii="Arial" w:hAnsi="Arial" w:cs="Arial"/>
        </w:rPr>
        <w:t>okresu</w:t>
      </w:r>
      <w:r w:rsidRPr="00783805">
        <w:rPr>
          <w:rFonts w:ascii="Arial" w:hAnsi="Arial" w:cs="Arial"/>
        </w:rPr>
        <w:t xml:space="preserve"> gwarancji na </w:t>
      </w:r>
      <w:r w:rsidR="00187137" w:rsidRPr="00783805">
        <w:rPr>
          <w:rFonts w:ascii="Arial" w:hAnsi="Arial" w:cs="Arial"/>
        </w:rPr>
        <w:t>poszczególne</w:t>
      </w:r>
      <w:r w:rsidRPr="00783805">
        <w:rPr>
          <w:rFonts w:ascii="Arial" w:hAnsi="Arial" w:cs="Arial"/>
        </w:rPr>
        <w:t xml:space="preserve"> typy serwerów</w:t>
      </w:r>
      <w:r w:rsidR="00187137" w:rsidRPr="00783805">
        <w:rPr>
          <w:rFonts w:ascii="Arial" w:hAnsi="Arial" w:cs="Arial"/>
        </w:rPr>
        <w:t xml:space="preserve"> ( typ, 1 , typ 2, typ 3) w uzupełnionym przez wykonawcę Załączniku nr 8a do </w:t>
      </w:r>
      <w:proofErr w:type="spellStart"/>
      <w:r w:rsidR="00187137" w:rsidRPr="00783805">
        <w:rPr>
          <w:rFonts w:ascii="Arial" w:hAnsi="Arial" w:cs="Arial"/>
        </w:rPr>
        <w:t>s.i.w.z</w:t>
      </w:r>
      <w:proofErr w:type="spellEnd"/>
      <w:r w:rsidR="00187137" w:rsidRPr="00783805">
        <w:rPr>
          <w:rFonts w:ascii="Arial" w:hAnsi="Arial" w:cs="Arial"/>
        </w:rPr>
        <w:t>.-Podstawowe informacje o oferowanym przedmiocie zamówienia- dot. Części I</w:t>
      </w:r>
      <w:r w:rsidRPr="00783805">
        <w:rPr>
          <w:rFonts w:ascii="Arial" w:hAnsi="Arial" w:cs="Arial"/>
        </w:rPr>
        <w:t xml:space="preserve"> w </w:t>
      </w:r>
      <w:r w:rsidR="00187137" w:rsidRPr="00783805">
        <w:rPr>
          <w:rFonts w:ascii="Arial" w:hAnsi="Arial" w:cs="Arial"/>
        </w:rPr>
        <w:t xml:space="preserve">Formularzu ofertowym wg załącznika nr 5a do </w:t>
      </w:r>
      <w:proofErr w:type="spellStart"/>
      <w:r w:rsidR="00187137" w:rsidRPr="00783805">
        <w:rPr>
          <w:rFonts w:ascii="Arial" w:hAnsi="Arial" w:cs="Arial"/>
        </w:rPr>
        <w:t>s.i.w.z</w:t>
      </w:r>
      <w:proofErr w:type="spellEnd"/>
      <w:r w:rsidR="00187137" w:rsidRPr="00783805">
        <w:rPr>
          <w:rFonts w:ascii="Arial" w:hAnsi="Arial" w:cs="Arial"/>
        </w:rPr>
        <w:t xml:space="preserve">. </w:t>
      </w:r>
      <w:r w:rsidRPr="00783805">
        <w:rPr>
          <w:rFonts w:ascii="Arial" w:hAnsi="Arial" w:cs="Arial"/>
        </w:rPr>
        <w:t xml:space="preserve"> należy podać najkrótszy okres gwarancji.</w:t>
      </w:r>
    </w:p>
    <w:p w14:paraId="39B0045E" w14:textId="77777777" w:rsidR="00951FD3" w:rsidRPr="00783805" w:rsidRDefault="00951FD3" w:rsidP="000D7F52">
      <w:pPr>
        <w:autoSpaceDE w:val="0"/>
        <w:autoSpaceDN w:val="0"/>
        <w:adjustRightInd w:val="0"/>
        <w:spacing w:after="0" w:line="360" w:lineRule="auto"/>
        <w:rPr>
          <w:rFonts w:ascii="Arial" w:hAnsi="Arial" w:cs="Arial"/>
          <w:b/>
          <w:bCs/>
          <w:lang w:val="cs-CZ"/>
        </w:rPr>
      </w:pPr>
    </w:p>
    <w:p w14:paraId="2E44045D" w14:textId="77777777" w:rsidR="000D7F52" w:rsidRPr="00783805" w:rsidRDefault="000D7F52" w:rsidP="000D7F52">
      <w:pPr>
        <w:pStyle w:val="Akapitzlist"/>
        <w:numPr>
          <w:ilvl w:val="2"/>
          <w:numId w:val="18"/>
        </w:numPr>
        <w:suppressAutoHyphens/>
        <w:spacing w:after="0" w:line="360" w:lineRule="auto"/>
        <w:jc w:val="both"/>
        <w:rPr>
          <w:rFonts w:ascii="Arial" w:eastAsia="Arial" w:hAnsi="Arial" w:cs="Arial"/>
          <w:b/>
          <w:bCs/>
          <w:color w:val="000000"/>
          <w:lang w:val="cs-CZ" w:eastAsia="ar-SA"/>
        </w:rPr>
      </w:pPr>
      <w:r w:rsidRPr="00783805">
        <w:rPr>
          <w:rFonts w:ascii="Arial" w:eastAsia="Arial" w:hAnsi="Arial" w:cs="Arial"/>
          <w:b/>
          <w:bCs/>
          <w:color w:val="000000"/>
          <w:lang w:val="cs-CZ" w:eastAsia="ar-SA"/>
        </w:rPr>
        <w:t>Obliczenie całkowitej liczby punktów dla danej oferty w części I:</w:t>
      </w:r>
    </w:p>
    <w:p w14:paraId="02683D8E" w14:textId="77777777" w:rsidR="000D7F52" w:rsidRPr="00783805" w:rsidRDefault="000D7F52" w:rsidP="000D7F52">
      <w:pPr>
        <w:suppressAutoHyphens/>
        <w:spacing w:after="0" w:line="360" w:lineRule="auto"/>
        <w:jc w:val="both"/>
        <w:rPr>
          <w:rFonts w:ascii="Arial" w:eastAsia="Arial" w:hAnsi="Arial" w:cs="Arial"/>
          <w:bCs/>
          <w:color w:val="000000"/>
          <w:lang w:val="cs-CZ" w:eastAsia="ar-SA"/>
        </w:rPr>
      </w:pPr>
      <w:r w:rsidRPr="00783805">
        <w:rPr>
          <w:rFonts w:ascii="Arial" w:eastAsia="Arial" w:hAnsi="Arial" w:cs="Arial"/>
          <w:bCs/>
          <w:color w:val="000000"/>
          <w:lang w:val="cs-CZ" w:eastAsia="ar-SA"/>
        </w:rPr>
        <w:t>Suma punktów przyznanych przez oceniających dla danego kryterium zostanie pomnożona przez jego wagę, zgodnie z pomiższym wzorem:</w:t>
      </w:r>
    </w:p>
    <w:p w14:paraId="740E14EC" w14:textId="77777777" w:rsidR="000D7F52" w:rsidRPr="00783805" w:rsidRDefault="000D7F52" w:rsidP="000D7F52">
      <w:pPr>
        <w:suppressAutoHyphens/>
        <w:spacing w:after="0" w:line="360" w:lineRule="auto"/>
        <w:jc w:val="both"/>
        <w:rPr>
          <w:rFonts w:ascii="Arial" w:eastAsia="Arial" w:hAnsi="Arial" w:cs="Arial"/>
          <w:bCs/>
          <w:color w:val="000000"/>
          <w:lang w:val="cs-CZ" w:eastAsia="ar-SA"/>
        </w:rPr>
      </w:pPr>
    </w:p>
    <w:p w14:paraId="5B45A59C" w14:textId="126E0387" w:rsidR="000D7F52" w:rsidRPr="00783805" w:rsidRDefault="000D7F52" w:rsidP="000D7F52">
      <w:pPr>
        <w:suppressAutoHyphens/>
        <w:spacing w:after="0" w:line="360" w:lineRule="auto"/>
        <w:jc w:val="both"/>
        <w:rPr>
          <w:rFonts w:ascii="Arial" w:eastAsia="Arial" w:hAnsi="Arial" w:cs="Arial"/>
          <w:bCs/>
          <w:color w:val="000000"/>
          <w:lang w:val="cs-CZ" w:eastAsia="ar-SA"/>
        </w:rPr>
      </w:pPr>
      <w:r w:rsidRPr="00783805">
        <w:rPr>
          <w:rFonts w:ascii="Arial" w:eastAsia="Arial" w:hAnsi="Arial" w:cs="Arial"/>
          <w:bCs/>
          <w:color w:val="000000"/>
          <w:lang w:val="cs-CZ" w:eastAsia="ar-SA"/>
        </w:rPr>
        <w:t>X= C x 0,60 + G x 0,</w:t>
      </w:r>
      <w:r w:rsidR="00A10F63">
        <w:rPr>
          <w:rFonts w:ascii="Arial" w:eastAsia="Arial" w:hAnsi="Arial" w:cs="Arial"/>
          <w:bCs/>
          <w:color w:val="000000"/>
          <w:lang w:val="cs-CZ" w:eastAsia="ar-SA"/>
        </w:rPr>
        <w:t>40</w:t>
      </w:r>
    </w:p>
    <w:p w14:paraId="19EF369A" w14:textId="77777777" w:rsidR="000D7F52" w:rsidRPr="00783805" w:rsidRDefault="000D7F52" w:rsidP="000D7F52">
      <w:pPr>
        <w:suppressAutoHyphens/>
        <w:spacing w:after="0" w:line="360" w:lineRule="auto"/>
        <w:jc w:val="both"/>
        <w:rPr>
          <w:rFonts w:ascii="Arial" w:eastAsia="Arial" w:hAnsi="Arial" w:cs="Arial"/>
          <w:bCs/>
          <w:color w:val="000000"/>
          <w:lang w:val="cs-CZ" w:eastAsia="ar-SA"/>
        </w:rPr>
      </w:pPr>
    </w:p>
    <w:p w14:paraId="090E7F20" w14:textId="2357B766" w:rsidR="000D7F52" w:rsidRPr="00783805" w:rsidRDefault="00A10F63" w:rsidP="000D7F52">
      <w:pPr>
        <w:suppressAutoHyphens/>
        <w:spacing w:after="0" w:line="360" w:lineRule="auto"/>
        <w:jc w:val="both"/>
        <w:rPr>
          <w:rFonts w:ascii="Arial" w:eastAsia="Arial" w:hAnsi="Arial" w:cs="Arial"/>
          <w:bCs/>
          <w:color w:val="000000"/>
          <w:lang w:val="cs-CZ" w:eastAsia="ar-SA"/>
        </w:rPr>
      </w:pPr>
      <w:r>
        <w:rPr>
          <w:rFonts w:ascii="Arial" w:eastAsia="Arial" w:hAnsi="Arial" w:cs="Arial"/>
          <w:bCs/>
          <w:color w:val="000000"/>
          <w:lang w:val="cs-CZ" w:eastAsia="ar-SA"/>
        </w:rPr>
        <w:t xml:space="preserve">C, G </w:t>
      </w:r>
      <w:r w:rsidR="000D7F52" w:rsidRPr="00783805">
        <w:rPr>
          <w:rFonts w:ascii="Arial" w:eastAsia="Arial" w:hAnsi="Arial" w:cs="Arial"/>
          <w:bCs/>
          <w:color w:val="000000"/>
          <w:lang w:val="cs-CZ" w:eastAsia="ar-SA"/>
        </w:rPr>
        <w:t>- oznacza liczbę punktów  przyznanych dla poszczególnych ofert za każde kolejne kryterium.</w:t>
      </w:r>
    </w:p>
    <w:p w14:paraId="0C2FA58D" w14:textId="77777777" w:rsidR="000D7F52" w:rsidRPr="00783805" w:rsidRDefault="000D7F52" w:rsidP="000D7F52">
      <w:pPr>
        <w:pStyle w:val="Akapitzlist"/>
        <w:autoSpaceDE w:val="0"/>
        <w:autoSpaceDN w:val="0"/>
        <w:adjustRightInd w:val="0"/>
        <w:spacing w:after="0" w:line="360" w:lineRule="auto"/>
        <w:ind w:left="1571"/>
        <w:rPr>
          <w:rFonts w:ascii="Arial" w:hAnsi="Arial" w:cs="Arial"/>
          <w:b/>
          <w:bCs/>
          <w:lang w:val="cs-CZ"/>
        </w:rPr>
      </w:pPr>
    </w:p>
    <w:p w14:paraId="1AEECB2C" w14:textId="77777777" w:rsidR="000D7F52" w:rsidRPr="00783805" w:rsidRDefault="000D7F52" w:rsidP="000D7F52">
      <w:pPr>
        <w:pStyle w:val="Akapitzlist"/>
        <w:numPr>
          <w:ilvl w:val="1"/>
          <w:numId w:val="18"/>
        </w:numPr>
        <w:suppressAutoHyphens/>
        <w:spacing w:after="0" w:line="360" w:lineRule="auto"/>
        <w:jc w:val="both"/>
        <w:rPr>
          <w:rFonts w:ascii="Arial" w:eastAsia="Arial" w:hAnsi="Arial" w:cs="Arial"/>
          <w:b/>
          <w:bCs/>
          <w:color w:val="000000"/>
          <w:lang w:val="cs-CZ" w:eastAsia="ar-SA"/>
        </w:rPr>
      </w:pPr>
      <w:bookmarkStart w:id="42" w:name="_Hlk36025744"/>
      <w:bookmarkEnd w:id="39"/>
      <w:r w:rsidRPr="00783805">
        <w:rPr>
          <w:rFonts w:ascii="Arial" w:eastAsia="Arial" w:hAnsi="Arial" w:cs="Arial"/>
          <w:b/>
          <w:bCs/>
          <w:color w:val="000000"/>
          <w:lang w:val="cs-CZ" w:eastAsia="ar-SA"/>
        </w:rPr>
        <w:t>W części II</w:t>
      </w:r>
      <w:r w:rsidRPr="00783805">
        <w:rPr>
          <w:rFonts w:ascii="Arial" w:eastAsia="Arial" w:hAnsi="Arial" w:cs="Arial"/>
          <w:bCs/>
          <w:color w:val="000000"/>
          <w:lang w:val="cs-CZ" w:eastAsia="ar-SA"/>
        </w:rPr>
        <w:t xml:space="preserve"> zamawiający dokona wyboru oferty, spośród ofert niepodlegających odrzuceniu, na podstawie poniższych kryteriów, o następującej wadze w  łącznej ocenie</w:t>
      </w:r>
      <w:r w:rsidRPr="00783805">
        <w:rPr>
          <w:rFonts w:ascii="Arial" w:eastAsia="Arial" w:hAnsi="Arial" w:cs="Arial"/>
          <w:b/>
          <w:bCs/>
          <w:color w:val="000000"/>
          <w:lang w:val="cs-CZ" w:eastAsia="ar-SA"/>
        </w:rPr>
        <w:t>:</w:t>
      </w:r>
    </w:p>
    <w:p w14:paraId="55F50C42" w14:textId="77777777" w:rsidR="000D7F52" w:rsidRPr="00783805" w:rsidRDefault="000D7F52" w:rsidP="000D7F52">
      <w:pPr>
        <w:suppressAutoHyphens/>
        <w:spacing w:after="0" w:line="360" w:lineRule="auto"/>
        <w:jc w:val="both"/>
        <w:rPr>
          <w:rFonts w:ascii="Arial" w:eastAsia="Arial" w:hAnsi="Arial" w:cs="Arial"/>
          <w:bCs/>
          <w:color w:val="000000"/>
          <w:lang w:val="cs-CZ" w:eastAsia="ar-SA"/>
        </w:rPr>
      </w:pPr>
    </w:p>
    <w:tbl>
      <w:tblPr>
        <w:tblW w:w="8865" w:type="dxa"/>
        <w:tblInd w:w="313" w:type="dxa"/>
        <w:tblLayout w:type="fixed"/>
        <w:tblCellMar>
          <w:left w:w="10" w:type="dxa"/>
          <w:right w:w="10" w:type="dxa"/>
        </w:tblCellMar>
        <w:tblLook w:val="04A0" w:firstRow="1" w:lastRow="0" w:firstColumn="1" w:lastColumn="0" w:noHBand="0" w:noVBand="1"/>
      </w:tblPr>
      <w:tblGrid>
        <w:gridCol w:w="646"/>
        <w:gridCol w:w="5385"/>
        <w:gridCol w:w="2834"/>
      </w:tblGrid>
      <w:tr w:rsidR="000D7F52" w:rsidRPr="00783805" w14:paraId="40AF9200" w14:textId="77777777" w:rsidTr="00A10F63">
        <w:tc>
          <w:tcPr>
            <w:tcW w:w="64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4E41F70" w14:textId="77777777" w:rsidR="000D7F52" w:rsidRPr="00783805" w:rsidRDefault="000D7F52">
            <w:pPr>
              <w:suppressAutoHyphens/>
              <w:spacing w:after="0" w:line="360" w:lineRule="auto"/>
              <w:jc w:val="both"/>
              <w:rPr>
                <w:rFonts w:ascii="Arial" w:eastAsia="Arial" w:hAnsi="Arial" w:cs="Arial"/>
                <w:b/>
                <w:bCs/>
                <w:color w:val="000000"/>
                <w:lang w:val="cs-CZ" w:eastAsia="ar-SA"/>
              </w:rPr>
            </w:pPr>
            <w:r w:rsidRPr="00783805">
              <w:rPr>
                <w:rFonts w:ascii="Arial" w:eastAsia="Arial" w:hAnsi="Arial" w:cs="Arial"/>
                <w:b/>
                <w:bCs/>
                <w:color w:val="000000"/>
                <w:lang w:val="cs-CZ" w:eastAsia="ar-SA"/>
              </w:rPr>
              <w:lastRenderedPageBreak/>
              <w:t>Lp.</w:t>
            </w:r>
          </w:p>
        </w:tc>
        <w:tc>
          <w:tcPr>
            <w:tcW w:w="538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E96CEE6" w14:textId="77777777" w:rsidR="000D7F52" w:rsidRPr="00783805" w:rsidRDefault="000D7F52">
            <w:pPr>
              <w:suppressAutoHyphens/>
              <w:spacing w:after="0" w:line="360" w:lineRule="auto"/>
              <w:jc w:val="both"/>
              <w:rPr>
                <w:rFonts w:ascii="Arial" w:eastAsia="Arial" w:hAnsi="Arial" w:cs="Arial"/>
                <w:b/>
                <w:bCs/>
                <w:color w:val="000000"/>
                <w:lang w:val="cs-CZ" w:eastAsia="ar-SA"/>
              </w:rPr>
            </w:pPr>
            <w:r w:rsidRPr="00783805">
              <w:rPr>
                <w:rFonts w:ascii="Arial" w:eastAsia="Arial" w:hAnsi="Arial" w:cs="Arial"/>
                <w:b/>
                <w:bCs/>
                <w:color w:val="000000"/>
                <w:lang w:val="cs-CZ" w:eastAsia="ar-SA"/>
              </w:rPr>
              <w:t>Kryterium</w:t>
            </w:r>
          </w:p>
          <w:p w14:paraId="6A8C24C5" w14:textId="77777777" w:rsidR="000D7F52" w:rsidRPr="00783805" w:rsidRDefault="000D7F52">
            <w:pPr>
              <w:suppressAutoHyphens/>
              <w:spacing w:after="0" w:line="360" w:lineRule="auto"/>
              <w:jc w:val="both"/>
              <w:rPr>
                <w:rFonts w:ascii="Arial" w:eastAsia="Arial" w:hAnsi="Arial" w:cs="Arial"/>
                <w:b/>
                <w:bCs/>
                <w:color w:val="000000"/>
                <w:lang w:val="cs-CZ" w:eastAsia="ar-SA"/>
              </w:rPr>
            </w:pPr>
          </w:p>
        </w:tc>
        <w:tc>
          <w:tcPr>
            <w:tcW w:w="283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1D6B83E4" w14:textId="77777777" w:rsidR="000D7F52" w:rsidRPr="00783805" w:rsidRDefault="000D7F52">
            <w:pPr>
              <w:suppressAutoHyphens/>
              <w:spacing w:after="0" w:line="360" w:lineRule="auto"/>
              <w:jc w:val="both"/>
              <w:rPr>
                <w:rFonts w:ascii="Arial" w:eastAsia="Arial" w:hAnsi="Arial" w:cs="Arial"/>
                <w:b/>
                <w:bCs/>
                <w:color w:val="000000"/>
                <w:lang w:val="cs-CZ" w:eastAsia="ar-SA"/>
              </w:rPr>
            </w:pPr>
            <w:r w:rsidRPr="00783805">
              <w:rPr>
                <w:rFonts w:ascii="Arial" w:eastAsia="Arial" w:hAnsi="Arial" w:cs="Arial"/>
                <w:b/>
                <w:bCs/>
                <w:color w:val="000000"/>
                <w:lang w:val="cs-CZ" w:eastAsia="ar-SA"/>
              </w:rPr>
              <w:t xml:space="preserve">Waga </w:t>
            </w:r>
          </w:p>
        </w:tc>
      </w:tr>
      <w:tr w:rsidR="000D7F52" w:rsidRPr="00783805" w14:paraId="73F2EF88" w14:textId="77777777" w:rsidTr="00A10F63">
        <w:tc>
          <w:tcPr>
            <w:tcW w:w="64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A80F17A" w14:textId="77777777" w:rsidR="000D7F52" w:rsidRPr="00783805" w:rsidRDefault="000D7F52">
            <w:pPr>
              <w:suppressAutoHyphens/>
              <w:spacing w:after="0" w:line="360" w:lineRule="auto"/>
              <w:jc w:val="both"/>
              <w:rPr>
                <w:rFonts w:ascii="Arial" w:eastAsia="Arial" w:hAnsi="Arial" w:cs="Arial"/>
                <w:bCs/>
                <w:color w:val="000000"/>
                <w:lang w:val="cs-CZ" w:eastAsia="ar-SA"/>
              </w:rPr>
            </w:pPr>
            <w:r w:rsidRPr="00783805">
              <w:rPr>
                <w:rFonts w:ascii="Arial" w:eastAsia="Arial" w:hAnsi="Arial" w:cs="Arial"/>
                <w:bCs/>
                <w:color w:val="000000"/>
                <w:lang w:val="cs-CZ" w:eastAsia="ar-SA"/>
              </w:rPr>
              <w:t>1</w:t>
            </w:r>
          </w:p>
        </w:tc>
        <w:tc>
          <w:tcPr>
            <w:tcW w:w="538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FBCA93E" w14:textId="77777777" w:rsidR="000D7F52" w:rsidRPr="00783805" w:rsidRDefault="000D7F52">
            <w:pPr>
              <w:suppressAutoHyphens/>
              <w:spacing w:after="0" w:line="360" w:lineRule="auto"/>
              <w:jc w:val="both"/>
              <w:rPr>
                <w:rFonts w:ascii="Arial" w:eastAsia="Arial" w:hAnsi="Arial" w:cs="Arial"/>
                <w:bCs/>
                <w:color w:val="000000"/>
                <w:lang w:val="cs-CZ" w:eastAsia="ar-SA"/>
              </w:rPr>
            </w:pPr>
            <w:r w:rsidRPr="00783805">
              <w:rPr>
                <w:rFonts w:ascii="Arial" w:eastAsia="Arial" w:hAnsi="Arial" w:cs="Arial"/>
                <w:bCs/>
                <w:color w:val="000000"/>
                <w:lang w:val="cs-CZ" w:eastAsia="ar-SA"/>
              </w:rPr>
              <w:t>Cena</w:t>
            </w:r>
          </w:p>
          <w:p w14:paraId="73B573C8" w14:textId="77777777" w:rsidR="000D7F52" w:rsidRPr="00783805" w:rsidRDefault="000D7F52">
            <w:pPr>
              <w:suppressAutoHyphens/>
              <w:spacing w:after="0" w:line="360" w:lineRule="auto"/>
              <w:jc w:val="both"/>
              <w:rPr>
                <w:rFonts w:ascii="Arial" w:eastAsia="Arial" w:hAnsi="Arial" w:cs="Arial"/>
                <w:bCs/>
                <w:color w:val="000000"/>
                <w:lang w:val="cs-CZ" w:eastAsia="ar-SA"/>
              </w:rPr>
            </w:pPr>
          </w:p>
        </w:tc>
        <w:tc>
          <w:tcPr>
            <w:tcW w:w="283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1327ABB5" w14:textId="77777777" w:rsidR="000D7F52" w:rsidRPr="00783805" w:rsidRDefault="000D7F52">
            <w:pPr>
              <w:suppressAutoHyphens/>
              <w:spacing w:after="0" w:line="360" w:lineRule="auto"/>
              <w:jc w:val="both"/>
              <w:rPr>
                <w:rFonts w:ascii="Arial" w:eastAsia="Arial" w:hAnsi="Arial" w:cs="Arial"/>
                <w:bCs/>
                <w:color w:val="000000"/>
                <w:lang w:val="cs-CZ" w:eastAsia="ar-SA"/>
              </w:rPr>
            </w:pPr>
            <w:r w:rsidRPr="00783805">
              <w:rPr>
                <w:rFonts w:ascii="Arial" w:eastAsia="Arial" w:hAnsi="Arial" w:cs="Arial"/>
                <w:bCs/>
                <w:color w:val="000000"/>
                <w:lang w:val="cs-CZ" w:eastAsia="ar-SA"/>
              </w:rPr>
              <w:t>60%</w:t>
            </w:r>
          </w:p>
        </w:tc>
      </w:tr>
      <w:tr w:rsidR="000D7F52" w:rsidRPr="00783805" w14:paraId="167AC167" w14:textId="77777777" w:rsidTr="00A10F63">
        <w:tc>
          <w:tcPr>
            <w:tcW w:w="646" w:type="dxa"/>
            <w:tcBorders>
              <w:top w:val="nil"/>
              <w:left w:val="single" w:sz="4" w:space="0" w:color="000000"/>
              <w:bottom w:val="single" w:sz="4" w:space="0" w:color="000000"/>
              <w:right w:val="nil"/>
            </w:tcBorders>
            <w:tcMar>
              <w:top w:w="0" w:type="dxa"/>
              <w:left w:w="108" w:type="dxa"/>
              <w:bottom w:w="0" w:type="dxa"/>
              <w:right w:w="108" w:type="dxa"/>
            </w:tcMar>
            <w:hideMark/>
          </w:tcPr>
          <w:p w14:paraId="49DC17C3" w14:textId="77777777" w:rsidR="000D7F52" w:rsidRPr="00783805" w:rsidRDefault="000D7F52">
            <w:pPr>
              <w:suppressAutoHyphens/>
              <w:spacing w:after="0" w:line="360" w:lineRule="auto"/>
              <w:jc w:val="both"/>
              <w:rPr>
                <w:rFonts w:ascii="Arial" w:eastAsia="Arial" w:hAnsi="Arial" w:cs="Arial"/>
                <w:bCs/>
                <w:color w:val="000000"/>
                <w:lang w:val="cs-CZ" w:eastAsia="ar-SA"/>
              </w:rPr>
            </w:pPr>
            <w:r w:rsidRPr="00783805">
              <w:rPr>
                <w:rFonts w:ascii="Arial" w:eastAsia="Arial" w:hAnsi="Arial" w:cs="Arial"/>
                <w:bCs/>
                <w:color w:val="000000"/>
                <w:lang w:val="cs-CZ" w:eastAsia="ar-SA"/>
              </w:rPr>
              <w:t>2</w:t>
            </w:r>
          </w:p>
        </w:tc>
        <w:tc>
          <w:tcPr>
            <w:tcW w:w="5385" w:type="dxa"/>
            <w:tcBorders>
              <w:top w:val="nil"/>
              <w:left w:val="single" w:sz="4" w:space="0" w:color="000000"/>
              <w:bottom w:val="single" w:sz="4" w:space="0" w:color="000000"/>
              <w:right w:val="nil"/>
            </w:tcBorders>
            <w:tcMar>
              <w:top w:w="0" w:type="dxa"/>
              <w:left w:w="108" w:type="dxa"/>
              <w:bottom w:w="0" w:type="dxa"/>
              <w:right w:w="108" w:type="dxa"/>
            </w:tcMar>
          </w:tcPr>
          <w:p w14:paraId="1B886849" w14:textId="77777777" w:rsidR="000D7F52" w:rsidRPr="00783805" w:rsidRDefault="000D7F52">
            <w:pPr>
              <w:suppressAutoHyphens/>
              <w:spacing w:after="0" w:line="360" w:lineRule="auto"/>
              <w:jc w:val="both"/>
              <w:rPr>
                <w:rFonts w:ascii="Arial" w:eastAsia="Arial" w:hAnsi="Arial" w:cs="Arial"/>
                <w:bCs/>
                <w:color w:val="000000"/>
                <w:lang w:eastAsia="ar-SA"/>
              </w:rPr>
            </w:pPr>
            <w:r w:rsidRPr="00783805">
              <w:rPr>
                <w:rFonts w:ascii="Arial" w:eastAsia="Arial" w:hAnsi="Arial" w:cs="Arial"/>
                <w:bCs/>
                <w:color w:val="000000"/>
                <w:lang w:eastAsia="ar-SA"/>
              </w:rPr>
              <w:t>Okres gwarancji</w:t>
            </w:r>
          </w:p>
          <w:p w14:paraId="5B158731" w14:textId="77777777" w:rsidR="000D7F52" w:rsidRPr="00783805" w:rsidRDefault="000D7F52">
            <w:pPr>
              <w:suppressAutoHyphens/>
              <w:spacing w:after="0" w:line="360" w:lineRule="auto"/>
              <w:jc w:val="both"/>
              <w:rPr>
                <w:rFonts w:ascii="Arial" w:eastAsia="Arial" w:hAnsi="Arial" w:cs="Arial"/>
                <w:bCs/>
                <w:color w:val="000000"/>
                <w:lang w:val="cs-CZ" w:eastAsia="ar-SA"/>
              </w:rPr>
            </w:pPr>
          </w:p>
        </w:tc>
        <w:tc>
          <w:tcPr>
            <w:tcW w:w="2834" w:type="dxa"/>
            <w:tcBorders>
              <w:top w:val="nil"/>
              <w:left w:val="single" w:sz="4" w:space="0" w:color="000000"/>
              <w:bottom w:val="single" w:sz="4" w:space="0" w:color="000000"/>
              <w:right w:val="single" w:sz="4" w:space="0" w:color="auto"/>
            </w:tcBorders>
            <w:tcMar>
              <w:top w:w="0" w:type="dxa"/>
              <w:left w:w="108" w:type="dxa"/>
              <w:bottom w:w="0" w:type="dxa"/>
              <w:right w:w="108" w:type="dxa"/>
            </w:tcMar>
            <w:hideMark/>
          </w:tcPr>
          <w:p w14:paraId="63F0585D" w14:textId="2BD1F2D9" w:rsidR="000D7F52" w:rsidRPr="00783805" w:rsidRDefault="00A10F63">
            <w:pPr>
              <w:suppressAutoHyphens/>
              <w:spacing w:after="0" w:line="360" w:lineRule="auto"/>
              <w:jc w:val="both"/>
              <w:rPr>
                <w:rFonts w:ascii="Arial" w:eastAsia="Arial" w:hAnsi="Arial" w:cs="Arial"/>
                <w:bCs/>
                <w:color w:val="000000"/>
                <w:lang w:val="cs-CZ" w:eastAsia="ar-SA"/>
              </w:rPr>
            </w:pPr>
            <w:r>
              <w:rPr>
                <w:rFonts w:ascii="Arial" w:eastAsia="Arial" w:hAnsi="Arial" w:cs="Arial"/>
                <w:bCs/>
                <w:color w:val="000000"/>
                <w:lang w:val="cs-CZ" w:eastAsia="ar-SA"/>
              </w:rPr>
              <w:t>4</w:t>
            </w:r>
            <w:r w:rsidR="000D7F52" w:rsidRPr="00783805">
              <w:rPr>
                <w:rFonts w:ascii="Arial" w:eastAsia="Arial" w:hAnsi="Arial" w:cs="Arial"/>
                <w:bCs/>
                <w:color w:val="000000"/>
                <w:lang w:val="cs-CZ" w:eastAsia="ar-SA"/>
              </w:rPr>
              <w:t>0%</w:t>
            </w:r>
          </w:p>
        </w:tc>
      </w:tr>
      <w:tr w:rsidR="000D7F52" w:rsidRPr="00783805" w14:paraId="3F7BFAAF" w14:textId="77777777" w:rsidTr="00A10F63">
        <w:tc>
          <w:tcPr>
            <w:tcW w:w="6031"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89C50D0" w14:textId="77777777" w:rsidR="000D7F52" w:rsidRPr="00783805" w:rsidRDefault="000D7F52">
            <w:pPr>
              <w:suppressAutoHyphens/>
              <w:spacing w:after="0" w:line="360" w:lineRule="auto"/>
              <w:jc w:val="both"/>
              <w:rPr>
                <w:rFonts w:ascii="Arial" w:eastAsia="Arial" w:hAnsi="Arial" w:cs="Arial"/>
                <w:b/>
                <w:bCs/>
                <w:color w:val="000000"/>
                <w:lang w:val="cs-CZ" w:eastAsia="ar-SA"/>
              </w:rPr>
            </w:pPr>
            <w:r w:rsidRPr="00783805">
              <w:rPr>
                <w:rFonts w:ascii="Arial" w:eastAsia="Arial" w:hAnsi="Arial" w:cs="Arial"/>
                <w:b/>
                <w:bCs/>
                <w:color w:val="000000"/>
                <w:lang w:val="cs-CZ" w:eastAsia="ar-SA"/>
              </w:rPr>
              <w:t>Razem</w:t>
            </w:r>
          </w:p>
          <w:p w14:paraId="2FD51780" w14:textId="77777777" w:rsidR="000D7F52" w:rsidRPr="00783805" w:rsidRDefault="000D7F52">
            <w:pPr>
              <w:suppressAutoHyphens/>
              <w:spacing w:after="0" w:line="360" w:lineRule="auto"/>
              <w:jc w:val="both"/>
              <w:rPr>
                <w:rFonts w:ascii="Arial" w:eastAsia="Arial" w:hAnsi="Arial" w:cs="Arial"/>
                <w:b/>
                <w:bCs/>
                <w:color w:val="000000"/>
                <w:lang w:val="cs-CZ" w:eastAsia="ar-SA"/>
              </w:rPr>
            </w:pPr>
          </w:p>
        </w:tc>
        <w:tc>
          <w:tcPr>
            <w:tcW w:w="283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1CF35E79" w14:textId="77777777" w:rsidR="000D7F52" w:rsidRPr="00783805" w:rsidRDefault="000D7F52">
            <w:pPr>
              <w:suppressAutoHyphens/>
              <w:spacing w:after="0" w:line="360" w:lineRule="auto"/>
              <w:jc w:val="both"/>
              <w:rPr>
                <w:rFonts w:ascii="Arial" w:eastAsia="Arial" w:hAnsi="Arial" w:cs="Arial"/>
                <w:b/>
                <w:bCs/>
                <w:color w:val="000000"/>
                <w:lang w:val="cs-CZ" w:eastAsia="ar-SA"/>
              </w:rPr>
            </w:pPr>
            <w:r w:rsidRPr="00783805">
              <w:rPr>
                <w:rFonts w:ascii="Arial" w:eastAsia="Arial" w:hAnsi="Arial" w:cs="Arial"/>
                <w:b/>
                <w:bCs/>
                <w:color w:val="000000"/>
                <w:lang w:val="cs-CZ" w:eastAsia="ar-SA"/>
              </w:rPr>
              <w:t>100%</w:t>
            </w:r>
          </w:p>
        </w:tc>
      </w:tr>
    </w:tbl>
    <w:p w14:paraId="124CE44B" w14:textId="77777777" w:rsidR="000D7F52" w:rsidRPr="00783805" w:rsidRDefault="000D7F52" w:rsidP="000D7F52">
      <w:pPr>
        <w:suppressAutoHyphens/>
        <w:spacing w:after="0" w:line="360" w:lineRule="auto"/>
        <w:jc w:val="both"/>
        <w:rPr>
          <w:rFonts w:ascii="Arial" w:eastAsia="Arial" w:hAnsi="Arial" w:cs="Arial"/>
          <w:b/>
          <w:bCs/>
          <w:color w:val="000000"/>
          <w:lang w:val="cs-CZ" w:eastAsia="ar-SA"/>
        </w:rPr>
      </w:pPr>
      <w:r w:rsidRPr="00783805">
        <w:rPr>
          <w:rFonts w:ascii="Arial" w:eastAsia="Arial" w:hAnsi="Arial" w:cs="Arial"/>
          <w:b/>
          <w:bCs/>
          <w:color w:val="000000"/>
          <w:lang w:val="cs-CZ" w:eastAsia="ar-SA"/>
        </w:rPr>
        <w:tab/>
      </w:r>
    </w:p>
    <w:p w14:paraId="2ADEC71F" w14:textId="77777777" w:rsidR="000D7F52" w:rsidRPr="00783805" w:rsidRDefault="000D7F52" w:rsidP="000D7F52">
      <w:pPr>
        <w:suppressAutoHyphens/>
        <w:spacing w:after="0" w:line="360" w:lineRule="auto"/>
        <w:jc w:val="both"/>
        <w:rPr>
          <w:rFonts w:ascii="Arial" w:eastAsia="Arial" w:hAnsi="Arial" w:cs="Arial"/>
          <w:b/>
          <w:bCs/>
          <w:color w:val="000000"/>
          <w:lang w:val="cs-CZ" w:eastAsia="ar-SA"/>
        </w:rPr>
      </w:pPr>
      <w:r w:rsidRPr="00783805">
        <w:rPr>
          <w:rFonts w:ascii="Arial" w:eastAsia="Arial" w:hAnsi="Arial" w:cs="Arial"/>
          <w:b/>
          <w:bCs/>
          <w:color w:val="000000"/>
          <w:lang w:val="cs-CZ" w:eastAsia="ar-SA"/>
        </w:rPr>
        <w:t>Uwaga: Wszystkie obliczenia dokonywane są z dokładnością do dwóch miejsc po przecinku (końcówki poniżej 0,005  pomija się, a końcówki 0,005 i wyższe zaokrągla się do 0,01).</w:t>
      </w:r>
    </w:p>
    <w:p w14:paraId="3F89BABE" w14:textId="77777777" w:rsidR="000D7F52" w:rsidRPr="00783805" w:rsidRDefault="000D7F52" w:rsidP="000D7F52">
      <w:pPr>
        <w:suppressAutoHyphens/>
        <w:spacing w:after="0" w:line="360" w:lineRule="auto"/>
        <w:jc w:val="both"/>
        <w:rPr>
          <w:rFonts w:ascii="Arial" w:eastAsia="Arial" w:hAnsi="Arial" w:cs="Arial"/>
          <w:b/>
          <w:bCs/>
          <w:color w:val="000000"/>
          <w:lang w:val="cs-CZ" w:eastAsia="ar-SA"/>
        </w:rPr>
      </w:pPr>
    </w:p>
    <w:p w14:paraId="21CDD3A2" w14:textId="77777777" w:rsidR="000D7F52" w:rsidRPr="00783805" w:rsidRDefault="000D7F52" w:rsidP="000D7F52">
      <w:pPr>
        <w:autoSpaceDE w:val="0"/>
        <w:autoSpaceDN w:val="0"/>
        <w:adjustRightInd w:val="0"/>
        <w:spacing w:after="0" w:line="360" w:lineRule="auto"/>
        <w:rPr>
          <w:rFonts w:ascii="Arial" w:hAnsi="Arial" w:cs="Arial"/>
          <w:b/>
          <w:bCs/>
          <w:lang w:val="cs-CZ"/>
        </w:rPr>
      </w:pPr>
    </w:p>
    <w:p w14:paraId="703CA1B3" w14:textId="77777777" w:rsidR="000D7F52" w:rsidRPr="00783805" w:rsidRDefault="000D7F52" w:rsidP="000D7F52">
      <w:pPr>
        <w:pStyle w:val="Akapitzlist"/>
        <w:numPr>
          <w:ilvl w:val="2"/>
          <w:numId w:val="18"/>
        </w:numPr>
        <w:suppressAutoHyphens/>
        <w:spacing w:after="0" w:line="360" w:lineRule="auto"/>
        <w:jc w:val="both"/>
        <w:rPr>
          <w:rFonts w:ascii="Arial" w:eastAsia="Arial" w:hAnsi="Arial" w:cs="Arial"/>
          <w:bCs/>
          <w:color w:val="000000"/>
          <w:lang w:val="cs-CZ" w:eastAsia="ar-SA"/>
        </w:rPr>
      </w:pPr>
      <w:r w:rsidRPr="00783805">
        <w:rPr>
          <w:rFonts w:ascii="Arial" w:eastAsia="Arial" w:hAnsi="Arial" w:cs="Arial"/>
          <w:bCs/>
          <w:color w:val="000000"/>
          <w:lang w:val="cs-CZ" w:eastAsia="ar-SA"/>
        </w:rPr>
        <w:t>Określenie skali ocen dla poszczególnych kryteriów:</w:t>
      </w:r>
    </w:p>
    <w:p w14:paraId="6114448A" w14:textId="77777777" w:rsidR="000D7F52" w:rsidRPr="00783805" w:rsidRDefault="000D7F52" w:rsidP="000D7F52">
      <w:pPr>
        <w:suppressAutoHyphens/>
        <w:spacing w:after="0" w:line="360" w:lineRule="auto"/>
        <w:jc w:val="both"/>
        <w:rPr>
          <w:rFonts w:ascii="Arial" w:eastAsia="Arial" w:hAnsi="Arial" w:cs="Arial"/>
          <w:bCs/>
          <w:color w:val="000000"/>
          <w:lang w:val="cs-CZ" w:eastAsia="ar-SA"/>
        </w:rPr>
      </w:pPr>
    </w:p>
    <w:p w14:paraId="61964D5A" w14:textId="77777777" w:rsidR="000D7F52" w:rsidRPr="00783805" w:rsidRDefault="000D7F52" w:rsidP="000D7F52">
      <w:pPr>
        <w:pStyle w:val="Akapitzlist"/>
        <w:numPr>
          <w:ilvl w:val="3"/>
          <w:numId w:val="18"/>
        </w:numPr>
        <w:suppressAutoHyphens/>
        <w:spacing w:after="0" w:line="360" w:lineRule="auto"/>
        <w:jc w:val="both"/>
        <w:rPr>
          <w:rFonts w:ascii="Arial" w:eastAsia="Arial" w:hAnsi="Arial" w:cs="Arial"/>
          <w:b/>
          <w:bCs/>
          <w:color w:val="000000"/>
          <w:lang w:val="cs-CZ" w:eastAsia="ar-SA"/>
        </w:rPr>
      </w:pPr>
      <w:r w:rsidRPr="00783805">
        <w:rPr>
          <w:rFonts w:ascii="Arial" w:eastAsia="Arial" w:hAnsi="Arial" w:cs="Arial"/>
          <w:bCs/>
          <w:color w:val="000000"/>
          <w:lang w:val="cs-CZ" w:eastAsia="ar-SA"/>
        </w:rPr>
        <w:t xml:space="preserve"> </w:t>
      </w:r>
      <w:r w:rsidRPr="00783805">
        <w:rPr>
          <w:rFonts w:ascii="Arial" w:eastAsia="Arial" w:hAnsi="Arial" w:cs="Arial"/>
          <w:b/>
          <w:bCs/>
          <w:color w:val="000000"/>
          <w:lang w:val="cs-CZ" w:eastAsia="ar-SA"/>
        </w:rPr>
        <w:t>Cena [C]                                                                 Max. 100 pkt</w:t>
      </w:r>
    </w:p>
    <w:p w14:paraId="5E227320" w14:textId="77777777" w:rsidR="000D7F52" w:rsidRPr="00783805" w:rsidRDefault="000D7F52" w:rsidP="000D7F52">
      <w:pPr>
        <w:suppressAutoHyphens/>
        <w:spacing w:after="0" w:line="360" w:lineRule="auto"/>
        <w:jc w:val="both"/>
        <w:rPr>
          <w:rFonts w:ascii="Arial" w:eastAsia="Arial" w:hAnsi="Arial" w:cs="Arial"/>
          <w:bCs/>
          <w:color w:val="000000"/>
          <w:lang w:val="cs-CZ" w:eastAsia="ar-SA"/>
        </w:rPr>
      </w:pPr>
    </w:p>
    <w:p w14:paraId="6AA76F02" w14:textId="77777777" w:rsidR="000D7F52" w:rsidRPr="00783805" w:rsidRDefault="000D7F52" w:rsidP="000D7F52">
      <w:pPr>
        <w:suppressAutoHyphens/>
        <w:spacing w:after="0" w:line="360" w:lineRule="auto"/>
        <w:jc w:val="both"/>
        <w:rPr>
          <w:rFonts w:ascii="Arial" w:eastAsia="Arial" w:hAnsi="Arial" w:cs="Arial"/>
          <w:bCs/>
          <w:color w:val="000000"/>
          <w:lang w:val="cs-CZ" w:eastAsia="ar-SA"/>
        </w:rPr>
      </w:pPr>
      <w:r w:rsidRPr="00783805">
        <w:rPr>
          <w:rFonts w:ascii="Arial" w:eastAsia="Arial" w:hAnsi="Arial" w:cs="Arial"/>
          <w:bCs/>
          <w:color w:val="000000"/>
          <w:lang w:val="cs-CZ" w:eastAsia="ar-SA"/>
        </w:rPr>
        <w:t>W powyższym kryterium oceniana będzie cena oferty brutto. Maksymalną liczbę 100 pkt otrzyma wykonawca, który zaoferuje najniższą cenę za wykonanie przedmiotu zamówienia, pozostali będą oceniani zgodnie z poniższym wzorem:</w:t>
      </w:r>
    </w:p>
    <w:p w14:paraId="345A9E82" w14:textId="77777777" w:rsidR="000D7F52" w:rsidRPr="00783805" w:rsidRDefault="000D7F52" w:rsidP="000D7F52">
      <w:pPr>
        <w:suppressAutoHyphens/>
        <w:spacing w:after="0" w:line="360" w:lineRule="auto"/>
        <w:jc w:val="both"/>
        <w:rPr>
          <w:rFonts w:ascii="Arial" w:eastAsia="Arial" w:hAnsi="Arial" w:cs="Arial"/>
          <w:bCs/>
          <w:color w:val="000000"/>
          <w:lang w:val="cs-CZ" w:eastAsia="ar-SA"/>
        </w:rPr>
      </w:pPr>
    </w:p>
    <w:p w14:paraId="137FA198" w14:textId="77777777" w:rsidR="000D7F52" w:rsidRPr="00783805" w:rsidRDefault="000D7F52" w:rsidP="000D7F52">
      <w:pPr>
        <w:suppressAutoHyphens/>
        <w:spacing w:after="0" w:line="360" w:lineRule="auto"/>
        <w:jc w:val="both"/>
        <w:rPr>
          <w:rFonts w:ascii="Arial" w:eastAsia="Arial" w:hAnsi="Arial" w:cs="Arial"/>
          <w:bCs/>
          <w:color w:val="000000"/>
          <w:lang w:eastAsia="ar-SA"/>
        </w:rPr>
      </w:pPr>
    </w:p>
    <w:p w14:paraId="2266F8D2" w14:textId="77777777" w:rsidR="000D7F52" w:rsidRPr="00783805" w:rsidRDefault="000D7F52" w:rsidP="000D7F52">
      <w:pPr>
        <w:suppressAutoHyphens/>
        <w:spacing w:after="0" w:line="360" w:lineRule="auto"/>
        <w:jc w:val="both"/>
        <w:rPr>
          <w:rFonts w:ascii="Arial" w:eastAsia="Arial" w:hAnsi="Arial" w:cs="Arial"/>
          <w:bCs/>
          <w:color w:val="000000"/>
          <w:lang w:val="cs-CZ" w:eastAsia="ar-SA"/>
        </w:rPr>
      </w:pPr>
      <w:r w:rsidRPr="00783805">
        <w:rPr>
          <w:rFonts w:ascii="Arial" w:eastAsia="Arial" w:hAnsi="Arial" w:cs="Arial"/>
          <w:bCs/>
          <w:color w:val="000000"/>
          <w:lang w:val="cs-CZ" w:eastAsia="ar-SA"/>
        </w:rPr>
        <w:t>Xc= cena najniższa x 100 pkt. / cena danego wykonawcy</w:t>
      </w:r>
    </w:p>
    <w:p w14:paraId="63645765" w14:textId="77777777" w:rsidR="000D7F52" w:rsidRPr="00783805" w:rsidRDefault="000D7F52" w:rsidP="000D7F52">
      <w:pPr>
        <w:suppressAutoHyphens/>
        <w:spacing w:after="0" w:line="360" w:lineRule="auto"/>
        <w:jc w:val="both"/>
        <w:rPr>
          <w:rFonts w:ascii="Arial" w:eastAsia="Arial" w:hAnsi="Arial" w:cs="Arial"/>
          <w:bCs/>
          <w:color w:val="000000"/>
          <w:lang w:val="cs-CZ" w:eastAsia="ar-SA"/>
        </w:rPr>
      </w:pPr>
    </w:p>
    <w:p w14:paraId="1B79A5FF" w14:textId="77777777" w:rsidR="000D7F52" w:rsidRPr="00783805" w:rsidRDefault="000D7F52" w:rsidP="000D7F52">
      <w:pPr>
        <w:suppressAutoHyphens/>
        <w:spacing w:after="0" w:line="360" w:lineRule="auto"/>
        <w:jc w:val="both"/>
        <w:rPr>
          <w:rFonts w:ascii="Arial" w:eastAsia="Arial" w:hAnsi="Arial" w:cs="Arial"/>
          <w:bCs/>
          <w:color w:val="000000"/>
          <w:lang w:val="cs-CZ" w:eastAsia="ar-SA"/>
        </w:rPr>
      </w:pPr>
      <w:r w:rsidRPr="00783805">
        <w:rPr>
          <w:rFonts w:ascii="Arial" w:eastAsia="Arial" w:hAnsi="Arial" w:cs="Arial"/>
          <w:bCs/>
          <w:color w:val="000000"/>
          <w:lang w:val="cs-CZ" w:eastAsia="ar-SA"/>
        </w:rPr>
        <w:t>Xc- liczbę punktów przyznana danemu wykonawcy w kryterium cena</w:t>
      </w:r>
    </w:p>
    <w:p w14:paraId="24E1D51F" w14:textId="77777777" w:rsidR="000D7F52" w:rsidRPr="00783805" w:rsidRDefault="000D7F52" w:rsidP="000D7F52">
      <w:pPr>
        <w:suppressAutoHyphens/>
        <w:spacing w:after="0" w:line="360" w:lineRule="auto"/>
        <w:jc w:val="both"/>
        <w:rPr>
          <w:rFonts w:ascii="Arial" w:eastAsia="Arial" w:hAnsi="Arial" w:cs="Arial"/>
          <w:bCs/>
          <w:color w:val="000000"/>
          <w:lang w:val="cs-CZ" w:eastAsia="ar-SA"/>
        </w:rPr>
      </w:pPr>
    </w:p>
    <w:p w14:paraId="06B9C38F" w14:textId="44D5EA78" w:rsidR="000D7F52" w:rsidRPr="00783805" w:rsidRDefault="000D7F52" w:rsidP="000D7F52">
      <w:pPr>
        <w:pStyle w:val="Akapitzlist"/>
        <w:numPr>
          <w:ilvl w:val="3"/>
          <w:numId w:val="18"/>
        </w:numPr>
        <w:suppressAutoHyphens/>
        <w:spacing w:after="0" w:line="360" w:lineRule="auto"/>
        <w:jc w:val="both"/>
        <w:rPr>
          <w:rFonts w:ascii="Arial" w:eastAsia="Arial" w:hAnsi="Arial" w:cs="Arial"/>
          <w:bCs/>
          <w:color w:val="000000"/>
          <w:lang w:eastAsia="ar-SA"/>
        </w:rPr>
      </w:pPr>
      <w:r w:rsidRPr="00783805">
        <w:rPr>
          <w:rFonts w:ascii="Arial" w:eastAsia="Arial" w:hAnsi="Arial" w:cs="Arial"/>
          <w:b/>
          <w:bCs/>
          <w:color w:val="000000"/>
          <w:lang w:eastAsia="ar-SA"/>
        </w:rPr>
        <w:t xml:space="preserve">Okres gwarancji [G]     </w:t>
      </w:r>
      <w:r w:rsidRPr="00783805">
        <w:rPr>
          <w:rFonts w:ascii="Arial" w:eastAsia="Arial" w:hAnsi="Arial" w:cs="Arial"/>
          <w:b/>
          <w:bCs/>
          <w:color w:val="000000"/>
          <w:lang w:eastAsia="ar-SA"/>
        </w:rPr>
        <w:tab/>
        <w:t xml:space="preserve">                    </w:t>
      </w:r>
      <w:r w:rsidRPr="00783805">
        <w:rPr>
          <w:rFonts w:ascii="Arial" w:eastAsia="Arial" w:hAnsi="Arial" w:cs="Arial"/>
          <w:b/>
          <w:bCs/>
          <w:color w:val="000000"/>
          <w:lang w:eastAsia="ar-SA"/>
        </w:rPr>
        <w:tab/>
        <w:t xml:space="preserve">         Max. 100 pkt</w:t>
      </w:r>
      <w:r w:rsidRPr="00783805">
        <w:rPr>
          <w:rFonts w:ascii="Arial" w:eastAsia="Arial" w:hAnsi="Arial" w:cs="Arial"/>
          <w:bCs/>
          <w:color w:val="000000"/>
          <w:lang w:eastAsia="ar-SA"/>
        </w:rPr>
        <w:br/>
      </w:r>
    </w:p>
    <w:bookmarkEnd w:id="42"/>
    <w:p w14:paraId="1F8FE865" w14:textId="77777777" w:rsidR="000D7F52" w:rsidRPr="00783805" w:rsidRDefault="000D7F52" w:rsidP="000D7F52">
      <w:pPr>
        <w:suppressAutoHyphens/>
        <w:spacing w:after="0" w:line="360" w:lineRule="auto"/>
        <w:jc w:val="both"/>
        <w:rPr>
          <w:rFonts w:ascii="Arial" w:eastAsia="Arial" w:hAnsi="Arial" w:cs="Arial"/>
          <w:bCs/>
          <w:color w:val="000000"/>
          <w:lang w:eastAsia="ar-SA"/>
        </w:rPr>
      </w:pPr>
      <w:r w:rsidRPr="00783805">
        <w:rPr>
          <w:rFonts w:ascii="Arial" w:eastAsia="Arial" w:hAnsi="Arial" w:cs="Arial"/>
          <w:bCs/>
          <w:color w:val="000000"/>
          <w:lang w:eastAsia="ar-SA"/>
        </w:rPr>
        <w:t>W powyższym kryterium oceniany będzie zadeklarowany przez wykonawcę  okres gwarancji na cały przedmiot zamówienia, liczony od dnia wskazanego w protokole odbioru. Maksymalną liczbę 100 punktów otrzyma wykonawca, który zaoferuje  najdłuższy, punktowany przez zamawiającego okres gwarancji - 5 lat, pozostali będą oceniani wg poniższych zasad:</w:t>
      </w:r>
    </w:p>
    <w:p w14:paraId="6ED31AF1" w14:textId="77777777" w:rsidR="000D7F52" w:rsidRPr="00783805" w:rsidRDefault="000D7F52" w:rsidP="000D7F52">
      <w:pPr>
        <w:autoSpaceDE w:val="0"/>
        <w:autoSpaceDN w:val="0"/>
        <w:adjustRightInd w:val="0"/>
        <w:spacing w:after="0" w:line="360" w:lineRule="auto"/>
        <w:rPr>
          <w:rFonts w:ascii="Arial" w:hAnsi="Arial" w:cs="Arial"/>
        </w:rPr>
      </w:pPr>
      <w:r w:rsidRPr="00783805">
        <w:rPr>
          <w:rFonts w:ascii="Arial" w:hAnsi="Arial" w:cs="Arial"/>
        </w:rPr>
        <w:t>- w przypadku zaoferowania przez wykonawcę  okresu gwarancji na cały przedmiot zamówienia, liczonego od dnia wskazanego w protokole odbioru wynoszący 3 lata – 0 punktów;</w:t>
      </w:r>
    </w:p>
    <w:p w14:paraId="33BD8EDB" w14:textId="77777777" w:rsidR="000D7F52" w:rsidRPr="00783805" w:rsidRDefault="000D7F52" w:rsidP="000D7F52">
      <w:pPr>
        <w:autoSpaceDE w:val="0"/>
        <w:autoSpaceDN w:val="0"/>
        <w:adjustRightInd w:val="0"/>
        <w:spacing w:after="0" w:line="360" w:lineRule="auto"/>
        <w:rPr>
          <w:rFonts w:ascii="Arial" w:hAnsi="Arial" w:cs="Arial"/>
        </w:rPr>
      </w:pPr>
      <w:r w:rsidRPr="00783805">
        <w:rPr>
          <w:rFonts w:ascii="Arial" w:hAnsi="Arial" w:cs="Arial"/>
        </w:rPr>
        <w:lastRenderedPageBreak/>
        <w:t>- w przypadku zaoferowania przez wykonawcę  okresu gwarancji na cały przedmiot zamówienia, liczonego od dnia wskazanego w protokole odbioru wynoszący 4 lata- 50 punktów;</w:t>
      </w:r>
    </w:p>
    <w:p w14:paraId="0A1E326A" w14:textId="77777777" w:rsidR="000D7F52" w:rsidRPr="00783805" w:rsidRDefault="000D7F52" w:rsidP="000D7F52">
      <w:pPr>
        <w:autoSpaceDE w:val="0"/>
        <w:autoSpaceDN w:val="0"/>
        <w:adjustRightInd w:val="0"/>
        <w:spacing w:after="0" w:line="360" w:lineRule="auto"/>
        <w:rPr>
          <w:rFonts w:ascii="Arial" w:hAnsi="Arial" w:cs="Arial"/>
        </w:rPr>
      </w:pPr>
      <w:r w:rsidRPr="00783805">
        <w:rPr>
          <w:rFonts w:ascii="Arial" w:hAnsi="Arial" w:cs="Arial"/>
        </w:rPr>
        <w:t>- w przypadku zaoferowania przez wykonawcę  okresu gwarancji na cały przedmiot zamówienia, liczonego od dnia wskazanego w protokole odbioru wynoszący 5 lat i więcej - 100 punktów;</w:t>
      </w:r>
    </w:p>
    <w:p w14:paraId="4380D198" w14:textId="77777777" w:rsidR="000D7F52" w:rsidRPr="00783805" w:rsidRDefault="000D7F52" w:rsidP="000D7F52">
      <w:pPr>
        <w:autoSpaceDE w:val="0"/>
        <w:autoSpaceDN w:val="0"/>
        <w:adjustRightInd w:val="0"/>
        <w:spacing w:after="0" w:line="360" w:lineRule="auto"/>
        <w:jc w:val="both"/>
        <w:rPr>
          <w:rFonts w:ascii="Arial" w:hAnsi="Arial" w:cs="Arial"/>
        </w:rPr>
      </w:pPr>
      <w:r w:rsidRPr="00783805">
        <w:rPr>
          <w:rFonts w:ascii="Arial" w:hAnsi="Arial" w:cs="Arial"/>
          <w:b/>
          <w:bCs/>
          <w:lang w:val="cs-CZ"/>
        </w:rPr>
        <w:t>Uwaga :</w:t>
      </w:r>
      <w:r w:rsidRPr="00783805">
        <w:rPr>
          <w:rFonts w:ascii="Arial" w:hAnsi="Arial" w:cs="Arial"/>
          <w:lang w:val="cs-CZ"/>
        </w:rPr>
        <w:t xml:space="preserve"> Najkrótszy możliwy okres gwarancji</w:t>
      </w:r>
      <w:r w:rsidRPr="00783805">
        <w:rPr>
          <w:rFonts w:ascii="Arial" w:hAnsi="Arial" w:cs="Arial"/>
        </w:rPr>
        <w:t xml:space="preserve"> na cały przedmiot zamówienia, liczony od dnia wskazanego w protokole odbioru jaki może podać wykonawca to 3 lata. W przypadku, kiedy wykonawca, poda</w:t>
      </w:r>
      <w:r w:rsidRPr="00783805">
        <w:rPr>
          <w:rFonts w:ascii="Arial" w:hAnsi="Arial" w:cs="Arial"/>
          <w:lang w:val="cs-CZ"/>
        </w:rPr>
        <w:t xml:space="preserve"> w ofercie okres gwarancji</w:t>
      </w:r>
      <w:r w:rsidRPr="00783805">
        <w:rPr>
          <w:rFonts w:ascii="Arial" w:hAnsi="Arial" w:cs="Arial"/>
        </w:rPr>
        <w:t xml:space="preserve"> na cały przedmiot zamówienia, liczony od dnia wskazanego w protokole odbioru krótszy niż 3 lata wówczas jego oferta będzie podlegać odrzuceniu.</w:t>
      </w:r>
    </w:p>
    <w:p w14:paraId="3FF579D4" w14:textId="77777777" w:rsidR="000D7F52" w:rsidRPr="00783805" w:rsidRDefault="000D7F52" w:rsidP="000D7F52">
      <w:pPr>
        <w:autoSpaceDE w:val="0"/>
        <w:autoSpaceDN w:val="0"/>
        <w:adjustRightInd w:val="0"/>
        <w:spacing w:after="0" w:line="360" w:lineRule="auto"/>
        <w:jc w:val="both"/>
        <w:rPr>
          <w:rFonts w:ascii="Arial" w:hAnsi="Arial" w:cs="Arial"/>
          <w:lang w:val="cs-CZ"/>
        </w:rPr>
      </w:pPr>
      <w:r w:rsidRPr="00783805">
        <w:rPr>
          <w:rFonts w:ascii="Arial" w:hAnsi="Arial" w:cs="Arial"/>
        </w:rPr>
        <w:t xml:space="preserve">W przypadku podania przez wykonawcę </w:t>
      </w:r>
      <w:r w:rsidRPr="00783805">
        <w:rPr>
          <w:rFonts w:ascii="Arial" w:hAnsi="Arial" w:cs="Arial"/>
          <w:lang w:val="cs-CZ"/>
        </w:rPr>
        <w:t>okresu gwarancji</w:t>
      </w:r>
      <w:r w:rsidRPr="00783805">
        <w:rPr>
          <w:rFonts w:ascii="Arial" w:hAnsi="Arial" w:cs="Arial"/>
        </w:rPr>
        <w:t xml:space="preserve"> na cały przedmiot zamówienia, liczony od dnia wskazanego w protokole odbioru dłuższego niż 5 lat, wówczas do oceny zostanie  podstawiony okres 5 lat. </w:t>
      </w:r>
    </w:p>
    <w:p w14:paraId="4EF4752E" w14:textId="77777777" w:rsidR="001830F2" w:rsidRPr="00A572AD" w:rsidRDefault="001830F2" w:rsidP="001830F2">
      <w:pPr>
        <w:autoSpaceDE w:val="0"/>
        <w:autoSpaceDN w:val="0"/>
        <w:adjustRightInd w:val="0"/>
        <w:spacing w:after="0" w:line="360" w:lineRule="auto"/>
        <w:rPr>
          <w:rFonts w:ascii="Arial" w:hAnsi="Arial" w:cs="Arial"/>
          <w:b/>
          <w:bCs/>
          <w:lang w:val="cs-CZ"/>
        </w:rPr>
      </w:pPr>
    </w:p>
    <w:p w14:paraId="27CB7486" w14:textId="77777777" w:rsidR="000D7F52" w:rsidRPr="00783805" w:rsidRDefault="000D7F52" w:rsidP="000D7F52">
      <w:pPr>
        <w:pStyle w:val="Akapitzlist"/>
        <w:numPr>
          <w:ilvl w:val="2"/>
          <w:numId w:val="18"/>
        </w:numPr>
        <w:suppressAutoHyphens/>
        <w:spacing w:after="0" w:line="360" w:lineRule="auto"/>
        <w:jc w:val="both"/>
        <w:rPr>
          <w:rFonts w:ascii="Arial" w:eastAsia="Arial" w:hAnsi="Arial" w:cs="Arial"/>
          <w:b/>
          <w:bCs/>
          <w:color w:val="000000"/>
          <w:lang w:val="cs-CZ" w:eastAsia="ar-SA"/>
        </w:rPr>
      </w:pPr>
      <w:r w:rsidRPr="00783805">
        <w:rPr>
          <w:rFonts w:ascii="Arial" w:eastAsia="Arial" w:hAnsi="Arial" w:cs="Arial"/>
          <w:b/>
          <w:bCs/>
          <w:color w:val="000000"/>
          <w:lang w:val="cs-CZ" w:eastAsia="ar-SA"/>
        </w:rPr>
        <w:t>Obliczenie całkowitej liczby punktów dla danej oferty w części II:</w:t>
      </w:r>
    </w:p>
    <w:p w14:paraId="434209E7" w14:textId="77777777" w:rsidR="000D7F52" w:rsidRPr="00783805" w:rsidRDefault="000D7F52" w:rsidP="000D7F52">
      <w:pPr>
        <w:suppressAutoHyphens/>
        <w:spacing w:after="0" w:line="360" w:lineRule="auto"/>
        <w:jc w:val="both"/>
        <w:rPr>
          <w:rFonts w:ascii="Arial" w:eastAsia="Arial" w:hAnsi="Arial" w:cs="Arial"/>
          <w:bCs/>
          <w:color w:val="000000"/>
          <w:lang w:val="cs-CZ" w:eastAsia="ar-SA"/>
        </w:rPr>
      </w:pPr>
      <w:r w:rsidRPr="00783805">
        <w:rPr>
          <w:rFonts w:ascii="Arial" w:eastAsia="Arial" w:hAnsi="Arial" w:cs="Arial"/>
          <w:bCs/>
          <w:color w:val="000000"/>
          <w:lang w:val="cs-CZ" w:eastAsia="ar-SA"/>
        </w:rPr>
        <w:t>Suma punktów przyznanych przez oceniających dla danego kryterium zostanie pomnożona przez jego wagę, zgodnie z pomiższym wzorem:</w:t>
      </w:r>
    </w:p>
    <w:p w14:paraId="5782B8DC" w14:textId="77777777" w:rsidR="000D7F52" w:rsidRPr="00783805" w:rsidRDefault="000D7F52" w:rsidP="000D7F52">
      <w:pPr>
        <w:suppressAutoHyphens/>
        <w:spacing w:after="0" w:line="360" w:lineRule="auto"/>
        <w:jc w:val="both"/>
        <w:rPr>
          <w:rFonts w:ascii="Arial" w:eastAsia="Arial" w:hAnsi="Arial" w:cs="Arial"/>
          <w:bCs/>
          <w:color w:val="000000"/>
          <w:lang w:val="cs-CZ" w:eastAsia="ar-SA"/>
        </w:rPr>
      </w:pPr>
    </w:p>
    <w:p w14:paraId="4CFAB6DF" w14:textId="4C2FFB45" w:rsidR="000D7F52" w:rsidRPr="00783805" w:rsidRDefault="000D7F52" w:rsidP="000D7F52">
      <w:pPr>
        <w:suppressAutoHyphens/>
        <w:spacing w:after="0" w:line="360" w:lineRule="auto"/>
        <w:jc w:val="both"/>
        <w:rPr>
          <w:rFonts w:ascii="Arial" w:eastAsia="Arial" w:hAnsi="Arial" w:cs="Arial"/>
          <w:bCs/>
          <w:color w:val="000000"/>
          <w:lang w:val="cs-CZ" w:eastAsia="ar-SA"/>
        </w:rPr>
      </w:pPr>
      <w:r w:rsidRPr="00783805">
        <w:rPr>
          <w:rFonts w:ascii="Arial" w:eastAsia="Arial" w:hAnsi="Arial" w:cs="Arial"/>
          <w:bCs/>
          <w:color w:val="000000"/>
          <w:lang w:val="cs-CZ" w:eastAsia="ar-SA"/>
        </w:rPr>
        <w:t>X= C x 0,60 + Gx 0,</w:t>
      </w:r>
      <w:r w:rsidR="00A10F63">
        <w:rPr>
          <w:rFonts w:ascii="Arial" w:eastAsia="Arial" w:hAnsi="Arial" w:cs="Arial"/>
          <w:bCs/>
          <w:color w:val="000000"/>
          <w:lang w:val="cs-CZ" w:eastAsia="ar-SA"/>
        </w:rPr>
        <w:t>40</w:t>
      </w:r>
    </w:p>
    <w:p w14:paraId="494678E1" w14:textId="77777777" w:rsidR="000D7F52" w:rsidRPr="00783805" w:rsidRDefault="000D7F52" w:rsidP="000D7F52">
      <w:pPr>
        <w:suppressAutoHyphens/>
        <w:spacing w:after="0" w:line="360" w:lineRule="auto"/>
        <w:jc w:val="both"/>
        <w:rPr>
          <w:rFonts w:ascii="Arial" w:eastAsia="Arial" w:hAnsi="Arial" w:cs="Arial"/>
          <w:bCs/>
          <w:color w:val="000000"/>
          <w:lang w:val="cs-CZ" w:eastAsia="ar-SA"/>
        </w:rPr>
      </w:pPr>
    </w:p>
    <w:p w14:paraId="2F9830D9" w14:textId="75F739A9" w:rsidR="000D7F52" w:rsidRPr="00783805" w:rsidRDefault="00A10F63" w:rsidP="000D7F52">
      <w:pPr>
        <w:suppressAutoHyphens/>
        <w:spacing w:after="0" w:line="360" w:lineRule="auto"/>
        <w:jc w:val="both"/>
        <w:rPr>
          <w:rFonts w:ascii="Arial" w:eastAsia="Arial" w:hAnsi="Arial" w:cs="Arial"/>
          <w:bCs/>
          <w:color w:val="000000"/>
          <w:lang w:val="cs-CZ" w:eastAsia="ar-SA"/>
        </w:rPr>
      </w:pPr>
      <w:r>
        <w:rPr>
          <w:rFonts w:ascii="Arial" w:eastAsia="Arial" w:hAnsi="Arial" w:cs="Arial"/>
          <w:bCs/>
          <w:color w:val="000000"/>
          <w:lang w:val="cs-CZ" w:eastAsia="ar-SA"/>
        </w:rPr>
        <w:t xml:space="preserve">C,G </w:t>
      </w:r>
      <w:r w:rsidR="000D7F52" w:rsidRPr="00783805">
        <w:rPr>
          <w:rFonts w:ascii="Arial" w:eastAsia="Arial" w:hAnsi="Arial" w:cs="Arial"/>
          <w:bCs/>
          <w:color w:val="000000"/>
          <w:lang w:val="cs-CZ" w:eastAsia="ar-SA"/>
        </w:rPr>
        <w:t>- oznacza liczbę punktów  przyznanych dla poszczególnych ofert za każde kolejne kryterium.</w:t>
      </w:r>
    </w:p>
    <w:p w14:paraId="7C96B7E4" w14:textId="77777777" w:rsidR="000D7F52" w:rsidRPr="00783805" w:rsidRDefault="000D7F52" w:rsidP="000D7F52">
      <w:pPr>
        <w:pStyle w:val="Akapitzlist"/>
        <w:autoSpaceDE w:val="0"/>
        <w:autoSpaceDN w:val="0"/>
        <w:adjustRightInd w:val="0"/>
        <w:spacing w:after="0" w:line="360" w:lineRule="auto"/>
        <w:ind w:left="1571"/>
        <w:rPr>
          <w:rFonts w:ascii="Arial" w:hAnsi="Arial" w:cs="Arial"/>
          <w:b/>
          <w:bCs/>
          <w:lang w:val="cs-CZ"/>
        </w:rPr>
      </w:pPr>
    </w:p>
    <w:p w14:paraId="3D199579" w14:textId="77777777" w:rsidR="000D7F52" w:rsidRPr="00783805" w:rsidRDefault="000D7F52" w:rsidP="000D7F52">
      <w:pPr>
        <w:pStyle w:val="Akapitzlist"/>
        <w:numPr>
          <w:ilvl w:val="1"/>
          <w:numId w:val="18"/>
        </w:numPr>
        <w:suppressAutoHyphens/>
        <w:spacing w:after="0" w:line="360" w:lineRule="auto"/>
        <w:jc w:val="both"/>
        <w:rPr>
          <w:rFonts w:ascii="Arial" w:eastAsia="Arial" w:hAnsi="Arial" w:cs="Arial"/>
          <w:b/>
          <w:bCs/>
          <w:color w:val="000000"/>
          <w:lang w:val="cs-CZ" w:eastAsia="ar-SA"/>
        </w:rPr>
      </w:pPr>
      <w:r w:rsidRPr="00783805">
        <w:rPr>
          <w:rFonts w:ascii="Arial" w:eastAsia="Arial" w:hAnsi="Arial" w:cs="Arial"/>
          <w:b/>
          <w:bCs/>
          <w:color w:val="000000"/>
          <w:lang w:val="cs-CZ" w:eastAsia="ar-SA"/>
        </w:rPr>
        <w:t>W części III</w:t>
      </w:r>
      <w:r w:rsidRPr="00783805">
        <w:rPr>
          <w:rFonts w:ascii="Arial" w:eastAsia="Arial" w:hAnsi="Arial" w:cs="Arial"/>
          <w:bCs/>
          <w:color w:val="000000"/>
          <w:lang w:val="cs-CZ" w:eastAsia="ar-SA"/>
        </w:rPr>
        <w:t xml:space="preserve"> zamawiający dokona wyboru oferty, spośród ofert niepodlegających odrzuceniu, na podstawie poniższych kryteriów, o następującej wadze w  łącznej ocenie</w:t>
      </w:r>
      <w:r w:rsidRPr="00783805">
        <w:rPr>
          <w:rFonts w:ascii="Arial" w:eastAsia="Arial" w:hAnsi="Arial" w:cs="Arial"/>
          <w:b/>
          <w:bCs/>
          <w:color w:val="000000"/>
          <w:lang w:val="cs-CZ" w:eastAsia="ar-SA"/>
        </w:rPr>
        <w:t>:</w:t>
      </w:r>
    </w:p>
    <w:p w14:paraId="19880F50" w14:textId="77777777" w:rsidR="000D7F52" w:rsidRPr="00783805" w:rsidRDefault="000D7F52" w:rsidP="000D7F52">
      <w:pPr>
        <w:suppressAutoHyphens/>
        <w:spacing w:after="0" w:line="360" w:lineRule="auto"/>
        <w:jc w:val="both"/>
        <w:rPr>
          <w:rFonts w:ascii="Arial" w:eastAsia="Arial" w:hAnsi="Arial" w:cs="Arial"/>
          <w:bCs/>
          <w:color w:val="000000"/>
          <w:lang w:val="cs-CZ" w:eastAsia="ar-SA"/>
        </w:rPr>
      </w:pPr>
    </w:p>
    <w:tbl>
      <w:tblPr>
        <w:tblW w:w="8865" w:type="dxa"/>
        <w:tblInd w:w="313" w:type="dxa"/>
        <w:tblLayout w:type="fixed"/>
        <w:tblCellMar>
          <w:left w:w="10" w:type="dxa"/>
          <w:right w:w="10" w:type="dxa"/>
        </w:tblCellMar>
        <w:tblLook w:val="04A0" w:firstRow="1" w:lastRow="0" w:firstColumn="1" w:lastColumn="0" w:noHBand="0" w:noVBand="1"/>
      </w:tblPr>
      <w:tblGrid>
        <w:gridCol w:w="646"/>
        <w:gridCol w:w="5385"/>
        <w:gridCol w:w="2834"/>
      </w:tblGrid>
      <w:tr w:rsidR="000D7F52" w:rsidRPr="00783805" w14:paraId="6C4562B4" w14:textId="77777777" w:rsidTr="00A10F63">
        <w:tc>
          <w:tcPr>
            <w:tcW w:w="64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3C02710" w14:textId="77777777" w:rsidR="000D7F52" w:rsidRPr="00783805" w:rsidRDefault="000D7F52">
            <w:pPr>
              <w:suppressAutoHyphens/>
              <w:spacing w:after="0" w:line="360" w:lineRule="auto"/>
              <w:jc w:val="both"/>
              <w:rPr>
                <w:rFonts w:ascii="Arial" w:eastAsia="Arial" w:hAnsi="Arial" w:cs="Arial"/>
                <w:b/>
                <w:bCs/>
                <w:color w:val="000000"/>
                <w:lang w:val="cs-CZ" w:eastAsia="ar-SA"/>
              </w:rPr>
            </w:pPr>
            <w:r w:rsidRPr="00783805">
              <w:rPr>
                <w:rFonts w:ascii="Arial" w:eastAsia="Arial" w:hAnsi="Arial" w:cs="Arial"/>
                <w:b/>
                <w:bCs/>
                <w:color w:val="000000"/>
                <w:lang w:val="cs-CZ" w:eastAsia="ar-SA"/>
              </w:rPr>
              <w:t>Lp.</w:t>
            </w:r>
          </w:p>
        </w:tc>
        <w:tc>
          <w:tcPr>
            <w:tcW w:w="538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DA750BA" w14:textId="77777777" w:rsidR="000D7F52" w:rsidRPr="00783805" w:rsidRDefault="000D7F52">
            <w:pPr>
              <w:suppressAutoHyphens/>
              <w:spacing w:after="0" w:line="360" w:lineRule="auto"/>
              <w:jc w:val="both"/>
              <w:rPr>
                <w:rFonts w:ascii="Arial" w:eastAsia="Arial" w:hAnsi="Arial" w:cs="Arial"/>
                <w:b/>
                <w:bCs/>
                <w:color w:val="000000"/>
                <w:lang w:val="cs-CZ" w:eastAsia="ar-SA"/>
              </w:rPr>
            </w:pPr>
            <w:r w:rsidRPr="00783805">
              <w:rPr>
                <w:rFonts w:ascii="Arial" w:eastAsia="Arial" w:hAnsi="Arial" w:cs="Arial"/>
                <w:b/>
                <w:bCs/>
                <w:color w:val="000000"/>
                <w:lang w:val="cs-CZ" w:eastAsia="ar-SA"/>
              </w:rPr>
              <w:t>Kryterium</w:t>
            </w:r>
          </w:p>
          <w:p w14:paraId="26D0C717" w14:textId="77777777" w:rsidR="000D7F52" w:rsidRPr="00783805" w:rsidRDefault="000D7F52">
            <w:pPr>
              <w:suppressAutoHyphens/>
              <w:spacing w:after="0" w:line="360" w:lineRule="auto"/>
              <w:jc w:val="both"/>
              <w:rPr>
                <w:rFonts w:ascii="Arial" w:eastAsia="Arial" w:hAnsi="Arial" w:cs="Arial"/>
                <w:b/>
                <w:bCs/>
                <w:color w:val="000000"/>
                <w:lang w:val="cs-CZ" w:eastAsia="ar-SA"/>
              </w:rPr>
            </w:pPr>
          </w:p>
        </w:tc>
        <w:tc>
          <w:tcPr>
            <w:tcW w:w="283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327276D4" w14:textId="77777777" w:rsidR="000D7F52" w:rsidRPr="00783805" w:rsidRDefault="000D7F52">
            <w:pPr>
              <w:suppressAutoHyphens/>
              <w:spacing w:after="0" w:line="360" w:lineRule="auto"/>
              <w:jc w:val="both"/>
              <w:rPr>
                <w:rFonts w:ascii="Arial" w:eastAsia="Arial" w:hAnsi="Arial" w:cs="Arial"/>
                <w:b/>
                <w:bCs/>
                <w:color w:val="000000"/>
                <w:lang w:val="cs-CZ" w:eastAsia="ar-SA"/>
              </w:rPr>
            </w:pPr>
            <w:r w:rsidRPr="00783805">
              <w:rPr>
                <w:rFonts w:ascii="Arial" w:eastAsia="Arial" w:hAnsi="Arial" w:cs="Arial"/>
                <w:b/>
                <w:bCs/>
                <w:color w:val="000000"/>
                <w:lang w:val="cs-CZ" w:eastAsia="ar-SA"/>
              </w:rPr>
              <w:t xml:space="preserve">Waga </w:t>
            </w:r>
          </w:p>
        </w:tc>
      </w:tr>
      <w:tr w:rsidR="000D7F52" w:rsidRPr="00783805" w14:paraId="691E799A" w14:textId="77777777" w:rsidTr="00A10F63">
        <w:tc>
          <w:tcPr>
            <w:tcW w:w="64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CE87C5E" w14:textId="77777777" w:rsidR="000D7F52" w:rsidRPr="00783805" w:rsidRDefault="000D7F52">
            <w:pPr>
              <w:suppressAutoHyphens/>
              <w:spacing w:after="0" w:line="360" w:lineRule="auto"/>
              <w:jc w:val="both"/>
              <w:rPr>
                <w:rFonts w:ascii="Arial" w:eastAsia="Arial" w:hAnsi="Arial" w:cs="Arial"/>
                <w:bCs/>
                <w:color w:val="000000"/>
                <w:lang w:val="cs-CZ" w:eastAsia="ar-SA"/>
              </w:rPr>
            </w:pPr>
            <w:r w:rsidRPr="00783805">
              <w:rPr>
                <w:rFonts w:ascii="Arial" w:eastAsia="Arial" w:hAnsi="Arial" w:cs="Arial"/>
                <w:bCs/>
                <w:color w:val="000000"/>
                <w:lang w:val="cs-CZ" w:eastAsia="ar-SA"/>
              </w:rPr>
              <w:t>1</w:t>
            </w:r>
          </w:p>
        </w:tc>
        <w:tc>
          <w:tcPr>
            <w:tcW w:w="538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DF7E80F" w14:textId="77777777" w:rsidR="000D7F52" w:rsidRPr="00783805" w:rsidRDefault="000D7F52">
            <w:pPr>
              <w:suppressAutoHyphens/>
              <w:spacing w:after="0" w:line="360" w:lineRule="auto"/>
              <w:jc w:val="both"/>
              <w:rPr>
                <w:rFonts w:ascii="Arial" w:eastAsia="Arial" w:hAnsi="Arial" w:cs="Arial"/>
                <w:bCs/>
                <w:color w:val="000000"/>
                <w:lang w:val="cs-CZ" w:eastAsia="ar-SA"/>
              </w:rPr>
            </w:pPr>
            <w:r w:rsidRPr="00783805">
              <w:rPr>
                <w:rFonts w:ascii="Arial" w:eastAsia="Arial" w:hAnsi="Arial" w:cs="Arial"/>
                <w:bCs/>
                <w:color w:val="000000"/>
                <w:lang w:val="cs-CZ" w:eastAsia="ar-SA"/>
              </w:rPr>
              <w:t>Cena</w:t>
            </w:r>
          </w:p>
          <w:p w14:paraId="6A8E4CFB" w14:textId="77777777" w:rsidR="000D7F52" w:rsidRPr="00783805" w:rsidRDefault="000D7F52">
            <w:pPr>
              <w:suppressAutoHyphens/>
              <w:spacing w:after="0" w:line="360" w:lineRule="auto"/>
              <w:jc w:val="both"/>
              <w:rPr>
                <w:rFonts w:ascii="Arial" w:eastAsia="Arial" w:hAnsi="Arial" w:cs="Arial"/>
                <w:bCs/>
                <w:color w:val="000000"/>
                <w:lang w:val="cs-CZ" w:eastAsia="ar-SA"/>
              </w:rPr>
            </w:pPr>
          </w:p>
        </w:tc>
        <w:tc>
          <w:tcPr>
            <w:tcW w:w="283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702C2899" w14:textId="77777777" w:rsidR="000D7F52" w:rsidRPr="00783805" w:rsidRDefault="000D7F52">
            <w:pPr>
              <w:suppressAutoHyphens/>
              <w:spacing w:after="0" w:line="360" w:lineRule="auto"/>
              <w:jc w:val="both"/>
              <w:rPr>
                <w:rFonts w:ascii="Arial" w:eastAsia="Arial" w:hAnsi="Arial" w:cs="Arial"/>
                <w:bCs/>
                <w:color w:val="000000"/>
                <w:lang w:val="cs-CZ" w:eastAsia="ar-SA"/>
              </w:rPr>
            </w:pPr>
            <w:r w:rsidRPr="00783805">
              <w:rPr>
                <w:rFonts w:ascii="Arial" w:eastAsia="Arial" w:hAnsi="Arial" w:cs="Arial"/>
                <w:bCs/>
                <w:color w:val="000000"/>
                <w:lang w:val="cs-CZ" w:eastAsia="ar-SA"/>
              </w:rPr>
              <w:t>60%</w:t>
            </w:r>
          </w:p>
        </w:tc>
      </w:tr>
      <w:tr w:rsidR="000D7F52" w:rsidRPr="00783805" w14:paraId="1E4D9F0E" w14:textId="77777777" w:rsidTr="00A10F63">
        <w:tc>
          <w:tcPr>
            <w:tcW w:w="646" w:type="dxa"/>
            <w:tcBorders>
              <w:top w:val="nil"/>
              <w:left w:val="single" w:sz="4" w:space="0" w:color="000000"/>
              <w:bottom w:val="single" w:sz="4" w:space="0" w:color="000000"/>
              <w:right w:val="nil"/>
            </w:tcBorders>
            <w:tcMar>
              <w:top w:w="0" w:type="dxa"/>
              <w:left w:w="108" w:type="dxa"/>
              <w:bottom w:w="0" w:type="dxa"/>
              <w:right w:w="108" w:type="dxa"/>
            </w:tcMar>
            <w:hideMark/>
          </w:tcPr>
          <w:p w14:paraId="512C0B3F" w14:textId="77777777" w:rsidR="000D7F52" w:rsidRPr="00783805" w:rsidRDefault="000D7F52">
            <w:pPr>
              <w:suppressAutoHyphens/>
              <w:spacing w:after="0" w:line="360" w:lineRule="auto"/>
              <w:jc w:val="both"/>
              <w:rPr>
                <w:rFonts w:ascii="Arial" w:eastAsia="Arial" w:hAnsi="Arial" w:cs="Arial"/>
                <w:bCs/>
                <w:color w:val="000000"/>
                <w:lang w:val="cs-CZ" w:eastAsia="ar-SA"/>
              </w:rPr>
            </w:pPr>
            <w:r w:rsidRPr="00783805">
              <w:rPr>
                <w:rFonts w:ascii="Arial" w:eastAsia="Arial" w:hAnsi="Arial" w:cs="Arial"/>
                <w:bCs/>
                <w:color w:val="000000"/>
                <w:lang w:val="cs-CZ" w:eastAsia="ar-SA"/>
              </w:rPr>
              <w:t>2</w:t>
            </w:r>
          </w:p>
        </w:tc>
        <w:tc>
          <w:tcPr>
            <w:tcW w:w="5385" w:type="dxa"/>
            <w:tcBorders>
              <w:top w:val="nil"/>
              <w:left w:val="single" w:sz="4" w:space="0" w:color="000000"/>
              <w:bottom w:val="single" w:sz="4" w:space="0" w:color="000000"/>
              <w:right w:val="nil"/>
            </w:tcBorders>
            <w:tcMar>
              <w:top w:w="0" w:type="dxa"/>
              <w:left w:w="108" w:type="dxa"/>
              <w:bottom w:w="0" w:type="dxa"/>
              <w:right w:w="108" w:type="dxa"/>
            </w:tcMar>
          </w:tcPr>
          <w:p w14:paraId="21B844DC" w14:textId="77777777" w:rsidR="000D7F52" w:rsidRPr="00783805" w:rsidRDefault="000D7F52">
            <w:pPr>
              <w:suppressAutoHyphens/>
              <w:spacing w:after="0" w:line="360" w:lineRule="auto"/>
              <w:jc w:val="both"/>
              <w:rPr>
                <w:rFonts w:ascii="Arial" w:eastAsia="Arial" w:hAnsi="Arial" w:cs="Arial"/>
                <w:bCs/>
                <w:color w:val="000000"/>
                <w:lang w:eastAsia="ar-SA"/>
              </w:rPr>
            </w:pPr>
            <w:r w:rsidRPr="00783805">
              <w:rPr>
                <w:rFonts w:ascii="Arial" w:eastAsia="Arial" w:hAnsi="Arial" w:cs="Arial"/>
                <w:bCs/>
                <w:color w:val="000000"/>
                <w:lang w:eastAsia="ar-SA"/>
              </w:rPr>
              <w:t>Okres gwarancji</w:t>
            </w:r>
          </w:p>
          <w:p w14:paraId="35365EA6" w14:textId="77777777" w:rsidR="000D7F52" w:rsidRPr="00783805" w:rsidRDefault="000D7F52">
            <w:pPr>
              <w:suppressAutoHyphens/>
              <w:spacing w:after="0" w:line="360" w:lineRule="auto"/>
              <w:jc w:val="both"/>
              <w:rPr>
                <w:rFonts w:ascii="Arial" w:eastAsia="Arial" w:hAnsi="Arial" w:cs="Arial"/>
                <w:bCs/>
                <w:color w:val="000000"/>
                <w:lang w:val="cs-CZ" w:eastAsia="ar-SA"/>
              </w:rPr>
            </w:pPr>
          </w:p>
        </w:tc>
        <w:tc>
          <w:tcPr>
            <w:tcW w:w="2834" w:type="dxa"/>
            <w:tcBorders>
              <w:top w:val="nil"/>
              <w:left w:val="single" w:sz="4" w:space="0" w:color="000000"/>
              <w:bottom w:val="single" w:sz="4" w:space="0" w:color="000000"/>
              <w:right w:val="single" w:sz="4" w:space="0" w:color="auto"/>
            </w:tcBorders>
            <w:tcMar>
              <w:top w:w="0" w:type="dxa"/>
              <w:left w:w="108" w:type="dxa"/>
              <w:bottom w:w="0" w:type="dxa"/>
              <w:right w:w="108" w:type="dxa"/>
            </w:tcMar>
            <w:hideMark/>
          </w:tcPr>
          <w:p w14:paraId="01D9DF06" w14:textId="5402C236" w:rsidR="000D7F52" w:rsidRPr="00783805" w:rsidRDefault="00A10F63">
            <w:pPr>
              <w:suppressAutoHyphens/>
              <w:spacing w:after="0" w:line="360" w:lineRule="auto"/>
              <w:jc w:val="both"/>
              <w:rPr>
                <w:rFonts w:ascii="Arial" w:eastAsia="Arial" w:hAnsi="Arial" w:cs="Arial"/>
                <w:bCs/>
                <w:color w:val="000000"/>
                <w:lang w:val="cs-CZ" w:eastAsia="ar-SA"/>
              </w:rPr>
            </w:pPr>
            <w:r>
              <w:rPr>
                <w:rFonts w:ascii="Arial" w:eastAsia="Arial" w:hAnsi="Arial" w:cs="Arial"/>
                <w:bCs/>
                <w:color w:val="000000"/>
                <w:lang w:val="cs-CZ" w:eastAsia="ar-SA"/>
              </w:rPr>
              <w:t>4</w:t>
            </w:r>
            <w:r w:rsidR="000D7F52" w:rsidRPr="00783805">
              <w:rPr>
                <w:rFonts w:ascii="Arial" w:eastAsia="Arial" w:hAnsi="Arial" w:cs="Arial"/>
                <w:bCs/>
                <w:color w:val="000000"/>
                <w:lang w:val="cs-CZ" w:eastAsia="ar-SA"/>
              </w:rPr>
              <w:t>0%</w:t>
            </w:r>
          </w:p>
        </w:tc>
      </w:tr>
      <w:tr w:rsidR="000D7F52" w:rsidRPr="00783805" w14:paraId="3CC7300D" w14:textId="77777777" w:rsidTr="00A10F63">
        <w:tc>
          <w:tcPr>
            <w:tcW w:w="6031"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977DF9E" w14:textId="77777777" w:rsidR="000D7F52" w:rsidRPr="00783805" w:rsidRDefault="000D7F52">
            <w:pPr>
              <w:suppressAutoHyphens/>
              <w:spacing w:after="0" w:line="360" w:lineRule="auto"/>
              <w:jc w:val="both"/>
              <w:rPr>
                <w:rFonts w:ascii="Arial" w:eastAsia="Arial" w:hAnsi="Arial" w:cs="Arial"/>
                <w:b/>
                <w:bCs/>
                <w:color w:val="000000"/>
                <w:lang w:val="cs-CZ" w:eastAsia="ar-SA"/>
              </w:rPr>
            </w:pPr>
            <w:r w:rsidRPr="00783805">
              <w:rPr>
                <w:rFonts w:ascii="Arial" w:eastAsia="Arial" w:hAnsi="Arial" w:cs="Arial"/>
                <w:b/>
                <w:bCs/>
                <w:color w:val="000000"/>
                <w:lang w:val="cs-CZ" w:eastAsia="ar-SA"/>
              </w:rPr>
              <w:t>Razem</w:t>
            </w:r>
          </w:p>
          <w:p w14:paraId="16CA8CCA" w14:textId="77777777" w:rsidR="000D7F52" w:rsidRPr="00783805" w:rsidRDefault="000D7F52">
            <w:pPr>
              <w:suppressAutoHyphens/>
              <w:spacing w:after="0" w:line="360" w:lineRule="auto"/>
              <w:jc w:val="both"/>
              <w:rPr>
                <w:rFonts w:ascii="Arial" w:eastAsia="Arial" w:hAnsi="Arial" w:cs="Arial"/>
                <w:b/>
                <w:bCs/>
                <w:color w:val="000000"/>
                <w:lang w:val="cs-CZ" w:eastAsia="ar-SA"/>
              </w:rPr>
            </w:pPr>
          </w:p>
        </w:tc>
        <w:tc>
          <w:tcPr>
            <w:tcW w:w="283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7387D36F" w14:textId="77777777" w:rsidR="000D7F52" w:rsidRPr="00783805" w:rsidRDefault="000D7F52">
            <w:pPr>
              <w:suppressAutoHyphens/>
              <w:spacing w:after="0" w:line="360" w:lineRule="auto"/>
              <w:jc w:val="both"/>
              <w:rPr>
                <w:rFonts w:ascii="Arial" w:eastAsia="Arial" w:hAnsi="Arial" w:cs="Arial"/>
                <w:b/>
                <w:bCs/>
                <w:color w:val="000000"/>
                <w:lang w:val="cs-CZ" w:eastAsia="ar-SA"/>
              </w:rPr>
            </w:pPr>
            <w:r w:rsidRPr="00783805">
              <w:rPr>
                <w:rFonts w:ascii="Arial" w:eastAsia="Arial" w:hAnsi="Arial" w:cs="Arial"/>
                <w:b/>
                <w:bCs/>
                <w:color w:val="000000"/>
                <w:lang w:val="cs-CZ" w:eastAsia="ar-SA"/>
              </w:rPr>
              <w:t>100%</w:t>
            </w:r>
          </w:p>
        </w:tc>
      </w:tr>
    </w:tbl>
    <w:p w14:paraId="408B3DC3" w14:textId="77777777" w:rsidR="000D7F52" w:rsidRPr="00783805" w:rsidRDefault="000D7F52" w:rsidP="000D7F52">
      <w:pPr>
        <w:suppressAutoHyphens/>
        <w:spacing w:after="0" w:line="360" w:lineRule="auto"/>
        <w:jc w:val="both"/>
        <w:rPr>
          <w:rFonts w:ascii="Arial" w:eastAsia="Arial" w:hAnsi="Arial" w:cs="Arial"/>
          <w:b/>
          <w:bCs/>
          <w:color w:val="000000"/>
          <w:lang w:val="cs-CZ" w:eastAsia="ar-SA"/>
        </w:rPr>
      </w:pPr>
      <w:r w:rsidRPr="00783805">
        <w:rPr>
          <w:rFonts w:ascii="Arial" w:eastAsia="Arial" w:hAnsi="Arial" w:cs="Arial"/>
          <w:b/>
          <w:bCs/>
          <w:color w:val="000000"/>
          <w:lang w:val="cs-CZ" w:eastAsia="ar-SA"/>
        </w:rPr>
        <w:tab/>
      </w:r>
    </w:p>
    <w:p w14:paraId="38CD2FEA" w14:textId="77777777" w:rsidR="000D7F52" w:rsidRPr="00783805" w:rsidRDefault="000D7F52" w:rsidP="000D7F52">
      <w:pPr>
        <w:suppressAutoHyphens/>
        <w:spacing w:after="0" w:line="360" w:lineRule="auto"/>
        <w:jc w:val="both"/>
        <w:rPr>
          <w:rFonts w:ascii="Arial" w:eastAsia="Arial" w:hAnsi="Arial" w:cs="Arial"/>
          <w:b/>
          <w:bCs/>
          <w:color w:val="000000"/>
          <w:lang w:val="cs-CZ" w:eastAsia="ar-SA"/>
        </w:rPr>
      </w:pPr>
      <w:r w:rsidRPr="00783805">
        <w:rPr>
          <w:rFonts w:ascii="Arial" w:eastAsia="Arial" w:hAnsi="Arial" w:cs="Arial"/>
          <w:b/>
          <w:bCs/>
          <w:color w:val="000000"/>
          <w:lang w:val="cs-CZ" w:eastAsia="ar-SA"/>
        </w:rPr>
        <w:lastRenderedPageBreak/>
        <w:t>Uwaga: Wszystkie obliczenia dokonywane są z dokładnością do dwóch miejsc po przecinku (końcówki poniżej 0,005  pomija się, a końcówki 0,005 i wyższe zaokrągla się do 0,01).</w:t>
      </w:r>
    </w:p>
    <w:p w14:paraId="32B40830" w14:textId="77777777" w:rsidR="000D7F52" w:rsidRPr="00783805" w:rsidRDefault="000D7F52" w:rsidP="000D7F52">
      <w:pPr>
        <w:suppressAutoHyphens/>
        <w:spacing w:after="0" w:line="360" w:lineRule="auto"/>
        <w:jc w:val="both"/>
        <w:rPr>
          <w:rFonts w:ascii="Arial" w:eastAsia="Arial" w:hAnsi="Arial" w:cs="Arial"/>
          <w:b/>
          <w:bCs/>
          <w:color w:val="000000"/>
          <w:lang w:val="cs-CZ" w:eastAsia="ar-SA"/>
        </w:rPr>
      </w:pPr>
    </w:p>
    <w:p w14:paraId="3FAAEDA8" w14:textId="77777777" w:rsidR="000D7F52" w:rsidRPr="00783805" w:rsidRDefault="000D7F52" w:rsidP="000D7F52">
      <w:pPr>
        <w:autoSpaceDE w:val="0"/>
        <w:autoSpaceDN w:val="0"/>
        <w:adjustRightInd w:val="0"/>
        <w:spacing w:after="0" w:line="360" w:lineRule="auto"/>
        <w:rPr>
          <w:rFonts w:ascii="Arial" w:hAnsi="Arial" w:cs="Arial"/>
          <w:b/>
          <w:bCs/>
          <w:lang w:val="cs-CZ"/>
        </w:rPr>
      </w:pPr>
    </w:p>
    <w:p w14:paraId="1B6C262B" w14:textId="77777777" w:rsidR="000D7F52" w:rsidRPr="00783805" w:rsidRDefault="000D7F52" w:rsidP="000D7F52">
      <w:pPr>
        <w:pStyle w:val="Akapitzlist"/>
        <w:numPr>
          <w:ilvl w:val="2"/>
          <w:numId w:val="18"/>
        </w:numPr>
        <w:suppressAutoHyphens/>
        <w:spacing w:after="0" w:line="360" w:lineRule="auto"/>
        <w:jc w:val="both"/>
        <w:rPr>
          <w:rFonts w:ascii="Arial" w:eastAsia="Arial" w:hAnsi="Arial" w:cs="Arial"/>
          <w:bCs/>
          <w:color w:val="000000"/>
          <w:lang w:val="cs-CZ" w:eastAsia="ar-SA"/>
        </w:rPr>
      </w:pPr>
      <w:r w:rsidRPr="00783805">
        <w:rPr>
          <w:rFonts w:ascii="Arial" w:eastAsia="Arial" w:hAnsi="Arial" w:cs="Arial"/>
          <w:bCs/>
          <w:color w:val="000000"/>
          <w:lang w:val="cs-CZ" w:eastAsia="ar-SA"/>
        </w:rPr>
        <w:t>Określenie skali ocen dla poszczególnych kryteriów:</w:t>
      </w:r>
    </w:p>
    <w:p w14:paraId="1F00F4D3" w14:textId="77777777" w:rsidR="000D7F52" w:rsidRPr="00783805" w:rsidRDefault="000D7F52" w:rsidP="000D7F52">
      <w:pPr>
        <w:suppressAutoHyphens/>
        <w:spacing w:after="0" w:line="360" w:lineRule="auto"/>
        <w:jc w:val="both"/>
        <w:rPr>
          <w:rFonts w:ascii="Arial" w:eastAsia="Arial" w:hAnsi="Arial" w:cs="Arial"/>
          <w:bCs/>
          <w:color w:val="000000"/>
          <w:lang w:val="cs-CZ" w:eastAsia="ar-SA"/>
        </w:rPr>
      </w:pPr>
    </w:p>
    <w:p w14:paraId="02BCF4C9" w14:textId="77777777" w:rsidR="000D7F52" w:rsidRPr="00783805" w:rsidRDefault="000D7F52" w:rsidP="000D7F52">
      <w:pPr>
        <w:pStyle w:val="Akapitzlist"/>
        <w:numPr>
          <w:ilvl w:val="3"/>
          <w:numId w:val="18"/>
        </w:numPr>
        <w:suppressAutoHyphens/>
        <w:spacing w:after="0" w:line="360" w:lineRule="auto"/>
        <w:jc w:val="both"/>
        <w:rPr>
          <w:rFonts w:ascii="Arial" w:eastAsia="Arial" w:hAnsi="Arial" w:cs="Arial"/>
          <w:b/>
          <w:bCs/>
          <w:color w:val="000000"/>
          <w:lang w:val="cs-CZ" w:eastAsia="ar-SA"/>
        </w:rPr>
      </w:pPr>
      <w:r w:rsidRPr="00783805">
        <w:rPr>
          <w:rFonts w:ascii="Arial" w:eastAsia="Arial" w:hAnsi="Arial" w:cs="Arial"/>
          <w:bCs/>
          <w:color w:val="000000"/>
          <w:lang w:val="cs-CZ" w:eastAsia="ar-SA"/>
        </w:rPr>
        <w:t xml:space="preserve"> </w:t>
      </w:r>
      <w:r w:rsidRPr="00783805">
        <w:rPr>
          <w:rFonts w:ascii="Arial" w:eastAsia="Arial" w:hAnsi="Arial" w:cs="Arial"/>
          <w:b/>
          <w:bCs/>
          <w:color w:val="000000"/>
          <w:lang w:val="cs-CZ" w:eastAsia="ar-SA"/>
        </w:rPr>
        <w:t>Cena [C]                                                                 Max. 100 pkt</w:t>
      </w:r>
    </w:p>
    <w:p w14:paraId="260763FD" w14:textId="77777777" w:rsidR="000D7F52" w:rsidRPr="00783805" w:rsidRDefault="000D7F52" w:rsidP="000D7F52">
      <w:pPr>
        <w:suppressAutoHyphens/>
        <w:spacing w:after="0" w:line="360" w:lineRule="auto"/>
        <w:jc w:val="both"/>
        <w:rPr>
          <w:rFonts w:ascii="Arial" w:eastAsia="Arial" w:hAnsi="Arial" w:cs="Arial"/>
          <w:bCs/>
          <w:color w:val="000000"/>
          <w:lang w:val="cs-CZ" w:eastAsia="ar-SA"/>
        </w:rPr>
      </w:pPr>
    </w:p>
    <w:p w14:paraId="0493B7C2" w14:textId="77777777" w:rsidR="000D7F52" w:rsidRPr="00783805" w:rsidRDefault="000D7F52" w:rsidP="000D7F52">
      <w:pPr>
        <w:suppressAutoHyphens/>
        <w:spacing w:after="0" w:line="360" w:lineRule="auto"/>
        <w:jc w:val="both"/>
        <w:rPr>
          <w:rFonts w:ascii="Arial" w:eastAsia="Arial" w:hAnsi="Arial" w:cs="Arial"/>
          <w:bCs/>
          <w:color w:val="000000"/>
          <w:lang w:val="cs-CZ" w:eastAsia="ar-SA"/>
        </w:rPr>
      </w:pPr>
      <w:r w:rsidRPr="00783805">
        <w:rPr>
          <w:rFonts w:ascii="Arial" w:eastAsia="Arial" w:hAnsi="Arial" w:cs="Arial"/>
          <w:bCs/>
          <w:color w:val="000000"/>
          <w:lang w:val="cs-CZ" w:eastAsia="ar-SA"/>
        </w:rPr>
        <w:t>W powyższym kryterium oceniana będzie cena oferty brutto. Maksymalną liczbę 100 pkt otrzyma wykonawca, który zaoferuje najniższą cenę za wykonanie przedmiotu zamówienia, pozostali będą oceniani zgodnie z poniższym wzorem:</w:t>
      </w:r>
    </w:p>
    <w:p w14:paraId="31FD4599" w14:textId="77777777" w:rsidR="000D7F52" w:rsidRPr="00783805" w:rsidRDefault="000D7F52" w:rsidP="000D7F52">
      <w:pPr>
        <w:suppressAutoHyphens/>
        <w:spacing w:after="0" w:line="360" w:lineRule="auto"/>
        <w:jc w:val="both"/>
        <w:rPr>
          <w:rFonts w:ascii="Arial" w:eastAsia="Arial" w:hAnsi="Arial" w:cs="Arial"/>
          <w:bCs/>
          <w:color w:val="000000"/>
          <w:lang w:val="cs-CZ" w:eastAsia="ar-SA"/>
        </w:rPr>
      </w:pPr>
    </w:p>
    <w:p w14:paraId="5C63DA4B" w14:textId="77777777" w:rsidR="000D7F52" w:rsidRPr="00783805" w:rsidRDefault="000D7F52" w:rsidP="000D7F52">
      <w:pPr>
        <w:suppressAutoHyphens/>
        <w:spacing w:after="0" w:line="360" w:lineRule="auto"/>
        <w:jc w:val="both"/>
        <w:rPr>
          <w:rFonts w:ascii="Arial" w:eastAsia="Arial" w:hAnsi="Arial" w:cs="Arial"/>
          <w:bCs/>
          <w:color w:val="000000"/>
          <w:lang w:eastAsia="ar-SA"/>
        </w:rPr>
      </w:pPr>
    </w:p>
    <w:p w14:paraId="7DBA55AB" w14:textId="77777777" w:rsidR="000D7F52" w:rsidRPr="00783805" w:rsidRDefault="000D7F52" w:rsidP="000D7F52">
      <w:pPr>
        <w:suppressAutoHyphens/>
        <w:spacing w:after="0" w:line="360" w:lineRule="auto"/>
        <w:jc w:val="both"/>
        <w:rPr>
          <w:rFonts w:ascii="Arial" w:eastAsia="Arial" w:hAnsi="Arial" w:cs="Arial"/>
          <w:bCs/>
          <w:color w:val="000000"/>
          <w:lang w:val="cs-CZ" w:eastAsia="ar-SA"/>
        </w:rPr>
      </w:pPr>
      <w:r w:rsidRPr="00783805">
        <w:rPr>
          <w:rFonts w:ascii="Arial" w:eastAsia="Arial" w:hAnsi="Arial" w:cs="Arial"/>
          <w:bCs/>
          <w:color w:val="000000"/>
          <w:lang w:val="cs-CZ" w:eastAsia="ar-SA"/>
        </w:rPr>
        <w:t>Xc= cena najniższa x 100 pkt. / cena danego wykonawcy</w:t>
      </w:r>
    </w:p>
    <w:p w14:paraId="70758CEF" w14:textId="77777777" w:rsidR="000D7F52" w:rsidRPr="00783805" w:rsidRDefault="000D7F52" w:rsidP="000D7F52">
      <w:pPr>
        <w:suppressAutoHyphens/>
        <w:spacing w:after="0" w:line="360" w:lineRule="auto"/>
        <w:jc w:val="both"/>
        <w:rPr>
          <w:rFonts w:ascii="Arial" w:eastAsia="Arial" w:hAnsi="Arial" w:cs="Arial"/>
          <w:bCs/>
          <w:color w:val="000000"/>
          <w:lang w:val="cs-CZ" w:eastAsia="ar-SA"/>
        </w:rPr>
      </w:pPr>
    </w:p>
    <w:p w14:paraId="68ACAAED" w14:textId="77777777" w:rsidR="000D7F52" w:rsidRPr="00783805" w:rsidRDefault="000D7F52" w:rsidP="000D7F52">
      <w:pPr>
        <w:suppressAutoHyphens/>
        <w:spacing w:after="0" w:line="360" w:lineRule="auto"/>
        <w:jc w:val="both"/>
        <w:rPr>
          <w:rFonts w:ascii="Arial" w:eastAsia="Arial" w:hAnsi="Arial" w:cs="Arial"/>
          <w:bCs/>
          <w:color w:val="000000"/>
          <w:lang w:val="cs-CZ" w:eastAsia="ar-SA"/>
        </w:rPr>
      </w:pPr>
      <w:r w:rsidRPr="00783805">
        <w:rPr>
          <w:rFonts w:ascii="Arial" w:eastAsia="Arial" w:hAnsi="Arial" w:cs="Arial"/>
          <w:bCs/>
          <w:color w:val="000000"/>
          <w:lang w:val="cs-CZ" w:eastAsia="ar-SA"/>
        </w:rPr>
        <w:t>Xc- liczbę punktów przyznana danemu wykonawcy w kryterium cena</w:t>
      </w:r>
    </w:p>
    <w:p w14:paraId="43263AE9" w14:textId="77777777" w:rsidR="000D7F52" w:rsidRPr="00783805" w:rsidRDefault="000D7F52" w:rsidP="000D7F52">
      <w:pPr>
        <w:suppressAutoHyphens/>
        <w:spacing w:after="0" w:line="360" w:lineRule="auto"/>
        <w:jc w:val="both"/>
        <w:rPr>
          <w:rFonts w:ascii="Arial" w:eastAsia="Arial" w:hAnsi="Arial" w:cs="Arial"/>
          <w:bCs/>
          <w:color w:val="000000"/>
          <w:lang w:val="cs-CZ" w:eastAsia="ar-SA"/>
        </w:rPr>
      </w:pPr>
    </w:p>
    <w:p w14:paraId="2CAEDD4E" w14:textId="045562AC" w:rsidR="000D7F52" w:rsidRPr="00783805" w:rsidRDefault="000D7F52" w:rsidP="000D7F52">
      <w:pPr>
        <w:pStyle w:val="Akapitzlist"/>
        <w:numPr>
          <w:ilvl w:val="3"/>
          <w:numId w:val="18"/>
        </w:numPr>
        <w:suppressAutoHyphens/>
        <w:spacing w:after="0" w:line="360" w:lineRule="auto"/>
        <w:jc w:val="both"/>
        <w:rPr>
          <w:rFonts w:ascii="Arial" w:eastAsia="Arial" w:hAnsi="Arial" w:cs="Arial"/>
          <w:bCs/>
          <w:color w:val="000000"/>
          <w:lang w:eastAsia="ar-SA"/>
        </w:rPr>
      </w:pPr>
      <w:r w:rsidRPr="00783805">
        <w:rPr>
          <w:rFonts w:ascii="Arial" w:eastAsia="Arial" w:hAnsi="Arial" w:cs="Arial"/>
          <w:b/>
          <w:bCs/>
          <w:color w:val="000000"/>
          <w:lang w:eastAsia="ar-SA"/>
        </w:rPr>
        <w:t xml:space="preserve">Okres gwarancji [G]     </w:t>
      </w:r>
      <w:r w:rsidRPr="00783805">
        <w:rPr>
          <w:rFonts w:ascii="Arial" w:eastAsia="Arial" w:hAnsi="Arial" w:cs="Arial"/>
          <w:b/>
          <w:bCs/>
          <w:color w:val="000000"/>
          <w:lang w:eastAsia="ar-SA"/>
        </w:rPr>
        <w:tab/>
        <w:t xml:space="preserve">                    </w:t>
      </w:r>
      <w:r w:rsidRPr="00783805">
        <w:rPr>
          <w:rFonts w:ascii="Arial" w:eastAsia="Arial" w:hAnsi="Arial" w:cs="Arial"/>
          <w:b/>
          <w:bCs/>
          <w:color w:val="000000"/>
          <w:lang w:eastAsia="ar-SA"/>
        </w:rPr>
        <w:tab/>
        <w:t xml:space="preserve">         Max. 100 pkt</w:t>
      </w:r>
      <w:r w:rsidRPr="00783805">
        <w:rPr>
          <w:rFonts w:ascii="Arial" w:eastAsia="Arial" w:hAnsi="Arial" w:cs="Arial"/>
          <w:bCs/>
          <w:color w:val="000000"/>
          <w:lang w:eastAsia="ar-SA"/>
        </w:rPr>
        <w:br/>
      </w:r>
    </w:p>
    <w:p w14:paraId="4B6CB8F3" w14:textId="77777777" w:rsidR="000D7F52" w:rsidRPr="00783805" w:rsidRDefault="000D7F52" w:rsidP="000D7F52">
      <w:pPr>
        <w:suppressAutoHyphens/>
        <w:spacing w:after="0" w:line="360" w:lineRule="auto"/>
        <w:jc w:val="both"/>
        <w:rPr>
          <w:rFonts w:ascii="Arial" w:eastAsia="Arial" w:hAnsi="Arial" w:cs="Arial"/>
          <w:bCs/>
          <w:color w:val="000000"/>
          <w:lang w:eastAsia="ar-SA"/>
        </w:rPr>
      </w:pPr>
      <w:bookmarkStart w:id="43" w:name="_Hlk36025833"/>
      <w:r w:rsidRPr="00783805">
        <w:rPr>
          <w:rFonts w:ascii="Arial" w:eastAsia="Arial" w:hAnsi="Arial" w:cs="Arial"/>
          <w:bCs/>
          <w:color w:val="000000"/>
          <w:lang w:eastAsia="ar-SA"/>
        </w:rPr>
        <w:t>W powyższym kryterium oceniany będzie zadeklarowany przez wykonawcę  okres gwarancji na cały przedmiot zamówienia, liczony od dnia wskazanego w protokole odbioru. Maksymalną liczbę 100 punktów otrzyma wykonawca, który zaoferuje  najdłuższy, punktowany przez zamawiającego okres gwarancji- 5 lat, pozostali będą oceniani wg poniższych zasad:</w:t>
      </w:r>
    </w:p>
    <w:p w14:paraId="25002449" w14:textId="77777777" w:rsidR="000D7F52" w:rsidRPr="00783805" w:rsidRDefault="000D7F52" w:rsidP="000D7F52">
      <w:pPr>
        <w:autoSpaceDE w:val="0"/>
        <w:autoSpaceDN w:val="0"/>
        <w:adjustRightInd w:val="0"/>
        <w:spacing w:after="0" w:line="360" w:lineRule="auto"/>
        <w:rPr>
          <w:rFonts w:ascii="Arial" w:hAnsi="Arial" w:cs="Arial"/>
        </w:rPr>
      </w:pPr>
      <w:r w:rsidRPr="00783805">
        <w:rPr>
          <w:rFonts w:ascii="Arial" w:hAnsi="Arial" w:cs="Arial"/>
        </w:rPr>
        <w:t>- w przypadku zaoferowania przez wykonawcę  okresu gwarancji na cały przedmiot zamówienia, liczonego od dnia wskazanego w protokole odbioru wynoszący 3 lata – 0 punktów;</w:t>
      </w:r>
    </w:p>
    <w:p w14:paraId="117CCE7A" w14:textId="77777777" w:rsidR="000D7F52" w:rsidRPr="00783805" w:rsidRDefault="000D7F52" w:rsidP="000D7F52">
      <w:pPr>
        <w:autoSpaceDE w:val="0"/>
        <w:autoSpaceDN w:val="0"/>
        <w:adjustRightInd w:val="0"/>
        <w:spacing w:after="0" w:line="360" w:lineRule="auto"/>
        <w:rPr>
          <w:rFonts w:ascii="Arial" w:hAnsi="Arial" w:cs="Arial"/>
        </w:rPr>
      </w:pPr>
      <w:r w:rsidRPr="00783805">
        <w:rPr>
          <w:rFonts w:ascii="Arial" w:hAnsi="Arial" w:cs="Arial"/>
        </w:rPr>
        <w:t>- w przypadku zaoferowania przez wykonawcę  okresu gwarancji na cały przedmiot zamówienia, liczonego od dnia wskazanego w protokole odbioru wynoszący 4 lata- 50 punktów;</w:t>
      </w:r>
    </w:p>
    <w:p w14:paraId="7C09DC82" w14:textId="77777777" w:rsidR="000D7F52" w:rsidRPr="00783805" w:rsidRDefault="000D7F52" w:rsidP="000D7F52">
      <w:pPr>
        <w:autoSpaceDE w:val="0"/>
        <w:autoSpaceDN w:val="0"/>
        <w:adjustRightInd w:val="0"/>
        <w:spacing w:after="0" w:line="360" w:lineRule="auto"/>
        <w:rPr>
          <w:rFonts w:ascii="Arial" w:hAnsi="Arial" w:cs="Arial"/>
        </w:rPr>
      </w:pPr>
      <w:r w:rsidRPr="00783805">
        <w:rPr>
          <w:rFonts w:ascii="Arial" w:hAnsi="Arial" w:cs="Arial"/>
        </w:rPr>
        <w:t>- w przypadku zaoferowania przez wykonawcę  okresu gwarancji na cały przedmiot zamówienia, liczonego od dnia wskazanego w protokole odbioru wynoszący 5 lat i więcej - 100 punktów;</w:t>
      </w:r>
    </w:p>
    <w:p w14:paraId="215D5E4A" w14:textId="77777777" w:rsidR="000D7F52" w:rsidRPr="00783805" w:rsidRDefault="000D7F52" w:rsidP="000D7F52">
      <w:pPr>
        <w:autoSpaceDE w:val="0"/>
        <w:autoSpaceDN w:val="0"/>
        <w:adjustRightInd w:val="0"/>
        <w:spacing w:after="0" w:line="360" w:lineRule="auto"/>
        <w:jc w:val="both"/>
        <w:rPr>
          <w:rFonts w:ascii="Arial" w:hAnsi="Arial" w:cs="Arial"/>
        </w:rPr>
      </w:pPr>
      <w:r w:rsidRPr="00783805">
        <w:rPr>
          <w:rFonts w:ascii="Arial" w:hAnsi="Arial" w:cs="Arial"/>
          <w:b/>
          <w:bCs/>
          <w:lang w:val="cs-CZ"/>
        </w:rPr>
        <w:t>Uwaga :</w:t>
      </w:r>
      <w:r w:rsidRPr="00783805">
        <w:rPr>
          <w:rFonts w:ascii="Arial" w:hAnsi="Arial" w:cs="Arial"/>
          <w:lang w:val="cs-CZ"/>
        </w:rPr>
        <w:t xml:space="preserve"> Najkrótszy możliwy okres gwarancji</w:t>
      </w:r>
      <w:r w:rsidRPr="00783805">
        <w:rPr>
          <w:rFonts w:ascii="Arial" w:hAnsi="Arial" w:cs="Arial"/>
        </w:rPr>
        <w:t xml:space="preserve"> na cały przedmiot zamówienia, liczony od dnia wskazanego w protokole odbioru jaki może podać wykonawca to 3 lata. W przypadku, kiedy wykonawca, poda</w:t>
      </w:r>
      <w:r w:rsidRPr="00783805">
        <w:rPr>
          <w:rFonts w:ascii="Arial" w:hAnsi="Arial" w:cs="Arial"/>
          <w:lang w:val="cs-CZ"/>
        </w:rPr>
        <w:t xml:space="preserve"> w ofercie okres gwarancji</w:t>
      </w:r>
      <w:r w:rsidRPr="00783805">
        <w:rPr>
          <w:rFonts w:ascii="Arial" w:hAnsi="Arial" w:cs="Arial"/>
        </w:rPr>
        <w:t xml:space="preserve"> na cały przedmiot zamówienia, liczony od dnia </w:t>
      </w:r>
      <w:r w:rsidRPr="00783805">
        <w:rPr>
          <w:rFonts w:ascii="Arial" w:hAnsi="Arial" w:cs="Arial"/>
        </w:rPr>
        <w:lastRenderedPageBreak/>
        <w:t>wskazanego w protokole odbioru krótszy niż 3 lata wówczas jego oferta będzie podlegać odrzuceniu.</w:t>
      </w:r>
    </w:p>
    <w:p w14:paraId="15F7087D" w14:textId="77777777" w:rsidR="000D7F52" w:rsidRPr="00783805" w:rsidRDefault="000D7F52" w:rsidP="000D7F52">
      <w:pPr>
        <w:autoSpaceDE w:val="0"/>
        <w:autoSpaceDN w:val="0"/>
        <w:adjustRightInd w:val="0"/>
        <w:spacing w:after="0" w:line="360" w:lineRule="auto"/>
        <w:jc w:val="both"/>
        <w:rPr>
          <w:rFonts w:ascii="Arial" w:hAnsi="Arial" w:cs="Arial"/>
        </w:rPr>
      </w:pPr>
      <w:r w:rsidRPr="00783805">
        <w:rPr>
          <w:rFonts w:ascii="Arial" w:hAnsi="Arial" w:cs="Arial"/>
        </w:rPr>
        <w:t xml:space="preserve">W przypadku podania przez wykonawcę </w:t>
      </w:r>
      <w:r w:rsidRPr="00783805">
        <w:rPr>
          <w:rFonts w:ascii="Arial" w:hAnsi="Arial" w:cs="Arial"/>
          <w:lang w:val="cs-CZ"/>
        </w:rPr>
        <w:t>okresu gwarancji</w:t>
      </w:r>
      <w:r w:rsidRPr="00783805">
        <w:rPr>
          <w:rFonts w:ascii="Arial" w:hAnsi="Arial" w:cs="Arial"/>
        </w:rPr>
        <w:t xml:space="preserve"> na cały przedmiot zamówienia, liczony od dnia wskazanego w protokole odbioru dłuższego niż 5 lat, wówczas do oceny zostanie  podstawiony okres 5 lat. </w:t>
      </w:r>
    </w:p>
    <w:p w14:paraId="0B870DF0" w14:textId="38A4E1D2" w:rsidR="00187137" w:rsidRPr="00783805" w:rsidRDefault="00187137" w:rsidP="00187137">
      <w:pPr>
        <w:autoSpaceDE w:val="0"/>
        <w:autoSpaceDN w:val="0"/>
        <w:adjustRightInd w:val="0"/>
        <w:spacing w:after="0" w:line="360" w:lineRule="auto"/>
        <w:jc w:val="both"/>
        <w:rPr>
          <w:rFonts w:ascii="Arial" w:hAnsi="Arial" w:cs="Arial"/>
        </w:rPr>
      </w:pPr>
      <w:r w:rsidRPr="00783805">
        <w:rPr>
          <w:rFonts w:ascii="Arial" w:hAnsi="Arial" w:cs="Arial"/>
        </w:rPr>
        <w:t xml:space="preserve">W przypadku zaoferowania różnego okresu gwarancji na przełączniki </w:t>
      </w:r>
      <w:proofErr w:type="spellStart"/>
      <w:r w:rsidRPr="00783805">
        <w:rPr>
          <w:rFonts w:ascii="Arial" w:hAnsi="Arial" w:cs="Arial"/>
        </w:rPr>
        <w:t>FibreChannel</w:t>
      </w:r>
      <w:proofErr w:type="spellEnd"/>
      <w:r w:rsidRPr="00783805">
        <w:rPr>
          <w:rFonts w:ascii="Arial" w:hAnsi="Arial" w:cs="Arial"/>
        </w:rPr>
        <w:t xml:space="preserve"> i przełączniki Ethernet w uzupełnionym przez wykonawcę Załączniku nr 8c do </w:t>
      </w:r>
      <w:proofErr w:type="spellStart"/>
      <w:r w:rsidRPr="00783805">
        <w:rPr>
          <w:rFonts w:ascii="Arial" w:hAnsi="Arial" w:cs="Arial"/>
        </w:rPr>
        <w:t>s.i.w.z</w:t>
      </w:r>
      <w:proofErr w:type="spellEnd"/>
      <w:r w:rsidRPr="00783805">
        <w:rPr>
          <w:rFonts w:ascii="Arial" w:hAnsi="Arial" w:cs="Arial"/>
        </w:rPr>
        <w:t xml:space="preserve">.-Podstawowe informacje o oferowanym przedmiocie zamówienia- dot. Części III w Formularzu ofertowym wg załącznika nr 5c do </w:t>
      </w:r>
      <w:proofErr w:type="spellStart"/>
      <w:r w:rsidRPr="00783805">
        <w:rPr>
          <w:rFonts w:ascii="Arial" w:hAnsi="Arial" w:cs="Arial"/>
        </w:rPr>
        <w:t>s.i.w.z</w:t>
      </w:r>
      <w:proofErr w:type="spellEnd"/>
      <w:r w:rsidRPr="00783805">
        <w:rPr>
          <w:rFonts w:ascii="Arial" w:hAnsi="Arial" w:cs="Arial"/>
        </w:rPr>
        <w:t>.  należy podać najkrótszy okres gwarancji.</w:t>
      </w:r>
    </w:p>
    <w:bookmarkEnd w:id="43"/>
    <w:p w14:paraId="54E8A5FC" w14:textId="77777777" w:rsidR="001830F2" w:rsidRPr="00BE1460" w:rsidRDefault="001830F2" w:rsidP="001830F2">
      <w:pPr>
        <w:autoSpaceDE w:val="0"/>
        <w:autoSpaceDN w:val="0"/>
        <w:adjustRightInd w:val="0"/>
        <w:spacing w:after="0" w:line="360" w:lineRule="auto"/>
        <w:rPr>
          <w:rFonts w:ascii="Arial" w:hAnsi="Arial" w:cs="Arial"/>
          <w:b/>
          <w:bCs/>
          <w:lang w:val="cs-CZ"/>
        </w:rPr>
      </w:pPr>
    </w:p>
    <w:p w14:paraId="6C269A32" w14:textId="77777777" w:rsidR="000D7F52" w:rsidRPr="00783805" w:rsidRDefault="000D7F52" w:rsidP="000D7F52">
      <w:pPr>
        <w:pStyle w:val="Akapitzlist"/>
        <w:numPr>
          <w:ilvl w:val="2"/>
          <w:numId w:val="18"/>
        </w:numPr>
        <w:suppressAutoHyphens/>
        <w:spacing w:after="0" w:line="360" w:lineRule="auto"/>
        <w:jc w:val="both"/>
        <w:rPr>
          <w:rFonts w:ascii="Arial" w:eastAsia="Arial" w:hAnsi="Arial" w:cs="Arial"/>
          <w:b/>
          <w:bCs/>
          <w:color w:val="000000"/>
          <w:lang w:val="cs-CZ" w:eastAsia="ar-SA"/>
        </w:rPr>
      </w:pPr>
      <w:bookmarkStart w:id="44" w:name="_Hlk36027352"/>
      <w:r w:rsidRPr="00783805">
        <w:rPr>
          <w:rFonts w:ascii="Arial" w:eastAsia="Arial" w:hAnsi="Arial" w:cs="Arial"/>
          <w:b/>
          <w:bCs/>
          <w:color w:val="000000"/>
          <w:lang w:val="cs-CZ" w:eastAsia="ar-SA"/>
        </w:rPr>
        <w:t>Obliczenie całkowitej liczby punktów dla danej oferty w części III:</w:t>
      </w:r>
    </w:p>
    <w:p w14:paraId="1FF65458" w14:textId="77777777" w:rsidR="000D7F52" w:rsidRPr="00783805" w:rsidRDefault="000D7F52" w:rsidP="000D7F52">
      <w:pPr>
        <w:suppressAutoHyphens/>
        <w:spacing w:after="0" w:line="360" w:lineRule="auto"/>
        <w:jc w:val="both"/>
        <w:rPr>
          <w:rFonts w:ascii="Arial" w:eastAsia="Arial" w:hAnsi="Arial" w:cs="Arial"/>
          <w:bCs/>
          <w:color w:val="000000"/>
          <w:lang w:val="cs-CZ" w:eastAsia="ar-SA"/>
        </w:rPr>
      </w:pPr>
      <w:r w:rsidRPr="00783805">
        <w:rPr>
          <w:rFonts w:ascii="Arial" w:eastAsia="Arial" w:hAnsi="Arial" w:cs="Arial"/>
          <w:bCs/>
          <w:color w:val="000000"/>
          <w:lang w:val="cs-CZ" w:eastAsia="ar-SA"/>
        </w:rPr>
        <w:t>Suma punktów przyznanych przez oceniających dla danego kryterium zostanie pomnożona przez jego wagę, zgodnie z pomiższym wzorem:</w:t>
      </w:r>
    </w:p>
    <w:p w14:paraId="480E8843" w14:textId="77777777" w:rsidR="000D7F52" w:rsidRPr="00783805" w:rsidRDefault="000D7F52" w:rsidP="000D7F52">
      <w:pPr>
        <w:suppressAutoHyphens/>
        <w:spacing w:after="0" w:line="360" w:lineRule="auto"/>
        <w:jc w:val="both"/>
        <w:rPr>
          <w:rFonts w:ascii="Arial" w:eastAsia="Arial" w:hAnsi="Arial" w:cs="Arial"/>
          <w:bCs/>
          <w:color w:val="000000"/>
          <w:lang w:val="cs-CZ" w:eastAsia="ar-SA"/>
        </w:rPr>
      </w:pPr>
    </w:p>
    <w:p w14:paraId="708E5970" w14:textId="3E5770F5" w:rsidR="000D7F52" w:rsidRPr="00783805" w:rsidRDefault="00A10F63" w:rsidP="000D7F52">
      <w:pPr>
        <w:suppressAutoHyphens/>
        <w:spacing w:after="0" w:line="360" w:lineRule="auto"/>
        <w:jc w:val="both"/>
        <w:rPr>
          <w:rFonts w:ascii="Arial" w:eastAsia="Arial" w:hAnsi="Arial" w:cs="Arial"/>
          <w:bCs/>
          <w:color w:val="000000"/>
          <w:lang w:val="cs-CZ" w:eastAsia="ar-SA"/>
        </w:rPr>
      </w:pPr>
      <w:r>
        <w:rPr>
          <w:rFonts w:ascii="Arial" w:eastAsia="Arial" w:hAnsi="Arial" w:cs="Arial"/>
          <w:bCs/>
          <w:color w:val="000000"/>
          <w:lang w:val="cs-CZ" w:eastAsia="ar-SA"/>
        </w:rPr>
        <w:t>X= C x 0,60 + G x 0,40</w:t>
      </w:r>
    </w:p>
    <w:p w14:paraId="200A1B7F" w14:textId="77777777" w:rsidR="000D7F52" w:rsidRPr="00783805" w:rsidRDefault="000D7F52" w:rsidP="000D7F52">
      <w:pPr>
        <w:suppressAutoHyphens/>
        <w:spacing w:after="0" w:line="360" w:lineRule="auto"/>
        <w:jc w:val="both"/>
        <w:rPr>
          <w:rFonts w:ascii="Arial" w:eastAsia="Arial" w:hAnsi="Arial" w:cs="Arial"/>
          <w:bCs/>
          <w:color w:val="000000"/>
          <w:lang w:val="cs-CZ" w:eastAsia="ar-SA"/>
        </w:rPr>
      </w:pPr>
    </w:p>
    <w:p w14:paraId="3ECD89B7" w14:textId="7D53D440" w:rsidR="000D7F52" w:rsidRPr="00783805" w:rsidRDefault="00A10F63" w:rsidP="000D7F52">
      <w:pPr>
        <w:suppressAutoHyphens/>
        <w:spacing w:after="0" w:line="360" w:lineRule="auto"/>
        <w:jc w:val="both"/>
        <w:rPr>
          <w:rFonts w:ascii="Arial" w:eastAsia="Arial" w:hAnsi="Arial" w:cs="Arial"/>
          <w:bCs/>
          <w:color w:val="000000"/>
          <w:lang w:val="cs-CZ" w:eastAsia="ar-SA"/>
        </w:rPr>
      </w:pPr>
      <w:r>
        <w:rPr>
          <w:rFonts w:ascii="Arial" w:eastAsia="Arial" w:hAnsi="Arial" w:cs="Arial"/>
          <w:bCs/>
          <w:color w:val="000000"/>
          <w:lang w:val="cs-CZ" w:eastAsia="ar-SA"/>
        </w:rPr>
        <w:t xml:space="preserve">C,G </w:t>
      </w:r>
      <w:r w:rsidR="000D7F52" w:rsidRPr="00783805">
        <w:rPr>
          <w:rFonts w:ascii="Arial" w:eastAsia="Arial" w:hAnsi="Arial" w:cs="Arial"/>
          <w:bCs/>
          <w:color w:val="000000"/>
          <w:lang w:val="cs-CZ" w:eastAsia="ar-SA"/>
        </w:rPr>
        <w:t>- oznacza liczbę punktów  przyznanych dla poszczególnych ofert za każde kolejne kryterium.</w:t>
      </w:r>
    </w:p>
    <w:bookmarkEnd w:id="44"/>
    <w:p w14:paraId="6E28FC42" w14:textId="77777777" w:rsidR="000D7F52" w:rsidRPr="00783805" w:rsidRDefault="000D7F52" w:rsidP="000D7F52">
      <w:pPr>
        <w:pStyle w:val="Akapitzlist"/>
        <w:autoSpaceDE w:val="0"/>
        <w:autoSpaceDN w:val="0"/>
        <w:adjustRightInd w:val="0"/>
        <w:spacing w:after="0" w:line="360" w:lineRule="auto"/>
        <w:ind w:left="1571"/>
        <w:rPr>
          <w:rFonts w:ascii="Arial" w:hAnsi="Arial" w:cs="Arial"/>
          <w:b/>
          <w:bCs/>
          <w:lang w:val="cs-CZ"/>
        </w:rPr>
      </w:pPr>
    </w:p>
    <w:p w14:paraId="35625475" w14:textId="77777777" w:rsidR="000D7F52" w:rsidRPr="00783805" w:rsidRDefault="000D7F52" w:rsidP="000D7F52">
      <w:pPr>
        <w:pStyle w:val="Akapitzlist"/>
        <w:numPr>
          <w:ilvl w:val="1"/>
          <w:numId w:val="18"/>
        </w:numPr>
        <w:suppressAutoHyphens/>
        <w:spacing w:after="0" w:line="360" w:lineRule="auto"/>
        <w:jc w:val="both"/>
        <w:rPr>
          <w:rFonts w:ascii="Arial" w:eastAsia="Arial" w:hAnsi="Arial" w:cs="Arial"/>
          <w:b/>
          <w:bCs/>
          <w:color w:val="000000"/>
          <w:lang w:val="cs-CZ" w:eastAsia="ar-SA"/>
        </w:rPr>
      </w:pPr>
      <w:r w:rsidRPr="00783805">
        <w:rPr>
          <w:rFonts w:ascii="Arial" w:eastAsia="Arial" w:hAnsi="Arial" w:cs="Arial"/>
          <w:b/>
          <w:bCs/>
          <w:color w:val="000000"/>
          <w:lang w:val="cs-CZ" w:eastAsia="ar-SA"/>
        </w:rPr>
        <w:t>W części IV</w:t>
      </w:r>
      <w:r w:rsidRPr="00783805">
        <w:rPr>
          <w:rFonts w:ascii="Arial" w:eastAsia="Arial" w:hAnsi="Arial" w:cs="Arial"/>
          <w:bCs/>
          <w:color w:val="000000"/>
          <w:lang w:val="cs-CZ" w:eastAsia="ar-SA"/>
        </w:rPr>
        <w:t xml:space="preserve"> zamawiający dokona wyboru oferty, spośród ofert niepodlegających odrzuceniu, na podstawie poniższych kryteriów, o następującej wadze w  łącznej ocenie</w:t>
      </w:r>
      <w:r w:rsidRPr="00783805">
        <w:rPr>
          <w:rFonts w:ascii="Arial" w:eastAsia="Arial" w:hAnsi="Arial" w:cs="Arial"/>
          <w:b/>
          <w:bCs/>
          <w:color w:val="000000"/>
          <w:lang w:val="cs-CZ" w:eastAsia="ar-SA"/>
        </w:rPr>
        <w:t>:</w:t>
      </w:r>
    </w:p>
    <w:p w14:paraId="184ED650" w14:textId="77777777" w:rsidR="000D7F52" w:rsidRPr="00783805" w:rsidRDefault="000D7F52" w:rsidP="000D7F52">
      <w:pPr>
        <w:suppressAutoHyphens/>
        <w:spacing w:after="0" w:line="360" w:lineRule="auto"/>
        <w:jc w:val="both"/>
        <w:rPr>
          <w:rFonts w:ascii="Arial" w:eastAsia="Arial" w:hAnsi="Arial" w:cs="Arial"/>
          <w:bCs/>
          <w:color w:val="000000"/>
          <w:lang w:val="cs-CZ" w:eastAsia="ar-SA"/>
        </w:rPr>
      </w:pPr>
    </w:p>
    <w:tbl>
      <w:tblPr>
        <w:tblW w:w="8865" w:type="dxa"/>
        <w:tblInd w:w="313" w:type="dxa"/>
        <w:tblLayout w:type="fixed"/>
        <w:tblCellMar>
          <w:left w:w="10" w:type="dxa"/>
          <w:right w:w="10" w:type="dxa"/>
        </w:tblCellMar>
        <w:tblLook w:val="04A0" w:firstRow="1" w:lastRow="0" w:firstColumn="1" w:lastColumn="0" w:noHBand="0" w:noVBand="1"/>
      </w:tblPr>
      <w:tblGrid>
        <w:gridCol w:w="646"/>
        <w:gridCol w:w="5385"/>
        <w:gridCol w:w="2834"/>
      </w:tblGrid>
      <w:tr w:rsidR="000D7F52" w:rsidRPr="00783805" w14:paraId="31E3E67F" w14:textId="77777777" w:rsidTr="000D7F52">
        <w:tc>
          <w:tcPr>
            <w:tcW w:w="64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3806B52" w14:textId="77777777" w:rsidR="000D7F52" w:rsidRPr="00783805" w:rsidRDefault="000D7F52">
            <w:pPr>
              <w:suppressAutoHyphens/>
              <w:spacing w:after="0" w:line="360" w:lineRule="auto"/>
              <w:jc w:val="both"/>
              <w:rPr>
                <w:rFonts w:ascii="Arial" w:eastAsia="Arial" w:hAnsi="Arial" w:cs="Arial"/>
                <w:b/>
                <w:bCs/>
                <w:color w:val="000000"/>
                <w:lang w:val="cs-CZ" w:eastAsia="ar-SA"/>
              </w:rPr>
            </w:pPr>
            <w:r w:rsidRPr="00783805">
              <w:rPr>
                <w:rFonts w:ascii="Arial" w:eastAsia="Arial" w:hAnsi="Arial" w:cs="Arial"/>
                <w:b/>
                <w:bCs/>
                <w:color w:val="000000"/>
                <w:lang w:val="cs-CZ" w:eastAsia="ar-SA"/>
              </w:rPr>
              <w:t>Lp.</w:t>
            </w:r>
          </w:p>
        </w:tc>
        <w:tc>
          <w:tcPr>
            <w:tcW w:w="53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0A1DB5E" w14:textId="77777777" w:rsidR="000D7F52" w:rsidRPr="00783805" w:rsidRDefault="000D7F52">
            <w:pPr>
              <w:suppressAutoHyphens/>
              <w:spacing w:after="0" w:line="360" w:lineRule="auto"/>
              <w:jc w:val="both"/>
              <w:rPr>
                <w:rFonts w:ascii="Arial" w:eastAsia="Arial" w:hAnsi="Arial" w:cs="Arial"/>
                <w:b/>
                <w:bCs/>
                <w:color w:val="000000"/>
                <w:lang w:val="cs-CZ" w:eastAsia="ar-SA"/>
              </w:rPr>
            </w:pPr>
            <w:r w:rsidRPr="00783805">
              <w:rPr>
                <w:rFonts w:ascii="Arial" w:eastAsia="Arial" w:hAnsi="Arial" w:cs="Arial"/>
                <w:b/>
                <w:bCs/>
                <w:color w:val="000000"/>
                <w:lang w:val="cs-CZ" w:eastAsia="ar-SA"/>
              </w:rPr>
              <w:t>Kryterium</w:t>
            </w:r>
          </w:p>
          <w:p w14:paraId="2C696FEE" w14:textId="77777777" w:rsidR="000D7F52" w:rsidRPr="00783805" w:rsidRDefault="000D7F52">
            <w:pPr>
              <w:suppressAutoHyphens/>
              <w:spacing w:after="0" w:line="360" w:lineRule="auto"/>
              <w:jc w:val="both"/>
              <w:rPr>
                <w:rFonts w:ascii="Arial" w:eastAsia="Arial" w:hAnsi="Arial" w:cs="Arial"/>
                <w:b/>
                <w:bCs/>
                <w:color w:val="000000"/>
                <w:lang w:val="cs-CZ" w:eastAsia="ar-SA"/>
              </w:rPr>
            </w:pPr>
          </w:p>
        </w:tc>
        <w:tc>
          <w:tcPr>
            <w:tcW w:w="283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63F7BB93" w14:textId="77777777" w:rsidR="000D7F52" w:rsidRPr="00783805" w:rsidRDefault="000D7F52">
            <w:pPr>
              <w:suppressAutoHyphens/>
              <w:spacing w:after="0" w:line="360" w:lineRule="auto"/>
              <w:jc w:val="both"/>
              <w:rPr>
                <w:rFonts w:ascii="Arial" w:eastAsia="Arial" w:hAnsi="Arial" w:cs="Arial"/>
                <w:b/>
                <w:bCs/>
                <w:color w:val="000000"/>
                <w:lang w:val="cs-CZ" w:eastAsia="ar-SA"/>
              </w:rPr>
            </w:pPr>
            <w:r w:rsidRPr="00783805">
              <w:rPr>
                <w:rFonts w:ascii="Arial" w:eastAsia="Arial" w:hAnsi="Arial" w:cs="Arial"/>
                <w:b/>
                <w:bCs/>
                <w:color w:val="000000"/>
                <w:lang w:val="cs-CZ" w:eastAsia="ar-SA"/>
              </w:rPr>
              <w:t xml:space="preserve">Waga </w:t>
            </w:r>
          </w:p>
        </w:tc>
      </w:tr>
      <w:tr w:rsidR="000D7F52" w:rsidRPr="00783805" w14:paraId="20F8E59E" w14:textId="77777777" w:rsidTr="000D7F52">
        <w:tc>
          <w:tcPr>
            <w:tcW w:w="64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F0E65CA" w14:textId="77777777" w:rsidR="000D7F52" w:rsidRPr="00783805" w:rsidRDefault="000D7F52">
            <w:pPr>
              <w:suppressAutoHyphens/>
              <w:spacing w:after="0" w:line="360" w:lineRule="auto"/>
              <w:jc w:val="both"/>
              <w:rPr>
                <w:rFonts w:ascii="Arial" w:eastAsia="Arial" w:hAnsi="Arial" w:cs="Arial"/>
                <w:bCs/>
                <w:color w:val="000000"/>
                <w:lang w:val="cs-CZ" w:eastAsia="ar-SA"/>
              </w:rPr>
            </w:pPr>
            <w:r w:rsidRPr="00783805">
              <w:rPr>
                <w:rFonts w:ascii="Arial" w:eastAsia="Arial" w:hAnsi="Arial" w:cs="Arial"/>
                <w:bCs/>
                <w:color w:val="000000"/>
                <w:lang w:val="cs-CZ" w:eastAsia="ar-SA"/>
              </w:rPr>
              <w:t>1</w:t>
            </w:r>
          </w:p>
        </w:tc>
        <w:tc>
          <w:tcPr>
            <w:tcW w:w="538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663AD15" w14:textId="77777777" w:rsidR="000D7F52" w:rsidRPr="00783805" w:rsidRDefault="000D7F52">
            <w:pPr>
              <w:suppressAutoHyphens/>
              <w:spacing w:after="0" w:line="360" w:lineRule="auto"/>
              <w:jc w:val="both"/>
              <w:rPr>
                <w:rFonts w:ascii="Arial" w:eastAsia="Arial" w:hAnsi="Arial" w:cs="Arial"/>
                <w:bCs/>
                <w:color w:val="000000"/>
                <w:lang w:val="cs-CZ" w:eastAsia="ar-SA"/>
              </w:rPr>
            </w:pPr>
            <w:r w:rsidRPr="00783805">
              <w:rPr>
                <w:rFonts w:ascii="Arial" w:eastAsia="Arial" w:hAnsi="Arial" w:cs="Arial"/>
                <w:bCs/>
                <w:color w:val="000000"/>
                <w:lang w:val="cs-CZ" w:eastAsia="ar-SA"/>
              </w:rPr>
              <w:t>Cena</w:t>
            </w:r>
          </w:p>
          <w:p w14:paraId="28F3C909" w14:textId="77777777" w:rsidR="000D7F52" w:rsidRPr="00783805" w:rsidRDefault="000D7F52">
            <w:pPr>
              <w:suppressAutoHyphens/>
              <w:spacing w:after="0" w:line="360" w:lineRule="auto"/>
              <w:jc w:val="both"/>
              <w:rPr>
                <w:rFonts w:ascii="Arial" w:eastAsia="Arial" w:hAnsi="Arial" w:cs="Arial"/>
                <w:bCs/>
                <w:color w:val="000000"/>
                <w:lang w:val="cs-CZ" w:eastAsia="ar-SA"/>
              </w:rPr>
            </w:pPr>
          </w:p>
        </w:tc>
        <w:tc>
          <w:tcPr>
            <w:tcW w:w="283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2B741FE9" w14:textId="77777777" w:rsidR="000D7F52" w:rsidRPr="00783805" w:rsidRDefault="000D7F52">
            <w:pPr>
              <w:suppressAutoHyphens/>
              <w:spacing w:after="0" w:line="360" w:lineRule="auto"/>
              <w:jc w:val="both"/>
              <w:rPr>
                <w:rFonts w:ascii="Arial" w:eastAsia="Arial" w:hAnsi="Arial" w:cs="Arial"/>
                <w:bCs/>
                <w:color w:val="000000"/>
                <w:lang w:val="cs-CZ" w:eastAsia="ar-SA"/>
              </w:rPr>
            </w:pPr>
            <w:r w:rsidRPr="00783805">
              <w:rPr>
                <w:rFonts w:ascii="Arial" w:eastAsia="Arial" w:hAnsi="Arial" w:cs="Arial"/>
                <w:bCs/>
                <w:color w:val="000000"/>
                <w:lang w:val="cs-CZ" w:eastAsia="ar-SA"/>
              </w:rPr>
              <w:t>60%</w:t>
            </w:r>
          </w:p>
        </w:tc>
      </w:tr>
      <w:tr w:rsidR="000D7F52" w:rsidRPr="00783805" w14:paraId="0320D118" w14:textId="77777777" w:rsidTr="000D7F52">
        <w:tc>
          <w:tcPr>
            <w:tcW w:w="646" w:type="dxa"/>
            <w:tcBorders>
              <w:top w:val="nil"/>
              <w:left w:val="single" w:sz="4" w:space="0" w:color="000000"/>
              <w:bottom w:val="single" w:sz="4" w:space="0" w:color="000000"/>
              <w:right w:val="nil"/>
            </w:tcBorders>
            <w:tcMar>
              <w:top w:w="0" w:type="dxa"/>
              <w:left w:w="108" w:type="dxa"/>
              <w:bottom w:w="0" w:type="dxa"/>
              <w:right w:w="108" w:type="dxa"/>
            </w:tcMar>
            <w:hideMark/>
          </w:tcPr>
          <w:p w14:paraId="078DAC2E" w14:textId="77777777" w:rsidR="000D7F52" w:rsidRPr="00783805" w:rsidRDefault="000D7F52">
            <w:pPr>
              <w:suppressAutoHyphens/>
              <w:spacing w:after="0" w:line="360" w:lineRule="auto"/>
              <w:jc w:val="both"/>
              <w:rPr>
                <w:rFonts w:ascii="Arial" w:eastAsia="Arial" w:hAnsi="Arial" w:cs="Arial"/>
                <w:bCs/>
                <w:color w:val="000000"/>
                <w:lang w:val="cs-CZ" w:eastAsia="ar-SA"/>
              </w:rPr>
            </w:pPr>
            <w:r w:rsidRPr="00783805">
              <w:rPr>
                <w:rFonts w:ascii="Arial" w:eastAsia="Arial" w:hAnsi="Arial" w:cs="Arial"/>
                <w:bCs/>
                <w:color w:val="000000"/>
                <w:lang w:val="cs-CZ" w:eastAsia="ar-SA"/>
              </w:rPr>
              <w:t>2</w:t>
            </w:r>
          </w:p>
        </w:tc>
        <w:tc>
          <w:tcPr>
            <w:tcW w:w="5386" w:type="dxa"/>
            <w:tcBorders>
              <w:top w:val="nil"/>
              <w:left w:val="single" w:sz="4" w:space="0" w:color="000000"/>
              <w:bottom w:val="single" w:sz="4" w:space="0" w:color="000000"/>
              <w:right w:val="nil"/>
            </w:tcBorders>
            <w:tcMar>
              <w:top w:w="0" w:type="dxa"/>
              <w:left w:w="108" w:type="dxa"/>
              <w:bottom w:w="0" w:type="dxa"/>
              <w:right w:w="108" w:type="dxa"/>
            </w:tcMar>
          </w:tcPr>
          <w:p w14:paraId="611302A7" w14:textId="77777777" w:rsidR="000D7F52" w:rsidRPr="00783805" w:rsidRDefault="000D7F52">
            <w:pPr>
              <w:suppressAutoHyphens/>
              <w:spacing w:after="0" w:line="360" w:lineRule="auto"/>
              <w:jc w:val="both"/>
              <w:rPr>
                <w:rFonts w:ascii="Arial" w:eastAsia="Arial" w:hAnsi="Arial" w:cs="Arial"/>
                <w:bCs/>
                <w:color w:val="000000"/>
                <w:lang w:eastAsia="ar-SA"/>
              </w:rPr>
            </w:pPr>
            <w:r w:rsidRPr="00783805">
              <w:rPr>
                <w:rFonts w:ascii="Arial" w:eastAsia="Arial" w:hAnsi="Arial" w:cs="Arial"/>
                <w:bCs/>
                <w:color w:val="000000"/>
                <w:lang w:eastAsia="ar-SA"/>
              </w:rPr>
              <w:t>Okres subskrypcji</w:t>
            </w:r>
          </w:p>
          <w:p w14:paraId="3159A55F" w14:textId="77777777" w:rsidR="000D7F52" w:rsidRPr="00783805" w:rsidRDefault="000D7F52">
            <w:pPr>
              <w:suppressAutoHyphens/>
              <w:spacing w:after="0" w:line="360" w:lineRule="auto"/>
              <w:jc w:val="both"/>
              <w:rPr>
                <w:rFonts w:ascii="Arial" w:eastAsia="Arial" w:hAnsi="Arial" w:cs="Arial"/>
                <w:bCs/>
                <w:color w:val="000000"/>
                <w:lang w:val="cs-CZ" w:eastAsia="ar-SA"/>
              </w:rPr>
            </w:pPr>
          </w:p>
        </w:tc>
        <w:tc>
          <w:tcPr>
            <w:tcW w:w="2835" w:type="dxa"/>
            <w:tcBorders>
              <w:top w:val="nil"/>
              <w:left w:val="single" w:sz="4" w:space="0" w:color="000000"/>
              <w:bottom w:val="single" w:sz="4" w:space="0" w:color="000000"/>
              <w:right w:val="single" w:sz="4" w:space="0" w:color="auto"/>
            </w:tcBorders>
            <w:tcMar>
              <w:top w:w="0" w:type="dxa"/>
              <w:left w:w="108" w:type="dxa"/>
              <w:bottom w:w="0" w:type="dxa"/>
              <w:right w:w="108" w:type="dxa"/>
            </w:tcMar>
            <w:hideMark/>
          </w:tcPr>
          <w:p w14:paraId="572A0C25" w14:textId="77777777" w:rsidR="000D7F52" w:rsidRPr="00783805" w:rsidRDefault="000D7F52">
            <w:pPr>
              <w:suppressAutoHyphens/>
              <w:spacing w:after="0" w:line="360" w:lineRule="auto"/>
              <w:jc w:val="both"/>
              <w:rPr>
                <w:rFonts w:ascii="Arial" w:eastAsia="Arial" w:hAnsi="Arial" w:cs="Arial"/>
                <w:bCs/>
                <w:color w:val="000000"/>
                <w:lang w:val="cs-CZ" w:eastAsia="ar-SA"/>
              </w:rPr>
            </w:pPr>
            <w:r w:rsidRPr="00783805">
              <w:rPr>
                <w:rFonts w:ascii="Arial" w:eastAsia="Arial" w:hAnsi="Arial" w:cs="Arial"/>
                <w:bCs/>
                <w:color w:val="000000"/>
                <w:lang w:val="cs-CZ" w:eastAsia="ar-SA"/>
              </w:rPr>
              <w:t>40%</w:t>
            </w:r>
          </w:p>
        </w:tc>
      </w:tr>
      <w:tr w:rsidR="000D7F52" w:rsidRPr="00783805" w14:paraId="62DA0DC8" w14:textId="77777777" w:rsidTr="000D7F52">
        <w:tc>
          <w:tcPr>
            <w:tcW w:w="6032"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D023D8B" w14:textId="77777777" w:rsidR="000D7F52" w:rsidRPr="00783805" w:rsidRDefault="000D7F52">
            <w:pPr>
              <w:suppressAutoHyphens/>
              <w:spacing w:after="0" w:line="360" w:lineRule="auto"/>
              <w:jc w:val="both"/>
              <w:rPr>
                <w:rFonts w:ascii="Arial" w:eastAsia="Arial" w:hAnsi="Arial" w:cs="Arial"/>
                <w:b/>
                <w:bCs/>
                <w:color w:val="000000"/>
                <w:lang w:val="cs-CZ" w:eastAsia="ar-SA"/>
              </w:rPr>
            </w:pPr>
            <w:r w:rsidRPr="00783805">
              <w:rPr>
                <w:rFonts w:ascii="Arial" w:eastAsia="Arial" w:hAnsi="Arial" w:cs="Arial"/>
                <w:b/>
                <w:bCs/>
                <w:color w:val="000000"/>
                <w:lang w:val="cs-CZ" w:eastAsia="ar-SA"/>
              </w:rPr>
              <w:t>Razem</w:t>
            </w:r>
          </w:p>
          <w:p w14:paraId="79FFBD56" w14:textId="77777777" w:rsidR="000D7F52" w:rsidRPr="00783805" w:rsidRDefault="000D7F52">
            <w:pPr>
              <w:suppressAutoHyphens/>
              <w:spacing w:after="0" w:line="360" w:lineRule="auto"/>
              <w:jc w:val="both"/>
              <w:rPr>
                <w:rFonts w:ascii="Arial" w:eastAsia="Arial" w:hAnsi="Arial" w:cs="Arial"/>
                <w:b/>
                <w:bCs/>
                <w:color w:val="000000"/>
                <w:lang w:val="cs-CZ" w:eastAsia="ar-SA"/>
              </w:rPr>
            </w:pPr>
          </w:p>
        </w:tc>
        <w:tc>
          <w:tcPr>
            <w:tcW w:w="283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630F73CB" w14:textId="77777777" w:rsidR="000D7F52" w:rsidRPr="00783805" w:rsidRDefault="000D7F52">
            <w:pPr>
              <w:suppressAutoHyphens/>
              <w:spacing w:after="0" w:line="360" w:lineRule="auto"/>
              <w:jc w:val="both"/>
              <w:rPr>
                <w:rFonts w:ascii="Arial" w:eastAsia="Arial" w:hAnsi="Arial" w:cs="Arial"/>
                <w:b/>
                <w:bCs/>
                <w:color w:val="000000"/>
                <w:lang w:val="cs-CZ" w:eastAsia="ar-SA"/>
              </w:rPr>
            </w:pPr>
            <w:r w:rsidRPr="00783805">
              <w:rPr>
                <w:rFonts w:ascii="Arial" w:eastAsia="Arial" w:hAnsi="Arial" w:cs="Arial"/>
                <w:b/>
                <w:bCs/>
                <w:color w:val="000000"/>
                <w:lang w:val="cs-CZ" w:eastAsia="ar-SA"/>
              </w:rPr>
              <w:t>100%</w:t>
            </w:r>
          </w:p>
        </w:tc>
      </w:tr>
    </w:tbl>
    <w:p w14:paraId="624FA618" w14:textId="77777777" w:rsidR="000D7F52" w:rsidRPr="00783805" w:rsidRDefault="000D7F52" w:rsidP="000D7F52">
      <w:pPr>
        <w:suppressAutoHyphens/>
        <w:spacing w:after="0" w:line="360" w:lineRule="auto"/>
        <w:jc w:val="both"/>
        <w:rPr>
          <w:rFonts w:ascii="Arial" w:eastAsia="Arial" w:hAnsi="Arial" w:cs="Arial"/>
          <w:b/>
          <w:bCs/>
          <w:color w:val="000000"/>
          <w:lang w:val="cs-CZ" w:eastAsia="ar-SA"/>
        </w:rPr>
      </w:pPr>
      <w:r w:rsidRPr="00783805">
        <w:rPr>
          <w:rFonts w:ascii="Arial" w:eastAsia="Arial" w:hAnsi="Arial" w:cs="Arial"/>
          <w:b/>
          <w:bCs/>
          <w:color w:val="000000"/>
          <w:lang w:val="cs-CZ" w:eastAsia="ar-SA"/>
        </w:rPr>
        <w:tab/>
      </w:r>
    </w:p>
    <w:p w14:paraId="24A3CAE6" w14:textId="77777777" w:rsidR="000D7F52" w:rsidRPr="00783805" w:rsidRDefault="000D7F52" w:rsidP="000D7F52">
      <w:pPr>
        <w:suppressAutoHyphens/>
        <w:spacing w:after="0" w:line="360" w:lineRule="auto"/>
        <w:jc w:val="both"/>
        <w:rPr>
          <w:rFonts w:ascii="Arial" w:eastAsia="Arial" w:hAnsi="Arial" w:cs="Arial"/>
          <w:b/>
          <w:bCs/>
          <w:color w:val="000000"/>
          <w:lang w:val="cs-CZ" w:eastAsia="ar-SA"/>
        </w:rPr>
      </w:pPr>
      <w:r w:rsidRPr="00783805">
        <w:rPr>
          <w:rFonts w:ascii="Arial" w:eastAsia="Arial" w:hAnsi="Arial" w:cs="Arial"/>
          <w:b/>
          <w:bCs/>
          <w:color w:val="000000"/>
          <w:lang w:val="cs-CZ" w:eastAsia="ar-SA"/>
        </w:rPr>
        <w:t>Uwaga: Wszystkie obliczenia dokonywane są z dokładnością do dwóch miejsc po przecinku (końcówki poniżej 0,005  pomija się, a końcówki 0,005 i wyższe zaokrągla się do 0,01).</w:t>
      </w:r>
    </w:p>
    <w:p w14:paraId="3AABADC6" w14:textId="77777777" w:rsidR="000D7F52" w:rsidRPr="00783805" w:rsidRDefault="000D7F52" w:rsidP="000D7F52">
      <w:pPr>
        <w:suppressAutoHyphens/>
        <w:spacing w:after="0" w:line="360" w:lineRule="auto"/>
        <w:jc w:val="both"/>
        <w:rPr>
          <w:rFonts w:ascii="Arial" w:eastAsia="Arial" w:hAnsi="Arial" w:cs="Arial"/>
          <w:b/>
          <w:bCs/>
          <w:color w:val="000000"/>
          <w:lang w:val="cs-CZ" w:eastAsia="ar-SA"/>
        </w:rPr>
      </w:pPr>
    </w:p>
    <w:p w14:paraId="67366510" w14:textId="77777777" w:rsidR="000D7F52" w:rsidRPr="00783805" w:rsidRDefault="000D7F52" w:rsidP="000D7F52">
      <w:pPr>
        <w:autoSpaceDE w:val="0"/>
        <w:autoSpaceDN w:val="0"/>
        <w:adjustRightInd w:val="0"/>
        <w:spacing w:after="0" w:line="360" w:lineRule="auto"/>
        <w:rPr>
          <w:rFonts w:ascii="Arial" w:hAnsi="Arial" w:cs="Arial"/>
          <w:b/>
          <w:bCs/>
          <w:lang w:val="cs-CZ"/>
        </w:rPr>
      </w:pPr>
    </w:p>
    <w:p w14:paraId="2CCFF260" w14:textId="77777777" w:rsidR="000D7F52" w:rsidRPr="00783805" w:rsidRDefault="000D7F52" w:rsidP="000D7F52">
      <w:pPr>
        <w:pStyle w:val="Akapitzlist"/>
        <w:numPr>
          <w:ilvl w:val="2"/>
          <w:numId w:val="18"/>
        </w:numPr>
        <w:suppressAutoHyphens/>
        <w:spacing w:after="0" w:line="360" w:lineRule="auto"/>
        <w:jc w:val="both"/>
        <w:rPr>
          <w:rFonts w:ascii="Arial" w:eastAsia="Arial" w:hAnsi="Arial" w:cs="Arial"/>
          <w:bCs/>
          <w:color w:val="000000"/>
          <w:lang w:val="cs-CZ" w:eastAsia="ar-SA"/>
        </w:rPr>
      </w:pPr>
      <w:r w:rsidRPr="00783805">
        <w:rPr>
          <w:rFonts w:ascii="Arial" w:eastAsia="Arial" w:hAnsi="Arial" w:cs="Arial"/>
          <w:bCs/>
          <w:color w:val="000000"/>
          <w:lang w:val="cs-CZ" w:eastAsia="ar-SA"/>
        </w:rPr>
        <w:lastRenderedPageBreak/>
        <w:t>Określenie skali ocen dla poszczególnych kryteriów:</w:t>
      </w:r>
    </w:p>
    <w:p w14:paraId="4092255E" w14:textId="77777777" w:rsidR="000D7F52" w:rsidRPr="00783805" w:rsidRDefault="000D7F52" w:rsidP="000D7F52">
      <w:pPr>
        <w:suppressAutoHyphens/>
        <w:spacing w:after="0" w:line="360" w:lineRule="auto"/>
        <w:jc w:val="both"/>
        <w:rPr>
          <w:rFonts w:ascii="Arial" w:eastAsia="Arial" w:hAnsi="Arial" w:cs="Arial"/>
          <w:bCs/>
          <w:color w:val="000000"/>
          <w:lang w:val="cs-CZ" w:eastAsia="ar-SA"/>
        </w:rPr>
      </w:pPr>
    </w:p>
    <w:p w14:paraId="41B04E7B" w14:textId="77777777" w:rsidR="000D7F52" w:rsidRPr="00783805" w:rsidRDefault="000D7F52" w:rsidP="000D7F52">
      <w:pPr>
        <w:pStyle w:val="Akapitzlist"/>
        <w:numPr>
          <w:ilvl w:val="3"/>
          <w:numId w:val="18"/>
        </w:numPr>
        <w:suppressAutoHyphens/>
        <w:spacing w:after="0" w:line="360" w:lineRule="auto"/>
        <w:jc w:val="both"/>
        <w:rPr>
          <w:rFonts w:ascii="Arial" w:eastAsia="Arial" w:hAnsi="Arial" w:cs="Arial"/>
          <w:b/>
          <w:bCs/>
          <w:color w:val="000000"/>
          <w:lang w:val="cs-CZ" w:eastAsia="ar-SA"/>
        </w:rPr>
      </w:pPr>
      <w:r w:rsidRPr="00783805">
        <w:rPr>
          <w:rFonts w:ascii="Arial" w:eastAsia="Arial" w:hAnsi="Arial" w:cs="Arial"/>
          <w:bCs/>
          <w:color w:val="000000"/>
          <w:lang w:val="cs-CZ" w:eastAsia="ar-SA"/>
        </w:rPr>
        <w:t xml:space="preserve"> </w:t>
      </w:r>
      <w:r w:rsidRPr="00783805">
        <w:rPr>
          <w:rFonts w:ascii="Arial" w:eastAsia="Arial" w:hAnsi="Arial" w:cs="Arial"/>
          <w:b/>
          <w:bCs/>
          <w:color w:val="000000"/>
          <w:lang w:val="cs-CZ" w:eastAsia="ar-SA"/>
        </w:rPr>
        <w:t>Cena [C]                                                                 Max. 100 pkt</w:t>
      </w:r>
    </w:p>
    <w:p w14:paraId="23BF9B87" w14:textId="77777777" w:rsidR="000D7F52" w:rsidRPr="00783805" w:rsidRDefault="000D7F52" w:rsidP="000D7F52">
      <w:pPr>
        <w:suppressAutoHyphens/>
        <w:spacing w:after="0" w:line="360" w:lineRule="auto"/>
        <w:jc w:val="both"/>
        <w:rPr>
          <w:rFonts w:ascii="Arial" w:eastAsia="Arial" w:hAnsi="Arial" w:cs="Arial"/>
          <w:bCs/>
          <w:color w:val="000000"/>
          <w:lang w:val="cs-CZ" w:eastAsia="ar-SA"/>
        </w:rPr>
      </w:pPr>
    </w:p>
    <w:p w14:paraId="08BE5187" w14:textId="77777777" w:rsidR="000D7F52" w:rsidRPr="00783805" w:rsidRDefault="000D7F52" w:rsidP="000D7F52">
      <w:pPr>
        <w:suppressAutoHyphens/>
        <w:spacing w:after="0" w:line="360" w:lineRule="auto"/>
        <w:jc w:val="both"/>
        <w:rPr>
          <w:rFonts w:ascii="Arial" w:eastAsia="Arial" w:hAnsi="Arial" w:cs="Arial"/>
          <w:bCs/>
          <w:color w:val="000000"/>
          <w:lang w:val="cs-CZ" w:eastAsia="ar-SA"/>
        </w:rPr>
      </w:pPr>
      <w:r w:rsidRPr="00783805">
        <w:rPr>
          <w:rFonts w:ascii="Arial" w:eastAsia="Arial" w:hAnsi="Arial" w:cs="Arial"/>
          <w:bCs/>
          <w:color w:val="000000"/>
          <w:lang w:val="cs-CZ" w:eastAsia="ar-SA"/>
        </w:rPr>
        <w:t>W powyższym kryterium oceniana będzie cena oferty brutto. Maksymalną liczbę 100 pkt otrzyma wykonawca, który zaoferuje najniższą cenę za wykonanie przedmiotu zamówienia, pozostali będą oceniani zgodnie z poniższym wzorem:</w:t>
      </w:r>
    </w:p>
    <w:p w14:paraId="084A6676" w14:textId="77777777" w:rsidR="000D7F52" w:rsidRPr="00783805" w:rsidRDefault="000D7F52" w:rsidP="000D7F52">
      <w:pPr>
        <w:suppressAutoHyphens/>
        <w:spacing w:after="0" w:line="360" w:lineRule="auto"/>
        <w:jc w:val="both"/>
        <w:rPr>
          <w:rFonts w:ascii="Arial" w:eastAsia="Arial" w:hAnsi="Arial" w:cs="Arial"/>
          <w:bCs/>
          <w:color w:val="000000"/>
          <w:lang w:val="cs-CZ" w:eastAsia="ar-SA"/>
        </w:rPr>
      </w:pPr>
    </w:p>
    <w:p w14:paraId="29497C1C" w14:textId="77777777" w:rsidR="000D7F52" w:rsidRPr="00783805" w:rsidRDefault="000D7F52" w:rsidP="000D7F52">
      <w:pPr>
        <w:suppressAutoHyphens/>
        <w:spacing w:after="0" w:line="360" w:lineRule="auto"/>
        <w:jc w:val="both"/>
        <w:rPr>
          <w:rFonts w:ascii="Arial" w:eastAsia="Arial" w:hAnsi="Arial" w:cs="Arial"/>
          <w:bCs/>
          <w:color w:val="000000"/>
          <w:lang w:eastAsia="ar-SA"/>
        </w:rPr>
      </w:pPr>
    </w:p>
    <w:p w14:paraId="032AFD57" w14:textId="77777777" w:rsidR="000D7F52" w:rsidRPr="00783805" w:rsidRDefault="000D7F52" w:rsidP="000D7F52">
      <w:pPr>
        <w:suppressAutoHyphens/>
        <w:spacing w:after="0" w:line="360" w:lineRule="auto"/>
        <w:jc w:val="both"/>
        <w:rPr>
          <w:rFonts w:ascii="Arial" w:eastAsia="Arial" w:hAnsi="Arial" w:cs="Arial"/>
          <w:bCs/>
          <w:color w:val="000000"/>
          <w:lang w:val="cs-CZ" w:eastAsia="ar-SA"/>
        </w:rPr>
      </w:pPr>
      <w:r w:rsidRPr="00783805">
        <w:rPr>
          <w:rFonts w:ascii="Arial" w:eastAsia="Arial" w:hAnsi="Arial" w:cs="Arial"/>
          <w:bCs/>
          <w:color w:val="000000"/>
          <w:lang w:val="cs-CZ" w:eastAsia="ar-SA"/>
        </w:rPr>
        <w:t>Xc= cena najniższa x 100 pkt. / cena danego wykonawcy</w:t>
      </w:r>
    </w:p>
    <w:p w14:paraId="2345AACE" w14:textId="77777777" w:rsidR="000D7F52" w:rsidRPr="00783805" w:rsidRDefault="000D7F52" w:rsidP="000D7F52">
      <w:pPr>
        <w:suppressAutoHyphens/>
        <w:spacing w:after="0" w:line="360" w:lineRule="auto"/>
        <w:jc w:val="both"/>
        <w:rPr>
          <w:rFonts w:ascii="Arial" w:eastAsia="Arial" w:hAnsi="Arial" w:cs="Arial"/>
          <w:bCs/>
          <w:color w:val="000000"/>
          <w:lang w:val="cs-CZ" w:eastAsia="ar-SA"/>
        </w:rPr>
      </w:pPr>
    </w:p>
    <w:p w14:paraId="42B65D28" w14:textId="77777777" w:rsidR="000D7F52" w:rsidRPr="00783805" w:rsidRDefault="000D7F52" w:rsidP="000D7F52">
      <w:pPr>
        <w:suppressAutoHyphens/>
        <w:spacing w:after="0" w:line="360" w:lineRule="auto"/>
        <w:jc w:val="both"/>
        <w:rPr>
          <w:rFonts w:ascii="Arial" w:eastAsia="Arial" w:hAnsi="Arial" w:cs="Arial"/>
          <w:bCs/>
          <w:color w:val="000000"/>
          <w:lang w:val="cs-CZ" w:eastAsia="ar-SA"/>
        </w:rPr>
      </w:pPr>
      <w:r w:rsidRPr="00783805">
        <w:rPr>
          <w:rFonts w:ascii="Arial" w:eastAsia="Arial" w:hAnsi="Arial" w:cs="Arial"/>
          <w:bCs/>
          <w:color w:val="000000"/>
          <w:lang w:val="cs-CZ" w:eastAsia="ar-SA"/>
        </w:rPr>
        <w:t>Xc- liczbę punktów przyznana danemu wykonawcy w kryterium cena</w:t>
      </w:r>
    </w:p>
    <w:p w14:paraId="69209A7A" w14:textId="77777777" w:rsidR="000D7F52" w:rsidRPr="00783805" w:rsidRDefault="000D7F52" w:rsidP="000D7F52">
      <w:pPr>
        <w:suppressAutoHyphens/>
        <w:spacing w:after="0" w:line="360" w:lineRule="auto"/>
        <w:jc w:val="both"/>
        <w:rPr>
          <w:rFonts w:ascii="Arial" w:eastAsia="Arial" w:hAnsi="Arial" w:cs="Arial"/>
          <w:bCs/>
          <w:color w:val="000000"/>
          <w:lang w:val="cs-CZ" w:eastAsia="ar-SA"/>
        </w:rPr>
      </w:pPr>
    </w:p>
    <w:p w14:paraId="22D31715" w14:textId="77777777" w:rsidR="000D7F52" w:rsidRPr="00783805" w:rsidRDefault="000D7F52" w:rsidP="000D7F52">
      <w:pPr>
        <w:pStyle w:val="Akapitzlist"/>
        <w:numPr>
          <w:ilvl w:val="3"/>
          <w:numId w:val="18"/>
        </w:numPr>
        <w:suppressAutoHyphens/>
        <w:spacing w:after="0" w:line="360" w:lineRule="auto"/>
        <w:jc w:val="both"/>
        <w:rPr>
          <w:rFonts w:ascii="Arial" w:eastAsia="Arial" w:hAnsi="Arial" w:cs="Arial"/>
          <w:bCs/>
          <w:color w:val="000000"/>
          <w:lang w:eastAsia="ar-SA"/>
        </w:rPr>
      </w:pPr>
      <w:r w:rsidRPr="00783805">
        <w:rPr>
          <w:rFonts w:ascii="Arial" w:eastAsia="Arial" w:hAnsi="Arial" w:cs="Arial"/>
          <w:b/>
          <w:bCs/>
          <w:color w:val="000000"/>
          <w:lang w:eastAsia="ar-SA"/>
        </w:rPr>
        <w:t xml:space="preserve">Okres subskrypcji [S]     </w:t>
      </w:r>
      <w:r w:rsidRPr="00783805">
        <w:rPr>
          <w:rFonts w:ascii="Arial" w:eastAsia="Arial" w:hAnsi="Arial" w:cs="Arial"/>
          <w:b/>
          <w:bCs/>
          <w:color w:val="000000"/>
          <w:lang w:eastAsia="ar-SA"/>
        </w:rPr>
        <w:tab/>
        <w:t xml:space="preserve">                          </w:t>
      </w:r>
      <w:r w:rsidRPr="00783805">
        <w:rPr>
          <w:rFonts w:ascii="Arial" w:eastAsia="Arial" w:hAnsi="Arial" w:cs="Arial"/>
          <w:b/>
          <w:bCs/>
          <w:color w:val="000000"/>
          <w:lang w:eastAsia="ar-SA"/>
        </w:rPr>
        <w:tab/>
        <w:t xml:space="preserve">         Max. 100 pkt</w:t>
      </w:r>
      <w:r w:rsidRPr="00783805">
        <w:rPr>
          <w:rFonts w:ascii="Arial" w:eastAsia="Arial" w:hAnsi="Arial" w:cs="Arial"/>
          <w:bCs/>
          <w:color w:val="000000"/>
          <w:lang w:eastAsia="ar-SA"/>
        </w:rPr>
        <w:br/>
      </w:r>
    </w:p>
    <w:p w14:paraId="17295587" w14:textId="77777777" w:rsidR="000D7F52" w:rsidRPr="00783805" w:rsidRDefault="000D7F52" w:rsidP="000D7F52">
      <w:pPr>
        <w:suppressAutoHyphens/>
        <w:spacing w:after="0" w:line="360" w:lineRule="auto"/>
        <w:jc w:val="both"/>
        <w:rPr>
          <w:rFonts w:ascii="Arial" w:eastAsia="Arial" w:hAnsi="Arial" w:cs="Arial"/>
          <w:bCs/>
          <w:lang w:eastAsia="ar-SA"/>
        </w:rPr>
      </w:pPr>
      <w:r w:rsidRPr="00783805">
        <w:rPr>
          <w:rFonts w:ascii="Arial" w:eastAsia="Arial" w:hAnsi="Arial" w:cs="Arial"/>
          <w:bCs/>
          <w:lang w:eastAsia="ar-SA"/>
        </w:rPr>
        <w:t xml:space="preserve">W powyższym kryterium oceniany będzie zadeklarowany przez wykonawcę  okres </w:t>
      </w:r>
      <w:bookmarkStart w:id="45" w:name="_Hlk36027118"/>
      <w:r w:rsidRPr="00783805">
        <w:rPr>
          <w:rFonts w:ascii="Arial" w:eastAsia="Arial" w:hAnsi="Arial" w:cs="Arial"/>
          <w:bCs/>
          <w:lang w:eastAsia="ar-SA"/>
        </w:rPr>
        <w:t>wsparcia technicznego producenta w zakresie pomocy przy zgłaszaniu problemów technicznych i prawem pobierania poprawek, nowych wersji oprogramowania</w:t>
      </w:r>
      <w:bookmarkEnd w:id="45"/>
      <w:r w:rsidRPr="00783805">
        <w:rPr>
          <w:rFonts w:ascii="Arial" w:eastAsia="Arial" w:hAnsi="Arial" w:cs="Arial"/>
          <w:bCs/>
          <w:lang w:eastAsia="ar-SA"/>
        </w:rPr>
        <w:t>, dostęp do bazy wiedzy.</w:t>
      </w:r>
    </w:p>
    <w:p w14:paraId="27C2C7CE" w14:textId="77777777" w:rsidR="000D7F52" w:rsidRPr="00783805" w:rsidRDefault="000D7F52" w:rsidP="000D7F52">
      <w:pPr>
        <w:suppressAutoHyphens/>
        <w:spacing w:after="0" w:line="360" w:lineRule="auto"/>
        <w:jc w:val="both"/>
        <w:rPr>
          <w:rFonts w:ascii="Arial" w:eastAsia="Arial" w:hAnsi="Arial" w:cs="Arial"/>
          <w:bCs/>
          <w:lang w:eastAsia="ar-SA"/>
        </w:rPr>
      </w:pPr>
      <w:r w:rsidRPr="00783805">
        <w:rPr>
          <w:rFonts w:ascii="Arial" w:eastAsia="Arial" w:hAnsi="Arial" w:cs="Arial"/>
          <w:bCs/>
          <w:lang w:eastAsia="ar-SA"/>
        </w:rPr>
        <w:t>Maksymalną liczbę 100 punktów otrzyma wykonawca, który zaoferuje  najdłuższy, punktowany przez zamawiającego okres  wsparcia technicznego producenta w zakresie pomocy przy zgłaszaniu problemów technicznych i prawem pobierania poprawek, nowych wersji oprogramowania, dostęp do bazy wiedzy - 5 lat, pozostali będą oceniani wg poniższych zasad:</w:t>
      </w:r>
    </w:p>
    <w:p w14:paraId="7677E04E" w14:textId="77777777" w:rsidR="000D7F52" w:rsidRPr="00783805" w:rsidRDefault="000D7F52" w:rsidP="000D7F52">
      <w:pPr>
        <w:autoSpaceDE w:val="0"/>
        <w:autoSpaceDN w:val="0"/>
        <w:adjustRightInd w:val="0"/>
        <w:spacing w:after="0" w:line="360" w:lineRule="auto"/>
        <w:jc w:val="both"/>
        <w:rPr>
          <w:rFonts w:ascii="Arial" w:hAnsi="Arial" w:cs="Arial"/>
        </w:rPr>
      </w:pPr>
      <w:r w:rsidRPr="00783805">
        <w:rPr>
          <w:rFonts w:ascii="Arial" w:hAnsi="Arial" w:cs="Arial"/>
        </w:rPr>
        <w:t>- w przypadku zaoferowania przez wykonawcę  okresu</w:t>
      </w:r>
      <w:r w:rsidRPr="00783805">
        <w:rPr>
          <w:rFonts w:ascii="Arial" w:eastAsia="Arial" w:hAnsi="Arial" w:cs="Arial"/>
          <w:bCs/>
          <w:lang w:eastAsia="ar-SA"/>
        </w:rPr>
        <w:t xml:space="preserve"> wsparcia technicznego producenta w zakresie pomocy przy zgłaszaniu problemów technicznych i prawem pobierania poprawek, nowych wersji oprogramowania, dostęp do bazy wiedzy</w:t>
      </w:r>
      <w:r w:rsidRPr="00783805">
        <w:rPr>
          <w:rFonts w:ascii="Arial" w:hAnsi="Arial" w:cs="Arial"/>
        </w:rPr>
        <w:t xml:space="preserve"> wynoszący 3 lata – 0 punktów;</w:t>
      </w:r>
    </w:p>
    <w:p w14:paraId="6FE5128F" w14:textId="77777777" w:rsidR="000D7F52" w:rsidRPr="00783805" w:rsidRDefault="000D7F52" w:rsidP="000D7F52">
      <w:pPr>
        <w:autoSpaceDE w:val="0"/>
        <w:autoSpaceDN w:val="0"/>
        <w:adjustRightInd w:val="0"/>
        <w:spacing w:after="0" w:line="360" w:lineRule="auto"/>
        <w:jc w:val="both"/>
        <w:rPr>
          <w:rFonts w:ascii="Arial" w:hAnsi="Arial" w:cs="Arial"/>
        </w:rPr>
      </w:pPr>
      <w:r w:rsidRPr="00783805">
        <w:rPr>
          <w:rFonts w:ascii="Arial" w:hAnsi="Arial" w:cs="Arial"/>
        </w:rPr>
        <w:t xml:space="preserve">- w przypadku zaoferowania przez wykonawcę  okresu </w:t>
      </w:r>
      <w:r w:rsidRPr="00783805">
        <w:rPr>
          <w:rFonts w:ascii="Arial" w:eastAsia="Arial" w:hAnsi="Arial" w:cs="Arial"/>
          <w:bCs/>
          <w:lang w:eastAsia="ar-SA"/>
        </w:rPr>
        <w:t>wsparcia technicznego producenta w zakresie pomocy przy zgłaszaniu problemów technicznych i prawem pobierania poprawek, nowych wersji oprogramowania, dostęp do bazy wiedzy</w:t>
      </w:r>
      <w:r w:rsidRPr="00783805">
        <w:rPr>
          <w:rFonts w:ascii="Arial" w:hAnsi="Arial" w:cs="Arial"/>
        </w:rPr>
        <w:t xml:space="preserve"> wynoszący 4 lata- 50 punktów;</w:t>
      </w:r>
    </w:p>
    <w:p w14:paraId="4205EC77" w14:textId="77777777" w:rsidR="000D7F52" w:rsidRPr="00783805" w:rsidRDefault="000D7F52" w:rsidP="000D7F52">
      <w:pPr>
        <w:autoSpaceDE w:val="0"/>
        <w:autoSpaceDN w:val="0"/>
        <w:adjustRightInd w:val="0"/>
        <w:spacing w:after="0" w:line="360" w:lineRule="auto"/>
        <w:jc w:val="both"/>
        <w:rPr>
          <w:rFonts w:ascii="Arial" w:hAnsi="Arial" w:cs="Arial"/>
        </w:rPr>
      </w:pPr>
      <w:r w:rsidRPr="00783805">
        <w:rPr>
          <w:rFonts w:ascii="Arial" w:hAnsi="Arial" w:cs="Arial"/>
        </w:rPr>
        <w:t>- w przypadku zaoferowania przez wykonawcę  okresu</w:t>
      </w:r>
      <w:r w:rsidRPr="00783805">
        <w:rPr>
          <w:rFonts w:ascii="Arial" w:eastAsia="Arial" w:hAnsi="Arial" w:cs="Arial"/>
          <w:bCs/>
          <w:lang w:eastAsia="ar-SA"/>
        </w:rPr>
        <w:t xml:space="preserve"> wsparcia technicznego producenta w zakresie pomocy przy zgłaszaniu problemów technicznych i prawem pobierania poprawek, nowych wersji oprogramowania, dostęp do bazy wiedzy</w:t>
      </w:r>
      <w:r w:rsidRPr="00783805">
        <w:rPr>
          <w:rFonts w:ascii="Arial" w:hAnsi="Arial" w:cs="Arial"/>
        </w:rPr>
        <w:t xml:space="preserve"> wynoszący 5 lata i więcej - 100 punktów;</w:t>
      </w:r>
    </w:p>
    <w:p w14:paraId="784D5616" w14:textId="77777777" w:rsidR="000D7F52" w:rsidRPr="00783805" w:rsidRDefault="000D7F52" w:rsidP="000D7F52">
      <w:pPr>
        <w:autoSpaceDE w:val="0"/>
        <w:autoSpaceDN w:val="0"/>
        <w:adjustRightInd w:val="0"/>
        <w:spacing w:after="0" w:line="360" w:lineRule="auto"/>
        <w:jc w:val="both"/>
        <w:rPr>
          <w:rFonts w:ascii="Arial" w:hAnsi="Arial" w:cs="Arial"/>
        </w:rPr>
      </w:pPr>
      <w:r w:rsidRPr="00783805">
        <w:rPr>
          <w:rFonts w:ascii="Arial" w:hAnsi="Arial" w:cs="Arial"/>
          <w:b/>
          <w:bCs/>
          <w:lang w:val="cs-CZ"/>
        </w:rPr>
        <w:t>Uwaga :</w:t>
      </w:r>
      <w:r w:rsidRPr="00783805">
        <w:rPr>
          <w:rFonts w:ascii="Arial" w:hAnsi="Arial" w:cs="Arial"/>
          <w:lang w:val="cs-CZ"/>
        </w:rPr>
        <w:t xml:space="preserve"> Najkrótszy możliwy okres </w:t>
      </w:r>
      <w:r w:rsidRPr="00783805">
        <w:rPr>
          <w:rFonts w:ascii="Arial" w:eastAsia="Arial" w:hAnsi="Arial" w:cs="Arial"/>
          <w:bCs/>
          <w:lang w:eastAsia="ar-SA"/>
        </w:rPr>
        <w:t>wsparcia technicznego producenta w zakresie pomocy przy zgłaszaniu problemów technicznych i prawem pobierania poprawek, nowych wersji oprogramowania, dostęp do bazy wiedzy</w:t>
      </w:r>
      <w:r w:rsidRPr="00783805">
        <w:rPr>
          <w:rFonts w:ascii="Arial" w:hAnsi="Arial" w:cs="Arial"/>
        </w:rPr>
        <w:t xml:space="preserve"> jaki może podać wykonawca to 3 lata. W przypadku, kiedy wykonawca, poda</w:t>
      </w:r>
      <w:r w:rsidRPr="00783805">
        <w:rPr>
          <w:rFonts w:ascii="Arial" w:hAnsi="Arial" w:cs="Arial"/>
          <w:lang w:val="cs-CZ"/>
        </w:rPr>
        <w:t xml:space="preserve"> w ofercie okres</w:t>
      </w:r>
      <w:r w:rsidRPr="00783805">
        <w:rPr>
          <w:rFonts w:ascii="Arial" w:eastAsia="Arial" w:hAnsi="Arial" w:cs="Arial"/>
          <w:bCs/>
          <w:lang w:val="cs-CZ" w:eastAsia="ar-SA"/>
        </w:rPr>
        <w:t xml:space="preserve"> </w:t>
      </w:r>
      <w:r w:rsidRPr="00783805">
        <w:rPr>
          <w:rFonts w:ascii="Arial" w:eastAsia="Arial" w:hAnsi="Arial" w:cs="Arial"/>
          <w:bCs/>
          <w:lang w:eastAsia="ar-SA"/>
        </w:rPr>
        <w:t xml:space="preserve">wsparcia technicznego producenta w zakresie pomocy przy zgłaszaniu problemów technicznych i prawem pobierania poprawek, nowych </w:t>
      </w:r>
      <w:r w:rsidRPr="00783805">
        <w:rPr>
          <w:rFonts w:ascii="Arial" w:eastAsia="Arial" w:hAnsi="Arial" w:cs="Arial"/>
          <w:bCs/>
          <w:lang w:eastAsia="ar-SA"/>
        </w:rPr>
        <w:lastRenderedPageBreak/>
        <w:t>wersji oprogramowania, dostęp do bazy wiedzy</w:t>
      </w:r>
      <w:r w:rsidRPr="00783805">
        <w:rPr>
          <w:rFonts w:ascii="Arial" w:hAnsi="Arial" w:cs="Arial"/>
          <w:lang w:val="cs-CZ"/>
        </w:rPr>
        <w:t xml:space="preserve"> </w:t>
      </w:r>
      <w:r w:rsidRPr="00783805">
        <w:rPr>
          <w:rFonts w:ascii="Arial" w:hAnsi="Arial" w:cs="Arial"/>
        </w:rPr>
        <w:t>krótszy niż 3 lata wówczas jego oferta będzie podlegać odrzuceniu.</w:t>
      </w:r>
    </w:p>
    <w:p w14:paraId="49EC876C" w14:textId="77777777" w:rsidR="000D7F52" w:rsidRPr="00783805" w:rsidRDefault="000D7F52" w:rsidP="000D7F52">
      <w:pPr>
        <w:autoSpaceDE w:val="0"/>
        <w:autoSpaceDN w:val="0"/>
        <w:adjustRightInd w:val="0"/>
        <w:spacing w:after="0" w:line="360" w:lineRule="auto"/>
        <w:jc w:val="both"/>
        <w:rPr>
          <w:rFonts w:ascii="Arial" w:hAnsi="Arial" w:cs="Arial"/>
          <w:lang w:val="cs-CZ"/>
        </w:rPr>
      </w:pPr>
      <w:r w:rsidRPr="00783805">
        <w:rPr>
          <w:rFonts w:ascii="Arial" w:hAnsi="Arial" w:cs="Arial"/>
        </w:rPr>
        <w:t xml:space="preserve">W przypadku podania przez wykonawcę </w:t>
      </w:r>
      <w:r w:rsidRPr="00783805">
        <w:rPr>
          <w:rFonts w:ascii="Arial" w:hAnsi="Arial" w:cs="Arial"/>
          <w:lang w:val="cs-CZ"/>
        </w:rPr>
        <w:t xml:space="preserve">okresu </w:t>
      </w:r>
      <w:r w:rsidRPr="00783805">
        <w:rPr>
          <w:rFonts w:ascii="Arial" w:eastAsia="Arial" w:hAnsi="Arial" w:cs="Arial"/>
          <w:bCs/>
          <w:lang w:eastAsia="ar-SA"/>
        </w:rPr>
        <w:t>wsparcia technicznego producenta w zakresie pomocy przy zgłaszaniu problemów technicznych i prawem pobierania poprawek, nowych wersji oprogramowania, dostęp do bazy wiedzy</w:t>
      </w:r>
      <w:r w:rsidRPr="00783805">
        <w:rPr>
          <w:rFonts w:ascii="Arial" w:hAnsi="Arial" w:cs="Arial"/>
        </w:rPr>
        <w:t xml:space="preserve"> dłuższego niż 5 lat, wówczas do oceny zostanie  podstawiony okres 5 lat. </w:t>
      </w:r>
    </w:p>
    <w:p w14:paraId="121416C6" w14:textId="77777777" w:rsidR="000D7F52" w:rsidRPr="00783805" w:rsidRDefault="000D7F52" w:rsidP="000D7F52">
      <w:pPr>
        <w:autoSpaceDE w:val="0"/>
        <w:autoSpaceDN w:val="0"/>
        <w:adjustRightInd w:val="0"/>
        <w:spacing w:after="0" w:line="360" w:lineRule="auto"/>
        <w:rPr>
          <w:rFonts w:ascii="Arial" w:hAnsi="Arial" w:cs="Arial"/>
          <w:b/>
          <w:bCs/>
          <w:lang w:val="cs-CZ"/>
        </w:rPr>
      </w:pPr>
    </w:p>
    <w:p w14:paraId="27BA69EC" w14:textId="77777777" w:rsidR="000D7F52" w:rsidRPr="00783805" w:rsidRDefault="000D7F52" w:rsidP="000D7F52">
      <w:pPr>
        <w:pStyle w:val="Akapitzlist"/>
        <w:numPr>
          <w:ilvl w:val="2"/>
          <w:numId w:val="18"/>
        </w:numPr>
        <w:suppressAutoHyphens/>
        <w:spacing w:after="0" w:line="360" w:lineRule="auto"/>
        <w:jc w:val="both"/>
        <w:rPr>
          <w:rFonts w:ascii="Arial" w:eastAsia="Arial" w:hAnsi="Arial" w:cs="Arial"/>
          <w:b/>
          <w:bCs/>
          <w:color w:val="000000"/>
          <w:lang w:val="cs-CZ" w:eastAsia="ar-SA"/>
        </w:rPr>
      </w:pPr>
      <w:r w:rsidRPr="00783805">
        <w:rPr>
          <w:rFonts w:ascii="Arial" w:eastAsia="Arial" w:hAnsi="Arial" w:cs="Arial"/>
          <w:b/>
          <w:bCs/>
          <w:color w:val="000000"/>
          <w:lang w:val="cs-CZ" w:eastAsia="ar-SA"/>
        </w:rPr>
        <w:t>Obliczenie całkowitej liczby punktów dla danej oferty w części IV:</w:t>
      </w:r>
    </w:p>
    <w:p w14:paraId="357E3ADB" w14:textId="77777777" w:rsidR="000D7F52" w:rsidRPr="00783805" w:rsidRDefault="000D7F52" w:rsidP="000D7F52">
      <w:pPr>
        <w:suppressAutoHyphens/>
        <w:spacing w:after="0" w:line="360" w:lineRule="auto"/>
        <w:jc w:val="both"/>
        <w:rPr>
          <w:rFonts w:ascii="Arial" w:eastAsia="Arial" w:hAnsi="Arial" w:cs="Arial"/>
          <w:bCs/>
          <w:color w:val="000000"/>
          <w:lang w:val="cs-CZ" w:eastAsia="ar-SA"/>
        </w:rPr>
      </w:pPr>
      <w:r w:rsidRPr="00783805">
        <w:rPr>
          <w:rFonts w:ascii="Arial" w:eastAsia="Arial" w:hAnsi="Arial" w:cs="Arial"/>
          <w:bCs/>
          <w:color w:val="000000"/>
          <w:lang w:val="cs-CZ" w:eastAsia="ar-SA"/>
        </w:rPr>
        <w:t>Suma punktów przyznanych przez oceniających dla danego kryterium zostanie pomnożona przez jego wagę, zgodnie z pomiższym wzorem:</w:t>
      </w:r>
    </w:p>
    <w:p w14:paraId="46A4BF45" w14:textId="77777777" w:rsidR="000D7F52" w:rsidRPr="00783805" w:rsidRDefault="000D7F52" w:rsidP="000D7F52">
      <w:pPr>
        <w:suppressAutoHyphens/>
        <w:spacing w:after="0" w:line="360" w:lineRule="auto"/>
        <w:jc w:val="both"/>
        <w:rPr>
          <w:rFonts w:ascii="Arial" w:eastAsia="Arial" w:hAnsi="Arial" w:cs="Arial"/>
          <w:bCs/>
          <w:color w:val="000000"/>
          <w:lang w:val="cs-CZ" w:eastAsia="ar-SA"/>
        </w:rPr>
      </w:pPr>
    </w:p>
    <w:p w14:paraId="394AA07E" w14:textId="77777777" w:rsidR="000D7F52" w:rsidRPr="00783805" w:rsidRDefault="000D7F52" w:rsidP="000D7F52">
      <w:pPr>
        <w:suppressAutoHyphens/>
        <w:spacing w:after="0" w:line="360" w:lineRule="auto"/>
        <w:jc w:val="both"/>
        <w:rPr>
          <w:rFonts w:ascii="Arial" w:eastAsia="Arial" w:hAnsi="Arial" w:cs="Arial"/>
          <w:bCs/>
          <w:color w:val="000000"/>
          <w:lang w:val="cs-CZ" w:eastAsia="ar-SA"/>
        </w:rPr>
      </w:pPr>
      <w:r w:rsidRPr="00783805">
        <w:rPr>
          <w:rFonts w:ascii="Arial" w:eastAsia="Arial" w:hAnsi="Arial" w:cs="Arial"/>
          <w:bCs/>
          <w:color w:val="000000"/>
          <w:lang w:val="cs-CZ" w:eastAsia="ar-SA"/>
        </w:rPr>
        <w:t xml:space="preserve">X= C x 0,60 + Sx 0,40 </w:t>
      </w:r>
    </w:p>
    <w:p w14:paraId="7EFBE739" w14:textId="77777777" w:rsidR="000D7F52" w:rsidRPr="00783805" w:rsidRDefault="000D7F52" w:rsidP="000D7F52">
      <w:pPr>
        <w:suppressAutoHyphens/>
        <w:spacing w:after="0" w:line="360" w:lineRule="auto"/>
        <w:jc w:val="both"/>
        <w:rPr>
          <w:rFonts w:ascii="Arial" w:eastAsia="Arial" w:hAnsi="Arial" w:cs="Arial"/>
          <w:bCs/>
          <w:color w:val="000000"/>
          <w:lang w:val="cs-CZ" w:eastAsia="ar-SA"/>
        </w:rPr>
      </w:pPr>
    </w:p>
    <w:p w14:paraId="20E273AA" w14:textId="77777777" w:rsidR="000D7F52" w:rsidRPr="00783805" w:rsidRDefault="000D7F52" w:rsidP="000D7F52">
      <w:pPr>
        <w:suppressAutoHyphens/>
        <w:spacing w:after="0" w:line="360" w:lineRule="auto"/>
        <w:jc w:val="both"/>
        <w:rPr>
          <w:rFonts w:ascii="Arial" w:eastAsia="Arial" w:hAnsi="Arial" w:cs="Arial"/>
          <w:bCs/>
          <w:color w:val="000000"/>
          <w:lang w:val="cs-CZ" w:eastAsia="ar-SA"/>
        </w:rPr>
      </w:pPr>
      <w:r w:rsidRPr="00783805">
        <w:rPr>
          <w:rFonts w:ascii="Arial" w:eastAsia="Arial" w:hAnsi="Arial" w:cs="Arial"/>
          <w:bCs/>
          <w:color w:val="000000"/>
          <w:lang w:val="cs-CZ" w:eastAsia="ar-SA"/>
        </w:rPr>
        <w:t>C,S</w:t>
      </w:r>
      <w:r w:rsidRPr="00783805">
        <w:rPr>
          <w:rFonts w:ascii="Arial" w:eastAsia="Arial" w:hAnsi="Arial" w:cs="Arial"/>
          <w:b/>
          <w:bCs/>
          <w:color w:val="000000"/>
          <w:lang w:val="cs-CZ" w:eastAsia="ar-SA"/>
        </w:rPr>
        <w:t xml:space="preserve"> </w:t>
      </w:r>
      <w:r w:rsidRPr="00783805">
        <w:rPr>
          <w:rFonts w:ascii="Arial" w:eastAsia="Arial" w:hAnsi="Arial" w:cs="Arial"/>
          <w:bCs/>
          <w:color w:val="000000"/>
          <w:lang w:val="cs-CZ" w:eastAsia="ar-SA"/>
        </w:rPr>
        <w:t>- oznacza liczbę punktów  przyznanych dla poszczególnych ofert za każde kolejne kryterium.</w:t>
      </w:r>
    </w:p>
    <w:p w14:paraId="2A7C0146" w14:textId="77777777" w:rsidR="000D7F52" w:rsidRPr="00783805" w:rsidRDefault="000D7F52" w:rsidP="000D7F52">
      <w:pPr>
        <w:autoSpaceDE w:val="0"/>
        <w:autoSpaceDN w:val="0"/>
        <w:adjustRightInd w:val="0"/>
        <w:spacing w:after="0" w:line="360" w:lineRule="auto"/>
        <w:rPr>
          <w:rFonts w:ascii="Arial" w:hAnsi="Arial" w:cs="Arial"/>
          <w:b/>
          <w:bCs/>
          <w:lang w:val="cs-CZ"/>
        </w:rPr>
      </w:pPr>
    </w:p>
    <w:p w14:paraId="72499CF7" w14:textId="77777777" w:rsidR="000D7F52" w:rsidRPr="00783805" w:rsidRDefault="000D7F52" w:rsidP="000D7F52">
      <w:pPr>
        <w:autoSpaceDE w:val="0"/>
        <w:autoSpaceDN w:val="0"/>
        <w:adjustRightInd w:val="0"/>
        <w:spacing w:after="0" w:line="360" w:lineRule="auto"/>
        <w:rPr>
          <w:rFonts w:ascii="Arial" w:hAnsi="Arial" w:cs="Arial"/>
          <w:b/>
          <w:bCs/>
          <w:lang w:val="cs-CZ"/>
        </w:rPr>
      </w:pPr>
    </w:p>
    <w:p w14:paraId="0D1794F6" w14:textId="77777777" w:rsidR="000D7F52" w:rsidRPr="00783805" w:rsidRDefault="000D7F52" w:rsidP="000D7F52">
      <w:pPr>
        <w:pStyle w:val="Akapitzlist"/>
        <w:autoSpaceDE w:val="0"/>
        <w:autoSpaceDN w:val="0"/>
        <w:adjustRightInd w:val="0"/>
        <w:spacing w:after="0" w:line="360" w:lineRule="auto"/>
        <w:ind w:left="1571"/>
        <w:rPr>
          <w:rFonts w:ascii="Arial" w:hAnsi="Arial" w:cs="Arial"/>
          <w:b/>
          <w:bCs/>
          <w:lang w:val="cs-CZ"/>
        </w:rPr>
      </w:pPr>
    </w:p>
    <w:p w14:paraId="5CBA6420" w14:textId="77777777" w:rsidR="000D7F52" w:rsidRPr="00783805" w:rsidRDefault="000D7F52" w:rsidP="000D7F52">
      <w:pPr>
        <w:pStyle w:val="Akapitzlist"/>
        <w:numPr>
          <w:ilvl w:val="1"/>
          <w:numId w:val="18"/>
        </w:numPr>
        <w:suppressAutoHyphens/>
        <w:spacing w:after="0" w:line="360" w:lineRule="auto"/>
        <w:jc w:val="both"/>
        <w:rPr>
          <w:rFonts w:ascii="Arial" w:eastAsia="Arial" w:hAnsi="Arial" w:cs="Arial"/>
          <w:b/>
          <w:bCs/>
          <w:color w:val="000000"/>
          <w:lang w:val="cs-CZ" w:eastAsia="ar-SA"/>
        </w:rPr>
      </w:pPr>
      <w:r w:rsidRPr="00783805">
        <w:rPr>
          <w:rFonts w:ascii="Arial" w:eastAsia="Arial" w:hAnsi="Arial" w:cs="Arial"/>
          <w:b/>
          <w:bCs/>
          <w:color w:val="000000"/>
          <w:lang w:val="cs-CZ" w:eastAsia="ar-SA"/>
        </w:rPr>
        <w:t>W części V</w:t>
      </w:r>
      <w:r w:rsidRPr="00783805">
        <w:rPr>
          <w:rFonts w:ascii="Arial" w:eastAsia="Arial" w:hAnsi="Arial" w:cs="Arial"/>
          <w:bCs/>
          <w:color w:val="000000"/>
          <w:lang w:val="cs-CZ" w:eastAsia="ar-SA"/>
        </w:rPr>
        <w:t xml:space="preserve"> zamawiający dokona wyboru oferty, spośród ofert niepodlegających odrzuceniu, na podstawie poniższych kryteriów, o następującej wadze w  łącznej ocenie</w:t>
      </w:r>
      <w:r w:rsidRPr="00783805">
        <w:rPr>
          <w:rFonts w:ascii="Arial" w:eastAsia="Arial" w:hAnsi="Arial" w:cs="Arial"/>
          <w:b/>
          <w:bCs/>
          <w:color w:val="000000"/>
          <w:lang w:val="cs-CZ" w:eastAsia="ar-SA"/>
        </w:rPr>
        <w:t>:</w:t>
      </w:r>
    </w:p>
    <w:p w14:paraId="75A019C1" w14:textId="77777777" w:rsidR="000D7F52" w:rsidRPr="00783805" w:rsidRDefault="000D7F52" w:rsidP="000D7F52">
      <w:pPr>
        <w:suppressAutoHyphens/>
        <w:spacing w:after="0" w:line="360" w:lineRule="auto"/>
        <w:jc w:val="both"/>
        <w:rPr>
          <w:rFonts w:ascii="Arial" w:eastAsia="Arial" w:hAnsi="Arial" w:cs="Arial"/>
          <w:bCs/>
          <w:color w:val="000000"/>
          <w:lang w:val="cs-CZ" w:eastAsia="ar-SA"/>
        </w:rPr>
      </w:pPr>
    </w:p>
    <w:tbl>
      <w:tblPr>
        <w:tblW w:w="8865" w:type="dxa"/>
        <w:tblInd w:w="313" w:type="dxa"/>
        <w:tblLayout w:type="fixed"/>
        <w:tblCellMar>
          <w:left w:w="10" w:type="dxa"/>
          <w:right w:w="10" w:type="dxa"/>
        </w:tblCellMar>
        <w:tblLook w:val="04A0" w:firstRow="1" w:lastRow="0" w:firstColumn="1" w:lastColumn="0" w:noHBand="0" w:noVBand="1"/>
      </w:tblPr>
      <w:tblGrid>
        <w:gridCol w:w="646"/>
        <w:gridCol w:w="5385"/>
        <w:gridCol w:w="2834"/>
      </w:tblGrid>
      <w:tr w:rsidR="000D7F52" w:rsidRPr="00783805" w14:paraId="6B02410D" w14:textId="77777777" w:rsidTr="00A10F63">
        <w:tc>
          <w:tcPr>
            <w:tcW w:w="64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A09042A" w14:textId="77777777" w:rsidR="000D7F52" w:rsidRPr="00783805" w:rsidRDefault="000D7F52">
            <w:pPr>
              <w:suppressAutoHyphens/>
              <w:spacing w:after="0" w:line="360" w:lineRule="auto"/>
              <w:jc w:val="both"/>
              <w:rPr>
                <w:rFonts w:ascii="Arial" w:eastAsia="Arial" w:hAnsi="Arial" w:cs="Arial"/>
                <w:b/>
                <w:bCs/>
                <w:color w:val="000000"/>
                <w:lang w:val="cs-CZ" w:eastAsia="ar-SA"/>
              </w:rPr>
            </w:pPr>
            <w:r w:rsidRPr="00783805">
              <w:rPr>
                <w:rFonts w:ascii="Arial" w:eastAsia="Arial" w:hAnsi="Arial" w:cs="Arial"/>
                <w:b/>
                <w:bCs/>
                <w:color w:val="000000"/>
                <w:lang w:val="cs-CZ" w:eastAsia="ar-SA"/>
              </w:rPr>
              <w:t>Lp.</w:t>
            </w:r>
          </w:p>
        </w:tc>
        <w:tc>
          <w:tcPr>
            <w:tcW w:w="538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6F18D42" w14:textId="77777777" w:rsidR="000D7F52" w:rsidRPr="00783805" w:rsidRDefault="000D7F52">
            <w:pPr>
              <w:suppressAutoHyphens/>
              <w:spacing w:after="0" w:line="360" w:lineRule="auto"/>
              <w:jc w:val="both"/>
              <w:rPr>
                <w:rFonts w:ascii="Arial" w:eastAsia="Arial" w:hAnsi="Arial" w:cs="Arial"/>
                <w:b/>
                <w:bCs/>
                <w:color w:val="000000"/>
                <w:lang w:val="cs-CZ" w:eastAsia="ar-SA"/>
              </w:rPr>
            </w:pPr>
            <w:r w:rsidRPr="00783805">
              <w:rPr>
                <w:rFonts w:ascii="Arial" w:eastAsia="Arial" w:hAnsi="Arial" w:cs="Arial"/>
                <w:b/>
                <w:bCs/>
                <w:color w:val="000000"/>
                <w:lang w:val="cs-CZ" w:eastAsia="ar-SA"/>
              </w:rPr>
              <w:t>Kryterium</w:t>
            </w:r>
          </w:p>
          <w:p w14:paraId="5BC4FA30" w14:textId="77777777" w:rsidR="000D7F52" w:rsidRPr="00783805" w:rsidRDefault="000D7F52">
            <w:pPr>
              <w:suppressAutoHyphens/>
              <w:spacing w:after="0" w:line="360" w:lineRule="auto"/>
              <w:jc w:val="both"/>
              <w:rPr>
                <w:rFonts w:ascii="Arial" w:eastAsia="Arial" w:hAnsi="Arial" w:cs="Arial"/>
                <w:b/>
                <w:bCs/>
                <w:color w:val="000000"/>
                <w:lang w:val="cs-CZ" w:eastAsia="ar-SA"/>
              </w:rPr>
            </w:pPr>
          </w:p>
        </w:tc>
        <w:tc>
          <w:tcPr>
            <w:tcW w:w="283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2EBEDBC8" w14:textId="77777777" w:rsidR="000D7F52" w:rsidRPr="00783805" w:rsidRDefault="000D7F52">
            <w:pPr>
              <w:suppressAutoHyphens/>
              <w:spacing w:after="0" w:line="360" w:lineRule="auto"/>
              <w:jc w:val="both"/>
              <w:rPr>
                <w:rFonts w:ascii="Arial" w:eastAsia="Arial" w:hAnsi="Arial" w:cs="Arial"/>
                <w:b/>
                <w:bCs/>
                <w:color w:val="000000"/>
                <w:lang w:val="cs-CZ" w:eastAsia="ar-SA"/>
              </w:rPr>
            </w:pPr>
            <w:r w:rsidRPr="00783805">
              <w:rPr>
                <w:rFonts w:ascii="Arial" w:eastAsia="Arial" w:hAnsi="Arial" w:cs="Arial"/>
                <w:b/>
                <w:bCs/>
                <w:color w:val="000000"/>
                <w:lang w:val="cs-CZ" w:eastAsia="ar-SA"/>
              </w:rPr>
              <w:t xml:space="preserve">Waga </w:t>
            </w:r>
          </w:p>
        </w:tc>
      </w:tr>
      <w:tr w:rsidR="000D7F52" w:rsidRPr="00783805" w14:paraId="3FD0A14B" w14:textId="77777777" w:rsidTr="00A10F63">
        <w:tc>
          <w:tcPr>
            <w:tcW w:w="64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0866ECE" w14:textId="77777777" w:rsidR="000D7F52" w:rsidRPr="00783805" w:rsidRDefault="000D7F52">
            <w:pPr>
              <w:suppressAutoHyphens/>
              <w:spacing w:after="0" w:line="360" w:lineRule="auto"/>
              <w:jc w:val="both"/>
              <w:rPr>
                <w:rFonts w:ascii="Arial" w:eastAsia="Arial" w:hAnsi="Arial" w:cs="Arial"/>
                <w:bCs/>
                <w:color w:val="000000"/>
                <w:lang w:val="cs-CZ" w:eastAsia="ar-SA"/>
              </w:rPr>
            </w:pPr>
            <w:r w:rsidRPr="00783805">
              <w:rPr>
                <w:rFonts w:ascii="Arial" w:eastAsia="Arial" w:hAnsi="Arial" w:cs="Arial"/>
                <w:bCs/>
                <w:color w:val="000000"/>
                <w:lang w:val="cs-CZ" w:eastAsia="ar-SA"/>
              </w:rPr>
              <w:t>1</w:t>
            </w:r>
          </w:p>
        </w:tc>
        <w:tc>
          <w:tcPr>
            <w:tcW w:w="538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055C201" w14:textId="77777777" w:rsidR="000D7F52" w:rsidRPr="00783805" w:rsidRDefault="000D7F52">
            <w:pPr>
              <w:suppressAutoHyphens/>
              <w:spacing w:after="0" w:line="360" w:lineRule="auto"/>
              <w:jc w:val="both"/>
              <w:rPr>
                <w:rFonts w:ascii="Arial" w:eastAsia="Arial" w:hAnsi="Arial" w:cs="Arial"/>
                <w:bCs/>
                <w:color w:val="000000"/>
                <w:lang w:val="cs-CZ" w:eastAsia="ar-SA"/>
              </w:rPr>
            </w:pPr>
            <w:r w:rsidRPr="00783805">
              <w:rPr>
                <w:rFonts w:ascii="Arial" w:eastAsia="Arial" w:hAnsi="Arial" w:cs="Arial"/>
                <w:bCs/>
                <w:color w:val="000000"/>
                <w:lang w:val="cs-CZ" w:eastAsia="ar-SA"/>
              </w:rPr>
              <w:t>Cena</w:t>
            </w:r>
          </w:p>
          <w:p w14:paraId="05009328" w14:textId="77777777" w:rsidR="000D7F52" w:rsidRPr="00783805" w:rsidRDefault="000D7F52">
            <w:pPr>
              <w:suppressAutoHyphens/>
              <w:spacing w:after="0" w:line="360" w:lineRule="auto"/>
              <w:jc w:val="both"/>
              <w:rPr>
                <w:rFonts w:ascii="Arial" w:eastAsia="Arial" w:hAnsi="Arial" w:cs="Arial"/>
                <w:bCs/>
                <w:color w:val="000000"/>
                <w:lang w:val="cs-CZ" w:eastAsia="ar-SA"/>
              </w:rPr>
            </w:pPr>
          </w:p>
        </w:tc>
        <w:tc>
          <w:tcPr>
            <w:tcW w:w="283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021A2380" w14:textId="77777777" w:rsidR="000D7F52" w:rsidRPr="00783805" w:rsidRDefault="000D7F52">
            <w:pPr>
              <w:suppressAutoHyphens/>
              <w:spacing w:after="0" w:line="360" w:lineRule="auto"/>
              <w:jc w:val="both"/>
              <w:rPr>
                <w:rFonts w:ascii="Arial" w:eastAsia="Arial" w:hAnsi="Arial" w:cs="Arial"/>
                <w:bCs/>
                <w:color w:val="000000"/>
                <w:lang w:val="cs-CZ" w:eastAsia="ar-SA"/>
              </w:rPr>
            </w:pPr>
            <w:r w:rsidRPr="00783805">
              <w:rPr>
                <w:rFonts w:ascii="Arial" w:eastAsia="Arial" w:hAnsi="Arial" w:cs="Arial"/>
                <w:bCs/>
                <w:color w:val="000000"/>
                <w:lang w:val="cs-CZ" w:eastAsia="ar-SA"/>
              </w:rPr>
              <w:t>60%</w:t>
            </w:r>
          </w:p>
        </w:tc>
      </w:tr>
      <w:tr w:rsidR="000D7F52" w:rsidRPr="00783805" w14:paraId="6E985D50" w14:textId="77777777" w:rsidTr="00A10F63">
        <w:tc>
          <w:tcPr>
            <w:tcW w:w="646" w:type="dxa"/>
            <w:tcBorders>
              <w:top w:val="nil"/>
              <w:left w:val="single" w:sz="4" w:space="0" w:color="000000"/>
              <w:bottom w:val="single" w:sz="4" w:space="0" w:color="000000"/>
              <w:right w:val="nil"/>
            </w:tcBorders>
            <w:tcMar>
              <w:top w:w="0" w:type="dxa"/>
              <w:left w:w="108" w:type="dxa"/>
              <w:bottom w:w="0" w:type="dxa"/>
              <w:right w:w="108" w:type="dxa"/>
            </w:tcMar>
            <w:hideMark/>
          </w:tcPr>
          <w:p w14:paraId="41C89224" w14:textId="77777777" w:rsidR="000D7F52" w:rsidRPr="00783805" w:rsidRDefault="000D7F52">
            <w:pPr>
              <w:suppressAutoHyphens/>
              <w:spacing w:after="0" w:line="360" w:lineRule="auto"/>
              <w:jc w:val="both"/>
              <w:rPr>
                <w:rFonts w:ascii="Arial" w:eastAsia="Arial" w:hAnsi="Arial" w:cs="Arial"/>
                <w:bCs/>
                <w:color w:val="000000"/>
                <w:lang w:val="cs-CZ" w:eastAsia="ar-SA"/>
              </w:rPr>
            </w:pPr>
            <w:r w:rsidRPr="00783805">
              <w:rPr>
                <w:rFonts w:ascii="Arial" w:eastAsia="Arial" w:hAnsi="Arial" w:cs="Arial"/>
                <w:bCs/>
                <w:color w:val="000000"/>
                <w:lang w:val="cs-CZ" w:eastAsia="ar-SA"/>
              </w:rPr>
              <w:t>2</w:t>
            </w:r>
          </w:p>
        </w:tc>
        <w:tc>
          <w:tcPr>
            <w:tcW w:w="5385" w:type="dxa"/>
            <w:tcBorders>
              <w:top w:val="nil"/>
              <w:left w:val="single" w:sz="4" w:space="0" w:color="000000"/>
              <w:bottom w:val="single" w:sz="4" w:space="0" w:color="000000"/>
              <w:right w:val="nil"/>
            </w:tcBorders>
            <w:tcMar>
              <w:top w:w="0" w:type="dxa"/>
              <w:left w:w="108" w:type="dxa"/>
              <w:bottom w:w="0" w:type="dxa"/>
              <w:right w:w="108" w:type="dxa"/>
            </w:tcMar>
          </w:tcPr>
          <w:p w14:paraId="469B3C08" w14:textId="77777777" w:rsidR="000D7F52" w:rsidRPr="00783805" w:rsidRDefault="000D7F52">
            <w:pPr>
              <w:suppressAutoHyphens/>
              <w:spacing w:after="0" w:line="360" w:lineRule="auto"/>
              <w:jc w:val="both"/>
              <w:rPr>
                <w:rFonts w:ascii="Arial" w:eastAsia="Arial" w:hAnsi="Arial" w:cs="Arial"/>
                <w:bCs/>
                <w:color w:val="000000"/>
                <w:lang w:eastAsia="ar-SA"/>
              </w:rPr>
            </w:pPr>
            <w:r w:rsidRPr="00783805">
              <w:rPr>
                <w:rFonts w:ascii="Arial" w:eastAsia="Arial" w:hAnsi="Arial" w:cs="Arial"/>
                <w:bCs/>
                <w:color w:val="000000"/>
                <w:lang w:eastAsia="ar-SA"/>
              </w:rPr>
              <w:t>Okres subskrypcji</w:t>
            </w:r>
          </w:p>
          <w:p w14:paraId="4C5AC749" w14:textId="77777777" w:rsidR="000D7F52" w:rsidRPr="00783805" w:rsidRDefault="000D7F52">
            <w:pPr>
              <w:suppressAutoHyphens/>
              <w:spacing w:after="0" w:line="360" w:lineRule="auto"/>
              <w:jc w:val="both"/>
              <w:rPr>
                <w:rFonts w:ascii="Arial" w:eastAsia="Arial" w:hAnsi="Arial" w:cs="Arial"/>
                <w:bCs/>
                <w:color w:val="000000"/>
                <w:lang w:val="cs-CZ" w:eastAsia="ar-SA"/>
              </w:rPr>
            </w:pPr>
          </w:p>
        </w:tc>
        <w:tc>
          <w:tcPr>
            <w:tcW w:w="2834" w:type="dxa"/>
            <w:tcBorders>
              <w:top w:val="nil"/>
              <w:left w:val="single" w:sz="4" w:space="0" w:color="000000"/>
              <w:bottom w:val="single" w:sz="4" w:space="0" w:color="000000"/>
              <w:right w:val="single" w:sz="4" w:space="0" w:color="auto"/>
            </w:tcBorders>
            <w:tcMar>
              <w:top w:w="0" w:type="dxa"/>
              <w:left w:w="108" w:type="dxa"/>
              <w:bottom w:w="0" w:type="dxa"/>
              <w:right w:w="108" w:type="dxa"/>
            </w:tcMar>
            <w:hideMark/>
          </w:tcPr>
          <w:p w14:paraId="519C2731" w14:textId="41019AAF" w:rsidR="000D7F52" w:rsidRPr="00783805" w:rsidRDefault="00A10F63">
            <w:pPr>
              <w:suppressAutoHyphens/>
              <w:spacing w:after="0" w:line="360" w:lineRule="auto"/>
              <w:jc w:val="both"/>
              <w:rPr>
                <w:rFonts w:ascii="Arial" w:eastAsia="Arial" w:hAnsi="Arial" w:cs="Arial"/>
                <w:bCs/>
                <w:color w:val="000000"/>
                <w:lang w:val="cs-CZ" w:eastAsia="ar-SA"/>
              </w:rPr>
            </w:pPr>
            <w:r>
              <w:rPr>
                <w:rFonts w:ascii="Arial" w:eastAsia="Arial" w:hAnsi="Arial" w:cs="Arial"/>
                <w:bCs/>
                <w:color w:val="000000"/>
                <w:lang w:val="cs-CZ" w:eastAsia="ar-SA"/>
              </w:rPr>
              <w:t>4</w:t>
            </w:r>
            <w:r w:rsidR="000D7F52" w:rsidRPr="00783805">
              <w:rPr>
                <w:rFonts w:ascii="Arial" w:eastAsia="Arial" w:hAnsi="Arial" w:cs="Arial"/>
                <w:bCs/>
                <w:color w:val="000000"/>
                <w:lang w:val="cs-CZ" w:eastAsia="ar-SA"/>
              </w:rPr>
              <w:t>0%</w:t>
            </w:r>
          </w:p>
        </w:tc>
      </w:tr>
      <w:tr w:rsidR="000D7F52" w:rsidRPr="00783805" w14:paraId="71643C0C" w14:textId="77777777" w:rsidTr="00A10F63">
        <w:tc>
          <w:tcPr>
            <w:tcW w:w="6031"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ECED331" w14:textId="77777777" w:rsidR="000D7F52" w:rsidRPr="00783805" w:rsidRDefault="000D7F52">
            <w:pPr>
              <w:suppressAutoHyphens/>
              <w:spacing w:after="0" w:line="360" w:lineRule="auto"/>
              <w:jc w:val="both"/>
              <w:rPr>
                <w:rFonts w:ascii="Arial" w:eastAsia="Arial" w:hAnsi="Arial" w:cs="Arial"/>
                <w:b/>
                <w:bCs/>
                <w:color w:val="000000"/>
                <w:lang w:val="cs-CZ" w:eastAsia="ar-SA"/>
              </w:rPr>
            </w:pPr>
            <w:r w:rsidRPr="00783805">
              <w:rPr>
                <w:rFonts w:ascii="Arial" w:eastAsia="Arial" w:hAnsi="Arial" w:cs="Arial"/>
                <w:b/>
                <w:bCs/>
                <w:color w:val="000000"/>
                <w:lang w:val="cs-CZ" w:eastAsia="ar-SA"/>
              </w:rPr>
              <w:t>Razem</w:t>
            </w:r>
          </w:p>
          <w:p w14:paraId="6F88ED05" w14:textId="77777777" w:rsidR="000D7F52" w:rsidRPr="00783805" w:rsidRDefault="000D7F52">
            <w:pPr>
              <w:suppressAutoHyphens/>
              <w:spacing w:after="0" w:line="360" w:lineRule="auto"/>
              <w:jc w:val="both"/>
              <w:rPr>
                <w:rFonts w:ascii="Arial" w:eastAsia="Arial" w:hAnsi="Arial" w:cs="Arial"/>
                <w:b/>
                <w:bCs/>
                <w:color w:val="000000"/>
                <w:lang w:val="cs-CZ" w:eastAsia="ar-SA"/>
              </w:rPr>
            </w:pPr>
          </w:p>
        </w:tc>
        <w:tc>
          <w:tcPr>
            <w:tcW w:w="283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72F9BA12" w14:textId="77777777" w:rsidR="000D7F52" w:rsidRPr="00783805" w:rsidRDefault="000D7F52">
            <w:pPr>
              <w:suppressAutoHyphens/>
              <w:spacing w:after="0" w:line="360" w:lineRule="auto"/>
              <w:jc w:val="both"/>
              <w:rPr>
                <w:rFonts w:ascii="Arial" w:eastAsia="Arial" w:hAnsi="Arial" w:cs="Arial"/>
                <w:b/>
                <w:bCs/>
                <w:color w:val="000000"/>
                <w:lang w:val="cs-CZ" w:eastAsia="ar-SA"/>
              </w:rPr>
            </w:pPr>
            <w:r w:rsidRPr="00783805">
              <w:rPr>
                <w:rFonts w:ascii="Arial" w:eastAsia="Arial" w:hAnsi="Arial" w:cs="Arial"/>
                <w:b/>
                <w:bCs/>
                <w:color w:val="000000"/>
                <w:lang w:val="cs-CZ" w:eastAsia="ar-SA"/>
              </w:rPr>
              <w:t>100%</w:t>
            </w:r>
          </w:p>
        </w:tc>
      </w:tr>
    </w:tbl>
    <w:p w14:paraId="2D608DC6" w14:textId="77777777" w:rsidR="000D7F52" w:rsidRPr="00783805" w:rsidRDefault="000D7F52" w:rsidP="000D7F52">
      <w:pPr>
        <w:suppressAutoHyphens/>
        <w:spacing w:after="0" w:line="360" w:lineRule="auto"/>
        <w:jc w:val="both"/>
        <w:rPr>
          <w:rFonts w:ascii="Arial" w:eastAsia="Arial" w:hAnsi="Arial" w:cs="Arial"/>
          <w:b/>
          <w:bCs/>
          <w:color w:val="000000"/>
          <w:lang w:val="cs-CZ" w:eastAsia="ar-SA"/>
        </w:rPr>
      </w:pPr>
      <w:r w:rsidRPr="00783805">
        <w:rPr>
          <w:rFonts w:ascii="Arial" w:eastAsia="Arial" w:hAnsi="Arial" w:cs="Arial"/>
          <w:b/>
          <w:bCs/>
          <w:color w:val="000000"/>
          <w:lang w:val="cs-CZ" w:eastAsia="ar-SA"/>
        </w:rPr>
        <w:tab/>
      </w:r>
    </w:p>
    <w:p w14:paraId="6C2BB0AE" w14:textId="77777777" w:rsidR="000D7F52" w:rsidRPr="00783805" w:rsidRDefault="000D7F52" w:rsidP="000D7F52">
      <w:pPr>
        <w:suppressAutoHyphens/>
        <w:spacing w:after="0" w:line="360" w:lineRule="auto"/>
        <w:jc w:val="both"/>
        <w:rPr>
          <w:rFonts w:ascii="Arial" w:eastAsia="Arial" w:hAnsi="Arial" w:cs="Arial"/>
          <w:b/>
          <w:bCs/>
          <w:color w:val="000000"/>
          <w:lang w:val="cs-CZ" w:eastAsia="ar-SA"/>
        </w:rPr>
      </w:pPr>
      <w:r w:rsidRPr="00783805">
        <w:rPr>
          <w:rFonts w:ascii="Arial" w:eastAsia="Arial" w:hAnsi="Arial" w:cs="Arial"/>
          <w:b/>
          <w:bCs/>
          <w:color w:val="000000"/>
          <w:lang w:val="cs-CZ" w:eastAsia="ar-SA"/>
        </w:rPr>
        <w:t>Uwaga: Wszystkie obliczenia dokonywane są z dokładnością do dwóch miejsc po przecinku (końcówki poniżej 0,005  pomija się, a końcówki 0,005 i wyższe zaokrągla się do 0,01).</w:t>
      </w:r>
    </w:p>
    <w:p w14:paraId="6325F58D" w14:textId="77777777" w:rsidR="000D7F52" w:rsidRPr="00783805" w:rsidRDefault="000D7F52" w:rsidP="000D7F52">
      <w:pPr>
        <w:suppressAutoHyphens/>
        <w:spacing w:after="0" w:line="360" w:lineRule="auto"/>
        <w:jc w:val="both"/>
        <w:rPr>
          <w:rFonts w:ascii="Arial" w:eastAsia="Arial" w:hAnsi="Arial" w:cs="Arial"/>
          <w:b/>
          <w:bCs/>
          <w:color w:val="000000"/>
          <w:lang w:val="cs-CZ" w:eastAsia="ar-SA"/>
        </w:rPr>
      </w:pPr>
    </w:p>
    <w:p w14:paraId="424A0341" w14:textId="77777777" w:rsidR="000D7F52" w:rsidRPr="00783805" w:rsidRDefault="000D7F52" w:rsidP="000D7F52">
      <w:pPr>
        <w:autoSpaceDE w:val="0"/>
        <w:autoSpaceDN w:val="0"/>
        <w:adjustRightInd w:val="0"/>
        <w:spacing w:after="0" w:line="360" w:lineRule="auto"/>
        <w:rPr>
          <w:rFonts w:ascii="Arial" w:hAnsi="Arial" w:cs="Arial"/>
          <w:b/>
          <w:bCs/>
          <w:lang w:val="cs-CZ"/>
        </w:rPr>
      </w:pPr>
    </w:p>
    <w:p w14:paraId="2C6BB712" w14:textId="77777777" w:rsidR="000D7F52" w:rsidRPr="00783805" w:rsidRDefault="000D7F52" w:rsidP="000D7F52">
      <w:pPr>
        <w:pStyle w:val="Akapitzlist"/>
        <w:numPr>
          <w:ilvl w:val="2"/>
          <w:numId w:val="18"/>
        </w:numPr>
        <w:suppressAutoHyphens/>
        <w:spacing w:after="0" w:line="360" w:lineRule="auto"/>
        <w:jc w:val="both"/>
        <w:rPr>
          <w:rFonts w:ascii="Arial" w:eastAsia="Arial" w:hAnsi="Arial" w:cs="Arial"/>
          <w:bCs/>
          <w:color w:val="000000"/>
          <w:lang w:val="cs-CZ" w:eastAsia="ar-SA"/>
        </w:rPr>
      </w:pPr>
      <w:r w:rsidRPr="00783805">
        <w:rPr>
          <w:rFonts w:ascii="Arial" w:eastAsia="Arial" w:hAnsi="Arial" w:cs="Arial"/>
          <w:bCs/>
          <w:color w:val="000000"/>
          <w:lang w:val="cs-CZ" w:eastAsia="ar-SA"/>
        </w:rPr>
        <w:t>Określenie skali ocen dla poszczególnych kryteriów:</w:t>
      </w:r>
    </w:p>
    <w:p w14:paraId="3B5AFAF1" w14:textId="77777777" w:rsidR="000D7F52" w:rsidRPr="00783805" w:rsidRDefault="000D7F52" w:rsidP="000D7F52">
      <w:pPr>
        <w:suppressAutoHyphens/>
        <w:spacing w:after="0" w:line="360" w:lineRule="auto"/>
        <w:jc w:val="both"/>
        <w:rPr>
          <w:rFonts w:ascii="Arial" w:eastAsia="Arial" w:hAnsi="Arial" w:cs="Arial"/>
          <w:bCs/>
          <w:color w:val="000000"/>
          <w:lang w:val="cs-CZ" w:eastAsia="ar-SA"/>
        </w:rPr>
      </w:pPr>
    </w:p>
    <w:p w14:paraId="2C59BB61" w14:textId="77777777" w:rsidR="000D7F52" w:rsidRPr="00783805" w:rsidRDefault="000D7F52" w:rsidP="000D7F52">
      <w:pPr>
        <w:pStyle w:val="Akapitzlist"/>
        <w:numPr>
          <w:ilvl w:val="3"/>
          <w:numId w:val="18"/>
        </w:numPr>
        <w:suppressAutoHyphens/>
        <w:spacing w:after="0" w:line="360" w:lineRule="auto"/>
        <w:jc w:val="both"/>
        <w:rPr>
          <w:rFonts w:ascii="Arial" w:eastAsia="Arial" w:hAnsi="Arial" w:cs="Arial"/>
          <w:b/>
          <w:bCs/>
          <w:color w:val="000000"/>
          <w:lang w:val="cs-CZ" w:eastAsia="ar-SA"/>
        </w:rPr>
      </w:pPr>
      <w:r w:rsidRPr="00783805">
        <w:rPr>
          <w:rFonts w:ascii="Arial" w:eastAsia="Arial" w:hAnsi="Arial" w:cs="Arial"/>
          <w:bCs/>
          <w:color w:val="000000"/>
          <w:lang w:val="cs-CZ" w:eastAsia="ar-SA"/>
        </w:rPr>
        <w:t xml:space="preserve"> </w:t>
      </w:r>
      <w:r w:rsidRPr="00783805">
        <w:rPr>
          <w:rFonts w:ascii="Arial" w:eastAsia="Arial" w:hAnsi="Arial" w:cs="Arial"/>
          <w:b/>
          <w:bCs/>
          <w:color w:val="000000"/>
          <w:lang w:val="cs-CZ" w:eastAsia="ar-SA"/>
        </w:rPr>
        <w:t>Cena [C]                                                                 Max. 100 pkt</w:t>
      </w:r>
    </w:p>
    <w:p w14:paraId="09764B30" w14:textId="77777777" w:rsidR="000D7F52" w:rsidRPr="00783805" w:rsidRDefault="000D7F52" w:rsidP="000D7F52">
      <w:pPr>
        <w:suppressAutoHyphens/>
        <w:spacing w:after="0" w:line="360" w:lineRule="auto"/>
        <w:jc w:val="both"/>
        <w:rPr>
          <w:rFonts w:ascii="Arial" w:eastAsia="Arial" w:hAnsi="Arial" w:cs="Arial"/>
          <w:bCs/>
          <w:color w:val="000000"/>
          <w:lang w:val="cs-CZ" w:eastAsia="ar-SA"/>
        </w:rPr>
      </w:pPr>
    </w:p>
    <w:p w14:paraId="1A2F26D7" w14:textId="77777777" w:rsidR="000D7F52" w:rsidRPr="00783805" w:rsidRDefault="000D7F52" w:rsidP="000D7F52">
      <w:pPr>
        <w:suppressAutoHyphens/>
        <w:spacing w:after="0" w:line="360" w:lineRule="auto"/>
        <w:jc w:val="both"/>
        <w:rPr>
          <w:rFonts w:ascii="Arial" w:eastAsia="Arial" w:hAnsi="Arial" w:cs="Arial"/>
          <w:bCs/>
          <w:color w:val="000000"/>
          <w:lang w:val="cs-CZ" w:eastAsia="ar-SA"/>
        </w:rPr>
      </w:pPr>
      <w:r w:rsidRPr="00783805">
        <w:rPr>
          <w:rFonts w:ascii="Arial" w:eastAsia="Arial" w:hAnsi="Arial" w:cs="Arial"/>
          <w:bCs/>
          <w:color w:val="000000"/>
          <w:lang w:val="cs-CZ" w:eastAsia="ar-SA"/>
        </w:rPr>
        <w:t>W powyższym kryterium oceniana będzie cena oferty brutto. Maksymalną liczbę 100 pkt otrzyma wykonawca, który zaoferuje najniższą cenę za wykonanie przedmiotu zamówienia, pozostali będą oceniani zgodnie z poniższym wzorem:</w:t>
      </w:r>
    </w:p>
    <w:p w14:paraId="1DF1B4A3" w14:textId="77777777" w:rsidR="000D7F52" w:rsidRPr="00783805" w:rsidRDefault="000D7F52" w:rsidP="000D7F52">
      <w:pPr>
        <w:suppressAutoHyphens/>
        <w:spacing w:after="0" w:line="360" w:lineRule="auto"/>
        <w:jc w:val="both"/>
        <w:rPr>
          <w:rFonts w:ascii="Arial" w:eastAsia="Arial" w:hAnsi="Arial" w:cs="Arial"/>
          <w:bCs/>
          <w:color w:val="000000"/>
          <w:lang w:val="cs-CZ" w:eastAsia="ar-SA"/>
        </w:rPr>
      </w:pPr>
    </w:p>
    <w:p w14:paraId="5CABA356" w14:textId="77777777" w:rsidR="000D7F52" w:rsidRPr="00783805" w:rsidRDefault="000D7F52" w:rsidP="000D7F52">
      <w:pPr>
        <w:suppressAutoHyphens/>
        <w:spacing w:after="0" w:line="360" w:lineRule="auto"/>
        <w:jc w:val="both"/>
        <w:rPr>
          <w:rFonts w:ascii="Arial" w:eastAsia="Arial" w:hAnsi="Arial" w:cs="Arial"/>
          <w:bCs/>
          <w:color w:val="000000"/>
          <w:lang w:eastAsia="ar-SA"/>
        </w:rPr>
      </w:pPr>
    </w:p>
    <w:p w14:paraId="3FA5F714" w14:textId="77777777" w:rsidR="000D7F52" w:rsidRPr="00783805" w:rsidRDefault="000D7F52" w:rsidP="000D7F52">
      <w:pPr>
        <w:suppressAutoHyphens/>
        <w:spacing w:after="0" w:line="360" w:lineRule="auto"/>
        <w:jc w:val="both"/>
        <w:rPr>
          <w:rFonts w:ascii="Arial" w:eastAsia="Arial" w:hAnsi="Arial" w:cs="Arial"/>
          <w:bCs/>
          <w:color w:val="000000"/>
          <w:lang w:val="cs-CZ" w:eastAsia="ar-SA"/>
        </w:rPr>
      </w:pPr>
      <w:r w:rsidRPr="00783805">
        <w:rPr>
          <w:rFonts w:ascii="Arial" w:eastAsia="Arial" w:hAnsi="Arial" w:cs="Arial"/>
          <w:bCs/>
          <w:color w:val="000000"/>
          <w:lang w:val="cs-CZ" w:eastAsia="ar-SA"/>
        </w:rPr>
        <w:t>Xc= cena najniższa x 100 pkt. / cena danego wykonawcy</w:t>
      </w:r>
    </w:p>
    <w:p w14:paraId="5D049620" w14:textId="77777777" w:rsidR="000D7F52" w:rsidRPr="00783805" w:rsidRDefault="000D7F52" w:rsidP="000D7F52">
      <w:pPr>
        <w:suppressAutoHyphens/>
        <w:spacing w:after="0" w:line="360" w:lineRule="auto"/>
        <w:jc w:val="both"/>
        <w:rPr>
          <w:rFonts w:ascii="Arial" w:eastAsia="Arial" w:hAnsi="Arial" w:cs="Arial"/>
          <w:bCs/>
          <w:color w:val="000000"/>
          <w:lang w:val="cs-CZ" w:eastAsia="ar-SA"/>
        </w:rPr>
      </w:pPr>
    </w:p>
    <w:p w14:paraId="14003DFE" w14:textId="77777777" w:rsidR="000D7F52" w:rsidRPr="00783805" w:rsidRDefault="000D7F52" w:rsidP="000D7F52">
      <w:pPr>
        <w:suppressAutoHyphens/>
        <w:spacing w:after="0" w:line="360" w:lineRule="auto"/>
        <w:jc w:val="both"/>
        <w:rPr>
          <w:rFonts w:ascii="Arial" w:eastAsia="Arial" w:hAnsi="Arial" w:cs="Arial"/>
          <w:bCs/>
          <w:color w:val="000000"/>
          <w:lang w:val="cs-CZ" w:eastAsia="ar-SA"/>
        </w:rPr>
      </w:pPr>
      <w:r w:rsidRPr="00783805">
        <w:rPr>
          <w:rFonts w:ascii="Arial" w:eastAsia="Arial" w:hAnsi="Arial" w:cs="Arial"/>
          <w:bCs/>
          <w:color w:val="000000"/>
          <w:lang w:val="cs-CZ" w:eastAsia="ar-SA"/>
        </w:rPr>
        <w:t>Xc- liczbę punktów przyznana danemu wykonawcy w kryterium cena</w:t>
      </w:r>
    </w:p>
    <w:p w14:paraId="6856F01E" w14:textId="77777777" w:rsidR="000D7F52" w:rsidRPr="00783805" w:rsidRDefault="000D7F52" w:rsidP="000D7F52">
      <w:pPr>
        <w:suppressAutoHyphens/>
        <w:spacing w:after="0" w:line="360" w:lineRule="auto"/>
        <w:jc w:val="both"/>
        <w:rPr>
          <w:rFonts w:ascii="Arial" w:eastAsia="Arial" w:hAnsi="Arial" w:cs="Arial"/>
          <w:bCs/>
          <w:color w:val="000000"/>
          <w:lang w:val="cs-CZ" w:eastAsia="ar-SA"/>
        </w:rPr>
      </w:pPr>
    </w:p>
    <w:p w14:paraId="6A46AD9A" w14:textId="77777777" w:rsidR="000D7F52" w:rsidRPr="00C91BB8" w:rsidRDefault="000D7F52" w:rsidP="000D7F52">
      <w:pPr>
        <w:pStyle w:val="Akapitzlist"/>
        <w:numPr>
          <w:ilvl w:val="3"/>
          <w:numId w:val="18"/>
        </w:numPr>
        <w:suppressAutoHyphens/>
        <w:spacing w:after="0" w:line="360" w:lineRule="auto"/>
        <w:jc w:val="both"/>
        <w:rPr>
          <w:rFonts w:ascii="Arial" w:eastAsia="Arial" w:hAnsi="Arial" w:cs="Arial"/>
          <w:bCs/>
          <w:color w:val="FF0000"/>
          <w:lang w:eastAsia="ar-SA"/>
        </w:rPr>
      </w:pPr>
      <w:r w:rsidRPr="00783805">
        <w:rPr>
          <w:rFonts w:ascii="Arial" w:eastAsia="Arial" w:hAnsi="Arial" w:cs="Arial"/>
          <w:b/>
          <w:bCs/>
          <w:color w:val="000000"/>
          <w:lang w:eastAsia="ar-SA"/>
        </w:rPr>
        <w:t xml:space="preserve">Okres subskrypcji [S]     </w:t>
      </w:r>
      <w:r w:rsidRPr="00783805">
        <w:rPr>
          <w:rFonts w:ascii="Arial" w:eastAsia="Arial" w:hAnsi="Arial" w:cs="Arial"/>
          <w:b/>
          <w:bCs/>
          <w:color w:val="000000"/>
          <w:lang w:eastAsia="ar-SA"/>
        </w:rPr>
        <w:tab/>
        <w:t xml:space="preserve">                          </w:t>
      </w:r>
      <w:r w:rsidRPr="00783805">
        <w:rPr>
          <w:rFonts w:ascii="Arial" w:eastAsia="Arial" w:hAnsi="Arial" w:cs="Arial"/>
          <w:b/>
          <w:bCs/>
          <w:color w:val="000000"/>
          <w:lang w:eastAsia="ar-SA"/>
        </w:rPr>
        <w:tab/>
        <w:t xml:space="preserve">         Max. 100 pkt</w:t>
      </w:r>
      <w:r w:rsidRPr="00783805">
        <w:rPr>
          <w:rFonts w:ascii="Arial" w:eastAsia="Arial" w:hAnsi="Arial" w:cs="Arial"/>
          <w:bCs/>
          <w:color w:val="000000"/>
          <w:lang w:eastAsia="ar-SA"/>
        </w:rPr>
        <w:br/>
      </w:r>
    </w:p>
    <w:p w14:paraId="347ECCB4" w14:textId="009F1D88" w:rsidR="000D7F52" w:rsidRPr="00A43AAE" w:rsidRDefault="000D7F52" w:rsidP="000D7F52">
      <w:pPr>
        <w:suppressAutoHyphens/>
        <w:spacing w:after="0" w:line="360" w:lineRule="auto"/>
        <w:jc w:val="both"/>
        <w:rPr>
          <w:rFonts w:ascii="Arial" w:eastAsia="Arial" w:hAnsi="Arial" w:cs="Arial"/>
          <w:bCs/>
          <w:lang w:eastAsia="ar-SA"/>
        </w:rPr>
      </w:pPr>
      <w:r w:rsidRPr="00A43AAE">
        <w:rPr>
          <w:rFonts w:ascii="Arial" w:eastAsia="Arial" w:hAnsi="Arial" w:cs="Arial"/>
          <w:bCs/>
          <w:lang w:eastAsia="ar-SA"/>
        </w:rPr>
        <w:t xml:space="preserve">W powyższym kryterium oceniany będzie zadeklarowany przez wykonawcę  okres gwarancji </w:t>
      </w:r>
      <w:r w:rsidR="00830C07">
        <w:rPr>
          <w:rFonts w:ascii="Arial" w:eastAsia="Arial" w:hAnsi="Arial" w:cs="Arial"/>
          <w:bCs/>
          <w:lang w:eastAsia="ar-SA"/>
        </w:rPr>
        <w:t xml:space="preserve">i serwisu </w:t>
      </w:r>
      <w:r w:rsidRPr="00A43AAE">
        <w:rPr>
          <w:rFonts w:ascii="Arial" w:eastAsia="Arial" w:hAnsi="Arial" w:cs="Arial"/>
          <w:bCs/>
          <w:lang w:eastAsia="ar-SA"/>
        </w:rPr>
        <w:t xml:space="preserve">na urządzenia oraz wsparcie techniczne producenta w zakresie pomocy przy zgłaszaniu problemów technicznych i prawem pobierania poprawek, </w:t>
      </w:r>
      <w:r w:rsidR="00E815D6">
        <w:rPr>
          <w:rFonts w:ascii="Arial" w:eastAsia="Arial" w:hAnsi="Arial" w:cs="Arial"/>
          <w:bCs/>
          <w:lang w:eastAsia="ar-SA"/>
        </w:rPr>
        <w:t xml:space="preserve">subskrypcji zabezpieczeń </w:t>
      </w:r>
      <w:r w:rsidRPr="00A43AAE">
        <w:rPr>
          <w:rFonts w:ascii="Arial" w:eastAsia="Arial" w:hAnsi="Arial" w:cs="Arial"/>
          <w:bCs/>
          <w:lang w:eastAsia="ar-SA"/>
        </w:rPr>
        <w:t xml:space="preserve"> i nowych wersji oprogramowania, dostęp do bazy wiedzy.</w:t>
      </w:r>
    </w:p>
    <w:p w14:paraId="7F7FF479" w14:textId="507B7F9B" w:rsidR="000D7F52" w:rsidRPr="00A43AAE" w:rsidRDefault="000D7F52" w:rsidP="000D7F52">
      <w:pPr>
        <w:suppressAutoHyphens/>
        <w:spacing w:after="0" w:line="360" w:lineRule="auto"/>
        <w:jc w:val="both"/>
        <w:rPr>
          <w:rFonts w:ascii="Arial" w:eastAsia="Arial" w:hAnsi="Arial" w:cs="Arial"/>
          <w:bCs/>
          <w:lang w:eastAsia="ar-SA"/>
        </w:rPr>
      </w:pPr>
      <w:r w:rsidRPr="00A43AAE">
        <w:rPr>
          <w:rFonts w:ascii="Arial" w:eastAsia="Arial" w:hAnsi="Arial" w:cs="Arial"/>
          <w:bCs/>
          <w:lang w:eastAsia="ar-SA"/>
        </w:rPr>
        <w:t>Maksymalną liczbę 100 punktów otrzyma wykonawca, który zaoferuje  najdłuższy, punktowany przez zamawiającego okres  gwarancji</w:t>
      </w:r>
      <w:r w:rsidR="00830C07">
        <w:rPr>
          <w:rFonts w:ascii="Arial" w:eastAsia="Arial" w:hAnsi="Arial" w:cs="Arial"/>
          <w:bCs/>
          <w:lang w:eastAsia="ar-SA"/>
        </w:rPr>
        <w:t xml:space="preserve"> i serwisu</w:t>
      </w:r>
      <w:r w:rsidRPr="00A43AAE">
        <w:rPr>
          <w:rFonts w:ascii="Arial" w:eastAsia="Arial" w:hAnsi="Arial" w:cs="Arial"/>
          <w:bCs/>
          <w:lang w:eastAsia="ar-SA"/>
        </w:rPr>
        <w:t xml:space="preserve"> na urządzenia oraz wsparcie techniczne producenta w zakresie pomocy przy zgłaszaniu problemów technicznych i prawem pobierania poprawek, </w:t>
      </w:r>
      <w:r w:rsidR="00E815D6">
        <w:rPr>
          <w:rFonts w:ascii="Arial" w:eastAsia="Arial" w:hAnsi="Arial" w:cs="Arial"/>
          <w:bCs/>
          <w:lang w:eastAsia="ar-SA"/>
        </w:rPr>
        <w:t xml:space="preserve">subskrypcji zabezpieczeń </w:t>
      </w:r>
      <w:r w:rsidR="00E815D6" w:rsidRPr="00A43AAE">
        <w:rPr>
          <w:rFonts w:ascii="Arial" w:eastAsia="Arial" w:hAnsi="Arial" w:cs="Arial"/>
          <w:bCs/>
          <w:lang w:eastAsia="ar-SA"/>
        </w:rPr>
        <w:t xml:space="preserve"> </w:t>
      </w:r>
      <w:r w:rsidRPr="00A43AAE">
        <w:rPr>
          <w:rFonts w:ascii="Arial" w:eastAsia="Arial" w:hAnsi="Arial" w:cs="Arial"/>
          <w:bCs/>
          <w:lang w:eastAsia="ar-SA"/>
        </w:rPr>
        <w:t>i nowych wersji oprogramowania - 5 lat, pozostali będą oceniani wg poniższych zasad:</w:t>
      </w:r>
    </w:p>
    <w:p w14:paraId="6AD2B30D" w14:textId="737A6078" w:rsidR="000D7F52" w:rsidRPr="00A43AAE" w:rsidRDefault="000D7F52" w:rsidP="000D7F52">
      <w:pPr>
        <w:autoSpaceDE w:val="0"/>
        <w:autoSpaceDN w:val="0"/>
        <w:adjustRightInd w:val="0"/>
        <w:spacing w:after="0" w:line="360" w:lineRule="auto"/>
        <w:jc w:val="both"/>
        <w:rPr>
          <w:rFonts w:ascii="Arial" w:hAnsi="Arial" w:cs="Arial"/>
        </w:rPr>
      </w:pPr>
      <w:r w:rsidRPr="00A43AAE">
        <w:rPr>
          <w:rFonts w:ascii="Arial" w:hAnsi="Arial" w:cs="Arial"/>
        </w:rPr>
        <w:t>- w przypadku zaoferowania przez wykonawcę  okresu</w:t>
      </w:r>
      <w:r w:rsidRPr="00A43AAE">
        <w:rPr>
          <w:rFonts w:ascii="Arial" w:eastAsia="Arial" w:hAnsi="Arial" w:cs="Arial"/>
          <w:bCs/>
          <w:lang w:eastAsia="ar-SA"/>
        </w:rPr>
        <w:t xml:space="preserve"> gwarancji</w:t>
      </w:r>
      <w:r w:rsidR="00830C07">
        <w:rPr>
          <w:rFonts w:ascii="Arial" w:eastAsia="Arial" w:hAnsi="Arial" w:cs="Arial"/>
          <w:bCs/>
          <w:lang w:eastAsia="ar-SA"/>
        </w:rPr>
        <w:t xml:space="preserve"> i serwisu</w:t>
      </w:r>
      <w:r w:rsidRPr="00A43AAE">
        <w:rPr>
          <w:rFonts w:ascii="Arial" w:eastAsia="Arial" w:hAnsi="Arial" w:cs="Arial"/>
          <w:bCs/>
          <w:lang w:eastAsia="ar-SA"/>
        </w:rPr>
        <w:t xml:space="preserve"> na urządzenia oraz wsparcie techniczne producenta w zakresie pomocy przy zgłaszaniu problemów technicznych i prawem pobierania poprawek, </w:t>
      </w:r>
      <w:r w:rsidR="00E815D6">
        <w:rPr>
          <w:rFonts w:ascii="Arial" w:eastAsia="Arial" w:hAnsi="Arial" w:cs="Arial"/>
          <w:bCs/>
          <w:lang w:eastAsia="ar-SA"/>
        </w:rPr>
        <w:t xml:space="preserve">subskrypcji zabezpieczeń </w:t>
      </w:r>
      <w:r w:rsidR="00E815D6" w:rsidRPr="00A43AAE">
        <w:rPr>
          <w:rFonts w:ascii="Arial" w:eastAsia="Arial" w:hAnsi="Arial" w:cs="Arial"/>
          <w:bCs/>
          <w:lang w:eastAsia="ar-SA"/>
        </w:rPr>
        <w:t xml:space="preserve"> </w:t>
      </w:r>
      <w:r w:rsidRPr="00A43AAE">
        <w:rPr>
          <w:rFonts w:ascii="Arial" w:eastAsia="Arial" w:hAnsi="Arial" w:cs="Arial"/>
          <w:bCs/>
          <w:lang w:eastAsia="ar-SA"/>
        </w:rPr>
        <w:t>i nowych wersji oprogramowania, dostęp do bazy wiedzy</w:t>
      </w:r>
      <w:r w:rsidRPr="00A43AAE">
        <w:rPr>
          <w:rFonts w:ascii="Arial" w:hAnsi="Arial" w:cs="Arial"/>
        </w:rPr>
        <w:t xml:space="preserve"> wynoszący 3 lata – 0 punktów;</w:t>
      </w:r>
    </w:p>
    <w:p w14:paraId="302BE58C" w14:textId="3305AE76" w:rsidR="000D7F52" w:rsidRPr="00783805" w:rsidRDefault="000D7F52" w:rsidP="000D7F52">
      <w:pPr>
        <w:autoSpaceDE w:val="0"/>
        <w:autoSpaceDN w:val="0"/>
        <w:adjustRightInd w:val="0"/>
        <w:spacing w:after="0" w:line="360" w:lineRule="auto"/>
        <w:jc w:val="both"/>
        <w:rPr>
          <w:rFonts w:ascii="Arial" w:hAnsi="Arial" w:cs="Arial"/>
        </w:rPr>
      </w:pPr>
      <w:r w:rsidRPr="00A43AAE">
        <w:rPr>
          <w:rFonts w:ascii="Arial" w:hAnsi="Arial" w:cs="Arial"/>
        </w:rPr>
        <w:t xml:space="preserve">- w przypadku zaoferowania przez wykonawcę  okresu </w:t>
      </w:r>
      <w:r w:rsidRPr="00A43AAE">
        <w:rPr>
          <w:rFonts w:ascii="Arial" w:eastAsia="Arial" w:hAnsi="Arial" w:cs="Arial"/>
          <w:bCs/>
          <w:lang w:eastAsia="ar-SA"/>
        </w:rPr>
        <w:t>gwarancji</w:t>
      </w:r>
      <w:r w:rsidR="00830C07">
        <w:rPr>
          <w:rFonts w:ascii="Arial" w:eastAsia="Arial" w:hAnsi="Arial" w:cs="Arial"/>
          <w:bCs/>
          <w:lang w:eastAsia="ar-SA"/>
        </w:rPr>
        <w:t xml:space="preserve"> i serwisu </w:t>
      </w:r>
      <w:r w:rsidRPr="00A43AAE">
        <w:rPr>
          <w:rFonts w:ascii="Arial" w:eastAsia="Arial" w:hAnsi="Arial" w:cs="Arial"/>
          <w:bCs/>
          <w:lang w:eastAsia="ar-SA"/>
        </w:rPr>
        <w:t xml:space="preserve"> na urządzenia oraz wsparcie </w:t>
      </w:r>
      <w:r w:rsidRPr="00783805">
        <w:rPr>
          <w:rFonts w:ascii="Arial" w:eastAsia="Arial" w:hAnsi="Arial" w:cs="Arial"/>
          <w:bCs/>
          <w:lang w:eastAsia="ar-SA"/>
        </w:rPr>
        <w:t xml:space="preserve">techniczne producenta w zakresie pomocy przy zgłaszaniu problemów technicznych i prawem pobierania poprawek, </w:t>
      </w:r>
      <w:r w:rsidR="00E815D6">
        <w:rPr>
          <w:rFonts w:ascii="Arial" w:eastAsia="Arial" w:hAnsi="Arial" w:cs="Arial"/>
          <w:bCs/>
          <w:lang w:eastAsia="ar-SA"/>
        </w:rPr>
        <w:t xml:space="preserve">subskrypcji zabezpieczeń </w:t>
      </w:r>
      <w:r w:rsidR="00E815D6" w:rsidRPr="00A43AAE">
        <w:rPr>
          <w:rFonts w:ascii="Arial" w:eastAsia="Arial" w:hAnsi="Arial" w:cs="Arial"/>
          <w:bCs/>
          <w:lang w:eastAsia="ar-SA"/>
        </w:rPr>
        <w:t xml:space="preserve"> </w:t>
      </w:r>
      <w:r w:rsidRPr="00783805">
        <w:rPr>
          <w:rFonts w:ascii="Arial" w:eastAsia="Arial" w:hAnsi="Arial" w:cs="Arial"/>
          <w:bCs/>
          <w:lang w:eastAsia="ar-SA"/>
        </w:rPr>
        <w:t>i nowych wersji oprogramowania, dostęp do bazy wiedzy</w:t>
      </w:r>
      <w:r w:rsidRPr="00783805">
        <w:rPr>
          <w:rFonts w:ascii="Arial" w:hAnsi="Arial" w:cs="Arial"/>
        </w:rPr>
        <w:t xml:space="preserve"> wynoszący 4 lata- 50 punktów;</w:t>
      </w:r>
    </w:p>
    <w:p w14:paraId="1F11EE06" w14:textId="0D94F75F" w:rsidR="000D7F52" w:rsidRPr="00783805" w:rsidRDefault="000D7F52" w:rsidP="000D7F52">
      <w:pPr>
        <w:autoSpaceDE w:val="0"/>
        <w:autoSpaceDN w:val="0"/>
        <w:adjustRightInd w:val="0"/>
        <w:spacing w:after="0" w:line="360" w:lineRule="auto"/>
        <w:jc w:val="both"/>
        <w:rPr>
          <w:rFonts w:ascii="Arial" w:hAnsi="Arial" w:cs="Arial"/>
        </w:rPr>
      </w:pPr>
      <w:r w:rsidRPr="00783805">
        <w:rPr>
          <w:rFonts w:ascii="Arial" w:hAnsi="Arial" w:cs="Arial"/>
        </w:rPr>
        <w:t>- w przypadku zaoferowania przez wykonawcę  okresu</w:t>
      </w:r>
      <w:r w:rsidRPr="00783805">
        <w:rPr>
          <w:rFonts w:ascii="Arial" w:eastAsia="Arial" w:hAnsi="Arial" w:cs="Arial"/>
          <w:bCs/>
          <w:lang w:eastAsia="ar-SA"/>
        </w:rPr>
        <w:t xml:space="preserve"> gwarancji </w:t>
      </w:r>
      <w:r w:rsidR="00830C07">
        <w:rPr>
          <w:rFonts w:ascii="Arial" w:eastAsia="Arial" w:hAnsi="Arial" w:cs="Arial"/>
          <w:bCs/>
          <w:lang w:eastAsia="ar-SA"/>
        </w:rPr>
        <w:t xml:space="preserve">i serwisu </w:t>
      </w:r>
      <w:r w:rsidRPr="00783805">
        <w:rPr>
          <w:rFonts w:ascii="Arial" w:eastAsia="Arial" w:hAnsi="Arial" w:cs="Arial"/>
          <w:bCs/>
          <w:lang w:eastAsia="ar-SA"/>
        </w:rPr>
        <w:t xml:space="preserve">na urządzenia oraz wsparcie techniczne producenta w zakresie pomocy przy zgłaszaniu problemów technicznych i prawem pobierania poprawek, </w:t>
      </w:r>
      <w:r w:rsidR="00E815D6">
        <w:rPr>
          <w:rFonts w:ascii="Arial" w:eastAsia="Arial" w:hAnsi="Arial" w:cs="Arial"/>
          <w:bCs/>
          <w:lang w:eastAsia="ar-SA"/>
        </w:rPr>
        <w:t xml:space="preserve">subskrypcji zabezpieczeń </w:t>
      </w:r>
      <w:r w:rsidR="00E815D6" w:rsidRPr="00A43AAE">
        <w:rPr>
          <w:rFonts w:ascii="Arial" w:eastAsia="Arial" w:hAnsi="Arial" w:cs="Arial"/>
          <w:bCs/>
          <w:lang w:eastAsia="ar-SA"/>
        </w:rPr>
        <w:t xml:space="preserve"> </w:t>
      </w:r>
      <w:r w:rsidRPr="00783805">
        <w:rPr>
          <w:rFonts w:ascii="Arial" w:eastAsia="Arial" w:hAnsi="Arial" w:cs="Arial"/>
          <w:bCs/>
          <w:lang w:eastAsia="ar-SA"/>
        </w:rPr>
        <w:t>i nowych wersji oprogramowania, dostęp do bazy wiedzy</w:t>
      </w:r>
      <w:r w:rsidRPr="00783805">
        <w:rPr>
          <w:rFonts w:ascii="Arial" w:hAnsi="Arial" w:cs="Arial"/>
        </w:rPr>
        <w:t xml:space="preserve"> wynoszący 5 lata i więcej - 100 punktów;</w:t>
      </w:r>
    </w:p>
    <w:p w14:paraId="0DE51E92" w14:textId="6C9B30E1" w:rsidR="000D7F52" w:rsidRPr="00783805" w:rsidRDefault="000D7F52" w:rsidP="000D7F52">
      <w:pPr>
        <w:autoSpaceDE w:val="0"/>
        <w:autoSpaceDN w:val="0"/>
        <w:adjustRightInd w:val="0"/>
        <w:spacing w:after="0" w:line="360" w:lineRule="auto"/>
        <w:jc w:val="both"/>
        <w:rPr>
          <w:rFonts w:ascii="Arial" w:hAnsi="Arial" w:cs="Arial"/>
        </w:rPr>
      </w:pPr>
      <w:r w:rsidRPr="00783805">
        <w:rPr>
          <w:rFonts w:ascii="Arial" w:hAnsi="Arial" w:cs="Arial"/>
          <w:b/>
          <w:bCs/>
          <w:lang w:val="cs-CZ"/>
        </w:rPr>
        <w:t>Uwaga :</w:t>
      </w:r>
      <w:r w:rsidRPr="00783805">
        <w:rPr>
          <w:rFonts w:ascii="Arial" w:hAnsi="Arial" w:cs="Arial"/>
          <w:lang w:val="cs-CZ"/>
        </w:rPr>
        <w:t xml:space="preserve"> Najkrótszy możliwy okres </w:t>
      </w:r>
      <w:r w:rsidRPr="00783805">
        <w:rPr>
          <w:rFonts w:ascii="Arial" w:eastAsia="Arial" w:hAnsi="Arial" w:cs="Arial"/>
          <w:bCs/>
          <w:lang w:eastAsia="ar-SA"/>
        </w:rPr>
        <w:t xml:space="preserve">gwarancji na urządzenia oraz wsparcie techniczne producenta w zakresie pomocy przy zgłaszaniu problemów technicznych i prawem pobierania </w:t>
      </w:r>
      <w:r w:rsidRPr="00783805">
        <w:rPr>
          <w:rFonts w:ascii="Arial" w:eastAsia="Arial" w:hAnsi="Arial" w:cs="Arial"/>
          <w:bCs/>
          <w:lang w:eastAsia="ar-SA"/>
        </w:rPr>
        <w:lastRenderedPageBreak/>
        <w:t xml:space="preserve">poprawek, </w:t>
      </w:r>
      <w:r w:rsidR="00E815D6">
        <w:rPr>
          <w:rFonts w:ascii="Arial" w:eastAsia="Arial" w:hAnsi="Arial" w:cs="Arial"/>
          <w:bCs/>
          <w:lang w:eastAsia="ar-SA"/>
        </w:rPr>
        <w:t xml:space="preserve">subskrypcji zabezpieczeń </w:t>
      </w:r>
      <w:r w:rsidR="00E815D6" w:rsidRPr="00A43AAE">
        <w:rPr>
          <w:rFonts w:ascii="Arial" w:eastAsia="Arial" w:hAnsi="Arial" w:cs="Arial"/>
          <w:bCs/>
          <w:lang w:eastAsia="ar-SA"/>
        </w:rPr>
        <w:t xml:space="preserve"> </w:t>
      </w:r>
      <w:r w:rsidRPr="00783805">
        <w:rPr>
          <w:rFonts w:ascii="Arial" w:eastAsia="Arial" w:hAnsi="Arial" w:cs="Arial"/>
          <w:bCs/>
          <w:lang w:eastAsia="ar-SA"/>
        </w:rPr>
        <w:t>i nowych wersji oprogramowania, dostęp do bazy wiedzy</w:t>
      </w:r>
      <w:r w:rsidRPr="00783805">
        <w:rPr>
          <w:rFonts w:ascii="Arial" w:hAnsi="Arial" w:cs="Arial"/>
        </w:rPr>
        <w:t xml:space="preserve"> jaki może podać wykonawca to 3 lata. W przypadku, kiedy wykonawca, poda</w:t>
      </w:r>
      <w:r w:rsidRPr="00783805">
        <w:rPr>
          <w:rFonts w:ascii="Arial" w:hAnsi="Arial" w:cs="Arial"/>
          <w:lang w:val="cs-CZ"/>
        </w:rPr>
        <w:t xml:space="preserve"> w ofercie okres</w:t>
      </w:r>
      <w:r w:rsidRPr="00783805">
        <w:rPr>
          <w:rFonts w:ascii="Arial" w:eastAsia="Arial" w:hAnsi="Arial" w:cs="Arial"/>
          <w:bCs/>
          <w:lang w:val="cs-CZ" w:eastAsia="ar-SA"/>
        </w:rPr>
        <w:t xml:space="preserve"> </w:t>
      </w:r>
      <w:r w:rsidRPr="00783805">
        <w:rPr>
          <w:rFonts w:ascii="Arial" w:eastAsia="Arial" w:hAnsi="Arial" w:cs="Arial"/>
          <w:bCs/>
          <w:lang w:eastAsia="ar-SA"/>
        </w:rPr>
        <w:t xml:space="preserve">gwarancji na urządzenia oraz wsparcie techniczne producenta w zakresie pomocy przy zgłaszaniu problemów technicznych i prawem pobierania poprawek, </w:t>
      </w:r>
      <w:r w:rsidR="00E815D6">
        <w:rPr>
          <w:rFonts w:ascii="Arial" w:eastAsia="Arial" w:hAnsi="Arial" w:cs="Arial"/>
          <w:bCs/>
          <w:lang w:eastAsia="ar-SA"/>
        </w:rPr>
        <w:t xml:space="preserve">subskrypcji zabezpieczeń </w:t>
      </w:r>
      <w:r w:rsidR="00E815D6" w:rsidRPr="00A43AAE">
        <w:rPr>
          <w:rFonts w:ascii="Arial" w:eastAsia="Arial" w:hAnsi="Arial" w:cs="Arial"/>
          <w:bCs/>
          <w:lang w:eastAsia="ar-SA"/>
        </w:rPr>
        <w:t xml:space="preserve"> </w:t>
      </w:r>
      <w:r w:rsidRPr="00783805">
        <w:rPr>
          <w:rFonts w:ascii="Arial" w:eastAsia="Arial" w:hAnsi="Arial" w:cs="Arial"/>
          <w:bCs/>
          <w:lang w:eastAsia="ar-SA"/>
        </w:rPr>
        <w:t>i nowych wersji oprogramowania, dostęp do bazy wiedzy</w:t>
      </w:r>
      <w:r w:rsidRPr="00783805">
        <w:rPr>
          <w:rFonts w:ascii="Arial" w:hAnsi="Arial" w:cs="Arial"/>
          <w:lang w:val="cs-CZ"/>
        </w:rPr>
        <w:t xml:space="preserve"> </w:t>
      </w:r>
      <w:r w:rsidRPr="00783805">
        <w:rPr>
          <w:rFonts w:ascii="Arial" w:hAnsi="Arial" w:cs="Arial"/>
        </w:rPr>
        <w:t>krótszy niż 3 lata wówczas jego oferta będzie podlegać odrzuceniu.</w:t>
      </w:r>
    </w:p>
    <w:p w14:paraId="29D277F8" w14:textId="12CA183B" w:rsidR="000D7F52" w:rsidRPr="00783805" w:rsidRDefault="000D7F52" w:rsidP="000D7F52">
      <w:pPr>
        <w:autoSpaceDE w:val="0"/>
        <w:autoSpaceDN w:val="0"/>
        <w:adjustRightInd w:val="0"/>
        <w:spacing w:after="0" w:line="360" w:lineRule="auto"/>
        <w:jc w:val="both"/>
        <w:rPr>
          <w:rFonts w:ascii="Arial" w:hAnsi="Arial" w:cs="Arial"/>
          <w:lang w:val="cs-CZ"/>
        </w:rPr>
      </w:pPr>
      <w:r w:rsidRPr="00783805">
        <w:rPr>
          <w:rFonts w:ascii="Arial" w:hAnsi="Arial" w:cs="Arial"/>
        </w:rPr>
        <w:t xml:space="preserve">W przypadku podania przez wykonawcę </w:t>
      </w:r>
      <w:r w:rsidRPr="00783805">
        <w:rPr>
          <w:rFonts w:ascii="Arial" w:hAnsi="Arial" w:cs="Arial"/>
          <w:lang w:val="cs-CZ"/>
        </w:rPr>
        <w:t xml:space="preserve">okresu </w:t>
      </w:r>
      <w:r w:rsidRPr="00783805">
        <w:rPr>
          <w:rFonts w:ascii="Arial" w:eastAsia="Arial" w:hAnsi="Arial" w:cs="Arial"/>
          <w:bCs/>
          <w:lang w:eastAsia="ar-SA"/>
        </w:rPr>
        <w:t xml:space="preserve">gwarancji na urządzenia oraz wsparcie techniczne producenta w zakresie pomocy przy zgłaszaniu problemów technicznych i prawem pobierania poprawek, </w:t>
      </w:r>
      <w:r w:rsidR="00E815D6">
        <w:rPr>
          <w:rFonts w:ascii="Arial" w:eastAsia="Arial" w:hAnsi="Arial" w:cs="Arial"/>
          <w:bCs/>
          <w:lang w:eastAsia="ar-SA"/>
        </w:rPr>
        <w:t xml:space="preserve">subskrypcji zabezpieczeń </w:t>
      </w:r>
      <w:r w:rsidR="00E815D6" w:rsidRPr="00A43AAE">
        <w:rPr>
          <w:rFonts w:ascii="Arial" w:eastAsia="Arial" w:hAnsi="Arial" w:cs="Arial"/>
          <w:bCs/>
          <w:lang w:eastAsia="ar-SA"/>
        </w:rPr>
        <w:t xml:space="preserve"> </w:t>
      </w:r>
      <w:r w:rsidRPr="00783805">
        <w:rPr>
          <w:rFonts w:ascii="Arial" w:eastAsia="Arial" w:hAnsi="Arial" w:cs="Arial"/>
          <w:bCs/>
          <w:lang w:eastAsia="ar-SA"/>
        </w:rPr>
        <w:t>i nowych wersji oprogramowania, dostęp do bazy wiedzy</w:t>
      </w:r>
      <w:r w:rsidRPr="00783805">
        <w:rPr>
          <w:rFonts w:ascii="Arial" w:hAnsi="Arial" w:cs="Arial"/>
        </w:rPr>
        <w:t xml:space="preserve"> dłuższego niż 5 lat, wówczas do oceny zostanie  podstawiony okres 5 lat. </w:t>
      </w:r>
    </w:p>
    <w:p w14:paraId="23F34AB1" w14:textId="77777777" w:rsidR="001830F2" w:rsidRPr="00BE1460" w:rsidRDefault="001830F2" w:rsidP="001830F2">
      <w:pPr>
        <w:autoSpaceDE w:val="0"/>
        <w:autoSpaceDN w:val="0"/>
        <w:adjustRightInd w:val="0"/>
        <w:spacing w:after="0" w:line="360" w:lineRule="auto"/>
        <w:rPr>
          <w:rFonts w:ascii="Arial" w:hAnsi="Arial" w:cs="Arial"/>
          <w:b/>
          <w:bCs/>
          <w:lang w:val="cs-CZ"/>
        </w:rPr>
      </w:pPr>
    </w:p>
    <w:p w14:paraId="1977D2FE" w14:textId="77777777" w:rsidR="000D7F52" w:rsidRPr="00783805" w:rsidRDefault="000D7F52" w:rsidP="000D7F52">
      <w:pPr>
        <w:pStyle w:val="Akapitzlist"/>
        <w:numPr>
          <w:ilvl w:val="2"/>
          <w:numId w:val="18"/>
        </w:numPr>
        <w:suppressAutoHyphens/>
        <w:spacing w:after="0" w:line="360" w:lineRule="auto"/>
        <w:jc w:val="both"/>
        <w:rPr>
          <w:rFonts w:ascii="Arial" w:eastAsia="Arial" w:hAnsi="Arial" w:cs="Arial"/>
          <w:b/>
          <w:bCs/>
          <w:color w:val="000000"/>
          <w:lang w:val="cs-CZ" w:eastAsia="ar-SA"/>
        </w:rPr>
      </w:pPr>
      <w:r w:rsidRPr="00783805">
        <w:rPr>
          <w:rFonts w:ascii="Arial" w:eastAsia="Arial" w:hAnsi="Arial" w:cs="Arial"/>
          <w:b/>
          <w:bCs/>
          <w:color w:val="000000"/>
          <w:lang w:val="cs-CZ" w:eastAsia="ar-SA"/>
        </w:rPr>
        <w:t>Obliczenie całkowitej liczby punktów dla danej oferty w części V:</w:t>
      </w:r>
    </w:p>
    <w:p w14:paraId="24E62AAC" w14:textId="77777777" w:rsidR="000D7F52" w:rsidRPr="00783805" w:rsidRDefault="000D7F52" w:rsidP="000D7F52">
      <w:pPr>
        <w:suppressAutoHyphens/>
        <w:spacing w:after="0" w:line="360" w:lineRule="auto"/>
        <w:jc w:val="both"/>
        <w:rPr>
          <w:rFonts w:ascii="Arial" w:eastAsia="Arial" w:hAnsi="Arial" w:cs="Arial"/>
          <w:bCs/>
          <w:color w:val="000000"/>
          <w:lang w:val="cs-CZ" w:eastAsia="ar-SA"/>
        </w:rPr>
      </w:pPr>
      <w:r w:rsidRPr="00783805">
        <w:rPr>
          <w:rFonts w:ascii="Arial" w:eastAsia="Arial" w:hAnsi="Arial" w:cs="Arial"/>
          <w:bCs/>
          <w:color w:val="000000"/>
          <w:lang w:val="cs-CZ" w:eastAsia="ar-SA"/>
        </w:rPr>
        <w:t>Suma punktów przyznanych przez oceniających dla danego kryterium zostanie pomnożona przez jego wagę, zgodnie z pomiższym wzorem:</w:t>
      </w:r>
    </w:p>
    <w:p w14:paraId="2CFFDE81" w14:textId="77777777" w:rsidR="000D7F52" w:rsidRPr="00783805" w:rsidRDefault="000D7F52" w:rsidP="000D7F52">
      <w:pPr>
        <w:suppressAutoHyphens/>
        <w:spacing w:after="0" w:line="360" w:lineRule="auto"/>
        <w:jc w:val="both"/>
        <w:rPr>
          <w:rFonts w:ascii="Arial" w:eastAsia="Arial" w:hAnsi="Arial" w:cs="Arial"/>
          <w:bCs/>
          <w:color w:val="000000"/>
          <w:lang w:val="cs-CZ" w:eastAsia="ar-SA"/>
        </w:rPr>
      </w:pPr>
    </w:p>
    <w:p w14:paraId="6F07C26B" w14:textId="67EAAFD9" w:rsidR="000D7F52" w:rsidRPr="00783805" w:rsidRDefault="000D7F52" w:rsidP="000D7F52">
      <w:pPr>
        <w:suppressAutoHyphens/>
        <w:spacing w:after="0" w:line="360" w:lineRule="auto"/>
        <w:jc w:val="both"/>
        <w:rPr>
          <w:rFonts w:ascii="Arial" w:eastAsia="Arial" w:hAnsi="Arial" w:cs="Arial"/>
          <w:bCs/>
          <w:color w:val="000000"/>
          <w:lang w:val="cs-CZ" w:eastAsia="ar-SA"/>
        </w:rPr>
      </w:pPr>
      <w:r w:rsidRPr="00783805">
        <w:rPr>
          <w:rFonts w:ascii="Arial" w:eastAsia="Arial" w:hAnsi="Arial" w:cs="Arial"/>
          <w:bCs/>
          <w:color w:val="000000"/>
          <w:lang w:val="cs-CZ" w:eastAsia="ar-SA"/>
        </w:rPr>
        <w:t>X= C x 0,60 + S x 0,</w:t>
      </w:r>
      <w:r w:rsidR="00A10F63">
        <w:rPr>
          <w:rFonts w:ascii="Arial" w:eastAsia="Arial" w:hAnsi="Arial" w:cs="Arial"/>
          <w:bCs/>
          <w:color w:val="000000"/>
          <w:lang w:val="cs-CZ" w:eastAsia="ar-SA"/>
        </w:rPr>
        <w:t>40</w:t>
      </w:r>
    </w:p>
    <w:p w14:paraId="17BA6E9F" w14:textId="77777777" w:rsidR="000D7F52" w:rsidRPr="00783805" w:rsidRDefault="000D7F52" w:rsidP="000D7F52">
      <w:pPr>
        <w:suppressAutoHyphens/>
        <w:spacing w:after="0" w:line="360" w:lineRule="auto"/>
        <w:jc w:val="both"/>
        <w:rPr>
          <w:rFonts w:ascii="Arial" w:eastAsia="Arial" w:hAnsi="Arial" w:cs="Arial"/>
          <w:bCs/>
          <w:color w:val="000000"/>
          <w:lang w:val="cs-CZ" w:eastAsia="ar-SA"/>
        </w:rPr>
      </w:pPr>
    </w:p>
    <w:p w14:paraId="66328507" w14:textId="362CBCEA" w:rsidR="000D7F52" w:rsidRPr="00783805" w:rsidRDefault="000D7F52" w:rsidP="000D7F52">
      <w:pPr>
        <w:suppressAutoHyphens/>
        <w:spacing w:after="0" w:line="360" w:lineRule="auto"/>
        <w:jc w:val="both"/>
        <w:rPr>
          <w:rFonts w:ascii="Arial" w:eastAsia="Arial" w:hAnsi="Arial" w:cs="Arial"/>
          <w:bCs/>
          <w:color w:val="000000"/>
          <w:lang w:val="cs-CZ" w:eastAsia="ar-SA"/>
        </w:rPr>
      </w:pPr>
      <w:r w:rsidRPr="00783805">
        <w:rPr>
          <w:rFonts w:ascii="Arial" w:eastAsia="Arial" w:hAnsi="Arial" w:cs="Arial"/>
          <w:bCs/>
          <w:color w:val="000000"/>
          <w:lang w:val="cs-CZ" w:eastAsia="ar-SA"/>
        </w:rPr>
        <w:t>C, S</w:t>
      </w:r>
      <w:r w:rsidR="00A10F63">
        <w:rPr>
          <w:rFonts w:ascii="Arial" w:eastAsia="Arial" w:hAnsi="Arial" w:cs="Arial"/>
          <w:b/>
          <w:bCs/>
          <w:color w:val="000000"/>
          <w:lang w:val="cs-CZ" w:eastAsia="ar-SA"/>
        </w:rPr>
        <w:t xml:space="preserve"> </w:t>
      </w:r>
      <w:r w:rsidRPr="00783805">
        <w:rPr>
          <w:rFonts w:ascii="Arial" w:eastAsia="Arial" w:hAnsi="Arial" w:cs="Arial"/>
          <w:color w:val="000000"/>
          <w:lang w:val="cs-CZ" w:eastAsia="ar-SA"/>
        </w:rPr>
        <w:t>-</w:t>
      </w:r>
      <w:r w:rsidRPr="00783805">
        <w:rPr>
          <w:rFonts w:ascii="Arial" w:eastAsia="Arial" w:hAnsi="Arial" w:cs="Arial"/>
          <w:bCs/>
          <w:color w:val="000000"/>
          <w:lang w:val="cs-CZ" w:eastAsia="ar-SA"/>
        </w:rPr>
        <w:t xml:space="preserve"> oznacza liczbę punktów  przyznanych dla poszczególnych ofert za każde kolejne kryterium.</w:t>
      </w:r>
    </w:p>
    <w:p w14:paraId="3B265162" w14:textId="77777777" w:rsidR="001E39A5" w:rsidRPr="00783805" w:rsidRDefault="001E39A5" w:rsidP="000D7F52">
      <w:pPr>
        <w:tabs>
          <w:tab w:val="left" w:pos="142"/>
        </w:tabs>
        <w:spacing w:after="0" w:line="360" w:lineRule="auto"/>
        <w:jc w:val="both"/>
        <w:rPr>
          <w:rFonts w:ascii="Arial" w:hAnsi="Arial" w:cs="Arial"/>
          <w:b/>
        </w:rPr>
      </w:pPr>
    </w:p>
    <w:p w14:paraId="480CEF66" w14:textId="77777777" w:rsidR="001E67B1" w:rsidRPr="00783805" w:rsidRDefault="001E67B1" w:rsidP="007839F3">
      <w:pPr>
        <w:pStyle w:val="Akapitzlist"/>
        <w:numPr>
          <w:ilvl w:val="0"/>
          <w:numId w:val="17"/>
        </w:numPr>
        <w:tabs>
          <w:tab w:val="left" w:pos="0"/>
        </w:tabs>
        <w:spacing w:after="0" w:line="360" w:lineRule="auto"/>
        <w:ind w:left="709" w:hanging="709"/>
        <w:jc w:val="both"/>
        <w:rPr>
          <w:rFonts w:ascii="Arial" w:hAnsi="Arial" w:cs="Arial"/>
          <w:b/>
        </w:rPr>
      </w:pPr>
      <w:r w:rsidRPr="00783805">
        <w:rPr>
          <w:rFonts w:ascii="Arial" w:hAnsi="Arial" w:cs="Arial"/>
          <w:b/>
        </w:rPr>
        <w:t>Informacje o formalnościach, jakie powinny zostać dopełnione po wyborze oferty w celu zawarcia umowy w sprawie zamówienia publicznego.</w:t>
      </w:r>
    </w:p>
    <w:p w14:paraId="3348EAE1" w14:textId="77777777" w:rsidR="0098190F" w:rsidRPr="00783805" w:rsidRDefault="0098190F" w:rsidP="008A5943">
      <w:pPr>
        <w:tabs>
          <w:tab w:val="left" w:pos="142"/>
        </w:tabs>
        <w:spacing w:after="0" w:line="360" w:lineRule="auto"/>
        <w:jc w:val="both"/>
        <w:rPr>
          <w:rFonts w:ascii="Arial" w:hAnsi="Arial" w:cs="Arial"/>
          <w:b/>
        </w:rPr>
      </w:pPr>
    </w:p>
    <w:p w14:paraId="0F6796E1" w14:textId="77777777" w:rsidR="006E445B" w:rsidRPr="00783805" w:rsidRDefault="006E445B" w:rsidP="007839F3">
      <w:pPr>
        <w:pStyle w:val="Akapitzlist"/>
        <w:numPr>
          <w:ilvl w:val="1"/>
          <w:numId w:val="17"/>
        </w:numPr>
        <w:tabs>
          <w:tab w:val="left" w:pos="7799"/>
        </w:tabs>
        <w:suppressAutoHyphens/>
        <w:spacing w:after="0" w:line="360" w:lineRule="auto"/>
        <w:jc w:val="both"/>
        <w:rPr>
          <w:rFonts w:ascii="Arial" w:eastAsia="Arial" w:hAnsi="Arial" w:cs="Arial"/>
          <w:lang w:eastAsia="ar-SA"/>
        </w:rPr>
      </w:pPr>
      <w:r w:rsidRPr="00783805">
        <w:rPr>
          <w:rFonts w:ascii="Arial" w:eastAsia="Arial" w:hAnsi="Arial" w:cs="Arial"/>
          <w:lang w:eastAsia="ar-SA"/>
        </w:rPr>
        <w:t>Wykonawca, którego oferta zostanie wybrana  zobowiązany jest:</w:t>
      </w:r>
    </w:p>
    <w:p w14:paraId="1413E0C0" w14:textId="77777777" w:rsidR="006E445B" w:rsidRPr="00783805" w:rsidRDefault="006E445B" w:rsidP="00E57F6D">
      <w:pPr>
        <w:pStyle w:val="Akapitzlist"/>
        <w:numPr>
          <w:ilvl w:val="2"/>
          <w:numId w:val="9"/>
        </w:numPr>
        <w:tabs>
          <w:tab w:val="left" w:pos="7799"/>
        </w:tabs>
        <w:suppressAutoHyphens/>
        <w:spacing w:after="0" w:line="360" w:lineRule="auto"/>
        <w:jc w:val="both"/>
        <w:rPr>
          <w:rFonts w:ascii="Arial" w:eastAsia="Arial" w:hAnsi="Arial" w:cs="Arial"/>
          <w:lang w:eastAsia="ar-SA"/>
        </w:rPr>
      </w:pPr>
      <w:r w:rsidRPr="00783805">
        <w:rPr>
          <w:rFonts w:ascii="Arial" w:eastAsia="Arial" w:hAnsi="Arial" w:cs="Arial"/>
          <w:lang w:val="cs-CZ" w:eastAsia="ar-SA"/>
        </w:rPr>
        <w:t>Podpisać umowę w miejscu wskazanym przez zamawiającego, zgodną ze specyfikacją istotnych warunków zamówienia wraz z załącznikami oraz złożoną ofertą, w terminie wyznaczonym przez zamawiającego;</w:t>
      </w:r>
    </w:p>
    <w:p w14:paraId="59A1E344" w14:textId="77777777" w:rsidR="00DE0C8B" w:rsidRPr="00783805" w:rsidRDefault="00DE0C8B" w:rsidP="00E57F6D">
      <w:pPr>
        <w:pStyle w:val="Akapitzlist"/>
        <w:numPr>
          <w:ilvl w:val="2"/>
          <w:numId w:val="9"/>
        </w:numPr>
        <w:tabs>
          <w:tab w:val="left" w:pos="7799"/>
        </w:tabs>
        <w:suppressAutoHyphens/>
        <w:spacing w:after="0" w:line="360" w:lineRule="auto"/>
        <w:jc w:val="both"/>
        <w:rPr>
          <w:rFonts w:ascii="Arial" w:eastAsia="Arial" w:hAnsi="Arial" w:cs="Arial"/>
          <w:lang w:eastAsia="ar-SA"/>
        </w:rPr>
      </w:pPr>
      <w:r w:rsidRPr="00783805">
        <w:rPr>
          <w:rFonts w:ascii="Arial" w:eastAsia="Arial" w:hAnsi="Arial" w:cs="Arial"/>
          <w:lang w:val="cs-CZ" w:eastAsia="ar-SA"/>
        </w:rPr>
        <w:t>W celu zawarcia umowy zamawiający wymaga od wykonawcy dopełniania nstępujących formalności:</w:t>
      </w:r>
    </w:p>
    <w:p w14:paraId="3298866A" w14:textId="77777777" w:rsidR="00DE0C8B" w:rsidRPr="00783805" w:rsidRDefault="00DE0C8B" w:rsidP="00E57F6D">
      <w:pPr>
        <w:pStyle w:val="Akapitzlist"/>
        <w:numPr>
          <w:ilvl w:val="0"/>
          <w:numId w:val="6"/>
        </w:numPr>
        <w:tabs>
          <w:tab w:val="left" w:pos="7799"/>
        </w:tabs>
        <w:suppressAutoHyphens/>
        <w:spacing w:after="0" w:line="360" w:lineRule="auto"/>
        <w:jc w:val="both"/>
        <w:rPr>
          <w:rFonts w:ascii="Arial" w:eastAsia="Arial" w:hAnsi="Arial" w:cs="Arial"/>
          <w:lang w:eastAsia="ar-SA"/>
        </w:rPr>
      </w:pPr>
      <w:r w:rsidRPr="00783805">
        <w:rPr>
          <w:rFonts w:ascii="Arial" w:eastAsia="Arial" w:hAnsi="Arial" w:cs="Arial"/>
          <w:lang w:val="cs-CZ" w:eastAsia="ar-SA"/>
        </w:rPr>
        <w:t>Wsk</w:t>
      </w:r>
      <w:r w:rsidR="00A57530" w:rsidRPr="00783805">
        <w:rPr>
          <w:rFonts w:ascii="Arial" w:eastAsia="Arial" w:hAnsi="Arial" w:cs="Arial"/>
          <w:lang w:val="cs-CZ" w:eastAsia="ar-SA"/>
        </w:rPr>
        <w:t>azania osób umocowanych do zawa</w:t>
      </w:r>
      <w:r w:rsidRPr="00783805">
        <w:rPr>
          <w:rFonts w:ascii="Arial" w:eastAsia="Arial" w:hAnsi="Arial" w:cs="Arial"/>
          <w:lang w:val="cs-CZ" w:eastAsia="ar-SA"/>
        </w:rPr>
        <w:t>rcia umowy;</w:t>
      </w:r>
    </w:p>
    <w:p w14:paraId="20695AC4" w14:textId="77777777" w:rsidR="00DE0C8B" w:rsidRPr="00783805" w:rsidRDefault="00DE0C8B" w:rsidP="00E57F6D">
      <w:pPr>
        <w:pStyle w:val="Akapitzlist"/>
        <w:numPr>
          <w:ilvl w:val="0"/>
          <w:numId w:val="6"/>
        </w:numPr>
        <w:tabs>
          <w:tab w:val="left" w:pos="7799"/>
        </w:tabs>
        <w:suppressAutoHyphens/>
        <w:spacing w:after="0" w:line="360" w:lineRule="auto"/>
        <w:jc w:val="both"/>
        <w:rPr>
          <w:rFonts w:ascii="Arial" w:eastAsia="Arial" w:hAnsi="Arial" w:cs="Arial"/>
          <w:lang w:eastAsia="ar-SA"/>
        </w:rPr>
      </w:pPr>
      <w:r w:rsidRPr="00783805">
        <w:rPr>
          <w:rFonts w:ascii="Arial" w:eastAsia="Arial" w:hAnsi="Arial" w:cs="Arial"/>
          <w:lang w:val="cs-CZ" w:eastAsia="ar-SA"/>
        </w:rPr>
        <w:t>Wyznaczenia osoby/osób do utrzymywania bieżących kontaktów w ramach realizacji umowy;</w:t>
      </w:r>
    </w:p>
    <w:p w14:paraId="04CBC4E8" w14:textId="77777777" w:rsidR="008A5943" w:rsidRPr="00783805" w:rsidRDefault="006E445B" w:rsidP="00E57F6D">
      <w:pPr>
        <w:pStyle w:val="Akapitzlist"/>
        <w:numPr>
          <w:ilvl w:val="2"/>
          <w:numId w:val="9"/>
        </w:numPr>
        <w:tabs>
          <w:tab w:val="left" w:pos="7799"/>
        </w:tabs>
        <w:suppressAutoHyphens/>
        <w:spacing w:after="0" w:line="360" w:lineRule="auto"/>
        <w:jc w:val="both"/>
        <w:rPr>
          <w:rFonts w:ascii="Arial" w:eastAsia="Arial" w:hAnsi="Arial" w:cs="Arial"/>
          <w:lang w:eastAsia="ar-SA"/>
        </w:rPr>
      </w:pPr>
      <w:r w:rsidRPr="00783805">
        <w:rPr>
          <w:rFonts w:ascii="Arial" w:eastAsia="Arial" w:hAnsi="Arial" w:cs="Arial"/>
          <w:lang w:val="cs-CZ" w:eastAsia="ar-SA"/>
        </w:rPr>
        <w:t xml:space="preserve">Przedstawić do wglądu umowę regulującą współpracę wykonawców wspólnie ubiegających się o udzielenie zamówienia. Umowa taka winna określać strony umowy, cel działania, sposób współdzialania, zakres prac przewidzianych do wykonania każdemu z nich, solidarną odpowiedzialność za wykonanie zamówienia, oznaczenie czasu trwania konsorcjum (obejmującego okres </w:t>
      </w:r>
      <w:r w:rsidRPr="00783805">
        <w:rPr>
          <w:rFonts w:ascii="Arial" w:eastAsia="Arial" w:hAnsi="Arial" w:cs="Arial"/>
          <w:lang w:val="cs-CZ" w:eastAsia="ar-SA"/>
        </w:rPr>
        <w:lastRenderedPageBreak/>
        <w:t>realizacji przedmiotu zamowienia, gwarancji i rękoj</w:t>
      </w:r>
      <w:r w:rsidR="004E2078" w:rsidRPr="00783805">
        <w:rPr>
          <w:rFonts w:ascii="Arial" w:eastAsia="Arial" w:hAnsi="Arial" w:cs="Arial"/>
          <w:lang w:val="cs-CZ" w:eastAsia="ar-SA"/>
        </w:rPr>
        <w:t>mi), wykluczenie możliwości wyp</w:t>
      </w:r>
      <w:r w:rsidRPr="00783805">
        <w:rPr>
          <w:rFonts w:ascii="Arial" w:eastAsia="Arial" w:hAnsi="Arial" w:cs="Arial"/>
          <w:lang w:val="cs-CZ" w:eastAsia="ar-SA"/>
        </w:rPr>
        <w:t>owiedzenia umowy konsorcjum przez któregokolwiek z jego członków do czasu wykonania zamówienia.</w:t>
      </w:r>
    </w:p>
    <w:p w14:paraId="184DB87F" w14:textId="77777777" w:rsidR="006E445B" w:rsidRPr="00783805" w:rsidRDefault="006E445B" w:rsidP="00E57F6D">
      <w:pPr>
        <w:pStyle w:val="Akapitzlist"/>
        <w:numPr>
          <w:ilvl w:val="2"/>
          <w:numId w:val="9"/>
        </w:numPr>
        <w:suppressAutoHyphens/>
        <w:spacing w:after="0" w:line="360" w:lineRule="auto"/>
        <w:jc w:val="both"/>
        <w:rPr>
          <w:rFonts w:ascii="Arial" w:eastAsia="Arial" w:hAnsi="Arial" w:cs="Arial"/>
          <w:lang w:eastAsia="ar-SA"/>
        </w:rPr>
      </w:pPr>
      <w:r w:rsidRPr="00783805">
        <w:rPr>
          <w:rFonts w:ascii="Arial" w:eastAsia="Arial" w:hAnsi="Arial" w:cs="Arial"/>
          <w:lang w:val="cs-CZ" w:eastAsia="ar-SA"/>
        </w:rPr>
        <w:t>Wnieść zabezpieczenie należytego wykonania umowy. W przypadku wniesienia zabezpieczenia w formie gwarancji lub poręczenia treść dokumentu musi zostać uprzednio zaakceptowana przez zamawiającego.</w:t>
      </w:r>
    </w:p>
    <w:p w14:paraId="78ABAD29" w14:textId="77777777" w:rsidR="006E445B" w:rsidRPr="00783805" w:rsidRDefault="006E445B" w:rsidP="00E57F6D">
      <w:pPr>
        <w:pStyle w:val="Akapitzlist"/>
        <w:numPr>
          <w:ilvl w:val="1"/>
          <w:numId w:val="9"/>
        </w:numPr>
        <w:suppressAutoHyphens/>
        <w:spacing w:after="0" w:line="360" w:lineRule="auto"/>
        <w:jc w:val="both"/>
        <w:rPr>
          <w:rFonts w:ascii="Arial" w:eastAsia="Arial" w:hAnsi="Arial" w:cs="Arial"/>
          <w:lang w:val="cs-CZ" w:eastAsia="ar-SA"/>
        </w:rPr>
      </w:pPr>
      <w:r w:rsidRPr="00783805">
        <w:rPr>
          <w:rFonts w:ascii="Arial" w:eastAsia="Arial" w:hAnsi="Arial" w:cs="Arial"/>
          <w:lang w:val="cs-CZ" w:eastAsia="ar-SA"/>
        </w:rPr>
        <w:t>Osoby podpisujące umowę powinny posiadać ze sobą dokument potwierdzający ich umocowanie do podpisania umowy, o ile umocowanie to nie będzie wynikać z dokumentów załączonych do oferty.</w:t>
      </w:r>
    </w:p>
    <w:p w14:paraId="6D1EF39B" w14:textId="77777777" w:rsidR="006E445B" w:rsidRPr="00783805" w:rsidRDefault="006E445B" w:rsidP="006E445B">
      <w:pPr>
        <w:pStyle w:val="Akapitzlist"/>
        <w:tabs>
          <w:tab w:val="left" w:pos="142"/>
        </w:tabs>
        <w:spacing w:after="0" w:line="360" w:lineRule="auto"/>
        <w:ind w:left="709"/>
        <w:jc w:val="both"/>
        <w:rPr>
          <w:rFonts w:ascii="Arial" w:hAnsi="Arial" w:cs="Arial"/>
          <w:b/>
        </w:rPr>
      </w:pPr>
    </w:p>
    <w:p w14:paraId="577468EF" w14:textId="77777777" w:rsidR="0067433D" w:rsidRPr="00783805" w:rsidRDefault="001E67B1" w:rsidP="00E57F6D">
      <w:pPr>
        <w:pStyle w:val="Akapitzlist"/>
        <w:numPr>
          <w:ilvl w:val="0"/>
          <w:numId w:val="9"/>
        </w:numPr>
        <w:tabs>
          <w:tab w:val="left" w:pos="142"/>
        </w:tabs>
        <w:spacing w:after="0" w:line="360" w:lineRule="auto"/>
        <w:ind w:left="709" w:hanging="709"/>
        <w:jc w:val="both"/>
        <w:rPr>
          <w:rFonts w:ascii="Arial" w:hAnsi="Arial" w:cs="Arial"/>
          <w:b/>
        </w:rPr>
      </w:pPr>
      <w:r w:rsidRPr="00783805">
        <w:rPr>
          <w:rFonts w:ascii="Arial" w:hAnsi="Arial" w:cs="Arial"/>
          <w:b/>
        </w:rPr>
        <w:t>Wymagania dotyczące zabezpieczenia należytego wykonania umowy.</w:t>
      </w:r>
    </w:p>
    <w:p w14:paraId="27EA7AC2" w14:textId="77777777" w:rsidR="0098190F" w:rsidRPr="00783805" w:rsidRDefault="0098190F" w:rsidP="0098190F">
      <w:pPr>
        <w:pStyle w:val="Akapitzlist"/>
        <w:tabs>
          <w:tab w:val="left" w:pos="142"/>
        </w:tabs>
        <w:spacing w:after="0" w:line="360" w:lineRule="auto"/>
        <w:ind w:left="709"/>
        <w:jc w:val="both"/>
        <w:rPr>
          <w:rFonts w:ascii="Arial" w:hAnsi="Arial" w:cs="Arial"/>
          <w:b/>
        </w:rPr>
      </w:pPr>
    </w:p>
    <w:p w14:paraId="69742776" w14:textId="77777777" w:rsidR="0067433D" w:rsidRPr="00783805" w:rsidRDefault="006E445B" w:rsidP="00E57F6D">
      <w:pPr>
        <w:pStyle w:val="Akapitzlist"/>
        <w:numPr>
          <w:ilvl w:val="1"/>
          <w:numId w:val="9"/>
        </w:numPr>
        <w:tabs>
          <w:tab w:val="left" w:pos="142"/>
        </w:tabs>
        <w:spacing w:after="0" w:line="360" w:lineRule="auto"/>
        <w:jc w:val="both"/>
        <w:rPr>
          <w:rFonts w:ascii="Arial" w:hAnsi="Arial" w:cs="Arial"/>
          <w:b/>
        </w:rPr>
      </w:pPr>
      <w:r w:rsidRPr="00783805">
        <w:rPr>
          <w:rFonts w:ascii="Arial" w:eastAsia="Times New Roman" w:hAnsi="Arial" w:cs="Arial"/>
          <w:lang w:eastAsia="ar-SA"/>
        </w:rPr>
        <w:t xml:space="preserve">Zamawiający wymaga  wniesienia zabezpieczenia należytego wykonania umowy, zwanego dalej zabezpieczeniem  w wysokości </w:t>
      </w:r>
      <w:r w:rsidR="00905BAC" w:rsidRPr="00783805">
        <w:rPr>
          <w:rFonts w:ascii="Arial" w:eastAsia="Times New Roman" w:hAnsi="Arial" w:cs="Arial"/>
          <w:b/>
          <w:lang w:eastAsia="ar-SA"/>
        </w:rPr>
        <w:t>5</w:t>
      </w:r>
      <w:r w:rsidR="0075553C" w:rsidRPr="00783805">
        <w:rPr>
          <w:rFonts w:ascii="Arial" w:eastAsia="Times New Roman" w:hAnsi="Arial" w:cs="Arial"/>
          <w:b/>
          <w:lang w:eastAsia="ar-SA"/>
        </w:rPr>
        <w:t xml:space="preserve"> %</w:t>
      </w:r>
      <w:r w:rsidRPr="00783805">
        <w:rPr>
          <w:rFonts w:ascii="Arial" w:eastAsia="Times New Roman" w:hAnsi="Arial" w:cs="Arial"/>
          <w:b/>
          <w:lang w:eastAsia="ar-SA"/>
        </w:rPr>
        <w:t xml:space="preserve"> ceny całkowitej brutto podanej w ofercie</w:t>
      </w:r>
      <w:r w:rsidR="000D7F52" w:rsidRPr="00783805">
        <w:rPr>
          <w:rFonts w:ascii="Arial" w:eastAsia="Times New Roman" w:hAnsi="Arial" w:cs="Arial"/>
          <w:b/>
          <w:lang w:eastAsia="ar-SA"/>
        </w:rPr>
        <w:t xml:space="preserve"> (dotyczy części I-V)</w:t>
      </w:r>
      <w:r w:rsidRPr="00783805">
        <w:rPr>
          <w:rFonts w:ascii="Arial" w:eastAsia="Times New Roman" w:hAnsi="Arial" w:cs="Arial"/>
          <w:lang w:eastAsia="ar-SA"/>
        </w:rPr>
        <w:t>.</w:t>
      </w:r>
    </w:p>
    <w:p w14:paraId="281AC28B" w14:textId="77777777" w:rsidR="0067433D" w:rsidRPr="00783805" w:rsidRDefault="006E445B" w:rsidP="00E57F6D">
      <w:pPr>
        <w:pStyle w:val="Akapitzlist"/>
        <w:numPr>
          <w:ilvl w:val="1"/>
          <w:numId w:val="9"/>
        </w:numPr>
        <w:tabs>
          <w:tab w:val="left" w:pos="142"/>
        </w:tabs>
        <w:spacing w:after="0" w:line="360" w:lineRule="auto"/>
        <w:jc w:val="both"/>
        <w:rPr>
          <w:rFonts w:ascii="Arial" w:hAnsi="Arial" w:cs="Arial"/>
          <w:b/>
        </w:rPr>
      </w:pPr>
      <w:r w:rsidRPr="00783805">
        <w:rPr>
          <w:rFonts w:ascii="Arial" w:eastAsia="Times New Roman" w:hAnsi="Arial" w:cs="Arial"/>
          <w:lang w:eastAsia="ar-SA"/>
        </w:rPr>
        <w:t>Zabezpieczenie służy pokryciu roszczeń  z tytułu niewykonania lub nienależytego wykonania umowy.</w:t>
      </w:r>
    </w:p>
    <w:p w14:paraId="25A61ED2" w14:textId="77777777" w:rsidR="0067433D" w:rsidRPr="00783805" w:rsidRDefault="006E445B" w:rsidP="00E57F6D">
      <w:pPr>
        <w:pStyle w:val="Akapitzlist"/>
        <w:numPr>
          <w:ilvl w:val="1"/>
          <w:numId w:val="9"/>
        </w:numPr>
        <w:tabs>
          <w:tab w:val="left" w:pos="142"/>
        </w:tabs>
        <w:spacing w:after="0" w:line="360" w:lineRule="auto"/>
        <w:jc w:val="both"/>
        <w:rPr>
          <w:rFonts w:ascii="Arial" w:hAnsi="Arial" w:cs="Arial"/>
          <w:b/>
        </w:rPr>
      </w:pPr>
      <w:r w:rsidRPr="00783805">
        <w:rPr>
          <w:rFonts w:ascii="Arial" w:eastAsia="Times New Roman" w:hAnsi="Arial" w:cs="Arial"/>
          <w:lang w:eastAsia="ar-SA"/>
        </w:rPr>
        <w:t>Zabezpieczenie może być wnoszone według wyboru wykonawcy w jednej lub w kilku następujących formach:</w:t>
      </w:r>
    </w:p>
    <w:p w14:paraId="70F92D56" w14:textId="77777777" w:rsidR="0067433D" w:rsidRPr="00783805" w:rsidRDefault="006E445B" w:rsidP="00E57F6D">
      <w:pPr>
        <w:pStyle w:val="Akapitzlist"/>
        <w:numPr>
          <w:ilvl w:val="2"/>
          <w:numId w:val="9"/>
        </w:numPr>
        <w:tabs>
          <w:tab w:val="left" w:pos="142"/>
        </w:tabs>
        <w:spacing w:after="0" w:line="360" w:lineRule="auto"/>
        <w:jc w:val="both"/>
        <w:rPr>
          <w:rFonts w:ascii="Arial" w:hAnsi="Arial" w:cs="Arial"/>
          <w:b/>
        </w:rPr>
      </w:pPr>
      <w:r w:rsidRPr="00783805">
        <w:rPr>
          <w:rFonts w:ascii="Arial" w:eastAsia="Times New Roman" w:hAnsi="Arial" w:cs="Arial"/>
          <w:lang w:eastAsia="ar-SA"/>
        </w:rPr>
        <w:t>pieniądzu:</w:t>
      </w:r>
    </w:p>
    <w:p w14:paraId="224D2E49" w14:textId="77777777" w:rsidR="0067433D" w:rsidRPr="00783805" w:rsidRDefault="006E445B" w:rsidP="00E57F6D">
      <w:pPr>
        <w:pStyle w:val="Akapitzlist"/>
        <w:numPr>
          <w:ilvl w:val="2"/>
          <w:numId w:val="9"/>
        </w:numPr>
        <w:tabs>
          <w:tab w:val="left" w:pos="142"/>
        </w:tabs>
        <w:spacing w:after="0" w:line="360" w:lineRule="auto"/>
        <w:jc w:val="both"/>
        <w:rPr>
          <w:rFonts w:ascii="Arial" w:hAnsi="Arial" w:cs="Arial"/>
          <w:b/>
        </w:rPr>
      </w:pPr>
      <w:r w:rsidRPr="00783805">
        <w:rPr>
          <w:rFonts w:ascii="Arial" w:eastAsia="Times New Roman" w:hAnsi="Arial" w:cs="Arial"/>
          <w:lang w:eastAsia="ar-SA"/>
        </w:rPr>
        <w:t>poręczeniach bankowych lub poręczeniach spółdzielczej kasy oszczędnościowo- kredytowej, z tym że  zobowiązanie kasy jest zawsze zobowiązaniem pieniężnym;</w:t>
      </w:r>
    </w:p>
    <w:p w14:paraId="05F56BAF" w14:textId="77777777" w:rsidR="0067433D" w:rsidRPr="00783805" w:rsidRDefault="006E445B" w:rsidP="00E57F6D">
      <w:pPr>
        <w:pStyle w:val="Akapitzlist"/>
        <w:numPr>
          <w:ilvl w:val="2"/>
          <w:numId w:val="9"/>
        </w:numPr>
        <w:tabs>
          <w:tab w:val="left" w:pos="142"/>
        </w:tabs>
        <w:spacing w:after="0" w:line="360" w:lineRule="auto"/>
        <w:jc w:val="both"/>
        <w:rPr>
          <w:rFonts w:ascii="Arial" w:hAnsi="Arial" w:cs="Arial"/>
          <w:b/>
        </w:rPr>
      </w:pPr>
      <w:r w:rsidRPr="00783805">
        <w:rPr>
          <w:rFonts w:ascii="Arial" w:eastAsia="Times New Roman" w:hAnsi="Arial" w:cs="Arial"/>
          <w:lang w:eastAsia="ar-SA"/>
        </w:rPr>
        <w:t>gwarancjach bankowych;</w:t>
      </w:r>
    </w:p>
    <w:p w14:paraId="3330BECA" w14:textId="77777777" w:rsidR="0067433D" w:rsidRPr="00783805" w:rsidRDefault="006E445B" w:rsidP="00E57F6D">
      <w:pPr>
        <w:pStyle w:val="Akapitzlist"/>
        <w:numPr>
          <w:ilvl w:val="2"/>
          <w:numId w:val="9"/>
        </w:numPr>
        <w:tabs>
          <w:tab w:val="left" w:pos="142"/>
        </w:tabs>
        <w:spacing w:after="0" w:line="360" w:lineRule="auto"/>
        <w:jc w:val="both"/>
        <w:rPr>
          <w:rFonts w:ascii="Arial" w:hAnsi="Arial" w:cs="Arial"/>
          <w:b/>
        </w:rPr>
      </w:pPr>
      <w:r w:rsidRPr="00783805">
        <w:rPr>
          <w:rFonts w:ascii="Arial" w:eastAsia="Times New Roman" w:hAnsi="Arial" w:cs="Arial"/>
          <w:lang w:eastAsia="ar-SA"/>
        </w:rPr>
        <w:t>gwarancjach ubezpieczeniowych;</w:t>
      </w:r>
    </w:p>
    <w:p w14:paraId="70141748" w14:textId="6D336684" w:rsidR="006E445B" w:rsidRPr="00F33D3D" w:rsidRDefault="006E445B" w:rsidP="00E57F6D">
      <w:pPr>
        <w:pStyle w:val="Akapitzlist"/>
        <w:numPr>
          <w:ilvl w:val="2"/>
          <w:numId w:val="9"/>
        </w:numPr>
        <w:tabs>
          <w:tab w:val="left" w:pos="142"/>
        </w:tabs>
        <w:spacing w:after="0" w:line="360" w:lineRule="auto"/>
        <w:jc w:val="both"/>
        <w:rPr>
          <w:rFonts w:ascii="Arial" w:hAnsi="Arial" w:cs="Arial"/>
          <w:b/>
          <w:color w:val="92D050"/>
        </w:rPr>
      </w:pPr>
      <w:r w:rsidRPr="00783805">
        <w:rPr>
          <w:rFonts w:ascii="Arial" w:eastAsia="Times New Roman" w:hAnsi="Arial" w:cs="Arial"/>
          <w:lang w:eastAsia="ar-SA"/>
        </w:rPr>
        <w:t xml:space="preserve">poręczeniach udzielanych przez podmioty, o których mowa w art. </w:t>
      </w:r>
      <w:r w:rsidR="0075553C" w:rsidRPr="00783805">
        <w:rPr>
          <w:rFonts w:ascii="Arial" w:eastAsia="Times New Roman" w:hAnsi="Arial" w:cs="Arial"/>
          <w:lang w:eastAsia="ar-SA"/>
        </w:rPr>
        <w:t>6b ust. 5 pkt. 2 ustawy z dnia 9</w:t>
      </w:r>
      <w:r w:rsidRPr="00783805">
        <w:rPr>
          <w:rFonts w:ascii="Arial" w:eastAsia="Times New Roman" w:hAnsi="Arial" w:cs="Arial"/>
          <w:lang w:eastAsia="ar-SA"/>
        </w:rPr>
        <w:t xml:space="preserve"> listopada 2000 r. o utworzeniu Polskiej Agencji Rozwoju Przedsiębiorczości</w:t>
      </w:r>
      <w:r w:rsidR="00F33D3D">
        <w:rPr>
          <w:rFonts w:ascii="Arial" w:eastAsia="Times New Roman" w:hAnsi="Arial" w:cs="Arial"/>
          <w:lang w:eastAsia="ar-SA"/>
        </w:rPr>
        <w:t xml:space="preserve"> </w:t>
      </w:r>
      <w:r w:rsidR="00F33D3D" w:rsidRPr="001E7EE4">
        <w:rPr>
          <w:rFonts w:ascii="Arial" w:eastAsia="Times New Roman" w:hAnsi="Arial" w:cs="Arial"/>
          <w:lang w:eastAsia="ar-SA"/>
        </w:rPr>
        <w:t xml:space="preserve">( </w:t>
      </w:r>
      <w:proofErr w:type="spellStart"/>
      <w:r w:rsidR="00F33D3D" w:rsidRPr="001E7EE4">
        <w:rPr>
          <w:rFonts w:ascii="Arial" w:eastAsia="Times New Roman" w:hAnsi="Arial" w:cs="Arial"/>
          <w:lang w:eastAsia="ar-SA"/>
        </w:rPr>
        <w:t>t.j</w:t>
      </w:r>
      <w:proofErr w:type="spellEnd"/>
      <w:r w:rsidR="00F33D3D" w:rsidRPr="001E7EE4">
        <w:rPr>
          <w:rFonts w:ascii="Arial" w:eastAsia="Times New Roman" w:hAnsi="Arial" w:cs="Arial"/>
          <w:lang w:eastAsia="ar-SA"/>
        </w:rPr>
        <w:t>.</w:t>
      </w:r>
      <w:r w:rsidR="001E7EE4">
        <w:rPr>
          <w:rFonts w:ascii="Arial" w:eastAsia="Times New Roman" w:hAnsi="Arial" w:cs="Arial"/>
          <w:lang w:eastAsia="ar-SA"/>
        </w:rPr>
        <w:t xml:space="preserve"> </w:t>
      </w:r>
      <w:r w:rsidR="00F33D3D" w:rsidRPr="001E7EE4">
        <w:rPr>
          <w:rFonts w:ascii="Arial" w:eastAsia="Times New Roman" w:hAnsi="Arial" w:cs="Arial"/>
          <w:lang w:eastAsia="ar-SA"/>
        </w:rPr>
        <w:t>Dz.U.</w:t>
      </w:r>
      <w:r w:rsidR="001E7EE4">
        <w:rPr>
          <w:rFonts w:ascii="Arial" w:eastAsia="Times New Roman" w:hAnsi="Arial" w:cs="Arial"/>
          <w:lang w:eastAsia="ar-SA"/>
        </w:rPr>
        <w:t xml:space="preserve"> </w:t>
      </w:r>
      <w:r w:rsidR="00F33D3D" w:rsidRPr="001E7EE4">
        <w:rPr>
          <w:rFonts w:ascii="Arial" w:eastAsia="Times New Roman" w:hAnsi="Arial" w:cs="Arial"/>
          <w:lang w:eastAsia="ar-SA"/>
        </w:rPr>
        <w:t>z 2020 r.,</w:t>
      </w:r>
      <w:proofErr w:type="spellStart"/>
      <w:r w:rsidR="00F33D3D" w:rsidRPr="001E7EE4">
        <w:rPr>
          <w:rFonts w:ascii="Arial" w:eastAsia="Times New Roman" w:hAnsi="Arial" w:cs="Arial"/>
          <w:lang w:eastAsia="ar-SA"/>
        </w:rPr>
        <w:t>poz</w:t>
      </w:r>
      <w:proofErr w:type="spellEnd"/>
      <w:r w:rsidR="00F33D3D" w:rsidRPr="001E7EE4">
        <w:rPr>
          <w:rFonts w:ascii="Arial" w:eastAsia="Times New Roman" w:hAnsi="Arial" w:cs="Arial"/>
          <w:lang w:eastAsia="ar-SA"/>
        </w:rPr>
        <w:t>.</w:t>
      </w:r>
      <w:r w:rsidR="001E7EE4">
        <w:rPr>
          <w:rFonts w:ascii="Arial" w:eastAsia="Times New Roman" w:hAnsi="Arial" w:cs="Arial"/>
          <w:lang w:eastAsia="ar-SA"/>
        </w:rPr>
        <w:t xml:space="preserve"> </w:t>
      </w:r>
      <w:r w:rsidR="00F33D3D" w:rsidRPr="001E7EE4">
        <w:rPr>
          <w:rFonts w:ascii="Arial" w:eastAsia="Times New Roman" w:hAnsi="Arial" w:cs="Arial"/>
          <w:lang w:eastAsia="ar-SA"/>
        </w:rPr>
        <w:t>299)</w:t>
      </w:r>
    </w:p>
    <w:p w14:paraId="4DCE256F" w14:textId="77777777" w:rsidR="006E445B" w:rsidRPr="00783805" w:rsidRDefault="0067433D" w:rsidP="00E57F6D">
      <w:pPr>
        <w:pStyle w:val="Akapitzlist"/>
        <w:numPr>
          <w:ilvl w:val="1"/>
          <w:numId w:val="9"/>
        </w:numPr>
        <w:suppressAutoHyphens/>
        <w:spacing w:after="0" w:line="360" w:lineRule="auto"/>
        <w:jc w:val="both"/>
        <w:rPr>
          <w:rFonts w:ascii="Arial" w:eastAsia="Times New Roman" w:hAnsi="Arial" w:cs="Arial"/>
          <w:lang w:eastAsia="ar-SA"/>
        </w:rPr>
      </w:pPr>
      <w:r w:rsidRPr="00783805">
        <w:rPr>
          <w:rFonts w:ascii="Arial" w:eastAsia="Times New Roman" w:hAnsi="Arial" w:cs="Arial"/>
          <w:lang w:eastAsia="ar-SA"/>
        </w:rPr>
        <w:t xml:space="preserve">Zamawiający </w:t>
      </w:r>
      <w:r w:rsidR="00010950" w:rsidRPr="00783805">
        <w:rPr>
          <w:rFonts w:ascii="Arial" w:eastAsia="Times New Roman" w:hAnsi="Arial" w:cs="Arial"/>
          <w:lang w:eastAsia="ar-SA"/>
        </w:rPr>
        <w:t>nie wyraża zgody</w:t>
      </w:r>
      <w:r w:rsidRPr="00783805">
        <w:rPr>
          <w:rFonts w:ascii="Arial" w:eastAsia="Times New Roman" w:hAnsi="Arial" w:cs="Arial"/>
          <w:lang w:eastAsia="ar-SA"/>
        </w:rPr>
        <w:t xml:space="preserve"> na </w:t>
      </w:r>
      <w:r w:rsidR="006E445B" w:rsidRPr="00783805">
        <w:rPr>
          <w:rFonts w:ascii="Arial" w:eastAsia="Times New Roman" w:hAnsi="Arial" w:cs="Arial"/>
          <w:lang w:eastAsia="ar-SA"/>
        </w:rPr>
        <w:t>zabezpieczenie</w:t>
      </w:r>
      <w:r w:rsidR="001C346F" w:rsidRPr="00783805">
        <w:rPr>
          <w:rFonts w:ascii="Arial" w:eastAsia="Times New Roman" w:hAnsi="Arial" w:cs="Arial"/>
          <w:lang w:eastAsia="ar-SA"/>
        </w:rPr>
        <w:t xml:space="preserve"> </w:t>
      </w:r>
      <w:r w:rsidR="006E445B" w:rsidRPr="00783805">
        <w:rPr>
          <w:rFonts w:ascii="Arial" w:eastAsia="Times New Roman" w:hAnsi="Arial" w:cs="Arial"/>
          <w:lang w:eastAsia="ar-SA"/>
        </w:rPr>
        <w:t>wnoszone:</w:t>
      </w:r>
    </w:p>
    <w:p w14:paraId="787EEBF6" w14:textId="77777777" w:rsidR="0067433D" w:rsidRPr="00783805" w:rsidRDefault="006E445B" w:rsidP="00E57F6D">
      <w:pPr>
        <w:pStyle w:val="Akapitzlist"/>
        <w:numPr>
          <w:ilvl w:val="2"/>
          <w:numId w:val="9"/>
        </w:numPr>
        <w:suppressAutoHyphens/>
        <w:spacing w:after="0" w:line="360" w:lineRule="auto"/>
        <w:jc w:val="both"/>
        <w:rPr>
          <w:rFonts w:ascii="Arial" w:eastAsia="Times New Roman" w:hAnsi="Arial" w:cs="Arial"/>
          <w:lang w:eastAsia="ar-SA"/>
        </w:rPr>
      </w:pPr>
      <w:r w:rsidRPr="00783805">
        <w:rPr>
          <w:rFonts w:ascii="Arial" w:eastAsia="Times New Roman" w:hAnsi="Arial" w:cs="Arial"/>
          <w:lang w:eastAsia="ar-SA"/>
        </w:rPr>
        <w:t>w wekslach z poręczeniem wekslowym banku lub spółdzielczej kasy oszczędnościowo- kredytowej;</w:t>
      </w:r>
    </w:p>
    <w:p w14:paraId="382F3800" w14:textId="77777777" w:rsidR="0067433D" w:rsidRPr="00783805" w:rsidRDefault="006E445B" w:rsidP="00E57F6D">
      <w:pPr>
        <w:pStyle w:val="Akapitzlist"/>
        <w:numPr>
          <w:ilvl w:val="2"/>
          <w:numId w:val="9"/>
        </w:numPr>
        <w:suppressAutoHyphens/>
        <w:spacing w:after="0" w:line="360" w:lineRule="auto"/>
        <w:jc w:val="both"/>
        <w:rPr>
          <w:rFonts w:ascii="Arial" w:eastAsia="Times New Roman" w:hAnsi="Arial" w:cs="Arial"/>
          <w:lang w:eastAsia="ar-SA"/>
        </w:rPr>
      </w:pPr>
      <w:r w:rsidRPr="00783805">
        <w:rPr>
          <w:rFonts w:ascii="Arial" w:eastAsia="Times New Roman" w:hAnsi="Arial" w:cs="Arial"/>
          <w:lang w:eastAsia="ar-SA"/>
        </w:rPr>
        <w:t>przez ustanowienie zastawu na papierach wartościowych emitowanych przez Skarb Państwa  lub jednostkę samorządu terytorialnego;</w:t>
      </w:r>
    </w:p>
    <w:p w14:paraId="068426C1" w14:textId="77777777" w:rsidR="006E445B" w:rsidRPr="00783805" w:rsidRDefault="006E445B" w:rsidP="00E57F6D">
      <w:pPr>
        <w:pStyle w:val="Akapitzlist"/>
        <w:numPr>
          <w:ilvl w:val="2"/>
          <w:numId w:val="9"/>
        </w:numPr>
        <w:suppressAutoHyphens/>
        <w:spacing w:after="0" w:line="360" w:lineRule="auto"/>
        <w:jc w:val="both"/>
        <w:rPr>
          <w:rFonts w:ascii="Arial" w:eastAsia="Times New Roman" w:hAnsi="Arial" w:cs="Arial"/>
          <w:lang w:eastAsia="ar-SA"/>
        </w:rPr>
      </w:pPr>
      <w:r w:rsidRPr="00783805">
        <w:rPr>
          <w:rFonts w:ascii="Arial" w:eastAsia="Times New Roman" w:hAnsi="Arial" w:cs="Arial"/>
          <w:lang w:eastAsia="ar-SA"/>
        </w:rPr>
        <w:t>przez ustanowienie zastawu rejestrowego na zasadach określonych w przepisach o zastawie rejestrowym i rejestrze zastawów.</w:t>
      </w:r>
    </w:p>
    <w:p w14:paraId="16CF69EC" w14:textId="77777777" w:rsidR="001B0224" w:rsidRPr="00783805" w:rsidRDefault="006E445B" w:rsidP="00E57F6D">
      <w:pPr>
        <w:pStyle w:val="Akapitzlist"/>
        <w:numPr>
          <w:ilvl w:val="1"/>
          <w:numId w:val="9"/>
        </w:numPr>
        <w:suppressAutoHyphens/>
        <w:spacing w:after="0" w:line="360" w:lineRule="auto"/>
        <w:jc w:val="both"/>
        <w:rPr>
          <w:rFonts w:ascii="Arial" w:eastAsia="Times New Roman" w:hAnsi="Arial" w:cs="Arial"/>
          <w:lang w:eastAsia="ar-SA"/>
        </w:rPr>
      </w:pPr>
      <w:r w:rsidRPr="00783805">
        <w:rPr>
          <w:rFonts w:ascii="Arial" w:eastAsia="Times New Roman" w:hAnsi="Arial" w:cs="Arial"/>
          <w:lang w:eastAsia="ar-SA"/>
        </w:rPr>
        <w:t xml:space="preserve">W trakcie realizacji umowy wykonawca może dokonać zmiany formy zabezpieczenia na jedną lub kilka form wskazanych w pkt. </w:t>
      </w:r>
      <w:r w:rsidR="0067433D" w:rsidRPr="00783805">
        <w:rPr>
          <w:rFonts w:ascii="Arial" w:eastAsia="Times New Roman" w:hAnsi="Arial" w:cs="Arial"/>
          <w:lang w:eastAsia="ar-SA"/>
        </w:rPr>
        <w:t>15.</w:t>
      </w:r>
      <w:r w:rsidRPr="00783805">
        <w:rPr>
          <w:rFonts w:ascii="Arial" w:eastAsia="Times New Roman" w:hAnsi="Arial" w:cs="Arial"/>
          <w:lang w:eastAsia="ar-SA"/>
        </w:rPr>
        <w:t>3.</w:t>
      </w:r>
    </w:p>
    <w:p w14:paraId="2E1F31DE" w14:textId="77777777" w:rsidR="001B0224" w:rsidRPr="00783805" w:rsidRDefault="006E445B" w:rsidP="00E57F6D">
      <w:pPr>
        <w:pStyle w:val="Akapitzlist"/>
        <w:numPr>
          <w:ilvl w:val="1"/>
          <w:numId w:val="9"/>
        </w:numPr>
        <w:suppressAutoHyphens/>
        <w:spacing w:after="0" w:line="360" w:lineRule="auto"/>
        <w:jc w:val="both"/>
        <w:rPr>
          <w:rFonts w:ascii="Arial" w:eastAsia="Times New Roman" w:hAnsi="Arial" w:cs="Arial"/>
          <w:lang w:eastAsia="ar-SA"/>
        </w:rPr>
      </w:pPr>
      <w:r w:rsidRPr="00783805">
        <w:rPr>
          <w:rFonts w:ascii="Arial" w:eastAsia="Times New Roman" w:hAnsi="Arial" w:cs="Arial"/>
          <w:lang w:eastAsia="ar-SA"/>
        </w:rPr>
        <w:lastRenderedPageBreak/>
        <w:t>Zmiana formy zabezpieczenia jest dokonywana z zachowaniem ciągłości zabezpieczenia i bez zmniejszenia jego wartości.</w:t>
      </w:r>
    </w:p>
    <w:p w14:paraId="7DC8CEC9" w14:textId="6BE2F299" w:rsidR="006E445B" w:rsidRPr="00783805" w:rsidRDefault="006E445B" w:rsidP="00D761FF">
      <w:pPr>
        <w:pStyle w:val="Akapitzlist"/>
        <w:numPr>
          <w:ilvl w:val="1"/>
          <w:numId w:val="9"/>
        </w:numPr>
        <w:suppressAutoHyphens/>
        <w:spacing w:after="0" w:line="360" w:lineRule="auto"/>
        <w:jc w:val="both"/>
        <w:rPr>
          <w:rFonts w:ascii="Arial" w:eastAsia="Times New Roman" w:hAnsi="Arial" w:cs="Arial"/>
          <w:lang w:eastAsia="ar-SA"/>
        </w:rPr>
      </w:pPr>
      <w:r w:rsidRPr="00783805">
        <w:rPr>
          <w:rFonts w:ascii="Arial" w:eastAsia="Times New Roman" w:hAnsi="Arial" w:cs="Arial"/>
          <w:lang w:eastAsia="ar-SA"/>
        </w:rPr>
        <w:t xml:space="preserve">Zabezpieczenie wnoszone w pieniądzu wykonawca wpłaca przelewem na rachunek bankowy wskazany przez </w:t>
      </w:r>
      <w:r w:rsidR="0075553C" w:rsidRPr="00783805">
        <w:rPr>
          <w:rFonts w:ascii="Arial" w:eastAsia="Times New Roman" w:hAnsi="Arial" w:cs="Arial"/>
          <w:lang w:eastAsia="ar-SA"/>
        </w:rPr>
        <w:t>zamawiającego: Bank Pekao S.A.,</w:t>
      </w:r>
      <w:r w:rsidRPr="00783805">
        <w:rPr>
          <w:rFonts w:ascii="Arial" w:eastAsia="Times New Roman" w:hAnsi="Arial" w:cs="Arial"/>
          <w:lang w:eastAsia="ar-SA"/>
        </w:rPr>
        <w:t xml:space="preserve"> nr: 71 1240 1503 1111 0010 2200 3156 z dopiskiem - zabezpieczenie</w:t>
      </w:r>
      <w:r w:rsidR="00E75489" w:rsidRPr="00783805">
        <w:rPr>
          <w:rFonts w:ascii="Arial" w:eastAsia="Times New Roman" w:hAnsi="Arial" w:cs="Arial"/>
          <w:lang w:eastAsia="ar-SA"/>
        </w:rPr>
        <w:t xml:space="preserve"> należytego wykonania umowy na</w:t>
      </w:r>
      <w:r w:rsidR="00DD5459" w:rsidRPr="00783805">
        <w:rPr>
          <w:rFonts w:ascii="Arial" w:eastAsia="Times New Roman" w:hAnsi="Arial" w:cs="Arial"/>
          <w:lang w:eastAsia="ar-SA"/>
        </w:rPr>
        <w:t xml:space="preserve"> </w:t>
      </w:r>
      <w:r w:rsidR="00D761FF" w:rsidRPr="00783805">
        <w:rPr>
          <w:rFonts w:ascii="Arial" w:eastAsia="Times New Roman" w:hAnsi="Arial" w:cs="Arial"/>
          <w:lang w:eastAsia="ar-SA"/>
        </w:rPr>
        <w:t>„</w:t>
      </w:r>
      <w:r w:rsidR="00FC4B06" w:rsidRPr="00783805">
        <w:rPr>
          <w:rFonts w:ascii="Arial" w:hAnsi="Arial" w:cs="Arial"/>
          <w:bCs/>
        </w:rPr>
        <w:t>Dostawa infrastruktury sieciowej i serwerowej wraz z zabezpieczeniami oraz systemami uwierzytelniania i backupu</w:t>
      </w:r>
      <w:r w:rsidR="00D761FF" w:rsidRPr="00783805">
        <w:rPr>
          <w:rFonts w:ascii="Arial" w:eastAsia="Times New Roman" w:hAnsi="Arial" w:cs="Arial"/>
          <w:lang w:eastAsia="ar-SA"/>
        </w:rPr>
        <w:t>”, Nr sprawy DZ.381.UE-</w:t>
      </w:r>
      <w:r w:rsidR="00FC4B06" w:rsidRPr="00783805">
        <w:rPr>
          <w:rFonts w:ascii="Arial" w:eastAsia="Times New Roman" w:hAnsi="Arial" w:cs="Arial"/>
          <w:lang w:eastAsia="ar-SA"/>
        </w:rPr>
        <w:t>1</w:t>
      </w:r>
      <w:r w:rsidR="00D761FF" w:rsidRPr="00783805">
        <w:rPr>
          <w:rFonts w:ascii="Arial" w:eastAsia="Times New Roman" w:hAnsi="Arial" w:cs="Arial"/>
          <w:lang w:eastAsia="ar-SA"/>
        </w:rPr>
        <w:t>/</w:t>
      </w:r>
      <w:r w:rsidR="00FC4B06" w:rsidRPr="00783805">
        <w:rPr>
          <w:rFonts w:ascii="Arial" w:eastAsia="Times New Roman" w:hAnsi="Arial" w:cs="Arial"/>
          <w:lang w:eastAsia="ar-SA"/>
        </w:rPr>
        <w:t>20, Część …</w:t>
      </w:r>
      <w:r w:rsidR="00D761FF" w:rsidRPr="00783805">
        <w:rPr>
          <w:rFonts w:ascii="Arial" w:eastAsia="Times New Roman" w:hAnsi="Arial" w:cs="Arial"/>
          <w:lang w:eastAsia="ar-SA"/>
        </w:rPr>
        <w:t xml:space="preserve"> </w:t>
      </w:r>
      <w:r w:rsidRPr="00783805">
        <w:rPr>
          <w:rFonts w:ascii="Arial" w:eastAsia="Times New Roman" w:hAnsi="Arial" w:cs="Arial"/>
          <w:lang w:eastAsia="ar-SA"/>
        </w:rPr>
        <w:t>najpóźniej w dniu zawarcia umowy. W pozostałych wymienionych formach oryginał do</w:t>
      </w:r>
      <w:r w:rsidR="007F099A" w:rsidRPr="00783805">
        <w:rPr>
          <w:rFonts w:ascii="Arial" w:eastAsia="Times New Roman" w:hAnsi="Arial" w:cs="Arial"/>
          <w:lang w:eastAsia="ar-SA"/>
        </w:rPr>
        <w:t>kumentu należy złożyć w pok. 101</w:t>
      </w:r>
      <w:r w:rsidRPr="00783805">
        <w:rPr>
          <w:rFonts w:ascii="Arial" w:eastAsia="Times New Roman" w:hAnsi="Arial" w:cs="Arial"/>
          <w:lang w:eastAsia="ar-SA"/>
        </w:rPr>
        <w:t xml:space="preserve">- Sekretariat w siedzibie Zamawiającego, przed podpisaniem umowy. Zabezpieczenie winno być wystawione na: Gmina Lublin- Zarząd Transportu Miejskiego w Lublinie, </w:t>
      </w:r>
      <w:r w:rsidR="007F099A" w:rsidRPr="00783805">
        <w:rPr>
          <w:rFonts w:ascii="Arial" w:eastAsia="Times New Roman" w:hAnsi="Arial" w:cs="Arial"/>
          <w:lang w:eastAsia="ar-SA"/>
        </w:rPr>
        <w:t>ul. Nałęczowska 14, 20-701</w:t>
      </w:r>
      <w:r w:rsidRPr="00783805">
        <w:rPr>
          <w:rFonts w:ascii="Arial" w:eastAsia="Times New Roman" w:hAnsi="Arial" w:cs="Arial"/>
          <w:lang w:eastAsia="ar-SA"/>
        </w:rPr>
        <w:t xml:space="preserve"> Lublin.</w:t>
      </w:r>
    </w:p>
    <w:p w14:paraId="1BB1FD9E" w14:textId="77777777" w:rsidR="006E445B" w:rsidRPr="00783805" w:rsidRDefault="006E445B" w:rsidP="00E57F6D">
      <w:pPr>
        <w:pStyle w:val="Akapitzlist"/>
        <w:numPr>
          <w:ilvl w:val="1"/>
          <w:numId w:val="9"/>
        </w:numPr>
        <w:suppressAutoHyphens/>
        <w:spacing w:after="0" w:line="360" w:lineRule="auto"/>
        <w:jc w:val="both"/>
        <w:rPr>
          <w:rFonts w:ascii="Arial" w:eastAsia="Times New Roman" w:hAnsi="Arial" w:cs="Arial"/>
          <w:lang w:eastAsia="ar-SA"/>
        </w:rPr>
      </w:pPr>
      <w:r w:rsidRPr="00783805">
        <w:rPr>
          <w:rFonts w:ascii="Arial" w:eastAsia="Times New Roman" w:hAnsi="Arial" w:cs="Arial"/>
          <w:lang w:eastAsia="ar-SA"/>
        </w:rPr>
        <w:t>W przypadku wnoszenia zabezpieczenia należytego wykonania umowy przelewem, za termin jego wniesienia przyjmuje się datę uznania rachunku zamawiającego.</w:t>
      </w:r>
    </w:p>
    <w:p w14:paraId="165B4EF9" w14:textId="77777777" w:rsidR="001B0224" w:rsidRPr="00783805" w:rsidRDefault="006E445B" w:rsidP="00E57F6D">
      <w:pPr>
        <w:pStyle w:val="Akapitzlist"/>
        <w:numPr>
          <w:ilvl w:val="1"/>
          <w:numId w:val="9"/>
        </w:numPr>
        <w:suppressAutoHyphens/>
        <w:spacing w:after="0" w:line="360" w:lineRule="auto"/>
        <w:jc w:val="both"/>
        <w:rPr>
          <w:rFonts w:ascii="Arial" w:eastAsia="Times New Roman" w:hAnsi="Arial" w:cs="Arial"/>
          <w:lang w:eastAsia="ar-SA"/>
        </w:rPr>
      </w:pPr>
      <w:r w:rsidRPr="00783805">
        <w:rPr>
          <w:rFonts w:ascii="Arial" w:eastAsia="Times New Roman" w:hAnsi="Arial" w:cs="Arial"/>
          <w:lang w:eastAsia="ar-SA"/>
        </w:rPr>
        <w:t>W przypadku wniesienia wadium  w pieniądzu wyk</w:t>
      </w:r>
      <w:r w:rsidR="001B0224" w:rsidRPr="00783805">
        <w:rPr>
          <w:rFonts w:ascii="Arial" w:eastAsia="Times New Roman" w:hAnsi="Arial" w:cs="Arial"/>
          <w:lang w:eastAsia="ar-SA"/>
        </w:rPr>
        <w:t>onawca może wyrazić zgodę na</w:t>
      </w:r>
      <w:r w:rsidRPr="00783805">
        <w:rPr>
          <w:rFonts w:ascii="Arial" w:eastAsia="Times New Roman" w:hAnsi="Arial" w:cs="Arial"/>
          <w:lang w:eastAsia="ar-SA"/>
        </w:rPr>
        <w:t xml:space="preserve"> zaliczenie kwoty wadium na poczet zabezpieczenia.</w:t>
      </w:r>
    </w:p>
    <w:p w14:paraId="47F15F41" w14:textId="77777777" w:rsidR="001B0224" w:rsidRPr="00783805" w:rsidRDefault="006E445B" w:rsidP="00E57F6D">
      <w:pPr>
        <w:pStyle w:val="Akapitzlist"/>
        <w:numPr>
          <w:ilvl w:val="1"/>
          <w:numId w:val="9"/>
        </w:numPr>
        <w:suppressAutoHyphens/>
        <w:spacing w:after="0" w:line="360" w:lineRule="auto"/>
        <w:jc w:val="both"/>
        <w:rPr>
          <w:rFonts w:ascii="Arial" w:eastAsia="Times New Roman" w:hAnsi="Arial" w:cs="Arial"/>
          <w:lang w:eastAsia="ar-SA"/>
        </w:rPr>
      </w:pPr>
      <w:r w:rsidRPr="00783805">
        <w:rPr>
          <w:rFonts w:ascii="Arial" w:eastAsia="Times New Roman" w:hAnsi="Arial" w:cs="Arial"/>
          <w:lang w:eastAsia="ar-SA"/>
        </w:rPr>
        <w:t>Zabezpieczenie należytego wykonania umowy zostanie zwrócone wykonawcy w terminie 30 dni od daty wykonania zamówienia i uznania  przez zamawiającego za należycie wykonane.</w:t>
      </w:r>
    </w:p>
    <w:p w14:paraId="11E00E51" w14:textId="77777777" w:rsidR="001B0224" w:rsidRPr="00783805" w:rsidRDefault="006E445B" w:rsidP="00E57F6D">
      <w:pPr>
        <w:pStyle w:val="Akapitzlist"/>
        <w:numPr>
          <w:ilvl w:val="1"/>
          <w:numId w:val="9"/>
        </w:numPr>
        <w:suppressAutoHyphens/>
        <w:spacing w:after="0" w:line="360" w:lineRule="auto"/>
        <w:jc w:val="both"/>
        <w:rPr>
          <w:rFonts w:ascii="Arial" w:eastAsia="Times New Roman" w:hAnsi="Arial" w:cs="Arial"/>
          <w:lang w:eastAsia="ar-SA"/>
        </w:rPr>
      </w:pPr>
      <w:r w:rsidRPr="00783805">
        <w:rPr>
          <w:rFonts w:ascii="Arial" w:eastAsia="Times New Roman" w:hAnsi="Arial" w:cs="Arial"/>
          <w:lang w:eastAsia="ar-SA"/>
        </w:rPr>
        <w:t>W przypadku wniesienia zabezpieczenia należytego wykonania  umowy w formie pieniądza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wykonawcy.</w:t>
      </w:r>
    </w:p>
    <w:p w14:paraId="5B91FAC3" w14:textId="77777777" w:rsidR="006E445B" w:rsidRPr="00783805" w:rsidRDefault="006E445B" w:rsidP="00E57F6D">
      <w:pPr>
        <w:pStyle w:val="Akapitzlist"/>
        <w:numPr>
          <w:ilvl w:val="1"/>
          <w:numId w:val="9"/>
        </w:numPr>
        <w:suppressAutoHyphens/>
        <w:spacing w:after="0" w:line="360" w:lineRule="auto"/>
        <w:jc w:val="both"/>
        <w:rPr>
          <w:rFonts w:ascii="Arial" w:eastAsia="Times New Roman" w:hAnsi="Arial" w:cs="Arial"/>
          <w:lang w:eastAsia="ar-SA"/>
        </w:rPr>
      </w:pPr>
      <w:r w:rsidRPr="00783805">
        <w:rPr>
          <w:rFonts w:ascii="Arial" w:eastAsia="Times New Roman" w:hAnsi="Arial" w:cs="Arial"/>
          <w:lang w:eastAsia="ar-SA"/>
        </w:rPr>
        <w:t>Zabezpieczenie należytego wykonania umowy wniesione w formie poręczenia bankowego, poręczenia spółdzielczej kasy oszczędnościowo- kredytowej, gwarancji bankowej, gwarancji ubezpieczeniowej lub poręczenia udzielanego przez podmiot o którym mowa w art. 6b ust. 5 pkt. 2 ustawy z dnia 9 listopada 2000 r.  o utworzeniu Polskiej Agencji Rozwoju Przedsiębiorczości będzie akceptowane pod warunkiem, że:</w:t>
      </w:r>
    </w:p>
    <w:p w14:paraId="0A4DF3AB" w14:textId="77777777" w:rsidR="001B0224" w:rsidRPr="00783805" w:rsidRDefault="006E445B" w:rsidP="00E57F6D">
      <w:pPr>
        <w:pStyle w:val="Akapitzlist"/>
        <w:numPr>
          <w:ilvl w:val="2"/>
          <w:numId w:val="8"/>
        </w:numPr>
        <w:tabs>
          <w:tab w:val="left" w:pos="1560"/>
        </w:tabs>
        <w:suppressAutoHyphens/>
        <w:spacing w:after="0" w:line="360" w:lineRule="auto"/>
        <w:jc w:val="both"/>
        <w:rPr>
          <w:rFonts w:ascii="Arial" w:eastAsia="Times New Roman" w:hAnsi="Arial" w:cs="Arial"/>
          <w:lang w:eastAsia="ar-SA"/>
        </w:rPr>
      </w:pPr>
      <w:r w:rsidRPr="00783805">
        <w:rPr>
          <w:rFonts w:ascii="Arial" w:eastAsia="Times New Roman" w:hAnsi="Arial" w:cs="Arial"/>
          <w:lang w:eastAsia="ar-SA"/>
        </w:rPr>
        <w:t xml:space="preserve">jest zgodne z ustawą </w:t>
      </w:r>
      <w:proofErr w:type="spellStart"/>
      <w:r w:rsidRPr="00783805">
        <w:rPr>
          <w:rFonts w:ascii="Arial" w:eastAsia="Times New Roman" w:hAnsi="Arial" w:cs="Arial"/>
          <w:lang w:eastAsia="ar-SA"/>
        </w:rPr>
        <w:t>Pzp</w:t>
      </w:r>
      <w:proofErr w:type="spellEnd"/>
      <w:r w:rsidRPr="00783805">
        <w:rPr>
          <w:rFonts w:ascii="Arial" w:eastAsia="Times New Roman" w:hAnsi="Arial" w:cs="Arial"/>
          <w:lang w:eastAsia="ar-SA"/>
        </w:rPr>
        <w:t xml:space="preserve"> oraz zawierana umową ;</w:t>
      </w:r>
    </w:p>
    <w:p w14:paraId="6B899F04" w14:textId="77777777" w:rsidR="001B0224" w:rsidRPr="00783805" w:rsidRDefault="006E445B" w:rsidP="00E57F6D">
      <w:pPr>
        <w:pStyle w:val="Akapitzlist"/>
        <w:numPr>
          <w:ilvl w:val="2"/>
          <w:numId w:val="8"/>
        </w:numPr>
        <w:tabs>
          <w:tab w:val="left" w:pos="1560"/>
        </w:tabs>
        <w:suppressAutoHyphens/>
        <w:spacing w:after="0" w:line="360" w:lineRule="auto"/>
        <w:jc w:val="both"/>
        <w:rPr>
          <w:rFonts w:ascii="Arial" w:eastAsia="Times New Roman" w:hAnsi="Arial" w:cs="Arial"/>
          <w:lang w:eastAsia="ar-SA"/>
        </w:rPr>
      </w:pPr>
      <w:r w:rsidRPr="00783805">
        <w:rPr>
          <w:rFonts w:ascii="Arial" w:eastAsia="Times New Roman" w:hAnsi="Arial" w:cs="Arial"/>
          <w:lang w:eastAsia="ar-SA"/>
        </w:rPr>
        <w:t>nieodwołalnie i bezwarunkowo zobowiązuje poręczyciela lub gwaranta do zapłaty kwoty pieniężnej na pierwsze wezwanie zamawiającego, w wysokości odpowiadającej kwocie zabezpieczenia należytego wykonania umowy;</w:t>
      </w:r>
    </w:p>
    <w:p w14:paraId="19A649A0" w14:textId="77777777" w:rsidR="006E445B" w:rsidRPr="00783805" w:rsidRDefault="006E445B" w:rsidP="00E57F6D">
      <w:pPr>
        <w:pStyle w:val="Akapitzlist"/>
        <w:numPr>
          <w:ilvl w:val="2"/>
          <w:numId w:val="8"/>
        </w:numPr>
        <w:tabs>
          <w:tab w:val="left" w:pos="1560"/>
        </w:tabs>
        <w:suppressAutoHyphens/>
        <w:spacing w:after="0" w:line="360" w:lineRule="auto"/>
        <w:jc w:val="both"/>
        <w:rPr>
          <w:rFonts w:ascii="Arial" w:eastAsia="Times New Roman" w:hAnsi="Arial" w:cs="Arial"/>
          <w:lang w:eastAsia="ar-SA"/>
        </w:rPr>
      </w:pPr>
      <w:r w:rsidRPr="00783805">
        <w:rPr>
          <w:rFonts w:ascii="Arial" w:eastAsia="Times New Roman" w:hAnsi="Arial" w:cs="Arial"/>
          <w:lang w:eastAsia="ar-SA"/>
        </w:rPr>
        <w:t>100 % wartości zabezpieczenia należytego wykonania umowy będzie zawierało określony datą termin odpowiedzialności  wykonawcy za  niewykonanie lub nienależyte wykonanie zamówienia, nie krót</w:t>
      </w:r>
      <w:r w:rsidR="00A57530" w:rsidRPr="00783805">
        <w:rPr>
          <w:rFonts w:ascii="Arial" w:eastAsia="Times New Roman" w:hAnsi="Arial" w:cs="Arial"/>
          <w:lang w:eastAsia="ar-SA"/>
        </w:rPr>
        <w:t>szy niż termin realizacji umowy.</w:t>
      </w:r>
    </w:p>
    <w:p w14:paraId="1B634BA1" w14:textId="77777777" w:rsidR="001F5F61" w:rsidRPr="00783805" w:rsidRDefault="001F5F61" w:rsidP="00E57F6D">
      <w:pPr>
        <w:pStyle w:val="Akapitzlist"/>
        <w:numPr>
          <w:ilvl w:val="2"/>
          <w:numId w:val="8"/>
        </w:numPr>
        <w:tabs>
          <w:tab w:val="left" w:pos="1560"/>
        </w:tabs>
        <w:suppressAutoHyphens/>
        <w:spacing w:after="0" w:line="360" w:lineRule="auto"/>
        <w:jc w:val="both"/>
        <w:rPr>
          <w:rFonts w:ascii="Arial" w:eastAsia="Times New Roman" w:hAnsi="Arial" w:cs="Arial"/>
          <w:lang w:eastAsia="ar-SA"/>
        </w:rPr>
      </w:pPr>
      <w:r w:rsidRPr="00783805">
        <w:rPr>
          <w:rFonts w:ascii="Arial" w:eastAsia="Times New Roman" w:hAnsi="Arial" w:cs="Arial"/>
          <w:lang w:eastAsia="ar-SA"/>
        </w:rPr>
        <w:lastRenderedPageBreak/>
        <w:t xml:space="preserve">30% wartość zabezpieczenia należytego wykonania umowy będzie zawierało określony datą termin </w:t>
      </w:r>
      <w:r w:rsidR="000C5AE2" w:rsidRPr="00783805">
        <w:rPr>
          <w:rFonts w:ascii="Arial" w:eastAsia="Times New Roman" w:hAnsi="Arial" w:cs="Arial"/>
          <w:lang w:eastAsia="ar-SA"/>
        </w:rPr>
        <w:t>odpowiedzialności</w:t>
      </w:r>
      <w:r w:rsidRPr="00783805">
        <w:rPr>
          <w:rFonts w:ascii="Arial" w:eastAsia="Times New Roman" w:hAnsi="Arial" w:cs="Arial"/>
          <w:lang w:eastAsia="ar-SA"/>
        </w:rPr>
        <w:t xml:space="preserve"> wykonawcy z tytułu rękojmi</w:t>
      </w:r>
      <w:r w:rsidR="007268E9" w:rsidRPr="00783805">
        <w:rPr>
          <w:rFonts w:ascii="Arial" w:eastAsia="Times New Roman" w:hAnsi="Arial" w:cs="Arial"/>
          <w:lang w:eastAsia="ar-SA"/>
        </w:rPr>
        <w:t>.</w:t>
      </w:r>
      <w:r w:rsidRPr="00783805">
        <w:rPr>
          <w:rFonts w:ascii="Arial" w:eastAsia="Times New Roman" w:hAnsi="Arial" w:cs="Arial"/>
          <w:lang w:eastAsia="ar-SA"/>
        </w:rPr>
        <w:t xml:space="preserve"> </w:t>
      </w:r>
    </w:p>
    <w:p w14:paraId="4B59246C" w14:textId="77777777" w:rsidR="006E445B" w:rsidRPr="00783805" w:rsidRDefault="001F5F61" w:rsidP="00E57F6D">
      <w:pPr>
        <w:pStyle w:val="Akapitzlist"/>
        <w:numPr>
          <w:ilvl w:val="1"/>
          <w:numId w:val="8"/>
        </w:numPr>
        <w:suppressAutoHyphens/>
        <w:spacing w:after="0" w:line="360" w:lineRule="auto"/>
        <w:jc w:val="both"/>
        <w:rPr>
          <w:rFonts w:ascii="Arial" w:eastAsia="Times New Roman" w:hAnsi="Arial" w:cs="Arial"/>
          <w:lang w:eastAsia="ar-SA"/>
        </w:rPr>
      </w:pPr>
      <w:r w:rsidRPr="00783805">
        <w:rPr>
          <w:rFonts w:ascii="Arial" w:eastAsia="Times New Roman" w:hAnsi="Arial" w:cs="Arial"/>
          <w:lang w:eastAsia="ar-SA"/>
        </w:rPr>
        <w:t>Kwota, o której mowa w pkt. 15.12.4. zostanie zwrócona nie później niż w 15 dniu po</w:t>
      </w:r>
      <w:r w:rsidR="00EC51D8" w:rsidRPr="00783805">
        <w:rPr>
          <w:rFonts w:ascii="Arial" w:eastAsia="Times New Roman" w:hAnsi="Arial" w:cs="Arial"/>
          <w:lang w:eastAsia="ar-SA"/>
        </w:rPr>
        <w:t xml:space="preserve"> upływie okresu rękojmi</w:t>
      </w:r>
      <w:r w:rsidR="00A57530" w:rsidRPr="00783805">
        <w:rPr>
          <w:rFonts w:ascii="Arial" w:eastAsia="Times New Roman" w:hAnsi="Arial" w:cs="Arial"/>
          <w:lang w:eastAsia="ar-SA"/>
        </w:rPr>
        <w:t xml:space="preserve"> za wady.</w:t>
      </w:r>
    </w:p>
    <w:p w14:paraId="35D72145" w14:textId="77777777" w:rsidR="006E445B" w:rsidRPr="00783805" w:rsidRDefault="006E445B" w:rsidP="006F7361">
      <w:pPr>
        <w:suppressAutoHyphens/>
        <w:spacing w:after="0" w:line="360" w:lineRule="auto"/>
        <w:ind w:left="240"/>
        <w:jc w:val="both"/>
        <w:rPr>
          <w:rFonts w:ascii="Arial" w:eastAsia="Times New Roman" w:hAnsi="Arial" w:cs="Arial"/>
          <w:lang w:val="cs-CZ" w:eastAsia="ar-SA"/>
        </w:rPr>
      </w:pPr>
    </w:p>
    <w:p w14:paraId="19242C56" w14:textId="77777777" w:rsidR="006E445B" w:rsidRPr="00783805" w:rsidRDefault="006E445B" w:rsidP="006E445B">
      <w:pPr>
        <w:pStyle w:val="Akapitzlist"/>
        <w:tabs>
          <w:tab w:val="left" w:pos="142"/>
        </w:tabs>
        <w:spacing w:after="0" w:line="360" w:lineRule="auto"/>
        <w:ind w:left="709"/>
        <w:jc w:val="both"/>
        <w:rPr>
          <w:rFonts w:ascii="Arial" w:hAnsi="Arial" w:cs="Arial"/>
          <w:b/>
        </w:rPr>
      </w:pPr>
    </w:p>
    <w:p w14:paraId="1BC591AC" w14:textId="77777777" w:rsidR="001E67B1" w:rsidRPr="00783805" w:rsidRDefault="001E67B1" w:rsidP="00E57F6D">
      <w:pPr>
        <w:pStyle w:val="Akapitzlist"/>
        <w:numPr>
          <w:ilvl w:val="0"/>
          <w:numId w:val="8"/>
        </w:numPr>
        <w:tabs>
          <w:tab w:val="left" w:pos="142"/>
        </w:tabs>
        <w:spacing w:after="0" w:line="360" w:lineRule="auto"/>
        <w:ind w:left="709" w:hanging="709"/>
        <w:jc w:val="both"/>
        <w:rPr>
          <w:rFonts w:ascii="Arial" w:hAnsi="Arial" w:cs="Arial"/>
          <w:b/>
        </w:rPr>
      </w:pPr>
      <w:r w:rsidRPr="00783805">
        <w:rPr>
          <w:rFonts w:ascii="Arial" w:hAnsi="Arial" w:cs="Arial"/>
          <w:b/>
        </w:rPr>
        <w:t>Istotne dla stron postanowienia, które zostaną wprowadzone do treści zawartej umowy w sprawie zamówienia publicznego, ogólne warunki umowy albo wzór umowy, jeżeli zamawiający wymaga od wykonawcy, aby zawarł z nim umowę w sprawie zamówienia publicznego na takich warunkach.</w:t>
      </w:r>
    </w:p>
    <w:p w14:paraId="05723054" w14:textId="77777777" w:rsidR="0098190F" w:rsidRPr="00783805" w:rsidRDefault="0098190F" w:rsidP="0098190F">
      <w:pPr>
        <w:pStyle w:val="Akapitzlist"/>
        <w:tabs>
          <w:tab w:val="left" w:pos="142"/>
        </w:tabs>
        <w:spacing w:after="0" w:line="360" w:lineRule="auto"/>
        <w:ind w:left="709"/>
        <w:jc w:val="both"/>
        <w:rPr>
          <w:rFonts w:ascii="Arial" w:hAnsi="Arial" w:cs="Arial"/>
          <w:b/>
        </w:rPr>
      </w:pPr>
    </w:p>
    <w:p w14:paraId="08B4CCE1" w14:textId="77777777" w:rsidR="00523D1A" w:rsidRPr="00783805" w:rsidRDefault="00523D1A" w:rsidP="00523D1A">
      <w:pPr>
        <w:pStyle w:val="Akapitzlist"/>
        <w:tabs>
          <w:tab w:val="left" w:pos="142"/>
        </w:tabs>
        <w:spacing w:after="0" w:line="360" w:lineRule="auto"/>
        <w:ind w:left="709"/>
        <w:jc w:val="both"/>
        <w:rPr>
          <w:rFonts w:ascii="Arial" w:hAnsi="Arial" w:cs="Arial"/>
          <w:b/>
        </w:rPr>
      </w:pPr>
      <w:r w:rsidRPr="00783805">
        <w:rPr>
          <w:rFonts w:ascii="Arial" w:hAnsi="Arial" w:cs="Arial"/>
        </w:rPr>
        <w:t>Wzór umowy stanowi</w:t>
      </w:r>
      <w:r w:rsidR="00EC1DCD" w:rsidRPr="00783805">
        <w:rPr>
          <w:rFonts w:ascii="Arial" w:hAnsi="Arial" w:cs="Arial"/>
          <w:b/>
        </w:rPr>
        <w:t xml:space="preserve"> Załą</w:t>
      </w:r>
      <w:r w:rsidR="006F7361" w:rsidRPr="00783805">
        <w:rPr>
          <w:rFonts w:ascii="Arial" w:hAnsi="Arial" w:cs="Arial"/>
          <w:b/>
        </w:rPr>
        <w:t xml:space="preserve">cznik nr </w:t>
      </w:r>
      <w:r w:rsidR="008D5279" w:rsidRPr="00783805">
        <w:rPr>
          <w:rFonts w:ascii="Arial" w:hAnsi="Arial" w:cs="Arial"/>
          <w:b/>
        </w:rPr>
        <w:t>7a-7e</w:t>
      </w:r>
      <w:r w:rsidR="00247E4D" w:rsidRPr="00783805">
        <w:rPr>
          <w:rFonts w:ascii="Arial" w:hAnsi="Arial" w:cs="Arial"/>
          <w:b/>
        </w:rPr>
        <w:t xml:space="preserve"> </w:t>
      </w:r>
      <w:r w:rsidRPr="00783805">
        <w:rPr>
          <w:rFonts w:ascii="Arial" w:hAnsi="Arial" w:cs="Arial"/>
          <w:b/>
        </w:rPr>
        <w:t xml:space="preserve">do </w:t>
      </w:r>
      <w:proofErr w:type="spellStart"/>
      <w:r w:rsidRPr="00783805">
        <w:rPr>
          <w:rFonts w:ascii="Arial" w:hAnsi="Arial" w:cs="Arial"/>
          <w:b/>
        </w:rPr>
        <w:t>s.i.w.z</w:t>
      </w:r>
      <w:proofErr w:type="spellEnd"/>
      <w:r w:rsidRPr="00783805">
        <w:rPr>
          <w:rFonts w:ascii="Arial" w:hAnsi="Arial" w:cs="Arial"/>
          <w:b/>
        </w:rPr>
        <w:t xml:space="preserve">. </w:t>
      </w:r>
    </w:p>
    <w:p w14:paraId="1B24765C" w14:textId="77777777" w:rsidR="0098190F" w:rsidRPr="00783805" w:rsidRDefault="0098190F" w:rsidP="00523D1A">
      <w:pPr>
        <w:pStyle w:val="Akapitzlist"/>
        <w:tabs>
          <w:tab w:val="left" w:pos="142"/>
        </w:tabs>
        <w:spacing w:after="0" w:line="360" w:lineRule="auto"/>
        <w:ind w:left="709"/>
        <w:jc w:val="both"/>
        <w:rPr>
          <w:rFonts w:ascii="Arial" w:hAnsi="Arial" w:cs="Arial"/>
          <w:b/>
        </w:rPr>
      </w:pPr>
    </w:p>
    <w:p w14:paraId="60DD57C0" w14:textId="77777777" w:rsidR="00523D1A" w:rsidRPr="00783805" w:rsidRDefault="001E67B1" w:rsidP="00E57F6D">
      <w:pPr>
        <w:pStyle w:val="Akapitzlist"/>
        <w:numPr>
          <w:ilvl w:val="0"/>
          <w:numId w:val="8"/>
        </w:numPr>
        <w:tabs>
          <w:tab w:val="left" w:pos="142"/>
        </w:tabs>
        <w:spacing w:after="0" w:line="360" w:lineRule="auto"/>
        <w:ind w:left="709" w:hanging="709"/>
        <w:jc w:val="both"/>
        <w:rPr>
          <w:rFonts w:ascii="Arial" w:hAnsi="Arial" w:cs="Arial"/>
          <w:b/>
        </w:rPr>
      </w:pPr>
      <w:r w:rsidRPr="00783805">
        <w:rPr>
          <w:rFonts w:ascii="Arial" w:hAnsi="Arial" w:cs="Arial"/>
          <w:b/>
        </w:rPr>
        <w:t>Pouczenie o środkach ochrony prawnej przysługujących wykonawcy w toku postępowania o udzielenie zamówienia.</w:t>
      </w:r>
    </w:p>
    <w:p w14:paraId="267C40A9" w14:textId="77777777" w:rsidR="0098190F" w:rsidRPr="00783805" w:rsidRDefault="0098190F" w:rsidP="0098190F">
      <w:pPr>
        <w:pStyle w:val="Akapitzlist"/>
        <w:tabs>
          <w:tab w:val="left" w:pos="142"/>
        </w:tabs>
        <w:spacing w:after="0" w:line="360" w:lineRule="auto"/>
        <w:ind w:left="709"/>
        <w:jc w:val="both"/>
        <w:rPr>
          <w:rFonts w:ascii="Arial" w:hAnsi="Arial" w:cs="Arial"/>
          <w:b/>
        </w:rPr>
      </w:pPr>
    </w:p>
    <w:p w14:paraId="07C95A0E" w14:textId="77777777" w:rsidR="00523D1A" w:rsidRPr="00783805" w:rsidRDefault="00523D1A" w:rsidP="00E57F6D">
      <w:pPr>
        <w:pStyle w:val="Akapitzlist"/>
        <w:numPr>
          <w:ilvl w:val="1"/>
          <w:numId w:val="10"/>
        </w:numPr>
        <w:tabs>
          <w:tab w:val="left" w:pos="142"/>
        </w:tabs>
        <w:spacing w:after="0" w:line="360" w:lineRule="auto"/>
        <w:jc w:val="both"/>
        <w:rPr>
          <w:rFonts w:ascii="Arial" w:hAnsi="Arial" w:cs="Arial"/>
          <w:b/>
        </w:rPr>
      </w:pPr>
      <w:r w:rsidRPr="00783805">
        <w:rPr>
          <w:rFonts w:ascii="Arial" w:hAnsi="Arial" w:cs="Arial"/>
        </w:rPr>
        <w:t xml:space="preserve">Środki ochrony prawnej przysługują wykonawcy, a także innemu </w:t>
      </w:r>
      <w:r w:rsidR="00D761FF" w:rsidRPr="00783805">
        <w:rPr>
          <w:rFonts w:ascii="Arial" w:hAnsi="Arial" w:cs="Arial"/>
        </w:rPr>
        <w:t>podmiotowi, jeżeli</w:t>
      </w:r>
      <w:r w:rsidRPr="00783805">
        <w:rPr>
          <w:rFonts w:ascii="Arial" w:hAnsi="Arial" w:cs="Arial"/>
        </w:rPr>
        <w:t xml:space="preserve"> ma lub miał interes w uzyskaniu danego zamówienia oraz poniósł lub może ponieść szkodę w wyniku naruszenia przez zamawiającego przepisów niniejszej ustawy.</w:t>
      </w:r>
    </w:p>
    <w:p w14:paraId="52908993" w14:textId="77777777" w:rsidR="00ED390B" w:rsidRPr="00783805" w:rsidRDefault="00ED390B" w:rsidP="00E57F6D">
      <w:pPr>
        <w:pStyle w:val="Akapitzlist"/>
        <w:numPr>
          <w:ilvl w:val="1"/>
          <w:numId w:val="10"/>
        </w:numPr>
        <w:tabs>
          <w:tab w:val="left" w:pos="142"/>
        </w:tabs>
        <w:spacing w:after="0" w:line="360" w:lineRule="auto"/>
        <w:jc w:val="both"/>
        <w:rPr>
          <w:rFonts w:ascii="Arial" w:hAnsi="Arial" w:cs="Arial"/>
        </w:rPr>
      </w:pPr>
      <w:r w:rsidRPr="00783805">
        <w:rPr>
          <w:rFonts w:ascii="Arial" w:hAnsi="Arial" w:cs="Arial"/>
        </w:rPr>
        <w:t>Odwołanie.</w:t>
      </w:r>
    </w:p>
    <w:p w14:paraId="0DFAB8FA" w14:textId="77777777" w:rsidR="003E763A" w:rsidRPr="00783805" w:rsidRDefault="003E763A" w:rsidP="00E57F6D">
      <w:pPr>
        <w:pStyle w:val="Akapitzlist"/>
        <w:numPr>
          <w:ilvl w:val="2"/>
          <w:numId w:val="10"/>
        </w:numPr>
        <w:tabs>
          <w:tab w:val="left" w:pos="142"/>
        </w:tabs>
        <w:spacing w:after="0" w:line="360" w:lineRule="auto"/>
        <w:jc w:val="both"/>
        <w:rPr>
          <w:rFonts w:ascii="Arial" w:hAnsi="Arial" w:cs="Arial"/>
        </w:rPr>
      </w:pPr>
      <w:r w:rsidRPr="00783805">
        <w:rPr>
          <w:rFonts w:ascii="Arial" w:hAnsi="Arial" w:cs="Arial"/>
        </w:rPr>
        <w:t xml:space="preserve">Odwołanie przysługuje wyłącznie od </w:t>
      </w:r>
      <w:r w:rsidR="00E75489" w:rsidRPr="00783805">
        <w:rPr>
          <w:rFonts w:ascii="Arial" w:hAnsi="Arial" w:cs="Arial"/>
        </w:rPr>
        <w:t xml:space="preserve">niezgodnej z przepisami ustawy </w:t>
      </w:r>
      <w:proofErr w:type="spellStart"/>
      <w:r w:rsidR="00E75489" w:rsidRPr="00783805">
        <w:rPr>
          <w:rFonts w:ascii="Arial" w:hAnsi="Arial" w:cs="Arial"/>
        </w:rPr>
        <w:t>P</w:t>
      </w:r>
      <w:r w:rsidRPr="00783805">
        <w:rPr>
          <w:rFonts w:ascii="Arial" w:hAnsi="Arial" w:cs="Arial"/>
        </w:rPr>
        <w:t>zp</w:t>
      </w:r>
      <w:proofErr w:type="spellEnd"/>
      <w:r w:rsidRPr="00783805">
        <w:rPr>
          <w:rFonts w:ascii="Arial" w:hAnsi="Arial" w:cs="Arial"/>
        </w:rPr>
        <w:t xml:space="preserve"> czynności zamawiającego podjętej w postępowaniu o udzielenie zamówienia lub zaniechania czynności, do której zamawiający  jest zobowiązany na podstawie ustawy </w:t>
      </w:r>
      <w:proofErr w:type="spellStart"/>
      <w:r w:rsidRPr="00783805">
        <w:rPr>
          <w:rFonts w:ascii="Arial" w:hAnsi="Arial" w:cs="Arial"/>
        </w:rPr>
        <w:t>Pzp</w:t>
      </w:r>
      <w:proofErr w:type="spellEnd"/>
      <w:r w:rsidRPr="00783805">
        <w:rPr>
          <w:rFonts w:ascii="Arial" w:hAnsi="Arial" w:cs="Arial"/>
        </w:rPr>
        <w:t>.</w:t>
      </w:r>
    </w:p>
    <w:p w14:paraId="669709DD" w14:textId="77777777" w:rsidR="00ED390B" w:rsidRPr="00783805" w:rsidRDefault="00523D1A" w:rsidP="00E57F6D">
      <w:pPr>
        <w:pStyle w:val="Akapitzlist"/>
        <w:numPr>
          <w:ilvl w:val="2"/>
          <w:numId w:val="10"/>
        </w:numPr>
        <w:tabs>
          <w:tab w:val="left" w:pos="142"/>
        </w:tabs>
        <w:spacing w:after="0" w:line="360" w:lineRule="auto"/>
        <w:jc w:val="both"/>
        <w:rPr>
          <w:rFonts w:ascii="Arial" w:hAnsi="Arial" w:cs="Arial"/>
        </w:rPr>
      </w:pPr>
      <w:r w:rsidRPr="00783805">
        <w:rPr>
          <w:rFonts w:ascii="Arial" w:hAnsi="Arial" w:cs="Arial"/>
        </w:rPr>
        <w:t>Odwołanie powinno wskazywać czynność lub zaniechanie czynności zamawiającego, której zarzuca się niezgodność z przepisami ustawy</w:t>
      </w:r>
      <w:r w:rsidR="003E763A" w:rsidRPr="00783805">
        <w:rPr>
          <w:rFonts w:ascii="Arial" w:hAnsi="Arial" w:cs="Arial"/>
        </w:rPr>
        <w:t xml:space="preserve"> </w:t>
      </w:r>
      <w:proofErr w:type="spellStart"/>
      <w:r w:rsidR="003E763A" w:rsidRPr="00783805">
        <w:rPr>
          <w:rFonts w:ascii="Arial" w:hAnsi="Arial" w:cs="Arial"/>
        </w:rPr>
        <w:t>Pzp</w:t>
      </w:r>
      <w:proofErr w:type="spellEnd"/>
      <w:r w:rsidRPr="00783805">
        <w:rPr>
          <w:rFonts w:ascii="Arial" w:hAnsi="Arial" w:cs="Arial"/>
        </w:rPr>
        <w:t>, zawierać zwięzłe przedstawienie zarzutów, określać żądanie oraz wskazywać okoliczności faktyczne i prawne uzasadniające wniesienie odwołania.</w:t>
      </w:r>
    </w:p>
    <w:p w14:paraId="4B624238" w14:textId="77777777" w:rsidR="00ED390B" w:rsidRPr="00783805" w:rsidRDefault="00523D1A" w:rsidP="00E57F6D">
      <w:pPr>
        <w:pStyle w:val="Akapitzlist"/>
        <w:numPr>
          <w:ilvl w:val="2"/>
          <w:numId w:val="10"/>
        </w:numPr>
        <w:tabs>
          <w:tab w:val="left" w:pos="142"/>
        </w:tabs>
        <w:spacing w:after="0" w:line="360" w:lineRule="auto"/>
        <w:jc w:val="both"/>
        <w:rPr>
          <w:rFonts w:ascii="Arial" w:hAnsi="Arial" w:cs="Arial"/>
        </w:rPr>
      </w:pPr>
      <w:r w:rsidRPr="00783805">
        <w:rPr>
          <w:rFonts w:ascii="Arial" w:hAnsi="Arial" w:cs="Arial"/>
        </w:rPr>
        <w:t xml:space="preserve">Odwołanie wnosi się do Prezesa Izby  </w:t>
      </w:r>
      <w:r w:rsidR="00E75489" w:rsidRPr="00783805">
        <w:rPr>
          <w:rFonts w:ascii="Arial" w:hAnsi="Arial" w:cs="Arial"/>
        </w:rPr>
        <w:t xml:space="preserve">w postaci elektronicznej, opatrzone kwalifikowanym </w:t>
      </w:r>
      <w:r w:rsidR="00F224FD" w:rsidRPr="00783805">
        <w:rPr>
          <w:rFonts w:ascii="Arial" w:hAnsi="Arial" w:cs="Arial"/>
        </w:rPr>
        <w:t>podpisem elektronicznym</w:t>
      </w:r>
      <w:r w:rsidR="005B0D84" w:rsidRPr="00783805">
        <w:rPr>
          <w:rFonts w:ascii="Arial" w:hAnsi="Arial" w:cs="Arial"/>
        </w:rPr>
        <w:t>.</w:t>
      </w:r>
      <w:r w:rsidR="00882CD0" w:rsidRPr="00783805">
        <w:rPr>
          <w:rFonts w:ascii="Arial" w:hAnsi="Arial" w:cs="Arial"/>
        </w:rPr>
        <w:t xml:space="preserve"> </w:t>
      </w:r>
    </w:p>
    <w:p w14:paraId="13933D81" w14:textId="77777777" w:rsidR="003E763A" w:rsidRPr="00783805" w:rsidRDefault="003E763A" w:rsidP="00E57F6D">
      <w:pPr>
        <w:pStyle w:val="Akapitzlist"/>
        <w:numPr>
          <w:ilvl w:val="2"/>
          <w:numId w:val="10"/>
        </w:numPr>
        <w:tabs>
          <w:tab w:val="left" w:pos="142"/>
        </w:tabs>
        <w:spacing w:after="0" w:line="360" w:lineRule="auto"/>
        <w:jc w:val="both"/>
        <w:rPr>
          <w:rFonts w:ascii="Arial" w:hAnsi="Arial" w:cs="Arial"/>
        </w:rPr>
      </w:pPr>
      <w:r w:rsidRPr="00783805">
        <w:rPr>
          <w:rFonts w:ascii="Arial" w:hAnsi="Arial" w:cs="Arial"/>
        </w:rPr>
        <w:t xml:space="preserve">Odwołanie wnosi się w terminie </w:t>
      </w:r>
      <w:r w:rsidRPr="00783805">
        <w:rPr>
          <w:rFonts w:ascii="Arial" w:hAnsi="Arial" w:cs="Arial"/>
          <w:b/>
        </w:rPr>
        <w:t>10</w:t>
      </w:r>
      <w:r w:rsidR="00523D1A" w:rsidRPr="00783805">
        <w:rPr>
          <w:rFonts w:ascii="Arial" w:hAnsi="Arial" w:cs="Arial"/>
        </w:rPr>
        <w:t xml:space="preserve"> dni od dnia przesłania informacji o czynności zamawiającego stanowiącej podstawę jego wnies</w:t>
      </w:r>
      <w:r w:rsidR="005B0D84" w:rsidRPr="00783805">
        <w:rPr>
          <w:rFonts w:ascii="Arial" w:hAnsi="Arial" w:cs="Arial"/>
        </w:rPr>
        <w:t xml:space="preserve">ienia- jeżeli zostały przesłane w sposób określony w art. 180 ust. 5 </w:t>
      </w:r>
      <w:r w:rsidRPr="00783805">
        <w:rPr>
          <w:rFonts w:ascii="Arial" w:hAnsi="Arial" w:cs="Arial"/>
        </w:rPr>
        <w:t xml:space="preserve">zdanie drugie albo w terminie </w:t>
      </w:r>
      <w:r w:rsidRPr="00783805">
        <w:rPr>
          <w:rFonts w:ascii="Arial" w:hAnsi="Arial" w:cs="Arial"/>
          <w:b/>
        </w:rPr>
        <w:t>15</w:t>
      </w:r>
      <w:r w:rsidR="005B0D84" w:rsidRPr="00783805">
        <w:rPr>
          <w:rFonts w:ascii="Arial" w:hAnsi="Arial" w:cs="Arial"/>
          <w:b/>
        </w:rPr>
        <w:t xml:space="preserve"> </w:t>
      </w:r>
      <w:r w:rsidR="005B0D84" w:rsidRPr="00783805">
        <w:rPr>
          <w:rFonts w:ascii="Arial" w:hAnsi="Arial" w:cs="Arial"/>
        </w:rPr>
        <w:t>dni- jeżeli zostały przesłane w inny sposób</w:t>
      </w:r>
      <w:r w:rsidRPr="00783805">
        <w:rPr>
          <w:rFonts w:ascii="Arial" w:hAnsi="Arial" w:cs="Arial"/>
        </w:rPr>
        <w:t>.</w:t>
      </w:r>
    </w:p>
    <w:p w14:paraId="12AB4B91" w14:textId="77777777" w:rsidR="00ED390B" w:rsidRPr="00783805" w:rsidRDefault="00523D1A" w:rsidP="00E57F6D">
      <w:pPr>
        <w:pStyle w:val="Akapitzlist"/>
        <w:numPr>
          <w:ilvl w:val="2"/>
          <w:numId w:val="10"/>
        </w:numPr>
        <w:tabs>
          <w:tab w:val="left" w:pos="142"/>
        </w:tabs>
        <w:spacing w:after="0" w:line="360" w:lineRule="auto"/>
        <w:jc w:val="both"/>
        <w:rPr>
          <w:rFonts w:ascii="Arial" w:hAnsi="Arial" w:cs="Arial"/>
        </w:rPr>
      </w:pPr>
      <w:r w:rsidRPr="00783805">
        <w:rPr>
          <w:rFonts w:ascii="Arial" w:hAnsi="Arial" w:cs="Arial"/>
        </w:rPr>
        <w:t>Odwołanie wobec treści ogłoszenia o zamówieniu, a także wobec postanowień specyfikacji istotnych warunków za</w:t>
      </w:r>
      <w:r w:rsidR="00C32442" w:rsidRPr="00783805">
        <w:rPr>
          <w:rFonts w:ascii="Arial" w:hAnsi="Arial" w:cs="Arial"/>
        </w:rPr>
        <w:t xml:space="preserve">mówienia, wnosi się w terminie </w:t>
      </w:r>
      <w:r w:rsidR="00C32442" w:rsidRPr="00783805">
        <w:rPr>
          <w:rFonts w:ascii="Arial" w:hAnsi="Arial" w:cs="Arial"/>
          <w:b/>
        </w:rPr>
        <w:t>10</w:t>
      </w:r>
      <w:r w:rsidRPr="00783805">
        <w:rPr>
          <w:rFonts w:ascii="Arial" w:hAnsi="Arial" w:cs="Arial"/>
        </w:rPr>
        <w:t xml:space="preserve"> dni od dnia </w:t>
      </w:r>
      <w:r w:rsidR="00C32442" w:rsidRPr="00783805">
        <w:rPr>
          <w:rFonts w:ascii="Arial" w:hAnsi="Arial" w:cs="Arial"/>
        </w:rPr>
        <w:t xml:space="preserve">publikacji ogłoszenia w Dzienniku Urzędowym Unii Europejskiej lub </w:t>
      </w:r>
      <w:r w:rsidR="00C32442" w:rsidRPr="00783805">
        <w:rPr>
          <w:rFonts w:ascii="Arial" w:hAnsi="Arial" w:cs="Arial"/>
        </w:rPr>
        <w:lastRenderedPageBreak/>
        <w:t>zamieszczenia specyfikacji istotnych warunków zamówienia  na stronie internetowej.</w:t>
      </w:r>
    </w:p>
    <w:p w14:paraId="507EBB03" w14:textId="77777777" w:rsidR="00F81F33" w:rsidRPr="00783805" w:rsidRDefault="00523D1A" w:rsidP="00E57F6D">
      <w:pPr>
        <w:pStyle w:val="Akapitzlist"/>
        <w:numPr>
          <w:ilvl w:val="2"/>
          <w:numId w:val="10"/>
        </w:numPr>
        <w:tabs>
          <w:tab w:val="left" w:pos="142"/>
        </w:tabs>
        <w:spacing w:after="0" w:line="360" w:lineRule="auto"/>
        <w:jc w:val="both"/>
        <w:rPr>
          <w:rFonts w:ascii="Arial" w:hAnsi="Arial" w:cs="Arial"/>
        </w:rPr>
      </w:pPr>
      <w:r w:rsidRPr="00783805">
        <w:rPr>
          <w:rFonts w:ascii="Arial" w:hAnsi="Arial" w:cs="Arial"/>
        </w:rPr>
        <w:t xml:space="preserve">Odwołanie wobec czynności innych niż określone w pkt </w:t>
      </w:r>
      <w:r w:rsidR="00ED390B" w:rsidRPr="00783805">
        <w:rPr>
          <w:rFonts w:ascii="Arial" w:hAnsi="Arial" w:cs="Arial"/>
        </w:rPr>
        <w:t>17.2.4</w:t>
      </w:r>
      <w:r w:rsidR="005B0D84" w:rsidRPr="00783805">
        <w:rPr>
          <w:rFonts w:ascii="Arial" w:hAnsi="Arial" w:cs="Arial"/>
        </w:rPr>
        <w:t>.</w:t>
      </w:r>
      <w:r w:rsidRPr="00783805">
        <w:rPr>
          <w:rFonts w:ascii="Arial" w:hAnsi="Arial" w:cs="Arial"/>
        </w:rPr>
        <w:t xml:space="preserve"> i </w:t>
      </w:r>
      <w:r w:rsidR="00ED390B" w:rsidRPr="00783805">
        <w:rPr>
          <w:rFonts w:ascii="Arial" w:hAnsi="Arial" w:cs="Arial"/>
        </w:rPr>
        <w:t>17.2</w:t>
      </w:r>
      <w:r w:rsidR="005B0D84" w:rsidRPr="00783805">
        <w:rPr>
          <w:rFonts w:ascii="Arial" w:hAnsi="Arial" w:cs="Arial"/>
        </w:rPr>
        <w:t>.</w:t>
      </w:r>
      <w:r w:rsidR="00ED390B" w:rsidRPr="00783805">
        <w:rPr>
          <w:rFonts w:ascii="Arial" w:hAnsi="Arial" w:cs="Arial"/>
        </w:rPr>
        <w:t>5</w:t>
      </w:r>
      <w:r w:rsidR="005B0D84" w:rsidRPr="00783805">
        <w:rPr>
          <w:rFonts w:ascii="Arial" w:hAnsi="Arial" w:cs="Arial"/>
        </w:rPr>
        <w:t>.</w:t>
      </w:r>
      <w:r w:rsidR="00C32442" w:rsidRPr="00783805">
        <w:rPr>
          <w:rFonts w:ascii="Arial" w:hAnsi="Arial" w:cs="Arial"/>
        </w:rPr>
        <w:t xml:space="preserve">  wnosi się w terminie </w:t>
      </w:r>
      <w:r w:rsidR="00C32442" w:rsidRPr="00783805">
        <w:rPr>
          <w:rFonts w:ascii="Arial" w:hAnsi="Arial" w:cs="Arial"/>
          <w:b/>
        </w:rPr>
        <w:t>10</w:t>
      </w:r>
      <w:r w:rsidRPr="00783805">
        <w:rPr>
          <w:rFonts w:ascii="Arial" w:hAnsi="Arial" w:cs="Arial"/>
        </w:rPr>
        <w:t xml:space="preserve">  dni od dnia, w którym powzięto lub przy zachowaniu należytej staranności można było powziąć wiadomość o okolicznościach stanowiących podstawę jego wniesienia.</w:t>
      </w:r>
    </w:p>
    <w:p w14:paraId="28D94AEB" w14:textId="77777777" w:rsidR="00F81F33" w:rsidRPr="00783805" w:rsidRDefault="00F81F33" w:rsidP="00E57F6D">
      <w:pPr>
        <w:pStyle w:val="Akapitzlist"/>
        <w:numPr>
          <w:ilvl w:val="1"/>
          <w:numId w:val="10"/>
        </w:numPr>
        <w:tabs>
          <w:tab w:val="left" w:pos="142"/>
        </w:tabs>
        <w:spacing w:after="0" w:line="360" w:lineRule="auto"/>
        <w:jc w:val="both"/>
        <w:rPr>
          <w:rFonts w:ascii="Arial" w:hAnsi="Arial" w:cs="Arial"/>
        </w:rPr>
      </w:pPr>
      <w:r w:rsidRPr="00783805">
        <w:rPr>
          <w:rFonts w:ascii="Arial" w:hAnsi="Arial" w:cs="Arial"/>
        </w:rPr>
        <w:t>Skarga do sądu.</w:t>
      </w:r>
    </w:p>
    <w:p w14:paraId="331BD145" w14:textId="77777777" w:rsidR="00F81F33" w:rsidRPr="00783805" w:rsidRDefault="00523D1A" w:rsidP="00E57F6D">
      <w:pPr>
        <w:pStyle w:val="Akapitzlist"/>
        <w:numPr>
          <w:ilvl w:val="2"/>
          <w:numId w:val="10"/>
        </w:numPr>
        <w:tabs>
          <w:tab w:val="left" w:pos="142"/>
        </w:tabs>
        <w:spacing w:after="0" w:line="360" w:lineRule="auto"/>
        <w:jc w:val="both"/>
        <w:rPr>
          <w:rFonts w:ascii="Arial" w:hAnsi="Arial" w:cs="Arial"/>
        </w:rPr>
      </w:pPr>
      <w:r w:rsidRPr="00783805">
        <w:rPr>
          <w:rFonts w:ascii="Arial" w:hAnsi="Arial" w:cs="Arial"/>
        </w:rPr>
        <w:t>Na  orzeczenie Krajowej Izby Odwoławczej stronom oraz uczestnikom postępowania odwoławczego przysługuje skarga do sądu.</w:t>
      </w:r>
    </w:p>
    <w:p w14:paraId="4D380AE0" w14:textId="77777777" w:rsidR="00F81F33" w:rsidRPr="00783805" w:rsidRDefault="00523D1A" w:rsidP="00E57F6D">
      <w:pPr>
        <w:pStyle w:val="Akapitzlist"/>
        <w:numPr>
          <w:ilvl w:val="2"/>
          <w:numId w:val="10"/>
        </w:numPr>
        <w:tabs>
          <w:tab w:val="left" w:pos="142"/>
        </w:tabs>
        <w:spacing w:after="0" w:line="360" w:lineRule="auto"/>
        <w:jc w:val="both"/>
        <w:rPr>
          <w:rFonts w:ascii="Arial" w:hAnsi="Arial" w:cs="Arial"/>
        </w:rPr>
      </w:pPr>
      <w:r w:rsidRPr="00783805">
        <w:rPr>
          <w:rFonts w:ascii="Arial" w:hAnsi="Arial" w:cs="Arial"/>
        </w:rPr>
        <w:t>Skargę wnosi się do sądu okręgowego właściwego dla siedziby albo miejsca zamieszkania zamawiającego.</w:t>
      </w:r>
    </w:p>
    <w:p w14:paraId="7A05FFCC" w14:textId="77777777" w:rsidR="00F81F33" w:rsidRPr="00783805" w:rsidRDefault="00523D1A" w:rsidP="00E57F6D">
      <w:pPr>
        <w:pStyle w:val="Akapitzlist"/>
        <w:numPr>
          <w:ilvl w:val="2"/>
          <w:numId w:val="10"/>
        </w:numPr>
        <w:tabs>
          <w:tab w:val="left" w:pos="142"/>
        </w:tabs>
        <w:spacing w:after="0" w:line="360" w:lineRule="auto"/>
        <w:jc w:val="both"/>
        <w:rPr>
          <w:rFonts w:ascii="Arial" w:hAnsi="Arial" w:cs="Arial"/>
        </w:rPr>
      </w:pPr>
      <w:r w:rsidRPr="00783805">
        <w:rPr>
          <w:rFonts w:ascii="Arial" w:hAnsi="Arial" w:cs="Arial"/>
        </w:rPr>
        <w:t>Skargę wnosi się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Prawo pocztowe (</w:t>
      </w:r>
      <w:proofErr w:type="spellStart"/>
      <w:r w:rsidR="007F099A" w:rsidRPr="00783805">
        <w:rPr>
          <w:rFonts w:ascii="Arial" w:hAnsi="Arial" w:cs="Arial"/>
        </w:rPr>
        <w:t>t.j</w:t>
      </w:r>
      <w:proofErr w:type="spellEnd"/>
      <w:r w:rsidR="007F099A" w:rsidRPr="00783805">
        <w:rPr>
          <w:rFonts w:ascii="Arial" w:hAnsi="Arial" w:cs="Arial"/>
        </w:rPr>
        <w:t>.</w:t>
      </w:r>
      <w:r w:rsidR="004E2078" w:rsidRPr="00783805">
        <w:rPr>
          <w:rFonts w:ascii="Arial" w:hAnsi="Arial" w:cs="Arial"/>
        </w:rPr>
        <w:t xml:space="preserve"> </w:t>
      </w:r>
      <w:r w:rsidRPr="00783805">
        <w:rPr>
          <w:rFonts w:ascii="Arial" w:hAnsi="Arial" w:cs="Arial"/>
        </w:rPr>
        <w:t>Dz.U.</w:t>
      </w:r>
      <w:r w:rsidR="00882CD0" w:rsidRPr="00783805">
        <w:rPr>
          <w:rFonts w:ascii="Arial" w:hAnsi="Arial" w:cs="Arial"/>
        </w:rPr>
        <w:t xml:space="preserve"> z 2018</w:t>
      </w:r>
      <w:r w:rsidR="007F099A" w:rsidRPr="00783805">
        <w:rPr>
          <w:rFonts w:ascii="Arial" w:hAnsi="Arial" w:cs="Arial"/>
        </w:rPr>
        <w:t xml:space="preserve"> </w:t>
      </w:r>
      <w:r w:rsidR="004E2078" w:rsidRPr="00783805">
        <w:rPr>
          <w:rFonts w:ascii="Arial" w:hAnsi="Arial" w:cs="Arial"/>
        </w:rPr>
        <w:t xml:space="preserve">r. poz. </w:t>
      </w:r>
      <w:r w:rsidR="00882CD0" w:rsidRPr="00783805">
        <w:rPr>
          <w:rFonts w:ascii="Arial" w:hAnsi="Arial" w:cs="Arial"/>
        </w:rPr>
        <w:t>2188</w:t>
      </w:r>
      <w:r w:rsidRPr="00783805">
        <w:rPr>
          <w:rFonts w:ascii="Arial" w:hAnsi="Arial" w:cs="Arial"/>
        </w:rPr>
        <w:t>) jest równoznaczne z jej wniesieniem.</w:t>
      </w:r>
    </w:p>
    <w:p w14:paraId="53333FCD" w14:textId="77777777" w:rsidR="00F81F33" w:rsidRPr="00783805" w:rsidRDefault="00523D1A" w:rsidP="00E57F6D">
      <w:pPr>
        <w:pStyle w:val="Akapitzlist"/>
        <w:numPr>
          <w:ilvl w:val="2"/>
          <w:numId w:val="10"/>
        </w:numPr>
        <w:tabs>
          <w:tab w:val="left" w:pos="142"/>
        </w:tabs>
        <w:spacing w:after="0" w:line="360" w:lineRule="auto"/>
        <w:jc w:val="both"/>
        <w:rPr>
          <w:rFonts w:ascii="Arial" w:hAnsi="Arial" w:cs="Arial"/>
        </w:rPr>
      </w:pPr>
      <w:r w:rsidRPr="00783805">
        <w:rPr>
          <w:rFonts w:ascii="Arial" w:hAnsi="Arial" w:cs="Arial"/>
        </w:rP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14:paraId="70237DB3" w14:textId="77777777" w:rsidR="00523D1A" w:rsidRPr="00783805" w:rsidRDefault="00523D1A" w:rsidP="00E57F6D">
      <w:pPr>
        <w:pStyle w:val="Akapitzlist"/>
        <w:numPr>
          <w:ilvl w:val="2"/>
          <w:numId w:val="10"/>
        </w:numPr>
        <w:tabs>
          <w:tab w:val="left" w:pos="142"/>
        </w:tabs>
        <w:spacing w:after="0" w:line="360" w:lineRule="auto"/>
        <w:jc w:val="both"/>
        <w:rPr>
          <w:rFonts w:ascii="Arial" w:hAnsi="Arial" w:cs="Arial"/>
        </w:rPr>
      </w:pPr>
      <w:r w:rsidRPr="00783805">
        <w:rPr>
          <w:rFonts w:ascii="Arial" w:hAnsi="Arial" w:cs="Arial"/>
        </w:rPr>
        <w:t>W postępowaniu toczącym się na skutek wniesienia skargi nie można rozszerzyć żądania odwołania ani występować z nowymi żądaniami</w:t>
      </w:r>
      <w:r w:rsidR="0098190F" w:rsidRPr="00783805">
        <w:rPr>
          <w:rFonts w:ascii="Arial" w:hAnsi="Arial" w:cs="Arial"/>
        </w:rPr>
        <w:t>.</w:t>
      </w:r>
    </w:p>
    <w:p w14:paraId="1C9A4141" w14:textId="77777777" w:rsidR="0098190F" w:rsidRPr="00783805" w:rsidRDefault="0098190F" w:rsidP="0098190F">
      <w:pPr>
        <w:pStyle w:val="Akapitzlist"/>
        <w:tabs>
          <w:tab w:val="left" w:pos="142"/>
        </w:tabs>
        <w:spacing w:after="0" w:line="360" w:lineRule="auto"/>
        <w:ind w:left="1440"/>
        <w:jc w:val="both"/>
        <w:rPr>
          <w:rFonts w:ascii="Arial" w:hAnsi="Arial" w:cs="Arial"/>
        </w:rPr>
      </w:pPr>
    </w:p>
    <w:p w14:paraId="64C60C97" w14:textId="77777777" w:rsidR="001E67B1" w:rsidRPr="00783805" w:rsidRDefault="001E67B1" w:rsidP="00E57F6D">
      <w:pPr>
        <w:pStyle w:val="Akapitzlist"/>
        <w:numPr>
          <w:ilvl w:val="0"/>
          <w:numId w:val="10"/>
        </w:numPr>
        <w:tabs>
          <w:tab w:val="left" w:pos="142"/>
        </w:tabs>
        <w:spacing w:after="0" w:line="360" w:lineRule="auto"/>
        <w:ind w:left="709" w:hanging="709"/>
        <w:jc w:val="both"/>
        <w:rPr>
          <w:rFonts w:ascii="Arial" w:hAnsi="Arial" w:cs="Arial"/>
          <w:b/>
        </w:rPr>
      </w:pPr>
      <w:r w:rsidRPr="00783805">
        <w:rPr>
          <w:rFonts w:ascii="Arial" w:hAnsi="Arial" w:cs="Arial"/>
          <w:b/>
        </w:rPr>
        <w:t>Opis części zamówienia, jeżeli zamawiający dopuszcza składanie ofert częściowych.</w:t>
      </w:r>
    </w:p>
    <w:p w14:paraId="1CDDDC9E" w14:textId="77777777" w:rsidR="0078492F" w:rsidRPr="00783805" w:rsidRDefault="0078492F" w:rsidP="0078492F">
      <w:pPr>
        <w:pStyle w:val="Akapitzlist"/>
        <w:tabs>
          <w:tab w:val="left" w:pos="142"/>
        </w:tabs>
        <w:spacing w:after="0" w:line="360" w:lineRule="auto"/>
        <w:ind w:left="709"/>
        <w:jc w:val="both"/>
        <w:rPr>
          <w:rFonts w:ascii="Arial" w:hAnsi="Arial" w:cs="Arial"/>
          <w:b/>
        </w:rPr>
      </w:pPr>
    </w:p>
    <w:p w14:paraId="0665521F" w14:textId="77777777" w:rsidR="001E67B1" w:rsidRPr="00783805" w:rsidRDefault="001E67B1" w:rsidP="001E67B1">
      <w:pPr>
        <w:pStyle w:val="Akapitzlist"/>
        <w:tabs>
          <w:tab w:val="left" w:pos="142"/>
        </w:tabs>
        <w:spacing w:after="0" w:line="360" w:lineRule="auto"/>
        <w:ind w:left="709"/>
        <w:jc w:val="both"/>
        <w:rPr>
          <w:rFonts w:ascii="Arial" w:hAnsi="Arial" w:cs="Arial"/>
        </w:rPr>
      </w:pPr>
      <w:r w:rsidRPr="00783805">
        <w:rPr>
          <w:rFonts w:ascii="Arial" w:hAnsi="Arial" w:cs="Arial"/>
        </w:rPr>
        <w:t>Zamawiający nie dopuszcza składania ofert częściowych.</w:t>
      </w:r>
    </w:p>
    <w:p w14:paraId="780C35FE" w14:textId="77777777" w:rsidR="0098190F" w:rsidRPr="00783805" w:rsidRDefault="0098190F" w:rsidP="0098190F">
      <w:pPr>
        <w:tabs>
          <w:tab w:val="left" w:pos="142"/>
        </w:tabs>
        <w:spacing w:after="0" w:line="360" w:lineRule="auto"/>
        <w:jc w:val="both"/>
        <w:rPr>
          <w:rFonts w:ascii="Arial" w:hAnsi="Arial" w:cs="Arial"/>
        </w:rPr>
      </w:pPr>
    </w:p>
    <w:p w14:paraId="07803D19" w14:textId="77777777" w:rsidR="001E67B1" w:rsidRPr="00783805" w:rsidRDefault="00B10539" w:rsidP="00E57F6D">
      <w:pPr>
        <w:pStyle w:val="Akapitzlist"/>
        <w:numPr>
          <w:ilvl w:val="0"/>
          <w:numId w:val="10"/>
        </w:numPr>
        <w:tabs>
          <w:tab w:val="left" w:pos="142"/>
        </w:tabs>
        <w:spacing w:after="0" w:line="360" w:lineRule="auto"/>
        <w:ind w:left="709" w:hanging="709"/>
        <w:jc w:val="both"/>
        <w:rPr>
          <w:rFonts w:ascii="Arial" w:hAnsi="Arial" w:cs="Arial"/>
        </w:rPr>
      </w:pPr>
      <w:r w:rsidRPr="00783805">
        <w:rPr>
          <w:rFonts w:ascii="Arial" w:hAnsi="Arial" w:cs="Arial"/>
          <w:b/>
        </w:rPr>
        <w:t>Maksymalna liczba wykonawców, z którymi zamawiający zawrze umowę ramową, jeżeli zamawiający przewiduje zawarcie umowy ramowej.</w:t>
      </w:r>
    </w:p>
    <w:p w14:paraId="5DB4AA3E" w14:textId="77777777" w:rsidR="0098190F" w:rsidRPr="00783805" w:rsidRDefault="0098190F" w:rsidP="0098190F">
      <w:pPr>
        <w:pStyle w:val="Akapitzlist"/>
        <w:tabs>
          <w:tab w:val="left" w:pos="142"/>
        </w:tabs>
        <w:spacing w:after="0" w:line="360" w:lineRule="auto"/>
        <w:ind w:left="709"/>
        <w:jc w:val="both"/>
        <w:rPr>
          <w:rFonts w:ascii="Arial" w:hAnsi="Arial" w:cs="Arial"/>
        </w:rPr>
      </w:pPr>
    </w:p>
    <w:p w14:paraId="76F3F545" w14:textId="77777777" w:rsidR="00B10539" w:rsidRPr="00783805" w:rsidRDefault="00B10539" w:rsidP="00B10539">
      <w:pPr>
        <w:pStyle w:val="Akapitzlist"/>
        <w:tabs>
          <w:tab w:val="left" w:pos="142"/>
        </w:tabs>
        <w:spacing w:after="0" w:line="360" w:lineRule="auto"/>
        <w:ind w:left="709"/>
        <w:jc w:val="both"/>
        <w:rPr>
          <w:rFonts w:ascii="Arial" w:hAnsi="Arial" w:cs="Arial"/>
        </w:rPr>
      </w:pPr>
      <w:r w:rsidRPr="00783805">
        <w:rPr>
          <w:rFonts w:ascii="Arial" w:hAnsi="Arial" w:cs="Arial"/>
        </w:rPr>
        <w:t>Nie dotyczy.</w:t>
      </w:r>
    </w:p>
    <w:p w14:paraId="081555BA" w14:textId="77777777" w:rsidR="0098190F" w:rsidRPr="00783805" w:rsidRDefault="0098190F" w:rsidP="0098190F">
      <w:pPr>
        <w:tabs>
          <w:tab w:val="left" w:pos="142"/>
        </w:tabs>
        <w:spacing w:after="0" w:line="360" w:lineRule="auto"/>
        <w:jc w:val="both"/>
        <w:rPr>
          <w:rFonts w:ascii="Arial" w:hAnsi="Arial" w:cs="Arial"/>
        </w:rPr>
      </w:pPr>
    </w:p>
    <w:p w14:paraId="35866536" w14:textId="77777777" w:rsidR="00B10539" w:rsidRPr="00783805" w:rsidRDefault="00B10539" w:rsidP="00E57F6D">
      <w:pPr>
        <w:pStyle w:val="Akapitzlist"/>
        <w:numPr>
          <w:ilvl w:val="0"/>
          <w:numId w:val="10"/>
        </w:numPr>
        <w:tabs>
          <w:tab w:val="left" w:pos="142"/>
        </w:tabs>
        <w:spacing w:after="0" w:line="360" w:lineRule="auto"/>
        <w:ind w:left="709" w:hanging="709"/>
        <w:jc w:val="both"/>
        <w:rPr>
          <w:rFonts w:ascii="Arial" w:hAnsi="Arial" w:cs="Arial"/>
          <w:b/>
        </w:rPr>
      </w:pPr>
      <w:r w:rsidRPr="00783805">
        <w:rPr>
          <w:rFonts w:ascii="Arial" w:hAnsi="Arial" w:cs="Arial"/>
          <w:b/>
        </w:rPr>
        <w:t>Informacje o przewidywanych zamówieniach, o których mowa w art. 67 ust. 1 pkt. 6 i 7 lub. art. 134 ust. 6 pkt. 3, jeżeli zamawiający przewiduje udzielenie takich zamówień.</w:t>
      </w:r>
    </w:p>
    <w:p w14:paraId="7FE59BA2" w14:textId="77777777" w:rsidR="0098190F" w:rsidRPr="00783805" w:rsidRDefault="0098190F" w:rsidP="0098190F">
      <w:pPr>
        <w:pStyle w:val="Akapitzlist"/>
        <w:tabs>
          <w:tab w:val="left" w:pos="142"/>
        </w:tabs>
        <w:spacing w:after="0" w:line="360" w:lineRule="auto"/>
        <w:ind w:left="709"/>
        <w:jc w:val="both"/>
        <w:rPr>
          <w:rFonts w:ascii="Arial" w:hAnsi="Arial" w:cs="Arial"/>
          <w:b/>
        </w:rPr>
      </w:pPr>
    </w:p>
    <w:p w14:paraId="26909FF2" w14:textId="77777777" w:rsidR="0098190F" w:rsidRPr="00783805" w:rsidRDefault="0098190F" w:rsidP="0098190F">
      <w:pPr>
        <w:pStyle w:val="Akapitzlist"/>
        <w:tabs>
          <w:tab w:val="left" w:pos="142"/>
        </w:tabs>
        <w:spacing w:after="0" w:line="360" w:lineRule="auto"/>
        <w:ind w:left="709"/>
        <w:jc w:val="both"/>
        <w:rPr>
          <w:rFonts w:ascii="Arial" w:hAnsi="Arial" w:cs="Arial"/>
        </w:rPr>
      </w:pPr>
      <w:r w:rsidRPr="00783805">
        <w:rPr>
          <w:rFonts w:ascii="Arial" w:hAnsi="Arial" w:cs="Arial"/>
        </w:rPr>
        <w:t>Nie dotyczy.</w:t>
      </w:r>
    </w:p>
    <w:p w14:paraId="1554D7C4" w14:textId="77777777" w:rsidR="0098190F" w:rsidRPr="00783805" w:rsidRDefault="0098190F" w:rsidP="0098190F">
      <w:pPr>
        <w:pStyle w:val="Akapitzlist"/>
        <w:tabs>
          <w:tab w:val="left" w:pos="142"/>
        </w:tabs>
        <w:spacing w:after="0" w:line="360" w:lineRule="auto"/>
        <w:ind w:left="709"/>
        <w:jc w:val="both"/>
        <w:rPr>
          <w:rFonts w:ascii="Arial" w:hAnsi="Arial" w:cs="Arial"/>
        </w:rPr>
      </w:pPr>
    </w:p>
    <w:p w14:paraId="72E62D4D" w14:textId="77777777" w:rsidR="00B10539" w:rsidRPr="00783805" w:rsidRDefault="005F7522" w:rsidP="00E57F6D">
      <w:pPr>
        <w:pStyle w:val="Akapitzlist"/>
        <w:numPr>
          <w:ilvl w:val="0"/>
          <w:numId w:val="10"/>
        </w:numPr>
        <w:tabs>
          <w:tab w:val="left" w:pos="142"/>
        </w:tabs>
        <w:spacing w:after="0" w:line="360" w:lineRule="auto"/>
        <w:ind w:left="709" w:hanging="709"/>
        <w:jc w:val="both"/>
        <w:rPr>
          <w:rFonts w:ascii="Arial" w:hAnsi="Arial" w:cs="Arial"/>
          <w:b/>
        </w:rPr>
      </w:pPr>
      <w:r w:rsidRPr="00783805">
        <w:rPr>
          <w:rFonts w:ascii="Arial" w:hAnsi="Arial" w:cs="Arial"/>
          <w:b/>
        </w:rPr>
        <w:t>Opis sposobu przedstawiania ofert wariantowych oraz minimalne warunki, jakim muszą odpowiadać oferty wariantowe wraz z wybranymi kryteriami oceny, jeżeli zamawiający wymaga lub dopuszcza ich składania.</w:t>
      </w:r>
    </w:p>
    <w:p w14:paraId="0364DE89" w14:textId="77777777" w:rsidR="0098190F" w:rsidRPr="00783805" w:rsidRDefault="0098190F" w:rsidP="0098190F">
      <w:pPr>
        <w:pStyle w:val="Akapitzlist"/>
        <w:tabs>
          <w:tab w:val="left" w:pos="142"/>
        </w:tabs>
        <w:spacing w:after="0" w:line="360" w:lineRule="auto"/>
        <w:ind w:left="709"/>
        <w:jc w:val="both"/>
        <w:rPr>
          <w:rFonts w:ascii="Arial" w:hAnsi="Arial" w:cs="Arial"/>
          <w:b/>
        </w:rPr>
      </w:pPr>
    </w:p>
    <w:p w14:paraId="4FB9CF1D" w14:textId="77777777" w:rsidR="005F7522" w:rsidRPr="00783805" w:rsidRDefault="00EF3895" w:rsidP="00EF3895">
      <w:pPr>
        <w:pStyle w:val="Akapitzlist"/>
        <w:tabs>
          <w:tab w:val="left" w:pos="142"/>
        </w:tabs>
        <w:spacing w:after="0" w:line="360" w:lineRule="auto"/>
        <w:ind w:left="709"/>
        <w:jc w:val="both"/>
        <w:rPr>
          <w:rFonts w:ascii="Arial" w:hAnsi="Arial" w:cs="Arial"/>
        </w:rPr>
      </w:pPr>
      <w:r w:rsidRPr="00783805">
        <w:rPr>
          <w:rFonts w:ascii="Arial" w:hAnsi="Arial" w:cs="Arial"/>
        </w:rPr>
        <w:t>Nie dotyczy.</w:t>
      </w:r>
    </w:p>
    <w:p w14:paraId="264B5EDB" w14:textId="77777777" w:rsidR="0098190F" w:rsidRPr="00783805" w:rsidRDefault="0098190F" w:rsidP="00EF3895">
      <w:pPr>
        <w:pStyle w:val="Akapitzlist"/>
        <w:tabs>
          <w:tab w:val="left" w:pos="142"/>
        </w:tabs>
        <w:spacing w:after="0" w:line="360" w:lineRule="auto"/>
        <w:ind w:left="709"/>
        <w:jc w:val="both"/>
        <w:rPr>
          <w:rFonts w:ascii="Arial" w:hAnsi="Arial" w:cs="Arial"/>
        </w:rPr>
      </w:pPr>
    </w:p>
    <w:p w14:paraId="3482D0CD" w14:textId="77777777" w:rsidR="00EF3895" w:rsidRPr="00783805" w:rsidRDefault="003C5C9D" w:rsidP="00E57F6D">
      <w:pPr>
        <w:pStyle w:val="Akapitzlist"/>
        <w:numPr>
          <w:ilvl w:val="0"/>
          <w:numId w:val="10"/>
        </w:numPr>
        <w:tabs>
          <w:tab w:val="left" w:pos="142"/>
        </w:tabs>
        <w:spacing w:after="0" w:line="360" w:lineRule="auto"/>
        <w:ind w:left="709" w:hanging="709"/>
        <w:jc w:val="both"/>
        <w:rPr>
          <w:rFonts w:ascii="Arial" w:hAnsi="Arial" w:cs="Arial"/>
          <w:b/>
        </w:rPr>
      </w:pPr>
      <w:r w:rsidRPr="00783805">
        <w:rPr>
          <w:rFonts w:ascii="Arial" w:hAnsi="Arial" w:cs="Arial"/>
          <w:b/>
        </w:rPr>
        <w:t>Adres poczty elektronicznej lub strony internetowej zamawiającego.</w:t>
      </w:r>
    </w:p>
    <w:p w14:paraId="199108C4" w14:textId="77777777" w:rsidR="00EB5BD7" w:rsidRPr="00783805" w:rsidRDefault="00EB5BD7" w:rsidP="00EB5BD7">
      <w:pPr>
        <w:pStyle w:val="Akapitzlist"/>
        <w:tabs>
          <w:tab w:val="left" w:pos="142"/>
        </w:tabs>
        <w:spacing w:after="0" w:line="360" w:lineRule="auto"/>
        <w:ind w:left="709"/>
        <w:jc w:val="both"/>
        <w:rPr>
          <w:rFonts w:ascii="Arial" w:hAnsi="Arial" w:cs="Arial"/>
          <w:b/>
        </w:rPr>
      </w:pPr>
    </w:p>
    <w:bookmarkStart w:id="46" w:name="_Hlk36468555"/>
    <w:p w14:paraId="6C09F4D5" w14:textId="77777777" w:rsidR="00EB5BD7" w:rsidRPr="00783805" w:rsidRDefault="00AA1E21" w:rsidP="00882CD0">
      <w:pPr>
        <w:tabs>
          <w:tab w:val="left" w:pos="142"/>
        </w:tabs>
        <w:spacing w:after="0" w:line="360" w:lineRule="auto"/>
        <w:ind w:firstLine="709"/>
        <w:jc w:val="both"/>
        <w:rPr>
          <w:rFonts w:ascii="Arial" w:hAnsi="Arial" w:cs="Arial"/>
        </w:rPr>
      </w:pPr>
      <w:r>
        <w:fldChar w:fldCharType="begin"/>
      </w:r>
      <w:r>
        <w:instrText xml:space="preserve"> HYPERLINK "https://biuletyn.lublin.eu/ztm" </w:instrText>
      </w:r>
      <w:r>
        <w:fldChar w:fldCharType="separate"/>
      </w:r>
      <w:r w:rsidR="00E2235A" w:rsidRPr="00783805">
        <w:rPr>
          <w:rStyle w:val="Hipercze"/>
          <w:rFonts w:ascii="Arial" w:eastAsia="Times New Roman" w:hAnsi="Arial" w:cs="Arial"/>
          <w:color w:val="auto"/>
          <w:u w:val="none"/>
          <w:lang w:eastAsia="ar-SA"/>
        </w:rPr>
        <w:t>https://biuletyn.lublin.eu/ztm</w:t>
      </w:r>
      <w:r>
        <w:rPr>
          <w:rStyle w:val="Hipercze"/>
          <w:rFonts w:ascii="Arial" w:eastAsia="Times New Roman" w:hAnsi="Arial" w:cs="Arial"/>
          <w:color w:val="auto"/>
          <w:u w:val="none"/>
          <w:lang w:eastAsia="ar-SA"/>
        </w:rPr>
        <w:fldChar w:fldCharType="end"/>
      </w:r>
    </w:p>
    <w:bookmarkEnd w:id="46"/>
    <w:p w14:paraId="550280F8" w14:textId="77777777" w:rsidR="00882CD0" w:rsidRPr="00783805" w:rsidRDefault="00AA1E21" w:rsidP="00882CD0">
      <w:pPr>
        <w:tabs>
          <w:tab w:val="left" w:pos="142"/>
        </w:tabs>
        <w:spacing w:after="0" w:line="360" w:lineRule="auto"/>
        <w:ind w:firstLine="709"/>
        <w:jc w:val="both"/>
        <w:rPr>
          <w:rFonts w:ascii="Arial" w:hAnsi="Arial" w:cs="Arial"/>
        </w:rPr>
      </w:pPr>
      <w:r>
        <w:fldChar w:fldCharType="begin"/>
      </w:r>
      <w:r>
        <w:instrText xml:space="preserve"> HYPERLINK "mailto:ztm@ztm.lublin.eu" </w:instrText>
      </w:r>
      <w:r>
        <w:fldChar w:fldCharType="separate"/>
      </w:r>
      <w:r w:rsidR="00882CD0" w:rsidRPr="00783805">
        <w:rPr>
          <w:rStyle w:val="Hipercze"/>
          <w:rFonts w:ascii="Arial" w:hAnsi="Arial" w:cs="Arial"/>
          <w:color w:val="auto"/>
          <w:u w:val="none"/>
        </w:rPr>
        <w:t>ztm@ztm.lublin.eu</w:t>
      </w:r>
      <w:r>
        <w:rPr>
          <w:rStyle w:val="Hipercze"/>
          <w:rFonts w:ascii="Arial" w:hAnsi="Arial" w:cs="Arial"/>
          <w:color w:val="auto"/>
          <w:u w:val="none"/>
        </w:rPr>
        <w:fldChar w:fldCharType="end"/>
      </w:r>
    </w:p>
    <w:p w14:paraId="5C1A9205" w14:textId="77777777" w:rsidR="00882CD0" w:rsidRPr="00783805" w:rsidRDefault="00882CD0" w:rsidP="00EB5BD7">
      <w:pPr>
        <w:tabs>
          <w:tab w:val="left" w:pos="142"/>
        </w:tabs>
        <w:spacing w:after="0" w:line="360" w:lineRule="auto"/>
        <w:jc w:val="both"/>
        <w:rPr>
          <w:rFonts w:ascii="Arial" w:hAnsi="Arial" w:cs="Arial"/>
        </w:rPr>
      </w:pPr>
    </w:p>
    <w:p w14:paraId="0260A130" w14:textId="77777777" w:rsidR="003C5C9D" w:rsidRPr="00783805" w:rsidRDefault="00EC5745" w:rsidP="00E57F6D">
      <w:pPr>
        <w:pStyle w:val="Akapitzlist"/>
        <w:numPr>
          <w:ilvl w:val="0"/>
          <w:numId w:val="10"/>
        </w:numPr>
        <w:tabs>
          <w:tab w:val="left" w:pos="142"/>
        </w:tabs>
        <w:spacing w:after="0" w:line="360" w:lineRule="auto"/>
        <w:ind w:left="709" w:hanging="709"/>
        <w:jc w:val="both"/>
        <w:rPr>
          <w:rFonts w:ascii="Arial" w:hAnsi="Arial" w:cs="Arial"/>
          <w:b/>
        </w:rPr>
      </w:pPr>
      <w:r w:rsidRPr="00783805">
        <w:rPr>
          <w:rFonts w:ascii="Arial" w:hAnsi="Arial" w:cs="Arial"/>
          <w:b/>
        </w:rPr>
        <w:t>Informacje dotyczące walut obcych, w jakich mogą być prowadzone rozliczenia między zamawiającym a wykonawcą, jeżeli zamawiający przewiduje rozliczenia w walutach obcych.</w:t>
      </w:r>
    </w:p>
    <w:p w14:paraId="501459F8" w14:textId="77777777" w:rsidR="0098190F" w:rsidRPr="00783805" w:rsidRDefault="0098190F" w:rsidP="0098190F">
      <w:pPr>
        <w:pStyle w:val="Akapitzlist"/>
        <w:tabs>
          <w:tab w:val="left" w:pos="142"/>
        </w:tabs>
        <w:spacing w:after="0" w:line="360" w:lineRule="auto"/>
        <w:ind w:left="709"/>
        <w:jc w:val="both"/>
        <w:rPr>
          <w:rFonts w:ascii="Arial" w:hAnsi="Arial" w:cs="Arial"/>
          <w:b/>
        </w:rPr>
      </w:pPr>
    </w:p>
    <w:p w14:paraId="37CC6D64" w14:textId="77777777" w:rsidR="0098190F" w:rsidRPr="00783805" w:rsidRDefault="0098190F" w:rsidP="0098190F">
      <w:pPr>
        <w:pStyle w:val="Akapitzlist"/>
        <w:tabs>
          <w:tab w:val="left" w:pos="142"/>
        </w:tabs>
        <w:spacing w:after="0" w:line="360" w:lineRule="auto"/>
        <w:ind w:left="709"/>
        <w:jc w:val="both"/>
        <w:rPr>
          <w:rFonts w:ascii="Arial" w:hAnsi="Arial" w:cs="Arial"/>
        </w:rPr>
      </w:pPr>
      <w:r w:rsidRPr="00783805">
        <w:rPr>
          <w:rFonts w:ascii="Arial" w:hAnsi="Arial" w:cs="Arial"/>
        </w:rPr>
        <w:t>Wszelkie rozliczenia pomiędzy zamawiającym a wykonawcą będą prowadzone w polskich złotych.</w:t>
      </w:r>
    </w:p>
    <w:p w14:paraId="388D6E32" w14:textId="77777777" w:rsidR="0098190F" w:rsidRPr="00783805" w:rsidRDefault="0036497C" w:rsidP="0098190F">
      <w:pPr>
        <w:pStyle w:val="Akapitzlist"/>
        <w:tabs>
          <w:tab w:val="left" w:pos="142"/>
        </w:tabs>
        <w:spacing w:after="0" w:line="360" w:lineRule="auto"/>
        <w:ind w:left="709"/>
        <w:jc w:val="both"/>
        <w:rPr>
          <w:rFonts w:ascii="Arial" w:hAnsi="Arial" w:cs="Arial"/>
        </w:rPr>
      </w:pPr>
      <w:r w:rsidRPr="00783805">
        <w:rPr>
          <w:rFonts w:ascii="Arial" w:hAnsi="Arial" w:cs="Arial"/>
        </w:rPr>
        <w:t xml:space="preserve">Zamawiający informuje, że regulowanie płatności za wykonywanie przedmiotu zamówienia będzie realizowane z wykorzystaniem mechanizmu podzielonej płatności </w:t>
      </w:r>
      <w:r w:rsidRPr="00783805">
        <w:rPr>
          <w:rFonts w:ascii="Arial" w:hAnsi="Arial" w:cs="Arial"/>
          <w:b/>
          <w:bCs/>
        </w:rPr>
        <w:t xml:space="preserve">tzw. </w:t>
      </w:r>
      <w:proofErr w:type="spellStart"/>
      <w:r w:rsidRPr="00783805">
        <w:rPr>
          <w:rFonts w:ascii="Arial" w:hAnsi="Arial" w:cs="Arial"/>
          <w:b/>
          <w:bCs/>
        </w:rPr>
        <w:t>split</w:t>
      </w:r>
      <w:proofErr w:type="spellEnd"/>
      <w:r w:rsidRPr="00783805">
        <w:rPr>
          <w:rFonts w:ascii="Arial" w:hAnsi="Arial" w:cs="Arial"/>
          <w:b/>
          <w:bCs/>
        </w:rPr>
        <w:t xml:space="preserve"> </w:t>
      </w:r>
      <w:proofErr w:type="spellStart"/>
      <w:r w:rsidRPr="00783805">
        <w:rPr>
          <w:rFonts w:ascii="Arial" w:hAnsi="Arial" w:cs="Arial"/>
          <w:b/>
          <w:bCs/>
        </w:rPr>
        <w:t>payment</w:t>
      </w:r>
      <w:proofErr w:type="spellEnd"/>
      <w:r w:rsidRPr="00783805">
        <w:rPr>
          <w:rFonts w:ascii="Arial" w:hAnsi="Arial" w:cs="Arial"/>
          <w:b/>
          <w:bCs/>
        </w:rPr>
        <w:t>.</w:t>
      </w:r>
    </w:p>
    <w:p w14:paraId="24C937FA" w14:textId="77777777" w:rsidR="0036497C" w:rsidRPr="00783805" w:rsidRDefault="0036497C" w:rsidP="0098190F">
      <w:pPr>
        <w:pStyle w:val="Akapitzlist"/>
        <w:tabs>
          <w:tab w:val="left" w:pos="142"/>
        </w:tabs>
        <w:spacing w:after="0" w:line="360" w:lineRule="auto"/>
        <w:ind w:left="709"/>
        <w:jc w:val="both"/>
        <w:rPr>
          <w:rFonts w:ascii="Arial" w:hAnsi="Arial" w:cs="Arial"/>
        </w:rPr>
      </w:pPr>
    </w:p>
    <w:p w14:paraId="5675340E" w14:textId="77777777" w:rsidR="00EC5745" w:rsidRPr="00783805" w:rsidRDefault="009B5C45" w:rsidP="00E57F6D">
      <w:pPr>
        <w:pStyle w:val="Akapitzlist"/>
        <w:numPr>
          <w:ilvl w:val="0"/>
          <w:numId w:val="10"/>
        </w:numPr>
        <w:tabs>
          <w:tab w:val="left" w:pos="142"/>
        </w:tabs>
        <w:spacing w:after="0" w:line="360" w:lineRule="auto"/>
        <w:ind w:left="709" w:hanging="709"/>
        <w:jc w:val="both"/>
        <w:rPr>
          <w:rFonts w:ascii="Arial" w:hAnsi="Arial" w:cs="Arial"/>
          <w:b/>
        </w:rPr>
      </w:pPr>
      <w:r w:rsidRPr="00783805">
        <w:rPr>
          <w:rFonts w:ascii="Arial" w:hAnsi="Arial" w:cs="Arial"/>
          <w:b/>
        </w:rPr>
        <w:t>Jeżeli zamawiający przewiduje aukcję</w:t>
      </w:r>
      <w:r w:rsidR="00A936D9" w:rsidRPr="00783805">
        <w:rPr>
          <w:rFonts w:ascii="Arial" w:hAnsi="Arial" w:cs="Arial"/>
          <w:b/>
        </w:rPr>
        <w:t xml:space="preserve"> elektroniczną:</w:t>
      </w:r>
    </w:p>
    <w:p w14:paraId="695AECCD" w14:textId="77777777" w:rsidR="00A936D9" w:rsidRPr="00783805" w:rsidRDefault="00A936D9" w:rsidP="00E57F6D">
      <w:pPr>
        <w:pStyle w:val="Akapitzlist"/>
        <w:numPr>
          <w:ilvl w:val="0"/>
          <w:numId w:val="2"/>
        </w:numPr>
        <w:tabs>
          <w:tab w:val="left" w:pos="142"/>
        </w:tabs>
        <w:spacing w:after="0" w:line="360" w:lineRule="auto"/>
        <w:jc w:val="both"/>
        <w:rPr>
          <w:rFonts w:ascii="Arial" w:hAnsi="Arial" w:cs="Arial"/>
          <w:b/>
        </w:rPr>
      </w:pPr>
      <w:r w:rsidRPr="00783805">
        <w:rPr>
          <w:rFonts w:ascii="Arial" w:hAnsi="Arial" w:cs="Arial"/>
          <w:b/>
        </w:rPr>
        <w:t xml:space="preserve"> Informację o przewidywanym wyborze najkorzystniejszej oferty z zastosowaniem aukcji  elektronicznej,</w:t>
      </w:r>
    </w:p>
    <w:p w14:paraId="603B6E01" w14:textId="77777777" w:rsidR="00A936D9" w:rsidRPr="00783805" w:rsidRDefault="00A936D9" w:rsidP="00E57F6D">
      <w:pPr>
        <w:pStyle w:val="Akapitzlist"/>
        <w:numPr>
          <w:ilvl w:val="0"/>
          <w:numId w:val="2"/>
        </w:numPr>
        <w:tabs>
          <w:tab w:val="left" w:pos="142"/>
        </w:tabs>
        <w:spacing w:after="0" w:line="360" w:lineRule="auto"/>
        <w:jc w:val="both"/>
        <w:rPr>
          <w:rFonts w:ascii="Arial" w:hAnsi="Arial" w:cs="Arial"/>
          <w:b/>
        </w:rPr>
      </w:pPr>
      <w:r w:rsidRPr="00783805">
        <w:rPr>
          <w:rFonts w:ascii="Arial" w:hAnsi="Arial" w:cs="Arial"/>
          <w:b/>
        </w:rPr>
        <w:t xml:space="preserve">Wymagania dotyczące </w:t>
      </w:r>
      <w:r w:rsidR="006361B6" w:rsidRPr="00783805">
        <w:rPr>
          <w:rFonts w:ascii="Arial" w:hAnsi="Arial" w:cs="Arial"/>
          <w:b/>
        </w:rPr>
        <w:t>rejestracji</w:t>
      </w:r>
      <w:r w:rsidRPr="00783805">
        <w:rPr>
          <w:rFonts w:ascii="Arial" w:hAnsi="Arial" w:cs="Arial"/>
          <w:b/>
        </w:rPr>
        <w:t xml:space="preserve"> i identyfikacji wykonawców, w tym</w:t>
      </w:r>
      <w:r w:rsidR="006361B6" w:rsidRPr="00783805">
        <w:rPr>
          <w:rFonts w:ascii="Arial" w:hAnsi="Arial" w:cs="Arial"/>
          <w:b/>
        </w:rPr>
        <w:t xml:space="preserve"> </w:t>
      </w:r>
      <w:r w:rsidRPr="00783805">
        <w:rPr>
          <w:rFonts w:ascii="Arial" w:hAnsi="Arial" w:cs="Arial"/>
          <w:b/>
        </w:rPr>
        <w:t>wymagania techniczne urządzeń informatycznych,</w:t>
      </w:r>
    </w:p>
    <w:p w14:paraId="62F80E07" w14:textId="77777777" w:rsidR="00A936D9" w:rsidRPr="00783805" w:rsidRDefault="00A936D9" w:rsidP="00E57F6D">
      <w:pPr>
        <w:pStyle w:val="Akapitzlist"/>
        <w:numPr>
          <w:ilvl w:val="0"/>
          <w:numId w:val="2"/>
        </w:numPr>
        <w:tabs>
          <w:tab w:val="left" w:pos="142"/>
        </w:tabs>
        <w:spacing w:after="0" w:line="360" w:lineRule="auto"/>
        <w:jc w:val="both"/>
        <w:rPr>
          <w:rFonts w:ascii="Arial" w:hAnsi="Arial" w:cs="Arial"/>
          <w:b/>
        </w:rPr>
      </w:pPr>
      <w:r w:rsidRPr="00783805">
        <w:rPr>
          <w:rFonts w:ascii="Arial" w:hAnsi="Arial" w:cs="Arial"/>
          <w:b/>
        </w:rPr>
        <w:t>Informację, które spośród kryteriów oceny ofert będą stosowane w toku aukcji elektronicznej.</w:t>
      </w:r>
    </w:p>
    <w:p w14:paraId="613F116F" w14:textId="77777777" w:rsidR="0098190F" w:rsidRPr="00783805" w:rsidRDefault="0098190F" w:rsidP="0098190F">
      <w:pPr>
        <w:tabs>
          <w:tab w:val="left" w:pos="142"/>
        </w:tabs>
        <w:spacing w:after="0" w:line="360" w:lineRule="auto"/>
        <w:ind w:left="709"/>
        <w:jc w:val="both"/>
        <w:rPr>
          <w:rFonts w:ascii="Arial" w:hAnsi="Arial" w:cs="Arial"/>
          <w:b/>
        </w:rPr>
      </w:pPr>
    </w:p>
    <w:p w14:paraId="4B8CC8EF" w14:textId="77777777" w:rsidR="0098190F" w:rsidRPr="00783805" w:rsidRDefault="0098190F" w:rsidP="0098190F">
      <w:pPr>
        <w:tabs>
          <w:tab w:val="left" w:pos="142"/>
        </w:tabs>
        <w:spacing w:after="0" w:line="360" w:lineRule="auto"/>
        <w:ind w:left="709"/>
        <w:jc w:val="both"/>
        <w:rPr>
          <w:rFonts w:ascii="Arial" w:hAnsi="Arial" w:cs="Arial"/>
        </w:rPr>
      </w:pPr>
      <w:r w:rsidRPr="00783805">
        <w:rPr>
          <w:rFonts w:ascii="Arial" w:hAnsi="Arial" w:cs="Arial"/>
        </w:rPr>
        <w:t>Zamawiający nie przewiduje aukcji elektronicznej.</w:t>
      </w:r>
    </w:p>
    <w:p w14:paraId="73054B18" w14:textId="77777777" w:rsidR="0098190F" w:rsidRPr="00783805" w:rsidRDefault="0098190F" w:rsidP="0098190F">
      <w:pPr>
        <w:tabs>
          <w:tab w:val="left" w:pos="142"/>
        </w:tabs>
        <w:spacing w:after="0" w:line="360" w:lineRule="auto"/>
        <w:ind w:left="709"/>
        <w:jc w:val="both"/>
        <w:rPr>
          <w:rFonts w:ascii="Arial" w:hAnsi="Arial" w:cs="Arial"/>
          <w:b/>
        </w:rPr>
      </w:pPr>
    </w:p>
    <w:p w14:paraId="2D1EC27E" w14:textId="77777777" w:rsidR="00A936D9" w:rsidRPr="00783805" w:rsidRDefault="00A936D9" w:rsidP="00E57F6D">
      <w:pPr>
        <w:pStyle w:val="Akapitzlist"/>
        <w:numPr>
          <w:ilvl w:val="0"/>
          <w:numId w:val="10"/>
        </w:numPr>
        <w:tabs>
          <w:tab w:val="left" w:pos="142"/>
        </w:tabs>
        <w:spacing w:after="0" w:line="360" w:lineRule="auto"/>
        <w:ind w:left="709" w:hanging="709"/>
        <w:jc w:val="both"/>
        <w:rPr>
          <w:rFonts w:ascii="Arial" w:hAnsi="Arial" w:cs="Arial"/>
          <w:b/>
        </w:rPr>
      </w:pPr>
      <w:r w:rsidRPr="00783805">
        <w:rPr>
          <w:rFonts w:ascii="Arial" w:hAnsi="Arial" w:cs="Arial"/>
          <w:b/>
        </w:rPr>
        <w:t>Wysokość zwrotu kosztów udziału w postępowaniu, jeżeli zamawiający przewiduje ich zwrot.</w:t>
      </w:r>
    </w:p>
    <w:p w14:paraId="10182F79" w14:textId="77777777" w:rsidR="0098190F" w:rsidRPr="00783805" w:rsidRDefault="0098190F" w:rsidP="0098190F">
      <w:pPr>
        <w:pStyle w:val="Akapitzlist"/>
        <w:tabs>
          <w:tab w:val="left" w:pos="142"/>
        </w:tabs>
        <w:spacing w:after="0" w:line="360" w:lineRule="auto"/>
        <w:ind w:left="709"/>
        <w:jc w:val="both"/>
        <w:rPr>
          <w:rFonts w:ascii="Arial" w:hAnsi="Arial" w:cs="Arial"/>
          <w:b/>
        </w:rPr>
      </w:pPr>
    </w:p>
    <w:p w14:paraId="0AE1E451" w14:textId="77777777" w:rsidR="00471A61" w:rsidRPr="00783805" w:rsidRDefault="00A936D9" w:rsidP="00A936D9">
      <w:pPr>
        <w:pStyle w:val="Akapitzlist"/>
        <w:tabs>
          <w:tab w:val="left" w:pos="142"/>
        </w:tabs>
        <w:spacing w:after="0" w:line="360" w:lineRule="auto"/>
        <w:ind w:left="709"/>
        <w:jc w:val="both"/>
        <w:rPr>
          <w:rFonts w:ascii="Arial" w:hAnsi="Arial" w:cs="Arial"/>
        </w:rPr>
      </w:pPr>
      <w:r w:rsidRPr="00783805">
        <w:rPr>
          <w:rFonts w:ascii="Arial" w:hAnsi="Arial" w:cs="Arial"/>
        </w:rPr>
        <w:lastRenderedPageBreak/>
        <w:t>Zamawiający nie przewiduje zwrotu kosztów udziału w postępowaniu</w:t>
      </w:r>
      <w:r w:rsidR="00471A61" w:rsidRPr="00783805">
        <w:rPr>
          <w:rFonts w:ascii="Arial" w:hAnsi="Arial" w:cs="Arial"/>
        </w:rPr>
        <w:t>.</w:t>
      </w:r>
    </w:p>
    <w:p w14:paraId="1700A31D" w14:textId="77777777" w:rsidR="0098190F" w:rsidRPr="00783805" w:rsidRDefault="0098190F" w:rsidP="00A936D9">
      <w:pPr>
        <w:pStyle w:val="Akapitzlist"/>
        <w:tabs>
          <w:tab w:val="left" w:pos="142"/>
        </w:tabs>
        <w:spacing w:after="0" w:line="360" w:lineRule="auto"/>
        <w:ind w:left="709"/>
        <w:jc w:val="both"/>
        <w:rPr>
          <w:rFonts w:ascii="Arial" w:hAnsi="Arial" w:cs="Arial"/>
        </w:rPr>
      </w:pPr>
    </w:p>
    <w:p w14:paraId="0E7E3F0B" w14:textId="77777777" w:rsidR="00471A61" w:rsidRPr="00783805" w:rsidRDefault="00471A61" w:rsidP="00E57F6D">
      <w:pPr>
        <w:pStyle w:val="Akapitzlist"/>
        <w:numPr>
          <w:ilvl w:val="0"/>
          <w:numId w:val="10"/>
        </w:numPr>
        <w:tabs>
          <w:tab w:val="left" w:pos="142"/>
        </w:tabs>
        <w:spacing w:after="0" w:line="360" w:lineRule="auto"/>
        <w:ind w:left="709" w:hanging="709"/>
        <w:jc w:val="both"/>
        <w:rPr>
          <w:rFonts w:ascii="Arial" w:hAnsi="Arial" w:cs="Arial"/>
          <w:b/>
        </w:rPr>
      </w:pPr>
      <w:r w:rsidRPr="00783805">
        <w:rPr>
          <w:rFonts w:ascii="Arial" w:hAnsi="Arial" w:cs="Arial"/>
          <w:b/>
        </w:rPr>
        <w:t>W przypadku gdy zamawiający przewiduje wymagania, o których mowa w art. 29 ust. 3a, określenie w szczególności:</w:t>
      </w:r>
    </w:p>
    <w:p w14:paraId="1C45429E" w14:textId="77777777" w:rsidR="00471A61" w:rsidRPr="00783805" w:rsidRDefault="00471A61" w:rsidP="00E57F6D">
      <w:pPr>
        <w:pStyle w:val="Akapitzlist"/>
        <w:numPr>
          <w:ilvl w:val="0"/>
          <w:numId w:val="3"/>
        </w:numPr>
        <w:tabs>
          <w:tab w:val="left" w:pos="142"/>
        </w:tabs>
        <w:spacing w:after="0" w:line="360" w:lineRule="auto"/>
        <w:jc w:val="both"/>
        <w:rPr>
          <w:rFonts w:ascii="Arial" w:hAnsi="Arial" w:cs="Arial"/>
          <w:b/>
        </w:rPr>
      </w:pPr>
      <w:r w:rsidRPr="00783805">
        <w:rPr>
          <w:rFonts w:ascii="Arial" w:hAnsi="Arial" w:cs="Arial"/>
          <w:b/>
        </w:rPr>
        <w:t>sposobu dokumentowania zatrudnienia osób, o których mowa w art. 29 ust. 3a,</w:t>
      </w:r>
    </w:p>
    <w:p w14:paraId="28197507" w14:textId="77777777" w:rsidR="00A936D9" w:rsidRPr="00783805" w:rsidRDefault="00A936D9" w:rsidP="00E57F6D">
      <w:pPr>
        <w:pStyle w:val="Akapitzlist"/>
        <w:numPr>
          <w:ilvl w:val="0"/>
          <w:numId w:val="3"/>
        </w:numPr>
        <w:tabs>
          <w:tab w:val="left" w:pos="142"/>
        </w:tabs>
        <w:spacing w:after="0" w:line="360" w:lineRule="auto"/>
        <w:jc w:val="both"/>
        <w:rPr>
          <w:rFonts w:ascii="Arial" w:hAnsi="Arial" w:cs="Arial"/>
          <w:b/>
        </w:rPr>
      </w:pPr>
      <w:r w:rsidRPr="00783805">
        <w:rPr>
          <w:rFonts w:ascii="Arial" w:hAnsi="Arial" w:cs="Arial"/>
          <w:b/>
        </w:rPr>
        <w:t xml:space="preserve">  </w:t>
      </w:r>
      <w:r w:rsidR="00471A61" w:rsidRPr="00783805">
        <w:rPr>
          <w:rFonts w:ascii="Arial" w:hAnsi="Arial" w:cs="Arial"/>
          <w:b/>
        </w:rPr>
        <w:t>uprawnienia zamawiającego w zakresie kontroli spełniania przez wykonawcę wymagań, o których mowa w art. 29 ust. 3a, oraz sankcji z tytułu niespełnienia tych wymagań,</w:t>
      </w:r>
    </w:p>
    <w:p w14:paraId="73AB47E9" w14:textId="77777777" w:rsidR="00471A61" w:rsidRPr="00783805" w:rsidRDefault="00D97FC0" w:rsidP="00E57F6D">
      <w:pPr>
        <w:pStyle w:val="Akapitzlist"/>
        <w:numPr>
          <w:ilvl w:val="0"/>
          <w:numId w:val="3"/>
        </w:numPr>
        <w:tabs>
          <w:tab w:val="left" w:pos="142"/>
        </w:tabs>
        <w:spacing w:after="0" w:line="360" w:lineRule="auto"/>
        <w:jc w:val="both"/>
        <w:rPr>
          <w:rFonts w:ascii="Arial" w:hAnsi="Arial" w:cs="Arial"/>
          <w:b/>
        </w:rPr>
      </w:pPr>
      <w:r w:rsidRPr="00783805">
        <w:rPr>
          <w:rFonts w:ascii="Arial" w:hAnsi="Arial" w:cs="Arial"/>
          <w:b/>
        </w:rPr>
        <w:t>r</w:t>
      </w:r>
      <w:r w:rsidR="00471A61" w:rsidRPr="00783805">
        <w:rPr>
          <w:rFonts w:ascii="Arial" w:hAnsi="Arial" w:cs="Arial"/>
          <w:b/>
        </w:rPr>
        <w:t>odzaju czynności niezbędnych do realizacji zamówienia, których dotyczą wymagania zatrudnienia na podstawie umowy o pracę przez wykonawcę lub podwykonawcę osób wykonujących czynności w trakcie realizacji zamówienia</w:t>
      </w:r>
      <w:r w:rsidRPr="00783805">
        <w:rPr>
          <w:rFonts w:ascii="Arial" w:hAnsi="Arial" w:cs="Arial"/>
          <w:b/>
        </w:rPr>
        <w:t>.</w:t>
      </w:r>
    </w:p>
    <w:p w14:paraId="0CF2A298" w14:textId="77777777" w:rsidR="0098190F" w:rsidRPr="00783805" w:rsidRDefault="0098190F" w:rsidP="0098190F">
      <w:pPr>
        <w:pStyle w:val="Akapitzlist"/>
        <w:tabs>
          <w:tab w:val="left" w:pos="142"/>
        </w:tabs>
        <w:spacing w:after="0" w:line="360" w:lineRule="auto"/>
        <w:ind w:left="1069"/>
        <w:jc w:val="both"/>
        <w:rPr>
          <w:rFonts w:ascii="Arial" w:hAnsi="Arial" w:cs="Arial"/>
          <w:b/>
        </w:rPr>
      </w:pPr>
    </w:p>
    <w:p w14:paraId="535458E4" w14:textId="77777777" w:rsidR="00D97FC0" w:rsidRPr="00783805" w:rsidRDefault="00D97FC0" w:rsidP="00D97FC0">
      <w:pPr>
        <w:pStyle w:val="Akapitzlist"/>
        <w:tabs>
          <w:tab w:val="left" w:pos="142"/>
        </w:tabs>
        <w:spacing w:after="0" w:line="360" w:lineRule="auto"/>
        <w:ind w:left="1069"/>
        <w:jc w:val="both"/>
        <w:rPr>
          <w:rFonts w:ascii="Arial" w:hAnsi="Arial" w:cs="Arial"/>
        </w:rPr>
      </w:pPr>
      <w:r w:rsidRPr="00783805">
        <w:rPr>
          <w:rFonts w:ascii="Arial" w:hAnsi="Arial" w:cs="Arial"/>
        </w:rPr>
        <w:t>Nie dotyczy.</w:t>
      </w:r>
    </w:p>
    <w:p w14:paraId="65E2FB17" w14:textId="77777777" w:rsidR="0098190F" w:rsidRPr="00783805" w:rsidRDefault="0098190F" w:rsidP="00D97FC0">
      <w:pPr>
        <w:pStyle w:val="Akapitzlist"/>
        <w:tabs>
          <w:tab w:val="left" w:pos="142"/>
        </w:tabs>
        <w:spacing w:after="0" w:line="360" w:lineRule="auto"/>
        <w:ind w:left="1069"/>
        <w:jc w:val="both"/>
        <w:rPr>
          <w:rFonts w:ascii="Arial" w:hAnsi="Arial" w:cs="Arial"/>
        </w:rPr>
      </w:pPr>
    </w:p>
    <w:p w14:paraId="4FC7A082" w14:textId="77777777" w:rsidR="00D97FC0" w:rsidRPr="00783805" w:rsidRDefault="00D97FC0" w:rsidP="00E57F6D">
      <w:pPr>
        <w:pStyle w:val="Akapitzlist"/>
        <w:numPr>
          <w:ilvl w:val="0"/>
          <w:numId w:val="10"/>
        </w:numPr>
        <w:tabs>
          <w:tab w:val="left" w:pos="142"/>
        </w:tabs>
        <w:spacing w:after="0" w:line="360" w:lineRule="auto"/>
        <w:ind w:left="709" w:hanging="709"/>
        <w:jc w:val="both"/>
        <w:rPr>
          <w:rFonts w:ascii="Arial" w:hAnsi="Arial" w:cs="Arial"/>
          <w:b/>
        </w:rPr>
      </w:pPr>
      <w:r w:rsidRPr="00783805">
        <w:rPr>
          <w:rFonts w:ascii="Arial" w:hAnsi="Arial" w:cs="Arial"/>
          <w:b/>
        </w:rPr>
        <w:t>W przypadku gdy zamawiający przewiduje wymagania, o których mowa w art. 29 ust. 4, określenie w szczególności:</w:t>
      </w:r>
    </w:p>
    <w:p w14:paraId="38657E6F" w14:textId="77777777" w:rsidR="00D97FC0" w:rsidRPr="00783805" w:rsidRDefault="00D97FC0" w:rsidP="00E57F6D">
      <w:pPr>
        <w:pStyle w:val="Akapitzlist"/>
        <w:numPr>
          <w:ilvl w:val="0"/>
          <w:numId w:val="4"/>
        </w:numPr>
        <w:tabs>
          <w:tab w:val="left" w:pos="142"/>
        </w:tabs>
        <w:spacing w:after="0" w:line="360" w:lineRule="auto"/>
        <w:jc w:val="both"/>
        <w:rPr>
          <w:rFonts w:ascii="Arial" w:hAnsi="Arial" w:cs="Arial"/>
          <w:b/>
        </w:rPr>
      </w:pPr>
      <w:r w:rsidRPr="00783805">
        <w:rPr>
          <w:rFonts w:ascii="Arial" w:hAnsi="Arial" w:cs="Arial"/>
          <w:b/>
        </w:rPr>
        <w:t>Liczby i okresu wymaganego zatrudnienia osób, których dotyczą te wymagania,</w:t>
      </w:r>
    </w:p>
    <w:p w14:paraId="28B02EAF" w14:textId="77777777" w:rsidR="00D97FC0" w:rsidRPr="00783805" w:rsidRDefault="00D97FC0" w:rsidP="00E57F6D">
      <w:pPr>
        <w:pStyle w:val="Akapitzlist"/>
        <w:numPr>
          <w:ilvl w:val="0"/>
          <w:numId w:val="4"/>
        </w:numPr>
        <w:tabs>
          <w:tab w:val="left" w:pos="142"/>
        </w:tabs>
        <w:spacing w:after="0" w:line="360" w:lineRule="auto"/>
        <w:jc w:val="both"/>
        <w:rPr>
          <w:rFonts w:ascii="Arial" w:hAnsi="Arial" w:cs="Arial"/>
          <w:b/>
        </w:rPr>
      </w:pPr>
      <w:r w:rsidRPr="00783805">
        <w:rPr>
          <w:rFonts w:ascii="Arial" w:hAnsi="Arial" w:cs="Arial"/>
          <w:b/>
        </w:rPr>
        <w:t>Uprawnienia zamawiającego w zakresie kontroli spełniania przez wykonawcę wymagań, o których mowa w art. 29 ust. 4, oraz sankcji z tytułu niespełnienia tych wymagań.</w:t>
      </w:r>
    </w:p>
    <w:p w14:paraId="09FBB88F" w14:textId="77777777" w:rsidR="0098190F" w:rsidRPr="00783805" w:rsidRDefault="0098190F" w:rsidP="0098190F">
      <w:pPr>
        <w:pStyle w:val="Akapitzlist"/>
        <w:tabs>
          <w:tab w:val="left" w:pos="142"/>
        </w:tabs>
        <w:spacing w:after="0" w:line="360" w:lineRule="auto"/>
        <w:ind w:left="1069"/>
        <w:jc w:val="both"/>
        <w:rPr>
          <w:rFonts w:ascii="Arial" w:hAnsi="Arial" w:cs="Arial"/>
          <w:b/>
        </w:rPr>
      </w:pPr>
    </w:p>
    <w:p w14:paraId="18E3F648" w14:textId="77777777" w:rsidR="00D97FC0" w:rsidRPr="00783805" w:rsidRDefault="00D97FC0" w:rsidP="00D97FC0">
      <w:pPr>
        <w:tabs>
          <w:tab w:val="left" w:pos="142"/>
        </w:tabs>
        <w:spacing w:after="0" w:line="360" w:lineRule="auto"/>
        <w:ind w:firstLine="709"/>
        <w:jc w:val="both"/>
        <w:rPr>
          <w:rFonts w:ascii="Arial" w:hAnsi="Arial" w:cs="Arial"/>
        </w:rPr>
      </w:pPr>
      <w:r w:rsidRPr="00783805">
        <w:rPr>
          <w:rFonts w:ascii="Arial" w:hAnsi="Arial" w:cs="Arial"/>
        </w:rPr>
        <w:t>Nie dotyczy.</w:t>
      </w:r>
    </w:p>
    <w:p w14:paraId="7C6BE1B3" w14:textId="77777777" w:rsidR="0098190F" w:rsidRPr="00783805" w:rsidRDefault="0098190F" w:rsidP="00D97FC0">
      <w:pPr>
        <w:tabs>
          <w:tab w:val="left" w:pos="142"/>
        </w:tabs>
        <w:spacing w:after="0" w:line="360" w:lineRule="auto"/>
        <w:ind w:firstLine="709"/>
        <w:jc w:val="both"/>
        <w:rPr>
          <w:rFonts w:ascii="Arial" w:hAnsi="Arial" w:cs="Arial"/>
        </w:rPr>
      </w:pPr>
    </w:p>
    <w:p w14:paraId="51BE7D0C" w14:textId="77777777" w:rsidR="00D97FC0" w:rsidRPr="00783805" w:rsidRDefault="00D97FC0" w:rsidP="00E57F6D">
      <w:pPr>
        <w:pStyle w:val="Akapitzlist"/>
        <w:numPr>
          <w:ilvl w:val="0"/>
          <w:numId w:val="10"/>
        </w:numPr>
        <w:tabs>
          <w:tab w:val="left" w:pos="142"/>
        </w:tabs>
        <w:spacing w:after="0" w:line="360" w:lineRule="auto"/>
        <w:ind w:left="709" w:hanging="709"/>
        <w:jc w:val="both"/>
        <w:rPr>
          <w:rFonts w:ascii="Arial" w:hAnsi="Arial" w:cs="Arial"/>
          <w:b/>
        </w:rPr>
      </w:pPr>
      <w:r w:rsidRPr="00783805">
        <w:rPr>
          <w:rFonts w:ascii="Arial" w:hAnsi="Arial" w:cs="Arial"/>
          <w:b/>
        </w:rPr>
        <w:t>Informację o obowiązku osobistego wykonania przez wykonawcę kluczowych części zamówienia, jeżeli zamawiający dokonuje takiego zastrzeżenia zgodnie z art. 36a ust. 2.</w:t>
      </w:r>
    </w:p>
    <w:p w14:paraId="13D01A4A" w14:textId="77777777" w:rsidR="006361B6" w:rsidRPr="00783805" w:rsidRDefault="006361B6" w:rsidP="006361B6">
      <w:pPr>
        <w:pStyle w:val="Akapitzlist"/>
        <w:tabs>
          <w:tab w:val="left" w:pos="142"/>
        </w:tabs>
        <w:spacing w:after="0" w:line="360" w:lineRule="auto"/>
        <w:ind w:left="709"/>
        <w:jc w:val="both"/>
        <w:rPr>
          <w:rFonts w:ascii="Arial" w:hAnsi="Arial" w:cs="Arial"/>
          <w:b/>
        </w:rPr>
      </w:pPr>
    </w:p>
    <w:p w14:paraId="318D560F" w14:textId="77777777" w:rsidR="006361B6" w:rsidRPr="00783805" w:rsidRDefault="006361B6" w:rsidP="006361B6">
      <w:pPr>
        <w:pStyle w:val="Akapitzlist"/>
        <w:tabs>
          <w:tab w:val="left" w:pos="142"/>
        </w:tabs>
        <w:spacing w:after="0" w:line="360" w:lineRule="auto"/>
        <w:ind w:left="709"/>
        <w:jc w:val="both"/>
        <w:rPr>
          <w:rFonts w:ascii="Arial" w:hAnsi="Arial" w:cs="Arial"/>
        </w:rPr>
      </w:pPr>
      <w:r w:rsidRPr="00783805">
        <w:rPr>
          <w:rFonts w:ascii="Arial" w:hAnsi="Arial" w:cs="Arial"/>
        </w:rPr>
        <w:t>Nie dotyczy</w:t>
      </w:r>
    </w:p>
    <w:p w14:paraId="162B5ABD" w14:textId="77777777" w:rsidR="0098190F" w:rsidRPr="00783805" w:rsidRDefault="0098190F" w:rsidP="0098190F">
      <w:pPr>
        <w:pStyle w:val="Akapitzlist"/>
        <w:tabs>
          <w:tab w:val="left" w:pos="142"/>
        </w:tabs>
        <w:spacing w:after="0" w:line="360" w:lineRule="auto"/>
        <w:ind w:left="709"/>
        <w:jc w:val="both"/>
        <w:rPr>
          <w:rFonts w:ascii="Arial" w:hAnsi="Arial" w:cs="Arial"/>
          <w:b/>
        </w:rPr>
      </w:pPr>
    </w:p>
    <w:p w14:paraId="1844BD9C" w14:textId="77777777" w:rsidR="00D97FC0" w:rsidRPr="00783805" w:rsidRDefault="00D97FC0" w:rsidP="00E57F6D">
      <w:pPr>
        <w:pStyle w:val="Akapitzlist"/>
        <w:numPr>
          <w:ilvl w:val="0"/>
          <w:numId w:val="10"/>
        </w:numPr>
        <w:tabs>
          <w:tab w:val="left" w:pos="142"/>
        </w:tabs>
        <w:spacing w:after="0" w:line="360" w:lineRule="auto"/>
        <w:ind w:left="709" w:hanging="709"/>
        <w:jc w:val="both"/>
        <w:rPr>
          <w:rFonts w:ascii="Arial" w:hAnsi="Arial" w:cs="Arial"/>
          <w:b/>
        </w:rPr>
      </w:pPr>
      <w:r w:rsidRPr="00783805">
        <w:rPr>
          <w:rFonts w:ascii="Arial" w:hAnsi="Arial" w:cs="Arial"/>
          <w:b/>
        </w:rPr>
        <w:t>Standardy jakościowe, o których mowa w art. 91 ust. 2a.</w:t>
      </w:r>
    </w:p>
    <w:p w14:paraId="202ABEF3" w14:textId="77777777" w:rsidR="0098190F" w:rsidRPr="00783805" w:rsidRDefault="0098190F" w:rsidP="0098190F">
      <w:pPr>
        <w:pStyle w:val="Akapitzlist"/>
        <w:rPr>
          <w:rFonts w:ascii="Arial" w:hAnsi="Arial" w:cs="Arial"/>
          <w:b/>
        </w:rPr>
      </w:pPr>
    </w:p>
    <w:p w14:paraId="22EC2960" w14:textId="77777777" w:rsidR="0098190F" w:rsidRPr="00783805" w:rsidRDefault="0098190F" w:rsidP="0098190F">
      <w:pPr>
        <w:pStyle w:val="Akapitzlist"/>
        <w:tabs>
          <w:tab w:val="left" w:pos="142"/>
        </w:tabs>
        <w:spacing w:after="0" w:line="360" w:lineRule="auto"/>
        <w:ind w:left="709"/>
        <w:jc w:val="both"/>
        <w:rPr>
          <w:rFonts w:ascii="Arial" w:hAnsi="Arial" w:cs="Arial"/>
          <w:b/>
        </w:rPr>
      </w:pPr>
    </w:p>
    <w:p w14:paraId="58FC0B16" w14:textId="77777777" w:rsidR="00D97FC0" w:rsidRPr="00783805" w:rsidRDefault="00D97FC0" w:rsidP="00D97FC0">
      <w:pPr>
        <w:pStyle w:val="Akapitzlist"/>
        <w:tabs>
          <w:tab w:val="left" w:pos="142"/>
        </w:tabs>
        <w:spacing w:after="0" w:line="360" w:lineRule="auto"/>
        <w:ind w:left="709"/>
        <w:jc w:val="both"/>
        <w:rPr>
          <w:rFonts w:ascii="Arial" w:hAnsi="Arial" w:cs="Arial"/>
        </w:rPr>
      </w:pPr>
      <w:r w:rsidRPr="00783805">
        <w:rPr>
          <w:rFonts w:ascii="Arial" w:hAnsi="Arial" w:cs="Arial"/>
        </w:rPr>
        <w:t>Nie dotyczy.</w:t>
      </w:r>
    </w:p>
    <w:p w14:paraId="58422235" w14:textId="77777777" w:rsidR="0098190F" w:rsidRPr="00783805" w:rsidRDefault="0098190F" w:rsidP="00D97FC0">
      <w:pPr>
        <w:pStyle w:val="Akapitzlist"/>
        <w:tabs>
          <w:tab w:val="left" w:pos="142"/>
        </w:tabs>
        <w:spacing w:after="0" w:line="360" w:lineRule="auto"/>
        <w:ind w:left="709"/>
        <w:jc w:val="both"/>
        <w:rPr>
          <w:rFonts w:ascii="Arial" w:hAnsi="Arial" w:cs="Arial"/>
        </w:rPr>
      </w:pPr>
    </w:p>
    <w:p w14:paraId="7C273593" w14:textId="77777777" w:rsidR="00D97FC0" w:rsidRPr="00783805" w:rsidRDefault="00D97FC0" w:rsidP="00E57F6D">
      <w:pPr>
        <w:pStyle w:val="Akapitzlist"/>
        <w:numPr>
          <w:ilvl w:val="0"/>
          <w:numId w:val="10"/>
        </w:numPr>
        <w:tabs>
          <w:tab w:val="left" w:pos="142"/>
        </w:tabs>
        <w:spacing w:after="0" w:line="360" w:lineRule="auto"/>
        <w:ind w:left="709" w:hanging="709"/>
        <w:jc w:val="both"/>
        <w:rPr>
          <w:rFonts w:ascii="Arial" w:hAnsi="Arial" w:cs="Arial"/>
          <w:b/>
        </w:rPr>
      </w:pPr>
      <w:r w:rsidRPr="00783805">
        <w:rPr>
          <w:rFonts w:ascii="Arial" w:hAnsi="Arial" w:cs="Arial"/>
          <w:b/>
        </w:rPr>
        <w:lastRenderedPageBreak/>
        <w:t>Wymóg lub możliwość złożenia ofert w postaci katalogów elektronicznych do oferty, w sytuacji określonej w art. 10a ust. 2.</w:t>
      </w:r>
    </w:p>
    <w:p w14:paraId="073F3EF1" w14:textId="77777777" w:rsidR="0098190F" w:rsidRPr="00783805" w:rsidRDefault="0098190F" w:rsidP="0098190F">
      <w:pPr>
        <w:pStyle w:val="Akapitzlist"/>
        <w:tabs>
          <w:tab w:val="left" w:pos="142"/>
        </w:tabs>
        <w:spacing w:after="0" w:line="360" w:lineRule="auto"/>
        <w:ind w:left="709"/>
        <w:jc w:val="both"/>
        <w:rPr>
          <w:rFonts w:ascii="Arial" w:hAnsi="Arial" w:cs="Arial"/>
          <w:b/>
        </w:rPr>
      </w:pPr>
    </w:p>
    <w:p w14:paraId="205E64D1" w14:textId="77777777" w:rsidR="00D97FC0" w:rsidRPr="00783805" w:rsidRDefault="00D97FC0" w:rsidP="00D97FC0">
      <w:pPr>
        <w:pStyle w:val="Akapitzlist"/>
        <w:tabs>
          <w:tab w:val="left" w:pos="142"/>
        </w:tabs>
        <w:spacing w:after="0" w:line="360" w:lineRule="auto"/>
        <w:ind w:left="709"/>
        <w:jc w:val="both"/>
        <w:rPr>
          <w:rFonts w:ascii="Arial" w:hAnsi="Arial" w:cs="Arial"/>
        </w:rPr>
      </w:pPr>
      <w:r w:rsidRPr="00783805">
        <w:rPr>
          <w:rFonts w:ascii="Arial" w:hAnsi="Arial" w:cs="Arial"/>
        </w:rPr>
        <w:t>Nie dotyczy.</w:t>
      </w:r>
    </w:p>
    <w:p w14:paraId="604E616B" w14:textId="77777777" w:rsidR="0098190F" w:rsidRPr="00783805" w:rsidRDefault="0098190F" w:rsidP="00D97FC0">
      <w:pPr>
        <w:pStyle w:val="Akapitzlist"/>
        <w:tabs>
          <w:tab w:val="left" w:pos="142"/>
        </w:tabs>
        <w:spacing w:after="0" w:line="360" w:lineRule="auto"/>
        <w:ind w:left="709"/>
        <w:jc w:val="both"/>
        <w:rPr>
          <w:rFonts w:ascii="Arial" w:hAnsi="Arial" w:cs="Arial"/>
        </w:rPr>
      </w:pPr>
    </w:p>
    <w:p w14:paraId="39FC2841" w14:textId="77777777" w:rsidR="00D97FC0" w:rsidRPr="00783805" w:rsidRDefault="00D97FC0" w:rsidP="00E57F6D">
      <w:pPr>
        <w:pStyle w:val="Akapitzlist"/>
        <w:numPr>
          <w:ilvl w:val="0"/>
          <w:numId w:val="10"/>
        </w:numPr>
        <w:tabs>
          <w:tab w:val="left" w:pos="142"/>
        </w:tabs>
        <w:spacing w:after="0" w:line="360" w:lineRule="auto"/>
        <w:ind w:left="709" w:hanging="709"/>
        <w:jc w:val="both"/>
        <w:rPr>
          <w:rFonts w:ascii="Arial" w:hAnsi="Arial" w:cs="Arial"/>
          <w:b/>
        </w:rPr>
      </w:pPr>
      <w:r w:rsidRPr="00783805">
        <w:rPr>
          <w:rFonts w:ascii="Arial" w:hAnsi="Arial" w:cs="Arial"/>
          <w:b/>
        </w:rPr>
        <w:t>Liczba części zamówienia, na którą wykonawca może złożyć ofertę lub maksymalną liczbę części, na które zamówienia może zostać udzielone temu wykonawcy, oraz kryteria lub zasady, które będą miały</w:t>
      </w:r>
      <w:r w:rsidR="00347271" w:rsidRPr="00783805">
        <w:rPr>
          <w:rFonts w:ascii="Arial" w:hAnsi="Arial" w:cs="Arial"/>
          <w:b/>
        </w:rPr>
        <w:t xml:space="preserve"> zastosowanie do ustalenia, które części zamówienia zostaną udzielone jednemu wykonawcy, w przypadku wyboru jego oferty w większej niż maksymalna liczbie części.</w:t>
      </w:r>
    </w:p>
    <w:p w14:paraId="19A10C0C" w14:textId="77777777" w:rsidR="0098190F" w:rsidRPr="00783805" w:rsidRDefault="0098190F" w:rsidP="0098190F">
      <w:pPr>
        <w:pStyle w:val="Akapitzlist"/>
        <w:tabs>
          <w:tab w:val="left" w:pos="142"/>
        </w:tabs>
        <w:spacing w:after="0" w:line="360" w:lineRule="auto"/>
        <w:ind w:left="709"/>
        <w:jc w:val="both"/>
        <w:rPr>
          <w:rFonts w:ascii="Arial" w:hAnsi="Arial" w:cs="Arial"/>
          <w:b/>
        </w:rPr>
      </w:pPr>
    </w:p>
    <w:p w14:paraId="5257F84F" w14:textId="77777777" w:rsidR="00347271" w:rsidRPr="00783805" w:rsidRDefault="00347271" w:rsidP="00347271">
      <w:pPr>
        <w:pStyle w:val="Akapitzlist"/>
        <w:tabs>
          <w:tab w:val="left" w:pos="142"/>
        </w:tabs>
        <w:spacing w:after="0" w:line="360" w:lineRule="auto"/>
        <w:ind w:left="709"/>
        <w:jc w:val="both"/>
        <w:rPr>
          <w:rFonts w:ascii="Arial" w:hAnsi="Arial" w:cs="Arial"/>
        </w:rPr>
      </w:pPr>
      <w:r w:rsidRPr="00783805">
        <w:rPr>
          <w:rFonts w:ascii="Arial" w:hAnsi="Arial" w:cs="Arial"/>
        </w:rPr>
        <w:t>Nie dotyczy.</w:t>
      </w:r>
    </w:p>
    <w:p w14:paraId="13DDC146" w14:textId="77777777" w:rsidR="00D97FC0" w:rsidRPr="00783805" w:rsidRDefault="00D97FC0" w:rsidP="00D97FC0">
      <w:pPr>
        <w:pStyle w:val="Akapitzlist"/>
        <w:tabs>
          <w:tab w:val="left" w:pos="142"/>
        </w:tabs>
        <w:spacing w:after="0" w:line="360" w:lineRule="auto"/>
        <w:ind w:left="1069"/>
        <w:jc w:val="both"/>
        <w:rPr>
          <w:rFonts w:ascii="Arial" w:hAnsi="Arial" w:cs="Arial"/>
        </w:rPr>
      </w:pPr>
    </w:p>
    <w:p w14:paraId="3D4C545A" w14:textId="77777777" w:rsidR="00F52C21" w:rsidRPr="00783805" w:rsidRDefault="00E63B8E" w:rsidP="00F52C21">
      <w:pPr>
        <w:tabs>
          <w:tab w:val="center" w:pos="4536"/>
          <w:tab w:val="right" w:pos="9072"/>
        </w:tabs>
        <w:suppressAutoHyphens/>
        <w:spacing w:after="0" w:line="240" w:lineRule="auto"/>
        <w:jc w:val="both"/>
        <w:rPr>
          <w:rFonts w:ascii="Arial" w:eastAsia="Times New Roman" w:hAnsi="Arial" w:cs="Arial"/>
          <w:b/>
          <w:bCs/>
          <w:u w:val="single"/>
          <w:lang w:eastAsia="ar-SA"/>
        </w:rPr>
      </w:pPr>
      <w:r w:rsidRPr="00783805">
        <w:rPr>
          <w:rFonts w:ascii="Arial" w:eastAsia="Times New Roman" w:hAnsi="Arial" w:cs="Arial"/>
          <w:b/>
          <w:bCs/>
          <w:u w:val="single"/>
          <w:lang w:eastAsia="ar-SA"/>
        </w:rPr>
        <w:t>Załączniki</w:t>
      </w:r>
      <w:r w:rsidR="00F52C21" w:rsidRPr="00783805">
        <w:rPr>
          <w:rFonts w:ascii="Arial" w:eastAsia="Times New Roman" w:hAnsi="Arial" w:cs="Arial"/>
          <w:b/>
          <w:bCs/>
          <w:u w:val="single"/>
          <w:lang w:eastAsia="ar-SA"/>
        </w:rPr>
        <w:t xml:space="preserve"> do specyfikacji istotnych warunków zamówienia:</w:t>
      </w:r>
    </w:p>
    <w:p w14:paraId="344CC3D5" w14:textId="77777777" w:rsidR="00905BAC" w:rsidRPr="00783805" w:rsidRDefault="00905BAC" w:rsidP="00F52C21">
      <w:pPr>
        <w:tabs>
          <w:tab w:val="center" w:pos="4536"/>
          <w:tab w:val="right" w:pos="9072"/>
        </w:tabs>
        <w:suppressAutoHyphens/>
        <w:spacing w:after="0" w:line="240" w:lineRule="auto"/>
        <w:jc w:val="both"/>
        <w:rPr>
          <w:rFonts w:ascii="Arial" w:eastAsia="Times New Roman" w:hAnsi="Arial" w:cs="Arial"/>
          <w:b/>
          <w:bCs/>
          <w:u w:val="single"/>
          <w:lang w:eastAsia="ar-SA"/>
        </w:rPr>
      </w:pPr>
    </w:p>
    <w:p w14:paraId="000192A2" w14:textId="77777777" w:rsidR="000D7F52" w:rsidRPr="00783805" w:rsidRDefault="000D7F52" w:rsidP="00A97793">
      <w:pPr>
        <w:tabs>
          <w:tab w:val="center" w:pos="4536"/>
          <w:tab w:val="right" w:pos="9072"/>
        </w:tabs>
        <w:suppressAutoHyphens/>
        <w:spacing w:after="0" w:line="360" w:lineRule="auto"/>
        <w:jc w:val="both"/>
        <w:rPr>
          <w:rFonts w:ascii="Arial" w:eastAsia="Times New Roman" w:hAnsi="Arial" w:cs="Arial"/>
          <w:lang w:eastAsia="ar-SA"/>
        </w:rPr>
      </w:pPr>
      <w:r w:rsidRPr="00783805">
        <w:rPr>
          <w:rFonts w:ascii="Arial" w:eastAsia="Times New Roman" w:hAnsi="Arial" w:cs="Arial"/>
          <w:lang w:eastAsia="ar-SA"/>
        </w:rPr>
        <w:t xml:space="preserve">Załącznik nr 1 do </w:t>
      </w:r>
      <w:proofErr w:type="spellStart"/>
      <w:r w:rsidRPr="00783805">
        <w:rPr>
          <w:rFonts w:ascii="Arial" w:eastAsia="Times New Roman" w:hAnsi="Arial" w:cs="Arial"/>
          <w:lang w:eastAsia="ar-SA"/>
        </w:rPr>
        <w:t>s.i.w.z</w:t>
      </w:r>
      <w:proofErr w:type="spellEnd"/>
      <w:r w:rsidRPr="00783805">
        <w:rPr>
          <w:rFonts w:ascii="Arial" w:eastAsia="Times New Roman" w:hAnsi="Arial" w:cs="Arial"/>
          <w:lang w:eastAsia="ar-SA"/>
        </w:rPr>
        <w:t>.- Opis przedmiotu zamówienia- dotyczy części I-V</w:t>
      </w:r>
    </w:p>
    <w:p w14:paraId="5762F291" w14:textId="77777777" w:rsidR="00F52C21" w:rsidRPr="00783805" w:rsidRDefault="00955138" w:rsidP="00A97793">
      <w:pPr>
        <w:tabs>
          <w:tab w:val="center" w:pos="4536"/>
          <w:tab w:val="right" w:pos="9072"/>
        </w:tabs>
        <w:suppressAutoHyphens/>
        <w:spacing w:after="0" w:line="360" w:lineRule="auto"/>
        <w:jc w:val="both"/>
        <w:rPr>
          <w:rFonts w:ascii="Arial" w:eastAsia="Times New Roman" w:hAnsi="Arial" w:cs="Arial"/>
          <w:bCs/>
          <w:lang w:eastAsia="ar-SA"/>
        </w:rPr>
      </w:pPr>
      <w:r w:rsidRPr="00783805">
        <w:rPr>
          <w:rFonts w:ascii="Arial" w:eastAsia="Times New Roman" w:hAnsi="Arial" w:cs="Arial"/>
          <w:bCs/>
          <w:lang w:eastAsia="ar-SA"/>
        </w:rPr>
        <w:t xml:space="preserve">Załącznik nr </w:t>
      </w:r>
      <w:r w:rsidR="000D7F52" w:rsidRPr="00783805">
        <w:rPr>
          <w:rFonts w:ascii="Arial" w:eastAsia="Times New Roman" w:hAnsi="Arial" w:cs="Arial"/>
          <w:bCs/>
          <w:lang w:eastAsia="ar-SA"/>
        </w:rPr>
        <w:t>2</w:t>
      </w:r>
      <w:r w:rsidR="00905BAC" w:rsidRPr="00783805">
        <w:rPr>
          <w:rFonts w:ascii="Arial" w:eastAsia="Times New Roman" w:hAnsi="Arial" w:cs="Arial"/>
          <w:bCs/>
          <w:lang w:eastAsia="ar-SA"/>
        </w:rPr>
        <w:t xml:space="preserve"> </w:t>
      </w:r>
      <w:r w:rsidR="00392F2E" w:rsidRPr="00783805">
        <w:rPr>
          <w:rFonts w:ascii="Arial" w:eastAsia="Times New Roman" w:hAnsi="Arial" w:cs="Arial"/>
          <w:bCs/>
          <w:lang w:eastAsia="ar-SA"/>
        </w:rPr>
        <w:t xml:space="preserve"> </w:t>
      </w:r>
      <w:r w:rsidR="00905BAC" w:rsidRPr="00783805">
        <w:rPr>
          <w:rFonts w:ascii="Arial" w:eastAsia="Times New Roman" w:hAnsi="Arial" w:cs="Arial"/>
          <w:bCs/>
          <w:lang w:eastAsia="ar-SA"/>
        </w:rPr>
        <w:t xml:space="preserve">do </w:t>
      </w:r>
      <w:proofErr w:type="spellStart"/>
      <w:r w:rsidR="00905BAC" w:rsidRPr="00783805">
        <w:rPr>
          <w:rFonts w:ascii="Arial" w:eastAsia="Times New Roman" w:hAnsi="Arial" w:cs="Arial"/>
          <w:bCs/>
          <w:lang w:eastAsia="ar-SA"/>
        </w:rPr>
        <w:t>s.i.w.z</w:t>
      </w:r>
      <w:proofErr w:type="spellEnd"/>
      <w:r w:rsidR="00905BAC" w:rsidRPr="00783805">
        <w:rPr>
          <w:rFonts w:ascii="Arial" w:eastAsia="Times New Roman" w:hAnsi="Arial" w:cs="Arial"/>
          <w:bCs/>
          <w:lang w:eastAsia="ar-SA"/>
        </w:rPr>
        <w:t xml:space="preserve">.- Oświadczenie z pkt 6.2. </w:t>
      </w:r>
      <w:proofErr w:type="spellStart"/>
      <w:r w:rsidR="00905BAC" w:rsidRPr="00783805">
        <w:rPr>
          <w:rFonts w:ascii="Arial" w:eastAsia="Times New Roman" w:hAnsi="Arial" w:cs="Arial"/>
          <w:bCs/>
          <w:lang w:eastAsia="ar-SA"/>
        </w:rPr>
        <w:t>s.i.w.z</w:t>
      </w:r>
      <w:proofErr w:type="spellEnd"/>
      <w:r w:rsidR="00905BAC" w:rsidRPr="00783805">
        <w:rPr>
          <w:rFonts w:ascii="Arial" w:eastAsia="Times New Roman" w:hAnsi="Arial" w:cs="Arial"/>
          <w:bCs/>
          <w:lang w:eastAsia="ar-SA"/>
        </w:rPr>
        <w:t>.</w:t>
      </w:r>
    </w:p>
    <w:p w14:paraId="0A009AD8" w14:textId="77777777" w:rsidR="00905BAC" w:rsidRPr="00783805" w:rsidRDefault="00955138" w:rsidP="00A97793">
      <w:pPr>
        <w:tabs>
          <w:tab w:val="center" w:pos="4536"/>
          <w:tab w:val="right" w:pos="9072"/>
        </w:tabs>
        <w:suppressAutoHyphens/>
        <w:spacing w:after="0" w:line="360" w:lineRule="auto"/>
        <w:jc w:val="both"/>
        <w:rPr>
          <w:rFonts w:ascii="Arial" w:eastAsia="Times New Roman" w:hAnsi="Arial" w:cs="Arial"/>
          <w:bCs/>
          <w:lang w:eastAsia="ar-SA"/>
        </w:rPr>
      </w:pPr>
      <w:r w:rsidRPr="00783805">
        <w:rPr>
          <w:rFonts w:ascii="Arial" w:eastAsia="Times New Roman" w:hAnsi="Arial" w:cs="Arial"/>
          <w:bCs/>
          <w:lang w:eastAsia="ar-SA"/>
        </w:rPr>
        <w:t xml:space="preserve">Załącznik nr </w:t>
      </w:r>
      <w:r w:rsidR="00905BAC" w:rsidRPr="00783805">
        <w:rPr>
          <w:rFonts w:ascii="Arial" w:eastAsia="Times New Roman" w:hAnsi="Arial" w:cs="Arial"/>
          <w:bCs/>
          <w:lang w:eastAsia="ar-SA"/>
        </w:rPr>
        <w:t xml:space="preserve"> </w:t>
      </w:r>
      <w:r w:rsidR="00392F2E" w:rsidRPr="00783805">
        <w:rPr>
          <w:rFonts w:ascii="Arial" w:eastAsia="Times New Roman" w:hAnsi="Arial" w:cs="Arial"/>
          <w:bCs/>
          <w:lang w:eastAsia="ar-SA"/>
        </w:rPr>
        <w:t xml:space="preserve"> </w:t>
      </w:r>
      <w:r w:rsidR="000D7F52" w:rsidRPr="00783805">
        <w:rPr>
          <w:rFonts w:ascii="Arial" w:eastAsia="Times New Roman" w:hAnsi="Arial" w:cs="Arial"/>
          <w:bCs/>
          <w:lang w:eastAsia="ar-SA"/>
        </w:rPr>
        <w:t xml:space="preserve">3 </w:t>
      </w:r>
      <w:r w:rsidR="00905BAC" w:rsidRPr="00783805">
        <w:rPr>
          <w:rFonts w:ascii="Arial" w:eastAsia="Times New Roman" w:hAnsi="Arial" w:cs="Arial"/>
          <w:bCs/>
          <w:lang w:eastAsia="ar-SA"/>
        </w:rPr>
        <w:t xml:space="preserve">do </w:t>
      </w:r>
      <w:proofErr w:type="spellStart"/>
      <w:r w:rsidR="00905BAC" w:rsidRPr="00783805">
        <w:rPr>
          <w:rFonts w:ascii="Arial" w:eastAsia="Times New Roman" w:hAnsi="Arial" w:cs="Arial"/>
          <w:bCs/>
          <w:lang w:eastAsia="ar-SA"/>
        </w:rPr>
        <w:t>s.i.w.z</w:t>
      </w:r>
      <w:proofErr w:type="spellEnd"/>
      <w:r w:rsidR="00905BAC" w:rsidRPr="00783805">
        <w:rPr>
          <w:rFonts w:ascii="Arial" w:eastAsia="Times New Roman" w:hAnsi="Arial" w:cs="Arial"/>
          <w:bCs/>
          <w:lang w:eastAsia="ar-SA"/>
        </w:rPr>
        <w:t>.- JEDZ</w:t>
      </w:r>
    </w:p>
    <w:p w14:paraId="5440FC9A" w14:textId="77777777" w:rsidR="000D7F52" w:rsidRPr="00783805" w:rsidRDefault="000D7F52" w:rsidP="00A97793">
      <w:pPr>
        <w:tabs>
          <w:tab w:val="center" w:pos="4536"/>
          <w:tab w:val="right" w:pos="9072"/>
        </w:tabs>
        <w:suppressAutoHyphens/>
        <w:spacing w:after="0" w:line="360" w:lineRule="auto"/>
        <w:jc w:val="both"/>
        <w:rPr>
          <w:rFonts w:ascii="Arial" w:eastAsia="Times New Roman" w:hAnsi="Arial" w:cs="Arial"/>
          <w:bCs/>
          <w:lang w:eastAsia="ar-SA"/>
        </w:rPr>
      </w:pPr>
      <w:r w:rsidRPr="00783805">
        <w:rPr>
          <w:rFonts w:ascii="Arial" w:eastAsia="Times New Roman" w:hAnsi="Arial" w:cs="Arial"/>
          <w:bCs/>
          <w:lang w:eastAsia="ar-SA"/>
        </w:rPr>
        <w:t xml:space="preserve">Załącznik nr  4 do </w:t>
      </w:r>
      <w:proofErr w:type="spellStart"/>
      <w:r w:rsidRPr="00783805">
        <w:rPr>
          <w:rFonts w:ascii="Arial" w:eastAsia="Times New Roman" w:hAnsi="Arial" w:cs="Arial"/>
          <w:bCs/>
          <w:lang w:eastAsia="ar-SA"/>
        </w:rPr>
        <w:t>s.i.w.z</w:t>
      </w:r>
      <w:proofErr w:type="spellEnd"/>
      <w:r w:rsidRPr="00783805">
        <w:rPr>
          <w:rFonts w:ascii="Arial" w:eastAsia="Times New Roman" w:hAnsi="Arial" w:cs="Arial"/>
          <w:bCs/>
          <w:lang w:eastAsia="ar-SA"/>
        </w:rPr>
        <w:t>.- Wykaz dostaw</w:t>
      </w:r>
    </w:p>
    <w:p w14:paraId="5C277942" w14:textId="0BE2D17F" w:rsidR="000D7F52" w:rsidRPr="0088524B" w:rsidRDefault="000D7F52" w:rsidP="0088524B">
      <w:pPr>
        <w:spacing w:after="0" w:line="360" w:lineRule="auto"/>
        <w:rPr>
          <w:rFonts w:ascii="Arial" w:hAnsi="Arial" w:cs="Arial"/>
        </w:rPr>
      </w:pPr>
      <w:r w:rsidRPr="00783805">
        <w:rPr>
          <w:rFonts w:ascii="Arial" w:eastAsia="Times New Roman" w:hAnsi="Arial" w:cs="Arial"/>
          <w:bCs/>
          <w:lang w:eastAsia="ar-SA"/>
        </w:rPr>
        <w:t xml:space="preserve">Załącznik nr 5a  do </w:t>
      </w:r>
      <w:proofErr w:type="spellStart"/>
      <w:r w:rsidRPr="00783805">
        <w:rPr>
          <w:rFonts w:ascii="Arial" w:eastAsia="Times New Roman" w:hAnsi="Arial" w:cs="Arial"/>
          <w:bCs/>
          <w:lang w:eastAsia="ar-SA"/>
        </w:rPr>
        <w:t>s.i.w.z</w:t>
      </w:r>
      <w:proofErr w:type="spellEnd"/>
      <w:r w:rsidRPr="00783805">
        <w:rPr>
          <w:rFonts w:ascii="Arial" w:eastAsia="Times New Roman" w:hAnsi="Arial" w:cs="Arial"/>
          <w:bCs/>
          <w:lang w:eastAsia="ar-SA"/>
        </w:rPr>
        <w:t>.- Formularz ofertowy</w:t>
      </w:r>
      <w:r w:rsidR="0088524B">
        <w:rPr>
          <w:rFonts w:ascii="Arial" w:eastAsia="Times New Roman" w:hAnsi="Arial" w:cs="Arial"/>
          <w:bCs/>
          <w:lang w:eastAsia="ar-SA"/>
        </w:rPr>
        <w:t>-</w:t>
      </w:r>
      <w:r w:rsidR="0088524B" w:rsidRPr="0088524B">
        <w:rPr>
          <w:rFonts w:ascii="Arial" w:hAnsi="Arial" w:cs="Arial"/>
        </w:rPr>
        <w:t xml:space="preserve"> </w:t>
      </w:r>
      <w:r w:rsidR="0088524B" w:rsidRPr="00783805">
        <w:rPr>
          <w:rFonts w:ascii="Arial" w:hAnsi="Arial" w:cs="Arial"/>
        </w:rPr>
        <w:t>dotyczy części I</w:t>
      </w:r>
    </w:p>
    <w:p w14:paraId="7163C698" w14:textId="69BA3C10" w:rsidR="000D7F52" w:rsidRPr="0088524B" w:rsidRDefault="000D7F52" w:rsidP="0088524B">
      <w:pPr>
        <w:spacing w:after="0" w:line="360" w:lineRule="auto"/>
        <w:rPr>
          <w:rFonts w:ascii="Arial" w:hAnsi="Arial" w:cs="Arial"/>
        </w:rPr>
      </w:pPr>
      <w:r w:rsidRPr="00783805">
        <w:rPr>
          <w:rFonts w:ascii="Arial" w:eastAsia="Times New Roman" w:hAnsi="Arial" w:cs="Arial"/>
          <w:bCs/>
          <w:lang w:eastAsia="ar-SA"/>
        </w:rPr>
        <w:t xml:space="preserve">Załącznik nr 5b  do </w:t>
      </w:r>
      <w:proofErr w:type="spellStart"/>
      <w:r w:rsidRPr="00783805">
        <w:rPr>
          <w:rFonts w:ascii="Arial" w:eastAsia="Times New Roman" w:hAnsi="Arial" w:cs="Arial"/>
          <w:bCs/>
          <w:lang w:eastAsia="ar-SA"/>
        </w:rPr>
        <w:t>s.i.w.z</w:t>
      </w:r>
      <w:proofErr w:type="spellEnd"/>
      <w:r w:rsidRPr="00783805">
        <w:rPr>
          <w:rFonts w:ascii="Arial" w:eastAsia="Times New Roman" w:hAnsi="Arial" w:cs="Arial"/>
          <w:bCs/>
          <w:lang w:eastAsia="ar-SA"/>
        </w:rPr>
        <w:t>.- Formularz ofertowy</w:t>
      </w:r>
      <w:r w:rsidR="0088524B">
        <w:rPr>
          <w:rFonts w:ascii="Arial" w:eastAsia="Times New Roman" w:hAnsi="Arial" w:cs="Arial"/>
          <w:bCs/>
          <w:lang w:eastAsia="ar-SA"/>
        </w:rPr>
        <w:t>-</w:t>
      </w:r>
      <w:r w:rsidR="0088524B" w:rsidRPr="0088524B">
        <w:rPr>
          <w:rFonts w:ascii="Arial" w:hAnsi="Arial" w:cs="Arial"/>
        </w:rPr>
        <w:t xml:space="preserve"> </w:t>
      </w:r>
      <w:r w:rsidR="0088524B" w:rsidRPr="00783805">
        <w:rPr>
          <w:rFonts w:ascii="Arial" w:hAnsi="Arial" w:cs="Arial"/>
        </w:rPr>
        <w:t>dotyczy części I</w:t>
      </w:r>
      <w:r w:rsidR="0088524B">
        <w:rPr>
          <w:rFonts w:ascii="Arial" w:hAnsi="Arial" w:cs="Arial"/>
        </w:rPr>
        <w:t>I</w:t>
      </w:r>
    </w:p>
    <w:p w14:paraId="1BC6AB75" w14:textId="50E2980A" w:rsidR="000D7F52" w:rsidRPr="0088524B" w:rsidRDefault="000D7F52" w:rsidP="0088524B">
      <w:pPr>
        <w:spacing w:after="0" w:line="360" w:lineRule="auto"/>
        <w:rPr>
          <w:rFonts w:ascii="Arial" w:hAnsi="Arial" w:cs="Arial"/>
        </w:rPr>
      </w:pPr>
      <w:r w:rsidRPr="00783805">
        <w:rPr>
          <w:rFonts w:ascii="Arial" w:eastAsia="Times New Roman" w:hAnsi="Arial" w:cs="Arial"/>
          <w:bCs/>
          <w:lang w:eastAsia="ar-SA"/>
        </w:rPr>
        <w:t xml:space="preserve">Załącznik nr 5c  do </w:t>
      </w:r>
      <w:proofErr w:type="spellStart"/>
      <w:r w:rsidRPr="00783805">
        <w:rPr>
          <w:rFonts w:ascii="Arial" w:eastAsia="Times New Roman" w:hAnsi="Arial" w:cs="Arial"/>
          <w:bCs/>
          <w:lang w:eastAsia="ar-SA"/>
        </w:rPr>
        <w:t>s.i.w.z</w:t>
      </w:r>
      <w:proofErr w:type="spellEnd"/>
      <w:r w:rsidRPr="00783805">
        <w:rPr>
          <w:rFonts w:ascii="Arial" w:eastAsia="Times New Roman" w:hAnsi="Arial" w:cs="Arial"/>
          <w:bCs/>
          <w:lang w:eastAsia="ar-SA"/>
        </w:rPr>
        <w:t>.- Formularz ofertowy</w:t>
      </w:r>
      <w:r w:rsidR="0088524B">
        <w:rPr>
          <w:rFonts w:ascii="Arial" w:eastAsia="Times New Roman" w:hAnsi="Arial" w:cs="Arial"/>
          <w:bCs/>
          <w:lang w:eastAsia="ar-SA"/>
        </w:rPr>
        <w:t xml:space="preserve">- </w:t>
      </w:r>
      <w:r w:rsidR="0088524B" w:rsidRPr="00783805">
        <w:rPr>
          <w:rFonts w:ascii="Arial" w:hAnsi="Arial" w:cs="Arial"/>
        </w:rPr>
        <w:t>dotyczy części I</w:t>
      </w:r>
      <w:r w:rsidR="0088524B">
        <w:rPr>
          <w:rFonts w:ascii="Arial" w:hAnsi="Arial" w:cs="Arial"/>
        </w:rPr>
        <w:t>II</w:t>
      </w:r>
    </w:p>
    <w:p w14:paraId="2FAC7342" w14:textId="1A32D302" w:rsidR="000D7F52" w:rsidRPr="0088524B" w:rsidRDefault="000D7F52" w:rsidP="0088524B">
      <w:pPr>
        <w:spacing w:after="0" w:line="360" w:lineRule="auto"/>
        <w:rPr>
          <w:rFonts w:ascii="Arial" w:hAnsi="Arial" w:cs="Arial"/>
        </w:rPr>
      </w:pPr>
      <w:r w:rsidRPr="00783805">
        <w:rPr>
          <w:rFonts w:ascii="Arial" w:eastAsia="Times New Roman" w:hAnsi="Arial" w:cs="Arial"/>
          <w:bCs/>
          <w:lang w:eastAsia="ar-SA"/>
        </w:rPr>
        <w:t xml:space="preserve">Załącznik nr 5d  do </w:t>
      </w:r>
      <w:proofErr w:type="spellStart"/>
      <w:r w:rsidRPr="00783805">
        <w:rPr>
          <w:rFonts w:ascii="Arial" w:eastAsia="Times New Roman" w:hAnsi="Arial" w:cs="Arial"/>
          <w:bCs/>
          <w:lang w:eastAsia="ar-SA"/>
        </w:rPr>
        <w:t>s.i.w.z</w:t>
      </w:r>
      <w:proofErr w:type="spellEnd"/>
      <w:r w:rsidRPr="00783805">
        <w:rPr>
          <w:rFonts w:ascii="Arial" w:eastAsia="Times New Roman" w:hAnsi="Arial" w:cs="Arial"/>
          <w:bCs/>
          <w:lang w:eastAsia="ar-SA"/>
        </w:rPr>
        <w:t>.- Formularz ofertowy</w:t>
      </w:r>
      <w:r w:rsidR="0088524B" w:rsidRPr="0088524B">
        <w:rPr>
          <w:rFonts w:ascii="Arial" w:hAnsi="Arial" w:cs="Arial"/>
        </w:rPr>
        <w:t xml:space="preserve"> </w:t>
      </w:r>
      <w:r w:rsidR="0088524B" w:rsidRPr="00783805">
        <w:rPr>
          <w:rFonts w:ascii="Arial" w:hAnsi="Arial" w:cs="Arial"/>
        </w:rPr>
        <w:t>dotyczy części I</w:t>
      </w:r>
      <w:r w:rsidR="0088524B">
        <w:rPr>
          <w:rFonts w:ascii="Arial" w:hAnsi="Arial" w:cs="Arial"/>
        </w:rPr>
        <w:t>V</w:t>
      </w:r>
    </w:p>
    <w:p w14:paraId="05CE76F5" w14:textId="4A80FBAC" w:rsidR="000D7F52" w:rsidRPr="0088524B" w:rsidRDefault="000D7F52" w:rsidP="0088524B">
      <w:pPr>
        <w:spacing w:after="0" w:line="360" w:lineRule="auto"/>
        <w:rPr>
          <w:rFonts w:ascii="Arial" w:hAnsi="Arial" w:cs="Arial"/>
        </w:rPr>
      </w:pPr>
      <w:r w:rsidRPr="00783805">
        <w:rPr>
          <w:rFonts w:ascii="Arial" w:eastAsia="Times New Roman" w:hAnsi="Arial" w:cs="Arial"/>
          <w:bCs/>
          <w:lang w:eastAsia="ar-SA"/>
        </w:rPr>
        <w:t xml:space="preserve">Załącznik nr 5e  do </w:t>
      </w:r>
      <w:proofErr w:type="spellStart"/>
      <w:r w:rsidRPr="00783805">
        <w:rPr>
          <w:rFonts w:ascii="Arial" w:eastAsia="Times New Roman" w:hAnsi="Arial" w:cs="Arial"/>
          <w:bCs/>
          <w:lang w:eastAsia="ar-SA"/>
        </w:rPr>
        <w:t>s.i.w.z</w:t>
      </w:r>
      <w:proofErr w:type="spellEnd"/>
      <w:r w:rsidRPr="00783805">
        <w:rPr>
          <w:rFonts w:ascii="Arial" w:eastAsia="Times New Roman" w:hAnsi="Arial" w:cs="Arial"/>
          <w:bCs/>
          <w:lang w:eastAsia="ar-SA"/>
        </w:rPr>
        <w:t>.- Formularz ofertowy</w:t>
      </w:r>
      <w:r w:rsidR="0088524B" w:rsidRPr="0088524B">
        <w:rPr>
          <w:rFonts w:ascii="Arial" w:hAnsi="Arial" w:cs="Arial"/>
        </w:rPr>
        <w:t xml:space="preserve"> </w:t>
      </w:r>
      <w:r w:rsidR="0088524B" w:rsidRPr="00783805">
        <w:rPr>
          <w:rFonts w:ascii="Arial" w:hAnsi="Arial" w:cs="Arial"/>
        </w:rPr>
        <w:t xml:space="preserve">dotyczy części </w:t>
      </w:r>
      <w:r w:rsidR="0088524B">
        <w:rPr>
          <w:rFonts w:ascii="Arial" w:hAnsi="Arial" w:cs="Arial"/>
        </w:rPr>
        <w:t>V</w:t>
      </w:r>
    </w:p>
    <w:p w14:paraId="5CB64F85" w14:textId="77777777" w:rsidR="00905BAC" w:rsidRPr="00783805" w:rsidRDefault="00955138" w:rsidP="00A97793">
      <w:pPr>
        <w:pStyle w:val="Nagwek"/>
        <w:spacing w:line="360" w:lineRule="auto"/>
        <w:rPr>
          <w:rFonts w:ascii="Arial" w:hAnsi="Arial" w:cs="Arial"/>
        </w:rPr>
      </w:pPr>
      <w:r w:rsidRPr="00783805">
        <w:rPr>
          <w:rFonts w:ascii="Arial" w:eastAsia="Times New Roman" w:hAnsi="Arial" w:cs="Arial"/>
          <w:bCs/>
          <w:lang w:eastAsia="ar-SA"/>
        </w:rPr>
        <w:t xml:space="preserve">Załącznik nr </w:t>
      </w:r>
      <w:r w:rsidR="00905BAC" w:rsidRPr="00783805">
        <w:rPr>
          <w:rFonts w:ascii="Arial" w:eastAsia="Times New Roman" w:hAnsi="Arial" w:cs="Arial"/>
          <w:bCs/>
          <w:lang w:eastAsia="ar-SA"/>
        </w:rPr>
        <w:t xml:space="preserve"> </w:t>
      </w:r>
      <w:r w:rsidR="00392F2E" w:rsidRPr="00783805">
        <w:rPr>
          <w:rFonts w:ascii="Arial" w:eastAsia="Times New Roman" w:hAnsi="Arial" w:cs="Arial"/>
          <w:bCs/>
          <w:lang w:eastAsia="ar-SA"/>
        </w:rPr>
        <w:t xml:space="preserve"> </w:t>
      </w:r>
      <w:r w:rsidR="000D7F52" w:rsidRPr="00783805">
        <w:rPr>
          <w:rFonts w:ascii="Arial" w:eastAsia="Times New Roman" w:hAnsi="Arial" w:cs="Arial"/>
          <w:bCs/>
          <w:lang w:eastAsia="ar-SA"/>
        </w:rPr>
        <w:t xml:space="preserve">6 </w:t>
      </w:r>
      <w:r w:rsidR="00905BAC" w:rsidRPr="00783805">
        <w:rPr>
          <w:rFonts w:ascii="Arial" w:eastAsia="Times New Roman" w:hAnsi="Arial" w:cs="Arial"/>
          <w:bCs/>
          <w:lang w:eastAsia="ar-SA"/>
        </w:rPr>
        <w:t xml:space="preserve">do </w:t>
      </w:r>
      <w:proofErr w:type="spellStart"/>
      <w:r w:rsidR="00905BAC" w:rsidRPr="00783805">
        <w:rPr>
          <w:rFonts w:ascii="Arial" w:eastAsia="Times New Roman" w:hAnsi="Arial" w:cs="Arial"/>
          <w:bCs/>
          <w:lang w:eastAsia="ar-SA"/>
        </w:rPr>
        <w:t>s.i.w.z</w:t>
      </w:r>
      <w:proofErr w:type="spellEnd"/>
      <w:r w:rsidR="00905BAC" w:rsidRPr="00783805">
        <w:rPr>
          <w:rFonts w:ascii="Arial" w:eastAsia="Times New Roman" w:hAnsi="Arial" w:cs="Arial"/>
          <w:bCs/>
          <w:lang w:eastAsia="ar-SA"/>
        </w:rPr>
        <w:t xml:space="preserve">.- </w:t>
      </w:r>
      <w:r w:rsidR="00905BAC" w:rsidRPr="00783805">
        <w:rPr>
          <w:rFonts w:ascii="Arial" w:hAnsi="Arial" w:cs="Arial"/>
        </w:rPr>
        <w:t>Oświadczenie o przynależności lub braku przynależności do tej samej grupy kapitałowej</w:t>
      </w:r>
    </w:p>
    <w:p w14:paraId="528A2A45" w14:textId="32BAD234" w:rsidR="009E10EB" w:rsidRPr="00783805" w:rsidRDefault="009E10EB" w:rsidP="009E10EB">
      <w:pPr>
        <w:spacing w:after="0" w:line="360" w:lineRule="auto"/>
        <w:rPr>
          <w:rFonts w:ascii="Arial" w:hAnsi="Arial" w:cs="Arial"/>
        </w:rPr>
      </w:pPr>
      <w:r w:rsidRPr="00783805">
        <w:rPr>
          <w:rFonts w:ascii="Arial" w:hAnsi="Arial" w:cs="Arial"/>
        </w:rPr>
        <w:t xml:space="preserve">Załącznik nr 7a  do </w:t>
      </w:r>
      <w:proofErr w:type="spellStart"/>
      <w:r w:rsidRPr="00783805">
        <w:rPr>
          <w:rFonts w:ascii="Arial" w:hAnsi="Arial" w:cs="Arial"/>
        </w:rPr>
        <w:t>s.i.w.z</w:t>
      </w:r>
      <w:proofErr w:type="spellEnd"/>
      <w:r w:rsidRPr="00783805">
        <w:rPr>
          <w:rFonts w:ascii="Arial" w:hAnsi="Arial" w:cs="Arial"/>
        </w:rPr>
        <w:t xml:space="preserve">.- Wzór umowy- </w:t>
      </w:r>
      <w:bookmarkStart w:id="47" w:name="_Hlk36123525"/>
      <w:r w:rsidRPr="00783805">
        <w:rPr>
          <w:rFonts w:ascii="Arial" w:hAnsi="Arial" w:cs="Arial"/>
        </w:rPr>
        <w:t>dotyczy części I</w:t>
      </w:r>
    </w:p>
    <w:bookmarkEnd w:id="47"/>
    <w:p w14:paraId="19847B4D" w14:textId="6E9A318E" w:rsidR="009E10EB" w:rsidRPr="00783805" w:rsidRDefault="009E10EB" w:rsidP="009E10EB">
      <w:pPr>
        <w:spacing w:after="0" w:line="360" w:lineRule="auto"/>
        <w:rPr>
          <w:rFonts w:ascii="Arial" w:hAnsi="Arial" w:cs="Arial"/>
        </w:rPr>
      </w:pPr>
      <w:r w:rsidRPr="00783805">
        <w:rPr>
          <w:rFonts w:ascii="Arial" w:hAnsi="Arial" w:cs="Arial"/>
        </w:rPr>
        <w:t xml:space="preserve">Załącznik nr 7b  do </w:t>
      </w:r>
      <w:proofErr w:type="spellStart"/>
      <w:r w:rsidRPr="00783805">
        <w:rPr>
          <w:rFonts w:ascii="Arial" w:hAnsi="Arial" w:cs="Arial"/>
        </w:rPr>
        <w:t>s.i.w.z</w:t>
      </w:r>
      <w:proofErr w:type="spellEnd"/>
      <w:r w:rsidRPr="00783805">
        <w:rPr>
          <w:rFonts w:ascii="Arial" w:hAnsi="Arial" w:cs="Arial"/>
        </w:rPr>
        <w:t>.- Wzór umowy- dotyczy części II</w:t>
      </w:r>
    </w:p>
    <w:p w14:paraId="0A7AF179" w14:textId="488BE4F5" w:rsidR="009E10EB" w:rsidRPr="00783805" w:rsidRDefault="009E10EB" w:rsidP="009E10EB">
      <w:pPr>
        <w:spacing w:after="0" w:line="360" w:lineRule="auto"/>
        <w:rPr>
          <w:rFonts w:ascii="Arial" w:hAnsi="Arial" w:cs="Arial"/>
        </w:rPr>
      </w:pPr>
      <w:r w:rsidRPr="00783805">
        <w:rPr>
          <w:rFonts w:ascii="Arial" w:hAnsi="Arial" w:cs="Arial"/>
        </w:rPr>
        <w:t xml:space="preserve">Załącznik nr 7c  do </w:t>
      </w:r>
      <w:proofErr w:type="spellStart"/>
      <w:r w:rsidRPr="00783805">
        <w:rPr>
          <w:rFonts w:ascii="Arial" w:hAnsi="Arial" w:cs="Arial"/>
        </w:rPr>
        <w:t>s.i.w.z</w:t>
      </w:r>
      <w:proofErr w:type="spellEnd"/>
      <w:r w:rsidRPr="00783805">
        <w:rPr>
          <w:rFonts w:ascii="Arial" w:hAnsi="Arial" w:cs="Arial"/>
        </w:rPr>
        <w:t>.- Wzór umowy- dotyczy części III</w:t>
      </w:r>
    </w:p>
    <w:p w14:paraId="298E60C9" w14:textId="32A40E07" w:rsidR="009E10EB" w:rsidRPr="00783805" w:rsidRDefault="009E10EB" w:rsidP="009E10EB">
      <w:pPr>
        <w:spacing w:after="0" w:line="360" w:lineRule="auto"/>
        <w:rPr>
          <w:rFonts w:ascii="Arial" w:hAnsi="Arial" w:cs="Arial"/>
        </w:rPr>
      </w:pPr>
      <w:r w:rsidRPr="00783805">
        <w:rPr>
          <w:rFonts w:ascii="Arial" w:hAnsi="Arial" w:cs="Arial"/>
        </w:rPr>
        <w:t xml:space="preserve">Załącznik nr 7d  do </w:t>
      </w:r>
      <w:proofErr w:type="spellStart"/>
      <w:r w:rsidRPr="00783805">
        <w:rPr>
          <w:rFonts w:ascii="Arial" w:hAnsi="Arial" w:cs="Arial"/>
        </w:rPr>
        <w:t>s.i.w.z</w:t>
      </w:r>
      <w:proofErr w:type="spellEnd"/>
      <w:r w:rsidRPr="00783805">
        <w:rPr>
          <w:rFonts w:ascii="Arial" w:hAnsi="Arial" w:cs="Arial"/>
        </w:rPr>
        <w:t>.- Wzór umowy- dotyczy części IV</w:t>
      </w:r>
    </w:p>
    <w:p w14:paraId="7F3FED93" w14:textId="56746724" w:rsidR="009E10EB" w:rsidRPr="00783805" w:rsidRDefault="009E10EB" w:rsidP="00A97793">
      <w:pPr>
        <w:spacing w:after="0" w:line="360" w:lineRule="auto"/>
        <w:rPr>
          <w:rFonts w:ascii="Arial" w:hAnsi="Arial" w:cs="Arial"/>
        </w:rPr>
      </w:pPr>
      <w:r w:rsidRPr="00783805">
        <w:rPr>
          <w:rFonts w:ascii="Arial" w:hAnsi="Arial" w:cs="Arial"/>
        </w:rPr>
        <w:t xml:space="preserve">Załącznik nr 7e  do </w:t>
      </w:r>
      <w:proofErr w:type="spellStart"/>
      <w:r w:rsidRPr="00783805">
        <w:rPr>
          <w:rFonts w:ascii="Arial" w:hAnsi="Arial" w:cs="Arial"/>
        </w:rPr>
        <w:t>s.i.w.z</w:t>
      </w:r>
      <w:proofErr w:type="spellEnd"/>
      <w:r w:rsidRPr="00783805">
        <w:rPr>
          <w:rFonts w:ascii="Arial" w:hAnsi="Arial" w:cs="Arial"/>
        </w:rPr>
        <w:t>.- Wzór umowy- dotyczy części V</w:t>
      </w:r>
    </w:p>
    <w:p w14:paraId="59159C33" w14:textId="4F43BBC0" w:rsidR="00316B11" w:rsidRPr="00783805" w:rsidRDefault="00955138" w:rsidP="00A97793">
      <w:pPr>
        <w:spacing w:after="0" w:line="360" w:lineRule="auto"/>
        <w:rPr>
          <w:rFonts w:ascii="Arial" w:hAnsi="Arial" w:cs="Arial"/>
        </w:rPr>
      </w:pPr>
      <w:r w:rsidRPr="00783805">
        <w:rPr>
          <w:rFonts w:ascii="Arial" w:hAnsi="Arial" w:cs="Arial"/>
        </w:rPr>
        <w:t xml:space="preserve">Załącznik nr </w:t>
      </w:r>
      <w:r w:rsidR="009E10EB" w:rsidRPr="00783805">
        <w:rPr>
          <w:rFonts w:ascii="Arial" w:hAnsi="Arial" w:cs="Arial"/>
        </w:rPr>
        <w:t>8</w:t>
      </w:r>
      <w:r w:rsidR="000D7F52" w:rsidRPr="00783805">
        <w:rPr>
          <w:rFonts w:ascii="Arial" w:hAnsi="Arial" w:cs="Arial"/>
        </w:rPr>
        <w:t xml:space="preserve">a </w:t>
      </w:r>
      <w:r w:rsidR="00316B11" w:rsidRPr="00783805">
        <w:rPr>
          <w:rFonts w:ascii="Arial" w:hAnsi="Arial" w:cs="Arial"/>
        </w:rPr>
        <w:t xml:space="preserve">do </w:t>
      </w:r>
      <w:proofErr w:type="spellStart"/>
      <w:r w:rsidR="00316B11" w:rsidRPr="00783805">
        <w:rPr>
          <w:rFonts w:ascii="Arial" w:hAnsi="Arial" w:cs="Arial"/>
        </w:rPr>
        <w:t>s.i.w.z</w:t>
      </w:r>
      <w:proofErr w:type="spellEnd"/>
      <w:r w:rsidR="00316B11" w:rsidRPr="00783805">
        <w:rPr>
          <w:rFonts w:ascii="Arial" w:hAnsi="Arial" w:cs="Arial"/>
        </w:rPr>
        <w:t xml:space="preserve">.-  Podstawowe informacje o oferowanym przedmiocie zamówienia- </w:t>
      </w:r>
      <w:r w:rsidR="000D7F52" w:rsidRPr="00783805">
        <w:rPr>
          <w:rFonts w:ascii="Arial" w:hAnsi="Arial" w:cs="Arial"/>
        </w:rPr>
        <w:t>dotyczy części I</w:t>
      </w:r>
    </w:p>
    <w:p w14:paraId="2D16262C" w14:textId="6B40EFB2" w:rsidR="000D7F52" w:rsidRPr="00783805" w:rsidRDefault="000D7F52" w:rsidP="00A97793">
      <w:pPr>
        <w:spacing w:after="0" w:line="360" w:lineRule="auto"/>
        <w:rPr>
          <w:rFonts w:ascii="Arial" w:hAnsi="Arial" w:cs="Arial"/>
        </w:rPr>
      </w:pPr>
      <w:r w:rsidRPr="00783805">
        <w:rPr>
          <w:rFonts w:ascii="Arial" w:hAnsi="Arial" w:cs="Arial"/>
        </w:rPr>
        <w:t xml:space="preserve">Załącznik nr </w:t>
      </w:r>
      <w:r w:rsidR="009E10EB" w:rsidRPr="00783805">
        <w:rPr>
          <w:rFonts w:ascii="Arial" w:hAnsi="Arial" w:cs="Arial"/>
        </w:rPr>
        <w:t>8</w:t>
      </w:r>
      <w:r w:rsidRPr="00783805">
        <w:rPr>
          <w:rFonts w:ascii="Arial" w:hAnsi="Arial" w:cs="Arial"/>
        </w:rPr>
        <w:t xml:space="preserve">b do </w:t>
      </w:r>
      <w:proofErr w:type="spellStart"/>
      <w:r w:rsidRPr="00783805">
        <w:rPr>
          <w:rFonts w:ascii="Arial" w:hAnsi="Arial" w:cs="Arial"/>
        </w:rPr>
        <w:t>s.i.w.z</w:t>
      </w:r>
      <w:proofErr w:type="spellEnd"/>
      <w:r w:rsidRPr="00783805">
        <w:rPr>
          <w:rFonts w:ascii="Arial" w:hAnsi="Arial" w:cs="Arial"/>
        </w:rPr>
        <w:t>.-  Podstawowe informacje o oferowanym przedmiocie zamówienia- dotyczy części II</w:t>
      </w:r>
    </w:p>
    <w:p w14:paraId="45C33110" w14:textId="4FEAE34C" w:rsidR="000D7F52" w:rsidRPr="00783805" w:rsidRDefault="000D7F52" w:rsidP="00A97793">
      <w:pPr>
        <w:spacing w:after="0" w:line="360" w:lineRule="auto"/>
        <w:rPr>
          <w:rFonts w:ascii="Arial" w:hAnsi="Arial" w:cs="Arial"/>
        </w:rPr>
      </w:pPr>
      <w:r w:rsidRPr="00783805">
        <w:rPr>
          <w:rFonts w:ascii="Arial" w:hAnsi="Arial" w:cs="Arial"/>
        </w:rPr>
        <w:t xml:space="preserve">Załącznik nr </w:t>
      </w:r>
      <w:r w:rsidR="009E10EB" w:rsidRPr="00783805">
        <w:rPr>
          <w:rFonts w:ascii="Arial" w:hAnsi="Arial" w:cs="Arial"/>
        </w:rPr>
        <w:t>8</w:t>
      </w:r>
      <w:r w:rsidRPr="00783805">
        <w:rPr>
          <w:rFonts w:ascii="Arial" w:hAnsi="Arial" w:cs="Arial"/>
        </w:rPr>
        <w:t xml:space="preserve">c do </w:t>
      </w:r>
      <w:proofErr w:type="spellStart"/>
      <w:r w:rsidRPr="00783805">
        <w:rPr>
          <w:rFonts w:ascii="Arial" w:hAnsi="Arial" w:cs="Arial"/>
        </w:rPr>
        <w:t>s.i.w.z</w:t>
      </w:r>
      <w:proofErr w:type="spellEnd"/>
      <w:r w:rsidRPr="00783805">
        <w:rPr>
          <w:rFonts w:ascii="Arial" w:hAnsi="Arial" w:cs="Arial"/>
        </w:rPr>
        <w:t>.-  Podstawowe informacje o oferowanym przedmiocie zamówienia- dotyczy części III</w:t>
      </w:r>
    </w:p>
    <w:p w14:paraId="6C3E0CCD" w14:textId="11D81322" w:rsidR="000D7F52" w:rsidRPr="00783805" w:rsidRDefault="000D7F52" w:rsidP="00A97793">
      <w:pPr>
        <w:spacing w:after="0" w:line="360" w:lineRule="auto"/>
        <w:rPr>
          <w:rFonts w:ascii="Arial" w:hAnsi="Arial" w:cs="Arial"/>
        </w:rPr>
      </w:pPr>
      <w:r w:rsidRPr="00783805">
        <w:rPr>
          <w:rFonts w:ascii="Arial" w:hAnsi="Arial" w:cs="Arial"/>
        </w:rPr>
        <w:lastRenderedPageBreak/>
        <w:t xml:space="preserve">Załącznik nr </w:t>
      </w:r>
      <w:r w:rsidR="009E10EB" w:rsidRPr="00783805">
        <w:rPr>
          <w:rFonts w:ascii="Arial" w:hAnsi="Arial" w:cs="Arial"/>
        </w:rPr>
        <w:t>8</w:t>
      </w:r>
      <w:r w:rsidRPr="00783805">
        <w:rPr>
          <w:rFonts w:ascii="Arial" w:hAnsi="Arial" w:cs="Arial"/>
        </w:rPr>
        <w:t xml:space="preserve">d do </w:t>
      </w:r>
      <w:proofErr w:type="spellStart"/>
      <w:r w:rsidRPr="00783805">
        <w:rPr>
          <w:rFonts w:ascii="Arial" w:hAnsi="Arial" w:cs="Arial"/>
        </w:rPr>
        <w:t>s.i.w.z</w:t>
      </w:r>
      <w:proofErr w:type="spellEnd"/>
      <w:r w:rsidRPr="00783805">
        <w:rPr>
          <w:rFonts w:ascii="Arial" w:hAnsi="Arial" w:cs="Arial"/>
        </w:rPr>
        <w:t>.-  Podstawowe informacje o oferowanym przedmiocie zamówienia- dotyczy części IV</w:t>
      </w:r>
    </w:p>
    <w:p w14:paraId="237DF415" w14:textId="4CA992B6" w:rsidR="000D7F52" w:rsidRPr="00783805" w:rsidRDefault="000D7F52" w:rsidP="00A97793">
      <w:pPr>
        <w:spacing w:after="0" w:line="360" w:lineRule="auto"/>
        <w:rPr>
          <w:rFonts w:ascii="Arial" w:hAnsi="Arial" w:cs="Arial"/>
        </w:rPr>
      </w:pPr>
      <w:r w:rsidRPr="00783805">
        <w:rPr>
          <w:rFonts w:ascii="Arial" w:hAnsi="Arial" w:cs="Arial"/>
        </w:rPr>
        <w:t xml:space="preserve">Załącznik nr </w:t>
      </w:r>
      <w:r w:rsidR="009E10EB" w:rsidRPr="00783805">
        <w:rPr>
          <w:rFonts w:ascii="Arial" w:hAnsi="Arial" w:cs="Arial"/>
        </w:rPr>
        <w:t>8</w:t>
      </w:r>
      <w:r w:rsidRPr="00783805">
        <w:rPr>
          <w:rFonts w:ascii="Arial" w:hAnsi="Arial" w:cs="Arial"/>
        </w:rPr>
        <w:t xml:space="preserve">e do </w:t>
      </w:r>
      <w:proofErr w:type="spellStart"/>
      <w:r w:rsidRPr="00783805">
        <w:rPr>
          <w:rFonts w:ascii="Arial" w:hAnsi="Arial" w:cs="Arial"/>
        </w:rPr>
        <w:t>s.i.w.z</w:t>
      </w:r>
      <w:proofErr w:type="spellEnd"/>
      <w:r w:rsidRPr="00783805">
        <w:rPr>
          <w:rFonts w:ascii="Arial" w:hAnsi="Arial" w:cs="Arial"/>
        </w:rPr>
        <w:t>.-  Podstawowe informacje o oferowanym przedmiocie zamówienia- dotyczy części V</w:t>
      </w:r>
    </w:p>
    <w:p w14:paraId="2B866D0D" w14:textId="28DA9D66" w:rsidR="000D7F52" w:rsidRPr="00783805" w:rsidRDefault="00E625C9" w:rsidP="00A97793">
      <w:pPr>
        <w:spacing w:after="0" w:line="360" w:lineRule="auto"/>
        <w:rPr>
          <w:rFonts w:ascii="Arial" w:hAnsi="Arial" w:cs="Arial"/>
        </w:rPr>
      </w:pPr>
      <w:r>
        <w:rPr>
          <w:rFonts w:ascii="Arial" w:hAnsi="Arial" w:cs="Arial"/>
        </w:rPr>
        <w:t>Załącznik nr 3 do wzoru umowy- Wzór umowy powierzenia przetwarzania danych</w:t>
      </w:r>
    </w:p>
    <w:p w14:paraId="5F12432B" w14:textId="77777777" w:rsidR="004E7A59" w:rsidRPr="00783805" w:rsidRDefault="004E7A59" w:rsidP="00A97793">
      <w:pPr>
        <w:tabs>
          <w:tab w:val="center" w:pos="4536"/>
          <w:tab w:val="right" w:pos="9072"/>
        </w:tabs>
        <w:suppressAutoHyphens/>
        <w:spacing w:after="0" w:line="360" w:lineRule="auto"/>
        <w:jc w:val="both"/>
        <w:rPr>
          <w:rFonts w:ascii="Arial" w:eastAsia="Times New Roman" w:hAnsi="Arial" w:cs="Arial"/>
          <w:bCs/>
          <w:lang w:eastAsia="ar-SA"/>
        </w:rPr>
      </w:pPr>
    </w:p>
    <w:sectPr w:rsidR="004E7A59" w:rsidRPr="00783805" w:rsidSect="00E32F7D">
      <w:headerReference w:type="even" r:id="rId28"/>
      <w:headerReference w:type="default" r:id="rId29"/>
      <w:footerReference w:type="even" r:id="rId30"/>
      <w:footerReference w:type="default" r:id="rId31"/>
      <w:headerReference w:type="first" r:id="rId32"/>
      <w:footerReference w:type="first" r:id="rId33"/>
      <w:pgSz w:w="11906" w:h="16838"/>
      <w:pgMar w:top="88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C622E" w14:textId="77777777" w:rsidR="007B7063" w:rsidRDefault="007B7063" w:rsidP="0060253B">
      <w:pPr>
        <w:spacing w:after="0" w:line="240" w:lineRule="auto"/>
      </w:pPr>
      <w:r>
        <w:separator/>
      </w:r>
    </w:p>
  </w:endnote>
  <w:endnote w:type="continuationSeparator" w:id="0">
    <w:p w14:paraId="20AC0AF8" w14:textId="77777777" w:rsidR="007B7063" w:rsidRDefault="007B7063" w:rsidP="00602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83D9C" w14:textId="77777777" w:rsidR="00FE1A05" w:rsidRDefault="00FE1A0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8971686"/>
      <w:docPartObj>
        <w:docPartGallery w:val="Page Numbers (Bottom of Page)"/>
        <w:docPartUnique/>
      </w:docPartObj>
    </w:sdtPr>
    <w:sdtEndPr/>
    <w:sdtContent>
      <w:p w14:paraId="7481431E" w14:textId="6AA57E5F" w:rsidR="00964451" w:rsidRDefault="00964451">
        <w:pPr>
          <w:pStyle w:val="Stopka"/>
          <w:jc w:val="center"/>
        </w:pPr>
        <w:r>
          <w:fldChar w:fldCharType="begin"/>
        </w:r>
        <w:r>
          <w:instrText>PAGE   \* MERGEFORMAT</w:instrText>
        </w:r>
        <w:r>
          <w:fldChar w:fldCharType="separate"/>
        </w:r>
        <w:r>
          <w:rPr>
            <w:noProof/>
          </w:rPr>
          <w:t>57</w:t>
        </w:r>
        <w:r>
          <w:fldChar w:fldCharType="end"/>
        </w:r>
      </w:p>
    </w:sdtContent>
  </w:sdt>
  <w:p w14:paraId="4B09D78D" w14:textId="232C45DF" w:rsidR="00964451" w:rsidRDefault="00964451">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30D58" w14:textId="77777777" w:rsidR="00FE1A05" w:rsidRDefault="00FE1A0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16BD0D" w14:textId="77777777" w:rsidR="007B7063" w:rsidRDefault="007B7063" w:rsidP="0060253B">
      <w:pPr>
        <w:spacing w:after="0" w:line="240" w:lineRule="auto"/>
      </w:pPr>
      <w:r>
        <w:separator/>
      </w:r>
    </w:p>
  </w:footnote>
  <w:footnote w:type="continuationSeparator" w:id="0">
    <w:p w14:paraId="2EA955EA" w14:textId="77777777" w:rsidR="007B7063" w:rsidRDefault="007B7063" w:rsidP="006025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899EC" w14:textId="77777777" w:rsidR="00FE1A05" w:rsidRDefault="00FE1A0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7276D" w14:textId="2E98C19F" w:rsidR="00FE1A05" w:rsidRPr="00FE1A05" w:rsidRDefault="00964451" w:rsidP="00405280">
    <w:pPr>
      <w:spacing w:before="100" w:beforeAutospacing="1"/>
      <w:jc w:val="both"/>
      <w:rPr>
        <w:rFonts w:ascii="Arial" w:hAnsi="Arial" w:cs="Arial"/>
        <w:bCs/>
        <w:i/>
        <w:color w:val="FF0000"/>
        <w:sz w:val="16"/>
        <w:szCs w:val="16"/>
      </w:rPr>
    </w:pPr>
    <w:r w:rsidRPr="00405280">
      <w:rPr>
        <w:rFonts w:ascii="Arial" w:hAnsi="Arial" w:cs="Arial"/>
        <w:bCs/>
        <w:sz w:val="16"/>
        <w:szCs w:val="16"/>
      </w:rPr>
      <w:t>„</w:t>
    </w:r>
    <w:bookmarkStart w:id="48" w:name="_Hlk35414980"/>
    <w:r>
      <w:rPr>
        <w:rFonts w:ascii="Arial" w:hAnsi="Arial" w:cs="Arial"/>
        <w:bCs/>
        <w:sz w:val="16"/>
        <w:szCs w:val="16"/>
      </w:rPr>
      <w:t>Dostawa infrastruktury sieciowej i serwerowej wraz z zabezpieczeniami oraz systemami uwierzytelniania i backupu</w:t>
    </w:r>
    <w:bookmarkEnd w:id="48"/>
    <w:r>
      <w:rPr>
        <w:rFonts w:ascii="Arial" w:hAnsi="Arial" w:cs="Arial"/>
        <w:bCs/>
        <w:i/>
        <w:sz w:val="16"/>
        <w:szCs w:val="16"/>
      </w:rPr>
      <w:t>”, Nr sprawy DZ.381.UE-1/20</w:t>
    </w:r>
    <w:r w:rsidR="00FE1A05">
      <w:rPr>
        <w:rFonts w:ascii="Arial" w:hAnsi="Arial" w:cs="Arial"/>
        <w:bCs/>
        <w:i/>
        <w:sz w:val="16"/>
        <w:szCs w:val="16"/>
      </w:rPr>
      <w:t xml:space="preserve"> </w:t>
    </w:r>
    <w:r w:rsidR="00FE1A05" w:rsidRPr="00FE1A05">
      <w:rPr>
        <w:rFonts w:ascii="Arial" w:hAnsi="Arial" w:cs="Arial"/>
        <w:b/>
        <w:iCs/>
        <w:color w:val="FF0000"/>
        <w:sz w:val="16"/>
        <w:szCs w:val="16"/>
      </w:rPr>
      <w:t>Uwzględnia zmianę z dnia 26.05.2020 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96516" w14:textId="77777777" w:rsidR="00FE1A05" w:rsidRDefault="00FE1A0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3"/>
    <w:lvl w:ilvl="0">
      <w:start w:val="1"/>
      <w:numFmt w:val="decimal"/>
      <w:lvlText w:val="%1."/>
      <w:lvlJc w:val="left"/>
      <w:pPr>
        <w:tabs>
          <w:tab w:val="num" w:pos="36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73AE41AE"/>
    <w:name w:val="WW8Num4"/>
    <w:lvl w:ilvl="0">
      <w:start w:val="1"/>
      <w:numFmt w:val="decimal"/>
      <w:lvlText w:val="%1."/>
      <w:lvlJc w:val="left"/>
      <w:pPr>
        <w:tabs>
          <w:tab w:val="num" w:pos="360"/>
        </w:tabs>
        <w:ind w:left="36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2" w15:restartNumberingAfterBreak="0">
    <w:nsid w:val="00000005"/>
    <w:multiLevelType w:val="singleLevel"/>
    <w:tmpl w:val="989059D8"/>
    <w:name w:val="WW8Num5"/>
    <w:lvl w:ilvl="0">
      <w:start w:val="1"/>
      <w:numFmt w:val="decimal"/>
      <w:lvlText w:val="%1."/>
      <w:lvlJc w:val="left"/>
      <w:pPr>
        <w:tabs>
          <w:tab w:val="num" w:pos="360"/>
        </w:tabs>
        <w:ind w:left="1080" w:hanging="360"/>
      </w:pPr>
      <w:rPr>
        <w:color w:val="auto"/>
      </w:rPr>
    </w:lvl>
  </w:abstractNum>
  <w:abstractNum w:abstractNumId="3" w15:restartNumberingAfterBreak="0">
    <w:nsid w:val="01152169"/>
    <w:multiLevelType w:val="hybridMultilevel"/>
    <w:tmpl w:val="6A8A8B94"/>
    <w:lvl w:ilvl="0" w:tplc="21E002D6">
      <w:start w:val="1"/>
      <w:numFmt w:val="lowerLetter"/>
      <w:lvlText w:val="%1)"/>
      <w:lvlJc w:val="left"/>
      <w:pPr>
        <w:ind w:left="1800" w:hanging="360"/>
      </w:pPr>
      <w:rPr>
        <w:rFonts w:hint="default"/>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08F66F73"/>
    <w:multiLevelType w:val="multilevel"/>
    <w:tmpl w:val="FC7CC3E8"/>
    <w:lvl w:ilvl="0">
      <w:start w:val="13"/>
      <w:numFmt w:val="decimal"/>
      <w:lvlText w:val="%1."/>
      <w:lvlJc w:val="left"/>
      <w:pPr>
        <w:ind w:left="1211" w:hanging="36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789" w:hanging="1080"/>
      </w:pPr>
      <w:rPr>
        <w:b/>
        <w:bCs w:val="0"/>
        <w:color w:val="auto"/>
        <w:sz w:val="24"/>
        <w:szCs w:val="24"/>
      </w:r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5" w15:restartNumberingAfterBreak="0">
    <w:nsid w:val="11CD06A4"/>
    <w:multiLevelType w:val="multilevel"/>
    <w:tmpl w:val="5A8E72FA"/>
    <w:lvl w:ilvl="0">
      <w:start w:val="12"/>
      <w:numFmt w:val="decimal"/>
      <w:lvlText w:val="%1."/>
      <w:lvlJc w:val="left"/>
      <w:pPr>
        <w:ind w:left="855" w:hanging="855"/>
      </w:pPr>
      <w:rPr>
        <w:rFonts w:hint="default"/>
      </w:rPr>
    </w:lvl>
    <w:lvl w:ilvl="1">
      <w:start w:val="3"/>
      <w:numFmt w:val="decimal"/>
      <w:lvlText w:val="%1.%2."/>
      <w:lvlJc w:val="left"/>
      <w:pPr>
        <w:ind w:left="1215" w:hanging="855"/>
      </w:pPr>
      <w:rPr>
        <w:rFonts w:hint="default"/>
      </w:rPr>
    </w:lvl>
    <w:lvl w:ilvl="2">
      <w:start w:val="13"/>
      <w:numFmt w:val="decimal"/>
      <w:lvlText w:val="%1.%2.%3."/>
      <w:lvlJc w:val="left"/>
      <w:pPr>
        <w:ind w:left="1575" w:hanging="85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40F41F2"/>
    <w:multiLevelType w:val="hybridMultilevel"/>
    <w:tmpl w:val="68CCB7E4"/>
    <w:lvl w:ilvl="0" w:tplc="0415000F">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7" w15:restartNumberingAfterBreak="0">
    <w:nsid w:val="19E77C01"/>
    <w:multiLevelType w:val="multilevel"/>
    <w:tmpl w:val="F2EA8134"/>
    <w:lvl w:ilvl="0">
      <w:start w:val="12"/>
      <w:numFmt w:val="decimal"/>
      <w:lvlText w:val="%1."/>
      <w:lvlJc w:val="left"/>
      <w:pPr>
        <w:ind w:left="660" w:hanging="660"/>
      </w:pPr>
      <w:rPr>
        <w:rFonts w:hint="default"/>
      </w:rPr>
    </w:lvl>
    <w:lvl w:ilvl="1">
      <w:start w:val="4"/>
      <w:numFmt w:val="decimal"/>
      <w:lvlText w:val="%1.%2."/>
      <w:lvlJc w:val="left"/>
      <w:pPr>
        <w:ind w:left="1327" w:hanging="720"/>
      </w:pPr>
      <w:rPr>
        <w:rFonts w:hint="default"/>
        <w:b w:val="0"/>
        <w:bCs/>
      </w:rPr>
    </w:lvl>
    <w:lvl w:ilvl="2">
      <w:start w:val="1"/>
      <w:numFmt w:val="decimal"/>
      <w:lvlText w:val="%1.%2.%3."/>
      <w:lvlJc w:val="left"/>
      <w:pPr>
        <w:ind w:left="1934" w:hanging="720"/>
      </w:pPr>
      <w:rPr>
        <w:rFonts w:hint="default"/>
        <w:b w:val="0"/>
        <w:bCs/>
      </w:rPr>
    </w:lvl>
    <w:lvl w:ilvl="3">
      <w:start w:val="1"/>
      <w:numFmt w:val="decimal"/>
      <w:lvlText w:val="%1.%2.%3.%4."/>
      <w:lvlJc w:val="left"/>
      <w:pPr>
        <w:ind w:left="2901" w:hanging="1080"/>
      </w:pPr>
      <w:rPr>
        <w:rFonts w:hint="default"/>
      </w:rPr>
    </w:lvl>
    <w:lvl w:ilvl="4">
      <w:start w:val="1"/>
      <w:numFmt w:val="decimal"/>
      <w:lvlText w:val="%1.%2.%3.%4.%5."/>
      <w:lvlJc w:val="left"/>
      <w:pPr>
        <w:ind w:left="3508" w:hanging="1080"/>
      </w:pPr>
      <w:rPr>
        <w:rFonts w:hint="default"/>
      </w:rPr>
    </w:lvl>
    <w:lvl w:ilvl="5">
      <w:start w:val="1"/>
      <w:numFmt w:val="decimal"/>
      <w:lvlText w:val="%1.%2.%3.%4.%5.%6."/>
      <w:lvlJc w:val="left"/>
      <w:pPr>
        <w:ind w:left="4475" w:hanging="1440"/>
      </w:pPr>
      <w:rPr>
        <w:rFonts w:hint="default"/>
      </w:rPr>
    </w:lvl>
    <w:lvl w:ilvl="6">
      <w:start w:val="1"/>
      <w:numFmt w:val="decimal"/>
      <w:lvlText w:val="%1.%2.%3.%4.%5.%6.%7."/>
      <w:lvlJc w:val="left"/>
      <w:pPr>
        <w:ind w:left="5082" w:hanging="1440"/>
      </w:pPr>
      <w:rPr>
        <w:rFonts w:hint="default"/>
      </w:rPr>
    </w:lvl>
    <w:lvl w:ilvl="7">
      <w:start w:val="1"/>
      <w:numFmt w:val="decimal"/>
      <w:lvlText w:val="%1.%2.%3.%4.%5.%6.%7.%8."/>
      <w:lvlJc w:val="left"/>
      <w:pPr>
        <w:ind w:left="6049" w:hanging="1800"/>
      </w:pPr>
      <w:rPr>
        <w:rFonts w:hint="default"/>
      </w:rPr>
    </w:lvl>
    <w:lvl w:ilvl="8">
      <w:start w:val="1"/>
      <w:numFmt w:val="decimal"/>
      <w:lvlText w:val="%1.%2.%3.%4.%5.%6.%7.%8.%9."/>
      <w:lvlJc w:val="left"/>
      <w:pPr>
        <w:ind w:left="6656" w:hanging="1800"/>
      </w:pPr>
      <w:rPr>
        <w:rFonts w:hint="default"/>
      </w:rPr>
    </w:lvl>
  </w:abstractNum>
  <w:abstractNum w:abstractNumId="8" w15:restartNumberingAfterBreak="0">
    <w:nsid w:val="1C256E3E"/>
    <w:multiLevelType w:val="hybridMultilevel"/>
    <w:tmpl w:val="13D2D66C"/>
    <w:lvl w:ilvl="0" w:tplc="09741370">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F724D9"/>
    <w:multiLevelType w:val="hybridMultilevel"/>
    <w:tmpl w:val="56D49FD2"/>
    <w:lvl w:ilvl="0" w:tplc="E4483DDA">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5555586"/>
    <w:multiLevelType w:val="hybridMultilevel"/>
    <w:tmpl w:val="E45420C4"/>
    <w:lvl w:ilvl="0" w:tplc="0415000F">
      <w:start w:val="1"/>
      <w:numFmt w:val="decimal"/>
      <w:lvlText w:val="%1."/>
      <w:lvlJc w:val="left"/>
      <w:pPr>
        <w:ind w:left="360" w:hanging="360"/>
      </w:pPr>
      <w:rPr>
        <w:rFonts w:cs="Times New Roman"/>
      </w:rPr>
    </w:lvl>
    <w:lvl w:ilvl="1" w:tplc="8340A636">
      <w:start w:val="1"/>
      <w:numFmt w:val="lowerLetter"/>
      <w:lvlText w:val="%2)"/>
      <w:lvlJc w:val="left"/>
      <w:pPr>
        <w:ind w:left="1080" w:hanging="360"/>
      </w:pPr>
      <w:rPr>
        <w:rFonts w:cs="Times New Roman" w:hint="default"/>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15:restartNumberingAfterBreak="0">
    <w:nsid w:val="281C69FF"/>
    <w:multiLevelType w:val="hybridMultilevel"/>
    <w:tmpl w:val="4C5615E4"/>
    <w:lvl w:ilvl="0" w:tplc="0415000F">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2" w15:restartNumberingAfterBreak="0">
    <w:nsid w:val="2D0962FB"/>
    <w:multiLevelType w:val="multilevel"/>
    <w:tmpl w:val="F88A8B46"/>
    <w:lvl w:ilvl="0">
      <w:start w:val="1"/>
      <w:numFmt w:val="decimal"/>
      <w:lvlText w:val="%1."/>
      <w:lvlJc w:val="left"/>
      <w:pPr>
        <w:ind w:left="1211" w:hanging="360"/>
      </w:pPr>
      <w:rPr>
        <w:rFonts w:hint="default"/>
        <w:b/>
      </w:rPr>
    </w:lvl>
    <w:lvl w:ilvl="1">
      <w:start w:val="1"/>
      <w:numFmt w:val="decimal"/>
      <w:isLgl/>
      <w:lvlText w:val="%1.%2."/>
      <w:lvlJc w:val="left"/>
      <w:pPr>
        <w:ind w:left="1440" w:hanging="720"/>
      </w:pPr>
      <w:rPr>
        <w:rFonts w:hint="default"/>
        <w:b w:val="0"/>
        <w:color w:val="auto"/>
      </w:rPr>
    </w:lvl>
    <w:lvl w:ilvl="2">
      <w:start w:val="1"/>
      <w:numFmt w:val="decimal"/>
      <w:isLgl/>
      <w:lvlText w:val="%1.%2.%3."/>
      <w:lvlJc w:val="left"/>
      <w:pPr>
        <w:ind w:left="1430" w:hanging="720"/>
      </w:pPr>
      <w:rPr>
        <w:rFonts w:ascii="Arial" w:hAnsi="Arial" w:cs="Arial" w:hint="default"/>
        <w:b w:val="0"/>
        <w:i w:val="0"/>
        <w:color w:val="auto"/>
      </w:rPr>
    </w:lvl>
    <w:lvl w:ilvl="3">
      <w:start w:val="1"/>
      <w:numFmt w:val="decimal"/>
      <w:isLgl/>
      <w:lvlText w:val="%1.%2.%3.%4."/>
      <w:lvlJc w:val="left"/>
      <w:pPr>
        <w:ind w:left="1800" w:hanging="1080"/>
      </w:pPr>
      <w:rPr>
        <w:rFonts w:hint="default"/>
        <w:b w:val="0"/>
        <w:i w:val="0"/>
        <w:strike w:val="0"/>
        <w:color w:val="auto"/>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308D4885"/>
    <w:multiLevelType w:val="multilevel"/>
    <w:tmpl w:val="A59E12BA"/>
    <w:lvl w:ilvl="0">
      <w:start w:val="15"/>
      <w:numFmt w:val="decimal"/>
      <w:lvlText w:val="%1."/>
      <w:lvlJc w:val="left"/>
      <w:pPr>
        <w:ind w:left="780" w:hanging="780"/>
      </w:pPr>
      <w:rPr>
        <w:rFonts w:hint="default"/>
      </w:rPr>
    </w:lvl>
    <w:lvl w:ilvl="1">
      <w:start w:val="12"/>
      <w:numFmt w:val="decimal"/>
      <w:lvlText w:val="%1.%2."/>
      <w:lvlJc w:val="left"/>
      <w:pPr>
        <w:ind w:left="1020" w:hanging="780"/>
      </w:pPr>
      <w:rPr>
        <w:rFonts w:hint="default"/>
      </w:rPr>
    </w:lvl>
    <w:lvl w:ilvl="2">
      <w:start w:val="1"/>
      <w:numFmt w:val="decimal"/>
      <w:lvlText w:val="%1.%2.%3."/>
      <w:lvlJc w:val="left"/>
      <w:pPr>
        <w:ind w:left="1260" w:hanging="78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4" w15:restartNumberingAfterBreak="0">
    <w:nsid w:val="32F9475D"/>
    <w:multiLevelType w:val="hybridMultilevel"/>
    <w:tmpl w:val="F2A69290"/>
    <w:lvl w:ilvl="0" w:tplc="63B69EF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3ABD372F"/>
    <w:multiLevelType w:val="hybridMultilevel"/>
    <w:tmpl w:val="B2D62B94"/>
    <w:lvl w:ilvl="0" w:tplc="682CEB2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CD44067"/>
    <w:multiLevelType w:val="hybridMultilevel"/>
    <w:tmpl w:val="B4300E9A"/>
    <w:lvl w:ilvl="0" w:tplc="C10C877A">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F781EF1"/>
    <w:multiLevelType w:val="hybridMultilevel"/>
    <w:tmpl w:val="28C2FD1E"/>
    <w:lvl w:ilvl="0" w:tplc="682CEB2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F9B6BC2"/>
    <w:multiLevelType w:val="multilevel"/>
    <w:tmpl w:val="F88A8B46"/>
    <w:lvl w:ilvl="0">
      <w:start w:val="1"/>
      <w:numFmt w:val="decimal"/>
      <w:lvlText w:val="%1."/>
      <w:lvlJc w:val="left"/>
      <w:pPr>
        <w:ind w:left="1211" w:hanging="360"/>
      </w:pPr>
      <w:rPr>
        <w:rFonts w:hint="default"/>
        <w:b/>
      </w:rPr>
    </w:lvl>
    <w:lvl w:ilvl="1">
      <w:start w:val="1"/>
      <w:numFmt w:val="decimal"/>
      <w:isLgl/>
      <w:lvlText w:val="%1.%2."/>
      <w:lvlJc w:val="left"/>
      <w:pPr>
        <w:ind w:left="1440" w:hanging="720"/>
      </w:pPr>
      <w:rPr>
        <w:rFonts w:hint="default"/>
        <w:b w:val="0"/>
        <w:color w:val="auto"/>
      </w:rPr>
    </w:lvl>
    <w:lvl w:ilvl="2">
      <w:start w:val="1"/>
      <w:numFmt w:val="decimal"/>
      <w:isLgl/>
      <w:lvlText w:val="%1.%2.%3."/>
      <w:lvlJc w:val="left"/>
      <w:pPr>
        <w:ind w:left="1430" w:hanging="720"/>
      </w:pPr>
      <w:rPr>
        <w:rFonts w:ascii="Arial" w:hAnsi="Arial" w:cs="Arial" w:hint="default"/>
        <w:b w:val="0"/>
        <w:i w:val="0"/>
        <w:color w:val="auto"/>
      </w:rPr>
    </w:lvl>
    <w:lvl w:ilvl="3">
      <w:start w:val="1"/>
      <w:numFmt w:val="decimal"/>
      <w:isLgl/>
      <w:lvlText w:val="%1.%2.%3.%4."/>
      <w:lvlJc w:val="left"/>
      <w:pPr>
        <w:ind w:left="1800" w:hanging="1080"/>
      </w:pPr>
      <w:rPr>
        <w:rFonts w:hint="default"/>
        <w:b w:val="0"/>
        <w:i w:val="0"/>
        <w:strike w:val="0"/>
        <w:color w:val="auto"/>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3FDD558D"/>
    <w:multiLevelType w:val="hybridMultilevel"/>
    <w:tmpl w:val="91A870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6E6C96"/>
    <w:multiLevelType w:val="multilevel"/>
    <w:tmpl w:val="F88A8B46"/>
    <w:lvl w:ilvl="0">
      <w:start w:val="1"/>
      <w:numFmt w:val="decimal"/>
      <w:lvlText w:val="%1."/>
      <w:lvlJc w:val="left"/>
      <w:pPr>
        <w:ind w:left="1211" w:hanging="360"/>
      </w:pPr>
      <w:rPr>
        <w:rFonts w:hint="default"/>
        <w:b/>
      </w:rPr>
    </w:lvl>
    <w:lvl w:ilvl="1">
      <w:start w:val="1"/>
      <w:numFmt w:val="decimal"/>
      <w:isLgl/>
      <w:lvlText w:val="%1.%2."/>
      <w:lvlJc w:val="left"/>
      <w:pPr>
        <w:ind w:left="1440" w:hanging="720"/>
      </w:pPr>
      <w:rPr>
        <w:rFonts w:hint="default"/>
        <w:b w:val="0"/>
        <w:color w:val="auto"/>
      </w:rPr>
    </w:lvl>
    <w:lvl w:ilvl="2">
      <w:start w:val="1"/>
      <w:numFmt w:val="decimal"/>
      <w:isLgl/>
      <w:lvlText w:val="%1.%2.%3."/>
      <w:lvlJc w:val="left"/>
      <w:pPr>
        <w:ind w:left="1430" w:hanging="720"/>
      </w:pPr>
      <w:rPr>
        <w:rFonts w:ascii="Arial" w:hAnsi="Arial" w:cs="Arial" w:hint="default"/>
        <w:b w:val="0"/>
        <w:i w:val="0"/>
        <w:color w:val="auto"/>
      </w:rPr>
    </w:lvl>
    <w:lvl w:ilvl="3">
      <w:start w:val="1"/>
      <w:numFmt w:val="decimal"/>
      <w:isLgl/>
      <w:lvlText w:val="%1.%2.%3.%4."/>
      <w:lvlJc w:val="left"/>
      <w:pPr>
        <w:ind w:left="1800" w:hanging="1080"/>
      </w:pPr>
      <w:rPr>
        <w:rFonts w:hint="default"/>
        <w:b w:val="0"/>
        <w:i w:val="0"/>
        <w:strike w:val="0"/>
        <w:color w:val="auto"/>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52C21788"/>
    <w:multiLevelType w:val="multilevel"/>
    <w:tmpl w:val="0068F7FC"/>
    <w:lvl w:ilvl="0">
      <w:start w:val="17"/>
      <w:numFmt w:val="decimal"/>
      <w:lvlText w:val="%1."/>
      <w:lvlJc w:val="left"/>
      <w:pPr>
        <w:ind w:left="480" w:hanging="480"/>
      </w:pPr>
      <w:rPr>
        <w:rFonts w:hint="default"/>
        <w:b w:val="0"/>
      </w:rPr>
    </w:lvl>
    <w:lvl w:ilvl="1">
      <w:start w:val="1"/>
      <w:numFmt w:val="decimal"/>
      <w:lvlText w:val="%1.%2."/>
      <w:lvlJc w:val="left"/>
      <w:pPr>
        <w:ind w:left="960" w:hanging="720"/>
      </w:pPr>
      <w:rPr>
        <w:rFonts w:hint="default"/>
        <w:b w:val="0"/>
      </w:rPr>
    </w:lvl>
    <w:lvl w:ilvl="2">
      <w:start w:val="1"/>
      <w:numFmt w:val="decimal"/>
      <w:lvlText w:val="%1.%2.%3."/>
      <w:lvlJc w:val="left"/>
      <w:pPr>
        <w:ind w:left="1200" w:hanging="720"/>
      </w:pPr>
      <w:rPr>
        <w:rFonts w:hint="default"/>
        <w:b w:val="0"/>
      </w:rPr>
    </w:lvl>
    <w:lvl w:ilvl="3">
      <w:start w:val="1"/>
      <w:numFmt w:val="decimal"/>
      <w:lvlText w:val="%1.%2.%3.%4."/>
      <w:lvlJc w:val="left"/>
      <w:pPr>
        <w:ind w:left="1800" w:hanging="1080"/>
      </w:pPr>
      <w:rPr>
        <w:rFonts w:hint="default"/>
        <w:b w:val="0"/>
      </w:rPr>
    </w:lvl>
    <w:lvl w:ilvl="4">
      <w:start w:val="1"/>
      <w:numFmt w:val="decimal"/>
      <w:lvlText w:val="%1.%2.%3.%4.%5."/>
      <w:lvlJc w:val="left"/>
      <w:pPr>
        <w:ind w:left="2040" w:hanging="1080"/>
      </w:pPr>
      <w:rPr>
        <w:rFonts w:hint="default"/>
        <w:b w:val="0"/>
      </w:rPr>
    </w:lvl>
    <w:lvl w:ilvl="5">
      <w:start w:val="1"/>
      <w:numFmt w:val="decimal"/>
      <w:lvlText w:val="%1.%2.%3.%4.%5.%6."/>
      <w:lvlJc w:val="left"/>
      <w:pPr>
        <w:ind w:left="2640" w:hanging="144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480" w:hanging="1800"/>
      </w:pPr>
      <w:rPr>
        <w:rFonts w:hint="default"/>
        <w:b w:val="0"/>
      </w:rPr>
    </w:lvl>
    <w:lvl w:ilvl="8">
      <w:start w:val="1"/>
      <w:numFmt w:val="decimal"/>
      <w:lvlText w:val="%1.%2.%3.%4.%5.%6.%7.%8.%9."/>
      <w:lvlJc w:val="left"/>
      <w:pPr>
        <w:ind w:left="3720" w:hanging="1800"/>
      </w:pPr>
      <w:rPr>
        <w:rFonts w:hint="default"/>
        <w:b w:val="0"/>
      </w:rPr>
    </w:lvl>
  </w:abstractNum>
  <w:abstractNum w:abstractNumId="22" w15:restartNumberingAfterBreak="0">
    <w:nsid w:val="5FFB5891"/>
    <w:multiLevelType w:val="hybridMultilevel"/>
    <w:tmpl w:val="C240B5B2"/>
    <w:lvl w:ilvl="0" w:tplc="11AC6A5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664C50B7"/>
    <w:multiLevelType w:val="multilevel"/>
    <w:tmpl w:val="8F508886"/>
    <w:lvl w:ilvl="0">
      <w:start w:val="3"/>
      <w:numFmt w:val="decimal"/>
      <w:lvlText w:val="%1."/>
      <w:lvlJc w:val="left"/>
      <w:pPr>
        <w:ind w:left="435" w:hanging="435"/>
      </w:pPr>
    </w:lvl>
    <w:lvl w:ilvl="1">
      <w:start w:val="12"/>
      <w:numFmt w:val="decimal"/>
      <w:lvlText w:val="%1.%2."/>
      <w:lvlJc w:val="left"/>
      <w:pPr>
        <w:ind w:left="2235" w:hanging="435"/>
      </w:pPr>
    </w:lvl>
    <w:lvl w:ilvl="2">
      <w:start w:val="1"/>
      <w:numFmt w:val="decimal"/>
      <w:lvlText w:val="%1.%2.%3."/>
      <w:lvlJc w:val="left"/>
      <w:pPr>
        <w:ind w:left="4320" w:hanging="720"/>
      </w:pPr>
    </w:lvl>
    <w:lvl w:ilvl="3">
      <w:start w:val="1"/>
      <w:numFmt w:val="decimal"/>
      <w:lvlText w:val="%1.%2.%3.%4."/>
      <w:lvlJc w:val="left"/>
      <w:pPr>
        <w:ind w:left="6120" w:hanging="720"/>
      </w:pPr>
    </w:lvl>
    <w:lvl w:ilvl="4">
      <w:start w:val="1"/>
      <w:numFmt w:val="decimal"/>
      <w:lvlText w:val="%1.%2.%3.%4.%5."/>
      <w:lvlJc w:val="left"/>
      <w:pPr>
        <w:ind w:left="8280" w:hanging="1080"/>
      </w:pPr>
    </w:lvl>
    <w:lvl w:ilvl="5">
      <w:start w:val="1"/>
      <w:numFmt w:val="decimal"/>
      <w:lvlText w:val="%1.%2.%3.%4.%5.%6."/>
      <w:lvlJc w:val="left"/>
      <w:pPr>
        <w:ind w:left="10080" w:hanging="1080"/>
      </w:pPr>
    </w:lvl>
    <w:lvl w:ilvl="6">
      <w:start w:val="1"/>
      <w:numFmt w:val="decimal"/>
      <w:lvlText w:val="%1.%2.%3.%4.%5.%6.%7."/>
      <w:lvlJc w:val="left"/>
      <w:pPr>
        <w:ind w:left="12240" w:hanging="1440"/>
      </w:pPr>
    </w:lvl>
    <w:lvl w:ilvl="7">
      <w:start w:val="1"/>
      <w:numFmt w:val="decimal"/>
      <w:lvlText w:val="%1.%2.%3.%4.%5.%6.%7.%8."/>
      <w:lvlJc w:val="left"/>
      <w:pPr>
        <w:ind w:left="14040" w:hanging="1440"/>
      </w:pPr>
    </w:lvl>
    <w:lvl w:ilvl="8">
      <w:start w:val="1"/>
      <w:numFmt w:val="decimal"/>
      <w:lvlText w:val="%1.%2.%3.%4.%5.%6.%7.%8.%9."/>
      <w:lvlJc w:val="left"/>
      <w:pPr>
        <w:ind w:left="16200" w:hanging="1800"/>
      </w:pPr>
    </w:lvl>
  </w:abstractNum>
  <w:abstractNum w:abstractNumId="24" w15:restartNumberingAfterBreak="0">
    <w:nsid w:val="6906477B"/>
    <w:multiLevelType w:val="hybridMultilevel"/>
    <w:tmpl w:val="D67E602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71A63F40"/>
    <w:multiLevelType w:val="multilevel"/>
    <w:tmpl w:val="5C046F3C"/>
    <w:lvl w:ilvl="0">
      <w:start w:val="14"/>
      <w:numFmt w:val="decimal"/>
      <w:lvlText w:val="%1."/>
      <w:lvlJc w:val="left"/>
      <w:pPr>
        <w:ind w:left="660" w:hanging="660"/>
      </w:pPr>
      <w:rPr>
        <w:rFonts w:hint="default"/>
      </w:rPr>
    </w:lvl>
    <w:lvl w:ilvl="1">
      <w:start w:val="1"/>
      <w:numFmt w:val="decimal"/>
      <w:lvlText w:val="%1.%2."/>
      <w:lvlJc w:val="left"/>
      <w:pPr>
        <w:ind w:left="960" w:hanging="720"/>
      </w:pPr>
      <w:rPr>
        <w:rFonts w:hint="default"/>
        <w:b w:val="0"/>
        <w:bCs/>
      </w:rPr>
    </w:lvl>
    <w:lvl w:ilvl="2">
      <w:start w:val="1"/>
      <w:numFmt w:val="decimal"/>
      <w:lvlText w:val="%1.%2.%3."/>
      <w:lvlJc w:val="left"/>
      <w:pPr>
        <w:ind w:left="1200" w:hanging="720"/>
      </w:pPr>
      <w:rPr>
        <w:rFonts w:hint="default"/>
        <w:b w:val="0"/>
        <w:bCs/>
        <w:color w:val="auto"/>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26" w15:restartNumberingAfterBreak="0">
    <w:nsid w:val="7332095F"/>
    <w:multiLevelType w:val="hybridMultilevel"/>
    <w:tmpl w:val="5B7E690C"/>
    <w:lvl w:ilvl="0" w:tplc="67CEA1E6">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7" w15:restartNumberingAfterBreak="0">
    <w:nsid w:val="7F313CC9"/>
    <w:multiLevelType w:val="hybridMultilevel"/>
    <w:tmpl w:val="C2582AD2"/>
    <w:lvl w:ilvl="0" w:tplc="0BB0C1F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20"/>
  </w:num>
  <w:num w:numId="2">
    <w:abstractNumId w:val="14"/>
  </w:num>
  <w:num w:numId="3">
    <w:abstractNumId w:val="27"/>
  </w:num>
  <w:num w:numId="4">
    <w:abstractNumId w:val="22"/>
  </w:num>
  <w:num w:numId="5">
    <w:abstractNumId w:val="3"/>
  </w:num>
  <w:num w:numId="6">
    <w:abstractNumId w:val="26"/>
  </w:num>
  <w:num w:numId="7">
    <w:abstractNumId w:val="23"/>
    <w:lvlOverride w:ilvl="0">
      <w:startOverride w:val="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5"/>
  </w:num>
  <w:num w:numId="10">
    <w:abstractNumId w:val="21"/>
  </w:num>
  <w:num w:numId="11">
    <w:abstractNumId w:val="18"/>
  </w:num>
  <w:num w:numId="12">
    <w:abstractNumId w:val="12"/>
  </w:num>
  <w:num w:numId="13">
    <w:abstractNumId w:val="24"/>
  </w:num>
  <w:num w:numId="14">
    <w:abstractNumId w:val="6"/>
  </w:num>
  <w:num w:numId="15">
    <w:abstractNumId w:val="11"/>
  </w:num>
  <w:num w:numId="16">
    <w:abstractNumId w:val="5"/>
  </w:num>
  <w:num w:numId="17">
    <w:abstractNumId w:val="7"/>
  </w:num>
  <w:num w:numId="18">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8"/>
  </w:num>
  <w:num w:numId="25">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53B"/>
    <w:rsid w:val="00001784"/>
    <w:rsid w:val="00003CC3"/>
    <w:rsid w:val="0000448F"/>
    <w:rsid w:val="00006797"/>
    <w:rsid w:val="00010950"/>
    <w:rsid w:val="00010A4A"/>
    <w:rsid w:val="00012780"/>
    <w:rsid w:val="00013778"/>
    <w:rsid w:val="0001636F"/>
    <w:rsid w:val="00016FFC"/>
    <w:rsid w:val="000227EF"/>
    <w:rsid w:val="00023D8E"/>
    <w:rsid w:val="0002448E"/>
    <w:rsid w:val="00027944"/>
    <w:rsid w:val="000323C4"/>
    <w:rsid w:val="00032DA0"/>
    <w:rsid w:val="00032E08"/>
    <w:rsid w:val="00034C2D"/>
    <w:rsid w:val="00035012"/>
    <w:rsid w:val="00036CED"/>
    <w:rsid w:val="0003769A"/>
    <w:rsid w:val="00046703"/>
    <w:rsid w:val="00047FD7"/>
    <w:rsid w:val="000514AD"/>
    <w:rsid w:val="00052335"/>
    <w:rsid w:val="0005262E"/>
    <w:rsid w:val="00052BDC"/>
    <w:rsid w:val="00052D13"/>
    <w:rsid w:val="00053633"/>
    <w:rsid w:val="00055834"/>
    <w:rsid w:val="0005732B"/>
    <w:rsid w:val="00057AD3"/>
    <w:rsid w:val="000622C8"/>
    <w:rsid w:val="000646F2"/>
    <w:rsid w:val="0006509D"/>
    <w:rsid w:val="0006532C"/>
    <w:rsid w:val="00067B27"/>
    <w:rsid w:val="00073C76"/>
    <w:rsid w:val="00074CC0"/>
    <w:rsid w:val="00075BC9"/>
    <w:rsid w:val="000763B5"/>
    <w:rsid w:val="000763DC"/>
    <w:rsid w:val="00077348"/>
    <w:rsid w:val="00080622"/>
    <w:rsid w:val="00083346"/>
    <w:rsid w:val="00083C0E"/>
    <w:rsid w:val="00083D97"/>
    <w:rsid w:val="000841E8"/>
    <w:rsid w:val="00090D60"/>
    <w:rsid w:val="000918B5"/>
    <w:rsid w:val="000925C1"/>
    <w:rsid w:val="00094C88"/>
    <w:rsid w:val="00096541"/>
    <w:rsid w:val="000A1E4F"/>
    <w:rsid w:val="000A5054"/>
    <w:rsid w:val="000B05FE"/>
    <w:rsid w:val="000B34ED"/>
    <w:rsid w:val="000B4845"/>
    <w:rsid w:val="000B5ECA"/>
    <w:rsid w:val="000C4BBF"/>
    <w:rsid w:val="000C51AF"/>
    <w:rsid w:val="000C5AE2"/>
    <w:rsid w:val="000C6284"/>
    <w:rsid w:val="000D3E6B"/>
    <w:rsid w:val="000D4F00"/>
    <w:rsid w:val="000D7183"/>
    <w:rsid w:val="000D7717"/>
    <w:rsid w:val="000D77CE"/>
    <w:rsid w:val="000D7F52"/>
    <w:rsid w:val="000E0C72"/>
    <w:rsid w:val="000E2C02"/>
    <w:rsid w:val="000E2CE2"/>
    <w:rsid w:val="000E2DAF"/>
    <w:rsid w:val="000E37AA"/>
    <w:rsid w:val="000E5073"/>
    <w:rsid w:val="000E5844"/>
    <w:rsid w:val="000E611D"/>
    <w:rsid w:val="000F0A93"/>
    <w:rsid w:val="000F0F70"/>
    <w:rsid w:val="00100059"/>
    <w:rsid w:val="00100DF5"/>
    <w:rsid w:val="00101C14"/>
    <w:rsid w:val="00103823"/>
    <w:rsid w:val="00105BDD"/>
    <w:rsid w:val="001126E1"/>
    <w:rsid w:val="001129C7"/>
    <w:rsid w:val="00115D38"/>
    <w:rsid w:val="00117B77"/>
    <w:rsid w:val="00117F9B"/>
    <w:rsid w:val="00121DB1"/>
    <w:rsid w:val="001258EE"/>
    <w:rsid w:val="001264CB"/>
    <w:rsid w:val="00126B82"/>
    <w:rsid w:val="00127176"/>
    <w:rsid w:val="00127D7F"/>
    <w:rsid w:val="001323CF"/>
    <w:rsid w:val="00132919"/>
    <w:rsid w:val="00137EEC"/>
    <w:rsid w:val="00140F0C"/>
    <w:rsid w:val="001415A5"/>
    <w:rsid w:val="00142292"/>
    <w:rsid w:val="00142B37"/>
    <w:rsid w:val="00143083"/>
    <w:rsid w:val="00143FF9"/>
    <w:rsid w:val="0014483B"/>
    <w:rsid w:val="00146EEF"/>
    <w:rsid w:val="0014722D"/>
    <w:rsid w:val="00155547"/>
    <w:rsid w:val="001573E9"/>
    <w:rsid w:val="001600AF"/>
    <w:rsid w:val="00161D78"/>
    <w:rsid w:val="0017035C"/>
    <w:rsid w:val="00171B15"/>
    <w:rsid w:val="00171C67"/>
    <w:rsid w:val="00172FED"/>
    <w:rsid w:val="00176FC2"/>
    <w:rsid w:val="0018142A"/>
    <w:rsid w:val="00181502"/>
    <w:rsid w:val="00182A28"/>
    <w:rsid w:val="001830F2"/>
    <w:rsid w:val="00185ECB"/>
    <w:rsid w:val="00187137"/>
    <w:rsid w:val="001879F6"/>
    <w:rsid w:val="00187E4D"/>
    <w:rsid w:val="001909DB"/>
    <w:rsid w:val="00191D2A"/>
    <w:rsid w:val="001922F6"/>
    <w:rsid w:val="001927A7"/>
    <w:rsid w:val="001A297E"/>
    <w:rsid w:val="001A3FCA"/>
    <w:rsid w:val="001A44B6"/>
    <w:rsid w:val="001A6471"/>
    <w:rsid w:val="001A72AA"/>
    <w:rsid w:val="001A7FB9"/>
    <w:rsid w:val="001B0224"/>
    <w:rsid w:val="001B5BB3"/>
    <w:rsid w:val="001B6064"/>
    <w:rsid w:val="001C2C32"/>
    <w:rsid w:val="001C2D48"/>
    <w:rsid w:val="001C346F"/>
    <w:rsid w:val="001C383C"/>
    <w:rsid w:val="001C3F98"/>
    <w:rsid w:val="001C5A34"/>
    <w:rsid w:val="001C707A"/>
    <w:rsid w:val="001C7DAA"/>
    <w:rsid w:val="001D46A7"/>
    <w:rsid w:val="001D51C8"/>
    <w:rsid w:val="001D5612"/>
    <w:rsid w:val="001E12B5"/>
    <w:rsid w:val="001E2B14"/>
    <w:rsid w:val="001E2BE2"/>
    <w:rsid w:val="001E39A5"/>
    <w:rsid w:val="001E5D2D"/>
    <w:rsid w:val="001E67B1"/>
    <w:rsid w:val="001E758D"/>
    <w:rsid w:val="001E7EE4"/>
    <w:rsid w:val="001F5F61"/>
    <w:rsid w:val="002010C7"/>
    <w:rsid w:val="0020246D"/>
    <w:rsid w:val="00203101"/>
    <w:rsid w:val="00205865"/>
    <w:rsid w:val="002061B9"/>
    <w:rsid w:val="00212FC7"/>
    <w:rsid w:val="002136B0"/>
    <w:rsid w:val="002144C9"/>
    <w:rsid w:val="00215CC8"/>
    <w:rsid w:val="00216073"/>
    <w:rsid w:val="00221F1A"/>
    <w:rsid w:val="00226418"/>
    <w:rsid w:val="002344F4"/>
    <w:rsid w:val="00236898"/>
    <w:rsid w:val="00237022"/>
    <w:rsid w:val="00240612"/>
    <w:rsid w:val="00241CE2"/>
    <w:rsid w:val="00242505"/>
    <w:rsid w:val="00242ABF"/>
    <w:rsid w:val="0024306B"/>
    <w:rsid w:val="00243441"/>
    <w:rsid w:val="00243B89"/>
    <w:rsid w:val="00244E72"/>
    <w:rsid w:val="00247E4D"/>
    <w:rsid w:val="00250175"/>
    <w:rsid w:val="00250706"/>
    <w:rsid w:val="00250A48"/>
    <w:rsid w:val="002515A3"/>
    <w:rsid w:val="00252DB0"/>
    <w:rsid w:val="00254597"/>
    <w:rsid w:val="00257188"/>
    <w:rsid w:val="00257534"/>
    <w:rsid w:val="0025771F"/>
    <w:rsid w:val="0025789E"/>
    <w:rsid w:val="0026021F"/>
    <w:rsid w:val="002604AC"/>
    <w:rsid w:val="00261C2F"/>
    <w:rsid w:val="00262D53"/>
    <w:rsid w:val="00263BD5"/>
    <w:rsid w:val="00265547"/>
    <w:rsid w:val="00270B64"/>
    <w:rsid w:val="00271579"/>
    <w:rsid w:val="0027208D"/>
    <w:rsid w:val="00272627"/>
    <w:rsid w:val="0027421A"/>
    <w:rsid w:val="00275CE0"/>
    <w:rsid w:val="00281F78"/>
    <w:rsid w:val="00286A09"/>
    <w:rsid w:val="00287F50"/>
    <w:rsid w:val="0029064A"/>
    <w:rsid w:val="00291663"/>
    <w:rsid w:val="0029634F"/>
    <w:rsid w:val="002A10D9"/>
    <w:rsid w:val="002A2270"/>
    <w:rsid w:val="002A6384"/>
    <w:rsid w:val="002B0BE5"/>
    <w:rsid w:val="002B2AD5"/>
    <w:rsid w:val="002B2E92"/>
    <w:rsid w:val="002B3FDE"/>
    <w:rsid w:val="002B6093"/>
    <w:rsid w:val="002B75C6"/>
    <w:rsid w:val="002C0C5E"/>
    <w:rsid w:val="002C4612"/>
    <w:rsid w:val="002C53C6"/>
    <w:rsid w:val="002C701E"/>
    <w:rsid w:val="002D1DF4"/>
    <w:rsid w:val="002D2C92"/>
    <w:rsid w:val="002D449A"/>
    <w:rsid w:val="002E10A9"/>
    <w:rsid w:val="002E2F41"/>
    <w:rsid w:val="002F02EE"/>
    <w:rsid w:val="002F2645"/>
    <w:rsid w:val="002F4205"/>
    <w:rsid w:val="00300296"/>
    <w:rsid w:val="00300723"/>
    <w:rsid w:val="0030083B"/>
    <w:rsid w:val="00301B20"/>
    <w:rsid w:val="0030335B"/>
    <w:rsid w:val="00305EBA"/>
    <w:rsid w:val="00311D53"/>
    <w:rsid w:val="00312706"/>
    <w:rsid w:val="003142C2"/>
    <w:rsid w:val="003155C2"/>
    <w:rsid w:val="00316B11"/>
    <w:rsid w:val="00317D13"/>
    <w:rsid w:val="00323EBC"/>
    <w:rsid w:val="00323FAC"/>
    <w:rsid w:val="00327500"/>
    <w:rsid w:val="0033229C"/>
    <w:rsid w:val="00333DE3"/>
    <w:rsid w:val="0033733A"/>
    <w:rsid w:val="0034165E"/>
    <w:rsid w:val="003419F2"/>
    <w:rsid w:val="00344D94"/>
    <w:rsid w:val="00345CEC"/>
    <w:rsid w:val="00346B1F"/>
    <w:rsid w:val="003470B5"/>
    <w:rsid w:val="00347271"/>
    <w:rsid w:val="00350884"/>
    <w:rsid w:val="00351990"/>
    <w:rsid w:val="003541D3"/>
    <w:rsid w:val="00354FDE"/>
    <w:rsid w:val="003554B1"/>
    <w:rsid w:val="00355542"/>
    <w:rsid w:val="00356B9D"/>
    <w:rsid w:val="00357F02"/>
    <w:rsid w:val="00360E75"/>
    <w:rsid w:val="0036497C"/>
    <w:rsid w:val="003707D8"/>
    <w:rsid w:val="003712E4"/>
    <w:rsid w:val="00372B05"/>
    <w:rsid w:val="00373C53"/>
    <w:rsid w:val="003746F2"/>
    <w:rsid w:val="00374DFA"/>
    <w:rsid w:val="003755F1"/>
    <w:rsid w:val="003761BD"/>
    <w:rsid w:val="00376637"/>
    <w:rsid w:val="003769DF"/>
    <w:rsid w:val="00380D58"/>
    <w:rsid w:val="00381CD4"/>
    <w:rsid w:val="00381D97"/>
    <w:rsid w:val="003854E2"/>
    <w:rsid w:val="00385534"/>
    <w:rsid w:val="003863E6"/>
    <w:rsid w:val="00392A48"/>
    <w:rsid w:val="00392F2E"/>
    <w:rsid w:val="0039648E"/>
    <w:rsid w:val="00397910"/>
    <w:rsid w:val="003979EF"/>
    <w:rsid w:val="003A10A0"/>
    <w:rsid w:val="003A1746"/>
    <w:rsid w:val="003A3A96"/>
    <w:rsid w:val="003B37E5"/>
    <w:rsid w:val="003B7282"/>
    <w:rsid w:val="003B7858"/>
    <w:rsid w:val="003B7C3A"/>
    <w:rsid w:val="003C0E86"/>
    <w:rsid w:val="003C1BDB"/>
    <w:rsid w:val="003C4554"/>
    <w:rsid w:val="003C5C37"/>
    <w:rsid w:val="003C5C9D"/>
    <w:rsid w:val="003D265D"/>
    <w:rsid w:val="003D3245"/>
    <w:rsid w:val="003D3C97"/>
    <w:rsid w:val="003E763A"/>
    <w:rsid w:val="003F08DC"/>
    <w:rsid w:val="003F09DE"/>
    <w:rsid w:val="003F470B"/>
    <w:rsid w:val="003F59CE"/>
    <w:rsid w:val="00400A56"/>
    <w:rsid w:val="00402DC6"/>
    <w:rsid w:val="00402E7C"/>
    <w:rsid w:val="0040342D"/>
    <w:rsid w:val="00404D26"/>
    <w:rsid w:val="00404EC1"/>
    <w:rsid w:val="004051F3"/>
    <w:rsid w:val="00405280"/>
    <w:rsid w:val="00405CED"/>
    <w:rsid w:val="004063BE"/>
    <w:rsid w:val="00406763"/>
    <w:rsid w:val="00406AF2"/>
    <w:rsid w:val="00407493"/>
    <w:rsid w:val="00412B89"/>
    <w:rsid w:val="00413AC8"/>
    <w:rsid w:val="004148E3"/>
    <w:rsid w:val="00414E70"/>
    <w:rsid w:val="0042005F"/>
    <w:rsid w:val="004307CD"/>
    <w:rsid w:val="00432982"/>
    <w:rsid w:val="004335F6"/>
    <w:rsid w:val="004366A4"/>
    <w:rsid w:val="00436702"/>
    <w:rsid w:val="004403B8"/>
    <w:rsid w:val="004411D4"/>
    <w:rsid w:val="004443DE"/>
    <w:rsid w:val="00444862"/>
    <w:rsid w:val="0044639E"/>
    <w:rsid w:val="0045122A"/>
    <w:rsid w:val="0045408F"/>
    <w:rsid w:val="00454A3F"/>
    <w:rsid w:val="00455019"/>
    <w:rsid w:val="00460268"/>
    <w:rsid w:val="004622EF"/>
    <w:rsid w:val="0046230A"/>
    <w:rsid w:val="00462709"/>
    <w:rsid w:val="004638F6"/>
    <w:rsid w:val="00464061"/>
    <w:rsid w:val="0046637B"/>
    <w:rsid w:val="0046662A"/>
    <w:rsid w:val="00470B24"/>
    <w:rsid w:val="00471A61"/>
    <w:rsid w:val="00471CDC"/>
    <w:rsid w:val="00471CEC"/>
    <w:rsid w:val="00472350"/>
    <w:rsid w:val="00472386"/>
    <w:rsid w:val="00472CEA"/>
    <w:rsid w:val="0047339E"/>
    <w:rsid w:val="0047755C"/>
    <w:rsid w:val="00477B5C"/>
    <w:rsid w:val="00480124"/>
    <w:rsid w:val="0048233C"/>
    <w:rsid w:val="00483B88"/>
    <w:rsid w:val="0049006A"/>
    <w:rsid w:val="00492AC4"/>
    <w:rsid w:val="0049417C"/>
    <w:rsid w:val="0049689B"/>
    <w:rsid w:val="00496BD9"/>
    <w:rsid w:val="00497947"/>
    <w:rsid w:val="004A008C"/>
    <w:rsid w:val="004A0209"/>
    <w:rsid w:val="004A16C2"/>
    <w:rsid w:val="004A1A16"/>
    <w:rsid w:val="004A1F20"/>
    <w:rsid w:val="004B0373"/>
    <w:rsid w:val="004B1684"/>
    <w:rsid w:val="004B2E86"/>
    <w:rsid w:val="004B4ADF"/>
    <w:rsid w:val="004C1B3A"/>
    <w:rsid w:val="004C4FEC"/>
    <w:rsid w:val="004C615E"/>
    <w:rsid w:val="004D5A01"/>
    <w:rsid w:val="004D5D0A"/>
    <w:rsid w:val="004E00CF"/>
    <w:rsid w:val="004E2078"/>
    <w:rsid w:val="004E5D9F"/>
    <w:rsid w:val="004E5F13"/>
    <w:rsid w:val="004E634F"/>
    <w:rsid w:val="004E6672"/>
    <w:rsid w:val="004E7A59"/>
    <w:rsid w:val="00500DAA"/>
    <w:rsid w:val="00502C8D"/>
    <w:rsid w:val="00503C6C"/>
    <w:rsid w:val="005048D5"/>
    <w:rsid w:val="00504F1E"/>
    <w:rsid w:val="00505F68"/>
    <w:rsid w:val="00510908"/>
    <w:rsid w:val="00512940"/>
    <w:rsid w:val="00512EE6"/>
    <w:rsid w:val="00514A08"/>
    <w:rsid w:val="00516E30"/>
    <w:rsid w:val="00517C38"/>
    <w:rsid w:val="00520462"/>
    <w:rsid w:val="0052086F"/>
    <w:rsid w:val="00521058"/>
    <w:rsid w:val="00521704"/>
    <w:rsid w:val="00521E60"/>
    <w:rsid w:val="0052252D"/>
    <w:rsid w:val="00522D76"/>
    <w:rsid w:val="00523D1A"/>
    <w:rsid w:val="0053116D"/>
    <w:rsid w:val="00531B6B"/>
    <w:rsid w:val="00535F51"/>
    <w:rsid w:val="00537C28"/>
    <w:rsid w:val="00541902"/>
    <w:rsid w:val="005436A3"/>
    <w:rsid w:val="00543FA1"/>
    <w:rsid w:val="005444E7"/>
    <w:rsid w:val="005451A8"/>
    <w:rsid w:val="005455CF"/>
    <w:rsid w:val="00545B65"/>
    <w:rsid w:val="00545CE3"/>
    <w:rsid w:val="00550363"/>
    <w:rsid w:val="00550677"/>
    <w:rsid w:val="005532B8"/>
    <w:rsid w:val="00553F73"/>
    <w:rsid w:val="00554305"/>
    <w:rsid w:val="005544F7"/>
    <w:rsid w:val="00554C61"/>
    <w:rsid w:val="0055528C"/>
    <w:rsid w:val="0056039F"/>
    <w:rsid w:val="00562535"/>
    <w:rsid w:val="00563225"/>
    <w:rsid w:val="00566C2F"/>
    <w:rsid w:val="00567434"/>
    <w:rsid w:val="00571B26"/>
    <w:rsid w:val="005742B2"/>
    <w:rsid w:val="0058128C"/>
    <w:rsid w:val="00582AE2"/>
    <w:rsid w:val="00585AE0"/>
    <w:rsid w:val="005908FD"/>
    <w:rsid w:val="0059099D"/>
    <w:rsid w:val="00591A3A"/>
    <w:rsid w:val="005936A0"/>
    <w:rsid w:val="00593CCF"/>
    <w:rsid w:val="00595B04"/>
    <w:rsid w:val="005961D5"/>
    <w:rsid w:val="00597288"/>
    <w:rsid w:val="005A03E3"/>
    <w:rsid w:val="005A5033"/>
    <w:rsid w:val="005B02DE"/>
    <w:rsid w:val="005B03C1"/>
    <w:rsid w:val="005B04DB"/>
    <w:rsid w:val="005B0D84"/>
    <w:rsid w:val="005B2678"/>
    <w:rsid w:val="005B3579"/>
    <w:rsid w:val="005B39B0"/>
    <w:rsid w:val="005B3B53"/>
    <w:rsid w:val="005C2ED4"/>
    <w:rsid w:val="005C7803"/>
    <w:rsid w:val="005D05F6"/>
    <w:rsid w:val="005D1A42"/>
    <w:rsid w:val="005D2DB0"/>
    <w:rsid w:val="005D7F88"/>
    <w:rsid w:val="005E2098"/>
    <w:rsid w:val="005E4682"/>
    <w:rsid w:val="005E51B7"/>
    <w:rsid w:val="005F3863"/>
    <w:rsid w:val="005F4026"/>
    <w:rsid w:val="005F545F"/>
    <w:rsid w:val="005F6BE4"/>
    <w:rsid w:val="005F713D"/>
    <w:rsid w:val="005F7522"/>
    <w:rsid w:val="00600950"/>
    <w:rsid w:val="0060253B"/>
    <w:rsid w:val="00606048"/>
    <w:rsid w:val="006075E3"/>
    <w:rsid w:val="006112F3"/>
    <w:rsid w:val="00613A6E"/>
    <w:rsid w:val="00613C28"/>
    <w:rsid w:val="00614EC7"/>
    <w:rsid w:val="006159CF"/>
    <w:rsid w:val="00615FD1"/>
    <w:rsid w:val="00616BB6"/>
    <w:rsid w:val="00620F0E"/>
    <w:rsid w:val="00621E5F"/>
    <w:rsid w:val="00625857"/>
    <w:rsid w:val="00626EA2"/>
    <w:rsid w:val="0063050E"/>
    <w:rsid w:val="00630586"/>
    <w:rsid w:val="00631131"/>
    <w:rsid w:val="0063158F"/>
    <w:rsid w:val="00632E58"/>
    <w:rsid w:val="006361B6"/>
    <w:rsid w:val="00641959"/>
    <w:rsid w:val="00645E13"/>
    <w:rsid w:val="0065162B"/>
    <w:rsid w:val="00652659"/>
    <w:rsid w:val="0065389D"/>
    <w:rsid w:val="00655D4D"/>
    <w:rsid w:val="00660566"/>
    <w:rsid w:val="00661433"/>
    <w:rsid w:val="006616B5"/>
    <w:rsid w:val="00671B67"/>
    <w:rsid w:val="00671FCD"/>
    <w:rsid w:val="00672BA7"/>
    <w:rsid w:val="0067433D"/>
    <w:rsid w:val="00675F2B"/>
    <w:rsid w:val="00676FF1"/>
    <w:rsid w:val="0067713B"/>
    <w:rsid w:val="006939CE"/>
    <w:rsid w:val="00695344"/>
    <w:rsid w:val="006958E5"/>
    <w:rsid w:val="00697E1A"/>
    <w:rsid w:val="006A04DE"/>
    <w:rsid w:val="006A29A7"/>
    <w:rsid w:val="006A33DA"/>
    <w:rsid w:val="006A35E8"/>
    <w:rsid w:val="006A7D24"/>
    <w:rsid w:val="006A7EAF"/>
    <w:rsid w:val="006B0CDA"/>
    <w:rsid w:val="006B4F47"/>
    <w:rsid w:val="006B5CCB"/>
    <w:rsid w:val="006B616C"/>
    <w:rsid w:val="006B70D4"/>
    <w:rsid w:val="006C0183"/>
    <w:rsid w:val="006C2D09"/>
    <w:rsid w:val="006C395A"/>
    <w:rsid w:val="006C59EE"/>
    <w:rsid w:val="006C7CBF"/>
    <w:rsid w:val="006D13C4"/>
    <w:rsid w:val="006D1CA8"/>
    <w:rsid w:val="006D58EB"/>
    <w:rsid w:val="006D7F11"/>
    <w:rsid w:val="006E1F3C"/>
    <w:rsid w:val="006E2944"/>
    <w:rsid w:val="006E445B"/>
    <w:rsid w:val="006E4CF9"/>
    <w:rsid w:val="006F0D08"/>
    <w:rsid w:val="006F110D"/>
    <w:rsid w:val="006F1CA5"/>
    <w:rsid w:val="006F3BB5"/>
    <w:rsid w:val="006F3C46"/>
    <w:rsid w:val="006F50A1"/>
    <w:rsid w:val="006F7361"/>
    <w:rsid w:val="00701946"/>
    <w:rsid w:val="0070228A"/>
    <w:rsid w:val="007029F0"/>
    <w:rsid w:val="00706207"/>
    <w:rsid w:val="007065ED"/>
    <w:rsid w:val="007068D3"/>
    <w:rsid w:val="00710B8F"/>
    <w:rsid w:val="007119BC"/>
    <w:rsid w:val="00713432"/>
    <w:rsid w:val="00714937"/>
    <w:rsid w:val="00722B60"/>
    <w:rsid w:val="00723244"/>
    <w:rsid w:val="007268E9"/>
    <w:rsid w:val="007278D4"/>
    <w:rsid w:val="00730760"/>
    <w:rsid w:val="007322A9"/>
    <w:rsid w:val="00734FB0"/>
    <w:rsid w:val="007373FC"/>
    <w:rsid w:val="00740EB1"/>
    <w:rsid w:val="00743768"/>
    <w:rsid w:val="00745BC0"/>
    <w:rsid w:val="00746186"/>
    <w:rsid w:val="0074721C"/>
    <w:rsid w:val="007506F1"/>
    <w:rsid w:val="0075276B"/>
    <w:rsid w:val="00752770"/>
    <w:rsid w:val="00752847"/>
    <w:rsid w:val="0075553C"/>
    <w:rsid w:val="00755AEB"/>
    <w:rsid w:val="00755DD0"/>
    <w:rsid w:val="00763B00"/>
    <w:rsid w:val="0076641A"/>
    <w:rsid w:val="007672B0"/>
    <w:rsid w:val="007702A8"/>
    <w:rsid w:val="0077091B"/>
    <w:rsid w:val="00773E64"/>
    <w:rsid w:val="00777FC6"/>
    <w:rsid w:val="00781435"/>
    <w:rsid w:val="00783805"/>
    <w:rsid w:val="007839F3"/>
    <w:rsid w:val="00783C31"/>
    <w:rsid w:val="007846F9"/>
    <w:rsid w:val="0078492F"/>
    <w:rsid w:val="00785AF1"/>
    <w:rsid w:val="00785C7E"/>
    <w:rsid w:val="00786DEC"/>
    <w:rsid w:val="00787B35"/>
    <w:rsid w:val="00792EBA"/>
    <w:rsid w:val="00795291"/>
    <w:rsid w:val="0079564C"/>
    <w:rsid w:val="007A02F5"/>
    <w:rsid w:val="007A0988"/>
    <w:rsid w:val="007A2397"/>
    <w:rsid w:val="007A380B"/>
    <w:rsid w:val="007A496D"/>
    <w:rsid w:val="007A58CB"/>
    <w:rsid w:val="007A7CFD"/>
    <w:rsid w:val="007B1237"/>
    <w:rsid w:val="007B7063"/>
    <w:rsid w:val="007C0727"/>
    <w:rsid w:val="007C0BAD"/>
    <w:rsid w:val="007C0D7E"/>
    <w:rsid w:val="007C1C37"/>
    <w:rsid w:val="007C1F1C"/>
    <w:rsid w:val="007C61A1"/>
    <w:rsid w:val="007C6F35"/>
    <w:rsid w:val="007C7B05"/>
    <w:rsid w:val="007C7F19"/>
    <w:rsid w:val="007D04EB"/>
    <w:rsid w:val="007D0F83"/>
    <w:rsid w:val="007D49CF"/>
    <w:rsid w:val="007D6505"/>
    <w:rsid w:val="007D78B4"/>
    <w:rsid w:val="007E1288"/>
    <w:rsid w:val="007E3434"/>
    <w:rsid w:val="007E3771"/>
    <w:rsid w:val="007E3B0E"/>
    <w:rsid w:val="007E3C4B"/>
    <w:rsid w:val="007E43B1"/>
    <w:rsid w:val="007E4C4A"/>
    <w:rsid w:val="007E594E"/>
    <w:rsid w:val="007F058B"/>
    <w:rsid w:val="007F099A"/>
    <w:rsid w:val="007F330D"/>
    <w:rsid w:val="007F415E"/>
    <w:rsid w:val="007F42B5"/>
    <w:rsid w:val="007F482E"/>
    <w:rsid w:val="007F68F3"/>
    <w:rsid w:val="007F7982"/>
    <w:rsid w:val="007F7EA6"/>
    <w:rsid w:val="00801F66"/>
    <w:rsid w:val="008031E5"/>
    <w:rsid w:val="00803889"/>
    <w:rsid w:val="00805625"/>
    <w:rsid w:val="008136D5"/>
    <w:rsid w:val="00814CF0"/>
    <w:rsid w:val="0081607F"/>
    <w:rsid w:val="00817D03"/>
    <w:rsid w:val="00821001"/>
    <w:rsid w:val="0082108A"/>
    <w:rsid w:val="00821532"/>
    <w:rsid w:val="008228A2"/>
    <w:rsid w:val="00823369"/>
    <w:rsid w:val="00827BFD"/>
    <w:rsid w:val="00830C07"/>
    <w:rsid w:val="00830CED"/>
    <w:rsid w:val="00831005"/>
    <w:rsid w:val="008321E7"/>
    <w:rsid w:val="0083333B"/>
    <w:rsid w:val="00834B39"/>
    <w:rsid w:val="00834CF4"/>
    <w:rsid w:val="00835A29"/>
    <w:rsid w:val="00842407"/>
    <w:rsid w:val="00843823"/>
    <w:rsid w:val="00847ED2"/>
    <w:rsid w:val="00851660"/>
    <w:rsid w:val="00856E92"/>
    <w:rsid w:val="00857102"/>
    <w:rsid w:val="00857ED8"/>
    <w:rsid w:val="008603C8"/>
    <w:rsid w:val="00864028"/>
    <w:rsid w:val="00864945"/>
    <w:rsid w:val="00870297"/>
    <w:rsid w:val="0087152B"/>
    <w:rsid w:val="0087506F"/>
    <w:rsid w:val="00882CD0"/>
    <w:rsid w:val="008850E5"/>
    <w:rsid w:val="0088524B"/>
    <w:rsid w:val="0088628D"/>
    <w:rsid w:val="00886C79"/>
    <w:rsid w:val="00887ADA"/>
    <w:rsid w:val="0089214D"/>
    <w:rsid w:val="0089222F"/>
    <w:rsid w:val="008948EC"/>
    <w:rsid w:val="008948F0"/>
    <w:rsid w:val="0089765B"/>
    <w:rsid w:val="008A1CA6"/>
    <w:rsid w:val="008A4570"/>
    <w:rsid w:val="008A4D2B"/>
    <w:rsid w:val="008A5943"/>
    <w:rsid w:val="008B05EE"/>
    <w:rsid w:val="008B255E"/>
    <w:rsid w:val="008B4495"/>
    <w:rsid w:val="008B53ED"/>
    <w:rsid w:val="008B6624"/>
    <w:rsid w:val="008B7C97"/>
    <w:rsid w:val="008C008F"/>
    <w:rsid w:val="008C2B02"/>
    <w:rsid w:val="008C674D"/>
    <w:rsid w:val="008D35F0"/>
    <w:rsid w:val="008D3C29"/>
    <w:rsid w:val="008D5279"/>
    <w:rsid w:val="008D67F1"/>
    <w:rsid w:val="008D6813"/>
    <w:rsid w:val="008D6B95"/>
    <w:rsid w:val="008E13D2"/>
    <w:rsid w:val="008E630F"/>
    <w:rsid w:val="008E6939"/>
    <w:rsid w:val="008E70FD"/>
    <w:rsid w:val="008E7391"/>
    <w:rsid w:val="008E7420"/>
    <w:rsid w:val="008F02F7"/>
    <w:rsid w:val="008F3251"/>
    <w:rsid w:val="008F34E0"/>
    <w:rsid w:val="008F3657"/>
    <w:rsid w:val="008F40A4"/>
    <w:rsid w:val="008F4E09"/>
    <w:rsid w:val="008F4FDC"/>
    <w:rsid w:val="008F6BDE"/>
    <w:rsid w:val="008F6E02"/>
    <w:rsid w:val="008F785F"/>
    <w:rsid w:val="0090501E"/>
    <w:rsid w:val="00905BAC"/>
    <w:rsid w:val="0090706B"/>
    <w:rsid w:val="0090747D"/>
    <w:rsid w:val="00907933"/>
    <w:rsid w:val="0091147C"/>
    <w:rsid w:val="009115CD"/>
    <w:rsid w:val="00913F39"/>
    <w:rsid w:val="009153BC"/>
    <w:rsid w:val="009161AC"/>
    <w:rsid w:val="009207C1"/>
    <w:rsid w:val="009235E9"/>
    <w:rsid w:val="0092416C"/>
    <w:rsid w:val="00932A21"/>
    <w:rsid w:val="00933E02"/>
    <w:rsid w:val="00940A40"/>
    <w:rsid w:val="00946774"/>
    <w:rsid w:val="0094682F"/>
    <w:rsid w:val="00947779"/>
    <w:rsid w:val="009478B4"/>
    <w:rsid w:val="00951FD3"/>
    <w:rsid w:val="00952B46"/>
    <w:rsid w:val="009531C7"/>
    <w:rsid w:val="00954FC6"/>
    <w:rsid w:val="00954FE9"/>
    <w:rsid w:val="00955138"/>
    <w:rsid w:val="00960466"/>
    <w:rsid w:val="00960C4B"/>
    <w:rsid w:val="00961034"/>
    <w:rsid w:val="00961879"/>
    <w:rsid w:val="00964451"/>
    <w:rsid w:val="009648EB"/>
    <w:rsid w:val="0096542D"/>
    <w:rsid w:val="00966C0B"/>
    <w:rsid w:val="009674F9"/>
    <w:rsid w:val="00970625"/>
    <w:rsid w:val="009715DF"/>
    <w:rsid w:val="00972FD8"/>
    <w:rsid w:val="00975BD7"/>
    <w:rsid w:val="00977E82"/>
    <w:rsid w:val="0098190F"/>
    <w:rsid w:val="009850F8"/>
    <w:rsid w:val="00986718"/>
    <w:rsid w:val="00991E1F"/>
    <w:rsid w:val="009921BB"/>
    <w:rsid w:val="00995150"/>
    <w:rsid w:val="00997DA0"/>
    <w:rsid w:val="00997EC1"/>
    <w:rsid w:val="009A2A37"/>
    <w:rsid w:val="009A4372"/>
    <w:rsid w:val="009A46C9"/>
    <w:rsid w:val="009B0508"/>
    <w:rsid w:val="009B269D"/>
    <w:rsid w:val="009B4B8E"/>
    <w:rsid w:val="009B5C45"/>
    <w:rsid w:val="009C226B"/>
    <w:rsid w:val="009C6AAE"/>
    <w:rsid w:val="009C7633"/>
    <w:rsid w:val="009C786D"/>
    <w:rsid w:val="009C7FEA"/>
    <w:rsid w:val="009D10C1"/>
    <w:rsid w:val="009D3141"/>
    <w:rsid w:val="009D5D8E"/>
    <w:rsid w:val="009D691D"/>
    <w:rsid w:val="009E10EB"/>
    <w:rsid w:val="009E197E"/>
    <w:rsid w:val="009E67ED"/>
    <w:rsid w:val="009F0FDA"/>
    <w:rsid w:val="009F2963"/>
    <w:rsid w:val="009F6C17"/>
    <w:rsid w:val="009F76C0"/>
    <w:rsid w:val="00A023A8"/>
    <w:rsid w:val="00A02E97"/>
    <w:rsid w:val="00A055E4"/>
    <w:rsid w:val="00A05A3C"/>
    <w:rsid w:val="00A05AF8"/>
    <w:rsid w:val="00A0718C"/>
    <w:rsid w:val="00A10B05"/>
    <w:rsid w:val="00A10CD1"/>
    <w:rsid w:val="00A10F63"/>
    <w:rsid w:val="00A11F93"/>
    <w:rsid w:val="00A167F7"/>
    <w:rsid w:val="00A17217"/>
    <w:rsid w:val="00A2057F"/>
    <w:rsid w:val="00A20F8F"/>
    <w:rsid w:val="00A23A6F"/>
    <w:rsid w:val="00A24DB9"/>
    <w:rsid w:val="00A25EF7"/>
    <w:rsid w:val="00A2664F"/>
    <w:rsid w:val="00A31C15"/>
    <w:rsid w:val="00A37775"/>
    <w:rsid w:val="00A412CE"/>
    <w:rsid w:val="00A41426"/>
    <w:rsid w:val="00A42D1A"/>
    <w:rsid w:val="00A432AB"/>
    <w:rsid w:val="00A43606"/>
    <w:rsid w:val="00A43AAE"/>
    <w:rsid w:val="00A465DB"/>
    <w:rsid w:val="00A50F64"/>
    <w:rsid w:val="00A51C3F"/>
    <w:rsid w:val="00A54181"/>
    <w:rsid w:val="00A572AD"/>
    <w:rsid w:val="00A57530"/>
    <w:rsid w:val="00A6024A"/>
    <w:rsid w:val="00A63D46"/>
    <w:rsid w:val="00A669F1"/>
    <w:rsid w:val="00A70671"/>
    <w:rsid w:val="00A70C79"/>
    <w:rsid w:val="00A717C4"/>
    <w:rsid w:val="00A7260B"/>
    <w:rsid w:val="00A73B47"/>
    <w:rsid w:val="00A74692"/>
    <w:rsid w:val="00A7509F"/>
    <w:rsid w:val="00A7681F"/>
    <w:rsid w:val="00A776E2"/>
    <w:rsid w:val="00A84EB2"/>
    <w:rsid w:val="00A8744D"/>
    <w:rsid w:val="00A936D9"/>
    <w:rsid w:val="00A948D5"/>
    <w:rsid w:val="00A95649"/>
    <w:rsid w:val="00A958FF"/>
    <w:rsid w:val="00A95E89"/>
    <w:rsid w:val="00A97793"/>
    <w:rsid w:val="00AA1E21"/>
    <w:rsid w:val="00AA1ED4"/>
    <w:rsid w:val="00AA3574"/>
    <w:rsid w:val="00AA4C83"/>
    <w:rsid w:val="00AA5D9A"/>
    <w:rsid w:val="00AB00AA"/>
    <w:rsid w:val="00AB0C5E"/>
    <w:rsid w:val="00AB182F"/>
    <w:rsid w:val="00AB4EAE"/>
    <w:rsid w:val="00AB56F4"/>
    <w:rsid w:val="00AB5C1C"/>
    <w:rsid w:val="00AC0456"/>
    <w:rsid w:val="00AC2C93"/>
    <w:rsid w:val="00AC3B67"/>
    <w:rsid w:val="00AC5894"/>
    <w:rsid w:val="00AC7B72"/>
    <w:rsid w:val="00AD2664"/>
    <w:rsid w:val="00AD6476"/>
    <w:rsid w:val="00AD78F2"/>
    <w:rsid w:val="00AE075C"/>
    <w:rsid w:val="00AE33B8"/>
    <w:rsid w:val="00AE4984"/>
    <w:rsid w:val="00AE6629"/>
    <w:rsid w:val="00AE6F00"/>
    <w:rsid w:val="00AE7B0C"/>
    <w:rsid w:val="00AF051F"/>
    <w:rsid w:val="00AF06CB"/>
    <w:rsid w:val="00AF07F4"/>
    <w:rsid w:val="00AF0B0C"/>
    <w:rsid w:val="00AF369A"/>
    <w:rsid w:val="00AF3CB0"/>
    <w:rsid w:val="00AF3F24"/>
    <w:rsid w:val="00AF4338"/>
    <w:rsid w:val="00AF4EA9"/>
    <w:rsid w:val="00AF5219"/>
    <w:rsid w:val="00AF6FA3"/>
    <w:rsid w:val="00AF76EE"/>
    <w:rsid w:val="00AF7F34"/>
    <w:rsid w:val="00B00A9A"/>
    <w:rsid w:val="00B0163C"/>
    <w:rsid w:val="00B035EF"/>
    <w:rsid w:val="00B05481"/>
    <w:rsid w:val="00B06F1D"/>
    <w:rsid w:val="00B07730"/>
    <w:rsid w:val="00B10539"/>
    <w:rsid w:val="00B10CE7"/>
    <w:rsid w:val="00B117C3"/>
    <w:rsid w:val="00B11F63"/>
    <w:rsid w:val="00B12A78"/>
    <w:rsid w:val="00B13A61"/>
    <w:rsid w:val="00B165BB"/>
    <w:rsid w:val="00B21ECD"/>
    <w:rsid w:val="00B2209F"/>
    <w:rsid w:val="00B30D86"/>
    <w:rsid w:val="00B31261"/>
    <w:rsid w:val="00B32A28"/>
    <w:rsid w:val="00B33657"/>
    <w:rsid w:val="00B35057"/>
    <w:rsid w:val="00B35F80"/>
    <w:rsid w:val="00B3655E"/>
    <w:rsid w:val="00B36659"/>
    <w:rsid w:val="00B36918"/>
    <w:rsid w:val="00B375AF"/>
    <w:rsid w:val="00B40546"/>
    <w:rsid w:val="00B40755"/>
    <w:rsid w:val="00B4104F"/>
    <w:rsid w:val="00B41E3D"/>
    <w:rsid w:val="00B4217A"/>
    <w:rsid w:val="00B4341A"/>
    <w:rsid w:val="00B45028"/>
    <w:rsid w:val="00B46F63"/>
    <w:rsid w:val="00B500FF"/>
    <w:rsid w:val="00B50296"/>
    <w:rsid w:val="00B50795"/>
    <w:rsid w:val="00B51B54"/>
    <w:rsid w:val="00B54B2C"/>
    <w:rsid w:val="00B55B2B"/>
    <w:rsid w:val="00B56F64"/>
    <w:rsid w:val="00B57C2F"/>
    <w:rsid w:val="00B6065D"/>
    <w:rsid w:val="00B65361"/>
    <w:rsid w:val="00B839BD"/>
    <w:rsid w:val="00B85028"/>
    <w:rsid w:val="00B85FBB"/>
    <w:rsid w:val="00B8760D"/>
    <w:rsid w:val="00B87928"/>
    <w:rsid w:val="00B9048A"/>
    <w:rsid w:val="00B91591"/>
    <w:rsid w:val="00B92E0C"/>
    <w:rsid w:val="00B9651D"/>
    <w:rsid w:val="00B96F7D"/>
    <w:rsid w:val="00B97BD5"/>
    <w:rsid w:val="00B97D50"/>
    <w:rsid w:val="00BA1658"/>
    <w:rsid w:val="00BA605E"/>
    <w:rsid w:val="00BA6D01"/>
    <w:rsid w:val="00BB19F6"/>
    <w:rsid w:val="00BB2439"/>
    <w:rsid w:val="00BB27AB"/>
    <w:rsid w:val="00BB336C"/>
    <w:rsid w:val="00BB4EB0"/>
    <w:rsid w:val="00BC07CC"/>
    <w:rsid w:val="00BC3164"/>
    <w:rsid w:val="00BD0E23"/>
    <w:rsid w:val="00BD0E6B"/>
    <w:rsid w:val="00BD1907"/>
    <w:rsid w:val="00BD1B70"/>
    <w:rsid w:val="00BD2A97"/>
    <w:rsid w:val="00BD39C5"/>
    <w:rsid w:val="00BD446D"/>
    <w:rsid w:val="00BE051B"/>
    <w:rsid w:val="00BE1460"/>
    <w:rsid w:val="00BE1880"/>
    <w:rsid w:val="00BE322B"/>
    <w:rsid w:val="00BE36FB"/>
    <w:rsid w:val="00BE53BA"/>
    <w:rsid w:val="00BE7CC7"/>
    <w:rsid w:val="00C0149E"/>
    <w:rsid w:val="00C01EE5"/>
    <w:rsid w:val="00C03146"/>
    <w:rsid w:val="00C0416A"/>
    <w:rsid w:val="00C05F31"/>
    <w:rsid w:val="00C06B84"/>
    <w:rsid w:val="00C103A9"/>
    <w:rsid w:val="00C1202D"/>
    <w:rsid w:val="00C128E3"/>
    <w:rsid w:val="00C1319D"/>
    <w:rsid w:val="00C13459"/>
    <w:rsid w:val="00C14BAE"/>
    <w:rsid w:val="00C16F57"/>
    <w:rsid w:val="00C22087"/>
    <w:rsid w:val="00C238A5"/>
    <w:rsid w:val="00C257F2"/>
    <w:rsid w:val="00C262D1"/>
    <w:rsid w:val="00C30990"/>
    <w:rsid w:val="00C30AC5"/>
    <w:rsid w:val="00C30EBF"/>
    <w:rsid w:val="00C32442"/>
    <w:rsid w:val="00C36B83"/>
    <w:rsid w:val="00C44FCE"/>
    <w:rsid w:val="00C47A73"/>
    <w:rsid w:val="00C50E6B"/>
    <w:rsid w:val="00C51078"/>
    <w:rsid w:val="00C51D2A"/>
    <w:rsid w:val="00C51F3F"/>
    <w:rsid w:val="00C52B32"/>
    <w:rsid w:val="00C621FF"/>
    <w:rsid w:val="00C625F4"/>
    <w:rsid w:val="00C63CA4"/>
    <w:rsid w:val="00C641A6"/>
    <w:rsid w:val="00C64EA3"/>
    <w:rsid w:val="00C65246"/>
    <w:rsid w:val="00C65F40"/>
    <w:rsid w:val="00C7013E"/>
    <w:rsid w:val="00C71A12"/>
    <w:rsid w:val="00C72C8A"/>
    <w:rsid w:val="00C76AB5"/>
    <w:rsid w:val="00C770F5"/>
    <w:rsid w:val="00C8228B"/>
    <w:rsid w:val="00C8271C"/>
    <w:rsid w:val="00C84F7A"/>
    <w:rsid w:val="00C86723"/>
    <w:rsid w:val="00C86E0C"/>
    <w:rsid w:val="00C90192"/>
    <w:rsid w:val="00C91BB8"/>
    <w:rsid w:val="00C92612"/>
    <w:rsid w:val="00C931BB"/>
    <w:rsid w:val="00C93DDC"/>
    <w:rsid w:val="00C9454E"/>
    <w:rsid w:val="00C94902"/>
    <w:rsid w:val="00C96133"/>
    <w:rsid w:val="00C96D32"/>
    <w:rsid w:val="00C97236"/>
    <w:rsid w:val="00C979CE"/>
    <w:rsid w:val="00CA00B9"/>
    <w:rsid w:val="00CA5108"/>
    <w:rsid w:val="00CA527C"/>
    <w:rsid w:val="00CA5791"/>
    <w:rsid w:val="00CB30E3"/>
    <w:rsid w:val="00CB362E"/>
    <w:rsid w:val="00CB63E7"/>
    <w:rsid w:val="00CB73EF"/>
    <w:rsid w:val="00CC06D9"/>
    <w:rsid w:val="00CC1360"/>
    <w:rsid w:val="00CC1B46"/>
    <w:rsid w:val="00CC225D"/>
    <w:rsid w:val="00CC5BEB"/>
    <w:rsid w:val="00CC672B"/>
    <w:rsid w:val="00CC6FE4"/>
    <w:rsid w:val="00CC714B"/>
    <w:rsid w:val="00CD0632"/>
    <w:rsid w:val="00CD3E53"/>
    <w:rsid w:val="00CD4067"/>
    <w:rsid w:val="00CD589E"/>
    <w:rsid w:val="00CD7BA5"/>
    <w:rsid w:val="00CE03BA"/>
    <w:rsid w:val="00CE3CA0"/>
    <w:rsid w:val="00CE4479"/>
    <w:rsid w:val="00CF0200"/>
    <w:rsid w:val="00CF07D0"/>
    <w:rsid w:val="00CF11ED"/>
    <w:rsid w:val="00CF14E7"/>
    <w:rsid w:val="00D026C4"/>
    <w:rsid w:val="00D04354"/>
    <w:rsid w:val="00D0474B"/>
    <w:rsid w:val="00D052CF"/>
    <w:rsid w:val="00D05DE5"/>
    <w:rsid w:val="00D06844"/>
    <w:rsid w:val="00D0717A"/>
    <w:rsid w:val="00D0763D"/>
    <w:rsid w:val="00D1077F"/>
    <w:rsid w:val="00D12CFF"/>
    <w:rsid w:val="00D15E50"/>
    <w:rsid w:val="00D16EC1"/>
    <w:rsid w:val="00D178C2"/>
    <w:rsid w:val="00D22CDE"/>
    <w:rsid w:val="00D23BE6"/>
    <w:rsid w:val="00D255EC"/>
    <w:rsid w:val="00D25D89"/>
    <w:rsid w:val="00D33290"/>
    <w:rsid w:val="00D34D69"/>
    <w:rsid w:val="00D357B5"/>
    <w:rsid w:val="00D368FF"/>
    <w:rsid w:val="00D40CB9"/>
    <w:rsid w:val="00D41976"/>
    <w:rsid w:val="00D4407D"/>
    <w:rsid w:val="00D45187"/>
    <w:rsid w:val="00D45844"/>
    <w:rsid w:val="00D52C31"/>
    <w:rsid w:val="00D62D6B"/>
    <w:rsid w:val="00D62E0A"/>
    <w:rsid w:val="00D63FDD"/>
    <w:rsid w:val="00D65F64"/>
    <w:rsid w:val="00D67AD9"/>
    <w:rsid w:val="00D67DC0"/>
    <w:rsid w:val="00D71836"/>
    <w:rsid w:val="00D7232C"/>
    <w:rsid w:val="00D737FB"/>
    <w:rsid w:val="00D75601"/>
    <w:rsid w:val="00D761FF"/>
    <w:rsid w:val="00D77CDE"/>
    <w:rsid w:val="00D820D5"/>
    <w:rsid w:val="00D84324"/>
    <w:rsid w:val="00D86E70"/>
    <w:rsid w:val="00D87B8A"/>
    <w:rsid w:val="00D90064"/>
    <w:rsid w:val="00D91892"/>
    <w:rsid w:val="00D945B8"/>
    <w:rsid w:val="00D97FC0"/>
    <w:rsid w:val="00DA2518"/>
    <w:rsid w:val="00DA28F3"/>
    <w:rsid w:val="00DA2A6F"/>
    <w:rsid w:val="00DA34B7"/>
    <w:rsid w:val="00DA4C8A"/>
    <w:rsid w:val="00DA5852"/>
    <w:rsid w:val="00DB3899"/>
    <w:rsid w:val="00DB3B62"/>
    <w:rsid w:val="00DB6B58"/>
    <w:rsid w:val="00DB6E6A"/>
    <w:rsid w:val="00DC0BFF"/>
    <w:rsid w:val="00DC32DB"/>
    <w:rsid w:val="00DC5E1D"/>
    <w:rsid w:val="00DD15FC"/>
    <w:rsid w:val="00DD48AD"/>
    <w:rsid w:val="00DD4935"/>
    <w:rsid w:val="00DD4C4E"/>
    <w:rsid w:val="00DD5459"/>
    <w:rsid w:val="00DD6C70"/>
    <w:rsid w:val="00DD793F"/>
    <w:rsid w:val="00DE03A2"/>
    <w:rsid w:val="00DE0C8B"/>
    <w:rsid w:val="00DE54A4"/>
    <w:rsid w:val="00DF2AFD"/>
    <w:rsid w:val="00DF3016"/>
    <w:rsid w:val="00DF3ABE"/>
    <w:rsid w:val="00DF3B0B"/>
    <w:rsid w:val="00DF447C"/>
    <w:rsid w:val="00DF497F"/>
    <w:rsid w:val="00DF6318"/>
    <w:rsid w:val="00E0213F"/>
    <w:rsid w:val="00E02605"/>
    <w:rsid w:val="00E03955"/>
    <w:rsid w:val="00E03B99"/>
    <w:rsid w:val="00E04097"/>
    <w:rsid w:val="00E0487D"/>
    <w:rsid w:val="00E104A4"/>
    <w:rsid w:val="00E10628"/>
    <w:rsid w:val="00E12F48"/>
    <w:rsid w:val="00E13354"/>
    <w:rsid w:val="00E14765"/>
    <w:rsid w:val="00E14A89"/>
    <w:rsid w:val="00E16C31"/>
    <w:rsid w:val="00E2235A"/>
    <w:rsid w:val="00E22D65"/>
    <w:rsid w:val="00E23456"/>
    <w:rsid w:val="00E248E7"/>
    <w:rsid w:val="00E2578A"/>
    <w:rsid w:val="00E2669D"/>
    <w:rsid w:val="00E305B9"/>
    <w:rsid w:val="00E308A0"/>
    <w:rsid w:val="00E30B20"/>
    <w:rsid w:val="00E317F7"/>
    <w:rsid w:val="00E32F7D"/>
    <w:rsid w:val="00E33788"/>
    <w:rsid w:val="00E339BA"/>
    <w:rsid w:val="00E34A48"/>
    <w:rsid w:val="00E34AD2"/>
    <w:rsid w:val="00E34EA8"/>
    <w:rsid w:val="00E3558E"/>
    <w:rsid w:val="00E36364"/>
    <w:rsid w:val="00E36514"/>
    <w:rsid w:val="00E3700C"/>
    <w:rsid w:val="00E41321"/>
    <w:rsid w:val="00E43321"/>
    <w:rsid w:val="00E43E66"/>
    <w:rsid w:val="00E440EC"/>
    <w:rsid w:val="00E535C0"/>
    <w:rsid w:val="00E55944"/>
    <w:rsid w:val="00E57F6D"/>
    <w:rsid w:val="00E6139A"/>
    <w:rsid w:val="00E61CAD"/>
    <w:rsid w:val="00E625C9"/>
    <w:rsid w:val="00E62747"/>
    <w:rsid w:val="00E629B8"/>
    <w:rsid w:val="00E63B8E"/>
    <w:rsid w:val="00E653DE"/>
    <w:rsid w:val="00E66628"/>
    <w:rsid w:val="00E666C1"/>
    <w:rsid w:val="00E6765E"/>
    <w:rsid w:val="00E73768"/>
    <w:rsid w:val="00E75489"/>
    <w:rsid w:val="00E75C64"/>
    <w:rsid w:val="00E77740"/>
    <w:rsid w:val="00E80824"/>
    <w:rsid w:val="00E815D6"/>
    <w:rsid w:val="00E837D8"/>
    <w:rsid w:val="00E838A0"/>
    <w:rsid w:val="00E85991"/>
    <w:rsid w:val="00E8609F"/>
    <w:rsid w:val="00E876FA"/>
    <w:rsid w:val="00E87A63"/>
    <w:rsid w:val="00E93CAF"/>
    <w:rsid w:val="00E956D2"/>
    <w:rsid w:val="00E95781"/>
    <w:rsid w:val="00E960DC"/>
    <w:rsid w:val="00E962F9"/>
    <w:rsid w:val="00E977C0"/>
    <w:rsid w:val="00EA220D"/>
    <w:rsid w:val="00EA352D"/>
    <w:rsid w:val="00EB00CC"/>
    <w:rsid w:val="00EB15E3"/>
    <w:rsid w:val="00EB1658"/>
    <w:rsid w:val="00EB3849"/>
    <w:rsid w:val="00EB3D1B"/>
    <w:rsid w:val="00EB5BD7"/>
    <w:rsid w:val="00EB6DD0"/>
    <w:rsid w:val="00EB770A"/>
    <w:rsid w:val="00EC1DCD"/>
    <w:rsid w:val="00EC4B62"/>
    <w:rsid w:val="00EC51D8"/>
    <w:rsid w:val="00EC5745"/>
    <w:rsid w:val="00EC5759"/>
    <w:rsid w:val="00ED03B2"/>
    <w:rsid w:val="00ED29B9"/>
    <w:rsid w:val="00ED3486"/>
    <w:rsid w:val="00ED390B"/>
    <w:rsid w:val="00ED40E1"/>
    <w:rsid w:val="00ED768D"/>
    <w:rsid w:val="00EE014F"/>
    <w:rsid w:val="00EE18C7"/>
    <w:rsid w:val="00EE1E91"/>
    <w:rsid w:val="00EE38AA"/>
    <w:rsid w:val="00EE5814"/>
    <w:rsid w:val="00EE76BD"/>
    <w:rsid w:val="00EE7DB0"/>
    <w:rsid w:val="00EF1B9F"/>
    <w:rsid w:val="00EF35D4"/>
    <w:rsid w:val="00EF3895"/>
    <w:rsid w:val="00F050C0"/>
    <w:rsid w:val="00F06A04"/>
    <w:rsid w:val="00F06F96"/>
    <w:rsid w:val="00F07FD7"/>
    <w:rsid w:val="00F10387"/>
    <w:rsid w:val="00F105F0"/>
    <w:rsid w:val="00F20090"/>
    <w:rsid w:val="00F224FD"/>
    <w:rsid w:val="00F22E6E"/>
    <w:rsid w:val="00F26C9D"/>
    <w:rsid w:val="00F30E1E"/>
    <w:rsid w:val="00F3265D"/>
    <w:rsid w:val="00F32DEE"/>
    <w:rsid w:val="00F33D3D"/>
    <w:rsid w:val="00F34E3B"/>
    <w:rsid w:val="00F36241"/>
    <w:rsid w:val="00F36BB4"/>
    <w:rsid w:val="00F378D6"/>
    <w:rsid w:val="00F428ED"/>
    <w:rsid w:val="00F461EC"/>
    <w:rsid w:val="00F46686"/>
    <w:rsid w:val="00F51F2E"/>
    <w:rsid w:val="00F5226D"/>
    <w:rsid w:val="00F52860"/>
    <w:rsid w:val="00F52C21"/>
    <w:rsid w:val="00F531E7"/>
    <w:rsid w:val="00F540E0"/>
    <w:rsid w:val="00F56BC7"/>
    <w:rsid w:val="00F61220"/>
    <w:rsid w:val="00F65194"/>
    <w:rsid w:val="00F6600B"/>
    <w:rsid w:val="00F706E3"/>
    <w:rsid w:val="00F75461"/>
    <w:rsid w:val="00F75697"/>
    <w:rsid w:val="00F80A7C"/>
    <w:rsid w:val="00F816C0"/>
    <w:rsid w:val="00F81F33"/>
    <w:rsid w:val="00F865F7"/>
    <w:rsid w:val="00F938B4"/>
    <w:rsid w:val="00F94FD9"/>
    <w:rsid w:val="00F96475"/>
    <w:rsid w:val="00FA37B5"/>
    <w:rsid w:val="00FB08E4"/>
    <w:rsid w:val="00FB0E60"/>
    <w:rsid w:val="00FB36C1"/>
    <w:rsid w:val="00FB64E2"/>
    <w:rsid w:val="00FB67BD"/>
    <w:rsid w:val="00FB7823"/>
    <w:rsid w:val="00FB78C1"/>
    <w:rsid w:val="00FB7C7A"/>
    <w:rsid w:val="00FC1381"/>
    <w:rsid w:val="00FC2FC6"/>
    <w:rsid w:val="00FC4B06"/>
    <w:rsid w:val="00FD5202"/>
    <w:rsid w:val="00FD63EC"/>
    <w:rsid w:val="00FD6C14"/>
    <w:rsid w:val="00FD6C99"/>
    <w:rsid w:val="00FE141F"/>
    <w:rsid w:val="00FE1A05"/>
    <w:rsid w:val="00FE3F91"/>
    <w:rsid w:val="00FE75CB"/>
    <w:rsid w:val="00FF177F"/>
    <w:rsid w:val="00FF6849"/>
    <w:rsid w:val="00FF68FA"/>
    <w:rsid w:val="00FF7892"/>
    <w:rsid w:val="00FF7C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DFD22"/>
  <w15:docId w15:val="{5299CFD0-53E4-409D-947E-B5FFA937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025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253B"/>
  </w:style>
  <w:style w:type="paragraph" w:styleId="Stopka">
    <w:name w:val="footer"/>
    <w:basedOn w:val="Normalny"/>
    <w:link w:val="StopkaZnak"/>
    <w:uiPriority w:val="99"/>
    <w:unhideWhenUsed/>
    <w:rsid w:val="006025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253B"/>
  </w:style>
  <w:style w:type="paragraph" w:styleId="Tekstdymka">
    <w:name w:val="Balloon Text"/>
    <w:basedOn w:val="Normalny"/>
    <w:link w:val="TekstdymkaZnak"/>
    <w:uiPriority w:val="99"/>
    <w:semiHidden/>
    <w:unhideWhenUsed/>
    <w:rsid w:val="0060253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253B"/>
    <w:rPr>
      <w:rFonts w:ascii="Tahoma" w:hAnsi="Tahoma" w:cs="Tahoma"/>
      <w:sz w:val="16"/>
      <w:szCs w:val="16"/>
    </w:rPr>
  </w:style>
  <w:style w:type="paragraph" w:styleId="Akapitzlist">
    <w:name w:val="List Paragraph"/>
    <w:basedOn w:val="Normalny"/>
    <w:link w:val="AkapitzlistZnak"/>
    <w:uiPriority w:val="34"/>
    <w:qFormat/>
    <w:rsid w:val="00BD1B70"/>
    <w:pPr>
      <w:ind w:left="720"/>
      <w:contextualSpacing/>
    </w:pPr>
  </w:style>
  <w:style w:type="character" w:styleId="Hipercze">
    <w:name w:val="Hyperlink"/>
    <w:basedOn w:val="Domylnaczcionkaakapitu"/>
    <w:uiPriority w:val="99"/>
    <w:unhideWhenUsed/>
    <w:rsid w:val="003C5C9D"/>
    <w:rPr>
      <w:color w:val="0000FF" w:themeColor="hyperlink"/>
      <w:u w:val="single"/>
    </w:rPr>
  </w:style>
  <w:style w:type="paragraph" w:styleId="Tekstpodstawowy">
    <w:name w:val="Body Text"/>
    <w:basedOn w:val="Normalny"/>
    <w:link w:val="TekstpodstawowyZnak"/>
    <w:semiHidden/>
    <w:rsid w:val="00347271"/>
    <w:pPr>
      <w:suppressAutoHyphens/>
      <w:spacing w:after="0" w:line="240" w:lineRule="auto"/>
    </w:pPr>
    <w:rPr>
      <w:rFonts w:ascii="Times New Roman" w:eastAsia="Times New Roman" w:hAnsi="Times New Roman" w:cs="Times New Roman"/>
      <w:color w:val="000000"/>
      <w:sz w:val="24"/>
      <w:szCs w:val="20"/>
      <w:lang w:val="cs-CZ" w:eastAsia="ar-SA"/>
    </w:rPr>
  </w:style>
  <w:style w:type="character" w:customStyle="1" w:styleId="TekstpodstawowyZnak">
    <w:name w:val="Tekst podstawowy Znak"/>
    <w:basedOn w:val="Domylnaczcionkaakapitu"/>
    <w:link w:val="Tekstpodstawowy"/>
    <w:semiHidden/>
    <w:rsid w:val="00347271"/>
    <w:rPr>
      <w:rFonts w:ascii="Times New Roman" w:eastAsia="Times New Roman" w:hAnsi="Times New Roman" w:cs="Times New Roman"/>
      <w:color w:val="000000"/>
      <w:sz w:val="24"/>
      <w:szCs w:val="20"/>
      <w:lang w:val="cs-CZ" w:eastAsia="ar-SA"/>
    </w:rPr>
  </w:style>
  <w:style w:type="paragraph" w:customStyle="1" w:styleId="NumberList">
    <w:name w:val="Number List"/>
    <w:rsid w:val="00347271"/>
    <w:pPr>
      <w:suppressAutoHyphens/>
      <w:spacing w:after="0" w:line="240" w:lineRule="auto"/>
      <w:ind w:left="432"/>
      <w:jc w:val="both"/>
    </w:pPr>
    <w:rPr>
      <w:rFonts w:ascii="Times New Roman" w:eastAsia="Arial" w:hAnsi="Times New Roman" w:cs="Times New Roman"/>
      <w:color w:val="000000"/>
      <w:sz w:val="24"/>
      <w:szCs w:val="20"/>
      <w:lang w:val="cs-CZ" w:eastAsia="ar-SA"/>
    </w:rPr>
  </w:style>
  <w:style w:type="paragraph" w:styleId="NormalnyWeb">
    <w:name w:val="Normal (Web)"/>
    <w:basedOn w:val="Normalny"/>
    <w:uiPriority w:val="99"/>
    <w:unhideWhenUsed/>
    <w:rsid w:val="00E32F7D"/>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Tekstwstpniesformatowany">
    <w:name w:val="Tekst wstępnie sformatowany"/>
    <w:basedOn w:val="Normalny"/>
    <w:rsid w:val="00823369"/>
    <w:pPr>
      <w:widowControl w:val="0"/>
      <w:suppressAutoHyphens/>
      <w:spacing w:after="0" w:line="240" w:lineRule="auto"/>
    </w:pPr>
    <w:rPr>
      <w:rFonts w:ascii="Courier New" w:eastAsia="Courier New" w:hAnsi="Courier New" w:cs="Courier New"/>
      <w:sz w:val="20"/>
      <w:szCs w:val="20"/>
      <w:lang w:eastAsia="ar-SA"/>
    </w:rPr>
  </w:style>
  <w:style w:type="paragraph" w:customStyle="1" w:styleId="Standard">
    <w:name w:val="Standard"/>
    <w:rsid w:val="00F52C21"/>
    <w:pPr>
      <w:suppressAutoHyphens/>
      <w:autoSpaceDN w:val="0"/>
      <w:spacing w:after="0" w:line="240" w:lineRule="auto"/>
    </w:pPr>
    <w:rPr>
      <w:rFonts w:ascii="Times New Roman" w:eastAsia="Times New Roman" w:hAnsi="Times New Roman" w:cs="Tahoma"/>
      <w:kern w:val="3"/>
      <w:sz w:val="20"/>
      <w:szCs w:val="20"/>
      <w:lang w:eastAsia="pl-PL"/>
    </w:rPr>
  </w:style>
  <w:style w:type="paragraph" w:styleId="Tekstprzypisukocowego">
    <w:name w:val="endnote text"/>
    <w:basedOn w:val="Normalny"/>
    <w:link w:val="TekstprzypisukocowegoZnak"/>
    <w:uiPriority w:val="99"/>
    <w:semiHidden/>
    <w:unhideWhenUsed/>
    <w:rsid w:val="000C51A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C51AF"/>
    <w:rPr>
      <w:sz w:val="20"/>
      <w:szCs w:val="20"/>
    </w:rPr>
  </w:style>
  <w:style w:type="character" w:styleId="Odwoanieprzypisukocowego">
    <w:name w:val="endnote reference"/>
    <w:basedOn w:val="Domylnaczcionkaakapitu"/>
    <w:uiPriority w:val="99"/>
    <w:semiHidden/>
    <w:unhideWhenUsed/>
    <w:rsid w:val="000C51AF"/>
    <w:rPr>
      <w:vertAlign w:val="superscript"/>
    </w:rPr>
  </w:style>
  <w:style w:type="character" w:customStyle="1" w:styleId="Nierozpoznanawzmianka1">
    <w:name w:val="Nierozpoznana wzmianka1"/>
    <w:basedOn w:val="Domylnaczcionkaakapitu"/>
    <w:uiPriority w:val="99"/>
    <w:semiHidden/>
    <w:unhideWhenUsed/>
    <w:rsid w:val="00BE322B"/>
    <w:rPr>
      <w:color w:val="605E5C"/>
      <w:shd w:val="clear" w:color="auto" w:fill="E1DFDD"/>
    </w:rPr>
  </w:style>
  <w:style w:type="paragraph" w:customStyle="1" w:styleId="Default">
    <w:name w:val="Default"/>
    <w:rsid w:val="0051294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link w:val="Akapitzlist"/>
    <w:uiPriority w:val="34"/>
    <w:rsid w:val="00B2209F"/>
  </w:style>
  <w:style w:type="character" w:customStyle="1" w:styleId="PogrubienieTeksttreciCalibri9pt">
    <w:name w:val="Pogrubienie;Tekst treści + Calibri;9 pt"/>
    <w:basedOn w:val="Domylnaczcionkaakapitu"/>
    <w:rsid w:val="00C7013E"/>
    <w:rPr>
      <w:rFonts w:ascii="Calibri" w:eastAsia="Calibri" w:hAnsi="Calibri" w:cs="Calibri"/>
      <w:b/>
      <w:bCs/>
      <w:color w:val="000000"/>
      <w:spacing w:val="0"/>
      <w:w w:val="100"/>
      <w:position w:val="0"/>
      <w:sz w:val="18"/>
      <w:szCs w:val="18"/>
      <w:shd w:val="clear" w:color="auto" w:fill="FFFFFF"/>
      <w:lang w:val="pl-PL" w:eastAsia="pl-PL" w:bidi="pl-PL"/>
    </w:rPr>
  </w:style>
  <w:style w:type="paragraph" w:styleId="Tekstkomentarza">
    <w:name w:val="annotation text"/>
    <w:basedOn w:val="Normalny"/>
    <w:link w:val="TekstkomentarzaZnak"/>
    <w:uiPriority w:val="99"/>
    <w:semiHidden/>
    <w:unhideWhenUsed/>
    <w:rsid w:val="000D7F5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D7F52"/>
    <w:rPr>
      <w:sz w:val="20"/>
      <w:szCs w:val="20"/>
    </w:rPr>
  </w:style>
  <w:style w:type="character" w:styleId="Odwoaniedokomentarza">
    <w:name w:val="annotation reference"/>
    <w:basedOn w:val="Domylnaczcionkaakapitu"/>
    <w:uiPriority w:val="99"/>
    <w:semiHidden/>
    <w:unhideWhenUsed/>
    <w:rsid w:val="000D7F52"/>
    <w:rPr>
      <w:sz w:val="16"/>
      <w:szCs w:val="16"/>
    </w:rPr>
  </w:style>
  <w:style w:type="table" w:styleId="Tabela-Siatka">
    <w:name w:val="Table Grid"/>
    <w:basedOn w:val="Standardowy"/>
    <w:uiPriority w:val="59"/>
    <w:rsid w:val="000D7F5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746186"/>
    <w:rPr>
      <w:color w:val="605E5C"/>
      <w:shd w:val="clear" w:color="auto" w:fill="E1DFDD"/>
    </w:rPr>
  </w:style>
  <w:style w:type="character" w:styleId="Tekstzastpczy">
    <w:name w:val="Placeholder Text"/>
    <w:basedOn w:val="Domylnaczcionkaakapitu"/>
    <w:uiPriority w:val="99"/>
    <w:semiHidden/>
    <w:rsid w:val="00F94FD9"/>
    <w:rPr>
      <w:color w:val="808080"/>
    </w:rPr>
  </w:style>
  <w:style w:type="character" w:customStyle="1" w:styleId="Nierozpoznanawzmianka3">
    <w:name w:val="Nierozpoznana wzmianka3"/>
    <w:basedOn w:val="Domylnaczcionkaakapitu"/>
    <w:uiPriority w:val="99"/>
    <w:semiHidden/>
    <w:unhideWhenUsed/>
    <w:rsid w:val="00DF3016"/>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641959"/>
    <w:rPr>
      <w:b/>
      <w:bCs/>
    </w:rPr>
  </w:style>
  <w:style w:type="character" w:customStyle="1" w:styleId="TematkomentarzaZnak">
    <w:name w:val="Temat komentarza Znak"/>
    <w:basedOn w:val="TekstkomentarzaZnak"/>
    <w:link w:val="Tematkomentarza"/>
    <w:uiPriority w:val="99"/>
    <w:semiHidden/>
    <w:rsid w:val="006419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867186">
      <w:bodyDiv w:val="1"/>
      <w:marLeft w:val="0"/>
      <w:marRight w:val="0"/>
      <w:marTop w:val="0"/>
      <w:marBottom w:val="0"/>
      <w:divBdr>
        <w:top w:val="none" w:sz="0" w:space="0" w:color="auto"/>
        <w:left w:val="none" w:sz="0" w:space="0" w:color="auto"/>
        <w:bottom w:val="none" w:sz="0" w:space="0" w:color="auto"/>
        <w:right w:val="none" w:sz="0" w:space="0" w:color="auto"/>
      </w:divBdr>
    </w:div>
    <w:div w:id="454105281">
      <w:bodyDiv w:val="1"/>
      <w:marLeft w:val="0"/>
      <w:marRight w:val="0"/>
      <w:marTop w:val="0"/>
      <w:marBottom w:val="0"/>
      <w:divBdr>
        <w:top w:val="none" w:sz="0" w:space="0" w:color="auto"/>
        <w:left w:val="none" w:sz="0" w:space="0" w:color="auto"/>
        <w:bottom w:val="none" w:sz="0" w:space="0" w:color="auto"/>
        <w:right w:val="none" w:sz="0" w:space="0" w:color="auto"/>
      </w:divBdr>
    </w:div>
    <w:div w:id="480971506">
      <w:bodyDiv w:val="1"/>
      <w:marLeft w:val="0"/>
      <w:marRight w:val="0"/>
      <w:marTop w:val="0"/>
      <w:marBottom w:val="0"/>
      <w:divBdr>
        <w:top w:val="none" w:sz="0" w:space="0" w:color="auto"/>
        <w:left w:val="none" w:sz="0" w:space="0" w:color="auto"/>
        <w:bottom w:val="none" w:sz="0" w:space="0" w:color="auto"/>
        <w:right w:val="none" w:sz="0" w:space="0" w:color="auto"/>
      </w:divBdr>
    </w:div>
    <w:div w:id="498424475">
      <w:bodyDiv w:val="1"/>
      <w:marLeft w:val="0"/>
      <w:marRight w:val="0"/>
      <w:marTop w:val="0"/>
      <w:marBottom w:val="0"/>
      <w:divBdr>
        <w:top w:val="none" w:sz="0" w:space="0" w:color="auto"/>
        <w:left w:val="none" w:sz="0" w:space="0" w:color="auto"/>
        <w:bottom w:val="none" w:sz="0" w:space="0" w:color="auto"/>
        <w:right w:val="none" w:sz="0" w:space="0" w:color="auto"/>
      </w:divBdr>
    </w:div>
    <w:div w:id="520895980">
      <w:bodyDiv w:val="1"/>
      <w:marLeft w:val="0"/>
      <w:marRight w:val="0"/>
      <w:marTop w:val="0"/>
      <w:marBottom w:val="0"/>
      <w:divBdr>
        <w:top w:val="none" w:sz="0" w:space="0" w:color="auto"/>
        <w:left w:val="none" w:sz="0" w:space="0" w:color="auto"/>
        <w:bottom w:val="none" w:sz="0" w:space="0" w:color="auto"/>
        <w:right w:val="none" w:sz="0" w:space="0" w:color="auto"/>
      </w:divBdr>
    </w:div>
    <w:div w:id="775904326">
      <w:bodyDiv w:val="1"/>
      <w:marLeft w:val="0"/>
      <w:marRight w:val="0"/>
      <w:marTop w:val="0"/>
      <w:marBottom w:val="0"/>
      <w:divBdr>
        <w:top w:val="none" w:sz="0" w:space="0" w:color="auto"/>
        <w:left w:val="none" w:sz="0" w:space="0" w:color="auto"/>
        <w:bottom w:val="none" w:sz="0" w:space="0" w:color="auto"/>
        <w:right w:val="none" w:sz="0" w:space="0" w:color="auto"/>
      </w:divBdr>
    </w:div>
    <w:div w:id="968047836">
      <w:bodyDiv w:val="1"/>
      <w:marLeft w:val="0"/>
      <w:marRight w:val="0"/>
      <w:marTop w:val="0"/>
      <w:marBottom w:val="0"/>
      <w:divBdr>
        <w:top w:val="none" w:sz="0" w:space="0" w:color="auto"/>
        <w:left w:val="none" w:sz="0" w:space="0" w:color="auto"/>
        <w:bottom w:val="none" w:sz="0" w:space="0" w:color="auto"/>
        <w:right w:val="none" w:sz="0" w:space="0" w:color="auto"/>
      </w:divBdr>
    </w:div>
    <w:div w:id="1042023757">
      <w:bodyDiv w:val="1"/>
      <w:marLeft w:val="0"/>
      <w:marRight w:val="0"/>
      <w:marTop w:val="0"/>
      <w:marBottom w:val="0"/>
      <w:divBdr>
        <w:top w:val="none" w:sz="0" w:space="0" w:color="auto"/>
        <w:left w:val="none" w:sz="0" w:space="0" w:color="auto"/>
        <w:bottom w:val="none" w:sz="0" w:space="0" w:color="auto"/>
        <w:right w:val="none" w:sz="0" w:space="0" w:color="auto"/>
      </w:divBdr>
    </w:div>
    <w:div w:id="1094279781">
      <w:bodyDiv w:val="1"/>
      <w:marLeft w:val="0"/>
      <w:marRight w:val="0"/>
      <w:marTop w:val="0"/>
      <w:marBottom w:val="0"/>
      <w:divBdr>
        <w:top w:val="none" w:sz="0" w:space="0" w:color="auto"/>
        <w:left w:val="none" w:sz="0" w:space="0" w:color="auto"/>
        <w:bottom w:val="none" w:sz="0" w:space="0" w:color="auto"/>
        <w:right w:val="none" w:sz="0" w:space="0" w:color="auto"/>
      </w:divBdr>
    </w:div>
    <w:div w:id="1098676071">
      <w:bodyDiv w:val="1"/>
      <w:marLeft w:val="0"/>
      <w:marRight w:val="0"/>
      <w:marTop w:val="0"/>
      <w:marBottom w:val="0"/>
      <w:divBdr>
        <w:top w:val="none" w:sz="0" w:space="0" w:color="auto"/>
        <w:left w:val="none" w:sz="0" w:space="0" w:color="auto"/>
        <w:bottom w:val="none" w:sz="0" w:space="0" w:color="auto"/>
        <w:right w:val="none" w:sz="0" w:space="0" w:color="auto"/>
      </w:divBdr>
    </w:div>
    <w:div w:id="1126897335">
      <w:bodyDiv w:val="1"/>
      <w:marLeft w:val="0"/>
      <w:marRight w:val="0"/>
      <w:marTop w:val="0"/>
      <w:marBottom w:val="0"/>
      <w:divBdr>
        <w:top w:val="none" w:sz="0" w:space="0" w:color="auto"/>
        <w:left w:val="none" w:sz="0" w:space="0" w:color="auto"/>
        <w:bottom w:val="none" w:sz="0" w:space="0" w:color="auto"/>
        <w:right w:val="none" w:sz="0" w:space="0" w:color="auto"/>
      </w:divBdr>
    </w:div>
    <w:div w:id="1369798206">
      <w:bodyDiv w:val="1"/>
      <w:marLeft w:val="0"/>
      <w:marRight w:val="0"/>
      <w:marTop w:val="0"/>
      <w:marBottom w:val="0"/>
      <w:divBdr>
        <w:top w:val="none" w:sz="0" w:space="0" w:color="auto"/>
        <w:left w:val="none" w:sz="0" w:space="0" w:color="auto"/>
        <w:bottom w:val="none" w:sz="0" w:space="0" w:color="auto"/>
        <w:right w:val="none" w:sz="0" w:space="0" w:color="auto"/>
      </w:divBdr>
    </w:div>
    <w:div w:id="1371302949">
      <w:bodyDiv w:val="1"/>
      <w:marLeft w:val="0"/>
      <w:marRight w:val="0"/>
      <w:marTop w:val="0"/>
      <w:marBottom w:val="0"/>
      <w:divBdr>
        <w:top w:val="none" w:sz="0" w:space="0" w:color="auto"/>
        <w:left w:val="none" w:sz="0" w:space="0" w:color="auto"/>
        <w:bottom w:val="none" w:sz="0" w:space="0" w:color="auto"/>
        <w:right w:val="none" w:sz="0" w:space="0" w:color="auto"/>
      </w:divBdr>
    </w:div>
    <w:div w:id="1444761525">
      <w:bodyDiv w:val="1"/>
      <w:marLeft w:val="0"/>
      <w:marRight w:val="0"/>
      <w:marTop w:val="0"/>
      <w:marBottom w:val="0"/>
      <w:divBdr>
        <w:top w:val="none" w:sz="0" w:space="0" w:color="auto"/>
        <w:left w:val="none" w:sz="0" w:space="0" w:color="auto"/>
        <w:bottom w:val="none" w:sz="0" w:space="0" w:color="auto"/>
        <w:right w:val="none" w:sz="0" w:space="0" w:color="auto"/>
      </w:divBdr>
    </w:div>
    <w:div w:id="1934320089">
      <w:bodyDiv w:val="1"/>
      <w:marLeft w:val="0"/>
      <w:marRight w:val="0"/>
      <w:marTop w:val="0"/>
      <w:marBottom w:val="0"/>
      <w:divBdr>
        <w:top w:val="none" w:sz="0" w:space="0" w:color="auto"/>
        <w:left w:val="none" w:sz="0" w:space="0" w:color="auto"/>
        <w:bottom w:val="none" w:sz="0" w:space="0" w:color="auto"/>
        <w:right w:val="none" w:sz="0" w:space="0" w:color="auto"/>
      </w:divBdr>
    </w:div>
    <w:div w:id="195952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uletyn.lublin.eu/ztm" TargetMode="External"/><Relationship Id="rId18" Type="http://schemas.openxmlformats.org/officeDocument/2006/relationships/hyperlink" Target="https://platformazakupowa.pl/pn/ztm_lublin" TargetMode="External"/><Relationship Id="rId26" Type="http://schemas.openxmlformats.org/officeDocument/2006/relationships/hyperlink" Target="https://biuletyn.lublin.eu/ztm" TargetMode="External"/><Relationship Id="rId3" Type="http://schemas.openxmlformats.org/officeDocument/2006/relationships/styles" Target="styles.xml"/><Relationship Id="rId21" Type="http://schemas.openxmlformats.org/officeDocument/2006/relationships/hyperlink" Target="http://www.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iuletyn.lublin.eu/ztm" TargetMode="External"/><Relationship Id="rId17" Type="http://schemas.openxmlformats.org/officeDocument/2006/relationships/hyperlink" Target="https://platformazakupowa.pl/pn/ztm_lublin" TargetMode="External"/><Relationship Id="rId25" Type="http://schemas.openxmlformats.org/officeDocument/2006/relationships/hyperlink" Target="https://www.uzp.gov.pl/aktualnosci/otwarcie-ofert-w-sytuacji-zagrozenia"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platformazakupowa.pl/pn/ztm_lublin" TargetMode="External"/><Relationship Id="rId20" Type="http://schemas.openxmlformats.org/officeDocument/2006/relationships/hyperlink" Target="http://www.platformazakupowa.p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tm@ztm.lublin.eu" TargetMode="External"/><Relationship Id="rId24" Type="http://schemas.openxmlformats.org/officeDocument/2006/relationships/hyperlink" Target="https://platformazakupowa.pl/pn/ztm_lublin"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odo@ztm.lublin.eu" TargetMode="External"/><Relationship Id="rId23" Type="http://schemas.openxmlformats.org/officeDocument/2006/relationships/hyperlink" Target="http://www.platformazakupowa.pl" TargetMode="External"/><Relationship Id="rId28" Type="http://schemas.openxmlformats.org/officeDocument/2006/relationships/header" Target="header1.xml"/><Relationship Id="rId10" Type="http://schemas.openxmlformats.org/officeDocument/2006/relationships/hyperlink" Target="https://platformazakupowa.pl/pn/ztm_lublin" TargetMode="External"/><Relationship Id="rId19" Type="http://schemas.openxmlformats.org/officeDocument/2006/relationships/hyperlink" Target="http://www.platformazakupowa.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ztm_lublin" TargetMode="External"/><Relationship Id="rId14" Type="http://schemas.openxmlformats.org/officeDocument/2006/relationships/hyperlink" Target="mailto:ztm@lublin.ztm.eu" TargetMode="External"/><Relationship Id="rId22" Type="http://schemas.openxmlformats.org/officeDocument/2006/relationships/hyperlink" Target="http://www.platformazakupowa.pl" TargetMode="External"/><Relationship Id="rId27" Type="http://schemas.openxmlformats.org/officeDocument/2006/relationships/hyperlink" Target="https://platformazakupowa.pl/pn/ztm_lublin"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biuletyn.lublin.eu/z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97F9E-260C-4700-9B12-C72742AFD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58</Pages>
  <Words>17268</Words>
  <Characters>103614</Characters>
  <Application>Microsoft Office Word</Application>
  <DocSecurity>0</DocSecurity>
  <Lines>863</Lines>
  <Paragraphs>241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ksiwy</dc:creator>
  <cp:lastModifiedBy>Przemysław Pachulski</cp:lastModifiedBy>
  <cp:revision>11</cp:revision>
  <cp:lastPrinted>2020-04-09T09:49:00Z</cp:lastPrinted>
  <dcterms:created xsi:type="dcterms:W3CDTF">2020-04-24T11:34:00Z</dcterms:created>
  <dcterms:modified xsi:type="dcterms:W3CDTF">2020-05-25T12:06:00Z</dcterms:modified>
</cp:coreProperties>
</file>