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7" w:rsidRDefault="001935E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1935E7" w:rsidRDefault="001935E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1935E7" w:rsidRPr="00E46D4C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 w:rsidRPr="0056485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d:image017.jpg@01D64321.B13FAB90" style="width:210pt;height:148.5pt;visibility:visible">
            <v:imagedata r:id="rId5" r:href="rId6"/>
          </v:shape>
        </w:pict>
      </w:r>
    </w:p>
    <w:p w:rsidR="001935E7" w:rsidRPr="00213DC2" w:rsidRDefault="001935E7" w:rsidP="00D178B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1935E7" w:rsidRDefault="001935E7" w:rsidP="00D178B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1935E7" w:rsidRPr="00A925F0" w:rsidRDefault="001935E7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7" w:history="1">
        <w:r w:rsidRPr="00CD1E17">
          <w:rPr>
            <w:rStyle w:val="Hyperlink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1935E7" w:rsidRDefault="001935E7" w:rsidP="005275E8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tablicy; w przypadku zastosowania innego rozmiaru należy zachować proporcje tablicy</w:t>
      </w:r>
    </w:p>
    <w:p w:rsidR="001935E7" w:rsidRDefault="001935E7" w:rsidP="005275E8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1935E7" w:rsidRDefault="001935E7" w:rsidP="005275E8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 w:rsidRPr="0031186B">
        <w:rPr>
          <w:noProof/>
          <w:lang w:eastAsia="pl-PL"/>
        </w:rPr>
        <w:pict>
          <v:shape id="Obraz 2" o:spid="_x0000_i1026" type="#_x0000_t75" alt="cid:image018.jpg@01D64321.B13FAB90" style="width:303.75pt;height:211.5pt;visibility:visible">
            <v:imagedata r:id="rId8" r:href="rId9"/>
          </v:shape>
        </w:pic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Rozbarwienie CMYK:</w:t>
      </w:r>
    </w:p>
    <w:p w:rsidR="001935E7" w:rsidRPr="00210D15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 w:rsidRPr="00564855">
        <w:rPr>
          <w:rFonts w:ascii="Arial" w:hAnsi="Arial" w:cs="Arial"/>
          <w:noProof/>
          <w:sz w:val="20"/>
          <w:szCs w:val="20"/>
          <w:lang w:eastAsia="pl-PL"/>
        </w:rPr>
        <w:pict>
          <v:shape id="Obraz 4" o:spid="_x0000_i1027" type="#_x0000_t75" style="width:280.5pt;height:280.5pt;visibility:visible">
            <v:imagedata r:id="rId10" o:title=""/>
          </v:shape>
        </w:pic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1935E7" w:rsidRPr="007C2754" w:rsidRDefault="001935E7" w:rsidP="005275E8">
      <w:pPr>
        <w:pStyle w:val="ListParagraph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fontu: </w:t>
      </w:r>
      <w:hyperlink r:id="rId11" w:history="1">
        <w:r w:rsidRPr="00D45EBA">
          <w:rPr>
            <w:rStyle w:val="Hyperlink"/>
            <w:lang w:val="en-US"/>
          </w:rPr>
          <w:t>https://fonts.adobe.com/fonts/poppins</w:t>
        </w:r>
      </w:hyperlink>
      <w:r w:rsidRPr="007C2754">
        <w:rPr>
          <w:lang w:val="en-US"/>
        </w:rPr>
        <w:t>)</w:t>
      </w:r>
    </w:p>
    <w:p w:rsidR="001935E7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1935E7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należy ustawić w momencie rozpoczęcia prac budowlanych</w:t>
      </w:r>
      <w:bookmarkStart w:id="0" w:name="_GoBack"/>
      <w:bookmarkEnd w:id="0"/>
    </w:p>
    <w:p w:rsidR="001935E7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Pr="00BE3EDA">
        <w:rPr>
          <w:rFonts w:ascii="Arial" w:hAnsi="Arial" w:cs="Arial"/>
          <w:sz w:val="20"/>
          <w:szCs w:val="20"/>
        </w:rPr>
        <w:t xml:space="preserve">przynajmniej </w:t>
      </w:r>
      <w:r>
        <w:rPr>
          <w:rFonts w:ascii="Arial" w:hAnsi="Arial" w:cs="Arial"/>
          <w:sz w:val="20"/>
          <w:szCs w:val="20"/>
        </w:rPr>
        <w:t>dwie</w:t>
      </w:r>
      <w:r w:rsidRPr="00BE3EDA">
        <w:rPr>
          <w:rFonts w:ascii="Arial" w:hAnsi="Arial" w:cs="Arial"/>
          <w:sz w:val="20"/>
          <w:szCs w:val="20"/>
        </w:rPr>
        <w:t xml:space="preserve"> tablic</w:t>
      </w:r>
      <w:r>
        <w:rPr>
          <w:rFonts w:ascii="Arial" w:hAnsi="Arial" w:cs="Arial"/>
          <w:sz w:val="20"/>
          <w:szCs w:val="20"/>
        </w:rPr>
        <w:t>e informacyjne,</w:t>
      </w:r>
      <w:r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1935E7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ustawienia należy wybrać dobrze widoczne miejsce, mając jednak na uwadze, żeby tablica nie rozpraszała kierujących i nie ograniczała widoczności na drodze; ponadto umieszczenie tablic nie może zakłócać ładu przestrzennego, </w:t>
      </w:r>
      <w:r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>
        <w:rPr>
          <w:rFonts w:ascii="Arial" w:hAnsi="Arial" w:cs="Arial"/>
          <w:sz w:val="20"/>
          <w:szCs w:val="20"/>
        </w:rPr>
        <w:t>muszą być zgodne z </w:t>
      </w:r>
      <w:r w:rsidRPr="00747328">
        <w:rPr>
          <w:rFonts w:ascii="Arial" w:hAnsi="Arial" w:cs="Arial"/>
          <w:sz w:val="20"/>
          <w:szCs w:val="20"/>
        </w:rPr>
        <w:t>lokalnymi regulacjami lub zasadami dotyczącymi es</w:t>
      </w:r>
      <w:r>
        <w:rPr>
          <w:rFonts w:ascii="Arial" w:hAnsi="Arial" w:cs="Arial"/>
          <w:sz w:val="20"/>
          <w:szCs w:val="20"/>
        </w:rPr>
        <w:t xml:space="preserve">tetyki przestrzeni publicznej </w:t>
      </w:r>
      <w:r w:rsidRPr="00747328">
        <w:rPr>
          <w:rFonts w:ascii="Arial" w:hAnsi="Arial" w:cs="Arial"/>
          <w:sz w:val="20"/>
          <w:szCs w:val="20"/>
        </w:rPr>
        <w:t>oraz zasadami ochrony przyrody</w:t>
      </w:r>
    </w:p>
    <w:p w:rsidR="001935E7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1935E7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1935E7" w:rsidRPr="003D765F" w:rsidRDefault="001935E7" w:rsidP="005275E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1935E7" w:rsidRDefault="001935E7" w:rsidP="005275E8">
      <w:pPr>
        <w:spacing w:after="120" w:line="240" w:lineRule="auto"/>
        <w:jc w:val="center"/>
      </w:pPr>
    </w:p>
    <w:p w:rsidR="001935E7" w:rsidRDefault="001935E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t xml:space="preserve"> </w:t>
      </w:r>
      <w:r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1935E7" w:rsidRPr="005275E8" w:rsidRDefault="001935E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1935E7" w:rsidRDefault="001935E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1935E7" w:rsidRPr="00726627" w:rsidRDefault="001935E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1935E7" w:rsidRPr="0072662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2" w:history="1">
        <w:r w:rsidRPr="005275E8">
          <w:rPr>
            <w:rStyle w:val="Hyperlink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1935E7" w:rsidRPr="0072662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1935E7" w:rsidRPr="0072662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1935E7" w:rsidRPr="0072662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1935E7" w:rsidRPr="0072662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1935E7" w:rsidRDefault="001935E7" w:rsidP="005275E8">
      <w:pPr>
        <w:pStyle w:val="ListParagraph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całkowitą wartość inwestycji.</w:t>
      </w:r>
    </w:p>
    <w:p w:rsidR="001935E7" w:rsidRPr="00726627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Lokalizacja informacji na stronie internetowej</w:t>
      </w:r>
      <w:r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1935E7" w:rsidRPr="00754CA5" w:rsidRDefault="001935E7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>
        <w:rPr>
          <w:rFonts w:ascii="Arial" w:hAnsi="Arial" w:cs="Arial"/>
          <w:sz w:val="20"/>
          <w:szCs w:val="20"/>
        </w:rPr>
        <w:t>jektów realizowanych ze środków 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1935E7" w:rsidRPr="000435E7" w:rsidRDefault="0019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 xml:space="preserve">Informacje wymagane w krótkim opisie projektu: </w:t>
      </w:r>
    </w:p>
    <w:p w:rsidR="001935E7" w:rsidRPr="00754CA5" w:rsidRDefault="001935E7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1935E7" w:rsidRPr="00726627" w:rsidRDefault="001935E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935E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93"/>
    <w:rsid w:val="00033887"/>
    <w:rsid w:val="000435E7"/>
    <w:rsid w:val="00056B2B"/>
    <w:rsid w:val="000C1567"/>
    <w:rsid w:val="000C421B"/>
    <w:rsid w:val="00190898"/>
    <w:rsid w:val="001935E7"/>
    <w:rsid w:val="00210D15"/>
    <w:rsid w:val="00213DC2"/>
    <w:rsid w:val="0031186B"/>
    <w:rsid w:val="00387C44"/>
    <w:rsid w:val="003C752C"/>
    <w:rsid w:val="003D765F"/>
    <w:rsid w:val="005275E8"/>
    <w:rsid w:val="00564855"/>
    <w:rsid w:val="005D0B67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CD1E17"/>
    <w:rsid w:val="00D01430"/>
    <w:rsid w:val="00D039C0"/>
    <w:rsid w:val="00D178B4"/>
    <w:rsid w:val="00D45EBA"/>
    <w:rsid w:val="00D97BF3"/>
    <w:rsid w:val="00E46D4C"/>
    <w:rsid w:val="00EE6942"/>
    <w:rsid w:val="00F05292"/>
    <w:rsid w:val="00F2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D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5EB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hyperlink" Target="https://www.gov.pl/web/infrastruktura/fundusz-drog-samorz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hyperlink" Target="https://fonts.adobe.com/fonts/poppi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462</Words>
  <Characters>2775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wyglądu i ustawienia tablic informacyjnych</dc:title>
  <dc:subject/>
  <dc:creator>Tarka Jakub</dc:creator>
  <cp:keywords/>
  <dc:description/>
  <cp:lastModifiedBy>Windows User</cp:lastModifiedBy>
  <cp:revision>2</cp:revision>
  <dcterms:created xsi:type="dcterms:W3CDTF">2020-12-11T12:36:00Z</dcterms:created>
  <dcterms:modified xsi:type="dcterms:W3CDTF">2020-12-11T12:36:00Z</dcterms:modified>
</cp:coreProperties>
</file>