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C1F47" w14:textId="7EE712E7" w:rsidR="00BC48A9" w:rsidRPr="004327F7" w:rsidRDefault="002668B3" w:rsidP="00BC48A9">
      <w:pPr>
        <w:widowControl/>
        <w:suppressAutoHyphens w:val="0"/>
        <w:spacing w:line="288" w:lineRule="auto"/>
        <w:rPr>
          <w:rFonts w:ascii="Arial" w:eastAsia="MS Mincho" w:hAnsi="Arial"/>
          <w:color w:val="auto"/>
          <w:sz w:val="22"/>
          <w:szCs w:val="20"/>
          <w:lang w:eastAsia="pl-PL"/>
        </w:rPr>
      </w:pPr>
      <w:r w:rsidRPr="004327F7">
        <w:rPr>
          <w:rFonts w:ascii="Arial" w:eastAsia="MS Mincho" w:hAnsi="Arial"/>
          <w:color w:val="auto"/>
          <w:sz w:val="22"/>
          <w:szCs w:val="20"/>
          <w:lang w:eastAsia="pl-PL"/>
        </w:rPr>
        <w:t>BZP</w:t>
      </w:r>
      <w:r w:rsidR="006160C9" w:rsidRPr="004327F7">
        <w:rPr>
          <w:rFonts w:ascii="Arial" w:eastAsia="MS Mincho" w:hAnsi="Arial"/>
          <w:color w:val="auto"/>
          <w:sz w:val="22"/>
          <w:szCs w:val="20"/>
          <w:lang w:eastAsia="pl-PL"/>
        </w:rPr>
        <w:t>.271.3.</w:t>
      </w:r>
      <w:r w:rsidR="00247728" w:rsidRPr="004327F7">
        <w:rPr>
          <w:rFonts w:ascii="Arial" w:eastAsia="MS Mincho" w:hAnsi="Arial"/>
          <w:color w:val="auto"/>
          <w:sz w:val="22"/>
          <w:szCs w:val="20"/>
          <w:lang w:eastAsia="pl-PL"/>
        </w:rPr>
        <w:t>28</w:t>
      </w:r>
      <w:r w:rsidR="00BC48A9" w:rsidRPr="004327F7">
        <w:rPr>
          <w:rFonts w:ascii="Arial" w:eastAsia="MS Mincho" w:hAnsi="Arial"/>
          <w:color w:val="auto"/>
          <w:sz w:val="22"/>
          <w:szCs w:val="20"/>
          <w:lang w:eastAsia="pl-PL"/>
        </w:rPr>
        <w:t>.202</w:t>
      </w:r>
      <w:r w:rsidR="00182C96" w:rsidRPr="004327F7">
        <w:rPr>
          <w:rFonts w:ascii="Arial" w:eastAsia="MS Mincho" w:hAnsi="Arial"/>
          <w:color w:val="auto"/>
          <w:sz w:val="22"/>
          <w:szCs w:val="20"/>
          <w:lang w:eastAsia="pl-PL"/>
        </w:rPr>
        <w:t>3</w:t>
      </w:r>
      <w:r w:rsidR="00BC48A9" w:rsidRPr="004327F7">
        <w:rPr>
          <w:rFonts w:ascii="Arial" w:eastAsia="MS Mincho" w:hAnsi="Arial"/>
          <w:color w:val="auto"/>
          <w:sz w:val="22"/>
          <w:szCs w:val="20"/>
          <w:lang w:eastAsia="pl-PL"/>
        </w:rPr>
        <w:t>.</w:t>
      </w:r>
      <w:r w:rsidR="00182C96" w:rsidRPr="004327F7">
        <w:rPr>
          <w:rFonts w:ascii="Arial" w:eastAsia="MS Mincho" w:hAnsi="Arial"/>
          <w:color w:val="auto"/>
          <w:sz w:val="22"/>
          <w:szCs w:val="20"/>
          <w:lang w:eastAsia="pl-PL"/>
        </w:rPr>
        <w:t>3</w:t>
      </w:r>
    </w:p>
    <w:p w14:paraId="5088C294"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99D952A"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1D70273B"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729DB40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710A08D" w14:textId="77777777" w:rsidR="000020BA" w:rsidRDefault="002668B3" w:rsidP="000020BA">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14:paraId="43EC0EA0" w14:textId="77777777" w:rsidR="002668B3" w:rsidRDefault="002668B3" w:rsidP="000020BA">
      <w:pPr>
        <w:tabs>
          <w:tab w:val="left" w:pos="6660"/>
        </w:tabs>
        <w:spacing w:line="288" w:lineRule="auto"/>
        <w:jc w:val="center"/>
        <w:rPr>
          <w:rFonts w:ascii="Arial" w:hAnsi="Arial" w:cs="Arial"/>
          <w:b/>
          <w:color w:val="auto"/>
          <w:sz w:val="36"/>
          <w:szCs w:val="36"/>
          <w:lang w:eastAsia="pl-PL"/>
        </w:rPr>
      </w:pPr>
    </w:p>
    <w:p w14:paraId="51F9DBF4" w14:textId="77777777" w:rsidR="002668B3" w:rsidRPr="001F3E71" w:rsidRDefault="002668B3" w:rsidP="000020BA">
      <w:pPr>
        <w:tabs>
          <w:tab w:val="left" w:pos="6660"/>
        </w:tabs>
        <w:spacing w:line="288" w:lineRule="auto"/>
        <w:jc w:val="center"/>
        <w:rPr>
          <w:rFonts w:ascii="Arial" w:hAnsi="Arial" w:cs="Arial"/>
          <w:b/>
          <w:color w:val="auto"/>
          <w:sz w:val="40"/>
          <w:szCs w:val="40"/>
          <w:lang w:eastAsia="pl-PL"/>
        </w:rPr>
      </w:pPr>
    </w:p>
    <w:p w14:paraId="7977F295"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09A24142" w14:textId="77777777" w:rsidR="000020BA" w:rsidRPr="00174FE7" w:rsidRDefault="00C86A50"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object w:dxaOrig="1440" w:dyaOrig="1440" w14:anchorId="0D67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25pt;margin-top:-12.4pt;width:160.6pt;height:213.4pt;z-index:251658240;mso-wrap-edited:f" wrapcoords="-76 0 -76 21543 21600 21543 21600 0 -76 0">
            <v:imagedata r:id="rId8" o:title=""/>
            <w10:wrap type="tight"/>
          </v:shape>
          <o:OLEObject Type="Embed" ProgID="MSPhotoEd.3" ShapeID="_x0000_s1026" DrawAspect="Content" ObjectID="_1754204323" r:id="rId9"/>
        </w:object>
      </w:r>
      <w:r w:rsidR="000020BA">
        <w:rPr>
          <w:rFonts w:ascii="Arial" w:eastAsia="Times New Roman" w:hAnsi="Arial" w:cs="Arial"/>
          <w:color w:val="auto"/>
          <w:sz w:val="28"/>
          <w:szCs w:val="32"/>
          <w:u w:val="single"/>
          <w:lang w:eastAsia="pl-PL"/>
        </w:rPr>
        <w:t xml:space="preserve"> </w:t>
      </w:r>
    </w:p>
    <w:p w14:paraId="30AE2FA8"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5672017"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0046E6F4" w14:textId="77777777" w:rsidR="000020BA" w:rsidRPr="00EA66F0" w:rsidRDefault="000020BA" w:rsidP="000020BA">
      <w:pPr>
        <w:spacing w:line="288" w:lineRule="auto"/>
        <w:jc w:val="center"/>
        <w:rPr>
          <w:rFonts w:ascii="Arial" w:hAnsi="Arial"/>
          <w:color w:val="auto"/>
          <w:sz w:val="32"/>
          <w:szCs w:val="32"/>
          <w:lang w:eastAsia="pl-PL"/>
        </w:rPr>
      </w:pPr>
    </w:p>
    <w:p w14:paraId="3B16D4E4" w14:textId="77777777" w:rsidR="000020BA" w:rsidRPr="00EA66F0" w:rsidRDefault="000020BA" w:rsidP="000020BA">
      <w:pPr>
        <w:spacing w:line="288" w:lineRule="auto"/>
        <w:jc w:val="center"/>
        <w:rPr>
          <w:rFonts w:ascii="Arial" w:hAnsi="Arial"/>
          <w:color w:val="auto"/>
          <w:sz w:val="32"/>
          <w:szCs w:val="32"/>
          <w:lang w:eastAsia="pl-PL"/>
        </w:rPr>
      </w:pPr>
    </w:p>
    <w:p w14:paraId="75F1F5C9" w14:textId="77777777" w:rsidR="000020BA" w:rsidRPr="00EA66F0" w:rsidRDefault="000020BA" w:rsidP="000020BA">
      <w:pPr>
        <w:spacing w:line="288" w:lineRule="auto"/>
        <w:jc w:val="center"/>
        <w:rPr>
          <w:rFonts w:ascii="Arial" w:hAnsi="Arial"/>
          <w:color w:val="auto"/>
          <w:sz w:val="32"/>
          <w:szCs w:val="32"/>
          <w:lang w:eastAsia="pl-PL"/>
        </w:rPr>
      </w:pPr>
    </w:p>
    <w:p w14:paraId="5E6F08C5" w14:textId="77777777" w:rsidR="000020BA" w:rsidRDefault="000020BA" w:rsidP="000020BA">
      <w:pPr>
        <w:spacing w:line="288" w:lineRule="auto"/>
        <w:jc w:val="center"/>
        <w:rPr>
          <w:rFonts w:ascii="Arial" w:hAnsi="Arial"/>
          <w:b/>
          <w:color w:val="auto"/>
          <w:sz w:val="32"/>
          <w:szCs w:val="32"/>
          <w:lang w:eastAsia="pl-PL"/>
        </w:rPr>
      </w:pPr>
    </w:p>
    <w:p w14:paraId="64B04501" w14:textId="77777777" w:rsidR="000020BA" w:rsidRDefault="000020BA" w:rsidP="000020BA">
      <w:pPr>
        <w:spacing w:line="288" w:lineRule="auto"/>
        <w:jc w:val="center"/>
        <w:rPr>
          <w:rFonts w:ascii="Arial" w:hAnsi="Arial"/>
          <w:b/>
          <w:color w:val="auto"/>
          <w:sz w:val="32"/>
          <w:szCs w:val="32"/>
          <w:lang w:eastAsia="pl-PL"/>
        </w:rPr>
      </w:pPr>
    </w:p>
    <w:p w14:paraId="5954369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EBF29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695DA2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DDE86CC"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CE61347"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17E7C75"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7C798378" w14:textId="77777777" w:rsidR="00BC48A9" w:rsidRDefault="00BC48A9" w:rsidP="00BC48A9">
      <w:pPr>
        <w:jc w:val="both"/>
        <w:rPr>
          <w:rFonts w:ascii="Arial" w:hAnsi="Arial" w:cs="Arial"/>
          <w:color w:val="auto"/>
          <w:sz w:val="22"/>
          <w:szCs w:val="22"/>
          <w:lang w:eastAsia="pl-PL"/>
        </w:rPr>
      </w:pPr>
    </w:p>
    <w:p w14:paraId="5CB5932B" w14:textId="77777777" w:rsidR="002668B3" w:rsidRPr="00BC48A9" w:rsidRDefault="002668B3" w:rsidP="00BC48A9">
      <w:pPr>
        <w:jc w:val="both"/>
        <w:rPr>
          <w:rFonts w:ascii="Arial" w:hAnsi="Arial" w:cs="Arial"/>
          <w:color w:val="auto"/>
          <w:sz w:val="22"/>
          <w:szCs w:val="22"/>
          <w:lang w:eastAsia="pl-PL"/>
        </w:rPr>
      </w:pPr>
    </w:p>
    <w:p w14:paraId="3CDBCD23" w14:textId="77777777" w:rsidR="00BC48A9" w:rsidRPr="00BC48A9" w:rsidRDefault="00BC48A9" w:rsidP="00BC48A9">
      <w:pPr>
        <w:jc w:val="both"/>
        <w:rPr>
          <w:rFonts w:ascii="Arial" w:hAnsi="Arial" w:cs="Arial"/>
          <w:color w:val="auto"/>
          <w:sz w:val="22"/>
          <w:szCs w:val="22"/>
          <w:lang w:eastAsia="pl-PL"/>
        </w:rPr>
      </w:pPr>
    </w:p>
    <w:p w14:paraId="57597C7F" w14:textId="77777777" w:rsidR="002129BB" w:rsidRDefault="002668B3" w:rsidP="00CB3C33">
      <w:pPr>
        <w:widowControl/>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 xml:space="preserve">MODERNIZACJĘ OŚWIETLENIA MIASTA TCZEWA </w:t>
      </w:r>
    </w:p>
    <w:p w14:paraId="5F457017" w14:textId="77777777" w:rsidR="00CB3C33" w:rsidRPr="00CB3C33" w:rsidRDefault="00CB3C33" w:rsidP="00CB3C33">
      <w:pPr>
        <w:spacing w:line="288" w:lineRule="auto"/>
        <w:jc w:val="center"/>
        <w:rPr>
          <w:b/>
          <w:color w:val="auto"/>
          <w:sz w:val="28"/>
          <w:lang w:eastAsia="pl-PL"/>
        </w:rPr>
      </w:pPr>
    </w:p>
    <w:p w14:paraId="05E9FA66" w14:textId="77777777" w:rsidR="00BC48A9" w:rsidRPr="0023579F" w:rsidRDefault="00BC48A9" w:rsidP="0023579F">
      <w:pPr>
        <w:spacing w:line="288" w:lineRule="auto"/>
        <w:jc w:val="center"/>
        <w:rPr>
          <w:b/>
          <w:color w:val="auto"/>
          <w:sz w:val="40"/>
          <w:lang w:eastAsia="pl-PL"/>
        </w:rPr>
      </w:pPr>
    </w:p>
    <w:p w14:paraId="06708CC2" w14:textId="77777777" w:rsidR="00BC48A9" w:rsidRPr="00BC48A9" w:rsidRDefault="00BC48A9" w:rsidP="00BC48A9">
      <w:pPr>
        <w:spacing w:line="288" w:lineRule="auto"/>
        <w:rPr>
          <w:rFonts w:ascii="Courier New" w:hAnsi="Courier New"/>
          <w:color w:val="auto"/>
          <w:sz w:val="28"/>
          <w:lang w:eastAsia="pl-PL"/>
        </w:rPr>
      </w:pPr>
    </w:p>
    <w:p w14:paraId="26D4B3C9" w14:textId="77777777" w:rsidR="00BC48A9" w:rsidRPr="00BC48A9" w:rsidRDefault="00BC48A9" w:rsidP="00BC48A9">
      <w:pPr>
        <w:spacing w:line="288" w:lineRule="auto"/>
        <w:rPr>
          <w:rFonts w:ascii="Courier New" w:hAnsi="Courier New"/>
          <w:color w:val="auto"/>
          <w:sz w:val="28"/>
          <w:lang w:eastAsia="pl-PL"/>
        </w:rPr>
      </w:pPr>
    </w:p>
    <w:p w14:paraId="49020088"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6CDB4B6D" w14:textId="77777777"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DB8DCAE" w14:textId="6FF39DF3" w:rsidR="004F2E9F" w:rsidRPr="00C86A50" w:rsidRDefault="00562580" w:rsidP="004F2E9F">
      <w:pPr>
        <w:spacing w:line="288" w:lineRule="auto"/>
        <w:ind w:firstLine="5670"/>
        <w:rPr>
          <w:rFonts w:ascii="Arial" w:hAnsi="Arial" w:cs="Arial"/>
          <w:color w:val="FF0000"/>
          <w:sz w:val="20"/>
          <w:szCs w:val="20"/>
        </w:rPr>
      </w:pPr>
      <w:r w:rsidRPr="00C86A50">
        <w:rPr>
          <w:rFonts w:ascii="Arial" w:eastAsia="Times New Roman" w:hAnsi="Arial" w:cs="Arial"/>
          <w:color w:val="FFFFFF" w:themeColor="background1"/>
          <w:sz w:val="22"/>
          <w:szCs w:val="20"/>
        </w:rPr>
        <w:t xml:space="preserve">   </w:t>
      </w:r>
      <w:r w:rsidR="00C86A50">
        <w:rPr>
          <w:rFonts w:ascii="Arial" w:hAnsi="Arial" w:cs="Arial"/>
          <w:color w:val="FF0000"/>
          <w:sz w:val="20"/>
          <w:szCs w:val="20"/>
        </w:rPr>
        <w:t>Wz. Prezydenta Miasta</w:t>
      </w:r>
    </w:p>
    <w:p w14:paraId="67F6FFC9" w14:textId="6A534BCE" w:rsidR="004F2E9F" w:rsidRPr="00C86A50" w:rsidRDefault="004F2E9F" w:rsidP="004F2E9F">
      <w:pPr>
        <w:spacing w:line="288" w:lineRule="auto"/>
        <w:ind w:firstLine="5670"/>
        <w:rPr>
          <w:rFonts w:ascii="Arial" w:hAnsi="Arial" w:cs="Arial"/>
          <w:color w:val="FF0000"/>
          <w:sz w:val="20"/>
          <w:szCs w:val="20"/>
        </w:rPr>
      </w:pPr>
      <w:r w:rsidRPr="00C86A50">
        <w:rPr>
          <w:rFonts w:ascii="Arial" w:hAnsi="Arial" w:cs="Arial"/>
          <w:color w:val="FF0000"/>
          <w:sz w:val="20"/>
          <w:szCs w:val="20"/>
        </w:rPr>
        <w:t xml:space="preserve">            Adam </w:t>
      </w:r>
      <w:r w:rsidR="00C86A50">
        <w:rPr>
          <w:rFonts w:ascii="Arial" w:hAnsi="Arial" w:cs="Arial"/>
          <w:color w:val="FF0000"/>
          <w:sz w:val="20"/>
          <w:szCs w:val="20"/>
        </w:rPr>
        <w:t>Urban</w:t>
      </w:r>
    </w:p>
    <w:p w14:paraId="231DECE0" w14:textId="6FFF70C8" w:rsidR="0023579F" w:rsidRPr="00C86A50" w:rsidRDefault="004F2E9F" w:rsidP="004F2E9F">
      <w:pPr>
        <w:widowControl/>
        <w:suppressAutoHyphens w:val="0"/>
        <w:spacing w:line="288" w:lineRule="auto"/>
        <w:jc w:val="both"/>
        <w:rPr>
          <w:rFonts w:ascii="Arial" w:eastAsia="Times New Roman" w:hAnsi="Arial" w:cs="Arial"/>
          <w:color w:val="FF0000"/>
          <w:sz w:val="22"/>
          <w:szCs w:val="20"/>
        </w:rPr>
      </w:pPr>
      <w:r w:rsidRPr="00C86A50">
        <w:rPr>
          <w:rFonts w:ascii="Arial" w:hAnsi="Arial" w:cs="Arial"/>
          <w:color w:val="FF0000"/>
          <w:sz w:val="20"/>
          <w:szCs w:val="20"/>
        </w:rPr>
        <w:t xml:space="preserve">                                                                                                                Z-ca Prezydenta</w:t>
      </w:r>
      <w:r w:rsidR="00562580" w:rsidRPr="00C86A50">
        <w:rPr>
          <w:rFonts w:ascii="Arial" w:eastAsia="Times New Roman" w:hAnsi="Arial" w:cs="Arial"/>
          <w:color w:val="FF0000"/>
          <w:sz w:val="22"/>
          <w:szCs w:val="20"/>
        </w:rPr>
        <w:t xml:space="preserve">                     </w:t>
      </w:r>
    </w:p>
    <w:p w14:paraId="4E15075E" w14:textId="77777777" w:rsidR="00BC48A9" w:rsidRPr="00C86A50" w:rsidRDefault="00BC48A9" w:rsidP="00BC48A9">
      <w:pPr>
        <w:spacing w:line="288" w:lineRule="auto"/>
        <w:rPr>
          <w:rFonts w:ascii="Courier New" w:hAnsi="Courier New"/>
          <w:color w:val="FF0000"/>
          <w:sz w:val="28"/>
          <w:lang w:eastAsia="pl-PL"/>
        </w:rPr>
      </w:pPr>
    </w:p>
    <w:p w14:paraId="207A100D" w14:textId="262CC063" w:rsidR="00BC48A9" w:rsidRDefault="00CB3C33" w:rsidP="00BC48A9">
      <w:pPr>
        <w:tabs>
          <w:tab w:val="left" w:pos="6320"/>
        </w:tabs>
        <w:spacing w:line="288" w:lineRule="auto"/>
        <w:jc w:val="center"/>
        <w:rPr>
          <w:rFonts w:ascii="Arial" w:hAnsi="Arial"/>
          <w:b/>
          <w:color w:val="FF0000"/>
          <w:sz w:val="22"/>
          <w:lang w:eastAsia="pl-PL"/>
        </w:rPr>
      </w:pPr>
      <w:r w:rsidRPr="00332635">
        <w:rPr>
          <w:rFonts w:ascii="Arial" w:hAnsi="Arial"/>
          <w:b/>
          <w:color w:val="auto"/>
          <w:sz w:val="22"/>
          <w:lang w:eastAsia="pl-PL"/>
        </w:rPr>
        <w:t xml:space="preserve">Tczew, dnia  </w:t>
      </w:r>
      <w:r w:rsidR="00332635" w:rsidRPr="00247728">
        <w:rPr>
          <w:rFonts w:ascii="Arial" w:hAnsi="Arial"/>
          <w:b/>
          <w:color w:val="auto"/>
          <w:sz w:val="22"/>
          <w:lang w:eastAsia="pl-PL"/>
        </w:rPr>
        <w:t>2</w:t>
      </w:r>
      <w:r w:rsidR="00C86A50">
        <w:rPr>
          <w:rFonts w:ascii="Arial" w:hAnsi="Arial"/>
          <w:b/>
          <w:color w:val="auto"/>
          <w:sz w:val="22"/>
          <w:lang w:eastAsia="pl-PL"/>
        </w:rPr>
        <w:t>2</w:t>
      </w:r>
      <w:r w:rsidR="00332635" w:rsidRPr="00332635">
        <w:rPr>
          <w:rFonts w:ascii="Arial" w:hAnsi="Arial"/>
          <w:b/>
          <w:color w:val="auto"/>
          <w:sz w:val="22"/>
          <w:lang w:eastAsia="pl-PL"/>
        </w:rPr>
        <w:t>.0</w:t>
      </w:r>
      <w:r w:rsidR="006660EA">
        <w:rPr>
          <w:rFonts w:ascii="Arial" w:hAnsi="Arial"/>
          <w:b/>
          <w:color w:val="auto"/>
          <w:sz w:val="22"/>
          <w:lang w:eastAsia="pl-PL"/>
        </w:rPr>
        <w:t>8</w:t>
      </w:r>
      <w:r w:rsidR="00332635" w:rsidRPr="00332635">
        <w:rPr>
          <w:rFonts w:ascii="Arial" w:hAnsi="Arial"/>
          <w:b/>
          <w:color w:val="auto"/>
          <w:sz w:val="22"/>
          <w:lang w:eastAsia="pl-PL"/>
        </w:rPr>
        <w:t>.</w:t>
      </w:r>
      <w:r w:rsidR="00182C96" w:rsidRPr="00332635">
        <w:rPr>
          <w:rFonts w:ascii="Arial" w:hAnsi="Arial"/>
          <w:b/>
          <w:color w:val="auto"/>
          <w:sz w:val="22"/>
          <w:lang w:eastAsia="pl-PL"/>
        </w:rPr>
        <w:t xml:space="preserve">2023 r. </w:t>
      </w:r>
    </w:p>
    <w:p w14:paraId="2CF2EEB2" w14:textId="77777777" w:rsidR="00182C96" w:rsidRPr="00247728" w:rsidRDefault="00182C96" w:rsidP="00BC48A9">
      <w:pPr>
        <w:tabs>
          <w:tab w:val="left" w:pos="6320"/>
        </w:tabs>
        <w:spacing w:line="288" w:lineRule="auto"/>
        <w:jc w:val="center"/>
        <w:rPr>
          <w:rFonts w:ascii="Arial" w:hAnsi="Arial"/>
          <w:b/>
          <w:color w:val="auto"/>
          <w:sz w:val="22"/>
          <w:lang w:eastAsia="pl-PL"/>
        </w:rPr>
      </w:pPr>
    </w:p>
    <w:p w14:paraId="5D866228" w14:textId="7C25EA79" w:rsidR="00182C96" w:rsidRPr="00247728" w:rsidRDefault="00182C96" w:rsidP="00182C96">
      <w:pPr>
        <w:tabs>
          <w:tab w:val="left" w:pos="6320"/>
        </w:tabs>
        <w:spacing w:line="288" w:lineRule="auto"/>
        <w:rPr>
          <w:rFonts w:ascii="Arial" w:hAnsi="Arial"/>
          <w:bCs/>
          <w:color w:val="auto"/>
          <w:sz w:val="16"/>
          <w:szCs w:val="16"/>
          <w:lang w:eastAsia="pl-PL"/>
        </w:rPr>
      </w:pPr>
      <w:r w:rsidRPr="00247728">
        <w:rPr>
          <w:rFonts w:ascii="Arial" w:hAnsi="Arial"/>
          <w:bCs/>
          <w:color w:val="auto"/>
          <w:sz w:val="16"/>
          <w:szCs w:val="16"/>
          <w:lang w:eastAsia="pl-PL"/>
        </w:rPr>
        <w:t>Sporządziła:</w:t>
      </w:r>
    </w:p>
    <w:p w14:paraId="55A111A7" w14:textId="6A1E65C2" w:rsidR="00182C96" w:rsidRPr="00247728" w:rsidRDefault="00182C96" w:rsidP="00182C96">
      <w:pPr>
        <w:tabs>
          <w:tab w:val="left" w:pos="6320"/>
        </w:tabs>
        <w:spacing w:line="288" w:lineRule="auto"/>
        <w:rPr>
          <w:rFonts w:ascii="Arial" w:hAnsi="Arial"/>
          <w:bCs/>
          <w:color w:val="auto"/>
          <w:sz w:val="16"/>
          <w:szCs w:val="16"/>
          <w:lang w:eastAsia="pl-PL"/>
        </w:rPr>
      </w:pPr>
      <w:r w:rsidRPr="00247728">
        <w:rPr>
          <w:rFonts w:ascii="Arial" w:hAnsi="Arial"/>
          <w:bCs/>
          <w:color w:val="auto"/>
          <w:sz w:val="16"/>
          <w:szCs w:val="16"/>
          <w:lang w:eastAsia="pl-PL"/>
        </w:rPr>
        <w:t>Alina Ambroziak</w:t>
      </w:r>
    </w:p>
    <w:p w14:paraId="17C8919E" w14:textId="07708302" w:rsidR="00182C96" w:rsidRPr="00182C96" w:rsidRDefault="00182C96" w:rsidP="00DA5092">
      <w:pPr>
        <w:tabs>
          <w:tab w:val="left" w:pos="6320"/>
        </w:tabs>
        <w:spacing w:line="288" w:lineRule="auto"/>
        <w:rPr>
          <w:rFonts w:ascii="Arial" w:hAnsi="Arial"/>
          <w:b/>
          <w:color w:val="FF0000"/>
          <w:sz w:val="22"/>
          <w:lang w:eastAsia="pl-PL"/>
        </w:rPr>
        <w:sectPr w:rsidR="00182C96" w:rsidRPr="00182C96" w:rsidSect="00CB3C33">
          <w:footerReference w:type="default" r:id="rId10"/>
          <w:footerReference w:type="first" r:id="rId11"/>
          <w:pgSz w:w="11906" w:h="16838"/>
          <w:pgMar w:top="1245" w:right="1274" w:bottom="1276" w:left="1418" w:header="567" w:footer="510" w:gutter="0"/>
          <w:cols w:space="708"/>
          <w:titlePg/>
          <w:docGrid w:linePitch="326"/>
        </w:sectPr>
      </w:pPr>
    </w:p>
    <w:p w14:paraId="04872688" w14:textId="77777777" w:rsidR="00660254" w:rsidRPr="00983E42" w:rsidRDefault="00A16029" w:rsidP="00596D50">
      <w:pPr>
        <w:pStyle w:val="Akapitzlist"/>
        <w:numPr>
          <w:ilvl w:val="0"/>
          <w:numId w:val="44"/>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4FDDD17F" w14:textId="77777777" w:rsidR="00660254" w:rsidRPr="00660254" w:rsidRDefault="00660254" w:rsidP="00660254">
      <w:pPr>
        <w:pStyle w:val="Default"/>
        <w:spacing w:line="288" w:lineRule="auto"/>
        <w:ind w:left="284"/>
        <w:rPr>
          <w:sz w:val="12"/>
        </w:rPr>
      </w:pPr>
    </w:p>
    <w:p w14:paraId="0BBAE7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1C5A93B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9E08AF9"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640499A"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B5455F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D71AC7C"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CF2D1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0A66E377" w14:textId="77777777" w:rsidR="002129BB" w:rsidRPr="0070649F" w:rsidRDefault="002129BB" w:rsidP="002129BB">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830FECF"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AAC15F9" w14:textId="77777777" w:rsidR="002129BB" w:rsidRPr="00BE1DEC" w:rsidRDefault="002129BB" w:rsidP="002129BB">
      <w:pPr>
        <w:tabs>
          <w:tab w:val="left" w:pos="145"/>
        </w:tabs>
        <w:spacing w:line="288" w:lineRule="auto"/>
        <w:jc w:val="both"/>
        <w:rPr>
          <w:rFonts w:ascii="Arial" w:hAnsi="Arial" w:cs="Arial"/>
          <w:bCs/>
          <w:color w:val="auto"/>
          <w:sz w:val="10"/>
          <w:szCs w:val="22"/>
          <w:lang w:eastAsia="pl-PL"/>
        </w:rPr>
      </w:pPr>
    </w:p>
    <w:p w14:paraId="36D3FC4D" w14:textId="77777777" w:rsidR="00233884" w:rsidRDefault="002129BB" w:rsidP="002129BB">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BE1DEC">
          <w:rPr>
            <w:rFonts w:ascii="Arial" w:hAnsi="Arial" w:cs="Arial"/>
            <w:color w:val="0000FF"/>
            <w:sz w:val="22"/>
            <w:szCs w:val="22"/>
            <w:u w:val="single"/>
          </w:rPr>
          <w:t>https://platformazakupowa.pl/pn/tczew</w:t>
        </w:r>
      </w:hyperlink>
    </w:p>
    <w:p w14:paraId="7D82DFC6"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20CFABEA"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A02E29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3BBB5F45" w14:textId="6E372AC5"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182C96" w:rsidRPr="00182C96">
        <w:rPr>
          <w:rFonts w:ascii="Arial" w:hAnsi="Arial" w:cs="Arial"/>
          <w:sz w:val="22"/>
          <w:szCs w:val="22"/>
        </w:rPr>
        <w:t>Postępowanie o udzielenie zamówienia prowadzone jest w trybie podstawowym, zgodnie               z art. 275 pkt 1 ustawy z dnia 11 września 2019 roku Prawo zamówień publicznych (t.j. Dz. U. z 2022 r., poz. 1710 z późn. zm.), dalej „ustawa Pzp”.</w:t>
      </w:r>
    </w:p>
    <w:p w14:paraId="1E42BE8C"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194CA98" w14:textId="54F964D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w:t>
      </w:r>
      <w:r w:rsidR="00BF4EC0">
        <w:rPr>
          <w:rFonts w:ascii="Arial" w:eastAsia="MS Mincho;ＭＳ 明朝" w:hAnsi="Arial" w:cs="Arial"/>
          <w:sz w:val="22"/>
          <w:szCs w:val="22"/>
        </w:rPr>
        <w:t xml:space="preserve"> </w:t>
      </w:r>
      <w:r w:rsidR="00A32A09">
        <w:rPr>
          <w:rFonts w:ascii="Arial" w:eastAsia="MS Mincho;ＭＳ 明朝" w:hAnsi="Arial" w:cs="Arial"/>
          <w:sz w:val="22"/>
          <w:szCs w:val="22"/>
        </w:rPr>
        <w:t>n</w:t>
      </w:r>
      <w:r>
        <w:rPr>
          <w:rFonts w:ascii="Arial" w:eastAsia="MS Mincho;ＭＳ 明朝" w:hAnsi="Arial" w:cs="Arial"/>
          <w:sz w:val="22"/>
          <w:szCs w:val="22"/>
        </w:rPr>
        <w:t>ajkorzystniejszej oferty z możliwością prowadzenia negocjacji.</w:t>
      </w:r>
    </w:p>
    <w:p w14:paraId="442CD28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06947BE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096308F8" w14:textId="77777777" w:rsidR="007719C4" w:rsidRPr="00CF3510" w:rsidRDefault="007719C4" w:rsidP="00CF3510">
      <w:pPr>
        <w:spacing w:line="288" w:lineRule="auto"/>
        <w:jc w:val="both"/>
        <w:rPr>
          <w:rFonts w:ascii="Arial" w:hAnsi="Arial" w:cs="Arial"/>
          <w:bCs/>
          <w:color w:val="000000"/>
          <w:sz w:val="12"/>
          <w:szCs w:val="22"/>
        </w:rPr>
      </w:pPr>
    </w:p>
    <w:p w14:paraId="375BCBB7"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57A2F91B"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223B618B" w14:textId="6BAC9691" w:rsidR="00814EFC" w:rsidRPr="000460EC" w:rsidRDefault="001B4220" w:rsidP="000460EC">
      <w:pPr>
        <w:pStyle w:val="Bezodstpw"/>
        <w:spacing w:line="288" w:lineRule="auto"/>
        <w:jc w:val="both"/>
        <w:rPr>
          <w:rFonts w:ascii="Arial" w:hAnsi="Arial" w:cs="Arial"/>
          <w:color w:val="auto"/>
          <w:lang w:eastAsia="pl-PL"/>
        </w:rPr>
      </w:pPr>
      <w:r w:rsidRPr="001B4220">
        <w:rPr>
          <w:rFonts w:ascii="Arial" w:hAnsi="Arial" w:cs="Arial"/>
          <w:b/>
          <w:color w:val="auto"/>
          <w:lang w:eastAsia="pl-PL"/>
        </w:rPr>
        <w:t>3.1</w:t>
      </w:r>
      <w:r w:rsidRPr="001B4220">
        <w:rPr>
          <w:rFonts w:ascii="Arial" w:hAnsi="Arial" w:cs="Arial"/>
          <w:color w:val="auto"/>
          <w:lang w:eastAsia="pl-PL"/>
        </w:rPr>
        <w:t xml:space="preserve"> </w:t>
      </w:r>
      <w:r w:rsidR="00814EFC" w:rsidRPr="000460EC">
        <w:rPr>
          <w:rFonts w:ascii="Arial" w:hAnsi="Arial" w:cs="Arial"/>
          <w:color w:val="auto"/>
          <w:lang w:eastAsia="pl-PL"/>
        </w:rPr>
        <w:t xml:space="preserve">Przedmiotem zamówienia jest </w:t>
      </w:r>
      <w:r w:rsidR="000B3FB7" w:rsidRPr="000460EC">
        <w:rPr>
          <w:rFonts w:ascii="Arial" w:hAnsi="Arial" w:cs="Arial"/>
          <w:color w:val="auto"/>
          <w:lang w:eastAsia="pl-PL"/>
        </w:rPr>
        <w:t>m</w:t>
      </w:r>
      <w:r w:rsidR="00814EFC" w:rsidRPr="000460EC">
        <w:rPr>
          <w:rFonts w:ascii="Arial" w:hAnsi="Arial" w:cs="Arial"/>
          <w:color w:val="auto"/>
          <w:lang w:eastAsia="pl-PL"/>
        </w:rPr>
        <w:t xml:space="preserve">odernizacja oświetlenia miasta Tczewa obejmująca swym zakresem: </w:t>
      </w:r>
    </w:p>
    <w:p w14:paraId="5E4FB2BD" w14:textId="01876536" w:rsidR="006660EA" w:rsidRPr="008767FC"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Prostą </w:t>
      </w:r>
      <w:r w:rsidRPr="000460EC">
        <w:rPr>
          <w:sz w:val="22"/>
          <w:szCs w:val="22"/>
        </w:rPr>
        <w:t xml:space="preserve">na odcinku od skrzyżowania z ulicą </w:t>
      </w:r>
      <w:r>
        <w:rPr>
          <w:sz w:val="22"/>
          <w:szCs w:val="22"/>
        </w:rPr>
        <w:t xml:space="preserve">Kruczą </w:t>
      </w:r>
      <w:r w:rsidRPr="008767FC">
        <w:rPr>
          <w:color w:val="000000"/>
          <w:sz w:val="22"/>
          <w:szCs w:val="22"/>
          <w:lang w:eastAsia="pl-PL" w:bidi="pl-PL"/>
        </w:rPr>
        <w:t>w kierunku</w:t>
      </w:r>
      <w:r>
        <w:rPr>
          <w:color w:val="000000"/>
          <w:sz w:val="22"/>
          <w:szCs w:val="22"/>
          <w:lang w:eastAsia="pl-PL" w:bidi="pl-PL"/>
        </w:rPr>
        <w:t xml:space="preserve"> kładki nad kanałem Młyńskim wraz z parkingiem; </w:t>
      </w:r>
    </w:p>
    <w:p w14:paraId="3288EEC7" w14:textId="49A810AB" w:rsidR="006660EA" w:rsidRPr="000460EC"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Flisaków - oświetlenie zrealizowane na oprawach parkowych wzdłuż ciągu pieszego;</w:t>
      </w:r>
    </w:p>
    <w:p w14:paraId="4A3D1445" w14:textId="0360514C" w:rsidR="006660EA" w:rsidRPr="000460EC"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Baczyńskiego</w:t>
      </w:r>
      <w:r w:rsidRPr="000460EC">
        <w:rPr>
          <w:sz w:val="22"/>
          <w:szCs w:val="22"/>
        </w:rPr>
        <w:t xml:space="preserve"> od </w:t>
      </w:r>
      <w:r>
        <w:rPr>
          <w:sz w:val="22"/>
          <w:szCs w:val="22"/>
        </w:rPr>
        <w:t xml:space="preserve">skrzyżowania z ul. Ceglarską; </w:t>
      </w:r>
    </w:p>
    <w:p w14:paraId="243F7BF3" w14:textId="6AC3B7F9"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Jodłową na odcinku od słupa 7/1 U do słupa 2/2 U wraz z odcinkiem </w:t>
      </w:r>
      <w:r w:rsidRPr="00D1281A">
        <w:rPr>
          <w:sz w:val="22"/>
          <w:szCs w:val="22"/>
        </w:rPr>
        <w:t>słup 2/1U – słup</w:t>
      </w:r>
      <w:r>
        <w:rPr>
          <w:sz w:val="22"/>
          <w:szCs w:val="22"/>
        </w:rPr>
        <w:t xml:space="preserve"> 1/1U;  </w:t>
      </w:r>
    </w:p>
    <w:p w14:paraId="3282EDCC" w14:textId="32F77FFB"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Topolową  </w:t>
      </w:r>
      <w:r w:rsidRPr="000460EC">
        <w:rPr>
          <w:sz w:val="22"/>
          <w:szCs w:val="22"/>
        </w:rPr>
        <w:t>na odcinku od</w:t>
      </w:r>
      <w:r>
        <w:rPr>
          <w:sz w:val="22"/>
          <w:szCs w:val="22"/>
        </w:rPr>
        <w:t xml:space="preserve"> słupa 3/2 U do </w:t>
      </w:r>
      <w:r w:rsidRPr="000460EC">
        <w:rPr>
          <w:sz w:val="22"/>
          <w:szCs w:val="22"/>
        </w:rPr>
        <w:t>słup</w:t>
      </w:r>
      <w:r>
        <w:rPr>
          <w:sz w:val="22"/>
          <w:szCs w:val="22"/>
        </w:rPr>
        <w:t xml:space="preserve">a 9/2 U wraz z oświetleniem ciągów pieszych zrealizowanym na oprawach parkowych; </w:t>
      </w:r>
    </w:p>
    <w:p w14:paraId="63E980C0" w14:textId="397E269D"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ciąg pieszy między ul. Armii Krajowej a Topolową na wysokości Szkoły Podstawowej       nr  12; </w:t>
      </w:r>
    </w:p>
    <w:p w14:paraId="0FFD3732" w14:textId="28BAEBDC"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Kossaka – ciąg pieszy zlokalizowany między budynkami 28 i 30 prowadzący na teren rekreacyjny; </w:t>
      </w:r>
    </w:p>
    <w:p w14:paraId="003B2CCB" w14:textId="3F990C62" w:rsidR="006660EA" w:rsidRPr="000460EC"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Rokicką – Plac Papieski wraz z przyległym parkingiem o nawierzchni szutrowej;</w:t>
      </w:r>
    </w:p>
    <w:p w14:paraId="793220FD" w14:textId="3FED8089" w:rsidR="006660EA" w:rsidRPr="000460EC"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Żeglarską wraz z  łącznikami z ulicą Zamkową;</w:t>
      </w:r>
    </w:p>
    <w:p w14:paraId="1328816D" w14:textId="2F1E509D"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Sambora – ciąg pieszy łączący tą ulicę z ul. Wyszyńskiego</w:t>
      </w:r>
      <w:r w:rsidRPr="000460EC">
        <w:rPr>
          <w:sz w:val="22"/>
          <w:szCs w:val="22"/>
        </w:rPr>
        <w:t xml:space="preserve">, </w:t>
      </w:r>
      <w:r>
        <w:rPr>
          <w:sz w:val="22"/>
          <w:szCs w:val="22"/>
        </w:rPr>
        <w:t xml:space="preserve">biegnący przy sklepach spożywczych; </w:t>
      </w:r>
    </w:p>
    <w:p w14:paraId="13F9E9AC" w14:textId="6349A18C"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lastRenderedPageBreak/>
        <w:t>ul. Wyszyńskiego na odcinku od skrzyżowania z Ściegiennego do P</w:t>
      </w:r>
      <w:r w:rsidR="004327F7">
        <w:rPr>
          <w:sz w:val="22"/>
          <w:szCs w:val="22"/>
        </w:rPr>
        <w:t>l</w:t>
      </w:r>
      <w:r>
        <w:rPr>
          <w:sz w:val="22"/>
          <w:szCs w:val="22"/>
        </w:rPr>
        <w:t>. Hallera;</w:t>
      </w:r>
    </w:p>
    <w:p w14:paraId="7586325D" w14:textId="35E92732"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Podmurną w całym ciągu ulicy; </w:t>
      </w:r>
    </w:p>
    <w:p w14:paraId="3847138B" w14:textId="0A4FA6E3"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Kupczyńskiego w całym ciągu ulicy;</w:t>
      </w:r>
    </w:p>
    <w:p w14:paraId="19C59BC8" w14:textId="24FBEA69"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Skromną w całym ciągu ulicy; </w:t>
      </w:r>
    </w:p>
    <w:p w14:paraId="4CF60ACB" w14:textId="6A038E1A" w:rsidR="006660EA" w:rsidRDefault="006660EA"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ul. Starą w całym ciągu ulicy</w:t>
      </w:r>
      <w:r w:rsidR="00DD1697">
        <w:rPr>
          <w:sz w:val="22"/>
          <w:szCs w:val="22"/>
        </w:rPr>
        <w:t>;</w:t>
      </w:r>
      <w:r>
        <w:rPr>
          <w:sz w:val="22"/>
          <w:szCs w:val="22"/>
        </w:rPr>
        <w:t xml:space="preserve"> </w:t>
      </w:r>
    </w:p>
    <w:p w14:paraId="1608DDFF" w14:textId="741E3A11" w:rsidR="006660EA" w:rsidRDefault="00D261B8"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c</w:t>
      </w:r>
      <w:r w:rsidR="006660EA">
        <w:rPr>
          <w:sz w:val="22"/>
          <w:szCs w:val="22"/>
        </w:rPr>
        <w:t>iąg ulicy Łaziennej i parking – oprawy stylizowane</w:t>
      </w:r>
      <w:r w:rsidR="007B02D9">
        <w:rPr>
          <w:sz w:val="22"/>
          <w:szCs w:val="22"/>
        </w:rPr>
        <w:t>;</w:t>
      </w:r>
    </w:p>
    <w:p w14:paraId="6D3947B7" w14:textId="2A7E4F0D"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s</w:t>
      </w:r>
      <w:r w:rsidR="006660EA">
        <w:rPr>
          <w:sz w:val="22"/>
          <w:szCs w:val="22"/>
        </w:rPr>
        <w:t>kwer Doktora Scheffera</w:t>
      </w:r>
      <w:r>
        <w:rPr>
          <w:sz w:val="22"/>
          <w:szCs w:val="22"/>
        </w:rPr>
        <w:t>;</w:t>
      </w:r>
    </w:p>
    <w:p w14:paraId="49812DA4" w14:textId="536CD3B0"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Dominikańsk</w:t>
      </w:r>
      <w:r>
        <w:rPr>
          <w:sz w:val="22"/>
          <w:szCs w:val="22"/>
        </w:rPr>
        <w:t>ą</w:t>
      </w:r>
      <w:r w:rsidR="006660EA">
        <w:rPr>
          <w:sz w:val="22"/>
          <w:szCs w:val="22"/>
        </w:rPr>
        <w:t xml:space="preserve"> i </w:t>
      </w:r>
      <w:r>
        <w:rPr>
          <w:sz w:val="22"/>
          <w:szCs w:val="22"/>
        </w:rPr>
        <w:t xml:space="preserve">ul. </w:t>
      </w:r>
      <w:r w:rsidR="006660EA">
        <w:rPr>
          <w:sz w:val="22"/>
          <w:szCs w:val="22"/>
        </w:rPr>
        <w:t>Kościeln</w:t>
      </w:r>
      <w:r>
        <w:rPr>
          <w:sz w:val="22"/>
          <w:szCs w:val="22"/>
        </w:rPr>
        <w:t>ą;</w:t>
      </w:r>
      <w:r w:rsidR="006660EA">
        <w:rPr>
          <w:sz w:val="22"/>
          <w:szCs w:val="22"/>
        </w:rPr>
        <w:t xml:space="preserve">   </w:t>
      </w:r>
    </w:p>
    <w:p w14:paraId="7BC0D7A6" w14:textId="28490003"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Ks. Ściegiennego w całym </w:t>
      </w:r>
      <w:r>
        <w:rPr>
          <w:sz w:val="22"/>
          <w:szCs w:val="22"/>
        </w:rPr>
        <w:t xml:space="preserve">jej </w:t>
      </w:r>
      <w:r w:rsidR="006660EA">
        <w:rPr>
          <w:sz w:val="22"/>
          <w:szCs w:val="22"/>
        </w:rPr>
        <w:t>ciągu</w:t>
      </w:r>
      <w:r>
        <w:rPr>
          <w:sz w:val="22"/>
          <w:szCs w:val="22"/>
        </w:rPr>
        <w:t>;</w:t>
      </w:r>
    </w:p>
    <w:p w14:paraId="301DEACD" w14:textId="772A4349"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Zamkow</w:t>
      </w:r>
      <w:r>
        <w:rPr>
          <w:sz w:val="22"/>
          <w:szCs w:val="22"/>
        </w:rPr>
        <w:t>ą</w:t>
      </w:r>
      <w:r w:rsidR="006660EA" w:rsidRPr="000460EC">
        <w:rPr>
          <w:sz w:val="22"/>
          <w:szCs w:val="22"/>
        </w:rPr>
        <w:t xml:space="preserve"> od skrzyżowania z ul.</w:t>
      </w:r>
      <w:r w:rsidR="006660EA">
        <w:rPr>
          <w:sz w:val="22"/>
          <w:szCs w:val="22"/>
        </w:rPr>
        <w:t xml:space="preserve"> Sambora do ul. Wodnej</w:t>
      </w:r>
      <w:r>
        <w:rPr>
          <w:sz w:val="22"/>
          <w:szCs w:val="22"/>
        </w:rPr>
        <w:t>;</w:t>
      </w:r>
    </w:p>
    <w:p w14:paraId="06C578BE" w14:textId="191AA3EB"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Kościuszki od ul. J. Dąbrowskiego do ul. Wyszyńskiego</w:t>
      </w:r>
      <w:r>
        <w:rPr>
          <w:sz w:val="22"/>
          <w:szCs w:val="22"/>
        </w:rPr>
        <w:t>;</w:t>
      </w:r>
      <w:r w:rsidR="006660EA">
        <w:rPr>
          <w:sz w:val="22"/>
          <w:szCs w:val="22"/>
        </w:rPr>
        <w:t xml:space="preserve"> </w:t>
      </w:r>
    </w:p>
    <w:p w14:paraId="60B5C253" w14:textId="29108B11"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ł</w:t>
      </w:r>
      <w:r w:rsidR="006660EA">
        <w:rPr>
          <w:sz w:val="22"/>
          <w:szCs w:val="22"/>
        </w:rPr>
        <w:t>ącznik mi</w:t>
      </w:r>
      <w:r>
        <w:rPr>
          <w:sz w:val="22"/>
          <w:szCs w:val="22"/>
        </w:rPr>
        <w:t>ę</w:t>
      </w:r>
      <w:r w:rsidR="006660EA">
        <w:rPr>
          <w:sz w:val="22"/>
          <w:szCs w:val="22"/>
        </w:rPr>
        <w:t xml:space="preserve">dzy Al. Kociewską a ul. Jaworową na odcinku od wjazdu do restauracji </w:t>
      </w:r>
      <w:r>
        <w:rPr>
          <w:sz w:val="22"/>
          <w:szCs w:val="22"/>
        </w:rPr>
        <w:br/>
      </w:r>
      <w:r w:rsidR="006660EA">
        <w:rPr>
          <w:sz w:val="22"/>
          <w:szCs w:val="22"/>
        </w:rPr>
        <w:t xml:space="preserve">Hot </w:t>
      </w:r>
      <w:r>
        <w:rPr>
          <w:sz w:val="22"/>
          <w:szCs w:val="22"/>
        </w:rPr>
        <w:t>P</w:t>
      </w:r>
      <w:r w:rsidR="006660EA">
        <w:rPr>
          <w:sz w:val="22"/>
          <w:szCs w:val="22"/>
        </w:rPr>
        <w:t>aper do skrzyżowania ul. Jaworowej (na wysokości budynku nr 4) z Al. Kociewską</w:t>
      </w:r>
      <w:r>
        <w:rPr>
          <w:sz w:val="22"/>
          <w:szCs w:val="22"/>
        </w:rPr>
        <w:t>;</w:t>
      </w:r>
      <w:r w:rsidR="006660EA">
        <w:rPr>
          <w:sz w:val="22"/>
          <w:szCs w:val="22"/>
        </w:rPr>
        <w:t xml:space="preserve">  </w:t>
      </w:r>
    </w:p>
    <w:p w14:paraId="37ECD7EC" w14:textId="4A2EC5A8"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Wigury</w:t>
      </w:r>
      <w:r w:rsidR="006660EA" w:rsidRPr="000460EC">
        <w:rPr>
          <w:sz w:val="22"/>
          <w:szCs w:val="22"/>
        </w:rPr>
        <w:t xml:space="preserve"> na odcinku od skrzyżowania z </w:t>
      </w:r>
      <w:r w:rsidR="006660EA">
        <w:rPr>
          <w:sz w:val="22"/>
          <w:szCs w:val="22"/>
        </w:rPr>
        <w:t>ul. Jagiellońską do ul. Żwirki oraz od skrzyżowania z ul. Żwirki do skrzyżowania z Al. Kociewską na wysokości Ronda Kociewskiego</w:t>
      </w:r>
      <w:r>
        <w:rPr>
          <w:sz w:val="22"/>
          <w:szCs w:val="22"/>
        </w:rPr>
        <w:t>;</w:t>
      </w:r>
    </w:p>
    <w:p w14:paraId="1424568C" w14:textId="5C8DC8E2"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Władysława Andersa </w:t>
      </w:r>
      <w:r w:rsidR="006660EA" w:rsidRPr="000460EC">
        <w:rPr>
          <w:sz w:val="22"/>
          <w:szCs w:val="22"/>
        </w:rPr>
        <w:t xml:space="preserve"> na odcinku od skrzyżowania z ul. </w:t>
      </w:r>
      <w:r w:rsidR="006660EA">
        <w:rPr>
          <w:sz w:val="22"/>
          <w:szCs w:val="22"/>
        </w:rPr>
        <w:t>Żwirki słup 1/1</w:t>
      </w:r>
      <w:r w:rsidR="006660EA" w:rsidRPr="000460EC">
        <w:rPr>
          <w:sz w:val="22"/>
          <w:szCs w:val="22"/>
        </w:rPr>
        <w:t xml:space="preserve"> </w:t>
      </w:r>
      <w:r w:rsidR="006660EA">
        <w:rPr>
          <w:sz w:val="22"/>
          <w:szCs w:val="22"/>
        </w:rPr>
        <w:t>U</w:t>
      </w:r>
      <w:r w:rsidR="006660EA" w:rsidRPr="000460EC">
        <w:rPr>
          <w:sz w:val="22"/>
          <w:szCs w:val="22"/>
        </w:rPr>
        <w:t xml:space="preserve"> do</w:t>
      </w:r>
      <w:r w:rsidR="006660EA">
        <w:rPr>
          <w:sz w:val="22"/>
          <w:szCs w:val="22"/>
        </w:rPr>
        <w:t xml:space="preserve"> skrzyżowania z ul. Jagiellońską słup 12/1</w:t>
      </w:r>
      <w:r>
        <w:rPr>
          <w:sz w:val="22"/>
          <w:szCs w:val="22"/>
        </w:rPr>
        <w:t>;</w:t>
      </w:r>
    </w:p>
    <w:p w14:paraId="5118FC38" w14:textId="06341CEC" w:rsidR="006660EA" w:rsidRPr="000460EC"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30 Stycznia – na odcinku od słupa 308/1 do słupa 308/9 (Wiadukt kolejowy w ciągu ulicy 30 Stycznia)</w:t>
      </w:r>
      <w:r>
        <w:rPr>
          <w:sz w:val="22"/>
          <w:szCs w:val="22"/>
        </w:rPr>
        <w:t>;</w:t>
      </w:r>
    </w:p>
    <w:p w14:paraId="4690D57F" w14:textId="709FA243"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Wybudowanie od skrzyżowania z ul. Bałdowską, na odcinku od słupa 15/1U do słupa      3/2 U</w:t>
      </w:r>
      <w:r>
        <w:rPr>
          <w:sz w:val="22"/>
          <w:szCs w:val="22"/>
        </w:rPr>
        <w:t>;</w:t>
      </w:r>
    </w:p>
    <w:p w14:paraId="3D5B4B38" w14:textId="27C4704C"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Jana Brzechwy na odcinku od skrzyżowania z Al. Kociewską słup 8/03 U do </w:t>
      </w:r>
      <w:r>
        <w:rPr>
          <w:sz w:val="22"/>
          <w:szCs w:val="22"/>
        </w:rPr>
        <w:br/>
      </w:r>
      <w:r w:rsidR="006660EA">
        <w:rPr>
          <w:sz w:val="22"/>
          <w:szCs w:val="22"/>
        </w:rPr>
        <w:t>ul. Czerwonego Kapturka słup 1/23/03 U</w:t>
      </w:r>
      <w:r>
        <w:rPr>
          <w:sz w:val="22"/>
          <w:szCs w:val="22"/>
        </w:rPr>
        <w:t>;</w:t>
      </w:r>
      <w:r w:rsidR="006660EA">
        <w:rPr>
          <w:sz w:val="22"/>
          <w:szCs w:val="22"/>
        </w:rPr>
        <w:t xml:space="preserve"> </w:t>
      </w:r>
    </w:p>
    <w:p w14:paraId="72617443" w14:textId="3B75C98B"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Pinokia na odcinku od skrzyżowania z ul. Jana Brzechwy do skrzyżowania </w:t>
      </w:r>
      <w:r>
        <w:rPr>
          <w:sz w:val="22"/>
          <w:szCs w:val="22"/>
        </w:rPr>
        <w:br/>
      </w:r>
      <w:r w:rsidR="006660EA">
        <w:rPr>
          <w:sz w:val="22"/>
          <w:szCs w:val="22"/>
        </w:rPr>
        <w:t>z ul. Czerwonego Kapturka</w:t>
      </w:r>
      <w:r>
        <w:rPr>
          <w:sz w:val="22"/>
          <w:szCs w:val="22"/>
        </w:rPr>
        <w:t>;</w:t>
      </w:r>
      <w:r w:rsidR="006660EA">
        <w:rPr>
          <w:sz w:val="22"/>
          <w:szCs w:val="22"/>
        </w:rPr>
        <w:t xml:space="preserve">  </w:t>
      </w:r>
    </w:p>
    <w:p w14:paraId="1FB63523" w14:textId="6B65FE98"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Czerwonego Kapturka na odcinku od skrzyżowania z Al. Kociewską do skrzyżowania </w:t>
      </w:r>
      <w:r>
        <w:rPr>
          <w:sz w:val="22"/>
          <w:szCs w:val="22"/>
        </w:rPr>
        <w:br/>
      </w:r>
      <w:r w:rsidR="006660EA">
        <w:rPr>
          <w:sz w:val="22"/>
          <w:szCs w:val="22"/>
        </w:rPr>
        <w:t>z ul. Szewczyka Dratewki</w:t>
      </w:r>
      <w:r>
        <w:rPr>
          <w:sz w:val="22"/>
          <w:szCs w:val="22"/>
        </w:rPr>
        <w:t>;</w:t>
      </w:r>
    </w:p>
    <w:p w14:paraId="2C2150DD" w14:textId="0ED7EC1B"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Ks. J. St. Pasierba w całym </w:t>
      </w:r>
      <w:r>
        <w:rPr>
          <w:sz w:val="22"/>
          <w:szCs w:val="22"/>
        </w:rPr>
        <w:t xml:space="preserve">jej </w:t>
      </w:r>
      <w:r w:rsidR="006660EA">
        <w:rPr>
          <w:sz w:val="22"/>
          <w:szCs w:val="22"/>
        </w:rPr>
        <w:t>ciągu</w:t>
      </w:r>
      <w:r>
        <w:rPr>
          <w:sz w:val="22"/>
          <w:szCs w:val="22"/>
        </w:rPr>
        <w:t>;</w:t>
      </w:r>
    </w:p>
    <w:p w14:paraId="1527FD43" w14:textId="7F79C11C" w:rsidR="006660EA"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Biskupa Konstantyna Dominika w całym </w:t>
      </w:r>
      <w:r>
        <w:rPr>
          <w:sz w:val="22"/>
          <w:szCs w:val="22"/>
        </w:rPr>
        <w:t xml:space="preserve">jej </w:t>
      </w:r>
      <w:r w:rsidR="006660EA">
        <w:rPr>
          <w:sz w:val="22"/>
          <w:szCs w:val="22"/>
        </w:rPr>
        <w:t>ciągu</w:t>
      </w:r>
      <w:r>
        <w:rPr>
          <w:sz w:val="22"/>
          <w:szCs w:val="22"/>
        </w:rPr>
        <w:t>;</w:t>
      </w:r>
    </w:p>
    <w:p w14:paraId="3A4093DA" w14:textId="57BF78A4" w:rsidR="006660EA" w:rsidRPr="007B02D9" w:rsidRDefault="007B02D9" w:rsidP="00212024">
      <w:pPr>
        <w:pStyle w:val="Teksttreci0"/>
        <w:numPr>
          <w:ilvl w:val="0"/>
          <w:numId w:val="79"/>
        </w:numPr>
        <w:shd w:val="clear" w:color="auto" w:fill="auto"/>
        <w:tabs>
          <w:tab w:val="left" w:pos="709"/>
          <w:tab w:val="left" w:pos="851"/>
        </w:tabs>
        <w:spacing w:after="0" w:line="288" w:lineRule="auto"/>
        <w:ind w:left="643"/>
        <w:rPr>
          <w:sz w:val="22"/>
          <w:szCs w:val="22"/>
        </w:rPr>
      </w:pPr>
      <w:r>
        <w:rPr>
          <w:sz w:val="22"/>
          <w:szCs w:val="22"/>
        </w:rPr>
        <w:t xml:space="preserve">ul. </w:t>
      </w:r>
      <w:r w:rsidR="006660EA">
        <w:rPr>
          <w:sz w:val="22"/>
          <w:szCs w:val="22"/>
        </w:rPr>
        <w:t xml:space="preserve">Bora – Komorowskiego i </w:t>
      </w:r>
      <w:r>
        <w:rPr>
          <w:sz w:val="22"/>
          <w:szCs w:val="22"/>
        </w:rPr>
        <w:t xml:space="preserve">ul. </w:t>
      </w:r>
      <w:r w:rsidR="006660EA">
        <w:rPr>
          <w:sz w:val="22"/>
          <w:szCs w:val="22"/>
        </w:rPr>
        <w:t xml:space="preserve">Okulickiego (odcinek od </w:t>
      </w:r>
      <w:r>
        <w:rPr>
          <w:sz w:val="22"/>
          <w:szCs w:val="22"/>
        </w:rPr>
        <w:t xml:space="preserve">ul. </w:t>
      </w:r>
      <w:r w:rsidR="006660EA">
        <w:rPr>
          <w:sz w:val="22"/>
          <w:szCs w:val="22"/>
        </w:rPr>
        <w:t xml:space="preserve">Armii Krajowej do skrzyżowania z </w:t>
      </w:r>
      <w:r>
        <w:rPr>
          <w:sz w:val="22"/>
          <w:szCs w:val="22"/>
        </w:rPr>
        <w:t xml:space="preserve">ul. </w:t>
      </w:r>
      <w:r w:rsidR="006660EA">
        <w:rPr>
          <w:sz w:val="22"/>
          <w:szCs w:val="22"/>
        </w:rPr>
        <w:t>Bora Komorowskiego) na odcinku od słupa 48/1U do 48/11 U</w:t>
      </w:r>
      <w:r>
        <w:rPr>
          <w:sz w:val="22"/>
          <w:szCs w:val="22"/>
        </w:rPr>
        <w:t>;</w:t>
      </w:r>
    </w:p>
    <w:p w14:paraId="63C892BC" w14:textId="3FC4D93E" w:rsidR="00332635" w:rsidRPr="007B02D9" w:rsidRDefault="007B02D9" w:rsidP="00212024">
      <w:pPr>
        <w:pStyle w:val="Teksttreci0"/>
        <w:numPr>
          <w:ilvl w:val="0"/>
          <w:numId w:val="79"/>
        </w:numPr>
        <w:shd w:val="clear" w:color="auto" w:fill="auto"/>
        <w:tabs>
          <w:tab w:val="left" w:pos="709"/>
          <w:tab w:val="left" w:pos="851"/>
        </w:tabs>
        <w:spacing w:after="0" w:line="288" w:lineRule="auto"/>
        <w:rPr>
          <w:sz w:val="22"/>
          <w:szCs w:val="22"/>
        </w:rPr>
      </w:pPr>
      <w:r>
        <w:rPr>
          <w:sz w:val="22"/>
          <w:szCs w:val="22"/>
        </w:rPr>
        <w:t xml:space="preserve">ul. </w:t>
      </w:r>
      <w:r w:rsidR="006660EA">
        <w:rPr>
          <w:sz w:val="22"/>
          <w:szCs w:val="22"/>
        </w:rPr>
        <w:t xml:space="preserve">Karola Borchardta i </w:t>
      </w:r>
      <w:r>
        <w:rPr>
          <w:sz w:val="22"/>
          <w:szCs w:val="22"/>
        </w:rPr>
        <w:t xml:space="preserve">ul. </w:t>
      </w:r>
      <w:r w:rsidR="006660EA">
        <w:rPr>
          <w:sz w:val="22"/>
          <w:szCs w:val="22"/>
        </w:rPr>
        <w:t>Juliana Przybosia (od skrzyżowania z ul. Zofii Nałkowskiej do ul. Karola Borchardta)</w:t>
      </w:r>
      <w:r>
        <w:rPr>
          <w:sz w:val="22"/>
          <w:szCs w:val="22"/>
          <w:lang w:bidi="ar-SA"/>
        </w:rPr>
        <w:t>.</w:t>
      </w:r>
    </w:p>
    <w:p w14:paraId="023E004D" w14:textId="77777777" w:rsidR="000460EC" w:rsidRPr="002B29F5" w:rsidRDefault="000460EC" w:rsidP="00814EFC">
      <w:pPr>
        <w:pStyle w:val="Bezodstpw"/>
        <w:spacing w:line="288" w:lineRule="auto"/>
        <w:jc w:val="both"/>
        <w:rPr>
          <w:rFonts w:ascii="Arial" w:hAnsi="Arial" w:cs="Arial"/>
          <w:color w:val="auto"/>
          <w:sz w:val="10"/>
          <w:szCs w:val="10"/>
          <w:lang w:eastAsia="pl-PL"/>
        </w:rPr>
      </w:pPr>
    </w:p>
    <w:p w14:paraId="6C74D413" w14:textId="77777777" w:rsidR="00814EFC" w:rsidRPr="006667ED" w:rsidRDefault="00814EFC" w:rsidP="00814EFC">
      <w:pPr>
        <w:pStyle w:val="Bezodstpw"/>
        <w:spacing w:line="288" w:lineRule="auto"/>
        <w:jc w:val="both"/>
        <w:rPr>
          <w:rFonts w:ascii="Arial" w:hAnsi="Arial" w:cs="Arial"/>
          <w:color w:val="auto"/>
          <w:lang w:eastAsia="pl-PL"/>
        </w:rPr>
      </w:pPr>
      <w:r w:rsidRPr="002B29F5">
        <w:rPr>
          <w:rFonts w:ascii="Arial" w:hAnsi="Arial" w:cs="Arial"/>
          <w:b/>
          <w:color w:val="auto"/>
          <w:lang w:eastAsia="pl-PL"/>
        </w:rPr>
        <w:t>3.</w:t>
      </w:r>
      <w:r w:rsidRPr="006667ED">
        <w:rPr>
          <w:rFonts w:ascii="Arial" w:hAnsi="Arial" w:cs="Arial"/>
          <w:b/>
          <w:color w:val="auto"/>
          <w:lang w:eastAsia="pl-PL"/>
        </w:rPr>
        <w:t>2</w:t>
      </w:r>
      <w:r w:rsidR="00BE1818" w:rsidRPr="006667ED">
        <w:rPr>
          <w:rFonts w:ascii="Arial" w:hAnsi="Arial" w:cs="Arial"/>
          <w:b/>
          <w:color w:val="auto"/>
          <w:lang w:eastAsia="pl-PL"/>
        </w:rPr>
        <w:t xml:space="preserve">  </w:t>
      </w:r>
      <w:r w:rsidR="00BE1818" w:rsidRPr="006667ED">
        <w:rPr>
          <w:rFonts w:ascii="Arial" w:hAnsi="Arial" w:cs="Arial"/>
          <w:color w:val="auto"/>
          <w:lang w:eastAsia="pl-PL"/>
        </w:rPr>
        <w:t>Przedmiot zamówienia obejmuje</w:t>
      </w:r>
      <w:r w:rsidRPr="006667ED">
        <w:rPr>
          <w:rFonts w:ascii="Arial" w:hAnsi="Arial" w:cs="Arial"/>
          <w:color w:val="auto"/>
          <w:lang w:eastAsia="pl-PL"/>
        </w:rPr>
        <w:t xml:space="preserve">: </w:t>
      </w:r>
    </w:p>
    <w:p w14:paraId="1B64FAB2" w14:textId="3D25862E" w:rsidR="005D21A0" w:rsidRPr="006667ED" w:rsidRDefault="00BE1818" w:rsidP="005D21A0">
      <w:pPr>
        <w:pStyle w:val="Bezodstpw"/>
        <w:numPr>
          <w:ilvl w:val="0"/>
          <w:numId w:val="53"/>
        </w:numPr>
        <w:spacing w:line="288" w:lineRule="auto"/>
        <w:jc w:val="both"/>
        <w:rPr>
          <w:rFonts w:ascii="Arial" w:hAnsi="Arial" w:cs="Arial"/>
          <w:color w:val="auto"/>
          <w:lang w:eastAsia="pl-PL"/>
        </w:rPr>
      </w:pPr>
      <w:r w:rsidRPr="006667ED">
        <w:rPr>
          <w:rFonts w:ascii="Arial" w:hAnsi="Arial" w:cs="Arial"/>
          <w:color w:val="auto"/>
          <w:lang w:eastAsia="pl-PL"/>
        </w:rPr>
        <w:t xml:space="preserve">dostawę opraw </w:t>
      </w:r>
      <w:r w:rsidR="001C3C3A" w:rsidRPr="006667ED">
        <w:rPr>
          <w:rFonts w:ascii="Arial" w:hAnsi="Arial" w:cs="Arial"/>
          <w:color w:val="auto"/>
          <w:lang w:eastAsia="pl-PL"/>
        </w:rPr>
        <w:t>w liczbie 19</w:t>
      </w:r>
      <w:r w:rsidR="00E7301D">
        <w:rPr>
          <w:rFonts w:ascii="Arial" w:hAnsi="Arial" w:cs="Arial"/>
          <w:color w:val="auto"/>
          <w:lang w:eastAsia="pl-PL"/>
        </w:rPr>
        <w:t>6</w:t>
      </w:r>
      <w:r w:rsidR="001C3C3A" w:rsidRPr="006667ED">
        <w:rPr>
          <w:rFonts w:ascii="Arial" w:hAnsi="Arial" w:cs="Arial"/>
          <w:color w:val="auto"/>
          <w:lang w:eastAsia="pl-PL"/>
        </w:rPr>
        <w:t xml:space="preserve"> szt. oraz źródeł </w:t>
      </w:r>
      <w:r w:rsidRPr="006667ED">
        <w:rPr>
          <w:rFonts w:ascii="Arial" w:hAnsi="Arial" w:cs="Arial"/>
          <w:color w:val="auto"/>
          <w:lang w:eastAsia="pl-PL"/>
        </w:rPr>
        <w:t xml:space="preserve">światła </w:t>
      </w:r>
      <w:r w:rsidR="001C3C3A" w:rsidRPr="006667ED">
        <w:rPr>
          <w:rFonts w:ascii="Arial" w:hAnsi="Arial" w:cs="Arial"/>
          <w:color w:val="auto"/>
          <w:lang w:eastAsia="pl-PL"/>
        </w:rPr>
        <w:t xml:space="preserve">wykonanych w technologii </w:t>
      </w:r>
      <w:r w:rsidRPr="006667ED">
        <w:rPr>
          <w:rFonts w:ascii="Arial" w:hAnsi="Arial" w:cs="Arial"/>
          <w:color w:val="auto"/>
          <w:lang w:eastAsia="pl-PL"/>
        </w:rPr>
        <w:t xml:space="preserve">LED </w:t>
      </w:r>
      <w:r w:rsidR="001C3C3A" w:rsidRPr="006667ED">
        <w:rPr>
          <w:rFonts w:ascii="Arial" w:hAnsi="Arial" w:cs="Arial"/>
          <w:color w:val="auto"/>
          <w:lang w:eastAsia="pl-PL"/>
        </w:rPr>
        <w:br/>
      </w:r>
      <w:r w:rsidRPr="006667ED">
        <w:rPr>
          <w:rFonts w:ascii="Arial" w:hAnsi="Arial" w:cs="Arial"/>
          <w:color w:val="auto"/>
          <w:lang w:eastAsia="pl-PL"/>
        </w:rPr>
        <w:t>w</w:t>
      </w:r>
      <w:r w:rsidR="00CF250D" w:rsidRPr="006667ED">
        <w:rPr>
          <w:rFonts w:ascii="Arial" w:hAnsi="Arial" w:cs="Arial"/>
          <w:color w:val="auto"/>
          <w:lang w:eastAsia="pl-PL"/>
        </w:rPr>
        <w:t xml:space="preserve"> </w:t>
      </w:r>
      <w:r w:rsidRPr="006667ED">
        <w:rPr>
          <w:rFonts w:ascii="Arial" w:hAnsi="Arial" w:cs="Arial"/>
          <w:color w:val="auto"/>
          <w:lang w:eastAsia="pl-PL"/>
        </w:rPr>
        <w:t xml:space="preserve">liczbie </w:t>
      </w:r>
      <w:r w:rsidR="001C3C3A" w:rsidRPr="006667ED">
        <w:rPr>
          <w:rFonts w:ascii="Arial" w:hAnsi="Arial" w:cs="Arial"/>
          <w:color w:val="auto"/>
          <w:lang w:eastAsia="pl-PL"/>
        </w:rPr>
        <w:t>382</w:t>
      </w:r>
      <w:r w:rsidRPr="006667ED">
        <w:rPr>
          <w:rFonts w:ascii="Arial" w:hAnsi="Arial" w:cs="Arial"/>
          <w:color w:val="auto"/>
          <w:lang w:eastAsia="pl-PL"/>
        </w:rPr>
        <w:t xml:space="preserve"> szt.</w:t>
      </w:r>
      <w:r w:rsidR="00814EFC" w:rsidRPr="006667ED">
        <w:rPr>
          <w:rFonts w:ascii="Arial" w:hAnsi="Arial" w:cs="Arial"/>
          <w:color w:val="auto"/>
          <w:lang w:eastAsia="pl-PL"/>
        </w:rPr>
        <w:t>;</w:t>
      </w:r>
    </w:p>
    <w:p w14:paraId="68F64C17" w14:textId="0234D811" w:rsidR="001B4220" w:rsidRPr="006667ED" w:rsidRDefault="00BE1818" w:rsidP="005D21A0">
      <w:pPr>
        <w:pStyle w:val="Bezodstpw"/>
        <w:numPr>
          <w:ilvl w:val="0"/>
          <w:numId w:val="53"/>
        </w:numPr>
        <w:spacing w:line="288" w:lineRule="auto"/>
        <w:jc w:val="both"/>
        <w:rPr>
          <w:rFonts w:ascii="Arial" w:hAnsi="Arial" w:cs="Arial"/>
          <w:color w:val="auto"/>
          <w:lang w:eastAsia="pl-PL"/>
        </w:rPr>
      </w:pPr>
      <w:r w:rsidRPr="006667ED">
        <w:rPr>
          <w:rFonts w:ascii="Arial" w:hAnsi="Arial" w:cs="Arial"/>
          <w:color w:val="auto"/>
          <w:lang w:eastAsia="pl-PL"/>
        </w:rPr>
        <w:t>prace</w:t>
      </w:r>
      <w:r w:rsidR="005D21A0" w:rsidRPr="006667ED">
        <w:rPr>
          <w:rFonts w:ascii="Arial" w:hAnsi="Arial" w:cs="Arial"/>
          <w:color w:val="auto"/>
          <w:lang w:eastAsia="pl-PL"/>
        </w:rPr>
        <w:t xml:space="preserve"> </w:t>
      </w:r>
      <w:r w:rsidRPr="006667ED">
        <w:rPr>
          <w:rFonts w:ascii="Arial" w:hAnsi="Arial" w:cs="Arial"/>
          <w:color w:val="auto"/>
          <w:lang w:eastAsia="pl-PL"/>
        </w:rPr>
        <w:t>elektroenergetyczne obejmujące demontaż istniejących opraw</w:t>
      </w:r>
      <w:r w:rsidR="008902AB" w:rsidRPr="006667ED">
        <w:rPr>
          <w:rFonts w:ascii="Arial" w:hAnsi="Arial" w:cs="Arial"/>
          <w:color w:val="auto"/>
          <w:lang w:eastAsia="pl-PL"/>
        </w:rPr>
        <w:t xml:space="preserve"> sodowych</w:t>
      </w:r>
      <w:r w:rsidR="002B29F5" w:rsidRPr="006667ED">
        <w:rPr>
          <w:rFonts w:ascii="Arial" w:hAnsi="Arial" w:cs="Arial"/>
          <w:color w:val="auto"/>
          <w:lang w:eastAsia="pl-PL"/>
        </w:rPr>
        <w:t>,</w:t>
      </w:r>
      <w:r w:rsidRPr="006667ED">
        <w:rPr>
          <w:rFonts w:ascii="Arial" w:hAnsi="Arial" w:cs="Arial"/>
          <w:color w:val="auto"/>
          <w:lang w:eastAsia="pl-PL"/>
        </w:rPr>
        <w:t xml:space="preserve"> utylizację</w:t>
      </w:r>
      <w:r w:rsidR="00734A94" w:rsidRPr="006667ED">
        <w:rPr>
          <w:rFonts w:ascii="Arial" w:hAnsi="Arial" w:cs="Arial"/>
          <w:color w:val="auto"/>
          <w:lang w:eastAsia="pl-PL"/>
        </w:rPr>
        <w:t xml:space="preserve"> opraw i źródeł </w:t>
      </w:r>
      <w:r w:rsidRPr="006667ED">
        <w:rPr>
          <w:rFonts w:ascii="Arial" w:hAnsi="Arial" w:cs="Arial"/>
          <w:color w:val="auto"/>
          <w:lang w:eastAsia="pl-PL"/>
        </w:rPr>
        <w:t xml:space="preserve"> </w:t>
      </w:r>
      <w:r w:rsidR="00734A94" w:rsidRPr="006667ED">
        <w:rPr>
          <w:rFonts w:ascii="Arial" w:hAnsi="Arial" w:cs="Arial"/>
          <w:color w:val="auto"/>
          <w:lang w:eastAsia="pl-PL"/>
        </w:rPr>
        <w:t xml:space="preserve">światła </w:t>
      </w:r>
      <w:r w:rsidRPr="006667ED">
        <w:rPr>
          <w:rFonts w:ascii="Arial" w:hAnsi="Arial" w:cs="Arial"/>
          <w:color w:val="auto"/>
          <w:lang w:eastAsia="pl-PL"/>
        </w:rPr>
        <w:t>oraz montaż nowych opraw oświetleniowych z</w:t>
      </w:r>
      <w:r w:rsidR="005D21A0" w:rsidRPr="006667ED">
        <w:rPr>
          <w:rFonts w:ascii="Arial" w:hAnsi="Arial" w:cs="Arial"/>
          <w:color w:val="auto"/>
          <w:lang w:eastAsia="pl-PL"/>
        </w:rPr>
        <w:t>e</w:t>
      </w:r>
      <w:r w:rsidRPr="006667ED">
        <w:rPr>
          <w:rFonts w:ascii="Arial" w:hAnsi="Arial" w:cs="Arial"/>
          <w:color w:val="auto"/>
          <w:lang w:eastAsia="pl-PL"/>
        </w:rPr>
        <w:t xml:space="preserve"> źródłami LED</w:t>
      </w:r>
      <w:r w:rsidR="002B29F5" w:rsidRPr="006667ED">
        <w:rPr>
          <w:rFonts w:ascii="Arial" w:hAnsi="Arial" w:cs="Arial"/>
          <w:color w:val="auto"/>
          <w:lang w:eastAsia="pl-PL"/>
        </w:rPr>
        <w:t>, przebudowę układu zasilającego</w:t>
      </w:r>
      <w:r w:rsidR="002B29F5" w:rsidRPr="006667ED">
        <w:rPr>
          <w:color w:val="auto"/>
        </w:rPr>
        <w:t xml:space="preserve"> </w:t>
      </w:r>
      <w:r w:rsidR="002B29F5" w:rsidRPr="006667ED">
        <w:rPr>
          <w:rFonts w:ascii="Arial" w:hAnsi="Arial" w:cs="Arial"/>
          <w:color w:val="auto"/>
          <w:lang w:eastAsia="pl-PL"/>
        </w:rPr>
        <w:t xml:space="preserve">źródło, </w:t>
      </w:r>
      <w:r w:rsidR="00734A94" w:rsidRPr="006667ED">
        <w:rPr>
          <w:rFonts w:ascii="Arial" w:hAnsi="Arial" w:cs="Arial"/>
          <w:color w:val="auto"/>
          <w:lang w:eastAsia="pl-PL"/>
        </w:rPr>
        <w:t>w przypadku wymiany źródła (jeśli jest ona wymagana)</w:t>
      </w:r>
      <w:r w:rsidR="008A388E" w:rsidRPr="006667ED">
        <w:rPr>
          <w:rFonts w:ascii="Arial" w:hAnsi="Arial" w:cs="Arial"/>
          <w:color w:val="auto"/>
          <w:lang w:eastAsia="pl-PL"/>
        </w:rPr>
        <w:t>.</w:t>
      </w:r>
      <w:r w:rsidRPr="006667ED">
        <w:rPr>
          <w:rFonts w:ascii="Arial" w:hAnsi="Arial" w:cs="Arial"/>
          <w:color w:val="auto"/>
          <w:lang w:eastAsia="pl-PL"/>
        </w:rPr>
        <w:t xml:space="preserve"> </w:t>
      </w:r>
    </w:p>
    <w:p w14:paraId="4BD20D5C" w14:textId="10908CBC" w:rsidR="001B4220" w:rsidRDefault="001B4220" w:rsidP="001B4220">
      <w:pPr>
        <w:spacing w:line="288" w:lineRule="auto"/>
        <w:jc w:val="both"/>
        <w:rPr>
          <w:rFonts w:ascii="Arial" w:hAnsi="Arial"/>
          <w:color w:val="auto"/>
          <w:sz w:val="22"/>
          <w:szCs w:val="22"/>
          <w:lang w:eastAsia="pl-PL"/>
        </w:rPr>
      </w:pPr>
      <w:r w:rsidRPr="001B4220">
        <w:rPr>
          <w:rFonts w:ascii="Arial" w:hAnsi="Arial"/>
          <w:b/>
          <w:color w:val="auto"/>
          <w:sz w:val="22"/>
          <w:szCs w:val="22"/>
          <w:lang w:eastAsia="pl-PL"/>
        </w:rPr>
        <w:t>3.</w:t>
      </w:r>
      <w:r w:rsidR="00303F86">
        <w:rPr>
          <w:rFonts w:ascii="Arial" w:hAnsi="Arial"/>
          <w:b/>
          <w:color w:val="auto"/>
          <w:sz w:val="22"/>
          <w:szCs w:val="22"/>
          <w:lang w:eastAsia="pl-PL"/>
        </w:rPr>
        <w:t>3</w:t>
      </w:r>
      <w:r w:rsidRPr="001B4220">
        <w:rPr>
          <w:rFonts w:ascii="Arial" w:hAnsi="Arial"/>
          <w:color w:val="auto"/>
          <w:sz w:val="22"/>
          <w:szCs w:val="22"/>
          <w:lang w:eastAsia="pl-PL"/>
        </w:rPr>
        <w:t xml:space="preserve"> </w:t>
      </w:r>
      <w:r w:rsidR="00303F86">
        <w:rPr>
          <w:rFonts w:ascii="Arial" w:hAnsi="Arial"/>
          <w:color w:val="auto"/>
          <w:sz w:val="22"/>
          <w:szCs w:val="22"/>
          <w:lang w:eastAsia="pl-PL"/>
        </w:rPr>
        <w:t xml:space="preserve">Szczegółowy zakres oraz warunki realizacji zamówienia zawiera Opis przedmiotu </w:t>
      </w:r>
      <w:r w:rsidR="00303F86" w:rsidRPr="00B23493">
        <w:rPr>
          <w:rFonts w:ascii="Arial" w:hAnsi="Arial"/>
          <w:color w:val="auto"/>
          <w:sz w:val="22"/>
          <w:szCs w:val="22"/>
          <w:lang w:eastAsia="pl-PL"/>
        </w:rPr>
        <w:t xml:space="preserve">zamówienia stanowiący </w:t>
      </w:r>
      <w:r w:rsidR="00303F86" w:rsidRPr="003D1617">
        <w:rPr>
          <w:rFonts w:ascii="Arial" w:hAnsi="Arial"/>
          <w:color w:val="auto"/>
          <w:sz w:val="22"/>
          <w:szCs w:val="22"/>
          <w:lang w:eastAsia="pl-PL"/>
        </w:rPr>
        <w:t xml:space="preserve">załącznik nr </w:t>
      </w:r>
      <w:r w:rsidR="00690F85">
        <w:rPr>
          <w:rFonts w:ascii="Arial" w:hAnsi="Arial"/>
          <w:color w:val="auto"/>
          <w:sz w:val="22"/>
          <w:szCs w:val="22"/>
          <w:lang w:eastAsia="pl-PL"/>
        </w:rPr>
        <w:t>6</w:t>
      </w:r>
      <w:r w:rsidR="00303F86" w:rsidRPr="003D1617">
        <w:rPr>
          <w:rFonts w:ascii="Arial" w:hAnsi="Arial"/>
          <w:color w:val="auto"/>
          <w:sz w:val="22"/>
          <w:szCs w:val="22"/>
          <w:lang w:eastAsia="pl-PL"/>
        </w:rPr>
        <w:t xml:space="preserve"> </w:t>
      </w:r>
      <w:r w:rsidR="00303F86" w:rsidRPr="00B23493">
        <w:rPr>
          <w:rFonts w:ascii="Arial" w:hAnsi="Arial"/>
          <w:color w:val="auto"/>
          <w:sz w:val="22"/>
          <w:szCs w:val="22"/>
          <w:lang w:eastAsia="pl-PL"/>
        </w:rPr>
        <w:t>do SWZ</w:t>
      </w:r>
      <w:r w:rsidRPr="00B23493">
        <w:rPr>
          <w:rFonts w:ascii="Arial" w:hAnsi="Arial"/>
          <w:color w:val="auto"/>
          <w:sz w:val="22"/>
          <w:szCs w:val="22"/>
          <w:lang w:eastAsia="pl-PL"/>
        </w:rPr>
        <w:t>.</w:t>
      </w:r>
    </w:p>
    <w:p w14:paraId="545757B0" w14:textId="77777777" w:rsidR="005B3A3B" w:rsidRPr="005B3A3B" w:rsidRDefault="005B3A3B" w:rsidP="001B4220">
      <w:pPr>
        <w:spacing w:line="288" w:lineRule="auto"/>
        <w:jc w:val="both"/>
        <w:rPr>
          <w:rFonts w:ascii="Arial" w:hAnsi="Arial"/>
          <w:color w:val="auto"/>
          <w:sz w:val="10"/>
          <w:szCs w:val="10"/>
          <w:lang w:eastAsia="pl-PL"/>
        </w:rPr>
      </w:pPr>
    </w:p>
    <w:p w14:paraId="47305706" w14:textId="77777777" w:rsidR="00CE6C18" w:rsidRDefault="00CE6C18" w:rsidP="005B3A3B">
      <w:pPr>
        <w:tabs>
          <w:tab w:val="left" w:pos="426"/>
        </w:tabs>
        <w:spacing w:line="288" w:lineRule="auto"/>
        <w:jc w:val="both"/>
        <w:outlineLvl w:val="1"/>
        <w:rPr>
          <w:rFonts w:ascii="Arial" w:hAnsi="Arial" w:cs="Arial"/>
          <w:b/>
          <w:bCs/>
          <w:color w:val="auto"/>
          <w:sz w:val="22"/>
          <w:szCs w:val="22"/>
          <w:lang w:bidi="hi-IN"/>
        </w:rPr>
      </w:pPr>
    </w:p>
    <w:p w14:paraId="35CBEFE7" w14:textId="3242C946" w:rsidR="005B3A3B" w:rsidRPr="005B3A3B" w:rsidRDefault="005B3A3B" w:rsidP="005B3A3B">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lastRenderedPageBreak/>
        <w:t xml:space="preserve">3.4  </w:t>
      </w:r>
      <w:r w:rsidRPr="005B3A3B">
        <w:rPr>
          <w:rFonts w:ascii="Arial" w:hAnsi="Arial" w:cs="Arial"/>
          <w:b/>
          <w:bCs/>
          <w:color w:val="auto"/>
          <w:sz w:val="22"/>
          <w:szCs w:val="22"/>
          <w:lang w:bidi="hi-IN"/>
        </w:rPr>
        <w:t xml:space="preserve">Gwarancja jakości </w:t>
      </w:r>
    </w:p>
    <w:p w14:paraId="6BBF3926" w14:textId="77777777" w:rsidR="005B3A3B" w:rsidRDefault="005B3A3B" w:rsidP="005B3A3B">
      <w:pPr>
        <w:pStyle w:val="Akapitzlist"/>
        <w:rPr>
          <w:rFonts w:ascii="Arial" w:hAnsi="Arial" w:cs="Arial"/>
          <w:bCs/>
          <w:color w:val="auto"/>
          <w:sz w:val="4"/>
          <w:szCs w:val="22"/>
          <w:lang w:bidi="hi-IN"/>
        </w:rPr>
      </w:pPr>
    </w:p>
    <w:p w14:paraId="2200448B"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która stanowić będzie rozszerzenie odpowiedzialności Wykonawcy za te wady.</w:t>
      </w:r>
    </w:p>
    <w:p w14:paraId="7F5244F6"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wykonany przedmiot zamówienia na minimalny </w:t>
      </w:r>
      <w:r w:rsidRPr="00AC7A58">
        <w:rPr>
          <w:rFonts w:ascii="Arial" w:hAnsi="Arial" w:cs="Arial"/>
          <w:color w:val="auto"/>
          <w:sz w:val="22"/>
          <w:szCs w:val="22"/>
          <w:lang w:eastAsia="pl-PL"/>
        </w:rPr>
        <w:t xml:space="preserve">okres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w:t>
      </w:r>
      <w:r>
        <w:rPr>
          <w:rFonts w:ascii="Arial" w:hAnsi="Arial" w:cs="Arial"/>
          <w:color w:val="auto"/>
          <w:sz w:val="22"/>
          <w:szCs w:val="22"/>
          <w:lang w:eastAsia="pl-PL"/>
        </w:rPr>
        <w:t xml:space="preserve">, jego ostateczny wymiar zostanie wskazany przez Wykonawcę w Formularzu ofertowym. </w:t>
      </w:r>
    </w:p>
    <w:p w14:paraId="122C819D" w14:textId="77777777" w:rsidR="005B3A3B" w:rsidRPr="005B3A3B" w:rsidRDefault="005B3A3B" w:rsidP="005B3A3B">
      <w:pPr>
        <w:spacing w:line="288" w:lineRule="auto"/>
        <w:jc w:val="both"/>
        <w:rPr>
          <w:rFonts w:ascii="Arial" w:hAnsi="Arial"/>
          <w:color w:val="auto"/>
          <w:sz w:val="22"/>
          <w:szCs w:val="22"/>
          <w:lang w:eastAsia="pl-PL"/>
        </w:rPr>
      </w:pPr>
      <w:r>
        <w:rPr>
          <w:rFonts w:ascii="Arial" w:eastAsia="SimSun" w:hAnsi="Arial" w:cs="Arial"/>
          <w:bCs/>
          <w:color w:val="auto"/>
          <w:sz w:val="22"/>
          <w:szCs w:val="22"/>
          <w:lang w:bidi="hi-IN"/>
        </w:rPr>
        <w:t>Okres rękojmi będzie równy zaoferowanemu okresowi gwarancji.</w:t>
      </w:r>
    </w:p>
    <w:p w14:paraId="50751B68"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37A9478A" w14:textId="77777777" w:rsidR="007719C4" w:rsidRPr="00DD174A"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 xml:space="preserve">3.5  </w:t>
      </w:r>
      <w:r w:rsidR="00A16029" w:rsidRPr="00DD174A">
        <w:rPr>
          <w:rFonts w:ascii="Arial" w:hAnsi="Arial" w:cs="Arial"/>
          <w:b/>
          <w:bCs/>
          <w:color w:val="auto"/>
          <w:sz w:val="22"/>
          <w:szCs w:val="22"/>
        </w:rPr>
        <w:t>Podwykonawcy</w:t>
      </w:r>
    </w:p>
    <w:p w14:paraId="742A3C0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4E53B5"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EEDF4D6" w14:textId="77777777" w:rsidR="007719C4" w:rsidRPr="003C3ADD" w:rsidRDefault="007719C4" w:rsidP="00CF3510">
      <w:pPr>
        <w:pStyle w:val="Default"/>
        <w:spacing w:line="288" w:lineRule="auto"/>
        <w:jc w:val="both"/>
        <w:rPr>
          <w:b/>
          <w:bCs/>
          <w:sz w:val="10"/>
          <w:szCs w:val="10"/>
        </w:rPr>
      </w:pPr>
    </w:p>
    <w:p w14:paraId="49D6846B" w14:textId="77777777" w:rsidR="007719C4" w:rsidRPr="00CF3510" w:rsidRDefault="00A16029" w:rsidP="00CF3510">
      <w:pPr>
        <w:pStyle w:val="Default"/>
        <w:spacing w:line="288" w:lineRule="auto"/>
        <w:jc w:val="both"/>
        <w:rPr>
          <w:sz w:val="22"/>
          <w:szCs w:val="22"/>
        </w:rPr>
      </w:pPr>
      <w:r w:rsidRPr="00CF3510">
        <w:rPr>
          <w:b/>
          <w:bCs/>
          <w:sz w:val="22"/>
          <w:szCs w:val="22"/>
        </w:rPr>
        <w:t>3.</w:t>
      </w:r>
      <w:r w:rsidR="004643F9">
        <w:rPr>
          <w:b/>
          <w:bCs/>
          <w:sz w:val="22"/>
          <w:szCs w:val="22"/>
        </w:rPr>
        <w:t>6</w:t>
      </w:r>
      <w:r w:rsidRPr="00CF3510">
        <w:rPr>
          <w:b/>
          <w:bCs/>
          <w:sz w:val="22"/>
          <w:szCs w:val="22"/>
        </w:rPr>
        <w:t xml:space="preserve"> Oferty częściowe i wariantowe </w:t>
      </w:r>
    </w:p>
    <w:p w14:paraId="45A2CC12"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117BA82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EEC34C" w14:textId="77777777" w:rsidR="00E90785" w:rsidRPr="00E90785" w:rsidRDefault="00E90785" w:rsidP="00E90785">
      <w:pPr>
        <w:pStyle w:val="Default"/>
        <w:spacing w:line="288" w:lineRule="auto"/>
        <w:jc w:val="both"/>
        <w:rPr>
          <w:sz w:val="6"/>
          <w:szCs w:val="22"/>
        </w:rPr>
      </w:pPr>
    </w:p>
    <w:p w14:paraId="15C7205D"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3315CE4" w14:textId="77777777" w:rsidR="007719C4" w:rsidRPr="00B23493" w:rsidRDefault="007719C4" w:rsidP="00CF3510">
      <w:pPr>
        <w:pStyle w:val="Default"/>
        <w:spacing w:line="288" w:lineRule="auto"/>
        <w:jc w:val="both"/>
        <w:rPr>
          <w:strike/>
          <w:color w:val="FF0000"/>
          <w:sz w:val="10"/>
          <w:szCs w:val="10"/>
        </w:rPr>
      </w:pPr>
    </w:p>
    <w:p w14:paraId="52F3E5E3" w14:textId="6DB32D2E" w:rsidR="001C3C3A" w:rsidRDefault="00B23493" w:rsidP="000D4637">
      <w:pPr>
        <w:pStyle w:val="Default"/>
        <w:spacing w:line="288" w:lineRule="auto"/>
        <w:jc w:val="both"/>
        <w:rPr>
          <w:rFonts w:eastAsia="Arial Unicode MS"/>
          <w:color w:val="auto"/>
          <w:sz w:val="22"/>
          <w:szCs w:val="22"/>
          <w:lang w:eastAsia="pl-PL"/>
        </w:rPr>
      </w:pPr>
      <w:r>
        <w:rPr>
          <w:b/>
          <w:color w:val="auto"/>
          <w:sz w:val="22"/>
          <w:szCs w:val="22"/>
          <w:shd w:val="clear" w:color="auto" w:fill="FFFFFF"/>
        </w:rPr>
        <w:t xml:space="preserve">3.7 </w:t>
      </w:r>
      <w:r w:rsidR="000D4637" w:rsidRPr="000D4637">
        <w:rPr>
          <w:rFonts w:eastAsia="Arial Unicode MS"/>
          <w:color w:val="auto"/>
          <w:sz w:val="22"/>
          <w:szCs w:val="22"/>
          <w:lang w:eastAsia="pl-PL"/>
        </w:rPr>
        <w:t>Wykonawca, zgodnie z art. 68 ust. 3 ustawy z dnia 11 stycznia 2018 r. o elektromobilności i paliwach alternatywnych (</w:t>
      </w:r>
      <w:bookmarkStart w:id="1" w:name="_Hlk141965923"/>
      <w:r w:rsidR="000D4637" w:rsidRPr="000D4637">
        <w:rPr>
          <w:rFonts w:eastAsia="Arial Unicode MS"/>
          <w:color w:val="auto"/>
          <w:sz w:val="22"/>
          <w:szCs w:val="22"/>
          <w:lang w:eastAsia="pl-PL"/>
        </w:rPr>
        <w:t>t.j. Dz. U. z 202</w:t>
      </w:r>
      <w:r w:rsidR="001C3C3A">
        <w:rPr>
          <w:rFonts w:eastAsia="Arial Unicode MS"/>
          <w:color w:val="auto"/>
          <w:sz w:val="22"/>
          <w:szCs w:val="22"/>
          <w:lang w:eastAsia="pl-PL"/>
        </w:rPr>
        <w:t>3</w:t>
      </w:r>
      <w:r w:rsidR="000D4637" w:rsidRPr="000D4637">
        <w:rPr>
          <w:rFonts w:eastAsia="Arial Unicode MS"/>
          <w:color w:val="auto"/>
          <w:sz w:val="22"/>
          <w:szCs w:val="22"/>
          <w:lang w:eastAsia="pl-PL"/>
        </w:rPr>
        <w:t xml:space="preserve"> r. poz. </w:t>
      </w:r>
      <w:r w:rsidR="001C3C3A">
        <w:rPr>
          <w:rFonts w:eastAsia="Arial Unicode MS"/>
          <w:color w:val="auto"/>
          <w:sz w:val="22"/>
          <w:szCs w:val="22"/>
          <w:lang w:eastAsia="pl-PL"/>
        </w:rPr>
        <w:t>875</w:t>
      </w:r>
      <w:r w:rsidR="000D4637" w:rsidRPr="000D4637">
        <w:rPr>
          <w:rFonts w:eastAsia="Arial Unicode MS"/>
          <w:color w:val="auto"/>
          <w:sz w:val="22"/>
          <w:szCs w:val="22"/>
          <w:lang w:eastAsia="pl-PL"/>
        </w:rPr>
        <w:t xml:space="preserve"> z późn. zm.</w:t>
      </w:r>
      <w:bookmarkEnd w:id="1"/>
      <w:r w:rsidR="000D4637"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09FAABF0" w14:textId="71C727BA" w:rsidR="000D4637" w:rsidRDefault="000D4637" w:rsidP="000D4637">
      <w:pPr>
        <w:pStyle w:val="Default"/>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b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t>
      </w:r>
      <w:r>
        <w:rPr>
          <w:rFonts w:eastAsia="Arial Unicode MS"/>
          <w:color w:val="auto"/>
          <w:sz w:val="22"/>
          <w:szCs w:val="22"/>
          <w:lang w:eastAsia="pl-PL"/>
        </w:rPr>
        <w:br/>
      </w:r>
      <w:r w:rsidRPr="000D4637">
        <w:rPr>
          <w:rFonts w:eastAsia="Arial Unicode MS"/>
          <w:color w:val="auto"/>
          <w:sz w:val="22"/>
          <w:szCs w:val="22"/>
          <w:lang w:eastAsia="pl-PL"/>
        </w:rPr>
        <w:t>w terminie 14 dni od dnia podpisania Umowy szczegółowego wykazu pojazdów wykorzystywanych do realizacji przedmiotu Umowy wraz ze wskazaniem, które z nich stanowią pojazdy elektryczne lub pojazdy napędzane gazem ziemnym oraz podaniem tytułu prawnego do</w:t>
      </w:r>
      <w:r>
        <w:rPr>
          <w:rFonts w:eastAsia="Arial Unicode MS"/>
          <w:color w:val="auto"/>
          <w:sz w:val="22"/>
          <w:szCs w:val="22"/>
          <w:lang w:eastAsia="pl-PL"/>
        </w:rPr>
        <w:t xml:space="preserve"> </w:t>
      </w:r>
      <w:r w:rsidRPr="000D4637">
        <w:rPr>
          <w:rFonts w:eastAsia="Arial Unicode MS"/>
          <w:color w:val="auto"/>
          <w:sz w:val="22"/>
          <w:szCs w:val="22"/>
          <w:lang w:eastAsia="pl-PL"/>
        </w:rPr>
        <w:t>dysponowania pojazdami.</w:t>
      </w:r>
    </w:p>
    <w:p w14:paraId="4E7985A4" w14:textId="77777777" w:rsidR="000D4637" w:rsidRPr="000D4637" w:rsidRDefault="000D4637" w:rsidP="00182C45">
      <w:pPr>
        <w:pStyle w:val="Default"/>
        <w:spacing w:line="288" w:lineRule="auto"/>
        <w:jc w:val="both"/>
        <w:rPr>
          <w:rFonts w:eastAsia="Arial Unicode MS"/>
          <w:color w:val="auto"/>
          <w:sz w:val="22"/>
          <w:szCs w:val="22"/>
          <w:lang w:eastAsia="pl-PL"/>
        </w:rPr>
      </w:pPr>
    </w:p>
    <w:p w14:paraId="2EDC0942" w14:textId="38813AE2" w:rsidR="001C5A79" w:rsidRPr="00057385" w:rsidRDefault="001C5A79" w:rsidP="001C5A79">
      <w:pPr>
        <w:pStyle w:val="Default"/>
        <w:jc w:val="both"/>
        <w:rPr>
          <w:color w:val="auto"/>
          <w:sz w:val="8"/>
          <w:szCs w:val="22"/>
        </w:rPr>
      </w:pPr>
      <w:r w:rsidRPr="00057385">
        <w:rPr>
          <w:b/>
          <w:bCs/>
          <w:color w:val="auto"/>
          <w:sz w:val="22"/>
          <w:szCs w:val="22"/>
        </w:rPr>
        <w:t>3.</w:t>
      </w:r>
      <w:r>
        <w:rPr>
          <w:b/>
          <w:bCs/>
          <w:color w:val="auto"/>
          <w:sz w:val="22"/>
          <w:szCs w:val="22"/>
        </w:rPr>
        <w:t>8</w:t>
      </w:r>
      <w:r w:rsidRPr="00057385">
        <w:rPr>
          <w:b/>
          <w:bCs/>
          <w:color w:val="auto"/>
          <w:sz w:val="22"/>
          <w:szCs w:val="22"/>
        </w:rPr>
        <w:t xml:space="preserve"> Zamówienia, o których mowa w art. 214 ust. 1 pkt </w:t>
      </w:r>
      <w:r w:rsidR="00690F85">
        <w:rPr>
          <w:b/>
          <w:bCs/>
          <w:color w:val="auto"/>
          <w:sz w:val="22"/>
          <w:szCs w:val="22"/>
        </w:rPr>
        <w:t>8</w:t>
      </w:r>
      <w:r w:rsidRPr="00057385">
        <w:rPr>
          <w:b/>
          <w:bCs/>
          <w:color w:val="auto"/>
          <w:sz w:val="22"/>
          <w:szCs w:val="22"/>
        </w:rPr>
        <w:t xml:space="preserve"> ustawy Pzp</w:t>
      </w:r>
    </w:p>
    <w:p w14:paraId="4A5BE598" w14:textId="7825FBB3" w:rsidR="001C5A79" w:rsidRDefault="001C5A79" w:rsidP="001C5A79">
      <w:pPr>
        <w:pStyle w:val="Default"/>
        <w:spacing w:line="288" w:lineRule="auto"/>
        <w:jc w:val="both"/>
        <w:rPr>
          <w:b/>
          <w:bCs/>
          <w:sz w:val="22"/>
          <w:szCs w:val="22"/>
        </w:rPr>
      </w:pPr>
      <w:r w:rsidRPr="00057385">
        <w:rPr>
          <w:color w:val="auto"/>
          <w:sz w:val="22"/>
          <w:szCs w:val="22"/>
        </w:rPr>
        <w:t xml:space="preserve">Zamawiający </w:t>
      </w:r>
      <w:r>
        <w:rPr>
          <w:color w:val="auto"/>
          <w:sz w:val="22"/>
          <w:szCs w:val="22"/>
        </w:rPr>
        <w:t xml:space="preserve">nie </w:t>
      </w:r>
      <w:r w:rsidRPr="002843A6">
        <w:rPr>
          <w:color w:val="auto"/>
          <w:sz w:val="22"/>
          <w:szCs w:val="22"/>
        </w:rPr>
        <w:t>przewiduje możliwoś</w:t>
      </w:r>
      <w:r>
        <w:rPr>
          <w:color w:val="auto"/>
          <w:sz w:val="22"/>
          <w:szCs w:val="22"/>
        </w:rPr>
        <w:t>ci</w:t>
      </w:r>
      <w:r w:rsidRPr="002843A6">
        <w:rPr>
          <w:color w:val="auto"/>
          <w:sz w:val="22"/>
          <w:szCs w:val="22"/>
        </w:rPr>
        <w:t xml:space="preserve"> udzielenia zamówień, o których mowa w art. 214              ust. </w:t>
      </w:r>
      <w:r w:rsidRPr="00464C6D">
        <w:rPr>
          <w:color w:val="auto"/>
          <w:sz w:val="22"/>
          <w:szCs w:val="22"/>
        </w:rPr>
        <w:t xml:space="preserve">1 pkt </w:t>
      </w:r>
      <w:r w:rsidR="00CE6C18">
        <w:rPr>
          <w:color w:val="auto"/>
          <w:sz w:val="22"/>
          <w:szCs w:val="22"/>
        </w:rPr>
        <w:t>8</w:t>
      </w:r>
      <w:r w:rsidRPr="00464C6D">
        <w:rPr>
          <w:color w:val="auto"/>
          <w:sz w:val="22"/>
          <w:szCs w:val="22"/>
        </w:rPr>
        <w:t xml:space="preserve"> ustawy Prawo zamówień publicznych</w:t>
      </w:r>
      <w:r w:rsidRPr="00CB4286">
        <w:rPr>
          <w:color w:val="auto"/>
          <w:sz w:val="22"/>
          <w:szCs w:val="22"/>
        </w:rPr>
        <w:t>.</w:t>
      </w:r>
    </w:p>
    <w:p w14:paraId="4283D009" w14:textId="77777777" w:rsidR="001C5A79" w:rsidRPr="001C5A79" w:rsidRDefault="001C5A79" w:rsidP="00182C45">
      <w:pPr>
        <w:pStyle w:val="Default"/>
        <w:spacing w:line="288" w:lineRule="auto"/>
        <w:jc w:val="both"/>
        <w:rPr>
          <w:b/>
          <w:bCs/>
          <w:sz w:val="10"/>
          <w:szCs w:val="10"/>
        </w:rPr>
      </w:pPr>
    </w:p>
    <w:p w14:paraId="55D0BE9D" w14:textId="77777777" w:rsidR="007719C4" w:rsidRDefault="00BF7FCA" w:rsidP="00182C45">
      <w:pPr>
        <w:pStyle w:val="Default"/>
        <w:spacing w:line="288" w:lineRule="auto"/>
        <w:jc w:val="both"/>
        <w:rPr>
          <w:b/>
          <w:bCs/>
          <w:sz w:val="22"/>
          <w:szCs w:val="22"/>
        </w:rPr>
      </w:pPr>
      <w:r>
        <w:rPr>
          <w:b/>
          <w:bCs/>
          <w:sz w:val="22"/>
          <w:szCs w:val="22"/>
        </w:rPr>
        <w:t>3.</w:t>
      </w:r>
      <w:r w:rsidR="001C5A79">
        <w:rPr>
          <w:b/>
          <w:bCs/>
          <w:sz w:val="22"/>
          <w:szCs w:val="22"/>
        </w:rPr>
        <w:t>9</w:t>
      </w:r>
      <w:r w:rsidR="00A16029" w:rsidRPr="00CF3510">
        <w:rPr>
          <w:b/>
          <w:bCs/>
          <w:sz w:val="22"/>
          <w:szCs w:val="22"/>
        </w:rPr>
        <w:t xml:space="preserve"> Wspólny Słownik Zamówień CPV</w:t>
      </w:r>
    </w:p>
    <w:p w14:paraId="442D629A" w14:textId="0289E81B" w:rsidR="00466DCD" w:rsidRDefault="004643F9" w:rsidP="00466DCD">
      <w:pPr>
        <w:pStyle w:val="WW-Tekstpodstawowy3"/>
        <w:spacing w:line="288" w:lineRule="auto"/>
        <w:ind w:left="360" w:hanging="360"/>
        <w:rPr>
          <w:rFonts w:eastAsia="Times New Roman"/>
          <w:color w:val="auto"/>
          <w:szCs w:val="22"/>
          <w:lang w:eastAsia="pl-PL"/>
        </w:rPr>
      </w:pPr>
      <w:r>
        <w:rPr>
          <w:rFonts w:eastAsia="Times New Roman"/>
          <w:color w:val="auto"/>
          <w:szCs w:val="22"/>
          <w:lang w:eastAsia="pl-PL"/>
        </w:rPr>
        <w:t>31520000-7</w:t>
      </w:r>
      <w:r w:rsidR="00466DCD" w:rsidRPr="00466DCD">
        <w:rPr>
          <w:rFonts w:eastAsia="Times New Roman"/>
          <w:color w:val="auto"/>
          <w:szCs w:val="22"/>
          <w:lang w:eastAsia="pl-PL"/>
        </w:rPr>
        <w:t xml:space="preserve"> </w:t>
      </w:r>
      <w:r>
        <w:rPr>
          <w:rFonts w:eastAsia="Times New Roman"/>
          <w:color w:val="auto"/>
          <w:szCs w:val="22"/>
          <w:lang w:eastAsia="pl-PL"/>
        </w:rPr>
        <w:t xml:space="preserve">  Lampy i oprawy oświetleniowe</w:t>
      </w:r>
    </w:p>
    <w:p w14:paraId="7F9A0662" w14:textId="77777777" w:rsidR="005114C5" w:rsidRDefault="005114C5" w:rsidP="00466DCD">
      <w:pPr>
        <w:pStyle w:val="WW-Tekstpodstawowy3"/>
        <w:spacing w:line="288" w:lineRule="auto"/>
        <w:ind w:left="360" w:hanging="360"/>
        <w:rPr>
          <w:rFonts w:eastAsia="Times New Roman"/>
          <w:color w:val="auto"/>
          <w:szCs w:val="22"/>
          <w:lang w:eastAsia="pl-PL"/>
        </w:rPr>
      </w:pPr>
    </w:p>
    <w:p w14:paraId="0E400250" w14:textId="1A1B8D3C" w:rsidR="000F3FDC" w:rsidRPr="006B0341" w:rsidRDefault="000A4BF5" w:rsidP="000F3FDC">
      <w:pPr>
        <w:spacing w:line="288" w:lineRule="auto"/>
        <w:jc w:val="both"/>
        <w:rPr>
          <w:rFonts w:ascii="Arial" w:hAnsi="Arial" w:cs="Arial"/>
          <w:color w:val="000000"/>
          <w:sz w:val="22"/>
          <w:szCs w:val="22"/>
        </w:rPr>
      </w:pPr>
      <w:r>
        <w:rPr>
          <w:rFonts w:ascii="Arial" w:hAnsi="Arial" w:cs="Arial"/>
          <w:b/>
          <w:sz w:val="22"/>
          <w:szCs w:val="22"/>
        </w:rPr>
        <w:t>3.</w:t>
      </w:r>
      <w:r w:rsidR="001C5A79">
        <w:rPr>
          <w:rFonts w:ascii="Arial" w:hAnsi="Arial" w:cs="Arial"/>
          <w:b/>
          <w:sz w:val="22"/>
          <w:szCs w:val="22"/>
        </w:rPr>
        <w:t>1</w:t>
      </w:r>
      <w:r w:rsidR="00E47757">
        <w:rPr>
          <w:rFonts w:ascii="Arial" w:hAnsi="Arial" w:cs="Arial"/>
          <w:b/>
          <w:sz w:val="22"/>
          <w:szCs w:val="22"/>
        </w:rPr>
        <w:t>0</w:t>
      </w:r>
      <w:r w:rsidR="00A16029" w:rsidRPr="00CF3510">
        <w:rPr>
          <w:rFonts w:ascii="Arial" w:hAnsi="Arial" w:cs="Arial"/>
          <w:b/>
          <w:sz w:val="22"/>
          <w:szCs w:val="22"/>
        </w:rPr>
        <w:t xml:space="preserve"> </w:t>
      </w:r>
      <w:r w:rsidR="000F3FDC" w:rsidRPr="006B0341">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48A55E40" w14:textId="77777777" w:rsidR="000F3FDC" w:rsidRPr="00A0227F" w:rsidRDefault="000F3FDC" w:rsidP="000F3FDC">
      <w:pPr>
        <w:spacing w:line="288" w:lineRule="auto"/>
        <w:jc w:val="both"/>
        <w:rPr>
          <w:rFonts w:ascii="Arial" w:hAnsi="Arial" w:cs="Arial"/>
          <w:color w:val="000000"/>
          <w:sz w:val="10"/>
          <w:szCs w:val="10"/>
        </w:rPr>
      </w:pPr>
    </w:p>
    <w:p w14:paraId="0B1D9705" w14:textId="77777777" w:rsidR="000F3FDC" w:rsidRPr="006B0341" w:rsidRDefault="000F3FDC" w:rsidP="000F3FDC">
      <w:pPr>
        <w:widowControl/>
        <w:suppressAutoHyphens w:val="0"/>
        <w:spacing w:line="288" w:lineRule="auto"/>
        <w:jc w:val="both"/>
        <w:rPr>
          <w:rFonts w:ascii="Arial" w:eastAsia="Times New Roman" w:hAnsi="Arial" w:cs="Arial"/>
          <w:sz w:val="22"/>
          <w:szCs w:val="22"/>
        </w:rPr>
      </w:pPr>
      <w:r w:rsidRPr="006B0341">
        <w:rPr>
          <w:rFonts w:ascii="Arial" w:eastAsia="Times New Roman" w:hAnsi="Arial" w:cs="Arial"/>
          <w:sz w:val="22"/>
          <w:szCs w:val="22"/>
        </w:rPr>
        <w:t xml:space="preserve">Zgodnie z art. 13 ust. 1 i 2 </w:t>
      </w:r>
      <w:r w:rsidRPr="006B0341">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0341">
        <w:rPr>
          <w:rFonts w:ascii="Arial" w:eastAsia="Times New Roman" w:hAnsi="Arial" w:cs="Arial"/>
          <w:sz w:val="22"/>
          <w:szCs w:val="22"/>
        </w:rPr>
        <w:t xml:space="preserve">dalej „RODO”, informuję, że: </w:t>
      </w:r>
    </w:p>
    <w:p w14:paraId="09373F29" w14:textId="034CB93F" w:rsidR="000F3FDC" w:rsidRPr="006B0341" w:rsidRDefault="000F3FDC" w:rsidP="000F3FDC">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hint="eastAsia"/>
          <w:sz w:val="22"/>
          <w:szCs w:val="22"/>
        </w:rPr>
        <w:t>administratorem Pani/Pana danych osobowych jest</w:t>
      </w:r>
      <w:r>
        <w:rPr>
          <w:rFonts w:ascii="Arial" w:eastAsia="Times New Roman" w:hAnsi="Arial" w:cs="Arial"/>
          <w:color w:val="FF0000"/>
          <w:sz w:val="22"/>
          <w:szCs w:val="22"/>
        </w:rPr>
        <w:t xml:space="preserve"> </w:t>
      </w:r>
      <w:r w:rsidRPr="0097004D">
        <w:rPr>
          <w:rFonts w:ascii="Arial" w:eastAsia="Times New Roman" w:hAnsi="Arial" w:cs="Arial"/>
          <w:color w:val="auto"/>
          <w:sz w:val="22"/>
          <w:szCs w:val="22"/>
        </w:rPr>
        <w:t xml:space="preserve">Gmina Miejska, </w:t>
      </w:r>
      <w:r w:rsidRPr="00BF0698">
        <w:rPr>
          <w:rFonts w:ascii="Arial" w:eastAsia="Times New Roman" w:hAnsi="Arial" w:cs="Arial"/>
          <w:sz w:val="22"/>
          <w:szCs w:val="22"/>
        </w:rPr>
        <w:t>Pl</w:t>
      </w:r>
      <w:r>
        <w:rPr>
          <w:rFonts w:ascii="Arial" w:eastAsia="Times New Roman" w:hAnsi="Arial" w:cs="Arial"/>
          <w:sz w:val="22"/>
          <w:szCs w:val="22"/>
        </w:rPr>
        <w:t>ac Marszałka Józefa</w:t>
      </w:r>
      <w:r w:rsidRPr="00BF0698">
        <w:rPr>
          <w:rFonts w:ascii="Arial" w:eastAsia="Times New Roman" w:hAnsi="Arial" w:cs="Arial"/>
          <w:sz w:val="22"/>
          <w:szCs w:val="22"/>
        </w:rPr>
        <w:t xml:space="preserve"> Piłsudskiego 1</w:t>
      </w:r>
      <w:r w:rsidRPr="00BF0698">
        <w:rPr>
          <w:rFonts w:ascii="Arial" w:eastAsia="Times New Roman" w:hAnsi="Arial" w:cs="Arial" w:hint="eastAsia"/>
          <w:sz w:val="22"/>
          <w:szCs w:val="22"/>
        </w:rPr>
        <w:t>, 83-110 Tczew</w:t>
      </w:r>
      <w:r w:rsidRPr="006B0341">
        <w:rPr>
          <w:rFonts w:ascii="Arial" w:eastAsia="Times New Roman" w:hAnsi="Arial" w:cs="Arial"/>
          <w:sz w:val="22"/>
          <w:szCs w:val="22"/>
        </w:rPr>
        <w:t>,</w:t>
      </w:r>
    </w:p>
    <w:p w14:paraId="277EBF0B" w14:textId="643602C1" w:rsidR="000F3FDC" w:rsidRPr="00CF7F9F" w:rsidRDefault="000F3FDC" w:rsidP="000F3FDC">
      <w:pPr>
        <w:widowControl/>
        <w:numPr>
          <w:ilvl w:val="0"/>
          <w:numId w:val="4"/>
        </w:numPr>
        <w:suppressAutoHyphens w:val="0"/>
        <w:spacing w:line="288" w:lineRule="auto"/>
        <w:ind w:left="426" w:hanging="284"/>
        <w:contextualSpacing/>
        <w:jc w:val="both"/>
        <w:rPr>
          <w:rFonts w:ascii="Arial" w:hAnsi="Arial" w:cs="Arial"/>
          <w:sz w:val="22"/>
          <w:szCs w:val="22"/>
        </w:rPr>
      </w:pPr>
      <w:r w:rsidRPr="00CF7F9F">
        <w:rPr>
          <w:rFonts w:ascii="Arial" w:hAnsi="Arial" w:cs="Arial"/>
          <w:sz w:val="22"/>
          <w:szCs w:val="22"/>
        </w:rPr>
        <w:t xml:space="preserve">kontakt z Inspektorem Ochrony Danych możliwy jest za pośrednictwem adresu e-mail: inspektor@um.tczew.pl lub listownie na adres: Inspektor Ochrony Danych, Urząd Miejski </w:t>
      </w:r>
      <w:r w:rsidR="00CE6C18">
        <w:rPr>
          <w:rFonts w:ascii="Arial" w:hAnsi="Arial" w:cs="Arial"/>
          <w:sz w:val="22"/>
          <w:szCs w:val="22"/>
        </w:rPr>
        <w:br/>
      </w:r>
      <w:r w:rsidRPr="00CF7F9F">
        <w:rPr>
          <w:rFonts w:ascii="Arial" w:hAnsi="Arial" w:cs="Arial"/>
          <w:sz w:val="22"/>
          <w:szCs w:val="22"/>
        </w:rPr>
        <w:t>w Tczewie - Plac Marszałka Józefa Piłsudskiego 1, 83-110 Tczew</w:t>
      </w:r>
    </w:p>
    <w:p w14:paraId="4473D6D9" w14:textId="45F53855" w:rsidR="000F3FDC" w:rsidRPr="006B0341" w:rsidRDefault="000F3FDC" w:rsidP="000F3FDC">
      <w:pPr>
        <w:widowControl/>
        <w:numPr>
          <w:ilvl w:val="0"/>
          <w:numId w:val="4"/>
        </w:numPr>
        <w:suppressAutoHyphens w:val="0"/>
        <w:spacing w:line="288" w:lineRule="auto"/>
        <w:ind w:left="426" w:hanging="284"/>
        <w:contextualSpacing/>
        <w:jc w:val="both"/>
        <w:rPr>
          <w:rFonts w:ascii="Arial" w:hAnsi="Arial" w:cs="Arial"/>
          <w:bCs/>
          <w:color w:val="000000"/>
          <w:sz w:val="22"/>
          <w:szCs w:val="22"/>
          <w:lang w:eastAsia="pl-PL"/>
        </w:rPr>
      </w:pPr>
      <w:r w:rsidRPr="006B0341">
        <w:rPr>
          <w:rFonts w:ascii="Arial" w:eastAsia="Times New Roman" w:hAnsi="Arial" w:cs="Arial"/>
          <w:sz w:val="22"/>
          <w:szCs w:val="22"/>
        </w:rPr>
        <w:t>Pani/Pana dane osobowe przetwarzane będą na podstawie art. 6 ust. 1 lit. c</w:t>
      </w:r>
      <w:r w:rsidRPr="006B0341">
        <w:rPr>
          <w:rFonts w:ascii="Arial" w:eastAsia="Times New Roman" w:hAnsi="Arial" w:cs="Arial"/>
          <w:i/>
          <w:sz w:val="22"/>
          <w:szCs w:val="22"/>
        </w:rPr>
        <w:t xml:space="preserve"> </w:t>
      </w:r>
      <w:r w:rsidRPr="006B0341">
        <w:rPr>
          <w:rFonts w:ascii="Arial" w:eastAsia="Times New Roman" w:hAnsi="Arial" w:cs="Arial"/>
          <w:sz w:val="22"/>
          <w:szCs w:val="22"/>
        </w:rPr>
        <w:t xml:space="preserve">RODO                       w celu </w:t>
      </w:r>
      <w:r w:rsidRPr="006B0341">
        <w:rPr>
          <w:rFonts w:ascii="Arial" w:eastAsia="Calibri" w:hAnsi="Arial" w:cs="Arial"/>
          <w:sz w:val="22"/>
          <w:szCs w:val="22"/>
          <w:lang w:eastAsia="en-US"/>
        </w:rPr>
        <w:t xml:space="preserve">związanym z postępowaniem o udzielenie zamówienia publicznego na:                     </w:t>
      </w:r>
      <w:r w:rsidRPr="006B0341">
        <w:rPr>
          <w:rFonts w:ascii="Arial" w:hAnsi="Arial" w:cs="Arial"/>
          <w:bCs/>
          <w:color w:val="000000"/>
          <w:sz w:val="22"/>
          <w:szCs w:val="22"/>
          <w:lang w:eastAsia="pl-PL"/>
        </w:rPr>
        <w:t>„</w:t>
      </w:r>
      <w:r w:rsidR="00256E31">
        <w:rPr>
          <w:rFonts w:ascii="Arial" w:hAnsi="Arial" w:cs="Arial"/>
          <w:bCs/>
          <w:color w:val="000000"/>
          <w:sz w:val="22"/>
          <w:szCs w:val="22"/>
          <w:lang w:eastAsia="pl-PL"/>
        </w:rPr>
        <w:t>Modernizacja oświetlenia miasta Tczewa</w:t>
      </w:r>
      <w:r w:rsidRPr="006B0341">
        <w:rPr>
          <w:rFonts w:ascii="Arial" w:hAnsi="Arial" w:cs="Arial"/>
          <w:bCs/>
          <w:color w:val="000000"/>
          <w:sz w:val="22"/>
          <w:szCs w:val="22"/>
          <w:lang w:eastAsia="pl-PL"/>
        </w:rPr>
        <w:t>”</w:t>
      </w:r>
      <w:r w:rsidRPr="006B0341">
        <w:rPr>
          <w:rFonts w:ascii="Arial" w:eastAsia="Times New Roman" w:hAnsi="Arial" w:cs="Arial"/>
          <w:sz w:val="22"/>
          <w:szCs w:val="22"/>
        </w:rPr>
        <w:t>, nr</w:t>
      </w:r>
      <w:r>
        <w:rPr>
          <w:rFonts w:ascii="Arial" w:eastAsia="Times New Roman" w:hAnsi="Arial" w:cs="Arial"/>
          <w:sz w:val="22"/>
          <w:szCs w:val="22"/>
        </w:rPr>
        <w:t> </w:t>
      </w:r>
      <w:r w:rsidRPr="006B0341">
        <w:rPr>
          <w:rFonts w:ascii="Arial" w:eastAsia="Times New Roman" w:hAnsi="Arial" w:cs="Arial"/>
          <w:sz w:val="22"/>
          <w:szCs w:val="22"/>
        </w:rPr>
        <w:t>referencyjny:</w:t>
      </w:r>
      <w:r w:rsidR="00AE7DB9">
        <w:rPr>
          <w:rFonts w:ascii="Arial" w:eastAsia="Times New Roman" w:hAnsi="Arial" w:cs="Arial"/>
          <w:sz w:val="22"/>
          <w:szCs w:val="22"/>
        </w:rPr>
        <w:t xml:space="preserve"> </w:t>
      </w:r>
      <w:r w:rsidRPr="00AE7DB9">
        <w:rPr>
          <w:rFonts w:ascii="Arial" w:eastAsia="Times New Roman" w:hAnsi="Arial" w:cs="Arial"/>
          <w:color w:val="auto"/>
          <w:sz w:val="22"/>
          <w:szCs w:val="22"/>
        </w:rPr>
        <w:t>BZP.271.3.</w:t>
      </w:r>
      <w:r w:rsidR="00AE7DB9" w:rsidRPr="00AE7DB9">
        <w:rPr>
          <w:rFonts w:ascii="Arial" w:eastAsia="Times New Roman" w:hAnsi="Arial" w:cs="Arial"/>
          <w:color w:val="auto"/>
          <w:sz w:val="22"/>
          <w:szCs w:val="22"/>
        </w:rPr>
        <w:t>28</w:t>
      </w:r>
      <w:r w:rsidRPr="00AE7DB9">
        <w:rPr>
          <w:rFonts w:ascii="Arial" w:eastAsia="Times New Roman" w:hAnsi="Arial" w:cs="Arial"/>
          <w:color w:val="auto"/>
          <w:sz w:val="22"/>
          <w:szCs w:val="22"/>
        </w:rPr>
        <w:t>.202</w:t>
      </w:r>
      <w:r w:rsidR="00256E31" w:rsidRPr="00AE7DB9">
        <w:rPr>
          <w:rFonts w:ascii="Arial" w:eastAsia="Times New Roman" w:hAnsi="Arial" w:cs="Arial"/>
          <w:color w:val="auto"/>
          <w:sz w:val="22"/>
          <w:szCs w:val="22"/>
        </w:rPr>
        <w:t>3</w:t>
      </w:r>
      <w:r w:rsidRPr="006B0341">
        <w:rPr>
          <w:rFonts w:ascii="Arial" w:eastAsia="Calibri" w:hAnsi="Arial" w:cs="Arial"/>
          <w:sz w:val="22"/>
          <w:szCs w:val="22"/>
          <w:lang w:eastAsia="en-US"/>
        </w:rPr>
        <w:t>, prowadzonym w trybie zamówienia podstawowego,</w:t>
      </w:r>
    </w:p>
    <w:p w14:paraId="2B06121C"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6B0341">
        <w:rPr>
          <w:rFonts w:ascii="Arial" w:eastAsia="MS Mincho;ＭＳ 明朝" w:hAnsi="Arial" w:cs="Arial"/>
          <w:sz w:val="22"/>
          <w:szCs w:val="22"/>
        </w:rPr>
        <w:t>(t.j. Dz. U. z 202</w:t>
      </w:r>
      <w:r>
        <w:rPr>
          <w:rFonts w:ascii="Arial" w:eastAsia="MS Mincho;ＭＳ 明朝" w:hAnsi="Arial" w:cs="Arial"/>
          <w:sz w:val="22"/>
          <w:szCs w:val="22"/>
        </w:rPr>
        <w:t>2</w:t>
      </w:r>
      <w:r w:rsidRPr="006B0341">
        <w:rPr>
          <w:rFonts w:ascii="Arial" w:eastAsia="MS Mincho;ＭＳ 明朝" w:hAnsi="Arial" w:cs="Arial"/>
          <w:sz w:val="22"/>
          <w:szCs w:val="22"/>
        </w:rPr>
        <w:t xml:space="preserve"> r., poz. </w:t>
      </w:r>
      <w:r>
        <w:rPr>
          <w:rFonts w:ascii="Arial" w:eastAsia="MS Mincho;ＭＳ 明朝" w:hAnsi="Arial" w:cs="Arial"/>
          <w:sz w:val="22"/>
          <w:szCs w:val="22"/>
        </w:rPr>
        <w:t>1710</w:t>
      </w:r>
      <w:r w:rsidRPr="006B0341">
        <w:rPr>
          <w:rFonts w:ascii="Arial" w:eastAsia="MS Mincho;ＭＳ 明朝" w:hAnsi="Arial" w:cs="Arial"/>
          <w:sz w:val="22"/>
          <w:szCs w:val="22"/>
        </w:rPr>
        <w:t xml:space="preserve">                          z późn. zm.)</w:t>
      </w:r>
      <w:r w:rsidRPr="006B0341">
        <w:rPr>
          <w:rFonts w:ascii="Arial" w:eastAsia="Times New Roman" w:hAnsi="Arial" w:cs="Arial"/>
          <w:sz w:val="22"/>
          <w:szCs w:val="22"/>
        </w:rPr>
        <w:t>, dalej „ustawa Pzp”,</w:t>
      </w:r>
    </w:p>
    <w:p w14:paraId="22F17665"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Pani/Pana dane osobowe będą przechowywane, zgodnie z </w:t>
      </w:r>
      <w:r w:rsidRPr="006B0341">
        <w:rPr>
          <w:rFonts w:ascii="Arial" w:eastAsia="Times New Roman" w:hAnsi="Arial" w:cs="Arial"/>
          <w:color w:val="auto"/>
          <w:sz w:val="22"/>
          <w:szCs w:val="22"/>
        </w:rPr>
        <w:t>art. 78</w:t>
      </w:r>
      <w:r w:rsidRPr="006B0341">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2457B957"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6DFE5E"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w odniesieniu do Pani/Pana danych osobowych decyzje nie będą podejmowane                      w sposób zautomatyzowany, stosowanie do art. 22 RODO,</w:t>
      </w:r>
    </w:p>
    <w:p w14:paraId="1AC44C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posiada Pani/Pan:</w:t>
      </w:r>
    </w:p>
    <w:p w14:paraId="77A7F66E"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na podstawie art. 15 RODO prawo dostępu do danych osobowych Pani/Pana dotyczących,</w:t>
      </w:r>
    </w:p>
    <w:p w14:paraId="01A5BF45" w14:textId="77777777" w:rsidR="000F3FDC" w:rsidRPr="00103A2F"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103A2F">
        <w:rPr>
          <w:rFonts w:ascii="Arial" w:eastAsia="Times New Roman" w:hAnsi="Arial" w:cs="Arial"/>
          <w:color w:val="auto"/>
          <w:sz w:val="22"/>
          <w:szCs w:val="22"/>
        </w:rPr>
        <w:t>na podstawie art. 16 RODO prawo do sprostowania Pani/Pana danych osobowych,</w:t>
      </w:r>
      <w:r w:rsidRPr="00103A2F">
        <w:rPr>
          <w:rFonts w:ascii="Arial" w:hAnsi="Arial" w:cs="Arial"/>
          <w:color w:val="auto"/>
          <w:sz w:val="22"/>
          <w:szCs w:val="22"/>
        </w:rPr>
        <w:t xml:space="preserve"> przy czym skorzystanie z prawa do sprostowania lub uzupełnienia nie może skutkować zmianą wyniku postępowania o udzielenie zamówienia ani zmianą postanowień umowy w sprawie zamówienia publicznego w zakresie niezgodnym z ustawą Pzp oraz nie może naruszać integralności protokołu postępowania oraz jego załączników</w:t>
      </w:r>
      <w:r w:rsidRPr="00103A2F">
        <w:rPr>
          <w:rFonts w:ascii="Arial" w:eastAsia="Times New Roman" w:hAnsi="Arial" w:cs="Arial"/>
          <w:color w:val="auto"/>
          <w:sz w:val="22"/>
          <w:szCs w:val="22"/>
        </w:rPr>
        <w:t>,</w:t>
      </w:r>
    </w:p>
    <w:p w14:paraId="4EA75D5B" w14:textId="77777777" w:rsidR="000F3FDC" w:rsidRPr="008F5CBE"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8F5CBE">
        <w:rPr>
          <w:rFonts w:ascii="Arial" w:eastAsia="Times New Roman" w:hAnsi="Arial" w:cs="Arial"/>
          <w:color w:val="auto"/>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w:t>
      </w:r>
      <w:r w:rsidRPr="008F5CBE">
        <w:rPr>
          <w:rFonts w:ascii="Arial" w:eastAsia="Times New Roman" w:hAnsi="Arial" w:cs="Arial"/>
          <w:color w:val="auto"/>
          <w:sz w:val="22"/>
          <w:szCs w:val="22"/>
        </w:rPr>
        <w:lastRenderedPageBreak/>
        <w:t>lub z uwagi na ważne względy interesu publicznego Unii Europejskiej lub państwa członkowskiego,</w:t>
      </w:r>
    </w:p>
    <w:p w14:paraId="05B55B1B"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1974E1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nie przysługuje Pani/Panu:</w:t>
      </w:r>
    </w:p>
    <w:p w14:paraId="33EC17BB"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w związku z art. 17 ust. 3 lit. b, d lub e RODO prawo do usunięcia danych osobowych,</w:t>
      </w:r>
    </w:p>
    <w:p w14:paraId="03573BC0"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6B0341">
        <w:rPr>
          <w:rFonts w:ascii="Arial" w:eastAsia="Times New Roman" w:hAnsi="Arial" w:cs="Arial"/>
          <w:sz w:val="22"/>
          <w:szCs w:val="22"/>
        </w:rPr>
        <w:t>prawo do przenoszenia danych osobowych, o którym mowa w art. 20 RODO,</w:t>
      </w:r>
    </w:p>
    <w:p w14:paraId="449BEDEC"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i/>
          <w:sz w:val="22"/>
          <w:szCs w:val="22"/>
        </w:rPr>
      </w:pPr>
      <w:r w:rsidRPr="006B0341">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6B0341">
        <w:rPr>
          <w:rFonts w:ascii="Arial" w:eastAsia="Times New Roman" w:hAnsi="Arial" w:cs="Arial"/>
          <w:sz w:val="22"/>
          <w:szCs w:val="22"/>
        </w:rPr>
        <w:t>.</w:t>
      </w:r>
      <w:r w:rsidRPr="006B0341">
        <w:rPr>
          <w:rFonts w:ascii="Arial" w:eastAsia="Times New Roman" w:hAnsi="Arial" w:cs="Arial"/>
          <w:b/>
          <w:sz w:val="22"/>
          <w:szCs w:val="22"/>
        </w:rPr>
        <w:t xml:space="preserve"> </w:t>
      </w:r>
    </w:p>
    <w:p w14:paraId="2D0340EA" w14:textId="77777777" w:rsidR="000F3FDC" w:rsidRPr="004F2E9F" w:rsidRDefault="000F3FDC" w:rsidP="000F3FDC">
      <w:pPr>
        <w:spacing w:line="288" w:lineRule="auto"/>
        <w:jc w:val="both"/>
        <w:rPr>
          <w:rFonts w:ascii="Arial" w:eastAsia="Times New Roman" w:hAnsi="Arial" w:cs="Arial"/>
          <w:sz w:val="2"/>
          <w:szCs w:val="2"/>
        </w:rPr>
      </w:pPr>
    </w:p>
    <w:p w14:paraId="4A457F46" w14:textId="70DE241A" w:rsidR="007719C4" w:rsidRDefault="007719C4" w:rsidP="000F3FDC">
      <w:pPr>
        <w:spacing w:line="288" w:lineRule="auto"/>
        <w:jc w:val="both"/>
        <w:rPr>
          <w:rFonts w:ascii="Arial" w:eastAsia="Times New Roman" w:hAnsi="Arial" w:cs="Arial"/>
          <w:b/>
          <w:i/>
          <w:sz w:val="10"/>
          <w:szCs w:val="12"/>
        </w:rPr>
      </w:pPr>
    </w:p>
    <w:p w14:paraId="67308A9A" w14:textId="77777777" w:rsidR="007718C9" w:rsidRPr="0074184F" w:rsidRDefault="007718C9" w:rsidP="00CF3510">
      <w:pPr>
        <w:spacing w:line="288" w:lineRule="auto"/>
        <w:jc w:val="both"/>
        <w:rPr>
          <w:rFonts w:ascii="Arial" w:eastAsia="Times New Roman" w:hAnsi="Arial" w:cs="Arial"/>
          <w:b/>
          <w:i/>
          <w:sz w:val="4"/>
          <w:szCs w:val="12"/>
        </w:rPr>
      </w:pPr>
    </w:p>
    <w:p w14:paraId="4C421E8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F9AAA37" w14:textId="77777777" w:rsidR="007719C4" w:rsidRPr="00CF3510" w:rsidRDefault="007719C4" w:rsidP="00CF3510">
      <w:pPr>
        <w:spacing w:line="288" w:lineRule="auto"/>
        <w:jc w:val="both"/>
        <w:rPr>
          <w:rFonts w:ascii="Arial" w:hAnsi="Arial" w:cs="Arial"/>
          <w:b/>
          <w:sz w:val="8"/>
          <w:szCs w:val="8"/>
        </w:rPr>
      </w:pPr>
    </w:p>
    <w:p w14:paraId="0B80D328" w14:textId="5D418E1A"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916220">
        <w:rPr>
          <w:rFonts w:ascii="Arial" w:hAnsi="Arial" w:cs="Arial"/>
          <w:b/>
          <w:color w:val="auto"/>
          <w:sz w:val="22"/>
          <w:szCs w:val="22"/>
          <w:lang w:eastAsia="pl-PL"/>
        </w:rPr>
        <w:t xml:space="preserve">do </w:t>
      </w:r>
      <w:r w:rsidR="00CE6C18">
        <w:rPr>
          <w:rFonts w:ascii="Arial" w:hAnsi="Arial" w:cs="Arial"/>
          <w:b/>
          <w:color w:val="auto"/>
          <w:sz w:val="22"/>
          <w:szCs w:val="22"/>
          <w:lang w:eastAsia="pl-PL"/>
        </w:rPr>
        <w:t>9</w:t>
      </w:r>
      <w:r>
        <w:rPr>
          <w:rFonts w:ascii="Arial" w:hAnsi="Arial" w:cs="Arial"/>
          <w:b/>
          <w:color w:val="auto"/>
          <w:sz w:val="22"/>
          <w:szCs w:val="22"/>
          <w:lang w:eastAsia="pl-PL"/>
        </w:rPr>
        <w:t>0 dni</w:t>
      </w:r>
      <w:r w:rsidR="00512268">
        <w:rPr>
          <w:rFonts w:ascii="Arial" w:hAnsi="Arial" w:cs="Arial"/>
          <w:b/>
          <w:color w:val="auto"/>
          <w:sz w:val="22"/>
          <w:szCs w:val="22"/>
          <w:lang w:eastAsia="pl-PL"/>
        </w:rPr>
        <w:t xml:space="preserve">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14:paraId="68314A78"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4602CC7D" w14:textId="77777777" w:rsidR="007719C4" w:rsidRPr="00801E03" w:rsidRDefault="00A16029" w:rsidP="004723D3">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46BAAA7"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617EC14D"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56CA91E5"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344BDFC0" w14:textId="77777777" w:rsidR="00F75AD9" w:rsidRPr="00F75AD9" w:rsidRDefault="00F75AD9" w:rsidP="00596D50">
      <w:pPr>
        <w:pStyle w:val="Akapitzlist"/>
        <w:numPr>
          <w:ilvl w:val="0"/>
          <w:numId w:val="52"/>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6841D0A2" w14:textId="77777777" w:rsidR="000F3FDC" w:rsidRPr="00CD368C" w:rsidRDefault="000F3FDC" w:rsidP="000F3FDC">
      <w:pPr>
        <w:pStyle w:val="Akapitzlist"/>
        <w:numPr>
          <w:ilvl w:val="0"/>
          <w:numId w:val="52"/>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Pr>
          <w:rFonts w:ascii="Arial" w:eastAsia="Times New Roman" w:hAnsi="Arial" w:cs="Arial"/>
          <w:color w:val="auto"/>
          <w:sz w:val="22"/>
          <w:szCs w:val="22"/>
        </w:rPr>
        <w:br/>
      </w:r>
      <w:r w:rsidRPr="0007367B">
        <w:rPr>
          <w:rFonts w:ascii="Arial" w:eastAsia="Times New Roman" w:hAnsi="Arial" w:cs="Arial"/>
          <w:color w:val="auto"/>
          <w:sz w:val="22"/>
          <w:szCs w:val="22"/>
        </w:rPr>
        <w:t>w innej tego rodzaju sytuacji wynikającej z podobnej procedury przewidzianej w przepisach miejsca wszczęcia tej procedury, zgodnie z art. 109 ust. 1 pkt 4 ustawy Pzp.</w:t>
      </w:r>
    </w:p>
    <w:p w14:paraId="5EBAF8A4" w14:textId="304EA769" w:rsidR="00F75AD9" w:rsidRPr="00024935" w:rsidRDefault="000F3FDC" w:rsidP="005A2A5D">
      <w:pPr>
        <w:pStyle w:val="Akapitzlist"/>
        <w:numPr>
          <w:ilvl w:val="0"/>
          <w:numId w:val="52"/>
        </w:numPr>
        <w:tabs>
          <w:tab w:val="left" w:pos="360"/>
          <w:tab w:val="left" w:pos="426"/>
        </w:tabs>
        <w:spacing w:before="120" w:line="288" w:lineRule="auto"/>
        <w:ind w:left="567" w:hanging="283"/>
        <w:contextualSpacing w:val="0"/>
        <w:jc w:val="both"/>
        <w:rPr>
          <w:rFonts w:ascii="Arial" w:hAnsi="Arial" w:cs="Arial"/>
          <w:sz w:val="8"/>
          <w:szCs w:val="22"/>
        </w:rPr>
      </w:pPr>
      <w:r w:rsidRPr="00024935">
        <w:rPr>
          <w:rFonts w:ascii="Arial" w:eastAsia="Times New Roman" w:hAnsi="Arial" w:cs="Arial"/>
          <w:color w:val="auto"/>
          <w:sz w:val="22"/>
          <w:szCs w:val="22"/>
        </w:rPr>
        <w:t>dodatkowo</w:t>
      </w:r>
      <w:r w:rsidRPr="00024935">
        <w:rPr>
          <w:rFonts w:ascii="Arial" w:eastAsia="Times New Roman" w:hAnsi="Arial" w:cs="Arial"/>
          <w:b/>
          <w:color w:val="auto"/>
          <w:sz w:val="22"/>
          <w:szCs w:val="22"/>
        </w:rPr>
        <w:t xml:space="preserve"> </w:t>
      </w:r>
      <w:r w:rsidRPr="00024935">
        <w:rPr>
          <w:rFonts w:ascii="Arial" w:eastAsia="Times New Roman" w:hAnsi="Arial" w:cs="Arial"/>
          <w:color w:val="auto"/>
          <w:sz w:val="22"/>
          <w:szCs w:val="22"/>
        </w:rPr>
        <w:t xml:space="preserve">Zamawiający wykluczy Wykonawcę w stosunku do którego zachodzą przesłanki wykluczenia </w:t>
      </w:r>
      <w:r w:rsidRPr="00024935">
        <w:rPr>
          <w:rFonts w:ascii="Arial" w:eastAsia="Calibri" w:hAnsi="Arial" w:cs="Arial"/>
          <w:sz w:val="22"/>
          <w:szCs w:val="22"/>
          <w:lang w:eastAsia="en-US"/>
        </w:rPr>
        <w:t xml:space="preserve">z postępowania na podstawie art. 7 ust. 1 ustawy z dnia 13 kwietnia 2022 r. o szczególnych rozwiązaniach w zakresie przeciwdziałania wspieraniu agresji na Ukrainę oraz służących ochronie bezpieczeństwa narodowego </w:t>
      </w:r>
      <w:r w:rsidR="00024935" w:rsidRPr="00CD368C">
        <w:rPr>
          <w:rFonts w:ascii="Arial" w:eastAsia="Calibri" w:hAnsi="Arial" w:cs="Arial"/>
          <w:sz w:val="22"/>
          <w:szCs w:val="22"/>
          <w:lang w:eastAsia="en-US"/>
        </w:rPr>
        <w:t>(</w:t>
      </w:r>
      <w:r w:rsidR="00024935">
        <w:rPr>
          <w:rFonts w:ascii="Arial" w:eastAsia="Calibri" w:hAnsi="Arial" w:cs="Arial"/>
          <w:sz w:val="22"/>
          <w:szCs w:val="22"/>
          <w:lang w:eastAsia="en-US"/>
        </w:rPr>
        <w:t xml:space="preserve">t.j. </w:t>
      </w:r>
      <w:r w:rsidR="00024935" w:rsidRPr="00CD368C">
        <w:rPr>
          <w:rFonts w:ascii="Arial" w:eastAsia="Calibri" w:hAnsi="Arial" w:cs="Arial"/>
          <w:sz w:val="22"/>
          <w:szCs w:val="22"/>
          <w:lang w:eastAsia="en-US"/>
        </w:rPr>
        <w:t xml:space="preserve">Dz. U. </w:t>
      </w:r>
      <w:r w:rsidR="00024935">
        <w:rPr>
          <w:rFonts w:ascii="Arial" w:eastAsia="Calibri" w:hAnsi="Arial" w:cs="Arial"/>
          <w:sz w:val="22"/>
          <w:szCs w:val="22"/>
          <w:lang w:eastAsia="en-US"/>
        </w:rPr>
        <w:br/>
      </w:r>
      <w:r w:rsidR="00024935" w:rsidRPr="00CD368C">
        <w:rPr>
          <w:rFonts w:ascii="Arial" w:eastAsia="Calibri" w:hAnsi="Arial" w:cs="Arial"/>
          <w:sz w:val="22"/>
          <w:szCs w:val="22"/>
          <w:lang w:eastAsia="en-US"/>
        </w:rPr>
        <w:t>z 202</w:t>
      </w:r>
      <w:r w:rsidR="00024935">
        <w:rPr>
          <w:rFonts w:ascii="Arial" w:eastAsia="Calibri" w:hAnsi="Arial" w:cs="Arial"/>
          <w:sz w:val="22"/>
          <w:szCs w:val="22"/>
          <w:lang w:eastAsia="en-US"/>
        </w:rPr>
        <w:t>3</w:t>
      </w:r>
      <w:r w:rsidR="00024935" w:rsidRPr="00CD368C">
        <w:rPr>
          <w:rFonts w:ascii="Arial" w:eastAsia="Calibri" w:hAnsi="Arial" w:cs="Arial"/>
          <w:sz w:val="22"/>
          <w:szCs w:val="22"/>
          <w:lang w:eastAsia="en-US"/>
        </w:rPr>
        <w:t xml:space="preserve"> r., poz. </w:t>
      </w:r>
      <w:r w:rsidR="00024935">
        <w:rPr>
          <w:rFonts w:ascii="Arial" w:eastAsia="Calibri" w:hAnsi="Arial" w:cs="Arial"/>
          <w:sz w:val="22"/>
          <w:szCs w:val="22"/>
          <w:lang w:eastAsia="en-US"/>
        </w:rPr>
        <w:t xml:space="preserve">129 </w:t>
      </w:r>
      <w:bookmarkStart w:id="2" w:name="_Hlk141965343"/>
      <w:r w:rsidR="00024935">
        <w:rPr>
          <w:rFonts w:ascii="Arial" w:eastAsia="Calibri" w:hAnsi="Arial" w:cs="Arial"/>
          <w:sz w:val="22"/>
          <w:szCs w:val="22"/>
          <w:lang w:eastAsia="en-US"/>
        </w:rPr>
        <w:t>z późn. zm.</w:t>
      </w:r>
      <w:bookmarkEnd w:id="2"/>
      <w:r w:rsidR="00024935" w:rsidRPr="00CD368C">
        <w:rPr>
          <w:rFonts w:ascii="Arial" w:eastAsia="Calibri" w:hAnsi="Arial" w:cs="Arial"/>
          <w:sz w:val="22"/>
          <w:szCs w:val="22"/>
          <w:lang w:eastAsia="en-US"/>
        </w:rPr>
        <w:t>).</w:t>
      </w:r>
    </w:p>
    <w:p w14:paraId="45E18C3C"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8CDBFC5" w14:textId="77777777" w:rsidR="007719C4" w:rsidRPr="00951450" w:rsidRDefault="007719C4" w:rsidP="00CF3510">
      <w:pPr>
        <w:spacing w:line="288" w:lineRule="auto"/>
        <w:jc w:val="both"/>
        <w:rPr>
          <w:rFonts w:ascii="Arial" w:hAnsi="Arial" w:cs="Arial"/>
          <w:sz w:val="10"/>
          <w:szCs w:val="10"/>
        </w:rPr>
      </w:pPr>
    </w:p>
    <w:p w14:paraId="0842F0F1"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bookmarkStart w:id="3" w:name="_Hlk132783706"/>
      <w:r w:rsidRPr="00CF3510">
        <w:rPr>
          <w:bCs/>
          <w:sz w:val="22"/>
          <w:szCs w:val="22"/>
        </w:rPr>
        <w:t>Zamawiający nie wyznacza szczegółowego warunku w tym zakresie</w:t>
      </w:r>
      <w:r w:rsidR="009F666E">
        <w:rPr>
          <w:bCs/>
          <w:sz w:val="22"/>
          <w:szCs w:val="22"/>
        </w:rPr>
        <w:t>;</w:t>
      </w:r>
    </w:p>
    <w:bookmarkEnd w:id="3"/>
    <w:p w14:paraId="0B21F125"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02CD6A2"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0F2F705D" w14:textId="77777777" w:rsidR="00FB065B" w:rsidRDefault="00A16029" w:rsidP="00821026">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zdolności technicznej lub zawodowej. </w:t>
      </w:r>
      <w:bookmarkStart w:id="4" w:name="_Hlk512794958"/>
      <w:r w:rsidR="00FB065B" w:rsidRPr="00CF3510">
        <w:rPr>
          <w:bCs/>
          <w:sz w:val="22"/>
          <w:szCs w:val="22"/>
        </w:rPr>
        <w:t>Zamawiający nie wyznacza szczegółowego warunku w tym zakresie</w:t>
      </w:r>
      <w:r w:rsidR="00FB065B">
        <w:rPr>
          <w:bCs/>
          <w:sz w:val="22"/>
          <w:szCs w:val="22"/>
        </w:rPr>
        <w:t>;</w:t>
      </w:r>
    </w:p>
    <w:p w14:paraId="29AAA452" w14:textId="29F65715" w:rsidR="00F04CDF" w:rsidRPr="003E6AD5" w:rsidRDefault="00F04CDF" w:rsidP="00FB065B">
      <w:pPr>
        <w:pStyle w:val="Default"/>
        <w:spacing w:line="288" w:lineRule="auto"/>
        <w:ind w:left="567"/>
        <w:jc w:val="both"/>
        <w:rPr>
          <w:sz w:val="2"/>
          <w:szCs w:val="22"/>
        </w:rPr>
      </w:pPr>
    </w:p>
    <w:bookmarkEnd w:id="4"/>
    <w:p w14:paraId="28C6B7BD" w14:textId="37D7741E" w:rsidR="00F15AE5" w:rsidRPr="00FB065B" w:rsidRDefault="00AA6E1B" w:rsidP="00821026">
      <w:pPr>
        <w:pStyle w:val="Default"/>
        <w:numPr>
          <w:ilvl w:val="1"/>
          <w:numId w:val="12"/>
        </w:numPr>
        <w:spacing w:line="288" w:lineRule="auto"/>
        <w:jc w:val="both"/>
        <w:rPr>
          <w:bCs/>
          <w:sz w:val="22"/>
          <w:szCs w:val="22"/>
        </w:rPr>
      </w:pPr>
      <w:r w:rsidRPr="00F15AE5">
        <w:rPr>
          <w:color w:val="auto"/>
          <w:sz w:val="22"/>
          <w:szCs w:val="22"/>
        </w:rPr>
        <w:t xml:space="preserve">W przypadku Wykonawców wspólnie ubiegających się o udzielenie zamówienia warunki,  </w:t>
      </w:r>
      <w:r w:rsidR="00024935" w:rsidRPr="00F15AE5">
        <w:rPr>
          <w:color w:val="auto"/>
          <w:sz w:val="22"/>
          <w:szCs w:val="22"/>
        </w:rPr>
        <w:br/>
      </w:r>
      <w:r w:rsidRPr="00F15AE5">
        <w:rPr>
          <w:color w:val="auto"/>
          <w:sz w:val="22"/>
          <w:szCs w:val="22"/>
        </w:rPr>
        <w:t>o których mowa w pkt 5.1.2 niniejszej SWZ zos</w:t>
      </w:r>
      <w:r w:rsidR="00B96CBE" w:rsidRPr="00F15AE5">
        <w:rPr>
          <w:color w:val="auto"/>
          <w:sz w:val="22"/>
          <w:szCs w:val="22"/>
        </w:rPr>
        <w:t>taną spełnione wyłącznie jeżeli</w:t>
      </w:r>
      <w:r w:rsidR="00146693" w:rsidRPr="00F15AE5">
        <w:rPr>
          <w:color w:val="auto"/>
          <w:sz w:val="22"/>
          <w:szCs w:val="22"/>
        </w:rPr>
        <w:t xml:space="preserve">: </w:t>
      </w:r>
      <w:r w:rsidR="00F15AE5" w:rsidRPr="00F15AE5">
        <w:rPr>
          <w:color w:val="auto"/>
          <w:sz w:val="22"/>
          <w:szCs w:val="22"/>
        </w:rPr>
        <w:br/>
      </w:r>
      <w:r w:rsidR="00FB065B" w:rsidRPr="00CF3510">
        <w:rPr>
          <w:bCs/>
          <w:sz w:val="22"/>
          <w:szCs w:val="22"/>
        </w:rPr>
        <w:t>Zamawiający nie wyznacza szczegółow</w:t>
      </w:r>
      <w:r w:rsidR="00FB065B">
        <w:rPr>
          <w:bCs/>
          <w:sz w:val="22"/>
          <w:szCs w:val="22"/>
        </w:rPr>
        <w:t>ych</w:t>
      </w:r>
      <w:r w:rsidR="00FB065B" w:rsidRPr="00CF3510">
        <w:rPr>
          <w:bCs/>
          <w:sz w:val="22"/>
          <w:szCs w:val="22"/>
        </w:rPr>
        <w:t xml:space="preserve"> warunk</w:t>
      </w:r>
      <w:r w:rsidR="00FB065B">
        <w:rPr>
          <w:bCs/>
          <w:sz w:val="22"/>
          <w:szCs w:val="22"/>
        </w:rPr>
        <w:t>ów</w:t>
      </w:r>
      <w:r w:rsidR="00FB065B" w:rsidRPr="00CF3510">
        <w:rPr>
          <w:bCs/>
          <w:sz w:val="22"/>
          <w:szCs w:val="22"/>
        </w:rPr>
        <w:t xml:space="preserve"> w tym zakresie</w:t>
      </w:r>
      <w:r w:rsidR="006E6BBA">
        <w:rPr>
          <w:bCs/>
          <w:sz w:val="22"/>
          <w:szCs w:val="22"/>
        </w:rPr>
        <w:t>.</w:t>
      </w:r>
    </w:p>
    <w:p w14:paraId="3B903848" w14:textId="6A83A6AC" w:rsidR="00F64A48" w:rsidRPr="00F15AE5" w:rsidRDefault="00F64A48" w:rsidP="00F15AE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26CC04B0"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lastRenderedPageBreak/>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7BDCA84E"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B31A667"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1AC9B72E"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4785198E"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323F1E"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1AAC3645" w14:textId="0EC39839" w:rsidR="00B553A5"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w:t>
      </w:r>
      <w:r w:rsidRPr="00B8125D">
        <w:rPr>
          <w:rFonts w:ascii="Arial" w:eastAsia="Times New Roman" w:hAnsi="Arial" w:cs="Arial"/>
          <w:color w:val="000000"/>
          <w:sz w:val="22"/>
          <w:szCs w:val="22"/>
        </w:rPr>
        <w:t xml:space="preserve">oświadczenia </w:t>
      </w:r>
      <w:r w:rsidR="00F508AF" w:rsidRPr="00B8125D">
        <w:rPr>
          <w:rFonts w:ascii="Arial" w:eastAsia="Times New Roman" w:hAnsi="Arial" w:cs="Arial"/>
          <w:color w:val="000000"/>
          <w:sz w:val="22"/>
          <w:szCs w:val="22"/>
        </w:rPr>
        <w:t>s</w:t>
      </w:r>
      <w:r w:rsidRPr="00B8125D">
        <w:rPr>
          <w:rFonts w:ascii="Arial" w:eastAsia="Times New Roman" w:hAnsi="Arial" w:cs="Arial"/>
          <w:color w:val="000000"/>
          <w:sz w:val="22"/>
          <w:szCs w:val="22"/>
        </w:rPr>
        <w:t xml:space="preserve">tanowi </w:t>
      </w:r>
      <w:r w:rsidRPr="003B11D9">
        <w:rPr>
          <w:rFonts w:ascii="Arial" w:eastAsia="Times New Roman" w:hAnsi="Arial" w:cs="Arial"/>
          <w:color w:val="auto"/>
          <w:sz w:val="22"/>
          <w:szCs w:val="22"/>
        </w:rPr>
        <w:t xml:space="preserve">załącznik nr </w:t>
      </w:r>
      <w:r w:rsidR="00FB065B">
        <w:rPr>
          <w:rFonts w:ascii="Arial" w:eastAsia="Times New Roman" w:hAnsi="Arial" w:cs="Arial"/>
          <w:color w:val="auto"/>
          <w:sz w:val="22"/>
          <w:szCs w:val="22"/>
        </w:rPr>
        <w:t>3</w:t>
      </w:r>
      <w:r w:rsidRPr="003B11D9">
        <w:rPr>
          <w:rFonts w:ascii="Arial" w:eastAsia="Times New Roman" w:hAnsi="Arial" w:cs="Arial"/>
          <w:color w:val="auto"/>
          <w:sz w:val="22"/>
          <w:szCs w:val="22"/>
        </w:rPr>
        <w:t xml:space="preserve"> </w:t>
      </w:r>
      <w:r w:rsidRPr="00B8125D">
        <w:rPr>
          <w:rFonts w:ascii="Arial" w:eastAsia="Times New Roman" w:hAnsi="Arial" w:cs="Arial"/>
          <w:color w:val="000000"/>
          <w:sz w:val="22"/>
          <w:szCs w:val="22"/>
        </w:rPr>
        <w:t>do SWZ</w:t>
      </w:r>
      <w:r w:rsidR="00597E64" w:rsidRPr="00B8125D">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5BAABCC5" w14:textId="77777777" w:rsidR="007719C4" w:rsidRPr="0003157D" w:rsidRDefault="007719C4" w:rsidP="0003157D">
      <w:pPr>
        <w:widowControl/>
        <w:suppressAutoHyphens w:val="0"/>
        <w:spacing w:line="288" w:lineRule="auto"/>
        <w:jc w:val="both"/>
        <w:rPr>
          <w:rFonts w:ascii="Arial" w:eastAsia="Times New Roman" w:hAnsi="Arial" w:cs="Arial"/>
          <w:color w:val="000000"/>
          <w:sz w:val="12"/>
          <w:szCs w:val="22"/>
        </w:rPr>
      </w:pPr>
    </w:p>
    <w:p w14:paraId="20512B9A" w14:textId="34780EFC" w:rsidR="00632E55" w:rsidRPr="00FB065B" w:rsidRDefault="00FF66F2" w:rsidP="00FB065B">
      <w:pPr>
        <w:widowControl/>
        <w:tabs>
          <w:tab w:val="left" w:pos="426"/>
        </w:tabs>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w:t>
      </w:r>
      <w:r w:rsidR="00FB065B">
        <w:rPr>
          <w:rFonts w:ascii="Arial" w:eastAsia="Times New Roman" w:hAnsi="Arial" w:cs="Arial"/>
          <w:b/>
          <w:color w:val="000000"/>
          <w:sz w:val="22"/>
          <w:szCs w:val="22"/>
        </w:rPr>
        <w:t>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 xml:space="preserve">ykonawcę, którego oferta została najwyżej oceniona, do złożenia </w:t>
      </w:r>
      <w:r w:rsidR="002F32E0">
        <w:rPr>
          <w:rFonts w:ascii="Arial" w:eastAsia="Times New Roman" w:hAnsi="Arial" w:cs="Arial"/>
          <w:color w:val="000000"/>
          <w:sz w:val="22"/>
          <w:szCs w:val="22"/>
        </w:rPr>
        <w:br/>
      </w:r>
      <w:r w:rsidR="00A16029" w:rsidRPr="00FF66F2">
        <w:rPr>
          <w:rFonts w:ascii="Arial" w:eastAsia="Times New Roman" w:hAnsi="Arial" w:cs="Arial"/>
          <w:color w:val="000000"/>
          <w:sz w:val="22"/>
          <w:szCs w:val="22"/>
        </w:rPr>
        <w:t>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FB065B">
        <w:rPr>
          <w:rFonts w:ascii="Arial" w:eastAsia="Times New Roman" w:hAnsi="Arial" w:cs="Arial"/>
          <w:color w:val="000000"/>
          <w:sz w:val="22"/>
          <w:szCs w:val="22"/>
        </w:rPr>
        <w:t xml:space="preserve"> -</w:t>
      </w:r>
    </w:p>
    <w:p w14:paraId="54AE2BA4" w14:textId="436ED0C7" w:rsidR="0003157D" w:rsidRPr="00FB065B" w:rsidRDefault="00FB065B" w:rsidP="00FB065B">
      <w:pPr>
        <w:widowControl/>
        <w:tabs>
          <w:tab w:val="left" w:pos="284"/>
          <w:tab w:val="left" w:pos="567"/>
        </w:tabs>
        <w:spacing w:line="288"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w</w:t>
      </w:r>
      <w:r w:rsidRPr="00FB065B">
        <w:rPr>
          <w:rFonts w:ascii="Arial" w:eastAsia="Times New Roman" w:hAnsi="Arial" w:cs="Arial"/>
          <w:b/>
          <w:bCs/>
          <w:color w:val="000000"/>
          <w:sz w:val="22"/>
          <w:szCs w:val="22"/>
        </w:rPr>
        <w:t xml:space="preserve"> </w:t>
      </w:r>
      <w:r w:rsidR="0003157D" w:rsidRPr="00FB065B">
        <w:rPr>
          <w:rFonts w:ascii="Arial" w:eastAsia="Times New Roman" w:hAnsi="Arial" w:cs="Arial"/>
          <w:b/>
          <w:bCs/>
          <w:color w:val="000000"/>
          <w:sz w:val="22"/>
          <w:szCs w:val="22"/>
        </w:rPr>
        <w:t xml:space="preserve">odniesieniu do braku podstaw wykluczenia wykonawcy z udziału w postępowaniu: </w:t>
      </w:r>
    </w:p>
    <w:p w14:paraId="38CD26CB" w14:textId="77777777" w:rsidR="0003157D" w:rsidRPr="005B6865" w:rsidRDefault="0003157D" w:rsidP="00212024">
      <w:pPr>
        <w:pStyle w:val="Akapitzlist"/>
        <w:widowControl/>
        <w:numPr>
          <w:ilvl w:val="0"/>
          <w:numId w:val="73"/>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 Wykonawcy o aktualności informacji zawartych w oświadczeniu,                       o których mowa w art. 125 ust. 1 ustawy Pzp, w zakresie podstaw wykluczenia wskazanych przez Zamawiającego;</w:t>
      </w:r>
    </w:p>
    <w:p w14:paraId="31560905" w14:textId="77777777" w:rsidR="0003157D" w:rsidRDefault="0003157D" w:rsidP="00212024">
      <w:pPr>
        <w:pStyle w:val="Akapitzlist"/>
        <w:widowControl/>
        <w:numPr>
          <w:ilvl w:val="0"/>
          <w:numId w:val="73"/>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7CFAFACE" w14:textId="77777777" w:rsidR="006D7AD4" w:rsidRPr="007C6490" w:rsidRDefault="006D7AD4" w:rsidP="00650FE1">
      <w:pPr>
        <w:pStyle w:val="Default"/>
        <w:spacing w:line="288" w:lineRule="auto"/>
        <w:jc w:val="both"/>
        <w:rPr>
          <w:sz w:val="8"/>
          <w:szCs w:val="22"/>
        </w:rPr>
      </w:pPr>
    </w:p>
    <w:p w14:paraId="4374A26D" w14:textId="49B98D44" w:rsidR="00FA64D0" w:rsidRPr="00FA64D0" w:rsidRDefault="001A5811" w:rsidP="00FA64D0">
      <w:pPr>
        <w:pStyle w:val="Default"/>
        <w:spacing w:line="288" w:lineRule="auto"/>
        <w:jc w:val="both"/>
        <w:rPr>
          <w:sz w:val="22"/>
          <w:szCs w:val="22"/>
        </w:rPr>
      </w:pPr>
      <w:r w:rsidRPr="001A5811">
        <w:rPr>
          <w:b/>
          <w:sz w:val="22"/>
          <w:szCs w:val="22"/>
        </w:rPr>
        <w:t>6.</w:t>
      </w:r>
      <w:r w:rsidR="00FB065B">
        <w:rPr>
          <w:b/>
          <w:sz w:val="22"/>
          <w:szCs w:val="22"/>
        </w:rPr>
        <w:t>4</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357E10">
        <w:rPr>
          <w:sz w:val="22"/>
          <w:szCs w:val="22"/>
        </w:rPr>
        <w:t xml:space="preserve"> </w:t>
      </w:r>
      <w:r w:rsidR="00FA64D0" w:rsidRPr="00FA64D0">
        <w:rPr>
          <w:sz w:val="22"/>
          <w:szCs w:val="22"/>
        </w:rPr>
        <w:t>i przekazywania informacji oraz wymagań technicznych dla dokumentów elektronicznych ora</w:t>
      </w:r>
      <w:r w:rsidR="00357E10">
        <w:rPr>
          <w:sz w:val="22"/>
          <w:szCs w:val="22"/>
        </w:rPr>
        <w:t xml:space="preserve">z </w:t>
      </w:r>
      <w:r w:rsidR="00FA64D0" w:rsidRPr="00FA64D0">
        <w:rPr>
          <w:sz w:val="22"/>
          <w:szCs w:val="22"/>
        </w:rPr>
        <w:t>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6C881785" w14:textId="77777777" w:rsidR="00FA64D0" w:rsidRPr="007C6490" w:rsidRDefault="00FA64D0" w:rsidP="00CF3510">
      <w:pPr>
        <w:pStyle w:val="Default"/>
        <w:spacing w:line="288" w:lineRule="auto"/>
        <w:jc w:val="both"/>
        <w:rPr>
          <w:sz w:val="14"/>
          <w:szCs w:val="22"/>
        </w:rPr>
      </w:pPr>
    </w:p>
    <w:p w14:paraId="3BFB470C" w14:textId="70A27EB8"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FB065B">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w art. 125 ust. 1 ustawy Pzp,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1E16968" w14:textId="77777777" w:rsidR="001A5811" w:rsidRPr="007C6490" w:rsidRDefault="001A5811" w:rsidP="00CF3510">
      <w:pPr>
        <w:pStyle w:val="Default"/>
        <w:spacing w:line="288" w:lineRule="auto"/>
        <w:jc w:val="both"/>
        <w:rPr>
          <w:sz w:val="14"/>
          <w:szCs w:val="22"/>
        </w:rPr>
      </w:pPr>
    </w:p>
    <w:p w14:paraId="2F9590A7" w14:textId="631722B2" w:rsidR="007719C4" w:rsidRPr="008500AF" w:rsidRDefault="00E1057B" w:rsidP="00CF3510">
      <w:pPr>
        <w:pStyle w:val="Default"/>
        <w:spacing w:line="288" w:lineRule="auto"/>
        <w:jc w:val="both"/>
        <w:rPr>
          <w:sz w:val="22"/>
          <w:szCs w:val="22"/>
        </w:rPr>
      </w:pPr>
      <w:r w:rsidRPr="00E1057B">
        <w:rPr>
          <w:b/>
          <w:sz w:val="22"/>
          <w:szCs w:val="22"/>
        </w:rPr>
        <w:t>6.</w:t>
      </w:r>
      <w:r w:rsidR="00FB065B">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 xml:space="preserve">lub oświadczeń składanych                      </w:t>
      </w:r>
      <w:r w:rsidR="00A70C28">
        <w:rPr>
          <w:sz w:val="22"/>
          <w:szCs w:val="22"/>
        </w:rPr>
        <w:lastRenderedPageBreak/>
        <w:t>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30457A44" w14:textId="19AB781C" w:rsidR="009D04B6" w:rsidRPr="00FB065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4A0CB482" w14:textId="3BEFDEEA"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FB065B">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14:paraId="6475BFF5"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145206F4" w14:textId="79BB5D84" w:rsidR="002979B7" w:rsidRPr="000C7611" w:rsidRDefault="00957199" w:rsidP="000C7611">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r w:rsidR="000C7611" w:rsidRPr="00281CBA">
        <w:rPr>
          <w:rFonts w:ascii="Arial" w:eastAsia="Times New Roman" w:hAnsi="Arial" w:cs="Arial"/>
          <w:bCs/>
          <w:iCs/>
          <w:color w:val="auto"/>
          <w:sz w:val="22"/>
          <w:szCs w:val="20"/>
          <w:lang w:eastAsia="pl-PL"/>
        </w:rPr>
        <w:t>.</w:t>
      </w:r>
    </w:p>
    <w:p w14:paraId="29E1762A" w14:textId="77777777" w:rsidR="002979B7" w:rsidRPr="0020474B" w:rsidRDefault="002979B7" w:rsidP="00CF3510">
      <w:pPr>
        <w:spacing w:line="288" w:lineRule="auto"/>
        <w:jc w:val="both"/>
        <w:rPr>
          <w:rFonts w:ascii="Arial" w:hAnsi="Arial" w:cs="Arial"/>
          <w:sz w:val="14"/>
          <w:szCs w:val="12"/>
        </w:rPr>
      </w:pPr>
    </w:p>
    <w:p w14:paraId="497EF396" w14:textId="58CD5A62"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2653A28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18ED122" w14:textId="33364CB3"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57199">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D02E22">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0EF9F91E"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6D6BFCD"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1788F564" w14:textId="1B7ABA62"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57199">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C3AAF9A" w14:textId="77777777" w:rsidR="007719C4" w:rsidRPr="00CF3510" w:rsidRDefault="007719C4" w:rsidP="00CF3510">
      <w:pPr>
        <w:spacing w:line="288" w:lineRule="auto"/>
        <w:jc w:val="both"/>
        <w:rPr>
          <w:rFonts w:ascii="Arial" w:hAnsi="Arial" w:cs="Arial"/>
          <w:sz w:val="8"/>
          <w:szCs w:val="8"/>
        </w:rPr>
      </w:pPr>
    </w:p>
    <w:p w14:paraId="726FA293" w14:textId="7726CD94" w:rsidR="007719C4" w:rsidRDefault="00A16029" w:rsidP="00CF3510">
      <w:pPr>
        <w:spacing w:line="288" w:lineRule="auto"/>
        <w:jc w:val="both"/>
        <w:rPr>
          <w:rFonts w:ascii="Arial" w:hAnsi="Arial" w:cs="Arial"/>
          <w:sz w:val="22"/>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57199">
        <w:rPr>
          <w:rFonts w:ascii="Arial" w:hAnsi="Arial" w:cs="Arial"/>
          <w:sz w:val="22"/>
        </w:rPr>
        <w:t>7</w:t>
      </w:r>
      <w:r w:rsidR="00497465">
        <w:rPr>
          <w:rFonts w:ascii="Arial" w:hAnsi="Arial" w:cs="Arial"/>
          <w:sz w:val="22"/>
        </w:rPr>
        <w:t>.1 i 6.</w:t>
      </w:r>
      <w:r w:rsidR="00957199">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3FBCD684"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4A7E5C32" w14:textId="3C0DDFC2"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CA3C6A0"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6207C782" w14:textId="419F16F3"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5719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6354E3">
        <w:rPr>
          <w:rFonts w:ascii="Arial" w:eastAsia="Times New Roman" w:hAnsi="Arial" w:cs="Arial"/>
          <w:color w:val="auto"/>
          <w:sz w:val="22"/>
          <w:szCs w:val="22"/>
        </w:rPr>
        <w:t>3</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F7DA8E8"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2C5AE96" w14:textId="6148DBDA"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5719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w:t>
      </w:r>
      <w:r w:rsidR="00C16946" w:rsidRPr="00B23493">
        <w:rPr>
          <w:rFonts w:ascii="Arial" w:eastAsia="Times New Roman" w:hAnsi="Arial" w:cs="Arial"/>
          <w:color w:val="000000"/>
          <w:sz w:val="22"/>
          <w:szCs w:val="22"/>
        </w:rPr>
        <w:t xml:space="preserve">oświadczenia stanowi </w:t>
      </w:r>
      <w:r w:rsidR="00C16946" w:rsidRPr="003B11D9">
        <w:rPr>
          <w:rFonts w:ascii="Arial" w:eastAsia="Times New Roman" w:hAnsi="Arial" w:cs="Arial"/>
          <w:color w:val="auto"/>
          <w:sz w:val="22"/>
          <w:szCs w:val="22"/>
        </w:rPr>
        <w:t xml:space="preserve">załącznik nr </w:t>
      </w:r>
      <w:r w:rsidR="00A333F0">
        <w:rPr>
          <w:rFonts w:ascii="Arial" w:eastAsia="Times New Roman" w:hAnsi="Arial" w:cs="Arial"/>
          <w:color w:val="auto"/>
          <w:sz w:val="22"/>
          <w:szCs w:val="22"/>
        </w:rPr>
        <w:t>3</w:t>
      </w:r>
      <w:r w:rsidR="00C16946" w:rsidRPr="003B11D9">
        <w:rPr>
          <w:rFonts w:ascii="Arial" w:eastAsia="Times New Roman" w:hAnsi="Arial" w:cs="Arial"/>
          <w:color w:val="auto"/>
          <w:sz w:val="22"/>
          <w:szCs w:val="22"/>
        </w:rPr>
        <w:t xml:space="preserve"> </w:t>
      </w:r>
      <w:r w:rsidR="00C16946" w:rsidRPr="00B23493">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4C7965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0958E55" w14:textId="027AA156" w:rsidR="009D04B6" w:rsidRPr="006E6BBA"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5719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5210F8FD" w14:textId="77777777" w:rsidR="00520694" w:rsidRPr="00F64A48" w:rsidRDefault="00520694" w:rsidP="00CF3510">
      <w:pPr>
        <w:spacing w:line="288" w:lineRule="auto"/>
        <w:jc w:val="both"/>
        <w:rPr>
          <w:rFonts w:ascii="Arial" w:hAnsi="Arial" w:cs="Arial"/>
          <w:sz w:val="12"/>
          <w:szCs w:val="10"/>
        </w:rPr>
      </w:pPr>
    </w:p>
    <w:p w14:paraId="702CE197"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4D75C57" w14:textId="77777777" w:rsidR="00193F43" w:rsidRPr="000E12EA" w:rsidRDefault="00193F43" w:rsidP="00CF3510">
      <w:pPr>
        <w:tabs>
          <w:tab w:val="left" w:pos="540"/>
        </w:tabs>
        <w:spacing w:line="288" w:lineRule="auto"/>
        <w:jc w:val="both"/>
        <w:rPr>
          <w:rFonts w:ascii="Arial" w:hAnsi="Arial" w:cs="Arial"/>
          <w:b/>
          <w:sz w:val="10"/>
          <w:szCs w:val="22"/>
        </w:rPr>
      </w:pPr>
    </w:p>
    <w:p w14:paraId="54FE1A18" w14:textId="4AF8C05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8C7C3F">
        <w:rPr>
          <w:rFonts w:ascii="Arial" w:hAnsi="Arial" w:cs="Arial"/>
          <w:sz w:val="22"/>
          <w:szCs w:val="22"/>
        </w:rPr>
        <w:t xml:space="preserve"> </w:t>
      </w:r>
      <w:r w:rsidR="008C7C3F">
        <w:rPr>
          <w:rFonts w:ascii="Arial" w:hAnsi="Arial" w:cs="Arial"/>
          <w:sz w:val="22"/>
          <w:szCs w:val="22"/>
        </w:rPr>
        <w:br/>
      </w:r>
      <w:r w:rsidR="00A76261">
        <w:rPr>
          <w:rFonts w:ascii="Arial" w:hAnsi="Arial" w:cs="Arial"/>
          <w:sz w:val="22"/>
          <w:szCs w:val="22"/>
        </w:rPr>
        <w:t>a</w:t>
      </w:r>
      <w:r w:rsidR="008C7C3F">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3BF62B" w14:textId="77777777" w:rsidR="007719C4" w:rsidRPr="00CF3510" w:rsidRDefault="007719C4" w:rsidP="00CF3510">
      <w:pPr>
        <w:tabs>
          <w:tab w:val="left" w:pos="540"/>
        </w:tabs>
        <w:spacing w:line="288" w:lineRule="auto"/>
        <w:jc w:val="both"/>
        <w:rPr>
          <w:rFonts w:ascii="Arial" w:hAnsi="Arial" w:cs="Arial"/>
          <w:sz w:val="10"/>
          <w:szCs w:val="22"/>
        </w:rPr>
      </w:pPr>
    </w:p>
    <w:p w14:paraId="1E5F953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53ECC875"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3DD30A0B"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4352428" w14:textId="134218EA"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w:t>
      </w:r>
      <w:r w:rsidR="00BE3456">
        <w:rPr>
          <w:rFonts w:ascii="Arial" w:hAnsi="Arial" w:cs="Arial"/>
          <w:sz w:val="22"/>
        </w:rPr>
        <w:t xml:space="preserve"> </w:t>
      </w:r>
      <w:r w:rsidRPr="00063362">
        <w:rPr>
          <w:rFonts w:ascii="Arial" w:hAnsi="Arial" w:cs="Arial"/>
          <w:sz w:val="22"/>
        </w:rPr>
        <w:t>do złożenia/poprawienia/uzupełnienia oświadczenia, o którym mowa w art. 125 ust. 1</w:t>
      </w:r>
      <w:r w:rsidR="00063362">
        <w:rPr>
          <w:rFonts w:ascii="Arial" w:hAnsi="Arial" w:cs="Arial"/>
          <w:sz w:val="22"/>
        </w:rPr>
        <w:t xml:space="preserve"> ustawy Pzp</w:t>
      </w:r>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65B8FC67"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Pzp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4B7EE83"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1F45CB11"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538C1CD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13B8A3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4327AEF" w14:textId="77777777" w:rsidR="00063362" w:rsidRPr="00063362" w:rsidRDefault="00063362" w:rsidP="009A7925">
      <w:pPr>
        <w:tabs>
          <w:tab w:val="left" w:pos="540"/>
        </w:tabs>
        <w:spacing w:line="288" w:lineRule="auto"/>
        <w:jc w:val="both"/>
        <w:rPr>
          <w:rFonts w:ascii="Arial" w:hAnsi="Arial" w:cs="Arial"/>
          <w:sz w:val="10"/>
        </w:rPr>
      </w:pPr>
    </w:p>
    <w:p w14:paraId="3FA2EE94"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68A76FBE" w14:textId="77777777" w:rsidR="00063362" w:rsidRPr="00613374" w:rsidRDefault="00063362" w:rsidP="009A7925">
      <w:pPr>
        <w:tabs>
          <w:tab w:val="left" w:pos="540"/>
        </w:tabs>
        <w:spacing w:line="288" w:lineRule="auto"/>
        <w:jc w:val="both"/>
        <w:rPr>
          <w:rFonts w:ascii="Arial" w:hAnsi="Arial" w:cs="Arial"/>
          <w:sz w:val="10"/>
          <w:szCs w:val="10"/>
        </w:rPr>
      </w:pPr>
    </w:p>
    <w:p w14:paraId="7A76ACE7"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5D414CD" w14:textId="77777777" w:rsidR="00CB2D9F" w:rsidRPr="00CF3510" w:rsidRDefault="00CB2D9F" w:rsidP="00CB2D9F">
      <w:pPr>
        <w:spacing w:line="288" w:lineRule="auto"/>
        <w:jc w:val="both"/>
        <w:rPr>
          <w:rFonts w:ascii="Arial" w:hAnsi="Arial" w:cs="Arial"/>
          <w:sz w:val="8"/>
          <w:szCs w:val="16"/>
        </w:rPr>
      </w:pPr>
    </w:p>
    <w:p w14:paraId="242ED21E"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33F93FA" w14:textId="77777777" w:rsidR="00CB2D9F" w:rsidRPr="00613374" w:rsidRDefault="00CB2D9F" w:rsidP="009A7925">
      <w:pPr>
        <w:tabs>
          <w:tab w:val="left" w:pos="540"/>
        </w:tabs>
        <w:spacing w:line="288" w:lineRule="auto"/>
        <w:jc w:val="both"/>
        <w:rPr>
          <w:rFonts w:ascii="Arial" w:hAnsi="Arial" w:cs="Arial"/>
          <w:sz w:val="10"/>
          <w:szCs w:val="10"/>
        </w:rPr>
      </w:pPr>
    </w:p>
    <w:p w14:paraId="291CB7D0"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C45FCF" w14:textId="77777777" w:rsidR="00063362" w:rsidRPr="00613374" w:rsidRDefault="00063362" w:rsidP="009A7925">
      <w:pPr>
        <w:tabs>
          <w:tab w:val="left" w:pos="540"/>
        </w:tabs>
        <w:spacing w:line="288" w:lineRule="auto"/>
        <w:jc w:val="both"/>
        <w:rPr>
          <w:rFonts w:ascii="Arial" w:hAnsi="Arial" w:cs="Arial"/>
          <w:sz w:val="10"/>
          <w:szCs w:val="10"/>
        </w:rPr>
      </w:pPr>
    </w:p>
    <w:p w14:paraId="019C595A"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w:t>
      </w:r>
      <w:r w:rsidR="009A7925" w:rsidRPr="009A7925">
        <w:rPr>
          <w:rFonts w:ascii="Arial" w:hAnsi="Arial" w:cs="Arial"/>
          <w:sz w:val="22"/>
        </w:rPr>
        <w:lastRenderedPageBreak/>
        <w:t xml:space="preserve">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61C7A4E" w14:textId="77777777" w:rsidR="00063362" w:rsidRPr="00613374" w:rsidRDefault="00063362" w:rsidP="009A7925">
      <w:pPr>
        <w:tabs>
          <w:tab w:val="left" w:pos="540"/>
        </w:tabs>
        <w:spacing w:line="288" w:lineRule="auto"/>
        <w:jc w:val="both"/>
        <w:rPr>
          <w:rFonts w:ascii="Arial" w:hAnsi="Arial" w:cs="Arial"/>
          <w:sz w:val="10"/>
          <w:szCs w:val="10"/>
        </w:rPr>
      </w:pPr>
    </w:p>
    <w:p w14:paraId="6D8CED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27CA9BD" w14:textId="77777777" w:rsidR="00063362" w:rsidRPr="00613374" w:rsidRDefault="00063362" w:rsidP="009A7925">
      <w:pPr>
        <w:tabs>
          <w:tab w:val="left" w:pos="540"/>
        </w:tabs>
        <w:spacing w:line="288" w:lineRule="auto"/>
        <w:jc w:val="both"/>
        <w:rPr>
          <w:rFonts w:ascii="Arial" w:hAnsi="Arial" w:cs="Arial"/>
          <w:sz w:val="10"/>
          <w:szCs w:val="10"/>
        </w:rPr>
      </w:pPr>
    </w:p>
    <w:p w14:paraId="13889459"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79AFE841" w14:textId="77777777" w:rsidR="00487D02" w:rsidRPr="00CB2D9F" w:rsidRDefault="00487D02" w:rsidP="009A7925">
      <w:pPr>
        <w:tabs>
          <w:tab w:val="left" w:pos="540"/>
        </w:tabs>
        <w:spacing w:line="288" w:lineRule="auto"/>
        <w:jc w:val="both"/>
        <w:rPr>
          <w:rFonts w:ascii="Arial" w:hAnsi="Arial" w:cs="Arial"/>
          <w:sz w:val="10"/>
        </w:rPr>
      </w:pPr>
    </w:p>
    <w:p w14:paraId="6C6E0237"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357FAE1"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stały dostęp do sieci Internet o gwarantowanej przepustowości nie mniejszej niż 512 kb/s,</w:t>
      </w:r>
    </w:p>
    <w:p w14:paraId="7140702A"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1BE0B6"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58887DDB"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07512F4D"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zainstalowany program Adobe Acrobat Reader lub inny obsługujący format plików .pdf,</w:t>
      </w:r>
    </w:p>
    <w:p w14:paraId="5090504C" w14:textId="7777777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4B655DB5" w14:textId="195C429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(hh:mm:ss)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w:t>
      </w:r>
      <w:r w:rsidR="008C7C3F">
        <w:rPr>
          <w:rFonts w:ascii="Arial" w:hAnsi="Arial" w:cs="Arial"/>
          <w:sz w:val="22"/>
        </w:rPr>
        <w:t xml:space="preserve"> </w:t>
      </w:r>
      <w:r w:rsidR="009A7925" w:rsidRPr="007901AD">
        <w:rPr>
          <w:rFonts w:ascii="Arial" w:hAnsi="Arial" w:cs="Arial"/>
          <w:sz w:val="22"/>
        </w:rPr>
        <w:t>zegarem Głównego Urzędu Miar.</w:t>
      </w:r>
    </w:p>
    <w:p w14:paraId="0AC8CA64" w14:textId="77777777" w:rsidR="00B550B2" w:rsidRPr="00F64A48" w:rsidRDefault="00B550B2" w:rsidP="009A7925">
      <w:pPr>
        <w:tabs>
          <w:tab w:val="left" w:pos="540"/>
        </w:tabs>
        <w:spacing w:line="288" w:lineRule="auto"/>
        <w:jc w:val="both"/>
        <w:rPr>
          <w:rFonts w:ascii="Arial" w:hAnsi="Arial" w:cs="Arial"/>
          <w:sz w:val="10"/>
        </w:rPr>
      </w:pPr>
    </w:p>
    <w:p w14:paraId="5409057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92292D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E685DA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4DDD32B" w14:textId="77777777" w:rsidR="00B550B2" w:rsidRPr="00613374" w:rsidRDefault="00B550B2" w:rsidP="009A7925">
      <w:pPr>
        <w:tabs>
          <w:tab w:val="left" w:pos="540"/>
        </w:tabs>
        <w:spacing w:line="288" w:lineRule="auto"/>
        <w:jc w:val="both"/>
        <w:rPr>
          <w:rFonts w:ascii="Arial" w:hAnsi="Arial" w:cs="Arial"/>
          <w:sz w:val="10"/>
          <w:szCs w:val="10"/>
        </w:rPr>
      </w:pPr>
    </w:p>
    <w:p w14:paraId="0CFAE9FF"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0EF9928" w14:textId="77777777" w:rsidR="00B550B2" w:rsidRPr="00B550B2" w:rsidRDefault="00B550B2" w:rsidP="009A7925">
      <w:pPr>
        <w:tabs>
          <w:tab w:val="left" w:pos="540"/>
        </w:tabs>
        <w:spacing w:line="288" w:lineRule="auto"/>
        <w:jc w:val="both"/>
        <w:rPr>
          <w:rFonts w:ascii="Arial" w:hAnsi="Arial" w:cs="Arial"/>
          <w:sz w:val="8"/>
        </w:rPr>
      </w:pPr>
    </w:p>
    <w:p w14:paraId="52D34BE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ustawy Pzp</w:t>
      </w:r>
      <w:r w:rsidRPr="009A7925">
        <w:rPr>
          <w:rFonts w:ascii="Arial" w:hAnsi="Arial" w:cs="Arial"/>
          <w:sz w:val="22"/>
        </w:rPr>
        <w:t>.</w:t>
      </w:r>
    </w:p>
    <w:p w14:paraId="0F12C0FF" w14:textId="77777777" w:rsidR="00BD5B74" w:rsidRPr="00613374" w:rsidRDefault="00BD5B74" w:rsidP="009A7925">
      <w:pPr>
        <w:tabs>
          <w:tab w:val="left" w:pos="540"/>
        </w:tabs>
        <w:spacing w:line="288" w:lineRule="auto"/>
        <w:jc w:val="both"/>
        <w:rPr>
          <w:rFonts w:ascii="Arial" w:hAnsi="Arial" w:cs="Arial"/>
          <w:sz w:val="10"/>
          <w:szCs w:val="10"/>
        </w:rPr>
      </w:pPr>
    </w:p>
    <w:p w14:paraId="5D82AA5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78CD8BD1" w14:textId="77777777" w:rsidR="00B566D3" w:rsidRPr="00F64A48" w:rsidRDefault="00B566D3" w:rsidP="000E12EA">
      <w:pPr>
        <w:tabs>
          <w:tab w:val="left" w:pos="540"/>
        </w:tabs>
        <w:spacing w:line="288" w:lineRule="auto"/>
        <w:jc w:val="both"/>
        <w:rPr>
          <w:rFonts w:ascii="Arial" w:hAnsi="Arial" w:cs="Arial"/>
          <w:sz w:val="10"/>
        </w:rPr>
      </w:pPr>
    </w:p>
    <w:p w14:paraId="0079C45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A6D26C6" w14:textId="432737C6"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247728">
        <w:rPr>
          <w:rFonts w:ascii="Arial" w:hAnsi="Arial" w:cs="Arial"/>
          <w:color w:val="auto"/>
          <w:sz w:val="22"/>
          <w:szCs w:val="22"/>
        </w:rPr>
        <w:t xml:space="preserve">Pani </w:t>
      </w:r>
      <w:r w:rsidR="008B7661" w:rsidRPr="00247728">
        <w:rPr>
          <w:rFonts w:ascii="Arial" w:hAnsi="Arial" w:cs="Arial"/>
          <w:color w:val="auto"/>
          <w:sz w:val="22"/>
          <w:szCs w:val="22"/>
        </w:rPr>
        <w:t>Alina Ambroziak</w:t>
      </w:r>
      <w:r w:rsidR="00221DC4" w:rsidRPr="00247728">
        <w:rPr>
          <w:rFonts w:ascii="Arial" w:hAnsi="Arial" w:cs="Arial"/>
          <w:color w:val="auto"/>
          <w:sz w:val="22"/>
          <w:szCs w:val="22"/>
        </w:rPr>
        <w:t xml:space="preserve"> </w:t>
      </w:r>
      <w:r w:rsidR="007D0DD7" w:rsidRPr="00247728">
        <w:rPr>
          <w:rFonts w:ascii="Arial" w:hAnsi="Arial" w:cs="Arial"/>
          <w:color w:val="auto"/>
          <w:sz w:val="22"/>
          <w:szCs w:val="22"/>
        </w:rPr>
        <w:t>–</w:t>
      </w:r>
      <w:r w:rsidR="00A333F0" w:rsidRPr="00247728">
        <w:rPr>
          <w:rFonts w:ascii="Arial" w:hAnsi="Arial" w:cs="Arial"/>
          <w:color w:val="auto"/>
          <w:sz w:val="22"/>
          <w:szCs w:val="22"/>
        </w:rPr>
        <w:t xml:space="preserve"> </w:t>
      </w:r>
      <w:r w:rsidR="007D0DD7" w:rsidRPr="00247728">
        <w:rPr>
          <w:rFonts w:ascii="Arial" w:hAnsi="Arial" w:cs="Arial"/>
          <w:color w:val="auto"/>
          <w:sz w:val="22"/>
          <w:szCs w:val="22"/>
        </w:rPr>
        <w:t>I</w:t>
      </w:r>
      <w:r w:rsidRPr="00247728">
        <w:rPr>
          <w:rFonts w:ascii="Arial" w:hAnsi="Arial" w:cs="Arial"/>
          <w:color w:val="auto"/>
          <w:sz w:val="22"/>
          <w:szCs w:val="22"/>
        </w:rPr>
        <w:t>nspektor Urzędu Miejskiego w Tczewie</w:t>
      </w:r>
      <w:r w:rsidR="000E12EA" w:rsidRPr="00247728">
        <w:rPr>
          <w:rFonts w:ascii="Arial" w:hAnsi="Arial" w:cs="Arial"/>
          <w:color w:val="auto"/>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14:paraId="2875617C" w14:textId="77777777" w:rsidR="00487D02" w:rsidRPr="00613374" w:rsidRDefault="00487D02" w:rsidP="00CB2D9F">
      <w:pPr>
        <w:tabs>
          <w:tab w:val="left" w:pos="426"/>
        </w:tabs>
        <w:spacing w:line="288" w:lineRule="auto"/>
        <w:jc w:val="both"/>
        <w:rPr>
          <w:rFonts w:ascii="Arial" w:hAnsi="Arial" w:cs="Arial"/>
          <w:color w:val="FF0000"/>
          <w:sz w:val="10"/>
          <w:szCs w:val="10"/>
        </w:rPr>
      </w:pPr>
    </w:p>
    <w:p w14:paraId="3A29920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7D441C1" w14:textId="7044CC3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8B7661">
        <w:rPr>
          <w:rFonts w:ascii="Arial" w:hAnsi="Arial" w:cs="Arial"/>
          <w:sz w:val="22"/>
          <w:szCs w:val="22"/>
        </w:rPr>
        <w:t xml:space="preserve"> </w:t>
      </w:r>
      <w:r w:rsidR="008B7661">
        <w:rPr>
          <w:rFonts w:ascii="Arial" w:hAnsi="Arial" w:cs="Arial"/>
          <w:sz w:val="22"/>
          <w:szCs w:val="22"/>
        </w:rPr>
        <w:br/>
      </w:r>
      <w:r w:rsidR="00DB43A5">
        <w:rPr>
          <w:rFonts w:ascii="Arial" w:hAnsi="Arial" w:cs="Arial"/>
          <w:sz w:val="22"/>
          <w:szCs w:val="22"/>
        </w:rPr>
        <w:t>z</w:t>
      </w:r>
      <w:r w:rsidR="008B7661">
        <w:rPr>
          <w:rFonts w:ascii="Arial" w:hAnsi="Arial" w:cs="Arial"/>
          <w:sz w:val="22"/>
          <w:szCs w:val="22"/>
        </w:rPr>
        <w:t xml:space="preserve"> </w:t>
      </w:r>
      <w:r w:rsidR="00DB43A5">
        <w:rPr>
          <w:rFonts w:ascii="Arial" w:hAnsi="Arial" w:cs="Arial"/>
          <w:sz w:val="22"/>
          <w:szCs w:val="22"/>
        </w:rPr>
        <w:t>„</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4EB64D3"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.doc .xls .jpg (.jpeg) ze szczególnym wskazaniem na .pdf</w:t>
      </w:r>
    </w:p>
    <w:p w14:paraId="6587D914"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279FB9B8"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5A49F70"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.7Z</w:t>
      </w:r>
    </w:p>
    <w:p w14:paraId="07854C21"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.rar .gif .bmp .numbers .pages. Dokumenty złożone w takich plikach zostaną uznane za złożone nieskutecznie.</w:t>
      </w:r>
    </w:p>
    <w:p w14:paraId="1FC6498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500B5F0"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57507A7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457850D3"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3C17DB4"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1002E12" w14:textId="77777777" w:rsidR="00A47EF3" w:rsidRPr="00F90F41"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 xml:space="preserve">e za pośrednictwem </w:t>
      </w:r>
      <w:r w:rsidR="00F90F41">
        <w:rPr>
          <w:rFonts w:ascii="Arial" w:hAnsi="Arial" w:cs="Arial"/>
          <w:sz w:val="22"/>
          <w:szCs w:val="22"/>
        </w:rPr>
        <w:lastRenderedPageBreak/>
        <w:t>adresu email.</w:t>
      </w:r>
    </w:p>
    <w:p w14:paraId="1EF42D8D"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88438DE"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3864A6F" w14:textId="77777777" w:rsidR="007719C4" w:rsidRPr="00F64A48"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71E2371F" w14:textId="77777777" w:rsidR="007719C4" w:rsidRPr="00613374" w:rsidRDefault="007719C4" w:rsidP="00CF3510">
      <w:pPr>
        <w:spacing w:line="288" w:lineRule="auto"/>
        <w:jc w:val="both"/>
        <w:rPr>
          <w:rFonts w:ascii="Arial" w:hAnsi="Arial" w:cs="Arial"/>
          <w:sz w:val="10"/>
          <w:szCs w:val="10"/>
        </w:rPr>
      </w:pPr>
    </w:p>
    <w:p w14:paraId="0E69A650" w14:textId="5F91F600"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8B7661">
        <w:rPr>
          <w:b/>
          <w:bCs/>
          <w:color w:val="auto"/>
          <w:lang w:eastAsia="pl-PL"/>
        </w:rPr>
        <w:t xml:space="preserve"> </w:t>
      </w:r>
      <w:r w:rsidR="008B7661">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061DFCE5" w14:textId="77777777"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14:paraId="477B88A6"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9362FA1" w14:textId="77777777" w:rsidR="00007853" w:rsidRPr="00613374" w:rsidRDefault="00007853" w:rsidP="006D512B">
      <w:pPr>
        <w:tabs>
          <w:tab w:val="left" w:pos="720"/>
        </w:tabs>
        <w:spacing w:line="288" w:lineRule="auto"/>
        <w:jc w:val="both"/>
        <w:rPr>
          <w:rFonts w:ascii="Arial" w:hAnsi="Arial" w:cs="Arial"/>
          <w:b/>
          <w:sz w:val="10"/>
          <w:szCs w:val="10"/>
        </w:rPr>
      </w:pPr>
    </w:p>
    <w:p w14:paraId="5ECE1FD5"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24A8213F"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11032D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457A8053" w14:textId="77777777" w:rsidR="00B21857" w:rsidRPr="00613374" w:rsidRDefault="00B21857" w:rsidP="00CF3510">
      <w:pPr>
        <w:tabs>
          <w:tab w:val="left" w:pos="720"/>
        </w:tabs>
        <w:spacing w:line="288" w:lineRule="auto"/>
        <w:jc w:val="both"/>
        <w:rPr>
          <w:rFonts w:ascii="Arial" w:hAnsi="Arial" w:cs="Arial"/>
          <w:b/>
          <w:color w:val="000000"/>
          <w:sz w:val="10"/>
          <w:szCs w:val="10"/>
        </w:rPr>
      </w:pPr>
    </w:p>
    <w:p w14:paraId="0799C86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1AA89AA" w14:textId="77777777" w:rsidR="007719C4" w:rsidRPr="00B21857" w:rsidRDefault="007719C4" w:rsidP="00CF3510">
      <w:pPr>
        <w:spacing w:line="288" w:lineRule="auto"/>
        <w:jc w:val="both"/>
        <w:rPr>
          <w:rFonts w:ascii="Arial" w:hAnsi="Arial" w:cs="Arial"/>
          <w:b/>
          <w:color w:val="000000"/>
          <w:sz w:val="4"/>
          <w:szCs w:val="14"/>
        </w:rPr>
      </w:pPr>
    </w:p>
    <w:p w14:paraId="766FFB99" w14:textId="71F4A705" w:rsidR="00B347C3" w:rsidRPr="00B347C3" w:rsidRDefault="00B347C3"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332635" w:rsidRPr="006A656C">
        <w:rPr>
          <w:rFonts w:ascii="Arial" w:hAnsi="Arial" w:cs="Arial"/>
          <w:b/>
          <w:color w:val="auto"/>
          <w:sz w:val="22"/>
        </w:rPr>
        <w:t>2</w:t>
      </w:r>
      <w:r w:rsidR="006A656C" w:rsidRPr="006A656C">
        <w:rPr>
          <w:rFonts w:ascii="Arial" w:hAnsi="Arial" w:cs="Arial"/>
          <w:b/>
          <w:color w:val="auto"/>
          <w:sz w:val="22"/>
        </w:rPr>
        <w:t>8</w:t>
      </w:r>
      <w:r w:rsidR="00332635" w:rsidRPr="006A656C">
        <w:rPr>
          <w:rFonts w:ascii="Arial" w:hAnsi="Arial" w:cs="Arial"/>
          <w:b/>
          <w:color w:val="auto"/>
          <w:sz w:val="22"/>
        </w:rPr>
        <w:t>.0</w:t>
      </w:r>
      <w:r w:rsidR="00C23BAA" w:rsidRPr="006A656C">
        <w:rPr>
          <w:rFonts w:ascii="Arial" w:hAnsi="Arial" w:cs="Arial"/>
          <w:b/>
          <w:color w:val="auto"/>
          <w:sz w:val="22"/>
        </w:rPr>
        <w:t>9</w:t>
      </w:r>
      <w:r w:rsidR="000054E5" w:rsidRPr="006A656C">
        <w:rPr>
          <w:rFonts w:ascii="Arial" w:hAnsi="Arial" w:cs="Arial"/>
          <w:b/>
          <w:color w:val="auto"/>
          <w:sz w:val="22"/>
        </w:rPr>
        <w:t>.202</w:t>
      </w:r>
      <w:r w:rsidR="002F32E0" w:rsidRPr="006A656C">
        <w:rPr>
          <w:rFonts w:ascii="Arial" w:hAnsi="Arial" w:cs="Arial"/>
          <w:b/>
          <w:color w:val="auto"/>
          <w:sz w:val="22"/>
        </w:rPr>
        <w:t>3</w:t>
      </w:r>
      <w:r w:rsidR="00DC6D4B" w:rsidRPr="006A656C">
        <w:rPr>
          <w:rFonts w:ascii="Arial" w:hAnsi="Arial" w:cs="Arial"/>
          <w:b/>
          <w:color w:val="auto"/>
          <w:sz w:val="22"/>
        </w:rPr>
        <w:t xml:space="preserve"> </w:t>
      </w:r>
      <w:r w:rsidR="00D33BDC" w:rsidRPr="00332635">
        <w:rPr>
          <w:rFonts w:ascii="Arial" w:hAnsi="Arial" w:cs="Arial"/>
          <w:b/>
          <w:color w:val="auto"/>
          <w:sz w:val="22"/>
        </w:rPr>
        <w:t>r</w:t>
      </w:r>
      <w:r w:rsidR="00D33BDC" w:rsidRPr="007F2F1E">
        <w:rPr>
          <w:rFonts w:ascii="Arial" w:hAnsi="Arial" w:cs="Arial"/>
          <w:b/>
          <w:color w:val="auto"/>
          <w:sz w:val="22"/>
        </w:rPr>
        <w:t>.</w:t>
      </w:r>
      <w:r w:rsidRPr="007F2F1E">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14:paraId="4114094E"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38B5BE64" w14:textId="77777777" w:rsidR="007719C4" w:rsidRPr="004F2E9F" w:rsidRDefault="00670E64"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2F55DFFD" w14:textId="77777777" w:rsidR="00A81CA3" w:rsidRPr="00CF3510" w:rsidRDefault="00A81CA3" w:rsidP="00CF3510">
      <w:pPr>
        <w:spacing w:line="288" w:lineRule="auto"/>
        <w:jc w:val="both"/>
        <w:rPr>
          <w:rFonts w:ascii="Arial" w:hAnsi="Arial" w:cs="Arial"/>
          <w:b/>
          <w:sz w:val="10"/>
          <w:szCs w:val="10"/>
        </w:rPr>
      </w:pPr>
    </w:p>
    <w:p w14:paraId="0C7EC8B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6E6420E" w14:textId="77777777" w:rsidR="007719C4" w:rsidRPr="005A6900" w:rsidRDefault="007719C4" w:rsidP="00CF3510">
      <w:pPr>
        <w:spacing w:line="288" w:lineRule="auto"/>
        <w:ind w:left="360"/>
        <w:jc w:val="both"/>
        <w:rPr>
          <w:rFonts w:ascii="Arial" w:hAnsi="Arial" w:cs="Arial"/>
          <w:b/>
          <w:sz w:val="10"/>
          <w:szCs w:val="10"/>
        </w:rPr>
      </w:pPr>
    </w:p>
    <w:p w14:paraId="7A811AC7"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5ED42B2" w14:textId="77777777" w:rsidR="007719C4" w:rsidRPr="00CF3510" w:rsidRDefault="007719C4" w:rsidP="00CF3510">
      <w:pPr>
        <w:tabs>
          <w:tab w:val="left" w:pos="0"/>
          <w:tab w:val="left" w:pos="192"/>
        </w:tabs>
        <w:spacing w:line="288" w:lineRule="auto"/>
        <w:jc w:val="both"/>
        <w:rPr>
          <w:rFonts w:ascii="Arial" w:hAnsi="Arial" w:cs="Arial"/>
          <w:sz w:val="8"/>
        </w:rPr>
      </w:pPr>
    </w:p>
    <w:p w14:paraId="3A2490F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7DB0A16" w14:textId="77777777" w:rsidR="00880F01" w:rsidRPr="00A138A9" w:rsidRDefault="00880F01" w:rsidP="00CF3510">
      <w:pPr>
        <w:widowControl/>
        <w:suppressAutoHyphens w:val="0"/>
        <w:spacing w:line="288" w:lineRule="auto"/>
        <w:rPr>
          <w:rFonts w:ascii="Arial" w:eastAsia="Times New Roman" w:hAnsi="Arial" w:cs="Arial"/>
          <w:color w:val="000000"/>
          <w:sz w:val="10"/>
          <w:szCs w:val="10"/>
        </w:rPr>
      </w:pPr>
    </w:p>
    <w:p w14:paraId="191EAF1C" w14:textId="77777777"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zobowiązanie dotyczące terminu realizacji zamówienia</w:t>
      </w:r>
      <w:r w:rsidR="0075313A">
        <w:rPr>
          <w:rFonts w:ascii="Arial" w:eastAsia="Times New Roman" w:hAnsi="Arial" w:cs="Arial"/>
          <w:color w:val="auto"/>
          <w:sz w:val="22"/>
          <w:szCs w:val="22"/>
        </w:rPr>
        <w:t>,</w:t>
      </w:r>
      <w:r w:rsidR="00570F3A">
        <w:rPr>
          <w:rFonts w:ascii="Arial" w:eastAsia="Times New Roman" w:hAnsi="Arial" w:cs="Arial"/>
          <w:color w:val="auto"/>
          <w:sz w:val="22"/>
          <w:szCs w:val="22"/>
        </w:rPr>
        <w:t xml:space="preserve"> </w:t>
      </w:r>
      <w:r w:rsidR="0075313A">
        <w:rPr>
          <w:rFonts w:ascii="Arial" w:eastAsia="Times New Roman" w:hAnsi="Arial" w:cs="Arial"/>
          <w:color w:val="auto"/>
          <w:sz w:val="22"/>
          <w:szCs w:val="22"/>
        </w:rPr>
        <w:t>okresu udzielonej gwarancji, rękojmi oraz warunków płatności, oświadczenie o okresie związania ofertą oraz o akceptacji wszystkich postanowień SWZ, w tym projektowanych postanowień umowy bez zastrzeżeń</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493072BA"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62AE3431" w14:textId="77777777" w:rsidR="00376F61" w:rsidRPr="00100481"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w:t>
      </w:r>
      <w:r w:rsidR="000657B5" w:rsidRPr="00100481">
        <w:rPr>
          <w:rFonts w:ascii="Arial" w:eastAsia="Times New Roman" w:hAnsi="Arial" w:cs="Arial"/>
          <w:color w:val="auto"/>
          <w:sz w:val="22"/>
          <w:szCs w:val="22"/>
        </w:rPr>
        <w:t>oferty należy dołączyć:</w:t>
      </w:r>
    </w:p>
    <w:p w14:paraId="59387016" w14:textId="77777777" w:rsidR="00504F25" w:rsidRPr="00281CBA"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221169CE" w14:textId="0A4351E7" w:rsidR="00504F25" w:rsidRPr="000B19DA" w:rsidRDefault="00504F25" w:rsidP="00504F25">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6.2.1 niniejszej SWZ - </w:t>
      </w:r>
      <w:r w:rsidRPr="00100481">
        <w:rPr>
          <w:rFonts w:ascii="Arial" w:eastAsia="Times New Roman" w:hAnsi="Arial" w:cs="Arial"/>
          <w:color w:val="auto"/>
          <w:sz w:val="22"/>
          <w:szCs w:val="22"/>
        </w:rPr>
        <w:t xml:space="preserve">załącznik nr </w:t>
      </w:r>
      <w:r w:rsidR="00E868B3">
        <w:rPr>
          <w:rFonts w:ascii="Arial" w:eastAsia="Times New Roman" w:hAnsi="Arial" w:cs="Arial"/>
          <w:color w:val="auto"/>
          <w:sz w:val="22"/>
          <w:szCs w:val="22"/>
        </w:rPr>
        <w:t>3</w:t>
      </w:r>
      <w:r w:rsidRPr="00100481">
        <w:rPr>
          <w:rFonts w:ascii="Arial" w:eastAsia="Times New Roman" w:hAnsi="Arial" w:cs="Arial"/>
          <w:color w:val="auto"/>
          <w:sz w:val="22"/>
          <w:szCs w:val="22"/>
        </w:rPr>
        <w:t xml:space="preserve"> </w:t>
      </w:r>
      <w:r w:rsidRPr="000B19DA">
        <w:rPr>
          <w:rFonts w:ascii="Arial" w:eastAsia="Times New Roman" w:hAnsi="Arial" w:cs="Arial"/>
          <w:color w:val="000000"/>
          <w:sz w:val="22"/>
          <w:szCs w:val="22"/>
        </w:rPr>
        <w:t>do SWZ;</w:t>
      </w:r>
    </w:p>
    <w:p w14:paraId="662D62AD" w14:textId="3159019B" w:rsidR="00504F25"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lastRenderedPageBreak/>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 xml:space="preserve">o którym  mowa w </w:t>
      </w:r>
      <w:r w:rsidRPr="001E2D0B">
        <w:rPr>
          <w:rFonts w:ascii="Arial" w:eastAsia="Times New Roman" w:hAnsi="Arial" w:cs="Arial"/>
          <w:color w:val="auto"/>
          <w:sz w:val="22"/>
          <w:szCs w:val="22"/>
        </w:rPr>
        <w:t>pkt 6.</w:t>
      </w:r>
      <w:r w:rsidR="00E868B3">
        <w:rPr>
          <w:rFonts w:ascii="Arial" w:eastAsia="Times New Roman" w:hAnsi="Arial" w:cs="Arial"/>
          <w:color w:val="auto"/>
          <w:sz w:val="22"/>
          <w:szCs w:val="22"/>
        </w:rPr>
        <w:t>8</w:t>
      </w:r>
      <w:r w:rsidRPr="001E2D0B">
        <w:rPr>
          <w:rFonts w:ascii="Arial" w:eastAsia="Times New Roman" w:hAnsi="Arial" w:cs="Arial"/>
          <w:color w:val="auto"/>
          <w:sz w:val="22"/>
          <w:szCs w:val="22"/>
        </w:rPr>
        <w:t>.3.</w:t>
      </w:r>
    </w:p>
    <w:p w14:paraId="071AE914" w14:textId="77777777" w:rsidR="004B1B40" w:rsidRPr="002A65EA" w:rsidRDefault="004B1B40" w:rsidP="003948C8">
      <w:pPr>
        <w:spacing w:line="288" w:lineRule="auto"/>
        <w:jc w:val="both"/>
        <w:rPr>
          <w:rFonts w:ascii="Arial" w:hAnsi="Arial" w:cs="Arial"/>
          <w:sz w:val="6"/>
          <w:szCs w:val="8"/>
        </w:rPr>
      </w:pPr>
    </w:p>
    <w:p w14:paraId="2E6C644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0F4EF01A" w14:textId="77777777" w:rsidR="00487D02" w:rsidRPr="00036A9D" w:rsidRDefault="00487D02" w:rsidP="003948C8">
      <w:pPr>
        <w:spacing w:line="288" w:lineRule="auto"/>
        <w:jc w:val="both"/>
        <w:rPr>
          <w:sz w:val="14"/>
        </w:rPr>
      </w:pPr>
    </w:p>
    <w:p w14:paraId="625DCAC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339B42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7C1E171" w14:textId="77777777" w:rsidR="00036A9D" w:rsidRPr="00036A9D" w:rsidRDefault="00036A9D" w:rsidP="003948C8">
      <w:pPr>
        <w:spacing w:line="288" w:lineRule="auto"/>
        <w:jc w:val="both"/>
        <w:rPr>
          <w:rFonts w:ascii="Arial" w:hAnsi="Arial" w:cs="Arial"/>
          <w:sz w:val="8"/>
        </w:rPr>
      </w:pPr>
    </w:p>
    <w:p w14:paraId="03F25D48"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03F15399"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C20D026"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14:paraId="71DE2B27" w14:textId="77777777" w:rsidR="007214A9" w:rsidRPr="007214A9" w:rsidRDefault="007214A9" w:rsidP="0013778D">
      <w:pPr>
        <w:spacing w:line="288" w:lineRule="auto"/>
        <w:ind w:left="284"/>
        <w:jc w:val="both"/>
        <w:rPr>
          <w:rFonts w:ascii="Arial" w:hAnsi="Arial" w:cs="Arial"/>
          <w:sz w:val="8"/>
        </w:rPr>
      </w:pPr>
    </w:p>
    <w:p w14:paraId="732A5FD7"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3BABB1D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44D367B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7D3FB28B" w14:textId="77777777" w:rsidR="0013778D" w:rsidRPr="0013778D" w:rsidRDefault="0013778D" w:rsidP="003948C8">
      <w:pPr>
        <w:spacing w:line="288" w:lineRule="auto"/>
        <w:jc w:val="both"/>
        <w:rPr>
          <w:rFonts w:ascii="Arial" w:hAnsi="Arial" w:cs="Arial"/>
          <w:sz w:val="14"/>
        </w:rPr>
      </w:pPr>
    </w:p>
    <w:p w14:paraId="0FB18C7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7D0DD7">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296752FB" w14:textId="77777777" w:rsidR="00C20264" w:rsidRPr="00C20264" w:rsidRDefault="00036A9D" w:rsidP="00596D50">
      <w:pPr>
        <w:pStyle w:val="Akapitzlist"/>
        <w:numPr>
          <w:ilvl w:val="0"/>
          <w:numId w:val="2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7BE72A2B" w14:textId="77777777" w:rsidR="00C20264" w:rsidRPr="00AC53B4" w:rsidRDefault="00036A9D" w:rsidP="00596D50">
      <w:pPr>
        <w:pStyle w:val="Akapitzlist"/>
        <w:numPr>
          <w:ilvl w:val="0"/>
          <w:numId w:val="2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E499C4B" w14:textId="77777777" w:rsidR="00C20264" w:rsidRPr="00AC53B4" w:rsidRDefault="00C20264" w:rsidP="003948C8">
      <w:pPr>
        <w:spacing w:line="288" w:lineRule="auto"/>
        <w:jc w:val="both"/>
        <w:rPr>
          <w:rFonts w:ascii="Arial" w:hAnsi="Arial" w:cs="Arial"/>
          <w:color w:val="auto"/>
          <w:sz w:val="6"/>
        </w:rPr>
      </w:pPr>
    </w:p>
    <w:p w14:paraId="18FDE003" w14:textId="06226036"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DC6D4B">
        <w:rPr>
          <w:rFonts w:ascii="Arial" w:hAnsi="Arial" w:cs="Arial"/>
          <w:color w:val="auto"/>
          <w:sz w:val="22"/>
        </w:rPr>
        <w:br/>
      </w:r>
      <w:r w:rsidR="006E7301" w:rsidRPr="00AC53B4">
        <w:rPr>
          <w:rFonts w:ascii="Arial" w:hAnsi="Arial" w:cs="Arial"/>
          <w:color w:val="auto"/>
          <w:sz w:val="22"/>
        </w:rPr>
        <w:lastRenderedPageBreak/>
        <w:t>o którym mowa w ppkt</w:t>
      </w:r>
      <w:r w:rsidRPr="00AC53B4">
        <w:rPr>
          <w:rFonts w:ascii="Arial" w:hAnsi="Arial" w:cs="Arial"/>
          <w:color w:val="auto"/>
          <w:sz w:val="22"/>
        </w:rPr>
        <w:t xml:space="preserve"> 2) powyżej, dokonuje notariusz lub: </w:t>
      </w:r>
    </w:p>
    <w:p w14:paraId="5E8782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0FB280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ppkt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4E049330"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208F7A4C" w14:textId="77777777" w:rsidR="007214A9" w:rsidRPr="00AC53B4" w:rsidRDefault="007214A9" w:rsidP="007214A9">
      <w:pPr>
        <w:pStyle w:val="Akapitzlist"/>
        <w:spacing w:line="288" w:lineRule="auto"/>
        <w:ind w:left="567"/>
        <w:jc w:val="both"/>
        <w:rPr>
          <w:rFonts w:ascii="Arial" w:hAnsi="Arial" w:cs="Arial"/>
          <w:color w:val="auto"/>
          <w:sz w:val="10"/>
        </w:rPr>
      </w:pPr>
    </w:p>
    <w:p w14:paraId="3B5371A1"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0B3AF3ED" w14:textId="77777777" w:rsidR="003C161C" w:rsidRPr="003C161C" w:rsidRDefault="003C161C" w:rsidP="00CF3510">
      <w:pPr>
        <w:spacing w:line="288" w:lineRule="auto"/>
        <w:jc w:val="both"/>
        <w:rPr>
          <w:rFonts w:ascii="Arial" w:hAnsi="Arial" w:cs="Arial"/>
          <w:b/>
          <w:sz w:val="10"/>
          <w:szCs w:val="10"/>
        </w:rPr>
      </w:pPr>
    </w:p>
    <w:p w14:paraId="6FAC74AE" w14:textId="77777777"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6053025" w14:textId="77777777" w:rsidR="007719C4" w:rsidRPr="00CF3510" w:rsidRDefault="007719C4" w:rsidP="00CF3510">
      <w:pPr>
        <w:spacing w:line="288" w:lineRule="auto"/>
        <w:jc w:val="both"/>
        <w:rPr>
          <w:rFonts w:ascii="Arial" w:hAnsi="Arial" w:cs="Arial"/>
          <w:b/>
          <w:sz w:val="8"/>
          <w:szCs w:val="8"/>
        </w:rPr>
      </w:pPr>
    </w:p>
    <w:p w14:paraId="5014DBE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4B43F172" w14:textId="77777777" w:rsidR="00251815" w:rsidRPr="00863DC4" w:rsidRDefault="00251815" w:rsidP="00CF3510">
      <w:pPr>
        <w:pStyle w:val="Default"/>
        <w:spacing w:line="288" w:lineRule="auto"/>
        <w:jc w:val="both"/>
        <w:rPr>
          <w:rFonts w:eastAsia="Arial Unicode MS"/>
          <w:b/>
          <w:sz w:val="10"/>
          <w:szCs w:val="10"/>
        </w:rPr>
      </w:pPr>
    </w:p>
    <w:p w14:paraId="089290CA" w14:textId="58710D9E"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w:t>
      </w:r>
      <w:r w:rsidR="00003311">
        <w:rPr>
          <w:sz w:val="22"/>
          <w:szCs w:val="22"/>
        </w:rPr>
        <w:br/>
      </w:r>
      <w:r w:rsidRPr="00CF3510">
        <w:rPr>
          <w:sz w:val="22"/>
          <w:szCs w:val="22"/>
        </w:rPr>
        <w:t xml:space="preserve">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79C937D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37706EF4"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6F5D4880" w14:textId="77777777" w:rsidR="00A73691" w:rsidRPr="00A73691" w:rsidRDefault="00A73691" w:rsidP="00171D99">
      <w:pPr>
        <w:pStyle w:val="Default"/>
        <w:spacing w:line="288" w:lineRule="auto"/>
        <w:jc w:val="both"/>
        <w:rPr>
          <w:sz w:val="10"/>
        </w:rPr>
      </w:pPr>
    </w:p>
    <w:p w14:paraId="68B349BD"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późn.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4120BF96"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062B4DC"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05C12DD3" w14:textId="77777777" w:rsidR="00A73691" w:rsidRPr="002A65EA" w:rsidRDefault="00A73691" w:rsidP="00171D99">
      <w:pPr>
        <w:pStyle w:val="Default"/>
        <w:spacing w:line="288" w:lineRule="auto"/>
        <w:jc w:val="both"/>
        <w:rPr>
          <w:sz w:val="14"/>
        </w:rPr>
      </w:pPr>
    </w:p>
    <w:p w14:paraId="5F079938" w14:textId="77777777"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418DE192" w14:textId="77777777" w:rsidR="00526911" w:rsidRPr="001C2AC0" w:rsidRDefault="00526911" w:rsidP="00171D99">
      <w:pPr>
        <w:pStyle w:val="Default"/>
        <w:spacing w:line="288" w:lineRule="auto"/>
        <w:jc w:val="both"/>
        <w:rPr>
          <w:sz w:val="12"/>
          <w:szCs w:val="22"/>
        </w:rPr>
      </w:pPr>
    </w:p>
    <w:p w14:paraId="7B136AEA"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2F97AC9" w14:textId="77777777" w:rsidR="009A097D" w:rsidRPr="001C2AC0" w:rsidRDefault="009A097D" w:rsidP="00171D99">
      <w:pPr>
        <w:pStyle w:val="Default"/>
        <w:spacing w:line="288" w:lineRule="auto"/>
        <w:jc w:val="both"/>
        <w:rPr>
          <w:sz w:val="12"/>
          <w:szCs w:val="22"/>
        </w:rPr>
      </w:pPr>
    </w:p>
    <w:p w14:paraId="27E83A87" w14:textId="77777777"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19C5E1E6" w14:textId="77777777" w:rsidR="001E2D0B" w:rsidRPr="0099664F" w:rsidRDefault="001E2D0B" w:rsidP="00CF3510">
      <w:pPr>
        <w:tabs>
          <w:tab w:val="left" w:pos="720"/>
        </w:tabs>
        <w:spacing w:line="288" w:lineRule="auto"/>
        <w:jc w:val="both"/>
        <w:rPr>
          <w:rFonts w:ascii="Arial" w:hAnsi="Arial" w:cs="Arial"/>
          <w:b/>
          <w:color w:val="000000"/>
          <w:sz w:val="14"/>
          <w:szCs w:val="22"/>
        </w:rPr>
      </w:pPr>
    </w:p>
    <w:p w14:paraId="4C8A45B2"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FA089DD" w14:textId="77777777" w:rsidR="007719C4" w:rsidRPr="0099664F" w:rsidRDefault="007719C4" w:rsidP="00CF3510">
      <w:pPr>
        <w:spacing w:line="288" w:lineRule="auto"/>
        <w:ind w:left="360"/>
        <w:jc w:val="both"/>
        <w:rPr>
          <w:rFonts w:ascii="Arial" w:hAnsi="Arial" w:cs="Arial"/>
          <w:b/>
          <w:sz w:val="6"/>
          <w:szCs w:val="10"/>
        </w:rPr>
      </w:pPr>
    </w:p>
    <w:p w14:paraId="7CD5D912"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w:t>
      </w:r>
      <w:r w:rsidR="00793BD6">
        <w:rPr>
          <w:rFonts w:ascii="Arial" w:hAnsi="Arial" w:cs="Arial"/>
          <w:sz w:val="22"/>
        </w:rPr>
        <w:lastRenderedPageBreak/>
        <w:t xml:space="preserve">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2F5760F" w14:textId="77777777" w:rsidR="00F07206" w:rsidRPr="00F07206" w:rsidRDefault="00F07206" w:rsidP="00F07206">
      <w:pPr>
        <w:tabs>
          <w:tab w:val="left" w:pos="3369"/>
        </w:tabs>
        <w:spacing w:line="288" w:lineRule="auto"/>
        <w:jc w:val="both"/>
        <w:rPr>
          <w:rFonts w:ascii="Arial" w:hAnsi="Arial" w:cs="Arial"/>
          <w:sz w:val="10"/>
        </w:rPr>
      </w:pPr>
    </w:p>
    <w:p w14:paraId="0DBEF44B" w14:textId="6BB7D0A2"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 xml:space="preserve">dnia </w:t>
      </w:r>
      <w:r w:rsidR="006A656C" w:rsidRPr="006A656C">
        <w:rPr>
          <w:rFonts w:ascii="Arial" w:hAnsi="Arial" w:cs="Arial"/>
          <w:b/>
          <w:color w:val="auto"/>
          <w:sz w:val="22"/>
        </w:rPr>
        <w:t>30</w:t>
      </w:r>
      <w:r w:rsidR="00332635" w:rsidRPr="006A656C">
        <w:rPr>
          <w:rFonts w:ascii="Arial" w:hAnsi="Arial" w:cs="Arial"/>
          <w:b/>
          <w:color w:val="auto"/>
          <w:sz w:val="22"/>
        </w:rPr>
        <w:t>.0</w:t>
      </w:r>
      <w:r w:rsidR="00003311" w:rsidRPr="006A656C">
        <w:rPr>
          <w:rFonts w:ascii="Arial" w:hAnsi="Arial" w:cs="Arial"/>
          <w:b/>
          <w:color w:val="auto"/>
          <w:sz w:val="22"/>
        </w:rPr>
        <w:t>8</w:t>
      </w:r>
      <w:r w:rsidR="00332635" w:rsidRPr="006A656C">
        <w:rPr>
          <w:rFonts w:ascii="Arial" w:hAnsi="Arial" w:cs="Arial"/>
          <w:b/>
          <w:color w:val="auto"/>
          <w:sz w:val="22"/>
        </w:rPr>
        <w:t>.</w:t>
      </w:r>
      <w:r w:rsidR="000054E5" w:rsidRPr="006A656C">
        <w:rPr>
          <w:rFonts w:ascii="Arial" w:hAnsi="Arial" w:cs="Arial"/>
          <w:b/>
          <w:color w:val="auto"/>
          <w:sz w:val="22"/>
          <w:szCs w:val="22"/>
        </w:rPr>
        <w:t>202</w:t>
      </w:r>
      <w:r w:rsidR="002F32E0" w:rsidRPr="006A656C">
        <w:rPr>
          <w:rFonts w:ascii="Arial" w:hAnsi="Arial" w:cs="Arial"/>
          <w:b/>
          <w:color w:val="auto"/>
          <w:sz w:val="22"/>
          <w:szCs w:val="22"/>
        </w:rPr>
        <w:t>3</w:t>
      </w:r>
      <w:r w:rsidRPr="006A656C">
        <w:rPr>
          <w:rFonts w:ascii="Arial" w:hAnsi="Arial" w:cs="Arial"/>
          <w:b/>
          <w:bCs/>
          <w:color w:val="auto"/>
          <w:sz w:val="22"/>
          <w:szCs w:val="22"/>
        </w:rPr>
        <w:t xml:space="preserve"> </w:t>
      </w:r>
      <w:r w:rsidRPr="00332635">
        <w:rPr>
          <w:rFonts w:ascii="Arial" w:hAnsi="Arial" w:cs="Arial"/>
          <w:b/>
          <w:color w:val="auto"/>
          <w:sz w:val="22"/>
          <w:szCs w:val="22"/>
        </w:rPr>
        <w:t>r.</w:t>
      </w:r>
      <w:r w:rsidRPr="00332635">
        <w:rPr>
          <w:rFonts w:ascii="Arial" w:hAnsi="Arial" w:cs="Arial"/>
          <w:color w:val="auto"/>
          <w:sz w:val="22"/>
          <w:szCs w:val="22"/>
        </w:rPr>
        <w:t xml:space="preserve"> </w:t>
      </w:r>
      <w:r w:rsidRPr="00332635">
        <w:rPr>
          <w:rFonts w:ascii="Arial" w:hAnsi="Arial" w:cs="Arial"/>
          <w:b/>
          <w:bCs/>
          <w:color w:val="auto"/>
          <w:sz w:val="22"/>
          <w:szCs w:val="22"/>
        </w:rPr>
        <w:t xml:space="preserve">o godz. </w:t>
      </w:r>
      <w:r w:rsidR="000054E5" w:rsidRPr="00332635">
        <w:rPr>
          <w:rFonts w:ascii="Arial" w:hAnsi="Arial" w:cs="Arial"/>
          <w:b/>
          <w:bCs/>
          <w:color w:val="auto"/>
          <w:sz w:val="22"/>
          <w:szCs w:val="22"/>
        </w:rPr>
        <w:t>09</w:t>
      </w:r>
      <w:r w:rsidRPr="00332635">
        <w:rPr>
          <w:rFonts w:ascii="Arial" w:hAnsi="Arial" w:cs="Arial"/>
          <w:b/>
          <w:bCs/>
          <w:color w:val="auto"/>
          <w:sz w:val="22"/>
          <w:szCs w:val="22"/>
        </w:rPr>
        <w:t>:</w:t>
      </w:r>
      <w:r w:rsidR="00DA6512" w:rsidRPr="00332635">
        <w:rPr>
          <w:rFonts w:ascii="Arial" w:hAnsi="Arial" w:cs="Arial"/>
          <w:b/>
          <w:bCs/>
          <w:color w:val="auto"/>
          <w:sz w:val="22"/>
          <w:szCs w:val="22"/>
        </w:rPr>
        <w:t>0</w:t>
      </w:r>
      <w:r w:rsidRPr="00332635">
        <w:rPr>
          <w:rFonts w:ascii="Arial" w:hAnsi="Arial" w:cs="Arial"/>
          <w:b/>
          <w:bCs/>
          <w:color w:val="auto"/>
          <w:sz w:val="22"/>
          <w:szCs w:val="22"/>
        </w:rPr>
        <w:t>0.</w:t>
      </w:r>
    </w:p>
    <w:p w14:paraId="71AEA8BA" w14:textId="77777777" w:rsidR="00F07206" w:rsidRPr="007F2F1E" w:rsidRDefault="00F07206" w:rsidP="00F07206">
      <w:pPr>
        <w:tabs>
          <w:tab w:val="left" w:pos="3369"/>
        </w:tabs>
        <w:spacing w:line="288" w:lineRule="auto"/>
        <w:jc w:val="both"/>
        <w:rPr>
          <w:rFonts w:ascii="Arial" w:hAnsi="Arial" w:cs="Arial"/>
          <w:sz w:val="12"/>
        </w:rPr>
      </w:pPr>
    </w:p>
    <w:p w14:paraId="548BCC59"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14:paraId="122B5803" w14:textId="77777777" w:rsidR="00DA6512" w:rsidRPr="007F2F1E" w:rsidRDefault="00DA6512" w:rsidP="00F07206">
      <w:pPr>
        <w:tabs>
          <w:tab w:val="left" w:pos="3369"/>
        </w:tabs>
        <w:spacing w:line="288" w:lineRule="auto"/>
        <w:jc w:val="both"/>
        <w:rPr>
          <w:rFonts w:ascii="Arial" w:hAnsi="Arial" w:cs="Arial"/>
          <w:sz w:val="14"/>
        </w:rPr>
      </w:pPr>
    </w:p>
    <w:p w14:paraId="23DC313A"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14:paraId="51593225" w14:textId="77777777" w:rsidR="00DA6512" w:rsidRPr="007F2F1E" w:rsidRDefault="00DA6512" w:rsidP="00F07206">
      <w:pPr>
        <w:tabs>
          <w:tab w:val="left" w:pos="3369"/>
        </w:tabs>
        <w:spacing w:line="288" w:lineRule="auto"/>
        <w:jc w:val="both"/>
        <w:rPr>
          <w:rFonts w:ascii="Arial" w:hAnsi="Arial" w:cs="Arial"/>
          <w:sz w:val="12"/>
        </w:rPr>
      </w:pPr>
    </w:p>
    <w:p w14:paraId="65E5987F"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ustawy Pzp.</w:t>
      </w:r>
    </w:p>
    <w:p w14:paraId="34181EEC" w14:textId="77777777" w:rsidR="00086761" w:rsidRPr="007F2F1E" w:rsidRDefault="00086761" w:rsidP="00F07206">
      <w:pPr>
        <w:tabs>
          <w:tab w:val="left" w:pos="3369"/>
        </w:tabs>
        <w:spacing w:line="288" w:lineRule="auto"/>
        <w:jc w:val="both"/>
        <w:rPr>
          <w:rFonts w:ascii="Arial" w:hAnsi="Arial" w:cs="Arial"/>
          <w:sz w:val="14"/>
        </w:rPr>
      </w:pPr>
    </w:p>
    <w:p w14:paraId="1C6714F6"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14:paraId="399BD0F3" w14:textId="77777777" w:rsidR="00086761" w:rsidRPr="007F2F1E" w:rsidRDefault="00086761" w:rsidP="00F07206">
      <w:pPr>
        <w:tabs>
          <w:tab w:val="left" w:pos="3369"/>
        </w:tabs>
        <w:spacing w:line="288" w:lineRule="auto"/>
        <w:jc w:val="both"/>
        <w:rPr>
          <w:rFonts w:ascii="Arial" w:hAnsi="Arial" w:cs="Arial"/>
          <w:b/>
          <w:sz w:val="8"/>
        </w:rPr>
      </w:pPr>
    </w:p>
    <w:p w14:paraId="29ABBADE" w14:textId="77777777"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Szczegółowa instrukcja dla Wykonawców dotycząca złożenia, zmiany i wycofania oferty 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14:paraId="3C2CA027" w14:textId="77777777" w:rsidR="005E2ABB" w:rsidRPr="007F2F1E" w:rsidRDefault="005E2ABB" w:rsidP="00CF3510">
      <w:pPr>
        <w:tabs>
          <w:tab w:val="left" w:pos="360"/>
          <w:tab w:val="left" w:pos="3369"/>
        </w:tabs>
        <w:spacing w:line="288" w:lineRule="auto"/>
        <w:jc w:val="both"/>
        <w:rPr>
          <w:rFonts w:ascii="Arial" w:hAnsi="Arial" w:cs="Arial"/>
          <w:sz w:val="14"/>
        </w:rPr>
      </w:pPr>
    </w:p>
    <w:p w14:paraId="1708D947" w14:textId="1CDBABA5" w:rsidR="006C7A12" w:rsidRPr="00332635" w:rsidRDefault="000B27D1" w:rsidP="006D28BC">
      <w:pPr>
        <w:tabs>
          <w:tab w:val="left" w:pos="360"/>
          <w:tab w:val="left" w:pos="3369"/>
        </w:tabs>
        <w:spacing w:line="288" w:lineRule="auto"/>
        <w:jc w:val="both"/>
        <w:rPr>
          <w:rFonts w:ascii="Arial" w:hAnsi="Arial" w:cs="Arial"/>
          <w:b/>
          <w:bCs/>
          <w:color w:val="auto"/>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6A656C" w:rsidRPr="006A656C">
        <w:rPr>
          <w:rFonts w:ascii="Arial" w:hAnsi="Arial" w:cs="Arial"/>
          <w:b/>
          <w:color w:val="auto"/>
          <w:sz w:val="22"/>
          <w:szCs w:val="22"/>
        </w:rPr>
        <w:t>30</w:t>
      </w:r>
      <w:r w:rsidR="00332635" w:rsidRPr="006A656C">
        <w:rPr>
          <w:rFonts w:ascii="Arial" w:hAnsi="Arial" w:cs="Arial"/>
          <w:b/>
          <w:color w:val="auto"/>
          <w:sz w:val="22"/>
          <w:szCs w:val="22"/>
        </w:rPr>
        <w:t>.0</w:t>
      </w:r>
      <w:r w:rsidR="00003311" w:rsidRPr="006A656C">
        <w:rPr>
          <w:rFonts w:ascii="Arial" w:hAnsi="Arial" w:cs="Arial"/>
          <w:b/>
          <w:color w:val="auto"/>
          <w:sz w:val="22"/>
          <w:szCs w:val="22"/>
        </w:rPr>
        <w:t>8</w:t>
      </w:r>
      <w:r w:rsidR="00CF2CE6" w:rsidRPr="006A656C">
        <w:rPr>
          <w:rFonts w:ascii="Arial" w:hAnsi="Arial" w:cs="Arial"/>
          <w:b/>
          <w:bCs/>
          <w:color w:val="auto"/>
          <w:sz w:val="22"/>
          <w:szCs w:val="22"/>
        </w:rPr>
        <w:t>.202</w:t>
      </w:r>
      <w:r w:rsidR="002F32E0" w:rsidRPr="006A656C">
        <w:rPr>
          <w:rFonts w:ascii="Arial" w:hAnsi="Arial" w:cs="Arial"/>
          <w:b/>
          <w:bCs/>
          <w:color w:val="auto"/>
          <w:sz w:val="22"/>
          <w:szCs w:val="22"/>
        </w:rPr>
        <w:t>3</w:t>
      </w:r>
      <w:r w:rsidR="006C7A12" w:rsidRPr="006A656C">
        <w:rPr>
          <w:rFonts w:ascii="Arial" w:hAnsi="Arial" w:cs="Arial"/>
          <w:b/>
          <w:bCs/>
          <w:color w:val="auto"/>
          <w:sz w:val="22"/>
          <w:szCs w:val="22"/>
        </w:rPr>
        <w:t xml:space="preserve"> </w:t>
      </w:r>
      <w:r w:rsidR="006C7A12" w:rsidRPr="006A656C">
        <w:rPr>
          <w:rFonts w:ascii="Arial" w:hAnsi="Arial" w:cs="Arial"/>
          <w:b/>
          <w:color w:val="auto"/>
          <w:sz w:val="22"/>
          <w:szCs w:val="22"/>
        </w:rPr>
        <w:t>r.</w:t>
      </w:r>
      <w:r w:rsidR="006C7A12" w:rsidRPr="006A656C">
        <w:rPr>
          <w:rFonts w:ascii="Arial" w:hAnsi="Arial" w:cs="Arial"/>
          <w:color w:val="auto"/>
          <w:sz w:val="22"/>
          <w:szCs w:val="22"/>
        </w:rPr>
        <w:t xml:space="preserve"> </w:t>
      </w:r>
      <w:r w:rsidR="006C7A12" w:rsidRPr="00332635">
        <w:rPr>
          <w:rFonts w:ascii="Arial" w:hAnsi="Arial" w:cs="Arial"/>
          <w:b/>
          <w:bCs/>
          <w:color w:val="auto"/>
          <w:sz w:val="22"/>
          <w:szCs w:val="22"/>
        </w:rPr>
        <w:t xml:space="preserve">o godz. </w:t>
      </w:r>
      <w:r w:rsidR="00CF2CE6" w:rsidRPr="00332635">
        <w:rPr>
          <w:rFonts w:ascii="Arial" w:hAnsi="Arial" w:cs="Arial"/>
          <w:b/>
          <w:bCs/>
          <w:color w:val="auto"/>
          <w:sz w:val="22"/>
          <w:szCs w:val="22"/>
        </w:rPr>
        <w:t>09</w:t>
      </w:r>
      <w:r w:rsidR="006C7A12" w:rsidRPr="00332635">
        <w:rPr>
          <w:rFonts w:ascii="Arial" w:hAnsi="Arial" w:cs="Arial"/>
          <w:b/>
          <w:bCs/>
          <w:color w:val="auto"/>
          <w:sz w:val="22"/>
          <w:szCs w:val="22"/>
        </w:rPr>
        <w:t>:</w:t>
      </w:r>
      <w:r w:rsidR="004B6635" w:rsidRPr="00332635">
        <w:rPr>
          <w:rFonts w:ascii="Arial" w:hAnsi="Arial" w:cs="Arial"/>
          <w:b/>
          <w:bCs/>
          <w:color w:val="auto"/>
          <w:sz w:val="22"/>
          <w:szCs w:val="22"/>
        </w:rPr>
        <w:t>1</w:t>
      </w:r>
      <w:r w:rsidR="006C7A12" w:rsidRPr="00332635">
        <w:rPr>
          <w:rFonts w:ascii="Arial" w:hAnsi="Arial" w:cs="Arial"/>
          <w:b/>
          <w:bCs/>
          <w:color w:val="auto"/>
          <w:sz w:val="22"/>
          <w:szCs w:val="22"/>
        </w:rPr>
        <w:t>0.</w:t>
      </w:r>
    </w:p>
    <w:p w14:paraId="49843BDB" w14:textId="77777777" w:rsidR="00C77A60" w:rsidRPr="0099664F" w:rsidRDefault="00C77A60" w:rsidP="006C7A12">
      <w:pPr>
        <w:tabs>
          <w:tab w:val="left" w:pos="360"/>
          <w:tab w:val="left" w:pos="3369"/>
        </w:tabs>
        <w:spacing w:line="288" w:lineRule="auto"/>
        <w:rPr>
          <w:rFonts w:ascii="Arial" w:hAnsi="Arial" w:cs="Arial"/>
          <w:sz w:val="10"/>
        </w:rPr>
      </w:pPr>
    </w:p>
    <w:p w14:paraId="70F909D6"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1CFB494F" w14:textId="77777777" w:rsidR="009F311A" w:rsidRPr="006D28BC" w:rsidRDefault="009F311A" w:rsidP="006C7A12">
      <w:pPr>
        <w:tabs>
          <w:tab w:val="left" w:pos="360"/>
          <w:tab w:val="left" w:pos="3369"/>
        </w:tabs>
        <w:spacing w:line="288" w:lineRule="auto"/>
        <w:jc w:val="both"/>
        <w:rPr>
          <w:rFonts w:ascii="Arial" w:hAnsi="Arial" w:cs="Arial"/>
          <w:sz w:val="12"/>
        </w:rPr>
      </w:pPr>
    </w:p>
    <w:p w14:paraId="6F382B3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8DE12A7" w14:textId="77777777" w:rsidR="009F311A" w:rsidRPr="009F311A" w:rsidRDefault="009F311A" w:rsidP="006C7A12">
      <w:pPr>
        <w:tabs>
          <w:tab w:val="left" w:pos="360"/>
          <w:tab w:val="left" w:pos="3369"/>
        </w:tabs>
        <w:spacing w:line="288" w:lineRule="auto"/>
        <w:jc w:val="both"/>
        <w:rPr>
          <w:rFonts w:ascii="Arial" w:hAnsi="Arial" w:cs="Arial"/>
          <w:sz w:val="10"/>
        </w:rPr>
      </w:pPr>
    </w:p>
    <w:p w14:paraId="5A7E6350"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3DB4DB5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4E717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262CCAD"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352CD6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A9EF057"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7E77171D" w14:textId="77777777" w:rsidR="007719C4" w:rsidRPr="004E3681" w:rsidRDefault="007719C4" w:rsidP="00CF3510">
      <w:pPr>
        <w:spacing w:line="288" w:lineRule="auto"/>
        <w:jc w:val="both"/>
        <w:rPr>
          <w:rFonts w:ascii="Arial" w:hAnsi="Arial" w:cs="Arial"/>
          <w:b/>
          <w:sz w:val="10"/>
          <w:szCs w:val="14"/>
        </w:rPr>
      </w:pPr>
    </w:p>
    <w:p w14:paraId="39BEA7C0"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2364019" w14:textId="77777777" w:rsidR="00420AE8" w:rsidRPr="00406B1E" w:rsidRDefault="00420AE8" w:rsidP="00420AE8">
      <w:pPr>
        <w:spacing w:line="288" w:lineRule="auto"/>
        <w:jc w:val="both"/>
        <w:rPr>
          <w:rFonts w:ascii="Arial" w:eastAsia="Times New Roman" w:hAnsi="Arial" w:cs="Arial"/>
          <w:color w:val="auto"/>
          <w:sz w:val="10"/>
          <w:szCs w:val="10"/>
          <w:lang w:eastAsia="pl-PL"/>
        </w:rPr>
      </w:pPr>
    </w:p>
    <w:p w14:paraId="5645E6A2" w14:textId="647539BD"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641445">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641445">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52ADAFBD" w14:textId="77777777" w:rsidR="00420AE8" w:rsidRPr="00C25488" w:rsidRDefault="00420AE8" w:rsidP="00420AE8">
      <w:pPr>
        <w:spacing w:line="288" w:lineRule="auto"/>
        <w:jc w:val="both"/>
        <w:rPr>
          <w:rFonts w:ascii="Arial" w:hAnsi="Arial" w:cs="Arial"/>
          <w:b/>
          <w:color w:val="000000"/>
          <w:sz w:val="10"/>
          <w:szCs w:val="22"/>
          <w:lang w:eastAsia="pl-PL"/>
        </w:rPr>
      </w:pPr>
    </w:p>
    <w:p w14:paraId="6C3BCC29" w14:textId="1ADCC054"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 xml:space="preserve">Cena podana w ofercie powinna być ceną kompletną i jednoznaczną. Winna ona obejmować wszystkie koszty i składniki związane z kompleksowym wykonaniem zamówienia, </w:t>
      </w:r>
      <w:r w:rsidR="00003311">
        <w:rPr>
          <w:rFonts w:ascii="Arial" w:hAnsi="Arial" w:cs="Arial"/>
          <w:color w:val="auto"/>
          <w:sz w:val="22"/>
          <w:szCs w:val="22"/>
          <w:lang w:eastAsia="pl-PL"/>
        </w:rPr>
        <w:br/>
      </w:r>
      <w:r w:rsidRPr="00420AE8">
        <w:rPr>
          <w:rFonts w:ascii="Arial" w:hAnsi="Arial" w:cs="Arial"/>
          <w:color w:val="auto"/>
          <w:sz w:val="22"/>
          <w:szCs w:val="22"/>
          <w:lang w:eastAsia="pl-PL"/>
        </w:rPr>
        <w:t>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4D142D51" w14:textId="77777777" w:rsidR="00420AE8" w:rsidRPr="00406B1E" w:rsidRDefault="00420AE8" w:rsidP="00420AE8">
      <w:pPr>
        <w:spacing w:line="288" w:lineRule="auto"/>
        <w:jc w:val="both"/>
        <w:rPr>
          <w:rFonts w:ascii="Arial" w:hAnsi="Arial" w:cs="Arial"/>
          <w:color w:val="auto"/>
          <w:sz w:val="10"/>
          <w:szCs w:val="10"/>
          <w:lang w:eastAsia="pl-PL"/>
        </w:rPr>
      </w:pPr>
    </w:p>
    <w:p w14:paraId="1A1B4FF9"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24D7CB3E" w14:textId="77777777"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008F5E20">
        <w:rPr>
          <w:rFonts w:ascii="Arial" w:eastAsia="Times New Roman" w:hAnsi="Arial" w:cs="Arial"/>
          <w:color w:val="auto"/>
          <w:sz w:val="22"/>
          <w:szCs w:val="22"/>
          <w:lang w:eastAsia="pl-PL"/>
        </w:rPr>
        <w:t>demontażu, montażu, gwarancji, marżę, zysk, opłaty, podatki i inne zobowiązania wynikające z umowy</w:t>
      </w:r>
      <w:r w:rsidRPr="00BD09CF">
        <w:rPr>
          <w:rFonts w:ascii="Arial" w:eastAsia="Times New Roman" w:hAnsi="Arial" w:cs="Arial"/>
          <w:color w:val="auto"/>
          <w:sz w:val="22"/>
          <w:szCs w:val="22"/>
          <w:lang w:eastAsia="pl-PL"/>
        </w:rPr>
        <w:t xml:space="preserve">. </w:t>
      </w:r>
    </w:p>
    <w:p w14:paraId="059CBD74" w14:textId="77777777" w:rsidR="001E4455" w:rsidRDefault="001E4455" w:rsidP="001E4455">
      <w:pPr>
        <w:pStyle w:val="Tekstpodstawowy"/>
        <w:spacing w:after="0" w:line="288" w:lineRule="auto"/>
        <w:jc w:val="both"/>
        <w:rPr>
          <w:rFonts w:ascii="Arial" w:hAnsi="Arial"/>
          <w:sz w:val="8"/>
          <w:szCs w:val="22"/>
        </w:rPr>
      </w:pPr>
    </w:p>
    <w:p w14:paraId="691CB9E5" w14:textId="07D20B05" w:rsidR="00F15878"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t>
      </w:r>
      <w:r w:rsidR="00100481">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146D3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40AECDD1"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0D1AA7EA" w14:textId="77777777" w:rsidR="007719C4" w:rsidRPr="00CF3510" w:rsidRDefault="007719C4" w:rsidP="00CF3510">
      <w:pPr>
        <w:spacing w:line="288" w:lineRule="auto"/>
        <w:jc w:val="both"/>
        <w:rPr>
          <w:rFonts w:ascii="Arial" w:hAnsi="Arial" w:cs="Arial"/>
          <w:b/>
          <w:sz w:val="12"/>
          <w:szCs w:val="16"/>
        </w:rPr>
      </w:pPr>
    </w:p>
    <w:p w14:paraId="52A87F71"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52DFE2D" w14:textId="77777777" w:rsidR="002E3D27" w:rsidRPr="00854824" w:rsidRDefault="002E3D27" w:rsidP="00CF3510">
      <w:pPr>
        <w:spacing w:line="288" w:lineRule="auto"/>
        <w:jc w:val="both"/>
        <w:rPr>
          <w:rFonts w:ascii="Arial" w:hAnsi="Arial" w:cs="Arial"/>
          <w:b/>
          <w:color w:val="000000"/>
          <w:sz w:val="10"/>
          <w:szCs w:val="16"/>
          <w:u w:val="single"/>
        </w:rPr>
      </w:pPr>
    </w:p>
    <w:p w14:paraId="707CBBF1" w14:textId="77777777" w:rsidR="005D4821" w:rsidRPr="005D4821" w:rsidRDefault="005D4821" w:rsidP="004723D3">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7C430435" w14:textId="77777777" w:rsidR="005D4821" w:rsidRPr="005D4821" w:rsidRDefault="008123FB" w:rsidP="004723D3">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okres gwarancji</w:t>
      </w:r>
      <w:r w:rsidR="00F62DD0"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205689B"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148AC5D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2AD3D604" w14:textId="77777777" w:rsidR="007719C4" w:rsidRPr="00CF3510" w:rsidRDefault="007719C4" w:rsidP="00CF3510">
      <w:pPr>
        <w:spacing w:line="288" w:lineRule="auto"/>
        <w:jc w:val="both"/>
        <w:rPr>
          <w:rFonts w:ascii="Arial" w:eastAsia="Times New Roman" w:hAnsi="Arial" w:cs="Arial"/>
          <w:sz w:val="12"/>
          <w:szCs w:val="22"/>
        </w:rPr>
      </w:pPr>
    </w:p>
    <w:p w14:paraId="1BC6314B"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D5DDBEC" w14:textId="77777777" w:rsidR="007719C4" w:rsidRPr="00CF3510" w:rsidRDefault="007719C4" w:rsidP="00CF3510">
      <w:pPr>
        <w:spacing w:line="288" w:lineRule="auto"/>
        <w:ind w:left="360" w:hanging="360"/>
        <w:jc w:val="both"/>
        <w:rPr>
          <w:rFonts w:ascii="Arial" w:hAnsi="Arial" w:cs="Arial"/>
          <w:sz w:val="12"/>
        </w:rPr>
      </w:pPr>
    </w:p>
    <w:p w14:paraId="34CA9FC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C5FCA10" w14:textId="77777777" w:rsidR="007719C4" w:rsidRPr="00074274" w:rsidRDefault="007719C4" w:rsidP="00CF3510">
      <w:pPr>
        <w:tabs>
          <w:tab w:val="left" w:pos="360"/>
        </w:tabs>
        <w:spacing w:line="288" w:lineRule="auto"/>
        <w:jc w:val="both"/>
        <w:rPr>
          <w:rFonts w:ascii="Arial" w:hAnsi="Arial" w:cs="Arial"/>
          <w:sz w:val="2"/>
          <w:szCs w:val="22"/>
        </w:rPr>
      </w:pPr>
    </w:p>
    <w:p w14:paraId="61D7B9ED" w14:textId="77777777" w:rsidR="007719C4" w:rsidRPr="00CF3510" w:rsidRDefault="007719C4" w:rsidP="00CF3510">
      <w:pPr>
        <w:tabs>
          <w:tab w:val="left" w:pos="360"/>
        </w:tabs>
        <w:spacing w:line="288" w:lineRule="auto"/>
        <w:jc w:val="both"/>
        <w:rPr>
          <w:rFonts w:ascii="Arial" w:hAnsi="Arial" w:cs="Arial"/>
          <w:sz w:val="10"/>
          <w:szCs w:val="22"/>
        </w:rPr>
      </w:pPr>
    </w:p>
    <w:p w14:paraId="0E76C64C" w14:textId="77777777" w:rsidR="009940F9"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p>
    <w:p w14:paraId="2C04AB71" w14:textId="1C02FF68" w:rsidR="007719C4" w:rsidRPr="00CF3510" w:rsidRDefault="009940F9" w:rsidP="00CF3510">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A16029" w:rsidRPr="00CF3510">
        <w:rPr>
          <w:rFonts w:ascii="Arial" w:eastAsia="Arial" w:hAnsi="Arial" w:cs="Arial"/>
          <w:color w:val="000000"/>
          <w:sz w:val="22"/>
          <w:szCs w:val="22"/>
        </w:rPr>
        <w:t xml:space="preserve">  </w:t>
      </w:r>
      <w:r w:rsidR="00A16029" w:rsidRPr="00CF3510">
        <w:rPr>
          <w:rFonts w:ascii="Arial" w:hAnsi="Arial" w:cs="Arial"/>
          <w:color w:val="000000"/>
          <w:sz w:val="22"/>
          <w:szCs w:val="22"/>
        </w:rPr>
        <w:t>Cena (wartość łącznie z podatkiem VAT) oferty najtańszej</w:t>
      </w:r>
    </w:p>
    <w:p w14:paraId="4A31C89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2E85D8E"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75A0C97"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34A1EE5F"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429378"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lastRenderedPageBreak/>
        <w:t xml:space="preserve">Cena (wartość łącznie z podatkiem VAT) podana w ofercie stanowiła będzie podstawę porównania i oceny ofert. </w:t>
      </w:r>
    </w:p>
    <w:p w14:paraId="6C203E14"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2BFA7D27" w14:textId="77777777" w:rsidR="00F7749F" w:rsidRPr="00F7749F" w:rsidRDefault="00F7749F" w:rsidP="00F7749F">
      <w:pPr>
        <w:spacing w:line="288" w:lineRule="auto"/>
        <w:jc w:val="both"/>
        <w:rPr>
          <w:rFonts w:ascii="Arial" w:hAnsi="Arial" w:cs="Arial"/>
          <w:color w:val="000000"/>
          <w:sz w:val="8"/>
          <w:szCs w:val="22"/>
          <w:lang w:eastAsia="pl-PL"/>
        </w:rPr>
      </w:pPr>
    </w:p>
    <w:p w14:paraId="43A00C9F"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Pr>
          <w:rFonts w:ascii="Arial" w:hAnsi="Arial" w:cs="Arial"/>
          <w:color w:val="000000"/>
          <w:sz w:val="22"/>
          <w:szCs w:val="22"/>
          <w:lang w:eastAsia="pl-PL"/>
        </w:rPr>
        <w:t xml:space="preserve"> </w:t>
      </w:r>
      <w:r>
        <w:rPr>
          <w:rFonts w:ascii="Arial" w:eastAsia="Times New Roman" w:hAnsi="Arial" w:cs="Arial"/>
          <w:color w:val="000000"/>
          <w:sz w:val="22"/>
          <w:szCs w:val="22"/>
          <w:lang w:eastAsia="pl-PL"/>
        </w:rPr>
        <w:t>Kryterium</w:t>
      </w:r>
      <w:r>
        <w:rPr>
          <w:rFonts w:eastAsia="Times New Roman"/>
          <w:color w:val="auto"/>
          <w:lang w:eastAsia="pl-PL"/>
        </w:rPr>
        <w:t xml:space="preserve"> </w:t>
      </w:r>
      <w:r>
        <w:rPr>
          <w:rFonts w:ascii="Arial" w:eastAsia="Times New Roman" w:hAnsi="Arial" w:cs="Arial"/>
          <w:b/>
          <w:color w:val="000000"/>
          <w:sz w:val="22"/>
          <w:szCs w:val="22"/>
          <w:lang w:eastAsia="pl-PL"/>
        </w:rPr>
        <w:t xml:space="preserve">„okres gwarancji” (G) - </w:t>
      </w:r>
      <w:r>
        <w:rPr>
          <w:rFonts w:ascii="Arial" w:eastAsia="Times New Roman" w:hAnsi="Arial" w:cs="Arial"/>
          <w:color w:val="000000"/>
          <w:sz w:val="22"/>
          <w:szCs w:val="22"/>
          <w:lang w:eastAsia="pl-PL"/>
        </w:rPr>
        <w:t xml:space="preserve">będzie rozpatrywane na podstawie zadeklarowanego przez Wykonawcę oświadczenia w </w:t>
      </w:r>
      <w:r>
        <w:rPr>
          <w:rFonts w:ascii="Arial" w:eastAsia="Times New Roman" w:hAnsi="Arial" w:cs="Arial"/>
          <w:color w:val="auto"/>
          <w:sz w:val="22"/>
          <w:szCs w:val="22"/>
          <w:lang w:eastAsia="pl-PL"/>
        </w:rPr>
        <w:t>pkt 2</w:t>
      </w:r>
      <w:r>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6E11063A"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E28D070"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Maksymalny punktowany okres gwarancji to 84 miesiące.</w:t>
      </w:r>
    </w:p>
    <w:p w14:paraId="1ED12BC9"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Cs/>
          <w:color w:val="auto"/>
          <w:sz w:val="22"/>
          <w:szCs w:val="22"/>
          <w:lang w:eastAsia="pl-PL"/>
        </w:rPr>
        <w:t xml:space="preserve">Najkorzystniejsza oferta w odniesieniu do tego kryterium uzyska 40 punktów. </w:t>
      </w:r>
    </w:p>
    <w:p w14:paraId="5989825A" w14:textId="77777777" w:rsidR="004A59D8" w:rsidRDefault="004A59D8" w:rsidP="004A59D8">
      <w:pPr>
        <w:widowControl/>
        <w:tabs>
          <w:tab w:val="left" w:pos="284"/>
        </w:tabs>
        <w:suppressAutoHyphens w:val="0"/>
        <w:spacing w:line="288" w:lineRule="auto"/>
        <w:jc w:val="both"/>
        <w:rPr>
          <w:rFonts w:ascii="Arial" w:hAnsi="Arial" w:cs="Arial"/>
          <w:color w:val="000000"/>
          <w:sz w:val="8"/>
          <w:szCs w:val="22"/>
          <w:lang w:eastAsia="pl-PL"/>
        </w:rPr>
      </w:pPr>
    </w:p>
    <w:p w14:paraId="0B5AA9B7"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02D7DFD" w14:textId="77777777" w:rsidR="004A59D8" w:rsidRDefault="004A59D8" w:rsidP="004A59D8">
      <w:pPr>
        <w:spacing w:line="288" w:lineRule="auto"/>
        <w:jc w:val="both"/>
        <w:rPr>
          <w:rFonts w:ascii="Arial" w:hAnsi="Arial" w:cs="Arial"/>
          <w:color w:val="000000"/>
          <w:sz w:val="8"/>
          <w:szCs w:val="16"/>
          <w:lang w:eastAsia="pl-PL"/>
        </w:rPr>
      </w:pPr>
    </w:p>
    <w:p w14:paraId="5C4728B4" w14:textId="0D71BFC7" w:rsidR="004A59D8" w:rsidRDefault="00641445" w:rsidP="00212024">
      <w:pPr>
        <w:numPr>
          <w:ilvl w:val="0"/>
          <w:numId w:val="68"/>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4A59D8">
        <w:rPr>
          <w:rFonts w:ascii="Arial" w:hAnsi="Arial" w:cs="Arial"/>
          <w:color w:val="000000"/>
          <w:sz w:val="22"/>
          <w:szCs w:val="22"/>
          <w:lang w:eastAsia="pl-PL"/>
        </w:rPr>
        <w:t>a</w:t>
      </w:r>
      <w:r>
        <w:rPr>
          <w:rFonts w:ascii="Arial" w:hAnsi="Arial" w:cs="Arial"/>
          <w:color w:val="000000"/>
          <w:sz w:val="22"/>
          <w:szCs w:val="22"/>
          <w:lang w:eastAsia="pl-PL"/>
        </w:rPr>
        <w:t xml:space="preserve"> </w:t>
      </w:r>
      <w:r w:rsidR="004A59D8">
        <w:rPr>
          <w:rFonts w:ascii="Arial" w:hAnsi="Arial" w:cs="Arial"/>
          <w:color w:val="000000"/>
          <w:sz w:val="22"/>
          <w:szCs w:val="22"/>
          <w:lang w:eastAsia="pl-PL"/>
        </w:rPr>
        <w:t xml:space="preserve">zadeklarowanie okresu gwarancji: </w:t>
      </w:r>
      <w:r w:rsidR="00AC7A58">
        <w:rPr>
          <w:rFonts w:ascii="Arial" w:hAnsi="Arial" w:cs="Arial"/>
          <w:b/>
          <w:color w:val="000000"/>
          <w:sz w:val="22"/>
          <w:szCs w:val="22"/>
          <w:lang w:eastAsia="pl-PL"/>
        </w:rPr>
        <w:t>60</w:t>
      </w:r>
      <w:r w:rsidR="004A59D8">
        <w:rPr>
          <w:rFonts w:ascii="Arial" w:hAnsi="Arial" w:cs="Arial"/>
          <w:b/>
          <w:color w:val="000000"/>
          <w:sz w:val="22"/>
          <w:szCs w:val="22"/>
          <w:lang w:eastAsia="pl-PL"/>
        </w:rPr>
        <w:t xml:space="preserve"> miesięcy</w:t>
      </w:r>
      <w:r w:rsidR="004A59D8">
        <w:rPr>
          <w:rFonts w:ascii="Arial" w:hAnsi="Arial" w:cs="Arial"/>
          <w:color w:val="000000"/>
          <w:sz w:val="22"/>
          <w:szCs w:val="22"/>
          <w:lang w:eastAsia="pl-PL"/>
        </w:rPr>
        <w:t xml:space="preserve"> (minimalny wymagany                         przez Zamawiającego) - </w:t>
      </w:r>
      <w:r w:rsidR="004A59D8">
        <w:rPr>
          <w:rFonts w:ascii="Arial" w:hAnsi="Arial" w:cs="Arial"/>
          <w:b/>
          <w:color w:val="000000"/>
          <w:sz w:val="22"/>
          <w:szCs w:val="22"/>
          <w:lang w:eastAsia="pl-PL"/>
        </w:rPr>
        <w:t>0 punktów</w:t>
      </w:r>
      <w:r w:rsidR="004A59D8">
        <w:rPr>
          <w:rFonts w:ascii="Arial" w:hAnsi="Arial" w:cs="Arial"/>
          <w:color w:val="000000"/>
          <w:sz w:val="22"/>
          <w:szCs w:val="22"/>
          <w:lang w:eastAsia="pl-PL"/>
        </w:rPr>
        <w:t>,</w:t>
      </w:r>
    </w:p>
    <w:p w14:paraId="30F15A68" w14:textId="77777777" w:rsidR="004A59D8" w:rsidRDefault="004A59D8" w:rsidP="00212024">
      <w:pPr>
        <w:numPr>
          <w:ilvl w:val="0"/>
          <w:numId w:val="68"/>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sidR="00AC7A58">
        <w:rPr>
          <w:rFonts w:ascii="Arial" w:hAnsi="Arial" w:cs="Arial"/>
          <w:b/>
          <w:color w:val="000000"/>
          <w:sz w:val="22"/>
          <w:szCs w:val="22"/>
          <w:lang w:eastAsia="pl-PL"/>
        </w:rPr>
        <w:t>72</w:t>
      </w:r>
      <w:r>
        <w:rPr>
          <w:rFonts w:ascii="Arial" w:hAnsi="Arial" w:cs="Arial"/>
          <w:b/>
          <w:color w:val="000000"/>
          <w:sz w:val="22"/>
          <w:szCs w:val="22"/>
          <w:lang w:eastAsia="pl-PL"/>
        </w:rPr>
        <w:t xml:space="preserve"> miesięcy - 20 punktów</w:t>
      </w:r>
      <w:r>
        <w:rPr>
          <w:rFonts w:ascii="Arial" w:hAnsi="Arial" w:cs="Arial"/>
          <w:color w:val="000000"/>
          <w:sz w:val="22"/>
          <w:szCs w:val="22"/>
          <w:lang w:eastAsia="pl-PL"/>
        </w:rPr>
        <w:t>,</w:t>
      </w:r>
    </w:p>
    <w:p w14:paraId="36261987" w14:textId="77777777" w:rsidR="004A59D8" w:rsidRDefault="004A59D8" w:rsidP="00212024">
      <w:pPr>
        <w:numPr>
          <w:ilvl w:val="0"/>
          <w:numId w:val="68"/>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84 miesiące - 40 punktów</w:t>
      </w:r>
      <w:r>
        <w:rPr>
          <w:rFonts w:ascii="Arial" w:hAnsi="Arial" w:cs="Arial"/>
          <w:color w:val="000000"/>
          <w:sz w:val="22"/>
          <w:szCs w:val="22"/>
          <w:lang w:eastAsia="pl-PL"/>
        </w:rPr>
        <w:t>.</w:t>
      </w:r>
    </w:p>
    <w:p w14:paraId="6EAE3066" w14:textId="77777777" w:rsidR="004A59D8" w:rsidRDefault="004A59D8" w:rsidP="004A59D8">
      <w:pPr>
        <w:spacing w:line="288" w:lineRule="auto"/>
        <w:jc w:val="both"/>
        <w:rPr>
          <w:rFonts w:ascii="Arial" w:hAnsi="Arial" w:cs="Arial"/>
          <w:color w:val="000000"/>
          <w:sz w:val="10"/>
          <w:szCs w:val="10"/>
          <w:lang w:eastAsia="pl-PL"/>
        </w:rPr>
      </w:pPr>
    </w:p>
    <w:p w14:paraId="2B83A986"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Wykonawca określa okres gwarancji tylko w pełnych miesiącach, tj. </w:t>
      </w:r>
      <w:r w:rsidR="00AC7A58">
        <w:rPr>
          <w:rFonts w:ascii="Arial" w:hAnsi="Arial" w:cs="Arial"/>
          <w:color w:val="000000"/>
          <w:sz w:val="22"/>
          <w:szCs w:val="22"/>
          <w:lang w:eastAsia="pl-PL"/>
        </w:rPr>
        <w:t>60</w:t>
      </w:r>
      <w:r>
        <w:rPr>
          <w:rFonts w:ascii="Arial" w:hAnsi="Arial" w:cs="Arial"/>
          <w:color w:val="000000"/>
          <w:sz w:val="22"/>
          <w:szCs w:val="22"/>
          <w:lang w:eastAsia="pl-PL"/>
        </w:rPr>
        <w:t xml:space="preserve"> lub </w:t>
      </w:r>
      <w:r w:rsidR="00AC7A58">
        <w:rPr>
          <w:rFonts w:ascii="Arial" w:hAnsi="Arial" w:cs="Arial"/>
          <w:color w:val="000000"/>
          <w:sz w:val="22"/>
          <w:szCs w:val="22"/>
          <w:lang w:eastAsia="pl-PL"/>
        </w:rPr>
        <w:t>72</w:t>
      </w:r>
      <w:r>
        <w:rPr>
          <w:rFonts w:ascii="Arial" w:hAnsi="Arial" w:cs="Arial"/>
          <w:color w:val="000000"/>
          <w:sz w:val="22"/>
          <w:szCs w:val="22"/>
          <w:lang w:eastAsia="pl-PL"/>
        </w:rPr>
        <w:t xml:space="preserve"> lub 84 miesiące od daty odbioru końcowego.</w:t>
      </w:r>
    </w:p>
    <w:p w14:paraId="750B45E1" w14:textId="77777777" w:rsidR="004A59D8" w:rsidRDefault="004A59D8" w:rsidP="004A59D8">
      <w:pPr>
        <w:spacing w:line="288" w:lineRule="auto"/>
        <w:jc w:val="both"/>
        <w:rPr>
          <w:rFonts w:ascii="Arial" w:hAnsi="Arial" w:cs="Arial"/>
          <w:color w:val="000000"/>
          <w:sz w:val="10"/>
          <w:szCs w:val="10"/>
          <w:lang w:eastAsia="pl-PL"/>
        </w:rPr>
      </w:pPr>
    </w:p>
    <w:p w14:paraId="4C84BE86" w14:textId="77777777" w:rsidR="004A59D8" w:rsidRDefault="004A59D8" w:rsidP="004A59D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1B8E0934" w14:textId="77777777" w:rsidR="004A59D8" w:rsidRDefault="004A59D8" w:rsidP="004A59D8">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3303C04C" w14:textId="77777777" w:rsidR="004A59D8" w:rsidRDefault="004A59D8" w:rsidP="00212024">
      <w:pPr>
        <w:pStyle w:val="Akapitzlist"/>
        <w:numPr>
          <w:ilvl w:val="0"/>
          <w:numId w:val="69"/>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31F4E420" w14:textId="77777777" w:rsidR="004A59D8" w:rsidRDefault="004A59D8" w:rsidP="00212024">
      <w:pPr>
        <w:pStyle w:val="Akapitzlist"/>
        <w:numPr>
          <w:ilvl w:val="0"/>
          <w:numId w:val="69"/>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wskaże okres inny niż dopuszczony przez Zamawiającego, Zamawiający odrzuci ofertę na podstawie art. 226 ust. 1 pkt 5 ustawy Pzp.</w:t>
      </w:r>
    </w:p>
    <w:p w14:paraId="1AE0622A" w14:textId="77777777" w:rsidR="007B38F8" w:rsidRDefault="007B38F8" w:rsidP="007B38F8">
      <w:pPr>
        <w:spacing w:line="288" w:lineRule="auto"/>
        <w:jc w:val="both"/>
        <w:rPr>
          <w:rFonts w:ascii="Arial" w:hAnsi="Arial" w:cs="Arial"/>
          <w:b/>
          <w:color w:val="000000"/>
          <w:sz w:val="12"/>
          <w:szCs w:val="22"/>
          <w:lang w:eastAsia="pl-PL"/>
        </w:rPr>
      </w:pPr>
    </w:p>
    <w:p w14:paraId="2D22A420"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24FF2250"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4A59D8">
        <w:rPr>
          <w:rFonts w:ascii="Arial" w:hAnsi="Arial" w:cs="Arial"/>
          <w:color w:val="auto"/>
          <w:sz w:val="22"/>
          <w:szCs w:val="22"/>
          <w:lang w:eastAsia="pl-PL"/>
        </w:rPr>
        <w:t>G</w:t>
      </w:r>
    </w:p>
    <w:p w14:paraId="6AD423DD" w14:textId="77777777" w:rsidR="007B38F8" w:rsidRPr="007B38F8" w:rsidRDefault="007B38F8" w:rsidP="007B38F8">
      <w:pPr>
        <w:spacing w:line="288" w:lineRule="auto"/>
        <w:jc w:val="both"/>
        <w:rPr>
          <w:rFonts w:ascii="Arial" w:hAnsi="Arial" w:cs="Arial"/>
          <w:color w:val="auto"/>
          <w:sz w:val="22"/>
          <w:szCs w:val="22"/>
          <w:lang w:eastAsia="pl-PL"/>
        </w:rPr>
      </w:pPr>
    </w:p>
    <w:p w14:paraId="6770B617"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A068444"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170D24D5" w14:textId="77777777" w:rsidR="007B38F8" w:rsidRPr="007B38F8" w:rsidRDefault="004A59D8"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 – liczba punktów w kryterium „Okres gwarancji”.</w:t>
      </w:r>
    </w:p>
    <w:p w14:paraId="6E4ACA14"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6376524" w14:textId="7E3D8946"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62FE3E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0647F0B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0EB3CE2" w14:textId="77777777" w:rsidR="007719C4" w:rsidRPr="00B23493" w:rsidRDefault="007719C4" w:rsidP="00CF3510">
      <w:pPr>
        <w:spacing w:line="288" w:lineRule="auto"/>
        <w:jc w:val="both"/>
        <w:rPr>
          <w:rFonts w:ascii="Arial" w:hAnsi="Arial" w:cs="Arial"/>
          <w:sz w:val="10"/>
          <w:szCs w:val="10"/>
        </w:rPr>
      </w:pPr>
    </w:p>
    <w:p w14:paraId="2B8B62C0"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D581F8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8BDD488"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lastRenderedPageBreak/>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58F4D7C"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659C4CF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8424F91" w14:textId="77777777" w:rsidR="007719C4" w:rsidRPr="00A72FFC" w:rsidRDefault="007719C4" w:rsidP="00CF3510">
      <w:pPr>
        <w:tabs>
          <w:tab w:val="left" w:pos="540"/>
        </w:tabs>
        <w:spacing w:line="288" w:lineRule="auto"/>
        <w:ind w:left="562"/>
        <w:jc w:val="both"/>
        <w:rPr>
          <w:rFonts w:ascii="Arial" w:hAnsi="Arial" w:cs="Arial"/>
          <w:sz w:val="10"/>
          <w:szCs w:val="10"/>
        </w:rPr>
      </w:pPr>
    </w:p>
    <w:p w14:paraId="3DC98D56" w14:textId="45DF372F" w:rsidR="00070CB0" w:rsidRDefault="00C02567" w:rsidP="00CF3510">
      <w:pPr>
        <w:tabs>
          <w:tab w:val="left" w:pos="0"/>
          <w:tab w:val="left" w:pos="567"/>
        </w:tabs>
        <w:spacing w:line="288" w:lineRule="auto"/>
        <w:jc w:val="both"/>
        <w:rPr>
          <w:rFonts w:ascii="Arial" w:hAnsi="Arial" w:cs="Arial"/>
          <w:sz w:val="22"/>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16E25CE3" w14:textId="77777777" w:rsidR="00070CB0" w:rsidRPr="00070CB0" w:rsidRDefault="00070CB0" w:rsidP="00CF3510">
      <w:pPr>
        <w:tabs>
          <w:tab w:val="left" w:pos="0"/>
          <w:tab w:val="left" w:pos="567"/>
        </w:tabs>
        <w:spacing w:line="288" w:lineRule="auto"/>
        <w:jc w:val="both"/>
        <w:rPr>
          <w:rFonts w:ascii="Arial" w:hAnsi="Arial" w:cs="Arial"/>
          <w:sz w:val="12"/>
          <w:szCs w:val="14"/>
        </w:rPr>
      </w:pPr>
    </w:p>
    <w:p w14:paraId="700E895E" w14:textId="6AB7FA8F" w:rsidR="00070CB0" w:rsidRPr="00070CB0" w:rsidRDefault="00070CB0" w:rsidP="00CF3510">
      <w:pPr>
        <w:tabs>
          <w:tab w:val="left" w:pos="0"/>
          <w:tab w:val="left" w:pos="567"/>
        </w:tabs>
        <w:spacing w:line="288" w:lineRule="auto"/>
        <w:jc w:val="both"/>
        <w:rPr>
          <w:rFonts w:ascii="Arial" w:hAnsi="Arial" w:cs="Arial"/>
          <w:b/>
          <w:bCs/>
          <w:color w:val="auto"/>
          <w:sz w:val="8"/>
          <w:szCs w:val="16"/>
        </w:rPr>
      </w:pPr>
      <w:r w:rsidRPr="00070CB0">
        <w:rPr>
          <w:rFonts w:ascii="Arial" w:hAnsi="Arial" w:cs="Arial"/>
          <w:b/>
          <w:bCs/>
          <w:color w:val="auto"/>
          <w:sz w:val="22"/>
        </w:rPr>
        <w:t>15.4</w:t>
      </w:r>
      <w:r>
        <w:rPr>
          <w:rFonts w:ascii="Arial" w:hAnsi="Arial" w:cs="Arial"/>
          <w:b/>
          <w:bCs/>
          <w:color w:val="auto"/>
          <w:sz w:val="22"/>
        </w:rPr>
        <w:t xml:space="preserve"> </w:t>
      </w:r>
      <w:r w:rsidRPr="00070CB0">
        <w:rPr>
          <w:rFonts w:ascii="Arial" w:hAnsi="Arial" w:cs="Arial"/>
          <w:color w:val="auto"/>
          <w:sz w:val="22"/>
        </w:rPr>
        <w:t>Wykonawca, przed podpisaniem umowy</w:t>
      </w:r>
      <w:r>
        <w:rPr>
          <w:rFonts w:ascii="Arial" w:hAnsi="Arial" w:cs="Arial"/>
          <w:color w:val="auto"/>
          <w:sz w:val="22"/>
        </w:rPr>
        <w:t>, zobowiązany jest do wniesienia zabezpieczenia należytego wykonania umowy, zgodnie z pkt 16 SWZ.</w:t>
      </w:r>
    </w:p>
    <w:p w14:paraId="2779223E" w14:textId="77777777"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14:paraId="6D236E8D" w14:textId="1399DF5B"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70CB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Pzp,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035502C0"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5895F1" w14:textId="77777777" w:rsidR="00100481" w:rsidRPr="00070CB0" w:rsidRDefault="00100481" w:rsidP="00CF3510">
      <w:pPr>
        <w:pStyle w:val="Tretekstu"/>
        <w:tabs>
          <w:tab w:val="left" w:pos="426"/>
        </w:tabs>
        <w:spacing w:after="0" w:line="288" w:lineRule="auto"/>
        <w:jc w:val="both"/>
        <w:rPr>
          <w:rFonts w:ascii="Arial" w:hAnsi="Arial" w:cs="Arial"/>
          <w:b/>
          <w:color w:val="000000"/>
          <w:sz w:val="6"/>
          <w:szCs w:val="6"/>
        </w:rPr>
      </w:pPr>
    </w:p>
    <w:p w14:paraId="6F572609" w14:textId="1FFD74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D5B2081"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2BFAE1BC" w14:textId="77777777" w:rsidR="00A72FFC" w:rsidRDefault="00A72FFC" w:rsidP="00A72FFC">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14:paraId="52B2C04A" w14:textId="77777777" w:rsidR="00A72FFC" w:rsidRDefault="00A72FFC" w:rsidP="00A72FFC">
      <w:pPr>
        <w:pStyle w:val="WW-Tekstpodstawowy3"/>
        <w:spacing w:line="288" w:lineRule="auto"/>
      </w:pPr>
      <w:r>
        <w:t>Zabezpieczenie należytego wykonania umowy może być wniesione według wyboru wykonawcy w jednej lub kilku formach:</w:t>
      </w:r>
    </w:p>
    <w:p w14:paraId="2E87AC4D" w14:textId="77777777" w:rsidR="00A72FFC" w:rsidRDefault="00A72FFC" w:rsidP="00212024">
      <w:pPr>
        <w:pStyle w:val="WW-Tekstpodstawowy3"/>
        <w:numPr>
          <w:ilvl w:val="0"/>
          <w:numId w:val="70"/>
        </w:numPr>
        <w:tabs>
          <w:tab w:val="num" w:pos="426"/>
        </w:tabs>
        <w:spacing w:line="288" w:lineRule="auto"/>
        <w:ind w:left="426" w:hanging="284"/>
      </w:pPr>
      <w:r>
        <w:t>pieniądzu;</w:t>
      </w:r>
    </w:p>
    <w:p w14:paraId="25E9E283" w14:textId="77777777" w:rsidR="00A72FFC" w:rsidRDefault="00A72FFC" w:rsidP="00212024">
      <w:pPr>
        <w:pStyle w:val="WW-Tekstpodstawowy3"/>
        <w:numPr>
          <w:ilvl w:val="0"/>
          <w:numId w:val="70"/>
        </w:numPr>
        <w:tabs>
          <w:tab w:val="num" w:pos="426"/>
        </w:tabs>
        <w:spacing w:line="288" w:lineRule="auto"/>
        <w:ind w:left="426" w:hanging="284"/>
      </w:pPr>
      <w:r>
        <w:t>poręczeniach bankowych lub poręczeniach spółdzielczej kasy oszczędnościowo-kredytowej, z tym że zobowiązanie kasy jest zawsze zobowiązaniem pieniężnym;</w:t>
      </w:r>
    </w:p>
    <w:p w14:paraId="18A37B95" w14:textId="77777777" w:rsidR="00A72FFC" w:rsidRDefault="00A72FFC" w:rsidP="00212024">
      <w:pPr>
        <w:pStyle w:val="WW-Tekstpodstawowy3"/>
        <w:numPr>
          <w:ilvl w:val="0"/>
          <w:numId w:val="70"/>
        </w:numPr>
        <w:tabs>
          <w:tab w:val="num" w:pos="426"/>
        </w:tabs>
        <w:spacing w:line="288" w:lineRule="auto"/>
        <w:ind w:left="426" w:hanging="284"/>
      </w:pPr>
      <w:r>
        <w:t>gwarancjach bankowych;</w:t>
      </w:r>
    </w:p>
    <w:p w14:paraId="52C8BB40" w14:textId="77777777" w:rsidR="00A72FFC" w:rsidRDefault="00A72FFC" w:rsidP="00212024">
      <w:pPr>
        <w:pStyle w:val="WW-Tekstpodstawowy3"/>
        <w:numPr>
          <w:ilvl w:val="0"/>
          <w:numId w:val="70"/>
        </w:numPr>
        <w:tabs>
          <w:tab w:val="num" w:pos="426"/>
        </w:tabs>
        <w:spacing w:line="288" w:lineRule="auto"/>
        <w:ind w:left="426" w:hanging="284"/>
      </w:pPr>
      <w:r>
        <w:t>gwarancjach ubezpieczeniowych;</w:t>
      </w:r>
    </w:p>
    <w:p w14:paraId="79C461F6" w14:textId="77777777" w:rsidR="00A72FFC" w:rsidRDefault="00A72FFC" w:rsidP="00212024">
      <w:pPr>
        <w:pStyle w:val="WW-Tekstpodstawowy3"/>
        <w:numPr>
          <w:ilvl w:val="0"/>
          <w:numId w:val="70"/>
        </w:numPr>
        <w:tabs>
          <w:tab w:val="num" w:pos="426"/>
        </w:tabs>
        <w:spacing w:line="288" w:lineRule="auto"/>
        <w:ind w:left="426" w:hanging="284"/>
        <w:rPr>
          <w:sz w:val="12"/>
          <w:szCs w:val="16"/>
        </w:rPr>
      </w:pPr>
      <w:r>
        <w:t xml:space="preserve">poręczeniach udzielanych przez podmioty, o których mowa w art. 6b ust. 5 pkt 2 ustawy               z dnia 9 listopada 2000 r. o utworzeniu Polskiej Agencji Rozwoju Przedsiębiorczości.  </w:t>
      </w:r>
    </w:p>
    <w:p w14:paraId="7DEF00CA" w14:textId="77777777" w:rsidR="00A72FFC" w:rsidRDefault="00A72FFC" w:rsidP="00A72FFC">
      <w:pPr>
        <w:pStyle w:val="WW-Tekstpodstawowy3"/>
        <w:spacing w:line="288" w:lineRule="auto"/>
        <w:rPr>
          <w:sz w:val="10"/>
          <w:szCs w:val="16"/>
        </w:rPr>
      </w:pPr>
    </w:p>
    <w:p w14:paraId="54FE5146" w14:textId="77777777" w:rsidR="00A72FFC" w:rsidRDefault="00A72FFC" w:rsidP="00A72FFC">
      <w:pPr>
        <w:tabs>
          <w:tab w:val="left" w:pos="540"/>
        </w:tabs>
        <w:spacing w:line="288" w:lineRule="auto"/>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B80C911" w14:textId="77777777" w:rsidR="00A72FFC" w:rsidRPr="00A72FFC" w:rsidRDefault="00A72FFC" w:rsidP="00A72FFC">
      <w:pPr>
        <w:widowControl/>
        <w:tabs>
          <w:tab w:val="left" w:pos="540"/>
        </w:tabs>
        <w:suppressAutoHyphens w:val="0"/>
        <w:autoSpaceDE w:val="0"/>
        <w:autoSpaceDN w:val="0"/>
        <w:adjustRightInd w:val="0"/>
        <w:spacing w:line="288" w:lineRule="auto"/>
        <w:jc w:val="both"/>
        <w:rPr>
          <w:rFonts w:ascii="Arial" w:hAnsi="Arial" w:cs="Arial"/>
          <w:sz w:val="10"/>
          <w:szCs w:val="10"/>
        </w:rPr>
      </w:pPr>
    </w:p>
    <w:p w14:paraId="56AE5476" w14:textId="77777777" w:rsidR="00A72FFC" w:rsidRDefault="00A72FFC" w:rsidP="00A72FFC">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Pzp.</w:t>
      </w:r>
    </w:p>
    <w:p w14:paraId="78EB110D" w14:textId="77777777" w:rsidR="00A72FFC" w:rsidRPr="00A72FFC" w:rsidRDefault="00A72FFC" w:rsidP="00A72FFC">
      <w:pPr>
        <w:tabs>
          <w:tab w:val="left" w:pos="540"/>
        </w:tabs>
        <w:spacing w:line="288" w:lineRule="auto"/>
        <w:jc w:val="both"/>
        <w:rPr>
          <w:rFonts w:ascii="Arial" w:hAnsi="Arial" w:cs="Arial"/>
          <w:sz w:val="10"/>
          <w:szCs w:val="10"/>
        </w:rPr>
      </w:pPr>
    </w:p>
    <w:p w14:paraId="6CFA05EC" w14:textId="77777777" w:rsidR="00A72FFC" w:rsidRDefault="00A72FFC" w:rsidP="00212024">
      <w:pPr>
        <w:pStyle w:val="Akapitzlist"/>
        <w:numPr>
          <w:ilvl w:val="1"/>
          <w:numId w:val="71"/>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14:paraId="4EC225A5" w14:textId="77777777" w:rsidR="00A72FFC" w:rsidRDefault="00A72FFC" w:rsidP="00A72FFC">
      <w:pPr>
        <w:pStyle w:val="Akapitzlist"/>
        <w:tabs>
          <w:tab w:val="left" w:pos="540"/>
        </w:tabs>
        <w:spacing w:line="288" w:lineRule="auto"/>
        <w:ind w:left="0"/>
        <w:jc w:val="both"/>
        <w:rPr>
          <w:rFonts w:ascii="Arial" w:hAnsi="Arial" w:cs="Arial"/>
          <w:sz w:val="10"/>
          <w:szCs w:val="22"/>
        </w:rPr>
      </w:pPr>
    </w:p>
    <w:p w14:paraId="092B0EF9" w14:textId="77777777" w:rsidR="00A72FFC" w:rsidRDefault="00A72FFC" w:rsidP="00212024">
      <w:pPr>
        <w:pStyle w:val="Akapitzlist"/>
        <w:numPr>
          <w:ilvl w:val="1"/>
          <w:numId w:val="71"/>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14:paraId="53EA2CBD" w14:textId="77777777" w:rsidR="00A72FFC" w:rsidRDefault="00A72FFC" w:rsidP="00A72FFC">
      <w:pPr>
        <w:pStyle w:val="Akapitzlist"/>
        <w:rPr>
          <w:rFonts w:ascii="Arial" w:hAnsi="Arial" w:cs="Arial"/>
          <w:sz w:val="10"/>
          <w:szCs w:val="22"/>
        </w:rPr>
      </w:pPr>
    </w:p>
    <w:p w14:paraId="59C33709" w14:textId="77777777" w:rsidR="00143E07" w:rsidRPr="00143E07" w:rsidRDefault="00143E07" w:rsidP="00212024">
      <w:pPr>
        <w:pStyle w:val="Akapitzlist"/>
        <w:numPr>
          <w:ilvl w:val="1"/>
          <w:numId w:val="71"/>
        </w:numPr>
        <w:tabs>
          <w:tab w:val="left" w:pos="540"/>
        </w:tabs>
        <w:spacing w:line="288" w:lineRule="auto"/>
        <w:ind w:left="0" w:firstLine="0"/>
        <w:jc w:val="both"/>
        <w:rPr>
          <w:rFonts w:ascii="Arial" w:hAnsi="Arial" w:cs="Arial"/>
          <w:sz w:val="10"/>
          <w:szCs w:val="22"/>
        </w:rPr>
      </w:pPr>
      <w:r>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14:paraId="31232F15" w14:textId="77777777" w:rsidR="00143E07" w:rsidRPr="00143E07" w:rsidRDefault="00143E07" w:rsidP="00143E07">
      <w:pPr>
        <w:pStyle w:val="Akapitzlist"/>
        <w:rPr>
          <w:rFonts w:ascii="Arial" w:hAnsi="Arial" w:cs="Arial"/>
          <w:sz w:val="10"/>
          <w:szCs w:val="22"/>
        </w:rPr>
      </w:pPr>
    </w:p>
    <w:p w14:paraId="14F6F58F" w14:textId="77777777" w:rsidR="003368FC" w:rsidRDefault="003368FC" w:rsidP="00143E07">
      <w:pPr>
        <w:tabs>
          <w:tab w:val="left" w:pos="540"/>
        </w:tabs>
        <w:spacing w:line="288" w:lineRule="auto"/>
        <w:jc w:val="both"/>
        <w:rPr>
          <w:rFonts w:ascii="Arial" w:hAnsi="Arial" w:cs="Arial"/>
          <w:b/>
          <w:sz w:val="22"/>
          <w:szCs w:val="22"/>
        </w:rPr>
      </w:pPr>
    </w:p>
    <w:p w14:paraId="2DD2182A" w14:textId="5E524391" w:rsidR="00143E07" w:rsidRPr="00143E07" w:rsidRDefault="00143E07" w:rsidP="00143E07">
      <w:pPr>
        <w:tabs>
          <w:tab w:val="left" w:pos="540"/>
        </w:tabs>
        <w:spacing w:line="288" w:lineRule="auto"/>
        <w:jc w:val="both"/>
        <w:rPr>
          <w:rFonts w:ascii="Arial" w:hAnsi="Arial" w:cs="Arial"/>
          <w:sz w:val="10"/>
          <w:szCs w:val="22"/>
        </w:rPr>
      </w:pPr>
      <w:r w:rsidRPr="00143E07">
        <w:rPr>
          <w:rFonts w:ascii="Arial" w:hAnsi="Arial" w:cs="Arial"/>
          <w:b/>
          <w:sz w:val="22"/>
          <w:szCs w:val="22"/>
        </w:rPr>
        <w:lastRenderedPageBreak/>
        <w:t>16.6.1</w:t>
      </w:r>
      <w:r>
        <w:rPr>
          <w:rFonts w:ascii="Arial" w:hAnsi="Arial" w:cs="Arial"/>
          <w:sz w:val="22"/>
          <w:szCs w:val="22"/>
        </w:rPr>
        <w:t xml:space="preserve"> </w:t>
      </w:r>
      <w:r w:rsidRPr="00143E07">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 dotychczasowego zabezpieczenia.</w:t>
      </w:r>
    </w:p>
    <w:p w14:paraId="6FF5CD6F" w14:textId="77777777" w:rsidR="00143E07" w:rsidRPr="00143E07" w:rsidRDefault="00143E07" w:rsidP="00143E07">
      <w:pPr>
        <w:pStyle w:val="Akapitzlist"/>
        <w:rPr>
          <w:rFonts w:ascii="Arial" w:hAnsi="Arial" w:cs="Arial"/>
          <w:color w:val="000000"/>
          <w:sz w:val="10"/>
          <w:szCs w:val="10"/>
        </w:rPr>
      </w:pPr>
    </w:p>
    <w:p w14:paraId="43D714C8" w14:textId="77777777" w:rsidR="00A72FFC" w:rsidRDefault="00A72FFC" w:rsidP="00212024">
      <w:pPr>
        <w:pStyle w:val="Akapitzlist"/>
        <w:numPr>
          <w:ilvl w:val="1"/>
          <w:numId w:val="71"/>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D45276E" w14:textId="77777777" w:rsidR="00A72FFC" w:rsidRPr="00596D50" w:rsidRDefault="00A72FFC" w:rsidP="00A72FFC">
      <w:pPr>
        <w:widowControl/>
        <w:tabs>
          <w:tab w:val="left" w:pos="540"/>
        </w:tabs>
        <w:suppressAutoHyphens w:val="0"/>
        <w:spacing w:line="288" w:lineRule="auto"/>
        <w:jc w:val="both"/>
        <w:rPr>
          <w:rFonts w:ascii="Arial" w:hAnsi="Arial" w:cs="Arial"/>
          <w:b/>
          <w:color w:val="000000"/>
          <w:sz w:val="10"/>
          <w:szCs w:val="10"/>
        </w:rPr>
      </w:pPr>
    </w:p>
    <w:p w14:paraId="51067A95"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09974E2"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A25B1E9" w14:textId="77777777" w:rsidR="00A72FFC" w:rsidRDefault="00A72FFC" w:rsidP="00212024">
      <w:pPr>
        <w:pStyle w:val="Akapitzlist"/>
        <w:widowControl/>
        <w:numPr>
          <w:ilvl w:val="1"/>
          <w:numId w:val="7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326E6C7" w14:textId="77777777" w:rsidR="00A72FFC" w:rsidRDefault="00A72FFC" w:rsidP="00A72FFC">
      <w:pPr>
        <w:pStyle w:val="Akapitzlist"/>
        <w:spacing w:line="288" w:lineRule="auto"/>
        <w:ind w:left="0"/>
        <w:rPr>
          <w:rFonts w:ascii="Arial" w:hAnsi="Arial" w:cs="Arial"/>
          <w:b/>
          <w:color w:val="000000"/>
          <w:sz w:val="8"/>
          <w:szCs w:val="8"/>
        </w:rPr>
      </w:pPr>
    </w:p>
    <w:p w14:paraId="767028EF" w14:textId="77777777" w:rsidR="00A72FFC" w:rsidRDefault="00A72FFC" w:rsidP="00212024">
      <w:pPr>
        <w:widowControl/>
        <w:numPr>
          <w:ilvl w:val="1"/>
          <w:numId w:val="7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7DF49B4" w14:textId="77777777" w:rsidR="00A72FFC" w:rsidRDefault="00A72FFC" w:rsidP="00A72FFC">
      <w:pPr>
        <w:pStyle w:val="Akapitzlist"/>
        <w:spacing w:line="288" w:lineRule="auto"/>
        <w:rPr>
          <w:rFonts w:ascii="Arial" w:hAnsi="Arial" w:cs="Arial"/>
          <w:b/>
          <w:color w:val="000000"/>
          <w:sz w:val="8"/>
          <w:szCs w:val="8"/>
        </w:rPr>
      </w:pPr>
    </w:p>
    <w:p w14:paraId="5C1B5DC6" w14:textId="77777777" w:rsidR="00A72FFC" w:rsidRDefault="00A72FFC" w:rsidP="00212024">
      <w:pPr>
        <w:widowControl/>
        <w:numPr>
          <w:ilvl w:val="1"/>
          <w:numId w:val="7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20E9578A" w14:textId="77777777" w:rsidR="00A72FFC" w:rsidRDefault="00A72FFC" w:rsidP="00A72FFC">
      <w:pPr>
        <w:pStyle w:val="Akapitzlist"/>
        <w:spacing w:line="288" w:lineRule="auto"/>
        <w:ind w:left="0"/>
        <w:jc w:val="both"/>
        <w:rPr>
          <w:rFonts w:ascii="Arial" w:hAnsi="Arial" w:cs="Arial"/>
          <w:b/>
          <w:color w:val="000000"/>
          <w:sz w:val="6"/>
          <w:szCs w:val="8"/>
        </w:rPr>
      </w:pPr>
    </w:p>
    <w:p w14:paraId="32CFFE1C" w14:textId="77777777" w:rsidR="00A72FFC" w:rsidRDefault="00A72FFC" w:rsidP="00A72FFC">
      <w:pPr>
        <w:pStyle w:val="Akapitzlist"/>
        <w:spacing w:line="288" w:lineRule="auto"/>
        <w:ind w:left="0"/>
        <w:rPr>
          <w:rFonts w:ascii="Arial" w:hAnsi="Arial" w:cs="Arial"/>
          <w:b/>
          <w:color w:val="000000"/>
          <w:sz w:val="8"/>
          <w:szCs w:val="8"/>
        </w:rPr>
      </w:pPr>
    </w:p>
    <w:p w14:paraId="70543BC1" w14:textId="77777777" w:rsidR="00A72FFC" w:rsidRDefault="00A72FFC" w:rsidP="00212024">
      <w:pPr>
        <w:widowControl/>
        <w:numPr>
          <w:ilvl w:val="1"/>
          <w:numId w:val="7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14:paraId="6A85552B"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8214EC8" w14:textId="77777777" w:rsidR="00A72FFC" w:rsidRPr="00143E07" w:rsidRDefault="00A72FFC" w:rsidP="00212024">
      <w:pPr>
        <w:widowControl/>
        <w:numPr>
          <w:ilvl w:val="1"/>
          <w:numId w:val="71"/>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a</w:t>
      </w:r>
      <w:r w:rsidR="00596D50">
        <w:rPr>
          <w:rFonts w:ascii="Arial" w:hAnsi="Arial" w:cs="Arial"/>
          <w:b/>
          <w:sz w:val="22"/>
        </w:rPr>
        <w:t> </w:t>
      </w:r>
      <w:r>
        <w:rPr>
          <w:rFonts w:ascii="Arial" w:hAnsi="Arial" w:cs="Arial"/>
          <w:b/>
          <w:sz w:val="22"/>
        </w:rPr>
        <w:t xml:space="preserve">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w:t>
      </w:r>
      <w:r w:rsidR="00596D50">
        <w:rPr>
          <w:rFonts w:ascii="Arial" w:hAnsi="Arial" w:cs="Arial"/>
          <w:b/>
          <w:sz w:val="22"/>
        </w:rPr>
        <w:t> </w:t>
      </w:r>
      <w:r>
        <w:rPr>
          <w:rFonts w:ascii="Arial" w:hAnsi="Arial" w:cs="Arial"/>
          <w:b/>
          <w:sz w:val="22"/>
        </w:rPr>
        <w:t>konieczności powiadamiania o takiej zmianie lub uzupełnieniu.</w:t>
      </w:r>
    </w:p>
    <w:p w14:paraId="50D8014F" w14:textId="77777777" w:rsidR="00143E07" w:rsidRPr="00143E07" w:rsidRDefault="00143E07" w:rsidP="00143E07">
      <w:pPr>
        <w:pStyle w:val="Akapitzlist"/>
        <w:rPr>
          <w:rFonts w:ascii="Arial" w:hAnsi="Arial" w:cs="Arial"/>
          <w:b/>
          <w:color w:val="000000"/>
          <w:sz w:val="10"/>
          <w:szCs w:val="10"/>
        </w:rPr>
      </w:pPr>
    </w:p>
    <w:p w14:paraId="09B70573" w14:textId="77777777" w:rsidR="00143E07" w:rsidRDefault="00143E07" w:rsidP="00212024">
      <w:pPr>
        <w:widowControl/>
        <w:numPr>
          <w:ilvl w:val="1"/>
          <w:numId w:val="71"/>
        </w:numPr>
        <w:tabs>
          <w:tab w:val="left" w:pos="540"/>
        </w:tabs>
        <w:suppressAutoHyphens w:val="0"/>
        <w:spacing w:line="288" w:lineRule="auto"/>
        <w:ind w:left="0" w:firstLine="0"/>
        <w:jc w:val="both"/>
        <w:rPr>
          <w:rFonts w:ascii="Arial" w:hAnsi="Arial" w:cs="Arial"/>
          <w:b/>
          <w:color w:val="auto"/>
          <w:sz w:val="6"/>
          <w:szCs w:val="8"/>
        </w:rPr>
      </w:pPr>
      <w:r>
        <w:rPr>
          <w:rFonts w:ascii="Arial" w:hAnsi="Arial" w:cs="Arial"/>
          <w:b/>
          <w:color w:val="auto"/>
          <w:sz w:val="22"/>
          <w:szCs w:val="22"/>
        </w:rPr>
        <w:t xml:space="preserve">W przypadku wniesienia zabezpieczenia w innej formie niż w pieniądzu, na okres nie krótszy niż 5 lat, gwarancja (poręczenie) musi wskazywać kiedy i w jakim trybie możliwa jest wypłata zabezpieczenia w przypadku gwarancji (poręczenia) składanego zgodnie z art. 452 ust. 8 ustawy Pzp, oraz konieczne jest uwzględnienie obowiązku </w:t>
      </w:r>
      <w:r>
        <w:rPr>
          <w:rFonts w:ascii="Arial" w:hAnsi="Arial" w:cs="Arial"/>
          <w:b/>
          <w:color w:val="auto"/>
          <w:sz w:val="22"/>
          <w:szCs w:val="22"/>
        </w:rPr>
        <w:lastRenderedPageBreak/>
        <w:t>wypłaty kwoty zabezpieczenia w przypadku zaistnienie okoliczności wskazanych w art. 452 ust. 9 ustawy Pzp.</w:t>
      </w:r>
    </w:p>
    <w:p w14:paraId="4D58C6C5" w14:textId="77777777" w:rsidR="00A72FFC" w:rsidRPr="00596D50" w:rsidRDefault="00A72FFC" w:rsidP="00A72FFC">
      <w:pPr>
        <w:pStyle w:val="Akapitzlist"/>
        <w:rPr>
          <w:rFonts w:ascii="Arial" w:hAnsi="Arial" w:cs="Arial"/>
          <w:b/>
          <w:color w:val="000000"/>
          <w:sz w:val="10"/>
          <w:szCs w:val="10"/>
        </w:rPr>
      </w:pPr>
    </w:p>
    <w:p w14:paraId="61CE6408" w14:textId="77777777" w:rsidR="00A72FFC" w:rsidRDefault="00A72FFC" w:rsidP="00212024">
      <w:pPr>
        <w:widowControl/>
        <w:numPr>
          <w:ilvl w:val="1"/>
          <w:numId w:val="7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14:paraId="45E07966" w14:textId="77777777" w:rsidR="00A72FFC" w:rsidRPr="00596D50" w:rsidRDefault="00A72FFC" w:rsidP="00A72FFC">
      <w:pPr>
        <w:tabs>
          <w:tab w:val="left" w:pos="540"/>
        </w:tabs>
        <w:spacing w:line="288" w:lineRule="auto"/>
        <w:jc w:val="both"/>
        <w:rPr>
          <w:rFonts w:ascii="Arial" w:hAnsi="Arial" w:cs="Arial"/>
          <w:b/>
          <w:color w:val="000000"/>
          <w:sz w:val="10"/>
          <w:szCs w:val="10"/>
        </w:rPr>
      </w:pPr>
    </w:p>
    <w:p w14:paraId="4F9E0682" w14:textId="77777777" w:rsidR="00A72FFC" w:rsidRDefault="00A72FFC" w:rsidP="00212024">
      <w:pPr>
        <w:numPr>
          <w:ilvl w:val="1"/>
          <w:numId w:val="71"/>
        </w:numPr>
        <w:tabs>
          <w:tab w:val="left" w:pos="540"/>
        </w:tabs>
        <w:spacing w:line="288" w:lineRule="auto"/>
        <w:ind w:left="0" w:firstLine="0"/>
        <w:jc w:val="both"/>
        <w:rPr>
          <w:rFonts w:ascii="Arial" w:hAnsi="Arial" w:cs="Arial"/>
          <w:sz w:val="18"/>
          <w:szCs w:val="22"/>
        </w:rPr>
      </w:pPr>
      <w:r>
        <w:rPr>
          <w:rFonts w:ascii="Arial" w:hAnsi="Arial" w:cs="Arial"/>
          <w:sz w:val="22"/>
          <w:szCs w:val="22"/>
        </w:rPr>
        <w:t>Zamawiający zwraca zabezpieczenie w terminie 30 dni od dnia wykonania zamówienia i uznania przez Zamawiającego za należycie wykonane. Kwota pozostawiona na zabezpieczenie roszczeń z tytułu rękojmi za wady wyniesie 30% wysokości zabezpieczenia. Kwota ta będzie zwrócona nie później niż w 15 dniu po upływie okresu rękojmi za wady.</w:t>
      </w:r>
    </w:p>
    <w:p w14:paraId="7C6C9BDD" w14:textId="77777777" w:rsidR="0036316A" w:rsidRPr="003E72F1" w:rsidRDefault="0036316A" w:rsidP="00CF3510">
      <w:pPr>
        <w:spacing w:line="288" w:lineRule="auto"/>
        <w:jc w:val="both"/>
        <w:rPr>
          <w:rFonts w:ascii="Arial" w:hAnsi="Arial" w:cs="Arial"/>
          <w:color w:val="FF0000"/>
          <w:sz w:val="14"/>
          <w:szCs w:val="8"/>
        </w:rPr>
      </w:pPr>
    </w:p>
    <w:p w14:paraId="6DA46A0A" w14:textId="77777777" w:rsidR="007719C4" w:rsidRPr="00E46B73" w:rsidRDefault="00A16029" w:rsidP="004723D3">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84EC1B" w14:textId="77777777" w:rsidR="007719C4" w:rsidRPr="008A65F9" w:rsidRDefault="007719C4" w:rsidP="00CF3510">
      <w:pPr>
        <w:spacing w:line="288" w:lineRule="auto"/>
        <w:jc w:val="both"/>
        <w:rPr>
          <w:rFonts w:ascii="Arial" w:hAnsi="Arial" w:cs="Arial"/>
          <w:b/>
          <w:sz w:val="10"/>
          <w:szCs w:val="8"/>
        </w:rPr>
      </w:pPr>
    </w:p>
    <w:p w14:paraId="2162A5FF"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6086E779" w14:textId="77777777" w:rsidR="007719C4" w:rsidRDefault="007719C4" w:rsidP="00CF3510">
      <w:pPr>
        <w:widowControl/>
        <w:suppressAutoHyphens w:val="0"/>
        <w:spacing w:line="288" w:lineRule="auto"/>
        <w:rPr>
          <w:rFonts w:ascii="Arial" w:hAnsi="Arial" w:cs="Arial"/>
          <w:sz w:val="8"/>
          <w:szCs w:val="8"/>
        </w:rPr>
      </w:pPr>
    </w:p>
    <w:p w14:paraId="326B03D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4E803F9A" w14:textId="77777777" w:rsidR="00AE05BE" w:rsidRPr="003E72F1" w:rsidRDefault="00AE05BE" w:rsidP="00AE05BE">
      <w:pPr>
        <w:spacing w:line="288" w:lineRule="auto"/>
        <w:jc w:val="both"/>
        <w:rPr>
          <w:rFonts w:ascii="Arial" w:hAnsi="Arial" w:cs="Arial"/>
          <w:sz w:val="10"/>
          <w:szCs w:val="22"/>
        </w:rPr>
      </w:pPr>
    </w:p>
    <w:p w14:paraId="2914DCA0"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2060AC43"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37BD3A6A"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176D78F" w14:textId="77777777" w:rsidR="00846713" w:rsidRPr="00846713"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77388E18" w14:textId="77777777" w:rsidR="008A3DAA"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FB02661" w14:textId="77777777" w:rsidR="00C04DB5" w:rsidRPr="004F2E9F" w:rsidRDefault="00C04DB5" w:rsidP="00C04DB5">
      <w:pPr>
        <w:pStyle w:val="Akapitzlist"/>
        <w:widowControl/>
        <w:suppressAutoHyphens w:val="0"/>
        <w:spacing w:line="288" w:lineRule="auto"/>
        <w:jc w:val="both"/>
        <w:rPr>
          <w:rFonts w:ascii="Arial" w:eastAsia="Times New Roman" w:hAnsi="Arial" w:cs="Arial"/>
          <w:sz w:val="6"/>
          <w:szCs w:val="16"/>
        </w:rPr>
      </w:pPr>
    </w:p>
    <w:p w14:paraId="33BD343A"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C895881" w14:textId="77777777" w:rsidR="004D66BC" w:rsidRPr="00477D14" w:rsidRDefault="004D66BC" w:rsidP="00CD0DB4">
      <w:pPr>
        <w:widowControl/>
        <w:suppressAutoHyphens w:val="0"/>
        <w:spacing w:line="288" w:lineRule="auto"/>
        <w:jc w:val="both"/>
        <w:rPr>
          <w:rFonts w:ascii="Arial" w:eastAsia="Times New Roman" w:hAnsi="Arial" w:cs="Arial"/>
          <w:sz w:val="10"/>
          <w:szCs w:val="10"/>
        </w:rPr>
      </w:pPr>
    </w:p>
    <w:p w14:paraId="3C1538F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37F996" w14:textId="77777777" w:rsidR="00CD0DB4" w:rsidRPr="0099336E"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6EA166" w14:textId="48DB4674" w:rsidR="007719C4" w:rsidRPr="003E4603"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sidR="008F7D72">
        <w:rPr>
          <w:rFonts w:ascii="Arial" w:eastAsia="Times New Roman" w:hAnsi="Arial" w:cs="Arial"/>
          <w:sz w:val="22"/>
          <w:szCs w:val="20"/>
        </w:rPr>
        <w:br/>
      </w:r>
      <w:r w:rsidRPr="0099336E">
        <w:rPr>
          <w:rFonts w:ascii="Arial" w:eastAsia="Times New Roman" w:hAnsi="Arial" w:cs="Arial"/>
          <w:sz w:val="22"/>
          <w:szCs w:val="20"/>
        </w:rPr>
        <w:t>w pkt 1).</w:t>
      </w:r>
    </w:p>
    <w:p w14:paraId="7232787B" w14:textId="77777777" w:rsidR="008A3DAA" w:rsidRPr="003E72F1" w:rsidRDefault="008A3DAA" w:rsidP="00CF3510">
      <w:pPr>
        <w:widowControl/>
        <w:suppressAutoHyphens w:val="0"/>
        <w:spacing w:line="288" w:lineRule="auto"/>
        <w:jc w:val="both"/>
        <w:rPr>
          <w:rFonts w:ascii="Arial" w:hAnsi="Arial" w:cs="Arial"/>
          <w:b/>
          <w:sz w:val="8"/>
          <w:szCs w:val="20"/>
        </w:rPr>
      </w:pPr>
    </w:p>
    <w:p w14:paraId="1544E9E4"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0FCD9630"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5D07786B"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5 dni od dnia, w którym powzięto lub przy zachowaniu należytej staranności można </w:t>
      </w:r>
      <w:r w:rsidR="006C3F1A">
        <w:rPr>
          <w:rFonts w:ascii="Arial" w:hAnsi="Arial" w:cs="Arial"/>
          <w:sz w:val="22"/>
          <w:szCs w:val="20"/>
        </w:rPr>
        <w:lastRenderedPageBreak/>
        <w:t>było powziąć wiadomość o okolicznościach stanowiących podstawę jego wniesienia.</w:t>
      </w:r>
    </w:p>
    <w:p w14:paraId="02A37791" w14:textId="77777777" w:rsidR="006C3F1A" w:rsidRPr="004F2E9F" w:rsidRDefault="006C3F1A" w:rsidP="00CF3510">
      <w:pPr>
        <w:tabs>
          <w:tab w:val="left" w:pos="426"/>
          <w:tab w:val="left" w:pos="567"/>
        </w:tabs>
        <w:spacing w:line="288" w:lineRule="auto"/>
        <w:jc w:val="both"/>
        <w:rPr>
          <w:rFonts w:ascii="Arial" w:hAnsi="Arial" w:cs="Arial"/>
          <w:sz w:val="10"/>
          <w:szCs w:val="14"/>
        </w:rPr>
      </w:pPr>
    </w:p>
    <w:p w14:paraId="542EAF38"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E04E45F"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3CB9BFA4" w14:textId="3CF24AFD"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3CF9DA15" w14:textId="77777777" w:rsidR="00805E4C" w:rsidRPr="004F2E9F" w:rsidRDefault="00805E4C" w:rsidP="00CF3510">
      <w:pPr>
        <w:widowControl/>
        <w:suppressAutoHyphens w:val="0"/>
        <w:spacing w:line="288" w:lineRule="auto"/>
        <w:rPr>
          <w:rFonts w:ascii="Arial" w:eastAsia="Times New Roman" w:hAnsi="Arial" w:cs="Arial"/>
          <w:b/>
          <w:sz w:val="2"/>
          <w:szCs w:val="2"/>
        </w:rPr>
      </w:pPr>
    </w:p>
    <w:p w14:paraId="583039DC"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4D288BC8" w14:textId="77777777" w:rsidR="007719C4" w:rsidRPr="00C04DB5" w:rsidRDefault="00A2277E" w:rsidP="004723D3">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7874FD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DC6D4B" w:rsidRPr="008062FF" w14:paraId="575966E6" w14:textId="77777777" w:rsidTr="00904AAA">
        <w:tc>
          <w:tcPr>
            <w:tcW w:w="2093" w:type="dxa"/>
            <w:shd w:val="clear" w:color="auto" w:fill="auto"/>
          </w:tcPr>
          <w:p w14:paraId="0F54F44C"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14:paraId="492CD0F7"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Formularz oferty;</w:t>
            </w:r>
          </w:p>
        </w:tc>
      </w:tr>
      <w:tr w:rsidR="00DC6D4B" w:rsidRPr="008062FF" w14:paraId="6A548D67" w14:textId="77777777" w:rsidTr="00904AAA">
        <w:tc>
          <w:tcPr>
            <w:tcW w:w="2093" w:type="dxa"/>
            <w:shd w:val="clear" w:color="auto" w:fill="auto"/>
          </w:tcPr>
          <w:p w14:paraId="1BCD7739"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14:paraId="34638E3D" w14:textId="0853478C" w:rsidR="00DC6D4B" w:rsidRPr="00070CB0" w:rsidRDefault="00DC6D4B" w:rsidP="00904AAA">
            <w:pPr>
              <w:spacing w:line="288" w:lineRule="auto"/>
              <w:jc w:val="both"/>
              <w:rPr>
                <w:rFonts w:ascii="Arial" w:hAnsi="Arial" w:cs="Arial"/>
                <w:color w:val="auto"/>
                <w:sz w:val="22"/>
                <w:szCs w:val="22"/>
              </w:rPr>
            </w:pPr>
            <w:r w:rsidRPr="00070CB0">
              <w:rPr>
                <w:rFonts w:ascii="Arial" w:hAnsi="Arial" w:cs="Arial"/>
                <w:color w:val="auto"/>
                <w:sz w:val="22"/>
                <w:szCs w:val="22"/>
              </w:rPr>
              <w:t>Oświadczenie o niepodleganiu wykluczeniu oraz spełnianiu warunków udziału w postępowaniu;</w:t>
            </w:r>
          </w:p>
        </w:tc>
      </w:tr>
      <w:tr w:rsidR="00DC6D4B" w:rsidRPr="008062FF" w14:paraId="3D95BA4A" w14:textId="77777777" w:rsidTr="00904AAA">
        <w:tc>
          <w:tcPr>
            <w:tcW w:w="2093" w:type="dxa"/>
            <w:shd w:val="clear" w:color="auto" w:fill="auto"/>
          </w:tcPr>
          <w:p w14:paraId="2829664C" w14:textId="2E1CC8AE"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3</w:t>
            </w:r>
            <w:r w:rsidRPr="008062FF">
              <w:rPr>
                <w:rFonts w:ascii="Arial" w:hAnsi="Arial" w:cs="Arial"/>
                <w:b/>
                <w:sz w:val="20"/>
                <w:szCs w:val="20"/>
              </w:rPr>
              <w:t xml:space="preserve">  -</w:t>
            </w:r>
          </w:p>
        </w:tc>
        <w:tc>
          <w:tcPr>
            <w:tcW w:w="7238" w:type="dxa"/>
            <w:shd w:val="clear" w:color="auto" w:fill="auto"/>
            <w:vAlign w:val="center"/>
          </w:tcPr>
          <w:p w14:paraId="5746436E"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hAnsi="Arial" w:cs="Arial"/>
                <w:sz w:val="22"/>
                <w:szCs w:val="22"/>
              </w:rPr>
              <w:t>Oświadczenie wykonawców wspólnie ubiegających się o udzielenie zamówienia z którego wynika, które usługi wykonują poszczególni wykonawcy;</w:t>
            </w:r>
          </w:p>
        </w:tc>
      </w:tr>
      <w:tr w:rsidR="00DC6D4B" w:rsidRPr="008062FF" w14:paraId="53B9281A" w14:textId="77777777" w:rsidTr="00904AAA">
        <w:tc>
          <w:tcPr>
            <w:tcW w:w="2093" w:type="dxa"/>
            <w:shd w:val="clear" w:color="auto" w:fill="auto"/>
          </w:tcPr>
          <w:p w14:paraId="34186EDE" w14:textId="687D099B"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4</w:t>
            </w:r>
            <w:r w:rsidRPr="008062FF">
              <w:rPr>
                <w:rFonts w:ascii="Arial" w:hAnsi="Arial" w:cs="Arial"/>
                <w:b/>
                <w:sz w:val="20"/>
                <w:szCs w:val="20"/>
              </w:rPr>
              <w:t xml:space="preserve">  -</w:t>
            </w:r>
          </w:p>
        </w:tc>
        <w:tc>
          <w:tcPr>
            <w:tcW w:w="7238" w:type="dxa"/>
            <w:shd w:val="clear" w:color="auto" w:fill="auto"/>
            <w:vAlign w:val="center"/>
          </w:tcPr>
          <w:p w14:paraId="28620727" w14:textId="77777777" w:rsidR="00DC6D4B" w:rsidRPr="00070CB0" w:rsidRDefault="00DC6D4B" w:rsidP="00904AAA">
            <w:pPr>
              <w:spacing w:line="288" w:lineRule="auto"/>
              <w:jc w:val="both"/>
              <w:rPr>
                <w:rFonts w:ascii="Arial" w:hAnsi="Arial" w:cs="Arial"/>
                <w:sz w:val="22"/>
                <w:szCs w:val="22"/>
              </w:rPr>
            </w:pPr>
            <w:r w:rsidRPr="00070CB0">
              <w:rPr>
                <w:rFonts w:ascii="Arial" w:hAnsi="Arial" w:cs="Arial"/>
                <w:sz w:val="22"/>
                <w:szCs w:val="22"/>
              </w:rPr>
              <w:t>Oświadczenie o aktualności informacji zawartych w oświadczeniu, o którym mowa w art. 125 ust. 1 ustawy Pzp, w zakresie podstaw wykluczenia wskazanych przez Zamawiającego;</w:t>
            </w:r>
          </w:p>
        </w:tc>
      </w:tr>
      <w:tr w:rsidR="00DC6D4B" w:rsidRPr="008062FF" w14:paraId="78EF9411" w14:textId="77777777" w:rsidTr="00904AAA">
        <w:tc>
          <w:tcPr>
            <w:tcW w:w="2093" w:type="dxa"/>
            <w:shd w:val="clear" w:color="auto" w:fill="auto"/>
          </w:tcPr>
          <w:p w14:paraId="01444B7C" w14:textId="63589414" w:rsidR="00DC6D4B" w:rsidRPr="008062FF" w:rsidRDefault="00DC6D4B" w:rsidP="00904AAA">
            <w:pPr>
              <w:spacing w:line="288" w:lineRule="auto"/>
              <w:jc w:val="both"/>
              <w:rPr>
                <w:rFonts w:ascii="Arial" w:eastAsia="Times New Roman" w:hAnsi="Arial" w:cs="Arial"/>
                <w:sz w:val="20"/>
                <w:szCs w:val="20"/>
              </w:rPr>
            </w:pPr>
            <w:r w:rsidRPr="008062FF">
              <w:rPr>
                <w:rFonts w:ascii="Arial" w:hAnsi="Arial" w:cs="Arial"/>
                <w:b/>
                <w:sz w:val="20"/>
                <w:szCs w:val="20"/>
              </w:rPr>
              <w:t xml:space="preserve">Załącznik nr </w:t>
            </w:r>
            <w:r w:rsidR="00070CB0">
              <w:rPr>
                <w:rFonts w:ascii="Arial" w:hAnsi="Arial" w:cs="Arial"/>
                <w:b/>
                <w:sz w:val="20"/>
                <w:szCs w:val="20"/>
              </w:rPr>
              <w:t>5</w:t>
            </w:r>
            <w:r w:rsidRPr="008062FF">
              <w:rPr>
                <w:rFonts w:ascii="Arial" w:hAnsi="Arial" w:cs="Arial"/>
                <w:b/>
                <w:sz w:val="20"/>
                <w:szCs w:val="20"/>
              </w:rPr>
              <w:t xml:space="preserve">  -</w:t>
            </w:r>
          </w:p>
        </w:tc>
        <w:tc>
          <w:tcPr>
            <w:tcW w:w="7238" w:type="dxa"/>
            <w:shd w:val="clear" w:color="auto" w:fill="auto"/>
            <w:vAlign w:val="center"/>
          </w:tcPr>
          <w:p w14:paraId="341085F3" w14:textId="0A3BF29F"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Projektowane postanowienia umowy</w:t>
            </w:r>
            <w:r w:rsidR="00075F05" w:rsidRPr="00070CB0">
              <w:rPr>
                <w:rFonts w:ascii="Arial" w:eastAsia="Times New Roman" w:hAnsi="Arial" w:cs="Arial"/>
                <w:sz w:val="22"/>
                <w:szCs w:val="22"/>
              </w:rPr>
              <w:t>;</w:t>
            </w:r>
          </w:p>
        </w:tc>
      </w:tr>
      <w:tr w:rsidR="00DC6D4B" w:rsidRPr="008062FF" w14:paraId="20222080" w14:textId="77777777" w:rsidTr="00904AAA">
        <w:tc>
          <w:tcPr>
            <w:tcW w:w="2093" w:type="dxa"/>
            <w:shd w:val="clear" w:color="auto" w:fill="auto"/>
          </w:tcPr>
          <w:p w14:paraId="1A103EE3" w14:textId="6A7D4800" w:rsidR="00DC6D4B" w:rsidRPr="005431EE" w:rsidRDefault="00DC6D4B" w:rsidP="00904AAA">
            <w:pPr>
              <w:spacing w:line="288" w:lineRule="auto"/>
              <w:jc w:val="both"/>
              <w:rPr>
                <w:rFonts w:ascii="Arial" w:eastAsia="Times New Roman" w:hAnsi="Arial" w:cs="Arial"/>
                <w:sz w:val="20"/>
                <w:szCs w:val="20"/>
              </w:rPr>
            </w:pPr>
            <w:r w:rsidRPr="005431EE">
              <w:rPr>
                <w:rFonts w:ascii="Arial" w:hAnsi="Arial" w:cs="Arial"/>
                <w:b/>
                <w:sz w:val="20"/>
                <w:szCs w:val="20"/>
              </w:rPr>
              <w:t xml:space="preserve">Załącznik nr </w:t>
            </w:r>
            <w:r w:rsidR="00070CB0">
              <w:rPr>
                <w:rFonts w:ascii="Arial" w:hAnsi="Arial" w:cs="Arial"/>
                <w:b/>
                <w:sz w:val="20"/>
                <w:szCs w:val="20"/>
              </w:rPr>
              <w:t>6</w:t>
            </w:r>
            <w:r w:rsidRPr="005431EE">
              <w:rPr>
                <w:rFonts w:ascii="Arial" w:hAnsi="Arial" w:cs="Arial"/>
                <w:b/>
                <w:sz w:val="20"/>
                <w:szCs w:val="20"/>
              </w:rPr>
              <w:t xml:space="preserve">  -</w:t>
            </w:r>
          </w:p>
        </w:tc>
        <w:tc>
          <w:tcPr>
            <w:tcW w:w="7238" w:type="dxa"/>
            <w:shd w:val="clear" w:color="auto" w:fill="auto"/>
            <w:vAlign w:val="center"/>
          </w:tcPr>
          <w:p w14:paraId="7C493924" w14:textId="38D78385"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Opis przedmiotu zamówienia</w:t>
            </w:r>
            <w:r w:rsidR="00075F05" w:rsidRPr="00070CB0">
              <w:rPr>
                <w:rFonts w:ascii="Arial" w:eastAsia="Times New Roman" w:hAnsi="Arial" w:cs="Arial"/>
                <w:sz w:val="22"/>
                <w:szCs w:val="22"/>
              </w:rPr>
              <w:t>.</w:t>
            </w:r>
            <w:r w:rsidRPr="00070CB0">
              <w:rPr>
                <w:rFonts w:ascii="Arial" w:eastAsia="Times New Roman" w:hAnsi="Arial" w:cs="Arial"/>
                <w:sz w:val="22"/>
                <w:szCs w:val="22"/>
              </w:rPr>
              <w:t xml:space="preserve"> </w:t>
            </w:r>
          </w:p>
        </w:tc>
      </w:tr>
    </w:tbl>
    <w:p w14:paraId="02C2888A" w14:textId="77777777" w:rsidR="007719C4" w:rsidRPr="00CC5920" w:rsidRDefault="007719C4" w:rsidP="00CF3510">
      <w:pPr>
        <w:spacing w:line="288" w:lineRule="auto"/>
        <w:jc w:val="both"/>
        <w:rPr>
          <w:rFonts w:ascii="Arial" w:hAnsi="Arial" w:cs="Arial"/>
          <w:sz w:val="6"/>
          <w:szCs w:val="18"/>
        </w:rPr>
      </w:pPr>
    </w:p>
    <w:p w14:paraId="7BFCC269" w14:textId="77777777" w:rsidR="00477D14" w:rsidRDefault="00477D14" w:rsidP="00477D14">
      <w:pPr>
        <w:pageBreakBefore/>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2ABB43C3" w14:textId="77777777" w:rsidR="00477D14" w:rsidRDefault="00477D14" w:rsidP="00477D14">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D2365EE"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20A505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0B94DF5"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3FF091DD"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0B189E4F" w14:textId="77777777" w:rsidR="007719C4" w:rsidRPr="00CF3510" w:rsidRDefault="007719C4" w:rsidP="00CF3510">
      <w:pPr>
        <w:spacing w:line="288" w:lineRule="auto"/>
        <w:rPr>
          <w:rFonts w:ascii="Arial" w:hAnsi="Arial" w:cs="Arial"/>
          <w:i/>
          <w:sz w:val="4"/>
          <w:szCs w:val="10"/>
        </w:rPr>
      </w:pPr>
    </w:p>
    <w:p w14:paraId="4A7DFA11"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DEF2EF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BE8F2C6"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72B66F3E"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BD68B24"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0A4DA6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F5B00E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13E57D6"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BC963F"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11908B5A" w14:textId="5BBD7760" w:rsidR="00274FBB" w:rsidRPr="00E07111" w:rsidRDefault="00A16029" w:rsidP="00CF3510">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39DDAC03" w14:textId="77777777" w:rsidR="00711A34" w:rsidRDefault="00711A34" w:rsidP="00711A3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081CBEE4" w14:textId="77777777" w:rsidR="00711A34" w:rsidRDefault="00711A34" w:rsidP="00711A3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1D3F576" w14:textId="77777777" w:rsidR="008E72B2" w:rsidRPr="00281388" w:rsidRDefault="00711A34" w:rsidP="00711A34">
      <w:pPr>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4B7C9864"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05EF1D15" w14:textId="77777777" w:rsidR="007719C4" w:rsidRPr="00CF3510" w:rsidRDefault="007719C4" w:rsidP="00CF3510">
      <w:pPr>
        <w:spacing w:line="288" w:lineRule="auto"/>
        <w:ind w:left="4248" w:firstLine="708"/>
        <w:jc w:val="both"/>
        <w:rPr>
          <w:rFonts w:ascii="Arial" w:hAnsi="Arial" w:cs="Arial"/>
          <w:b/>
          <w:sz w:val="6"/>
          <w:szCs w:val="10"/>
        </w:rPr>
      </w:pPr>
    </w:p>
    <w:p w14:paraId="7240A8E0" w14:textId="6CB5CDB0" w:rsidR="00274FBB" w:rsidRPr="00274FBB" w:rsidRDefault="00CE5026" w:rsidP="00274FBB">
      <w:pPr>
        <w:pStyle w:val="WW-Tekstpodstawowy3"/>
        <w:numPr>
          <w:ilvl w:val="0"/>
          <w:numId w:val="22"/>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7F3068">
        <w:rPr>
          <w:rFonts w:eastAsia="Times New Roman"/>
          <w:b/>
          <w:bCs/>
          <w:color w:val="auto"/>
          <w:szCs w:val="22"/>
          <w:lang w:eastAsia="pl-PL"/>
        </w:rPr>
        <w:t>Modernizacja oświetlenia Miasta Tczewa</w:t>
      </w:r>
      <w:r w:rsidR="00641445">
        <w:rPr>
          <w:rFonts w:eastAsia="Times New Roman"/>
          <w:b/>
          <w:bCs/>
          <w:color w:val="auto"/>
          <w:szCs w:val="22"/>
          <w:lang w:eastAsia="pl-PL"/>
        </w:rPr>
        <w:t>”</w:t>
      </w:r>
      <w:r w:rsidRPr="004E2494">
        <w:rPr>
          <w:rFonts w:eastAsia="Times New Roman"/>
          <w:szCs w:val="22"/>
        </w:rPr>
        <w:t>,</w:t>
      </w:r>
      <w:r w:rsidR="004D13B5">
        <w:rPr>
          <w:rFonts w:eastAsia="Times New Roman"/>
          <w:szCs w:val="22"/>
        </w:rPr>
        <w:t xml:space="preserve"> </w:t>
      </w:r>
      <w:r w:rsidR="00B435FE" w:rsidRPr="004E2494">
        <w:rPr>
          <w:rFonts w:eastAsia="Times New Roman"/>
          <w:szCs w:val="22"/>
        </w:rPr>
        <w:t xml:space="preserve">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w:t>
      </w:r>
      <w:r w:rsidR="00117141">
        <w:rPr>
          <w:szCs w:val="22"/>
        </w:rPr>
        <w:t xml:space="preserve"> </w:t>
      </w:r>
      <w:r w:rsidRPr="004E2494">
        <w:rPr>
          <w:szCs w:val="22"/>
        </w:rPr>
        <w:t>(cenę)</w:t>
      </w:r>
      <w:r w:rsidRPr="004E2494">
        <w:rPr>
          <w:rFonts w:ascii="Times New Roman" w:hAnsi="Times New Roman"/>
        </w:rPr>
        <w:t>*</w:t>
      </w:r>
      <w:r w:rsidRPr="004E2494">
        <w:rPr>
          <w:szCs w:val="22"/>
        </w:rPr>
        <w:t>………</w:t>
      </w:r>
      <w:r w:rsidR="004E2494">
        <w:rPr>
          <w:szCs w:val="22"/>
        </w:rPr>
        <w:t>…………….</w:t>
      </w:r>
      <w:r w:rsidRPr="004E2494">
        <w:rPr>
          <w:szCs w:val="22"/>
        </w:rPr>
        <w:t>...........</w:t>
      </w:r>
      <w:r w:rsidR="00274FBB">
        <w:rPr>
          <w:szCs w:val="22"/>
        </w:rPr>
        <w:t>.......</w:t>
      </w:r>
      <w:r w:rsidRPr="004E2494">
        <w:rPr>
          <w:szCs w:val="22"/>
        </w:rPr>
        <w:t>.złotych</w:t>
      </w:r>
      <w:r w:rsidR="00274FBB">
        <w:rPr>
          <w:color w:val="auto"/>
          <w:szCs w:val="22"/>
          <w:lang w:eastAsia="pl-PL"/>
        </w:rPr>
        <w:t xml:space="preserve"> </w:t>
      </w:r>
      <w:r w:rsidRPr="00274FBB">
        <w:rPr>
          <w:szCs w:val="22"/>
        </w:rPr>
        <w:t xml:space="preserve">(słownie: </w:t>
      </w:r>
      <w:r w:rsidR="002C4A1D" w:rsidRPr="00274FBB">
        <w:rPr>
          <w:szCs w:val="22"/>
        </w:rPr>
        <w:t>……………</w:t>
      </w:r>
      <w:r w:rsidR="00274FBB">
        <w:rPr>
          <w:szCs w:val="22"/>
        </w:rPr>
        <w:t>……………….</w:t>
      </w:r>
    </w:p>
    <w:p w14:paraId="413B5F8F" w14:textId="1493D0FC" w:rsidR="004E2494" w:rsidRPr="004E2494" w:rsidRDefault="004E2494" w:rsidP="00117141">
      <w:pPr>
        <w:pStyle w:val="WW-Tekstpodstawowy3"/>
        <w:spacing w:line="288" w:lineRule="auto"/>
        <w:ind w:left="283"/>
        <w:rPr>
          <w:color w:val="auto"/>
          <w:szCs w:val="22"/>
          <w:lang w:eastAsia="pl-PL"/>
        </w:rPr>
      </w:pPr>
      <w:r>
        <w:rPr>
          <w:szCs w:val="22"/>
        </w:rPr>
        <w:t>………………………………………………..</w:t>
      </w:r>
      <w:r w:rsidRPr="004E2494">
        <w:rPr>
          <w:szCs w:val="22"/>
        </w:rPr>
        <w:t>…</w:t>
      </w:r>
      <w:r w:rsidR="002C4A1D" w:rsidRPr="004E2494">
        <w:rPr>
          <w:szCs w:val="22"/>
        </w:rPr>
        <w:t>……</w:t>
      </w:r>
      <w:r w:rsidR="00274FBB">
        <w:rPr>
          <w:szCs w:val="22"/>
        </w:rPr>
        <w:t>………………………………………</w:t>
      </w:r>
      <w:r w:rsidR="002C4A1D" w:rsidRPr="004E2494">
        <w:rPr>
          <w:szCs w:val="22"/>
        </w:rPr>
        <w:t xml:space="preserve"> </w:t>
      </w:r>
      <w:r w:rsidR="00365987" w:rsidRPr="004E2494">
        <w:rPr>
          <w:szCs w:val="22"/>
        </w:rPr>
        <w:t>złotych)</w:t>
      </w:r>
      <w:r w:rsidRPr="004E2494">
        <w:rPr>
          <w:color w:val="auto"/>
          <w:szCs w:val="22"/>
          <w:lang w:eastAsia="pl-PL"/>
        </w:rPr>
        <w:t>.</w:t>
      </w:r>
    </w:p>
    <w:p w14:paraId="1DCDBBE1" w14:textId="77777777" w:rsidR="00365987" w:rsidRPr="00A37508" w:rsidRDefault="00365987" w:rsidP="00365987">
      <w:pPr>
        <w:pStyle w:val="WW-Tekstpodstawowy3"/>
        <w:spacing w:line="288" w:lineRule="auto"/>
        <w:rPr>
          <w:rFonts w:eastAsia="Calibri"/>
          <w:b/>
          <w:sz w:val="4"/>
          <w:szCs w:val="22"/>
          <w:lang w:eastAsia="en-US"/>
        </w:rPr>
      </w:pPr>
    </w:p>
    <w:p w14:paraId="78AD72CA" w14:textId="77777777" w:rsidR="00CC3480" w:rsidRPr="00F97C72" w:rsidRDefault="00CC3480" w:rsidP="002C4A1D">
      <w:pPr>
        <w:spacing w:line="288" w:lineRule="auto"/>
        <w:jc w:val="both"/>
        <w:rPr>
          <w:i/>
          <w:color w:val="000000"/>
          <w:sz w:val="4"/>
          <w:szCs w:val="10"/>
          <w:lang w:eastAsia="pl-PL"/>
        </w:rPr>
      </w:pPr>
    </w:p>
    <w:p w14:paraId="3119973C" w14:textId="77777777" w:rsidR="007F3068" w:rsidRPr="007F3068" w:rsidRDefault="007F3068" w:rsidP="004723D3">
      <w:pPr>
        <w:numPr>
          <w:ilvl w:val="0"/>
          <w:numId w:val="22"/>
        </w:numPr>
        <w:spacing w:line="288" w:lineRule="auto"/>
        <w:jc w:val="both"/>
        <w:rPr>
          <w:color w:val="000000"/>
          <w:sz w:val="10"/>
          <w:szCs w:val="10"/>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na wykonanie</w:t>
      </w:r>
      <w:r>
        <w:rPr>
          <w:rFonts w:ascii="Arial" w:hAnsi="Arial" w:cs="Arial"/>
          <w:color w:val="auto"/>
          <w:sz w:val="22"/>
          <w:lang w:eastAsia="pl-PL"/>
        </w:rPr>
        <w:t xml:space="preserve"> przedmiotu zamówienia</w:t>
      </w:r>
      <w:r>
        <w:rPr>
          <w:rFonts w:ascii="Arial" w:hAnsi="Arial"/>
          <w:color w:val="auto"/>
          <w:sz w:val="22"/>
          <w:lang w:eastAsia="pl-PL"/>
        </w:rPr>
        <w:t xml:space="preserve"> udzielam </w:t>
      </w:r>
      <w:r>
        <w:rPr>
          <w:rFonts w:ascii="Arial" w:hAnsi="Arial" w:cs="Arial"/>
          <w:color w:val="auto"/>
          <w:sz w:val="22"/>
          <w:szCs w:val="22"/>
          <w:lang w:eastAsia="pl-PL"/>
        </w:rPr>
        <w:t>gwarancji na okres:</w:t>
      </w:r>
    </w:p>
    <w:p w14:paraId="3DCBA958" w14:textId="77777777" w:rsidR="008123FB" w:rsidRPr="008123FB" w:rsidRDefault="00051706" w:rsidP="00212024">
      <w:pPr>
        <w:pStyle w:val="Akapitzlist"/>
        <w:numPr>
          <w:ilvl w:val="2"/>
          <w:numId w:val="72"/>
        </w:numPr>
        <w:spacing w:line="288" w:lineRule="auto"/>
        <w:ind w:left="993"/>
        <w:jc w:val="both"/>
        <w:rPr>
          <w:color w:val="000000"/>
          <w:sz w:val="10"/>
          <w:szCs w:val="10"/>
          <w:lang w:eastAsia="pl-PL"/>
        </w:rPr>
      </w:pPr>
      <w:r>
        <w:rPr>
          <w:rFonts w:ascii="Arial" w:hAnsi="Arial" w:cs="Arial"/>
          <w:color w:val="auto"/>
          <w:sz w:val="22"/>
          <w:szCs w:val="22"/>
          <w:lang w:eastAsia="pl-PL"/>
        </w:rPr>
        <w:t>60</w:t>
      </w:r>
      <w:r w:rsidR="008123FB">
        <w:rPr>
          <w:rFonts w:ascii="Arial" w:hAnsi="Arial" w:cs="Arial"/>
          <w:color w:val="auto"/>
          <w:sz w:val="22"/>
          <w:szCs w:val="22"/>
          <w:lang w:eastAsia="pl-PL"/>
        </w:rPr>
        <w:t xml:space="preserve"> miesięcy</w:t>
      </w:r>
    </w:p>
    <w:p w14:paraId="492C78EC" w14:textId="77777777" w:rsidR="008123FB" w:rsidRPr="008123FB" w:rsidRDefault="00051706" w:rsidP="00212024">
      <w:pPr>
        <w:pStyle w:val="Akapitzlist"/>
        <w:numPr>
          <w:ilvl w:val="2"/>
          <w:numId w:val="72"/>
        </w:numPr>
        <w:spacing w:line="288" w:lineRule="auto"/>
        <w:ind w:left="993"/>
        <w:jc w:val="both"/>
        <w:rPr>
          <w:color w:val="000000"/>
          <w:sz w:val="10"/>
          <w:szCs w:val="10"/>
          <w:lang w:eastAsia="pl-PL"/>
        </w:rPr>
      </w:pPr>
      <w:r>
        <w:rPr>
          <w:rFonts w:ascii="Arial" w:hAnsi="Arial" w:cs="Arial"/>
          <w:color w:val="auto"/>
          <w:sz w:val="22"/>
          <w:szCs w:val="22"/>
          <w:lang w:eastAsia="pl-PL"/>
        </w:rPr>
        <w:t>72</w:t>
      </w:r>
      <w:r w:rsidR="008123FB">
        <w:rPr>
          <w:rFonts w:ascii="Arial" w:hAnsi="Arial" w:cs="Arial"/>
          <w:color w:val="auto"/>
          <w:sz w:val="22"/>
          <w:szCs w:val="22"/>
          <w:lang w:eastAsia="pl-PL"/>
        </w:rPr>
        <w:t xml:space="preserve"> miesięcy</w:t>
      </w:r>
    </w:p>
    <w:p w14:paraId="4A27DB69" w14:textId="77777777" w:rsidR="008123FB" w:rsidRPr="008123FB" w:rsidRDefault="008123FB" w:rsidP="00212024">
      <w:pPr>
        <w:pStyle w:val="Akapitzlist"/>
        <w:numPr>
          <w:ilvl w:val="2"/>
          <w:numId w:val="72"/>
        </w:numPr>
        <w:spacing w:line="288" w:lineRule="auto"/>
        <w:ind w:left="993"/>
        <w:jc w:val="both"/>
        <w:rPr>
          <w:color w:val="000000"/>
          <w:sz w:val="10"/>
          <w:szCs w:val="10"/>
          <w:lang w:eastAsia="pl-PL"/>
        </w:rPr>
      </w:pPr>
      <w:r>
        <w:rPr>
          <w:rFonts w:ascii="Arial" w:hAnsi="Arial" w:cs="Arial"/>
          <w:color w:val="auto"/>
          <w:sz w:val="22"/>
          <w:szCs w:val="22"/>
          <w:lang w:eastAsia="pl-PL"/>
        </w:rPr>
        <w:t xml:space="preserve">84 miesięcy </w:t>
      </w:r>
    </w:p>
    <w:p w14:paraId="761937A3" w14:textId="77777777" w:rsidR="008123FB" w:rsidRDefault="007F3068" w:rsidP="008123FB">
      <w:pPr>
        <w:spacing w:line="288" w:lineRule="auto"/>
        <w:ind w:left="284"/>
        <w:jc w:val="both"/>
        <w:rPr>
          <w:rFonts w:ascii="Arial" w:hAnsi="Arial"/>
          <w:i/>
          <w:color w:val="auto"/>
          <w:sz w:val="20"/>
          <w:lang w:eastAsia="pl-PL"/>
        </w:rPr>
      </w:pPr>
      <w:r w:rsidRPr="008123FB">
        <w:rPr>
          <w:rFonts w:ascii="Arial" w:hAnsi="Arial" w:cs="Arial"/>
          <w:color w:val="auto"/>
          <w:sz w:val="22"/>
          <w:szCs w:val="22"/>
          <w:lang w:eastAsia="pl-PL"/>
        </w:rPr>
        <w:t>licząc od dnia odbioru końcowego przedmiotu zamówienia (umowy)</w:t>
      </w:r>
      <w:r w:rsidR="001B008D" w:rsidRPr="008123FB">
        <w:rPr>
          <w:rFonts w:ascii="Arial" w:hAnsi="Arial"/>
          <w:i/>
          <w:color w:val="auto"/>
          <w:sz w:val="20"/>
          <w:lang w:eastAsia="pl-PL"/>
        </w:rPr>
        <w:t xml:space="preserve"> </w:t>
      </w:r>
      <w:r w:rsidR="008123FB">
        <w:rPr>
          <w:rFonts w:ascii="Arial" w:hAnsi="Arial" w:cs="Arial"/>
          <w:i/>
          <w:color w:val="auto"/>
          <w:sz w:val="16"/>
          <w:szCs w:val="16"/>
          <w:lang w:eastAsia="pl-PL"/>
        </w:rPr>
        <w:t>(zaznacza Wykonawca)**</w:t>
      </w:r>
      <w:r w:rsidR="001B008D" w:rsidRPr="008123FB">
        <w:rPr>
          <w:rFonts w:ascii="Arial" w:hAnsi="Arial"/>
          <w:i/>
          <w:color w:val="auto"/>
          <w:sz w:val="20"/>
          <w:lang w:eastAsia="pl-PL"/>
        </w:rPr>
        <w:t xml:space="preserve">      </w:t>
      </w:r>
    </w:p>
    <w:p w14:paraId="40786904" w14:textId="77777777" w:rsidR="00B14C1C" w:rsidRPr="008123FB" w:rsidRDefault="001B008D" w:rsidP="008123FB">
      <w:pPr>
        <w:spacing w:line="288" w:lineRule="auto"/>
        <w:ind w:left="284"/>
        <w:jc w:val="both"/>
        <w:rPr>
          <w:color w:val="000000"/>
          <w:sz w:val="10"/>
          <w:szCs w:val="10"/>
          <w:lang w:eastAsia="pl-PL"/>
        </w:rPr>
      </w:pPr>
      <w:r w:rsidRPr="008123FB">
        <w:rPr>
          <w:rFonts w:ascii="Arial" w:hAnsi="Arial"/>
          <w:i/>
          <w:color w:val="auto"/>
          <w:sz w:val="10"/>
          <w:szCs w:val="10"/>
          <w:lang w:eastAsia="pl-PL"/>
        </w:rPr>
        <w:t xml:space="preserve">                  </w:t>
      </w:r>
      <w:r w:rsidRPr="008123FB">
        <w:rPr>
          <w:rFonts w:ascii="Arial" w:hAnsi="Arial" w:cs="Arial"/>
          <w:i/>
          <w:color w:val="auto"/>
          <w:sz w:val="10"/>
          <w:szCs w:val="10"/>
          <w:lang w:eastAsia="pl-PL"/>
        </w:rPr>
        <w:t xml:space="preserve"> </w:t>
      </w:r>
      <w:r w:rsidRPr="008123FB">
        <w:rPr>
          <w:rFonts w:ascii="Arial" w:hAnsi="Arial"/>
          <w:i/>
          <w:color w:val="auto"/>
          <w:sz w:val="10"/>
          <w:szCs w:val="10"/>
          <w:lang w:eastAsia="pl-PL"/>
        </w:rPr>
        <w:t xml:space="preserve">         </w:t>
      </w:r>
    </w:p>
    <w:p w14:paraId="6661A195" w14:textId="77777777" w:rsidR="008123FB" w:rsidRPr="008123FB" w:rsidRDefault="008123FB" w:rsidP="004723D3">
      <w:pPr>
        <w:numPr>
          <w:ilvl w:val="0"/>
          <w:numId w:val="22"/>
        </w:numPr>
        <w:spacing w:line="288" w:lineRule="auto"/>
        <w:jc w:val="both"/>
        <w:rPr>
          <w:rFonts w:ascii="Arial" w:hAnsi="Arial" w:cs="Arial"/>
          <w:color w:val="000000"/>
          <w:sz w:val="22"/>
          <w:szCs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p>
    <w:p w14:paraId="4A80B6E2" w14:textId="77777777" w:rsidR="008123FB" w:rsidRPr="008123FB" w:rsidRDefault="008123FB" w:rsidP="008123FB">
      <w:pPr>
        <w:spacing w:line="288" w:lineRule="auto"/>
        <w:jc w:val="both"/>
        <w:rPr>
          <w:rFonts w:ascii="Arial" w:hAnsi="Arial" w:cs="Arial"/>
          <w:color w:val="000000"/>
          <w:sz w:val="8"/>
          <w:szCs w:val="8"/>
          <w:lang w:eastAsia="pl-PL"/>
        </w:rPr>
      </w:pPr>
    </w:p>
    <w:p w14:paraId="46F4C934" w14:textId="623822A2" w:rsidR="00C847F8" w:rsidRPr="00D4497A" w:rsidRDefault="004E2494" w:rsidP="004723D3">
      <w:pPr>
        <w:numPr>
          <w:ilvl w:val="0"/>
          <w:numId w:val="22"/>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475ED7">
        <w:rPr>
          <w:rFonts w:ascii="Arial" w:hAnsi="Arial" w:cs="Arial"/>
          <w:b/>
          <w:bCs/>
          <w:color w:val="auto"/>
          <w:sz w:val="22"/>
          <w:szCs w:val="22"/>
          <w:lang w:eastAsia="pl-PL"/>
        </w:rPr>
        <w:t xml:space="preserve">do </w:t>
      </w:r>
      <w:r w:rsidR="00274FBB">
        <w:rPr>
          <w:rFonts w:ascii="Arial" w:hAnsi="Arial" w:cs="Arial"/>
          <w:b/>
          <w:bCs/>
          <w:color w:val="auto"/>
          <w:sz w:val="22"/>
          <w:szCs w:val="22"/>
          <w:lang w:eastAsia="pl-PL"/>
        </w:rPr>
        <w:t>9</w:t>
      </w:r>
      <w:r w:rsidR="008123FB" w:rsidRPr="00475ED7">
        <w:rPr>
          <w:rFonts w:ascii="Arial" w:hAnsi="Arial" w:cs="Arial"/>
          <w:b/>
          <w:bCs/>
          <w:color w:val="auto"/>
          <w:sz w:val="22"/>
          <w:szCs w:val="22"/>
          <w:lang w:eastAsia="pl-PL"/>
        </w:rPr>
        <w:t xml:space="preserve">0 </w:t>
      </w:r>
      <w:r w:rsidR="00B14C1C" w:rsidRPr="00475ED7">
        <w:rPr>
          <w:rFonts w:ascii="Arial" w:hAnsi="Arial" w:cs="Arial"/>
          <w:b/>
          <w:bCs/>
          <w:color w:val="auto"/>
          <w:sz w:val="22"/>
          <w:szCs w:val="22"/>
          <w:lang w:eastAsia="pl-PL"/>
        </w:rPr>
        <w:t>dni kalendarzowych</w:t>
      </w:r>
      <w:r w:rsidR="00B14C1C">
        <w:rPr>
          <w:rFonts w:ascii="Arial" w:hAnsi="Arial" w:cs="Arial"/>
          <w:color w:val="auto"/>
          <w:sz w:val="22"/>
          <w:szCs w:val="22"/>
          <w:lang w:eastAsia="pl-PL"/>
        </w:rPr>
        <w:t xml:space="preserve">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14:paraId="37D7A635" w14:textId="77777777" w:rsidR="00562806" w:rsidRPr="00C847F8" w:rsidRDefault="00562806" w:rsidP="00562806">
      <w:pPr>
        <w:spacing w:line="288" w:lineRule="auto"/>
        <w:jc w:val="both"/>
        <w:rPr>
          <w:i/>
          <w:color w:val="000000"/>
          <w:sz w:val="8"/>
          <w:szCs w:val="10"/>
          <w:lang w:eastAsia="pl-PL"/>
        </w:rPr>
      </w:pPr>
    </w:p>
    <w:p w14:paraId="671022AF" w14:textId="77777777" w:rsidR="007719C4" w:rsidRPr="00562806" w:rsidRDefault="00A16029" w:rsidP="004723D3">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710F6ED6" w14:textId="77777777" w:rsidR="00562806" w:rsidRPr="00F97C72" w:rsidRDefault="00562806" w:rsidP="00562806">
      <w:pPr>
        <w:spacing w:line="288" w:lineRule="auto"/>
        <w:ind w:left="283"/>
        <w:jc w:val="both"/>
        <w:rPr>
          <w:rFonts w:ascii="Arial" w:hAnsi="Arial"/>
          <w:color w:val="auto"/>
          <w:sz w:val="4"/>
          <w:lang w:eastAsia="pl-PL"/>
        </w:rPr>
      </w:pPr>
    </w:p>
    <w:p w14:paraId="781BEAB8" w14:textId="77777777" w:rsidR="007719C4" w:rsidRPr="00562806" w:rsidRDefault="00A16029" w:rsidP="004723D3">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62089319" w14:textId="77777777" w:rsidR="00562806" w:rsidRPr="00562806" w:rsidRDefault="00562806" w:rsidP="00562806">
      <w:pPr>
        <w:spacing w:line="288" w:lineRule="auto"/>
        <w:ind w:left="283"/>
        <w:jc w:val="both"/>
        <w:rPr>
          <w:rFonts w:ascii="Arial" w:hAnsi="Arial"/>
          <w:color w:val="auto"/>
          <w:sz w:val="6"/>
          <w:lang w:eastAsia="pl-PL"/>
        </w:rPr>
      </w:pPr>
    </w:p>
    <w:p w14:paraId="31786ECF" w14:textId="7E384656" w:rsidR="00E07111" w:rsidRPr="00E07111" w:rsidRDefault="00A16029" w:rsidP="00E07111">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14916EED" w14:textId="77777777" w:rsidR="00E07111" w:rsidRDefault="00E07111" w:rsidP="00E07111">
      <w:pPr>
        <w:pStyle w:val="Akapitzlist"/>
        <w:rPr>
          <w:rFonts w:ascii="Arial" w:hAnsi="Arial"/>
          <w:color w:val="auto"/>
          <w:sz w:val="22"/>
          <w:lang w:eastAsia="pl-PL"/>
        </w:rPr>
      </w:pPr>
    </w:p>
    <w:p w14:paraId="2BEBEA8A" w14:textId="77777777" w:rsidR="00E07111" w:rsidRPr="00E07111" w:rsidRDefault="00E07111" w:rsidP="00E07111">
      <w:pPr>
        <w:spacing w:line="288" w:lineRule="auto"/>
        <w:jc w:val="both"/>
        <w:rPr>
          <w:rFonts w:ascii="Arial" w:hAnsi="Arial"/>
          <w:color w:val="auto"/>
          <w:sz w:val="22"/>
          <w:lang w:eastAsia="pl-PL"/>
        </w:rPr>
      </w:pPr>
    </w:p>
    <w:p w14:paraId="616B8E02" w14:textId="77777777" w:rsidR="00781E9A" w:rsidRPr="002C4A1D" w:rsidRDefault="00781E9A" w:rsidP="00781E9A">
      <w:pPr>
        <w:pStyle w:val="Akapitzlist"/>
        <w:rPr>
          <w:rFonts w:ascii="Arial" w:eastAsia="Calibri" w:hAnsi="Arial" w:cs="Arial"/>
          <w:sz w:val="2"/>
          <w:szCs w:val="22"/>
        </w:rPr>
      </w:pPr>
    </w:p>
    <w:p w14:paraId="7633C973" w14:textId="77777777" w:rsidR="007719C4" w:rsidRPr="00B93DA1" w:rsidRDefault="00A16029" w:rsidP="004723D3">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3BC4421B" w14:textId="77777777" w:rsidR="007719C4" w:rsidRPr="00CF3510" w:rsidRDefault="007719C4" w:rsidP="00CF3510">
      <w:pPr>
        <w:pStyle w:val="Akapitzlist"/>
        <w:spacing w:line="288" w:lineRule="auto"/>
        <w:rPr>
          <w:rFonts w:ascii="Arial" w:eastAsia="Calibri" w:hAnsi="Arial" w:cs="Arial"/>
          <w:sz w:val="2"/>
          <w:szCs w:val="12"/>
        </w:rPr>
      </w:pPr>
    </w:p>
    <w:p w14:paraId="7328CD10" w14:textId="77777777"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7F4FD50C" w14:textId="63FAED5A"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w:t>
      </w:r>
      <w:r w:rsidR="004D13B5">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4D13B5">
        <w:rPr>
          <w:rFonts w:ascii="Arial" w:eastAsia="Calibri" w:hAnsi="Arial" w:cs="Arial"/>
          <w:sz w:val="22"/>
          <w:szCs w:val="22"/>
        </w:rPr>
        <w:t xml:space="preserve"> </w:t>
      </w:r>
      <w:r w:rsidRPr="00CF3510">
        <w:rPr>
          <w:rFonts w:ascii="Arial" w:eastAsia="Calibri" w:hAnsi="Arial" w:cs="Arial"/>
          <w:sz w:val="22"/>
          <w:szCs w:val="22"/>
        </w:rPr>
        <w:t>(w zależności od przedmiotu zamówienia) powodująca obowiązek podatkow</w:t>
      </w:r>
      <w:r w:rsidR="004D13B5">
        <w:rPr>
          <w:rFonts w:ascii="Arial" w:eastAsia="Calibri" w:hAnsi="Arial" w:cs="Arial"/>
          <w:sz w:val="22"/>
          <w:szCs w:val="22"/>
        </w:rPr>
        <w:t xml:space="preserve">y </w:t>
      </w:r>
      <w:r w:rsidRPr="00CF3510">
        <w:rPr>
          <w:rFonts w:ascii="Arial" w:eastAsia="Calibri" w:hAnsi="Arial" w:cs="Arial"/>
          <w:sz w:val="22"/>
          <w:szCs w:val="22"/>
        </w:rPr>
        <w:t>u Zamawiającego to ………………………………………. zł netto.</w:t>
      </w:r>
    </w:p>
    <w:p w14:paraId="34AD1F7A" w14:textId="77777777" w:rsidR="007719C4" w:rsidRPr="00CF3510" w:rsidRDefault="007719C4" w:rsidP="00CF3510">
      <w:pPr>
        <w:spacing w:line="288" w:lineRule="auto"/>
        <w:ind w:left="643"/>
        <w:jc w:val="both"/>
        <w:rPr>
          <w:rFonts w:ascii="Arial" w:eastAsia="Calibri" w:hAnsi="Arial" w:cs="Arial"/>
          <w:sz w:val="8"/>
          <w:szCs w:val="12"/>
        </w:rPr>
      </w:pPr>
    </w:p>
    <w:p w14:paraId="709D575F" w14:textId="77777777" w:rsidR="00562806" w:rsidRPr="00E07111" w:rsidRDefault="00A16029" w:rsidP="004723D3">
      <w:pPr>
        <w:pStyle w:val="WW-Tekstpodstawowy3"/>
        <w:numPr>
          <w:ilvl w:val="0"/>
          <w:numId w:val="2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3B7263D9" w14:textId="77777777" w:rsidR="00E07111" w:rsidRPr="00274FBB" w:rsidRDefault="00E07111" w:rsidP="00E07111">
      <w:pPr>
        <w:pStyle w:val="WW-Tekstpodstawowy3"/>
        <w:spacing w:line="288" w:lineRule="auto"/>
        <w:ind w:left="426"/>
        <w:rPr>
          <w:sz w:val="8"/>
        </w:rPr>
      </w:pPr>
    </w:p>
    <w:p w14:paraId="5F2DBF5C" w14:textId="3C33D611" w:rsidR="00562806" w:rsidRPr="00E07111" w:rsidRDefault="00274FBB" w:rsidP="00274FBB">
      <w:pPr>
        <w:pStyle w:val="WW-Tekstpodstawowy3"/>
        <w:numPr>
          <w:ilvl w:val="0"/>
          <w:numId w:val="22"/>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3175334D" w14:textId="77777777" w:rsidR="00E07111" w:rsidRDefault="00E07111" w:rsidP="00E07111">
      <w:pPr>
        <w:pStyle w:val="Akapitzlist"/>
        <w:rPr>
          <w:sz w:val="2"/>
        </w:rPr>
      </w:pPr>
    </w:p>
    <w:p w14:paraId="34796DC7" w14:textId="77777777" w:rsidR="00E07111" w:rsidRPr="00274FBB" w:rsidRDefault="00E07111" w:rsidP="00E07111">
      <w:pPr>
        <w:pStyle w:val="WW-Tekstpodstawowy3"/>
        <w:tabs>
          <w:tab w:val="num" w:pos="426"/>
        </w:tabs>
        <w:spacing w:line="288" w:lineRule="auto"/>
        <w:ind w:left="426"/>
        <w:rPr>
          <w:sz w:val="2"/>
        </w:rPr>
      </w:pPr>
    </w:p>
    <w:p w14:paraId="6E3F57D5" w14:textId="4F675DD8" w:rsidR="00562806" w:rsidRPr="00E07111" w:rsidRDefault="00A16029" w:rsidP="00E07111">
      <w:pPr>
        <w:pStyle w:val="WW-Tekstpodstawowy3"/>
        <w:numPr>
          <w:ilvl w:val="0"/>
          <w:numId w:val="2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73FAB3AC" w14:textId="77777777" w:rsidR="00E07111" w:rsidRDefault="00E07111" w:rsidP="00E07111">
      <w:pPr>
        <w:pStyle w:val="WW-Tekstpodstawowy3"/>
        <w:spacing w:line="288" w:lineRule="auto"/>
        <w:ind w:left="426"/>
        <w:rPr>
          <w:sz w:val="2"/>
        </w:rPr>
      </w:pPr>
    </w:p>
    <w:p w14:paraId="3C2E1F4B" w14:textId="77777777" w:rsidR="00E07111" w:rsidRPr="00E07111" w:rsidRDefault="00E07111" w:rsidP="00E07111">
      <w:pPr>
        <w:pStyle w:val="WW-Tekstpodstawowy3"/>
        <w:tabs>
          <w:tab w:val="num" w:pos="426"/>
        </w:tabs>
        <w:spacing w:line="288" w:lineRule="auto"/>
        <w:ind w:left="426"/>
        <w:rPr>
          <w:sz w:val="2"/>
        </w:rPr>
      </w:pPr>
    </w:p>
    <w:p w14:paraId="0F196C36" w14:textId="77777777" w:rsidR="00562806" w:rsidRPr="00562806" w:rsidRDefault="00A16029" w:rsidP="004723D3">
      <w:pPr>
        <w:pStyle w:val="WW-Tekstpodstawowy3"/>
        <w:numPr>
          <w:ilvl w:val="0"/>
          <w:numId w:val="22"/>
        </w:numPr>
        <w:tabs>
          <w:tab w:val="clear" w:pos="283"/>
          <w:tab w:val="num" w:pos="426"/>
        </w:tabs>
        <w:spacing w:line="288" w:lineRule="auto"/>
        <w:ind w:left="426" w:hanging="426"/>
        <w:rPr>
          <w:sz w:val="2"/>
        </w:rPr>
      </w:pPr>
      <w:r w:rsidRPr="00CF3510">
        <w:t>Oświadczam, iż zamierzam/ nie zamierzam*** powierzyć części zamówienia podwykonawcom:</w:t>
      </w:r>
    </w:p>
    <w:p w14:paraId="5D590166"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F1DD13F"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3A977F3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F86707"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34954FA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64C841E2"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5F1495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64972DD9"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6C6D439"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552C277"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7194574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2E48F36"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556FDC7" w14:textId="77777777" w:rsidR="00562806" w:rsidRPr="00562806" w:rsidRDefault="00562806" w:rsidP="00562806">
            <w:pPr>
              <w:spacing w:line="288" w:lineRule="auto"/>
              <w:jc w:val="center"/>
              <w:rPr>
                <w:rFonts w:ascii="Arial" w:hAnsi="Arial"/>
                <w:color w:val="auto"/>
                <w:sz w:val="22"/>
                <w:lang w:eastAsia="pl-PL"/>
              </w:rPr>
            </w:pPr>
          </w:p>
        </w:tc>
      </w:tr>
    </w:tbl>
    <w:p w14:paraId="72FB1CC7"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268BFE6C" w14:textId="77777777" w:rsidR="00EC0AD8" w:rsidRDefault="00EC0AD8" w:rsidP="00CF3510">
      <w:pPr>
        <w:pStyle w:val="WW-Tekstpodstawowy3"/>
        <w:spacing w:line="288" w:lineRule="auto"/>
        <w:rPr>
          <w:sz w:val="8"/>
          <w:szCs w:val="10"/>
        </w:rPr>
      </w:pPr>
    </w:p>
    <w:p w14:paraId="63AC4016" w14:textId="77777777" w:rsidR="003A1441" w:rsidRDefault="003A1441" w:rsidP="00CF3510">
      <w:pPr>
        <w:pStyle w:val="WW-Tekstpodstawowy3"/>
        <w:spacing w:line="288" w:lineRule="auto"/>
        <w:rPr>
          <w:sz w:val="8"/>
          <w:szCs w:val="10"/>
        </w:rPr>
      </w:pPr>
    </w:p>
    <w:p w14:paraId="635BF66B" w14:textId="77777777" w:rsidR="003A1441" w:rsidRDefault="003A1441" w:rsidP="00CF3510">
      <w:pPr>
        <w:pStyle w:val="WW-Tekstpodstawowy3"/>
        <w:spacing w:line="288" w:lineRule="auto"/>
        <w:rPr>
          <w:sz w:val="8"/>
          <w:szCs w:val="10"/>
        </w:rPr>
      </w:pPr>
    </w:p>
    <w:p w14:paraId="5A094069" w14:textId="77777777" w:rsidR="003A1441" w:rsidRDefault="003A1441" w:rsidP="00CF3510">
      <w:pPr>
        <w:pStyle w:val="WW-Tekstpodstawowy3"/>
        <w:spacing w:line="288" w:lineRule="auto"/>
        <w:rPr>
          <w:sz w:val="8"/>
          <w:szCs w:val="10"/>
        </w:rPr>
      </w:pPr>
    </w:p>
    <w:p w14:paraId="2FF8D84F" w14:textId="77777777" w:rsidR="003A1441" w:rsidRPr="002C4A1D" w:rsidRDefault="003A1441" w:rsidP="00CF3510">
      <w:pPr>
        <w:pStyle w:val="WW-Tekstpodstawowy3"/>
        <w:spacing w:line="288" w:lineRule="auto"/>
        <w:rPr>
          <w:sz w:val="8"/>
          <w:szCs w:val="10"/>
        </w:rPr>
      </w:pPr>
    </w:p>
    <w:p w14:paraId="788F1235" w14:textId="77777777" w:rsidR="00EC0AD8" w:rsidRDefault="00EC0AD8" w:rsidP="00CF3510">
      <w:pPr>
        <w:pStyle w:val="WW-Tekstpodstawowy3"/>
        <w:spacing w:line="288" w:lineRule="auto"/>
        <w:rPr>
          <w:sz w:val="10"/>
          <w:szCs w:val="10"/>
        </w:rPr>
      </w:pPr>
    </w:p>
    <w:p w14:paraId="68B377E4" w14:textId="77777777" w:rsidR="00E07111" w:rsidRDefault="00E07111" w:rsidP="002C4A1D">
      <w:pPr>
        <w:widowControl/>
        <w:suppressAutoHyphens w:val="0"/>
        <w:spacing w:line="288" w:lineRule="auto"/>
        <w:jc w:val="both"/>
        <w:rPr>
          <w:rFonts w:ascii="Arial" w:eastAsia="Times New Roman" w:hAnsi="Arial" w:cs="Arial"/>
          <w:b/>
          <w:color w:val="auto"/>
          <w:sz w:val="22"/>
          <w:szCs w:val="20"/>
          <w:u w:val="single"/>
          <w:lang w:eastAsia="pl-PL"/>
        </w:rPr>
      </w:pPr>
    </w:p>
    <w:p w14:paraId="77701CEC" w14:textId="77777777" w:rsidR="00E07111" w:rsidRDefault="00E07111" w:rsidP="002C4A1D">
      <w:pPr>
        <w:widowControl/>
        <w:suppressAutoHyphens w:val="0"/>
        <w:spacing w:line="288" w:lineRule="auto"/>
        <w:jc w:val="both"/>
        <w:rPr>
          <w:rFonts w:ascii="Arial" w:eastAsia="Times New Roman" w:hAnsi="Arial" w:cs="Arial"/>
          <w:b/>
          <w:color w:val="auto"/>
          <w:sz w:val="22"/>
          <w:szCs w:val="20"/>
          <w:u w:val="single"/>
          <w:lang w:eastAsia="pl-PL"/>
        </w:rPr>
      </w:pPr>
    </w:p>
    <w:p w14:paraId="16DB699D" w14:textId="77777777" w:rsidR="00E07111" w:rsidRDefault="00E07111" w:rsidP="002C4A1D">
      <w:pPr>
        <w:widowControl/>
        <w:suppressAutoHyphens w:val="0"/>
        <w:spacing w:line="288" w:lineRule="auto"/>
        <w:jc w:val="both"/>
        <w:rPr>
          <w:rFonts w:ascii="Arial" w:eastAsia="Times New Roman" w:hAnsi="Arial" w:cs="Arial"/>
          <w:b/>
          <w:color w:val="auto"/>
          <w:sz w:val="22"/>
          <w:szCs w:val="20"/>
          <w:u w:val="single"/>
          <w:lang w:eastAsia="pl-PL"/>
        </w:rPr>
      </w:pPr>
    </w:p>
    <w:p w14:paraId="23BA6E59" w14:textId="231279E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sidR="002C4A1D">
        <w:rPr>
          <w:rFonts w:ascii="Arial" w:eastAsia="Times New Roman" w:hAnsi="Arial" w:cs="Arial"/>
          <w:b/>
          <w:color w:val="auto"/>
          <w:sz w:val="22"/>
          <w:szCs w:val="20"/>
          <w:lang w:eastAsia="pl-PL"/>
        </w:rPr>
        <w:t>czeń woli w imieniu Wykonawcy.</w:t>
      </w:r>
    </w:p>
    <w:p w14:paraId="35893967" w14:textId="77777777" w:rsidR="003A1441" w:rsidRDefault="003A1441" w:rsidP="00781E9A">
      <w:pPr>
        <w:spacing w:line="288" w:lineRule="auto"/>
        <w:ind w:right="70"/>
        <w:rPr>
          <w:rFonts w:ascii="Arial" w:hAnsi="Arial" w:cs="Arial"/>
          <w:i/>
          <w:sz w:val="10"/>
          <w:szCs w:val="10"/>
        </w:rPr>
      </w:pPr>
    </w:p>
    <w:p w14:paraId="6C6BF2A4" w14:textId="77777777" w:rsidR="003A1441" w:rsidRDefault="003A1441" w:rsidP="00781E9A">
      <w:pPr>
        <w:spacing w:line="288" w:lineRule="auto"/>
        <w:ind w:right="70"/>
        <w:rPr>
          <w:rFonts w:ascii="Arial" w:hAnsi="Arial" w:cs="Arial"/>
          <w:i/>
          <w:sz w:val="10"/>
          <w:szCs w:val="10"/>
        </w:rPr>
      </w:pPr>
    </w:p>
    <w:p w14:paraId="1E98CBCA" w14:textId="77777777" w:rsidR="00E07111" w:rsidRDefault="00E07111" w:rsidP="00781E9A">
      <w:pPr>
        <w:spacing w:line="288" w:lineRule="auto"/>
        <w:ind w:right="70"/>
        <w:rPr>
          <w:rFonts w:ascii="Arial" w:hAnsi="Arial" w:cs="Arial"/>
          <w:i/>
          <w:sz w:val="10"/>
          <w:szCs w:val="10"/>
        </w:rPr>
      </w:pPr>
    </w:p>
    <w:p w14:paraId="2519B175" w14:textId="77777777" w:rsidR="00E07111" w:rsidRDefault="00E07111" w:rsidP="00781E9A">
      <w:pPr>
        <w:spacing w:line="288" w:lineRule="auto"/>
        <w:ind w:right="70"/>
        <w:rPr>
          <w:rFonts w:ascii="Arial" w:hAnsi="Arial" w:cs="Arial"/>
          <w:i/>
          <w:sz w:val="10"/>
          <w:szCs w:val="10"/>
        </w:rPr>
      </w:pPr>
    </w:p>
    <w:p w14:paraId="1A4D10E9" w14:textId="77777777" w:rsidR="00E07111" w:rsidRDefault="00E07111" w:rsidP="00781E9A">
      <w:pPr>
        <w:spacing w:line="288" w:lineRule="auto"/>
        <w:ind w:right="70"/>
        <w:rPr>
          <w:rFonts w:ascii="Arial" w:hAnsi="Arial" w:cs="Arial"/>
          <w:i/>
          <w:sz w:val="10"/>
          <w:szCs w:val="10"/>
        </w:rPr>
      </w:pPr>
    </w:p>
    <w:p w14:paraId="086869D5" w14:textId="77777777" w:rsidR="00E07111" w:rsidRDefault="00E07111" w:rsidP="00781E9A">
      <w:pPr>
        <w:spacing w:line="288" w:lineRule="auto"/>
        <w:ind w:right="70"/>
        <w:rPr>
          <w:rFonts w:ascii="Arial" w:hAnsi="Arial" w:cs="Arial"/>
          <w:i/>
          <w:sz w:val="10"/>
          <w:szCs w:val="10"/>
        </w:rPr>
      </w:pPr>
    </w:p>
    <w:p w14:paraId="04486FB3" w14:textId="77777777" w:rsidR="003A1441" w:rsidRPr="00CF3510" w:rsidRDefault="003A1441" w:rsidP="00781E9A">
      <w:pPr>
        <w:spacing w:line="288" w:lineRule="auto"/>
        <w:ind w:right="70"/>
        <w:rPr>
          <w:rFonts w:ascii="Arial" w:hAnsi="Arial" w:cs="Arial"/>
          <w:i/>
          <w:sz w:val="10"/>
          <w:szCs w:val="10"/>
        </w:rPr>
      </w:pPr>
    </w:p>
    <w:p w14:paraId="69F1CBB7"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7C211354" w14:textId="1603189B"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r w:rsidRPr="00075F05">
        <w:rPr>
          <w:color w:val="auto"/>
          <w:sz w:val="16"/>
          <w:szCs w:val="16"/>
        </w:rPr>
        <w:t>t.j. Dz. U. z 20</w:t>
      </w:r>
      <w:r w:rsidR="00075F05" w:rsidRPr="00075F05">
        <w:rPr>
          <w:color w:val="auto"/>
          <w:sz w:val="16"/>
          <w:szCs w:val="16"/>
        </w:rPr>
        <w:t>23</w:t>
      </w:r>
      <w:r w:rsidRPr="00075F05">
        <w:rPr>
          <w:color w:val="auto"/>
          <w:sz w:val="16"/>
          <w:szCs w:val="16"/>
        </w:rPr>
        <w:t xml:space="preserve">  r</w:t>
      </w:r>
      <w:r w:rsidRPr="00075F05">
        <w:rPr>
          <w:color w:val="FF0000"/>
          <w:sz w:val="16"/>
          <w:szCs w:val="16"/>
        </w:rPr>
        <w:t xml:space="preserve">. </w:t>
      </w:r>
      <w:r w:rsidRPr="005A2994">
        <w:rPr>
          <w:sz w:val="16"/>
          <w:szCs w:val="16"/>
        </w:rPr>
        <w:t>poz. 1</w:t>
      </w:r>
      <w:r w:rsidR="00075F05">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BEF7448"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4C4C9DE3"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Do obliczenia punktacji w kryterium </w:t>
      </w:r>
      <w:r>
        <w:rPr>
          <w:rFonts w:ascii="Arial" w:hAnsi="Arial" w:cs="Arial"/>
          <w:bCs/>
          <w:color w:val="auto"/>
          <w:sz w:val="16"/>
          <w:szCs w:val="16"/>
          <w:lang w:eastAsia="pl-PL"/>
        </w:rPr>
        <w:t>okres gwarancji</w:t>
      </w:r>
      <w:r>
        <w:rPr>
          <w:rFonts w:ascii="Arial" w:eastAsia="MS Mincho" w:hAnsi="Arial" w:cs="Arial"/>
          <w:color w:val="auto"/>
          <w:sz w:val="16"/>
          <w:szCs w:val="16"/>
          <w:lang w:eastAsia="pl-PL"/>
        </w:rPr>
        <w:t>,</w:t>
      </w:r>
      <w:r>
        <w:rPr>
          <w:rFonts w:ascii="Arial" w:hAnsi="Arial" w:cs="Arial"/>
          <w:color w:val="auto"/>
          <w:sz w:val="16"/>
          <w:szCs w:val="16"/>
          <w:lang w:eastAsia="pl-PL"/>
        </w:rPr>
        <w:t xml:space="preserve"> Zamawiający zastosuje zapisy punktu 14 SWZ.</w:t>
      </w:r>
    </w:p>
    <w:p w14:paraId="3251DBFE"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lastRenderedPageBreak/>
        <w:t xml:space="preserve">W przypadku, gdy Wykonawca w pkt 2 Formularza oferty: </w:t>
      </w:r>
    </w:p>
    <w:p w14:paraId="0971608A" w14:textId="77777777" w:rsidR="008123FB"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szCs w:val="16"/>
          <w:lang w:eastAsia="pl-PL"/>
        </w:rPr>
      </w:pPr>
      <w:r>
        <w:rPr>
          <w:rFonts w:ascii="Arial" w:hAnsi="Arial" w:cs="Arial"/>
          <w:color w:val="auto"/>
          <w:sz w:val="16"/>
          <w:szCs w:val="16"/>
          <w:lang w:eastAsia="pl-PL"/>
        </w:rPr>
        <w:t>nie wskaże okresu udzielonej gwarancji, Zamawiający uzna, iż Wykonawca udzieli gwarancji w minimalnym wymaganym przez Zamawiającego okresie;</w:t>
      </w:r>
    </w:p>
    <w:p w14:paraId="5D9149A0" w14:textId="77777777" w:rsidR="00D4497A" w:rsidRPr="00D4497A"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lang w:eastAsia="pl-PL"/>
        </w:rPr>
      </w:pPr>
      <w:r>
        <w:rPr>
          <w:rFonts w:ascii="Arial" w:hAnsi="Arial" w:cs="Arial"/>
          <w:color w:val="auto"/>
          <w:sz w:val="16"/>
          <w:szCs w:val="16"/>
          <w:lang w:eastAsia="pl-PL"/>
        </w:rPr>
        <w:t>wskaże okres inny niż dopuszczony przez Zamawiającego, Zamawiający odrzuci ofertę na podstawie art. 226 ust. 1 pkt 5 ustawy Pzp.</w:t>
      </w:r>
    </w:p>
    <w:p w14:paraId="29C26182" w14:textId="77777777"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14:paraId="21237EA9" w14:textId="0FD3A663" w:rsidR="007719C4" w:rsidRPr="005A2994" w:rsidRDefault="00781E9A" w:rsidP="00F968B0">
      <w:pPr>
        <w:jc w:val="both"/>
        <w:rPr>
          <w:rFonts w:ascii="Arial" w:hAnsi="Arial" w:cs="Arial"/>
          <w:sz w:val="16"/>
          <w:szCs w:val="16"/>
        </w:rPr>
        <w:sectPr w:rsidR="007719C4" w:rsidRPr="005A2994" w:rsidSect="00224812">
          <w:headerReference w:type="even" r:id="rId20"/>
          <w:headerReference w:type="default" r:id="rId21"/>
          <w:footerReference w:type="even" r:id="rId22"/>
          <w:footerReference w:type="default" r:id="rId23"/>
          <w:headerReference w:type="first" r:id="rId24"/>
          <w:footerReference w:type="first" r:id="rId25"/>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w:t>
      </w:r>
      <w:r w:rsidR="003E7C16" w:rsidRPr="005A2994">
        <w:rPr>
          <w:rFonts w:ascii="Arial" w:hAnsi="Arial" w:cs="Arial"/>
          <w:sz w:val="16"/>
          <w:szCs w:val="16"/>
        </w:rPr>
        <w:t>str. 1.</w:t>
      </w:r>
      <w:r w:rsidR="00CC5920">
        <w:rPr>
          <w:rFonts w:ascii="Arial" w:hAnsi="Arial" w:cs="Arial"/>
          <w:sz w:val="16"/>
          <w:szCs w:val="16"/>
        </w:rPr>
        <w:t>)</w:t>
      </w:r>
      <w:r w:rsidR="00075F05" w:rsidRPr="00075F05">
        <w:rPr>
          <w:rFonts w:ascii="Arial" w:hAnsi="Arial" w:cs="Arial"/>
          <w:b/>
          <w:color w:val="000000"/>
          <w:sz w:val="22"/>
          <w:szCs w:val="22"/>
          <w:lang w:eastAsia="pl-PL"/>
        </w:rPr>
        <w:t xml:space="preserve"> </w:t>
      </w:r>
    </w:p>
    <w:p w14:paraId="69BEE957" w14:textId="77777777"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5C0AA78A" w14:textId="77777777" w:rsidR="00120942" w:rsidRPr="002739A2" w:rsidRDefault="00120942" w:rsidP="0036316A">
      <w:pPr>
        <w:spacing w:line="288" w:lineRule="auto"/>
        <w:rPr>
          <w:rFonts w:ascii="Arial" w:hAnsi="Arial" w:cs="Arial"/>
          <w:b/>
          <w:sz w:val="20"/>
          <w:u w:val="single"/>
        </w:rPr>
      </w:pPr>
    </w:p>
    <w:p w14:paraId="1FCA396B"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C098102" w14:textId="77777777" w:rsidR="003E7C16" w:rsidRPr="003E7C16" w:rsidRDefault="003E7C16" w:rsidP="003E7C16">
      <w:pPr>
        <w:spacing w:line="288" w:lineRule="auto"/>
        <w:jc w:val="center"/>
        <w:rPr>
          <w:rFonts w:ascii="Arial" w:hAnsi="Arial" w:cs="Arial"/>
          <w:b/>
          <w:sz w:val="8"/>
        </w:rPr>
      </w:pPr>
    </w:p>
    <w:p w14:paraId="03A6F9FB" w14:textId="77777777" w:rsidR="00C016B9" w:rsidRPr="00C016B9" w:rsidRDefault="00C016B9" w:rsidP="003E7C16">
      <w:pPr>
        <w:spacing w:line="288" w:lineRule="auto"/>
        <w:jc w:val="center"/>
        <w:rPr>
          <w:rFonts w:ascii="Arial" w:hAnsi="Arial" w:cs="Arial"/>
          <w:b/>
          <w:sz w:val="8"/>
        </w:rPr>
      </w:pPr>
    </w:p>
    <w:p w14:paraId="37D0B3E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C9274B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79947B7A" w14:textId="77777777" w:rsidR="00120942" w:rsidRDefault="00120942" w:rsidP="00CF3510">
      <w:pPr>
        <w:spacing w:line="288" w:lineRule="auto"/>
        <w:rPr>
          <w:rFonts w:ascii="Arial" w:eastAsia="Arial" w:hAnsi="Arial" w:cs="Arial"/>
          <w:sz w:val="22"/>
        </w:rPr>
      </w:pPr>
    </w:p>
    <w:p w14:paraId="5051DFD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0054A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5FFFD8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8AD2B30"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65E8470" w14:textId="77777777" w:rsidR="00120942" w:rsidRPr="00CA2BDA" w:rsidRDefault="00120942" w:rsidP="007F7AAC">
      <w:pPr>
        <w:spacing w:line="288" w:lineRule="auto"/>
        <w:ind w:left="4962"/>
        <w:jc w:val="both"/>
        <w:rPr>
          <w:rFonts w:ascii="Arial" w:hAnsi="Arial"/>
          <w:b/>
          <w:color w:val="auto"/>
          <w:sz w:val="2"/>
          <w:szCs w:val="20"/>
          <w:lang w:eastAsia="pl-PL"/>
        </w:rPr>
      </w:pPr>
    </w:p>
    <w:p w14:paraId="330B98C7" w14:textId="77777777" w:rsidR="008123FB" w:rsidRDefault="008123FB" w:rsidP="008123F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5EF0C6D5" w14:textId="77777777" w:rsidR="008123FB" w:rsidRDefault="008123FB" w:rsidP="008123F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08D097" w14:textId="77777777" w:rsidR="00120942" w:rsidRPr="002739A2" w:rsidRDefault="008123FB" w:rsidP="008123FB">
      <w:pPr>
        <w:spacing w:line="288" w:lineRule="auto"/>
        <w:ind w:left="5103"/>
        <w:jc w:val="both"/>
        <w:rPr>
          <w:rFonts w:ascii="Arial" w:hAnsi="Arial"/>
          <w:b/>
          <w:color w:val="auto"/>
          <w:sz w:val="18"/>
          <w:szCs w:val="20"/>
          <w:u w:val="single"/>
          <w:lang w:eastAsia="pl-PL"/>
        </w:rPr>
      </w:pPr>
      <w:r>
        <w:rPr>
          <w:rFonts w:ascii="Arial" w:hAnsi="Arial"/>
          <w:b/>
          <w:color w:val="auto"/>
          <w:sz w:val="22"/>
          <w:szCs w:val="20"/>
          <w:lang w:eastAsia="pl-PL"/>
        </w:rPr>
        <w:t>83 - 110 Tczew</w:t>
      </w:r>
    </w:p>
    <w:p w14:paraId="2B370A52"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7993C0FB" w14:textId="3760B112"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8123FB" w:rsidRPr="008123FB">
        <w:rPr>
          <w:rFonts w:ascii="Arial" w:eastAsia="Times New Roman" w:hAnsi="Arial" w:cs="Arial"/>
          <w:b/>
          <w:bCs/>
          <w:color w:val="auto"/>
          <w:sz w:val="22"/>
          <w:szCs w:val="22"/>
          <w:lang w:eastAsia="pl-PL"/>
        </w:rPr>
        <w:t>Modernizacja oświetlenia Miasta Tczewa</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45F4B2E"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6D3F010" w14:textId="77777777" w:rsidR="00547192"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4BAD732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58284543" w14:textId="4C71C696" w:rsidR="00B2129B" w:rsidRPr="00B2129B" w:rsidRDefault="00B2129B"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Jednocześnie oświadczam, że w związku z ww. okolicznością, na podstawie art. 110 ustawy Pzp</w:t>
      </w:r>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1BF5F2DC" w14:textId="77777777" w:rsidR="00B2129B" w:rsidRPr="00B2129B" w:rsidRDefault="00B2129B" w:rsidP="00B2129B">
      <w:pPr>
        <w:pStyle w:val="Akapitzlist"/>
        <w:rPr>
          <w:rFonts w:ascii="Arial" w:eastAsia="Times New Roman" w:hAnsi="Arial" w:cs="Arial"/>
          <w:color w:val="auto"/>
          <w:sz w:val="8"/>
          <w:szCs w:val="22"/>
          <w:lang w:eastAsia="pl-PL"/>
        </w:rPr>
      </w:pPr>
    </w:p>
    <w:p w14:paraId="45729B64" w14:textId="77777777" w:rsidR="00B2129B" w:rsidRPr="00547FC9"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8C03161" w14:textId="77777777" w:rsidR="00547FC9" w:rsidRPr="00547FC9" w:rsidRDefault="00547FC9" w:rsidP="00547FC9">
      <w:pPr>
        <w:pStyle w:val="Akapitzlist"/>
        <w:rPr>
          <w:rFonts w:ascii="Arial" w:eastAsia="Times New Roman" w:hAnsi="Arial" w:cs="Arial"/>
          <w:color w:val="auto"/>
          <w:spacing w:val="4"/>
          <w:sz w:val="8"/>
          <w:szCs w:val="8"/>
          <w:lang w:eastAsia="pl-PL"/>
        </w:rPr>
      </w:pPr>
    </w:p>
    <w:p w14:paraId="60333F36" w14:textId="3ED8AB29" w:rsidR="00547FC9" w:rsidRDefault="00547FC9"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w:t>
      </w:r>
      <w:r w:rsidR="004A5E47">
        <w:rPr>
          <w:rFonts w:ascii="Arial" w:eastAsia="Times New Roman" w:hAnsi="Arial" w:cs="Arial"/>
          <w:color w:val="auto"/>
          <w:spacing w:val="4"/>
          <w:sz w:val="22"/>
          <w:szCs w:val="22"/>
          <w:lang w:eastAsia="pl-PL"/>
        </w:rPr>
        <w:t xml:space="preserve">t.j. </w:t>
      </w:r>
      <w:r w:rsidRPr="00443538">
        <w:rPr>
          <w:rFonts w:ascii="Arial" w:eastAsia="Times New Roman" w:hAnsi="Arial" w:cs="Arial"/>
          <w:color w:val="auto"/>
          <w:spacing w:val="4"/>
          <w:sz w:val="22"/>
          <w:szCs w:val="22"/>
          <w:lang w:eastAsia="pl-PL"/>
        </w:rPr>
        <w:t xml:space="preserve">Dz. U. z </w:t>
      </w:r>
      <w:r w:rsidRPr="00075F05">
        <w:rPr>
          <w:rFonts w:ascii="Arial" w:eastAsia="Times New Roman" w:hAnsi="Arial" w:cs="Arial"/>
          <w:color w:val="auto"/>
          <w:spacing w:val="4"/>
          <w:sz w:val="22"/>
          <w:szCs w:val="22"/>
          <w:lang w:eastAsia="pl-PL"/>
        </w:rPr>
        <w:t>202</w:t>
      </w:r>
      <w:r w:rsidR="00075F05" w:rsidRPr="00075F05">
        <w:rPr>
          <w:rFonts w:ascii="Arial" w:eastAsia="Times New Roman" w:hAnsi="Arial" w:cs="Arial"/>
          <w:color w:val="auto"/>
          <w:spacing w:val="4"/>
          <w:sz w:val="22"/>
          <w:szCs w:val="22"/>
          <w:lang w:eastAsia="pl-PL"/>
        </w:rPr>
        <w:t>3</w:t>
      </w:r>
      <w:r w:rsidRPr="00075F05">
        <w:rPr>
          <w:rFonts w:ascii="Arial" w:eastAsia="Times New Roman" w:hAnsi="Arial" w:cs="Arial"/>
          <w:color w:val="auto"/>
          <w:spacing w:val="4"/>
          <w:sz w:val="22"/>
          <w:szCs w:val="22"/>
          <w:lang w:eastAsia="pl-PL"/>
        </w:rPr>
        <w:t xml:space="preserve"> r., poz. </w:t>
      </w:r>
      <w:r w:rsidR="00075F05" w:rsidRPr="00075F05">
        <w:rPr>
          <w:rFonts w:ascii="Arial" w:eastAsia="Times New Roman" w:hAnsi="Arial" w:cs="Arial"/>
          <w:color w:val="auto"/>
          <w:spacing w:val="4"/>
          <w:sz w:val="22"/>
          <w:szCs w:val="22"/>
          <w:lang w:eastAsia="pl-PL"/>
        </w:rPr>
        <w:t>129</w:t>
      </w:r>
      <w:r w:rsidR="00417692">
        <w:rPr>
          <w:rFonts w:ascii="Arial" w:eastAsia="Times New Roman" w:hAnsi="Arial" w:cs="Arial"/>
          <w:color w:val="auto"/>
          <w:spacing w:val="4"/>
          <w:sz w:val="22"/>
          <w:szCs w:val="22"/>
          <w:lang w:eastAsia="pl-PL"/>
        </w:rPr>
        <w:t xml:space="preserve"> z późń. zm.</w:t>
      </w:r>
      <w:r w:rsidRPr="00075F05">
        <w:rPr>
          <w:rFonts w:ascii="Arial" w:eastAsia="Times New Roman" w:hAnsi="Arial" w:cs="Arial"/>
          <w:color w:val="auto"/>
          <w:spacing w:val="4"/>
          <w:sz w:val="22"/>
          <w:szCs w:val="22"/>
          <w:lang w:eastAsia="pl-PL"/>
        </w:rPr>
        <w:t>)*,</w:t>
      </w:r>
    </w:p>
    <w:p w14:paraId="134528B0" w14:textId="77777777" w:rsidR="00075F05" w:rsidRPr="00417692" w:rsidRDefault="00075F05" w:rsidP="00075F05">
      <w:pPr>
        <w:pStyle w:val="Akapitzlist"/>
        <w:rPr>
          <w:rFonts w:ascii="Arial" w:eastAsia="Times New Roman" w:hAnsi="Arial" w:cs="Arial"/>
          <w:color w:val="auto"/>
          <w:spacing w:val="4"/>
          <w:sz w:val="10"/>
          <w:szCs w:val="10"/>
          <w:lang w:eastAsia="pl-PL"/>
        </w:rPr>
      </w:pPr>
    </w:p>
    <w:p w14:paraId="48ACF9C6" w14:textId="701C5607" w:rsidR="00075F05" w:rsidRPr="0003135F" w:rsidRDefault="00075F05" w:rsidP="00075F05">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w:t>
      </w:r>
      <w:r w:rsidR="009D04B6">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vertAlign w:val="superscript"/>
          <w:lang w:eastAsia="pl-PL"/>
        </w:rPr>
        <w:t>(podać nazwę podmiotu)</w:t>
      </w:r>
    </w:p>
    <w:p w14:paraId="2EF6F321" w14:textId="77777777" w:rsidR="00075F05" w:rsidRPr="00AC29E5" w:rsidRDefault="00075F05" w:rsidP="00075F05">
      <w:pPr>
        <w:pStyle w:val="Akapitzlist"/>
        <w:rPr>
          <w:rFonts w:ascii="Arial" w:eastAsia="Times New Roman" w:hAnsi="Arial" w:cs="Arial"/>
          <w:color w:val="auto"/>
          <w:sz w:val="12"/>
          <w:szCs w:val="22"/>
          <w:lang w:eastAsia="pl-PL"/>
        </w:rPr>
      </w:pPr>
    </w:p>
    <w:p w14:paraId="52D9F66E" w14:textId="77777777" w:rsidR="00075F05" w:rsidRPr="0003135F" w:rsidRDefault="00075F05" w:rsidP="00075F05">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w:t>
      </w:r>
    </w:p>
    <w:p w14:paraId="0ECFB1B5" w14:textId="77777777" w:rsidR="00075F05" w:rsidRPr="00281CBA" w:rsidRDefault="00075F05" w:rsidP="00075F05">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p>
    <w:p w14:paraId="50E114C4" w14:textId="77777777" w:rsidR="00075F05" w:rsidRPr="00281CBA" w:rsidRDefault="00075F05" w:rsidP="00075F05">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281CB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w:t>
      </w:r>
    </w:p>
    <w:p w14:paraId="388CF94F" w14:textId="192B07DB" w:rsidR="00075F05" w:rsidRPr="00417692" w:rsidRDefault="00075F05" w:rsidP="00417692">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290CE6D1"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EFF9E7D" w14:textId="2034F095" w:rsidR="00072045" w:rsidRPr="00EA7EEB" w:rsidRDefault="00E26262" w:rsidP="004723D3">
      <w:pPr>
        <w:pStyle w:val="Akapitzlist"/>
        <w:numPr>
          <w:ilvl w:val="1"/>
          <w:numId w:val="18"/>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070CB0">
        <w:rPr>
          <w:rFonts w:ascii="Arial" w:hAnsi="Arial" w:cs="Arial"/>
          <w:color w:val="auto"/>
          <w:sz w:val="22"/>
        </w:rPr>
        <w:t>3</w:t>
      </w:r>
      <w:r w:rsidR="00BE30B3">
        <w:rPr>
          <w:rFonts w:ascii="Arial" w:hAnsi="Arial" w:cs="Arial"/>
          <w:color w:val="auto"/>
          <w:sz w:val="22"/>
        </w:rPr>
        <w:t xml:space="preserve"> </w:t>
      </w:r>
      <w:r w:rsidR="00CA2BDA">
        <w:rPr>
          <w:rFonts w:ascii="Arial" w:hAnsi="Arial" w:cs="Arial"/>
          <w:color w:val="auto"/>
          <w:sz w:val="22"/>
        </w:rPr>
        <w:t>2</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F7014F3" w14:textId="77777777" w:rsidR="00072045" w:rsidRPr="002739A2" w:rsidRDefault="00072045" w:rsidP="00072045">
      <w:pPr>
        <w:spacing w:line="288" w:lineRule="auto"/>
        <w:ind w:left="283"/>
        <w:jc w:val="both"/>
        <w:rPr>
          <w:rFonts w:ascii="Arial" w:hAnsi="Arial" w:cs="Arial"/>
          <w:sz w:val="4"/>
          <w:szCs w:val="12"/>
        </w:rPr>
      </w:pPr>
    </w:p>
    <w:p w14:paraId="69E08BB6" w14:textId="77777777" w:rsidR="00072045" w:rsidRPr="00CF3510" w:rsidRDefault="00C86A50" w:rsidP="00DD43B9">
      <w:pPr>
        <w:numPr>
          <w:ilvl w:val="0"/>
          <w:numId w:val="11"/>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65CB25C"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D336D2F"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08F05DEC"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547FC9">
        <w:rPr>
          <w:color w:val="000000"/>
          <w:szCs w:val="22"/>
        </w:rPr>
        <w:t>*</w:t>
      </w:r>
    </w:p>
    <w:p w14:paraId="084FE2E8"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t>
      </w:r>
      <w:r w:rsidR="00547FC9">
        <w:rPr>
          <w:color w:val="000000"/>
          <w:sz w:val="14"/>
          <w:szCs w:val="20"/>
        </w:rPr>
        <w:t>*</w:t>
      </w:r>
      <w:r w:rsidR="002739A2">
        <w:rPr>
          <w:color w:val="000000"/>
          <w:sz w:val="14"/>
          <w:szCs w:val="20"/>
        </w:rPr>
        <w:t>właściwe zaznaczyć</w:t>
      </w:r>
    </w:p>
    <w:p w14:paraId="7BC08C49" w14:textId="77777777" w:rsidR="00F968B0" w:rsidRPr="00956777" w:rsidRDefault="00DE7A2D"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lastRenderedPageBreak/>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24D2BA97"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34D0640" w14:textId="77777777" w:rsidR="00956777" w:rsidRPr="00CA2BDA" w:rsidRDefault="00956777" w:rsidP="00120942">
      <w:pPr>
        <w:spacing w:line="288" w:lineRule="auto"/>
        <w:rPr>
          <w:rFonts w:ascii="Arial" w:hAnsi="Arial" w:cs="Arial"/>
          <w:sz w:val="6"/>
          <w:szCs w:val="16"/>
        </w:rPr>
      </w:pPr>
    </w:p>
    <w:p w14:paraId="7CF5A57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6D95C08" w14:textId="77777777" w:rsidR="00120942" w:rsidRDefault="00120942" w:rsidP="00120942">
      <w:pPr>
        <w:spacing w:line="288" w:lineRule="auto"/>
        <w:rPr>
          <w:rFonts w:ascii="Arial" w:hAnsi="Arial" w:cs="Arial"/>
          <w:sz w:val="10"/>
          <w:szCs w:val="16"/>
        </w:rPr>
      </w:pPr>
    </w:p>
    <w:p w14:paraId="0BAC99B8" w14:textId="77777777" w:rsidR="005D412A" w:rsidRDefault="005D412A" w:rsidP="00120942">
      <w:pPr>
        <w:spacing w:line="288" w:lineRule="auto"/>
        <w:rPr>
          <w:rFonts w:ascii="Arial" w:hAnsi="Arial" w:cs="Arial"/>
          <w:sz w:val="10"/>
          <w:szCs w:val="16"/>
        </w:rPr>
      </w:pPr>
    </w:p>
    <w:p w14:paraId="7791D03A" w14:textId="77777777" w:rsidR="005D412A" w:rsidRDefault="005D412A" w:rsidP="00120942">
      <w:pPr>
        <w:spacing w:line="288" w:lineRule="auto"/>
        <w:rPr>
          <w:rFonts w:ascii="Arial" w:hAnsi="Arial" w:cs="Arial"/>
          <w:sz w:val="10"/>
          <w:szCs w:val="16"/>
        </w:rPr>
      </w:pPr>
    </w:p>
    <w:p w14:paraId="2FEE3D9A" w14:textId="77777777" w:rsidR="005D412A" w:rsidRPr="00CA2BDA" w:rsidRDefault="005D412A" w:rsidP="00120942">
      <w:pPr>
        <w:spacing w:line="288" w:lineRule="auto"/>
        <w:rPr>
          <w:rFonts w:ascii="Arial" w:hAnsi="Arial" w:cs="Arial"/>
          <w:sz w:val="10"/>
          <w:szCs w:val="16"/>
        </w:rPr>
      </w:pPr>
    </w:p>
    <w:p w14:paraId="61BE1296" w14:textId="77777777"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14:paraId="53DBF5EF" w14:textId="36CF4E7F" w:rsidR="00120942" w:rsidRDefault="00CA2BDA" w:rsidP="00596D50">
      <w:pPr>
        <w:pStyle w:val="Akapitzlist"/>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14:paraId="3876ABD0" w14:textId="61D338D8" w:rsidR="00550C97" w:rsidRPr="00547FC9" w:rsidRDefault="00120942" w:rsidP="00596D50">
      <w:pPr>
        <w:pStyle w:val="Tekstprzypisudolnego"/>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w:t>
      </w:r>
      <w:r w:rsidR="00E43650">
        <w:rPr>
          <w:rFonts w:ascii="Arial" w:hAnsi="Arial" w:cs="Arial"/>
          <w:sz w:val="22"/>
          <w:szCs w:val="22"/>
        </w:rPr>
        <w:t xml:space="preserve"> </w:t>
      </w:r>
      <w:r w:rsidR="001B6C68" w:rsidRPr="00547FC9">
        <w:rPr>
          <w:rFonts w:ascii="Arial" w:hAnsi="Arial" w:cs="Arial"/>
          <w:sz w:val="22"/>
          <w:szCs w:val="22"/>
        </w:rPr>
        <w:t>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14:paraId="3BAA2A2C" w14:textId="77777777" w:rsidR="00547FC9" w:rsidRDefault="00547FC9" w:rsidP="00547FC9">
      <w:pPr>
        <w:pStyle w:val="Tekstprzypisudolnego"/>
        <w:spacing w:line="288" w:lineRule="auto"/>
        <w:jc w:val="both"/>
        <w:rPr>
          <w:rFonts w:ascii="Arial" w:hAnsi="Arial" w:cs="Arial"/>
          <w:sz w:val="18"/>
        </w:rPr>
      </w:pPr>
    </w:p>
    <w:p w14:paraId="0A20AB23" w14:textId="77777777" w:rsidR="00547FC9" w:rsidRDefault="00547FC9" w:rsidP="00547FC9">
      <w:pPr>
        <w:pStyle w:val="Tekstprzypisudolnego"/>
        <w:spacing w:line="288" w:lineRule="auto"/>
        <w:jc w:val="both"/>
        <w:rPr>
          <w:rFonts w:ascii="Arial" w:hAnsi="Arial" w:cs="Arial"/>
          <w:sz w:val="18"/>
        </w:rPr>
      </w:pPr>
    </w:p>
    <w:p w14:paraId="4157C652" w14:textId="77777777" w:rsidR="00E43650" w:rsidRPr="00281CBA" w:rsidRDefault="00E43650" w:rsidP="00E43650">
      <w:pPr>
        <w:spacing w:line="288" w:lineRule="auto"/>
        <w:jc w:val="both"/>
        <w:rPr>
          <w:rFonts w:ascii="Arial" w:hAnsi="Arial" w:cs="Arial"/>
          <w:i/>
          <w:sz w:val="16"/>
          <w:szCs w:val="16"/>
        </w:rPr>
      </w:pPr>
    </w:p>
    <w:p w14:paraId="22520654" w14:textId="77777777" w:rsidR="00547FC9" w:rsidRDefault="00547FC9" w:rsidP="00547FC9">
      <w:pPr>
        <w:pStyle w:val="Tekstprzypisudolnego"/>
        <w:spacing w:line="288" w:lineRule="auto"/>
        <w:jc w:val="both"/>
        <w:rPr>
          <w:rFonts w:ascii="Arial" w:hAnsi="Arial" w:cs="Arial"/>
          <w:sz w:val="18"/>
        </w:rPr>
      </w:pPr>
    </w:p>
    <w:p w14:paraId="3FC9893A" w14:textId="77777777" w:rsidR="00547FC9" w:rsidRDefault="00547FC9" w:rsidP="00547FC9">
      <w:pPr>
        <w:pStyle w:val="Tekstprzypisudolnego"/>
        <w:spacing w:line="288" w:lineRule="auto"/>
        <w:jc w:val="both"/>
        <w:rPr>
          <w:rFonts w:ascii="Arial" w:hAnsi="Arial" w:cs="Arial"/>
          <w:sz w:val="18"/>
        </w:rPr>
      </w:pPr>
    </w:p>
    <w:p w14:paraId="31A23F34" w14:textId="77777777" w:rsidR="00547FC9" w:rsidRDefault="00547FC9" w:rsidP="00547FC9">
      <w:pPr>
        <w:pStyle w:val="Tekstprzypisudolnego"/>
        <w:spacing w:line="288" w:lineRule="auto"/>
        <w:jc w:val="both"/>
        <w:rPr>
          <w:rFonts w:ascii="Arial" w:hAnsi="Arial" w:cs="Arial"/>
          <w:sz w:val="18"/>
        </w:rPr>
      </w:pPr>
    </w:p>
    <w:p w14:paraId="5E93C3A1" w14:textId="2738EBD1" w:rsidR="00547FC9" w:rsidRDefault="00547FC9" w:rsidP="00547FC9">
      <w:pPr>
        <w:pStyle w:val="Tekstprzypisudolnego"/>
        <w:spacing w:line="288" w:lineRule="auto"/>
        <w:jc w:val="both"/>
        <w:rPr>
          <w:rFonts w:ascii="Arial" w:hAnsi="Arial" w:cs="Arial"/>
          <w:sz w:val="18"/>
        </w:rPr>
      </w:pPr>
    </w:p>
    <w:p w14:paraId="4DBB8AC4" w14:textId="2EC752E0" w:rsidR="00B96A27" w:rsidRDefault="00B96A27" w:rsidP="00547FC9">
      <w:pPr>
        <w:pStyle w:val="Tekstprzypisudolnego"/>
        <w:spacing w:line="288" w:lineRule="auto"/>
        <w:jc w:val="both"/>
        <w:rPr>
          <w:rFonts w:ascii="Arial" w:hAnsi="Arial" w:cs="Arial"/>
          <w:sz w:val="18"/>
        </w:rPr>
      </w:pPr>
    </w:p>
    <w:p w14:paraId="2FC334C4" w14:textId="6ECC116D" w:rsidR="00B96A27" w:rsidRDefault="00B96A27" w:rsidP="00547FC9">
      <w:pPr>
        <w:pStyle w:val="Tekstprzypisudolnego"/>
        <w:spacing w:line="288" w:lineRule="auto"/>
        <w:jc w:val="both"/>
        <w:rPr>
          <w:rFonts w:ascii="Arial" w:hAnsi="Arial" w:cs="Arial"/>
          <w:sz w:val="18"/>
        </w:rPr>
      </w:pPr>
    </w:p>
    <w:p w14:paraId="25C574B7" w14:textId="231B5C89" w:rsidR="00B96A27" w:rsidRDefault="00B96A27" w:rsidP="00547FC9">
      <w:pPr>
        <w:pStyle w:val="Tekstprzypisudolnego"/>
        <w:spacing w:line="288" w:lineRule="auto"/>
        <w:jc w:val="both"/>
        <w:rPr>
          <w:rFonts w:ascii="Arial" w:hAnsi="Arial" w:cs="Arial"/>
          <w:sz w:val="18"/>
        </w:rPr>
      </w:pPr>
    </w:p>
    <w:p w14:paraId="6BB9B541" w14:textId="4E6B7560" w:rsidR="00B96A27" w:rsidRDefault="00B96A27" w:rsidP="00547FC9">
      <w:pPr>
        <w:pStyle w:val="Tekstprzypisudolnego"/>
        <w:spacing w:line="288" w:lineRule="auto"/>
        <w:jc w:val="both"/>
        <w:rPr>
          <w:rFonts w:ascii="Arial" w:hAnsi="Arial" w:cs="Arial"/>
          <w:sz w:val="18"/>
        </w:rPr>
      </w:pPr>
    </w:p>
    <w:p w14:paraId="0B82B9F9" w14:textId="31252D9F" w:rsidR="00B96A27" w:rsidRDefault="00B96A27" w:rsidP="00547FC9">
      <w:pPr>
        <w:pStyle w:val="Tekstprzypisudolnego"/>
        <w:spacing w:line="288" w:lineRule="auto"/>
        <w:jc w:val="both"/>
        <w:rPr>
          <w:rFonts w:ascii="Arial" w:hAnsi="Arial" w:cs="Arial"/>
          <w:sz w:val="18"/>
        </w:rPr>
      </w:pPr>
    </w:p>
    <w:p w14:paraId="7A53EE05" w14:textId="00DF3E0A" w:rsidR="00B96A27" w:rsidRDefault="00B96A27" w:rsidP="00547FC9">
      <w:pPr>
        <w:pStyle w:val="Tekstprzypisudolnego"/>
        <w:spacing w:line="288" w:lineRule="auto"/>
        <w:jc w:val="both"/>
        <w:rPr>
          <w:rFonts w:ascii="Arial" w:hAnsi="Arial" w:cs="Arial"/>
          <w:sz w:val="18"/>
        </w:rPr>
      </w:pPr>
    </w:p>
    <w:p w14:paraId="0F5BC1CE" w14:textId="4E26A9D8" w:rsidR="00B96A27" w:rsidRDefault="00B96A27" w:rsidP="00547FC9">
      <w:pPr>
        <w:pStyle w:val="Tekstprzypisudolnego"/>
        <w:spacing w:line="288" w:lineRule="auto"/>
        <w:jc w:val="both"/>
        <w:rPr>
          <w:rFonts w:ascii="Arial" w:hAnsi="Arial" w:cs="Arial"/>
          <w:sz w:val="18"/>
        </w:rPr>
      </w:pPr>
    </w:p>
    <w:p w14:paraId="3C4E96AD" w14:textId="2DF74CDB" w:rsidR="00B96A27" w:rsidRDefault="00B96A27" w:rsidP="00547FC9">
      <w:pPr>
        <w:pStyle w:val="Tekstprzypisudolnego"/>
        <w:spacing w:line="288" w:lineRule="auto"/>
        <w:jc w:val="both"/>
        <w:rPr>
          <w:rFonts w:ascii="Arial" w:hAnsi="Arial" w:cs="Arial"/>
          <w:sz w:val="18"/>
        </w:rPr>
      </w:pPr>
    </w:p>
    <w:p w14:paraId="034C3784" w14:textId="1DFA8125" w:rsidR="00B96A27" w:rsidRDefault="00B96A27" w:rsidP="00547FC9">
      <w:pPr>
        <w:pStyle w:val="Tekstprzypisudolnego"/>
        <w:spacing w:line="288" w:lineRule="auto"/>
        <w:jc w:val="both"/>
        <w:rPr>
          <w:rFonts w:ascii="Arial" w:hAnsi="Arial" w:cs="Arial"/>
          <w:sz w:val="18"/>
        </w:rPr>
      </w:pPr>
    </w:p>
    <w:p w14:paraId="2E393925" w14:textId="6451FC9B" w:rsidR="00B96A27" w:rsidRDefault="00B96A27" w:rsidP="00547FC9">
      <w:pPr>
        <w:pStyle w:val="Tekstprzypisudolnego"/>
        <w:spacing w:line="288" w:lineRule="auto"/>
        <w:jc w:val="both"/>
        <w:rPr>
          <w:rFonts w:ascii="Arial" w:hAnsi="Arial" w:cs="Arial"/>
          <w:sz w:val="18"/>
        </w:rPr>
      </w:pPr>
    </w:p>
    <w:p w14:paraId="3854C10B" w14:textId="267E8AB4" w:rsidR="00B96A27" w:rsidRDefault="00B96A27" w:rsidP="00547FC9">
      <w:pPr>
        <w:pStyle w:val="Tekstprzypisudolnego"/>
        <w:spacing w:line="288" w:lineRule="auto"/>
        <w:jc w:val="both"/>
        <w:rPr>
          <w:rFonts w:ascii="Arial" w:hAnsi="Arial" w:cs="Arial"/>
          <w:sz w:val="18"/>
        </w:rPr>
      </w:pPr>
    </w:p>
    <w:p w14:paraId="5F9BEEB6" w14:textId="7C21955A" w:rsidR="00B96A27" w:rsidRDefault="00B96A27" w:rsidP="00547FC9">
      <w:pPr>
        <w:pStyle w:val="Tekstprzypisudolnego"/>
        <w:spacing w:line="288" w:lineRule="auto"/>
        <w:jc w:val="both"/>
        <w:rPr>
          <w:rFonts w:ascii="Arial" w:hAnsi="Arial" w:cs="Arial"/>
          <w:sz w:val="18"/>
        </w:rPr>
      </w:pPr>
    </w:p>
    <w:p w14:paraId="2F6BAAB6" w14:textId="5080DC43" w:rsidR="00B96A27" w:rsidRDefault="00B96A27" w:rsidP="00547FC9">
      <w:pPr>
        <w:pStyle w:val="Tekstprzypisudolnego"/>
        <w:spacing w:line="288" w:lineRule="auto"/>
        <w:jc w:val="both"/>
        <w:rPr>
          <w:rFonts w:ascii="Arial" w:hAnsi="Arial" w:cs="Arial"/>
          <w:sz w:val="18"/>
        </w:rPr>
      </w:pPr>
    </w:p>
    <w:p w14:paraId="7A8ECF80" w14:textId="53BB678C" w:rsidR="00B96A27" w:rsidRDefault="00B96A27" w:rsidP="00547FC9">
      <w:pPr>
        <w:pStyle w:val="Tekstprzypisudolnego"/>
        <w:spacing w:line="288" w:lineRule="auto"/>
        <w:jc w:val="both"/>
        <w:rPr>
          <w:rFonts w:ascii="Arial" w:hAnsi="Arial" w:cs="Arial"/>
          <w:sz w:val="18"/>
        </w:rPr>
      </w:pPr>
    </w:p>
    <w:p w14:paraId="57803E0D" w14:textId="6DD94A8B" w:rsidR="00B96A27" w:rsidRDefault="00B96A27" w:rsidP="00547FC9">
      <w:pPr>
        <w:pStyle w:val="Tekstprzypisudolnego"/>
        <w:spacing w:line="288" w:lineRule="auto"/>
        <w:jc w:val="both"/>
        <w:rPr>
          <w:rFonts w:ascii="Arial" w:hAnsi="Arial" w:cs="Arial"/>
          <w:sz w:val="18"/>
        </w:rPr>
      </w:pPr>
    </w:p>
    <w:p w14:paraId="440D9DD3" w14:textId="596C6DB6" w:rsidR="00B96A27" w:rsidRDefault="00B96A27" w:rsidP="00547FC9">
      <w:pPr>
        <w:pStyle w:val="Tekstprzypisudolnego"/>
        <w:spacing w:line="288" w:lineRule="auto"/>
        <w:jc w:val="both"/>
        <w:rPr>
          <w:rFonts w:ascii="Arial" w:hAnsi="Arial" w:cs="Arial"/>
          <w:sz w:val="18"/>
        </w:rPr>
      </w:pPr>
    </w:p>
    <w:p w14:paraId="2FB9B297" w14:textId="02050BAC" w:rsidR="00B96A27" w:rsidRDefault="00B96A27" w:rsidP="00547FC9">
      <w:pPr>
        <w:pStyle w:val="Tekstprzypisudolnego"/>
        <w:spacing w:line="288" w:lineRule="auto"/>
        <w:jc w:val="both"/>
        <w:rPr>
          <w:rFonts w:ascii="Arial" w:hAnsi="Arial" w:cs="Arial"/>
          <w:sz w:val="18"/>
        </w:rPr>
      </w:pPr>
    </w:p>
    <w:p w14:paraId="169D7D89" w14:textId="32E59F27" w:rsidR="00B96A27" w:rsidRDefault="00B96A27" w:rsidP="00547FC9">
      <w:pPr>
        <w:pStyle w:val="Tekstprzypisudolnego"/>
        <w:spacing w:line="288" w:lineRule="auto"/>
        <w:jc w:val="both"/>
        <w:rPr>
          <w:rFonts w:ascii="Arial" w:hAnsi="Arial" w:cs="Arial"/>
          <w:sz w:val="18"/>
        </w:rPr>
      </w:pPr>
    </w:p>
    <w:p w14:paraId="2E17765B" w14:textId="55245D12" w:rsidR="00B96A27" w:rsidRDefault="00B96A27" w:rsidP="00547FC9">
      <w:pPr>
        <w:pStyle w:val="Tekstprzypisudolnego"/>
        <w:spacing w:line="288" w:lineRule="auto"/>
        <w:jc w:val="both"/>
        <w:rPr>
          <w:rFonts w:ascii="Arial" w:hAnsi="Arial" w:cs="Arial"/>
          <w:sz w:val="18"/>
        </w:rPr>
      </w:pPr>
    </w:p>
    <w:p w14:paraId="6F135779" w14:textId="540FB84A" w:rsidR="00B96A27" w:rsidRDefault="00B96A27" w:rsidP="00547FC9">
      <w:pPr>
        <w:pStyle w:val="Tekstprzypisudolnego"/>
        <w:spacing w:line="288" w:lineRule="auto"/>
        <w:jc w:val="both"/>
        <w:rPr>
          <w:rFonts w:ascii="Arial" w:hAnsi="Arial" w:cs="Arial"/>
          <w:sz w:val="18"/>
        </w:rPr>
      </w:pPr>
    </w:p>
    <w:p w14:paraId="7A1DC81F" w14:textId="639333E9" w:rsidR="00B96A27" w:rsidRDefault="00B96A27" w:rsidP="00547FC9">
      <w:pPr>
        <w:pStyle w:val="Tekstprzypisudolnego"/>
        <w:spacing w:line="288" w:lineRule="auto"/>
        <w:jc w:val="both"/>
        <w:rPr>
          <w:rFonts w:ascii="Arial" w:hAnsi="Arial" w:cs="Arial"/>
          <w:sz w:val="18"/>
        </w:rPr>
      </w:pPr>
    </w:p>
    <w:p w14:paraId="213B6C28" w14:textId="7FB0ED54" w:rsidR="00B96A27" w:rsidRDefault="00B96A27" w:rsidP="00547FC9">
      <w:pPr>
        <w:pStyle w:val="Tekstprzypisudolnego"/>
        <w:spacing w:line="288" w:lineRule="auto"/>
        <w:jc w:val="both"/>
        <w:rPr>
          <w:rFonts w:ascii="Arial" w:hAnsi="Arial" w:cs="Arial"/>
          <w:sz w:val="18"/>
        </w:rPr>
      </w:pPr>
    </w:p>
    <w:p w14:paraId="418DB590" w14:textId="747B2D80" w:rsidR="00B96A27" w:rsidRDefault="00B96A27" w:rsidP="00547FC9">
      <w:pPr>
        <w:pStyle w:val="Tekstprzypisudolnego"/>
        <w:spacing w:line="288" w:lineRule="auto"/>
        <w:jc w:val="both"/>
        <w:rPr>
          <w:rFonts w:ascii="Arial" w:hAnsi="Arial" w:cs="Arial"/>
          <w:sz w:val="18"/>
        </w:rPr>
      </w:pPr>
    </w:p>
    <w:p w14:paraId="348D7FB0" w14:textId="336843E7" w:rsidR="00B96A27" w:rsidRDefault="00B96A27" w:rsidP="00547FC9">
      <w:pPr>
        <w:pStyle w:val="Tekstprzypisudolnego"/>
        <w:spacing w:line="288" w:lineRule="auto"/>
        <w:jc w:val="both"/>
        <w:rPr>
          <w:rFonts w:ascii="Arial" w:hAnsi="Arial" w:cs="Arial"/>
          <w:sz w:val="18"/>
        </w:rPr>
      </w:pPr>
    </w:p>
    <w:p w14:paraId="4201BAE7" w14:textId="576BFC6B" w:rsidR="00B96A27" w:rsidRDefault="00B96A27" w:rsidP="00547FC9">
      <w:pPr>
        <w:pStyle w:val="Tekstprzypisudolnego"/>
        <w:spacing w:line="288" w:lineRule="auto"/>
        <w:jc w:val="both"/>
        <w:rPr>
          <w:rFonts w:ascii="Arial" w:hAnsi="Arial" w:cs="Arial"/>
          <w:sz w:val="18"/>
        </w:rPr>
      </w:pPr>
    </w:p>
    <w:p w14:paraId="64BF802B" w14:textId="21A4CFA9" w:rsidR="00B96A27" w:rsidRDefault="00B96A27" w:rsidP="00547FC9">
      <w:pPr>
        <w:pStyle w:val="Tekstprzypisudolnego"/>
        <w:spacing w:line="288" w:lineRule="auto"/>
        <w:jc w:val="both"/>
        <w:rPr>
          <w:rFonts w:ascii="Arial" w:hAnsi="Arial" w:cs="Arial"/>
          <w:sz w:val="18"/>
        </w:rPr>
      </w:pPr>
    </w:p>
    <w:p w14:paraId="4ABF384C" w14:textId="24DF9467" w:rsidR="00B96A27" w:rsidRDefault="00B96A27" w:rsidP="00547FC9">
      <w:pPr>
        <w:pStyle w:val="Tekstprzypisudolnego"/>
        <w:spacing w:line="288" w:lineRule="auto"/>
        <w:jc w:val="both"/>
        <w:rPr>
          <w:rFonts w:ascii="Arial" w:hAnsi="Arial" w:cs="Arial"/>
          <w:sz w:val="18"/>
        </w:rPr>
      </w:pPr>
    </w:p>
    <w:p w14:paraId="304CF043" w14:textId="12AA00B3" w:rsidR="00B96A27" w:rsidRDefault="00B96A27" w:rsidP="00547FC9">
      <w:pPr>
        <w:pStyle w:val="Tekstprzypisudolnego"/>
        <w:spacing w:line="288" w:lineRule="auto"/>
        <w:jc w:val="both"/>
        <w:rPr>
          <w:rFonts w:ascii="Arial" w:hAnsi="Arial" w:cs="Arial"/>
          <w:sz w:val="18"/>
        </w:rPr>
      </w:pPr>
    </w:p>
    <w:p w14:paraId="1EE99C03" w14:textId="0312CF6C" w:rsidR="00B96A27" w:rsidRDefault="00B96A27" w:rsidP="00547FC9">
      <w:pPr>
        <w:pStyle w:val="Tekstprzypisudolnego"/>
        <w:spacing w:line="288" w:lineRule="auto"/>
        <w:jc w:val="both"/>
        <w:rPr>
          <w:rFonts w:ascii="Arial" w:hAnsi="Arial" w:cs="Arial"/>
          <w:sz w:val="18"/>
        </w:rPr>
      </w:pPr>
    </w:p>
    <w:p w14:paraId="65C4E09C" w14:textId="4E4ECCD6" w:rsidR="00FC6A66" w:rsidRDefault="00FC6A66" w:rsidP="00547FC9">
      <w:pPr>
        <w:pageBreakBefore/>
        <w:spacing w:line="288" w:lineRule="auto"/>
        <w:ind w:left="6481" w:firstLine="720"/>
        <w:jc w:val="right"/>
        <w:rPr>
          <w:rFonts w:ascii="Arial" w:hAnsi="Arial" w:cs="Arial"/>
          <w:b/>
          <w:sz w:val="22"/>
          <w:szCs w:val="16"/>
        </w:rPr>
      </w:pPr>
      <w:r>
        <w:rPr>
          <w:rFonts w:ascii="Arial" w:hAnsi="Arial" w:cs="Arial"/>
          <w:b/>
          <w:sz w:val="22"/>
          <w:szCs w:val="16"/>
        </w:rPr>
        <w:lastRenderedPageBreak/>
        <w:t xml:space="preserve">Załącznik nr </w:t>
      </w:r>
      <w:r w:rsidR="00070CB0">
        <w:rPr>
          <w:rFonts w:ascii="Arial" w:hAnsi="Arial" w:cs="Arial"/>
          <w:b/>
          <w:sz w:val="22"/>
          <w:szCs w:val="16"/>
        </w:rPr>
        <w:t>3</w:t>
      </w:r>
    </w:p>
    <w:p w14:paraId="4CE9BACE" w14:textId="77777777" w:rsidR="00FC6A66" w:rsidRDefault="00FC6A66" w:rsidP="00FC6A66">
      <w:pPr>
        <w:spacing w:line="288" w:lineRule="auto"/>
        <w:jc w:val="both"/>
        <w:rPr>
          <w:rFonts w:ascii="Arial" w:hAnsi="Arial" w:cs="Arial"/>
          <w:i/>
          <w:sz w:val="16"/>
          <w:szCs w:val="16"/>
        </w:rPr>
      </w:pPr>
    </w:p>
    <w:p w14:paraId="3DB04D86"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F9ADB9B" w14:textId="77777777" w:rsidR="007719C4" w:rsidRDefault="007719C4" w:rsidP="00CF3510">
      <w:pPr>
        <w:spacing w:line="288" w:lineRule="auto"/>
        <w:rPr>
          <w:rFonts w:ascii="Arial" w:hAnsi="Arial" w:cs="Arial"/>
          <w:sz w:val="22"/>
        </w:rPr>
      </w:pPr>
    </w:p>
    <w:p w14:paraId="62E79F8D" w14:textId="77777777" w:rsidR="00653BDA" w:rsidRDefault="00653BDA" w:rsidP="00281388">
      <w:pPr>
        <w:spacing w:line="288" w:lineRule="auto"/>
        <w:ind w:firstLine="720"/>
        <w:rPr>
          <w:rFonts w:ascii="Arial" w:hAnsi="Arial" w:cs="Arial"/>
          <w:sz w:val="18"/>
        </w:rPr>
      </w:pPr>
    </w:p>
    <w:p w14:paraId="6AE0C0A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4B4CD8F5"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E2C11A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BAF48E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E8BC5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3271FC0"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0EF9B4BC" w14:textId="77777777" w:rsidR="007719C4" w:rsidRPr="00CF3510" w:rsidRDefault="007719C4" w:rsidP="00CF3510">
      <w:pPr>
        <w:spacing w:line="288" w:lineRule="auto"/>
        <w:jc w:val="both"/>
        <w:rPr>
          <w:rFonts w:ascii="Arial" w:hAnsi="Arial" w:cs="Arial"/>
          <w:color w:val="000000"/>
          <w:sz w:val="22"/>
          <w:szCs w:val="18"/>
        </w:rPr>
      </w:pPr>
    </w:p>
    <w:p w14:paraId="1C975BAE" w14:textId="77777777"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5A4E259" w14:textId="77777777"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18C5CC1" w14:textId="77777777" w:rsidR="008E72B2" w:rsidRPr="008E72B2" w:rsidRDefault="00FC6A66" w:rsidP="00FC6A66">
      <w:pPr>
        <w:spacing w:line="288" w:lineRule="auto"/>
        <w:ind w:left="5103"/>
        <w:jc w:val="both"/>
        <w:rPr>
          <w:rFonts w:ascii="Arial" w:hAnsi="Arial"/>
          <w:b/>
          <w:color w:val="auto"/>
          <w:sz w:val="20"/>
          <w:szCs w:val="20"/>
          <w:lang w:eastAsia="pl-PL"/>
        </w:rPr>
      </w:pPr>
      <w:r>
        <w:rPr>
          <w:rFonts w:ascii="Arial" w:hAnsi="Arial"/>
          <w:b/>
          <w:color w:val="auto"/>
          <w:sz w:val="22"/>
          <w:szCs w:val="20"/>
          <w:lang w:eastAsia="pl-PL"/>
        </w:rPr>
        <w:t>83 - 110 Tczew</w:t>
      </w:r>
    </w:p>
    <w:p w14:paraId="10CF2BA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6CABA2C" w14:textId="18EA0144"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Modernizacja oświetlenia Miasta Tczewa</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A552AA3"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10518469"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25177C7"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A6CD9A6"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CE66C4E"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ED5AC41"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063DEAC5"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064410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11FDC52"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E541EC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2C2D0B1D"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57101D24"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203AE478" w14:textId="77777777" w:rsidR="00BD2B5F" w:rsidRDefault="00BD2B5F" w:rsidP="00D21A16">
      <w:pPr>
        <w:spacing w:line="288" w:lineRule="auto"/>
        <w:ind w:left="4320" w:firstLine="720"/>
        <w:jc w:val="center"/>
        <w:rPr>
          <w:rFonts w:ascii="Arial" w:hAnsi="Arial" w:cs="Arial"/>
          <w:b/>
          <w:sz w:val="22"/>
          <w:szCs w:val="22"/>
        </w:rPr>
      </w:pPr>
    </w:p>
    <w:p w14:paraId="0E5B82C6" w14:textId="77777777" w:rsidR="00BD2B5F" w:rsidRDefault="00BD2B5F" w:rsidP="00D21A16">
      <w:pPr>
        <w:spacing w:line="288" w:lineRule="auto"/>
        <w:ind w:left="4320" w:firstLine="720"/>
        <w:jc w:val="center"/>
        <w:rPr>
          <w:rFonts w:ascii="Arial" w:hAnsi="Arial" w:cs="Arial"/>
          <w:b/>
          <w:sz w:val="22"/>
          <w:szCs w:val="22"/>
        </w:rPr>
      </w:pPr>
    </w:p>
    <w:p w14:paraId="67B49BBA" w14:textId="77777777" w:rsidR="00BD2B5F" w:rsidRDefault="00BD2B5F" w:rsidP="00D21A16">
      <w:pPr>
        <w:spacing w:line="288" w:lineRule="auto"/>
        <w:ind w:left="4320" w:firstLine="720"/>
        <w:jc w:val="center"/>
        <w:rPr>
          <w:rFonts w:ascii="Arial" w:hAnsi="Arial" w:cs="Arial"/>
          <w:b/>
          <w:sz w:val="22"/>
          <w:szCs w:val="22"/>
        </w:rPr>
      </w:pPr>
    </w:p>
    <w:p w14:paraId="16C71872" w14:textId="77777777" w:rsidR="00550C97" w:rsidRDefault="00550C97" w:rsidP="00D21A16">
      <w:pPr>
        <w:spacing w:line="288" w:lineRule="auto"/>
        <w:ind w:left="4320" w:firstLine="720"/>
        <w:jc w:val="center"/>
        <w:rPr>
          <w:rFonts w:ascii="Arial" w:hAnsi="Arial" w:cs="Arial"/>
          <w:b/>
          <w:sz w:val="22"/>
          <w:szCs w:val="22"/>
        </w:rPr>
      </w:pPr>
    </w:p>
    <w:p w14:paraId="6F019A23" w14:textId="77777777" w:rsidR="00550C97" w:rsidRDefault="00550C97" w:rsidP="00D21A16">
      <w:pPr>
        <w:spacing w:line="288" w:lineRule="auto"/>
        <w:ind w:left="4320" w:firstLine="720"/>
        <w:jc w:val="center"/>
        <w:rPr>
          <w:rFonts w:ascii="Arial" w:hAnsi="Arial" w:cs="Arial"/>
          <w:b/>
          <w:sz w:val="22"/>
          <w:szCs w:val="22"/>
        </w:rPr>
      </w:pPr>
    </w:p>
    <w:p w14:paraId="2B8330EB" w14:textId="77777777" w:rsidR="00550C97" w:rsidRDefault="00550C97" w:rsidP="00D21A16">
      <w:pPr>
        <w:spacing w:line="288" w:lineRule="auto"/>
        <w:ind w:left="4320" w:firstLine="720"/>
        <w:jc w:val="center"/>
        <w:rPr>
          <w:rFonts w:ascii="Arial" w:hAnsi="Arial" w:cs="Arial"/>
          <w:b/>
          <w:sz w:val="22"/>
          <w:szCs w:val="22"/>
        </w:rPr>
      </w:pPr>
    </w:p>
    <w:p w14:paraId="62F8791E" w14:textId="77777777" w:rsidR="00550C97" w:rsidRDefault="00550C97" w:rsidP="00D21A16">
      <w:pPr>
        <w:spacing w:line="288" w:lineRule="auto"/>
        <w:ind w:left="4320" w:firstLine="720"/>
        <w:jc w:val="center"/>
        <w:rPr>
          <w:rFonts w:ascii="Arial" w:hAnsi="Arial" w:cs="Arial"/>
          <w:b/>
          <w:sz w:val="22"/>
          <w:szCs w:val="22"/>
        </w:rPr>
      </w:pPr>
    </w:p>
    <w:p w14:paraId="714B5441" w14:textId="77777777" w:rsidR="00CB6F11" w:rsidRDefault="00CB6F11" w:rsidP="00A4508A">
      <w:pPr>
        <w:spacing w:line="288" w:lineRule="auto"/>
        <w:rPr>
          <w:rFonts w:ascii="Arial" w:hAnsi="Arial" w:cs="Arial"/>
          <w:b/>
          <w:sz w:val="22"/>
          <w:szCs w:val="22"/>
        </w:rPr>
      </w:pPr>
    </w:p>
    <w:p w14:paraId="71EC3214" w14:textId="0174B4F1"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070CB0">
        <w:rPr>
          <w:rFonts w:ascii="Arial" w:hAnsi="Arial" w:cs="Arial"/>
          <w:b/>
          <w:sz w:val="22"/>
          <w:szCs w:val="16"/>
        </w:rPr>
        <w:t>4</w:t>
      </w:r>
    </w:p>
    <w:p w14:paraId="0D4A1BD6" w14:textId="77777777" w:rsidR="00D21A16" w:rsidRPr="00D21A16" w:rsidRDefault="00D21A16" w:rsidP="00D21A16">
      <w:pPr>
        <w:spacing w:line="288" w:lineRule="auto"/>
        <w:jc w:val="both"/>
        <w:rPr>
          <w:rFonts w:ascii="Arial" w:hAnsi="Arial" w:cs="Arial"/>
          <w:b/>
          <w:sz w:val="22"/>
          <w:szCs w:val="22"/>
        </w:rPr>
      </w:pPr>
    </w:p>
    <w:p w14:paraId="6F1A89E0" w14:textId="77777777" w:rsidR="00D21A16" w:rsidRPr="00C677B6" w:rsidRDefault="00D21A16" w:rsidP="00BB04A6">
      <w:pPr>
        <w:spacing w:line="288" w:lineRule="auto"/>
        <w:jc w:val="center"/>
        <w:rPr>
          <w:rFonts w:ascii="Arial" w:hAnsi="Arial" w:cs="Arial"/>
          <w:b/>
          <w:sz w:val="8"/>
          <w:szCs w:val="22"/>
        </w:rPr>
      </w:pPr>
    </w:p>
    <w:p w14:paraId="68284BD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6CF32FEE" w14:textId="77777777" w:rsidR="00D21A16" w:rsidRPr="00D21A16" w:rsidRDefault="00D21A16" w:rsidP="00D21A16">
      <w:pPr>
        <w:spacing w:line="288" w:lineRule="auto"/>
        <w:jc w:val="center"/>
        <w:rPr>
          <w:rFonts w:ascii="Arial" w:hAnsi="Arial" w:cs="Arial"/>
          <w:b/>
          <w:sz w:val="22"/>
          <w:szCs w:val="22"/>
        </w:rPr>
      </w:pPr>
    </w:p>
    <w:p w14:paraId="4882A4B6" w14:textId="77777777" w:rsidR="00D21A16" w:rsidRPr="00D21A16" w:rsidRDefault="00D21A16" w:rsidP="00BB04A6">
      <w:pPr>
        <w:spacing w:line="288" w:lineRule="auto"/>
        <w:jc w:val="center"/>
        <w:rPr>
          <w:rFonts w:ascii="Arial" w:hAnsi="Arial" w:cs="Arial"/>
          <w:b/>
          <w:sz w:val="22"/>
          <w:szCs w:val="22"/>
        </w:rPr>
      </w:pPr>
    </w:p>
    <w:p w14:paraId="56F5BFA5" w14:textId="77777777" w:rsidR="00D21A16" w:rsidRPr="00D21A16" w:rsidRDefault="00D21A16" w:rsidP="00D21A16">
      <w:pPr>
        <w:spacing w:line="288" w:lineRule="auto"/>
        <w:rPr>
          <w:rFonts w:ascii="Arial" w:hAnsi="Arial" w:cs="Arial"/>
          <w:b/>
          <w:sz w:val="22"/>
          <w:szCs w:val="22"/>
        </w:rPr>
      </w:pPr>
    </w:p>
    <w:p w14:paraId="2CC5FB8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24E402E"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F01070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5770A47"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2D24039" w14:textId="77777777" w:rsidR="00D21A16" w:rsidRDefault="00D21A16" w:rsidP="00D21A16">
      <w:pPr>
        <w:spacing w:line="288" w:lineRule="auto"/>
        <w:ind w:left="4962"/>
        <w:jc w:val="both"/>
        <w:rPr>
          <w:rFonts w:ascii="Arial" w:hAnsi="Arial"/>
          <w:b/>
          <w:color w:val="auto"/>
          <w:sz w:val="22"/>
          <w:szCs w:val="20"/>
          <w:lang w:eastAsia="pl-PL"/>
        </w:rPr>
      </w:pPr>
    </w:p>
    <w:p w14:paraId="06F6C36C" w14:textId="77777777"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3B3AB53" w14:textId="77777777"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EC0659E" w14:textId="77777777" w:rsidR="00550C97" w:rsidRPr="00FC6A66" w:rsidRDefault="00FC6A66" w:rsidP="00FC6A66">
      <w:pPr>
        <w:spacing w:line="288" w:lineRule="auto"/>
        <w:ind w:left="5103"/>
        <w:jc w:val="both"/>
        <w:rPr>
          <w:rFonts w:ascii="Arial" w:hAnsi="Arial"/>
          <w:b/>
          <w:color w:val="auto"/>
          <w:sz w:val="22"/>
          <w:szCs w:val="22"/>
          <w:lang w:eastAsia="pl-PL"/>
        </w:rPr>
      </w:pPr>
      <w:r w:rsidRPr="00FC6A66">
        <w:rPr>
          <w:rFonts w:ascii="Arial" w:hAnsi="Arial"/>
          <w:b/>
          <w:color w:val="auto"/>
          <w:sz w:val="22"/>
          <w:szCs w:val="22"/>
          <w:lang w:eastAsia="pl-PL"/>
        </w:rPr>
        <w:t>83 - 110 Tczew</w:t>
      </w:r>
    </w:p>
    <w:p w14:paraId="16074FC5"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18BE53A" w14:textId="77777777" w:rsidR="00D21A16" w:rsidRPr="00D21A16" w:rsidRDefault="00D21A16" w:rsidP="00BB04A6">
      <w:pPr>
        <w:spacing w:line="288" w:lineRule="auto"/>
        <w:jc w:val="center"/>
        <w:rPr>
          <w:rFonts w:ascii="Arial" w:hAnsi="Arial" w:cs="Arial"/>
          <w:b/>
          <w:sz w:val="22"/>
          <w:szCs w:val="22"/>
        </w:rPr>
      </w:pPr>
    </w:p>
    <w:p w14:paraId="5EE59F6F" w14:textId="77777777" w:rsidR="00D21A16" w:rsidRPr="00D21A16" w:rsidRDefault="00D21A16" w:rsidP="00BB04A6">
      <w:pPr>
        <w:spacing w:line="288" w:lineRule="auto"/>
        <w:jc w:val="center"/>
        <w:rPr>
          <w:rFonts w:ascii="Arial" w:hAnsi="Arial" w:cs="Arial"/>
          <w:b/>
          <w:sz w:val="22"/>
          <w:szCs w:val="22"/>
        </w:rPr>
      </w:pPr>
    </w:p>
    <w:p w14:paraId="2A225C76" w14:textId="643F5EB3"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Modernizacja oświetlenia Miasta Tczewa</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41ED5E" w14:textId="77777777" w:rsidR="00771FB6" w:rsidRPr="00771FB6" w:rsidRDefault="00C86A50"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133BE21A" w14:textId="77777777" w:rsidR="00771FB6" w:rsidRPr="00771FB6" w:rsidRDefault="00C86A50"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7B5DC6B3" w14:textId="77777777" w:rsidR="00771FB6" w:rsidRPr="00771FB6" w:rsidRDefault="00C86A50"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579CCE44" w14:textId="77777777" w:rsidR="00771FB6" w:rsidRDefault="00C86A50"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Pzp,</w:t>
      </w:r>
    </w:p>
    <w:p w14:paraId="35A1EFAE" w14:textId="3DB5B034" w:rsidR="005F18BD" w:rsidRPr="00771FB6" w:rsidRDefault="005F18BD" w:rsidP="005F18BD">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E43650">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E43650">
        <w:rPr>
          <w:rFonts w:ascii="Arial" w:eastAsia="Times New Roman" w:hAnsi="Arial" w:cs="Arial"/>
          <w:color w:val="auto"/>
          <w:sz w:val="22"/>
          <w:szCs w:val="22"/>
          <w:lang w:eastAsia="pl-PL"/>
        </w:rPr>
        <w:t>129</w:t>
      </w:r>
      <w:r w:rsidR="00417692" w:rsidRPr="00417692">
        <w:rPr>
          <w:rFonts w:ascii="Arial" w:eastAsia="Calibri" w:hAnsi="Arial" w:cs="Arial"/>
          <w:sz w:val="22"/>
          <w:szCs w:val="22"/>
          <w:lang w:eastAsia="en-US"/>
        </w:rPr>
        <w:t xml:space="preserve"> </w:t>
      </w:r>
      <w:r w:rsidR="00417692">
        <w:rPr>
          <w:rFonts w:ascii="Arial" w:eastAsia="Calibri" w:hAnsi="Arial" w:cs="Arial"/>
          <w:sz w:val="22"/>
          <w:szCs w:val="22"/>
          <w:lang w:eastAsia="en-US"/>
        </w:rPr>
        <w:t>z późn. zm.</w:t>
      </w:r>
      <w:r w:rsidRPr="00443538">
        <w:rPr>
          <w:rFonts w:ascii="Arial" w:eastAsia="Times New Roman" w:hAnsi="Arial" w:cs="Arial"/>
          <w:color w:val="auto"/>
          <w:sz w:val="22"/>
          <w:szCs w:val="22"/>
          <w:lang w:eastAsia="pl-PL"/>
        </w:rPr>
        <w:t>).</w:t>
      </w:r>
    </w:p>
    <w:p w14:paraId="2074AC0C" w14:textId="77777777" w:rsidR="00D21A16" w:rsidRPr="00D21A16" w:rsidRDefault="00D21A16" w:rsidP="00BB04A6">
      <w:pPr>
        <w:spacing w:line="288" w:lineRule="auto"/>
        <w:jc w:val="center"/>
        <w:rPr>
          <w:rFonts w:ascii="Arial" w:hAnsi="Arial" w:cs="Arial"/>
          <w:b/>
          <w:sz w:val="22"/>
          <w:szCs w:val="22"/>
        </w:rPr>
      </w:pPr>
    </w:p>
    <w:p w14:paraId="36F906ED" w14:textId="77777777" w:rsidR="00D21A16" w:rsidRPr="00D21A16" w:rsidRDefault="00D21A16" w:rsidP="00BB04A6">
      <w:pPr>
        <w:spacing w:line="288" w:lineRule="auto"/>
        <w:jc w:val="center"/>
        <w:rPr>
          <w:rFonts w:ascii="Arial" w:hAnsi="Arial" w:cs="Arial"/>
          <w:b/>
          <w:sz w:val="22"/>
          <w:szCs w:val="22"/>
        </w:rPr>
      </w:pPr>
    </w:p>
    <w:p w14:paraId="0A8B7F47" w14:textId="77777777" w:rsidR="00D21A16" w:rsidRPr="00D21A16" w:rsidRDefault="00D21A16" w:rsidP="00BB04A6">
      <w:pPr>
        <w:spacing w:line="288" w:lineRule="auto"/>
        <w:jc w:val="center"/>
        <w:rPr>
          <w:rFonts w:ascii="Arial" w:hAnsi="Arial" w:cs="Arial"/>
          <w:b/>
          <w:sz w:val="22"/>
          <w:szCs w:val="22"/>
        </w:rPr>
      </w:pPr>
    </w:p>
    <w:p w14:paraId="249E7DB8" w14:textId="77777777" w:rsidR="00D21A16" w:rsidRPr="00D21A16" w:rsidRDefault="00D21A16" w:rsidP="00BB04A6">
      <w:pPr>
        <w:spacing w:line="288" w:lineRule="auto"/>
        <w:jc w:val="center"/>
        <w:rPr>
          <w:rFonts w:ascii="Arial" w:hAnsi="Arial" w:cs="Arial"/>
          <w:b/>
          <w:sz w:val="22"/>
          <w:szCs w:val="22"/>
        </w:rPr>
      </w:pPr>
    </w:p>
    <w:p w14:paraId="6F49B4C9"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79A98504" w14:textId="77777777" w:rsidR="00D21A16" w:rsidRPr="00D21A16" w:rsidRDefault="00D21A16" w:rsidP="00BB04A6">
      <w:pPr>
        <w:spacing w:line="288" w:lineRule="auto"/>
        <w:jc w:val="center"/>
        <w:rPr>
          <w:rFonts w:ascii="Arial" w:hAnsi="Arial" w:cs="Arial"/>
          <w:b/>
          <w:sz w:val="22"/>
          <w:szCs w:val="22"/>
        </w:rPr>
      </w:pPr>
    </w:p>
    <w:p w14:paraId="7760F059" w14:textId="77777777" w:rsidR="00D21A16" w:rsidRPr="00D21A16" w:rsidRDefault="00D21A16" w:rsidP="00BB04A6">
      <w:pPr>
        <w:spacing w:line="288" w:lineRule="auto"/>
        <w:jc w:val="center"/>
        <w:rPr>
          <w:rFonts w:ascii="Arial" w:hAnsi="Arial" w:cs="Arial"/>
          <w:b/>
          <w:sz w:val="22"/>
          <w:szCs w:val="22"/>
        </w:rPr>
      </w:pPr>
    </w:p>
    <w:p w14:paraId="5CF176F3" w14:textId="77777777" w:rsidR="00D21A16" w:rsidRPr="00D21A16" w:rsidRDefault="00D21A16" w:rsidP="00BB04A6">
      <w:pPr>
        <w:spacing w:line="288" w:lineRule="auto"/>
        <w:jc w:val="center"/>
        <w:rPr>
          <w:rFonts w:ascii="Arial" w:hAnsi="Arial" w:cs="Arial"/>
          <w:b/>
          <w:sz w:val="22"/>
          <w:szCs w:val="22"/>
        </w:rPr>
      </w:pPr>
    </w:p>
    <w:p w14:paraId="366D226B" w14:textId="77777777" w:rsidR="00D21A16" w:rsidRPr="00D21A16" w:rsidRDefault="00D21A16" w:rsidP="00BB04A6">
      <w:pPr>
        <w:spacing w:line="288" w:lineRule="auto"/>
        <w:jc w:val="center"/>
        <w:rPr>
          <w:rFonts w:ascii="Arial" w:hAnsi="Arial" w:cs="Arial"/>
          <w:b/>
          <w:sz w:val="22"/>
          <w:szCs w:val="22"/>
        </w:rPr>
      </w:pPr>
    </w:p>
    <w:p w14:paraId="13CE2A0E" w14:textId="77777777" w:rsidR="00D21A16" w:rsidRPr="00D21A16" w:rsidRDefault="00D21A16" w:rsidP="00BB04A6">
      <w:pPr>
        <w:spacing w:line="288" w:lineRule="auto"/>
        <w:jc w:val="center"/>
        <w:rPr>
          <w:rFonts w:ascii="Arial" w:hAnsi="Arial" w:cs="Arial"/>
          <w:b/>
          <w:sz w:val="22"/>
          <w:szCs w:val="22"/>
        </w:rPr>
      </w:pPr>
    </w:p>
    <w:p w14:paraId="673023FD" w14:textId="77777777" w:rsidR="00D21A16" w:rsidRPr="00D21A16" w:rsidRDefault="00D21A16" w:rsidP="00BB04A6">
      <w:pPr>
        <w:spacing w:line="288" w:lineRule="auto"/>
        <w:jc w:val="center"/>
        <w:rPr>
          <w:rFonts w:ascii="Arial" w:hAnsi="Arial" w:cs="Arial"/>
          <w:b/>
          <w:sz w:val="22"/>
          <w:szCs w:val="22"/>
        </w:rPr>
      </w:pPr>
    </w:p>
    <w:p w14:paraId="3CE196FF" w14:textId="77777777" w:rsidR="00D21A16" w:rsidRDefault="00D21A16" w:rsidP="00412310">
      <w:pPr>
        <w:spacing w:line="288" w:lineRule="auto"/>
        <w:rPr>
          <w:rFonts w:ascii="Arial" w:hAnsi="Arial" w:cs="Arial"/>
          <w:b/>
          <w:sz w:val="22"/>
          <w:szCs w:val="22"/>
        </w:rPr>
      </w:pPr>
    </w:p>
    <w:p w14:paraId="356A98AB" w14:textId="77777777" w:rsidR="00182C45" w:rsidRDefault="00182C45" w:rsidP="00412310">
      <w:pPr>
        <w:spacing w:line="288" w:lineRule="auto"/>
        <w:rPr>
          <w:rFonts w:ascii="Arial" w:hAnsi="Arial" w:cs="Arial"/>
          <w:b/>
          <w:sz w:val="22"/>
          <w:szCs w:val="22"/>
        </w:rPr>
      </w:pPr>
    </w:p>
    <w:p w14:paraId="07A9EF90" w14:textId="77777777" w:rsidR="00B65058" w:rsidRPr="00D21A16" w:rsidRDefault="00B65058" w:rsidP="00412310">
      <w:pPr>
        <w:spacing w:line="288" w:lineRule="auto"/>
        <w:rPr>
          <w:rFonts w:ascii="Arial" w:hAnsi="Arial" w:cs="Arial"/>
          <w:b/>
          <w:sz w:val="22"/>
          <w:szCs w:val="22"/>
        </w:rPr>
      </w:pPr>
    </w:p>
    <w:p w14:paraId="1D58207C" w14:textId="56C7C306" w:rsidR="00D21A16" w:rsidRDefault="00B10965" w:rsidP="0087126A">
      <w:pPr>
        <w:spacing w:line="288" w:lineRule="auto"/>
        <w:ind w:left="6480" w:firstLine="720"/>
        <w:jc w:val="right"/>
        <w:rPr>
          <w:rFonts w:ascii="Arial" w:hAnsi="Arial" w:cs="Arial"/>
          <w:b/>
          <w:sz w:val="22"/>
          <w:szCs w:val="22"/>
        </w:rPr>
      </w:pPr>
      <w:r>
        <w:rPr>
          <w:rFonts w:ascii="Arial" w:hAnsi="Arial" w:cs="Arial"/>
          <w:b/>
          <w:sz w:val="22"/>
          <w:szCs w:val="22"/>
        </w:rPr>
        <w:lastRenderedPageBreak/>
        <w:t xml:space="preserve">Załącznik nr </w:t>
      </w:r>
      <w:r w:rsidR="00070CB0">
        <w:rPr>
          <w:rFonts w:ascii="Arial" w:hAnsi="Arial" w:cs="Arial"/>
          <w:b/>
          <w:sz w:val="22"/>
          <w:szCs w:val="22"/>
        </w:rPr>
        <w:t>5</w:t>
      </w:r>
    </w:p>
    <w:p w14:paraId="58E2FF3A" w14:textId="77777777"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p>
    <w:p w14:paraId="2E0963A8" w14:textId="77777777" w:rsidR="00BB5FA7" w:rsidRDefault="00BB5FA7" w:rsidP="00BB04A6">
      <w:pPr>
        <w:spacing w:line="288" w:lineRule="auto"/>
        <w:jc w:val="center"/>
        <w:rPr>
          <w:rFonts w:ascii="Arial" w:hAnsi="Arial" w:cs="Arial"/>
          <w:b/>
          <w:sz w:val="28"/>
        </w:rPr>
      </w:pPr>
    </w:p>
    <w:p w14:paraId="3940F6E7" w14:textId="77777777" w:rsidR="00BB04A6" w:rsidRDefault="00BB04A6" w:rsidP="00BB04A6">
      <w:pPr>
        <w:spacing w:line="288" w:lineRule="auto"/>
        <w:jc w:val="center"/>
        <w:rPr>
          <w:rFonts w:ascii="Arial" w:hAnsi="Arial"/>
          <w:sz w:val="10"/>
          <w:szCs w:val="10"/>
        </w:rPr>
      </w:pPr>
    </w:p>
    <w:p w14:paraId="0C4CD1B7" w14:textId="4F49D824"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w:t>
      </w:r>
      <w:r w:rsidR="002A75D0">
        <w:rPr>
          <w:rFonts w:ascii="Arial" w:hAnsi="Arial"/>
          <w:color w:val="auto"/>
          <w:sz w:val="22"/>
          <w:szCs w:val="22"/>
          <w:lang w:eastAsia="pl-PL"/>
        </w:rPr>
        <w:t>3</w:t>
      </w:r>
      <w:r>
        <w:rPr>
          <w:rFonts w:ascii="Arial" w:hAnsi="Arial"/>
          <w:color w:val="auto"/>
          <w:sz w:val="22"/>
          <w:szCs w:val="22"/>
          <w:lang w:eastAsia="pl-PL"/>
        </w:rPr>
        <w:t xml:space="preserve"> r.   w   Tczewie</w:t>
      </w:r>
    </w:p>
    <w:p w14:paraId="7A160C21" w14:textId="3FA53F22"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Gminą Miejską </w:t>
      </w:r>
      <w:r w:rsidR="009B3714">
        <w:rPr>
          <w:rFonts w:ascii="Arial" w:hAnsi="Arial"/>
          <w:color w:val="auto"/>
          <w:sz w:val="22"/>
          <w:szCs w:val="22"/>
          <w:lang w:eastAsia="pl-PL"/>
        </w:rPr>
        <w:t xml:space="preserve">Tczew </w:t>
      </w:r>
      <w:r>
        <w:rPr>
          <w:rFonts w:ascii="Arial" w:hAnsi="Arial"/>
          <w:color w:val="auto"/>
          <w:sz w:val="22"/>
          <w:szCs w:val="22"/>
          <w:lang w:eastAsia="pl-PL"/>
        </w:rPr>
        <w:t xml:space="preserve">z  siedzibą  w  Tczewie  Pl. Piłsudskiego 1, </w:t>
      </w:r>
    </w:p>
    <w:p w14:paraId="3ADC4619"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reprezentowaną przez Z-cę Prezydenta Miasta:</w:t>
      </w:r>
    </w:p>
    <w:p w14:paraId="2F7A0D84"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Pana Adama Burczyka, na mocy pełnomocnictwa Nr PM.0052.216.2018                                          z dnia 30.11.2018 r.,</w:t>
      </w:r>
    </w:p>
    <w:p w14:paraId="78655206"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2089E8C"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w:t>
      </w:r>
      <w:r w:rsidR="00CA3851">
        <w:rPr>
          <w:rFonts w:ascii="Arial" w:eastAsia="Times New Roman" w:hAnsi="Arial" w:cs="Arial"/>
          <w:color w:val="auto"/>
          <w:sz w:val="22"/>
          <w:szCs w:val="22"/>
          <w:lang w:eastAsia="de-DE"/>
        </w:rPr>
        <w:t>………………………., z siedzibą: …………………</w:t>
      </w:r>
      <w:r>
        <w:rPr>
          <w:rFonts w:ascii="Arial" w:eastAsia="Times New Roman" w:hAnsi="Arial" w:cs="Arial"/>
          <w:color w:val="auto"/>
          <w:sz w:val="22"/>
          <w:szCs w:val="22"/>
          <w:lang w:eastAsia="de-DE"/>
        </w:rPr>
        <w:t>…………….; wpisanym do: ……………………………………………;  za numerem: ………………………....</w:t>
      </w:r>
    </w:p>
    <w:p w14:paraId="7FB75020"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689D1B6"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603F1725" w14:textId="77777777" w:rsidR="00951450" w:rsidRDefault="00951450" w:rsidP="00951450">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6F67D316" w14:textId="77777777" w:rsidR="00951450" w:rsidRDefault="00951450" w:rsidP="0095145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7D19DB5D" w14:textId="474DDE75" w:rsidR="00951450" w:rsidRDefault="00951450" w:rsidP="00951450">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r w:rsidR="000906B0">
        <w:rPr>
          <w:rFonts w:ascii="Arial" w:eastAsia="MS Mincho;ＭＳ 明朝" w:hAnsi="Arial" w:cs="Arial"/>
          <w:color w:val="auto"/>
          <w:sz w:val="22"/>
          <w:szCs w:val="22"/>
          <w:lang w:eastAsia="pl-PL"/>
        </w:rPr>
        <w:t xml:space="preserve">t.j. </w:t>
      </w:r>
      <w:r w:rsidR="000906B0" w:rsidRPr="001E1A12">
        <w:rPr>
          <w:rFonts w:ascii="Arial" w:eastAsia="MS Mincho;ＭＳ 明朝" w:hAnsi="Arial" w:cs="Arial"/>
          <w:color w:val="auto"/>
          <w:sz w:val="22"/>
          <w:szCs w:val="22"/>
          <w:lang w:eastAsia="pl-PL"/>
        </w:rPr>
        <w:t>Dz. U. z 20</w:t>
      </w:r>
      <w:r w:rsidR="000906B0">
        <w:rPr>
          <w:rFonts w:ascii="Arial" w:eastAsia="MS Mincho;ＭＳ 明朝" w:hAnsi="Arial" w:cs="Arial"/>
          <w:color w:val="auto"/>
          <w:sz w:val="22"/>
          <w:szCs w:val="22"/>
          <w:lang w:eastAsia="pl-PL"/>
        </w:rPr>
        <w:t>22</w:t>
      </w:r>
      <w:r w:rsidR="000906B0" w:rsidRPr="001E1A12">
        <w:rPr>
          <w:rFonts w:ascii="Arial" w:eastAsia="MS Mincho;ＭＳ 明朝" w:hAnsi="Arial" w:cs="Arial"/>
          <w:color w:val="auto"/>
          <w:sz w:val="22"/>
          <w:szCs w:val="22"/>
          <w:lang w:eastAsia="pl-PL"/>
        </w:rPr>
        <w:t xml:space="preserve"> r., poz. </w:t>
      </w:r>
      <w:r w:rsidR="000906B0">
        <w:rPr>
          <w:rFonts w:ascii="Arial" w:eastAsia="MS Mincho;ＭＳ 明朝" w:hAnsi="Arial" w:cs="Arial"/>
          <w:color w:val="auto"/>
          <w:sz w:val="22"/>
          <w:szCs w:val="22"/>
          <w:lang w:eastAsia="pl-PL"/>
        </w:rPr>
        <w:t xml:space="preserve">1710 </w:t>
      </w:r>
      <w:r w:rsidR="000906B0" w:rsidRPr="001E1A12">
        <w:rPr>
          <w:rFonts w:ascii="Arial" w:eastAsia="MS Mincho;ＭＳ 明朝" w:hAnsi="Arial" w:cs="Arial"/>
          <w:color w:val="auto"/>
          <w:sz w:val="22"/>
          <w:szCs w:val="22"/>
          <w:lang w:eastAsia="pl-PL"/>
        </w:rPr>
        <w:t>z późn. zm.</w:t>
      </w:r>
      <w:r>
        <w:rPr>
          <w:rFonts w:ascii="Arial" w:eastAsia="MS Mincho;ＭＳ 明朝" w:hAnsi="Arial" w:cs="Arial"/>
          <w:color w:val="auto"/>
          <w:sz w:val="22"/>
          <w:szCs w:val="22"/>
          <w:lang w:eastAsia="pl-PL"/>
        </w:rPr>
        <w:t>)</w:t>
      </w:r>
      <w:r>
        <w:rPr>
          <w:rFonts w:ascii="Arial" w:hAnsi="Arial" w:cs="Arial"/>
          <w:color w:val="auto"/>
          <w:sz w:val="22"/>
          <w:szCs w:val="22"/>
          <w:lang w:eastAsia="pl-PL"/>
        </w:rPr>
        <w:t xml:space="preserve"> została zawarta umowa o następującej treści:</w:t>
      </w:r>
    </w:p>
    <w:p w14:paraId="64018009" w14:textId="77777777" w:rsidR="00951450" w:rsidRDefault="00951450" w:rsidP="00951450">
      <w:pPr>
        <w:spacing w:line="288" w:lineRule="auto"/>
        <w:jc w:val="both"/>
        <w:rPr>
          <w:rFonts w:ascii="Arial" w:hAnsi="Arial" w:cs="Arial"/>
          <w:sz w:val="8"/>
          <w:szCs w:val="16"/>
        </w:rPr>
      </w:pPr>
    </w:p>
    <w:p w14:paraId="13139DCB" w14:textId="77777777" w:rsidR="00A71249" w:rsidRDefault="00A71249" w:rsidP="00951450">
      <w:pPr>
        <w:spacing w:line="288" w:lineRule="auto"/>
        <w:jc w:val="center"/>
        <w:rPr>
          <w:rFonts w:ascii="Arial" w:hAnsi="Arial" w:cs="Arial"/>
          <w:b/>
          <w:color w:val="auto"/>
          <w:sz w:val="22"/>
          <w:szCs w:val="22"/>
          <w:lang w:eastAsia="pl-PL"/>
        </w:rPr>
      </w:pPr>
    </w:p>
    <w:p w14:paraId="2D61B4DC" w14:textId="3C7296E5"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24F323FF" w14:textId="2D5158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18642B46" w14:textId="77777777" w:rsidR="00951450" w:rsidRPr="00206462" w:rsidRDefault="00951450" w:rsidP="00951450">
      <w:pPr>
        <w:spacing w:line="288" w:lineRule="auto"/>
        <w:jc w:val="center"/>
        <w:rPr>
          <w:rFonts w:ascii="Arial" w:hAnsi="Arial" w:cs="Arial"/>
          <w:color w:val="auto"/>
          <w:sz w:val="10"/>
          <w:szCs w:val="10"/>
          <w:lang w:eastAsia="pl-PL"/>
        </w:rPr>
      </w:pPr>
    </w:p>
    <w:p w14:paraId="55DCDD9E" w14:textId="4407F350" w:rsidR="00951450" w:rsidRDefault="00951450" w:rsidP="00212024">
      <w:pPr>
        <w:numPr>
          <w:ilvl w:val="0"/>
          <w:numId w:val="54"/>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Przedmiotem umowy jest „Modernizacja oświetlenia </w:t>
      </w:r>
      <w:r w:rsidR="00B23493">
        <w:rPr>
          <w:rFonts w:ascii="Arial" w:hAnsi="Arial" w:cs="Arial"/>
          <w:color w:val="auto"/>
          <w:sz w:val="22"/>
          <w:szCs w:val="22"/>
          <w:lang w:eastAsia="pl-PL"/>
        </w:rPr>
        <w:t>Miasta Tczewa</w:t>
      </w:r>
      <w:r>
        <w:rPr>
          <w:rFonts w:ascii="Arial" w:hAnsi="Arial" w:cs="Arial"/>
          <w:color w:val="auto"/>
          <w:sz w:val="22"/>
          <w:szCs w:val="22"/>
          <w:lang w:eastAsia="pl-PL"/>
        </w:rPr>
        <w:t xml:space="preserve">” w ilościach </w:t>
      </w:r>
      <w:r w:rsidR="002A75D0">
        <w:rPr>
          <w:rFonts w:ascii="Arial" w:hAnsi="Arial" w:cs="Arial"/>
          <w:color w:val="auto"/>
          <w:sz w:val="22"/>
          <w:szCs w:val="22"/>
          <w:lang w:eastAsia="pl-PL"/>
        </w:rPr>
        <w:br/>
      </w:r>
      <w:r>
        <w:rPr>
          <w:rFonts w:ascii="Arial" w:hAnsi="Arial" w:cs="Arial"/>
          <w:color w:val="auto"/>
          <w:sz w:val="22"/>
          <w:szCs w:val="22"/>
          <w:lang w:eastAsia="pl-PL"/>
        </w:rPr>
        <w:t xml:space="preserve">i o parametrach technicznych i jakościowych zgodnych z wymaganiami określonymi </w:t>
      </w:r>
      <w:r w:rsidR="002A75D0">
        <w:rPr>
          <w:rFonts w:ascii="Arial" w:hAnsi="Arial" w:cs="Arial"/>
          <w:color w:val="auto"/>
          <w:sz w:val="22"/>
          <w:szCs w:val="22"/>
          <w:lang w:eastAsia="pl-PL"/>
        </w:rPr>
        <w:br/>
      </w:r>
      <w:r>
        <w:rPr>
          <w:rFonts w:ascii="Arial" w:hAnsi="Arial" w:cs="Arial"/>
          <w:color w:val="auto"/>
          <w:sz w:val="22"/>
          <w:szCs w:val="22"/>
          <w:lang w:eastAsia="pl-PL"/>
        </w:rPr>
        <w:t>w Specyfikacji Warunków Zamówienia stanowiącej integralną część Umowy.</w:t>
      </w:r>
    </w:p>
    <w:p w14:paraId="292DF8D8" w14:textId="065332E9" w:rsidR="007025ED" w:rsidRDefault="00951450" w:rsidP="00212024">
      <w:pPr>
        <w:numPr>
          <w:ilvl w:val="1"/>
          <w:numId w:val="54"/>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Wykonawca zobowiązuje się wykonać zamówienie objęte niniejszą umową w terminie        do </w:t>
      </w:r>
      <w:r w:rsidR="00A71249">
        <w:rPr>
          <w:rFonts w:ascii="Arial" w:hAnsi="Arial" w:cs="Arial"/>
          <w:color w:val="auto"/>
          <w:sz w:val="22"/>
          <w:szCs w:val="22"/>
          <w:lang w:eastAsia="pl-PL"/>
        </w:rPr>
        <w:t>9</w:t>
      </w:r>
      <w:r w:rsidR="00B23493">
        <w:rPr>
          <w:rFonts w:ascii="Arial" w:hAnsi="Arial" w:cs="Arial"/>
          <w:color w:val="auto"/>
          <w:sz w:val="22"/>
          <w:szCs w:val="22"/>
          <w:lang w:eastAsia="pl-PL"/>
        </w:rPr>
        <w:t>0</w:t>
      </w:r>
      <w:r>
        <w:rPr>
          <w:rFonts w:ascii="Arial" w:hAnsi="Arial" w:cs="Arial"/>
          <w:color w:val="auto"/>
          <w:sz w:val="22"/>
          <w:szCs w:val="22"/>
          <w:lang w:eastAsia="pl-PL"/>
        </w:rPr>
        <w:t xml:space="preserve"> dni kalendarzowych od dnia podpisania umowy.</w:t>
      </w:r>
    </w:p>
    <w:p w14:paraId="0CFFA814" w14:textId="1C620FA4" w:rsidR="007025ED" w:rsidRDefault="007025ED" w:rsidP="00212024">
      <w:pPr>
        <w:numPr>
          <w:ilvl w:val="1"/>
          <w:numId w:val="54"/>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Wykonawca, zgodnie z art. 68 ust. 3 ustawy z dnia 11 stycznia 2018 r. o elektromobilności i paliwach alternatywnych </w:t>
      </w:r>
      <w:r w:rsidRPr="00A71249">
        <w:rPr>
          <w:rFonts w:ascii="Arial" w:hAnsi="Arial" w:cs="Arial"/>
          <w:color w:val="auto"/>
          <w:sz w:val="22"/>
          <w:szCs w:val="22"/>
          <w:lang w:eastAsia="pl-PL"/>
        </w:rPr>
        <w:t>(</w:t>
      </w:r>
      <w:r w:rsidR="00A71249" w:rsidRPr="00A71249">
        <w:rPr>
          <w:rFonts w:ascii="Arial" w:hAnsi="Arial" w:cs="Arial"/>
          <w:color w:val="auto"/>
          <w:sz w:val="22"/>
          <w:szCs w:val="22"/>
          <w:lang w:eastAsia="pl-PL"/>
        </w:rPr>
        <w:t>t.j. Dz. U. z 2023 r. poz. 875 z późn. zm.</w:t>
      </w:r>
      <w:r w:rsidRPr="00A71249">
        <w:rPr>
          <w:rFonts w:ascii="Arial" w:hAnsi="Arial" w:cs="Arial"/>
          <w:color w:val="auto"/>
          <w:sz w:val="22"/>
          <w:szCs w:val="22"/>
          <w:lang w:eastAsia="pl-PL"/>
        </w:rPr>
        <w:t>),</w:t>
      </w:r>
      <w:r w:rsidRPr="007025ED">
        <w:rPr>
          <w:rFonts w:ascii="Arial" w:hAnsi="Arial" w:cs="Arial"/>
          <w:color w:val="auto"/>
          <w:sz w:val="22"/>
          <w:szCs w:val="22"/>
          <w:lang w:eastAsia="pl-PL"/>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sidR="00B25129">
        <w:rPr>
          <w:rFonts w:ascii="Arial" w:hAnsi="Arial" w:cs="Arial"/>
          <w:color w:val="auto"/>
          <w:sz w:val="22"/>
          <w:szCs w:val="22"/>
          <w:lang w:eastAsia="pl-PL"/>
        </w:rPr>
        <w:br/>
      </w:r>
      <w:r w:rsidRPr="007025ED">
        <w:rPr>
          <w:rFonts w:ascii="Arial" w:hAnsi="Arial" w:cs="Arial"/>
          <w:color w:val="auto"/>
          <w:sz w:val="22"/>
          <w:szCs w:val="22"/>
          <w:lang w:eastAsia="pl-PL"/>
        </w:rPr>
        <w:t>o ruchu drogowym, używanych przy wykonywaniu tego zadania na poziomie co najmniej 10%.</w:t>
      </w:r>
    </w:p>
    <w:p w14:paraId="694931C5" w14:textId="77777777" w:rsidR="007025ED" w:rsidRDefault="007025ED" w:rsidP="00212024">
      <w:pPr>
        <w:numPr>
          <w:ilvl w:val="1"/>
          <w:numId w:val="54"/>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5C296E20" w14:textId="77777777" w:rsidR="00A71249" w:rsidRDefault="00A71249" w:rsidP="00951450">
      <w:pPr>
        <w:spacing w:line="288" w:lineRule="auto"/>
        <w:jc w:val="center"/>
        <w:rPr>
          <w:rFonts w:ascii="Arial" w:hAnsi="Arial" w:cs="Arial"/>
          <w:b/>
          <w:color w:val="auto"/>
          <w:sz w:val="22"/>
          <w:szCs w:val="22"/>
          <w:lang w:eastAsia="pl-PL"/>
        </w:rPr>
      </w:pPr>
    </w:p>
    <w:p w14:paraId="7BC5208D" w14:textId="77777777" w:rsidR="00A71249" w:rsidRDefault="00A71249" w:rsidP="00951450">
      <w:pPr>
        <w:spacing w:line="288" w:lineRule="auto"/>
        <w:jc w:val="center"/>
        <w:rPr>
          <w:rFonts w:ascii="Arial" w:hAnsi="Arial" w:cs="Arial"/>
          <w:b/>
          <w:color w:val="auto"/>
          <w:sz w:val="22"/>
          <w:szCs w:val="22"/>
          <w:lang w:eastAsia="pl-PL"/>
        </w:rPr>
      </w:pPr>
    </w:p>
    <w:p w14:paraId="1F2834D4" w14:textId="77777777" w:rsidR="00A71249" w:rsidRDefault="00A71249" w:rsidP="00951450">
      <w:pPr>
        <w:spacing w:line="288" w:lineRule="auto"/>
        <w:jc w:val="center"/>
        <w:rPr>
          <w:rFonts w:ascii="Arial" w:hAnsi="Arial" w:cs="Arial"/>
          <w:b/>
          <w:color w:val="auto"/>
          <w:sz w:val="22"/>
          <w:szCs w:val="22"/>
          <w:lang w:eastAsia="pl-PL"/>
        </w:rPr>
      </w:pPr>
    </w:p>
    <w:p w14:paraId="7F3A57A0" w14:textId="547ECA6A"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lastRenderedPageBreak/>
        <w:t>§ 2</w:t>
      </w:r>
    </w:p>
    <w:p w14:paraId="7C40A2A9" w14:textId="77777777" w:rsidR="00951450" w:rsidRPr="00206462" w:rsidRDefault="00951450" w:rsidP="00951450">
      <w:pPr>
        <w:spacing w:line="288" w:lineRule="auto"/>
        <w:rPr>
          <w:rFonts w:ascii="Arial" w:hAnsi="Arial" w:cs="Arial"/>
          <w:b/>
          <w:color w:val="auto"/>
          <w:sz w:val="10"/>
          <w:szCs w:val="10"/>
          <w:lang w:eastAsia="pl-PL"/>
        </w:rPr>
      </w:pPr>
    </w:p>
    <w:p w14:paraId="56AD323E" w14:textId="7600F979" w:rsidR="00951450" w:rsidRDefault="00951450" w:rsidP="00212024">
      <w:pPr>
        <w:numPr>
          <w:ilvl w:val="0"/>
          <w:numId w:val="55"/>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własnym transportem i na własny koszt. </w:t>
      </w:r>
      <w:r>
        <w:rPr>
          <w:rFonts w:ascii="Arial" w:hAnsi="Arial" w:cs="Arial"/>
          <w:bCs/>
          <w:color w:val="auto"/>
          <w:sz w:val="22"/>
          <w:szCs w:val="22"/>
          <w:lang w:eastAsia="pl-PL"/>
        </w:rPr>
        <w:br/>
        <w:t>W zakres przedmiotu zamówienia wchodzą również demontaż wraz z utylizacją istniejących opraw sodowych</w:t>
      </w:r>
      <w:r w:rsidR="00A71249">
        <w:rPr>
          <w:rFonts w:ascii="Arial" w:hAnsi="Arial" w:cs="Arial"/>
          <w:bCs/>
          <w:color w:val="auto"/>
          <w:sz w:val="22"/>
          <w:szCs w:val="22"/>
          <w:lang w:eastAsia="pl-PL"/>
        </w:rPr>
        <w:t xml:space="preserve"> </w:t>
      </w:r>
      <w:r w:rsidR="00A71249" w:rsidRPr="002106B0">
        <w:rPr>
          <w:rFonts w:ascii="Arial" w:hAnsi="Arial" w:cs="Arial"/>
          <w:bCs/>
          <w:color w:val="auto"/>
          <w:sz w:val="22"/>
          <w:szCs w:val="22"/>
          <w:lang w:eastAsia="pl-PL"/>
        </w:rPr>
        <w:t>i źródeł światła</w:t>
      </w:r>
      <w:r w:rsidRPr="002106B0">
        <w:rPr>
          <w:rFonts w:ascii="Arial" w:hAnsi="Arial" w:cs="Arial"/>
          <w:bCs/>
          <w:color w:val="auto"/>
          <w:sz w:val="22"/>
          <w:szCs w:val="22"/>
          <w:lang w:eastAsia="pl-PL"/>
        </w:rPr>
        <w:t xml:space="preserve"> </w:t>
      </w:r>
      <w:r>
        <w:rPr>
          <w:rFonts w:ascii="Arial" w:hAnsi="Arial" w:cs="Arial"/>
          <w:bCs/>
          <w:color w:val="auto"/>
          <w:sz w:val="22"/>
          <w:szCs w:val="22"/>
          <w:lang w:eastAsia="pl-PL"/>
        </w:rPr>
        <w:t>oraz montaż nowych opraw ze źródłem światła LED</w:t>
      </w:r>
      <w:r w:rsidR="002A75D0">
        <w:rPr>
          <w:rFonts w:ascii="Arial" w:hAnsi="Arial" w:cs="Arial"/>
          <w:bCs/>
          <w:color w:val="auto"/>
          <w:sz w:val="22"/>
          <w:szCs w:val="22"/>
          <w:lang w:eastAsia="pl-PL"/>
        </w:rPr>
        <w:t xml:space="preserve"> lub samych źródeł wykonanych w technologii LED</w:t>
      </w:r>
      <w:r>
        <w:rPr>
          <w:rFonts w:ascii="Arial" w:hAnsi="Arial" w:cs="Arial"/>
          <w:bCs/>
          <w:color w:val="auto"/>
          <w:sz w:val="22"/>
          <w:szCs w:val="22"/>
          <w:lang w:eastAsia="pl-PL"/>
        </w:rPr>
        <w:t>.</w:t>
      </w:r>
    </w:p>
    <w:p w14:paraId="4D6D504F" w14:textId="37462E95" w:rsidR="00951450" w:rsidRDefault="00951450" w:rsidP="00212024">
      <w:pPr>
        <w:numPr>
          <w:ilvl w:val="0"/>
          <w:numId w:val="55"/>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jest zobowiązany do dostarczenia</w:t>
      </w:r>
      <w:r w:rsidR="00ED15B3">
        <w:rPr>
          <w:rFonts w:ascii="Arial" w:hAnsi="Arial" w:cs="Arial"/>
          <w:bCs/>
          <w:color w:val="auto"/>
          <w:sz w:val="22"/>
          <w:szCs w:val="22"/>
          <w:lang w:eastAsia="pl-PL"/>
        </w:rPr>
        <w:t xml:space="preserve"> </w:t>
      </w:r>
      <w:r>
        <w:rPr>
          <w:rFonts w:ascii="Arial" w:hAnsi="Arial" w:cs="Arial"/>
          <w:bCs/>
          <w:color w:val="auto"/>
          <w:sz w:val="22"/>
          <w:szCs w:val="22"/>
          <w:lang w:eastAsia="pl-PL"/>
        </w:rPr>
        <w:t>wraz z dostawą certyfikatów i atestów</w:t>
      </w:r>
      <w:r w:rsidR="00757F91">
        <w:rPr>
          <w:rFonts w:ascii="Arial" w:hAnsi="Arial" w:cs="Arial"/>
          <w:bCs/>
          <w:color w:val="auto"/>
          <w:sz w:val="22"/>
          <w:szCs w:val="22"/>
          <w:lang w:eastAsia="pl-PL"/>
        </w:rPr>
        <w:t>,</w:t>
      </w:r>
      <w:r>
        <w:rPr>
          <w:rFonts w:ascii="Arial" w:hAnsi="Arial" w:cs="Arial"/>
          <w:bCs/>
          <w:color w:val="auto"/>
          <w:sz w:val="22"/>
          <w:szCs w:val="22"/>
          <w:lang w:eastAsia="pl-PL"/>
        </w:rPr>
        <w:t xml:space="preserve"> </w:t>
      </w:r>
      <w:r w:rsidR="00757F91">
        <w:rPr>
          <w:rFonts w:ascii="Arial" w:hAnsi="Arial" w:cs="Arial"/>
          <w:bCs/>
          <w:color w:val="auto"/>
          <w:sz w:val="22"/>
          <w:szCs w:val="22"/>
          <w:lang w:eastAsia="pl-PL"/>
        </w:rPr>
        <w:t xml:space="preserve">zestawienia ilościowego zgodnego z zapisem w SWZ, dotyczących dostarczonego przedmiotu umowy. </w:t>
      </w:r>
    </w:p>
    <w:p w14:paraId="75AED417" w14:textId="77777777" w:rsidR="00951450" w:rsidRDefault="00951450" w:rsidP="00212024">
      <w:pPr>
        <w:numPr>
          <w:ilvl w:val="0"/>
          <w:numId w:val="55"/>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4F0B7E0D" w14:textId="05820BF3" w:rsidR="00951450" w:rsidRDefault="00951450" w:rsidP="00212024">
      <w:pPr>
        <w:numPr>
          <w:ilvl w:val="1"/>
          <w:numId w:val="55"/>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wszelkie zawinione przez Wykonawcę i jego podwykonawców szkody osobiste</w:t>
      </w:r>
      <w:r w:rsidR="002A75D0">
        <w:rPr>
          <w:rFonts w:ascii="Arial" w:hAnsi="Arial" w:cs="Arial"/>
          <w:bCs/>
          <w:color w:val="auto"/>
          <w:sz w:val="22"/>
          <w:szCs w:val="22"/>
          <w:lang w:eastAsia="pl-PL"/>
        </w:rPr>
        <w:t xml:space="preserve"> </w:t>
      </w:r>
      <w:r w:rsidR="002A75D0">
        <w:rPr>
          <w:rFonts w:ascii="Arial" w:hAnsi="Arial" w:cs="Arial"/>
          <w:bCs/>
          <w:color w:val="auto"/>
          <w:sz w:val="22"/>
          <w:szCs w:val="22"/>
          <w:lang w:eastAsia="pl-PL"/>
        </w:rPr>
        <w:br/>
      </w:r>
      <w:r>
        <w:rPr>
          <w:rFonts w:ascii="Arial" w:hAnsi="Arial" w:cs="Arial"/>
          <w:bCs/>
          <w:color w:val="auto"/>
          <w:sz w:val="22"/>
          <w:szCs w:val="22"/>
          <w:lang w:eastAsia="pl-PL"/>
        </w:rPr>
        <w:t>i majątkowe wobec osób trzecich, które mogą powstać w związku z wykonywaniem niniejszej umowy,</w:t>
      </w:r>
    </w:p>
    <w:p w14:paraId="2F917317" w14:textId="64023E62" w:rsidR="00951450" w:rsidRPr="009D04B6" w:rsidRDefault="00951450" w:rsidP="00212024">
      <w:pPr>
        <w:numPr>
          <w:ilvl w:val="1"/>
          <w:numId w:val="55"/>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79F9028F" w14:textId="77777777"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60E4138B" w14:textId="77777777" w:rsidR="00951450" w:rsidRPr="00206462" w:rsidRDefault="00951450" w:rsidP="00951450">
      <w:pPr>
        <w:spacing w:line="288" w:lineRule="auto"/>
        <w:jc w:val="center"/>
        <w:rPr>
          <w:rFonts w:ascii="Arial" w:hAnsi="Arial" w:cs="Arial"/>
          <w:b/>
          <w:color w:val="auto"/>
          <w:sz w:val="10"/>
          <w:szCs w:val="10"/>
          <w:lang w:eastAsia="pl-PL"/>
        </w:rPr>
      </w:pPr>
    </w:p>
    <w:p w14:paraId="28CEB568" w14:textId="77777777" w:rsidR="00951450" w:rsidRDefault="00951450" w:rsidP="00B23493">
      <w:pPr>
        <w:widowControl/>
        <w:tabs>
          <w:tab w:val="left" w:pos="0"/>
        </w:tabs>
        <w:suppressAutoHyphens w:val="0"/>
        <w:spacing w:line="288" w:lineRule="auto"/>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1D121E91" w14:textId="77777777" w:rsidR="00951450" w:rsidRDefault="00951450" w:rsidP="00596D50">
      <w:pPr>
        <w:widowControl/>
        <w:numPr>
          <w:ilvl w:val="0"/>
          <w:numId w:val="49"/>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5B2B549A" w14:textId="6D8EEB64" w:rsidR="00951450" w:rsidRPr="00757F91" w:rsidRDefault="00951450" w:rsidP="00596D50">
      <w:pPr>
        <w:widowControl/>
        <w:numPr>
          <w:ilvl w:val="0"/>
          <w:numId w:val="49"/>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28596D11" w14:textId="77777777" w:rsidR="00951450" w:rsidRDefault="00951450" w:rsidP="00951450">
      <w:pPr>
        <w:spacing w:line="288" w:lineRule="auto"/>
        <w:rPr>
          <w:rFonts w:ascii="Arial" w:hAnsi="Arial" w:cs="Arial"/>
          <w:b/>
          <w:color w:val="auto"/>
          <w:sz w:val="10"/>
          <w:szCs w:val="22"/>
          <w:lang w:eastAsia="pl-PL"/>
        </w:rPr>
      </w:pPr>
    </w:p>
    <w:p w14:paraId="3BB33994" w14:textId="3B66F58E"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4</w:t>
      </w:r>
    </w:p>
    <w:p w14:paraId="678BF014" w14:textId="622EEBF9" w:rsidR="00757F91" w:rsidRPr="00757F91" w:rsidRDefault="00757F91" w:rsidP="00757F91">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5B4BFC0" w14:textId="77777777" w:rsidR="00951450" w:rsidRPr="00206462" w:rsidRDefault="00951450" w:rsidP="00951450">
      <w:pPr>
        <w:spacing w:line="288" w:lineRule="auto"/>
        <w:jc w:val="center"/>
        <w:rPr>
          <w:rFonts w:ascii="Arial" w:hAnsi="Arial" w:cs="Arial"/>
          <w:color w:val="auto"/>
          <w:sz w:val="10"/>
          <w:szCs w:val="10"/>
          <w:lang w:eastAsia="pl-PL"/>
        </w:rPr>
      </w:pPr>
    </w:p>
    <w:p w14:paraId="622D128C" w14:textId="77777777" w:rsidR="00951450" w:rsidRDefault="00951450" w:rsidP="00212024">
      <w:pPr>
        <w:widowControl/>
        <w:numPr>
          <w:ilvl w:val="0"/>
          <w:numId w:val="5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762D70FA" w14:textId="77777777" w:rsidR="00951450" w:rsidRDefault="00951450" w:rsidP="00212024">
      <w:pPr>
        <w:widowControl/>
        <w:numPr>
          <w:ilvl w:val="0"/>
          <w:numId w:val="56"/>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48542B25" w14:textId="77777777" w:rsidR="00951450" w:rsidRDefault="00951450" w:rsidP="00212024">
      <w:pPr>
        <w:numPr>
          <w:ilvl w:val="0"/>
          <w:numId w:val="56"/>
        </w:numPr>
        <w:spacing w:line="288" w:lineRule="auto"/>
        <w:rPr>
          <w:rFonts w:ascii="Arial" w:hAnsi="Arial" w:cs="Arial"/>
          <w:color w:val="auto"/>
          <w:sz w:val="22"/>
          <w:lang w:eastAsia="pl-PL"/>
        </w:rPr>
      </w:pPr>
      <w:r>
        <w:rPr>
          <w:rFonts w:ascii="Arial" w:hAnsi="Arial" w:cs="Arial"/>
          <w:color w:val="auto"/>
          <w:sz w:val="22"/>
          <w:lang w:eastAsia="pl-PL"/>
        </w:rPr>
        <w:t>Zamawiający nie dopuszcza składania faktur przejściowych.</w:t>
      </w:r>
    </w:p>
    <w:p w14:paraId="6007FBE3" w14:textId="77777777" w:rsidR="00951450" w:rsidRDefault="00951450" w:rsidP="00212024">
      <w:pPr>
        <w:numPr>
          <w:ilvl w:val="0"/>
          <w:numId w:val="56"/>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Pr>
          <w:rFonts w:ascii="Arial" w:hAnsi="Arial" w:cs="Arial"/>
          <w:color w:val="auto"/>
          <w:sz w:val="22"/>
          <w:szCs w:val="22"/>
          <w:lang w:eastAsia="pl-PL"/>
        </w:rPr>
        <w:br/>
        <w:t>o którym mowa w ust. 2, nastąpi przelewem na rachunek, wskazany przez Wykonawcę                          na fakturze, w terminie 14 dni kalendarzowych od dnia otrzymania przez Zamawiającego prawidłowo wystawionej faktury VAT.</w:t>
      </w:r>
    </w:p>
    <w:p w14:paraId="2D571E50" w14:textId="77777777" w:rsidR="00951450" w:rsidRDefault="00951450" w:rsidP="00212024">
      <w:pPr>
        <w:numPr>
          <w:ilvl w:val="0"/>
          <w:numId w:val="56"/>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0232BDA8" w14:textId="77777777" w:rsidR="00951450" w:rsidRDefault="00951450" w:rsidP="00212024">
      <w:pPr>
        <w:numPr>
          <w:ilvl w:val="0"/>
          <w:numId w:val="56"/>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w:t>
      </w:r>
      <w:r w:rsidR="00C21053">
        <w:rPr>
          <w:rFonts w:ascii="Arial" w:hAnsi="Arial" w:cs="Arial"/>
          <w:color w:val="auto"/>
          <w:sz w:val="22"/>
          <w:szCs w:val="22"/>
          <w:lang w:eastAsia="pl-PL"/>
        </w:rPr>
        <w:t>ające                         z</w:t>
      </w:r>
      <w:r>
        <w:rPr>
          <w:rFonts w:ascii="Arial" w:hAnsi="Arial" w:cs="Arial"/>
          <w:color w:val="auto"/>
          <w:sz w:val="22"/>
          <w:szCs w:val="22"/>
          <w:lang w:eastAsia="pl-PL"/>
        </w:rPr>
        <w:t xml:space="preserve"> Opisu przedmiotu zamówienia.</w:t>
      </w:r>
    </w:p>
    <w:p w14:paraId="6FA27A4B" w14:textId="77777777" w:rsidR="00951450" w:rsidRDefault="00951450" w:rsidP="00212024">
      <w:pPr>
        <w:widowControl/>
        <w:numPr>
          <w:ilvl w:val="0"/>
          <w:numId w:val="56"/>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14:paraId="473A8C27" w14:textId="77777777" w:rsidR="00951450" w:rsidRDefault="00951450" w:rsidP="00212024">
      <w:pPr>
        <w:widowControl/>
        <w:numPr>
          <w:ilvl w:val="0"/>
          <w:numId w:val="56"/>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2C1F9D25" w14:textId="77777777" w:rsidR="00951450" w:rsidRDefault="00951450" w:rsidP="00212024">
      <w:pPr>
        <w:numPr>
          <w:ilvl w:val="0"/>
          <w:numId w:val="56"/>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t>Zamawiający nie pokrywa kosztów:</w:t>
      </w:r>
    </w:p>
    <w:p w14:paraId="53DC5A46"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1) zabezpieczenia prac/robót pod względem bhp,</w:t>
      </w:r>
    </w:p>
    <w:p w14:paraId="4780145C"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 roszczeń osób trzecich w stosunku do prowadzonych prac/robót,</w:t>
      </w:r>
    </w:p>
    <w:p w14:paraId="1799DA9A"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lastRenderedPageBreak/>
        <w:t>3) naprawienia szkód wynikłych z winy Wykonawcy.</w:t>
      </w:r>
    </w:p>
    <w:p w14:paraId="0463FCDF" w14:textId="77777777" w:rsidR="00951450" w:rsidRDefault="00951450" w:rsidP="00212024">
      <w:pPr>
        <w:pStyle w:val="Akapitzlist"/>
        <w:numPr>
          <w:ilvl w:val="0"/>
          <w:numId w:val="56"/>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0AE8AFF6" w14:textId="77777777"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2"/>
          <w:szCs w:val="22"/>
          <w:lang w:eastAsia="en-US"/>
        </w:rPr>
      </w:pPr>
    </w:p>
    <w:p w14:paraId="0EED09BB" w14:textId="3D034E7A" w:rsidR="00CB06FA" w:rsidRDefault="00CB06FA" w:rsidP="00757F91">
      <w:pPr>
        <w:widowControl/>
        <w:tabs>
          <w:tab w:val="left" w:pos="284"/>
        </w:tabs>
        <w:suppressAutoHyphens w:val="0"/>
        <w:spacing w:line="288" w:lineRule="auto"/>
        <w:rPr>
          <w:rFonts w:ascii="Arial" w:eastAsia="Calibri" w:hAnsi="Arial" w:cs="Arial"/>
          <w:b/>
          <w:color w:val="auto"/>
          <w:sz w:val="10"/>
          <w:szCs w:val="22"/>
          <w:lang w:eastAsia="en-US"/>
        </w:rPr>
      </w:pPr>
    </w:p>
    <w:p w14:paraId="42E67F5A" w14:textId="77777777" w:rsidR="00EE17DB" w:rsidRDefault="00EE17DB" w:rsidP="00757F91">
      <w:pPr>
        <w:widowControl/>
        <w:tabs>
          <w:tab w:val="left" w:pos="284"/>
        </w:tabs>
        <w:suppressAutoHyphens w:val="0"/>
        <w:spacing w:line="288" w:lineRule="auto"/>
        <w:rPr>
          <w:rFonts w:ascii="Arial" w:eastAsia="Calibri" w:hAnsi="Arial" w:cs="Arial"/>
          <w:b/>
          <w:color w:val="auto"/>
          <w:sz w:val="10"/>
          <w:szCs w:val="22"/>
          <w:lang w:eastAsia="en-US"/>
        </w:rPr>
      </w:pPr>
    </w:p>
    <w:p w14:paraId="7529FC47" w14:textId="78320301" w:rsidR="00951450" w:rsidRDefault="00951450" w:rsidP="00951450">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xml:space="preserve">§ </w:t>
      </w:r>
      <w:r w:rsidR="00373A5F">
        <w:rPr>
          <w:rFonts w:ascii="Arial" w:hAnsi="Arial" w:cs="Arial"/>
          <w:b/>
          <w:bCs/>
          <w:color w:val="auto"/>
          <w:sz w:val="22"/>
          <w:szCs w:val="22"/>
          <w:lang w:eastAsia="pl-PL"/>
        </w:rPr>
        <w:t>5</w:t>
      </w:r>
    </w:p>
    <w:p w14:paraId="54D4F10D" w14:textId="77777777" w:rsidR="00757F91" w:rsidRDefault="00757F91" w:rsidP="00757F91">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66C01A6A" w14:textId="77777777" w:rsidR="00951450" w:rsidRPr="00206462" w:rsidRDefault="00951450" w:rsidP="00757F91">
      <w:pPr>
        <w:tabs>
          <w:tab w:val="left" w:pos="426"/>
        </w:tabs>
        <w:autoSpaceDN w:val="0"/>
        <w:spacing w:line="288" w:lineRule="auto"/>
        <w:jc w:val="both"/>
        <w:rPr>
          <w:rFonts w:ascii="Arial" w:hAnsi="Arial" w:cs="Arial"/>
          <w:color w:val="auto"/>
          <w:sz w:val="10"/>
          <w:szCs w:val="10"/>
          <w:lang w:eastAsia="pl-PL"/>
        </w:rPr>
      </w:pPr>
    </w:p>
    <w:p w14:paraId="72C240A0" w14:textId="77777777" w:rsidR="00951450"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 Urzędu Miejskiego w Tczewie.</w:t>
      </w:r>
    </w:p>
    <w:p w14:paraId="21363E73" w14:textId="2780BA97" w:rsidR="00951450" w:rsidRPr="00A37CFA"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 Urzędu Miejskiego w Tczewie.</w:t>
      </w:r>
    </w:p>
    <w:p w14:paraId="3906933A" w14:textId="77777777" w:rsidR="00951450" w:rsidRDefault="00951450" w:rsidP="00951450">
      <w:pPr>
        <w:spacing w:line="288" w:lineRule="auto"/>
        <w:jc w:val="both"/>
        <w:rPr>
          <w:rFonts w:ascii="Arial" w:hAnsi="Arial" w:cs="Arial"/>
          <w:color w:val="auto"/>
          <w:sz w:val="8"/>
          <w:szCs w:val="22"/>
          <w:lang w:eastAsia="pl-PL"/>
        </w:rPr>
      </w:pPr>
    </w:p>
    <w:p w14:paraId="6EFC0E2C" w14:textId="6925CB26"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6</w:t>
      </w:r>
    </w:p>
    <w:p w14:paraId="07A2396A" w14:textId="777777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56B89EFA" w14:textId="77777777" w:rsidR="00206462" w:rsidRPr="00206462" w:rsidRDefault="00206462" w:rsidP="00757F91">
      <w:pPr>
        <w:spacing w:line="288" w:lineRule="auto"/>
        <w:rPr>
          <w:rFonts w:ascii="Arial" w:hAnsi="Arial" w:cs="Arial"/>
          <w:b/>
          <w:color w:val="auto"/>
          <w:sz w:val="10"/>
          <w:szCs w:val="10"/>
          <w:lang w:eastAsia="pl-PL"/>
        </w:rPr>
      </w:pPr>
    </w:p>
    <w:p w14:paraId="03B7B35E"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3968C8C2"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14:paraId="03EA8961"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57A50BFA"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14:paraId="71C9696F"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6DEAB94"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14:paraId="3769281B" w14:textId="77777777" w:rsidR="00951450" w:rsidRDefault="00951450" w:rsidP="00212024">
      <w:pPr>
        <w:widowControl/>
        <w:numPr>
          <w:ilvl w:val="0"/>
          <w:numId w:val="58"/>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14:paraId="58345765" w14:textId="77777777" w:rsidR="00951450" w:rsidRDefault="00951450" w:rsidP="00212024">
      <w:pPr>
        <w:widowControl/>
        <w:numPr>
          <w:ilvl w:val="0"/>
          <w:numId w:val="58"/>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uniemożliwiają użytkowanie przedmiotu umowy zgodnie z jego przeznaczeniem:</w:t>
      </w:r>
    </w:p>
    <w:p w14:paraId="6B099162" w14:textId="77777777" w:rsidR="00951450" w:rsidRDefault="00951450" w:rsidP="00212024">
      <w:pPr>
        <w:widowControl/>
        <w:numPr>
          <w:ilvl w:val="1"/>
          <w:numId w:val="5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odstąpić od umowy,</w:t>
      </w:r>
    </w:p>
    <w:p w14:paraId="691B58AE" w14:textId="331BB7B3" w:rsidR="00951450" w:rsidRDefault="00951450" w:rsidP="00212024">
      <w:pPr>
        <w:widowControl/>
        <w:numPr>
          <w:ilvl w:val="1"/>
          <w:numId w:val="5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żądać wykonania przedmiotu umowy po raz drugi, zachowując prawo domagania się od Wykonawcy naprawienia wynikłej z tego tytułu szkody, w tym z tytułu </w:t>
      </w:r>
      <w:r w:rsidR="00173ED9">
        <w:rPr>
          <w:rFonts w:ascii="Arial" w:eastAsia="Times New Roman" w:hAnsi="Arial" w:cs="Arial"/>
          <w:color w:val="auto"/>
          <w:sz w:val="22"/>
          <w:szCs w:val="22"/>
          <w:lang w:eastAsia="pl-PL"/>
        </w:rPr>
        <w:t>zwłoki</w:t>
      </w:r>
      <w:r>
        <w:rPr>
          <w:rFonts w:ascii="Arial" w:eastAsia="Times New Roman" w:hAnsi="Arial" w:cs="Arial"/>
          <w:color w:val="auto"/>
          <w:sz w:val="22"/>
          <w:szCs w:val="22"/>
          <w:lang w:eastAsia="pl-PL"/>
        </w:rPr>
        <w:t>.</w:t>
      </w:r>
    </w:p>
    <w:p w14:paraId="5926039F"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14:paraId="2265C0A2" w14:textId="77777777" w:rsidR="00951450" w:rsidRDefault="00951450" w:rsidP="00212024">
      <w:pPr>
        <w:widowControl/>
        <w:numPr>
          <w:ilvl w:val="0"/>
          <w:numId w:val="60"/>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usunięcia wad, wyznaczając Wykonawcy odpowiedni termin,</w:t>
      </w:r>
    </w:p>
    <w:p w14:paraId="349BC079" w14:textId="77777777" w:rsidR="00951450" w:rsidRDefault="00951450" w:rsidP="00212024">
      <w:pPr>
        <w:widowControl/>
        <w:numPr>
          <w:ilvl w:val="0"/>
          <w:numId w:val="60"/>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obniżyć wynagrodzenie Wykonawcy za ten przedmiot odpowiednio do utraconej wartości użytkowej, estetycznej i technicznej,</w:t>
      </w:r>
    </w:p>
    <w:p w14:paraId="5633AF95" w14:textId="77777777" w:rsidR="00951450" w:rsidRDefault="00951450" w:rsidP="00212024">
      <w:pPr>
        <w:widowControl/>
        <w:numPr>
          <w:ilvl w:val="0"/>
          <w:numId w:val="60"/>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skorzystać z możliwości zastosowania postanowień pkt 1 i 2 łącznie.</w:t>
      </w:r>
    </w:p>
    <w:p w14:paraId="17E3C7DD"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W przypadku ujawnienia wad elementu/elementów przedmiotu zamówienia, Zamawiający powiadomi na piśmie Wykonawcę o wykryciu wad i wyznaczy termin ich usunięcia na koszt Wykonawcy wynoszący: 7 dni dla wad nadających się do naprawy lub 14 dni dla elementu/elementów trwale uszkodzonych.</w:t>
      </w:r>
    </w:p>
    <w:p w14:paraId="18772FDF"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2F743589"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1836931A"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00B6071E"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oprawy lub jej podzespołów na nowe, termin gwarancji biegnie od początku, tj. od dnia dostarczenia nowej oprawy lub jej podzespołów do Zamawiającego.</w:t>
      </w:r>
    </w:p>
    <w:p w14:paraId="623BC5FD" w14:textId="7777777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Pr>
          <w:rFonts w:ascii="Arial" w:eastAsia="Times New Roman" w:hAnsi="Arial" w:cs="Arial"/>
          <w:color w:val="auto"/>
          <w:sz w:val="22"/>
          <w:szCs w:val="22"/>
          <w:lang w:eastAsia="pl-PL"/>
        </w:rPr>
        <w:br/>
        <w:t>z zabezpieczenia należytego wykonania umowy.</w:t>
      </w:r>
    </w:p>
    <w:p w14:paraId="2A276EAD" w14:textId="107D9586"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zastępcze opisane w ust. 13, nie zwalnia Wykonawcy z </w:t>
      </w:r>
      <w:r w:rsidRPr="00C75838">
        <w:rPr>
          <w:rFonts w:ascii="Arial" w:eastAsia="Times New Roman" w:hAnsi="Arial" w:cs="Arial"/>
          <w:color w:val="auto"/>
          <w:sz w:val="22"/>
          <w:szCs w:val="22"/>
          <w:lang w:eastAsia="pl-PL"/>
        </w:rPr>
        <w:t xml:space="preserve">kary umownej określonej </w:t>
      </w:r>
      <w:r w:rsidRPr="00177D1A">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8</w:t>
      </w:r>
      <w:r w:rsidRPr="00177D1A">
        <w:rPr>
          <w:rFonts w:ascii="Arial" w:eastAsia="Times New Roman" w:hAnsi="Arial" w:cs="Arial"/>
          <w:color w:val="auto"/>
          <w:sz w:val="22"/>
          <w:szCs w:val="22"/>
          <w:lang w:eastAsia="pl-PL"/>
        </w:rPr>
        <w:t xml:space="preserve"> ust. 2 pkt </w:t>
      </w:r>
      <w:r w:rsidR="00EE17DB" w:rsidRPr="00177D1A">
        <w:rPr>
          <w:rFonts w:ascii="Arial" w:eastAsia="Times New Roman" w:hAnsi="Arial" w:cs="Arial"/>
          <w:color w:val="auto"/>
          <w:sz w:val="22"/>
          <w:szCs w:val="22"/>
          <w:lang w:eastAsia="pl-PL"/>
        </w:rPr>
        <w:t>2</w:t>
      </w:r>
      <w:r w:rsidRPr="00177D1A">
        <w:rPr>
          <w:rFonts w:ascii="Arial" w:eastAsia="Times New Roman" w:hAnsi="Arial" w:cs="Arial"/>
          <w:color w:val="auto"/>
          <w:sz w:val="22"/>
          <w:szCs w:val="22"/>
          <w:lang w:eastAsia="pl-PL"/>
        </w:rPr>
        <w:t xml:space="preserve"> Umowy</w:t>
      </w:r>
      <w:r>
        <w:rPr>
          <w:rFonts w:ascii="Arial" w:eastAsia="Times New Roman" w:hAnsi="Arial" w:cs="Arial"/>
          <w:color w:val="auto"/>
          <w:sz w:val="22"/>
          <w:szCs w:val="22"/>
          <w:lang w:eastAsia="pl-PL"/>
        </w:rPr>
        <w:t>, którą Zamawiający naliczy od następnego dnia wyznaczonego na usunięcie wad do dnia ich usunięcia.</w:t>
      </w:r>
    </w:p>
    <w:p w14:paraId="45CDBA24" w14:textId="7A82C2B7" w:rsidR="00951450" w:rsidRDefault="00951450" w:rsidP="00212024">
      <w:pPr>
        <w:widowControl/>
        <w:numPr>
          <w:ilvl w:val="0"/>
          <w:numId w:val="57"/>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r w:rsidR="00F120D1">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 xml:space="preserve">W takim wypadku stosuje się przepis ust. </w:t>
      </w:r>
      <w:r w:rsidR="008F1357">
        <w:rPr>
          <w:rFonts w:ascii="Arial" w:eastAsia="Times New Roman" w:hAnsi="Arial" w:cs="Arial"/>
          <w:color w:val="auto"/>
          <w:sz w:val="22"/>
          <w:szCs w:val="22"/>
          <w:lang w:eastAsia="pl-PL"/>
        </w:rPr>
        <w:t>6</w:t>
      </w:r>
      <w:r>
        <w:rPr>
          <w:rFonts w:ascii="Arial" w:eastAsia="Times New Roman" w:hAnsi="Arial" w:cs="Arial"/>
          <w:color w:val="auto"/>
          <w:sz w:val="22"/>
          <w:szCs w:val="22"/>
          <w:lang w:eastAsia="pl-PL"/>
        </w:rPr>
        <w:t xml:space="preserve"> pkt 1 i 2 niniejszego paragrafu.</w:t>
      </w:r>
    </w:p>
    <w:p w14:paraId="4C7D180A" w14:textId="77777777" w:rsidR="00C75838" w:rsidRDefault="00C75838" w:rsidP="00C75838">
      <w:pPr>
        <w:widowControl/>
        <w:suppressAutoHyphens w:val="0"/>
        <w:spacing w:line="288" w:lineRule="auto"/>
        <w:ind w:left="426"/>
        <w:jc w:val="both"/>
        <w:rPr>
          <w:rFonts w:ascii="Arial" w:eastAsia="Times New Roman" w:hAnsi="Arial" w:cs="Arial"/>
          <w:color w:val="auto"/>
          <w:sz w:val="22"/>
          <w:szCs w:val="22"/>
          <w:lang w:eastAsia="pl-PL"/>
        </w:rPr>
      </w:pPr>
    </w:p>
    <w:p w14:paraId="237052A9" w14:textId="1D4E7F43" w:rsidR="00C75838" w:rsidRPr="00F04129" w:rsidRDefault="00C75838" w:rsidP="00C75838">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 xml:space="preserve">§ </w:t>
      </w:r>
      <w:r w:rsidR="00373A5F">
        <w:rPr>
          <w:rFonts w:ascii="Arial" w:eastAsia="Calibri" w:hAnsi="Arial" w:cs="Arial"/>
          <w:b/>
          <w:color w:val="auto"/>
          <w:sz w:val="22"/>
          <w:lang w:eastAsia="en-US"/>
        </w:rPr>
        <w:t>7</w:t>
      </w:r>
    </w:p>
    <w:p w14:paraId="271FDCC9" w14:textId="77777777" w:rsidR="00C75838" w:rsidRPr="00F04129" w:rsidRDefault="00C75838" w:rsidP="00C75838">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C65D820" w14:textId="77777777" w:rsidR="00C75838" w:rsidRPr="00F04129" w:rsidRDefault="00C75838" w:rsidP="00C75838">
      <w:pPr>
        <w:widowControl/>
        <w:suppressAutoHyphens w:val="0"/>
        <w:spacing w:line="288" w:lineRule="auto"/>
        <w:jc w:val="center"/>
        <w:rPr>
          <w:rFonts w:ascii="Arial" w:eastAsia="Calibri" w:hAnsi="Arial" w:cs="Arial"/>
          <w:b/>
          <w:color w:val="auto"/>
          <w:sz w:val="6"/>
          <w:lang w:eastAsia="en-US"/>
        </w:rPr>
      </w:pPr>
    </w:p>
    <w:p w14:paraId="3A20F394" w14:textId="77777777" w:rsidR="00C75838" w:rsidRPr="00F04129" w:rsidRDefault="00C75838" w:rsidP="00212024">
      <w:pPr>
        <w:widowControl/>
        <w:numPr>
          <w:ilvl w:val="0"/>
          <w:numId w:val="75"/>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1D2D5833"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6F9D516D"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49A595"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0161F6A9"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Do zawarcia przez podwykonawcę umowy z dalszym podwykonawcą jest wymagana zgoda Zamawiającego i Wykonawcy. Przepisy ust. 4, stosuje się odpowiednio.</w:t>
      </w:r>
    </w:p>
    <w:p w14:paraId="26406759"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14:paraId="0FC977EB" w14:textId="1232DBFD"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Wykonawca zobowiązuje się do regulowania płatności na rzecz podwykonawców w terminie nie dłuższym niż 14 dni kalendarzowych.</w:t>
      </w:r>
      <w:r w:rsidR="00D915F7">
        <w:rPr>
          <w:rFonts w:ascii="Arial" w:eastAsia="Calibri" w:hAnsi="Arial" w:cs="Arial"/>
          <w:color w:val="auto"/>
          <w:sz w:val="22"/>
          <w:szCs w:val="22"/>
          <w:lang w:eastAsia="en-US"/>
        </w:rPr>
        <w:t xml:space="preserve"> </w:t>
      </w:r>
    </w:p>
    <w:p w14:paraId="3F0A2E80" w14:textId="77777777" w:rsidR="00C75838" w:rsidRPr="00F04129"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04A6C892" w14:textId="7AD8392A" w:rsidR="00C75838" w:rsidRPr="00177D1A"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w:t>
      </w:r>
      <w:r>
        <w:rPr>
          <w:rFonts w:ascii="Arial" w:eastAsia="Calibri" w:hAnsi="Arial" w:cs="Arial"/>
          <w:color w:val="auto"/>
          <w:sz w:val="22"/>
          <w:szCs w:val="22"/>
          <w:lang w:eastAsia="en-US"/>
        </w:rPr>
        <w:t xml:space="preserve">y z winy Wykonawcy. </w:t>
      </w:r>
      <w:r w:rsidR="001711C0">
        <w:rPr>
          <w:rFonts w:ascii="Arial" w:eastAsia="Calibri" w:hAnsi="Arial" w:cs="Arial"/>
          <w:color w:val="auto"/>
          <w:sz w:val="22"/>
          <w:szCs w:val="22"/>
          <w:lang w:eastAsia="en-US"/>
        </w:rPr>
        <w:t xml:space="preserve">Przepisy </w:t>
      </w:r>
      <w:r w:rsidR="001711C0" w:rsidRPr="001711C0">
        <w:rPr>
          <w:rFonts w:ascii="Arial" w:eastAsia="Calibri" w:hAnsi="Arial" w:cs="Arial"/>
          <w:color w:val="auto"/>
          <w:sz w:val="22"/>
          <w:szCs w:val="22"/>
          <w:lang w:eastAsia="en-US"/>
        </w:rPr>
        <w:t>§</w:t>
      </w:r>
      <w:r w:rsidR="001711C0">
        <w:rPr>
          <w:rFonts w:ascii="Arial" w:eastAsia="Calibri" w:hAnsi="Arial" w:cs="Arial"/>
          <w:color w:val="auto"/>
          <w:sz w:val="22"/>
          <w:szCs w:val="22"/>
          <w:lang w:eastAsia="en-US"/>
        </w:rPr>
        <w:t xml:space="preserve"> 13 stosuje się odpowiednio.</w:t>
      </w:r>
    </w:p>
    <w:p w14:paraId="775D6BF1" w14:textId="3C386A35" w:rsidR="00C75838" w:rsidRPr="00A16544" w:rsidRDefault="00C75838" w:rsidP="00212024">
      <w:pPr>
        <w:widowControl/>
        <w:numPr>
          <w:ilvl w:val="0"/>
          <w:numId w:val="7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w:t>
      </w:r>
      <w:r w:rsidR="00A16544">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14:paraId="006AC203" w14:textId="77777777" w:rsidR="00951450" w:rsidRDefault="00951450" w:rsidP="00951450">
      <w:pPr>
        <w:spacing w:line="288" w:lineRule="auto"/>
        <w:jc w:val="center"/>
        <w:rPr>
          <w:rFonts w:ascii="Arial" w:hAnsi="Arial" w:cs="Arial"/>
          <w:b/>
          <w:color w:val="auto"/>
          <w:sz w:val="6"/>
          <w:szCs w:val="22"/>
          <w:lang w:eastAsia="pl-PL"/>
        </w:rPr>
      </w:pPr>
    </w:p>
    <w:p w14:paraId="4388C425" w14:textId="0A405F55" w:rsidR="00951450" w:rsidRPr="00EE17DB" w:rsidRDefault="00951450" w:rsidP="00951450">
      <w:pPr>
        <w:spacing w:line="288" w:lineRule="auto"/>
        <w:jc w:val="center"/>
        <w:rPr>
          <w:rFonts w:ascii="Arial" w:hAnsi="Arial" w:cs="Arial"/>
          <w:b/>
          <w:color w:val="auto"/>
          <w:sz w:val="22"/>
          <w:szCs w:val="22"/>
          <w:lang w:eastAsia="pl-PL"/>
        </w:rPr>
      </w:pPr>
      <w:r w:rsidRPr="00EE17DB">
        <w:rPr>
          <w:rFonts w:ascii="Arial" w:hAnsi="Arial" w:cs="Arial"/>
          <w:b/>
          <w:color w:val="auto"/>
          <w:sz w:val="22"/>
          <w:szCs w:val="22"/>
          <w:lang w:eastAsia="pl-PL"/>
        </w:rPr>
        <w:t xml:space="preserve">§ </w:t>
      </w:r>
      <w:r w:rsidR="00373A5F">
        <w:rPr>
          <w:rFonts w:ascii="Arial" w:hAnsi="Arial" w:cs="Arial"/>
          <w:b/>
          <w:color w:val="auto"/>
          <w:sz w:val="22"/>
          <w:szCs w:val="22"/>
          <w:lang w:eastAsia="pl-PL"/>
        </w:rPr>
        <w:t>8</w:t>
      </w:r>
    </w:p>
    <w:p w14:paraId="21AD0205" w14:textId="1B233C78" w:rsidR="00757F91" w:rsidRPr="00EE17DB" w:rsidRDefault="00757F91" w:rsidP="00757F91">
      <w:pPr>
        <w:spacing w:line="288" w:lineRule="auto"/>
        <w:jc w:val="center"/>
        <w:rPr>
          <w:rFonts w:ascii="Arial" w:hAnsi="Arial" w:cs="Arial"/>
          <w:b/>
          <w:color w:val="auto"/>
          <w:sz w:val="16"/>
          <w:szCs w:val="16"/>
          <w:lang w:eastAsia="pl-PL"/>
        </w:rPr>
      </w:pPr>
      <w:r w:rsidRPr="00EE17DB">
        <w:rPr>
          <w:rFonts w:ascii="Arial" w:hAnsi="Arial" w:cs="Arial"/>
          <w:b/>
          <w:color w:val="auto"/>
          <w:sz w:val="22"/>
          <w:szCs w:val="22"/>
          <w:lang w:eastAsia="pl-PL"/>
        </w:rPr>
        <w:t>Kary umowne</w:t>
      </w:r>
    </w:p>
    <w:p w14:paraId="70D99B57" w14:textId="77777777" w:rsidR="00951450" w:rsidRPr="00206462" w:rsidRDefault="00951450" w:rsidP="00951450">
      <w:pPr>
        <w:spacing w:line="288" w:lineRule="auto"/>
        <w:rPr>
          <w:rFonts w:ascii="Arial" w:hAnsi="Arial" w:cs="Arial"/>
          <w:color w:val="auto"/>
          <w:sz w:val="10"/>
          <w:szCs w:val="10"/>
          <w:lang w:eastAsia="pl-PL"/>
        </w:rPr>
      </w:pPr>
    </w:p>
    <w:p w14:paraId="67293D4F" w14:textId="77777777" w:rsidR="00951450" w:rsidRDefault="00951450" w:rsidP="00212024">
      <w:pPr>
        <w:numPr>
          <w:ilvl w:val="0"/>
          <w:numId w:val="61"/>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421DE56" w14:textId="77777777" w:rsidR="00951450" w:rsidRDefault="00951450" w:rsidP="00212024">
      <w:pPr>
        <w:numPr>
          <w:ilvl w:val="0"/>
          <w:numId w:val="61"/>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125B4C88" w14:textId="63D48B64" w:rsidR="00951450" w:rsidRDefault="00951450" w:rsidP="00212024">
      <w:pPr>
        <w:numPr>
          <w:ilvl w:val="0"/>
          <w:numId w:val="62"/>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w:t>
      </w:r>
      <w:r w:rsidR="00F120D1">
        <w:rPr>
          <w:rFonts w:ascii="Arial" w:hAnsi="Arial" w:cs="Arial"/>
          <w:bCs/>
          <w:color w:val="auto"/>
          <w:sz w:val="22"/>
          <w:szCs w:val="22"/>
          <w:lang w:eastAsia="pl-PL"/>
        </w:rPr>
        <w:t>0</w:t>
      </w:r>
      <w:r w:rsidR="008F1357">
        <w:rPr>
          <w:rFonts w:ascii="Arial" w:hAnsi="Arial" w:cs="Arial"/>
          <w:bCs/>
          <w:color w:val="auto"/>
          <w:sz w:val="22"/>
          <w:szCs w:val="22"/>
          <w:lang w:eastAsia="pl-PL"/>
        </w:rPr>
        <w:t>5</w:t>
      </w:r>
      <w:r>
        <w:rPr>
          <w:rFonts w:ascii="Arial" w:hAnsi="Arial" w:cs="Arial"/>
          <w:bCs/>
          <w:color w:val="auto"/>
          <w:sz w:val="22"/>
          <w:szCs w:val="22"/>
          <w:lang w:eastAsia="pl-PL"/>
        </w:rPr>
        <w:t xml:space="preserve"> % wynagrodzenia umownego, o którym mowa w</w:t>
      </w:r>
      <w:r>
        <w:rPr>
          <w:rFonts w:ascii="Arial" w:hAnsi="Arial" w:cs="Arial"/>
          <w:color w:val="auto"/>
          <w:sz w:val="22"/>
          <w:szCs w:val="22"/>
          <w:lang w:eastAsia="pl-PL"/>
        </w:rPr>
        <w:t xml:space="preserve"> </w:t>
      </w:r>
      <w:r w:rsidRPr="00C75838">
        <w:rPr>
          <w:rFonts w:ascii="Arial" w:hAnsi="Arial" w:cs="Arial"/>
          <w:color w:val="auto"/>
          <w:sz w:val="22"/>
          <w:szCs w:val="22"/>
          <w:lang w:eastAsia="pl-PL"/>
        </w:rPr>
        <w:t xml:space="preserve">§ </w:t>
      </w:r>
      <w:r w:rsidR="00277157">
        <w:rPr>
          <w:rFonts w:ascii="Arial" w:hAnsi="Arial" w:cs="Arial"/>
          <w:color w:val="auto"/>
          <w:sz w:val="22"/>
          <w:szCs w:val="22"/>
          <w:lang w:eastAsia="pl-PL"/>
        </w:rPr>
        <w:t>4</w:t>
      </w:r>
      <w:r w:rsidRPr="00C75838">
        <w:rPr>
          <w:rFonts w:ascii="Arial" w:hAnsi="Arial" w:cs="Arial"/>
          <w:color w:val="auto"/>
          <w:sz w:val="22"/>
          <w:szCs w:val="22"/>
          <w:lang w:eastAsia="pl-PL"/>
        </w:rPr>
        <w:t xml:space="preserve"> ust. 2 Umowy</w:t>
      </w:r>
      <w:r>
        <w:rPr>
          <w:rFonts w:ascii="Arial" w:hAnsi="Arial" w:cs="Arial"/>
          <w:color w:val="auto"/>
          <w:sz w:val="22"/>
          <w:szCs w:val="22"/>
          <w:lang w:eastAsia="pl-PL"/>
        </w:rPr>
        <w:t>, za każdy dzień zwłoki,  w stosunku do terminu określonego w § 1 ust. 2 Umowy;</w:t>
      </w:r>
    </w:p>
    <w:p w14:paraId="5393B53A" w14:textId="193D2FBC" w:rsidR="00951450" w:rsidRDefault="00951450" w:rsidP="00212024">
      <w:pPr>
        <w:numPr>
          <w:ilvl w:val="0"/>
          <w:numId w:val="62"/>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za zwłokę w usunięciu wad stwierdzonych przy odbiorze lub w okresie gwarancji                    i rękojmi za wady - w wysokości 0,</w:t>
      </w:r>
      <w:r w:rsidR="00C75838">
        <w:rPr>
          <w:rFonts w:ascii="Arial" w:hAnsi="Arial" w:cs="Arial"/>
          <w:color w:val="auto"/>
          <w:sz w:val="22"/>
          <w:szCs w:val="22"/>
          <w:lang w:eastAsia="pl-PL"/>
        </w:rPr>
        <w:t>0</w:t>
      </w:r>
      <w:r w:rsidR="008F1357">
        <w:rPr>
          <w:rFonts w:ascii="Arial" w:hAnsi="Arial" w:cs="Arial"/>
          <w:color w:val="auto"/>
          <w:sz w:val="22"/>
          <w:szCs w:val="22"/>
          <w:lang w:eastAsia="pl-PL"/>
        </w:rPr>
        <w:t>5</w:t>
      </w:r>
      <w:r>
        <w:rPr>
          <w:rFonts w:ascii="Arial" w:hAnsi="Arial" w:cs="Arial"/>
          <w:color w:val="auto"/>
          <w:sz w:val="22"/>
          <w:szCs w:val="22"/>
          <w:lang w:eastAsia="pl-PL"/>
        </w:rPr>
        <w:t xml:space="preserve">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w:t>
      </w:r>
      <w:r w:rsidR="00277157">
        <w:rPr>
          <w:rFonts w:ascii="Arial" w:hAnsi="Arial" w:cs="Arial"/>
          <w:color w:val="auto"/>
          <w:sz w:val="22"/>
          <w:szCs w:val="22"/>
          <w:lang w:eastAsia="pl-PL"/>
        </w:rPr>
        <w:t>4</w:t>
      </w:r>
      <w:r>
        <w:rPr>
          <w:rFonts w:ascii="Arial" w:hAnsi="Arial" w:cs="Arial"/>
          <w:color w:val="auto"/>
          <w:sz w:val="22"/>
          <w:szCs w:val="22"/>
          <w:lang w:eastAsia="pl-PL"/>
        </w:rPr>
        <w:t xml:space="preserve"> ust. 2 Umowy za każdy dzień zwłoki liczony od dnia wyznaczonego na usunięcie wad;</w:t>
      </w:r>
    </w:p>
    <w:p w14:paraId="68360115" w14:textId="65F20C3A" w:rsidR="00CF3C77" w:rsidRDefault="00C75838" w:rsidP="00212024">
      <w:pPr>
        <w:numPr>
          <w:ilvl w:val="0"/>
          <w:numId w:val="62"/>
        </w:numPr>
        <w:spacing w:line="288" w:lineRule="auto"/>
        <w:ind w:left="709" w:hanging="283"/>
        <w:jc w:val="both"/>
        <w:rPr>
          <w:rFonts w:ascii="Arial" w:hAnsi="Arial" w:cs="Arial"/>
          <w:bCs/>
          <w:color w:val="auto"/>
          <w:sz w:val="22"/>
          <w:szCs w:val="22"/>
          <w:lang w:eastAsia="pl-PL"/>
        </w:rPr>
      </w:pPr>
      <w:r w:rsidRPr="00C75838">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sidRPr="00C75838">
        <w:rPr>
          <w:rFonts w:ascii="Arial" w:eastAsia="Times New Roman" w:hAnsi="Arial" w:cs="Arial"/>
          <w:bCs/>
          <w:color w:val="auto"/>
          <w:sz w:val="22"/>
          <w:szCs w:val="22"/>
          <w:lang w:eastAsia="pl-PL"/>
        </w:rPr>
        <w:t xml:space="preserve">§ </w:t>
      </w:r>
      <w:r w:rsidR="00277157">
        <w:rPr>
          <w:rFonts w:ascii="Arial" w:eastAsia="Times New Roman" w:hAnsi="Arial" w:cs="Arial"/>
          <w:bCs/>
          <w:color w:val="auto"/>
          <w:sz w:val="22"/>
          <w:szCs w:val="22"/>
          <w:lang w:eastAsia="pl-PL"/>
        </w:rPr>
        <w:t>4</w:t>
      </w:r>
      <w:r w:rsidRPr="00C75838">
        <w:rPr>
          <w:rFonts w:ascii="Arial" w:eastAsia="Times New Roman" w:hAnsi="Arial" w:cs="Arial"/>
          <w:bCs/>
          <w:color w:val="auto"/>
          <w:sz w:val="22"/>
          <w:szCs w:val="22"/>
          <w:lang w:eastAsia="pl-PL"/>
        </w:rPr>
        <w:t xml:space="preserve"> ust. 2 Umowy</w:t>
      </w:r>
      <w:r w:rsidRPr="00C75838">
        <w:rPr>
          <w:rFonts w:ascii="Arial" w:hAnsi="Arial" w:cs="Arial"/>
          <w:color w:val="auto"/>
          <w:sz w:val="22"/>
          <w:szCs w:val="22"/>
          <w:lang w:eastAsia="pl-PL"/>
        </w:rPr>
        <w:t>;</w:t>
      </w:r>
    </w:p>
    <w:p w14:paraId="5CF345FA" w14:textId="17562D8E" w:rsidR="00951450" w:rsidRDefault="00951450" w:rsidP="00212024">
      <w:pPr>
        <w:pStyle w:val="Akapitzlist"/>
        <w:widowControl/>
        <w:numPr>
          <w:ilvl w:val="0"/>
          <w:numId w:val="6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w:t>
      </w:r>
      <w:r w:rsidR="008F1357">
        <w:rPr>
          <w:rFonts w:ascii="Arial" w:eastAsia="Times New Roman" w:hAnsi="Arial" w:cs="Arial"/>
          <w:color w:val="auto"/>
          <w:sz w:val="22"/>
          <w:szCs w:val="22"/>
          <w:lang w:eastAsia="pl-PL"/>
        </w:rPr>
        <w:t>3</w:t>
      </w:r>
      <w:r>
        <w:rPr>
          <w:rFonts w:ascii="Arial" w:eastAsia="Times New Roman" w:hAnsi="Arial" w:cs="Arial"/>
          <w:color w:val="auto"/>
          <w:sz w:val="22"/>
          <w:szCs w:val="22"/>
          <w:lang w:eastAsia="pl-PL"/>
        </w:rPr>
        <w:t>) nalicza się niezależnie.</w:t>
      </w:r>
    </w:p>
    <w:p w14:paraId="7BD06BC5" w14:textId="1988A29D" w:rsidR="00951450" w:rsidRDefault="00951450" w:rsidP="00212024">
      <w:pPr>
        <w:widowControl/>
        <w:numPr>
          <w:ilvl w:val="0"/>
          <w:numId w:val="63"/>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 xml:space="preserve">Maksymalną łączną wysokość kar umownych Strony ustalają na kwotę 20% wynagrodzenia brutto, o którym mowa w § </w:t>
      </w:r>
      <w:r w:rsidR="00277157">
        <w:rPr>
          <w:rFonts w:ascii="Arial" w:hAnsi="Arial" w:cs="Arial"/>
          <w:sz w:val="22"/>
          <w:szCs w:val="22"/>
        </w:rPr>
        <w:t>4</w:t>
      </w:r>
      <w:r>
        <w:rPr>
          <w:rFonts w:ascii="Arial" w:hAnsi="Arial" w:cs="Arial"/>
          <w:sz w:val="22"/>
          <w:szCs w:val="22"/>
        </w:rPr>
        <w:t xml:space="preserve"> ust. 2 Umowy</w:t>
      </w:r>
      <w:r>
        <w:rPr>
          <w:rFonts w:ascii="Arial" w:eastAsia="Times New Roman" w:hAnsi="Arial" w:cs="Arial"/>
          <w:sz w:val="22"/>
          <w:szCs w:val="22"/>
        </w:rPr>
        <w:t>.</w:t>
      </w:r>
    </w:p>
    <w:p w14:paraId="05C3709C" w14:textId="77777777" w:rsidR="00951450" w:rsidRDefault="00951450" w:rsidP="00212024">
      <w:pPr>
        <w:widowControl/>
        <w:numPr>
          <w:ilvl w:val="0"/>
          <w:numId w:val="6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r w:rsidR="00783EF1" w:rsidRPr="00783EF1">
        <w:rPr>
          <w:rFonts w:ascii="Arial" w:eastAsia="Times New Roman" w:hAnsi="Arial" w:cs="Arial"/>
          <w:color w:val="auto"/>
          <w:sz w:val="22"/>
          <w:szCs w:val="22"/>
          <w:lang w:eastAsia="pl-PL"/>
        </w:rPr>
        <w:t>Kary umowne będą płatne w</w:t>
      </w:r>
      <w:r w:rsidR="00783EF1">
        <w:rPr>
          <w:rFonts w:ascii="Arial" w:eastAsia="Times New Roman" w:hAnsi="Arial" w:cs="Arial"/>
          <w:color w:val="auto"/>
          <w:sz w:val="22"/>
          <w:szCs w:val="22"/>
          <w:lang w:eastAsia="pl-PL"/>
        </w:rPr>
        <w:t> </w:t>
      </w:r>
      <w:r w:rsidR="00783EF1" w:rsidRPr="00783EF1">
        <w:rPr>
          <w:rFonts w:ascii="Arial" w:eastAsia="Times New Roman" w:hAnsi="Arial" w:cs="Arial"/>
          <w:color w:val="auto"/>
          <w:sz w:val="22"/>
          <w:szCs w:val="22"/>
          <w:lang w:eastAsia="pl-PL"/>
        </w:rPr>
        <w:t>terminie 14 dni od daty doręczenia Wykonawcy wezwania do ich uiszczenia.</w:t>
      </w:r>
    </w:p>
    <w:p w14:paraId="6AFDAE5F" w14:textId="3FCBDA1B" w:rsidR="001711C0" w:rsidRPr="00C84E50" w:rsidRDefault="00951450" w:rsidP="00212024">
      <w:pPr>
        <w:widowControl/>
        <w:numPr>
          <w:ilvl w:val="0"/>
          <w:numId w:val="63"/>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0016130A" w14:textId="042A6F54"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 </w:t>
      </w:r>
      <w:r w:rsidR="00373A5F">
        <w:rPr>
          <w:rFonts w:ascii="Arial" w:eastAsia="Times New Roman" w:hAnsi="Arial" w:cs="Arial"/>
          <w:b/>
          <w:bCs/>
          <w:color w:val="auto"/>
          <w:sz w:val="22"/>
          <w:szCs w:val="22"/>
          <w:lang w:eastAsia="pl-PL"/>
        </w:rPr>
        <w:t>9</w:t>
      </w:r>
    </w:p>
    <w:p w14:paraId="005021EA" w14:textId="19D29879" w:rsidR="00757F91" w:rsidRPr="00757F91" w:rsidRDefault="00757F91" w:rsidP="00757F91">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Odbiór prac</w:t>
      </w:r>
    </w:p>
    <w:p w14:paraId="69E50DF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1355CACD"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5D51C435"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lastRenderedPageBreak/>
        <w:t>a w szczególności wymaganych</w:t>
      </w:r>
      <w:r>
        <w:rPr>
          <w:rFonts w:ascii="Arial" w:eastAsia="Times New Roman" w:hAnsi="Arial" w:cs="Arial"/>
          <w:color w:val="FF0000"/>
          <w:sz w:val="22"/>
          <w:szCs w:val="22"/>
          <w:lang w:eastAsia="pl-PL"/>
        </w:rPr>
        <w:t xml:space="preserve">: </w:t>
      </w:r>
      <w:r>
        <w:rPr>
          <w:rFonts w:ascii="Arial" w:eastAsia="Times New Roman" w:hAnsi="Arial" w:cs="Arial"/>
          <w:color w:val="auto"/>
          <w:sz w:val="22"/>
          <w:szCs w:val="22"/>
          <w:lang w:eastAsia="pl-PL"/>
        </w:rPr>
        <w:t xml:space="preserve">certyfikatów, atestów, instrukcji użytkowania </w:t>
      </w:r>
      <w:r>
        <w:rPr>
          <w:rFonts w:ascii="Arial" w:eastAsia="Times New Roman" w:hAnsi="Arial" w:cs="Arial"/>
          <w:color w:val="auto"/>
          <w:sz w:val="22"/>
          <w:szCs w:val="22"/>
          <w:lang w:eastAsia="pl-PL"/>
        </w:rPr>
        <w:br/>
        <w:t xml:space="preserve">i konserwacji, kart technicznych (jeśli zostały wydane przez producenta), protokołów </w:t>
      </w:r>
      <w:r>
        <w:rPr>
          <w:rFonts w:ascii="Arial" w:eastAsia="Times New Roman" w:hAnsi="Arial" w:cs="Arial"/>
          <w:color w:val="auto"/>
          <w:sz w:val="22"/>
          <w:szCs w:val="22"/>
          <w:lang w:eastAsia="pl-PL"/>
        </w:rPr>
        <w:br/>
        <w:t>z badania pod kątem ochrony przeciwporażeniowej.</w:t>
      </w:r>
    </w:p>
    <w:p w14:paraId="24E105C3"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14:paraId="67A6E1E1"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końcowego podpisany przez strony, Zamawiający doręcza Wykonawcy w dniu zakończenia czynności odbioru końcowego. Dzień ten stanowi datę odbioru.</w:t>
      </w:r>
    </w:p>
    <w:p w14:paraId="08345EFE"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5C2CD91D" w14:textId="77777777" w:rsidR="00951450" w:rsidRDefault="00951450" w:rsidP="00212024">
      <w:pPr>
        <w:widowControl/>
        <w:numPr>
          <w:ilvl w:val="0"/>
          <w:numId w:val="65"/>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 – Zamawiający może odmówić odbioru końcowego</w:t>
      </w:r>
      <w:r>
        <w:rPr>
          <w:rFonts w:ascii="Arial" w:eastAsia="Times New Roman" w:hAnsi="Arial" w:cs="Arial"/>
          <w:color w:val="auto"/>
          <w:sz w:val="22"/>
          <w:szCs w:val="22"/>
          <w:lang w:eastAsia="pl-PL"/>
        </w:rPr>
        <w:br/>
        <w:t>do czasu usunięcia wad,</w:t>
      </w:r>
    </w:p>
    <w:p w14:paraId="3F921922" w14:textId="2639040D" w:rsidR="00951450" w:rsidRDefault="00951450" w:rsidP="00212024">
      <w:pPr>
        <w:widowControl/>
        <w:numPr>
          <w:ilvl w:val="0"/>
          <w:numId w:val="65"/>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r>
      <w:r w:rsidRPr="00373A5F">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6</w:t>
      </w:r>
      <w:r w:rsidRPr="00373A5F">
        <w:rPr>
          <w:rFonts w:ascii="Arial" w:eastAsia="Times New Roman" w:hAnsi="Arial" w:cs="Arial"/>
          <w:color w:val="auto"/>
          <w:sz w:val="22"/>
          <w:szCs w:val="22"/>
          <w:lang w:eastAsia="pl-PL"/>
        </w:rPr>
        <w:t xml:space="preserve"> ust. 6 pkt 1 i 2.</w:t>
      </w:r>
    </w:p>
    <w:p w14:paraId="62DB00E5"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odmowy przez Zamawiającego odbioru końcowego z przyczyn, o których mowa w ust. 3 lub 5 pkt 1, nowy termin osiągnięcia gotowości przedmiotu do odbioru końcowego ustala się zgodnie z ust. 1.</w:t>
      </w:r>
    </w:p>
    <w:p w14:paraId="06BE3F57" w14:textId="77777777" w:rsidR="00951450" w:rsidRDefault="00951450" w:rsidP="00212024">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o którym mowa w ust. 1, powinien zawierać w szczególności:</w:t>
      </w:r>
    </w:p>
    <w:p w14:paraId="4B90A088" w14:textId="77777777" w:rsidR="00951450" w:rsidRDefault="00951450" w:rsidP="00212024">
      <w:pPr>
        <w:widowControl/>
        <w:numPr>
          <w:ilvl w:val="2"/>
          <w:numId w:val="54"/>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wykaz i liczbę dostarczonego wyposażenia;</w:t>
      </w:r>
    </w:p>
    <w:p w14:paraId="066B5687" w14:textId="77777777" w:rsidR="00951450" w:rsidRDefault="00951450" w:rsidP="00212024">
      <w:pPr>
        <w:widowControl/>
        <w:numPr>
          <w:ilvl w:val="2"/>
          <w:numId w:val="54"/>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dzień i miejsce odbioru zamówienia;</w:t>
      </w:r>
    </w:p>
    <w:p w14:paraId="5EE339B4" w14:textId="77777777" w:rsidR="00951450" w:rsidRDefault="00951450" w:rsidP="00212024">
      <w:pPr>
        <w:widowControl/>
        <w:numPr>
          <w:ilvl w:val="2"/>
          <w:numId w:val="54"/>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oświadczenie wszystkich członków Komisji Odbioru o braku, albo o istnieniu wad                   w realizacji zamówienia;</w:t>
      </w:r>
    </w:p>
    <w:p w14:paraId="4E29A53A" w14:textId="35580A75" w:rsidR="00951450" w:rsidRDefault="00951450" w:rsidP="00212024">
      <w:pPr>
        <w:widowControl/>
        <w:numPr>
          <w:ilvl w:val="2"/>
          <w:numId w:val="54"/>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w:t>
      </w:r>
      <w:r w:rsidR="00277157">
        <w:rPr>
          <w:rFonts w:ascii="Arial" w:eastAsia="Times New Roman" w:hAnsi="Arial" w:cs="Arial"/>
          <w:color w:val="auto"/>
          <w:sz w:val="22"/>
          <w:szCs w:val="22"/>
          <w:lang w:eastAsia="pl-PL"/>
        </w:rPr>
        <w:t>4</w:t>
      </w:r>
      <w:r>
        <w:rPr>
          <w:rFonts w:ascii="Arial" w:eastAsia="Times New Roman" w:hAnsi="Arial" w:cs="Arial"/>
          <w:color w:val="auto"/>
          <w:sz w:val="22"/>
          <w:szCs w:val="22"/>
          <w:lang w:eastAsia="pl-PL"/>
        </w:rPr>
        <w:t xml:space="preserve"> ust. 2 Umowy. Stwierdzenie przez Komisję Odbioru usunięcia przez Wykonawcę wad będzie stanowić podstawę do sporządzenia protokołu odbioru                  bez zastrzeżeń.</w:t>
      </w:r>
    </w:p>
    <w:p w14:paraId="2EB47F0F" w14:textId="77777777" w:rsidR="00951450" w:rsidRDefault="00951450" w:rsidP="00951450">
      <w:pPr>
        <w:spacing w:line="288" w:lineRule="auto"/>
        <w:jc w:val="both"/>
        <w:rPr>
          <w:rFonts w:ascii="Arial" w:hAnsi="Arial" w:cs="Arial"/>
          <w:color w:val="auto"/>
          <w:sz w:val="12"/>
          <w:szCs w:val="16"/>
          <w:lang w:eastAsia="pl-PL"/>
        </w:rPr>
      </w:pPr>
    </w:p>
    <w:p w14:paraId="58693B39" w14:textId="732891C0"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757F91">
        <w:rPr>
          <w:rFonts w:ascii="Arial" w:hAnsi="Arial" w:cs="Arial"/>
          <w:b/>
          <w:color w:val="auto"/>
          <w:sz w:val="22"/>
          <w:szCs w:val="22"/>
          <w:lang w:eastAsia="pl-PL"/>
        </w:rPr>
        <w:t>1</w:t>
      </w:r>
      <w:r w:rsidR="00373A5F">
        <w:rPr>
          <w:rFonts w:ascii="Arial" w:hAnsi="Arial" w:cs="Arial"/>
          <w:b/>
          <w:color w:val="auto"/>
          <w:sz w:val="22"/>
          <w:szCs w:val="22"/>
          <w:lang w:eastAsia="pl-PL"/>
        </w:rPr>
        <w:t>0</w:t>
      </w:r>
    </w:p>
    <w:p w14:paraId="7DC4C50A" w14:textId="14FE81B8"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en-US"/>
        </w:rPr>
        <w:t>Zabezpieczenie należytego wykonania umowy</w:t>
      </w:r>
    </w:p>
    <w:p w14:paraId="5811D7AA" w14:textId="77777777" w:rsidR="00951450" w:rsidRPr="00206462" w:rsidRDefault="00951450" w:rsidP="00951450">
      <w:pPr>
        <w:spacing w:line="288" w:lineRule="auto"/>
        <w:rPr>
          <w:rFonts w:ascii="Arial" w:hAnsi="Arial" w:cs="Arial"/>
          <w:b/>
          <w:color w:val="auto"/>
          <w:sz w:val="10"/>
          <w:szCs w:val="10"/>
          <w:lang w:eastAsia="pl-PL"/>
        </w:rPr>
      </w:pPr>
    </w:p>
    <w:p w14:paraId="3F8B8C6B" w14:textId="4B0FA53B" w:rsidR="00951450" w:rsidRDefault="00951450" w:rsidP="00212024">
      <w:pPr>
        <w:numPr>
          <w:ilvl w:val="0"/>
          <w:numId w:val="66"/>
        </w:numPr>
        <w:tabs>
          <w:tab w:val="left" w:pos="360"/>
        </w:tabs>
        <w:spacing w:line="288" w:lineRule="auto"/>
        <w:ind w:left="360"/>
        <w:jc w:val="both"/>
        <w:rPr>
          <w:rFonts w:ascii="Arial" w:hAnsi="Arial"/>
          <w:color w:val="auto"/>
          <w:sz w:val="22"/>
          <w:szCs w:val="22"/>
          <w:lang w:eastAsia="pl-PL"/>
        </w:rPr>
      </w:pPr>
      <w:r>
        <w:rPr>
          <w:rFonts w:ascii="Arial" w:hAnsi="Arial"/>
          <w:color w:val="auto"/>
          <w:sz w:val="22"/>
          <w:szCs w:val="22"/>
          <w:lang w:eastAsia="pl-PL"/>
        </w:rPr>
        <w:t xml:space="preserve">Wykonawca wnosi zabezpieczenie należytego wykonania umowy w wysokości 5 % wynagrodzenia, o którym mowa w </w:t>
      </w:r>
      <w:r>
        <w:rPr>
          <w:rFonts w:ascii="Arial" w:hAnsi="Arial" w:cs="Arial"/>
          <w:color w:val="auto"/>
          <w:sz w:val="22"/>
          <w:szCs w:val="22"/>
          <w:lang w:eastAsia="pl-PL"/>
        </w:rPr>
        <w:t>§</w:t>
      </w:r>
      <w:r>
        <w:rPr>
          <w:rFonts w:ascii="Arial" w:hAnsi="Arial"/>
          <w:color w:val="auto"/>
          <w:sz w:val="22"/>
          <w:szCs w:val="22"/>
          <w:lang w:eastAsia="pl-PL"/>
        </w:rPr>
        <w:t xml:space="preserve"> </w:t>
      </w:r>
      <w:r w:rsidR="00277157">
        <w:rPr>
          <w:rFonts w:ascii="Arial" w:hAnsi="Arial"/>
          <w:color w:val="auto"/>
          <w:sz w:val="22"/>
          <w:szCs w:val="22"/>
          <w:lang w:eastAsia="pl-PL"/>
        </w:rPr>
        <w:t>4</w:t>
      </w:r>
      <w:r>
        <w:rPr>
          <w:rFonts w:ascii="Arial" w:hAnsi="Arial"/>
          <w:color w:val="auto"/>
          <w:sz w:val="22"/>
          <w:szCs w:val="22"/>
          <w:lang w:eastAsia="pl-PL"/>
        </w:rPr>
        <w:t xml:space="preserve"> ust. 2 Umowy, zgodnie z formularzem oferty.</w:t>
      </w:r>
    </w:p>
    <w:p w14:paraId="6796C1C8" w14:textId="77777777" w:rsidR="00951450" w:rsidRDefault="00951450" w:rsidP="00212024">
      <w:pPr>
        <w:numPr>
          <w:ilvl w:val="0"/>
          <w:numId w:val="66"/>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Zabezpieczenie służy pokryciu roszczeń z tytułu niewykonania lub nienależytego wykonania umowy.</w:t>
      </w:r>
    </w:p>
    <w:p w14:paraId="1D94F87D" w14:textId="77777777" w:rsidR="00951450" w:rsidRDefault="00951450" w:rsidP="00212024">
      <w:pPr>
        <w:numPr>
          <w:ilvl w:val="0"/>
          <w:numId w:val="66"/>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14:paraId="1FBB168F" w14:textId="11137C02" w:rsidR="00A16544" w:rsidRPr="001C26B8" w:rsidRDefault="00951450" w:rsidP="00212024">
      <w:pPr>
        <w:numPr>
          <w:ilvl w:val="0"/>
          <w:numId w:val="66"/>
        </w:numPr>
        <w:tabs>
          <w:tab w:val="left" w:pos="360"/>
        </w:tabs>
        <w:spacing w:line="288" w:lineRule="auto"/>
        <w:ind w:left="360"/>
        <w:jc w:val="both"/>
        <w:rPr>
          <w:rFonts w:ascii="Arial" w:hAnsi="Arial" w:cs="Arial"/>
          <w:color w:val="auto"/>
          <w:sz w:val="22"/>
          <w:szCs w:val="22"/>
          <w:lang w:eastAsia="pl-PL"/>
        </w:rPr>
      </w:pPr>
      <w:r>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r w:rsidR="001C26B8">
        <w:rPr>
          <w:rFonts w:ascii="Arial" w:hAnsi="Arial"/>
          <w:color w:val="auto"/>
          <w:sz w:val="22"/>
          <w:lang w:eastAsia="pl-PL"/>
        </w:rPr>
        <w:t>.</w:t>
      </w:r>
    </w:p>
    <w:p w14:paraId="7D68694A" w14:textId="299C2C94"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6766E46F" w14:textId="715658C7"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32FD7757" w14:textId="37DF1F45" w:rsidR="001C26B8" w:rsidRPr="00513B3C" w:rsidRDefault="001C26B8" w:rsidP="001C26B8">
      <w:pPr>
        <w:spacing w:line="288" w:lineRule="auto"/>
        <w:jc w:val="center"/>
        <w:rPr>
          <w:rFonts w:ascii="Arial" w:hAnsi="Arial" w:cs="Arial"/>
          <w:b/>
          <w:color w:val="auto"/>
          <w:sz w:val="22"/>
          <w:szCs w:val="22"/>
          <w:lang w:eastAsia="pl-PL"/>
        </w:rPr>
      </w:pPr>
      <w:r w:rsidRPr="00513B3C">
        <w:rPr>
          <w:rFonts w:ascii="Arial" w:hAnsi="Arial" w:cs="Arial"/>
          <w:b/>
          <w:color w:val="auto"/>
          <w:sz w:val="22"/>
          <w:szCs w:val="22"/>
          <w:lang w:eastAsia="pl-PL"/>
        </w:rPr>
        <w:t xml:space="preserve">§ </w:t>
      </w:r>
      <w:r>
        <w:rPr>
          <w:rFonts w:ascii="Arial" w:hAnsi="Arial" w:cs="Arial"/>
          <w:b/>
          <w:color w:val="auto"/>
          <w:sz w:val="22"/>
          <w:szCs w:val="22"/>
          <w:lang w:eastAsia="pl-PL"/>
        </w:rPr>
        <w:t>1</w:t>
      </w:r>
      <w:r w:rsidR="00373A5F">
        <w:rPr>
          <w:rFonts w:ascii="Arial" w:hAnsi="Arial" w:cs="Arial"/>
          <w:b/>
          <w:color w:val="auto"/>
          <w:sz w:val="22"/>
          <w:szCs w:val="22"/>
          <w:lang w:eastAsia="pl-PL"/>
        </w:rPr>
        <w:t>1</w:t>
      </w:r>
    </w:p>
    <w:p w14:paraId="40D80352" w14:textId="77777777" w:rsidR="001C26B8" w:rsidRPr="00513B3C" w:rsidRDefault="001C26B8" w:rsidP="001C26B8">
      <w:pPr>
        <w:spacing w:line="288" w:lineRule="auto"/>
        <w:jc w:val="both"/>
        <w:rPr>
          <w:rFonts w:ascii="Arial" w:hAnsi="Arial" w:cs="Arial"/>
          <w:color w:val="auto"/>
          <w:sz w:val="10"/>
          <w:szCs w:val="22"/>
          <w:lang w:eastAsia="pl-PL"/>
        </w:rPr>
      </w:pPr>
    </w:p>
    <w:p w14:paraId="3A043BE7" w14:textId="77777777" w:rsidR="001C26B8" w:rsidRPr="00513B3C" w:rsidRDefault="001C26B8" w:rsidP="00212024">
      <w:pPr>
        <w:numPr>
          <w:ilvl w:val="0"/>
          <w:numId w:val="76"/>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Wykonawca w ciągu 7 dni od daty podpisania umowy jest zobowiązany do przedstawienia dowodu ubezpieczenia OC</w:t>
      </w:r>
      <w:r w:rsidRPr="00513B3C">
        <w:rPr>
          <w:rFonts w:ascii="Arial" w:hAnsi="Arial" w:cs="Arial"/>
          <w:b/>
          <w:color w:val="auto"/>
          <w:sz w:val="22"/>
          <w:szCs w:val="22"/>
          <w:lang w:eastAsia="pl-PL"/>
        </w:rPr>
        <w:t xml:space="preserve"> </w:t>
      </w:r>
      <w:r w:rsidRPr="00513B3C">
        <w:rPr>
          <w:rFonts w:ascii="Arial" w:hAnsi="Arial" w:cs="Arial"/>
          <w:color w:val="auto"/>
          <w:sz w:val="22"/>
          <w:szCs w:val="22"/>
          <w:lang w:eastAsia="pl-PL"/>
        </w:rPr>
        <w:t xml:space="preserve">(polisy lub innego dokumentu ubezpieczenia) w zakresie prowadzonej działalności.  </w:t>
      </w:r>
    </w:p>
    <w:p w14:paraId="4F7AE1F6" w14:textId="77777777" w:rsidR="001C26B8" w:rsidRPr="00513B3C" w:rsidRDefault="001C26B8" w:rsidP="00212024">
      <w:pPr>
        <w:numPr>
          <w:ilvl w:val="0"/>
          <w:numId w:val="77"/>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w:t>
      </w:r>
      <w:r w:rsidRPr="00513B3C">
        <w:rPr>
          <w:rFonts w:ascii="Arial" w:hAnsi="Arial" w:cs="Arial"/>
          <w:color w:val="auto"/>
          <w:sz w:val="22"/>
          <w:szCs w:val="22"/>
          <w:lang w:eastAsia="pl-PL"/>
        </w:rPr>
        <w:lastRenderedPageBreak/>
        <w:t xml:space="preserve">ubezpieczenia OC najpóźniej w dniu ustania ważności poprzedniej polisy lub innego dokumentu OC. </w:t>
      </w:r>
    </w:p>
    <w:p w14:paraId="383B7A6D" w14:textId="553E6CE7" w:rsidR="001C26B8" w:rsidRPr="00BE6521" w:rsidRDefault="001C26B8" w:rsidP="00212024">
      <w:pPr>
        <w:numPr>
          <w:ilvl w:val="0"/>
          <w:numId w:val="77"/>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W przypadku nie wywiązywania się Wykonawcy z obowiązku, o którym mowa w ust. 2 niniejszego paragrafu, Zamawiający ma prawo odstąpić od umowy w trybie natychmiastowym z winy Wykonawcy, obciążając go karą umowną, o której mowa </w:t>
      </w:r>
      <w:r>
        <w:rPr>
          <w:rFonts w:ascii="Arial" w:hAnsi="Arial" w:cs="Arial"/>
          <w:color w:val="auto"/>
          <w:sz w:val="22"/>
          <w:szCs w:val="22"/>
          <w:lang w:eastAsia="pl-PL"/>
        </w:rPr>
        <w:br/>
      </w:r>
      <w:r w:rsidRPr="00513B3C">
        <w:rPr>
          <w:rFonts w:ascii="Arial" w:hAnsi="Arial" w:cs="Arial"/>
          <w:color w:val="auto"/>
          <w:sz w:val="22"/>
          <w:szCs w:val="22"/>
          <w:lang w:eastAsia="pl-PL"/>
        </w:rPr>
        <w:t xml:space="preserve">w </w:t>
      </w:r>
      <w:r>
        <w:rPr>
          <w:rFonts w:ascii="Arial" w:hAnsi="Arial" w:cs="Arial"/>
          <w:color w:val="auto"/>
          <w:sz w:val="22"/>
          <w:szCs w:val="22"/>
          <w:lang w:eastAsia="pl-PL"/>
        </w:rPr>
        <w:t xml:space="preserve">§ </w:t>
      </w:r>
      <w:r w:rsidR="00277157">
        <w:rPr>
          <w:rFonts w:ascii="Arial" w:hAnsi="Arial" w:cs="Arial"/>
          <w:color w:val="auto"/>
          <w:sz w:val="22"/>
          <w:szCs w:val="22"/>
          <w:lang w:eastAsia="pl-PL"/>
        </w:rPr>
        <w:t>8</w:t>
      </w:r>
      <w:r w:rsidRPr="00BE6521">
        <w:rPr>
          <w:rFonts w:ascii="Arial" w:hAnsi="Arial" w:cs="Arial"/>
          <w:color w:val="auto"/>
          <w:sz w:val="22"/>
          <w:szCs w:val="22"/>
          <w:lang w:eastAsia="pl-PL"/>
        </w:rPr>
        <w:t xml:space="preserve"> ust. 2 pkt </w:t>
      </w:r>
      <w:r w:rsidR="00277157">
        <w:rPr>
          <w:rFonts w:ascii="Arial" w:hAnsi="Arial" w:cs="Arial"/>
          <w:color w:val="auto"/>
          <w:sz w:val="22"/>
          <w:szCs w:val="22"/>
          <w:lang w:eastAsia="pl-PL"/>
        </w:rPr>
        <w:t>3</w:t>
      </w:r>
      <w:r w:rsidRPr="00BE6521">
        <w:rPr>
          <w:rFonts w:ascii="Arial" w:hAnsi="Arial" w:cs="Arial"/>
          <w:color w:val="auto"/>
          <w:sz w:val="22"/>
          <w:szCs w:val="22"/>
          <w:lang w:eastAsia="pl-PL"/>
        </w:rPr>
        <w:t xml:space="preserve"> umowy.</w:t>
      </w:r>
    </w:p>
    <w:p w14:paraId="1898BE0F" w14:textId="36C0115A"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0166839D" w14:textId="54D3D050"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5CEB6255" w14:textId="77777777" w:rsidR="00A16544" w:rsidRPr="00206462" w:rsidRDefault="00A16544" w:rsidP="00951450">
      <w:pPr>
        <w:tabs>
          <w:tab w:val="left" w:pos="360"/>
        </w:tabs>
        <w:spacing w:line="288" w:lineRule="auto"/>
        <w:ind w:left="360"/>
        <w:jc w:val="both"/>
        <w:rPr>
          <w:rFonts w:ascii="Arial" w:hAnsi="Arial" w:cs="Arial"/>
          <w:color w:val="auto"/>
          <w:sz w:val="10"/>
          <w:szCs w:val="10"/>
          <w:lang w:eastAsia="pl-PL"/>
        </w:rPr>
      </w:pPr>
    </w:p>
    <w:p w14:paraId="660FC288" w14:textId="1BF9A687" w:rsidR="00951450" w:rsidRPr="000460EC" w:rsidRDefault="00951450" w:rsidP="00951450">
      <w:pPr>
        <w:spacing w:line="288" w:lineRule="auto"/>
        <w:jc w:val="center"/>
        <w:rPr>
          <w:rFonts w:ascii="Arial" w:hAnsi="Arial" w:cs="Arial"/>
          <w:b/>
          <w:color w:val="auto"/>
          <w:sz w:val="22"/>
          <w:szCs w:val="22"/>
          <w:lang w:eastAsia="pl-PL"/>
        </w:rPr>
      </w:pPr>
      <w:r w:rsidRPr="000460EC">
        <w:rPr>
          <w:rFonts w:ascii="Arial" w:hAnsi="Arial" w:cs="Arial"/>
          <w:b/>
          <w:color w:val="auto"/>
          <w:sz w:val="22"/>
          <w:szCs w:val="22"/>
          <w:lang w:eastAsia="pl-PL"/>
        </w:rPr>
        <w:t>§ 1</w:t>
      </w:r>
      <w:r w:rsidR="00373A5F" w:rsidRPr="000460EC">
        <w:rPr>
          <w:rFonts w:ascii="Arial" w:hAnsi="Arial" w:cs="Arial"/>
          <w:b/>
          <w:color w:val="auto"/>
          <w:sz w:val="22"/>
          <w:szCs w:val="22"/>
          <w:lang w:eastAsia="pl-PL"/>
        </w:rPr>
        <w:t>2</w:t>
      </w:r>
    </w:p>
    <w:p w14:paraId="0419292D" w14:textId="3768CE7C" w:rsidR="00757F91" w:rsidRPr="000460EC" w:rsidRDefault="00757F91" w:rsidP="00757F91">
      <w:pPr>
        <w:spacing w:line="288" w:lineRule="auto"/>
        <w:jc w:val="center"/>
        <w:rPr>
          <w:rFonts w:ascii="Arial" w:hAnsi="Arial" w:cs="Arial"/>
          <w:b/>
          <w:color w:val="auto"/>
          <w:sz w:val="22"/>
          <w:szCs w:val="22"/>
          <w:lang w:eastAsia="en-US"/>
        </w:rPr>
      </w:pPr>
      <w:r w:rsidRPr="000460EC">
        <w:rPr>
          <w:rFonts w:ascii="Arial" w:hAnsi="Arial" w:cs="Arial"/>
          <w:b/>
          <w:color w:val="auto"/>
          <w:sz w:val="22"/>
          <w:szCs w:val="22"/>
          <w:lang w:eastAsia="en-US"/>
        </w:rPr>
        <w:t>Zmiany postanowień umowy</w:t>
      </w:r>
    </w:p>
    <w:p w14:paraId="05A6B83F" w14:textId="77777777" w:rsidR="00951450" w:rsidRPr="000460EC" w:rsidRDefault="00206462"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hAnsi="Arial" w:cs="Arial"/>
          <w:color w:val="auto"/>
          <w:sz w:val="22"/>
          <w:szCs w:val="22"/>
        </w:rPr>
        <w:t xml:space="preserve">Wszelkie zmiany w umowie mogą być dokonane za zgodą obu stron, wyrażoną na piśmie, pod rygorem nieważności takich zmian i będą one dopuszczalne wyłącznie </w:t>
      </w:r>
      <w:r w:rsidRPr="000460EC">
        <w:rPr>
          <w:rFonts w:ascii="Arial" w:hAnsi="Arial" w:cs="Arial"/>
          <w:color w:val="auto"/>
          <w:sz w:val="22"/>
          <w:szCs w:val="22"/>
        </w:rPr>
        <w:br/>
        <w:t>w granicach unormowania art. 455 ustawy Prawo zamówień publicznych</w:t>
      </w:r>
      <w:r w:rsidR="00951450" w:rsidRPr="000460EC">
        <w:rPr>
          <w:rFonts w:ascii="Arial" w:eastAsia="Times New Roman" w:hAnsi="Arial" w:cs="Arial"/>
          <w:color w:val="auto"/>
          <w:kern w:val="3"/>
          <w:sz w:val="22"/>
          <w:szCs w:val="22"/>
          <w:lang w:eastAsia="ar-SA"/>
        </w:rPr>
        <w:t>.</w:t>
      </w:r>
    </w:p>
    <w:p w14:paraId="67F6FE62" w14:textId="77777777" w:rsidR="00951450" w:rsidRPr="000460EC" w:rsidRDefault="00951450"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460EC">
        <w:rPr>
          <w:rFonts w:ascii="Arial" w:eastAsia="Times New Roman" w:hAnsi="Arial" w:cs="Arial"/>
          <w:color w:val="auto"/>
          <w:sz w:val="22"/>
          <w:szCs w:val="22"/>
          <w:lang w:eastAsia="pl-PL"/>
        </w:rPr>
        <w:t>przy czym zmiany postanowień umowy dotyczyć mogą w szczególności:</w:t>
      </w:r>
    </w:p>
    <w:p w14:paraId="0989E9F8"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terminu realizacji zamówienia,</w:t>
      </w:r>
    </w:p>
    <w:p w14:paraId="0AE185F2"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warunków i terminu płatności,</w:t>
      </w:r>
    </w:p>
    <w:p w14:paraId="08DC46E5"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zmiany sposobu realizacji zamówienia.</w:t>
      </w:r>
    </w:p>
    <w:p w14:paraId="05987897" w14:textId="77777777" w:rsidR="00951450" w:rsidRPr="000460EC" w:rsidRDefault="00951450" w:rsidP="00951450">
      <w:pPr>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3. Zmiany, o których mowa w ust. 2, mogą nastąpić jedynie w uzasadnionych przypadkach, w szczególności:</w:t>
      </w:r>
    </w:p>
    <w:p w14:paraId="4556F194" w14:textId="26EFCB7D" w:rsidR="00951450" w:rsidRPr="009D04B6" w:rsidRDefault="00951450" w:rsidP="00596D50">
      <w:pPr>
        <w:numPr>
          <w:ilvl w:val="0"/>
          <w:numId w:val="48"/>
        </w:numPr>
        <w:suppressAutoHyphens w:val="0"/>
        <w:spacing w:line="288" w:lineRule="auto"/>
        <w:ind w:left="567" w:hanging="283"/>
        <w:jc w:val="both"/>
        <w:rPr>
          <w:rFonts w:ascii="Arial" w:hAnsi="Arial" w:cs="Arial"/>
          <w:color w:val="FF0000"/>
          <w:sz w:val="22"/>
          <w:szCs w:val="22"/>
          <w:lang w:eastAsia="pl-PL"/>
        </w:rPr>
      </w:pPr>
      <w:r w:rsidRPr="000460EC">
        <w:rPr>
          <w:rFonts w:ascii="Arial" w:hAnsi="Arial" w:cs="Arial"/>
          <w:color w:val="auto"/>
          <w:sz w:val="22"/>
          <w:szCs w:val="22"/>
          <w:lang w:eastAsia="pl-PL"/>
        </w:rPr>
        <w:t>w zakresie pkt 1), 2), 3) w przypadku: wystąpienia „siły wyższej”, tj. między innymi katastrofy naturalnej, strajku, pożaru, eksplozji, wojny, ataku terrorystycznego</w:t>
      </w:r>
      <w:r w:rsidR="000460EC" w:rsidRPr="000460EC">
        <w:rPr>
          <w:rFonts w:ascii="Arial" w:hAnsi="Arial" w:cs="Arial"/>
          <w:color w:val="auto"/>
          <w:sz w:val="22"/>
          <w:szCs w:val="22"/>
          <w:lang w:eastAsia="pl-PL"/>
        </w:rPr>
        <w:t xml:space="preserve">, </w:t>
      </w:r>
    </w:p>
    <w:p w14:paraId="3479FC71" w14:textId="4AF94B14" w:rsidR="009D04B6" w:rsidRPr="00C7574D" w:rsidRDefault="009D04B6"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C7574D">
        <w:rPr>
          <w:rFonts w:ascii="Arial" w:hAnsi="Arial" w:cs="Arial"/>
          <w:color w:val="auto"/>
          <w:sz w:val="22"/>
          <w:szCs w:val="22"/>
          <w:lang w:eastAsia="pl-PL"/>
        </w:rPr>
        <w:t>w zakresie pkt 1) w przypadku ponadnormatywnego wydłużenia, niezależnego od Wykonawcy, terminu dostaw opraw lub innych elementów niezbędnych do prawidłowego wykonania przedmiotu umowy,</w:t>
      </w:r>
    </w:p>
    <w:p w14:paraId="337E8180" w14:textId="77777777" w:rsidR="00951450" w:rsidRPr="000460EC"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 2) w przypadku: zmian powszechnie obowiązujących przepisów prawa w trakcie realizacji umowy,</w:t>
      </w:r>
    </w:p>
    <w:p w14:paraId="173AD0F6" w14:textId="2F2149CE" w:rsidR="00951450" w:rsidRPr="000460EC"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w:t>
      </w:r>
      <w:r w:rsidR="00D74A23">
        <w:rPr>
          <w:rFonts w:ascii="Arial" w:hAnsi="Arial" w:cs="Arial"/>
          <w:color w:val="auto"/>
          <w:sz w:val="22"/>
          <w:szCs w:val="22"/>
          <w:lang w:eastAsia="pl-PL"/>
        </w:rPr>
        <w:t xml:space="preserve"> </w:t>
      </w:r>
      <w:r w:rsidRPr="000460EC">
        <w:rPr>
          <w:rFonts w:ascii="Arial" w:hAnsi="Arial" w:cs="Arial"/>
          <w:color w:val="auto"/>
          <w:sz w:val="22"/>
          <w:szCs w:val="22"/>
          <w:lang w:eastAsia="pl-PL"/>
        </w:rPr>
        <w:t>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3E2B8F9F" w14:textId="31FB1FFB" w:rsidR="001711C0" w:rsidRDefault="00951450" w:rsidP="009632CA">
      <w:pPr>
        <w:tabs>
          <w:tab w:val="left" w:pos="284"/>
        </w:tabs>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4. Wykonawca wnioskujący o zmianę umowy, przedkłada Zamawiającemu pisemne uzasadnienie konieczności wprowadzenia zmian do umowy.</w:t>
      </w:r>
    </w:p>
    <w:p w14:paraId="3CF6428E" w14:textId="77777777" w:rsidR="009632CA" w:rsidRDefault="009632CA" w:rsidP="009632CA">
      <w:pPr>
        <w:tabs>
          <w:tab w:val="left" w:pos="284"/>
        </w:tabs>
        <w:suppressAutoHyphens w:val="0"/>
        <w:spacing w:line="288" w:lineRule="auto"/>
        <w:ind w:left="284" w:hanging="284"/>
        <w:jc w:val="both"/>
        <w:rPr>
          <w:rFonts w:ascii="Arial" w:hAnsi="Arial" w:cs="Arial"/>
          <w:color w:val="auto"/>
          <w:sz w:val="22"/>
          <w:szCs w:val="22"/>
          <w:lang w:eastAsia="pl-PL"/>
        </w:rPr>
      </w:pPr>
    </w:p>
    <w:p w14:paraId="3D2AB75C" w14:textId="61D305D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3</w:t>
      </w:r>
    </w:p>
    <w:p w14:paraId="0061599C" w14:textId="66495175"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2AC913FF"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7F10F3BA" w14:textId="77777777" w:rsidR="00951450" w:rsidRDefault="00951450" w:rsidP="00212024">
      <w:pPr>
        <w:widowControl/>
        <w:numPr>
          <w:ilvl w:val="0"/>
          <w:numId w:val="67"/>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8631B75" w14:textId="77777777" w:rsidR="00951450" w:rsidRDefault="00951450" w:rsidP="00212024">
      <w:pPr>
        <w:widowControl/>
        <w:numPr>
          <w:ilvl w:val="0"/>
          <w:numId w:val="67"/>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1D213F22" w14:textId="77777777" w:rsidR="00951450" w:rsidRDefault="00951450" w:rsidP="00212024">
      <w:pPr>
        <w:widowControl/>
        <w:numPr>
          <w:ilvl w:val="0"/>
          <w:numId w:val="67"/>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1F7FB6D9" w14:textId="110671B4" w:rsidR="00951450" w:rsidRDefault="00951450" w:rsidP="00212024">
      <w:pPr>
        <w:widowControl/>
        <w:numPr>
          <w:ilvl w:val="0"/>
          <w:numId w:val="67"/>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lastRenderedPageBreak/>
        <w:t xml:space="preserve">Zamawiający może odstąpić od umowy w przypadku </w:t>
      </w:r>
      <w:r w:rsidR="002111B0">
        <w:rPr>
          <w:rFonts w:ascii="Arial" w:hAnsi="Arial" w:cs="Arial"/>
          <w:color w:val="auto"/>
          <w:sz w:val="22"/>
          <w:szCs w:val="22"/>
          <w:lang w:eastAsia="pl-PL"/>
        </w:rPr>
        <w:t>zwłoki</w:t>
      </w:r>
      <w:r>
        <w:rPr>
          <w:rFonts w:ascii="Arial" w:hAnsi="Arial" w:cs="Arial"/>
          <w:color w:val="auto"/>
          <w:sz w:val="22"/>
          <w:szCs w:val="22"/>
          <w:lang w:eastAsia="pl-PL"/>
        </w:rPr>
        <w:t xml:space="preserve">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 xml:space="preserve">1 </w:t>
      </w:r>
      <w:r>
        <w:rPr>
          <w:rFonts w:ascii="Arial" w:eastAsia="Times New Roman" w:hAnsi="Arial" w:cs="Arial"/>
          <w:bCs/>
          <w:color w:val="auto"/>
          <w:sz w:val="22"/>
          <w:szCs w:val="22"/>
          <w:lang w:eastAsia="pl-PL"/>
        </w:rPr>
        <w:br/>
        <w:t>ust. 2.</w:t>
      </w:r>
    </w:p>
    <w:p w14:paraId="4E4B712C" w14:textId="466EE62A" w:rsidR="00A37CFA" w:rsidRPr="00A37CFA" w:rsidRDefault="00951450" w:rsidP="00212024">
      <w:pPr>
        <w:widowControl/>
        <w:numPr>
          <w:ilvl w:val="0"/>
          <w:numId w:val="67"/>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1AC49B6A" w14:textId="77777777" w:rsidR="00757F91" w:rsidRDefault="00757F91" w:rsidP="00951450">
      <w:pPr>
        <w:widowControl/>
        <w:suppressAutoHyphens w:val="0"/>
        <w:spacing w:line="288" w:lineRule="auto"/>
        <w:ind w:left="284"/>
        <w:jc w:val="both"/>
        <w:rPr>
          <w:rFonts w:ascii="Arial" w:hAnsi="Arial" w:cs="Arial"/>
          <w:color w:val="auto"/>
          <w:sz w:val="16"/>
          <w:szCs w:val="22"/>
          <w:lang w:eastAsia="pl-PL"/>
        </w:rPr>
      </w:pPr>
    </w:p>
    <w:p w14:paraId="20A365C3" w14:textId="0410BA91"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4</w:t>
      </w:r>
    </w:p>
    <w:p w14:paraId="01F84F4D" w14:textId="5B79DAFE"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37839B6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4EEDB165"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205108F3" w14:textId="2802122E" w:rsidR="00206462" w:rsidRPr="009632CA" w:rsidRDefault="00951450" w:rsidP="009632CA">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5FD115DC" w14:textId="630C2D76"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5</w:t>
      </w:r>
    </w:p>
    <w:p w14:paraId="734092FA"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0F537CE8"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10EB7BF8" w14:textId="77777777" w:rsidR="00951450" w:rsidRDefault="00951450" w:rsidP="00951450">
      <w:pPr>
        <w:widowControl/>
        <w:suppressAutoHyphens w:val="0"/>
        <w:spacing w:line="288" w:lineRule="auto"/>
        <w:jc w:val="both"/>
        <w:rPr>
          <w:rFonts w:ascii="Arial" w:eastAsia="Times New Roman" w:hAnsi="Arial" w:cs="Arial"/>
          <w:color w:val="auto"/>
          <w:sz w:val="10"/>
          <w:szCs w:val="10"/>
          <w:lang w:eastAsia="pl-PL"/>
        </w:rPr>
      </w:pPr>
    </w:p>
    <w:p w14:paraId="34FF8899" w14:textId="5231EEAF"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6</w:t>
      </w:r>
    </w:p>
    <w:p w14:paraId="4A283591"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039BC94E"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0A866FB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62783956" w14:textId="7777777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p>
    <w:p w14:paraId="393C7621" w14:textId="3E356BBB"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7</w:t>
      </w:r>
    </w:p>
    <w:p w14:paraId="5F8C9A51"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3008F676"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62E3C8F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3 egzemplarzach w tym dwa egzemplarze                                dla Zamawiającego i jeden dla Wykonawcy.</w:t>
      </w:r>
    </w:p>
    <w:p w14:paraId="57A152C4" w14:textId="77777777" w:rsidR="00951450" w:rsidRDefault="00951450" w:rsidP="00951450">
      <w:pPr>
        <w:widowControl/>
        <w:suppressAutoHyphens w:val="0"/>
        <w:spacing w:line="288" w:lineRule="auto"/>
        <w:jc w:val="both"/>
        <w:rPr>
          <w:rFonts w:ascii="Arial" w:eastAsia="Times New Roman" w:hAnsi="Arial" w:cs="Arial"/>
          <w:b/>
          <w:bCs/>
          <w:color w:val="auto"/>
          <w:sz w:val="22"/>
          <w:szCs w:val="22"/>
          <w:lang w:eastAsia="pl-PL"/>
        </w:rPr>
      </w:pPr>
    </w:p>
    <w:p w14:paraId="62F11B64" w14:textId="77777777" w:rsidR="00951450" w:rsidRDefault="00951450" w:rsidP="00951450">
      <w:pPr>
        <w:spacing w:line="288" w:lineRule="auto"/>
        <w:jc w:val="both"/>
        <w:rPr>
          <w:rFonts w:ascii="Arial" w:hAnsi="Arial" w:cs="Arial"/>
          <w:color w:val="auto"/>
          <w:sz w:val="4"/>
          <w:szCs w:val="4"/>
          <w:lang w:eastAsia="pl-PL"/>
        </w:rPr>
      </w:pPr>
    </w:p>
    <w:p w14:paraId="56B4C4A3" w14:textId="77777777" w:rsidR="00951450" w:rsidRDefault="00951450" w:rsidP="00951450">
      <w:pPr>
        <w:spacing w:line="288" w:lineRule="auto"/>
        <w:jc w:val="both"/>
        <w:rPr>
          <w:rFonts w:ascii="Arial" w:hAnsi="Arial" w:cs="Arial"/>
          <w:color w:val="auto"/>
          <w:sz w:val="4"/>
          <w:szCs w:val="4"/>
          <w:lang w:eastAsia="pl-PL"/>
        </w:rPr>
      </w:pPr>
    </w:p>
    <w:p w14:paraId="6FE87DF9" w14:textId="77777777" w:rsidR="00951450" w:rsidRDefault="00951450" w:rsidP="00951450">
      <w:pPr>
        <w:spacing w:line="288" w:lineRule="auto"/>
        <w:jc w:val="both"/>
        <w:rPr>
          <w:rFonts w:ascii="Arial" w:hAnsi="Arial" w:cs="Arial"/>
          <w:color w:val="auto"/>
          <w:sz w:val="4"/>
          <w:szCs w:val="4"/>
          <w:lang w:eastAsia="pl-PL"/>
        </w:rPr>
      </w:pPr>
    </w:p>
    <w:p w14:paraId="4535B4B7" w14:textId="77777777" w:rsidR="00951450" w:rsidRDefault="00951450" w:rsidP="00951450">
      <w:pPr>
        <w:spacing w:line="288" w:lineRule="auto"/>
        <w:jc w:val="both"/>
        <w:rPr>
          <w:rFonts w:ascii="Arial" w:hAnsi="Arial" w:cs="Arial"/>
          <w:color w:val="auto"/>
          <w:sz w:val="4"/>
          <w:szCs w:val="4"/>
          <w:lang w:eastAsia="pl-PL"/>
        </w:rPr>
      </w:pPr>
    </w:p>
    <w:p w14:paraId="3862A2AD" w14:textId="77777777" w:rsidR="00951450" w:rsidRDefault="00951450" w:rsidP="00951450">
      <w:pPr>
        <w:spacing w:line="288" w:lineRule="auto"/>
        <w:jc w:val="both"/>
        <w:rPr>
          <w:rFonts w:ascii="Arial" w:hAnsi="Arial" w:cs="Arial"/>
          <w:color w:val="auto"/>
          <w:sz w:val="4"/>
          <w:szCs w:val="4"/>
          <w:lang w:eastAsia="pl-PL"/>
        </w:rPr>
      </w:pPr>
    </w:p>
    <w:p w14:paraId="3B07AAA7" w14:textId="77777777" w:rsidR="00951450" w:rsidRDefault="00951450" w:rsidP="00951450">
      <w:pPr>
        <w:spacing w:line="288" w:lineRule="auto"/>
        <w:jc w:val="both"/>
        <w:rPr>
          <w:rFonts w:ascii="Arial" w:hAnsi="Arial" w:cs="Arial"/>
          <w:color w:val="auto"/>
          <w:sz w:val="4"/>
          <w:szCs w:val="4"/>
          <w:lang w:eastAsia="pl-PL"/>
        </w:rPr>
      </w:pPr>
    </w:p>
    <w:p w14:paraId="302AA069" w14:textId="77777777" w:rsidR="00951450" w:rsidRDefault="00951450" w:rsidP="00951450">
      <w:pPr>
        <w:spacing w:line="288" w:lineRule="auto"/>
        <w:ind w:firstLine="708"/>
        <w:jc w:val="both"/>
        <w:rPr>
          <w:rFonts w:ascii="Arial" w:hAnsi="Arial" w:cs="Arial"/>
          <w:b/>
          <w:color w:val="auto"/>
          <w:sz w:val="22"/>
          <w:szCs w:val="22"/>
          <w:u w:val="single"/>
          <w:lang w:eastAsia="pl-PL"/>
        </w:rPr>
      </w:pPr>
      <w:r w:rsidRPr="00A37CFA">
        <w:rPr>
          <w:rFonts w:ascii="Arial" w:hAnsi="Arial" w:cs="Arial"/>
          <w:b/>
          <w:color w:val="auto"/>
          <w:sz w:val="22"/>
          <w:szCs w:val="22"/>
          <w:lang w:eastAsia="pl-PL"/>
        </w:rPr>
        <w:t>Zamawiający</w:t>
      </w:r>
      <w:r w:rsidRPr="00A37CFA">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sidRPr="00A37CFA">
        <w:rPr>
          <w:rFonts w:ascii="Arial" w:hAnsi="Arial" w:cs="Arial"/>
          <w:b/>
          <w:color w:val="auto"/>
          <w:sz w:val="22"/>
          <w:szCs w:val="22"/>
          <w:lang w:eastAsia="pl-PL"/>
        </w:rPr>
        <w:t>Wykonawca</w:t>
      </w:r>
    </w:p>
    <w:p w14:paraId="6E58AA84" w14:textId="77777777" w:rsidR="00951450" w:rsidRDefault="00951450" w:rsidP="00951450">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A928A01" w14:textId="77777777" w:rsidR="00951450" w:rsidRDefault="00951450" w:rsidP="00951450">
      <w:pPr>
        <w:spacing w:line="288" w:lineRule="auto"/>
        <w:rPr>
          <w:rFonts w:ascii="Arial" w:hAnsi="Arial" w:cs="Arial"/>
          <w:b/>
          <w:color w:val="auto"/>
          <w:sz w:val="22"/>
          <w:szCs w:val="22"/>
          <w:shd w:val="clear" w:color="auto" w:fill="C0C0C0"/>
          <w:lang w:eastAsia="pl-PL"/>
        </w:rPr>
      </w:pPr>
    </w:p>
    <w:p w14:paraId="42C53289" w14:textId="77777777" w:rsidR="00951450" w:rsidRDefault="00951450" w:rsidP="00951450">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22309A5F" w14:textId="77777777" w:rsidR="00951450" w:rsidRDefault="00951450" w:rsidP="00951450">
      <w:pPr>
        <w:spacing w:line="288" w:lineRule="auto"/>
        <w:rPr>
          <w:rFonts w:ascii="Arial" w:hAnsi="Arial" w:cs="Arial"/>
          <w:color w:val="auto"/>
          <w:sz w:val="22"/>
          <w:szCs w:val="22"/>
          <w:lang w:eastAsia="pl-PL"/>
        </w:rPr>
      </w:pPr>
    </w:p>
    <w:p w14:paraId="3D9EF7DE" w14:textId="77777777" w:rsidR="00951450" w:rsidRDefault="00951450" w:rsidP="00951450">
      <w:pPr>
        <w:widowControl/>
        <w:suppressAutoHyphens w:val="0"/>
        <w:spacing w:line="288" w:lineRule="auto"/>
        <w:rPr>
          <w:rFonts w:ascii="Arial" w:eastAsia="MS Mincho" w:hAnsi="Arial" w:cs="Tahoma"/>
          <w:b/>
          <w:color w:val="auto"/>
          <w:sz w:val="22"/>
          <w:szCs w:val="22"/>
          <w:lang w:eastAsia="pl-PL"/>
        </w:rPr>
      </w:pPr>
    </w:p>
    <w:p w14:paraId="597F8D97" w14:textId="77777777" w:rsidR="006F4EAD" w:rsidRDefault="006F4EAD" w:rsidP="00951450">
      <w:pPr>
        <w:spacing w:line="288" w:lineRule="auto"/>
        <w:jc w:val="both"/>
        <w:rPr>
          <w:rFonts w:ascii="Arial" w:hAnsi="Arial"/>
          <w:b/>
          <w:bCs/>
          <w:color w:val="auto"/>
          <w:sz w:val="22"/>
          <w:szCs w:val="22"/>
          <w:lang w:eastAsia="pl-PL"/>
        </w:rPr>
      </w:pPr>
    </w:p>
    <w:p w14:paraId="620339E3" w14:textId="77777777" w:rsidR="00E95C1C" w:rsidRDefault="00E95C1C" w:rsidP="00951450">
      <w:pPr>
        <w:spacing w:line="288" w:lineRule="auto"/>
        <w:jc w:val="both"/>
        <w:rPr>
          <w:rFonts w:ascii="Arial" w:hAnsi="Arial"/>
          <w:b/>
          <w:bCs/>
          <w:color w:val="auto"/>
          <w:sz w:val="22"/>
          <w:szCs w:val="22"/>
          <w:lang w:eastAsia="pl-PL"/>
        </w:rPr>
      </w:pPr>
    </w:p>
    <w:p w14:paraId="4C794B77" w14:textId="77777777" w:rsidR="00E95C1C" w:rsidRDefault="00E95C1C" w:rsidP="00951450">
      <w:pPr>
        <w:spacing w:line="288" w:lineRule="auto"/>
        <w:jc w:val="both"/>
        <w:rPr>
          <w:rFonts w:ascii="Arial" w:hAnsi="Arial"/>
          <w:b/>
          <w:bCs/>
          <w:color w:val="auto"/>
          <w:sz w:val="22"/>
          <w:szCs w:val="22"/>
          <w:lang w:eastAsia="pl-PL"/>
        </w:rPr>
      </w:pPr>
    </w:p>
    <w:p w14:paraId="0FF51846" w14:textId="77777777" w:rsidR="00E95C1C" w:rsidRDefault="00E95C1C" w:rsidP="00951450">
      <w:pPr>
        <w:spacing w:line="288" w:lineRule="auto"/>
        <w:jc w:val="both"/>
        <w:rPr>
          <w:rFonts w:ascii="Arial" w:hAnsi="Arial"/>
          <w:b/>
          <w:bCs/>
          <w:color w:val="auto"/>
          <w:sz w:val="22"/>
          <w:szCs w:val="22"/>
          <w:lang w:eastAsia="pl-PL"/>
        </w:rPr>
      </w:pPr>
    </w:p>
    <w:p w14:paraId="480EA4FE" w14:textId="77777777" w:rsidR="00E95C1C" w:rsidRDefault="00E95C1C" w:rsidP="00951450">
      <w:pPr>
        <w:spacing w:line="288" w:lineRule="auto"/>
        <w:jc w:val="both"/>
        <w:rPr>
          <w:rFonts w:ascii="Arial" w:hAnsi="Arial"/>
          <w:b/>
          <w:bCs/>
          <w:color w:val="auto"/>
          <w:sz w:val="22"/>
          <w:szCs w:val="22"/>
          <w:lang w:eastAsia="pl-PL"/>
        </w:rPr>
      </w:pPr>
    </w:p>
    <w:p w14:paraId="4B577F44" w14:textId="77777777" w:rsidR="00E95C1C" w:rsidRDefault="00E95C1C" w:rsidP="00951450">
      <w:pPr>
        <w:spacing w:line="288" w:lineRule="auto"/>
        <w:jc w:val="both"/>
        <w:rPr>
          <w:rFonts w:ascii="Arial" w:hAnsi="Arial"/>
          <w:b/>
          <w:bCs/>
          <w:color w:val="auto"/>
          <w:sz w:val="22"/>
          <w:szCs w:val="22"/>
          <w:lang w:eastAsia="pl-PL"/>
        </w:rPr>
      </w:pPr>
    </w:p>
    <w:p w14:paraId="5EF94499" w14:textId="77777777" w:rsidR="00E95C1C" w:rsidRDefault="00E95C1C" w:rsidP="00951450">
      <w:pPr>
        <w:spacing w:line="288" w:lineRule="auto"/>
        <w:jc w:val="both"/>
        <w:rPr>
          <w:rFonts w:ascii="Arial" w:hAnsi="Arial"/>
          <w:b/>
          <w:bCs/>
          <w:color w:val="auto"/>
          <w:sz w:val="22"/>
          <w:szCs w:val="22"/>
          <w:lang w:eastAsia="pl-PL"/>
        </w:rPr>
      </w:pPr>
    </w:p>
    <w:p w14:paraId="1E708ECD" w14:textId="77777777" w:rsidR="00E95C1C" w:rsidRDefault="00E95C1C" w:rsidP="00951450">
      <w:pPr>
        <w:spacing w:line="288" w:lineRule="auto"/>
        <w:jc w:val="both"/>
        <w:rPr>
          <w:rFonts w:ascii="Arial" w:hAnsi="Arial"/>
          <w:b/>
          <w:bCs/>
          <w:color w:val="auto"/>
          <w:sz w:val="22"/>
          <w:szCs w:val="22"/>
          <w:lang w:eastAsia="pl-PL"/>
        </w:rPr>
      </w:pPr>
    </w:p>
    <w:p w14:paraId="5FDD389E" w14:textId="77777777" w:rsidR="00E95C1C" w:rsidRDefault="00E95C1C" w:rsidP="00951450">
      <w:pPr>
        <w:spacing w:line="288" w:lineRule="auto"/>
        <w:jc w:val="both"/>
        <w:rPr>
          <w:rFonts w:ascii="Arial" w:hAnsi="Arial"/>
          <w:b/>
          <w:bCs/>
          <w:color w:val="auto"/>
          <w:sz w:val="22"/>
          <w:szCs w:val="22"/>
          <w:lang w:eastAsia="pl-PL"/>
        </w:rPr>
      </w:pPr>
    </w:p>
    <w:p w14:paraId="4331700A" w14:textId="77777777" w:rsidR="00E95C1C" w:rsidRDefault="00E95C1C" w:rsidP="00951450">
      <w:pPr>
        <w:spacing w:line="288" w:lineRule="auto"/>
        <w:jc w:val="both"/>
        <w:rPr>
          <w:rFonts w:ascii="Arial" w:hAnsi="Arial"/>
          <w:b/>
          <w:bCs/>
          <w:color w:val="auto"/>
          <w:sz w:val="22"/>
          <w:szCs w:val="22"/>
          <w:lang w:eastAsia="pl-PL"/>
        </w:rPr>
      </w:pPr>
    </w:p>
    <w:p w14:paraId="603A8D94" w14:textId="77777777" w:rsidR="00E95C1C" w:rsidRDefault="00E95C1C" w:rsidP="00951450">
      <w:pPr>
        <w:spacing w:line="288" w:lineRule="auto"/>
        <w:jc w:val="both"/>
        <w:rPr>
          <w:rFonts w:ascii="Arial" w:hAnsi="Arial"/>
          <w:b/>
          <w:bCs/>
          <w:color w:val="auto"/>
          <w:sz w:val="22"/>
          <w:szCs w:val="22"/>
          <w:lang w:eastAsia="pl-PL"/>
        </w:rPr>
      </w:pPr>
    </w:p>
    <w:p w14:paraId="2738321E" w14:textId="77777777" w:rsidR="00E95C1C" w:rsidRDefault="00E95C1C" w:rsidP="00951450">
      <w:pPr>
        <w:spacing w:line="288" w:lineRule="auto"/>
        <w:jc w:val="both"/>
        <w:rPr>
          <w:rFonts w:ascii="Arial" w:hAnsi="Arial"/>
          <w:b/>
          <w:bCs/>
          <w:color w:val="auto"/>
          <w:sz w:val="22"/>
          <w:szCs w:val="22"/>
          <w:lang w:eastAsia="pl-PL"/>
        </w:rPr>
      </w:pPr>
    </w:p>
    <w:p w14:paraId="16B53F2F" w14:textId="77777777" w:rsidR="00E95C1C" w:rsidRDefault="00E95C1C" w:rsidP="00951450">
      <w:pPr>
        <w:spacing w:line="288" w:lineRule="auto"/>
        <w:jc w:val="both"/>
        <w:rPr>
          <w:rFonts w:ascii="Arial" w:hAnsi="Arial"/>
          <w:b/>
          <w:bCs/>
          <w:color w:val="auto"/>
          <w:sz w:val="22"/>
          <w:szCs w:val="22"/>
          <w:lang w:eastAsia="pl-PL"/>
        </w:rPr>
      </w:pPr>
    </w:p>
    <w:p w14:paraId="05E5DDCB" w14:textId="77777777" w:rsidR="00E95C1C" w:rsidRDefault="00E95C1C" w:rsidP="00951450">
      <w:pPr>
        <w:spacing w:line="288" w:lineRule="auto"/>
        <w:jc w:val="both"/>
        <w:rPr>
          <w:rFonts w:ascii="Arial" w:hAnsi="Arial"/>
          <w:b/>
          <w:bCs/>
          <w:color w:val="auto"/>
          <w:sz w:val="22"/>
          <w:szCs w:val="22"/>
          <w:lang w:eastAsia="pl-PL"/>
        </w:rPr>
      </w:pPr>
    </w:p>
    <w:p w14:paraId="18B267BE" w14:textId="77777777" w:rsidR="00E95C1C" w:rsidRDefault="00E95C1C" w:rsidP="00951450">
      <w:pPr>
        <w:spacing w:line="288" w:lineRule="auto"/>
        <w:jc w:val="both"/>
        <w:rPr>
          <w:rFonts w:ascii="Arial" w:hAnsi="Arial"/>
          <w:b/>
          <w:bCs/>
          <w:color w:val="auto"/>
          <w:sz w:val="22"/>
          <w:szCs w:val="22"/>
          <w:lang w:eastAsia="pl-PL"/>
        </w:rPr>
      </w:pPr>
    </w:p>
    <w:p w14:paraId="6202194F" w14:textId="77777777" w:rsidR="00E95C1C" w:rsidRPr="00E95C1C" w:rsidRDefault="00E95C1C" w:rsidP="00E95C1C">
      <w:pPr>
        <w:spacing w:line="288" w:lineRule="auto"/>
        <w:jc w:val="right"/>
        <w:rPr>
          <w:rFonts w:ascii="Arial" w:eastAsia="Courier New" w:hAnsi="Arial" w:cs="Arial"/>
          <w:color w:val="000000"/>
          <w:sz w:val="18"/>
          <w:szCs w:val="18"/>
          <w:lang w:eastAsia="pl-PL" w:bidi="pl-PL"/>
        </w:rPr>
      </w:pPr>
      <w:r w:rsidRPr="00E95C1C">
        <w:rPr>
          <w:rFonts w:ascii="Arial" w:eastAsia="MS Mincho;ＭＳ 明朝" w:hAnsi="Arial" w:cs="Arial"/>
          <w:b/>
          <w:color w:val="000000"/>
          <w:sz w:val="22"/>
          <w:szCs w:val="22"/>
          <w:lang w:eastAsia="pl-PL" w:bidi="pl-PL"/>
        </w:rPr>
        <w:lastRenderedPageBreak/>
        <w:t>Załącznik nr 6</w:t>
      </w:r>
    </w:p>
    <w:p w14:paraId="0591E683" w14:textId="77777777" w:rsidR="00E95C1C" w:rsidRPr="00E95C1C" w:rsidRDefault="00E95C1C" w:rsidP="00E95C1C">
      <w:pPr>
        <w:spacing w:line="288" w:lineRule="auto"/>
        <w:jc w:val="center"/>
        <w:rPr>
          <w:rFonts w:ascii="Arial" w:eastAsia="Courier New" w:hAnsi="Arial" w:cs="Arial"/>
          <w:color w:val="000000"/>
          <w:sz w:val="18"/>
          <w:szCs w:val="18"/>
          <w:lang w:eastAsia="pl-PL" w:bidi="pl-PL"/>
        </w:rPr>
      </w:pPr>
      <w:r w:rsidRPr="00E95C1C">
        <w:rPr>
          <w:rFonts w:ascii="Arial" w:eastAsia="MS Mincho;ＭＳ 明朝" w:hAnsi="Arial" w:cs="Arial"/>
          <w:b/>
          <w:color w:val="000000"/>
          <w:sz w:val="22"/>
          <w:szCs w:val="22"/>
          <w:lang w:eastAsia="pl-PL" w:bidi="pl-PL"/>
        </w:rPr>
        <w:t>OPIS PRZEDMIOTU ZAMÓWIENIA</w:t>
      </w:r>
    </w:p>
    <w:p w14:paraId="4944D7E7" w14:textId="77777777" w:rsidR="00E95C1C" w:rsidRPr="00E95C1C" w:rsidRDefault="00E95C1C" w:rsidP="005D5804">
      <w:pPr>
        <w:spacing w:line="288" w:lineRule="auto"/>
        <w:rPr>
          <w:rFonts w:ascii="Arial" w:eastAsia="Courier New" w:hAnsi="Arial" w:cs="Arial"/>
          <w:color w:val="000000"/>
          <w:sz w:val="22"/>
          <w:szCs w:val="22"/>
          <w:lang w:eastAsia="pl-PL" w:bidi="pl-PL"/>
        </w:rPr>
      </w:pPr>
    </w:p>
    <w:p w14:paraId="2E938235" w14:textId="0A684239" w:rsidR="00E95C1C" w:rsidRPr="005D5804" w:rsidRDefault="00E95C1C" w:rsidP="005D5804">
      <w:pPr>
        <w:pStyle w:val="Akapitzlist"/>
        <w:numPr>
          <w:ilvl w:val="3"/>
          <w:numId w:val="47"/>
        </w:numPr>
        <w:spacing w:line="288" w:lineRule="auto"/>
        <w:ind w:left="284" w:hanging="284"/>
        <w:jc w:val="both"/>
        <w:rPr>
          <w:rFonts w:ascii="Arial" w:hAnsi="Arial" w:cs="Arial"/>
          <w:b/>
          <w:bCs/>
          <w:color w:val="auto"/>
          <w:sz w:val="22"/>
          <w:szCs w:val="22"/>
          <w:lang w:eastAsia="pl-PL"/>
        </w:rPr>
      </w:pPr>
      <w:r w:rsidRPr="005D5804">
        <w:rPr>
          <w:rFonts w:ascii="Arial" w:eastAsia="Arial" w:hAnsi="Arial" w:cs="Arial"/>
          <w:color w:val="000000"/>
          <w:sz w:val="22"/>
          <w:szCs w:val="22"/>
          <w:lang w:eastAsia="pl-PL" w:bidi="pl-PL"/>
        </w:rPr>
        <w:t>Przedmiotem zamówienia jest modernizacja oświetlenia Miasta Tczewa obejmująca swym zakresem:</w:t>
      </w:r>
    </w:p>
    <w:p w14:paraId="3115F9F9"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Prostą na odcinku od skrzyżowania z ulicą Kruczą </w:t>
      </w:r>
      <w:r w:rsidRPr="005D5804">
        <w:rPr>
          <w:color w:val="000000"/>
          <w:sz w:val="22"/>
          <w:szCs w:val="22"/>
          <w:lang w:eastAsia="pl-PL" w:bidi="pl-PL"/>
        </w:rPr>
        <w:t xml:space="preserve">w kierunku kładki nad kanałem Młyńskim wraz z parkingiem; </w:t>
      </w:r>
    </w:p>
    <w:p w14:paraId="332396D5"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Flisaków - oświetlenie zrealizowane na oprawach parkowych wzdłuż ciągu pieszego;</w:t>
      </w:r>
    </w:p>
    <w:p w14:paraId="775E26E4"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Baczyńskiego od skrzyżowania z ul. Ceglarską; </w:t>
      </w:r>
    </w:p>
    <w:p w14:paraId="7206FDE6"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Jodłową na odcinku od słupa 7/1 U do słupa 2/2 U wraz z odcinkiem słup 2/1U – słup 1/1U;  </w:t>
      </w:r>
    </w:p>
    <w:p w14:paraId="1147512D"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Topolową  na odcinku od słupa 3/2 U do słupa 9/2 U wraz z oświetleniem ciągów pieszych zrealizowanym na oprawach parkowych; </w:t>
      </w:r>
    </w:p>
    <w:p w14:paraId="7801DF1F"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ciąg pieszy między ul. Armii Krajowej a Topolową na wysokości Szkoły Podstawowej       nr  12; </w:t>
      </w:r>
    </w:p>
    <w:p w14:paraId="7AD995CE"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Kossaka – ciąg pieszy zlokalizowany między budynkami 28 i 30 prowadzący na teren rekreacyjny; </w:t>
      </w:r>
    </w:p>
    <w:p w14:paraId="0854EF42"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Rokicką – Plac Papieski wraz z przyległym parkingiem o nawierzchni szutrowej;</w:t>
      </w:r>
    </w:p>
    <w:p w14:paraId="3D6B6E59"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Żeglarską wraz z  łącznikami z ulicą Zamkową;</w:t>
      </w:r>
    </w:p>
    <w:p w14:paraId="5D752F16" w14:textId="0008A776"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Sambora – </w:t>
      </w:r>
      <w:bookmarkStart w:id="6" w:name="_Hlk142042759"/>
      <w:r w:rsidRPr="005D5804">
        <w:rPr>
          <w:sz w:val="22"/>
          <w:szCs w:val="22"/>
        </w:rPr>
        <w:t>ciąg pieszy łączący t</w:t>
      </w:r>
      <w:r w:rsidR="00584F98">
        <w:rPr>
          <w:sz w:val="22"/>
          <w:szCs w:val="22"/>
        </w:rPr>
        <w:t>ę</w:t>
      </w:r>
      <w:r w:rsidRPr="005D5804">
        <w:rPr>
          <w:sz w:val="22"/>
          <w:szCs w:val="22"/>
        </w:rPr>
        <w:t xml:space="preserve"> ulicę z ul. Wyszyńskiego</w:t>
      </w:r>
      <w:bookmarkEnd w:id="6"/>
      <w:r w:rsidRPr="005D5804">
        <w:rPr>
          <w:sz w:val="22"/>
          <w:szCs w:val="22"/>
        </w:rPr>
        <w:t xml:space="preserve">, biegnący przy sklepach spożywczych; </w:t>
      </w:r>
    </w:p>
    <w:p w14:paraId="739C4843" w14:textId="2A5714F2"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Wyszyńskiego na odcinku od skrzyżowania z Ściegiennego do P</w:t>
      </w:r>
      <w:r w:rsidR="004327F7">
        <w:rPr>
          <w:sz w:val="22"/>
          <w:szCs w:val="22"/>
        </w:rPr>
        <w:t>l</w:t>
      </w:r>
      <w:r w:rsidRPr="005D5804">
        <w:rPr>
          <w:sz w:val="22"/>
          <w:szCs w:val="22"/>
        </w:rPr>
        <w:t>. Hallera;</w:t>
      </w:r>
    </w:p>
    <w:p w14:paraId="4D8D3A69"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Podmurną w całym ciągu ulicy; </w:t>
      </w:r>
    </w:p>
    <w:p w14:paraId="3E06A297"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Kupczyńskiego w całym ciągu ulicy;</w:t>
      </w:r>
    </w:p>
    <w:p w14:paraId="1F984988"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Skromną w całym ciągu ulicy; </w:t>
      </w:r>
    </w:p>
    <w:p w14:paraId="3049B59B" w14:textId="36E2C3C8"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Starą w całym ciągu ulicy</w:t>
      </w:r>
      <w:r w:rsidR="004327F7">
        <w:rPr>
          <w:sz w:val="22"/>
          <w:szCs w:val="22"/>
        </w:rPr>
        <w:t>;</w:t>
      </w:r>
      <w:r w:rsidRPr="005D5804">
        <w:rPr>
          <w:sz w:val="22"/>
          <w:szCs w:val="22"/>
        </w:rPr>
        <w:t xml:space="preserve"> </w:t>
      </w:r>
    </w:p>
    <w:p w14:paraId="16C8D4ED"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ciąg ulicy Łaziennej i parking – oprawy stylizowane;</w:t>
      </w:r>
    </w:p>
    <w:p w14:paraId="319D44DE"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skwer Doktora Scheffera;</w:t>
      </w:r>
    </w:p>
    <w:p w14:paraId="7967B809"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Dominikańską i ul. </w:t>
      </w:r>
      <w:r w:rsidRPr="00CD3134">
        <w:rPr>
          <w:sz w:val="22"/>
          <w:szCs w:val="22"/>
        </w:rPr>
        <w:t xml:space="preserve">Kościelną;   </w:t>
      </w:r>
    </w:p>
    <w:p w14:paraId="1B0C24BD"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Ks. Ściegiennego w całym jej ciągu;</w:t>
      </w:r>
    </w:p>
    <w:p w14:paraId="3BEA16B1"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Zamkową od skrzyżowania z ul. Sambora do ul. Wodnej;</w:t>
      </w:r>
    </w:p>
    <w:p w14:paraId="1E754857"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Kościuszki od ul. J. Dąbrowskiego do ul. Wyszyńskiego; </w:t>
      </w:r>
    </w:p>
    <w:p w14:paraId="1464E263"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łącznik między Al. Kociewską a ul. Jaworową na odcinku od wjazdu do restauracji </w:t>
      </w:r>
      <w:r w:rsidRPr="005D5804">
        <w:rPr>
          <w:sz w:val="22"/>
          <w:szCs w:val="22"/>
        </w:rPr>
        <w:br/>
        <w:t xml:space="preserve">Hot Paper do skrzyżowania ul. Jaworowej (na wysokości budynku nr 4) z Al. Kociewską;  </w:t>
      </w:r>
    </w:p>
    <w:p w14:paraId="7D4DACF4"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Wigury na odcinku od skrzyżowania z ul. Jagiellońską do ul. Żwirki oraz od skrzyżowania z ul. Żwirki do skrzyżowania z Al. Kociewską na wysokości Ronda Kociewskiego;</w:t>
      </w:r>
    </w:p>
    <w:p w14:paraId="27F1074D"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Władysława Andersa  na odcinku od skrzyżowania z ul. Żwirki słup 1/1 U do skrzyżowania z ul. Jagiellońską słup 12/1;</w:t>
      </w:r>
    </w:p>
    <w:p w14:paraId="64B1D5C9" w14:textId="78C611A9"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30 Stycznia – na odcinku od słupa 308/1 do słupa 308/9 (</w:t>
      </w:r>
      <w:r w:rsidR="00584F98">
        <w:rPr>
          <w:sz w:val="22"/>
          <w:szCs w:val="22"/>
        </w:rPr>
        <w:t>w</w:t>
      </w:r>
      <w:r w:rsidRPr="005D5804">
        <w:rPr>
          <w:sz w:val="22"/>
          <w:szCs w:val="22"/>
        </w:rPr>
        <w:t>iadukt kolejowy w ciągu ulicy 30 Stycznia);</w:t>
      </w:r>
    </w:p>
    <w:p w14:paraId="15635E6F" w14:textId="26DF5B24"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Wybudowanie od skrzyżowania z ul. Bałdowską, na odcinku od słupa 15/1U do słupa 3/2 U;</w:t>
      </w:r>
    </w:p>
    <w:p w14:paraId="202A76B5"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 xml:space="preserve">ul. Jana Brzechwy na odcinku od skrzyżowania z Al. Kociewską słup 8/03 U do </w:t>
      </w:r>
      <w:r w:rsidRPr="005D5804">
        <w:rPr>
          <w:sz w:val="22"/>
          <w:szCs w:val="22"/>
        </w:rPr>
        <w:br/>
      </w:r>
      <w:r w:rsidRPr="005D5804">
        <w:rPr>
          <w:sz w:val="22"/>
          <w:szCs w:val="22"/>
        </w:rPr>
        <w:lastRenderedPageBreak/>
        <w:t xml:space="preserve">ul. Czerwonego Kapturka słup 1/23/03 U; </w:t>
      </w:r>
    </w:p>
    <w:p w14:paraId="1818C1F1" w14:textId="0099156C"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w:t>
      </w:r>
      <w:r w:rsidR="00CD3134">
        <w:rPr>
          <w:sz w:val="22"/>
          <w:szCs w:val="22"/>
        </w:rPr>
        <w:t xml:space="preserve"> </w:t>
      </w:r>
      <w:r w:rsidRPr="005D5804">
        <w:rPr>
          <w:sz w:val="22"/>
          <w:szCs w:val="22"/>
        </w:rPr>
        <w:t xml:space="preserve">Pinokia na odcinku od skrzyżowania z ul. Jana Brzechwy do skrzyżowania </w:t>
      </w:r>
      <w:r w:rsidRPr="005D5804">
        <w:rPr>
          <w:sz w:val="22"/>
          <w:szCs w:val="22"/>
        </w:rPr>
        <w:br/>
        <w:t xml:space="preserve">z ul. Czerwonego Kapturka;  </w:t>
      </w:r>
    </w:p>
    <w:p w14:paraId="08D4F945" w14:textId="61B82E5F"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Czerwonego Kapturka na odcinku od skrzyżowania z Al. Kociewską do skrzyżowania z ul. Szewczyka Dratewki;</w:t>
      </w:r>
    </w:p>
    <w:p w14:paraId="6D6B80D0"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Ks. J. St. Pasierba w całym jej ciągu;</w:t>
      </w:r>
    </w:p>
    <w:p w14:paraId="5039A6F8"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Biskupa Konstantyna Dominika w całym jej ciągu;</w:t>
      </w:r>
    </w:p>
    <w:p w14:paraId="4EC7583A"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Bora – Komorowskiego i ul. Okulickiego (odcinek od ul. Armii Krajowej do skrzyżowania z ul. Bora Komorowskiego) na odcinku od słupa 48/1U do 48/11 U;</w:t>
      </w:r>
    </w:p>
    <w:p w14:paraId="509084A2" w14:textId="77777777" w:rsidR="00E95C1C" w:rsidRPr="005D5804" w:rsidRDefault="00E95C1C" w:rsidP="005D5804">
      <w:pPr>
        <w:pStyle w:val="Teksttreci0"/>
        <w:numPr>
          <w:ilvl w:val="0"/>
          <w:numId w:val="80"/>
        </w:numPr>
        <w:shd w:val="clear" w:color="auto" w:fill="auto"/>
        <w:tabs>
          <w:tab w:val="left" w:pos="709"/>
          <w:tab w:val="left" w:pos="851"/>
        </w:tabs>
        <w:spacing w:after="0" w:line="288" w:lineRule="auto"/>
        <w:rPr>
          <w:sz w:val="22"/>
          <w:szCs w:val="22"/>
        </w:rPr>
      </w:pPr>
      <w:r w:rsidRPr="005D5804">
        <w:rPr>
          <w:sz w:val="22"/>
          <w:szCs w:val="22"/>
        </w:rPr>
        <w:t>ul. Karola Borchardta i ul. Juliana Przybosia (od skrzyżowania z ul. Zofii Nałkowskiej do ul. Karola Borchardta)</w:t>
      </w:r>
      <w:r w:rsidRPr="005D5804">
        <w:rPr>
          <w:sz w:val="22"/>
          <w:szCs w:val="22"/>
          <w:lang w:bidi="ar-SA"/>
        </w:rPr>
        <w:t>.</w:t>
      </w:r>
    </w:p>
    <w:p w14:paraId="4444353D" w14:textId="02B264B9" w:rsidR="00E95C1C" w:rsidRPr="005D5804" w:rsidRDefault="00E95C1C" w:rsidP="005D5804">
      <w:pPr>
        <w:pStyle w:val="Bezodstpw"/>
        <w:numPr>
          <w:ilvl w:val="3"/>
          <w:numId w:val="47"/>
        </w:numPr>
        <w:spacing w:line="288" w:lineRule="auto"/>
        <w:ind w:left="284" w:hanging="284"/>
        <w:jc w:val="both"/>
        <w:rPr>
          <w:rFonts w:ascii="Arial" w:hAnsi="Arial" w:cs="Arial"/>
          <w:color w:val="auto"/>
          <w:lang w:eastAsia="pl-PL"/>
        </w:rPr>
      </w:pPr>
      <w:r w:rsidRPr="005D5804">
        <w:rPr>
          <w:rFonts w:ascii="Arial" w:hAnsi="Arial" w:cs="Arial"/>
          <w:color w:val="auto"/>
          <w:lang w:eastAsia="pl-PL"/>
        </w:rPr>
        <w:t xml:space="preserve">Przedmiot zamówienia obejmuje: </w:t>
      </w:r>
    </w:p>
    <w:p w14:paraId="07BB49A5" w14:textId="0EA43D62" w:rsidR="00E95C1C" w:rsidRPr="005D5804" w:rsidRDefault="00E95C1C" w:rsidP="005D5804">
      <w:pPr>
        <w:pStyle w:val="Bezodstpw"/>
        <w:numPr>
          <w:ilvl w:val="0"/>
          <w:numId w:val="53"/>
        </w:numPr>
        <w:spacing w:line="288" w:lineRule="auto"/>
        <w:jc w:val="both"/>
        <w:rPr>
          <w:rFonts w:ascii="Arial" w:hAnsi="Arial" w:cs="Arial"/>
          <w:color w:val="auto"/>
          <w:lang w:eastAsia="pl-PL"/>
        </w:rPr>
      </w:pPr>
      <w:r w:rsidRPr="005D5804">
        <w:rPr>
          <w:rFonts w:ascii="Arial" w:hAnsi="Arial" w:cs="Arial"/>
          <w:color w:val="auto"/>
          <w:lang w:eastAsia="pl-PL"/>
        </w:rPr>
        <w:t>dostawę opraw w liczbie 19</w:t>
      </w:r>
      <w:r w:rsidR="00E7301D">
        <w:rPr>
          <w:rFonts w:ascii="Arial" w:hAnsi="Arial" w:cs="Arial"/>
          <w:color w:val="auto"/>
          <w:lang w:eastAsia="pl-PL"/>
        </w:rPr>
        <w:t>6</w:t>
      </w:r>
      <w:r w:rsidRPr="005D5804">
        <w:rPr>
          <w:rFonts w:ascii="Arial" w:hAnsi="Arial" w:cs="Arial"/>
          <w:color w:val="auto"/>
          <w:lang w:eastAsia="pl-PL"/>
        </w:rPr>
        <w:t xml:space="preserve"> szt. oraz źródeł światła wykonanych w technologii LED </w:t>
      </w:r>
      <w:r w:rsidRPr="005D5804">
        <w:rPr>
          <w:rFonts w:ascii="Arial" w:hAnsi="Arial" w:cs="Arial"/>
          <w:color w:val="auto"/>
          <w:lang w:eastAsia="pl-PL"/>
        </w:rPr>
        <w:br/>
        <w:t>w liczbie 382 szt.;</w:t>
      </w:r>
    </w:p>
    <w:p w14:paraId="3704E24F" w14:textId="77777777" w:rsidR="00E95C1C" w:rsidRPr="005D5804" w:rsidRDefault="00E95C1C" w:rsidP="005D5804">
      <w:pPr>
        <w:pStyle w:val="Bezodstpw"/>
        <w:numPr>
          <w:ilvl w:val="0"/>
          <w:numId w:val="53"/>
        </w:numPr>
        <w:spacing w:line="288" w:lineRule="auto"/>
        <w:jc w:val="both"/>
        <w:rPr>
          <w:rFonts w:ascii="Arial" w:hAnsi="Arial" w:cs="Arial"/>
          <w:color w:val="auto"/>
          <w:lang w:eastAsia="pl-PL"/>
        </w:rPr>
      </w:pPr>
      <w:r w:rsidRPr="005D5804">
        <w:rPr>
          <w:rFonts w:ascii="Arial" w:hAnsi="Arial" w:cs="Arial"/>
          <w:color w:val="auto"/>
          <w:lang w:eastAsia="pl-PL"/>
        </w:rPr>
        <w:t>prace elektroenergetyczne obejmujące demontaż istniejących opraw sodowych, utylizację opraw i źródeł  światła oraz montaż nowych opraw oświetleniowych ze źródłami LED, przebudowę układu zasilającego</w:t>
      </w:r>
      <w:r w:rsidRPr="005D5804">
        <w:rPr>
          <w:rFonts w:ascii="Arial" w:hAnsi="Arial" w:cs="Arial"/>
          <w:color w:val="auto"/>
        </w:rPr>
        <w:t xml:space="preserve"> </w:t>
      </w:r>
      <w:r w:rsidRPr="005D5804">
        <w:rPr>
          <w:rFonts w:ascii="Arial" w:hAnsi="Arial" w:cs="Arial"/>
          <w:color w:val="auto"/>
          <w:lang w:eastAsia="pl-PL"/>
        </w:rPr>
        <w:t xml:space="preserve">źródło, w przypadku wymiany źródła (jeśli jest ona wymagana). </w:t>
      </w:r>
    </w:p>
    <w:p w14:paraId="55D62D2B" w14:textId="35A808FB" w:rsidR="00E95C1C" w:rsidRPr="005D5804" w:rsidRDefault="00E95C1C" w:rsidP="005D5804">
      <w:pPr>
        <w:pStyle w:val="Bezodstpw"/>
        <w:spacing w:line="288" w:lineRule="auto"/>
        <w:jc w:val="both"/>
        <w:rPr>
          <w:rFonts w:ascii="Arial" w:hAnsi="Arial" w:cs="Arial"/>
          <w:color w:val="auto"/>
          <w:lang w:eastAsia="pl-PL"/>
        </w:rPr>
      </w:pPr>
      <w:r w:rsidRPr="005D5804">
        <w:rPr>
          <w:rFonts w:ascii="Arial" w:hAnsi="Arial" w:cs="Arial"/>
          <w:color w:val="auto"/>
          <w:lang w:eastAsia="pl-PL"/>
        </w:rPr>
        <w:t>3.</w:t>
      </w:r>
      <w:r w:rsidRPr="005D5804">
        <w:rPr>
          <w:rFonts w:ascii="Arial" w:eastAsia="Arial" w:hAnsi="Arial" w:cs="Arial"/>
          <w:color w:val="auto"/>
          <w:lang w:eastAsia="en-US"/>
        </w:rPr>
        <w:t xml:space="preserve"> Zakres zamówienia obejmuje w szczególności:</w:t>
      </w:r>
    </w:p>
    <w:p w14:paraId="066108E7" w14:textId="7FE888C3" w:rsidR="00E95C1C" w:rsidRPr="005D5804" w:rsidRDefault="00B63DC7" w:rsidP="005D5804">
      <w:pPr>
        <w:pStyle w:val="Akapitzlist"/>
        <w:numPr>
          <w:ilvl w:val="0"/>
          <w:numId w:val="85"/>
        </w:numPr>
        <w:suppressAutoHyphens w:val="0"/>
        <w:spacing w:after="356" w:line="288" w:lineRule="auto"/>
        <w:ind w:right="20"/>
        <w:jc w:val="both"/>
        <w:rPr>
          <w:rFonts w:ascii="Arial" w:eastAsia="Arial" w:hAnsi="Arial" w:cs="Arial"/>
          <w:color w:val="000000"/>
          <w:sz w:val="22"/>
          <w:szCs w:val="22"/>
          <w:lang w:eastAsia="pl-PL" w:bidi="pl-PL"/>
        </w:rPr>
      </w:pPr>
      <w:bookmarkStart w:id="7" w:name="_Hlk141438510"/>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 xml:space="preserve">ymianę 382 szt. </w:t>
      </w:r>
      <w:bookmarkStart w:id="8" w:name="_Hlk130478811"/>
      <w:r w:rsidR="00E95C1C" w:rsidRPr="005D5804">
        <w:rPr>
          <w:rFonts w:ascii="Arial" w:eastAsia="Arial" w:hAnsi="Arial" w:cs="Arial"/>
          <w:color w:val="000000"/>
          <w:sz w:val="22"/>
          <w:szCs w:val="22"/>
          <w:lang w:eastAsia="pl-PL" w:bidi="pl-PL"/>
        </w:rPr>
        <w:t xml:space="preserve">źródeł sodowych oświetlających </w:t>
      </w:r>
      <w:r w:rsidR="00E95C1C" w:rsidRPr="005D5804">
        <w:rPr>
          <w:rFonts w:ascii="Arial" w:eastAsia="Arial" w:hAnsi="Arial" w:cs="Arial"/>
          <w:color w:val="auto"/>
          <w:sz w:val="22"/>
          <w:szCs w:val="22"/>
          <w:lang w:eastAsia="pl-PL"/>
        </w:rPr>
        <w:t>ul. Prostą – 52 szt., ul. Flisaków – 9 szt., ul. Baczyńskiego – 23 szt., ul. Topolowa (oświetlenie parkowe) – 15 szt., ciąg pieszy mi</w:t>
      </w:r>
      <w:r w:rsidR="00304A54">
        <w:rPr>
          <w:rFonts w:ascii="Arial" w:eastAsia="Arial" w:hAnsi="Arial" w:cs="Arial"/>
          <w:color w:val="auto"/>
          <w:sz w:val="22"/>
          <w:szCs w:val="22"/>
          <w:lang w:eastAsia="pl-PL"/>
        </w:rPr>
        <w:t>ę</w:t>
      </w:r>
      <w:r w:rsidR="00E95C1C" w:rsidRPr="005D5804">
        <w:rPr>
          <w:rFonts w:ascii="Arial" w:eastAsia="Arial" w:hAnsi="Arial" w:cs="Arial"/>
          <w:color w:val="auto"/>
          <w:sz w:val="22"/>
          <w:szCs w:val="22"/>
          <w:lang w:eastAsia="pl-PL"/>
        </w:rPr>
        <w:t>dzy ul. Armii Krajowej a ul. Topolową przy S</w:t>
      </w:r>
      <w:r w:rsidR="00304A54">
        <w:rPr>
          <w:rFonts w:ascii="Arial" w:eastAsia="Arial" w:hAnsi="Arial" w:cs="Arial"/>
          <w:color w:val="auto"/>
          <w:sz w:val="22"/>
          <w:szCs w:val="22"/>
          <w:lang w:eastAsia="pl-PL"/>
        </w:rPr>
        <w:t>P nr</w:t>
      </w:r>
      <w:r w:rsidR="00E95C1C" w:rsidRPr="005D5804">
        <w:rPr>
          <w:rFonts w:ascii="Arial" w:eastAsia="Arial" w:hAnsi="Arial" w:cs="Arial"/>
          <w:color w:val="auto"/>
          <w:sz w:val="22"/>
          <w:szCs w:val="22"/>
          <w:lang w:eastAsia="pl-PL"/>
        </w:rPr>
        <w:t xml:space="preserve"> 12 – 10 szt., </w:t>
      </w:r>
      <w:r w:rsidR="00304A54">
        <w:rPr>
          <w:rFonts w:ascii="Arial" w:eastAsia="Arial" w:hAnsi="Arial" w:cs="Arial"/>
          <w:color w:val="auto"/>
          <w:sz w:val="22"/>
          <w:szCs w:val="22"/>
          <w:lang w:eastAsia="pl-PL"/>
        </w:rPr>
        <w:br/>
      </w:r>
      <w:r w:rsidR="00E95C1C" w:rsidRPr="005D5804">
        <w:rPr>
          <w:rFonts w:ascii="Arial" w:eastAsia="Arial" w:hAnsi="Arial" w:cs="Arial"/>
          <w:color w:val="auto"/>
          <w:sz w:val="22"/>
          <w:szCs w:val="22"/>
          <w:lang w:eastAsia="pl-PL"/>
        </w:rPr>
        <w:t>ul. Rokicka – Plac Papieski – 14 szt., ul. Żeglarska – 55 szt.,</w:t>
      </w:r>
      <w:r w:rsidR="00E95C1C" w:rsidRPr="005D5804">
        <w:rPr>
          <w:rFonts w:ascii="Arial" w:eastAsia="Arial" w:hAnsi="Arial" w:cs="Arial"/>
          <w:color w:val="000000"/>
          <w:sz w:val="22"/>
          <w:szCs w:val="22"/>
          <w:lang w:eastAsia="pl-PL" w:bidi="pl-PL"/>
        </w:rPr>
        <w:t xml:space="preserve"> Kossaka – ciąg pieszy – 11 szt., Wyszyńskiego 30 szt., Podmurna – 7szt., Kupczyńskiego – 4 szt., Skromna – 7 szt., Stara – 5 szt., </w:t>
      </w:r>
      <w:r w:rsidR="00304A54">
        <w:rPr>
          <w:rFonts w:ascii="Arial" w:eastAsia="Arial" w:hAnsi="Arial" w:cs="Arial"/>
          <w:color w:val="000000"/>
          <w:sz w:val="22"/>
          <w:szCs w:val="22"/>
          <w:lang w:eastAsia="pl-PL" w:bidi="pl-PL"/>
        </w:rPr>
        <w:t>c</w:t>
      </w:r>
      <w:r w:rsidR="00E95C1C" w:rsidRPr="005D5804">
        <w:rPr>
          <w:rFonts w:ascii="Arial" w:eastAsia="Arial" w:hAnsi="Arial" w:cs="Arial"/>
          <w:color w:val="000000"/>
          <w:sz w:val="22"/>
          <w:szCs w:val="22"/>
          <w:lang w:eastAsia="pl-PL" w:bidi="pl-PL"/>
        </w:rPr>
        <w:t xml:space="preserve">iąg ulicy Łaziennej i parking – 24 szt., </w:t>
      </w:r>
      <w:r w:rsidR="00E95C1C" w:rsidRPr="005D5804">
        <w:rPr>
          <w:rFonts w:ascii="Arial" w:hAnsi="Arial" w:cs="Arial"/>
          <w:sz w:val="22"/>
          <w:szCs w:val="22"/>
        </w:rPr>
        <w:t>Skwer Doktora Scheffera – 7 szt., Ks. Ściegiennego – 15 szt., Dominikańska i Kościelna – 19 szt.</w:t>
      </w:r>
      <w:r w:rsidR="00E7301D">
        <w:rPr>
          <w:rFonts w:ascii="Arial" w:hAnsi="Arial" w:cs="Arial"/>
          <w:sz w:val="22"/>
          <w:szCs w:val="22"/>
        </w:rPr>
        <w:t>,</w:t>
      </w:r>
      <w:r w:rsidR="00E95C1C" w:rsidRPr="005D5804">
        <w:rPr>
          <w:rFonts w:ascii="Arial" w:hAnsi="Arial" w:cs="Arial"/>
          <w:sz w:val="22"/>
          <w:szCs w:val="22"/>
        </w:rPr>
        <w:t xml:space="preserve"> Kościuszki 26 szt., Zamkowa – 44 szt.</w:t>
      </w:r>
      <w:r w:rsidR="00E7301D">
        <w:rPr>
          <w:rFonts w:ascii="Arial" w:hAnsi="Arial" w:cs="Arial"/>
          <w:sz w:val="22"/>
          <w:szCs w:val="22"/>
        </w:rPr>
        <w:t xml:space="preserve">, </w:t>
      </w:r>
      <w:r w:rsidR="00E7301D" w:rsidRPr="00E7301D">
        <w:rPr>
          <w:rFonts w:ascii="Arial" w:hAnsi="Arial" w:cs="Arial"/>
          <w:sz w:val="22"/>
          <w:szCs w:val="22"/>
        </w:rPr>
        <w:t xml:space="preserve">ciąg pieszy łączący ulicę Sambora </w:t>
      </w:r>
      <w:r w:rsidR="00304A54">
        <w:rPr>
          <w:rFonts w:ascii="Arial" w:hAnsi="Arial" w:cs="Arial"/>
          <w:sz w:val="22"/>
          <w:szCs w:val="22"/>
        </w:rPr>
        <w:br/>
      </w:r>
      <w:r w:rsidR="00E7301D" w:rsidRPr="00E7301D">
        <w:rPr>
          <w:rFonts w:ascii="Arial" w:hAnsi="Arial" w:cs="Arial"/>
          <w:sz w:val="22"/>
          <w:szCs w:val="22"/>
        </w:rPr>
        <w:t>z ul. Wyszyńskiego</w:t>
      </w:r>
      <w:r w:rsidR="00E7301D">
        <w:rPr>
          <w:rFonts w:ascii="Arial" w:hAnsi="Arial" w:cs="Arial"/>
          <w:sz w:val="22"/>
          <w:szCs w:val="22"/>
        </w:rPr>
        <w:t xml:space="preserve"> – 5 szt.</w:t>
      </w:r>
      <w:r w:rsidR="00E95C1C" w:rsidRPr="005D5804">
        <w:rPr>
          <w:rFonts w:ascii="Arial" w:hAnsi="Arial" w:cs="Arial"/>
          <w:sz w:val="22"/>
          <w:szCs w:val="22"/>
        </w:rPr>
        <w:t xml:space="preserve"> </w:t>
      </w:r>
      <w:r w:rsidR="00E7301D">
        <w:rPr>
          <w:rFonts w:ascii="Arial" w:hAnsi="Arial" w:cs="Arial"/>
          <w:sz w:val="22"/>
          <w:szCs w:val="22"/>
        </w:rPr>
        <w:t>n</w:t>
      </w:r>
      <w:r w:rsidR="00E95C1C" w:rsidRPr="005D5804">
        <w:rPr>
          <w:rFonts w:ascii="Arial" w:eastAsia="Arial" w:hAnsi="Arial" w:cs="Arial"/>
          <w:color w:val="000000"/>
          <w:sz w:val="22"/>
          <w:szCs w:val="22"/>
          <w:lang w:eastAsia="pl-PL" w:bidi="pl-PL"/>
        </w:rPr>
        <w:t>a  źródło światła LED o mocy nie niższej niż 28 W</w:t>
      </w:r>
      <w:r w:rsidR="00304A54">
        <w:rPr>
          <w:rFonts w:ascii="Arial" w:eastAsia="Arial" w:hAnsi="Arial" w:cs="Arial"/>
          <w:color w:val="000000"/>
          <w:sz w:val="22"/>
          <w:szCs w:val="22"/>
          <w:lang w:eastAsia="pl-PL" w:bidi="pl-PL"/>
        </w:rPr>
        <w:t xml:space="preserve">, </w:t>
      </w:r>
      <w:r w:rsidR="00304A54">
        <w:rPr>
          <w:rFonts w:ascii="Arial" w:eastAsia="Arial" w:hAnsi="Arial" w:cs="Arial"/>
          <w:color w:val="000000"/>
          <w:sz w:val="22"/>
          <w:szCs w:val="22"/>
          <w:lang w:eastAsia="pl-PL" w:bidi="pl-PL"/>
        </w:rPr>
        <w:br/>
      </w:r>
      <w:r w:rsidR="00525E13">
        <w:rPr>
          <w:rFonts w:ascii="Arial" w:eastAsia="Arial" w:hAnsi="Arial" w:cs="Arial"/>
          <w:color w:val="000000"/>
          <w:sz w:val="22"/>
          <w:szCs w:val="22"/>
          <w:lang w:eastAsia="pl-PL" w:bidi="pl-PL"/>
        </w:rPr>
        <w:t xml:space="preserve">o </w:t>
      </w:r>
      <w:r w:rsidR="00E95C1C" w:rsidRPr="005D5804">
        <w:rPr>
          <w:rFonts w:ascii="Arial" w:eastAsia="Arial" w:hAnsi="Arial" w:cs="Arial"/>
          <w:color w:val="000000"/>
          <w:sz w:val="22"/>
          <w:szCs w:val="22"/>
          <w:lang w:eastAsia="pl-PL" w:bidi="pl-PL"/>
        </w:rPr>
        <w:t>obudowie wykonanej z aluminium, trzonku typu E27, rozsyle światła 360º</w:t>
      </w:r>
      <w:r w:rsidR="00304A54">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całkowitym strumieniu oprawy nie mniejszym niż 4000 Im, wskaźniku oddawania barw nie niższym niż 80, czas uruchamiania żarówki nie może być wyższy 0,45 s, przy efektywności świecenia nie mniejszej niż 142 Im/W a trwałość </w:t>
      </w:r>
      <w:r w:rsidRPr="00B63DC7">
        <w:rPr>
          <w:rFonts w:ascii="Arial" w:eastAsia="Arial" w:hAnsi="Arial" w:cs="Arial"/>
          <w:color w:val="auto"/>
          <w:sz w:val="22"/>
          <w:szCs w:val="22"/>
          <w:lang w:eastAsia="pl-PL" w:bidi="pl-PL"/>
        </w:rPr>
        <w:t>nie</w:t>
      </w:r>
      <w:r>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 xml:space="preserve">krótsza niż </w:t>
      </w:r>
      <w:r>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50.000 h. Żarówka powinna emitować barwę światła naturalnie białego - 4.000 K. znajdować się w klasie energooszczędności D. Współczynnik mocy źródła LED nie powinien być niższy niż 0,95. W związku z zastosowaniem napięcia zasilania  230 V konieczna staje się przebudowa układu zapłonowego w oprawie</w:t>
      </w:r>
      <w:bookmarkEnd w:id="7"/>
      <w:bookmarkEnd w:id="8"/>
      <w:r>
        <w:rPr>
          <w:rFonts w:ascii="Arial" w:eastAsia="Arial" w:hAnsi="Arial" w:cs="Arial"/>
          <w:color w:val="000000"/>
          <w:sz w:val="22"/>
          <w:szCs w:val="22"/>
          <w:lang w:eastAsia="pl-PL" w:bidi="pl-PL"/>
        </w:rPr>
        <w:t>;</w:t>
      </w:r>
    </w:p>
    <w:p w14:paraId="4AC674C4" w14:textId="77777777" w:rsidR="00E95C1C" w:rsidRPr="005D5804" w:rsidRDefault="00E95C1C" w:rsidP="005D5804">
      <w:pPr>
        <w:pStyle w:val="Akapitzlist"/>
        <w:numPr>
          <w:ilvl w:val="0"/>
          <w:numId w:val="85"/>
        </w:numPr>
        <w:suppressAutoHyphens w:val="0"/>
        <w:spacing w:after="356"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modernizację oświetlenia na ul. Topolowej:</w:t>
      </w:r>
    </w:p>
    <w:p w14:paraId="03712844" w14:textId="521729C9" w:rsidR="00E95C1C" w:rsidRPr="005D5804" w:rsidRDefault="00B63DC7" w:rsidP="005D5804">
      <w:pPr>
        <w:pStyle w:val="Akapitzlist"/>
        <w:suppressAutoHyphens w:val="0"/>
        <w:spacing w:after="356" w:line="288" w:lineRule="auto"/>
        <w:ind w:right="2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ymianę 15 szt. opraw sodowych oświetlających ciąg na wyposażonych w źródło światła LED o mocy nie niższej niż 51 W</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525E13">
        <w:rPr>
          <w:rFonts w:ascii="Arial" w:eastAsia="Arial" w:hAnsi="Arial" w:cs="Arial"/>
          <w:color w:val="000000"/>
          <w:sz w:val="22"/>
          <w:szCs w:val="22"/>
          <w:lang w:eastAsia="pl-PL" w:bidi="pl-PL"/>
        </w:rPr>
        <w:t xml:space="preserve">o </w:t>
      </w:r>
      <w:r w:rsidR="00E95C1C" w:rsidRPr="005D5804">
        <w:rPr>
          <w:rFonts w:ascii="Arial" w:eastAsia="Arial" w:hAnsi="Arial" w:cs="Arial"/>
          <w:color w:val="000000"/>
          <w:sz w:val="22"/>
          <w:szCs w:val="22"/>
          <w:lang w:eastAsia="pl-PL" w:bidi="pl-PL"/>
        </w:rPr>
        <w:t>obudowie wykonanej z aluminium</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6918 Im, sprawność oprawy nie może być niższa niż 0,85, przy efektywności świecenia nie mniejszej niż 140 Im/W a trwałość </w:t>
      </w:r>
      <w:r>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 xml:space="preserve">krótsza niż 100.000 h. Oprawa powinna emitować barwę światła naturalnie białego - 4.000 K. Utrzymanie strumienia świetlnego w czasie nie może być mniejsza niż 90% po 100 000 h. Oprawa musi być wykonana w  II kl. </w:t>
      </w:r>
      <w:r w:rsidR="00631698">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chronności</w:t>
      </w:r>
      <w:r>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 xml:space="preserve">stopień szczelności nie </w:t>
      </w:r>
      <w:r>
        <w:rPr>
          <w:rFonts w:ascii="Arial" w:eastAsia="Arial" w:hAnsi="Arial" w:cs="Arial"/>
          <w:color w:val="000000"/>
          <w:sz w:val="22"/>
          <w:szCs w:val="22"/>
          <w:lang w:eastAsia="pl-PL" w:bidi="pl-PL"/>
        </w:rPr>
        <w:t xml:space="preserve">może być </w:t>
      </w:r>
      <w:r w:rsidR="00E95C1C" w:rsidRPr="005D5804">
        <w:rPr>
          <w:rFonts w:ascii="Arial" w:eastAsia="Arial" w:hAnsi="Arial" w:cs="Arial"/>
          <w:color w:val="000000"/>
          <w:sz w:val="22"/>
          <w:szCs w:val="22"/>
          <w:lang w:eastAsia="pl-PL" w:bidi="pl-PL"/>
        </w:rPr>
        <w:t>mniejszy niż IP 66</w:t>
      </w:r>
      <w:r>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lastRenderedPageBreak/>
        <w:t>odporność udarow</w:t>
      </w:r>
      <w:r>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IK 08</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00C15295"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wyposażana w</w:t>
      </w:r>
      <w:r w:rsidR="00C15295">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 xml:space="preserve">układ zasilający </w:t>
      </w:r>
      <w:r w:rsidR="00E7301D">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z możliwością dopasowania poboru mocy oraz strumienia świetlnego</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p>
    <w:p w14:paraId="6BB05282" w14:textId="73CAF4E4" w:rsidR="00E95C1C" w:rsidRPr="005D5804" w:rsidRDefault="00E95C1C" w:rsidP="005D5804">
      <w:pPr>
        <w:pStyle w:val="Akapitzlist"/>
        <w:numPr>
          <w:ilvl w:val="0"/>
          <w:numId w:val="85"/>
        </w:numPr>
        <w:suppressAutoHyphens w:val="0"/>
        <w:spacing w:after="356"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modernizację oświetlenia na ciągu komunikacyjn</w:t>
      </w:r>
      <w:r w:rsidR="00584F98">
        <w:rPr>
          <w:rFonts w:ascii="Arial" w:eastAsia="Arial" w:hAnsi="Arial" w:cs="Arial"/>
          <w:color w:val="000000"/>
          <w:sz w:val="22"/>
          <w:szCs w:val="22"/>
          <w:lang w:eastAsia="pl-PL" w:bidi="pl-PL"/>
        </w:rPr>
        <w:t>ym</w:t>
      </w:r>
      <w:r w:rsidRPr="005D5804">
        <w:rPr>
          <w:rFonts w:ascii="Arial" w:eastAsia="Arial" w:hAnsi="Arial" w:cs="Arial"/>
          <w:color w:val="000000"/>
          <w:sz w:val="22"/>
          <w:szCs w:val="22"/>
          <w:lang w:eastAsia="pl-PL" w:bidi="pl-PL"/>
        </w:rPr>
        <w:t xml:space="preserve"> Al. Kociewska – ul. Jaworowa:</w:t>
      </w:r>
      <w:r w:rsidRPr="005D5804">
        <w:rPr>
          <w:rFonts w:ascii="Arial" w:eastAsia="Arial" w:hAnsi="Arial" w:cs="Arial"/>
          <w:color w:val="000000"/>
          <w:sz w:val="22"/>
          <w:szCs w:val="22"/>
          <w:lang w:eastAsia="pl-PL" w:bidi="pl-PL"/>
        </w:rPr>
        <w:br/>
      </w:r>
      <w:r w:rsidR="00C15295">
        <w:rPr>
          <w:rFonts w:ascii="Arial" w:eastAsia="Arial" w:hAnsi="Arial" w:cs="Arial"/>
          <w:color w:val="000000"/>
          <w:sz w:val="22"/>
          <w:szCs w:val="22"/>
          <w:lang w:eastAsia="pl-PL" w:bidi="pl-PL"/>
        </w:rPr>
        <w:t>w</w:t>
      </w:r>
      <w:r w:rsidRPr="005D5804">
        <w:rPr>
          <w:rFonts w:ascii="Arial" w:eastAsia="Arial" w:hAnsi="Arial" w:cs="Arial"/>
          <w:color w:val="000000"/>
          <w:sz w:val="22"/>
          <w:szCs w:val="22"/>
          <w:lang w:eastAsia="pl-PL" w:bidi="pl-PL"/>
        </w:rPr>
        <w:t>ymianę 18 szt. opraw sodowych oświetlających łącznik mi</w:t>
      </w:r>
      <w:r w:rsidR="00C15295">
        <w:rPr>
          <w:rFonts w:ascii="Arial" w:eastAsia="Arial" w:hAnsi="Arial" w:cs="Arial"/>
          <w:color w:val="000000"/>
          <w:sz w:val="22"/>
          <w:szCs w:val="22"/>
          <w:lang w:eastAsia="pl-PL" w:bidi="pl-PL"/>
        </w:rPr>
        <w:t>ę</w:t>
      </w:r>
      <w:r w:rsidRPr="005D5804">
        <w:rPr>
          <w:rFonts w:ascii="Arial" w:eastAsia="Arial" w:hAnsi="Arial" w:cs="Arial"/>
          <w:color w:val="000000"/>
          <w:sz w:val="22"/>
          <w:szCs w:val="22"/>
          <w:lang w:eastAsia="pl-PL" w:bidi="pl-PL"/>
        </w:rPr>
        <w:t xml:space="preserve">dzy Al. Kociewską </w:t>
      </w:r>
      <w:r w:rsidR="00C15295">
        <w:rPr>
          <w:rFonts w:ascii="Arial" w:eastAsia="Arial" w:hAnsi="Arial" w:cs="Arial"/>
          <w:color w:val="000000"/>
          <w:sz w:val="22"/>
          <w:szCs w:val="22"/>
          <w:lang w:eastAsia="pl-PL" w:bidi="pl-PL"/>
        </w:rPr>
        <w:br/>
      </w:r>
      <w:r w:rsidRPr="005D5804">
        <w:rPr>
          <w:rFonts w:ascii="Arial" w:eastAsia="Arial" w:hAnsi="Arial" w:cs="Arial"/>
          <w:color w:val="000000"/>
          <w:sz w:val="22"/>
          <w:szCs w:val="22"/>
          <w:lang w:eastAsia="pl-PL" w:bidi="pl-PL"/>
        </w:rPr>
        <w:t>i ul. Jaworową  na wyposażone w źródło światła LED oprawy o mocy nie niższej niż 34 W</w:t>
      </w:r>
      <w:r w:rsidR="00C15295">
        <w:rPr>
          <w:rFonts w:ascii="Arial" w:eastAsia="Arial" w:hAnsi="Arial" w:cs="Arial"/>
          <w:color w:val="000000"/>
          <w:sz w:val="22"/>
          <w:szCs w:val="22"/>
          <w:lang w:eastAsia="pl-PL" w:bidi="pl-PL"/>
        </w:rPr>
        <w:t xml:space="preserve">, </w:t>
      </w:r>
      <w:r w:rsidR="00525E13">
        <w:rPr>
          <w:rFonts w:ascii="Arial" w:eastAsia="Arial" w:hAnsi="Arial" w:cs="Arial"/>
          <w:color w:val="000000"/>
          <w:sz w:val="22"/>
          <w:szCs w:val="22"/>
          <w:lang w:eastAsia="pl-PL" w:bidi="pl-PL"/>
        </w:rPr>
        <w:t xml:space="preserve">o </w:t>
      </w:r>
      <w:r w:rsidRPr="005D5804">
        <w:rPr>
          <w:rFonts w:ascii="Arial" w:eastAsia="Arial" w:hAnsi="Arial" w:cs="Arial"/>
          <w:color w:val="000000"/>
          <w:sz w:val="22"/>
          <w:szCs w:val="22"/>
          <w:lang w:eastAsia="pl-PL" w:bidi="pl-PL"/>
        </w:rPr>
        <w:t>obudowie wykonanej z aluminium, zabezpieczonej przez anodowanie lub malowanie proszkowe o całkowitym strumieniu oprawy nie mniejszym niż 4612 Im, sprawność oprawy nie może być niższa niż 0,7, przy efektywności świecenia nie mniejszej niż 125 Im/W</w:t>
      </w:r>
      <w:r w:rsidR="00584F98">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a trwałość</w:t>
      </w:r>
      <w:r w:rsidR="00C15295">
        <w:rPr>
          <w:rFonts w:ascii="Arial" w:eastAsia="Arial" w:hAnsi="Arial" w:cs="Arial"/>
          <w:color w:val="000000"/>
          <w:sz w:val="22"/>
          <w:szCs w:val="22"/>
          <w:lang w:eastAsia="pl-PL" w:bidi="pl-PL"/>
        </w:rPr>
        <w:t xml:space="preserve"> nie</w:t>
      </w:r>
      <w:r w:rsidRPr="005D5804">
        <w:rPr>
          <w:rFonts w:ascii="Arial" w:eastAsia="Arial" w:hAnsi="Arial" w:cs="Arial"/>
          <w:color w:val="000000"/>
          <w:sz w:val="22"/>
          <w:szCs w:val="22"/>
          <w:lang w:eastAsia="pl-PL" w:bidi="pl-PL"/>
        </w:rPr>
        <w:t xml:space="preserve"> krótsza niż 100.000 h. Oprawa powinna emitować barwę światła naturalnie białego - 4.000 K. Utrzymanie strumienia świetlnego w czasie nie może być mniejsz</w:t>
      </w:r>
      <w:r w:rsidR="00584F98">
        <w:rPr>
          <w:rFonts w:ascii="Arial" w:eastAsia="Arial" w:hAnsi="Arial" w:cs="Arial"/>
          <w:color w:val="000000"/>
          <w:sz w:val="22"/>
          <w:szCs w:val="22"/>
          <w:lang w:eastAsia="pl-PL" w:bidi="pl-PL"/>
        </w:rPr>
        <w:t>e</w:t>
      </w:r>
      <w:r w:rsidRPr="005D5804">
        <w:rPr>
          <w:rFonts w:ascii="Arial" w:eastAsia="Arial" w:hAnsi="Arial" w:cs="Arial"/>
          <w:color w:val="000000"/>
          <w:sz w:val="22"/>
          <w:szCs w:val="22"/>
          <w:lang w:eastAsia="pl-PL" w:bidi="pl-PL"/>
        </w:rPr>
        <w:t xml:space="preserve"> niż 90% po  100 000 h. Oprawa musi być wykonana w  II kl. ochronności</w:t>
      </w:r>
      <w:r w:rsidR="00525E13">
        <w:rPr>
          <w:rFonts w:ascii="Arial" w:eastAsia="Arial" w:hAnsi="Arial" w:cs="Arial"/>
          <w:color w:val="000000"/>
          <w:sz w:val="22"/>
          <w:szCs w:val="22"/>
          <w:lang w:eastAsia="pl-PL" w:bidi="pl-PL"/>
        </w:rPr>
        <w:t xml:space="preserve">, </w:t>
      </w:r>
      <w:r w:rsidRPr="005D5804">
        <w:rPr>
          <w:rFonts w:ascii="Arial" w:eastAsia="Arial" w:hAnsi="Arial" w:cs="Arial"/>
          <w:color w:val="000000"/>
          <w:sz w:val="22"/>
          <w:szCs w:val="22"/>
          <w:lang w:eastAsia="pl-PL" w:bidi="pl-PL"/>
        </w:rPr>
        <w:t>stopień szczelności nie mniejszy niż IP 66 oraz odporność udarow</w:t>
      </w:r>
      <w:r w:rsidR="00C15295">
        <w:rPr>
          <w:rFonts w:ascii="Arial" w:eastAsia="Arial" w:hAnsi="Arial" w:cs="Arial"/>
          <w:color w:val="000000"/>
          <w:sz w:val="22"/>
          <w:szCs w:val="22"/>
          <w:lang w:eastAsia="pl-PL" w:bidi="pl-PL"/>
        </w:rPr>
        <w:t>a</w:t>
      </w:r>
      <w:r w:rsidRPr="005D5804">
        <w:rPr>
          <w:rFonts w:ascii="Arial" w:eastAsia="Arial" w:hAnsi="Arial" w:cs="Arial"/>
          <w:color w:val="000000"/>
          <w:sz w:val="22"/>
          <w:szCs w:val="22"/>
          <w:lang w:eastAsia="pl-PL" w:bidi="pl-PL"/>
        </w:rPr>
        <w:t xml:space="preserve"> IK 08</w:t>
      </w:r>
      <w:r w:rsidR="00C15295">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w:t>
      </w:r>
      <w:r w:rsidR="00C15295">
        <w:rPr>
          <w:rFonts w:ascii="Arial" w:eastAsia="Arial" w:hAnsi="Arial" w:cs="Arial"/>
          <w:color w:val="000000"/>
          <w:sz w:val="22"/>
          <w:szCs w:val="22"/>
          <w:lang w:eastAsia="pl-PL" w:bidi="pl-PL"/>
        </w:rPr>
        <w:t>O</w:t>
      </w:r>
      <w:r w:rsidRPr="005D5804">
        <w:rPr>
          <w:rFonts w:ascii="Arial" w:eastAsia="Arial" w:hAnsi="Arial" w:cs="Arial"/>
          <w:color w:val="000000"/>
          <w:sz w:val="22"/>
          <w:szCs w:val="22"/>
          <w:lang w:eastAsia="pl-PL" w:bidi="pl-PL"/>
        </w:rPr>
        <w:t xml:space="preserve">prawa powinna </w:t>
      </w:r>
      <w:r w:rsidR="00C15295" w:rsidRPr="005D5804">
        <w:rPr>
          <w:rFonts w:ascii="Arial" w:eastAsia="Arial" w:hAnsi="Arial" w:cs="Arial"/>
          <w:color w:val="000000"/>
          <w:sz w:val="22"/>
          <w:szCs w:val="22"/>
          <w:lang w:eastAsia="pl-PL" w:bidi="pl-PL"/>
        </w:rPr>
        <w:t xml:space="preserve">być </w:t>
      </w:r>
      <w:r w:rsidRPr="005D5804">
        <w:rPr>
          <w:rFonts w:ascii="Arial" w:eastAsia="Arial" w:hAnsi="Arial" w:cs="Arial"/>
          <w:color w:val="000000"/>
          <w:sz w:val="22"/>
          <w:szCs w:val="22"/>
          <w:lang w:eastAsia="pl-PL" w:bidi="pl-PL"/>
        </w:rPr>
        <w:t>wyposaż</w:t>
      </w:r>
      <w:r w:rsidR="00584F98">
        <w:rPr>
          <w:rFonts w:ascii="Arial" w:eastAsia="Arial" w:hAnsi="Arial" w:cs="Arial"/>
          <w:color w:val="000000"/>
          <w:sz w:val="22"/>
          <w:szCs w:val="22"/>
          <w:lang w:eastAsia="pl-PL" w:bidi="pl-PL"/>
        </w:rPr>
        <w:t>o</w:t>
      </w:r>
      <w:r w:rsidRPr="005D5804">
        <w:rPr>
          <w:rFonts w:ascii="Arial" w:eastAsia="Arial" w:hAnsi="Arial" w:cs="Arial"/>
          <w:color w:val="000000"/>
          <w:sz w:val="22"/>
          <w:szCs w:val="22"/>
          <w:lang w:eastAsia="pl-PL" w:bidi="pl-PL"/>
        </w:rPr>
        <w:t>na w zasilacz umożliwiający redukcję mocy</w:t>
      </w:r>
      <w:r w:rsidR="00584F98">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w:t>
      </w:r>
      <w:r w:rsidR="00C15295">
        <w:rPr>
          <w:rFonts w:ascii="Arial" w:eastAsia="Arial" w:hAnsi="Arial" w:cs="Arial"/>
          <w:color w:val="000000"/>
          <w:sz w:val="22"/>
          <w:szCs w:val="22"/>
          <w:lang w:eastAsia="pl-PL" w:bidi="pl-PL"/>
        </w:rPr>
        <w:t>a</w:t>
      </w:r>
      <w:r w:rsidRPr="005D5804">
        <w:rPr>
          <w:rFonts w:ascii="Arial" w:eastAsia="Arial" w:hAnsi="Arial" w:cs="Arial"/>
          <w:color w:val="000000"/>
          <w:sz w:val="22"/>
          <w:szCs w:val="22"/>
          <w:lang w:eastAsia="pl-PL" w:bidi="pl-PL"/>
        </w:rPr>
        <w:t xml:space="preserve"> budowa oprawy pozwala</w:t>
      </w:r>
      <w:r w:rsidR="00C15295">
        <w:rPr>
          <w:rFonts w:ascii="Arial" w:eastAsia="Arial" w:hAnsi="Arial" w:cs="Arial"/>
          <w:color w:val="000000"/>
          <w:sz w:val="22"/>
          <w:szCs w:val="22"/>
          <w:lang w:eastAsia="pl-PL" w:bidi="pl-PL"/>
        </w:rPr>
        <w:t>ć</w:t>
      </w:r>
      <w:r w:rsidRPr="005D5804">
        <w:rPr>
          <w:rFonts w:ascii="Arial" w:eastAsia="Arial" w:hAnsi="Arial" w:cs="Arial"/>
          <w:color w:val="000000"/>
          <w:sz w:val="22"/>
          <w:szCs w:val="22"/>
          <w:lang w:eastAsia="pl-PL" w:bidi="pl-PL"/>
        </w:rPr>
        <w:t xml:space="preserve"> na szybką </w:t>
      </w:r>
      <w:r w:rsidR="00C15295" w:rsidRPr="005D5804">
        <w:rPr>
          <w:rFonts w:ascii="Arial" w:eastAsia="Arial" w:hAnsi="Arial" w:cs="Arial"/>
          <w:color w:val="000000"/>
          <w:sz w:val="22"/>
          <w:szCs w:val="22"/>
          <w:lang w:eastAsia="pl-PL" w:bidi="pl-PL"/>
        </w:rPr>
        <w:t>beznarzędziową</w:t>
      </w:r>
      <w:r w:rsidRPr="005D5804">
        <w:rPr>
          <w:rFonts w:ascii="Arial" w:eastAsia="Arial" w:hAnsi="Arial" w:cs="Arial"/>
          <w:color w:val="000000"/>
          <w:sz w:val="22"/>
          <w:szCs w:val="22"/>
          <w:lang w:eastAsia="pl-PL" w:bidi="pl-PL"/>
        </w:rPr>
        <w:t xml:space="preserve"> wymianę modułu optycznego oraz zasilacza.</w:t>
      </w:r>
      <w:bookmarkStart w:id="9" w:name="_Hlk141696664"/>
      <w:bookmarkStart w:id="10" w:name="_Hlk141683369"/>
    </w:p>
    <w:p w14:paraId="0A2318D0" w14:textId="0437CC96" w:rsidR="00E95C1C" w:rsidRPr="005D5804" w:rsidRDefault="00E95C1C" w:rsidP="005D5804">
      <w:pPr>
        <w:pStyle w:val="Akapitzlist"/>
        <w:numPr>
          <w:ilvl w:val="0"/>
          <w:numId w:val="85"/>
        </w:numPr>
        <w:suppressAutoHyphens w:val="0"/>
        <w:spacing w:after="356"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modernizację oświetlenia na ul. Jana Brzechwy</w:t>
      </w:r>
      <w:bookmarkEnd w:id="9"/>
      <w:r w:rsidRPr="005D5804">
        <w:rPr>
          <w:rFonts w:ascii="Arial" w:eastAsia="Arial" w:hAnsi="Arial" w:cs="Arial"/>
          <w:color w:val="000000"/>
          <w:sz w:val="22"/>
          <w:szCs w:val="22"/>
          <w:lang w:eastAsia="pl-PL" w:bidi="pl-PL"/>
        </w:rPr>
        <w:t xml:space="preserve">: </w:t>
      </w:r>
    </w:p>
    <w:p w14:paraId="04CA5865" w14:textId="10C31D2A" w:rsidR="00E95C1C" w:rsidRPr="005D5804" w:rsidRDefault="00E95C1C" w:rsidP="005D5804">
      <w:pPr>
        <w:pStyle w:val="Akapitzlist"/>
        <w:numPr>
          <w:ilvl w:val="0"/>
          <w:numId w:val="86"/>
        </w:numPr>
        <w:tabs>
          <w:tab w:val="left" w:pos="142"/>
          <w:tab w:val="left" w:pos="567"/>
          <w:tab w:val="left" w:pos="993"/>
          <w:tab w:val="left" w:pos="1276"/>
          <w:tab w:val="left" w:pos="1418"/>
          <w:tab w:val="left" w:pos="1701"/>
        </w:tabs>
        <w:suppressAutoHyphens w:val="0"/>
        <w:spacing w:after="356" w:line="288" w:lineRule="auto"/>
        <w:ind w:left="1134" w:right="20"/>
        <w:jc w:val="both"/>
        <w:rPr>
          <w:rFonts w:ascii="Arial" w:eastAsia="Arial" w:hAnsi="Arial" w:cs="Arial"/>
          <w:sz w:val="22"/>
          <w:szCs w:val="22"/>
        </w:rPr>
      </w:pPr>
      <w:r w:rsidRPr="005D5804">
        <w:rPr>
          <w:rFonts w:ascii="Arial" w:eastAsia="Arial" w:hAnsi="Arial" w:cs="Arial"/>
          <w:sz w:val="22"/>
          <w:szCs w:val="22"/>
        </w:rPr>
        <w:t xml:space="preserve">   wymianę łącznie 17 szt. opraw sodowych zainstalowanych </w:t>
      </w:r>
      <w:r w:rsidR="00525E13">
        <w:rPr>
          <w:rFonts w:ascii="Arial" w:eastAsia="Arial" w:hAnsi="Arial" w:cs="Arial"/>
          <w:sz w:val="22"/>
          <w:szCs w:val="22"/>
        </w:rPr>
        <w:t xml:space="preserve">w </w:t>
      </w:r>
      <w:r w:rsidRPr="005D5804">
        <w:rPr>
          <w:rFonts w:ascii="Arial" w:eastAsia="Arial" w:hAnsi="Arial" w:cs="Arial"/>
          <w:sz w:val="22"/>
          <w:szCs w:val="22"/>
        </w:rPr>
        <w:t>ciągu ulicy na wyposażonych w źródło światła LED o mocy nie niższej niż 29 W</w:t>
      </w:r>
      <w:r w:rsidR="00525E13">
        <w:rPr>
          <w:rFonts w:ascii="Arial" w:eastAsia="Arial" w:hAnsi="Arial" w:cs="Arial"/>
          <w:sz w:val="22"/>
          <w:szCs w:val="22"/>
        </w:rPr>
        <w:t>,</w:t>
      </w:r>
      <w:r w:rsidRPr="005D5804">
        <w:rPr>
          <w:rFonts w:ascii="Arial" w:eastAsia="Arial" w:hAnsi="Arial" w:cs="Arial"/>
          <w:sz w:val="22"/>
          <w:szCs w:val="22"/>
        </w:rPr>
        <w:t xml:space="preserve"> </w:t>
      </w:r>
      <w:r w:rsidR="00525E13">
        <w:rPr>
          <w:rFonts w:ascii="Arial" w:eastAsia="Arial" w:hAnsi="Arial" w:cs="Arial"/>
          <w:sz w:val="22"/>
          <w:szCs w:val="22"/>
        </w:rPr>
        <w:t xml:space="preserve">o </w:t>
      </w:r>
      <w:r w:rsidRPr="005D5804">
        <w:rPr>
          <w:rFonts w:ascii="Arial" w:eastAsia="Arial" w:hAnsi="Arial" w:cs="Arial"/>
          <w:sz w:val="22"/>
          <w:szCs w:val="22"/>
        </w:rPr>
        <w:t>obudowie wykonanej z aluminium</w:t>
      </w:r>
      <w:r w:rsidR="00525E13">
        <w:rPr>
          <w:rFonts w:ascii="Arial" w:eastAsia="Arial" w:hAnsi="Arial" w:cs="Arial"/>
          <w:sz w:val="22"/>
          <w:szCs w:val="22"/>
        </w:rPr>
        <w:t>.</w:t>
      </w:r>
      <w:r w:rsidRPr="005D5804">
        <w:rPr>
          <w:rFonts w:ascii="Arial" w:eastAsia="Arial" w:hAnsi="Arial" w:cs="Arial"/>
          <w:sz w:val="22"/>
          <w:szCs w:val="22"/>
        </w:rPr>
        <w:t xml:space="preserve"> </w:t>
      </w:r>
      <w:r w:rsidR="00525E13">
        <w:rPr>
          <w:rFonts w:ascii="Arial" w:eastAsia="Arial" w:hAnsi="Arial" w:cs="Arial"/>
          <w:sz w:val="22"/>
          <w:szCs w:val="22"/>
        </w:rPr>
        <w:t>Z</w:t>
      </w:r>
      <w:r w:rsidRPr="005D5804">
        <w:rPr>
          <w:rFonts w:ascii="Arial" w:eastAsia="Arial" w:hAnsi="Arial" w:cs="Arial"/>
          <w:sz w:val="22"/>
          <w:szCs w:val="22"/>
        </w:rPr>
        <w:t>alecane jest</w:t>
      </w:r>
      <w:r w:rsidR="00525E13">
        <w:rPr>
          <w:rFonts w:ascii="Arial" w:eastAsia="Arial" w:hAnsi="Arial" w:cs="Arial"/>
          <w:sz w:val="22"/>
          <w:szCs w:val="22"/>
        </w:rPr>
        <w:t>,</w:t>
      </w:r>
      <w:r w:rsidRPr="005D5804">
        <w:rPr>
          <w:rFonts w:ascii="Arial" w:eastAsia="Arial" w:hAnsi="Arial" w:cs="Arial"/>
          <w:sz w:val="22"/>
          <w:szCs w:val="22"/>
        </w:rPr>
        <w:t xml:space="preserve"> aby dostęp do komory układu zasilającego nie powodował rozszczelnień komory układu optycznego. Całkowity strumień oprawy nie mniejszy niż 4603 Im, sprawność oprawy nie może być niższa niż 0,85, przy efektywności świecenia nie mniejszej niż 140 Im/W</w:t>
      </w:r>
      <w:r w:rsidR="0017573A">
        <w:rPr>
          <w:rFonts w:ascii="Arial" w:eastAsia="Arial" w:hAnsi="Arial" w:cs="Arial"/>
          <w:sz w:val="22"/>
          <w:szCs w:val="22"/>
        </w:rPr>
        <w:t>,</w:t>
      </w:r>
      <w:r w:rsidRPr="005D5804">
        <w:rPr>
          <w:rFonts w:ascii="Arial" w:eastAsia="Arial" w:hAnsi="Arial" w:cs="Arial"/>
          <w:sz w:val="22"/>
          <w:szCs w:val="22"/>
        </w:rPr>
        <w:t xml:space="preserve"> </w:t>
      </w:r>
      <w:r w:rsidR="00525E13">
        <w:rPr>
          <w:rFonts w:ascii="Arial" w:eastAsia="Arial" w:hAnsi="Arial" w:cs="Arial"/>
          <w:sz w:val="22"/>
          <w:szCs w:val="22"/>
        </w:rPr>
        <w:br/>
      </w:r>
      <w:r w:rsidRPr="005D5804">
        <w:rPr>
          <w:rFonts w:ascii="Arial" w:eastAsia="Arial" w:hAnsi="Arial" w:cs="Arial"/>
          <w:sz w:val="22"/>
          <w:szCs w:val="22"/>
        </w:rPr>
        <w:t xml:space="preserve">a trwałość </w:t>
      </w:r>
      <w:r w:rsidR="00525E13">
        <w:rPr>
          <w:rFonts w:ascii="Arial" w:eastAsia="Arial" w:hAnsi="Arial" w:cs="Arial"/>
          <w:sz w:val="22"/>
          <w:szCs w:val="22"/>
        </w:rPr>
        <w:t xml:space="preserve">nie </w:t>
      </w:r>
      <w:r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Pr="005D5804">
        <w:rPr>
          <w:rFonts w:ascii="Arial" w:eastAsia="Arial" w:hAnsi="Arial" w:cs="Arial"/>
          <w:sz w:val="22"/>
          <w:szCs w:val="22"/>
        </w:rPr>
        <w:t xml:space="preserve"> niż 90% po  100 000 h. Oprawa musi być wykonana w  II kl. ochronności</w:t>
      </w:r>
      <w:r w:rsidR="00525E13">
        <w:rPr>
          <w:rFonts w:ascii="Arial" w:eastAsia="Arial" w:hAnsi="Arial" w:cs="Arial"/>
          <w:sz w:val="22"/>
          <w:szCs w:val="22"/>
        </w:rPr>
        <w:t xml:space="preserve">, </w:t>
      </w:r>
      <w:r w:rsidRPr="005D5804">
        <w:rPr>
          <w:rFonts w:ascii="Arial" w:eastAsia="Arial" w:hAnsi="Arial" w:cs="Arial"/>
          <w:sz w:val="22"/>
          <w:szCs w:val="22"/>
        </w:rPr>
        <w:t>stopień szczelności nie mniejszy niż IP 66 oraz odporność udarow</w:t>
      </w:r>
      <w:r w:rsidR="00525E13">
        <w:rPr>
          <w:rFonts w:ascii="Arial" w:eastAsia="Arial" w:hAnsi="Arial" w:cs="Arial"/>
          <w:sz w:val="22"/>
          <w:szCs w:val="22"/>
        </w:rPr>
        <w:t>a</w:t>
      </w:r>
      <w:r w:rsidRPr="005D5804">
        <w:rPr>
          <w:rFonts w:ascii="Arial" w:eastAsia="Arial" w:hAnsi="Arial" w:cs="Arial"/>
          <w:sz w:val="22"/>
          <w:szCs w:val="22"/>
        </w:rPr>
        <w:t xml:space="preserve"> IK 08</w:t>
      </w:r>
      <w:r w:rsidR="00525E13">
        <w:rPr>
          <w:rFonts w:ascii="Arial" w:eastAsia="Arial" w:hAnsi="Arial" w:cs="Arial"/>
          <w:sz w:val="22"/>
          <w:szCs w:val="22"/>
        </w:rPr>
        <w:t>.</w:t>
      </w:r>
      <w:r w:rsidRPr="005D5804">
        <w:rPr>
          <w:rFonts w:ascii="Arial" w:eastAsia="Arial" w:hAnsi="Arial" w:cs="Arial"/>
          <w:sz w:val="22"/>
          <w:szCs w:val="22"/>
        </w:rPr>
        <w:t xml:space="preserve"> </w:t>
      </w:r>
      <w:r w:rsidR="00525E13">
        <w:rPr>
          <w:rFonts w:ascii="Arial" w:eastAsia="Arial" w:hAnsi="Arial" w:cs="Arial"/>
          <w:sz w:val="22"/>
          <w:szCs w:val="22"/>
        </w:rPr>
        <w:t>O</w:t>
      </w:r>
      <w:r w:rsidRPr="005D5804">
        <w:rPr>
          <w:rFonts w:ascii="Arial" w:eastAsia="Arial" w:hAnsi="Arial" w:cs="Arial"/>
          <w:sz w:val="22"/>
          <w:szCs w:val="22"/>
        </w:rPr>
        <w:t xml:space="preserve">prawa powinna </w:t>
      </w:r>
      <w:r w:rsidR="00525E13" w:rsidRPr="005D5804">
        <w:rPr>
          <w:rFonts w:ascii="Arial" w:eastAsia="Arial" w:hAnsi="Arial" w:cs="Arial"/>
          <w:sz w:val="22"/>
          <w:szCs w:val="22"/>
        </w:rPr>
        <w:t xml:space="preserve">być </w:t>
      </w:r>
      <w:r w:rsidRPr="005D5804">
        <w:rPr>
          <w:rFonts w:ascii="Arial" w:eastAsia="Arial" w:hAnsi="Arial" w:cs="Arial"/>
          <w:sz w:val="22"/>
          <w:szCs w:val="22"/>
        </w:rPr>
        <w:t>wyposaż</w:t>
      </w:r>
      <w:r w:rsidR="007F1562">
        <w:rPr>
          <w:rFonts w:ascii="Arial" w:eastAsia="Arial" w:hAnsi="Arial" w:cs="Arial"/>
          <w:sz w:val="22"/>
          <w:szCs w:val="22"/>
        </w:rPr>
        <w:t>o</w:t>
      </w:r>
      <w:r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w:t>
      </w:r>
      <w:bookmarkEnd w:id="10"/>
      <w:r w:rsidR="00525E13">
        <w:rPr>
          <w:rFonts w:ascii="Arial" w:eastAsia="Arial" w:hAnsi="Arial" w:cs="Arial"/>
          <w:sz w:val="22"/>
          <w:szCs w:val="22"/>
        </w:rPr>
        <w:t>;</w:t>
      </w:r>
    </w:p>
    <w:p w14:paraId="04F05C4B" w14:textId="018A15B9" w:rsidR="00E95C1C" w:rsidRPr="005D5804" w:rsidRDefault="00E95C1C" w:rsidP="005D5804">
      <w:pPr>
        <w:pStyle w:val="Akapitzlist"/>
        <w:numPr>
          <w:ilvl w:val="0"/>
          <w:numId w:val="86"/>
        </w:numPr>
        <w:tabs>
          <w:tab w:val="left" w:pos="142"/>
          <w:tab w:val="left" w:pos="567"/>
          <w:tab w:val="left" w:pos="993"/>
          <w:tab w:val="left" w:pos="1276"/>
          <w:tab w:val="left" w:pos="1418"/>
          <w:tab w:val="left" w:pos="1701"/>
        </w:tabs>
        <w:suppressAutoHyphens w:val="0"/>
        <w:spacing w:after="356" w:line="288" w:lineRule="auto"/>
        <w:ind w:left="1134" w:right="20"/>
        <w:jc w:val="both"/>
        <w:rPr>
          <w:rFonts w:ascii="Arial" w:eastAsia="Arial" w:hAnsi="Arial" w:cs="Arial"/>
          <w:sz w:val="22"/>
          <w:szCs w:val="22"/>
        </w:rPr>
      </w:pPr>
      <w:r w:rsidRPr="005D5804">
        <w:rPr>
          <w:rFonts w:ascii="Arial" w:eastAsia="Arial" w:hAnsi="Arial" w:cs="Arial"/>
          <w:sz w:val="22"/>
          <w:szCs w:val="22"/>
        </w:rPr>
        <w:t xml:space="preserve">  wymianę 1 szt. oprawy sodowej oświetlając</w:t>
      </w:r>
      <w:r w:rsidR="00456CB1">
        <w:rPr>
          <w:rFonts w:ascii="Arial" w:eastAsia="Arial" w:hAnsi="Arial" w:cs="Arial"/>
          <w:sz w:val="22"/>
          <w:szCs w:val="22"/>
        </w:rPr>
        <w:t>ej</w:t>
      </w:r>
      <w:r w:rsidRPr="005D5804">
        <w:rPr>
          <w:rFonts w:ascii="Arial" w:eastAsia="Arial" w:hAnsi="Arial" w:cs="Arial"/>
          <w:sz w:val="22"/>
          <w:szCs w:val="22"/>
        </w:rPr>
        <w:t xml:space="preserve"> ciąg pieszy na wyposażoną </w:t>
      </w:r>
      <w:r w:rsidR="00631698">
        <w:rPr>
          <w:rFonts w:ascii="Arial" w:eastAsia="Arial" w:hAnsi="Arial" w:cs="Arial"/>
          <w:sz w:val="22"/>
          <w:szCs w:val="22"/>
        </w:rPr>
        <w:br/>
      </w:r>
      <w:r w:rsidRPr="005D5804">
        <w:rPr>
          <w:rFonts w:ascii="Arial" w:eastAsia="Arial" w:hAnsi="Arial" w:cs="Arial"/>
          <w:sz w:val="22"/>
          <w:szCs w:val="22"/>
        </w:rPr>
        <w:t>w źródło światła LED o mocy nie niższej niż 19 W</w:t>
      </w:r>
      <w:r w:rsidR="007858BD">
        <w:rPr>
          <w:rFonts w:ascii="Arial" w:eastAsia="Arial" w:hAnsi="Arial" w:cs="Arial"/>
          <w:sz w:val="22"/>
          <w:szCs w:val="22"/>
        </w:rPr>
        <w:t>,</w:t>
      </w:r>
      <w:r w:rsidRPr="005D5804">
        <w:rPr>
          <w:rFonts w:ascii="Arial" w:eastAsia="Arial" w:hAnsi="Arial" w:cs="Arial"/>
          <w:sz w:val="22"/>
          <w:szCs w:val="22"/>
        </w:rPr>
        <w:t xml:space="preserve"> o obudowie wykonanej </w:t>
      </w:r>
      <w:r w:rsidR="00631698">
        <w:rPr>
          <w:rFonts w:ascii="Arial" w:eastAsia="Arial" w:hAnsi="Arial" w:cs="Arial"/>
          <w:sz w:val="22"/>
          <w:szCs w:val="22"/>
        </w:rPr>
        <w:br/>
      </w:r>
      <w:r w:rsidRPr="005D5804">
        <w:rPr>
          <w:rFonts w:ascii="Arial" w:eastAsia="Arial" w:hAnsi="Arial" w:cs="Arial"/>
          <w:sz w:val="22"/>
          <w:szCs w:val="22"/>
        </w:rPr>
        <w:t>z aluminium</w:t>
      </w:r>
      <w:r w:rsidR="007858BD">
        <w:rPr>
          <w:rFonts w:ascii="Arial" w:eastAsia="Arial" w:hAnsi="Arial" w:cs="Arial"/>
          <w:sz w:val="22"/>
          <w:szCs w:val="22"/>
        </w:rPr>
        <w:t>.</w:t>
      </w:r>
      <w:r w:rsidRPr="005D5804">
        <w:rPr>
          <w:rFonts w:ascii="Arial" w:eastAsia="Arial" w:hAnsi="Arial" w:cs="Arial"/>
          <w:sz w:val="22"/>
          <w:szCs w:val="22"/>
        </w:rPr>
        <w:t xml:space="preserve"> </w:t>
      </w:r>
      <w:r w:rsidR="007858BD">
        <w:rPr>
          <w:rFonts w:ascii="Arial" w:eastAsia="Arial" w:hAnsi="Arial" w:cs="Arial"/>
          <w:sz w:val="22"/>
          <w:szCs w:val="22"/>
        </w:rPr>
        <w:t>Z</w:t>
      </w:r>
      <w:r w:rsidRPr="005D5804">
        <w:rPr>
          <w:rFonts w:ascii="Arial" w:eastAsia="Arial" w:hAnsi="Arial" w:cs="Arial"/>
          <w:sz w:val="22"/>
          <w:szCs w:val="22"/>
        </w:rPr>
        <w:t>alecane jest</w:t>
      </w:r>
      <w:r w:rsidR="007858BD">
        <w:rPr>
          <w:rFonts w:ascii="Arial" w:eastAsia="Arial" w:hAnsi="Arial" w:cs="Arial"/>
          <w:sz w:val="22"/>
          <w:szCs w:val="22"/>
        </w:rPr>
        <w:t>,</w:t>
      </w:r>
      <w:r w:rsidRPr="005D5804">
        <w:rPr>
          <w:rFonts w:ascii="Arial" w:eastAsia="Arial" w:hAnsi="Arial" w:cs="Arial"/>
          <w:sz w:val="22"/>
          <w:szCs w:val="22"/>
        </w:rPr>
        <w:t xml:space="preserve"> aby dostęp do komory układu zasilającego nie powodował rozszczelnień komory układu optycznego. Całkowity strumień oprawy nie mniejszy</w:t>
      </w:r>
      <w:r w:rsidR="007858BD">
        <w:rPr>
          <w:rFonts w:ascii="Arial" w:eastAsia="Arial" w:hAnsi="Arial" w:cs="Arial"/>
          <w:sz w:val="22"/>
          <w:szCs w:val="22"/>
        </w:rPr>
        <w:t xml:space="preserve"> </w:t>
      </w:r>
      <w:r w:rsidRPr="005D5804">
        <w:rPr>
          <w:rFonts w:ascii="Arial" w:eastAsia="Arial" w:hAnsi="Arial" w:cs="Arial"/>
          <w:sz w:val="22"/>
          <w:szCs w:val="22"/>
        </w:rPr>
        <w:t xml:space="preserve">niż 3394 Im, sprawność oprawy nie może być niższa niż 0,85, przy efektywności świecenia nie mniejszej niż 140 Im/W a trwałość </w:t>
      </w:r>
      <w:r w:rsidR="007858BD">
        <w:rPr>
          <w:rFonts w:ascii="Arial" w:eastAsia="Arial" w:hAnsi="Arial" w:cs="Arial"/>
          <w:sz w:val="22"/>
          <w:szCs w:val="22"/>
        </w:rPr>
        <w:t xml:space="preserve">nie </w:t>
      </w:r>
      <w:r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Pr="005D5804">
        <w:rPr>
          <w:rFonts w:ascii="Arial" w:eastAsia="Arial" w:hAnsi="Arial" w:cs="Arial"/>
          <w:sz w:val="22"/>
          <w:szCs w:val="22"/>
        </w:rPr>
        <w:t xml:space="preserve"> niż 90% po  100 000 h. Oprawa musi być wykonana w  II kl. ochronności</w:t>
      </w:r>
      <w:r w:rsidR="00A02341">
        <w:rPr>
          <w:rFonts w:ascii="Arial" w:eastAsia="Arial" w:hAnsi="Arial" w:cs="Arial"/>
          <w:sz w:val="22"/>
          <w:szCs w:val="22"/>
        </w:rPr>
        <w:t xml:space="preserve">, </w:t>
      </w:r>
      <w:r w:rsidRPr="005D5804">
        <w:rPr>
          <w:rFonts w:ascii="Arial" w:eastAsia="Arial" w:hAnsi="Arial" w:cs="Arial"/>
          <w:sz w:val="22"/>
          <w:szCs w:val="22"/>
        </w:rPr>
        <w:t>stopień szczelności nie mniejszy niż IP 66 oraz odporność udarow</w:t>
      </w:r>
      <w:r w:rsidR="00A02341">
        <w:rPr>
          <w:rFonts w:ascii="Arial" w:eastAsia="Arial" w:hAnsi="Arial" w:cs="Arial"/>
          <w:sz w:val="22"/>
          <w:szCs w:val="22"/>
        </w:rPr>
        <w:t>a</w:t>
      </w:r>
      <w:r w:rsidRPr="005D5804">
        <w:rPr>
          <w:rFonts w:ascii="Arial" w:eastAsia="Arial" w:hAnsi="Arial" w:cs="Arial"/>
          <w:sz w:val="22"/>
          <w:szCs w:val="22"/>
        </w:rPr>
        <w:t xml:space="preserve"> IK 08</w:t>
      </w:r>
      <w:r w:rsidR="00A02341">
        <w:rPr>
          <w:rFonts w:ascii="Arial" w:eastAsia="Arial" w:hAnsi="Arial" w:cs="Arial"/>
          <w:sz w:val="22"/>
          <w:szCs w:val="22"/>
        </w:rPr>
        <w:t>.</w:t>
      </w:r>
      <w:r w:rsidRPr="005D5804">
        <w:rPr>
          <w:rFonts w:ascii="Arial" w:eastAsia="Arial" w:hAnsi="Arial" w:cs="Arial"/>
          <w:sz w:val="22"/>
          <w:szCs w:val="22"/>
        </w:rPr>
        <w:t xml:space="preserve"> </w:t>
      </w:r>
      <w:r w:rsidR="00A02341">
        <w:rPr>
          <w:rFonts w:ascii="Arial" w:eastAsia="Arial" w:hAnsi="Arial" w:cs="Arial"/>
          <w:sz w:val="22"/>
          <w:szCs w:val="22"/>
        </w:rPr>
        <w:t>O</w:t>
      </w:r>
      <w:r w:rsidRPr="005D5804">
        <w:rPr>
          <w:rFonts w:ascii="Arial" w:eastAsia="Arial" w:hAnsi="Arial" w:cs="Arial"/>
          <w:sz w:val="22"/>
          <w:szCs w:val="22"/>
        </w:rPr>
        <w:t xml:space="preserve">prawa powinna </w:t>
      </w:r>
      <w:r w:rsidR="00A02341" w:rsidRPr="005D5804">
        <w:rPr>
          <w:rFonts w:ascii="Arial" w:eastAsia="Arial" w:hAnsi="Arial" w:cs="Arial"/>
          <w:sz w:val="22"/>
          <w:szCs w:val="22"/>
        </w:rPr>
        <w:t xml:space="preserve">być </w:t>
      </w:r>
      <w:r w:rsidRPr="005D5804">
        <w:rPr>
          <w:rFonts w:ascii="Arial" w:eastAsia="Arial" w:hAnsi="Arial" w:cs="Arial"/>
          <w:sz w:val="22"/>
          <w:szCs w:val="22"/>
        </w:rPr>
        <w:t>wyposaż</w:t>
      </w:r>
      <w:r w:rsidR="007F1562">
        <w:rPr>
          <w:rFonts w:ascii="Arial" w:eastAsia="Arial" w:hAnsi="Arial" w:cs="Arial"/>
          <w:sz w:val="22"/>
          <w:szCs w:val="22"/>
        </w:rPr>
        <w:t>o</w:t>
      </w:r>
      <w:r w:rsidRPr="005D5804">
        <w:rPr>
          <w:rFonts w:ascii="Arial" w:eastAsia="Arial" w:hAnsi="Arial" w:cs="Arial"/>
          <w:sz w:val="22"/>
          <w:szCs w:val="22"/>
        </w:rPr>
        <w:t>na w</w:t>
      </w:r>
      <w:r w:rsidR="00A02341">
        <w:rPr>
          <w:rFonts w:ascii="Arial" w:eastAsia="Arial" w:hAnsi="Arial" w:cs="Arial"/>
          <w:sz w:val="22"/>
          <w:szCs w:val="22"/>
        </w:rPr>
        <w:t xml:space="preserve"> </w:t>
      </w:r>
      <w:r w:rsidRPr="005D5804">
        <w:rPr>
          <w:rFonts w:ascii="Arial" w:eastAsia="Arial" w:hAnsi="Arial" w:cs="Arial"/>
          <w:sz w:val="22"/>
          <w:szCs w:val="22"/>
        </w:rPr>
        <w:t>układ zasilający z możliwością dopasowania poboru mocy oraz strumienia świetlnego do indywidualnych wymagań klienta poprzez fabryczne zaprogramowanie do 3 poziomów oświetlenia w wybranych odstępach czasowych uzgodnionych przed montażem opraw</w:t>
      </w:r>
      <w:r w:rsidR="00A02341">
        <w:rPr>
          <w:rFonts w:ascii="Arial" w:eastAsia="Arial" w:hAnsi="Arial" w:cs="Arial"/>
          <w:sz w:val="22"/>
          <w:szCs w:val="22"/>
        </w:rPr>
        <w:t>;</w:t>
      </w:r>
    </w:p>
    <w:p w14:paraId="685FF3B4" w14:textId="77777777" w:rsidR="00212024" w:rsidRPr="005D5804" w:rsidRDefault="00E95C1C" w:rsidP="005D5804">
      <w:pPr>
        <w:pStyle w:val="Akapitzlist"/>
        <w:numPr>
          <w:ilvl w:val="0"/>
          <w:numId w:val="85"/>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sidRPr="005D5804">
        <w:rPr>
          <w:rFonts w:ascii="Arial" w:eastAsia="Arial" w:hAnsi="Arial" w:cs="Arial"/>
          <w:sz w:val="22"/>
          <w:szCs w:val="22"/>
        </w:rPr>
        <w:lastRenderedPageBreak/>
        <w:t xml:space="preserve">modernizację oświetlenia na ul. Pinokia: </w:t>
      </w:r>
    </w:p>
    <w:p w14:paraId="60671EB7" w14:textId="39FDB1BC" w:rsidR="00212024" w:rsidRPr="005D5804" w:rsidRDefault="004167FF" w:rsidP="005D5804">
      <w:pPr>
        <w:pStyle w:val="Akapitzlist"/>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Pr>
          <w:rFonts w:ascii="Arial" w:eastAsia="Arial" w:hAnsi="Arial" w:cs="Arial"/>
          <w:sz w:val="22"/>
          <w:szCs w:val="22"/>
        </w:rPr>
        <w:t>w</w:t>
      </w:r>
      <w:r w:rsidR="00E95C1C" w:rsidRPr="005D5804">
        <w:rPr>
          <w:rFonts w:ascii="Arial" w:eastAsia="Arial" w:hAnsi="Arial" w:cs="Arial"/>
          <w:sz w:val="22"/>
          <w:szCs w:val="22"/>
        </w:rPr>
        <w:t>ymianę łącznie 8 szt. opraw sodowych zainstalowanych ciągu ulicy na wyposażonych w źródło światła LED o mocy nie niższej niż 29 W</w:t>
      </w:r>
      <w:r>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Pr>
          <w:rFonts w:ascii="Arial" w:eastAsia="Arial" w:hAnsi="Arial" w:cs="Arial"/>
          <w:sz w:val="22"/>
          <w:szCs w:val="22"/>
        </w:rPr>
        <w:t>.</w:t>
      </w:r>
      <w:r w:rsidR="00E95C1C" w:rsidRPr="005D5804">
        <w:rPr>
          <w:rFonts w:ascii="Arial" w:eastAsia="Arial" w:hAnsi="Arial" w:cs="Arial"/>
          <w:sz w:val="22"/>
          <w:szCs w:val="22"/>
        </w:rPr>
        <w:t xml:space="preserve"> </w:t>
      </w:r>
      <w:r>
        <w:rPr>
          <w:rFonts w:ascii="Arial" w:eastAsia="Arial" w:hAnsi="Arial" w:cs="Arial"/>
          <w:sz w:val="22"/>
          <w:szCs w:val="22"/>
        </w:rPr>
        <w:t>Z</w:t>
      </w:r>
      <w:r w:rsidR="00E95C1C" w:rsidRPr="005D5804">
        <w:rPr>
          <w:rFonts w:ascii="Arial" w:eastAsia="Arial" w:hAnsi="Arial" w:cs="Arial"/>
          <w:sz w:val="22"/>
          <w:szCs w:val="22"/>
        </w:rPr>
        <w:t>alecane jest</w:t>
      </w:r>
      <w:r>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w:t>
      </w:r>
      <w:r w:rsidR="007F1562">
        <w:rPr>
          <w:rFonts w:ascii="Arial" w:eastAsia="Arial" w:hAnsi="Arial" w:cs="Arial"/>
          <w:sz w:val="22"/>
          <w:szCs w:val="22"/>
        </w:rPr>
        <w:t>e</w:t>
      </w:r>
      <w:r w:rsidR="00E95C1C" w:rsidRPr="005D5804">
        <w:rPr>
          <w:rFonts w:ascii="Arial" w:eastAsia="Arial" w:hAnsi="Arial" w:cs="Arial"/>
          <w:sz w:val="22"/>
          <w:szCs w:val="22"/>
        </w:rPr>
        <w:t xml:space="preserve"> niż 4603 Im, sprawność oprawy nie może być niższa niż 0,85, przy efektywności świecenia nie mniejszej niż 140 Im/W</w:t>
      </w:r>
      <w:r w:rsidR="007F1562">
        <w:rPr>
          <w:rFonts w:ascii="Arial" w:eastAsia="Arial" w:hAnsi="Arial" w:cs="Arial"/>
          <w:sz w:val="22"/>
          <w:szCs w:val="22"/>
        </w:rPr>
        <w:t>,</w:t>
      </w:r>
      <w:r w:rsidR="00E95C1C" w:rsidRPr="005D5804">
        <w:rPr>
          <w:rFonts w:ascii="Arial" w:eastAsia="Arial" w:hAnsi="Arial" w:cs="Arial"/>
          <w:sz w:val="22"/>
          <w:szCs w:val="22"/>
        </w:rPr>
        <w:t xml:space="preserve"> a trwałość </w:t>
      </w:r>
      <w:r>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mniejsza niż 90% po 100 000 h. Oprawa musi być wykonana w  II kl. ochronności</w:t>
      </w:r>
      <w:r>
        <w:rPr>
          <w:rFonts w:ascii="Arial" w:eastAsia="Arial" w:hAnsi="Arial" w:cs="Arial"/>
          <w:sz w:val="22"/>
          <w:szCs w:val="22"/>
        </w:rPr>
        <w:t xml:space="preserve">, </w:t>
      </w:r>
      <w:r w:rsidR="00E95C1C" w:rsidRPr="005D5804">
        <w:rPr>
          <w:rFonts w:ascii="Arial" w:eastAsia="Arial" w:hAnsi="Arial" w:cs="Arial"/>
          <w:sz w:val="22"/>
          <w:szCs w:val="22"/>
        </w:rPr>
        <w:t>stopień szczelności nie mniejszy niż IP 66 oraz odporność udarow</w:t>
      </w:r>
      <w:r>
        <w:rPr>
          <w:rFonts w:ascii="Arial" w:eastAsia="Arial" w:hAnsi="Arial" w:cs="Arial"/>
          <w:sz w:val="22"/>
          <w:szCs w:val="22"/>
        </w:rPr>
        <w:t>a</w:t>
      </w:r>
      <w:r w:rsidR="00E95C1C" w:rsidRPr="005D5804">
        <w:rPr>
          <w:rFonts w:ascii="Arial" w:eastAsia="Arial" w:hAnsi="Arial" w:cs="Arial"/>
          <w:sz w:val="22"/>
          <w:szCs w:val="22"/>
        </w:rPr>
        <w:t xml:space="preserve"> IK 08</w:t>
      </w:r>
      <w:r>
        <w:rPr>
          <w:rFonts w:ascii="Arial" w:eastAsia="Arial" w:hAnsi="Arial" w:cs="Arial"/>
          <w:sz w:val="22"/>
          <w:szCs w:val="22"/>
        </w:rPr>
        <w:t>.</w:t>
      </w:r>
      <w:r w:rsidR="00E95C1C" w:rsidRPr="005D5804">
        <w:rPr>
          <w:rFonts w:ascii="Arial" w:eastAsia="Arial" w:hAnsi="Arial" w:cs="Arial"/>
          <w:sz w:val="22"/>
          <w:szCs w:val="22"/>
        </w:rPr>
        <w:t xml:space="preserve"> </w:t>
      </w:r>
      <w:r>
        <w:rPr>
          <w:rFonts w:ascii="Arial" w:eastAsia="Arial" w:hAnsi="Arial" w:cs="Arial"/>
          <w:sz w:val="22"/>
          <w:szCs w:val="22"/>
        </w:rPr>
        <w:t>O</w:t>
      </w:r>
      <w:r w:rsidR="00E95C1C" w:rsidRPr="005D5804">
        <w:rPr>
          <w:rFonts w:ascii="Arial" w:eastAsia="Arial" w:hAnsi="Arial" w:cs="Arial"/>
          <w:sz w:val="22"/>
          <w:szCs w:val="22"/>
        </w:rPr>
        <w:t xml:space="preserve">prawa powinna </w:t>
      </w:r>
      <w:r w:rsidRPr="005D5804">
        <w:rPr>
          <w:rFonts w:ascii="Arial" w:eastAsia="Arial" w:hAnsi="Arial" w:cs="Arial"/>
          <w:sz w:val="22"/>
          <w:szCs w:val="22"/>
        </w:rPr>
        <w:t xml:space="preserve">być </w:t>
      </w:r>
      <w:r w:rsidR="00E95C1C" w:rsidRPr="005D5804">
        <w:rPr>
          <w:rFonts w:ascii="Arial" w:eastAsia="Arial" w:hAnsi="Arial" w:cs="Arial"/>
          <w:sz w:val="22"/>
          <w:szCs w:val="22"/>
        </w:rPr>
        <w:t>wyposaż</w:t>
      </w:r>
      <w:r w:rsidR="007F1562">
        <w:rPr>
          <w:rFonts w:ascii="Arial" w:eastAsia="Arial" w:hAnsi="Arial" w:cs="Arial"/>
          <w:sz w:val="22"/>
          <w:szCs w:val="22"/>
        </w:rPr>
        <w:t>o</w:t>
      </w:r>
      <w:r w:rsidR="00E95C1C"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w:t>
      </w:r>
      <w:r w:rsidR="00CD2522">
        <w:rPr>
          <w:rFonts w:ascii="Arial" w:eastAsia="Arial" w:hAnsi="Arial" w:cs="Arial"/>
          <w:sz w:val="22"/>
          <w:szCs w:val="22"/>
        </w:rPr>
        <w:t>;</w:t>
      </w:r>
    </w:p>
    <w:p w14:paraId="19367621" w14:textId="0DEC270C" w:rsidR="00212024" w:rsidRPr="005D5804" w:rsidRDefault="00E95C1C" w:rsidP="005D5804">
      <w:pPr>
        <w:pStyle w:val="Akapitzlist"/>
        <w:numPr>
          <w:ilvl w:val="0"/>
          <w:numId w:val="85"/>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sidRPr="005D5804">
        <w:rPr>
          <w:rFonts w:ascii="Arial" w:eastAsia="Arial" w:hAnsi="Arial" w:cs="Arial"/>
          <w:sz w:val="22"/>
          <w:szCs w:val="22"/>
        </w:rPr>
        <w:t>modernizację oświetlenia na ul. Czerwonego Kapturka</w:t>
      </w:r>
      <w:r w:rsidR="000D267A">
        <w:rPr>
          <w:rFonts w:ascii="Arial" w:eastAsia="Arial" w:hAnsi="Arial" w:cs="Arial"/>
          <w:sz w:val="22"/>
          <w:szCs w:val="22"/>
        </w:rPr>
        <w:t>:</w:t>
      </w:r>
      <w:r w:rsidRPr="005D5804">
        <w:rPr>
          <w:rFonts w:ascii="Arial" w:eastAsia="Arial" w:hAnsi="Arial" w:cs="Arial"/>
          <w:sz w:val="22"/>
          <w:szCs w:val="22"/>
        </w:rPr>
        <w:t xml:space="preserve"> </w:t>
      </w:r>
    </w:p>
    <w:p w14:paraId="7509F231" w14:textId="75DA4868" w:rsidR="00212024" w:rsidRPr="005D5804" w:rsidRDefault="00F862E0" w:rsidP="005D5804">
      <w:pPr>
        <w:pStyle w:val="Akapitzlist"/>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 xml:space="preserve">ymianę łącznie 5 szt. opraw sodowych zainstalowanych </w:t>
      </w:r>
      <w:r>
        <w:rPr>
          <w:rFonts w:ascii="Arial" w:eastAsia="Arial" w:hAnsi="Arial" w:cs="Arial"/>
          <w:color w:val="000000"/>
          <w:sz w:val="22"/>
          <w:szCs w:val="22"/>
          <w:lang w:eastAsia="pl-PL" w:bidi="pl-PL"/>
        </w:rPr>
        <w:t xml:space="preserve">w </w:t>
      </w:r>
      <w:r w:rsidR="00E95C1C" w:rsidRPr="005D5804">
        <w:rPr>
          <w:rFonts w:ascii="Arial" w:eastAsia="Arial" w:hAnsi="Arial" w:cs="Arial"/>
          <w:color w:val="000000"/>
          <w:sz w:val="22"/>
          <w:szCs w:val="22"/>
          <w:lang w:eastAsia="pl-PL" w:bidi="pl-PL"/>
        </w:rPr>
        <w:t>ciągu ulicy na wyposażonych w źródło światła LED o mocy nie niższej niż 29 W</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o obudowie wykonanej z aluminium</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4603 Im, sprawność oprawy nie może być niższa niż 0,85, przy efektywności świecenia nie mniejszej niż 140 Im/W a trwałość </w:t>
      </w:r>
      <w:r>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krótsza niż 100.000 h. Oprawa powinna emitować barwę światła naturalnie białego - 4.000 K. Utrzymanie strumienia świetlnego w czasie nie może być mniejsz</w:t>
      </w:r>
      <w:r w:rsidR="007F1562">
        <w:rPr>
          <w:rFonts w:ascii="Arial" w:eastAsia="Arial" w:hAnsi="Arial" w:cs="Arial"/>
          <w:color w:val="000000"/>
          <w:sz w:val="22"/>
          <w:szCs w:val="22"/>
          <w:lang w:eastAsia="pl-PL" w:bidi="pl-PL"/>
        </w:rPr>
        <w:t>e</w:t>
      </w:r>
      <w:r w:rsidR="00E95C1C" w:rsidRPr="005D5804">
        <w:rPr>
          <w:rFonts w:ascii="Arial" w:eastAsia="Arial" w:hAnsi="Arial" w:cs="Arial"/>
          <w:color w:val="000000"/>
          <w:sz w:val="22"/>
          <w:szCs w:val="22"/>
          <w:lang w:eastAsia="pl-PL" w:bidi="pl-PL"/>
        </w:rPr>
        <w:t xml:space="preserve"> niż 90% po 100 000 h. Oprawa musi być wykonana w  II kl. ochronności</w:t>
      </w:r>
      <w:r>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stopień szczelności nie mniejszy niż IP 66 oraz odporność udarow</w:t>
      </w:r>
      <w:r>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IK 08</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w:t>
      </w:r>
      <w:r w:rsidR="007F1562">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na w  układ zasilający z możliwością dopasowania poboru mocy oraz strumienia świetlnego do indywidualnych wymagań klienta poprzez fabryczne zaprogramowanie do 3 poziomów oświetlenia w wybranych odstępach czasowych uzgodnionych przed montażem opraw</w:t>
      </w:r>
      <w:r>
        <w:rPr>
          <w:rFonts w:ascii="Arial" w:eastAsia="Arial" w:hAnsi="Arial" w:cs="Arial"/>
          <w:color w:val="000000"/>
          <w:sz w:val="22"/>
          <w:szCs w:val="22"/>
          <w:lang w:eastAsia="pl-PL" w:bidi="pl-PL"/>
        </w:rPr>
        <w:t>;</w:t>
      </w:r>
    </w:p>
    <w:p w14:paraId="3B870865" w14:textId="49E2693D" w:rsidR="00212024" w:rsidRPr="005D5804" w:rsidRDefault="00E95C1C" w:rsidP="005D5804">
      <w:pPr>
        <w:pStyle w:val="Akapitzlist"/>
        <w:numPr>
          <w:ilvl w:val="0"/>
          <w:numId w:val="85"/>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sidRPr="005D5804">
        <w:rPr>
          <w:rFonts w:ascii="Arial" w:eastAsia="Arial" w:hAnsi="Arial" w:cs="Arial"/>
          <w:sz w:val="22"/>
          <w:szCs w:val="22"/>
        </w:rPr>
        <w:t>modernizację oświetlenia na ul. Ks. J. St. Pasierba</w:t>
      </w:r>
      <w:r w:rsidR="000D267A">
        <w:rPr>
          <w:rFonts w:ascii="Arial" w:eastAsia="Arial" w:hAnsi="Arial" w:cs="Arial"/>
          <w:sz w:val="22"/>
          <w:szCs w:val="22"/>
        </w:rPr>
        <w:t>:</w:t>
      </w:r>
    </w:p>
    <w:p w14:paraId="6B8F53AE" w14:textId="2E1E65FE" w:rsidR="00212024" w:rsidRPr="005D5804" w:rsidRDefault="007B4F30" w:rsidP="005D5804">
      <w:pPr>
        <w:pStyle w:val="Akapitzlist"/>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Pr>
          <w:rFonts w:ascii="Arial" w:eastAsia="Arial" w:hAnsi="Arial" w:cs="Arial"/>
          <w:sz w:val="22"/>
          <w:szCs w:val="22"/>
        </w:rPr>
        <w:t>w</w:t>
      </w:r>
      <w:r w:rsidR="00E95C1C" w:rsidRPr="005D5804">
        <w:rPr>
          <w:rFonts w:ascii="Arial" w:eastAsia="Arial" w:hAnsi="Arial" w:cs="Arial"/>
          <w:sz w:val="22"/>
          <w:szCs w:val="22"/>
        </w:rPr>
        <w:t>ymianę łącznie 12</w:t>
      </w:r>
      <w:r w:rsidR="009C6003">
        <w:rPr>
          <w:rFonts w:ascii="Arial" w:eastAsia="Arial" w:hAnsi="Arial" w:cs="Arial"/>
          <w:sz w:val="22"/>
          <w:szCs w:val="22"/>
        </w:rPr>
        <w:t xml:space="preserve"> </w:t>
      </w:r>
      <w:r w:rsidR="00E95C1C" w:rsidRPr="005D5804">
        <w:rPr>
          <w:rFonts w:ascii="Arial" w:eastAsia="Arial" w:hAnsi="Arial" w:cs="Arial"/>
          <w:sz w:val="22"/>
          <w:szCs w:val="22"/>
        </w:rPr>
        <w:t xml:space="preserve">szt. opraw sodowych zainstalowanych </w:t>
      </w:r>
      <w:r w:rsidR="009C6003">
        <w:rPr>
          <w:rFonts w:ascii="Arial" w:eastAsia="Arial" w:hAnsi="Arial" w:cs="Arial"/>
          <w:sz w:val="22"/>
          <w:szCs w:val="22"/>
        </w:rPr>
        <w:t xml:space="preserve">w </w:t>
      </w:r>
      <w:r w:rsidR="00E95C1C" w:rsidRPr="005D5804">
        <w:rPr>
          <w:rFonts w:ascii="Arial" w:eastAsia="Arial" w:hAnsi="Arial" w:cs="Arial"/>
          <w:sz w:val="22"/>
          <w:szCs w:val="22"/>
        </w:rPr>
        <w:t>ciągu ulicy na wyposażon</w:t>
      </w:r>
      <w:r w:rsidR="007F1562">
        <w:rPr>
          <w:rFonts w:ascii="Arial" w:eastAsia="Arial" w:hAnsi="Arial" w:cs="Arial"/>
          <w:sz w:val="22"/>
          <w:szCs w:val="22"/>
        </w:rPr>
        <w:t>e</w:t>
      </w:r>
      <w:r w:rsidR="00E95C1C" w:rsidRPr="005D5804">
        <w:rPr>
          <w:rFonts w:ascii="Arial" w:eastAsia="Arial" w:hAnsi="Arial" w:cs="Arial"/>
          <w:sz w:val="22"/>
          <w:szCs w:val="22"/>
        </w:rPr>
        <w:t xml:space="preserve"> w źródło światła LED o mocy nie niższej niż 29 W</w:t>
      </w:r>
      <w:r w:rsidR="009C6003">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sidR="009C6003">
        <w:rPr>
          <w:rFonts w:ascii="Arial" w:eastAsia="Arial" w:hAnsi="Arial" w:cs="Arial"/>
          <w:sz w:val="22"/>
          <w:szCs w:val="22"/>
        </w:rPr>
        <w:t>.</w:t>
      </w:r>
      <w:r w:rsidR="00E95C1C" w:rsidRPr="005D5804">
        <w:rPr>
          <w:rFonts w:ascii="Arial" w:eastAsia="Arial" w:hAnsi="Arial" w:cs="Arial"/>
          <w:sz w:val="22"/>
          <w:szCs w:val="22"/>
        </w:rPr>
        <w:t xml:space="preserve"> </w:t>
      </w:r>
      <w:r w:rsidR="009C6003">
        <w:rPr>
          <w:rFonts w:ascii="Arial" w:eastAsia="Arial" w:hAnsi="Arial" w:cs="Arial"/>
          <w:sz w:val="22"/>
          <w:szCs w:val="22"/>
        </w:rPr>
        <w:t>Z</w:t>
      </w:r>
      <w:r w:rsidR="00E95C1C" w:rsidRPr="005D5804">
        <w:rPr>
          <w:rFonts w:ascii="Arial" w:eastAsia="Arial" w:hAnsi="Arial" w:cs="Arial"/>
          <w:sz w:val="22"/>
          <w:szCs w:val="22"/>
        </w:rPr>
        <w:t>alecane jest</w:t>
      </w:r>
      <w:r w:rsidR="009C6003">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mniejszy niż 4603 Im, sprawność oprawy nie może być niższa niż 0,85, przy efektywności świecenia nie mniejszej niż 140 Im/W a trwałość </w:t>
      </w:r>
      <w:r w:rsidR="009C6003">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00E95C1C" w:rsidRPr="005D5804">
        <w:rPr>
          <w:rFonts w:ascii="Arial" w:eastAsia="Arial" w:hAnsi="Arial" w:cs="Arial"/>
          <w:sz w:val="22"/>
          <w:szCs w:val="22"/>
        </w:rPr>
        <w:t xml:space="preserve"> niż 90% po 100 000 h. Oprawa musi być wykonana w  II kl. ochronności</w:t>
      </w:r>
      <w:r w:rsidR="009C6003">
        <w:rPr>
          <w:rFonts w:ascii="Arial" w:eastAsia="Arial" w:hAnsi="Arial" w:cs="Arial"/>
          <w:sz w:val="22"/>
          <w:szCs w:val="22"/>
        </w:rPr>
        <w:t>,</w:t>
      </w:r>
      <w:r w:rsidR="00E95C1C" w:rsidRPr="005D5804">
        <w:rPr>
          <w:rFonts w:ascii="Arial" w:eastAsia="Arial" w:hAnsi="Arial" w:cs="Arial"/>
          <w:sz w:val="22"/>
          <w:szCs w:val="22"/>
        </w:rPr>
        <w:t xml:space="preserve"> stopień szczelności nie mniejszy niż IP 66 oraz odporność udarow</w:t>
      </w:r>
      <w:r w:rsidR="009C6003">
        <w:rPr>
          <w:rFonts w:ascii="Arial" w:eastAsia="Arial" w:hAnsi="Arial" w:cs="Arial"/>
          <w:sz w:val="22"/>
          <w:szCs w:val="22"/>
        </w:rPr>
        <w:t>a</w:t>
      </w:r>
      <w:r w:rsidR="00E95C1C" w:rsidRPr="005D5804">
        <w:rPr>
          <w:rFonts w:ascii="Arial" w:eastAsia="Arial" w:hAnsi="Arial" w:cs="Arial"/>
          <w:sz w:val="22"/>
          <w:szCs w:val="22"/>
        </w:rPr>
        <w:t xml:space="preserve"> IK 08</w:t>
      </w:r>
      <w:r w:rsidR="009C6003">
        <w:rPr>
          <w:rFonts w:ascii="Arial" w:eastAsia="Arial" w:hAnsi="Arial" w:cs="Arial"/>
          <w:sz w:val="22"/>
          <w:szCs w:val="22"/>
        </w:rPr>
        <w:t>.</w:t>
      </w:r>
      <w:r w:rsidR="00E95C1C" w:rsidRPr="005D5804">
        <w:rPr>
          <w:rFonts w:ascii="Arial" w:eastAsia="Arial" w:hAnsi="Arial" w:cs="Arial"/>
          <w:sz w:val="22"/>
          <w:szCs w:val="22"/>
        </w:rPr>
        <w:t xml:space="preserve"> </w:t>
      </w:r>
      <w:r w:rsidR="009C6003">
        <w:rPr>
          <w:rFonts w:ascii="Arial" w:eastAsia="Arial" w:hAnsi="Arial" w:cs="Arial"/>
          <w:sz w:val="22"/>
          <w:szCs w:val="22"/>
        </w:rPr>
        <w:t>O</w:t>
      </w:r>
      <w:r w:rsidR="00E95C1C" w:rsidRPr="005D5804">
        <w:rPr>
          <w:rFonts w:ascii="Arial" w:eastAsia="Arial" w:hAnsi="Arial" w:cs="Arial"/>
          <w:sz w:val="22"/>
          <w:szCs w:val="22"/>
        </w:rPr>
        <w:t xml:space="preserve">prawa powinna </w:t>
      </w:r>
      <w:r w:rsidR="009C6003" w:rsidRPr="005D5804">
        <w:rPr>
          <w:rFonts w:ascii="Arial" w:eastAsia="Arial" w:hAnsi="Arial" w:cs="Arial"/>
          <w:sz w:val="22"/>
          <w:szCs w:val="22"/>
        </w:rPr>
        <w:t xml:space="preserve">być </w:t>
      </w:r>
      <w:r w:rsidR="00E95C1C" w:rsidRPr="005D5804">
        <w:rPr>
          <w:rFonts w:ascii="Arial" w:eastAsia="Arial" w:hAnsi="Arial" w:cs="Arial"/>
          <w:sz w:val="22"/>
          <w:szCs w:val="22"/>
        </w:rPr>
        <w:t>wyposaż</w:t>
      </w:r>
      <w:r w:rsidR="007F1562">
        <w:rPr>
          <w:rFonts w:ascii="Arial" w:eastAsia="Arial" w:hAnsi="Arial" w:cs="Arial"/>
          <w:sz w:val="22"/>
          <w:szCs w:val="22"/>
        </w:rPr>
        <w:t>o</w:t>
      </w:r>
      <w:r w:rsidR="00E95C1C"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w:t>
      </w:r>
      <w:r w:rsidR="009C6003">
        <w:rPr>
          <w:rFonts w:ascii="Arial" w:eastAsia="Arial" w:hAnsi="Arial" w:cs="Arial"/>
          <w:sz w:val="22"/>
          <w:szCs w:val="22"/>
        </w:rPr>
        <w:t>;</w:t>
      </w:r>
      <w:r w:rsidR="00E95C1C" w:rsidRPr="005D5804">
        <w:rPr>
          <w:rFonts w:ascii="Arial" w:eastAsia="Arial" w:hAnsi="Arial" w:cs="Arial"/>
          <w:sz w:val="22"/>
          <w:szCs w:val="22"/>
        </w:rPr>
        <w:t xml:space="preserve"> </w:t>
      </w:r>
    </w:p>
    <w:p w14:paraId="189DD9C4" w14:textId="2D87B2C8" w:rsidR="00212024" w:rsidRPr="005D5804" w:rsidRDefault="00E95C1C" w:rsidP="005D5804">
      <w:pPr>
        <w:pStyle w:val="Akapitzlist"/>
        <w:numPr>
          <w:ilvl w:val="0"/>
          <w:numId w:val="85"/>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sidRPr="005D5804">
        <w:rPr>
          <w:rFonts w:ascii="Arial" w:eastAsia="Arial" w:hAnsi="Arial" w:cs="Arial"/>
          <w:sz w:val="22"/>
          <w:szCs w:val="22"/>
        </w:rPr>
        <w:t>modernizację oświetlenia na ul. Biskupa Konstantyna Dominika</w:t>
      </w:r>
      <w:r w:rsidR="000D267A">
        <w:rPr>
          <w:rFonts w:ascii="Arial" w:eastAsia="Arial" w:hAnsi="Arial" w:cs="Arial"/>
          <w:sz w:val="22"/>
          <w:szCs w:val="22"/>
        </w:rPr>
        <w:t>:</w:t>
      </w:r>
      <w:r w:rsidRPr="005D5804">
        <w:rPr>
          <w:rFonts w:ascii="Arial" w:eastAsia="Arial" w:hAnsi="Arial" w:cs="Arial"/>
          <w:sz w:val="22"/>
          <w:szCs w:val="22"/>
        </w:rPr>
        <w:t xml:space="preserve"> </w:t>
      </w:r>
    </w:p>
    <w:p w14:paraId="42455356" w14:textId="702CA0B9" w:rsidR="00212024" w:rsidRPr="005D5804" w:rsidRDefault="00006F8F" w:rsidP="005D5804">
      <w:pPr>
        <w:pStyle w:val="Akapitzlist"/>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Pr>
          <w:rFonts w:ascii="Arial" w:eastAsia="Arial" w:hAnsi="Arial" w:cs="Arial"/>
          <w:sz w:val="22"/>
          <w:szCs w:val="22"/>
        </w:rPr>
        <w:lastRenderedPageBreak/>
        <w:t>w</w:t>
      </w:r>
      <w:r w:rsidR="00E95C1C" w:rsidRPr="005D5804">
        <w:rPr>
          <w:rFonts w:ascii="Arial" w:eastAsia="Arial" w:hAnsi="Arial" w:cs="Arial"/>
          <w:sz w:val="22"/>
          <w:szCs w:val="22"/>
        </w:rPr>
        <w:t>ymianę łącznie 17</w:t>
      </w:r>
      <w:r w:rsidR="00817876">
        <w:rPr>
          <w:rFonts w:ascii="Arial" w:eastAsia="Arial" w:hAnsi="Arial" w:cs="Arial"/>
          <w:sz w:val="22"/>
          <w:szCs w:val="22"/>
        </w:rPr>
        <w:t xml:space="preserve"> </w:t>
      </w:r>
      <w:r w:rsidR="00E95C1C" w:rsidRPr="005D5804">
        <w:rPr>
          <w:rFonts w:ascii="Arial" w:eastAsia="Arial" w:hAnsi="Arial" w:cs="Arial"/>
          <w:sz w:val="22"/>
          <w:szCs w:val="22"/>
        </w:rPr>
        <w:t xml:space="preserve">szt. opraw sodowych zainstalowanych </w:t>
      </w:r>
      <w:r w:rsidR="00817876">
        <w:rPr>
          <w:rFonts w:ascii="Arial" w:eastAsia="Arial" w:hAnsi="Arial" w:cs="Arial"/>
          <w:sz w:val="22"/>
          <w:szCs w:val="22"/>
        </w:rPr>
        <w:t xml:space="preserve">w </w:t>
      </w:r>
      <w:r w:rsidR="00E95C1C" w:rsidRPr="005D5804">
        <w:rPr>
          <w:rFonts w:ascii="Arial" w:eastAsia="Arial" w:hAnsi="Arial" w:cs="Arial"/>
          <w:sz w:val="22"/>
          <w:szCs w:val="22"/>
        </w:rPr>
        <w:t>ciągu ulicy na wyposażon</w:t>
      </w:r>
      <w:r w:rsidR="007F1562">
        <w:rPr>
          <w:rFonts w:ascii="Arial" w:eastAsia="Arial" w:hAnsi="Arial" w:cs="Arial"/>
          <w:sz w:val="22"/>
          <w:szCs w:val="22"/>
        </w:rPr>
        <w:t>e</w:t>
      </w:r>
      <w:r w:rsidR="00E95C1C" w:rsidRPr="005D5804">
        <w:rPr>
          <w:rFonts w:ascii="Arial" w:eastAsia="Arial" w:hAnsi="Arial" w:cs="Arial"/>
          <w:sz w:val="22"/>
          <w:szCs w:val="22"/>
        </w:rPr>
        <w:t xml:space="preserve"> w źródło światła LED o mocy nie niższej niż 29 W</w:t>
      </w:r>
      <w:r w:rsidR="00817876">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sidR="00817876">
        <w:rPr>
          <w:rFonts w:ascii="Arial" w:eastAsia="Arial" w:hAnsi="Arial" w:cs="Arial"/>
          <w:sz w:val="22"/>
          <w:szCs w:val="22"/>
        </w:rPr>
        <w:t>.</w:t>
      </w:r>
      <w:r w:rsidR="00E95C1C" w:rsidRPr="005D5804">
        <w:rPr>
          <w:rFonts w:ascii="Arial" w:eastAsia="Arial" w:hAnsi="Arial" w:cs="Arial"/>
          <w:sz w:val="22"/>
          <w:szCs w:val="22"/>
        </w:rPr>
        <w:t xml:space="preserve"> </w:t>
      </w:r>
      <w:r w:rsidR="00817876">
        <w:rPr>
          <w:rFonts w:ascii="Arial" w:eastAsia="Arial" w:hAnsi="Arial" w:cs="Arial"/>
          <w:sz w:val="22"/>
          <w:szCs w:val="22"/>
        </w:rPr>
        <w:t>Z</w:t>
      </w:r>
      <w:r w:rsidR="00E95C1C" w:rsidRPr="005D5804">
        <w:rPr>
          <w:rFonts w:ascii="Arial" w:eastAsia="Arial" w:hAnsi="Arial" w:cs="Arial"/>
          <w:sz w:val="22"/>
          <w:szCs w:val="22"/>
        </w:rPr>
        <w:t>alecane jest</w:t>
      </w:r>
      <w:r w:rsidR="00817876">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mniejszy niż 4603 Im, sprawność oprawy nie może być niższa niż 0,85, przy efektywności świecenia nie mniejszej niż 140 Im/W a trwałość </w:t>
      </w:r>
      <w:r w:rsidR="00817876">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00E95C1C" w:rsidRPr="005D5804">
        <w:rPr>
          <w:rFonts w:ascii="Arial" w:eastAsia="Arial" w:hAnsi="Arial" w:cs="Arial"/>
          <w:sz w:val="22"/>
          <w:szCs w:val="22"/>
        </w:rPr>
        <w:t xml:space="preserve"> niż 90% po 100 000 h. Oprawa musi być wykonana w  II kl. ochronności</w:t>
      </w:r>
      <w:r w:rsidR="00817876">
        <w:rPr>
          <w:rFonts w:ascii="Arial" w:eastAsia="Arial" w:hAnsi="Arial" w:cs="Arial"/>
          <w:sz w:val="22"/>
          <w:szCs w:val="22"/>
        </w:rPr>
        <w:t xml:space="preserve">, </w:t>
      </w:r>
      <w:r w:rsidR="00E95C1C" w:rsidRPr="005D5804">
        <w:rPr>
          <w:rFonts w:ascii="Arial" w:eastAsia="Arial" w:hAnsi="Arial" w:cs="Arial"/>
          <w:sz w:val="22"/>
          <w:szCs w:val="22"/>
        </w:rPr>
        <w:t>stopień szczelności nie mniejszy niż IP 66 oraz odporność udarow</w:t>
      </w:r>
      <w:r w:rsidR="00817876">
        <w:rPr>
          <w:rFonts w:ascii="Arial" w:eastAsia="Arial" w:hAnsi="Arial" w:cs="Arial"/>
          <w:sz w:val="22"/>
          <w:szCs w:val="22"/>
        </w:rPr>
        <w:t>a</w:t>
      </w:r>
      <w:r w:rsidR="00E95C1C" w:rsidRPr="005D5804">
        <w:rPr>
          <w:rFonts w:ascii="Arial" w:eastAsia="Arial" w:hAnsi="Arial" w:cs="Arial"/>
          <w:sz w:val="22"/>
          <w:szCs w:val="22"/>
        </w:rPr>
        <w:t xml:space="preserve"> IK 08</w:t>
      </w:r>
      <w:r w:rsidR="00817876">
        <w:rPr>
          <w:rFonts w:ascii="Arial" w:eastAsia="Arial" w:hAnsi="Arial" w:cs="Arial"/>
          <w:sz w:val="22"/>
          <w:szCs w:val="22"/>
        </w:rPr>
        <w:t>.</w:t>
      </w:r>
      <w:r w:rsidR="00E95C1C" w:rsidRPr="005D5804">
        <w:rPr>
          <w:rFonts w:ascii="Arial" w:eastAsia="Arial" w:hAnsi="Arial" w:cs="Arial"/>
          <w:sz w:val="22"/>
          <w:szCs w:val="22"/>
        </w:rPr>
        <w:t xml:space="preserve"> </w:t>
      </w:r>
      <w:r w:rsidR="00817876">
        <w:rPr>
          <w:rFonts w:ascii="Arial" w:eastAsia="Arial" w:hAnsi="Arial" w:cs="Arial"/>
          <w:sz w:val="22"/>
          <w:szCs w:val="22"/>
        </w:rPr>
        <w:t>O</w:t>
      </w:r>
      <w:r w:rsidR="00E95C1C" w:rsidRPr="005D5804">
        <w:rPr>
          <w:rFonts w:ascii="Arial" w:eastAsia="Arial" w:hAnsi="Arial" w:cs="Arial"/>
          <w:sz w:val="22"/>
          <w:szCs w:val="22"/>
        </w:rPr>
        <w:t xml:space="preserve">prawa powinna </w:t>
      </w:r>
      <w:r w:rsidR="00817876" w:rsidRPr="005D5804">
        <w:rPr>
          <w:rFonts w:ascii="Arial" w:eastAsia="Arial" w:hAnsi="Arial" w:cs="Arial"/>
          <w:sz w:val="22"/>
          <w:szCs w:val="22"/>
        </w:rPr>
        <w:t xml:space="preserve">być </w:t>
      </w:r>
      <w:r w:rsidR="00E95C1C" w:rsidRPr="005D5804">
        <w:rPr>
          <w:rFonts w:ascii="Arial" w:eastAsia="Arial" w:hAnsi="Arial" w:cs="Arial"/>
          <w:sz w:val="22"/>
          <w:szCs w:val="22"/>
        </w:rPr>
        <w:t>wyposaż</w:t>
      </w:r>
      <w:r w:rsidR="007F1562">
        <w:rPr>
          <w:rFonts w:ascii="Arial" w:eastAsia="Arial" w:hAnsi="Arial" w:cs="Arial"/>
          <w:sz w:val="22"/>
          <w:szCs w:val="22"/>
        </w:rPr>
        <w:t>o</w:t>
      </w:r>
      <w:r w:rsidR="00E95C1C"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w:t>
      </w:r>
      <w:r w:rsidR="009E7AE8">
        <w:rPr>
          <w:rFonts w:ascii="Arial" w:eastAsia="Arial" w:hAnsi="Arial" w:cs="Arial"/>
          <w:sz w:val="22"/>
          <w:szCs w:val="22"/>
        </w:rPr>
        <w:t>;</w:t>
      </w:r>
      <w:r w:rsidR="00E95C1C" w:rsidRPr="005D5804">
        <w:rPr>
          <w:rFonts w:ascii="Arial" w:eastAsia="Arial" w:hAnsi="Arial" w:cs="Arial"/>
          <w:sz w:val="22"/>
          <w:szCs w:val="22"/>
        </w:rPr>
        <w:t xml:space="preserve">  </w:t>
      </w:r>
    </w:p>
    <w:p w14:paraId="4CA7A56A" w14:textId="376B617C" w:rsidR="00E95C1C" w:rsidRPr="005D5804" w:rsidRDefault="00E95C1C" w:rsidP="005D5804">
      <w:pPr>
        <w:pStyle w:val="Akapitzlist"/>
        <w:numPr>
          <w:ilvl w:val="0"/>
          <w:numId w:val="85"/>
        </w:numPr>
        <w:tabs>
          <w:tab w:val="left" w:pos="142"/>
          <w:tab w:val="left" w:pos="709"/>
          <w:tab w:val="left" w:pos="993"/>
          <w:tab w:val="left" w:pos="1276"/>
          <w:tab w:val="left" w:pos="1418"/>
          <w:tab w:val="left" w:pos="1701"/>
        </w:tabs>
        <w:suppressAutoHyphens w:val="0"/>
        <w:spacing w:after="356" w:line="288" w:lineRule="auto"/>
        <w:ind w:right="20"/>
        <w:jc w:val="both"/>
        <w:rPr>
          <w:rFonts w:ascii="Arial" w:eastAsia="Arial" w:hAnsi="Arial" w:cs="Arial"/>
          <w:sz w:val="22"/>
          <w:szCs w:val="22"/>
        </w:rPr>
      </w:pPr>
      <w:r w:rsidRPr="005D5804">
        <w:rPr>
          <w:rFonts w:ascii="Arial" w:eastAsia="Arial" w:hAnsi="Arial" w:cs="Arial"/>
          <w:sz w:val="22"/>
          <w:szCs w:val="22"/>
        </w:rPr>
        <w:t>modernizację oświetlenia na ul. Bora Komorowskiego</w:t>
      </w:r>
      <w:r w:rsidR="000D267A">
        <w:rPr>
          <w:rFonts w:ascii="Arial" w:eastAsia="Arial" w:hAnsi="Arial" w:cs="Arial"/>
          <w:sz w:val="22"/>
          <w:szCs w:val="22"/>
        </w:rPr>
        <w:t>:</w:t>
      </w:r>
      <w:r w:rsidRPr="005D5804">
        <w:rPr>
          <w:rFonts w:ascii="Arial" w:eastAsia="Arial" w:hAnsi="Arial" w:cs="Arial"/>
          <w:sz w:val="22"/>
          <w:szCs w:val="22"/>
        </w:rPr>
        <w:t xml:space="preserve"> </w:t>
      </w:r>
    </w:p>
    <w:p w14:paraId="785E4111" w14:textId="0BAE0E88" w:rsidR="00774AD4" w:rsidRPr="005D5804" w:rsidRDefault="00774AD4" w:rsidP="005D5804">
      <w:pPr>
        <w:pStyle w:val="Akapitzlist"/>
        <w:numPr>
          <w:ilvl w:val="0"/>
          <w:numId w:val="83"/>
        </w:numPr>
        <w:tabs>
          <w:tab w:val="left" w:pos="567"/>
          <w:tab w:val="left" w:pos="709"/>
          <w:tab w:val="left" w:pos="993"/>
          <w:tab w:val="left" w:pos="1276"/>
          <w:tab w:val="left" w:pos="1418"/>
          <w:tab w:val="left" w:pos="1701"/>
        </w:tabs>
        <w:suppressAutoHyphens w:val="0"/>
        <w:spacing w:line="288" w:lineRule="auto"/>
        <w:ind w:left="714" w:right="23" w:hanging="357"/>
        <w:jc w:val="both"/>
        <w:rPr>
          <w:rFonts w:ascii="Arial" w:eastAsia="Arial" w:hAnsi="Arial" w:cs="Arial"/>
          <w:sz w:val="22"/>
          <w:szCs w:val="22"/>
        </w:rPr>
      </w:pPr>
      <w:r w:rsidRPr="005D5804">
        <w:rPr>
          <w:rFonts w:ascii="Arial" w:eastAsia="Arial" w:hAnsi="Arial" w:cs="Arial"/>
          <w:sz w:val="22"/>
          <w:szCs w:val="22"/>
        </w:rPr>
        <w:t xml:space="preserve">   </w:t>
      </w:r>
      <w:r w:rsidR="009E7AE8">
        <w:rPr>
          <w:rFonts w:ascii="Arial" w:eastAsia="Arial" w:hAnsi="Arial" w:cs="Arial"/>
          <w:sz w:val="22"/>
          <w:szCs w:val="22"/>
        </w:rPr>
        <w:t>w</w:t>
      </w:r>
      <w:r w:rsidR="00E95C1C" w:rsidRPr="005D5804">
        <w:rPr>
          <w:rFonts w:ascii="Arial" w:eastAsia="Arial" w:hAnsi="Arial" w:cs="Arial"/>
          <w:sz w:val="22"/>
          <w:szCs w:val="22"/>
        </w:rPr>
        <w:t xml:space="preserve">ymianę łącznie 2 szt. opraw sodowych zainstalowanych </w:t>
      </w:r>
      <w:r w:rsidR="009E7AE8">
        <w:rPr>
          <w:rFonts w:ascii="Arial" w:eastAsia="Arial" w:hAnsi="Arial" w:cs="Arial"/>
          <w:sz w:val="22"/>
          <w:szCs w:val="22"/>
        </w:rPr>
        <w:t xml:space="preserve">w </w:t>
      </w:r>
      <w:r w:rsidR="00E95C1C" w:rsidRPr="005D5804">
        <w:rPr>
          <w:rFonts w:ascii="Arial" w:eastAsia="Arial" w:hAnsi="Arial" w:cs="Arial"/>
          <w:sz w:val="22"/>
          <w:szCs w:val="22"/>
        </w:rPr>
        <w:t>ciągu ulicy na wyposażon</w:t>
      </w:r>
      <w:r w:rsidR="007F1562">
        <w:rPr>
          <w:rFonts w:ascii="Arial" w:eastAsia="Arial" w:hAnsi="Arial" w:cs="Arial"/>
          <w:sz w:val="22"/>
          <w:szCs w:val="22"/>
        </w:rPr>
        <w:t>e</w:t>
      </w:r>
      <w:r w:rsidR="00E95C1C" w:rsidRPr="005D5804">
        <w:rPr>
          <w:rFonts w:ascii="Arial" w:eastAsia="Arial" w:hAnsi="Arial" w:cs="Arial"/>
          <w:sz w:val="22"/>
          <w:szCs w:val="22"/>
        </w:rPr>
        <w:t xml:space="preserve"> w źródło światła LED o mocy nie niższej niż 29 W</w:t>
      </w:r>
      <w:r w:rsidR="009E7AE8">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sidR="009E7AE8">
        <w:rPr>
          <w:rFonts w:ascii="Arial" w:eastAsia="Arial" w:hAnsi="Arial" w:cs="Arial"/>
          <w:sz w:val="22"/>
          <w:szCs w:val="22"/>
        </w:rPr>
        <w:t>.</w:t>
      </w:r>
      <w:r w:rsidR="00E95C1C" w:rsidRPr="005D5804">
        <w:rPr>
          <w:rFonts w:ascii="Arial" w:eastAsia="Arial" w:hAnsi="Arial" w:cs="Arial"/>
          <w:sz w:val="22"/>
          <w:szCs w:val="22"/>
        </w:rPr>
        <w:t xml:space="preserve"> </w:t>
      </w:r>
      <w:r w:rsidR="009E7AE8">
        <w:rPr>
          <w:rFonts w:ascii="Arial" w:eastAsia="Arial" w:hAnsi="Arial" w:cs="Arial"/>
          <w:sz w:val="22"/>
          <w:szCs w:val="22"/>
        </w:rPr>
        <w:t>Z</w:t>
      </w:r>
      <w:r w:rsidR="00E95C1C" w:rsidRPr="005D5804">
        <w:rPr>
          <w:rFonts w:ascii="Arial" w:eastAsia="Arial" w:hAnsi="Arial" w:cs="Arial"/>
          <w:sz w:val="22"/>
          <w:szCs w:val="22"/>
        </w:rPr>
        <w:t>alecane jest</w:t>
      </w:r>
      <w:r w:rsidR="009E7AE8">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mniejszy niż 4603 Im, sprawność oprawy nie może być niższa niż 0,85, przy efektywności świecenia nie mniejsze niż 140 Im/W a trwałość </w:t>
      </w:r>
      <w:r w:rsidR="009E7AE8">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mniejsza niż 90% po 100 000 h. Oprawa musi być wykonana w  II kl. ochronności</w:t>
      </w:r>
      <w:r w:rsidR="009E7AE8">
        <w:rPr>
          <w:rFonts w:ascii="Arial" w:eastAsia="Arial" w:hAnsi="Arial" w:cs="Arial"/>
          <w:sz w:val="22"/>
          <w:szCs w:val="22"/>
        </w:rPr>
        <w:t xml:space="preserve">, </w:t>
      </w:r>
      <w:r w:rsidR="00E95C1C" w:rsidRPr="005D5804">
        <w:rPr>
          <w:rFonts w:ascii="Arial" w:eastAsia="Arial" w:hAnsi="Arial" w:cs="Arial"/>
          <w:sz w:val="22"/>
          <w:szCs w:val="22"/>
        </w:rPr>
        <w:t>stopień szczelności nie mniejszy niż IP 66 oraz odporność udarow</w:t>
      </w:r>
      <w:r w:rsidR="009E7AE8">
        <w:rPr>
          <w:rFonts w:ascii="Arial" w:eastAsia="Arial" w:hAnsi="Arial" w:cs="Arial"/>
          <w:sz w:val="22"/>
          <w:szCs w:val="22"/>
        </w:rPr>
        <w:t>a</w:t>
      </w:r>
      <w:r w:rsidR="00E95C1C" w:rsidRPr="005D5804">
        <w:rPr>
          <w:rFonts w:ascii="Arial" w:eastAsia="Arial" w:hAnsi="Arial" w:cs="Arial"/>
          <w:sz w:val="22"/>
          <w:szCs w:val="22"/>
        </w:rPr>
        <w:t xml:space="preserve"> IK 08</w:t>
      </w:r>
      <w:r w:rsidR="009E7AE8">
        <w:rPr>
          <w:rFonts w:ascii="Arial" w:eastAsia="Arial" w:hAnsi="Arial" w:cs="Arial"/>
          <w:sz w:val="22"/>
          <w:szCs w:val="22"/>
        </w:rPr>
        <w:t>.</w:t>
      </w:r>
      <w:r w:rsidR="00E95C1C" w:rsidRPr="005D5804">
        <w:rPr>
          <w:rFonts w:ascii="Arial" w:eastAsia="Arial" w:hAnsi="Arial" w:cs="Arial"/>
          <w:sz w:val="22"/>
          <w:szCs w:val="22"/>
        </w:rPr>
        <w:t xml:space="preserve"> </w:t>
      </w:r>
      <w:r w:rsidR="009E7AE8">
        <w:rPr>
          <w:rFonts w:ascii="Arial" w:eastAsia="Arial" w:hAnsi="Arial" w:cs="Arial"/>
          <w:sz w:val="22"/>
          <w:szCs w:val="22"/>
        </w:rPr>
        <w:t>O</w:t>
      </w:r>
      <w:r w:rsidR="00E95C1C" w:rsidRPr="005D5804">
        <w:rPr>
          <w:rFonts w:ascii="Arial" w:eastAsia="Arial" w:hAnsi="Arial" w:cs="Arial"/>
          <w:sz w:val="22"/>
          <w:szCs w:val="22"/>
        </w:rPr>
        <w:t xml:space="preserve">prawa powinna </w:t>
      </w:r>
      <w:r w:rsidR="009E7AE8" w:rsidRPr="005D5804">
        <w:rPr>
          <w:rFonts w:ascii="Arial" w:eastAsia="Arial" w:hAnsi="Arial" w:cs="Arial"/>
          <w:sz w:val="22"/>
          <w:szCs w:val="22"/>
        </w:rPr>
        <w:t xml:space="preserve">być </w:t>
      </w:r>
      <w:r w:rsidR="00E95C1C" w:rsidRPr="005D5804">
        <w:rPr>
          <w:rFonts w:ascii="Arial" w:eastAsia="Arial" w:hAnsi="Arial" w:cs="Arial"/>
          <w:sz w:val="22"/>
          <w:szCs w:val="22"/>
        </w:rPr>
        <w:t>wyposaż</w:t>
      </w:r>
      <w:r w:rsidR="007F1562">
        <w:rPr>
          <w:rFonts w:ascii="Arial" w:eastAsia="Arial" w:hAnsi="Arial" w:cs="Arial"/>
          <w:sz w:val="22"/>
          <w:szCs w:val="22"/>
        </w:rPr>
        <w:t>o</w:t>
      </w:r>
      <w:r w:rsidR="00E95C1C"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w:t>
      </w:r>
      <w:r w:rsidR="009E7AE8">
        <w:rPr>
          <w:rFonts w:ascii="Arial" w:eastAsia="Arial" w:hAnsi="Arial" w:cs="Arial"/>
          <w:sz w:val="22"/>
          <w:szCs w:val="22"/>
        </w:rPr>
        <w:t>;</w:t>
      </w:r>
    </w:p>
    <w:p w14:paraId="219DC2BA" w14:textId="04D83307" w:rsidR="00774AD4" w:rsidRPr="005D5804" w:rsidRDefault="00774AD4" w:rsidP="005D5804">
      <w:pPr>
        <w:pStyle w:val="Akapitzlist"/>
        <w:numPr>
          <w:ilvl w:val="0"/>
          <w:numId w:val="83"/>
        </w:numPr>
        <w:tabs>
          <w:tab w:val="left" w:pos="567"/>
          <w:tab w:val="left" w:pos="709"/>
          <w:tab w:val="left" w:pos="993"/>
          <w:tab w:val="left" w:pos="1276"/>
          <w:tab w:val="left" w:pos="1418"/>
          <w:tab w:val="left" w:pos="1701"/>
        </w:tabs>
        <w:suppressAutoHyphens w:val="0"/>
        <w:spacing w:line="288" w:lineRule="auto"/>
        <w:ind w:left="714" w:right="23" w:hanging="357"/>
        <w:jc w:val="both"/>
        <w:rPr>
          <w:rFonts w:ascii="Arial" w:eastAsia="Arial" w:hAnsi="Arial" w:cs="Arial"/>
          <w:sz w:val="22"/>
          <w:szCs w:val="22"/>
        </w:rPr>
      </w:pPr>
      <w:r w:rsidRPr="005D5804">
        <w:rPr>
          <w:rFonts w:ascii="Arial" w:eastAsia="Arial" w:hAnsi="Arial" w:cs="Arial"/>
          <w:sz w:val="22"/>
          <w:szCs w:val="22"/>
        </w:rPr>
        <w:t xml:space="preserve">  </w:t>
      </w:r>
      <w:r w:rsidR="000D267A">
        <w:rPr>
          <w:rFonts w:ascii="Arial" w:eastAsia="Arial" w:hAnsi="Arial" w:cs="Arial"/>
          <w:sz w:val="22"/>
          <w:szCs w:val="22"/>
        </w:rPr>
        <w:t>w</w:t>
      </w:r>
      <w:r w:rsidR="00E95C1C" w:rsidRPr="005D5804">
        <w:rPr>
          <w:rFonts w:ascii="Arial" w:eastAsia="Arial" w:hAnsi="Arial" w:cs="Arial"/>
          <w:sz w:val="22"/>
          <w:szCs w:val="22"/>
        </w:rPr>
        <w:t xml:space="preserve">ymianę łącznie 9 szt. opraw sodowych zainstalowanych </w:t>
      </w:r>
      <w:r w:rsidR="000D267A">
        <w:rPr>
          <w:rFonts w:ascii="Arial" w:eastAsia="Arial" w:hAnsi="Arial" w:cs="Arial"/>
          <w:sz w:val="22"/>
          <w:szCs w:val="22"/>
        </w:rPr>
        <w:t xml:space="preserve">w </w:t>
      </w:r>
      <w:r w:rsidR="00E95C1C" w:rsidRPr="005D5804">
        <w:rPr>
          <w:rFonts w:ascii="Arial" w:eastAsia="Arial" w:hAnsi="Arial" w:cs="Arial"/>
          <w:sz w:val="22"/>
          <w:szCs w:val="22"/>
        </w:rPr>
        <w:t>ciągu ulicy na wyposażony</w:t>
      </w:r>
      <w:r w:rsidR="007F1562">
        <w:rPr>
          <w:rFonts w:ascii="Arial" w:eastAsia="Arial" w:hAnsi="Arial" w:cs="Arial"/>
          <w:sz w:val="22"/>
          <w:szCs w:val="22"/>
        </w:rPr>
        <w:t>e</w:t>
      </w:r>
      <w:r w:rsidR="00E95C1C" w:rsidRPr="005D5804">
        <w:rPr>
          <w:rFonts w:ascii="Arial" w:eastAsia="Arial" w:hAnsi="Arial" w:cs="Arial"/>
          <w:sz w:val="22"/>
          <w:szCs w:val="22"/>
        </w:rPr>
        <w:t xml:space="preserve"> w źródło światła LED o mocy nie niższej niż 34 W</w:t>
      </w:r>
      <w:r w:rsidR="000D267A">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sidR="000D267A">
        <w:rPr>
          <w:rFonts w:ascii="Arial" w:eastAsia="Arial" w:hAnsi="Arial" w:cs="Arial"/>
          <w:sz w:val="22"/>
          <w:szCs w:val="22"/>
        </w:rPr>
        <w:t>.</w:t>
      </w:r>
      <w:r w:rsidR="00E95C1C" w:rsidRPr="005D5804">
        <w:rPr>
          <w:rFonts w:ascii="Arial" w:eastAsia="Arial" w:hAnsi="Arial" w:cs="Arial"/>
          <w:sz w:val="22"/>
          <w:szCs w:val="22"/>
        </w:rPr>
        <w:t xml:space="preserve"> </w:t>
      </w:r>
      <w:r w:rsidR="000D267A">
        <w:rPr>
          <w:rFonts w:ascii="Arial" w:eastAsia="Arial" w:hAnsi="Arial" w:cs="Arial"/>
          <w:sz w:val="22"/>
          <w:szCs w:val="22"/>
        </w:rPr>
        <w:t>Z</w:t>
      </w:r>
      <w:r w:rsidR="00E95C1C" w:rsidRPr="005D5804">
        <w:rPr>
          <w:rFonts w:ascii="Arial" w:eastAsia="Arial" w:hAnsi="Arial" w:cs="Arial"/>
          <w:sz w:val="22"/>
          <w:szCs w:val="22"/>
        </w:rPr>
        <w:t>alecane jest</w:t>
      </w:r>
      <w:r w:rsidR="000D267A">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mniejszy niż 5380 Im, sprawność oprawy nie może być niższa niż 0,85, przy efektywności świecenia nie mniejszej niż 140 Im/W a trwałość </w:t>
      </w:r>
      <w:r w:rsidR="000D267A">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00E95C1C" w:rsidRPr="005D5804">
        <w:rPr>
          <w:rFonts w:ascii="Arial" w:eastAsia="Arial" w:hAnsi="Arial" w:cs="Arial"/>
          <w:sz w:val="22"/>
          <w:szCs w:val="22"/>
        </w:rPr>
        <w:t xml:space="preserve"> niż 90% po 100 000 h. Oprawa musi być wykonana w  II kl. ochronności</w:t>
      </w:r>
      <w:r w:rsidR="000D267A">
        <w:rPr>
          <w:rFonts w:ascii="Arial" w:eastAsia="Arial" w:hAnsi="Arial" w:cs="Arial"/>
          <w:sz w:val="22"/>
          <w:szCs w:val="22"/>
        </w:rPr>
        <w:t xml:space="preserve">, </w:t>
      </w:r>
      <w:r w:rsidR="00E95C1C" w:rsidRPr="005D5804">
        <w:rPr>
          <w:rFonts w:ascii="Arial" w:eastAsia="Arial" w:hAnsi="Arial" w:cs="Arial"/>
          <w:sz w:val="22"/>
          <w:szCs w:val="22"/>
        </w:rPr>
        <w:t>stopień szczelności nie mniejszy niż IP 66 oraz odporność udarow</w:t>
      </w:r>
      <w:r w:rsidR="000D267A">
        <w:rPr>
          <w:rFonts w:ascii="Arial" w:eastAsia="Arial" w:hAnsi="Arial" w:cs="Arial"/>
          <w:sz w:val="22"/>
          <w:szCs w:val="22"/>
        </w:rPr>
        <w:t>a</w:t>
      </w:r>
      <w:r w:rsidR="00E95C1C" w:rsidRPr="005D5804">
        <w:rPr>
          <w:rFonts w:ascii="Arial" w:eastAsia="Arial" w:hAnsi="Arial" w:cs="Arial"/>
          <w:sz w:val="22"/>
          <w:szCs w:val="22"/>
        </w:rPr>
        <w:t xml:space="preserve"> IK 08</w:t>
      </w:r>
      <w:r w:rsidR="000D267A">
        <w:rPr>
          <w:rFonts w:ascii="Arial" w:eastAsia="Arial" w:hAnsi="Arial" w:cs="Arial"/>
          <w:sz w:val="22"/>
          <w:szCs w:val="22"/>
        </w:rPr>
        <w:t>.</w:t>
      </w:r>
      <w:r w:rsidR="00E95C1C" w:rsidRPr="005D5804">
        <w:rPr>
          <w:rFonts w:ascii="Arial" w:eastAsia="Arial" w:hAnsi="Arial" w:cs="Arial"/>
          <w:sz w:val="22"/>
          <w:szCs w:val="22"/>
        </w:rPr>
        <w:t xml:space="preserve"> </w:t>
      </w:r>
      <w:r w:rsidR="000D267A">
        <w:rPr>
          <w:rFonts w:ascii="Arial" w:eastAsia="Arial" w:hAnsi="Arial" w:cs="Arial"/>
          <w:sz w:val="22"/>
          <w:szCs w:val="22"/>
        </w:rPr>
        <w:t>O</w:t>
      </w:r>
      <w:r w:rsidR="00E95C1C" w:rsidRPr="005D5804">
        <w:rPr>
          <w:rFonts w:ascii="Arial" w:eastAsia="Arial" w:hAnsi="Arial" w:cs="Arial"/>
          <w:sz w:val="22"/>
          <w:szCs w:val="22"/>
        </w:rPr>
        <w:t>prawa powinna wyposaż</w:t>
      </w:r>
      <w:r w:rsidR="007F1562">
        <w:rPr>
          <w:rFonts w:ascii="Arial" w:eastAsia="Arial" w:hAnsi="Arial" w:cs="Arial"/>
          <w:sz w:val="22"/>
          <w:szCs w:val="22"/>
        </w:rPr>
        <w:t>o</w:t>
      </w:r>
      <w:r w:rsidR="00E95C1C" w:rsidRPr="005D5804">
        <w:rPr>
          <w:rFonts w:ascii="Arial" w:eastAsia="Arial" w:hAnsi="Arial" w:cs="Arial"/>
          <w:sz w:val="22"/>
          <w:szCs w:val="22"/>
        </w:rPr>
        <w:t>na być w  układ zasilający z możliwością dopasowania poboru mocy oraz strumienia świetlnego do indywidualnych wymagań klienta poprzez fabryczne zaprogramowanie do 3 poziomów oświetlenia w wybranych odstępach czasowych uzgodnionych przed montażem opraw</w:t>
      </w:r>
      <w:r w:rsidR="000D267A">
        <w:rPr>
          <w:rFonts w:ascii="Arial" w:eastAsia="Arial" w:hAnsi="Arial" w:cs="Arial"/>
          <w:sz w:val="22"/>
          <w:szCs w:val="22"/>
        </w:rPr>
        <w:t>;</w:t>
      </w:r>
      <w:r w:rsidR="00E95C1C" w:rsidRPr="005D5804">
        <w:rPr>
          <w:rFonts w:ascii="Arial" w:eastAsia="Arial" w:hAnsi="Arial" w:cs="Arial"/>
          <w:sz w:val="22"/>
          <w:szCs w:val="22"/>
        </w:rPr>
        <w:t xml:space="preserve"> </w:t>
      </w:r>
    </w:p>
    <w:p w14:paraId="2DFF9953" w14:textId="715A7C9C" w:rsidR="00774AD4" w:rsidRPr="005D5804" w:rsidRDefault="00E95C1C" w:rsidP="005D5804">
      <w:pPr>
        <w:pStyle w:val="Akapitzlist"/>
        <w:numPr>
          <w:ilvl w:val="0"/>
          <w:numId w:val="85"/>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sidRPr="005D5804">
        <w:rPr>
          <w:rFonts w:ascii="Arial" w:eastAsia="Arial" w:hAnsi="Arial" w:cs="Arial"/>
          <w:sz w:val="22"/>
          <w:szCs w:val="22"/>
        </w:rPr>
        <w:t>modernizację oświetlenia na Juliana Przybosia i Borchardta</w:t>
      </w:r>
      <w:r w:rsidR="000D267A">
        <w:rPr>
          <w:rFonts w:ascii="Arial" w:eastAsia="Arial" w:hAnsi="Arial" w:cs="Arial"/>
          <w:sz w:val="22"/>
          <w:szCs w:val="22"/>
        </w:rPr>
        <w:t>:</w:t>
      </w:r>
    </w:p>
    <w:p w14:paraId="239536D6" w14:textId="033CB8F4" w:rsidR="00774AD4" w:rsidRPr="005D5804" w:rsidRDefault="000D267A" w:rsidP="005D5804">
      <w:pPr>
        <w:pStyle w:val="Akapitzlist"/>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Pr>
          <w:rFonts w:ascii="Arial" w:eastAsia="Arial" w:hAnsi="Arial" w:cs="Arial"/>
          <w:sz w:val="22"/>
          <w:szCs w:val="22"/>
        </w:rPr>
        <w:t>w</w:t>
      </w:r>
      <w:r w:rsidR="00E95C1C" w:rsidRPr="005D5804">
        <w:rPr>
          <w:rFonts w:ascii="Arial" w:eastAsia="Arial" w:hAnsi="Arial" w:cs="Arial"/>
          <w:sz w:val="22"/>
          <w:szCs w:val="22"/>
        </w:rPr>
        <w:t xml:space="preserve">ymianę 13 szt. opraw sodowych zainstalowanych </w:t>
      </w:r>
      <w:r w:rsidR="0043663F">
        <w:rPr>
          <w:rFonts w:ascii="Arial" w:eastAsia="Arial" w:hAnsi="Arial" w:cs="Arial"/>
          <w:sz w:val="22"/>
          <w:szCs w:val="22"/>
        </w:rPr>
        <w:t xml:space="preserve">w </w:t>
      </w:r>
      <w:r w:rsidR="00E95C1C" w:rsidRPr="005D5804">
        <w:rPr>
          <w:rFonts w:ascii="Arial" w:eastAsia="Arial" w:hAnsi="Arial" w:cs="Arial"/>
          <w:sz w:val="22"/>
          <w:szCs w:val="22"/>
        </w:rPr>
        <w:t xml:space="preserve">ciągu ulicy Borchardta </w:t>
      </w:r>
      <w:r w:rsidR="0043663F">
        <w:rPr>
          <w:rFonts w:ascii="Arial" w:eastAsia="Arial" w:hAnsi="Arial" w:cs="Arial"/>
          <w:sz w:val="22"/>
          <w:szCs w:val="22"/>
        </w:rPr>
        <w:br/>
      </w:r>
      <w:r w:rsidR="00E95C1C" w:rsidRPr="005D5804">
        <w:rPr>
          <w:rFonts w:ascii="Arial" w:eastAsia="Arial" w:hAnsi="Arial" w:cs="Arial"/>
          <w:sz w:val="22"/>
          <w:szCs w:val="22"/>
        </w:rPr>
        <w:t xml:space="preserve">i fragmencie ul. Przybosia  na wyposażone w źródło światła LED o mocy nie niższej </w:t>
      </w:r>
      <w:r w:rsidR="00E95C1C" w:rsidRPr="005D5804">
        <w:rPr>
          <w:rFonts w:ascii="Arial" w:eastAsia="Arial" w:hAnsi="Arial" w:cs="Arial"/>
          <w:sz w:val="22"/>
          <w:szCs w:val="22"/>
        </w:rPr>
        <w:lastRenderedPageBreak/>
        <w:t>niż 24 W</w:t>
      </w:r>
      <w:r w:rsidR="0043663F">
        <w:rPr>
          <w:rFonts w:ascii="Arial" w:eastAsia="Arial" w:hAnsi="Arial" w:cs="Arial"/>
          <w:sz w:val="22"/>
          <w:szCs w:val="22"/>
        </w:rPr>
        <w:t>,</w:t>
      </w:r>
      <w:r w:rsidR="00E95C1C" w:rsidRPr="005D5804">
        <w:rPr>
          <w:rFonts w:ascii="Arial" w:eastAsia="Arial" w:hAnsi="Arial" w:cs="Arial"/>
          <w:sz w:val="22"/>
          <w:szCs w:val="22"/>
        </w:rPr>
        <w:t xml:space="preserve"> o obudowie wykonanej z aluminium</w:t>
      </w:r>
      <w:r w:rsidR="0043663F">
        <w:rPr>
          <w:rFonts w:ascii="Arial" w:eastAsia="Arial" w:hAnsi="Arial" w:cs="Arial"/>
          <w:sz w:val="22"/>
          <w:szCs w:val="22"/>
        </w:rPr>
        <w:t>.</w:t>
      </w:r>
      <w:r w:rsidR="00E95C1C" w:rsidRPr="005D5804">
        <w:rPr>
          <w:rFonts w:ascii="Arial" w:eastAsia="Arial" w:hAnsi="Arial" w:cs="Arial"/>
          <w:sz w:val="22"/>
          <w:szCs w:val="22"/>
        </w:rPr>
        <w:t xml:space="preserve"> </w:t>
      </w:r>
      <w:r w:rsidR="0043663F">
        <w:rPr>
          <w:rFonts w:ascii="Arial" w:eastAsia="Arial" w:hAnsi="Arial" w:cs="Arial"/>
          <w:sz w:val="22"/>
          <w:szCs w:val="22"/>
        </w:rPr>
        <w:t>Z</w:t>
      </w:r>
      <w:r w:rsidR="00E95C1C" w:rsidRPr="005D5804">
        <w:rPr>
          <w:rFonts w:ascii="Arial" w:eastAsia="Arial" w:hAnsi="Arial" w:cs="Arial"/>
          <w:sz w:val="22"/>
          <w:szCs w:val="22"/>
        </w:rPr>
        <w:t>alecane jest</w:t>
      </w:r>
      <w:r w:rsidR="0043663F">
        <w:rPr>
          <w:rFonts w:ascii="Arial" w:eastAsia="Arial" w:hAnsi="Arial" w:cs="Arial"/>
          <w:sz w:val="22"/>
          <w:szCs w:val="22"/>
        </w:rPr>
        <w:t>,</w:t>
      </w:r>
      <w:r w:rsidR="00E95C1C" w:rsidRPr="005D5804">
        <w:rPr>
          <w:rFonts w:ascii="Arial" w:eastAsia="Arial" w:hAnsi="Arial" w:cs="Arial"/>
          <w:sz w:val="22"/>
          <w:szCs w:val="22"/>
        </w:rPr>
        <w:t xml:space="preserve"> aby dostęp do komory układu zasilającego nie powodował rozszczelnień komory układu optycznego. Całkowity strumień oprawy nie mniejszy niż 3310 Im, sprawność oprawy nie może być niższa niż 0,85, przy efektywności świecenia nie mniejszej niż 140 Im/W </w:t>
      </w:r>
      <w:r w:rsidR="0043663F">
        <w:rPr>
          <w:rFonts w:ascii="Arial" w:eastAsia="Arial" w:hAnsi="Arial" w:cs="Arial"/>
          <w:sz w:val="22"/>
          <w:szCs w:val="22"/>
        </w:rPr>
        <w:br/>
      </w:r>
      <w:r w:rsidR="00E95C1C" w:rsidRPr="005D5804">
        <w:rPr>
          <w:rFonts w:ascii="Arial" w:eastAsia="Arial" w:hAnsi="Arial" w:cs="Arial"/>
          <w:sz w:val="22"/>
          <w:szCs w:val="22"/>
        </w:rPr>
        <w:t xml:space="preserve">a trwałość </w:t>
      </w:r>
      <w:r w:rsidR="0043663F">
        <w:rPr>
          <w:rFonts w:ascii="Arial" w:eastAsia="Arial" w:hAnsi="Arial" w:cs="Arial"/>
          <w:sz w:val="22"/>
          <w:szCs w:val="22"/>
        </w:rPr>
        <w:t xml:space="preserve">nie </w:t>
      </w:r>
      <w:r w:rsidR="00E95C1C" w:rsidRPr="005D5804">
        <w:rPr>
          <w:rFonts w:ascii="Arial" w:eastAsia="Arial" w:hAnsi="Arial" w:cs="Arial"/>
          <w:sz w:val="22"/>
          <w:szCs w:val="22"/>
        </w:rPr>
        <w:t>krótsza niż 100.000 h. Oprawa powinna emitować barwę światła naturalnie białego - 4.000 K. Utrzymanie strumienia świetlnego w czasie nie może być mniejsz</w:t>
      </w:r>
      <w:r w:rsidR="007F1562">
        <w:rPr>
          <w:rFonts w:ascii="Arial" w:eastAsia="Arial" w:hAnsi="Arial" w:cs="Arial"/>
          <w:sz w:val="22"/>
          <w:szCs w:val="22"/>
        </w:rPr>
        <w:t>e</w:t>
      </w:r>
      <w:r w:rsidR="00E95C1C" w:rsidRPr="005D5804">
        <w:rPr>
          <w:rFonts w:ascii="Arial" w:eastAsia="Arial" w:hAnsi="Arial" w:cs="Arial"/>
          <w:sz w:val="22"/>
          <w:szCs w:val="22"/>
        </w:rPr>
        <w:t xml:space="preserve"> niż 90% po 100 000 h. Oprawa musi być wykonana w  II kl. ochronności</w:t>
      </w:r>
      <w:r w:rsidR="0043663F">
        <w:rPr>
          <w:rFonts w:ascii="Arial" w:eastAsia="Arial" w:hAnsi="Arial" w:cs="Arial"/>
          <w:sz w:val="22"/>
          <w:szCs w:val="22"/>
        </w:rPr>
        <w:t xml:space="preserve">, </w:t>
      </w:r>
      <w:r w:rsidR="00E95C1C" w:rsidRPr="005D5804">
        <w:rPr>
          <w:rFonts w:ascii="Arial" w:eastAsia="Arial" w:hAnsi="Arial" w:cs="Arial"/>
          <w:sz w:val="22"/>
          <w:szCs w:val="22"/>
        </w:rPr>
        <w:t>stopień szczelności nie mniejszy niż IP 66 oraz odporność udarow</w:t>
      </w:r>
      <w:r w:rsidR="0043663F">
        <w:rPr>
          <w:rFonts w:ascii="Arial" w:eastAsia="Arial" w:hAnsi="Arial" w:cs="Arial"/>
          <w:sz w:val="22"/>
          <w:szCs w:val="22"/>
        </w:rPr>
        <w:t>a</w:t>
      </w:r>
      <w:r w:rsidR="00E95C1C" w:rsidRPr="005D5804">
        <w:rPr>
          <w:rFonts w:ascii="Arial" w:eastAsia="Arial" w:hAnsi="Arial" w:cs="Arial"/>
          <w:sz w:val="22"/>
          <w:szCs w:val="22"/>
        </w:rPr>
        <w:t xml:space="preserve"> IK 08</w:t>
      </w:r>
      <w:r w:rsidR="0043663F">
        <w:rPr>
          <w:rFonts w:ascii="Arial" w:eastAsia="Arial" w:hAnsi="Arial" w:cs="Arial"/>
          <w:sz w:val="22"/>
          <w:szCs w:val="22"/>
        </w:rPr>
        <w:t>.</w:t>
      </w:r>
      <w:r w:rsidR="00E95C1C" w:rsidRPr="005D5804">
        <w:rPr>
          <w:rFonts w:ascii="Arial" w:eastAsia="Arial" w:hAnsi="Arial" w:cs="Arial"/>
          <w:sz w:val="22"/>
          <w:szCs w:val="22"/>
        </w:rPr>
        <w:t xml:space="preserve"> </w:t>
      </w:r>
      <w:r w:rsidR="0043663F">
        <w:rPr>
          <w:rFonts w:ascii="Arial" w:eastAsia="Arial" w:hAnsi="Arial" w:cs="Arial"/>
          <w:sz w:val="22"/>
          <w:szCs w:val="22"/>
        </w:rPr>
        <w:t>O</w:t>
      </w:r>
      <w:r w:rsidR="00E95C1C" w:rsidRPr="005D5804">
        <w:rPr>
          <w:rFonts w:ascii="Arial" w:eastAsia="Arial" w:hAnsi="Arial" w:cs="Arial"/>
          <w:sz w:val="22"/>
          <w:szCs w:val="22"/>
        </w:rPr>
        <w:t xml:space="preserve">prawa powinna </w:t>
      </w:r>
      <w:r w:rsidR="0043663F" w:rsidRPr="005D5804">
        <w:rPr>
          <w:rFonts w:ascii="Arial" w:eastAsia="Arial" w:hAnsi="Arial" w:cs="Arial"/>
          <w:sz w:val="22"/>
          <w:szCs w:val="22"/>
        </w:rPr>
        <w:t xml:space="preserve">być </w:t>
      </w:r>
      <w:r w:rsidR="00E95C1C" w:rsidRPr="005D5804">
        <w:rPr>
          <w:rFonts w:ascii="Arial" w:eastAsia="Arial" w:hAnsi="Arial" w:cs="Arial"/>
          <w:sz w:val="22"/>
          <w:szCs w:val="22"/>
        </w:rPr>
        <w:t>wyposaż</w:t>
      </w:r>
      <w:r w:rsidR="007F1562">
        <w:rPr>
          <w:rFonts w:ascii="Arial" w:eastAsia="Arial" w:hAnsi="Arial" w:cs="Arial"/>
          <w:sz w:val="22"/>
          <w:szCs w:val="22"/>
        </w:rPr>
        <w:t>o</w:t>
      </w:r>
      <w:r w:rsidR="00E95C1C" w:rsidRPr="005D5804">
        <w:rPr>
          <w:rFonts w:ascii="Arial" w:eastAsia="Arial" w:hAnsi="Arial" w:cs="Arial"/>
          <w:sz w:val="22"/>
          <w:szCs w:val="22"/>
        </w:rPr>
        <w:t>na w  układ zasilający z możliwością dopasowania poboru mocy oraz strumienia świetlnego do indywidualnych wymagań klienta poprzez fabryczne zaprogramowanie do 3 poziomów oświetlenia w wybranych odstępach czasowych uzgodnionych przed montażem opra</w:t>
      </w:r>
      <w:bookmarkStart w:id="11" w:name="_Hlk141698879"/>
      <w:r w:rsidR="0043663F">
        <w:rPr>
          <w:rFonts w:ascii="Arial" w:eastAsia="Arial" w:hAnsi="Arial" w:cs="Arial"/>
          <w:sz w:val="22"/>
          <w:szCs w:val="22"/>
        </w:rPr>
        <w:t>w;</w:t>
      </w:r>
    </w:p>
    <w:p w14:paraId="7FE67918" w14:textId="252660E0" w:rsidR="00774AD4" w:rsidRPr="005D5804" w:rsidRDefault="00E95C1C" w:rsidP="005D5804">
      <w:pPr>
        <w:pStyle w:val="Akapitzlist"/>
        <w:numPr>
          <w:ilvl w:val="0"/>
          <w:numId w:val="85"/>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sidRPr="005D5804">
        <w:rPr>
          <w:rFonts w:ascii="Arial" w:eastAsia="Arial" w:hAnsi="Arial" w:cs="Arial"/>
          <w:sz w:val="22"/>
          <w:szCs w:val="22"/>
        </w:rPr>
        <w:t>modernizację oświetlenia na ul. Andersa</w:t>
      </w:r>
      <w:bookmarkEnd w:id="11"/>
      <w:r w:rsidR="0043663F">
        <w:rPr>
          <w:rFonts w:ascii="Arial" w:eastAsia="Arial" w:hAnsi="Arial" w:cs="Arial"/>
          <w:sz w:val="22"/>
          <w:szCs w:val="22"/>
        </w:rPr>
        <w:t>:</w:t>
      </w:r>
    </w:p>
    <w:p w14:paraId="0ACB6084" w14:textId="180F32F0" w:rsidR="00774AD4" w:rsidRPr="005D5804" w:rsidRDefault="0043663F" w:rsidP="005D5804">
      <w:pPr>
        <w:pStyle w:val="Akapitzlist"/>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color w:val="000000"/>
          <w:sz w:val="22"/>
          <w:szCs w:val="22"/>
          <w:lang w:eastAsia="pl-PL" w:bidi="pl-PL"/>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ymiana 12 szt. opraw  w ciągu ulicy na wyposażone w źródło światła LED o mocy nie niższej niż 32 W</w:t>
      </w:r>
      <w:r w:rsidR="00A51501">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o obudowie wykonanej z aluminium</w:t>
      </w:r>
      <w:r w:rsidR="00A51501">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A51501">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sidR="00A51501">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4289 Im, sprawność oprawy nie może być niższa niż 0,85, przy efektywności świecenia nie mniejszej niż 140 Im/W a trwałość </w:t>
      </w:r>
      <w:r w:rsidR="00A51501">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krótsza niż 100.000 h. Oprawa powinna emitować barwę światła naturalnie białego - 4.000 K. Utrzymanie strumienia świetlnego w czasie nie może być mniejsz</w:t>
      </w:r>
      <w:r w:rsidR="007F1562">
        <w:rPr>
          <w:rFonts w:ascii="Arial" w:eastAsia="Arial" w:hAnsi="Arial" w:cs="Arial"/>
          <w:color w:val="000000"/>
          <w:sz w:val="22"/>
          <w:szCs w:val="22"/>
          <w:lang w:eastAsia="pl-PL" w:bidi="pl-PL"/>
        </w:rPr>
        <w:t>e</w:t>
      </w:r>
      <w:r w:rsidR="00E95C1C" w:rsidRPr="005D5804">
        <w:rPr>
          <w:rFonts w:ascii="Arial" w:eastAsia="Arial" w:hAnsi="Arial" w:cs="Arial"/>
          <w:color w:val="000000"/>
          <w:sz w:val="22"/>
          <w:szCs w:val="22"/>
          <w:lang w:eastAsia="pl-PL" w:bidi="pl-PL"/>
        </w:rPr>
        <w:t xml:space="preserve"> niż 90% po  100 000 h. Oprawa musi być wykonana w  II kl. ochronności</w:t>
      </w:r>
      <w:r w:rsidR="00A51501">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stopień szczelności nie mniejszy niż IP 66 oraz odporność udarow</w:t>
      </w:r>
      <w:r w:rsidR="00A51501">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w:t>
      </w:r>
      <w:r w:rsidR="00A51501">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IK 08</w:t>
      </w:r>
      <w:r w:rsidR="00A51501">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A51501">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00A51501"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w:t>
      </w:r>
      <w:r w:rsidR="007F1562">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na w</w:t>
      </w:r>
      <w:r w:rsidR="00A51501">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 xml:space="preserve">układ zasilający z możliwością dopasowania poboru mocy oraz strumienia świetlnego do indywidualnych wymagań klienta poprzez fabryczne zaprogramowanie do 3 poziomów oświetlenia </w:t>
      </w:r>
      <w:r w:rsidR="00A51501">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w wybranych odstępach czasowych uzgodnionych przed montażem opraw</w:t>
      </w:r>
      <w:r>
        <w:rPr>
          <w:rFonts w:ascii="Arial" w:eastAsia="Arial" w:hAnsi="Arial" w:cs="Arial"/>
          <w:color w:val="000000"/>
          <w:sz w:val="22"/>
          <w:szCs w:val="22"/>
          <w:lang w:eastAsia="pl-PL" w:bidi="pl-PL"/>
        </w:rPr>
        <w:t>;</w:t>
      </w:r>
    </w:p>
    <w:p w14:paraId="4EA99EC1" w14:textId="17548D1E" w:rsidR="001602BC" w:rsidRPr="005D5804" w:rsidRDefault="00E95C1C" w:rsidP="005D5804">
      <w:pPr>
        <w:pStyle w:val="Akapitzlist"/>
        <w:numPr>
          <w:ilvl w:val="0"/>
          <w:numId w:val="85"/>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sidRPr="005D5804">
        <w:rPr>
          <w:rFonts w:ascii="Arial" w:eastAsia="Arial" w:hAnsi="Arial" w:cs="Arial"/>
          <w:sz w:val="22"/>
          <w:szCs w:val="22"/>
        </w:rPr>
        <w:t>modernizację oświetlenia na ul. Wybudowanie</w:t>
      </w:r>
      <w:r w:rsidR="0043663F">
        <w:rPr>
          <w:rFonts w:ascii="Arial" w:eastAsia="Arial" w:hAnsi="Arial" w:cs="Arial"/>
          <w:sz w:val="22"/>
          <w:szCs w:val="22"/>
        </w:rPr>
        <w:t>:</w:t>
      </w:r>
    </w:p>
    <w:p w14:paraId="74A2FBE3" w14:textId="42EBD5D1" w:rsidR="001602BC" w:rsidRPr="005D5804" w:rsidRDefault="00315CCF" w:rsidP="005D5804">
      <w:pPr>
        <w:pStyle w:val="Akapitzlist"/>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 xml:space="preserve">ymiana 19 szt. opraw  w ciągu ulicy </w:t>
      </w:r>
      <w:bookmarkStart w:id="12" w:name="_Hlk131162610"/>
      <w:r w:rsidR="00E95C1C" w:rsidRPr="005D5804">
        <w:rPr>
          <w:rFonts w:ascii="Arial" w:eastAsia="Arial" w:hAnsi="Arial" w:cs="Arial"/>
          <w:color w:val="000000"/>
          <w:sz w:val="22"/>
          <w:szCs w:val="22"/>
          <w:lang w:eastAsia="pl-PL" w:bidi="pl-PL"/>
        </w:rPr>
        <w:t>na wyposażone w źródło światła LED o mocy nie niższej niż 36 W</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o obudowie wykonanej z aluminium</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4933 Im, sprawność oprawy nie może być niższa niż 0,85, przy efektywności świecenia nie mniejszej niż 140 Im/W a trwałość </w:t>
      </w:r>
      <w:r>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krótsza niż 100.000 h. Oprawa powinna emitować barwę światła naturalnie białego - 4.000 K. Utrzymanie strumienia świetlnego w czasie nie może być mniejsz</w:t>
      </w:r>
      <w:r w:rsidR="007F1562">
        <w:rPr>
          <w:rFonts w:ascii="Arial" w:eastAsia="Arial" w:hAnsi="Arial" w:cs="Arial"/>
          <w:color w:val="000000"/>
          <w:sz w:val="22"/>
          <w:szCs w:val="22"/>
          <w:lang w:eastAsia="pl-PL" w:bidi="pl-PL"/>
        </w:rPr>
        <w:t>e</w:t>
      </w:r>
      <w:r w:rsidR="00E95C1C" w:rsidRPr="005D5804">
        <w:rPr>
          <w:rFonts w:ascii="Arial" w:eastAsia="Arial" w:hAnsi="Arial" w:cs="Arial"/>
          <w:color w:val="000000"/>
          <w:sz w:val="22"/>
          <w:szCs w:val="22"/>
          <w:lang w:eastAsia="pl-PL" w:bidi="pl-PL"/>
        </w:rPr>
        <w:t xml:space="preserve"> niż 90% po 100 000 h. Oprawa musi być wykonana w  II kl. ochronności</w:t>
      </w:r>
      <w:r>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stopień szczelności nie mniejszy niż IP 66 oraz odporność udarow</w:t>
      </w:r>
      <w:r>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IK 08</w:t>
      </w:r>
      <w:r>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w:t>
      </w:r>
      <w:r w:rsidR="007F1562">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na w  układ zasilający z możliwością dopasowania poboru mocy oraz strumienia świetlnego do indywidualnych wymagań klienta poprzez fabryczne zaprogramowanie do 3 poziomów oświetlenia w wybranych odstępach czasowych uzgodnionych przed montażem opraw</w:t>
      </w:r>
      <w:r>
        <w:rPr>
          <w:rFonts w:ascii="Arial" w:eastAsia="Arial" w:hAnsi="Arial" w:cs="Arial"/>
          <w:color w:val="000000"/>
          <w:sz w:val="22"/>
          <w:szCs w:val="22"/>
          <w:lang w:eastAsia="pl-PL" w:bidi="pl-PL"/>
        </w:rPr>
        <w:t>;</w:t>
      </w:r>
    </w:p>
    <w:p w14:paraId="2208095A" w14:textId="21B665FB" w:rsidR="001602BC" w:rsidRPr="005D5804" w:rsidRDefault="00E95C1C" w:rsidP="005D5804">
      <w:pPr>
        <w:pStyle w:val="Akapitzlist"/>
        <w:numPr>
          <w:ilvl w:val="0"/>
          <w:numId w:val="85"/>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sidRPr="005D5804">
        <w:rPr>
          <w:rFonts w:ascii="Arial" w:eastAsia="Arial" w:hAnsi="Arial" w:cs="Arial"/>
          <w:sz w:val="22"/>
          <w:szCs w:val="22"/>
        </w:rPr>
        <w:t>modernizację oświetlenia na ul. Wigury</w:t>
      </w:r>
      <w:bookmarkEnd w:id="12"/>
      <w:r w:rsidR="0043663F">
        <w:rPr>
          <w:rFonts w:ascii="Arial" w:eastAsia="Arial" w:hAnsi="Arial" w:cs="Arial"/>
          <w:sz w:val="22"/>
          <w:szCs w:val="22"/>
        </w:rPr>
        <w:t>:</w:t>
      </w:r>
    </w:p>
    <w:p w14:paraId="5D7E744C" w14:textId="2CD3F11A" w:rsidR="001602BC" w:rsidRPr="005D5804" w:rsidRDefault="007076F1" w:rsidP="005D5804">
      <w:pPr>
        <w:pStyle w:val="Akapitzlist"/>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ymiana 39 szt. opraw  w ciągu ulicy  na wyposażone w źródło światła LED o mocy nie niższej niż 34 W</w:t>
      </w:r>
      <w:r w:rsidR="00301152">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o obudowie wykonanej z aluminium</w:t>
      </w:r>
      <w:r w:rsidR="00301152">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301152">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sidR="00301152">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4612 Im, sprawność oprawy nie może być niższa niż 0,85, przy efektywności świecenia nie mniejszej niż 140 Im/W </w:t>
      </w:r>
      <w:r w:rsidR="00E95C1C" w:rsidRPr="005D5804">
        <w:rPr>
          <w:rFonts w:ascii="Arial" w:eastAsia="Arial" w:hAnsi="Arial" w:cs="Arial"/>
          <w:color w:val="000000"/>
          <w:sz w:val="22"/>
          <w:szCs w:val="22"/>
          <w:lang w:eastAsia="pl-PL" w:bidi="pl-PL"/>
        </w:rPr>
        <w:lastRenderedPageBreak/>
        <w:t xml:space="preserve">a trwałość </w:t>
      </w:r>
      <w:r w:rsidR="00301152">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krótsza niż 100.000 h. Oprawa powinna emitować barwę światła naturalnie białego - 4.000 K. Utrzymanie strumienia świetlnego w czasie nie może być mniejsz</w:t>
      </w:r>
      <w:r w:rsidR="001D7B35">
        <w:rPr>
          <w:rFonts w:ascii="Arial" w:eastAsia="Arial" w:hAnsi="Arial" w:cs="Arial"/>
          <w:color w:val="000000"/>
          <w:sz w:val="22"/>
          <w:szCs w:val="22"/>
          <w:lang w:eastAsia="pl-PL" w:bidi="pl-PL"/>
        </w:rPr>
        <w:t>e</w:t>
      </w:r>
      <w:r w:rsidR="00E95C1C" w:rsidRPr="005D5804">
        <w:rPr>
          <w:rFonts w:ascii="Arial" w:eastAsia="Arial" w:hAnsi="Arial" w:cs="Arial"/>
          <w:color w:val="000000"/>
          <w:sz w:val="22"/>
          <w:szCs w:val="22"/>
          <w:lang w:eastAsia="pl-PL" w:bidi="pl-PL"/>
        </w:rPr>
        <w:t xml:space="preserve"> niż 90% po 100 000 h. Oprawa musi być wykonana w  II kl. ochronności</w:t>
      </w:r>
      <w:r w:rsidR="00301152">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stopień szczelności nie mniejszy niż IP 66 oraz odporność udarow</w:t>
      </w:r>
      <w:r w:rsidR="00301152">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IK 08</w:t>
      </w:r>
      <w:r w:rsidR="00301152">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301152">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00301152"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w:t>
      </w:r>
      <w:r w:rsidR="001D7B35">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na w  układ zasilający z możliwością dopasowania poboru mocy oraz strumienia świetlnego do indywidualnych wymagań klienta poprzez fabryczne zaprogramowanie do 3 poziomów oświetlenia w wybranych odstępach czasowych uzgodnionych przed montażem opraw</w:t>
      </w:r>
      <w:r w:rsidR="00301152">
        <w:rPr>
          <w:rFonts w:ascii="Arial" w:eastAsia="Arial" w:hAnsi="Arial" w:cs="Arial"/>
          <w:color w:val="000000"/>
          <w:sz w:val="22"/>
          <w:szCs w:val="22"/>
          <w:lang w:eastAsia="pl-PL" w:bidi="pl-PL"/>
        </w:rPr>
        <w:t>;</w:t>
      </w:r>
    </w:p>
    <w:p w14:paraId="26CA8F9C" w14:textId="6D731CDB" w:rsidR="001602BC" w:rsidRPr="005D5804" w:rsidRDefault="00E95C1C" w:rsidP="005D5804">
      <w:pPr>
        <w:pStyle w:val="Akapitzlist"/>
        <w:numPr>
          <w:ilvl w:val="0"/>
          <w:numId w:val="85"/>
        </w:numPr>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sidRPr="005D5804">
        <w:rPr>
          <w:rFonts w:ascii="Arial" w:eastAsia="Arial" w:hAnsi="Arial" w:cs="Arial"/>
          <w:sz w:val="22"/>
          <w:szCs w:val="22"/>
        </w:rPr>
        <w:t>modernizację oświetlenia na ul. 30 Stycznia</w:t>
      </w:r>
      <w:r w:rsidR="0043663F">
        <w:rPr>
          <w:rFonts w:ascii="Arial" w:eastAsia="Arial" w:hAnsi="Arial" w:cs="Arial"/>
          <w:sz w:val="22"/>
          <w:szCs w:val="22"/>
        </w:rPr>
        <w:t>:</w:t>
      </w:r>
    </w:p>
    <w:p w14:paraId="10BE856B" w14:textId="791150E3" w:rsidR="00E95C1C" w:rsidRPr="005D5804" w:rsidRDefault="0006766C" w:rsidP="005D5804">
      <w:pPr>
        <w:pStyle w:val="Akapitzlist"/>
        <w:tabs>
          <w:tab w:val="left" w:pos="567"/>
          <w:tab w:val="left" w:pos="709"/>
          <w:tab w:val="left" w:pos="993"/>
          <w:tab w:val="left" w:pos="1276"/>
          <w:tab w:val="left" w:pos="1418"/>
          <w:tab w:val="left" w:pos="1701"/>
        </w:tabs>
        <w:suppressAutoHyphens w:val="0"/>
        <w:spacing w:line="288" w:lineRule="auto"/>
        <w:ind w:right="23"/>
        <w:jc w:val="both"/>
        <w:rPr>
          <w:rFonts w:ascii="Arial" w:eastAsia="Arial" w:hAnsi="Arial" w:cs="Arial"/>
          <w:sz w:val="22"/>
          <w:szCs w:val="22"/>
        </w:rPr>
      </w:pPr>
      <w:r>
        <w:rPr>
          <w:rFonts w:ascii="Arial" w:eastAsia="Arial" w:hAnsi="Arial" w:cs="Arial"/>
          <w:color w:val="000000"/>
          <w:sz w:val="22"/>
          <w:szCs w:val="22"/>
          <w:lang w:eastAsia="pl-PL" w:bidi="pl-PL"/>
        </w:rPr>
        <w:t>w</w:t>
      </w:r>
      <w:r w:rsidR="00E95C1C" w:rsidRPr="005D5804">
        <w:rPr>
          <w:rFonts w:ascii="Arial" w:eastAsia="Arial" w:hAnsi="Arial" w:cs="Arial"/>
          <w:color w:val="000000"/>
          <w:sz w:val="22"/>
          <w:szCs w:val="22"/>
          <w:lang w:eastAsia="pl-PL" w:bidi="pl-PL"/>
        </w:rPr>
        <w:t xml:space="preserve">ymiana 9 szt. opraw  na odcinku od słupa 308/1 do słupa 308/9 na wyposażone </w:t>
      </w:r>
      <w:r>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w źródło światła LED o mocy nie niższej niż 58 W</w:t>
      </w:r>
      <w:r w:rsidR="00220C4B">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o obudowie wykonanej </w:t>
      </w:r>
      <w:r w:rsidR="00220C4B">
        <w:rPr>
          <w:rFonts w:ascii="Arial" w:eastAsia="Arial" w:hAnsi="Arial" w:cs="Arial"/>
          <w:color w:val="000000"/>
          <w:sz w:val="22"/>
          <w:szCs w:val="22"/>
          <w:lang w:eastAsia="pl-PL" w:bidi="pl-PL"/>
        </w:rPr>
        <w:br/>
      </w:r>
      <w:r w:rsidR="00E95C1C" w:rsidRPr="005D5804">
        <w:rPr>
          <w:rFonts w:ascii="Arial" w:eastAsia="Arial" w:hAnsi="Arial" w:cs="Arial"/>
          <w:color w:val="000000"/>
          <w:sz w:val="22"/>
          <w:szCs w:val="22"/>
          <w:lang w:eastAsia="pl-PL" w:bidi="pl-PL"/>
        </w:rPr>
        <w:t>z aluminium</w:t>
      </w:r>
      <w:r w:rsidR="00220C4B">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220C4B">
        <w:rPr>
          <w:rFonts w:ascii="Arial" w:eastAsia="Arial" w:hAnsi="Arial" w:cs="Arial"/>
          <w:color w:val="000000"/>
          <w:sz w:val="22"/>
          <w:szCs w:val="22"/>
          <w:lang w:eastAsia="pl-PL" w:bidi="pl-PL"/>
        </w:rPr>
        <w:t>Z</w:t>
      </w:r>
      <w:r w:rsidR="00E95C1C" w:rsidRPr="005D5804">
        <w:rPr>
          <w:rFonts w:ascii="Arial" w:eastAsia="Arial" w:hAnsi="Arial" w:cs="Arial"/>
          <w:color w:val="000000"/>
          <w:sz w:val="22"/>
          <w:szCs w:val="22"/>
          <w:lang w:eastAsia="pl-PL" w:bidi="pl-PL"/>
        </w:rPr>
        <w:t>alecane jest</w:t>
      </w:r>
      <w:r w:rsidR="00220C4B">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aby dostęp do komory układu zasilającego nie powodował rozszczelnień komory układu optycznego. Całkowity strumień oprawy nie mniejszy niż 8166 Im, sprawność oprawy nie może być niższa niż 0,85, przy efektywności świecenia nie mniejszej niż 140 Im/W a trwałość </w:t>
      </w:r>
      <w:r w:rsidR="00220C4B">
        <w:rPr>
          <w:rFonts w:ascii="Arial" w:eastAsia="Arial" w:hAnsi="Arial" w:cs="Arial"/>
          <w:color w:val="000000"/>
          <w:sz w:val="22"/>
          <w:szCs w:val="22"/>
          <w:lang w:eastAsia="pl-PL" w:bidi="pl-PL"/>
        </w:rPr>
        <w:t xml:space="preserve">nie </w:t>
      </w:r>
      <w:r w:rsidR="00E95C1C" w:rsidRPr="005D5804">
        <w:rPr>
          <w:rFonts w:ascii="Arial" w:eastAsia="Arial" w:hAnsi="Arial" w:cs="Arial"/>
          <w:color w:val="000000"/>
          <w:sz w:val="22"/>
          <w:szCs w:val="22"/>
          <w:lang w:eastAsia="pl-PL" w:bidi="pl-PL"/>
        </w:rPr>
        <w:t>krótsza niż 100.000 h. Oprawa powinna emitować barwę światła naturalnie białego - 4.000 K. Utrzymanie strumienia świetlnego w czasie nie może być mniejsz</w:t>
      </w:r>
      <w:r w:rsidR="001D7B35">
        <w:rPr>
          <w:rFonts w:ascii="Arial" w:eastAsia="Arial" w:hAnsi="Arial" w:cs="Arial"/>
          <w:color w:val="000000"/>
          <w:sz w:val="22"/>
          <w:szCs w:val="22"/>
          <w:lang w:eastAsia="pl-PL" w:bidi="pl-PL"/>
        </w:rPr>
        <w:t>e</w:t>
      </w:r>
      <w:r w:rsidR="00E95C1C" w:rsidRPr="005D5804">
        <w:rPr>
          <w:rFonts w:ascii="Arial" w:eastAsia="Arial" w:hAnsi="Arial" w:cs="Arial"/>
          <w:color w:val="000000"/>
          <w:sz w:val="22"/>
          <w:szCs w:val="22"/>
          <w:lang w:eastAsia="pl-PL" w:bidi="pl-PL"/>
        </w:rPr>
        <w:t xml:space="preserve"> niż 90% po</w:t>
      </w:r>
      <w:r w:rsidR="00220C4B">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100 000 h. Oprawa musi być wykonana w II kl. ochronności</w:t>
      </w:r>
      <w:r w:rsidR="00220C4B">
        <w:rPr>
          <w:rFonts w:ascii="Arial" w:eastAsia="Arial" w:hAnsi="Arial" w:cs="Arial"/>
          <w:color w:val="000000"/>
          <w:sz w:val="22"/>
          <w:szCs w:val="22"/>
          <w:lang w:eastAsia="pl-PL" w:bidi="pl-PL"/>
        </w:rPr>
        <w:t xml:space="preserve">, </w:t>
      </w:r>
      <w:r w:rsidR="00E95C1C" w:rsidRPr="005D5804">
        <w:rPr>
          <w:rFonts w:ascii="Arial" w:eastAsia="Arial" w:hAnsi="Arial" w:cs="Arial"/>
          <w:color w:val="000000"/>
          <w:sz w:val="22"/>
          <w:szCs w:val="22"/>
          <w:lang w:eastAsia="pl-PL" w:bidi="pl-PL"/>
        </w:rPr>
        <w:t>stopień szczelności nie mniejszy niż IP 66 oraz odporność udarow</w:t>
      </w:r>
      <w:r w:rsidR="00220C4B">
        <w:rPr>
          <w:rFonts w:ascii="Arial" w:eastAsia="Arial" w:hAnsi="Arial" w:cs="Arial"/>
          <w:color w:val="000000"/>
          <w:sz w:val="22"/>
          <w:szCs w:val="22"/>
          <w:lang w:eastAsia="pl-PL" w:bidi="pl-PL"/>
        </w:rPr>
        <w:t>a</w:t>
      </w:r>
      <w:r w:rsidR="00E95C1C" w:rsidRPr="005D5804">
        <w:rPr>
          <w:rFonts w:ascii="Arial" w:eastAsia="Arial" w:hAnsi="Arial" w:cs="Arial"/>
          <w:color w:val="000000"/>
          <w:sz w:val="22"/>
          <w:szCs w:val="22"/>
          <w:lang w:eastAsia="pl-PL" w:bidi="pl-PL"/>
        </w:rPr>
        <w:t xml:space="preserve"> IK 08</w:t>
      </w:r>
      <w:r w:rsidR="00220C4B">
        <w:rPr>
          <w:rFonts w:ascii="Arial" w:eastAsia="Arial" w:hAnsi="Arial" w:cs="Arial"/>
          <w:color w:val="000000"/>
          <w:sz w:val="22"/>
          <w:szCs w:val="22"/>
          <w:lang w:eastAsia="pl-PL" w:bidi="pl-PL"/>
        </w:rPr>
        <w:t>.</w:t>
      </w:r>
      <w:r w:rsidR="00E95C1C" w:rsidRPr="005D5804">
        <w:rPr>
          <w:rFonts w:ascii="Arial" w:eastAsia="Arial" w:hAnsi="Arial" w:cs="Arial"/>
          <w:color w:val="000000"/>
          <w:sz w:val="22"/>
          <w:szCs w:val="22"/>
          <w:lang w:eastAsia="pl-PL" w:bidi="pl-PL"/>
        </w:rPr>
        <w:t xml:space="preserve"> </w:t>
      </w:r>
      <w:r w:rsidR="00220C4B">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prawa powinna </w:t>
      </w:r>
      <w:r w:rsidR="00220C4B" w:rsidRPr="005D5804">
        <w:rPr>
          <w:rFonts w:ascii="Arial" w:eastAsia="Arial" w:hAnsi="Arial" w:cs="Arial"/>
          <w:color w:val="000000"/>
          <w:sz w:val="22"/>
          <w:szCs w:val="22"/>
          <w:lang w:eastAsia="pl-PL" w:bidi="pl-PL"/>
        </w:rPr>
        <w:t xml:space="preserve">być </w:t>
      </w:r>
      <w:r w:rsidR="00E95C1C" w:rsidRPr="005D5804">
        <w:rPr>
          <w:rFonts w:ascii="Arial" w:eastAsia="Arial" w:hAnsi="Arial" w:cs="Arial"/>
          <w:color w:val="000000"/>
          <w:sz w:val="22"/>
          <w:szCs w:val="22"/>
          <w:lang w:eastAsia="pl-PL" w:bidi="pl-PL"/>
        </w:rPr>
        <w:t>wyposaż</w:t>
      </w:r>
      <w:r w:rsidR="001D7B35">
        <w:rPr>
          <w:rFonts w:ascii="Arial" w:eastAsia="Arial" w:hAnsi="Arial" w:cs="Arial"/>
          <w:color w:val="000000"/>
          <w:sz w:val="22"/>
          <w:szCs w:val="22"/>
          <w:lang w:eastAsia="pl-PL" w:bidi="pl-PL"/>
        </w:rPr>
        <w:t>o</w:t>
      </w:r>
      <w:r w:rsidR="00E95C1C" w:rsidRPr="005D5804">
        <w:rPr>
          <w:rFonts w:ascii="Arial" w:eastAsia="Arial" w:hAnsi="Arial" w:cs="Arial"/>
          <w:color w:val="000000"/>
          <w:sz w:val="22"/>
          <w:szCs w:val="22"/>
          <w:lang w:eastAsia="pl-PL" w:bidi="pl-PL"/>
        </w:rPr>
        <w:t xml:space="preserve">na w  układ zasilający z możliwością dopasowania poboru mocy oraz strumienia świetlnego do indywidualnych wymagań klienta poprzez fabryczne zaprogramowanie do 3 poziomów oświetlenia w wybranych odstępach czasowych uzgodnionych przed montażem opraw. </w:t>
      </w:r>
    </w:p>
    <w:p w14:paraId="5EB3CFB3" w14:textId="77777777" w:rsidR="00220C4B" w:rsidRDefault="00220C4B" w:rsidP="005D5804">
      <w:pPr>
        <w:suppressAutoHyphens w:val="0"/>
        <w:spacing w:line="288" w:lineRule="auto"/>
        <w:ind w:right="20"/>
        <w:jc w:val="both"/>
        <w:rPr>
          <w:rFonts w:ascii="Arial" w:eastAsia="Arial" w:hAnsi="Arial" w:cs="Arial"/>
          <w:b/>
          <w:bCs/>
          <w:color w:val="auto"/>
          <w:sz w:val="22"/>
          <w:szCs w:val="22"/>
          <w:lang w:eastAsia="pl-PL" w:bidi="pl-PL"/>
        </w:rPr>
      </w:pPr>
    </w:p>
    <w:p w14:paraId="439B4596" w14:textId="04E19F95" w:rsidR="00E95C1C" w:rsidRDefault="00E95C1C" w:rsidP="005D5804">
      <w:pPr>
        <w:suppressAutoHyphens w:val="0"/>
        <w:spacing w:line="288" w:lineRule="auto"/>
        <w:ind w:right="20"/>
        <w:jc w:val="both"/>
        <w:rPr>
          <w:rFonts w:ascii="Arial" w:eastAsia="Arial" w:hAnsi="Arial" w:cs="Arial"/>
          <w:b/>
          <w:bCs/>
          <w:color w:val="auto"/>
          <w:sz w:val="22"/>
          <w:szCs w:val="22"/>
          <w:lang w:eastAsia="pl-PL" w:bidi="pl-PL"/>
        </w:rPr>
      </w:pPr>
      <w:r w:rsidRPr="00220C4B">
        <w:rPr>
          <w:rFonts w:ascii="Arial" w:eastAsia="Arial" w:hAnsi="Arial" w:cs="Arial"/>
          <w:b/>
          <w:bCs/>
          <w:color w:val="auto"/>
          <w:sz w:val="22"/>
          <w:szCs w:val="22"/>
          <w:lang w:eastAsia="pl-PL" w:bidi="pl-PL"/>
        </w:rPr>
        <w:t>Wszystkie dostarczone oprawy powinny posiadać aprobatę europejskiej certyfikacji wyrobów elektrycznych</w:t>
      </w:r>
      <w:r w:rsidR="00220C4B">
        <w:rPr>
          <w:rFonts w:ascii="Arial" w:eastAsia="Arial" w:hAnsi="Arial" w:cs="Arial"/>
          <w:b/>
          <w:bCs/>
          <w:color w:val="auto"/>
          <w:sz w:val="22"/>
          <w:szCs w:val="22"/>
          <w:lang w:eastAsia="pl-PL" w:bidi="pl-PL"/>
        </w:rPr>
        <w:t>.</w:t>
      </w:r>
    </w:p>
    <w:p w14:paraId="5971FC1C" w14:textId="77777777" w:rsidR="00220C4B" w:rsidRPr="00220C4B" w:rsidRDefault="00220C4B" w:rsidP="005D5804">
      <w:pPr>
        <w:suppressAutoHyphens w:val="0"/>
        <w:spacing w:line="288" w:lineRule="auto"/>
        <w:ind w:right="20"/>
        <w:jc w:val="both"/>
        <w:rPr>
          <w:rFonts w:ascii="Arial" w:eastAsia="Arial" w:hAnsi="Arial" w:cs="Arial"/>
          <w:b/>
          <w:bCs/>
          <w:color w:val="auto"/>
          <w:sz w:val="22"/>
          <w:szCs w:val="22"/>
          <w:lang w:eastAsia="pl-PL" w:bidi="pl-PL"/>
        </w:rPr>
      </w:pPr>
    </w:p>
    <w:p w14:paraId="36C96DB9" w14:textId="7D81F3DF" w:rsidR="00E95C1C" w:rsidRPr="005D5804" w:rsidRDefault="00E95C1C" w:rsidP="005D5804">
      <w:pPr>
        <w:pStyle w:val="Akapitzlist"/>
        <w:numPr>
          <w:ilvl w:val="0"/>
          <w:numId w:val="88"/>
        </w:numPr>
        <w:suppressAutoHyphens w:val="0"/>
        <w:spacing w:line="288" w:lineRule="auto"/>
        <w:ind w:left="284" w:right="20" w:hanging="284"/>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Materiały i wyroby użyte do wykonania przedmiotu zamówienia winny spełniać wymogi określone w:</w:t>
      </w:r>
    </w:p>
    <w:p w14:paraId="68833110" w14:textId="43B02D6A" w:rsidR="00E95C1C" w:rsidRPr="005D5804" w:rsidRDefault="00E95C1C" w:rsidP="005D5804">
      <w:pPr>
        <w:pStyle w:val="Akapitzlist"/>
        <w:numPr>
          <w:ilvl w:val="0"/>
          <w:numId w:val="84"/>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ustawie z dnia 7 lipca 1994 r. Prawo budowlane (tj. Dz.U. z 202</w:t>
      </w:r>
      <w:r w:rsidR="00220C4B">
        <w:rPr>
          <w:rFonts w:ascii="Arial" w:eastAsia="Arial" w:hAnsi="Arial" w:cs="Arial"/>
          <w:sz w:val="22"/>
          <w:szCs w:val="22"/>
        </w:rPr>
        <w:t>3</w:t>
      </w:r>
      <w:r w:rsidRPr="005D5804">
        <w:rPr>
          <w:rFonts w:ascii="Arial" w:eastAsia="Arial" w:hAnsi="Arial" w:cs="Arial"/>
          <w:sz w:val="22"/>
          <w:szCs w:val="22"/>
        </w:rPr>
        <w:t xml:space="preserve"> r. poz. </w:t>
      </w:r>
      <w:r w:rsidR="00220C4B">
        <w:rPr>
          <w:rFonts w:ascii="Arial" w:eastAsia="Arial" w:hAnsi="Arial" w:cs="Arial"/>
          <w:sz w:val="22"/>
          <w:szCs w:val="22"/>
        </w:rPr>
        <w:t>682</w:t>
      </w:r>
      <w:r w:rsidRPr="005D5804">
        <w:rPr>
          <w:rFonts w:ascii="Arial" w:eastAsia="Arial" w:hAnsi="Arial" w:cs="Arial"/>
          <w:sz w:val="22"/>
          <w:szCs w:val="22"/>
        </w:rPr>
        <w:t xml:space="preserve"> z p</w:t>
      </w:r>
      <w:r w:rsidR="00220C4B">
        <w:rPr>
          <w:rFonts w:ascii="Arial" w:eastAsia="Arial" w:hAnsi="Arial" w:cs="Arial"/>
          <w:sz w:val="22"/>
          <w:szCs w:val="22"/>
        </w:rPr>
        <w:t>ó</w:t>
      </w:r>
      <w:r w:rsidRPr="005D5804">
        <w:rPr>
          <w:rFonts w:ascii="Arial" w:eastAsia="Arial" w:hAnsi="Arial" w:cs="Arial"/>
          <w:sz w:val="22"/>
          <w:szCs w:val="22"/>
        </w:rPr>
        <w:t>ź</w:t>
      </w:r>
      <w:r w:rsidR="00220C4B">
        <w:rPr>
          <w:rFonts w:ascii="Arial" w:eastAsia="Arial" w:hAnsi="Arial" w:cs="Arial"/>
          <w:sz w:val="22"/>
          <w:szCs w:val="22"/>
        </w:rPr>
        <w:t>ń</w:t>
      </w:r>
      <w:r w:rsidRPr="005D5804">
        <w:rPr>
          <w:rFonts w:ascii="Arial" w:eastAsia="Arial" w:hAnsi="Arial" w:cs="Arial"/>
          <w:sz w:val="22"/>
          <w:szCs w:val="22"/>
        </w:rPr>
        <w:t>. zm.),</w:t>
      </w:r>
    </w:p>
    <w:p w14:paraId="0BFE315F" w14:textId="77777777" w:rsidR="00E95C1C" w:rsidRPr="005D5804" w:rsidRDefault="00E95C1C" w:rsidP="005D5804">
      <w:pPr>
        <w:pStyle w:val="Akapitzlist"/>
        <w:numPr>
          <w:ilvl w:val="0"/>
          <w:numId w:val="84"/>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 xml:space="preserve">ustawie z dnia 16 kwietnia 2004 r. o wyrobach budowlanych (tj. Dz.U. z 2021 r. poz. 1213), </w:t>
      </w:r>
    </w:p>
    <w:p w14:paraId="1603756C" w14:textId="7A2E2478" w:rsidR="00E95C1C" w:rsidRPr="005D5804" w:rsidRDefault="00E95C1C" w:rsidP="005D5804">
      <w:pPr>
        <w:pStyle w:val="Akapitzlist"/>
        <w:numPr>
          <w:ilvl w:val="0"/>
          <w:numId w:val="84"/>
        </w:numPr>
        <w:suppressAutoHyphens w:val="0"/>
        <w:spacing w:line="288" w:lineRule="auto"/>
        <w:ind w:left="567" w:right="20" w:hanging="283"/>
        <w:contextualSpacing w:val="0"/>
        <w:jc w:val="both"/>
        <w:rPr>
          <w:rFonts w:ascii="Arial" w:eastAsia="Arial" w:hAnsi="Arial" w:cs="Arial"/>
          <w:sz w:val="22"/>
          <w:szCs w:val="22"/>
        </w:rPr>
      </w:pPr>
      <w:r w:rsidRPr="005D5804">
        <w:rPr>
          <w:rFonts w:ascii="Arial" w:eastAsia="Arial" w:hAnsi="Arial" w:cs="Arial"/>
          <w:sz w:val="22"/>
          <w:szCs w:val="22"/>
        </w:rPr>
        <w:t xml:space="preserve">Rozporządzeniu Ministra Infrastruktury i Budownictwa z dnia 17 listopada 2016 r. </w:t>
      </w:r>
      <w:r w:rsidR="005D5804" w:rsidRPr="005D5804">
        <w:rPr>
          <w:rFonts w:ascii="Arial" w:eastAsia="Arial" w:hAnsi="Arial" w:cs="Arial"/>
          <w:sz w:val="22"/>
          <w:szCs w:val="22"/>
        </w:rPr>
        <w:br/>
      </w:r>
      <w:r w:rsidRPr="005D5804">
        <w:rPr>
          <w:rFonts w:ascii="Arial" w:eastAsia="Arial" w:hAnsi="Arial" w:cs="Arial"/>
          <w:sz w:val="22"/>
          <w:szCs w:val="22"/>
        </w:rPr>
        <w:t>w sprawie sposobu deklarowania właściwości użytkowych wyrobów budowlanych oraz sposobu znakowania ich znakiem budowlanym (</w:t>
      </w:r>
      <w:r w:rsidR="00220C4B">
        <w:rPr>
          <w:rFonts w:ascii="Arial" w:eastAsia="Arial" w:hAnsi="Arial" w:cs="Arial"/>
          <w:sz w:val="22"/>
          <w:szCs w:val="22"/>
        </w:rPr>
        <w:t xml:space="preserve">tj. </w:t>
      </w:r>
      <w:r w:rsidRPr="005D5804">
        <w:rPr>
          <w:rFonts w:ascii="Arial" w:eastAsia="Arial" w:hAnsi="Arial" w:cs="Arial"/>
          <w:sz w:val="22"/>
          <w:szCs w:val="22"/>
        </w:rPr>
        <w:t>Dz.U. 20</w:t>
      </w:r>
      <w:r w:rsidR="00220C4B">
        <w:rPr>
          <w:rFonts w:ascii="Arial" w:eastAsia="Arial" w:hAnsi="Arial" w:cs="Arial"/>
          <w:sz w:val="22"/>
          <w:szCs w:val="22"/>
        </w:rPr>
        <w:t>23</w:t>
      </w:r>
      <w:r w:rsidRPr="005D5804">
        <w:rPr>
          <w:rFonts w:ascii="Arial" w:eastAsia="Arial" w:hAnsi="Arial" w:cs="Arial"/>
          <w:sz w:val="22"/>
          <w:szCs w:val="22"/>
        </w:rPr>
        <w:t xml:space="preserve"> poz</w:t>
      </w:r>
      <w:r w:rsidR="00220C4B">
        <w:rPr>
          <w:rFonts w:ascii="Arial" w:eastAsia="Arial" w:hAnsi="Arial" w:cs="Arial"/>
          <w:sz w:val="22"/>
          <w:szCs w:val="22"/>
        </w:rPr>
        <w:t>.</w:t>
      </w:r>
      <w:r w:rsidRPr="005D5804">
        <w:rPr>
          <w:rFonts w:ascii="Arial" w:eastAsia="Arial" w:hAnsi="Arial" w:cs="Arial"/>
          <w:sz w:val="22"/>
          <w:szCs w:val="22"/>
        </w:rPr>
        <w:t xml:space="preserve"> </w:t>
      </w:r>
      <w:r w:rsidR="00220C4B">
        <w:rPr>
          <w:rFonts w:ascii="Arial" w:eastAsia="Arial" w:hAnsi="Arial" w:cs="Arial"/>
          <w:sz w:val="22"/>
          <w:szCs w:val="22"/>
        </w:rPr>
        <w:t>873</w:t>
      </w:r>
      <w:r w:rsidRPr="005D5804">
        <w:rPr>
          <w:rFonts w:ascii="Arial" w:eastAsia="Arial" w:hAnsi="Arial" w:cs="Arial"/>
          <w:sz w:val="22"/>
          <w:szCs w:val="22"/>
        </w:rPr>
        <w:t>).</w:t>
      </w:r>
    </w:p>
    <w:p w14:paraId="1DBC7638" w14:textId="5E7F9AB0" w:rsidR="00E95C1C" w:rsidRPr="005D5804" w:rsidRDefault="00E95C1C" w:rsidP="005D5804">
      <w:pPr>
        <w:pStyle w:val="Akapitzlist"/>
        <w:numPr>
          <w:ilvl w:val="0"/>
          <w:numId w:val="88"/>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Zamawiający zastrzega sobie prawo dysponowania terenem, na którym prowadzone będą wymiany, w uzgodnieniu z Wykonawcą </w:t>
      </w:r>
      <w:r w:rsidR="00220C4B">
        <w:rPr>
          <w:rFonts w:ascii="Arial" w:eastAsia="Arial" w:hAnsi="Arial" w:cs="Arial"/>
          <w:color w:val="000000"/>
          <w:sz w:val="22"/>
          <w:szCs w:val="22"/>
          <w:lang w:eastAsia="pl-PL" w:bidi="pl-PL"/>
        </w:rPr>
        <w:t>prac</w:t>
      </w:r>
      <w:r w:rsidRPr="005D5804">
        <w:rPr>
          <w:rFonts w:ascii="Arial" w:eastAsia="Arial" w:hAnsi="Arial" w:cs="Arial"/>
          <w:color w:val="000000"/>
          <w:sz w:val="22"/>
          <w:szCs w:val="22"/>
          <w:lang w:eastAsia="pl-PL" w:bidi="pl-PL"/>
        </w:rPr>
        <w:t>.</w:t>
      </w:r>
    </w:p>
    <w:p w14:paraId="62100ED8" w14:textId="66588004" w:rsidR="00E95C1C" w:rsidRPr="005D5804" w:rsidRDefault="00E95C1C" w:rsidP="005D5804">
      <w:pPr>
        <w:numPr>
          <w:ilvl w:val="0"/>
          <w:numId w:val="88"/>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Do montażu urządzeń Wykonawca zapewni osobę/osoby posiadającą/posiadające niezbędne uprawnienia SEP. Montaż urządzeń należy wykonać m. in. zgodnie </w:t>
      </w:r>
      <w:r w:rsidR="00FD427D">
        <w:rPr>
          <w:rFonts w:ascii="Arial" w:eastAsia="Arial" w:hAnsi="Arial" w:cs="Arial"/>
          <w:color w:val="000000"/>
          <w:sz w:val="22"/>
          <w:szCs w:val="22"/>
          <w:lang w:eastAsia="pl-PL" w:bidi="pl-PL"/>
        </w:rPr>
        <w:br/>
      </w:r>
      <w:r w:rsidRPr="005D5804">
        <w:rPr>
          <w:rFonts w:ascii="Arial" w:eastAsia="Arial" w:hAnsi="Arial" w:cs="Arial"/>
          <w:color w:val="000000"/>
          <w:sz w:val="22"/>
          <w:szCs w:val="22"/>
          <w:lang w:eastAsia="pl-PL" w:bidi="pl-PL"/>
        </w:rPr>
        <w:t xml:space="preserve">z obowiązującymi przepisami prawa oraz normami. Urządzenia powinny być zabezpieczone przed korozją i wpływami atmosferycznymi, a także posiadać wysoką jakość i trwałość. </w:t>
      </w:r>
    </w:p>
    <w:p w14:paraId="46776EA4" w14:textId="77777777" w:rsidR="005D5804" w:rsidRPr="005D5804" w:rsidRDefault="00E95C1C" w:rsidP="005D5804">
      <w:pPr>
        <w:numPr>
          <w:ilvl w:val="0"/>
          <w:numId w:val="88"/>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Na dzień zgłoszenia gotowości odbiorowej Wykonawca zobowiązany jest do skompletowania wymaganych dokumentów odbiorowych, w tym m.in.: </w:t>
      </w:r>
      <w:r w:rsidR="005D5804" w:rsidRPr="005D5804">
        <w:rPr>
          <w:rFonts w:ascii="Arial" w:eastAsia="Arial" w:hAnsi="Arial" w:cs="Arial"/>
          <w:color w:val="000000"/>
          <w:sz w:val="22"/>
          <w:szCs w:val="22"/>
          <w:lang w:eastAsia="pl-PL" w:bidi="pl-PL"/>
        </w:rPr>
        <w:t xml:space="preserve"> </w:t>
      </w:r>
    </w:p>
    <w:p w14:paraId="28F2C730" w14:textId="77777777" w:rsidR="005D5804" w:rsidRPr="005D5804" w:rsidRDefault="00E95C1C" w:rsidP="005D5804">
      <w:pPr>
        <w:pStyle w:val="Akapitzlist"/>
        <w:numPr>
          <w:ilvl w:val="0"/>
          <w:numId w:val="89"/>
        </w:numPr>
        <w:suppressAutoHyphens w:val="0"/>
        <w:spacing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atestów i certyfikatów na wszystkie materiały i urządzenia zamontowane w ramach </w:t>
      </w:r>
      <w:r w:rsidRPr="005D5804">
        <w:rPr>
          <w:rFonts w:ascii="Arial" w:eastAsia="Arial" w:hAnsi="Arial" w:cs="Arial"/>
          <w:color w:val="000000"/>
          <w:sz w:val="22"/>
          <w:szCs w:val="22"/>
          <w:lang w:eastAsia="pl-PL" w:bidi="pl-PL"/>
        </w:rPr>
        <w:lastRenderedPageBreak/>
        <w:t>niniejszego zamówienia;</w:t>
      </w:r>
    </w:p>
    <w:p w14:paraId="1F40BB88" w14:textId="25BD9439" w:rsidR="005D5804" w:rsidRPr="005D5804" w:rsidRDefault="00E95C1C" w:rsidP="005D5804">
      <w:pPr>
        <w:pStyle w:val="Akapitzlist"/>
        <w:numPr>
          <w:ilvl w:val="0"/>
          <w:numId w:val="89"/>
        </w:numPr>
        <w:suppressAutoHyphens w:val="0"/>
        <w:spacing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deklaracji zgodności lub certyfikatów zgodności wbudowanych materiałów</w:t>
      </w:r>
      <w:r w:rsidR="00FD427D">
        <w:rPr>
          <w:rFonts w:ascii="Arial" w:eastAsia="Arial" w:hAnsi="Arial" w:cs="Arial"/>
          <w:color w:val="000000"/>
          <w:sz w:val="22"/>
          <w:szCs w:val="22"/>
          <w:lang w:eastAsia="pl-PL" w:bidi="pl-PL"/>
        </w:rPr>
        <w:t>;</w:t>
      </w:r>
    </w:p>
    <w:p w14:paraId="38772ECC" w14:textId="77777777" w:rsidR="005D5804" w:rsidRPr="005D5804" w:rsidRDefault="00E95C1C" w:rsidP="005D5804">
      <w:pPr>
        <w:pStyle w:val="Akapitzlist"/>
        <w:numPr>
          <w:ilvl w:val="0"/>
          <w:numId w:val="89"/>
        </w:numPr>
        <w:suppressAutoHyphens w:val="0"/>
        <w:spacing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kart technicznych (o ile zostały wydane przez producenta);</w:t>
      </w:r>
    </w:p>
    <w:p w14:paraId="3AD5CAFD" w14:textId="6534DFB6" w:rsidR="00E95C1C" w:rsidRPr="005D5804" w:rsidRDefault="00E95C1C" w:rsidP="005D5804">
      <w:pPr>
        <w:pStyle w:val="Akapitzlist"/>
        <w:numPr>
          <w:ilvl w:val="0"/>
          <w:numId w:val="89"/>
        </w:numPr>
        <w:suppressAutoHyphens w:val="0"/>
        <w:spacing w:line="288" w:lineRule="auto"/>
        <w:ind w:right="20"/>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instrukcji użytkowania i konserwacji, jeśli takie wydał producent.</w:t>
      </w:r>
    </w:p>
    <w:p w14:paraId="36D910FF" w14:textId="7898229D" w:rsidR="00E95C1C" w:rsidRPr="005D5804" w:rsidRDefault="00E95C1C" w:rsidP="005D5804">
      <w:pPr>
        <w:pStyle w:val="Akapitzlist"/>
        <w:numPr>
          <w:ilvl w:val="0"/>
          <w:numId w:val="88"/>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 xml:space="preserve">Na odbiór końcowy Wykonawca przygotuje następujące dokumenty: dokumentację powykonawczą, w skład której wchodzą: dokumenty, o których mowa w pkt </w:t>
      </w:r>
      <w:r w:rsidR="00FD427D">
        <w:rPr>
          <w:rFonts w:ascii="Arial" w:eastAsia="Arial" w:hAnsi="Arial" w:cs="Arial"/>
          <w:color w:val="000000"/>
          <w:sz w:val="22"/>
          <w:szCs w:val="22"/>
          <w:lang w:eastAsia="pl-PL" w:bidi="pl-PL"/>
        </w:rPr>
        <w:t>7</w:t>
      </w:r>
      <w:r w:rsidRPr="005D5804">
        <w:rPr>
          <w:rFonts w:ascii="Arial" w:eastAsia="Arial" w:hAnsi="Arial" w:cs="Arial"/>
          <w:color w:val="000000"/>
          <w:sz w:val="22"/>
          <w:szCs w:val="22"/>
          <w:lang w:eastAsia="pl-PL" w:bidi="pl-PL"/>
        </w:rPr>
        <w:t xml:space="preserve"> oraz szczegółowe zestawienie zbiorcze zainstalowanych elementów z podziałem na typ, moc oprawy, miejsce zainstalowania oraz ilość zainstalowanych urządzeń oraz wartości wykonanych dla celów inwentaryzacji środków trwałych. Brak jakiegokolwiek ww</w:t>
      </w:r>
      <w:r w:rsidR="001D7B35">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dokumentu będzie podstawą do wstrzymania wynagrodzenia wynikającego z rozliczenia końcowego, do momentu uzupełnienia dokumentacji.</w:t>
      </w:r>
    </w:p>
    <w:p w14:paraId="406DCC3F" w14:textId="3E233EAD" w:rsidR="00E95C1C" w:rsidRPr="005D5804" w:rsidRDefault="00E95C1C" w:rsidP="005D5804">
      <w:pPr>
        <w:numPr>
          <w:ilvl w:val="0"/>
          <w:numId w:val="88"/>
        </w:numPr>
        <w:suppressAutoHyphens w:val="0"/>
        <w:spacing w:line="288" w:lineRule="auto"/>
        <w:ind w:left="426" w:right="20" w:hanging="426"/>
        <w:jc w:val="both"/>
        <w:rPr>
          <w:rFonts w:ascii="Arial" w:eastAsia="Arial" w:hAnsi="Arial" w:cs="Arial"/>
          <w:color w:val="000000"/>
          <w:sz w:val="22"/>
          <w:szCs w:val="22"/>
          <w:lang w:eastAsia="pl-PL" w:bidi="pl-PL"/>
        </w:rPr>
      </w:pPr>
      <w:r w:rsidRPr="005D5804">
        <w:rPr>
          <w:rFonts w:ascii="Arial" w:eastAsia="Arial" w:hAnsi="Arial" w:cs="Arial"/>
          <w:color w:val="000000"/>
          <w:sz w:val="22"/>
          <w:szCs w:val="22"/>
          <w:lang w:eastAsia="pl-PL" w:bidi="pl-PL"/>
        </w:rPr>
        <w:t>Materiały z demontażu należy wywieźć na wysypisko i zutylizować. Wykonawca dostarczy Zamawiającemu stosowne dokumenty potwierdzające dokonanie ww</w:t>
      </w:r>
      <w:r w:rsidR="001D7B35">
        <w:rPr>
          <w:rFonts w:ascii="Arial" w:eastAsia="Arial" w:hAnsi="Arial" w:cs="Arial"/>
          <w:color w:val="000000"/>
          <w:sz w:val="22"/>
          <w:szCs w:val="22"/>
          <w:lang w:eastAsia="pl-PL" w:bidi="pl-PL"/>
        </w:rPr>
        <w:t>.</w:t>
      </w:r>
      <w:r w:rsidRPr="005D5804">
        <w:rPr>
          <w:rFonts w:ascii="Arial" w:eastAsia="Arial" w:hAnsi="Arial" w:cs="Arial"/>
          <w:color w:val="000000"/>
          <w:sz w:val="22"/>
          <w:szCs w:val="22"/>
          <w:lang w:eastAsia="pl-PL" w:bidi="pl-PL"/>
        </w:rPr>
        <w:t xml:space="preserve"> przekazania lub wywozu  i uwzględni koszty z tym związane w wynagrodzeniu.</w:t>
      </w:r>
    </w:p>
    <w:p w14:paraId="4F415CE9" w14:textId="77777777" w:rsidR="00E95C1C" w:rsidRPr="005D5804" w:rsidRDefault="00E95C1C" w:rsidP="005D5804">
      <w:pPr>
        <w:suppressAutoHyphens w:val="0"/>
        <w:spacing w:line="288" w:lineRule="auto"/>
        <w:ind w:left="426" w:right="20" w:hanging="426"/>
        <w:jc w:val="both"/>
        <w:rPr>
          <w:rFonts w:ascii="Arial" w:hAnsi="Arial" w:cs="Arial"/>
          <w:sz w:val="22"/>
          <w:szCs w:val="22"/>
        </w:rPr>
      </w:pPr>
    </w:p>
    <w:p w14:paraId="1207B656" w14:textId="77777777" w:rsidR="00E95C1C" w:rsidRPr="005D5804" w:rsidRDefault="00E95C1C" w:rsidP="005D5804">
      <w:pPr>
        <w:spacing w:line="288" w:lineRule="auto"/>
        <w:ind w:left="426" w:hanging="426"/>
        <w:jc w:val="both"/>
        <w:rPr>
          <w:rFonts w:ascii="Arial" w:hAnsi="Arial" w:cs="Arial"/>
          <w:b/>
          <w:bCs/>
          <w:color w:val="auto"/>
          <w:sz w:val="22"/>
          <w:szCs w:val="22"/>
          <w:lang w:eastAsia="pl-PL"/>
        </w:rPr>
      </w:pPr>
    </w:p>
    <w:sectPr w:rsidR="00E95C1C" w:rsidRPr="005D5804" w:rsidSect="008573B5">
      <w:headerReference w:type="default" r:id="rId31"/>
      <w:footerReference w:type="default" r:id="rId32"/>
      <w:headerReference w:type="first" r:id="rId33"/>
      <w:footerReference w:type="first" r:id="rId34"/>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A8A" w14:textId="77777777" w:rsidR="00783EF1" w:rsidRDefault="00783EF1">
    <w:pPr>
      <w:pStyle w:val="Stopka"/>
      <w:jc w:val="right"/>
    </w:pPr>
    <w:r>
      <w:fldChar w:fldCharType="begin"/>
    </w:r>
    <w:r>
      <w:instrText>PAGE   \* MERGEFORMAT</w:instrText>
    </w:r>
    <w:r>
      <w:fldChar w:fldCharType="separate"/>
    </w:r>
    <w:r>
      <w:rPr>
        <w:noProof/>
      </w:rPr>
      <w:t>2</w:t>
    </w:r>
    <w:r>
      <w:fldChar w:fldCharType="end"/>
    </w:r>
  </w:p>
  <w:p w14:paraId="156FC3B9" w14:textId="77777777" w:rsidR="00783EF1" w:rsidRDefault="00783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DA" w14:textId="77777777"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14:paraId="2458F93E" w14:textId="77777777" w:rsidR="00783EF1" w:rsidRDefault="00783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A37" w14:textId="77777777" w:rsidR="00783EF1" w:rsidRDefault="00783EF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8684" w14:textId="77777777" w:rsidR="00783EF1" w:rsidRPr="00912E74" w:rsidRDefault="00783EF1" w:rsidP="00912E74">
    <w:pPr>
      <w:suppressLineNumbers/>
      <w:tabs>
        <w:tab w:val="center" w:pos="4818"/>
        <w:tab w:val="right" w:pos="9637"/>
      </w:tabs>
      <w:rPr>
        <w:color w:val="auto"/>
        <w:lang w:eastAsia="x-none"/>
      </w:rPr>
    </w:pPr>
  </w:p>
  <w:p w14:paraId="63E86A2A" w14:textId="77777777" w:rsidR="00783EF1" w:rsidRDefault="00783EF1"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F2F1E">
      <w:rPr>
        <w:noProof/>
      </w:rPr>
      <w:t>22</w:t>
    </w:r>
    <w:r>
      <w:fldChar w:fldCharType="end"/>
    </w:r>
  </w:p>
  <w:p w14:paraId="663DC2F8"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p>
  <w:p w14:paraId="6A6D8BA4" w14:textId="77777777" w:rsidR="00783EF1" w:rsidRDefault="00783EF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EA0" w14:textId="77777777" w:rsidR="00783EF1" w:rsidRPr="00912E74" w:rsidRDefault="00783EF1" w:rsidP="00912E74">
    <w:pPr>
      <w:suppressLineNumbers/>
      <w:tabs>
        <w:tab w:val="center" w:pos="4818"/>
        <w:tab w:val="right" w:pos="9637"/>
      </w:tabs>
      <w:rPr>
        <w:color w:val="auto"/>
        <w:lang w:eastAsia="x-none"/>
      </w:rPr>
    </w:pPr>
  </w:p>
  <w:p w14:paraId="614B3594"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D53465C" w14:textId="77777777" w:rsidR="00783EF1" w:rsidRDefault="00783EF1">
    <w:pPr>
      <w:pStyle w:val="Stopka"/>
      <w:jc w:val="right"/>
    </w:pPr>
    <w:r>
      <w:fldChar w:fldCharType="begin"/>
    </w:r>
    <w:r>
      <w:instrText>PAGE</w:instrText>
    </w:r>
    <w:r>
      <w:fldChar w:fldCharType="separate"/>
    </w:r>
    <w:r>
      <w:rPr>
        <w:noProof/>
      </w:rPr>
      <w:t>1</w:t>
    </w:r>
    <w:r>
      <w:fldChar w:fldCharType="end"/>
    </w:r>
  </w:p>
  <w:p w14:paraId="1EBEF7DD" w14:textId="77777777" w:rsidR="00783EF1" w:rsidRDefault="00783EF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FD50" w14:textId="77777777" w:rsidR="00783EF1" w:rsidRDefault="00783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47AB" w14:textId="77777777" w:rsidR="00783EF1" w:rsidRPr="00C5648E" w:rsidRDefault="00783EF1" w:rsidP="00C5648E">
    <w:pPr>
      <w:keepNext/>
      <w:spacing w:before="240" w:after="120"/>
      <w:rPr>
        <w:rFonts w:ascii="Arial" w:eastAsia="MS Mincho" w:hAnsi="Arial"/>
        <w:color w:val="auto"/>
        <w:sz w:val="28"/>
        <w:szCs w:val="28"/>
        <w:lang w:eastAsia="x-none"/>
      </w:rPr>
    </w:pPr>
  </w:p>
  <w:p w14:paraId="74175810" w14:textId="77777777" w:rsidR="00783EF1" w:rsidRDefault="00783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9285" w14:textId="77777777" w:rsidR="00783EF1" w:rsidRDefault="00783EF1" w:rsidP="001F3E71">
    <w:pPr>
      <w:pStyle w:val="Nagwek"/>
      <w:jc w:val="left"/>
    </w:pPr>
  </w:p>
  <w:p w14:paraId="503DBE60" w14:textId="77777777" w:rsidR="00783EF1" w:rsidRPr="00C5648E" w:rsidRDefault="00783EF1" w:rsidP="00C5648E">
    <w:pPr>
      <w:keepNext/>
      <w:spacing w:before="240" w:after="120"/>
      <w:rPr>
        <w:rFonts w:ascii="Arial" w:eastAsia="MS Mincho" w:hAnsi="Arial"/>
        <w:color w:val="auto"/>
        <w:sz w:val="28"/>
        <w:szCs w:val="28"/>
        <w:lang w:eastAsia="x-none"/>
      </w:rPr>
    </w:pPr>
  </w:p>
  <w:p w14:paraId="6BBD3C58" w14:textId="77777777" w:rsidR="00783EF1" w:rsidRPr="008F6243" w:rsidRDefault="00783EF1" w:rsidP="008F6243">
    <w:pPr>
      <w:pStyle w:val="Tretekstu"/>
    </w:pPr>
  </w:p>
  <w:p w14:paraId="55C0E325" w14:textId="77777777" w:rsidR="00783EF1" w:rsidRDefault="00783EF1" w:rsidP="001F3E71">
    <w:pPr>
      <w:pStyle w:val="Nagwek"/>
      <w:jc w:val="left"/>
    </w:pPr>
  </w:p>
  <w:p w14:paraId="63D6E0ED" w14:textId="77777777" w:rsidR="00783EF1" w:rsidRPr="008F6243" w:rsidRDefault="00783EF1" w:rsidP="001F3E71">
    <w:pPr>
      <w:pStyle w:val="Nagwek"/>
      <w:jc w:val="left"/>
      <w:rPr>
        <w:sz w:val="18"/>
      </w:rPr>
    </w:pPr>
    <w:r>
      <w:rPr>
        <w:noProof/>
        <w:lang w:eastAsia="pl-PL"/>
      </w:rPr>
      <w:drawing>
        <wp:anchor distT="0" distB="0" distL="114300" distR="114300" simplePos="0" relativeHeight="251658240" behindDoc="0" locked="0" layoutInCell="1" allowOverlap="1" wp14:anchorId="7BB2D5DA" wp14:editId="16C2FD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067A6B"/>
    <w:multiLevelType w:val="hybridMultilevel"/>
    <w:tmpl w:val="688E7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D04633"/>
    <w:multiLevelType w:val="hybridMultilevel"/>
    <w:tmpl w:val="92847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15:restartNumberingAfterBreak="0">
    <w:nsid w:val="0DA4037B"/>
    <w:multiLevelType w:val="hybridMultilevel"/>
    <w:tmpl w:val="1612FC5E"/>
    <w:lvl w:ilvl="0" w:tplc="38F8ED70">
      <w:start w:val="1"/>
      <w:numFmt w:val="lowerLetter"/>
      <w:lvlText w:val="%1)"/>
      <w:lvlJc w:val="left"/>
      <w:pPr>
        <w:ind w:left="720" w:hanging="360"/>
      </w:pPr>
      <w:rPr>
        <w:rFonts w:ascii="Arial" w:eastAsia="Arial"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8D273D9"/>
    <w:multiLevelType w:val="hybridMultilevel"/>
    <w:tmpl w:val="EDF6B386"/>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6"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2"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B494E8D"/>
    <w:multiLevelType w:val="hybridMultilevel"/>
    <w:tmpl w:val="3236B4A6"/>
    <w:lvl w:ilvl="0" w:tplc="C17C2420">
      <w:start w:val="1"/>
      <w:numFmt w:val="bullet"/>
      <w:lvlText w:val=""/>
      <w:lvlJc w:val="left"/>
      <w:pPr>
        <w:ind w:left="246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A982ABE">
      <w:start w:val="1"/>
      <w:numFmt w:val="bullet"/>
      <w:lvlText w:val="□"/>
      <w:lvlJc w:val="left"/>
      <w:pPr>
        <w:ind w:left="2160" w:hanging="360"/>
      </w:pPr>
      <w:rPr>
        <w:rFonts w:ascii="Arial" w:hAnsi="Arial" w:hint="default"/>
        <w:sz w:val="32"/>
        <w:szCs w:val="3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CF12A75"/>
    <w:multiLevelType w:val="hybridMultilevel"/>
    <w:tmpl w:val="97CAB8D2"/>
    <w:lvl w:ilvl="0" w:tplc="2A36E372">
      <w:start w:val="6"/>
      <w:numFmt w:val="lowerLetter"/>
      <w:lvlText w:val="%1."/>
      <w:lvlJc w:val="left"/>
      <w:pPr>
        <w:ind w:left="643"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4"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DA1839"/>
    <w:multiLevelType w:val="hybridMultilevel"/>
    <w:tmpl w:val="39FE412A"/>
    <w:lvl w:ilvl="0" w:tplc="7638D422">
      <w:start w:val="1"/>
      <w:numFmt w:val="decimal"/>
      <w:lvlText w:val="%1)"/>
      <w:lvlJc w:val="left"/>
      <w:pPr>
        <w:ind w:left="862" w:hanging="360"/>
      </w:pPr>
      <w:rPr>
        <w:rFonts w:ascii="Arial" w:eastAsia="Arial" w:hAnsi="Arial" w:cs="Aria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7"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45452F69"/>
    <w:multiLevelType w:val="hybridMultilevel"/>
    <w:tmpl w:val="1CCC0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DA03BF3"/>
    <w:multiLevelType w:val="hybridMultilevel"/>
    <w:tmpl w:val="3642EA3E"/>
    <w:lvl w:ilvl="0" w:tplc="05481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8B1062"/>
    <w:multiLevelType w:val="hybridMultilevel"/>
    <w:tmpl w:val="25DE26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bCs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1"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580F02A9"/>
    <w:multiLevelType w:val="hybridMultilevel"/>
    <w:tmpl w:val="69D6939C"/>
    <w:lvl w:ilvl="0" w:tplc="0DB8A042">
      <w:start w:val="4"/>
      <w:numFmt w:val="decimal"/>
      <w:lvlText w:val="%1."/>
      <w:lvlJc w:val="left"/>
      <w:pPr>
        <w:ind w:left="288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5"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8" w15:restartNumberingAfterBreak="0">
    <w:nsid w:val="62ED695D"/>
    <w:multiLevelType w:val="hybridMultilevel"/>
    <w:tmpl w:val="946C5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FE012A2">
      <w:start w:val="1"/>
      <w:numFmt w:val="decimal"/>
      <w:lvlText w:val="%4."/>
      <w:lvlJc w:val="left"/>
      <w:pPr>
        <w:ind w:left="2880" w:hanging="360"/>
      </w:pPr>
      <w:rPr>
        <w:b w:val="0"/>
        <w:bCs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0"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8840D8"/>
    <w:multiLevelType w:val="hybridMultilevel"/>
    <w:tmpl w:val="CA6E55C4"/>
    <w:lvl w:ilvl="0" w:tplc="32D4609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0344507"/>
    <w:multiLevelType w:val="hybridMultilevel"/>
    <w:tmpl w:val="D8D850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5162710"/>
    <w:multiLevelType w:val="hybridMultilevel"/>
    <w:tmpl w:val="B596BDFA"/>
    <w:lvl w:ilvl="0" w:tplc="760E8BAC">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206C4"/>
    <w:multiLevelType w:val="hybridMultilevel"/>
    <w:tmpl w:val="1132F924"/>
    <w:lvl w:ilvl="0" w:tplc="A7DC2A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4409114">
    <w:abstractNumId w:val="71"/>
  </w:num>
  <w:num w:numId="2" w16cid:durableId="669212941">
    <w:abstractNumId w:val="47"/>
  </w:num>
  <w:num w:numId="3" w16cid:durableId="480317024">
    <w:abstractNumId w:val="49"/>
  </w:num>
  <w:num w:numId="4" w16cid:durableId="1269316571">
    <w:abstractNumId w:val="37"/>
  </w:num>
  <w:num w:numId="5" w16cid:durableId="1141657074">
    <w:abstractNumId w:val="35"/>
  </w:num>
  <w:num w:numId="6" w16cid:durableId="1157182961">
    <w:abstractNumId w:val="67"/>
  </w:num>
  <w:num w:numId="7" w16cid:durableId="1214580353">
    <w:abstractNumId w:val="86"/>
  </w:num>
  <w:num w:numId="8" w16cid:durableId="1610232727">
    <w:abstractNumId w:val="44"/>
  </w:num>
  <w:num w:numId="9" w16cid:durableId="545064295">
    <w:abstractNumId w:val="88"/>
  </w:num>
  <w:num w:numId="10" w16cid:durableId="388454004">
    <w:abstractNumId w:val="57"/>
  </w:num>
  <w:num w:numId="11" w16cid:durableId="192500946">
    <w:abstractNumId w:val="52"/>
  </w:num>
  <w:num w:numId="12" w16cid:durableId="1584953763">
    <w:abstractNumId w:val="12"/>
  </w:num>
  <w:num w:numId="13" w16cid:durableId="361516658">
    <w:abstractNumId w:val="81"/>
  </w:num>
  <w:num w:numId="14" w16cid:durableId="762144250">
    <w:abstractNumId w:val="70"/>
  </w:num>
  <w:num w:numId="15" w16cid:durableId="853305813">
    <w:abstractNumId w:val="11"/>
  </w:num>
  <w:num w:numId="16" w16cid:durableId="300891487">
    <w:abstractNumId w:val="68"/>
  </w:num>
  <w:num w:numId="17" w16cid:durableId="790632104">
    <w:abstractNumId w:val="10"/>
  </w:num>
  <w:num w:numId="18" w16cid:durableId="1905483321">
    <w:abstractNumId w:val="24"/>
  </w:num>
  <w:num w:numId="19" w16cid:durableId="360478322">
    <w:abstractNumId w:val="36"/>
  </w:num>
  <w:num w:numId="20" w16cid:durableId="20705735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472571">
    <w:abstractNumId w:val="51"/>
  </w:num>
  <w:num w:numId="22"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412442">
    <w:abstractNumId w:val="15"/>
  </w:num>
  <w:num w:numId="24" w16cid:durableId="1950165773">
    <w:abstractNumId w:val="91"/>
  </w:num>
  <w:num w:numId="25" w16cid:durableId="1658462604">
    <w:abstractNumId w:val="29"/>
  </w:num>
  <w:num w:numId="26" w16cid:durableId="200555573">
    <w:abstractNumId w:val="76"/>
  </w:num>
  <w:num w:numId="27" w16cid:durableId="1288655758">
    <w:abstractNumId w:val="73"/>
  </w:num>
  <w:num w:numId="28" w16cid:durableId="66921933">
    <w:abstractNumId w:val="33"/>
  </w:num>
  <w:num w:numId="29" w16cid:durableId="1829705592">
    <w:abstractNumId w:val="20"/>
  </w:num>
  <w:num w:numId="30" w16cid:durableId="19670023">
    <w:abstractNumId w:val="22"/>
  </w:num>
  <w:num w:numId="31" w16cid:durableId="2103449776">
    <w:abstractNumId w:val="80"/>
  </w:num>
  <w:num w:numId="32" w16cid:durableId="63112889">
    <w:abstractNumId w:val="46"/>
  </w:num>
  <w:num w:numId="33" w16cid:durableId="1454714602">
    <w:abstractNumId w:val="45"/>
  </w:num>
  <w:num w:numId="34" w16cid:durableId="50689681">
    <w:abstractNumId w:val="90"/>
  </w:num>
  <w:num w:numId="35" w16cid:durableId="1909925646">
    <w:abstractNumId w:val="21"/>
  </w:num>
  <w:num w:numId="36" w16cid:durableId="254872106">
    <w:abstractNumId w:val="34"/>
  </w:num>
  <w:num w:numId="37" w16cid:durableId="1893928509">
    <w:abstractNumId w:val="48"/>
  </w:num>
  <w:num w:numId="38" w16cid:durableId="214708186">
    <w:abstractNumId w:val="5"/>
  </w:num>
  <w:num w:numId="39" w16cid:durableId="566108468">
    <w:abstractNumId w:val="79"/>
  </w:num>
  <w:num w:numId="40" w16cid:durableId="1273895956">
    <w:abstractNumId w:val="77"/>
  </w:num>
  <w:num w:numId="41" w16cid:durableId="446629788">
    <w:abstractNumId w:val="75"/>
  </w:num>
  <w:num w:numId="42" w16cid:durableId="178935996">
    <w:abstractNumId w:val="74"/>
  </w:num>
  <w:num w:numId="43" w16cid:durableId="788620818">
    <w:abstractNumId w:val="9"/>
  </w:num>
  <w:num w:numId="44" w16cid:durableId="721295690">
    <w:abstractNumId w:val="41"/>
  </w:num>
  <w:num w:numId="45" w16cid:durableId="762070285">
    <w:abstractNumId w:val="66"/>
  </w:num>
  <w:num w:numId="46" w16cid:durableId="15982525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8851974">
    <w:abstractNumId w:val="78"/>
  </w:num>
  <w:num w:numId="48" w16cid:durableId="2085374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91534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7888222">
    <w:abstractNumId w:val="54"/>
  </w:num>
  <w:num w:numId="51" w16cid:durableId="1380936125">
    <w:abstractNumId w:val="26"/>
  </w:num>
  <w:num w:numId="52" w16cid:durableId="1810122756">
    <w:abstractNumId w:val="93"/>
  </w:num>
  <w:num w:numId="53" w16cid:durableId="1918510274">
    <w:abstractNumId w:val="7"/>
  </w:num>
  <w:num w:numId="54" w16cid:durableId="89766596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923277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4907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0655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7008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57701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914031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6343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2883332">
    <w:abstractNumId w:val="25"/>
  </w:num>
  <w:num w:numId="63" w16cid:durableId="190810667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61678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33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07249785">
    <w:abstractNumId w:val="3"/>
    <w:lvlOverride w:ilvl="0">
      <w:startOverride w:val="1"/>
    </w:lvlOverride>
  </w:num>
  <w:num w:numId="67" w16cid:durableId="1459569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71532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40940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000849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71640507">
    <w:abstractNumId w:val="3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171757">
    <w:abstractNumId w:val="40"/>
  </w:num>
  <w:num w:numId="73" w16cid:durableId="935476284">
    <w:abstractNumId w:val="87"/>
  </w:num>
  <w:num w:numId="74" w16cid:durableId="752356019">
    <w:abstractNumId w:val="64"/>
  </w:num>
  <w:num w:numId="75" w16cid:durableId="727076337">
    <w:abstractNumId w:val="64"/>
    <w:lvlOverride w:ilvl="0">
      <w:startOverride w:val="1"/>
    </w:lvlOverride>
  </w:num>
  <w:num w:numId="76" w16cid:durableId="338775963">
    <w:abstractNumId w:val="63"/>
  </w:num>
  <w:num w:numId="77" w16cid:durableId="1136028268">
    <w:abstractNumId w:val="82"/>
  </w:num>
  <w:num w:numId="78" w16cid:durableId="1170490062">
    <w:abstractNumId w:val="27"/>
  </w:num>
  <w:num w:numId="79" w16cid:durableId="293995879">
    <w:abstractNumId w:val="6"/>
  </w:num>
  <w:num w:numId="80" w16cid:durableId="731192992">
    <w:abstractNumId w:val="69"/>
  </w:num>
  <w:num w:numId="81" w16cid:durableId="2063552212">
    <w:abstractNumId w:val="89"/>
  </w:num>
  <w:num w:numId="82" w16cid:durableId="2123263340">
    <w:abstractNumId w:val="53"/>
  </w:num>
  <w:num w:numId="83" w16cid:durableId="704451924">
    <w:abstractNumId w:val="13"/>
  </w:num>
  <w:num w:numId="84" w16cid:durableId="1640501525">
    <w:abstractNumId w:val="56"/>
  </w:num>
  <w:num w:numId="85" w16cid:durableId="1897273860">
    <w:abstractNumId w:val="8"/>
  </w:num>
  <w:num w:numId="86" w16cid:durableId="622662791">
    <w:abstractNumId w:val="58"/>
  </w:num>
  <w:num w:numId="87" w16cid:durableId="1683781421">
    <w:abstractNumId w:val="78"/>
  </w:num>
  <w:num w:numId="88" w16cid:durableId="950404004">
    <w:abstractNumId w:val="72"/>
  </w:num>
  <w:num w:numId="89" w16cid:durableId="681860707">
    <w:abstractNumId w:val="9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20"/>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3311"/>
    <w:rsid w:val="00004AFC"/>
    <w:rsid w:val="00004BCF"/>
    <w:rsid w:val="000054E5"/>
    <w:rsid w:val="00006881"/>
    <w:rsid w:val="00006F8F"/>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44568"/>
    <w:rsid w:val="000455CD"/>
    <w:rsid w:val="00045B6B"/>
    <w:rsid w:val="000460EC"/>
    <w:rsid w:val="00047168"/>
    <w:rsid w:val="00050F6F"/>
    <w:rsid w:val="00051706"/>
    <w:rsid w:val="00051A90"/>
    <w:rsid w:val="000546BB"/>
    <w:rsid w:val="00057135"/>
    <w:rsid w:val="00057385"/>
    <w:rsid w:val="00057544"/>
    <w:rsid w:val="000577BD"/>
    <w:rsid w:val="00057DB3"/>
    <w:rsid w:val="00060FB2"/>
    <w:rsid w:val="00063362"/>
    <w:rsid w:val="000644A8"/>
    <w:rsid w:val="00065320"/>
    <w:rsid w:val="000657B5"/>
    <w:rsid w:val="000670E4"/>
    <w:rsid w:val="0006766C"/>
    <w:rsid w:val="000703D2"/>
    <w:rsid w:val="00070698"/>
    <w:rsid w:val="00070CB0"/>
    <w:rsid w:val="00072045"/>
    <w:rsid w:val="000727B7"/>
    <w:rsid w:val="00073A00"/>
    <w:rsid w:val="00074274"/>
    <w:rsid w:val="000748C6"/>
    <w:rsid w:val="00075F05"/>
    <w:rsid w:val="00076675"/>
    <w:rsid w:val="00080435"/>
    <w:rsid w:val="000809D8"/>
    <w:rsid w:val="000812EA"/>
    <w:rsid w:val="0008460A"/>
    <w:rsid w:val="00086761"/>
    <w:rsid w:val="000906B0"/>
    <w:rsid w:val="000923DB"/>
    <w:rsid w:val="00093030"/>
    <w:rsid w:val="0009423D"/>
    <w:rsid w:val="000957B3"/>
    <w:rsid w:val="00095E99"/>
    <w:rsid w:val="000A1A38"/>
    <w:rsid w:val="000A264B"/>
    <w:rsid w:val="000A4BF5"/>
    <w:rsid w:val="000A6D9C"/>
    <w:rsid w:val="000A7791"/>
    <w:rsid w:val="000A7906"/>
    <w:rsid w:val="000B143B"/>
    <w:rsid w:val="000B27D1"/>
    <w:rsid w:val="000B2D8D"/>
    <w:rsid w:val="000B3144"/>
    <w:rsid w:val="000B38A1"/>
    <w:rsid w:val="000B3EA5"/>
    <w:rsid w:val="000B3FB7"/>
    <w:rsid w:val="000B4307"/>
    <w:rsid w:val="000B4FB8"/>
    <w:rsid w:val="000B6251"/>
    <w:rsid w:val="000B6A85"/>
    <w:rsid w:val="000C0150"/>
    <w:rsid w:val="000C08A0"/>
    <w:rsid w:val="000C1135"/>
    <w:rsid w:val="000C2713"/>
    <w:rsid w:val="000C51D3"/>
    <w:rsid w:val="000C6E1C"/>
    <w:rsid w:val="000C7611"/>
    <w:rsid w:val="000D267A"/>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DB9"/>
    <w:rsid w:val="00113498"/>
    <w:rsid w:val="00113CD3"/>
    <w:rsid w:val="00116FF9"/>
    <w:rsid w:val="00117141"/>
    <w:rsid w:val="00120942"/>
    <w:rsid w:val="00121D1B"/>
    <w:rsid w:val="0012235F"/>
    <w:rsid w:val="00125CDD"/>
    <w:rsid w:val="001303EE"/>
    <w:rsid w:val="001308CB"/>
    <w:rsid w:val="00134FE0"/>
    <w:rsid w:val="0013543B"/>
    <w:rsid w:val="0013778D"/>
    <w:rsid w:val="00142244"/>
    <w:rsid w:val="00143461"/>
    <w:rsid w:val="001437ED"/>
    <w:rsid w:val="00143E07"/>
    <w:rsid w:val="00143E6B"/>
    <w:rsid w:val="0014497B"/>
    <w:rsid w:val="00144DD9"/>
    <w:rsid w:val="001457F2"/>
    <w:rsid w:val="00145DD1"/>
    <w:rsid w:val="00145ED1"/>
    <w:rsid w:val="00146693"/>
    <w:rsid w:val="00150C56"/>
    <w:rsid w:val="00152FF9"/>
    <w:rsid w:val="001540C3"/>
    <w:rsid w:val="001561E4"/>
    <w:rsid w:val="0015726B"/>
    <w:rsid w:val="00160001"/>
    <w:rsid w:val="001602BC"/>
    <w:rsid w:val="00162685"/>
    <w:rsid w:val="00162E4E"/>
    <w:rsid w:val="001639B8"/>
    <w:rsid w:val="001660BD"/>
    <w:rsid w:val="00166796"/>
    <w:rsid w:val="00167BEE"/>
    <w:rsid w:val="00167F72"/>
    <w:rsid w:val="001708DE"/>
    <w:rsid w:val="00170DC9"/>
    <w:rsid w:val="001711C0"/>
    <w:rsid w:val="001717F2"/>
    <w:rsid w:val="00171D99"/>
    <w:rsid w:val="00173ED9"/>
    <w:rsid w:val="00173F19"/>
    <w:rsid w:val="001747FD"/>
    <w:rsid w:val="00174FE7"/>
    <w:rsid w:val="0017573A"/>
    <w:rsid w:val="00176FCB"/>
    <w:rsid w:val="00177D1A"/>
    <w:rsid w:val="00182C45"/>
    <w:rsid w:val="00182C96"/>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1B60"/>
    <w:rsid w:val="001C26B8"/>
    <w:rsid w:val="001C2AC0"/>
    <w:rsid w:val="001C2BA9"/>
    <w:rsid w:val="001C2F6F"/>
    <w:rsid w:val="001C2FA4"/>
    <w:rsid w:val="001C3A15"/>
    <w:rsid w:val="001C3B5F"/>
    <w:rsid w:val="001C3C3A"/>
    <w:rsid w:val="001C4E50"/>
    <w:rsid w:val="001C5A79"/>
    <w:rsid w:val="001D0BB2"/>
    <w:rsid w:val="001D2420"/>
    <w:rsid w:val="001D53A8"/>
    <w:rsid w:val="001D68D8"/>
    <w:rsid w:val="001D6A31"/>
    <w:rsid w:val="001D76B5"/>
    <w:rsid w:val="001D7B35"/>
    <w:rsid w:val="001E1A12"/>
    <w:rsid w:val="001E21ED"/>
    <w:rsid w:val="001E28E0"/>
    <w:rsid w:val="001E2D0B"/>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06A53"/>
    <w:rsid w:val="002106B0"/>
    <w:rsid w:val="00210935"/>
    <w:rsid w:val="00210A61"/>
    <w:rsid w:val="002111B0"/>
    <w:rsid w:val="00212024"/>
    <w:rsid w:val="00212526"/>
    <w:rsid w:val="0021284A"/>
    <w:rsid w:val="002129BB"/>
    <w:rsid w:val="00214A72"/>
    <w:rsid w:val="00214C37"/>
    <w:rsid w:val="00215CC1"/>
    <w:rsid w:val="00216999"/>
    <w:rsid w:val="00216E27"/>
    <w:rsid w:val="0021791F"/>
    <w:rsid w:val="002203FE"/>
    <w:rsid w:val="0022097C"/>
    <w:rsid w:val="00220C4B"/>
    <w:rsid w:val="002218F2"/>
    <w:rsid w:val="00221DC4"/>
    <w:rsid w:val="00222237"/>
    <w:rsid w:val="0022263D"/>
    <w:rsid w:val="00223F35"/>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47728"/>
    <w:rsid w:val="00250F12"/>
    <w:rsid w:val="00251083"/>
    <w:rsid w:val="00251815"/>
    <w:rsid w:val="002529E5"/>
    <w:rsid w:val="002537B1"/>
    <w:rsid w:val="00253C19"/>
    <w:rsid w:val="00253FF6"/>
    <w:rsid w:val="00255C09"/>
    <w:rsid w:val="00256E31"/>
    <w:rsid w:val="00257CF0"/>
    <w:rsid w:val="002624F2"/>
    <w:rsid w:val="00262FAA"/>
    <w:rsid w:val="0026668B"/>
    <w:rsid w:val="002668B3"/>
    <w:rsid w:val="002736B5"/>
    <w:rsid w:val="002739A2"/>
    <w:rsid w:val="00274C62"/>
    <w:rsid w:val="00274FBB"/>
    <w:rsid w:val="002761AA"/>
    <w:rsid w:val="00276AE0"/>
    <w:rsid w:val="00277157"/>
    <w:rsid w:val="00277F83"/>
    <w:rsid w:val="00281388"/>
    <w:rsid w:val="00281F9E"/>
    <w:rsid w:val="00282C11"/>
    <w:rsid w:val="00283B91"/>
    <w:rsid w:val="00284C9D"/>
    <w:rsid w:val="00285F68"/>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29F5"/>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32E0"/>
    <w:rsid w:val="002F5665"/>
    <w:rsid w:val="002F6115"/>
    <w:rsid w:val="002F648E"/>
    <w:rsid w:val="002F6952"/>
    <w:rsid w:val="00300E10"/>
    <w:rsid w:val="00301152"/>
    <w:rsid w:val="003019A8"/>
    <w:rsid w:val="00303F86"/>
    <w:rsid w:val="00304A54"/>
    <w:rsid w:val="00306701"/>
    <w:rsid w:val="00310917"/>
    <w:rsid w:val="00311342"/>
    <w:rsid w:val="003129F0"/>
    <w:rsid w:val="00313C58"/>
    <w:rsid w:val="003158D4"/>
    <w:rsid w:val="00315CCF"/>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368FC"/>
    <w:rsid w:val="00340C9D"/>
    <w:rsid w:val="003417A9"/>
    <w:rsid w:val="003427A9"/>
    <w:rsid w:val="00347AB7"/>
    <w:rsid w:val="00347B8E"/>
    <w:rsid w:val="00352A88"/>
    <w:rsid w:val="00354140"/>
    <w:rsid w:val="0035449E"/>
    <w:rsid w:val="00356DB0"/>
    <w:rsid w:val="00357310"/>
    <w:rsid w:val="00357E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3A5F"/>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2FC2"/>
    <w:rsid w:val="00405D5A"/>
    <w:rsid w:val="00406624"/>
    <w:rsid w:val="00406B1E"/>
    <w:rsid w:val="00411AE8"/>
    <w:rsid w:val="00412310"/>
    <w:rsid w:val="00412794"/>
    <w:rsid w:val="00413BD9"/>
    <w:rsid w:val="00414AB1"/>
    <w:rsid w:val="00414F0A"/>
    <w:rsid w:val="004167FF"/>
    <w:rsid w:val="00417135"/>
    <w:rsid w:val="00417692"/>
    <w:rsid w:val="004201B9"/>
    <w:rsid w:val="00420AE8"/>
    <w:rsid w:val="00421064"/>
    <w:rsid w:val="004211C3"/>
    <w:rsid w:val="00423543"/>
    <w:rsid w:val="0042544C"/>
    <w:rsid w:val="00427724"/>
    <w:rsid w:val="004327F7"/>
    <w:rsid w:val="0043307E"/>
    <w:rsid w:val="00434351"/>
    <w:rsid w:val="00434E10"/>
    <w:rsid w:val="00435848"/>
    <w:rsid w:val="0043663F"/>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6CB1"/>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3054"/>
    <w:rsid w:val="004946F5"/>
    <w:rsid w:val="00496294"/>
    <w:rsid w:val="00497465"/>
    <w:rsid w:val="004A1AC3"/>
    <w:rsid w:val="004A4534"/>
    <w:rsid w:val="004A46EC"/>
    <w:rsid w:val="004A488E"/>
    <w:rsid w:val="004A59D8"/>
    <w:rsid w:val="004A5E47"/>
    <w:rsid w:val="004B09A1"/>
    <w:rsid w:val="004B1B40"/>
    <w:rsid w:val="004B404D"/>
    <w:rsid w:val="004B4580"/>
    <w:rsid w:val="004B6635"/>
    <w:rsid w:val="004B6958"/>
    <w:rsid w:val="004C09BB"/>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2494"/>
    <w:rsid w:val="004E3681"/>
    <w:rsid w:val="004F268B"/>
    <w:rsid w:val="004F2E9F"/>
    <w:rsid w:val="004F3EEE"/>
    <w:rsid w:val="004F43FA"/>
    <w:rsid w:val="004F4C44"/>
    <w:rsid w:val="0050209D"/>
    <w:rsid w:val="005025B9"/>
    <w:rsid w:val="00503CE8"/>
    <w:rsid w:val="00504351"/>
    <w:rsid w:val="005043A0"/>
    <w:rsid w:val="00504C9C"/>
    <w:rsid w:val="00504F25"/>
    <w:rsid w:val="00505ECD"/>
    <w:rsid w:val="0050768E"/>
    <w:rsid w:val="005100F8"/>
    <w:rsid w:val="0051122E"/>
    <w:rsid w:val="005114C5"/>
    <w:rsid w:val="00511546"/>
    <w:rsid w:val="00512268"/>
    <w:rsid w:val="00514CEB"/>
    <w:rsid w:val="005163D1"/>
    <w:rsid w:val="00520694"/>
    <w:rsid w:val="00521481"/>
    <w:rsid w:val="00521DBD"/>
    <w:rsid w:val="00524871"/>
    <w:rsid w:val="00525104"/>
    <w:rsid w:val="00525E13"/>
    <w:rsid w:val="0052662D"/>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014"/>
    <w:rsid w:val="005822CB"/>
    <w:rsid w:val="00584DA6"/>
    <w:rsid w:val="00584F98"/>
    <w:rsid w:val="00592015"/>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D21A0"/>
    <w:rsid w:val="005D3E75"/>
    <w:rsid w:val="005D412A"/>
    <w:rsid w:val="005D4553"/>
    <w:rsid w:val="005D4821"/>
    <w:rsid w:val="005D5804"/>
    <w:rsid w:val="005D6370"/>
    <w:rsid w:val="005D7AA1"/>
    <w:rsid w:val="005E1E41"/>
    <w:rsid w:val="005E1FD1"/>
    <w:rsid w:val="005E2165"/>
    <w:rsid w:val="005E27F7"/>
    <w:rsid w:val="005E2ABB"/>
    <w:rsid w:val="005E2B23"/>
    <w:rsid w:val="005E2E7D"/>
    <w:rsid w:val="005E302D"/>
    <w:rsid w:val="005E4B63"/>
    <w:rsid w:val="005E4FAC"/>
    <w:rsid w:val="005E7E7B"/>
    <w:rsid w:val="005F18BD"/>
    <w:rsid w:val="005F2F04"/>
    <w:rsid w:val="005F3261"/>
    <w:rsid w:val="005F445B"/>
    <w:rsid w:val="005F5D0C"/>
    <w:rsid w:val="00601426"/>
    <w:rsid w:val="00602DF1"/>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1698"/>
    <w:rsid w:val="00632E55"/>
    <w:rsid w:val="0063370C"/>
    <w:rsid w:val="006338AE"/>
    <w:rsid w:val="006354E3"/>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660EA"/>
    <w:rsid w:val="006667ED"/>
    <w:rsid w:val="00670C58"/>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656C"/>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B12"/>
    <w:rsid w:val="006D0C5A"/>
    <w:rsid w:val="006D1D0D"/>
    <w:rsid w:val="006D2115"/>
    <w:rsid w:val="006D2226"/>
    <w:rsid w:val="006D28BC"/>
    <w:rsid w:val="006D29B1"/>
    <w:rsid w:val="006D4170"/>
    <w:rsid w:val="006D512B"/>
    <w:rsid w:val="006D7816"/>
    <w:rsid w:val="006D7AD4"/>
    <w:rsid w:val="006E0856"/>
    <w:rsid w:val="006E15E0"/>
    <w:rsid w:val="006E1CF9"/>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9F"/>
    <w:rsid w:val="0070682F"/>
    <w:rsid w:val="007076F1"/>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4A94"/>
    <w:rsid w:val="00736F40"/>
    <w:rsid w:val="0074184F"/>
    <w:rsid w:val="00741A04"/>
    <w:rsid w:val="00741AD5"/>
    <w:rsid w:val="00742AA2"/>
    <w:rsid w:val="0074329D"/>
    <w:rsid w:val="00744F94"/>
    <w:rsid w:val="007466F0"/>
    <w:rsid w:val="00750C84"/>
    <w:rsid w:val="00752D35"/>
    <w:rsid w:val="0075313A"/>
    <w:rsid w:val="007558D9"/>
    <w:rsid w:val="00755F6F"/>
    <w:rsid w:val="00756108"/>
    <w:rsid w:val="007567C9"/>
    <w:rsid w:val="00757BC6"/>
    <w:rsid w:val="00757F91"/>
    <w:rsid w:val="00760399"/>
    <w:rsid w:val="00760896"/>
    <w:rsid w:val="00760CF4"/>
    <w:rsid w:val="00762ADB"/>
    <w:rsid w:val="00763E3F"/>
    <w:rsid w:val="00763FCA"/>
    <w:rsid w:val="00766167"/>
    <w:rsid w:val="00766B07"/>
    <w:rsid w:val="00770728"/>
    <w:rsid w:val="00771553"/>
    <w:rsid w:val="007718C9"/>
    <w:rsid w:val="007719C4"/>
    <w:rsid w:val="00771FB6"/>
    <w:rsid w:val="0077329F"/>
    <w:rsid w:val="00773E36"/>
    <w:rsid w:val="00774AD4"/>
    <w:rsid w:val="007754D8"/>
    <w:rsid w:val="00776AF2"/>
    <w:rsid w:val="00776D91"/>
    <w:rsid w:val="00780C77"/>
    <w:rsid w:val="00781E9A"/>
    <w:rsid w:val="00783EF1"/>
    <w:rsid w:val="007858BD"/>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428E"/>
    <w:rsid w:val="007A6C53"/>
    <w:rsid w:val="007B0133"/>
    <w:rsid w:val="007B02D9"/>
    <w:rsid w:val="007B2687"/>
    <w:rsid w:val="007B303A"/>
    <w:rsid w:val="007B38F8"/>
    <w:rsid w:val="007B4F30"/>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1562"/>
    <w:rsid w:val="007F2076"/>
    <w:rsid w:val="007F2F1E"/>
    <w:rsid w:val="007F2F1F"/>
    <w:rsid w:val="007F3068"/>
    <w:rsid w:val="007F3519"/>
    <w:rsid w:val="007F3E6E"/>
    <w:rsid w:val="007F6072"/>
    <w:rsid w:val="007F7AAC"/>
    <w:rsid w:val="008009CE"/>
    <w:rsid w:val="00800A75"/>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876"/>
    <w:rsid w:val="00817E8B"/>
    <w:rsid w:val="00821026"/>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B3E"/>
    <w:rsid w:val="008902AB"/>
    <w:rsid w:val="00893B29"/>
    <w:rsid w:val="008972BD"/>
    <w:rsid w:val="0089781B"/>
    <w:rsid w:val="008A08CC"/>
    <w:rsid w:val="008A18C1"/>
    <w:rsid w:val="008A388E"/>
    <w:rsid w:val="008A3DAA"/>
    <w:rsid w:val="008A55E3"/>
    <w:rsid w:val="008A65F9"/>
    <w:rsid w:val="008B15AE"/>
    <w:rsid w:val="008B179A"/>
    <w:rsid w:val="008B44A3"/>
    <w:rsid w:val="008B51C4"/>
    <w:rsid w:val="008B5513"/>
    <w:rsid w:val="008B6B67"/>
    <w:rsid w:val="008B6C46"/>
    <w:rsid w:val="008B7661"/>
    <w:rsid w:val="008C1741"/>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32CA"/>
    <w:rsid w:val="00964BBF"/>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003"/>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ED2"/>
    <w:rsid w:val="009E712D"/>
    <w:rsid w:val="009E7386"/>
    <w:rsid w:val="009E7AE8"/>
    <w:rsid w:val="009F1942"/>
    <w:rsid w:val="009F311A"/>
    <w:rsid w:val="009F4C70"/>
    <w:rsid w:val="009F666E"/>
    <w:rsid w:val="009F771E"/>
    <w:rsid w:val="00A0010D"/>
    <w:rsid w:val="00A02341"/>
    <w:rsid w:val="00A043A9"/>
    <w:rsid w:val="00A053C3"/>
    <w:rsid w:val="00A07310"/>
    <w:rsid w:val="00A07D57"/>
    <w:rsid w:val="00A13327"/>
    <w:rsid w:val="00A138A9"/>
    <w:rsid w:val="00A13A0D"/>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7508"/>
    <w:rsid w:val="00A37C93"/>
    <w:rsid w:val="00A37CFA"/>
    <w:rsid w:val="00A41075"/>
    <w:rsid w:val="00A429EB"/>
    <w:rsid w:val="00A42E18"/>
    <w:rsid w:val="00A441AC"/>
    <w:rsid w:val="00A4508A"/>
    <w:rsid w:val="00A46A26"/>
    <w:rsid w:val="00A475E9"/>
    <w:rsid w:val="00A47DA9"/>
    <w:rsid w:val="00A47EF3"/>
    <w:rsid w:val="00A50A61"/>
    <w:rsid w:val="00A51501"/>
    <w:rsid w:val="00A53F54"/>
    <w:rsid w:val="00A54054"/>
    <w:rsid w:val="00A554BD"/>
    <w:rsid w:val="00A56559"/>
    <w:rsid w:val="00A5763D"/>
    <w:rsid w:val="00A60AA6"/>
    <w:rsid w:val="00A6164F"/>
    <w:rsid w:val="00A65442"/>
    <w:rsid w:val="00A66A84"/>
    <w:rsid w:val="00A70C28"/>
    <w:rsid w:val="00A71249"/>
    <w:rsid w:val="00A7127A"/>
    <w:rsid w:val="00A72108"/>
    <w:rsid w:val="00A72FFC"/>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1CC6"/>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E7DB9"/>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3DC7"/>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3456"/>
    <w:rsid w:val="00BE4EB2"/>
    <w:rsid w:val="00BE6F56"/>
    <w:rsid w:val="00BF1282"/>
    <w:rsid w:val="00BF236F"/>
    <w:rsid w:val="00BF4EC0"/>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5295"/>
    <w:rsid w:val="00C16178"/>
    <w:rsid w:val="00C16180"/>
    <w:rsid w:val="00C16946"/>
    <w:rsid w:val="00C16A71"/>
    <w:rsid w:val="00C16C36"/>
    <w:rsid w:val="00C1783B"/>
    <w:rsid w:val="00C20264"/>
    <w:rsid w:val="00C21053"/>
    <w:rsid w:val="00C23B07"/>
    <w:rsid w:val="00C23BAA"/>
    <w:rsid w:val="00C23F71"/>
    <w:rsid w:val="00C25488"/>
    <w:rsid w:val="00C2779E"/>
    <w:rsid w:val="00C30D90"/>
    <w:rsid w:val="00C30E99"/>
    <w:rsid w:val="00C31F3C"/>
    <w:rsid w:val="00C32D41"/>
    <w:rsid w:val="00C343C2"/>
    <w:rsid w:val="00C34631"/>
    <w:rsid w:val="00C346E6"/>
    <w:rsid w:val="00C36DD3"/>
    <w:rsid w:val="00C4037A"/>
    <w:rsid w:val="00C42E8F"/>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4E50"/>
    <w:rsid w:val="00C867E7"/>
    <w:rsid w:val="00C8689D"/>
    <w:rsid w:val="00C868C8"/>
    <w:rsid w:val="00C86A50"/>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480"/>
    <w:rsid w:val="00CC3DDB"/>
    <w:rsid w:val="00CC4CEB"/>
    <w:rsid w:val="00CC5920"/>
    <w:rsid w:val="00CD0101"/>
    <w:rsid w:val="00CD0CD2"/>
    <w:rsid w:val="00CD0DB4"/>
    <w:rsid w:val="00CD2522"/>
    <w:rsid w:val="00CD3134"/>
    <w:rsid w:val="00CD49A9"/>
    <w:rsid w:val="00CD723B"/>
    <w:rsid w:val="00CE0429"/>
    <w:rsid w:val="00CE1869"/>
    <w:rsid w:val="00CE1B3C"/>
    <w:rsid w:val="00CE3D5C"/>
    <w:rsid w:val="00CE5006"/>
    <w:rsid w:val="00CE5026"/>
    <w:rsid w:val="00CE6889"/>
    <w:rsid w:val="00CE6C18"/>
    <w:rsid w:val="00CE7A75"/>
    <w:rsid w:val="00CF250D"/>
    <w:rsid w:val="00CF2CE6"/>
    <w:rsid w:val="00CF3510"/>
    <w:rsid w:val="00CF3C77"/>
    <w:rsid w:val="00CF4C52"/>
    <w:rsid w:val="00CF6B2C"/>
    <w:rsid w:val="00D00FB7"/>
    <w:rsid w:val="00D0252F"/>
    <w:rsid w:val="00D02E22"/>
    <w:rsid w:val="00D03672"/>
    <w:rsid w:val="00D04E89"/>
    <w:rsid w:val="00D0531D"/>
    <w:rsid w:val="00D05AA9"/>
    <w:rsid w:val="00D06217"/>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61B8"/>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4A23"/>
    <w:rsid w:val="00D75677"/>
    <w:rsid w:val="00D75747"/>
    <w:rsid w:val="00D763D3"/>
    <w:rsid w:val="00D76E0A"/>
    <w:rsid w:val="00D777F9"/>
    <w:rsid w:val="00D77CBD"/>
    <w:rsid w:val="00D77CD2"/>
    <w:rsid w:val="00D82DEC"/>
    <w:rsid w:val="00D8389A"/>
    <w:rsid w:val="00D84E4A"/>
    <w:rsid w:val="00D87717"/>
    <w:rsid w:val="00D915F7"/>
    <w:rsid w:val="00D945F7"/>
    <w:rsid w:val="00D95290"/>
    <w:rsid w:val="00DA00B4"/>
    <w:rsid w:val="00DA038D"/>
    <w:rsid w:val="00DA24EA"/>
    <w:rsid w:val="00DA5092"/>
    <w:rsid w:val="00DA53AA"/>
    <w:rsid w:val="00DA5430"/>
    <w:rsid w:val="00DA5B30"/>
    <w:rsid w:val="00DA60FE"/>
    <w:rsid w:val="00DA6512"/>
    <w:rsid w:val="00DA6ADF"/>
    <w:rsid w:val="00DB13F2"/>
    <w:rsid w:val="00DB18F1"/>
    <w:rsid w:val="00DB3F03"/>
    <w:rsid w:val="00DB4242"/>
    <w:rsid w:val="00DB43A5"/>
    <w:rsid w:val="00DB5407"/>
    <w:rsid w:val="00DB5EDF"/>
    <w:rsid w:val="00DC1231"/>
    <w:rsid w:val="00DC279A"/>
    <w:rsid w:val="00DC28FD"/>
    <w:rsid w:val="00DC31CA"/>
    <w:rsid w:val="00DC3F44"/>
    <w:rsid w:val="00DC4382"/>
    <w:rsid w:val="00DC5DF1"/>
    <w:rsid w:val="00DC6D4B"/>
    <w:rsid w:val="00DC6D5C"/>
    <w:rsid w:val="00DC756D"/>
    <w:rsid w:val="00DC79F7"/>
    <w:rsid w:val="00DD1697"/>
    <w:rsid w:val="00DD174A"/>
    <w:rsid w:val="00DD34E3"/>
    <w:rsid w:val="00DD3C4E"/>
    <w:rsid w:val="00DD43B9"/>
    <w:rsid w:val="00DD4B99"/>
    <w:rsid w:val="00DD63BF"/>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A97"/>
    <w:rsid w:val="00E04A68"/>
    <w:rsid w:val="00E04F41"/>
    <w:rsid w:val="00E0711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3650"/>
    <w:rsid w:val="00E46B73"/>
    <w:rsid w:val="00E47757"/>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301D"/>
    <w:rsid w:val="00E74750"/>
    <w:rsid w:val="00E82C39"/>
    <w:rsid w:val="00E868B3"/>
    <w:rsid w:val="00E901CD"/>
    <w:rsid w:val="00E90785"/>
    <w:rsid w:val="00E90FC6"/>
    <w:rsid w:val="00E918FE"/>
    <w:rsid w:val="00E935AF"/>
    <w:rsid w:val="00E9484E"/>
    <w:rsid w:val="00E956E7"/>
    <w:rsid w:val="00E95C1C"/>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5B3"/>
    <w:rsid w:val="00ED1D8A"/>
    <w:rsid w:val="00ED26AE"/>
    <w:rsid w:val="00ED5675"/>
    <w:rsid w:val="00ED66CB"/>
    <w:rsid w:val="00EE0D70"/>
    <w:rsid w:val="00EE0EB2"/>
    <w:rsid w:val="00EE17DB"/>
    <w:rsid w:val="00EE330B"/>
    <w:rsid w:val="00EE38A6"/>
    <w:rsid w:val="00EE46E7"/>
    <w:rsid w:val="00EE5E74"/>
    <w:rsid w:val="00EE70B3"/>
    <w:rsid w:val="00EF047D"/>
    <w:rsid w:val="00EF45D8"/>
    <w:rsid w:val="00EF49E6"/>
    <w:rsid w:val="00EF5843"/>
    <w:rsid w:val="00EF5AB6"/>
    <w:rsid w:val="00EF5FFD"/>
    <w:rsid w:val="00EF6D42"/>
    <w:rsid w:val="00F04CDF"/>
    <w:rsid w:val="00F068F7"/>
    <w:rsid w:val="00F06A87"/>
    <w:rsid w:val="00F06C5B"/>
    <w:rsid w:val="00F07206"/>
    <w:rsid w:val="00F120D1"/>
    <w:rsid w:val="00F141AC"/>
    <w:rsid w:val="00F15878"/>
    <w:rsid w:val="00F15AE5"/>
    <w:rsid w:val="00F168DF"/>
    <w:rsid w:val="00F17B26"/>
    <w:rsid w:val="00F21D2E"/>
    <w:rsid w:val="00F23630"/>
    <w:rsid w:val="00F2460E"/>
    <w:rsid w:val="00F25A66"/>
    <w:rsid w:val="00F25CD9"/>
    <w:rsid w:val="00F273D0"/>
    <w:rsid w:val="00F27918"/>
    <w:rsid w:val="00F27DFD"/>
    <w:rsid w:val="00F30E2A"/>
    <w:rsid w:val="00F31058"/>
    <w:rsid w:val="00F324B8"/>
    <w:rsid w:val="00F33B7A"/>
    <w:rsid w:val="00F34184"/>
    <w:rsid w:val="00F358FD"/>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2E0"/>
    <w:rsid w:val="00F866F2"/>
    <w:rsid w:val="00F8789C"/>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256E"/>
    <w:rsid w:val="00FC364B"/>
    <w:rsid w:val="00FC6A66"/>
    <w:rsid w:val="00FC7233"/>
    <w:rsid w:val="00FC75C8"/>
    <w:rsid w:val="00FD2C80"/>
    <w:rsid w:val="00FD427D"/>
    <w:rsid w:val="00FD4747"/>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1"/>
      </w:numPr>
    </w:pPr>
  </w:style>
  <w:style w:type="numbering" w:customStyle="1" w:styleId="WW8Num131111">
    <w:name w:val="WW8Num131111"/>
    <w:rsid w:val="00F15AE5"/>
    <w:pPr>
      <w:numPr>
        <w:numId w:val="78"/>
      </w:numPr>
    </w:pPr>
  </w:style>
  <w:style w:type="numbering" w:customStyle="1" w:styleId="WWNum18">
    <w:name w:val="WWNum18"/>
    <w:basedOn w:val="Bezlisty"/>
    <w:rsid w:val="00C75838"/>
    <w:pPr>
      <w:numPr>
        <w:numId w:val="74"/>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44</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81</cp:revision>
  <cp:lastPrinted>2023-08-22T08:10:00Z</cp:lastPrinted>
  <dcterms:created xsi:type="dcterms:W3CDTF">2023-04-06T10:05:00Z</dcterms:created>
  <dcterms:modified xsi:type="dcterms:W3CDTF">2023-08-22T08:12:00Z</dcterms:modified>
  <dc:language>pl-PL</dc:language>
</cp:coreProperties>
</file>