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C093" w14:textId="1568A428" w:rsidR="002F27BA" w:rsidRPr="00646440" w:rsidRDefault="00DE11C5" w:rsidP="006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eastAsia="Times New Roman" w:hAnsi="Calibri" w:cs="Calibri"/>
          <w:b/>
          <w:bCs/>
          <w:lang w:bidi="ar-SA"/>
        </w:rPr>
      </w:pPr>
      <w:r w:rsidRPr="00646440">
        <w:rPr>
          <w:rFonts w:ascii="Calibri" w:eastAsia="Times New Roman" w:hAnsi="Calibri" w:cs="Calibri"/>
          <w:b/>
          <w:bCs/>
          <w:u w:val="single"/>
          <w:lang w:bidi="ar-SA"/>
        </w:rPr>
        <w:t>OPIS PRZEDMIOTU ZAMÓWIENIA</w:t>
      </w:r>
      <w:r w:rsidR="00D9265C" w:rsidRPr="00646440">
        <w:rPr>
          <w:rFonts w:ascii="Calibri" w:eastAsia="Times New Roman" w:hAnsi="Calibri" w:cs="Calibri"/>
          <w:b/>
          <w:bCs/>
          <w:u w:val="single"/>
          <w:lang w:bidi="ar-SA"/>
        </w:rPr>
        <w:t xml:space="preserve"> </w:t>
      </w:r>
    </w:p>
    <w:p w14:paraId="03CDBB05" w14:textId="77777777" w:rsidR="002F27BA" w:rsidRPr="00646440" w:rsidRDefault="002F27BA" w:rsidP="006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4E0CCFF2" w14:textId="77777777" w:rsid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Przedmiotem zamówienia jest:</w:t>
      </w:r>
      <w:r w:rsidR="00646440">
        <w:rPr>
          <w:rFonts w:ascii="Calibri" w:eastAsia="Times New Roman" w:hAnsi="Calibri" w:cs="Calibri"/>
          <w:lang w:bidi="ar-SA"/>
        </w:rPr>
        <w:t xml:space="preserve"> </w:t>
      </w:r>
      <w:r w:rsidRPr="00646440">
        <w:rPr>
          <w:rFonts w:ascii="Calibri" w:eastAsia="Times New Roman" w:hAnsi="Calibri" w:cs="Calibri"/>
          <w:lang w:bidi="ar-SA"/>
        </w:rPr>
        <w:t>„</w:t>
      </w:r>
      <w:r w:rsidRPr="00646440">
        <w:rPr>
          <w:rFonts w:ascii="Calibri" w:eastAsia="Times New Roman" w:hAnsi="Calibri" w:cs="Calibri"/>
          <w:b/>
          <w:bCs/>
          <w:lang w:bidi="ar-SA"/>
        </w:rPr>
        <w:t>Zimowe utrzymanie ulic i dróg na terenie Gminy Tuchów 202</w:t>
      </w:r>
      <w:r w:rsidR="005224E3" w:rsidRPr="00646440">
        <w:rPr>
          <w:rFonts w:ascii="Calibri" w:eastAsia="Times New Roman" w:hAnsi="Calibri" w:cs="Calibri"/>
          <w:b/>
          <w:bCs/>
          <w:lang w:bidi="ar-SA"/>
        </w:rPr>
        <w:t>4</w:t>
      </w:r>
      <w:r w:rsidR="00E504B8" w:rsidRPr="00646440">
        <w:rPr>
          <w:rFonts w:ascii="Calibri" w:eastAsia="Times New Roman" w:hAnsi="Calibri" w:cs="Calibri"/>
          <w:b/>
          <w:bCs/>
          <w:lang w:bidi="ar-SA"/>
        </w:rPr>
        <w:t>/</w:t>
      </w:r>
      <w:r w:rsidRPr="00646440">
        <w:rPr>
          <w:rFonts w:ascii="Calibri" w:eastAsia="Times New Roman" w:hAnsi="Calibri" w:cs="Calibri"/>
          <w:b/>
          <w:bCs/>
          <w:lang w:bidi="ar-SA"/>
        </w:rPr>
        <w:t>202</w:t>
      </w:r>
      <w:r w:rsidR="005224E3" w:rsidRPr="00646440">
        <w:rPr>
          <w:rFonts w:ascii="Calibri" w:eastAsia="Times New Roman" w:hAnsi="Calibri" w:cs="Calibri"/>
          <w:b/>
          <w:bCs/>
          <w:lang w:bidi="ar-SA"/>
        </w:rPr>
        <w:t>5</w:t>
      </w:r>
      <w:r w:rsidRPr="00646440">
        <w:rPr>
          <w:rFonts w:ascii="Calibri" w:eastAsia="Times New Roman" w:hAnsi="Calibri" w:cs="Calibri"/>
          <w:b/>
          <w:bCs/>
          <w:lang w:bidi="ar-SA"/>
        </w:rPr>
        <w:t>”,</w:t>
      </w:r>
      <w:r w:rsidR="00646440" w:rsidRPr="00646440">
        <w:rPr>
          <w:rFonts w:ascii="Calibri" w:eastAsia="Times New Roman" w:hAnsi="Calibri" w:cs="Calibri"/>
          <w:b/>
          <w:bCs/>
          <w:lang w:bidi="ar-SA"/>
        </w:rPr>
        <w:t xml:space="preserve"> </w:t>
      </w:r>
      <w:r w:rsidRPr="00646440">
        <w:rPr>
          <w:rFonts w:ascii="Calibri" w:eastAsia="Times New Roman" w:hAnsi="Calibri" w:cs="Calibri"/>
          <w:lang w:bidi="ar-SA"/>
        </w:rPr>
        <w:t xml:space="preserve">przy użyciu sprzętu i materiałów Wykonawcy. </w:t>
      </w:r>
    </w:p>
    <w:p w14:paraId="6EE2C03A" w14:textId="77777777" w:rsidR="00646440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  <w:lang w:bidi="ar-SA"/>
        </w:rPr>
        <w:t xml:space="preserve">Usługi związane z zimowym utrzymaniem ulic i dróg będą odbywały się na terenie </w:t>
      </w:r>
      <w:r w:rsidRPr="00646440">
        <w:rPr>
          <w:rFonts w:ascii="Calibri" w:hAnsi="Calibri" w:cs="Calibri"/>
          <w:b/>
          <w:bCs/>
          <w:lang w:bidi="ar-SA"/>
        </w:rPr>
        <w:t xml:space="preserve">miasta Tuchów oraz miejscowości </w:t>
      </w:r>
      <w:proofErr w:type="spellStart"/>
      <w:r w:rsidRPr="00646440">
        <w:rPr>
          <w:rFonts w:ascii="Calibri" w:hAnsi="Calibri" w:cs="Calibri"/>
          <w:b/>
          <w:bCs/>
          <w:lang w:bidi="ar-SA"/>
        </w:rPr>
        <w:t>Lubaszowa</w:t>
      </w:r>
      <w:proofErr w:type="spellEnd"/>
      <w:r w:rsidRPr="00646440">
        <w:rPr>
          <w:rFonts w:ascii="Calibri" w:hAnsi="Calibri" w:cs="Calibri"/>
          <w:lang w:bidi="ar-SA"/>
        </w:rPr>
        <w:t xml:space="preserve"> </w:t>
      </w:r>
      <w:r w:rsidRPr="00646440">
        <w:rPr>
          <w:rFonts w:ascii="Calibri" w:hAnsi="Calibri" w:cs="Calibri"/>
          <w:b/>
          <w:bCs/>
          <w:lang w:bidi="ar-SA"/>
        </w:rPr>
        <w:t>w okresie</w:t>
      </w:r>
      <w:r w:rsidRPr="00646440">
        <w:rPr>
          <w:rFonts w:ascii="Calibri" w:hAnsi="Calibri" w:cs="Calibri"/>
          <w:lang w:bidi="ar-SA"/>
        </w:rPr>
        <w:t xml:space="preserve"> </w:t>
      </w:r>
      <w:r w:rsidRPr="00646440">
        <w:rPr>
          <w:rFonts w:ascii="Calibri" w:hAnsi="Calibri" w:cs="Calibri"/>
          <w:b/>
          <w:bCs/>
          <w:lang w:bidi="ar-SA"/>
        </w:rPr>
        <w:t>od 20.10.202</w:t>
      </w:r>
      <w:r w:rsidR="005224E3" w:rsidRPr="00646440">
        <w:rPr>
          <w:rFonts w:ascii="Calibri" w:hAnsi="Calibri" w:cs="Calibri"/>
          <w:b/>
          <w:bCs/>
          <w:lang w:bidi="ar-SA"/>
        </w:rPr>
        <w:t>4</w:t>
      </w:r>
      <w:r w:rsidRPr="00646440">
        <w:rPr>
          <w:rFonts w:ascii="Calibri" w:hAnsi="Calibri" w:cs="Calibri"/>
          <w:b/>
          <w:bCs/>
          <w:lang w:bidi="ar-SA"/>
        </w:rPr>
        <w:t xml:space="preserve"> r. do 15.04.202</w:t>
      </w:r>
      <w:r w:rsidR="005224E3" w:rsidRPr="00646440">
        <w:rPr>
          <w:rFonts w:ascii="Calibri" w:hAnsi="Calibri" w:cs="Calibri"/>
          <w:b/>
          <w:bCs/>
          <w:lang w:bidi="ar-SA"/>
        </w:rPr>
        <w:t>5</w:t>
      </w:r>
      <w:r w:rsidRPr="00646440">
        <w:rPr>
          <w:rFonts w:ascii="Calibri" w:hAnsi="Calibri" w:cs="Calibri"/>
          <w:b/>
          <w:bCs/>
          <w:lang w:bidi="ar-SA"/>
        </w:rPr>
        <w:t xml:space="preserve"> r.  </w:t>
      </w:r>
      <w:r w:rsidRPr="00646440">
        <w:rPr>
          <w:rFonts w:ascii="Calibri" w:hAnsi="Calibri" w:cs="Calibri"/>
          <w:lang w:bidi="ar-SA"/>
        </w:rPr>
        <w:t>-  wg poniższego zestawienia ulic i dróg.</w:t>
      </w:r>
    </w:p>
    <w:p w14:paraId="3B10367C" w14:textId="77777777" w:rsidR="00646440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Przedmiot zamówienia należy wykonać zgodnie z warunkami określonymi w</w:t>
      </w:r>
      <w:r w:rsidR="00646440">
        <w:rPr>
          <w:rFonts w:ascii="Calibri" w:hAnsi="Calibri" w:cs="Calibri"/>
        </w:rPr>
        <w:t xml:space="preserve"> </w:t>
      </w:r>
      <w:r w:rsidRPr="00646440">
        <w:rPr>
          <w:rFonts w:ascii="Calibri" w:hAnsi="Calibri" w:cs="Calibri"/>
        </w:rPr>
        <w:t xml:space="preserve">postanowieniach SWZ,  a w szczególności w projekcie umowy. </w:t>
      </w:r>
    </w:p>
    <w:p w14:paraId="37487E07" w14:textId="77777777" w:rsidR="00646440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  <w:b/>
          <w:bCs/>
        </w:rPr>
        <w:t>Oznaczenie wg kodów CPV:</w:t>
      </w:r>
    </w:p>
    <w:p w14:paraId="62DA2C20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90620000-9 /usługi odśnieżania /</w:t>
      </w:r>
    </w:p>
    <w:p w14:paraId="3162A1C1" w14:textId="7D02789D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 xml:space="preserve">90630000-2  /usługi usuwania </w:t>
      </w:r>
      <w:proofErr w:type="spellStart"/>
      <w:r w:rsidRPr="00646440">
        <w:rPr>
          <w:rFonts w:ascii="Calibri" w:hAnsi="Calibri" w:cs="Calibri"/>
        </w:rPr>
        <w:t>oblodzeń</w:t>
      </w:r>
      <w:proofErr w:type="spellEnd"/>
      <w:r w:rsidRPr="00646440">
        <w:rPr>
          <w:rFonts w:ascii="Calibri" w:hAnsi="Calibri" w:cs="Calibri"/>
        </w:rPr>
        <w:t>/</w:t>
      </w:r>
    </w:p>
    <w:p w14:paraId="46CE37D4" w14:textId="77777777" w:rsidR="00646440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  <w:b/>
          <w:bCs/>
          <w:lang w:bidi="ar-SA"/>
        </w:rPr>
        <w:t xml:space="preserve">Zamówienie obejmuje w szczególności: </w:t>
      </w:r>
    </w:p>
    <w:p w14:paraId="45576D8A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 xml:space="preserve">usuwanie śliskości zimowej przy zastosowaniu odpowiednich (właściwych) środków chemicznych i </w:t>
      </w:r>
      <w:proofErr w:type="spellStart"/>
      <w:r w:rsidRPr="00646440">
        <w:rPr>
          <w:rFonts w:ascii="Calibri" w:eastAsia="Times New Roman" w:hAnsi="Calibri" w:cs="Calibri"/>
          <w:lang w:bidi="ar-SA"/>
        </w:rPr>
        <w:t>uszorstniających</w:t>
      </w:r>
      <w:proofErr w:type="spellEnd"/>
      <w:r w:rsidRPr="00646440">
        <w:rPr>
          <w:rFonts w:ascii="Calibri" w:eastAsia="Times New Roman" w:hAnsi="Calibri" w:cs="Calibri"/>
          <w:lang w:bidi="ar-SA"/>
        </w:rPr>
        <w:t xml:space="preserve"> dostosowanych do warunków pogodowych wraz z dostawą tych materiałów i ich załadunkiem na środki transportowe - środek chemiczny w postaci stałej chlorek sodu (sól drogowa) w proporcjach: sól 20 %, kruszywo 80 %. </w:t>
      </w:r>
    </w:p>
    <w:p w14:paraId="63C90281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odśnieżanie jezdni przy zastosowaniu pługów zamontowanych na solarkach, piaskarkach samochodach ciężarowych, ciągnikach, itp.</w:t>
      </w:r>
    </w:p>
    <w:p w14:paraId="2A64E08C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użycie ciężkiego sprzętu - na wyłączne polecenie zamawiającego, w przypadku intensywnych opadów śniegu lub zamieci powodujących powstanie zasp.</w:t>
      </w:r>
    </w:p>
    <w:p w14:paraId="25CE45D3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załadunek i wywóz śniegu w sytuacjach wyjątkowych przy zastosowaniu sprzętu nieuszkadzającego nawierzchnię i elementów pasa drogowego (np. z zastosowaniem listew ogumionych) – wyłącznie na polecenie zamawiającego.</w:t>
      </w:r>
    </w:p>
    <w:p w14:paraId="2B88837A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stałe patrolowanie dróg w celu bieżącej oceny skuteczności podejmowanych działań w ramach realizacji zamówienia oraz gotowość do pracy 24 godziny na dobę przez 7 dni w tygodniu umożliwiając kontakt telefoniczny oraz fax do i od Zamawiającego. Wykonawca przedstawi osoby do kontaktu telefonicznego w celu zapewnienia pełnej dyspozycyjności.</w:t>
      </w:r>
      <w:bookmarkStart w:id="0" w:name="_Hlk83985923"/>
      <w:bookmarkEnd w:id="0"/>
    </w:p>
    <w:p w14:paraId="5476A090" w14:textId="77777777" w:rsidR="00646440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W cenie za wykonanie usługi należy uwzględnić wszystkie elementy t. j. w szczególności:</w:t>
      </w:r>
    </w:p>
    <w:p w14:paraId="0F617ADC" w14:textId="77777777" w:rsidR="00646440" w:rsidRPr="00646440" w:rsidRDefault="00646440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gotowość do wykonania usługi;</w:t>
      </w:r>
    </w:p>
    <w:p w14:paraId="6B4DF3BB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cenę pracy sprzętu, płace kierowcy, koszty paliwa, itp.,</w:t>
      </w:r>
    </w:p>
    <w:p w14:paraId="2C52A5F5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koszt soli i solanki oraz mieszanki piasku z solą,</w:t>
      </w:r>
    </w:p>
    <w:p w14:paraId="0B8FF29A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  <w:lang w:bidi="ar-SA"/>
        </w:rPr>
        <w:t>koszt załadunku materiałów.</w:t>
      </w:r>
    </w:p>
    <w:p w14:paraId="0D608B81" w14:textId="692470C2" w:rsidR="002F27BA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b/>
          <w:bCs/>
          <w:lang w:bidi="ar-SA"/>
        </w:rPr>
        <w:t xml:space="preserve">Warunki </w:t>
      </w:r>
      <w:proofErr w:type="spellStart"/>
      <w:r w:rsidRPr="00646440">
        <w:rPr>
          <w:rFonts w:ascii="Calibri" w:eastAsia="Times New Roman" w:hAnsi="Calibri" w:cs="Calibri"/>
          <w:b/>
          <w:bCs/>
          <w:lang w:bidi="ar-SA"/>
        </w:rPr>
        <w:t>techniczno</w:t>
      </w:r>
      <w:proofErr w:type="spellEnd"/>
      <w:r w:rsidRPr="00646440">
        <w:rPr>
          <w:rFonts w:ascii="Calibri" w:eastAsia="Times New Roman" w:hAnsi="Calibri" w:cs="Calibri"/>
          <w:b/>
          <w:bCs/>
          <w:lang w:bidi="ar-SA"/>
        </w:rPr>
        <w:t xml:space="preserve"> - organizacyjne podczas wykonywania robót przy zimowym utrzymaniu dróg i ulic: </w:t>
      </w:r>
      <w:r w:rsidRPr="00646440">
        <w:rPr>
          <w:rFonts w:ascii="Calibri" w:eastAsia="Times New Roman" w:hAnsi="Calibri" w:cs="Calibri"/>
          <w:lang w:bidi="ar-SA"/>
        </w:rPr>
        <w:t xml:space="preserve">prace związane z zimowym utrzymaniem ulic i dróg będą odbywały się na terenie Gminy Tuchów wg zestawienia ulic i dróg objętych zimowym utrzymaniem z uwzględnieniem znaczenia komunikacyjnego poszczególnych ulic i dróg oraz wymogów w zakresie ochrony środowiska. </w:t>
      </w:r>
    </w:p>
    <w:p w14:paraId="374B79BA" w14:textId="77777777" w:rsidR="00646440" w:rsidRDefault="00646440" w:rsidP="006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0AFE0EE0" w14:textId="5F96E6B2" w:rsidR="00646440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lastRenderedPageBreak/>
        <w:t>Standardy odśnieżania i zwalczania śliskości zimowej ulic i dróg:</w:t>
      </w:r>
    </w:p>
    <w:p w14:paraId="10B84239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b/>
          <w:bCs/>
          <w:lang w:bidi="ar-SA"/>
        </w:rPr>
        <w:t>I kategoria - Standard I</w:t>
      </w:r>
      <w:r w:rsidRPr="00646440">
        <w:rPr>
          <w:rFonts w:ascii="Calibri" w:eastAsia="Times New Roman" w:hAnsi="Calibri" w:cs="Calibri"/>
          <w:lang w:bidi="ar-SA"/>
        </w:rPr>
        <w:t>: jezdnia odśnieżana na całej szerokości,  jezdnia  posypana na skrzyżowaniach dróg  i odcinkach o   pochyleniu &gt; 4 % utrzymana stała przejezdność ulicy ( przyjmując   średnio 4 m. szerokości ulicy i 50 % do posypania). Każdorazowy wyjazd na rejon musi być uzgodniony z pracownikiem Urzędu odpowiedzialnym za utrzymanie dróg.</w:t>
      </w:r>
    </w:p>
    <w:p w14:paraId="374B1B96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b/>
          <w:bCs/>
          <w:lang w:bidi="ar-SA"/>
        </w:rPr>
        <w:t>II kategoria  - Standard II</w:t>
      </w:r>
      <w:r w:rsidRPr="00646440">
        <w:rPr>
          <w:rFonts w:ascii="Calibri" w:eastAsia="Times New Roman" w:hAnsi="Calibri" w:cs="Calibri"/>
          <w:lang w:bidi="ar-SA"/>
        </w:rPr>
        <w:t>:  jezdnia odśnieżana na całej szerokości, jezdnia posypana na skrzyżowaniach dróg  co stanowi 30 % danej   ulicy  i odcinkach o pochyleniu &gt; 4 % utrzymana stała   przejezdność ulicy ( przyjmując średnio 4 m. szerokości ulicy). Każdorazowy wyjazd na rejon musi być uzgodniony z pracownikiem Urzędu  odpowiedzialnym za utrzymanie dróg.</w:t>
      </w:r>
    </w:p>
    <w:p w14:paraId="3B3AFCBA" w14:textId="77777777" w:rsid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b/>
          <w:bCs/>
          <w:lang w:bidi="ar-SA"/>
        </w:rPr>
        <w:t>III kategoria - Standard III</w:t>
      </w:r>
      <w:r w:rsidRPr="00646440">
        <w:rPr>
          <w:rFonts w:ascii="Calibri" w:eastAsia="Times New Roman" w:hAnsi="Calibri" w:cs="Calibri"/>
          <w:lang w:bidi="ar-SA"/>
        </w:rPr>
        <w:t>: Utrzymana przejezdność drogi, posypane skrzyżowania z drogami  wyższego rzędu i odcinkami jezdni ze stromymi podjazdami, oraz  odcinkami o pochyleniu &gt; 4% co stanowi 30 % danej ulicy,  średnia szerokość ulic 4 m. Każdorazowy wyjazd na rejon musi być uzgodniony z pracownikiem Urzędu  odpowiedzialnym za utrzymanie dróg.</w:t>
      </w:r>
    </w:p>
    <w:p w14:paraId="6EC811C4" w14:textId="77777777" w:rsid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Odśnieżanie odbywać się będzie za pomocą pługów. Przy odśnieżaniu należy zwrócić uwagę, aby śnieg usuwany z jezdni nie był przemieszczany na inne krzyżujące się drogi. Z zachowaniem obowiązujących przepisów o ruchu drogowym, zakładana prędkość przy odśnieżaniu nie powinna przekraczać 20 - 30 km/h.</w:t>
      </w:r>
    </w:p>
    <w:p w14:paraId="244B9911" w14:textId="77777777" w:rsid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 xml:space="preserve">Wykonawca zobowiązany jest śledzić na bieżąco prognozę pogody dla obszaru Gminy Tuchów. W czasie wykonywania usług związanych z zimowym utrzymaniem dróg Wykonawca będzie przestrzegał przepisów BHP, oraz przepisów wynikających z Kodeksu Ruchu Drogowego. Wykonawca bierze na siebie pełną odpowiedzialność za właściwe wykonanie robót, zapewnienie bezpieczeństwa oraz zastosowanie właściwych metod </w:t>
      </w:r>
      <w:proofErr w:type="spellStart"/>
      <w:r w:rsidRPr="00646440">
        <w:rPr>
          <w:rFonts w:ascii="Calibri" w:eastAsia="Times New Roman" w:hAnsi="Calibri" w:cs="Calibri"/>
          <w:lang w:bidi="ar-SA"/>
        </w:rPr>
        <w:t>organizacyjno</w:t>
      </w:r>
      <w:proofErr w:type="spellEnd"/>
      <w:r w:rsidRPr="00646440">
        <w:rPr>
          <w:rFonts w:ascii="Calibri" w:eastAsia="Times New Roman" w:hAnsi="Calibri" w:cs="Calibri"/>
          <w:lang w:bidi="ar-SA"/>
        </w:rPr>
        <w:t xml:space="preserve"> – technicznych.</w:t>
      </w:r>
    </w:p>
    <w:p w14:paraId="4D5A5C00" w14:textId="77777777" w:rsid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 xml:space="preserve">Każdorazowe rozpoczęcie usługi odśnieżania lub likwidacji śliskości nastąpi wyłącznie na polecenie jednej z osób odpowiedzialnych za nadzór nad realizacją robót z ramienia Zamawiającego, wymienionych w zawartej umowie (telefoniczne lub faksem) określające miejsce oraz zakres usługi. Wykonawca będzie zobowiązany rozpocząć realizację usługi niezwłocznie, lecz nie później niż w ciągu przedziału czasowego wskazanego w ofercie. </w:t>
      </w:r>
    </w:p>
    <w:p w14:paraId="1F280BD1" w14:textId="77777777" w:rsid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 xml:space="preserve">Kontrolowanie zimowego utrzymania dróg odbywać się będzie na bieżąco przez uprawnionych pracowników Urzędu Miejskiego w Tuchowie. </w:t>
      </w:r>
    </w:p>
    <w:p w14:paraId="4E89827F" w14:textId="77777777" w:rsid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Wykonawca będzie ponosił odpowiedzialność wobec Zamawiającego lub osób trzecich za ewentualne szkody powstałe w wyniku nie wykonania lub nienależytego wykonania usług stanowiących przedmiot niniejszego zamówienia.</w:t>
      </w:r>
    </w:p>
    <w:p w14:paraId="1E36FF7A" w14:textId="77777777" w:rsidR="00646440" w:rsidRPr="00646440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  <w:b/>
          <w:bCs/>
        </w:rPr>
        <w:t>Dodatkowo przewiduje się monitorowanie pracy jednostek sprzętowych Wykonawcy przez Zamawiającego, na następujących zasadach:</w:t>
      </w:r>
    </w:p>
    <w:p w14:paraId="2B2DE1F6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wykonywanie usług zimowego utrzymania dróg przez jednostki wykorzystywane jako nośniki pługów będzie podlegało monitoringowi za pomocą urządzeń lokalizacji GPS (lokalizacja oraz czas pracy sprzętu) przy użyciu transmisji danych przez Zamawiającego i na tę usługę Wykonawca wyraża nieodwołalną zgodę;</w:t>
      </w:r>
    </w:p>
    <w:p w14:paraId="491C5140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miesięczna opłata za świadczenie usług lokalizacyjnych będzie dokonywana przez Zamawiającego;</w:t>
      </w:r>
    </w:p>
    <w:p w14:paraId="73729472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lastRenderedPageBreak/>
        <w:t>urządzenia GPS dostarczy, zamontuje oraz zdemontuje po okresie zimowym Zamawiający;</w:t>
      </w:r>
    </w:p>
    <w:p w14:paraId="1BB16BDF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w celu montażu GPS, Wykonawca podstawi nośniki pługów na adres wskazany przez Zamawiającego w terminie wskazanym przez Zamawiającego;</w:t>
      </w:r>
    </w:p>
    <w:p w14:paraId="0C24DCDB" w14:textId="77777777" w:rsidR="00646440" w:rsidRPr="00646440" w:rsidRDefault="00DE11C5" w:rsidP="00646440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demontaż urządzeń GPS nastąpi po zakończeniu umowy;</w:t>
      </w:r>
    </w:p>
    <w:p w14:paraId="43A21250" w14:textId="77777777" w:rsidR="0003398B" w:rsidRPr="0003398B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hAnsi="Calibri" w:cs="Calibri"/>
        </w:rPr>
        <w:t>Wykonawca odpowiada materialnie za stan urządzeń GPS przez cały okres obowiązywania umowy, w przypadku uszkodzenia urządzenia do monitorowania pracy sprzętu, koszt jego naprawy ponosi Wykonawca</w:t>
      </w:r>
      <w:r w:rsidR="0003398B">
        <w:rPr>
          <w:rFonts w:ascii="Calibri" w:hAnsi="Calibri" w:cs="Calibri"/>
        </w:rPr>
        <w:t>.</w:t>
      </w:r>
    </w:p>
    <w:p w14:paraId="1A29CD54" w14:textId="47675BC0" w:rsidR="0003398B" w:rsidRPr="0003398B" w:rsidRDefault="0003398B" w:rsidP="0003398B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>
        <w:rPr>
          <w:rFonts w:ascii="Calibri" w:hAnsi="Calibri" w:cs="Calibri"/>
        </w:rPr>
        <w:t>J</w:t>
      </w:r>
      <w:r w:rsidR="00DE11C5" w:rsidRPr="0003398B">
        <w:rPr>
          <w:rFonts w:ascii="Calibri" w:hAnsi="Calibri" w:cs="Calibri"/>
        </w:rPr>
        <w:t>eżeli jednostka sprzętowa wyposażona w GPS ulegnie awarii lub zostanie dokonana wymiana nośnika, Wykonawca niezwłocznie powiadamia o awarii Zamawiającego; jeżeli awaria nośnika nie została usunięta do 2 dni od dnia wystąpienia awarii, Wykonawca zgłasza Zamawiającemu potrzebę przeniesienia urządzenia GPS na inny nośnik, Zamawiający niezwłocznie zleca usługę przeniesienia GPS na zastępczą jednostkę sprzętową, która zostanie wykonana do 2 dni od dnia zlecenia</w:t>
      </w:r>
      <w:r>
        <w:rPr>
          <w:rFonts w:ascii="Calibri" w:hAnsi="Calibri" w:cs="Calibri"/>
        </w:rPr>
        <w:t>.</w:t>
      </w:r>
    </w:p>
    <w:p w14:paraId="49299DC9" w14:textId="77777777" w:rsidR="0003398B" w:rsidRPr="0003398B" w:rsidRDefault="0003398B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>
        <w:rPr>
          <w:rFonts w:ascii="Calibri" w:hAnsi="Calibri" w:cs="Calibri"/>
        </w:rPr>
        <w:t>P</w:t>
      </w:r>
      <w:r w:rsidR="00DE11C5" w:rsidRPr="0003398B">
        <w:rPr>
          <w:rFonts w:ascii="Calibri" w:hAnsi="Calibri" w:cs="Calibri"/>
        </w:rPr>
        <w:t>otwierdzenie godzin pracy nośnika pługu do odśnieżania dróg wynikać będzie z karty drogowej/pisemnego raportu oraz z raportu przejazdu zarejestrowanego przez urządzenie GPS; w przypadku różnicy wskazań pomiędzy kartą drogową/pisemnym raportem, a raportem z urządzenia GPS wiążący jest raport z urządzenia GPS</w:t>
      </w:r>
      <w:r>
        <w:rPr>
          <w:rFonts w:ascii="Calibri" w:hAnsi="Calibri" w:cs="Calibri"/>
        </w:rPr>
        <w:t>.</w:t>
      </w:r>
    </w:p>
    <w:p w14:paraId="4E7DA6D2" w14:textId="77777777" w:rsidR="0003398B" w:rsidRPr="0003398B" w:rsidRDefault="0003398B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>
        <w:rPr>
          <w:rFonts w:ascii="Calibri" w:hAnsi="Calibri" w:cs="Calibri"/>
        </w:rPr>
        <w:t>W</w:t>
      </w:r>
      <w:r w:rsidR="00DE11C5" w:rsidRPr="0003398B">
        <w:rPr>
          <w:rFonts w:ascii="Calibri" w:hAnsi="Calibri" w:cs="Calibri"/>
        </w:rPr>
        <w:t xml:space="preserve"> przypadku awarii urządzenia GPS godzina pracy jednostki sprzętowej wynikać będzie z karty drogowej / pisemnego raportu</w:t>
      </w:r>
      <w:r>
        <w:rPr>
          <w:rFonts w:ascii="Calibri" w:hAnsi="Calibri" w:cs="Calibri"/>
        </w:rPr>
        <w:t>.</w:t>
      </w:r>
    </w:p>
    <w:p w14:paraId="53372EBD" w14:textId="4CA76FED" w:rsidR="002F27BA" w:rsidRPr="0003398B" w:rsidRDefault="00DE11C5" w:rsidP="0064644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03398B">
        <w:rPr>
          <w:rFonts w:ascii="Calibri" w:hAnsi="Calibri" w:cs="Calibri"/>
        </w:rPr>
        <w:t xml:space="preserve">Zamawiający zastrzega sobie prawo do rezygnacji z monitorowania pracy jednostek sprzętowych, o których mowa powyżej, przed podpisaniem umowy z Wykonawcą. </w:t>
      </w:r>
    </w:p>
    <w:p w14:paraId="0708F11D" w14:textId="77777777" w:rsidR="002F27BA" w:rsidRPr="00646440" w:rsidRDefault="002F27BA" w:rsidP="00646440">
      <w:pPr>
        <w:pStyle w:val="western"/>
        <w:spacing w:before="0" w:after="0" w:line="276" w:lineRule="auto"/>
        <w:ind w:left="567"/>
        <w:rPr>
          <w:rFonts w:ascii="Calibri" w:hAnsi="Calibri" w:cs="Calibri"/>
          <w:color w:val="00000A"/>
        </w:rPr>
      </w:pPr>
    </w:p>
    <w:p w14:paraId="68298C0D" w14:textId="4575AA51" w:rsidR="002F27BA" w:rsidRPr="0003398B" w:rsidRDefault="00DE11C5" w:rsidP="0003398B">
      <w:pPr>
        <w:pStyle w:val="western"/>
        <w:spacing w:before="0" w:after="0" w:line="276" w:lineRule="auto"/>
        <w:ind w:left="567"/>
        <w:rPr>
          <w:rFonts w:ascii="Calibri" w:hAnsi="Calibri" w:cs="Calibri"/>
          <w:color w:val="00000A"/>
        </w:rPr>
      </w:pPr>
      <w:r w:rsidRPr="00646440">
        <w:rPr>
          <w:rFonts w:ascii="Calibri" w:hAnsi="Calibri" w:cs="Calibri"/>
        </w:rPr>
        <w:br w:type="page"/>
      </w:r>
    </w:p>
    <w:p w14:paraId="1CEEBFA4" w14:textId="77777777" w:rsidR="002F27BA" w:rsidRPr="00646440" w:rsidRDefault="00DE11C5" w:rsidP="00646440">
      <w:pPr>
        <w:keepNext/>
        <w:suppressAutoHyphens w:val="0"/>
        <w:spacing w:line="276" w:lineRule="auto"/>
        <w:jc w:val="center"/>
        <w:rPr>
          <w:rFonts w:ascii="Calibri" w:eastAsia="Times New Roman" w:hAnsi="Calibri" w:cs="Calibri"/>
          <w:b/>
          <w:bCs/>
          <w:u w:val="single"/>
          <w:lang w:bidi="ar-SA"/>
        </w:rPr>
      </w:pPr>
      <w:r w:rsidRPr="00646440">
        <w:rPr>
          <w:rFonts w:ascii="Calibri" w:eastAsia="Times New Roman" w:hAnsi="Calibri" w:cs="Calibri"/>
          <w:b/>
          <w:bCs/>
          <w:u w:val="single"/>
          <w:lang w:bidi="ar-SA"/>
        </w:rPr>
        <w:lastRenderedPageBreak/>
        <w:t>Ulice i drogi zakwalifikowane do I kat. odśnieżania</w:t>
      </w:r>
    </w:p>
    <w:p w14:paraId="515ED93A" w14:textId="77777777" w:rsidR="00787E97" w:rsidRDefault="00787E97" w:rsidP="00646440">
      <w:pPr>
        <w:suppressAutoHyphens w:val="0"/>
        <w:spacing w:line="276" w:lineRule="auto"/>
        <w:rPr>
          <w:rFonts w:ascii="Calibri" w:eastAsia="Times New Roman" w:hAnsi="Calibri" w:cs="Calibri"/>
          <w:b/>
          <w:bCs/>
          <w:lang w:bidi="ar-SA"/>
        </w:rPr>
      </w:pPr>
    </w:p>
    <w:p w14:paraId="7FD09C42" w14:textId="39ECED78" w:rsidR="002F27BA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b/>
          <w:bCs/>
          <w:lang w:bidi="ar-SA"/>
        </w:rPr>
        <w:t>Standard:</w:t>
      </w:r>
      <w:r w:rsidRPr="00646440">
        <w:rPr>
          <w:rFonts w:ascii="Calibri" w:eastAsia="Times New Roman" w:hAnsi="Calibri" w:cs="Calibri"/>
          <w:lang w:bidi="ar-SA"/>
        </w:rPr>
        <w:t xml:space="preserve"> jezdnia odśnieżana na całej szerokości, jezdnia posypana na skrzyżowaniach dróg i odcinkach o pochyleniu &gt; 4 % utrzymana stała przejezdność ulicy ( przyjmując średnio 4 m szerokości ulicy i 50 % do posypania). </w:t>
      </w:r>
    </w:p>
    <w:p w14:paraId="0A6403A8" w14:textId="3EC06E98" w:rsidR="00787E97" w:rsidRPr="00646440" w:rsidRDefault="00DE11C5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Każdorazowy wyjazd na rejon musi być uzgodniony z pracownikiem Urzędu, odpowiedzialnym za utrzymanie dróg.</w:t>
      </w:r>
    </w:p>
    <w:p w14:paraId="4FDDB962" w14:textId="4AA1F548" w:rsidR="002F27BA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lang w:bidi="ar-SA"/>
        </w:rPr>
        <w:t>Łączna długość ulic I kat. - 1</w:t>
      </w:r>
      <w:r w:rsidR="00804183" w:rsidRPr="00646440">
        <w:rPr>
          <w:rFonts w:ascii="Calibri" w:eastAsia="Times New Roman" w:hAnsi="Calibri" w:cs="Calibri"/>
          <w:lang w:bidi="ar-SA"/>
        </w:rPr>
        <w:t>9</w:t>
      </w:r>
      <w:r w:rsidRPr="00646440">
        <w:rPr>
          <w:rFonts w:ascii="Calibri" w:eastAsia="Times New Roman" w:hAnsi="Calibri" w:cs="Calibri"/>
          <w:lang w:bidi="ar-SA"/>
        </w:rPr>
        <w:t xml:space="preserve"> </w:t>
      </w:r>
      <w:r w:rsidR="00804183" w:rsidRPr="00646440">
        <w:rPr>
          <w:rFonts w:ascii="Calibri" w:eastAsia="Times New Roman" w:hAnsi="Calibri" w:cs="Calibri"/>
          <w:lang w:bidi="ar-SA"/>
        </w:rPr>
        <w:t>505</w:t>
      </w:r>
      <w:r w:rsidRPr="00646440">
        <w:rPr>
          <w:rFonts w:ascii="Calibri" w:eastAsia="Times New Roman" w:hAnsi="Calibri" w:cs="Calibri"/>
          <w:lang w:bidi="ar-SA"/>
        </w:rPr>
        <w:t xml:space="preserve"> </w:t>
      </w:r>
      <w:proofErr w:type="spellStart"/>
      <w:r w:rsidRPr="00646440">
        <w:rPr>
          <w:rFonts w:ascii="Calibri" w:eastAsia="Times New Roman" w:hAnsi="Calibri" w:cs="Calibri"/>
          <w:lang w:bidi="ar-SA"/>
        </w:rPr>
        <w:t>mb</w:t>
      </w:r>
      <w:proofErr w:type="spellEnd"/>
      <w:r w:rsidRPr="00646440">
        <w:rPr>
          <w:rFonts w:ascii="Calibri" w:eastAsia="Times New Roman" w:hAnsi="Calibri" w:cs="Calibri"/>
          <w:lang w:bidi="ar-SA"/>
        </w:rPr>
        <w:t xml:space="preserve"> = </w:t>
      </w:r>
      <w:r w:rsidRPr="00646440">
        <w:rPr>
          <w:rFonts w:ascii="Calibri" w:eastAsia="Times New Roman" w:hAnsi="Calibri" w:cs="Calibri"/>
          <w:b/>
          <w:bCs/>
          <w:lang w:bidi="ar-SA"/>
        </w:rPr>
        <w:t>1</w:t>
      </w:r>
      <w:r w:rsidR="00804183" w:rsidRPr="00646440">
        <w:rPr>
          <w:rFonts w:ascii="Calibri" w:eastAsia="Times New Roman" w:hAnsi="Calibri" w:cs="Calibri"/>
          <w:b/>
          <w:bCs/>
          <w:lang w:bidi="ar-SA"/>
        </w:rPr>
        <w:t>9</w:t>
      </w:r>
      <w:r w:rsidRPr="00646440">
        <w:rPr>
          <w:rFonts w:ascii="Calibri" w:eastAsia="Times New Roman" w:hAnsi="Calibri" w:cs="Calibri"/>
          <w:b/>
          <w:bCs/>
          <w:lang w:bidi="ar-SA"/>
        </w:rPr>
        <w:t>,</w:t>
      </w:r>
      <w:r w:rsidR="00804183" w:rsidRPr="00646440">
        <w:rPr>
          <w:rFonts w:ascii="Calibri" w:eastAsia="Times New Roman" w:hAnsi="Calibri" w:cs="Calibri"/>
          <w:b/>
          <w:bCs/>
          <w:lang w:bidi="ar-SA"/>
        </w:rPr>
        <w:t>51</w:t>
      </w:r>
      <w:r w:rsidRPr="00646440">
        <w:rPr>
          <w:rFonts w:ascii="Calibri" w:eastAsia="Times New Roman" w:hAnsi="Calibri" w:cs="Calibri"/>
          <w:b/>
          <w:bCs/>
          <w:lang w:bidi="ar-SA"/>
        </w:rPr>
        <w:t xml:space="preserve"> km</w:t>
      </w:r>
      <w:r w:rsidR="00804183" w:rsidRPr="00646440">
        <w:rPr>
          <w:rFonts w:ascii="Calibri" w:eastAsia="Times New Roman" w:hAnsi="Calibri" w:cs="Calibri"/>
          <w:b/>
          <w:bCs/>
          <w:lang w:bidi="ar-SA"/>
        </w:rPr>
        <w:t xml:space="preserve"> </w:t>
      </w:r>
    </w:p>
    <w:tbl>
      <w:tblPr>
        <w:tblW w:w="9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400"/>
        <w:gridCol w:w="1450"/>
        <w:gridCol w:w="1210"/>
      </w:tblGrid>
      <w:tr w:rsidR="00B03B26" w:rsidRPr="00646440" w14:paraId="68A7C75A" w14:textId="77777777" w:rsidTr="00B03B26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56AD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1FD0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36DF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długość</w:t>
            </w:r>
          </w:p>
        </w:tc>
      </w:tr>
      <w:tr w:rsidR="00B03B26" w:rsidRPr="00646440" w14:paraId="438F152F" w14:textId="77777777" w:rsidTr="00B03B26">
        <w:trPr>
          <w:trHeight w:val="8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7A656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Lp.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D9A0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Ulice i drogi I kategorii odśnieżania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CBA9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proofErr w:type="spellStart"/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mb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AC186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km</w:t>
            </w:r>
          </w:p>
        </w:tc>
      </w:tr>
      <w:tr w:rsidR="00B03B26" w:rsidRPr="00646440" w14:paraId="0A2D0211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8E4E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2532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Rynek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C75B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BFE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0,40</w:t>
            </w:r>
          </w:p>
        </w:tc>
      </w:tr>
      <w:tr w:rsidR="00B03B26" w:rsidRPr="00646440" w14:paraId="735F6703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50C28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4D65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Reymonta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070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9D5E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0,27</w:t>
            </w:r>
          </w:p>
        </w:tc>
      </w:tr>
      <w:tr w:rsidR="00B03B26" w:rsidRPr="00646440" w14:paraId="61AE8433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FE08B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F11D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Jana Pawła II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BD5B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FB0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0,30</w:t>
            </w:r>
          </w:p>
        </w:tc>
      </w:tr>
      <w:tr w:rsidR="00B03B26" w:rsidRPr="00646440" w14:paraId="54A2435B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282FF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751D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Kościuszki + parking k/kościoła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19269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747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0,15</w:t>
            </w:r>
          </w:p>
        </w:tc>
      </w:tr>
      <w:tr w:rsidR="00B03B26" w:rsidRPr="00646440" w14:paraId="5373B801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EE341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135B8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Ogrodowa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861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42888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0,15</w:t>
            </w:r>
          </w:p>
        </w:tc>
      </w:tr>
      <w:tr w:rsidR="00B03B26" w:rsidRPr="00646440" w14:paraId="6AD0C65C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6ECF6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50BE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Florkowskiego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F456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DCC8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0,13</w:t>
            </w:r>
          </w:p>
        </w:tc>
      </w:tr>
      <w:tr w:rsidR="00B03B26" w:rsidRPr="00646440" w14:paraId="7B1155F4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6B23A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502F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Zielona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F13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3AD04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0,50</w:t>
            </w:r>
          </w:p>
        </w:tc>
      </w:tr>
      <w:tr w:rsidR="00B03B26" w:rsidRPr="00646440" w14:paraId="6534B192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B7A3C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2EBB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Chopina + parking przed Domem Kultury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9B18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B56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0,15</w:t>
            </w:r>
          </w:p>
        </w:tc>
      </w:tr>
      <w:tr w:rsidR="00B03B26" w:rsidRPr="00646440" w14:paraId="04EB8631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D16D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FA8C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Kolejowa - główna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293AB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D38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1,60</w:t>
            </w:r>
          </w:p>
        </w:tc>
      </w:tr>
      <w:tr w:rsidR="00B03B26" w:rsidRPr="00646440" w14:paraId="78CB849E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7C198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ABC1D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Kolejowa - k/przystanku autobusowego, wraz z parkingiem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5A7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187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0,33</w:t>
            </w:r>
          </w:p>
        </w:tc>
      </w:tr>
      <w:tr w:rsidR="00B03B26" w:rsidRPr="00646440" w14:paraId="424CED51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BA25A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2165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Kolejowa - </w:t>
            </w:r>
            <w:proofErr w:type="spellStart"/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Park&amp;Ride</w:t>
            </w:r>
            <w:proofErr w:type="spellEnd"/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, droga do ul. Kolejowej, wraz z parkingiem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239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73F86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0,35</w:t>
            </w:r>
          </w:p>
        </w:tc>
      </w:tr>
      <w:tr w:rsidR="00B03B26" w:rsidRPr="00646440" w14:paraId="41F08F6C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91D03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B4BC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Grochmala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766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FD2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0,12</w:t>
            </w:r>
          </w:p>
        </w:tc>
      </w:tr>
      <w:tr w:rsidR="00B03B26" w:rsidRPr="00646440" w14:paraId="426876AB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B078A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02C9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Żeromskiego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0C810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EEF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0,18</w:t>
            </w:r>
          </w:p>
        </w:tc>
      </w:tr>
      <w:tr w:rsidR="00B03B26" w:rsidRPr="00646440" w14:paraId="4F87C690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D4348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EDBB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Szpitalna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1134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3AB84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0,40</w:t>
            </w:r>
          </w:p>
        </w:tc>
      </w:tr>
      <w:tr w:rsidR="00B03B26" w:rsidRPr="00646440" w14:paraId="0B5D849C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5376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3A4D7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Polna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B72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950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B28EB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0,95</w:t>
            </w:r>
          </w:p>
        </w:tc>
      </w:tr>
      <w:tr w:rsidR="00B03B26" w:rsidRPr="00646440" w14:paraId="326094BA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501DB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F657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Długa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41E4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C34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2,00</w:t>
            </w:r>
          </w:p>
        </w:tc>
      </w:tr>
      <w:tr w:rsidR="00B03B26" w:rsidRPr="00646440" w14:paraId="545CC74C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6740B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A6FB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Długa boczna ( do PSZOK 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D4F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F8D4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0,28</w:t>
            </w:r>
          </w:p>
        </w:tc>
      </w:tr>
      <w:tr w:rsidR="00B03B26" w:rsidRPr="00646440" w14:paraId="3A201185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67FE9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5C431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Przemysłowa + boczna na strefie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6EA2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980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06B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0,98</w:t>
            </w:r>
          </w:p>
        </w:tc>
      </w:tr>
      <w:tr w:rsidR="00B03B26" w:rsidRPr="00646440" w14:paraId="04540601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CF035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19BD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Wróblewskiego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447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97F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2,00</w:t>
            </w:r>
          </w:p>
        </w:tc>
      </w:tr>
      <w:tr w:rsidR="00B03B26" w:rsidRPr="00646440" w14:paraId="2AEFE933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70B4A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CED4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Os. Centrum – do kotłowni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76A7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C42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0,18</w:t>
            </w:r>
          </w:p>
        </w:tc>
      </w:tr>
      <w:tr w:rsidR="00B03B26" w:rsidRPr="00646440" w14:paraId="2AE08E87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220BE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0359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Os. Centrum – do bloków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3D82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46557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0,10</w:t>
            </w:r>
          </w:p>
        </w:tc>
      </w:tr>
      <w:tr w:rsidR="00B03B26" w:rsidRPr="00646440" w14:paraId="7C3674EE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954F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9705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Wspólna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271C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E79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0,07</w:t>
            </w:r>
          </w:p>
        </w:tc>
      </w:tr>
      <w:tr w:rsidR="00B03B26" w:rsidRPr="00646440" w14:paraId="2F1E4C42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0DB2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2BFB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Wołowa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25D5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93AB6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1,60</w:t>
            </w:r>
          </w:p>
        </w:tc>
      </w:tr>
      <w:tr w:rsidR="00B03B26" w:rsidRPr="00646440" w14:paraId="16BBDCFC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04848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D6DC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Daleka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948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F53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1,60</w:t>
            </w:r>
          </w:p>
        </w:tc>
      </w:tr>
      <w:tr w:rsidR="00B03B26" w:rsidRPr="00646440" w14:paraId="6550608E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96F63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F984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Sobieskiego boczna – do oczyszczalni ścieków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AFA8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8C2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0,40</w:t>
            </w:r>
          </w:p>
        </w:tc>
      </w:tr>
      <w:tr w:rsidR="00B03B26" w:rsidRPr="00646440" w14:paraId="54C32353" w14:textId="77777777" w:rsidTr="00B03B2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0911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B715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Daszyńskiego i Mickiewicza – od ronda pod klasztorem do ronda przed Dąbrówką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554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5F6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1,90</w:t>
            </w:r>
          </w:p>
        </w:tc>
      </w:tr>
      <w:tr w:rsidR="00B03B26" w:rsidRPr="00646440" w14:paraId="1AC0F722" w14:textId="77777777" w:rsidTr="00B03B26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EFB5F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4BA4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Lubaszowa</w:t>
            </w:r>
            <w:proofErr w:type="spellEnd"/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– dr. gminna pod willę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D482" w14:textId="176DE70A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2 425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3181" w14:textId="70DC9916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2,43</w:t>
            </w:r>
          </w:p>
        </w:tc>
      </w:tr>
      <w:tr w:rsidR="00B03B26" w:rsidRPr="00646440" w14:paraId="3953E725" w14:textId="77777777" w:rsidTr="00B03B26">
        <w:trPr>
          <w:trHeight w:val="600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A1F3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OGÓŁEM: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2D5D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19 505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3A9BF" w14:textId="340F5270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19,5</w:t>
            </w:r>
            <w:r w:rsidR="00804183"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</w:t>
            </w:r>
          </w:p>
        </w:tc>
      </w:tr>
    </w:tbl>
    <w:p w14:paraId="3808FDB1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339D7117" w14:textId="6C7A2BF1" w:rsidR="00B03B26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lang w:bidi="ar-SA"/>
        </w:rPr>
        <w:lastRenderedPageBreak/>
        <w:t xml:space="preserve">Ulice odśnieżone i posypane po ustaniu opadów </w:t>
      </w:r>
      <w:r w:rsidRPr="00646440">
        <w:rPr>
          <w:rFonts w:ascii="Calibri" w:eastAsia="Times New Roman" w:hAnsi="Calibri" w:cs="Calibri"/>
          <w:b/>
          <w:bCs/>
          <w:lang w:bidi="ar-SA"/>
        </w:rPr>
        <w:t xml:space="preserve">nie później niż do </w:t>
      </w:r>
      <w:proofErr w:type="spellStart"/>
      <w:r w:rsidRPr="00646440">
        <w:rPr>
          <w:rFonts w:ascii="Calibri" w:eastAsia="Times New Roman" w:hAnsi="Calibri" w:cs="Calibri"/>
          <w:b/>
          <w:bCs/>
          <w:lang w:bidi="ar-SA"/>
        </w:rPr>
        <w:t>godz</w:t>
      </w:r>
      <w:proofErr w:type="spellEnd"/>
      <w:r w:rsidRPr="00646440">
        <w:rPr>
          <w:rFonts w:ascii="Calibri" w:eastAsia="Times New Roman" w:hAnsi="Calibri" w:cs="Calibri"/>
          <w:b/>
          <w:bCs/>
          <w:lang w:bidi="ar-SA"/>
        </w:rPr>
        <w:t xml:space="preserve"> 6.00,</w:t>
      </w:r>
      <w:r w:rsidRPr="00646440">
        <w:rPr>
          <w:rFonts w:ascii="Calibri" w:eastAsia="Times New Roman" w:hAnsi="Calibri" w:cs="Calibri"/>
          <w:lang w:bidi="ar-SA"/>
        </w:rPr>
        <w:t xml:space="preserve"> a w ciągu dnia w miarę potrzeb. Materiał zabezpiecza wykonawca.</w:t>
      </w:r>
    </w:p>
    <w:p w14:paraId="3975A460" w14:textId="712FC672" w:rsidR="00B03B26" w:rsidRPr="00646440" w:rsidRDefault="00B03B26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hAnsi="Calibri" w:cs="Calibri"/>
        </w:rPr>
        <w:br w:type="page"/>
      </w:r>
    </w:p>
    <w:p w14:paraId="50DCFFDF" w14:textId="77777777" w:rsidR="00B03B26" w:rsidRPr="00646440" w:rsidRDefault="00B03B26" w:rsidP="00646440">
      <w:pPr>
        <w:suppressAutoHyphens w:val="0"/>
        <w:spacing w:line="276" w:lineRule="auto"/>
        <w:rPr>
          <w:rFonts w:ascii="Calibri" w:hAnsi="Calibri" w:cs="Calibri"/>
        </w:rPr>
      </w:pPr>
    </w:p>
    <w:p w14:paraId="6BAC17D8" w14:textId="77777777" w:rsidR="002F27BA" w:rsidRPr="00646440" w:rsidRDefault="00DE11C5" w:rsidP="00646440">
      <w:pPr>
        <w:suppressAutoHyphens w:val="0"/>
        <w:spacing w:line="276" w:lineRule="auto"/>
        <w:ind w:left="363"/>
        <w:jc w:val="center"/>
        <w:rPr>
          <w:rFonts w:ascii="Calibri" w:eastAsia="Times New Roman" w:hAnsi="Calibri" w:cs="Calibri"/>
          <w:b/>
          <w:bCs/>
          <w:u w:val="single"/>
          <w:lang w:bidi="ar-SA"/>
        </w:rPr>
      </w:pPr>
      <w:r w:rsidRPr="00646440">
        <w:rPr>
          <w:rFonts w:ascii="Calibri" w:eastAsia="Times New Roman" w:hAnsi="Calibri" w:cs="Calibri"/>
          <w:b/>
          <w:bCs/>
          <w:u w:val="single"/>
          <w:lang w:bidi="ar-SA"/>
        </w:rPr>
        <w:t>Ulice zakwalifikowane do II kat. odśnieżania</w:t>
      </w:r>
    </w:p>
    <w:p w14:paraId="441BB134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7569FBEB" w14:textId="77777777" w:rsidR="002F27BA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b/>
          <w:bCs/>
          <w:lang w:bidi="ar-SA"/>
        </w:rPr>
        <w:t>Standard:</w:t>
      </w:r>
      <w:r w:rsidRPr="00646440">
        <w:rPr>
          <w:rFonts w:ascii="Calibri" w:eastAsia="Times New Roman" w:hAnsi="Calibri" w:cs="Calibri"/>
          <w:lang w:bidi="ar-SA"/>
        </w:rPr>
        <w:t xml:space="preserve"> jezdnia odśnieżana na całej szerokości, jezdnia posypana na skrzyżowaniach dróg co stanowi 30 % danej ulicy i odcinkach o pochyleniu &gt; 4 % utrzymana stała przejezdność ulicy ( przyjmując średnio 4 m szerokości ulicy).</w:t>
      </w:r>
    </w:p>
    <w:p w14:paraId="7DF25304" w14:textId="77777777" w:rsidR="002F27BA" w:rsidRPr="00646440" w:rsidRDefault="00DE11C5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Każdorazowy wyjazd na rejon musi być uzgodniony z pracownikiem Urzędu, odpowiedzialnym za utrzymanie dróg.</w:t>
      </w:r>
    </w:p>
    <w:p w14:paraId="5467A8FA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1AF70334" w14:textId="2B6EF263" w:rsidR="002F27BA" w:rsidRPr="00787E97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lang w:bidi="ar-SA"/>
        </w:rPr>
        <w:t xml:space="preserve">Łączna dł. ulic II kat. - 17 </w:t>
      </w:r>
      <w:r w:rsidR="00236F41" w:rsidRPr="00646440">
        <w:rPr>
          <w:rFonts w:ascii="Calibri" w:eastAsia="Times New Roman" w:hAnsi="Calibri" w:cs="Calibri"/>
          <w:lang w:bidi="ar-SA"/>
        </w:rPr>
        <w:t>660</w:t>
      </w:r>
      <w:r w:rsidRPr="00646440">
        <w:rPr>
          <w:rFonts w:ascii="Calibri" w:eastAsia="Times New Roman" w:hAnsi="Calibri" w:cs="Calibri"/>
          <w:lang w:bidi="ar-SA"/>
        </w:rPr>
        <w:t xml:space="preserve"> </w:t>
      </w:r>
      <w:proofErr w:type="spellStart"/>
      <w:r w:rsidRPr="00646440">
        <w:rPr>
          <w:rFonts w:ascii="Calibri" w:eastAsia="Times New Roman" w:hAnsi="Calibri" w:cs="Calibri"/>
          <w:lang w:bidi="ar-SA"/>
        </w:rPr>
        <w:t>mb</w:t>
      </w:r>
      <w:proofErr w:type="spellEnd"/>
      <w:r w:rsidRPr="00646440">
        <w:rPr>
          <w:rFonts w:ascii="Calibri" w:eastAsia="Times New Roman" w:hAnsi="Calibri" w:cs="Calibri"/>
          <w:lang w:bidi="ar-SA"/>
        </w:rPr>
        <w:t xml:space="preserve"> = </w:t>
      </w:r>
      <w:r w:rsidRPr="00646440">
        <w:rPr>
          <w:rFonts w:ascii="Calibri" w:eastAsia="Times New Roman" w:hAnsi="Calibri" w:cs="Calibri"/>
          <w:b/>
          <w:bCs/>
          <w:lang w:bidi="ar-SA"/>
        </w:rPr>
        <w:t>17,</w:t>
      </w:r>
      <w:r w:rsidR="00236F41" w:rsidRPr="00646440">
        <w:rPr>
          <w:rFonts w:ascii="Calibri" w:eastAsia="Times New Roman" w:hAnsi="Calibri" w:cs="Calibri"/>
          <w:b/>
          <w:bCs/>
          <w:lang w:bidi="ar-SA"/>
        </w:rPr>
        <w:t>66</w:t>
      </w:r>
      <w:r w:rsidRPr="00646440">
        <w:rPr>
          <w:rFonts w:ascii="Calibri" w:eastAsia="Times New Roman" w:hAnsi="Calibri" w:cs="Calibri"/>
          <w:b/>
          <w:bCs/>
          <w:lang w:bidi="ar-SA"/>
        </w:rPr>
        <w:t xml:space="preserve"> km</w:t>
      </w:r>
    </w:p>
    <w:p w14:paraId="1142A8B3" w14:textId="1FBBB866" w:rsidR="002F27BA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lang w:bidi="ar-SA"/>
        </w:rPr>
        <w:t xml:space="preserve">Łączna dł. 30 % ulic II kat. - 5 </w:t>
      </w:r>
      <w:r w:rsidR="00236F41" w:rsidRPr="00646440">
        <w:rPr>
          <w:rFonts w:ascii="Calibri" w:eastAsia="Times New Roman" w:hAnsi="Calibri" w:cs="Calibri"/>
          <w:lang w:bidi="ar-SA"/>
        </w:rPr>
        <w:t>298</w:t>
      </w:r>
      <w:r w:rsidRPr="00646440">
        <w:rPr>
          <w:rFonts w:ascii="Calibri" w:eastAsia="Times New Roman" w:hAnsi="Calibri" w:cs="Calibri"/>
          <w:lang w:bidi="ar-SA"/>
        </w:rPr>
        <w:t xml:space="preserve"> </w:t>
      </w:r>
      <w:proofErr w:type="spellStart"/>
      <w:r w:rsidRPr="00646440">
        <w:rPr>
          <w:rFonts w:ascii="Calibri" w:eastAsia="Times New Roman" w:hAnsi="Calibri" w:cs="Calibri"/>
          <w:lang w:bidi="ar-SA"/>
        </w:rPr>
        <w:t>mb</w:t>
      </w:r>
      <w:proofErr w:type="spellEnd"/>
      <w:r w:rsidRPr="00646440">
        <w:rPr>
          <w:rFonts w:ascii="Calibri" w:eastAsia="Times New Roman" w:hAnsi="Calibri" w:cs="Calibri"/>
          <w:lang w:bidi="ar-SA"/>
        </w:rPr>
        <w:t xml:space="preserve"> = </w:t>
      </w:r>
      <w:r w:rsidRPr="00646440">
        <w:rPr>
          <w:rFonts w:ascii="Calibri" w:eastAsia="Times New Roman" w:hAnsi="Calibri" w:cs="Calibri"/>
          <w:b/>
          <w:bCs/>
          <w:lang w:bidi="ar-SA"/>
        </w:rPr>
        <w:t>5,</w:t>
      </w:r>
      <w:r w:rsidR="00236F41" w:rsidRPr="00646440">
        <w:rPr>
          <w:rFonts w:ascii="Calibri" w:eastAsia="Times New Roman" w:hAnsi="Calibri" w:cs="Calibri"/>
          <w:b/>
          <w:bCs/>
          <w:lang w:bidi="ar-SA"/>
        </w:rPr>
        <w:t>30</w:t>
      </w:r>
      <w:r w:rsidRPr="00646440">
        <w:rPr>
          <w:rFonts w:ascii="Calibri" w:eastAsia="Times New Roman" w:hAnsi="Calibri" w:cs="Calibri"/>
          <w:b/>
          <w:bCs/>
          <w:lang w:bidi="ar-SA"/>
        </w:rPr>
        <w:t xml:space="preserve"> km</w:t>
      </w:r>
    </w:p>
    <w:p w14:paraId="454EA774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tbl>
      <w:tblPr>
        <w:tblW w:w="7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480"/>
        <w:gridCol w:w="1406"/>
        <w:gridCol w:w="1174"/>
      </w:tblGrid>
      <w:tr w:rsidR="00B03B26" w:rsidRPr="00646440" w14:paraId="4DD4E64A" w14:textId="77777777" w:rsidTr="00B03B26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1147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978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A00FE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długość</w:t>
            </w:r>
          </w:p>
        </w:tc>
      </w:tr>
      <w:tr w:rsidR="00B03B26" w:rsidRPr="00646440" w14:paraId="34497D68" w14:textId="77777777" w:rsidTr="00B03B26">
        <w:trPr>
          <w:trHeight w:val="4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92C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Lp.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AE38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Ulice II kategorii odśnieżania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7BF9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proofErr w:type="spellStart"/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mb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F34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km</w:t>
            </w:r>
          </w:p>
        </w:tc>
      </w:tr>
      <w:tr w:rsidR="00B03B26" w:rsidRPr="00646440" w14:paraId="69BFEE8F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CD9C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9072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Wysoka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36C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4B7E8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0,80</w:t>
            </w:r>
          </w:p>
        </w:tc>
      </w:tr>
      <w:tr w:rsidR="00B03B26" w:rsidRPr="00646440" w14:paraId="29460025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D565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3751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Widok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FE09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876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0,30</w:t>
            </w:r>
          </w:p>
        </w:tc>
      </w:tr>
      <w:tr w:rsidR="00B03B26" w:rsidRPr="00646440" w14:paraId="35E9635F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50F9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F4FE0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Paderewskiego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221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6EE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0,20</w:t>
            </w:r>
          </w:p>
        </w:tc>
      </w:tr>
      <w:tr w:rsidR="00B03B26" w:rsidRPr="00646440" w14:paraId="66107828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154B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BB9A8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Kazimierza Wielkiego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52F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03E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0,48</w:t>
            </w:r>
          </w:p>
        </w:tc>
      </w:tr>
      <w:tr w:rsidR="00B03B26" w:rsidRPr="00646440" w14:paraId="04C5B42C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874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9569D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Kopernika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7D0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4838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0,37</w:t>
            </w:r>
          </w:p>
        </w:tc>
      </w:tr>
      <w:tr w:rsidR="00B03B26" w:rsidRPr="00646440" w14:paraId="6C830489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BA53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1E0C9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Konopnickiej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968AB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464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0,45</w:t>
            </w:r>
          </w:p>
        </w:tc>
      </w:tr>
      <w:tr w:rsidR="00B03B26" w:rsidRPr="00646440" w14:paraId="37EE9C52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1F2A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E13D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Dzierżona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CDE2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2014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0,30</w:t>
            </w:r>
          </w:p>
        </w:tc>
      </w:tr>
      <w:tr w:rsidR="00B03B26" w:rsidRPr="00646440" w14:paraId="63CB9465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D5C5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DA8F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Sikorskiego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55A5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C260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0,15</w:t>
            </w:r>
          </w:p>
        </w:tc>
      </w:tr>
      <w:tr w:rsidR="00B03B26" w:rsidRPr="00646440" w14:paraId="7B90CD45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8D763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ABA3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650-Lecia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484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CC1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0,25</w:t>
            </w:r>
          </w:p>
        </w:tc>
      </w:tr>
      <w:tr w:rsidR="00B03B26" w:rsidRPr="00646440" w14:paraId="46FE6E2D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FC95F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44B6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Wyszyńskiego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D60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AC0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0,13</w:t>
            </w:r>
          </w:p>
        </w:tc>
      </w:tr>
      <w:tr w:rsidR="00B03B26" w:rsidRPr="00646440" w14:paraId="2E7620D1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8D10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7B0E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Rozwadowskich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6C3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CF7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0,30</w:t>
            </w:r>
          </w:p>
        </w:tc>
      </w:tr>
      <w:tr w:rsidR="00B03B26" w:rsidRPr="00646440" w14:paraId="031E43AC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5B810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auto"/>
                <w:lang w:bidi="ar-SA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F1E4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auto"/>
                <w:lang w:bidi="ar-SA"/>
              </w:rPr>
              <w:t xml:space="preserve">Bpa Wałęgi 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67486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auto"/>
                <w:lang w:bidi="ar-SA"/>
              </w:rPr>
              <w:t>1 500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F11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auto"/>
                <w:lang w:bidi="ar-SA"/>
              </w:rPr>
              <w:t>1,50</w:t>
            </w:r>
          </w:p>
        </w:tc>
      </w:tr>
      <w:tr w:rsidR="00B03B26" w:rsidRPr="00646440" w14:paraId="1B8D1EC8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CD11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5C5C3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Św. Józefa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0D0B6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750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AE28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0,75</w:t>
            </w:r>
          </w:p>
        </w:tc>
      </w:tr>
      <w:tr w:rsidR="00B03B26" w:rsidRPr="00646440" w14:paraId="55CEF234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A804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4E44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Warzywna + łącznik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2BA5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790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62178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0,79</w:t>
            </w:r>
          </w:p>
        </w:tc>
      </w:tr>
      <w:tr w:rsidR="00B03B26" w:rsidRPr="00646440" w14:paraId="335CC540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873C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FA8A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Nowa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4FC9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F88B7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0,60</w:t>
            </w:r>
          </w:p>
        </w:tc>
      </w:tr>
      <w:tr w:rsidR="00B03B26" w:rsidRPr="00646440" w14:paraId="5225884A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E9E4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87CE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Nadziei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9140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0C8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0,25</w:t>
            </w:r>
          </w:p>
        </w:tc>
      </w:tr>
      <w:tr w:rsidR="00B03B26" w:rsidRPr="00646440" w14:paraId="612F0459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A5D85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7A9A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Piotrowskiego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4422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8C3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0,20</w:t>
            </w:r>
          </w:p>
        </w:tc>
      </w:tr>
      <w:tr w:rsidR="00B03B26" w:rsidRPr="00646440" w14:paraId="3BDF9D6F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AE49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0C32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Kąpielowa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C6A9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1BD6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0,18</w:t>
            </w:r>
          </w:p>
        </w:tc>
      </w:tr>
      <w:tr w:rsidR="00B03B26" w:rsidRPr="00646440" w14:paraId="3B637257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8A1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2566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Podwale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69A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52CF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0,30</w:t>
            </w:r>
          </w:p>
        </w:tc>
      </w:tr>
      <w:tr w:rsidR="00B03B26" w:rsidRPr="00646440" w14:paraId="723A6B73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54B6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CB38A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Krótka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0A4D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125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0,10</w:t>
            </w:r>
          </w:p>
        </w:tc>
      </w:tr>
      <w:tr w:rsidR="00B03B26" w:rsidRPr="00646440" w14:paraId="588BFC60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09AC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DEBC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Graniczna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7E35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BAA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1,00</w:t>
            </w:r>
          </w:p>
        </w:tc>
      </w:tr>
      <w:tr w:rsidR="00B03B26" w:rsidRPr="00646440" w14:paraId="4CB9076A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DE3FE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713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Górna + łącznik do Wołowej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CFC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2 000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28F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2,00</w:t>
            </w:r>
          </w:p>
        </w:tc>
      </w:tr>
      <w:tr w:rsidR="00B03B26" w:rsidRPr="00646440" w14:paraId="370024F9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4C5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48A57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Młyńca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BFD80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05C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0,45</w:t>
            </w:r>
          </w:p>
        </w:tc>
      </w:tr>
      <w:tr w:rsidR="00B03B26" w:rsidRPr="00646440" w14:paraId="15AD33E9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3156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71A8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Drelicharza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0377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A002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0,25</w:t>
            </w:r>
          </w:p>
        </w:tc>
      </w:tr>
      <w:tr w:rsidR="00B03B26" w:rsidRPr="00646440" w14:paraId="0AAFBD02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3A8D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02F3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Stawarza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9E1F1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C73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0,35</w:t>
            </w:r>
          </w:p>
        </w:tc>
      </w:tr>
      <w:tr w:rsidR="00B03B26" w:rsidRPr="00646440" w14:paraId="6BF554F7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A22A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CDB9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Długa - boczne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E8FB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B68E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0,50</w:t>
            </w:r>
          </w:p>
        </w:tc>
      </w:tr>
      <w:tr w:rsidR="00B03B26" w:rsidRPr="00646440" w14:paraId="0F276FC7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7533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20DE6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Szafera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31BC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B277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1,08</w:t>
            </w:r>
          </w:p>
        </w:tc>
      </w:tr>
      <w:tr w:rsidR="00B03B26" w:rsidRPr="00646440" w14:paraId="014655D8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7D22C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6DA9F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Okólna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CA52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78D59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1,15</w:t>
            </w:r>
          </w:p>
        </w:tc>
      </w:tr>
      <w:tr w:rsidR="00B03B26" w:rsidRPr="00646440" w14:paraId="0D6696C6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F007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E4A3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Słoneczna + osiedle + Jasna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E0A5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F79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1,00</w:t>
            </w:r>
          </w:p>
        </w:tc>
      </w:tr>
      <w:tr w:rsidR="00B03B26" w:rsidRPr="00646440" w14:paraId="6B15EE1A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F1A3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CD88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Brzozówki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5DA0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657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1,20</w:t>
            </w:r>
          </w:p>
        </w:tc>
      </w:tr>
      <w:tr w:rsidR="00B03B26" w:rsidRPr="00646440" w14:paraId="26567801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5474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0CD77" w14:textId="7EB34A75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Leśna - boczna ( do P. 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S.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3A94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F0C44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0,04</w:t>
            </w:r>
          </w:p>
        </w:tc>
      </w:tr>
      <w:tr w:rsidR="00B03B26" w:rsidRPr="00646440" w14:paraId="3133DCE4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7609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0F89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Promienna 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D390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F827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0,10</w:t>
            </w:r>
          </w:p>
        </w:tc>
      </w:tr>
      <w:tr w:rsidR="00B03B26" w:rsidRPr="00646440" w14:paraId="06AD6449" w14:textId="77777777" w:rsidTr="00B03B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DDFCF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DEE5" w14:textId="77777777" w:rsidR="00B03B26" w:rsidRPr="00646440" w:rsidRDefault="00B03B26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Promienna II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B0BD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0953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0,15</w:t>
            </w:r>
          </w:p>
        </w:tc>
      </w:tr>
      <w:tr w:rsidR="00B03B26" w:rsidRPr="00646440" w14:paraId="552EB5BD" w14:textId="77777777" w:rsidTr="00B03B26">
        <w:trPr>
          <w:trHeight w:val="63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01A9" w14:textId="77777777" w:rsidR="00B03B26" w:rsidRPr="00646440" w:rsidRDefault="00B03B26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OGÓŁEM: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92A0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17 660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E2FB" w14:textId="77777777" w:rsidR="00B03B26" w:rsidRPr="00646440" w:rsidRDefault="00B03B26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17,66</w:t>
            </w:r>
          </w:p>
        </w:tc>
      </w:tr>
    </w:tbl>
    <w:p w14:paraId="68FFD961" w14:textId="18859B6F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b/>
          <w:bCs/>
          <w:lang w:bidi="ar-SA"/>
        </w:rPr>
      </w:pPr>
    </w:p>
    <w:p w14:paraId="3A435201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43ADBC31" w14:textId="77777777" w:rsidR="002F27BA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lang w:bidi="ar-SA"/>
        </w:rPr>
        <w:t xml:space="preserve">Ulice odśnieżone i posypane nie później niż </w:t>
      </w:r>
      <w:r w:rsidRPr="00646440">
        <w:rPr>
          <w:rFonts w:ascii="Calibri" w:eastAsia="Times New Roman" w:hAnsi="Calibri" w:cs="Calibri"/>
          <w:b/>
          <w:bCs/>
          <w:lang w:bidi="ar-SA"/>
        </w:rPr>
        <w:t xml:space="preserve">po upływie 5 godzin od ustania opadów.  </w:t>
      </w:r>
      <w:r w:rsidRPr="00646440">
        <w:rPr>
          <w:rFonts w:ascii="Calibri" w:eastAsia="Times New Roman" w:hAnsi="Calibri" w:cs="Calibri"/>
          <w:lang w:bidi="ar-SA"/>
        </w:rPr>
        <w:t>Materiał zabezpiecza wykonawca.</w:t>
      </w:r>
    </w:p>
    <w:p w14:paraId="7B1976BE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1AED5A27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1EA838DA" w14:textId="77777777" w:rsidR="002F27BA" w:rsidRPr="00646440" w:rsidRDefault="00DE11C5" w:rsidP="00646440">
      <w:pPr>
        <w:suppressAutoHyphens w:val="0"/>
        <w:spacing w:line="276" w:lineRule="auto"/>
        <w:jc w:val="center"/>
        <w:rPr>
          <w:rFonts w:ascii="Calibri" w:eastAsia="Times New Roman" w:hAnsi="Calibri" w:cs="Calibri"/>
          <w:b/>
          <w:bCs/>
          <w:u w:val="single"/>
          <w:lang w:bidi="ar-SA"/>
        </w:rPr>
      </w:pPr>
      <w:r w:rsidRPr="00646440">
        <w:rPr>
          <w:rFonts w:ascii="Calibri" w:hAnsi="Calibri" w:cs="Calibri"/>
        </w:rPr>
        <w:br w:type="page"/>
      </w:r>
    </w:p>
    <w:p w14:paraId="3699BCE4" w14:textId="77777777" w:rsidR="002F27BA" w:rsidRPr="00646440" w:rsidRDefault="00DE11C5" w:rsidP="00646440">
      <w:pPr>
        <w:suppressAutoHyphens w:val="0"/>
        <w:spacing w:line="276" w:lineRule="auto"/>
        <w:jc w:val="center"/>
        <w:rPr>
          <w:rFonts w:ascii="Calibri" w:eastAsia="Times New Roman" w:hAnsi="Calibri" w:cs="Calibri"/>
          <w:b/>
          <w:bCs/>
          <w:u w:val="single"/>
          <w:lang w:bidi="ar-SA"/>
        </w:rPr>
      </w:pPr>
      <w:r w:rsidRPr="00646440">
        <w:rPr>
          <w:rFonts w:ascii="Calibri" w:eastAsia="Times New Roman" w:hAnsi="Calibri" w:cs="Calibri"/>
          <w:b/>
          <w:bCs/>
          <w:u w:val="single"/>
          <w:lang w:bidi="ar-SA"/>
        </w:rPr>
        <w:lastRenderedPageBreak/>
        <w:t>Ulice zakwalifikowane do III kat. odśnieżania</w:t>
      </w:r>
    </w:p>
    <w:p w14:paraId="42F04B6C" w14:textId="77777777" w:rsidR="002F27BA" w:rsidRPr="00646440" w:rsidRDefault="002F27BA" w:rsidP="00646440">
      <w:pPr>
        <w:suppressAutoHyphens w:val="0"/>
        <w:spacing w:line="276" w:lineRule="auto"/>
        <w:jc w:val="center"/>
        <w:rPr>
          <w:rFonts w:ascii="Calibri" w:eastAsia="Times New Roman" w:hAnsi="Calibri" w:cs="Calibri"/>
          <w:lang w:bidi="ar-SA"/>
        </w:rPr>
      </w:pPr>
    </w:p>
    <w:p w14:paraId="178A4AD9" w14:textId="5EEADDAD" w:rsidR="002F27BA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b/>
          <w:bCs/>
          <w:lang w:bidi="ar-SA"/>
        </w:rPr>
        <w:t xml:space="preserve">Standard: </w:t>
      </w:r>
      <w:r w:rsidRPr="00646440">
        <w:rPr>
          <w:rFonts w:ascii="Calibri" w:eastAsia="Times New Roman" w:hAnsi="Calibri" w:cs="Calibri"/>
          <w:lang w:bidi="ar-SA"/>
        </w:rPr>
        <w:t>Utrzymana przejezdność drogi, posypane skrzyżowania z drogami wyższego rzędu i odcinkami jezdni ze stromymi podjazdami, oraz odcinkami o pochyleniu &gt; 4% co stanowi 30 % danej ulicy, średnia szerokość ulic 4 m</w:t>
      </w:r>
      <w:r w:rsidR="00804183" w:rsidRPr="00646440">
        <w:rPr>
          <w:rFonts w:ascii="Calibri" w:eastAsia="Times New Roman" w:hAnsi="Calibri" w:cs="Calibri"/>
          <w:lang w:bidi="ar-SA"/>
        </w:rPr>
        <w:t xml:space="preserve">. </w:t>
      </w:r>
    </w:p>
    <w:p w14:paraId="2F662DCA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7DF778BE" w14:textId="77777777" w:rsidR="002F27BA" w:rsidRPr="00646440" w:rsidRDefault="00DE11C5" w:rsidP="00646440">
      <w:pPr>
        <w:suppressAutoHyphens w:val="0"/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>Każdorazowy wyjazd na rejon musi być uzgodniony z pracownikiem Urzędu, odpowiedzialnym za utrzymanie dróg.</w:t>
      </w:r>
    </w:p>
    <w:p w14:paraId="19E0137A" w14:textId="77777777" w:rsidR="002F27BA" w:rsidRPr="00646440" w:rsidRDefault="00DE11C5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 xml:space="preserve"> </w:t>
      </w:r>
    </w:p>
    <w:p w14:paraId="7C032E00" w14:textId="775FA5F7" w:rsidR="002F27BA" w:rsidRPr="00787E97" w:rsidRDefault="00DE11C5" w:rsidP="00646440">
      <w:pPr>
        <w:suppressAutoHyphens w:val="0"/>
        <w:spacing w:line="276" w:lineRule="auto"/>
        <w:rPr>
          <w:rFonts w:ascii="Calibri" w:hAnsi="Calibri" w:cs="Calibri"/>
          <w:b/>
          <w:bCs/>
        </w:rPr>
      </w:pPr>
      <w:r w:rsidRPr="00646440">
        <w:rPr>
          <w:rFonts w:ascii="Calibri" w:eastAsia="Times New Roman" w:hAnsi="Calibri" w:cs="Calibri"/>
          <w:lang w:bidi="ar-SA"/>
        </w:rPr>
        <w:t xml:space="preserve">Łączna dł. ulic III kat. - </w:t>
      </w:r>
      <w:r w:rsidR="00236F41" w:rsidRPr="00646440">
        <w:rPr>
          <w:rFonts w:ascii="Calibri" w:eastAsia="Times New Roman" w:hAnsi="Calibri" w:cs="Calibri"/>
          <w:lang w:bidi="ar-SA"/>
        </w:rPr>
        <w:t>9390</w:t>
      </w:r>
      <w:r w:rsidRPr="00646440">
        <w:rPr>
          <w:rFonts w:ascii="Calibri" w:eastAsia="Times New Roman" w:hAnsi="Calibri" w:cs="Calibri"/>
          <w:lang w:bidi="ar-SA"/>
        </w:rPr>
        <w:t xml:space="preserve"> </w:t>
      </w:r>
      <w:proofErr w:type="spellStart"/>
      <w:r w:rsidRPr="00646440">
        <w:rPr>
          <w:rFonts w:ascii="Calibri" w:eastAsia="Times New Roman" w:hAnsi="Calibri" w:cs="Calibri"/>
          <w:lang w:bidi="ar-SA"/>
        </w:rPr>
        <w:t>mb</w:t>
      </w:r>
      <w:proofErr w:type="spellEnd"/>
      <w:r w:rsidRPr="00646440">
        <w:rPr>
          <w:rFonts w:ascii="Calibri" w:eastAsia="Times New Roman" w:hAnsi="Calibri" w:cs="Calibri"/>
          <w:lang w:bidi="ar-SA"/>
        </w:rPr>
        <w:t xml:space="preserve"> = </w:t>
      </w:r>
      <w:r w:rsidR="00236F41" w:rsidRPr="00646440">
        <w:rPr>
          <w:rFonts w:ascii="Calibri" w:eastAsia="Times New Roman" w:hAnsi="Calibri" w:cs="Calibri"/>
          <w:lang w:bidi="ar-SA"/>
        </w:rPr>
        <w:t xml:space="preserve"> </w:t>
      </w:r>
      <w:r w:rsidR="00236F41" w:rsidRPr="00646440">
        <w:rPr>
          <w:rFonts w:ascii="Calibri" w:eastAsia="Times New Roman" w:hAnsi="Calibri" w:cs="Calibri"/>
          <w:b/>
          <w:bCs/>
          <w:lang w:bidi="ar-SA"/>
        </w:rPr>
        <w:t>9</w:t>
      </w:r>
      <w:r w:rsidRPr="00646440">
        <w:rPr>
          <w:rFonts w:ascii="Calibri" w:eastAsia="Times New Roman" w:hAnsi="Calibri" w:cs="Calibri"/>
          <w:b/>
          <w:bCs/>
          <w:lang w:bidi="ar-SA"/>
        </w:rPr>
        <w:t>,39 km</w:t>
      </w:r>
    </w:p>
    <w:p w14:paraId="65964265" w14:textId="5A558AF7" w:rsidR="002F27BA" w:rsidRPr="00787E97" w:rsidRDefault="00DE11C5" w:rsidP="00646440">
      <w:pPr>
        <w:suppressAutoHyphens w:val="0"/>
        <w:spacing w:line="276" w:lineRule="auto"/>
        <w:rPr>
          <w:rFonts w:ascii="Calibri" w:hAnsi="Calibri" w:cs="Calibri"/>
          <w:b/>
          <w:bCs/>
        </w:rPr>
      </w:pPr>
      <w:r w:rsidRPr="00646440">
        <w:rPr>
          <w:rFonts w:ascii="Calibri" w:eastAsia="Times New Roman" w:hAnsi="Calibri" w:cs="Calibri"/>
          <w:lang w:bidi="ar-SA"/>
        </w:rPr>
        <w:t xml:space="preserve">Łączna dł. 30 % ulic III kat. - </w:t>
      </w:r>
      <w:r w:rsidR="00236F41" w:rsidRPr="00646440">
        <w:rPr>
          <w:rFonts w:ascii="Calibri" w:eastAsia="Times New Roman" w:hAnsi="Calibri" w:cs="Calibri"/>
          <w:lang w:bidi="ar-SA"/>
        </w:rPr>
        <w:t>2</w:t>
      </w:r>
      <w:r w:rsidRPr="00646440">
        <w:rPr>
          <w:rFonts w:ascii="Calibri" w:eastAsia="Times New Roman" w:hAnsi="Calibri" w:cs="Calibri"/>
          <w:lang w:bidi="ar-SA"/>
        </w:rPr>
        <w:t xml:space="preserve"> </w:t>
      </w:r>
      <w:r w:rsidR="00236F41" w:rsidRPr="00646440">
        <w:rPr>
          <w:rFonts w:ascii="Calibri" w:eastAsia="Times New Roman" w:hAnsi="Calibri" w:cs="Calibri"/>
          <w:lang w:bidi="ar-SA"/>
        </w:rPr>
        <w:t>8</w:t>
      </w:r>
      <w:r w:rsidRPr="00646440">
        <w:rPr>
          <w:rFonts w:ascii="Calibri" w:eastAsia="Times New Roman" w:hAnsi="Calibri" w:cs="Calibri"/>
          <w:lang w:bidi="ar-SA"/>
        </w:rPr>
        <w:t xml:space="preserve">17 </w:t>
      </w:r>
      <w:proofErr w:type="spellStart"/>
      <w:r w:rsidRPr="00646440">
        <w:rPr>
          <w:rFonts w:ascii="Calibri" w:eastAsia="Times New Roman" w:hAnsi="Calibri" w:cs="Calibri"/>
          <w:lang w:bidi="ar-SA"/>
        </w:rPr>
        <w:t>mb</w:t>
      </w:r>
      <w:proofErr w:type="spellEnd"/>
      <w:r w:rsidRPr="00646440">
        <w:rPr>
          <w:rFonts w:ascii="Calibri" w:eastAsia="Times New Roman" w:hAnsi="Calibri" w:cs="Calibri"/>
          <w:lang w:bidi="ar-SA"/>
        </w:rPr>
        <w:t xml:space="preserve"> = </w:t>
      </w:r>
      <w:r w:rsidR="00236F41" w:rsidRPr="00646440">
        <w:rPr>
          <w:rFonts w:ascii="Calibri" w:eastAsia="Times New Roman" w:hAnsi="Calibri" w:cs="Calibri"/>
          <w:lang w:bidi="ar-SA"/>
        </w:rPr>
        <w:t xml:space="preserve"> </w:t>
      </w:r>
      <w:r w:rsidR="00236F41" w:rsidRPr="00646440">
        <w:rPr>
          <w:rFonts w:ascii="Calibri" w:eastAsia="Times New Roman" w:hAnsi="Calibri" w:cs="Calibri"/>
          <w:b/>
          <w:bCs/>
          <w:lang w:bidi="ar-SA"/>
        </w:rPr>
        <w:t>2</w:t>
      </w:r>
      <w:r w:rsidRPr="00646440">
        <w:rPr>
          <w:rFonts w:ascii="Calibri" w:eastAsia="Times New Roman" w:hAnsi="Calibri" w:cs="Calibri"/>
          <w:b/>
          <w:bCs/>
          <w:lang w:bidi="ar-SA"/>
        </w:rPr>
        <w:t>,</w:t>
      </w:r>
      <w:r w:rsidR="00236F41" w:rsidRPr="00646440">
        <w:rPr>
          <w:rFonts w:ascii="Calibri" w:eastAsia="Times New Roman" w:hAnsi="Calibri" w:cs="Calibri"/>
          <w:b/>
          <w:bCs/>
          <w:lang w:bidi="ar-SA"/>
        </w:rPr>
        <w:t>82</w:t>
      </w:r>
      <w:r w:rsidRPr="00646440">
        <w:rPr>
          <w:rFonts w:ascii="Calibri" w:eastAsia="Times New Roman" w:hAnsi="Calibri" w:cs="Calibri"/>
          <w:b/>
          <w:bCs/>
          <w:lang w:bidi="ar-SA"/>
        </w:rPr>
        <w:t xml:space="preserve"> km</w:t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176"/>
        <w:gridCol w:w="1250"/>
        <w:gridCol w:w="1174"/>
      </w:tblGrid>
      <w:tr w:rsidR="00804183" w:rsidRPr="00646440" w14:paraId="0EC0E011" w14:textId="77777777" w:rsidTr="00804183">
        <w:trPr>
          <w:trHeight w:val="46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E071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0A9F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auto"/>
                <w:lang w:bidi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38C0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długość</w:t>
            </w:r>
          </w:p>
        </w:tc>
      </w:tr>
      <w:tr w:rsidR="00804183" w:rsidRPr="00646440" w14:paraId="0E07FF41" w14:textId="77777777" w:rsidTr="00804183">
        <w:trPr>
          <w:trHeight w:val="5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623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8BC4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Ulice III kategorii odśnieżania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AA9E1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proofErr w:type="spellStart"/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mb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081D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km</w:t>
            </w:r>
          </w:p>
        </w:tc>
      </w:tr>
      <w:tr w:rsidR="00804183" w:rsidRPr="00646440" w14:paraId="3AE6037D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155C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65D3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Łowiecka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5614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EBA5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1,10</w:t>
            </w:r>
          </w:p>
        </w:tc>
      </w:tr>
      <w:tr w:rsidR="00804183" w:rsidRPr="00646440" w14:paraId="2CD16EE8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B7A4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1D143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Ziołowa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EA81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37C0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0,45</w:t>
            </w:r>
          </w:p>
        </w:tc>
      </w:tr>
      <w:tr w:rsidR="00804183" w:rsidRPr="00646440" w14:paraId="2E3E4C12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8FEC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6422C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Przedmieście Górne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927C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8CAB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1,10</w:t>
            </w:r>
          </w:p>
        </w:tc>
      </w:tr>
      <w:tr w:rsidR="00804183" w:rsidRPr="00646440" w14:paraId="02ABB21A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211D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0F75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Strzelecka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BEA4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650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69D3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0,65</w:t>
            </w:r>
          </w:p>
        </w:tc>
      </w:tr>
      <w:tr w:rsidR="00804183" w:rsidRPr="00646440" w14:paraId="6BD4265B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C38E2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FABE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Działkowiczów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FDD3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6756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0,25</w:t>
            </w:r>
          </w:p>
        </w:tc>
      </w:tr>
      <w:tr w:rsidR="00804183" w:rsidRPr="00646440" w14:paraId="1396C9CE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6246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02F5" w14:textId="4D2566C0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Wołowa ( do T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1737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1 400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C8B3F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1,40</w:t>
            </w:r>
          </w:p>
        </w:tc>
      </w:tr>
      <w:tr w:rsidR="00804183" w:rsidRPr="00646440" w14:paraId="5AEB911B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961E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ABCE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Stroma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CC71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ACEB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0,05</w:t>
            </w:r>
          </w:p>
        </w:tc>
      </w:tr>
      <w:tr w:rsidR="00804183" w:rsidRPr="00646440" w14:paraId="6A9AEF21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9B91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ECC96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Polna – boczna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7833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10F9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0,20</w:t>
            </w:r>
          </w:p>
        </w:tc>
      </w:tr>
      <w:tr w:rsidR="00804183" w:rsidRPr="00646440" w14:paraId="26C89A3E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4BA8D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58CD7" w14:textId="6FA40A3B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Leśna – boczna ( do R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D0DF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E0C4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0,90</w:t>
            </w:r>
          </w:p>
        </w:tc>
      </w:tr>
      <w:tr w:rsidR="00804183" w:rsidRPr="00646440" w14:paraId="5A9A5095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20A98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73C3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Leśna – boczna ( k. zbiornika wodnego 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ED423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D0375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0,55</w:t>
            </w:r>
          </w:p>
        </w:tc>
      </w:tr>
      <w:tr w:rsidR="00804183" w:rsidRPr="00646440" w14:paraId="16460835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3CFE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C672" w14:textId="68ADB9A6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Leśna – boczna ( k. M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EC16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FEC1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0,08</w:t>
            </w:r>
          </w:p>
        </w:tc>
      </w:tr>
      <w:tr w:rsidR="00804183" w:rsidRPr="00646440" w14:paraId="5CDB2492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5A7C8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264EC" w14:textId="0F85ABC2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Leśna – boczna ( do G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6D3B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92C74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0,04</w:t>
            </w:r>
          </w:p>
        </w:tc>
      </w:tr>
      <w:tr w:rsidR="00804183" w:rsidRPr="00646440" w14:paraId="598F6B9B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EB59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AE44" w14:textId="235D98D4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Długa – boczna ( do W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D46FC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91B0B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0,33</w:t>
            </w:r>
          </w:p>
        </w:tc>
      </w:tr>
      <w:tr w:rsidR="00804183" w:rsidRPr="00646440" w14:paraId="6CF3207E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07D3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926C8" w14:textId="5CA5C298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Ryglicka – boczna ( k. P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1ADAE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E30C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0,15</w:t>
            </w:r>
          </w:p>
        </w:tc>
      </w:tr>
      <w:tr w:rsidR="00804183" w:rsidRPr="00646440" w14:paraId="07B59196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7982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5442" w14:textId="2150B191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Spacerowa – boczna od Ryglickiej ( k. M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2E42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8259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0,04</w:t>
            </w:r>
          </w:p>
        </w:tc>
      </w:tr>
      <w:tr w:rsidR="00804183" w:rsidRPr="00646440" w14:paraId="58F0BFD7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E7B4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BD7C7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Wrony – boczna od Tarnowskiej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E300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E84FE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0,14</w:t>
            </w:r>
          </w:p>
        </w:tc>
      </w:tr>
      <w:tr w:rsidR="00804183" w:rsidRPr="00646440" w14:paraId="2ACB4BBA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C8475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3ED1" w14:textId="5EC243E3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Tarnowska – boczna ( k. R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A83F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6E4D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0,14</w:t>
            </w:r>
          </w:p>
        </w:tc>
      </w:tr>
      <w:tr w:rsidR="00804183" w:rsidRPr="00646440" w14:paraId="01D9B829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EA8C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DDBE" w14:textId="426F1C36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Wołowa – od Partyzantów k. przekaźnika ( do J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968A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2824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0,10</w:t>
            </w:r>
          </w:p>
        </w:tc>
      </w:tr>
      <w:tr w:rsidR="00804183" w:rsidRPr="00646440" w14:paraId="68873080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B086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BDEE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Wołowa – łącznik do Partyzantów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153F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FE29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0,60</w:t>
            </w:r>
          </w:p>
        </w:tc>
      </w:tr>
      <w:tr w:rsidR="00804183" w:rsidRPr="00646440" w14:paraId="1103D60F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C94E3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A200" w14:textId="210A32F5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Wołowa – przed P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BDC87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7EAB3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0,08</w:t>
            </w:r>
          </w:p>
        </w:tc>
      </w:tr>
      <w:tr w:rsidR="00804183" w:rsidRPr="00646440" w14:paraId="01404AD7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7A8D5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D3BE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Słowackiego – boczna od Konopnickiej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BC3C4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20255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0,20</w:t>
            </w:r>
          </w:p>
        </w:tc>
      </w:tr>
      <w:tr w:rsidR="00804183" w:rsidRPr="00646440" w14:paraId="421AC969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CEAC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4CED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Księżycowa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02C8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76E9A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0,15</w:t>
            </w:r>
          </w:p>
        </w:tc>
      </w:tr>
      <w:tr w:rsidR="00804183" w:rsidRPr="00646440" w14:paraId="172BF9F2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A39A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A1858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Prusa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DA28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229D6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0,25</w:t>
            </w:r>
          </w:p>
        </w:tc>
      </w:tr>
      <w:tr w:rsidR="00804183" w:rsidRPr="00646440" w14:paraId="3B8096AC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6E7E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B8661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Bema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1053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125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3F3B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0,13</w:t>
            </w:r>
          </w:p>
        </w:tc>
      </w:tr>
      <w:tr w:rsidR="00804183" w:rsidRPr="00646440" w14:paraId="7AA4FED0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0EF6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E256" w14:textId="7777777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Głęboka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D774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71A7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0,27</w:t>
            </w:r>
          </w:p>
        </w:tc>
      </w:tr>
      <w:tr w:rsidR="00804183" w:rsidRPr="00646440" w14:paraId="5BA7ACAF" w14:textId="77777777" w:rsidTr="0080418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682D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26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4E81" w14:textId="1843FE27" w:rsidR="00804183" w:rsidRPr="00646440" w:rsidRDefault="00804183" w:rsidP="00646440">
            <w:pPr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Wróblewskiego – boczna ( do Z</w:t>
            </w:r>
            <w:r w:rsidR="002944C3" w:rsidRPr="0064644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81A1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AE45E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color w:val="000000"/>
                <w:lang w:bidi="ar-SA"/>
              </w:rPr>
              <w:t>0,05</w:t>
            </w:r>
          </w:p>
        </w:tc>
      </w:tr>
      <w:tr w:rsidR="00804183" w:rsidRPr="00646440" w14:paraId="1CE0777E" w14:textId="77777777" w:rsidTr="00804183">
        <w:trPr>
          <w:trHeight w:val="6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9ACD" w14:textId="77777777" w:rsidR="00804183" w:rsidRPr="00646440" w:rsidRDefault="00804183" w:rsidP="00646440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OGÓŁEM :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79385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9 390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487C" w14:textId="77777777" w:rsidR="00804183" w:rsidRPr="00646440" w:rsidRDefault="00804183" w:rsidP="00646440">
            <w:pPr>
              <w:suppressAutoHyphens w:val="0"/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464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9,39</w:t>
            </w:r>
          </w:p>
        </w:tc>
      </w:tr>
    </w:tbl>
    <w:p w14:paraId="278D1E46" w14:textId="77777777" w:rsidR="002F27BA" w:rsidRPr="00646440" w:rsidRDefault="00DE11C5" w:rsidP="00646440">
      <w:pPr>
        <w:suppressAutoHyphens w:val="0"/>
        <w:spacing w:line="276" w:lineRule="auto"/>
        <w:rPr>
          <w:rFonts w:ascii="Calibri" w:hAnsi="Calibri" w:cs="Calibri"/>
        </w:rPr>
      </w:pPr>
      <w:r w:rsidRPr="00646440">
        <w:rPr>
          <w:rFonts w:ascii="Calibri" w:eastAsia="Times New Roman" w:hAnsi="Calibri" w:cs="Calibri"/>
          <w:lang w:bidi="ar-SA"/>
        </w:rPr>
        <w:t xml:space="preserve">Ulice odśnieżone i posypane </w:t>
      </w:r>
      <w:r w:rsidRPr="00646440">
        <w:rPr>
          <w:rFonts w:ascii="Calibri" w:eastAsia="Times New Roman" w:hAnsi="Calibri" w:cs="Calibri"/>
          <w:b/>
          <w:bCs/>
          <w:lang w:bidi="ar-SA"/>
        </w:rPr>
        <w:t xml:space="preserve">w ciągu 24 godzin od ustania opadów. </w:t>
      </w:r>
    </w:p>
    <w:p w14:paraId="045DC08F" w14:textId="1EC11F1E" w:rsidR="002F27BA" w:rsidRPr="00646440" w:rsidRDefault="00DE11C5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  <w:r w:rsidRPr="00646440">
        <w:rPr>
          <w:rFonts w:ascii="Calibri" w:eastAsia="Times New Roman" w:hAnsi="Calibri" w:cs="Calibri"/>
          <w:lang w:bidi="ar-SA"/>
        </w:rPr>
        <w:t xml:space="preserve">Materiał zabezpiecza wykonawca. </w:t>
      </w:r>
    </w:p>
    <w:p w14:paraId="1BB0DCA2" w14:textId="77777777" w:rsidR="002F27BA" w:rsidRPr="00646440" w:rsidRDefault="00DE11C5" w:rsidP="00646440">
      <w:pPr>
        <w:pStyle w:val="Tekstwstpniesformatowany"/>
        <w:spacing w:line="276" w:lineRule="auto"/>
        <w:rPr>
          <w:rFonts w:ascii="Calibri" w:hAnsi="Calibri" w:cs="Calibri"/>
          <w:sz w:val="24"/>
          <w:szCs w:val="24"/>
        </w:rPr>
      </w:pPr>
      <w:r w:rsidRPr="00646440">
        <w:rPr>
          <w:rFonts w:ascii="Calibri" w:hAnsi="Calibri" w:cs="Calibri"/>
          <w:b/>
          <w:bCs/>
          <w:sz w:val="24"/>
          <w:szCs w:val="24"/>
        </w:rPr>
        <w:lastRenderedPageBreak/>
        <w:t>Podwykonawstwo:</w:t>
      </w:r>
    </w:p>
    <w:p w14:paraId="6B0CEC8B" w14:textId="77777777" w:rsidR="002F27BA" w:rsidRPr="00646440" w:rsidRDefault="00DE11C5" w:rsidP="00646440">
      <w:pPr>
        <w:pStyle w:val="Tekstwstpniesformatowany"/>
        <w:spacing w:line="276" w:lineRule="auto"/>
        <w:rPr>
          <w:rFonts w:ascii="Calibri" w:hAnsi="Calibri" w:cs="Calibri"/>
          <w:sz w:val="24"/>
          <w:szCs w:val="24"/>
        </w:rPr>
      </w:pPr>
      <w:r w:rsidRPr="00646440">
        <w:rPr>
          <w:rFonts w:ascii="Calibri" w:hAnsi="Calibri" w:cs="Calibri"/>
          <w:sz w:val="24"/>
          <w:szCs w:val="24"/>
        </w:rPr>
        <w:t xml:space="preserve">Zamówienie może być realizowane z udziałem podwykonawców. Wykonawca wskazuje w ofercie, którą część zamówienia (zakres rzeczowy zamówienia) zamierza powierzyć podwykonawcy (y/com) do wykonania oraz podaje nazwy tych podwykonawców.                   </w:t>
      </w:r>
    </w:p>
    <w:p w14:paraId="69DB8B74" w14:textId="77777777" w:rsidR="002F27BA" w:rsidRPr="00646440" w:rsidRDefault="00DE11C5" w:rsidP="00646440">
      <w:pPr>
        <w:pStyle w:val="Tekstwstpniesformatowany"/>
        <w:spacing w:line="276" w:lineRule="auto"/>
        <w:rPr>
          <w:rFonts w:ascii="Calibri" w:hAnsi="Calibri" w:cs="Calibri"/>
          <w:sz w:val="24"/>
          <w:szCs w:val="24"/>
        </w:rPr>
      </w:pPr>
      <w:r w:rsidRPr="00646440">
        <w:rPr>
          <w:rFonts w:ascii="Calibri" w:hAnsi="Calibri" w:cs="Calibri"/>
          <w:sz w:val="24"/>
          <w:szCs w:val="24"/>
        </w:rPr>
        <w:t>Wykonawca wskaże w ofercie części zamówienia, które zamierza powierzyć do wykonania podwykonawcom oraz poda nazwy tych podwykonawców. Wykonawca, wykonujący przedmiot zamówienia przy udziale podwykonawcy/</w:t>
      </w:r>
      <w:proofErr w:type="spellStart"/>
      <w:r w:rsidRPr="00646440">
        <w:rPr>
          <w:rFonts w:ascii="Calibri" w:hAnsi="Calibri" w:cs="Calibri"/>
          <w:sz w:val="24"/>
          <w:szCs w:val="24"/>
        </w:rPr>
        <w:t>ców</w:t>
      </w:r>
      <w:proofErr w:type="spellEnd"/>
      <w:r w:rsidRPr="00646440">
        <w:rPr>
          <w:rFonts w:ascii="Calibri" w:hAnsi="Calibri" w:cs="Calibri"/>
          <w:sz w:val="24"/>
          <w:szCs w:val="24"/>
        </w:rPr>
        <w:t xml:space="preserve"> ponosi pełną odpowiedzialność za ich działanie lub zaniechanie działania, jak za swoje własne działania. Wykonywanie wszelkich robót przy pomocy Podwykonawców może odbywać się wyłącznie za zgodą Zamawiającego, na zasadach określonych w art. 647 KC, SWZ oraz w umowie. </w:t>
      </w:r>
    </w:p>
    <w:p w14:paraId="2681BDD4" w14:textId="77777777" w:rsidR="002F27BA" w:rsidRPr="00646440" w:rsidRDefault="002F27BA" w:rsidP="00646440">
      <w:pPr>
        <w:suppressAutoHyphens w:val="0"/>
        <w:spacing w:line="276" w:lineRule="auto"/>
        <w:rPr>
          <w:rFonts w:ascii="Calibri" w:eastAsia="Times New Roman" w:hAnsi="Calibri" w:cs="Calibri"/>
          <w:lang w:bidi="ar-SA"/>
        </w:rPr>
      </w:pPr>
    </w:p>
    <w:p w14:paraId="5A5C3BF1" w14:textId="77777777" w:rsidR="002F27BA" w:rsidRPr="00646440" w:rsidRDefault="00DE11C5" w:rsidP="00646440">
      <w:pPr>
        <w:pStyle w:val="Tekstwstpniesformatowan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46440">
        <w:rPr>
          <w:rFonts w:ascii="Calibri" w:hAnsi="Calibri" w:cs="Calibri"/>
          <w:b/>
          <w:bCs/>
          <w:sz w:val="24"/>
          <w:szCs w:val="24"/>
        </w:rPr>
        <w:t>UWAGA !</w:t>
      </w:r>
      <w:r w:rsidRPr="00646440">
        <w:rPr>
          <w:rFonts w:ascii="Calibri" w:hAnsi="Calibri" w:cs="Calibri"/>
          <w:sz w:val="24"/>
          <w:szCs w:val="24"/>
        </w:rPr>
        <w:t xml:space="preserve"> </w:t>
      </w:r>
    </w:p>
    <w:p w14:paraId="1F7462CC" w14:textId="77777777" w:rsidR="002F27BA" w:rsidRPr="00646440" w:rsidRDefault="00DE11C5" w:rsidP="00646440">
      <w:pPr>
        <w:pStyle w:val="Tekstwstpniesformatowan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46440">
        <w:rPr>
          <w:rFonts w:ascii="Calibri" w:hAnsi="Calibri" w:cs="Calibri"/>
          <w:sz w:val="24"/>
          <w:szCs w:val="24"/>
        </w:rPr>
        <w:t xml:space="preserve">Zamawiający zastrzega sobie w szczególnie uzasadnionym przypadku prawo ograniczenia zakresu rzeczowego przedmiotu umowy. Zamawiający szacuje wykonanie usługi objętej przedmiotem zamówienia w stosunku do podanych w poszczególnych kategoriach długości dróg wyrażonych w km. Podanie faktycznej ilości kilometrów odśnieżanych dróg w okresie umowy nie jest możliwe do określenia, gdyż związane jest to z panującymi w danym okresie warunkami atmosferycznymi, niezależnymi od zamawiającego. Zamawiający zastrzega sobie możliwość zmiany długości ulic i dróg w poszczególnych standardach utrzymania, w trakcie realizacji zamówienia.                         </w:t>
      </w:r>
    </w:p>
    <w:p w14:paraId="4EFEE235" w14:textId="77777777" w:rsidR="002F27BA" w:rsidRPr="00646440" w:rsidRDefault="002F27BA" w:rsidP="00646440">
      <w:pPr>
        <w:pStyle w:val="Tekstwstpniesformatowan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3E5C0A0" w14:textId="77777777" w:rsidR="002F27BA" w:rsidRPr="00646440" w:rsidRDefault="002F27BA" w:rsidP="00646440">
      <w:pPr>
        <w:pStyle w:val="Tekstwstpniesformatowan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2F27BA" w:rsidRPr="00646440" w:rsidSect="00787E97">
      <w:headerReference w:type="default" r:id="rId7"/>
      <w:footerReference w:type="default" r:id="rId8"/>
      <w:pgSz w:w="11906" w:h="16838"/>
      <w:pgMar w:top="709" w:right="1274" w:bottom="1069" w:left="1417" w:header="0" w:footer="555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4461" w14:textId="77777777" w:rsidR="00855E0D" w:rsidRDefault="00855E0D">
      <w:r>
        <w:separator/>
      </w:r>
    </w:p>
  </w:endnote>
  <w:endnote w:type="continuationSeparator" w:id="0">
    <w:p w14:paraId="0A268A5F" w14:textId="77777777" w:rsidR="00855E0D" w:rsidRDefault="008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BCB2" w14:textId="4128A1D8" w:rsidR="002F27BA" w:rsidRPr="00646440" w:rsidRDefault="00DE11C5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646440">
      <w:rPr>
        <w:rFonts w:asciiTheme="minorHAnsi" w:hAnsiTheme="minorHAnsi" w:cstheme="minorHAnsi"/>
        <w:sz w:val="22"/>
        <w:szCs w:val="22"/>
      </w:rPr>
      <w:fldChar w:fldCharType="begin"/>
    </w:r>
    <w:r w:rsidRPr="00646440">
      <w:rPr>
        <w:rFonts w:asciiTheme="minorHAnsi" w:hAnsiTheme="minorHAnsi" w:cstheme="minorHAnsi"/>
        <w:sz w:val="22"/>
        <w:szCs w:val="22"/>
      </w:rPr>
      <w:instrText>PAGE</w:instrText>
    </w:r>
    <w:r w:rsidRPr="00646440">
      <w:rPr>
        <w:rFonts w:asciiTheme="minorHAnsi" w:hAnsiTheme="minorHAnsi" w:cstheme="minorHAnsi"/>
        <w:sz w:val="22"/>
        <w:szCs w:val="22"/>
      </w:rPr>
      <w:fldChar w:fldCharType="separate"/>
    </w:r>
    <w:r w:rsidRPr="00646440">
      <w:rPr>
        <w:rFonts w:asciiTheme="minorHAnsi" w:hAnsiTheme="minorHAnsi" w:cstheme="minorHAnsi"/>
        <w:sz w:val="22"/>
        <w:szCs w:val="22"/>
      </w:rPr>
      <w:t>9</w:t>
    </w:r>
    <w:r w:rsidRPr="0064644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BE1B1" w14:textId="77777777" w:rsidR="00855E0D" w:rsidRDefault="00855E0D">
      <w:r>
        <w:separator/>
      </w:r>
    </w:p>
  </w:footnote>
  <w:footnote w:type="continuationSeparator" w:id="0">
    <w:p w14:paraId="6CDB86CA" w14:textId="77777777" w:rsidR="00855E0D" w:rsidRDefault="0085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92ED" w14:textId="77777777" w:rsidR="002F27BA" w:rsidRDefault="002F27BA">
    <w:pPr>
      <w:spacing w:line="237" w:lineRule="exact"/>
      <w:ind w:left="20" w:right="-290"/>
      <w:rPr>
        <w:rFonts w:ascii="Calibri" w:eastAsia="Calibri" w:hAnsi="Calibri" w:cs="Calibri"/>
        <w:spacing w:val="-1"/>
      </w:rPr>
    </w:pPr>
  </w:p>
  <w:p w14:paraId="7BE0745F" w14:textId="77777777" w:rsidR="002F27BA" w:rsidRPr="00DE11C5" w:rsidRDefault="002F27BA">
    <w:pPr>
      <w:spacing w:line="237" w:lineRule="exact"/>
      <w:ind w:left="20" w:right="-290"/>
      <w:rPr>
        <w:rFonts w:ascii="Calibri" w:eastAsia="Calibri" w:hAnsi="Calibri" w:cs="Calibri"/>
        <w:color w:val="auto"/>
        <w:spacing w:val="-1"/>
      </w:rPr>
    </w:pPr>
  </w:p>
  <w:p w14:paraId="26AA647F" w14:textId="6D783E9F" w:rsidR="00DE11C5" w:rsidRPr="00DE11C5" w:rsidRDefault="00DE11C5" w:rsidP="00DE11C5">
    <w:pPr>
      <w:spacing w:before="120" w:after="120"/>
      <w:ind w:left="-6"/>
      <w:rPr>
        <w:rFonts w:ascii="Calibri" w:hAnsi="Calibri" w:cs="Calibri"/>
        <w:b/>
        <w:bCs/>
        <w:color w:val="000000"/>
        <w:sz w:val="22"/>
        <w:szCs w:val="22"/>
      </w:rPr>
    </w:pPr>
    <w:r w:rsidRPr="00DE11C5">
      <w:rPr>
        <w:rFonts w:ascii="Calibri" w:hAnsi="Calibri" w:cs="Calibri"/>
        <w:b/>
        <w:bCs/>
        <w:color w:val="000000"/>
        <w:sz w:val="22"/>
        <w:szCs w:val="22"/>
      </w:rPr>
      <w:t xml:space="preserve">ZP – 271‐ 19/2024    </w:t>
    </w:r>
    <w:r>
      <w:rPr>
        <w:rFonts w:ascii="Calibri" w:hAnsi="Calibri" w:cs="Calibri"/>
        <w:b/>
        <w:bCs/>
        <w:color w:val="000000"/>
        <w:sz w:val="22"/>
        <w:szCs w:val="22"/>
      </w:rPr>
      <w:tab/>
    </w:r>
    <w:r>
      <w:rPr>
        <w:rFonts w:ascii="Calibri" w:hAnsi="Calibri" w:cs="Calibri"/>
        <w:b/>
        <w:bCs/>
        <w:color w:val="000000"/>
        <w:sz w:val="22"/>
        <w:szCs w:val="22"/>
      </w:rPr>
      <w:tab/>
    </w:r>
    <w:r>
      <w:rPr>
        <w:rFonts w:ascii="Calibri" w:hAnsi="Calibri" w:cs="Calibri"/>
        <w:b/>
        <w:bCs/>
        <w:color w:val="000000"/>
        <w:sz w:val="22"/>
        <w:szCs w:val="22"/>
      </w:rPr>
      <w:tab/>
      <w:t xml:space="preserve">                </w:t>
    </w:r>
    <w:r w:rsidRPr="00DE11C5">
      <w:rPr>
        <w:rFonts w:ascii="Calibri" w:hAnsi="Calibri" w:cs="Calibri"/>
        <w:b/>
        <w:bCs/>
        <w:color w:val="000000"/>
        <w:sz w:val="22"/>
        <w:szCs w:val="22"/>
      </w:rPr>
      <w:t xml:space="preserve">Załącznik nr </w:t>
    </w:r>
    <w:r>
      <w:rPr>
        <w:rFonts w:ascii="Calibri" w:hAnsi="Calibri" w:cs="Calibri"/>
        <w:b/>
        <w:bCs/>
        <w:color w:val="000000"/>
        <w:sz w:val="22"/>
        <w:szCs w:val="22"/>
      </w:rPr>
      <w:t>4</w:t>
    </w:r>
    <w:r w:rsidRPr="00DE11C5">
      <w:rPr>
        <w:rFonts w:ascii="Calibri" w:hAnsi="Calibri" w:cs="Calibri"/>
        <w:b/>
        <w:bCs/>
        <w:color w:val="000000"/>
        <w:sz w:val="22"/>
        <w:szCs w:val="22"/>
      </w:rPr>
      <w:t xml:space="preserve"> do SWZ ‐ Opis przedmiotu zamówienia</w:t>
    </w:r>
  </w:p>
  <w:p w14:paraId="037B022A" w14:textId="77777777" w:rsidR="002F27BA" w:rsidRDefault="002F27BA">
    <w:pPr>
      <w:spacing w:before="120" w:after="120"/>
      <w:ind w:left="-6"/>
      <w:rPr>
        <w:rFonts w:ascii="Calibri" w:hAnsi="Calibri" w:cs="Calibri"/>
        <w:b/>
        <w:bCs/>
        <w:color w:val="000000"/>
        <w:sz w:val="22"/>
        <w:szCs w:val="22"/>
      </w:rPr>
    </w:pPr>
  </w:p>
  <w:p w14:paraId="210EC506" w14:textId="77777777" w:rsidR="002F27BA" w:rsidRDefault="002F27BA">
    <w:pPr>
      <w:spacing w:before="120" w:after="120"/>
      <w:ind w:left="-6"/>
      <w:rPr>
        <w:rFonts w:ascii="Calibri" w:hAnsi="Calibri" w:cs="Calibri"/>
        <w:b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854E8"/>
    <w:multiLevelType w:val="multilevel"/>
    <w:tmpl w:val="2EC24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bCs/>
        <w:color w:val="000000"/>
        <w:sz w:val="19"/>
        <w:szCs w:val="19"/>
        <w:lang w:eastAsia="pl-PL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  <w:b/>
        <w:bCs/>
        <w:color w:val="000000"/>
        <w:sz w:val="24"/>
        <w:szCs w:val="24"/>
        <w:lang w:eastAsia="pl-P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b/>
        <w:bCs/>
        <w:color w:val="000000"/>
        <w:sz w:val="19"/>
        <w:szCs w:val="19"/>
        <w:lang w:eastAsia="pl-PL" w:bidi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  <w:sz w:val="24"/>
        <w:szCs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  <w:b/>
        <w:bCs/>
        <w:color w:val="000000"/>
        <w:sz w:val="24"/>
        <w:szCs w:val="24"/>
        <w:lang w:eastAsia="pl-P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  <w:b/>
        <w:bCs/>
        <w:color w:val="000000"/>
        <w:sz w:val="19"/>
        <w:szCs w:val="19"/>
        <w:lang w:eastAsia="pl-PL" w:bidi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  <w:sz w:val="24"/>
        <w:szCs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  <w:b/>
        <w:bCs/>
        <w:color w:val="000000"/>
        <w:sz w:val="24"/>
        <w:szCs w:val="24"/>
        <w:lang w:eastAsia="pl-PL"/>
      </w:rPr>
    </w:lvl>
  </w:abstractNum>
  <w:abstractNum w:abstractNumId="1" w15:restartNumberingAfterBreak="0">
    <w:nsid w:val="1D0A4C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140BFB"/>
    <w:multiLevelType w:val="multilevel"/>
    <w:tmpl w:val="A628BF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1700644">
    <w:abstractNumId w:val="0"/>
  </w:num>
  <w:num w:numId="2" w16cid:durableId="336613984">
    <w:abstractNumId w:val="2"/>
  </w:num>
  <w:num w:numId="3" w16cid:durableId="25101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BA"/>
    <w:rsid w:val="0003398B"/>
    <w:rsid w:val="000963B0"/>
    <w:rsid w:val="000970D9"/>
    <w:rsid w:val="000A48A0"/>
    <w:rsid w:val="001D7516"/>
    <w:rsid w:val="00236F41"/>
    <w:rsid w:val="002944C3"/>
    <w:rsid w:val="002F27BA"/>
    <w:rsid w:val="00406959"/>
    <w:rsid w:val="0045449F"/>
    <w:rsid w:val="004F6913"/>
    <w:rsid w:val="005224E3"/>
    <w:rsid w:val="00646440"/>
    <w:rsid w:val="00787E97"/>
    <w:rsid w:val="007C0D6F"/>
    <w:rsid w:val="00804183"/>
    <w:rsid w:val="00855E0D"/>
    <w:rsid w:val="00A52973"/>
    <w:rsid w:val="00B03B26"/>
    <w:rsid w:val="00B86670"/>
    <w:rsid w:val="00BA774B"/>
    <w:rsid w:val="00C03EC8"/>
    <w:rsid w:val="00C83933"/>
    <w:rsid w:val="00D9265C"/>
    <w:rsid w:val="00DB3A9A"/>
    <w:rsid w:val="00DE11C5"/>
    <w:rsid w:val="00E504B8"/>
    <w:rsid w:val="00F36FD5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DA973"/>
  <w15:docId w15:val="{DE7D3B90-FCC6-485C-BD0D-E98F63CF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 w:cs="Arial"/>
      <w:color w:val="00000A"/>
      <w:sz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pacing w:val="-8"/>
      <w:sz w:val="19"/>
      <w:szCs w:val="19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  <w:b/>
      <w:bCs/>
      <w:color w:val="000000"/>
      <w:sz w:val="19"/>
      <w:szCs w:val="19"/>
      <w:lang w:eastAsia="pl-PL" w:bidi="ar-SA"/>
    </w:rPr>
  </w:style>
  <w:style w:type="character" w:customStyle="1" w:styleId="WW8Num3z1">
    <w:name w:val="WW8Num3z1"/>
    <w:qFormat/>
    <w:rPr>
      <w:rFonts w:ascii="Courier New" w:hAnsi="Courier New" w:cs="Times New Roman"/>
      <w:sz w:val="24"/>
      <w:szCs w:val="24"/>
    </w:rPr>
  </w:style>
  <w:style w:type="character" w:customStyle="1" w:styleId="WW8Num3z2">
    <w:name w:val="WW8Num3z2"/>
    <w:qFormat/>
    <w:rPr>
      <w:rFonts w:ascii="Wingdings" w:hAnsi="Wingdings" w:cs="Times New Roman"/>
      <w:b/>
      <w:bCs/>
      <w:color w:val="000000"/>
      <w:sz w:val="24"/>
      <w:szCs w:val="24"/>
      <w:lang w:eastAsia="pl-P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0">
    <w:name w:val="WW8Num6z0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WW8Num6z1">
    <w:name w:val="WW8Num6z1"/>
    <w:qFormat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opkaZnak">
    <w:name w:val="Stopka Znak"/>
    <w:basedOn w:val="Domylnaczcionkaakapitu"/>
    <w:qFormat/>
    <w:rPr>
      <w:rFonts w:ascii="Times New Roman" w:hAnsi="Times New Roman" w:cs="Times New Roman"/>
      <w:sz w:val="24"/>
      <w:lang w:eastAsia="pl-PL" w:bidi="pl-PL"/>
    </w:rPr>
  </w:style>
  <w:style w:type="character" w:customStyle="1" w:styleId="ListLabel1">
    <w:name w:val="ListLabel 1"/>
    <w:qFormat/>
    <w:rPr>
      <w:rFonts w:cs="OpenSymbol;Arial Unicode MS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/>
      <w:bCs/>
      <w:color w:val="000000"/>
      <w:sz w:val="19"/>
      <w:szCs w:val="19"/>
      <w:lang w:eastAsia="pl-PL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  <w:b/>
      <w:bCs/>
      <w:color w:val="000000"/>
      <w:sz w:val="24"/>
      <w:szCs w:val="24"/>
      <w:lang w:eastAsia="pl-P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8">
    <w:name w:val="ListLabel 8"/>
    <w:qFormat/>
    <w:rPr>
      <w:rFonts w:eastAsia="Times New Roman" w:cs="Times New Roman"/>
      <w:color w:val="000000"/>
      <w:spacing w:val="-8"/>
      <w:sz w:val="19"/>
      <w:szCs w:val="19"/>
      <w:lang w:eastAsia="pl-PL"/>
    </w:rPr>
  </w:style>
  <w:style w:type="character" w:customStyle="1" w:styleId="ListLabel9">
    <w:name w:val="ListLabel 9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10">
    <w:name w:val="ListLabel 10"/>
    <w:qFormat/>
    <w:rPr>
      <w:rFonts w:cs="Times New Roman"/>
      <w:sz w:val="24"/>
      <w:szCs w:val="24"/>
    </w:rPr>
  </w:style>
  <w:style w:type="character" w:customStyle="1" w:styleId="ListLabel11">
    <w:name w:val="ListLabel 11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12">
    <w:name w:val="ListLabel 12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13">
    <w:name w:val="ListLabel 13"/>
    <w:qFormat/>
    <w:rPr>
      <w:rFonts w:cs="Times New Roman"/>
      <w:sz w:val="24"/>
      <w:szCs w:val="24"/>
    </w:rPr>
  </w:style>
  <w:style w:type="character" w:customStyle="1" w:styleId="ListLabel14">
    <w:name w:val="ListLabel 14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15">
    <w:name w:val="ListLabel 15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16">
    <w:name w:val="ListLabel 16"/>
    <w:qFormat/>
    <w:rPr>
      <w:rFonts w:cs="Times New Roman"/>
      <w:sz w:val="24"/>
      <w:szCs w:val="24"/>
    </w:rPr>
  </w:style>
  <w:style w:type="character" w:customStyle="1" w:styleId="ListLabel17">
    <w:name w:val="ListLabel 17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18">
    <w:name w:val="ListLabel 18"/>
    <w:qFormat/>
    <w:rPr>
      <w:rFonts w:ascii="Calibri" w:hAnsi="Calibri"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19">
    <w:name w:val="ListLabel 19"/>
    <w:qFormat/>
    <w:rPr>
      <w:rFonts w:cs="Times New Roman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21">
    <w:name w:val="ListLabel 21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22">
    <w:name w:val="ListLabel 22"/>
    <w:qFormat/>
    <w:rPr>
      <w:rFonts w:cs="Times New Roman"/>
      <w:sz w:val="24"/>
      <w:szCs w:val="24"/>
    </w:rPr>
  </w:style>
  <w:style w:type="character" w:customStyle="1" w:styleId="ListLabel23">
    <w:name w:val="ListLabel 23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24">
    <w:name w:val="ListLabel 24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27">
    <w:name w:val="ListLabel 27"/>
    <w:qFormat/>
    <w:rPr>
      <w:rFonts w:ascii="Calibri" w:hAnsi="Calibri"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28">
    <w:name w:val="ListLabel 28"/>
    <w:qFormat/>
    <w:rPr>
      <w:rFonts w:cs="Times New Roman"/>
      <w:sz w:val="24"/>
      <w:szCs w:val="24"/>
    </w:rPr>
  </w:style>
  <w:style w:type="character" w:customStyle="1" w:styleId="ListLabel29">
    <w:name w:val="ListLabel 29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30">
    <w:name w:val="ListLabel 30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31">
    <w:name w:val="ListLabel 31"/>
    <w:qFormat/>
    <w:rPr>
      <w:rFonts w:cs="Times New Roman"/>
      <w:sz w:val="24"/>
      <w:szCs w:val="24"/>
    </w:rPr>
  </w:style>
  <w:style w:type="character" w:customStyle="1" w:styleId="ListLabel32">
    <w:name w:val="ListLabel 32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33">
    <w:name w:val="ListLabel 33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34">
    <w:name w:val="ListLabel 34"/>
    <w:qFormat/>
    <w:rPr>
      <w:rFonts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36">
    <w:name w:val="ListLabel 36"/>
    <w:qFormat/>
    <w:rPr>
      <w:rFonts w:ascii="Calibri" w:hAnsi="Calibri"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37">
    <w:name w:val="ListLabel 37"/>
    <w:qFormat/>
    <w:rPr>
      <w:rFonts w:cs="Times New Roman"/>
      <w:sz w:val="24"/>
      <w:szCs w:val="24"/>
    </w:rPr>
  </w:style>
  <w:style w:type="character" w:customStyle="1" w:styleId="ListLabel38">
    <w:name w:val="ListLabel 38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39">
    <w:name w:val="ListLabel 39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40">
    <w:name w:val="ListLabel 40"/>
    <w:qFormat/>
    <w:rPr>
      <w:rFonts w:cs="Times New Roman"/>
      <w:sz w:val="24"/>
      <w:szCs w:val="24"/>
    </w:rPr>
  </w:style>
  <w:style w:type="character" w:customStyle="1" w:styleId="ListLabel41">
    <w:name w:val="ListLabel 41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42">
    <w:name w:val="ListLabel 42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43">
    <w:name w:val="ListLabel 43"/>
    <w:qFormat/>
    <w:rPr>
      <w:rFonts w:cs="Times New Roman"/>
      <w:sz w:val="24"/>
      <w:szCs w:val="24"/>
    </w:rPr>
  </w:style>
  <w:style w:type="character" w:customStyle="1" w:styleId="ListLabel44">
    <w:name w:val="ListLabel 44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45">
    <w:name w:val="ListLabel 45"/>
    <w:qFormat/>
    <w:rPr>
      <w:rFonts w:ascii="Calibri" w:hAnsi="Calibri"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46">
    <w:name w:val="ListLabel 46"/>
    <w:qFormat/>
    <w:rPr>
      <w:rFonts w:cs="Times New Roman"/>
      <w:sz w:val="24"/>
      <w:szCs w:val="24"/>
    </w:rPr>
  </w:style>
  <w:style w:type="character" w:customStyle="1" w:styleId="ListLabel47">
    <w:name w:val="ListLabel 47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48">
    <w:name w:val="ListLabel 48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character" w:customStyle="1" w:styleId="ListLabel50">
    <w:name w:val="ListLabel 50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51">
    <w:name w:val="ListLabel 51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52">
    <w:name w:val="ListLabel 52"/>
    <w:qFormat/>
    <w:rPr>
      <w:rFonts w:cs="Times New Roman"/>
      <w:sz w:val="24"/>
      <w:szCs w:val="24"/>
    </w:rPr>
  </w:style>
  <w:style w:type="character" w:customStyle="1" w:styleId="ListLabel53">
    <w:name w:val="ListLabel 53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54">
    <w:name w:val="ListLabel 54"/>
    <w:qFormat/>
    <w:rPr>
      <w:rFonts w:ascii="Calibri" w:hAnsi="Calibri"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55">
    <w:name w:val="ListLabel 55"/>
    <w:qFormat/>
    <w:rPr>
      <w:rFonts w:cs="Times New Roman"/>
      <w:sz w:val="24"/>
      <w:szCs w:val="24"/>
    </w:rPr>
  </w:style>
  <w:style w:type="character" w:customStyle="1" w:styleId="ListLabel56">
    <w:name w:val="ListLabel 56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57">
    <w:name w:val="ListLabel 57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58">
    <w:name w:val="ListLabel 58"/>
    <w:qFormat/>
    <w:rPr>
      <w:rFonts w:cs="Times New Roman"/>
      <w:sz w:val="24"/>
      <w:szCs w:val="24"/>
    </w:rPr>
  </w:style>
  <w:style w:type="character" w:customStyle="1" w:styleId="ListLabel59">
    <w:name w:val="ListLabel 59"/>
    <w:qFormat/>
    <w:rPr>
      <w:rFonts w:cs="Times New Roman"/>
      <w:b/>
      <w:bCs/>
      <w:color w:val="000000"/>
      <w:sz w:val="24"/>
      <w:szCs w:val="24"/>
      <w:lang w:eastAsia="pl-PL"/>
    </w:rPr>
  </w:style>
  <w:style w:type="character" w:customStyle="1" w:styleId="ListLabel60">
    <w:name w:val="ListLabel 60"/>
    <w:qFormat/>
    <w:rPr>
      <w:rFonts w:cs="Times New Roman"/>
      <w:b/>
      <w:bCs/>
      <w:color w:val="000000"/>
      <w:sz w:val="19"/>
      <w:szCs w:val="19"/>
      <w:lang w:eastAsia="pl-PL" w:bidi="ar-SA"/>
    </w:rPr>
  </w:style>
  <w:style w:type="character" w:customStyle="1" w:styleId="ListLabel61">
    <w:name w:val="ListLabel 61"/>
    <w:qFormat/>
    <w:rPr>
      <w:rFonts w:cs="Times New Roman"/>
      <w:sz w:val="24"/>
      <w:szCs w:val="24"/>
    </w:rPr>
  </w:style>
  <w:style w:type="character" w:customStyle="1" w:styleId="ListLabel62">
    <w:name w:val="ListLabel 62"/>
    <w:qFormat/>
    <w:rPr>
      <w:rFonts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next w:val="Tekstpodstawow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Times New Roman" w:hAnsi="Courier New" w:cs="Times New Roman"/>
      <w:sz w:val="20"/>
      <w:szCs w:val="20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</w:pPr>
    <w:rPr>
      <w:rFonts w:ascii="Times New Roman" w:eastAsia="Lucida Sans Unicode" w:hAnsi="Times New Roman" w:cs="Mangal"/>
      <w:color w:val="00000A"/>
      <w:sz w:val="24"/>
    </w:rPr>
  </w:style>
  <w:style w:type="paragraph" w:customStyle="1" w:styleId="LO-Normal">
    <w:name w:val="LO-Normal"/>
    <w:basedOn w:val="Normalny1"/>
    <w:qFormat/>
    <w:rPr>
      <w:sz w:val="20"/>
      <w:szCs w:val="20"/>
    </w:rPr>
  </w:style>
  <w:style w:type="paragraph" w:customStyle="1" w:styleId="LO-Normal1">
    <w:name w:val="LO-Normal1"/>
    <w:basedOn w:val="Normalny1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pPr>
      <w:jc w:val="center"/>
    </w:pPr>
    <w:rPr>
      <w:rFonts w:ascii="Arial" w:hAnsi="Arial"/>
      <w:b/>
      <w:sz w:val="32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 10"/>
    <w:basedOn w:val="Nagwek1"/>
    <w:qFormat/>
    <w:rPr>
      <w:b/>
      <w:bCs/>
      <w:sz w:val="21"/>
      <w:szCs w:val="21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western">
    <w:name w:val="western"/>
    <w:basedOn w:val="Normalny"/>
    <w:qFormat/>
    <w:pPr>
      <w:suppressAutoHyphens w:val="0"/>
      <w:spacing w:before="28" w:after="142" w:line="288" w:lineRule="auto"/>
    </w:pPr>
    <w:rPr>
      <w:rFonts w:eastAsia="Times New Roman" w:cs="Times New Roman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</Pages>
  <Words>1881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Grzegorz Bajorek</cp:lastModifiedBy>
  <cp:revision>138</cp:revision>
  <cp:lastPrinted>2023-07-13T15:45:00Z</cp:lastPrinted>
  <dcterms:created xsi:type="dcterms:W3CDTF">2021-10-01T08:18:00Z</dcterms:created>
  <dcterms:modified xsi:type="dcterms:W3CDTF">2024-07-31T08:23:00Z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