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D2F8" w14:textId="5444017E" w:rsidR="00B13B77" w:rsidRPr="008B761F" w:rsidRDefault="00B13B77" w:rsidP="00B13B77">
      <w:pPr>
        <w:jc w:val="center"/>
        <w:rPr>
          <w:rFonts w:cstheme="minorHAnsi"/>
          <w:b/>
          <w:sz w:val="28"/>
          <w:szCs w:val="28"/>
        </w:rPr>
      </w:pPr>
      <w:r w:rsidRPr="008B761F">
        <w:rPr>
          <w:rFonts w:cstheme="minorHAnsi"/>
          <w:b/>
          <w:sz w:val="28"/>
          <w:szCs w:val="28"/>
        </w:rPr>
        <w:t>OPIS PRZEDMIOTU ZAMÓWIENIA</w:t>
      </w:r>
      <w:r w:rsidR="00D172E0">
        <w:rPr>
          <w:rFonts w:cstheme="minorHAnsi"/>
          <w:b/>
          <w:sz w:val="28"/>
          <w:szCs w:val="28"/>
        </w:rPr>
        <w:t xml:space="preserve"> – CZĘŚĆ 1</w:t>
      </w:r>
    </w:p>
    <w:p w14:paraId="26A54D5F" w14:textId="358B1961" w:rsidR="00845A17" w:rsidRPr="00D172E0" w:rsidRDefault="0020314A" w:rsidP="00D172E0">
      <w:pPr>
        <w:spacing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Suszark</w:t>
      </w:r>
      <w:r w:rsidR="00A60045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laboratoryjn</w:t>
      </w:r>
      <w:r w:rsidR="00A60045">
        <w:rPr>
          <w:rFonts w:eastAsia="Calibri" w:cstheme="minorHAnsi"/>
          <w:b/>
        </w:rPr>
        <w:t>a</w:t>
      </w:r>
    </w:p>
    <w:p w14:paraId="4EF1F418" w14:textId="6C74EB2F" w:rsidR="0020314A" w:rsidRPr="00037BB1" w:rsidRDefault="0020314A" w:rsidP="00D172E0">
      <w:pPr>
        <w:pStyle w:val="Akapitzlist"/>
        <w:numPr>
          <w:ilvl w:val="0"/>
          <w:numId w:val="19"/>
        </w:numPr>
        <w:spacing w:after="0"/>
        <w:jc w:val="both"/>
        <w:rPr>
          <w:b/>
          <w:bCs/>
        </w:rPr>
      </w:pPr>
      <w:r w:rsidRPr="00845A17">
        <w:rPr>
          <w:b/>
          <w:bCs/>
        </w:rPr>
        <w:t xml:space="preserve">Suszarka laboratoryjna z wymuszonym obiegiem powietrza - </w:t>
      </w:r>
      <w:proofErr w:type="spellStart"/>
      <w:r w:rsidRPr="00845A17">
        <w:rPr>
          <w:b/>
          <w:bCs/>
        </w:rPr>
        <w:t>Memmert</w:t>
      </w:r>
      <w:proofErr w:type="spellEnd"/>
      <w:r w:rsidRPr="00845A17">
        <w:rPr>
          <w:b/>
          <w:bCs/>
        </w:rPr>
        <w:t xml:space="preserve"> UF 55 </w:t>
      </w:r>
      <w:r w:rsidRPr="00CB4949">
        <w:t xml:space="preserve">lub równoważna, </w:t>
      </w:r>
      <w:r w:rsidRPr="00845A17">
        <w:rPr>
          <w:b/>
          <w:bCs/>
        </w:rPr>
        <w:t>szt. 1</w:t>
      </w:r>
      <w:r w:rsidRPr="00CB4949">
        <w:t>, spełniająca poniższe wymagania minimalne:</w:t>
      </w:r>
    </w:p>
    <w:p w14:paraId="5C6F6914" w14:textId="77777777" w:rsidR="00037BB1" w:rsidRPr="00845A17" w:rsidRDefault="00037BB1" w:rsidP="00037BB1">
      <w:pPr>
        <w:pStyle w:val="Akapitzlist"/>
        <w:spacing w:after="0"/>
        <w:rPr>
          <w:b/>
          <w:bCs/>
        </w:rPr>
      </w:pPr>
    </w:p>
    <w:p w14:paraId="332E18E2" w14:textId="77777777" w:rsidR="0020314A" w:rsidRPr="009B7B35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>
        <w:t>P</w:t>
      </w:r>
      <w:r w:rsidRPr="00FA0F84">
        <w:t xml:space="preserve">ojemność </w:t>
      </w:r>
      <w:r>
        <w:t xml:space="preserve">robocza </w:t>
      </w:r>
      <w:r w:rsidRPr="00FA0F84">
        <w:t>komory co najmniej od</w:t>
      </w:r>
      <w:r>
        <w:t xml:space="preserve"> 50L  do 55L</w:t>
      </w:r>
    </w:p>
    <w:p w14:paraId="0A7D599E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Wymiary wewnętrzne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 komory </w:t>
      </w:r>
      <w:r>
        <w:rPr>
          <w:rFonts w:cs="Calibri"/>
        </w:rPr>
        <w:t>nie mniejsze niż:</w:t>
      </w:r>
      <w:r w:rsidRPr="004525FD">
        <w:rPr>
          <w:rFonts w:cs="Calibri"/>
        </w:rPr>
        <w:t xml:space="preserve"> 400 x 400 x 330 mm</w:t>
      </w:r>
      <w:r>
        <w:rPr>
          <w:rFonts w:cs="Calibri"/>
        </w:rPr>
        <w:t xml:space="preserve"> (</w:t>
      </w:r>
      <w:r w:rsidRPr="004525FD">
        <w:rPr>
          <w:rFonts w:cs="Calibri"/>
        </w:rPr>
        <w:t xml:space="preserve">szer. x wys. x </w:t>
      </w:r>
      <w:proofErr w:type="spellStart"/>
      <w:r w:rsidRPr="004525FD">
        <w:rPr>
          <w:rFonts w:cs="Calibri"/>
        </w:rPr>
        <w:t>gł</w:t>
      </w:r>
      <w:proofErr w:type="spellEnd"/>
      <w:r>
        <w:rPr>
          <w:rFonts w:cs="Calibri"/>
        </w:rPr>
        <w:t>)</w:t>
      </w:r>
      <w:r w:rsidRPr="004525FD">
        <w:rPr>
          <w:rFonts w:cs="Calibri"/>
        </w:rPr>
        <w:t xml:space="preserve">, </w:t>
      </w:r>
    </w:p>
    <w:p w14:paraId="05E3A8C4" w14:textId="77777777" w:rsidR="0020314A" w:rsidRPr="009B7B35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Wymiary zewnętrzne nie większe niż: 600 x 800 x 550 mm</w:t>
      </w:r>
      <w:r>
        <w:rPr>
          <w:rFonts w:cs="Calibri"/>
        </w:rPr>
        <w:t xml:space="preserve">  (</w:t>
      </w:r>
      <w:r w:rsidRPr="004525FD">
        <w:rPr>
          <w:rFonts w:cs="Calibri"/>
        </w:rPr>
        <w:t xml:space="preserve">szer. x wys. x </w:t>
      </w:r>
      <w:proofErr w:type="spellStart"/>
      <w:r w:rsidRPr="004525FD">
        <w:rPr>
          <w:rFonts w:cs="Calibri"/>
        </w:rPr>
        <w:t>gł</w:t>
      </w:r>
      <w:proofErr w:type="spellEnd"/>
      <w:r>
        <w:rPr>
          <w:rFonts w:cs="Calibri"/>
        </w:rPr>
        <w:t>)</w:t>
      </w:r>
    </w:p>
    <w:p w14:paraId="09CE1AAF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Posiada funkcję wstępnego ogrzania świeżego powietrza wpływającego do komory suszarki.</w:t>
      </w:r>
    </w:p>
    <w:p w14:paraId="42E256E2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Obieg wstępnie ogrzewanego świeżego powietrza ma być ograniczany przez klapkę wentylacyjną elektronicznie regulowaną</w:t>
      </w:r>
      <w:r>
        <w:rPr>
          <w:rFonts w:cs="Calibri"/>
        </w:rPr>
        <w:t>,</w:t>
      </w:r>
      <w:r w:rsidRPr="004525FD">
        <w:rPr>
          <w:rFonts w:cs="Calibri"/>
        </w:rPr>
        <w:t xml:space="preserve"> z krokiem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 nastawy nie większym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 niż 10% w zakresie od 0 do 100%.</w:t>
      </w:r>
    </w:p>
    <w:p w14:paraId="002BF57F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Kominek wentylacyjny o średnicy przynajmniej 55mm. </w:t>
      </w:r>
    </w:p>
    <w:p w14:paraId="3175B100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Adaptacyjny, wielofunkcyjny sterownik mikroprocesorowy typu PID z po</w:t>
      </w:r>
      <w:r>
        <w:rPr>
          <w:rFonts w:cs="Calibri"/>
        </w:rPr>
        <w:t>jedynczym</w:t>
      </w:r>
      <w:r w:rsidRPr="004525FD">
        <w:rPr>
          <w:rFonts w:cs="Calibri"/>
        </w:rPr>
        <w:t xml:space="preserve"> kolorowym wyświetlaczem </w:t>
      </w:r>
      <w:r>
        <w:rPr>
          <w:rFonts w:cs="Calibri"/>
        </w:rPr>
        <w:t xml:space="preserve"> </w:t>
      </w:r>
      <w:r w:rsidRPr="004525FD">
        <w:rPr>
          <w:rFonts w:cs="Calibri"/>
        </w:rPr>
        <w:t>o wysokiej rozdzielczości typu TFT oraz graficznym interfejsem</w:t>
      </w:r>
      <w:r>
        <w:rPr>
          <w:rFonts w:cs="Calibri"/>
        </w:rPr>
        <w:t xml:space="preserve">, </w:t>
      </w:r>
      <w:r w:rsidRPr="004525FD">
        <w:rPr>
          <w:rFonts w:cs="Calibri"/>
        </w:rPr>
        <w:t xml:space="preserve"> z ikonami symbolizującymi możliwe do nastawienia funkcje urządzenia</w:t>
      </w:r>
    </w:p>
    <w:p w14:paraId="0B1418C2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Funkcja </w:t>
      </w:r>
      <w:proofErr w:type="spellStart"/>
      <w:r w:rsidRPr="004525FD">
        <w:rPr>
          <w:rFonts w:cs="Calibri"/>
        </w:rPr>
        <w:t>samodiagnostyki</w:t>
      </w:r>
      <w:proofErr w:type="spellEnd"/>
      <w:r w:rsidRPr="004525FD">
        <w:rPr>
          <w:rFonts w:cs="Calibri"/>
        </w:rPr>
        <w:t xml:space="preserve"> do oceny błędów</w:t>
      </w:r>
    </w:p>
    <w:p w14:paraId="1D067E7B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1 sensor typu Pt100 wg. normy DIN klasy A </w:t>
      </w:r>
      <w:r>
        <w:rPr>
          <w:rFonts w:cs="Calibri"/>
        </w:rPr>
        <w:t>, czteroobwodowy</w:t>
      </w:r>
    </w:p>
    <w:p w14:paraId="1D2EEA69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Zegar cyfrowy nastawny w zakresie od 1 minuty do 99 dni, 23 godzin oraz tryb pracy ciągłej.</w:t>
      </w:r>
    </w:p>
    <w:p w14:paraId="2BE37AB0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Sygnalizacja dźwiękowa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 zakończenia programu.</w:t>
      </w:r>
    </w:p>
    <w:p w14:paraId="50E682C9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Sterownik urządzenia z panelem dotykowym 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umożliwiający nastawę temperatury w stopniach Celsjusza lub Fahrenheita, pozycję klapy wentylacyjnej z jej graficznym przedstawieniem </w:t>
      </w:r>
      <w:r>
        <w:rPr>
          <w:rFonts w:cs="Calibri"/>
        </w:rPr>
        <w:t xml:space="preserve"> </w:t>
      </w:r>
      <w:r w:rsidRPr="004525FD">
        <w:rPr>
          <w:rFonts w:cs="Calibri"/>
        </w:rPr>
        <w:t>na wyświetlaczu urządzenia, programo</w:t>
      </w:r>
      <w:r>
        <w:rPr>
          <w:rFonts w:cs="Calibri"/>
        </w:rPr>
        <w:t>wanie czasu pracy, programowanie</w:t>
      </w:r>
      <w:r w:rsidRPr="004525FD">
        <w:rPr>
          <w:rFonts w:cs="Calibri"/>
        </w:rPr>
        <w:t xml:space="preserve"> strefy czasowej, wybór pomiędzy czasem </w:t>
      </w:r>
      <w:r>
        <w:rPr>
          <w:rFonts w:cs="Calibri"/>
        </w:rPr>
        <w:t xml:space="preserve"> </w:t>
      </w:r>
      <w:r w:rsidRPr="004525FD">
        <w:rPr>
          <w:rFonts w:cs="Calibri"/>
        </w:rPr>
        <w:t>letnim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 i zimowym.</w:t>
      </w:r>
    </w:p>
    <w:p w14:paraId="3634327C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Funkcja wstrzymująca odliczanie czasu 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procesu dopóki temperatura w komorze nie osiągnie zadanej wartości. </w:t>
      </w:r>
    </w:p>
    <w:p w14:paraId="0B81943E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Język obsługi sterownika  minimum </w:t>
      </w:r>
      <w:r>
        <w:rPr>
          <w:rFonts w:cs="Calibri"/>
        </w:rPr>
        <w:t xml:space="preserve"> </w:t>
      </w:r>
      <w:r w:rsidRPr="004525FD">
        <w:rPr>
          <w:rFonts w:cs="Calibri"/>
        </w:rPr>
        <w:t>niemiecki i angielski</w:t>
      </w:r>
    </w:p>
    <w:p w14:paraId="0520D629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Rozdzielczość wyświetlacza dla zadanej temperatury</w:t>
      </w:r>
      <w:r>
        <w:rPr>
          <w:rFonts w:cs="Calibri"/>
        </w:rPr>
        <w:t>:</w:t>
      </w:r>
      <w:r w:rsidRPr="004525FD">
        <w:rPr>
          <w:rFonts w:cs="Calibri"/>
        </w:rPr>
        <w:t xml:space="preserve"> 0,1°C do 99,9°C i 0,5°C </w:t>
      </w:r>
      <w:r>
        <w:rPr>
          <w:rFonts w:cs="Calibri"/>
        </w:rPr>
        <w:t>powyżej</w:t>
      </w:r>
      <w:r w:rsidRPr="004525FD">
        <w:rPr>
          <w:rFonts w:cs="Calibri"/>
        </w:rPr>
        <w:t xml:space="preserve"> 100°C, a dla temperatury wyświetlanej 0,1°C w pełnym </w:t>
      </w:r>
      <w:r>
        <w:rPr>
          <w:rFonts w:cs="Calibri"/>
        </w:rPr>
        <w:t xml:space="preserve"> </w:t>
      </w:r>
      <w:r w:rsidRPr="004525FD">
        <w:rPr>
          <w:rFonts w:cs="Calibri"/>
        </w:rPr>
        <w:t>zakresie.</w:t>
      </w:r>
    </w:p>
    <w:p w14:paraId="57C488E2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Interfejs sieciowy Ethernet do odczytywania dziennika protokołu 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i pracą z dedykowanym </w:t>
      </w:r>
      <w:r>
        <w:rPr>
          <w:rFonts w:cs="Calibri"/>
        </w:rPr>
        <w:t xml:space="preserve"> </w:t>
      </w:r>
      <w:r w:rsidRPr="004525FD">
        <w:rPr>
          <w:rFonts w:cs="Calibri"/>
        </w:rPr>
        <w:t>oprogramowaniem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 (w zestawie oprogramowanie)</w:t>
      </w:r>
    </w:p>
    <w:p w14:paraId="29C42377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Wewnętrzny rejestrator danych o pojemności</w:t>
      </w:r>
      <w:r>
        <w:rPr>
          <w:rFonts w:cs="Calibri"/>
        </w:rPr>
        <w:t xml:space="preserve"> na</w:t>
      </w:r>
      <w:r w:rsidRPr="004525FD">
        <w:rPr>
          <w:rFonts w:cs="Calibri"/>
        </w:rPr>
        <w:t xml:space="preserve"> co najmniej 10 lat </w:t>
      </w:r>
    </w:p>
    <w:p w14:paraId="64914C24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Zakres temperatury roboczej od +</w:t>
      </w:r>
      <w:r>
        <w:rPr>
          <w:rFonts w:cs="Calibri"/>
        </w:rPr>
        <w:t>10</w:t>
      </w:r>
      <w:r w:rsidRPr="004525FD">
        <w:rPr>
          <w:rFonts w:cs="Calibri"/>
        </w:rPr>
        <w:t>°C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 powyżej temp. otoczenia do minimum +300°C</w:t>
      </w:r>
    </w:p>
    <w:p w14:paraId="3522FEF5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Jednorodność temperatury w komorze nie gorsza niż ±2,5°C </w:t>
      </w:r>
    </w:p>
    <w:p w14:paraId="1A9BDCD7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Kalibracja układu pomiarowego bezpośrednio w sterowniku dla dowolnie wybranych trzech punktów temperatury</w:t>
      </w:r>
    </w:p>
    <w:p w14:paraId="6873E3CB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Zapisywanie programu 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na wypadek zaniku napięcia </w:t>
      </w:r>
    </w:p>
    <w:p w14:paraId="56F23E0A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  <w:b/>
        </w:rPr>
      </w:pPr>
      <w:r>
        <w:rPr>
          <w:rFonts w:cs="Calibri"/>
        </w:rPr>
        <w:t>Podwójne z</w:t>
      </w:r>
      <w:r w:rsidRPr="004525FD">
        <w:rPr>
          <w:rFonts w:cs="Calibri"/>
        </w:rPr>
        <w:t xml:space="preserve">abezpieczenie </w:t>
      </w:r>
      <w:r>
        <w:rPr>
          <w:rFonts w:cs="Calibri"/>
        </w:rPr>
        <w:t xml:space="preserve">przed </w:t>
      </w:r>
      <w:r w:rsidRPr="004525FD">
        <w:rPr>
          <w:rFonts w:cs="Calibri"/>
        </w:rPr>
        <w:t xml:space="preserve"> przegrzani</w:t>
      </w:r>
      <w:r>
        <w:rPr>
          <w:rFonts w:cs="Calibri"/>
        </w:rPr>
        <w:t>em</w:t>
      </w:r>
      <w:r w:rsidRPr="004525FD">
        <w:rPr>
          <w:rFonts w:cs="Calibri"/>
        </w:rPr>
        <w:t>:</w:t>
      </w:r>
    </w:p>
    <w:p w14:paraId="2642EA90" w14:textId="77777777" w:rsidR="0020314A" w:rsidRDefault="0020314A" w:rsidP="0020314A">
      <w:pPr>
        <w:numPr>
          <w:ilvl w:val="1"/>
          <w:numId w:val="18"/>
        </w:numPr>
        <w:spacing w:after="0" w:line="240" w:lineRule="auto"/>
        <w:ind w:left="993" w:hanging="284"/>
        <w:rPr>
          <w:rFonts w:cs="Calibri"/>
        </w:rPr>
      </w:pPr>
      <w:r>
        <w:rPr>
          <w:rFonts w:cs="Calibri"/>
        </w:rPr>
        <w:t>n</w:t>
      </w:r>
      <w:r w:rsidRPr="004525FD">
        <w:rPr>
          <w:rFonts w:cs="Calibri"/>
        </w:rPr>
        <w:t>astawny elektroniczny organicznik  monitorujący dla dowolnie wybranej temperatury</w:t>
      </w:r>
    </w:p>
    <w:p w14:paraId="702D637C" w14:textId="77777777" w:rsidR="0020314A" w:rsidRPr="00AF5774" w:rsidRDefault="0020314A" w:rsidP="0020314A">
      <w:pPr>
        <w:numPr>
          <w:ilvl w:val="1"/>
          <w:numId w:val="18"/>
        </w:numPr>
        <w:spacing w:after="0" w:line="240" w:lineRule="auto"/>
        <w:ind w:left="993" w:hanging="284"/>
        <w:rPr>
          <w:rFonts w:cs="Calibri"/>
        </w:rPr>
      </w:pPr>
      <w:r w:rsidRPr="004525FD">
        <w:rPr>
          <w:rFonts w:cs="Calibri"/>
        </w:rPr>
        <w:t xml:space="preserve">mechaniczny organicznik klasy TB, ochrona klasy pierwszej wg. </w:t>
      </w:r>
      <w:r w:rsidRPr="00AF5774">
        <w:rPr>
          <w:rFonts w:cs="Calibri"/>
        </w:rPr>
        <w:t>DIN 12 880, wyłącza grzałki po osiągnięciu temp. 20°C powyżej temp. nominalnej</w:t>
      </w:r>
    </w:p>
    <w:p w14:paraId="184E8FB3" w14:textId="77777777" w:rsidR="0020314A" w:rsidRPr="004525FD" w:rsidRDefault="0020314A" w:rsidP="0020314A">
      <w:pPr>
        <w:numPr>
          <w:ilvl w:val="1"/>
          <w:numId w:val="18"/>
        </w:numPr>
        <w:spacing w:after="0" w:line="240" w:lineRule="auto"/>
        <w:ind w:left="993" w:hanging="284"/>
        <w:rPr>
          <w:rFonts w:cs="Calibri"/>
        </w:rPr>
      </w:pPr>
      <w:r>
        <w:rPr>
          <w:rFonts w:cs="Calibri"/>
        </w:rPr>
        <w:t>s</w:t>
      </w:r>
      <w:r w:rsidRPr="004525FD">
        <w:rPr>
          <w:rFonts w:cs="Calibri"/>
        </w:rPr>
        <w:t>ygnalizacja alarmowa – dźwiękowa i wizualna.</w:t>
      </w:r>
    </w:p>
    <w:p w14:paraId="18EB7F0D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Obudowa ze stali nierdzewnej.</w:t>
      </w:r>
    </w:p>
    <w:p w14:paraId="1D75D1F8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Tył ze stali ocynkowanej</w:t>
      </w:r>
      <w:r>
        <w:rPr>
          <w:rFonts w:cs="Calibri"/>
        </w:rPr>
        <w:t>.</w:t>
      </w:r>
    </w:p>
    <w:p w14:paraId="4C04CC11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W pełni izolowane drzwi zewnętrzne ze stali nierdzewnej z podwójnym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 zamknięciem (zamek </w:t>
      </w:r>
      <w:r>
        <w:rPr>
          <w:rFonts w:cs="Calibri"/>
        </w:rPr>
        <w:t xml:space="preserve"> </w:t>
      </w:r>
      <w:r w:rsidRPr="004525FD">
        <w:rPr>
          <w:rFonts w:cs="Calibri"/>
        </w:rPr>
        <w:t>kompresyjny).</w:t>
      </w:r>
    </w:p>
    <w:p w14:paraId="6F15921F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Uchwyt do zamykania i otwierania drzwi zewnętrznych</w:t>
      </w:r>
      <w:r>
        <w:rPr>
          <w:rFonts w:cs="Calibri"/>
        </w:rPr>
        <w:t>,</w:t>
      </w:r>
      <w:r w:rsidRPr="004525FD">
        <w:rPr>
          <w:rFonts w:cs="Calibri"/>
        </w:rPr>
        <w:t xml:space="preserve"> umożliwiający wykonanie tych czynności łokciem lub biodrem. </w:t>
      </w:r>
    </w:p>
    <w:p w14:paraId="2993A952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lastRenderedPageBreak/>
        <w:t>Łatwe do utrzymania w czystości wnętrze, wykonane ze stali nierdzewnej, tłoczone i wzmocnione prowadnice oraz miejsca na grzałki usytuowane</w:t>
      </w:r>
      <w:r>
        <w:rPr>
          <w:rFonts w:cs="Calibri"/>
        </w:rPr>
        <w:t xml:space="preserve"> </w:t>
      </w:r>
      <w:r w:rsidRPr="004525FD">
        <w:rPr>
          <w:rFonts w:cs="Calibri"/>
        </w:rPr>
        <w:t xml:space="preserve"> z czterech stron (grzanie w ściankach bocznych, górnej i dolnej) </w:t>
      </w:r>
    </w:p>
    <w:p w14:paraId="20D38496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W dostawie minimum</w:t>
      </w:r>
      <w:r>
        <w:rPr>
          <w:rFonts w:cs="Calibri"/>
        </w:rPr>
        <w:t xml:space="preserve"> 1</w:t>
      </w:r>
      <w:r w:rsidRPr="004525FD">
        <w:rPr>
          <w:rFonts w:cs="Calibri"/>
        </w:rPr>
        <w:t xml:space="preserve"> półk</w:t>
      </w:r>
      <w:r>
        <w:rPr>
          <w:rFonts w:cs="Calibri"/>
        </w:rPr>
        <w:t>a</w:t>
      </w:r>
      <w:r w:rsidRPr="004525FD">
        <w:rPr>
          <w:rFonts w:cs="Calibri"/>
        </w:rPr>
        <w:t xml:space="preserve"> z perforowanej stali nierdzewnej.</w:t>
      </w:r>
    </w:p>
    <w:p w14:paraId="6D922124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Możliwość zainstalowania minimum 4 półek</w:t>
      </w:r>
    </w:p>
    <w:p w14:paraId="1A0E5A31" w14:textId="77777777" w:rsidR="0020314A" w:rsidRPr="004525FD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 xml:space="preserve">Ładowność każdej z </w:t>
      </w:r>
      <w:r>
        <w:rPr>
          <w:rFonts w:cs="Calibri"/>
        </w:rPr>
        <w:t xml:space="preserve">półek minimum </w:t>
      </w:r>
      <w:r w:rsidRPr="00A17AF2">
        <w:rPr>
          <w:rFonts w:cs="Calibri"/>
        </w:rPr>
        <w:t>20 kg</w:t>
      </w:r>
      <w:r w:rsidRPr="0032595D">
        <w:rPr>
          <w:rFonts w:cs="Calibri"/>
        </w:rPr>
        <w:t xml:space="preserve"> </w:t>
      </w:r>
    </w:p>
    <w:p w14:paraId="33A6C3DF" w14:textId="77777777" w:rsidR="0020314A" w:rsidRPr="00CD3061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CD3061">
        <w:rPr>
          <w:rFonts w:cs="Calibri"/>
        </w:rPr>
        <w:t>Całkowita ładowność suszarki minimum  80 kg</w:t>
      </w:r>
    </w:p>
    <w:p w14:paraId="1FB51316" w14:textId="77777777" w:rsidR="0020314A" w:rsidRDefault="0020314A" w:rsidP="0020314A">
      <w:pPr>
        <w:numPr>
          <w:ilvl w:val="0"/>
          <w:numId w:val="17"/>
        </w:numPr>
        <w:spacing w:after="0" w:line="240" w:lineRule="auto"/>
        <w:ind w:left="709" w:hanging="283"/>
        <w:rPr>
          <w:rFonts w:cs="Calibri"/>
        </w:rPr>
      </w:pPr>
      <w:r w:rsidRPr="004525FD">
        <w:rPr>
          <w:rFonts w:cs="Calibri"/>
        </w:rPr>
        <w:t>Moc około 2000W (podczas ogrzewania)</w:t>
      </w:r>
    </w:p>
    <w:p w14:paraId="65B13C56" w14:textId="77777777" w:rsidR="00D172E0" w:rsidRDefault="00D172E0" w:rsidP="00845A17">
      <w:pPr>
        <w:spacing w:after="0"/>
        <w:rPr>
          <w:rFonts w:cs="Calibri"/>
          <w:b/>
          <w:bCs/>
        </w:rPr>
      </w:pPr>
    </w:p>
    <w:p w14:paraId="00A9FB01" w14:textId="34596CD7" w:rsidR="0020314A" w:rsidRPr="00F8071A" w:rsidRDefault="0020314A" w:rsidP="00845A17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Gwarancja: </w:t>
      </w:r>
      <w:r w:rsidRPr="0020314A">
        <w:rPr>
          <w:rFonts w:cs="Calibri"/>
        </w:rPr>
        <w:t xml:space="preserve">okres gwarancji nie krótszy niż </w:t>
      </w:r>
      <w:r w:rsidR="00037BB1">
        <w:rPr>
          <w:rFonts w:cs="Calibri"/>
        </w:rPr>
        <w:t>24</w:t>
      </w:r>
      <w:r w:rsidRPr="0020314A">
        <w:rPr>
          <w:rFonts w:cs="Calibri"/>
        </w:rPr>
        <w:t xml:space="preserve"> miesi</w:t>
      </w:r>
      <w:r w:rsidR="00037BB1">
        <w:rPr>
          <w:rFonts w:cs="Calibri"/>
        </w:rPr>
        <w:t>ą</w:t>
      </w:r>
      <w:r w:rsidRPr="0020314A">
        <w:rPr>
          <w:rFonts w:cs="Calibri"/>
        </w:rPr>
        <w:t>c</w:t>
      </w:r>
      <w:r w:rsidR="00037BB1">
        <w:rPr>
          <w:rFonts w:cs="Calibri"/>
        </w:rPr>
        <w:t>e</w:t>
      </w:r>
      <w:r w:rsidRPr="0020314A">
        <w:rPr>
          <w:rFonts w:cs="Calibri"/>
        </w:rPr>
        <w:t>, lecz nie krótszy niż producenta.</w:t>
      </w:r>
      <w:r w:rsidRPr="00F8071A">
        <w:rPr>
          <w:rFonts w:cs="Calibri"/>
          <w:b/>
          <w:bCs/>
        </w:rPr>
        <w:t xml:space="preserve"> </w:t>
      </w:r>
    </w:p>
    <w:p w14:paraId="140EF7D5" w14:textId="28E644A7" w:rsidR="0020314A" w:rsidRDefault="0020314A" w:rsidP="00845A17">
      <w:pPr>
        <w:spacing w:after="0"/>
        <w:rPr>
          <w:b/>
          <w:bCs/>
        </w:rPr>
      </w:pPr>
      <w:r w:rsidRPr="00F8071A">
        <w:rPr>
          <w:b/>
          <w:bCs/>
        </w:rPr>
        <w:t xml:space="preserve">Termin dostawy: </w:t>
      </w:r>
      <w:r w:rsidRPr="0020314A">
        <w:t xml:space="preserve">nie dłuższy niż </w:t>
      </w:r>
      <w:r w:rsidR="00D172E0">
        <w:t xml:space="preserve">56 </w:t>
      </w:r>
      <w:r w:rsidR="00037BB1">
        <w:t>dni</w:t>
      </w:r>
    </w:p>
    <w:p w14:paraId="1D466F23" w14:textId="77777777" w:rsidR="0020314A" w:rsidRPr="0032595D" w:rsidRDefault="0020314A" w:rsidP="00845A17">
      <w:pPr>
        <w:spacing w:after="0"/>
        <w:rPr>
          <w:b/>
          <w:bCs/>
        </w:rPr>
      </w:pPr>
      <w:r w:rsidRPr="0032595D">
        <w:rPr>
          <w:b/>
          <w:bCs/>
        </w:rPr>
        <w:t xml:space="preserve">Miejsce dostawy i instalacji: </w:t>
      </w:r>
    </w:p>
    <w:p w14:paraId="2C1581C5" w14:textId="54C14443" w:rsidR="00F35F05" w:rsidRPr="00844742" w:rsidRDefault="0020314A" w:rsidP="00845A17">
      <w:pPr>
        <w:spacing w:after="0"/>
        <w:rPr>
          <w:rFonts w:cstheme="minorHAnsi"/>
        </w:rPr>
      </w:pPr>
      <w:r w:rsidRPr="00CB1C2B">
        <w:t xml:space="preserve">Politechnika Warszawska, Wydział Chemiczny, Gmach </w:t>
      </w:r>
      <w:r w:rsidR="002A6E9F">
        <w:t>C</w:t>
      </w:r>
      <w:bookmarkStart w:id="0" w:name="_GoBack"/>
      <w:bookmarkEnd w:id="0"/>
      <w:r w:rsidR="002A6E9F">
        <w:t>hemii</w:t>
      </w:r>
      <w:r w:rsidRPr="00CB1C2B">
        <w:t xml:space="preserve">, </w:t>
      </w:r>
      <w:r w:rsidR="00A60045">
        <w:t>3</w:t>
      </w:r>
      <w:r w:rsidR="00B5360B">
        <w:t xml:space="preserve"> piętro, </w:t>
      </w:r>
      <w:r w:rsidRPr="00CB1C2B">
        <w:t>00-66</w:t>
      </w:r>
      <w:r>
        <w:t>4</w:t>
      </w:r>
      <w:r w:rsidRPr="00CB1C2B">
        <w:t xml:space="preserve"> Warszawa,</w:t>
      </w:r>
      <w:r>
        <w:t xml:space="preserve"> ul. Noakowskiego 3, 00-664 Warszawa</w:t>
      </w:r>
      <w:r w:rsidRPr="00CB1C2B">
        <w:t xml:space="preserve"> </w:t>
      </w:r>
      <w:r>
        <w:br/>
      </w:r>
    </w:p>
    <w:sectPr w:rsidR="00F35F05" w:rsidRPr="00844742" w:rsidSect="00D172E0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C8A3" w14:textId="77777777" w:rsidR="00BB0E53" w:rsidRDefault="00BB0E53" w:rsidP="00D172E0">
      <w:pPr>
        <w:spacing w:after="0" w:line="240" w:lineRule="auto"/>
      </w:pPr>
      <w:r>
        <w:separator/>
      </w:r>
    </w:p>
  </w:endnote>
  <w:endnote w:type="continuationSeparator" w:id="0">
    <w:p w14:paraId="143952F8" w14:textId="77777777" w:rsidR="00BB0E53" w:rsidRDefault="00BB0E53" w:rsidP="00D1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6C96" w14:textId="77777777" w:rsidR="00BB0E53" w:rsidRDefault="00BB0E53" w:rsidP="00D172E0">
      <w:pPr>
        <w:spacing w:after="0" w:line="240" w:lineRule="auto"/>
      </w:pPr>
      <w:r>
        <w:separator/>
      </w:r>
    </w:p>
  </w:footnote>
  <w:footnote w:type="continuationSeparator" w:id="0">
    <w:p w14:paraId="03136539" w14:textId="77777777" w:rsidR="00BB0E53" w:rsidRDefault="00BB0E53" w:rsidP="00D1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39DE" w14:textId="38F2F5CA" w:rsidR="00D172E0" w:rsidRPr="00D172E0" w:rsidRDefault="00D172E0" w:rsidP="00D172E0">
    <w:pPr>
      <w:autoSpaceDE w:val="0"/>
      <w:autoSpaceDN w:val="0"/>
      <w:adjustRightInd w:val="0"/>
      <w:spacing w:after="0" w:line="259" w:lineRule="auto"/>
      <w:jc w:val="right"/>
      <w:rPr>
        <w:rFonts w:ascii="Times New Roman" w:eastAsia="Calibri" w:hAnsi="Times New Roman" w:cs="Times New Roman"/>
        <w:i/>
        <w:sz w:val="18"/>
      </w:rPr>
    </w:pPr>
    <w:r>
      <w:rPr>
        <w:rFonts w:ascii="Times New Roman" w:eastAsia="Calibri" w:hAnsi="Times New Roman" w:cs="Times New Roman"/>
        <w:i/>
        <w:sz w:val="18"/>
      </w:rPr>
      <w:t>Załącznik nr 1a</w:t>
    </w:r>
    <w:r w:rsidRPr="00D172E0">
      <w:rPr>
        <w:rFonts w:ascii="Times New Roman" w:eastAsia="Calibri" w:hAnsi="Times New Roman" w:cs="Times New Roman"/>
        <w:i/>
        <w:sz w:val="18"/>
      </w:rPr>
      <w:t xml:space="preserve"> do Zaproszenia </w:t>
    </w:r>
  </w:p>
  <w:p w14:paraId="20EBF91C" w14:textId="09826958" w:rsidR="00D172E0" w:rsidRPr="00D172E0" w:rsidRDefault="00D172E0" w:rsidP="00D172E0">
    <w:pPr>
      <w:autoSpaceDE w:val="0"/>
      <w:autoSpaceDN w:val="0"/>
      <w:adjustRightInd w:val="0"/>
      <w:spacing w:after="160" w:line="259" w:lineRule="auto"/>
      <w:jc w:val="right"/>
      <w:rPr>
        <w:rFonts w:ascii="Times New Roman" w:eastAsia="Calibri" w:hAnsi="Times New Roman" w:cs="Times New Roman"/>
        <w:i/>
      </w:rPr>
    </w:pP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nr postęp. WCh</w:t>
    </w:r>
    <w:r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D172E0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D25F1"/>
    <w:multiLevelType w:val="hybridMultilevel"/>
    <w:tmpl w:val="6C84A2E6"/>
    <w:lvl w:ilvl="0" w:tplc="B5B697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769B2"/>
    <w:multiLevelType w:val="hybridMultilevel"/>
    <w:tmpl w:val="8AD4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304C"/>
    <w:multiLevelType w:val="hybridMultilevel"/>
    <w:tmpl w:val="B510C49E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57558"/>
    <w:multiLevelType w:val="hybridMultilevel"/>
    <w:tmpl w:val="2BD6FD6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AD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A57"/>
    <w:multiLevelType w:val="hybridMultilevel"/>
    <w:tmpl w:val="2D2A0EE2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186"/>
    <w:multiLevelType w:val="hybridMultilevel"/>
    <w:tmpl w:val="9D5ED06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766AE"/>
    <w:multiLevelType w:val="hybridMultilevel"/>
    <w:tmpl w:val="C1C2D322"/>
    <w:lvl w:ilvl="0" w:tplc="0A6AC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2E4"/>
    <w:multiLevelType w:val="hybridMultilevel"/>
    <w:tmpl w:val="7AC684F4"/>
    <w:lvl w:ilvl="0" w:tplc="C1FC562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97826"/>
    <w:multiLevelType w:val="hybridMultilevel"/>
    <w:tmpl w:val="DA5C792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AB0ADE"/>
    <w:multiLevelType w:val="hybridMultilevel"/>
    <w:tmpl w:val="E6141210"/>
    <w:lvl w:ilvl="0" w:tplc="DD545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1"/>
  </w:num>
  <w:num w:numId="15">
    <w:abstractNumId w:val="15"/>
  </w:num>
  <w:num w:numId="16">
    <w:abstractNumId w:val="10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3412C"/>
    <w:rsid w:val="00034A3C"/>
    <w:rsid w:val="00037BB1"/>
    <w:rsid w:val="00045CB4"/>
    <w:rsid w:val="00077A74"/>
    <w:rsid w:val="000A1818"/>
    <w:rsid w:val="000C5FEE"/>
    <w:rsid w:val="00124210"/>
    <w:rsid w:val="00175C49"/>
    <w:rsid w:val="001B0423"/>
    <w:rsid w:val="001C2E26"/>
    <w:rsid w:val="001C64DA"/>
    <w:rsid w:val="001E167F"/>
    <w:rsid w:val="0020314A"/>
    <w:rsid w:val="002073E0"/>
    <w:rsid w:val="00235CAD"/>
    <w:rsid w:val="002A6E9F"/>
    <w:rsid w:val="002C1F50"/>
    <w:rsid w:val="003C4FAD"/>
    <w:rsid w:val="0040507B"/>
    <w:rsid w:val="004359E0"/>
    <w:rsid w:val="00444ADC"/>
    <w:rsid w:val="00446CD2"/>
    <w:rsid w:val="004B5BD1"/>
    <w:rsid w:val="004C5487"/>
    <w:rsid w:val="00566A1E"/>
    <w:rsid w:val="005B1F1E"/>
    <w:rsid w:val="005C37AE"/>
    <w:rsid w:val="005C7BD6"/>
    <w:rsid w:val="006061A8"/>
    <w:rsid w:val="006074BC"/>
    <w:rsid w:val="0062419C"/>
    <w:rsid w:val="006572E6"/>
    <w:rsid w:val="00682097"/>
    <w:rsid w:val="006E7656"/>
    <w:rsid w:val="007D680B"/>
    <w:rsid w:val="007E0F09"/>
    <w:rsid w:val="00805545"/>
    <w:rsid w:val="00844742"/>
    <w:rsid w:val="00845A17"/>
    <w:rsid w:val="00870180"/>
    <w:rsid w:val="00875F44"/>
    <w:rsid w:val="0088258C"/>
    <w:rsid w:val="00882F2E"/>
    <w:rsid w:val="008B761F"/>
    <w:rsid w:val="008D003A"/>
    <w:rsid w:val="00912F4C"/>
    <w:rsid w:val="00926FFA"/>
    <w:rsid w:val="009329E7"/>
    <w:rsid w:val="0097544B"/>
    <w:rsid w:val="00980C86"/>
    <w:rsid w:val="009900F9"/>
    <w:rsid w:val="009C105D"/>
    <w:rsid w:val="00A01F3A"/>
    <w:rsid w:val="00A1377B"/>
    <w:rsid w:val="00A433C3"/>
    <w:rsid w:val="00A5742D"/>
    <w:rsid w:val="00A60045"/>
    <w:rsid w:val="00A6372C"/>
    <w:rsid w:val="00A93497"/>
    <w:rsid w:val="00AC68FA"/>
    <w:rsid w:val="00AD7A2B"/>
    <w:rsid w:val="00AF6DE7"/>
    <w:rsid w:val="00B13B77"/>
    <w:rsid w:val="00B16493"/>
    <w:rsid w:val="00B235EB"/>
    <w:rsid w:val="00B30155"/>
    <w:rsid w:val="00B51805"/>
    <w:rsid w:val="00B5360B"/>
    <w:rsid w:val="00B84838"/>
    <w:rsid w:val="00B93301"/>
    <w:rsid w:val="00BB0E53"/>
    <w:rsid w:val="00BD2EEC"/>
    <w:rsid w:val="00BF57FF"/>
    <w:rsid w:val="00BF7E4F"/>
    <w:rsid w:val="00CA3C64"/>
    <w:rsid w:val="00CC27B4"/>
    <w:rsid w:val="00CF4029"/>
    <w:rsid w:val="00CF7F34"/>
    <w:rsid w:val="00D121FD"/>
    <w:rsid w:val="00D172E0"/>
    <w:rsid w:val="00D86121"/>
    <w:rsid w:val="00DB382C"/>
    <w:rsid w:val="00DD2BCD"/>
    <w:rsid w:val="00DE5C90"/>
    <w:rsid w:val="00DF0A30"/>
    <w:rsid w:val="00E510AB"/>
    <w:rsid w:val="00E664E6"/>
    <w:rsid w:val="00E945AC"/>
    <w:rsid w:val="00EC0D49"/>
    <w:rsid w:val="00EF0F59"/>
    <w:rsid w:val="00F35F05"/>
    <w:rsid w:val="00F47460"/>
    <w:rsid w:val="00F73C1B"/>
    <w:rsid w:val="00FB2D6E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E0"/>
  </w:style>
  <w:style w:type="paragraph" w:styleId="Stopka">
    <w:name w:val="footer"/>
    <w:basedOn w:val="Normalny"/>
    <w:link w:val="StopkaZnak"/>
    <w:uiPriority w:val="99"/>
    <w:unhideWhenUsed/>
    <w:rsid w:val="00D1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7</cp:revision>
  <cp:lastPrinted>2021-03-03T11:49:00Z</cp:lastPrinted>
  <dcterms:created xsi:type="dcterms:W3CDTF">2021-05-14T13:19:00Z</dcterms:created>
  <dcterms:modified xsi:type="dcterms:W3CDTF">2022-10-12T07:22:00Z</dcterms:modified>
</cp:coreProperties>
</file>