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76E2" w14:textId="77777777" w:rsidR="00B705F5" w:rsidRPr="00F01DD2" w:rsidRDefault="00B705F5" w:rsidP="00B705F5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1B18229" w14:textId="77777777" w:rsidR="00B705F5" w:rsidRPr="007629AF" w:rsidRDefault="00B705F5" w:rsidP="007D2D8B">
      <w:pPr>
        <w:spacing w:after="20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Gmina </w:t>
      </w:r>
      <w:r w:rsidR="00531BCB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Chmielno</w:t>
      </w: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, </w:t>
      </w:r>
      <w:r w:rsidR="001F3F97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</w:t>
      </w: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l. </w:t>
      </w:r>
      <w:r w:rsidR="00531BCB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Gryfa Pomorskiego 22, 83-333 Chmielno</w:t>
      </w:r>
    </w:p>
    <w:p w14:paraId="21DB325E" w14:textId="340D9F6A" w:rsidR="00B705F5" w:rsidRPr="007629AF" w:rsidRDefault="00B705F5" w:rsidP="007D2D8B">
      <w:pPr>
        <w:spacing w:after="200"/>
        <w:jc w:val="center"/>
        <w:rPr>
          <w:rFonts w:asciiTheme="minorHAnsi" w:eastAsia="Calibri" w:hAnsiTheme="minorHAnsi" w:cstheme="minorHAnsi"/>
          <w:b/>
          <w:sz w:val="40"/>
          <w:szCs w:val="40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40"/>
          <w:szCs w:val="40"/>
          <w:lang w:eastAsia="en-US"/>
        </w:rPr>
        <w:t>SPECYFIKACJA WARUNKÓW ZAMÓWIENIA</w:t>
      </w:r>
    </w:p>
    <w:p w14:paraId="712800F5" w14:textId="77777777" w:rsidR="00B705F5" w:rsidRPr="007629AF" w:rsidRDefault="00B705F5" w:rsidP="007D2D8B">
      <w:pPr>
        <w:spacing w:after="20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TRYB POSTĘPOWANIA: PRZETARG NIEOGRANICZONY</w:t>
      </w:r>
    </w:p>
    <w:p w14:paraId="26B9BBC7" w14:textId="3B8F70AD" w:rsidR="00B705F5" w:rsidRPr="007629AF" w:rsidRDefault="00452AD7" w:rsidP="007D2D8B">
      <w:pPr>
        <w:spacing w:after="20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ZNAK SPRAWY: </w:t>
      </w:r>
      <w:r w:rsidR="0007195C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RZP</w:t>
      </w:r>
      <w:r w:rsidR="00116143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EB6E9D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</w:t>
      </w:r>
      <w:r w:rsidR="0007195C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I.271.</w:t>
      </w:r>
      <w:r w:rsidR="0082714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</w:t>
      </w:r>
      <w:r w:rsidR="00B90AB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6</w:t>
      </w:r>
      <w:r w:rsidR="0007195C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.</w:t>
      </w:r>
      <w:r w:rsidR="00FC2972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</w:t>
      </w:r>
      <w:r w:rsidR="00D71A87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</w:t>
      </w:r>
      <w:r w:rsidR="009B4FAA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</w:t>
      </w:r>
    </w:p>
    <w:p w14:paraId="3E65960A" w14:textId="4FA377F0" w:rsidR="006B20A9" w:rsidRPr="00F01DD2" w:rsidRDefault="00CE5CAB" w:rsidP="00F01DD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bookmarkStart w:id="0" w:name="_Hlk99627633"/>
      <w:r w:rsidRPr="00F01DD2">
        <w:rPr>
          <w:rFonts w:ascii="Calibri" w:hAnsi="Calibri" w:cs="Calibri"/>
          <w:b/>
          <w:sz w:val="28"/>
          <w:szCs w:val="28"/>
        </w:rPr>
        <w:t xml:space="preserve">Dostawa sprzętu </w:t>
      </w:r>
      <w:r w:rsidR="00F0779A">
        <w:rPr>
          <w:rFonts w:ascii="Calibri" w:hAnsi="Calibri" w:cs="Calibri"/>
          <w:b/>
          <w:sz w:val="28"/>
          <w:szCs w:val="28"/>
        </w:rPr>
        <w:t>IT wraz</w:t>
      </w:r>
      <w:r w:rsidR="00F01DD2" w:rsidRPr="00F01DD2">
        <w:rPr>
          <w:rFonts w:ascii="Calibri" w:hAnsi="Calibri" w:cs="Calibri"/>
          <w:b/>
          <w:sz w:val="28"/>
          <w:szCs w:val="28"/>
        </w:rPr>
        <w:t xml:space="preserve"> oprogramowani</w:t>
      </w:r>
      <w:r w:rsidR="00F0779A">
        <w:rPr>
          <w:rFonts w:ascii="Calibri" w:hAnsi="Calibri" w:cs="Calibri"/>
          <w:b/>
          <w:sz w:val="28"/>
          <w:szCs w:val="28"/>
        </w:rPr>
        <w:t>em</w:t>
      </w:r>
      <w:r w:rsidR="00F01DD2" w:rsidRPr="00F01DD2">
        <w:rPr>
          <w:rFonts w:ascii="Calibri" w:hAnsi="Calibri" w:cs="Calibri"/>
          <w:b/>
          <w:sz w:val="28"/>
          <w:szCs w:val="28"/>
        </w:rPr>
        <w:t xml:space="preserve"> w ramach projektu</w:t>
      </w:r>
      <w:r w:rsidR="00F0779A">
        <w:rPr>
          <w:rFonts w:ascii="Calibri" w:hAnsi="Calibri" w:cs="Calibri"/>
          <w:b/>
          <w:sz w:val="28"/>
          <w:szCs w:val="28"/>
        </w:rPr>
        <w:t xml:space="preserve"> grantowego</w:t>
      </w:r>
      <w:r w:rsidR="00F01DD2" w:rsidRPr="00F01DD2">
        <w:rPr>
          <w:rFonts w:ascii="Calibri" w:hAnsi="Calibri" w:cs="Calibri"/>
          <w:b/>
          <w:sz w:val="28"/>
          <w:szCs w:val="28"/>
        </w:rPr>
        <w:t xml:space="preserve"> „Cyfrowa Gmina”</w:t>
      </w:r>
    </w:p>
    <w:bookmarkEnd w:id="0"/>
    <w:p w14:paraId="5A39C1D1" w14:textId="77777777" w:rsidR="00AD0E03" w:rsidRPr="007629AF" w:rsidRDefault="00AD0E03" w:rsidP="007D2D8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4CD5400" w14:textId="77777777" w:rsidR="0019613D" w:rsidRPr="007629AF" w:rsidRDefault="0019613D" w:rsidP="007D2D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1C857B" w14:textId="77777777" w:rsidR="007F554E" w:rsidRPr="007629AF" w:rsidRDefault="007F554E" w:rsidP="007D2D8B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396E5D" w14:textId="628A09B4" w:rsidR="00B705F5" w:rsidRPr="007629AF" w:rsidRDefault="00B705F5" w:rsidP="007D2D8B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Postępowanie zostanie przeprowadzone na podstawie ustawy z dnia 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11 września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Prawo zamówień publicznych</w:t>
      </w:r>
      <w:r w:rsidR="000F4E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9B4FA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tj. </w:t>
      </w:r>
      <w:r w:rsidR="005A723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Dz. U. z 20</w:t>
      </w:r>
      <w:r w:rsidR="009B4FAA">
        <w:rPr>
          <w:rFonts w:asciiTheme="minorHAnsi" w:eastAsia="Calibri" w:hAnsiTheme="minorHAnsi" w:cstheme="minorHAnsi"/>
          <w:sz w:val="22"/>
          <w:szCs w:val="22"/>
          <w:lang w:eastAsia="en-US"/>
        </w:rPr>
        <w:t>21</w:t>
      </w:r>
      <w:r w:rsidR="005A723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9B4FAA">
        <w:rPr>
          <w:rFonts w:asciiTheme="minorHAnsi" w:eastAsia="Calibri" w:hAnsiTheme="minorHAnsi" w:cstheme="minorHAnsi"/>
          <w:sz w:val="22"/>
          <w:szCs w:val="22"/>
          <w:lang w:eastAsia="en-US"/>
        </w:rPr>
        <w:t>1129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ze zm.</w:t>
      </w:r>
      <w:r w:rsidR="000F4E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</w:t>
      </w:r>
      <w:r w:rsidR="005A723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zwan</w:t>
      </w:r>
      <w:r w:rsidR="00890F4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ej</w:t>
      </w:r>
      <w:r w:rsidR="005C5A3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dalej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Pzp), przepisów wykonawczych wydanych na jej podstawie oraz niniejszej Specyfikacji Warunków Zamówienia.</w:t>
      </w:r>
    </w:p>
    <w:p w14:paraId="174BC5D9" w14:textId="77777777" w:rsidR="005037C2" w:rsidRPr="007629AF" w:rsidRDefault="005037C2" w:rsidP="007D2D8B">
      <w:pPr>
        <w:spacing w:after="20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F1C410" w14:textId="6D133261" w:rsidR="00B705F5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PRZYGOTOWA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Ł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65FB766C" w14:textId="0BEE19F7" w:rsidR="00B705F5" w:rsidRPr="007629AF" w:rsidRDefault="00784146" w:rsidP="007D2D8B">
      <w:pPr>
        <w:jc w:val="right"/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10</w:t>
      </w:r>
      <w:r w:rsidR="003C7DDB"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.0</w:t>
      </w:r>
      <w:r w:rsidR="00827145"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8</w:t>
      </w:r>
      <w:r w:rsidR="003C7DDB"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.2022r. Iwona Miotk</w:t>
      </w:r>
    </w:p>
    <w:p w14:paraId="7AFAFA8D" w14:textId="77777777" w:rsidR="00B705F5" w:rsidRPr="007629AF" w:rsidRDefault="0073508F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(data, podpis)</w:t>
      </w:r>
    </w:p>
    <w:p w14:paraId="096AF3F4" w14:textId="77777777" w:rsidR="00B705F5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1D8D83" w14:textId="77777777" w:rsidR="00CB3627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ZATWIERDZIŁ:       </w:t>
      </w:r>
    </w:p>
    <w:p w14:paraId="73CACB6E" w14:textId="6366E3FF" w:rsidR="00C5230C" w:rsidRPr="007629AF" w:rsidRDefault="00005B99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Wójt Gminy Michał Melibruda</w:t>
      </w:r>
    </w:p>
    <w:p w14:paraId="45EB29EE" w14:textId="77777777" w:rsidR="00B705F5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p w14:paraId="69B469BF" w14:textId="77777777" w:rsidR="00B705F5" w:rsidRPr="007629AF" w:rsidRDefault="00B705F5" w:rsidP="007D2D8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49BFDE" w14:textId="213F161D" w:rsidR="00B705F5" w:rsidRPr="007629AF" w:rsidRDefault="00784146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10</w:t>
      </w:r>
      <w:r w:rsidR="003C7DDB">
        <w:rPr>
          <w:rFonts w:asciiTheme="minorHAnsi" w:eastAsia="Calibri" w:hAnsiTheme="minorHAnsi" w:cstheme="minorHAnsi"/>
          <w:sz w:val="22"/>
          <w:szCs w:val="22"/>
          <w:lang w:eastAsia="en-US"/>
        </w:rPr>
        <w:t>.0</w:t>
      </w:r>
      <w:r w:rsidR="00827145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="003C7D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.2022r. </w:t>
      </w:r>
    </w:p>
    <w:p w14:paraId="2D528EAD" w14:textId="77777777" w:rsidR="00B705F5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(data i podpis)</w:t>
      </w:r>
    </w:p>
    <w:p w14:paraId="53385352" w14:textId="77777777" w:rsidR="007F554E" w:rsidRPr="007629AF" w:rsidRDefault="007F554E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32E14DC7" w14:textId="77777777" w:rsidR="007F554E" w:rsidRPr="007629AF" w:rsidRDefault="007F554E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077D61B2" w14:textId="7145EF61" w:rsidR="007F554E" w:rsidRPr="007629AF" w:rsidRDefault="007F554E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3B5752B9" w14:textId="77777777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  <w:t>UWAGA:</w:t>
      </w:r>
    </w:p>
    <w:p w14:paraId="200D6092" w14:textId="77777777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 dobrze pojętym interesie Wykonawcy jest:</w:t>
      </w:r>
    </w:p>
    <w:p w14:paraId="3C3E80F4" w14:textId="61AC512F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1) dokładne zapoznanie się z treścią SWZ (treść oferty musi odpowiadać treści SWZ),</w:t>
      </w:r>
    </w:p>
    <w:p w14:paraId="44E5E828" w14:textId="77777777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2) bieżące śledzenie przedmiotowego postępowania na stronie internetowej.</w:t>
      </w:r>
    </w:p>
    <w:p w14:paraId="4308265D" w14:textId="77777777" w:rsidR="00CB23D1" w:rsidRPr="002B13D4" w:rsidRDefault="00CB23D1" w:rsidP="002B13D4">
      <w:pP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</w:p>
    <w:p w14:paraId="2AB4A3D7" w14:textId="0BAC1C1D" w:rsidR="00CB23D1" w:rsidRPr="007629AF" w:rsidRDefault="00CB23D1" w:rsidP="007D2D8B">
      <w:pPr>
        <w:pStyle w:val="Akapitzlist"/>
        <w:ind w:left="0"/>
        <w:rPr>
          <w:rFonts w:asciiTheme="minorHAnsi" w:hAnsiTheme="minorHAnsi" w:cstheme="minorHAnsi"/>
          <w:i/>
          <w:iCs/>
          <w:sz w:val="22"/>
          <w:szCs w:val="22"/>
        </w:rPr>
      </w:pP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Zgodnie z art. 61 ust. 1 oraz art. 63 ust. 1 ustawy z dnia 11 września 2019r. Prawo Zamówień Publicznych komunikacja w niniejszym postępowaniu odbywa się wyłącznie przy użyciu środków komunikacji elektronicznej, pliki należy opatrzeć:</w:t>
      </w:r>
      <w:r w:rsidR="00BB657F"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kwalifikowanym podpisem elektronicznym</w:t>
      </w:r>
      <w:r w:rsidR="00BB657F"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podpisem zaufanym</w:t>
      </w:r>
      <w:r w:rsidR="00BB657F"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lub podpisem osobistym</w:t>
      </w:r>
      <w:r w:rsidRPr="007629A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EFE31B7" w14:textId="77777777" w:rsidR="00CB23D1" w:rsidRPr="007629AF" w:rsidRDefault="00CB23D1" w:rsidP="007D2D8B">
      <w:pPr>
        <w:ind w:left="36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195F3EFC" w14:textId="205062EC" w:rsid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Złożenie oferty, której treść nie odpowiada treści SWZ, skutkuje odrzuceniem oferty (art. 226 ust.1 pkt.5)</w:t>
      </w:r>
    </w:p>
    <w:p w14:paraId="7C0D1925" w14:textId="77777777" w:rsidR="007629AF" w:rsidRPr="007629AF" w:rsidRDefault="007629AF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11D30E" w14:textId="77777777" w:rsidR="00B705F5" w:rsidRPr="007629AF" w:rsidRDefault="00DF372F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1135" w:hanging="113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NAZWA I ADRES ZAMAWIAJĄCEGO</w:t>
      </w:r>
    </w:p>
    <w:p w14:paraId="3ADA695F" w14:textId="77777777" w:rsidR="00B705F5" w:rsidRPr="007629AF" w:rsidRDefault="00452AD7" w:rsidP="007D2D8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Gmina Chmielno z siedzibą: 83-333 Chmielno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ul.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Gryfa Pomorskiego 22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68093E92" w14:textId="20B1940C" w:rsidR="00B705F5" w:rsidRPr="00150976" w:rsidRDefault="00B705F5" w:rsidP="007D2D8B">
      <w:pPr>
        <w:spacing w:after="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>Tel. 58 685-</w:t>
      </w:r>
      <w:r w:rsidR="0067580C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68-68 </w:t>
      </w:r>
      <w:r w:rsidR="0067580C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7580C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Fax 58 742-59-63               bip.chmielno</w:t>
      </w:r>
      <w:r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>.pl</w:t>
      </w:r>
      <w:r w:rsidR="00EC4EE5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mail: sekretariat@chmielno.pl</w:t>
      </w:r>
    </w:p>
    <w:p w14:paraId="45B257CE" w14:textId="6E943047" w:rsidR="00DF372F" w:rsidRPr="005F57D5" w:rsidRDefault="00A40C61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before="120" w:after="120"/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ADRES STRONY INTERNETOWEJ </w:t>
      </w:r>
      <w:r w:rsidR="005F57D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PROWADZONEGO POSTĘPOWANIA</w:t>
      </w:r>
    </w:p>
    <w:p w14:paraId="460CFBDE" w14:textId="13B4AFF1" w:rsidR="005F57D5" w:rsidRPr="00552AA2" w:rsidRDefault="00431130" w:rsidP="00552AA2">
      <w:pPr>
        <w:pStyle w:val="Nagwek3"/>
        <w:rPr>
          <w:rFonts w:ascii="Times New Roman" w:hAnsi="Times New Roman"/>
          <w:sz w:val="27"/>
          <w:szCs w:val="27"/>
        </w:rPr>
      </w:pPr>
      <w:r w:rsidRPr="00552AA2">
        <w:rPr>
          <w:rFonts w:asciiTheme="minorHAnsi" w:eastAsia="Calibr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>Stroną prowadzonego postępowania jest:</w:t>
      </w:r>
      <w:r w:rsidR="00552AA2">
        <w:rPr>
          <w:rFonts w:asciiTheme="minorHAnsi" w:eastAsia="Calibri" w:hAnsiTheme="minorHAnsi" w:cstheme="minorHAnsi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hyperlink r:id="rId8" w:history="1">
        <w:r w:rsidR="00552AA2" w:rsidRPr="0012244E">
          <w:rPr>
            <w:rStyle w:val="Hipercze"/>
          </w:rPr>
          <w:t>https://platformazakupowa.pl/pn/gmina_chmielno</w:t>
        </w:r>
      </w:hyperlink>
    </w:p>
    <w:p w14:paraId="352A3AF6" w14:textId="4766713A" w:rsidR="00A40C61" w:rsidRPr="00A40C61" w:rsidRDefault="00A40C61" w:rsidP="00A40C61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before="120" w:after="120"/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TRYB UDZIELENIA ZAMÓWIENIA</w:t>
      </w:r>
    </w:p>
    <w:p w14:paraId="2C09398A" w14:textId="77777777" w:rsidR="00C433DE" w:rsidRPr="00C433DE" w:rsidRDefault="00C433DE" w:rsidP="00C433DE">
      <w:pPr>
        <w:pStyle w:val="Akapitzlist"/>
        <w:numPr>
          <w:ilvl w:val="0"/>
          <w:numId w:val="24"/>
        </w:numPr>
        <w:ind w:left="426" w:right="15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7591318"/>
      <w:r w:rsidRPr="00C433DE">
        <w:rPr>
          <w:rFonts w:asciiTheme="minorHAnsi" w:hAnsiTheme="minorHAnsi" w:cstheme="minorHAnsi"/>
          <w:color w:val="262626"/>
          <w:sz w:val="22"/>
          <w:szCs w:val="22"/>
        </w:rPr>
        <w:t xml:space="preserve">Postępowanie prowadzone jest </w:t>
      </w:r>
      <w:r w:rsidRPr="00C433DE">
        <w:rPr>
          <w:rFonts w:asciiTheme="minorHAnsi" w:hAnsiTheme="minorHAnsi" w:cstheme="minorHAnsi"/>
          <w:b/>
          <w:color w:val="262626"/>
          <w:sz w:val="22"/>
          <w:szCs w:val="22"/>
        </w:rPr>
        <w:t>w trybie</w:t>
      </w:r>
      <w:r w:rsidRPr="00C43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33DE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Pr="00C433DE">
        <w:rPr>
          <w:rFonts w:asciiTheme="minorHAnsi" w:hAnsiTheme="minorHAnsi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Pr="00C433DE">
        <w:rPr>
          <w:rFonts w:asciiTheme="minorHAnsi" w:hAnsiTheme="minorHAnsi" w:cstheme="minorHAnsi"/>
          <w:sz w:val="22"/>
          <w:szCs w:val="22"/>
        </w:rPr>
        <w:t xml:space="preserve">2019 r. – Prawo zamówień publicznych (Dz.U. z 2021 r., poz. 1129 ze zm.) </w:t>
      </w:r>
      <w:bookmarkEnd w:id="1"/>
      <w:r w:rsidRPr="00C433DE">
        <w:rPr>
          <w:rFonts w:asciiTheme="minorHAnsi" w:hAnsiTheme="minorHAnsi" w:cstheme="minorHAnsi"/>
          <w:sz w:val="22"/>
          <w:szCs w:val="22"/>
        </w:rPr>
        <w:t>– dalej: ustawa PZP. Szacunkowa wartość przedmiotowego zamówienia nie przekracza progów unijnych, o których mowa w art. 3 ustawy PZP.</w:t>
      </w:r>
    </w:p>
    <w:p w14:paraId="78F11F4C" w14:textId="77777777" w:rsidR="00C433DE" w:rsidRPr="00C433DE" w:rsidRDefault="00C433DE" w:rsidP="00C433DE">
      <w:pPr>
        <w:pStyle w:val="Akapitzlist"/>
        <w:numPr>
          <w:ilvl w:val="0"/>
          <w:numId w:val="24"/>
        </w:numPr>
        <w:tabs>
          <w:tab w:val="left" w:pos="0"/>
        </w:tabs>
        <w:ind w:left="284" w:right="15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 xml:space="preserve">Zamawiający informuje, że przewiduje prowadzenie negocjacji w celu ulepszenia ofert, które podlegają ocenie w ramach kryteriów oceny ofert. </w:t>
      </w:r>
    </w:p>
    <w:p w14:paraId="554AA157" w14:textId="77777777" w:rsidR="00C433DE" w:rsidRPr="00C433DE" w:rsidRDefault="00C433DE" w:rsidP="00C433DE">
      <w:pPr>
        <w:pStyle w:val="Akapitzlist"/>
        <w:numPr>
          <w:ilvl w:val="0"/>
          <w:numId w:val="24"/>
        </w:numPr>
        <w:tabs>
          <w:tab w:val="left" w:pos="0"/>
        </w:tabs>
        <w:ind w:left="284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Negocjacje treści ofert:</w:t>
      </w:r>
    </w:p>
    <w:p w14:paraId="2B1C74D4" w14:textId="77777777" w:rsidR="00C433DE" w:rsidRPr="00C433DE" w:rsidRDefault="00C433DE" w:rsidP="00C433DE">
      <w:pPr>
        <w:pStyle w:val="Akapitzlist"/>
        <w:numPr>
          <w:ilvl w:val="1"/>
          <w:numId w:val="44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nie mogą prowadzić do zmiany treści SWZ;</w:t>
      </w:r>
    </w:p>
    <w:p w14:paraId="7DBAA3E8" w14:textId="77777777" w:rsidR="00C433DE" w:rsidRPr="00C433DE" w:rsidRDefault="00C433DE" w:rsidP="00C433DE">
      <w:pPr>
        <w:pStyle w:val="Akapitzlist"/>
        <w:numPr>
          <w:ilvl w:val="1"/>
          <w:numId w:val="44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dotyczą wyłącznie tych elementów treści ofert, które podlegają ocenie w ramach kryteriów oceny ofert (cena, gwarancja);</w:t>
      </w:r>
    </w:p>
    <w:p w14:paraId="7C2EF2A4" w14:textId="77777777" w:rsidR="00C433DE" w:rsidRPr="00C433DE" w:rsidRDefault="00C433DE" w:rsidP="00C433DE">
      <w:pPr>
        <w:pStyle w:val="Akapitzlist"/>
        <w:numPr>
          <w:ilvl w:val="1"/>
          <w:numId w:val="44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mają charakter poufny.</w:t>
      </w:r>
    </w:p>
    <w:p w14:paraId="301F650E" w14:textId="77777777" w:rsidR="00C433DE" w:rsidRPr="00C433DE" w:rsidRDefault="00C433DE" w:rsidP="00C433DE">
      <w:pPr>
        <w:pStyle w:val="Akapitzlist"/>
        <w:numPr>
          <w:ilvl w:val="0"/>
          <w:numId w:val="24"/>
        </w:numPr>
        <w:tabs>
          <w:tab w:val="left" w:pos="-284"/>
        </w:tabs>
        <w:ind w:left="284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W przypadku skorzystania przez Zamawiającego z możliwości prowadzenia negocjacji:</w:t>
      </w:r>
    </w:p>
    <w:p w14:paraId="3F749E15" w14:textId="77777777" w:rsidR="00C433DE" w:rsidRPr="00C433DE" w:rsidRDefault="00C433DE" w:rsidP="00C433DE">
      <w:pPr>
        <w:pStyle w:val="Akapitzlist"/>
        <w:numPr>
          <w:ilvl w:val="1"/>
          <w:numId w:val="45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może on zaprosić jednocześnie wszystkich Wykonawców do negocjacji ofert złożonych w odpowiedzi na ogłoszenie o zamówieniu, jeżeli nie podlegały one odrzuceniu;</w:t>
      </w:r>
    </w:p>
    <w:p w14:paraId="77E156DB" w14:textId="77777777" w:rsidR="00C433DE" w:rsidRPr="00C433DE" w:rsidRDefault="00C433DE" w:rsidP="00C433DE">
      <w:pPr>
        <w:pStyle w:val="Akapitzlist"/>
        <w:numPr>
          <w:ilvl w:val="1"/>
          <w:numId w:val="45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w zaproszeniu do negocjacji wskazuje on miejsce, termin i sposób prowadzenia negocjacji, a także kryteria oceny ofert, w ramach których będą prowadzone negocjacje w celu ulepszenia treści ofert;</w:t>
      </w:r>
    </w:p>
    <w:p w14:paraId="1ACDF77D" w14:textId="77777777" w:rsidR="00C433DE" w:rsidRPr="00C433DE" w:rsidRDefault="00C433DE" w:rsidP="00C433DE">
      <w:pPr>
        <w:pStyle w:val="Akapitzlist"/>
        <w:numPr>
          <w:ilvl w:val="1"/>
          <w:numId w:val="45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informuje on równocześnie wszystkich Wykonawców, których oferty złożone w odpowiedzi na ogłoszenie o zamówieniu nie zostały odrzucone, o zakończeniu negocjacji oraz zaprasza ich do składania ofert dodatkowych.</w:t>
      </w:r>
    </w:p>
    <w:p w14:paraId="6A9C277C" w14:textId="77777777" w:rsidR="00C433DE" w:rsidRPr="00C433DE" w:rsidRDefault="00C433DE" w:rsidP="00C433DE">
      <w:pPr>
        <w:pStyle w:val="Akapitzlist"/>
        <w:numPr>
          <w:ilvl w:val="0"/>
          <w:numId w:val="24"/>
        </w:numPr>
        <w:ind w:left="284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Wykonawca może złożyć ofertę dodatkową, która zawiera nowe propozycje w zakresie treści oferty podlegające ocenie w ramach kryteriów oceny ofert wskazanych przez Zamawiającego w zaproszeniu do negocjacji.</w:t>
      </w:r>
    </w:p>
    <w:p w14:paraId="03A3BF47" w14:textId="77777777" w:rsidR="00C433DE" w:rsidRPr="00C433DE" w:rsidRDefault="00C433DE" w:rsidP="00C433DE">
      <w:pPr>
        <w:pStyle w:val="Akapitzlist"/>
        <w:numPr>
          <w:ilvl w:val="0"/>
          <w:numId w:val="24"/>
        </w:numPr>
        <w:ind w:left="284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Oferta dodatkowa nie może być mniej korzystna w żadnym z kryteriów oceny ofert wskazanych w zaproszeniu do negocjacji niż oferta złożona w odpowiedzi na ogłoszenie o zamówieniu.</w:t>
      </w:r>
    </w:p>
    <w:p w14:paraId="3BEDCA9B" w14:textId="77777777" w:rsidR="00C433DE" w:rsidRPr="00C433DE" w:rsidRDefault="00C433DE" w:rsidP="00C433DE">
      <w:pPr>
        <w:pStyle w:val="Akapitzlist"/>
        <w:numPr>
          <w:ilvl w:val="0"/>
          <w:numId w:val="24"/>
        </w:numPr>
        <w:ind w:left="284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Oferta przestaje wiązać Wykonawcę w zakresie, w jakim złoży on ofertę dodatkową zawierającą korzystniejsze propozycje w ramach każdego z kryteriów oceny ofert wskazanych w zaproszeniu do negocjacji.</w:t>
      </w:r>
    </w:p>
    <w:p w14:paraId="2C825E8C" w14:textId="77777777" w:rsidR="00C433DE" w:rsidRPr="00C433DE" w:rsidRDefault="00C433DE" w:rsidP="00C433DE">
      <w:pPr>
        <w:pStyle w:val="Akapitzlist"/>
        <w:numPr>
          <w:ilvl w:val="0"/>
          <w:numId w:val="24"/>
        </w:numPr>
        <w:ind w:left="284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2071EA37" w14:textId="77777777" w:rsidR="00C433DE" w:rsidRPr="00C433DE" w:rsidRDefault="00C433DE" w:rsidP="00C433DE">
      <w:pPr>
        <w:pStyle w:val="Akapitzlist"/>
        <w:numPr>
          <w:ilvl w:val="0"/>
          <w:numId w:val="24"/>
        </w:numPr>
        <w:ind w:left="284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Zamawiający nie przewiduje możliwości ograniczenia liczby Wykonawców, których zaprosi do negocjacji ofert.</w:t>
      </w:r>
    </w:p>
    <w:p w14:paraId="4D331327" w14:textId="77777777" w:rsidR="00C433DE" w:rsidRPr="00C433DE" w:rsidRDefault="00C433DE" w:rsidP="00C433DE">
      <w:pPr>
        <w:pStyle w:val="Akapitzlist"/>
        <w:numPr>
          <w:ilvl w:val="0"/>
          <w:numId w:val="24"/>
        </w:numPr>
        <w:ind w:left="284" w:right="1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33DE">
        <w:rPr>
          <w:rFonts w:asciiTheme="minorHAnsi" w:hAnsiTheme="minorHAnsi" w:cstheme="minorHAnsi"/>
          <w:sz w:val="22"/>
          <w:szCs w:val="22"/>
        </w:rPr>
        <w:t>W przypadku, gdy Zamawiający nie prowadzi negocjacji, dokonuje wyboru najkorzystniejszej oferty spośród niepodlegających odrzuceniu ofert złożonych w odpowiedzi na ogłoszenie o zamówieniu.</w:t>
      </w:r>
    </w:p>
    <w:p w14:paraId="45B92D14" w14:textId="77777777" w:rsidR="00B705F5" w:rsidRPr="007629AF" w:rsidRDefault="00AD5C81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before="120"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OPIS PRZEDMIOTU ZAMÓWIENIA</w:t>
      </w:r>
    </w:p>
    <w:p w14:paraId="6C03260A" w14:textId="4A436586" w:rsidR="00DB5DAB" w:rsidRPr="00F0779A" w:rsidRDefault="00E0075E" w:rsidP="00A54727">
      <w:pPr>
        <w:pStyle w:val="Default"/>
        <w:numPr>
          <w:ilvl w:val="0"/>
          <w:numId w:val="11"/>
        </w:numPr>
        <w:ind w:left="414" w:hanging="357"/>
        <w:rPr>
          <w:rFonts w:asciiTheme="minorHAnsi" w:hAnsiTheme="minorHAnsi" w:cstheme="minorHAnsi"/>
          <w:b/>
        </w:rPr>
      </w:pPr>
      <w:r w:rsidRPr="00F0779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Przedmiot (nazwa) zamówienia:</w:t>
      </w:r>
      <w:r w:rsidRPr="00F077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F0779A" w:rsidRPr="00F0779A">
        <w:rPr>
          <w:rFonts w:asciiTheme="minorHAnsi" w:hAnsiTheme="minorHAnsi" w:cstheme="minorHAnsi"/>
          <w:b/>
          <w:sz w:val="22"/>
          <w:szCs w:val="22"/>
        </w:rPr>
        <w:t>Dostawa sprzętu IT wraz oprogramowaniem w ramach projektu grantowego „Cyfrowa Gmina”</w:t>
      </w:r>
    </w:p>
    <w:p w14:paraId="4FD73C4D" w14:textId="3DEBE96D" w:rsidR="00F95B29" w:rsidRPr="00F0779A" w:rsidRDefault="0067580C" w:rsidP="00A54727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779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Znak sprawy: </w:t>
      </w:r>
      <w:r w:rsidR="001F774D" w:rsidRPr="00F0779A">
        <w:rPr>
          <w:rFonts w:asciiTheme="minorHAnsi" w:eastAsia="Calibri" w:hAnsiTheme="minorHAnsi" w:cstheme="minorHAnsi"/>
          <w:sz w:val="22"/>
          <w:szCs w:val="22"/>
          <w:lang w:eastAsia="en-US"/>
        </w:rPr>
        <w:t>RZP-</w:t>
      </w:r>
      <w:r w:rsidR="006B7104" w:rsidRPr="00F0779A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1F774D" w:rsidRPr="00F0779A">
        <w:rPr>
          <w:rFonts w:asciiTheme="minorHAnsi" w:eastAsia="Calibri" w:hAnsiTheme="minorHAnsi" w:cstheme="minorHAnsi"/>
          <w:sz w:val="22"/>
          <w:szCs w:val="22"/>
          <w:lang w:eastAsia="en-US"/>
        </w:rPr>
        <w:t>I.271.</w:t>
      </w:r>
      <w:r w:rsidR="007A7556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B90AB8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1F774D" w:rsidRPr="00F0779A">
        <w:rPr>
          <w:rFonts w:asciiTheme="minorHAnsi" w:eastAsia="Calibri" w:hAnsiTheme="minorHAnsi" w:cstheme="minorHAnsi"/>
          <w:sz w:val="22"/>
          <w:szCs w:val="22"/>
          <w:lang w:eastAsia="en-US"/>
        </w:rPr>
        <w:t>.2</w:t>
      </w:r>
      <w:r w:rsidR="00D71A87" w:rsidRPr="00F0779A">
        <w:rPr>
          <w:rFonts w:asciiTheme="minorHAnsi" w:eastAsia="Calibri" w:hAnsiTheme="minorHAnsi" w:cstheme="minorHAnsi"/>
          <w:sz w:val="22"/>
          <w:szCs w:val="22"/>
          <w:lang w:eastAsia="en-US"/>
        </w:rPr>
        <w:t>02</w:t>
      </w:r>
      <w:r w:rsidR="009B4FAA" w:rsidRPr="00F0779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</w:p>
    <w:p w14:paraId="10EDB608" w14:textId="680D41B2" w:rsidR="00686533" w:rsidRPr="00686533" w:rsidRDefault="00A510BB" w:rsidP="00A54727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29AF">
        <w:rPr>
          <w:rFonts w:asciiTheme="minorHAnsi" w:hAnsiTheme="minorHAnsi" w:cstheme="minorHAnsi"/>
          <w:sz w:val="22"/>
          <w:szCs w:val="22"/>
        </w:rPr>
        <w:t>Przedmiot zamówienia</w:t>
      </w:r>
      <w:r w:rsidR="00686533">
        <w:rPr>
          <w:rFonts w:asciiTheme="minorHAnsi" w:hAnsiTheme="minorHAnsi" w:cstheme="minorHAnsi"/>
          <w:sz w:val="22"/>
          <w:szCs w:val="22"/>
        </w:rPr>
        <w:t xml:space="preserve"> został podzielony na </w:t>
      </w:r>
      <w:r w:rsidR="00331E66">
        <w:rPr>
          <w:rFonts w:asciiTheme="minorHAnsi" w:hAnsiTheme="minorHAnsi" w:cstheme="minorHAnsi"/>
          <w:sz w:val="22"/>
          <w:szCs w:val="22"/>
        </w:rPr>
        <w:t>4</w:t>
      </w:r>
      <w:r w:rsidR="00686533">
        <w:rPr>
          <w:rFonts w:asciiTheme="minorHAnsi" w:hAnsiTheme="minorHAnsi" w:cstheme="minorHAnsi"/>
          <w:sz w:val="22"/>
          <w:szCs w:val="22"/>
        </w:rPr>
        <w:t xml:space="preserve"> części</w:t>
      </w:r>
      <w:r w:rsidR="00003713">
        <w:rPr>
          <w:rFonts w:asciiTheme="minorHAnsi" w:hAnsiTheme="minorHAnsi" w:cstheme="minorHAnsi"/>
          <w:sz w:val="22"/>
          <w:szCs w:val="22"/>
        </w:rPr>
        <w:t xml:space="preserve"> i</w:t>
      </w:r>
      <w:r w:rsidR="00686533">
        <w:rPr>
          <w:rFonts w:asciiTheme="minorHAnsi" w:hAnsiTheme="minorHAnsi" w:cstheme="minorHAnsi"/>
          <w:sz w:val="22"/>
          <w:szCs w:val="22"/>
        </w:rPr>
        <w:t xml:space="preserve"> obejmuje:</w:t>
      </w:r>
    </w:p>
    <w:p w14:paraId="2E65EDBC" w14:textId="1B168ED2" w:rsidR="007B413C" w:rsidRPr="00686533" w:rsidRDefault="00686533" w:rsidP="00A54727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111028564"/>
      <w:r>
        <w:rPr>
          <w:rFonts w:asciiTheme="minorHAnsi" w:hAnsiTheme="minorHAnsi" w:cstheme="minorHAnsi"/>
          <w:sz w:val="22"/>
          <w:szCs w:val="22"/>
        </w:rPr>
        <w:t xml:space="preserve">Część I </w:t>
      </w:r>
      <w:r w:rsidR="00003713">
        <w:rPr>
          <w:rFonts w:asciiTheme="minorHAnsi" w:hAnsiTheme="minorHAnsi" w:cstheme="minorHAnsi"/>
          <w:sz w:val="22"/>
          <w:szCs w:val="22"/>
        </w:rPr>
        <w:t>-</w:t>
      </w:r>
      <w:r w:rsidR="009E4451">
        <w:rPr>
          <w:rFonts w:asciiTheme="minorHAnsi" w:hAnsiTheme="minorHAnsi" w:cstheme="minorHAnsi"/>
          <w:sz w:val="22"/>
          <w:szCs w:val="22"/>
        </w:rPr>
        <w:t xml:space="preserve"> </w:t>
      </w:r>
      <w:r w:rsidR="009E4451" w:rsidRPr="009E4451">
        <w:rPr>
          <w:rFonts w:asciiTheme="minorHAnsi" w:hAnsiTheme="minorHAnsi" w:cstheme="minorHAnsi"/>
          <w:sz w:val="22"/>
          <w:szCs w:val="22"/>
        </w:rPr>
        <w:t>Sprzęt i oprogramowanie biurowe</w:t>
      </w:r>
    </w:p>
    <w:bookmarkEnd w:id="2"/>
    <w:p w14:paraId="344C73F2" w14:textId="461D546F" w:rsidR="00686533" w:rsidRPr="00686533" w:rsidRDefault="00686533" w:rsidP="00A54727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II </w:t>
      </w:r>
      <w:r w:rsidR="00101A4B">
        <w:rPr>
          <w:rFonts w:asciiTheme="minorHAnsi" w:hAnsiTheme="minorHAnsi" w:cstheme="minorHAnsi"/>
          <w:sz w:val="22"/>
          <w:szCs w:val="22"/>
        </w:rPr>
        <w:t>-</w:t>
      </w:r>
      <w:r w:rsidR="009E4451">
        <w:rPr>
          <w:rFonts w:asciiTheme="minorHAnsi" w:hAnsiTheme="minorHAnsi" w:cstheme="minorHAnsi"/>
          <w:sz w:val="22"/>
          <w:szCs w:val="22"/>
        </w:rPr>
        <w:t xml:space="preserve"> </w:t>
      </w:r>
      <w:r w:rsidR="000D1EC6">
        <w:rPr>
          <w:rFonts w:asciiTheme="minorHAnsi" w:hAnsiTheme="minorHAnsi" w:cstheme="minorHAnsi"/>
          <w:sz w:val="22"/>
          <w:szCs w:val="22"/>
        </w:rPr>
        <w:t>System do backupu</w:t>
      </w:r>
    </w:p>
    <w:p w14:paraId="0F313AC1" w14:textId="16344E7A" w:rsidR="00F95B29" w:rsidRPr="00FA3F6A" w:rsidRDefault="00686533" w:rsidP="00A54727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III - </w:t>
      </w:r>
      <w:r w:rsidR="000D1EC6" w:rsidRPr="009E4451">
        <w:rPr>
          <w:rFonts w:asciiTheme="minorHAnsi" w:hAnsiTheme="minorHAnsi" w:cstheme="minorHAnsi"/>
          <w:sz w:val="22"/>
          <w:szCs w:val="22"/>
        </w:rPr>
        <w:t>Sprzęt do umożliwienia bezpiecznej komunikacji bezprzewodowej</w:t>
      </w:r>
    </w:p>
    <w:p w14:paraId="3B7FE78E" w14:textId="3322951D" w:rsidR="00FA3F6A" w:rsidRPr="00686533" w:rsidRDefault="00FA3F6A" w:rsidP="00A54727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IV </w:t>
      </w:r>
      <w:r w:rsidR="00101A4B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D1EC6">
        <w:rPr>
          <w:rFonts w:asciiTheme="minorHAnsi" w:hAnsiTheme="minorHAnsi" w:cstheme="minorHAnsi"/>
          <w:sz w:val="22"/>
          <w:szCs w:val="22"/>
        </w:rPr>
        <w:t>Rozbudowa zabezpieczeń i zabezpieczenie sieci</w:t>
      </w:r>
    </w:p>
    <w:p w14:paraId="656351A8" w14:textId="2A4CF4E6" w:rsidR="00150976" w:rsidRPr="007479E0" w:rsidRDefault="007479E0" w:rsidP="00A5472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70" w:hanging="357"/>
        <w:jc w:val="both"/>
        <w:rPr>
          <w:rStyle w:val="markedcontent"/>
          <w:rFonts w:ascii="Calibri" w:hAnsi="Calibri" w:cs="Calibri"/>
          <w:color w:val="000000"/>
          <w:sz w:val="23"/>
          <w:szCs w:val="23"/>
        </w:rPr>
      </w:pP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Szczegółowy opis przedmiotu zamówienia zawarty jest w </w:t>
      </w:r>
      <w:r w:rsidR="003016F4">
        <w:rPr>
          <w:rStyle w:val="markedcontent"/>
          <w:rFonts w:ascii="Calibri" w:hAnsi="Calibri" w:cs="Calibri"/>
          <w:sz w:val="22"/>
          <w:szCs w:val="22"/>
        </w:rPr>
        <w:t>Szczegółowym opisie przedmiotu zamówienia</w:t>
      </w: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 stanowiąc</w:t>
      </w:r>
      <w:r w:rsidR="003016F4">
        <w:rPr>
          <w:rStyle w:val="markedcontent"/>
          <w:rFonts w:ascii="Calibri" w:hAnsi="Calibri" w:cs="Calibri"/>
          <w:sz w:val="22"/>
          <w:szCs w:val="22"/>
        </w:rPr>
        <w:t>ym</w:t>
      </w:r>
      <w:r w:rsidR="00150976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Załącznik Nr </w:t>
      </w:r>
      <w:r w:rsidR="00F95B81">
        <w:rPr>
          <w:rStyle w:val="markedcontent"/>
          <w:rFonts w:ascii="Calibri" w:hAnsi="Calibri" w:cs="Calibri"/>
          <w:sz w:val="22"/>
          <w:szCs w:val="22"/>
        </w:rPr>
        <w:t>A</w:t>
      </w: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 do SWZ. </w:t>
      </w:r>
      <w:r w:rsidR="003016F4">
        <w:rPr>
          <w:rStyle w:val="markedcontent"/>
          <w:rFonts w:ascii="Calibri" w:hAnsi="Calibri" w:cs="Calibri"/>
          <w:sz w:val="22"/>
          <w:szCs w:val="22"/>
        </w:rPr>
        <w:t xml:space="preserve">Niniejszy opis </w:t>
      </w:r>
      <w:r w:rsidRPr="007479E0">
        <w:rPr>
          <w:rStyle w:val="markedcontent"/>
          <w:rFonts w:ascii="Calibri" w:hAnsi="Calibri" w:cs="Calibri"/>
          <w:sz w:val="22"/>
          <w:szCs w:val="22"/>
        </w:rPr>
        <w:t>zawiera minimalne wymagania, które musi</w:t>
      </w:r>
      <w:r w:rsidR="00150976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7479E0">
        <w:rPr>
          <w:rStyle w:val="markedcontent"/>
          <w:rFonts w:ascii="Calibri" w:hAnsi="Calibri" w:cs="Calibri"/>
          <w:sz w:val="22"/>
          <w:szCs w:val="22"/>
        </w:rPr>
        <w:t>spełniać oferowany przedmiot zamówienia.</w:t>
      </w:r>
      <w:r>
        <w:rPr>
          <w:rStyle w:val="markedcontent"/>
          <w:rFonts w:ascii="Calibri" w:hAnsi="Calibri" w:cs="Calibri"/>
          <w:sz w:val="22"/>
          <w:szCs w:val="22"/>
        </w:rPr>
        <w:t xml:space="preserve"> </w:t>
      </w:r>
    </w:p>
    <w:p w14:paraId="34E999D4" w14:textId="6F579FCD" w:rsidR="00FF7412" w:rsidRPr="00610690" w:rsidRDefault="00FF7412" w:rsidP="00A5472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70" w:hanging="357"/>
        <w:jc w:val="both"/>
        <w:rPr>
          <w:rFonts w:ascii="Calibri" w:hAnsi="Calibri" w:cs="Calibri"/>
          <w:sz w:val="22"/>
          <w:szCs w:val="22"/>
        </w:rPr>
      </w:pPr>
      <w:r w:rsidRPr="00610690">
        <w:rPr>
          <w:rFonts w:ascii="Calibri" w:hAnsi="Calibri" w:cs="Calibri"/>
          <w:sz w:val="22"/>
          <w:szCs w:val="22"/>
        </w:rPr>
        <w:t xml:space="preserve">Wszelkie urządzenia dostarczane przez Wykonawcę w ramach realizacji przedmiotu zamówienia </w:t>
      </w:r>
      <w:r w:rsidR="00331E66">
        <w:rPr>
          <w:rFonts w:ascii="Calibri" w:hAnsi="Calibri" w:cs="Calibri"/>
          <w:sz w:val="22"/>
          <w:szCs w:val="22"/>
        </w:rPr>
        <w:t>powinny być</w:t>
      </w:r>
      <w:r w:rsidRPr="00610690">
        <w:rPr>
          <w:rFonts w:ascii="Calibri" w:hAnsi="Calibri" w:cs="Calibri"/>
          <w:sz w:val="22"/>
          <w:szCs w:val="22"/>
        </w:rPr>
        <w:t xml:space="preserve"> fabrycznie nowe, nieużywane, sprawne technicznie, bez wad fizycznych i prawnych. Wszystkie urządzenia wchodzące w skład przedmiotu zamówienia powinny być gotowe do pracy, pochodzić z bieżącej produkcji, z legalnego źródła dystrybucji oraz posiadać gwarancję producenta umożliwiającą realizację uprawnień z tytułu gwarancji na terytorium Polski. Transport materiałów oraz dostarczanie i eksploatacja urządzeń obciążają Wykonawcę.</w:t>
      </w:r>
    </w:p>
    <w:p w14:paraId="75D35CA1" w14:textId="77777777" w:rsidR="00625D08" w:rsidRPr="00625D08" w:rsidRDefault="00FB582E" w:rsidP="00A5472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70" w:hanging="357"/>
        <w:jc w:val="both"/>
        <w:rPr>
          <w:rFonts w:ascii="Calibri" w:hAnsi="Calibri" w:cs="Calibri"/>
          <w:color w:val="000000"/>
          <w:sz w:val="23"/>
          <w:szCs w:val="23"/>
        </w:rPr>
      </w:pPr>
      <w:r w:rsidRPr="00625D08">
        <w:rPr>
          <w:rFonts w:ascii="Calibri" w:hAnsi="Calibri" w:cs="Calibri"/>
          <w:sz w:val="23"/>
          <w:szCs w:val="23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7C6E994C" w14:textId="187F8BEC" w:rsidR="00FB582E" w:rsidRPr="00CE5A7C" w:rsidRDefault="00FB582E" w:rsidP="00A5472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70" w:hanging="357"/>
        <w:jc w:val="both"/>
        <w:rPr>
          <w:rFonts w:ascii="Calibri" w:hAnsi="Calibri" w:cs="Calibri"/>
          <w:color w:val="000000"/>
          <w:sz w:val="23"/>
          <w:szCs w:val="23"/>
        </w:rPr>
      </w:pPr>
      <w:r w:rsidRPr="00CE5A7C">
        <w:rPr>
          <w:rFonts w:ascii="Calibri" w:hAnsi="Calibri" w:cs="Calibri"/>
          <w:b/>
          <w:bCs/>
          <w:sz w:val="23"/>
          <w:szCs w:val="23"/>
        </w:rPr>
        <w:t>Rozwiązania równoważne</w:t>
      </w:r>
      <w:r w:rsidRPr="00CE5A7C">
        <w:rPr>
          <w:rFonts w:ascii="Calibri" w:hAnsi="Calibri" w:cs="Calibri"/>
          <w:sz w:val="23"/>
          <w:szCs w:val="23"/>
        </w:rPr>
        <w:t xml:space="preserve">: </w:t>
      </w:r>
    </w:p>
    <w:p w14:paraId="39FC05B3" w14:textId="7C262348" w:rsidR="00FB582E" w:rsidRPr="00FB582E" w:rsidRDefault="00850E5D" w:rsidP="00A547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Jeśli w</w:t>
      </w:r>
      <w:r w:rsidR="00FB582E" w:rsidRPr="00FB582E">
        <w:rPr>
          <w:rFonts w:ascii="Calibri" w:hAnsi="Calibri" w:cs="Calibri"/>
          <w:sz w:val="23"/>
          <w:szCs w:val="23"/>
        </w:rPr>
        <w:t xml:space="preserve"> dokumentach zamówienia</w:t>
      </w:r>
      <w:r>
        <w:rPr>
          <w:rFonts w:ascii="Calibri" w:hAnsi="Calibri" w:cs="Calibri"/>
          <w:sz w:val="23"/>
          <w:szCs w:val="23"/>
        </w:rPr>
        <w:t xml:space="preserve"> użyto</w:t>
      </w:r>
      <w:r w:rsidR="00FB582E" w:rsidRPr="00FB582E">
        <w:rPr>
          <w:rFonts w:ascii="Calibri" w:hAnsi="Calibri" w:cs="Calibri"/>
          <w:sz w:val="23"/>
          <w:szCs w:val="23"/>
        </w:rPr>
        <w:t xml:space="preserve"> </w:t>
      </w:r>
      <w:r w:rsidR="00762213" w:rsidRPr="00FB582E">
        <w:rPr>
          <w:rFonts w:ascii="Calibri" w:hAnsi="Calibri" w:cs="Calibri"/>
          <w:sz w:val="23"/>
          <w:szCs w:val="23"/>
        </w:rPr>
        <w:t>znak</w:t>
      </w:r>
      <w:r>
        <w:rPr>
          <w:rFonts w:ascii="Calibri" w:hAnsi="Calibri" w:cs="Calibri"/>
          <w:sz w:val="23"/>
          <w:szCs w:val="23"/>
        </w:rPr>
        <w:t>ów</w:t>
      </w:r>
      <w:r w:rsidR="00762213" w:rsidRPr="00FB582E">
        <w:rPr>
          <w:rFonts w:ascii="Calibri" w:hAnsi="Calibri" w:cs="Calibri"/>
          <w:sz w:val="23"/>
          <w:szCs w:val="23"/>
        </w:rPr>
        <w:t xml:space="preserve"> towarow</w:t>
      </w:r>
      <w:r>
        <w:rPr>
          <w:rFonts w:ascii="Calibri" w:hAnsi="Calibri" w:cs="Calibri"/>
          <w:sz w:val="23"/>
          <w:szCs w:val="23"/>
        </w:rPr>
        <w:t>ych</w:t>
      </w:r>
      <w:r w:rsidR="00FB582E" w:rsidRPr="00FB582E">
        <w:rPr>
          <w:rFonts w:ascii="Calibri" w:hAnsi="Calibri" w:cs="Calibri"/>
          <w:sz w:val="23"/>
          <w:szCs w:val="23"/>
        </w:rPr>
        <w:t xml:space="preserve">, </w:t>
      </w:r>
      <w:r w:rsidR="00762213" w:rsidRPr="00FB582E">
        <w:rPr>
          <w:rFonts w:ascii="Calibri" w:hAnsi="Calibri" w:cs="Calibri"/>
          <w:sz w:val="23"/>
          <w:szCs w:val="23"/>
        </w:rPr>
        <w:t>patent</w:t>
      </w:r>
      <w:r>
        <w:rPr>
          <w:rFonts w:ascii="Calibri" w:hAnsi="Calibri" w:cs="Calibri"/>
          <w:sz w:val="23"/>
          <w:szCs w:val="23"/>
        </w:rPr>
        <w:t>ów</w:t>
      </w:r>
      <w:r w:rsidR="00762213" w:rsidRPr="00FB582E">
        <w:rPr>
          <w:rFonts w:ascii="Calibri" w:hAnsi="Calibri" w:cs="Calibri"/>
          <w:sz w:val="23"/>
          <w:szCs w:val="23"/>
        </w:rPr>
        <w:t xml:space="preserve"> </w:t>
      </w:r>
      <w:r w:rsidR="00FB582E" w:rsidRPr="00FB582E">
        <w:rPr>
          <w:rFonts w:ascii="Calibri" w:hAnsi="Calibri" w:cs="Calibri"/>
          <w:sz w:val="23"/>
          <w:szCs w:val="23"/>
        </w:rPr>
        <w:t xml:space="preserve">lub </w:t>
      </w:r>
      <w:r w:rsidR="003105B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określeń</w:t>
      </w:r>
      <w:r w:rsidR="003105B4">
        <w:rPr>
          <w:rFonts w:ascii="Calibri" w:hAnsi="Calibri" w:cs="Calibri"/>
          <w:sz w:val="23"/>
          <w:szCs w:val="23"/>
        </w:rPr>
        <w:t xml:space="preserve"> wskazu</w:t>
      </w:r>
      <w:r>
        <w:rPr>
          <w:rFonts w:ascii="Calibri" w:hAnsi="Calibri" w:cs="Calibri"/>
          <w:sz w:val="23"/>
          <w:szCs w:val="23"/>
        </w:rPr>
        <w:t>jących</w:t>
      </w:r>
      <w:r w:rsidR="003105B4">
        <w:rPr>
          <w:rFonts w:ascii="Calibri" w:hAnsi="Calibri" w:cs="Calibri"/>
          <w:sz w:val="23"/>
          <w:szCs w:val="23"/>
        </w:rPr>
        <w:t xml:space="preserve"> producenta lub pochodzenie</w:t>
      </w:r>
      <w:r w:rsidR="00264C3C">
        <w:rPr>
          <w:rFonts w:ascii="Calibri" w:hAnsi="Calibri" w:cs="Calibri"/>
          <w:sz w:val="23"/>
          <w:szCs w:val="23"/>
        </w:rPr>
        <w:t>, Zamawiający informuje, że stanowią one</w:t>
      </w:r>
      <w:r>
        <w:rPr>
          <w:rFonts w:ascii="Calibri" w:hAnsi="Calibri" w:cs="Calibri"/>
          <w:sz w:val="23"/>
          <w:szCs w:val="23"/>
        </w:rPr>
        <w:t xml:space="preserve"> przykład</w:t>
      </w:r>
      <w:r w:rsidR="00FB582E" w:rsidRPr="00FB582E">
        <w:rPr>
          <w:rFonts w:ascii="Calibri" w:hAnsi="Calibri" w:cs="Calibri"/>
          <w:sz w:val="23"/>
          <w:szCs w:val="23"/>
        </w:rPr>
        <w:t xml:space="preserve"> i określają jedynie minimalne, oczekiwane parametry jakościowe oraz wymagany standard. Jeśli w opisie przedmiotu zamówienia zostały użyte ww. wskazania należy traktować je, jako propozycję</w:t>
      </w:r>
      <w:r w:rsidR="003105B4">
        <w:rPr>
          <w:rFonts w:ascii="Calibri" w:hAnsi="Calibri" w:cs="Calibri"/>
          <w:sz w:val="23"/>
          <w:szCs w:val="23"/>
        </w:rPr>
        <w:t xml:space="preserve"> </w:t>
      </w:r>
      <w:r w:rsidR="00FB582E" w:rsidRPr="00FB582E">
        <w:rPr>
          <w:rFonts w:ascii="Calibri" w:hAnsi="Calibri" w:cs="Calibri"/>
          <w:sz w:val="23"/>
          <w:szCs w:val="23"/>
        </w:rPr>
        <w:t>Zamawiający dopuszcza zastosowanie równoważnych urządzeń</w:t>
      </w:r>
      <w:r w:rsidR="00264C3C">
        <w:rPr>
          <w:rFonts w:ascii="Calibri" w:hAnsi="Calibri" w:cs="Calibri"/>
          <w:sz w:val="23"/>
          <w:szCs w:val="23"/>
        </w:rPr>
        <w:t xml:space="preserve"> i elementów</w:t>
      </w:r>
      <w:r w:rsidR="00FB582E" w:rsidRPr="00FB582E">
        <w:rPr>
          <w:rFonts w:ascii="Calibri" w:hAnsi="Calibri" w:cs="Calibri"/>
          <w:sz w:val="23"/>
          <w:szCs w:val="23"/>
        </w:rPr>
        <w:t xml:space="preserve"> w stosunku do opisanych w opisie przedmiotu zamówienia z zachowaniem tych samych lub lepszych </w:t>
      </w:r>
      <w:r w:rsidR="003105B4">
        <w:rPr>
          <w:rFonts w:ascii="Calibri" w:hAnsi="Calibri" w:cs="Calibri"/>
          <w:sz w:val="23"/>
          <w:szCs w:val="23"/>
        </w:rPr>
        <w:t xml:space="preserve">parametrów </w:t>
      </w:r>
      <w:r w:rsidR="00FB582E" w:rsidRPr="00FB582E">
        <w:rPr>
          <w:rFonts w:ascii="Calibri" w:hAnsi="Calibri" w:cs="Calibri"/>
          <w:sz w:val="23"/>
          <w:szCs w:val="23"/>
        </w:rPr>
        <w:t xml:space="preserve">technicznych, technologicznych i jakościowych. Ponadto zamienne urządzenia przyjęte do wyceny winny spełniać funkcję, </w:t>
      </w:r>
      <w:r w:rsidR="000E5631">
        <w:rPr>
          <w:rFonts w:ascii="Calibri" w:hAnsi="Calibri" w:cs="Calibri"/>
          <w:sz w:val="23"/>
          <w:szCs w:val="23"/>
        </w:rPr>
        <w:t>zgodne z opisem przedmiotu zamówienia i spełniać parametry nie gorsze, niż wskazane w załączniku A do SWZ.</w:t>
      </w:r>
    </w:p>
    <w:p w14:paraId="14737F11" w14:textId="4F0CB758" w:rsidR="00FB582E" w:rsidRPr="00FB582E" w:rsidRDefault="00FB582E" w:rsidP="00A547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sz w:val="23"/>
          <w:szCs w:val="23"/>
        </w:rPr>
      </w:pPr>
      <w:r w:rsidRPr="00FB582E">
        <w:rPr>
          <w:rFonts w:ascii="Calibri" w:hAnsi="Calibri" w:cs="Calibri"/>
          <w:sz w:val="23"/>
          <w:szCs w:val="23"/>
        </w:rPr>
        <w:t xml:space="preserve">Zgodnie z art. 101 ust. 4 ustawy PZP, Zamawiający opisując przedmiot zamówienia przez odniesienie do norm, ocen technicznych, specyfikacji technicznych i systemów referencji technicznych, o których mowa w art. </w:t>
      </w:r>
      <w:r w:rsidR="00F4560D" w:rsidRPr="00FB582E">
        <w:rPr>
          <w:rFonts w:ascii="Calibri" w:hAnsi="Calibri" w:cs="Calibri"/>
          <w:sz w:val="23"/>
          <w:szCs w:val="23"/>
        </w:rPr>
        <w:t>10</w:t>
      </w:r>
      <w:r w:rsidR="00F4560D">
        <w:rPr>
          <w:rFonts w:ascii="Calibri" w:hAnsi="Calibri" w:cs="Calibri"/>
          <w:sz w:val="23"/>
          <w:szCs w:val="23"/>
        </w:rPr>
        <w:t>1</w:t>
      </w:r>
      <w:r w:rsidR="00F4560D" w:rsidRPr="00FB582E">
        <w:rPr>
          <w:rFonts w:ascii="Calibri" w:hAnsi="Calibri" w:cs="Calibri"/>
          <w:sz w:val="23"/>
          <w:szCs w:val="23"/>
        </w:rPr>
        <w:t xml:space="preserve"> </w:t>
      </w:r>
      <w:r w:rsidRPr="00FB582E">
        <w:rPr>
          <w:rFonts w:ascii="Calibri" w:hAnsi="Calibri" w:cs="Calibri"/>
          <w:sz w:val="23"/>
          <w:szCs w:val="23"/>
        </w:rPr>
        <w:t xml:space="preserve">ust. 1 pkt. 2 oraz ust. 3 ustawy PZP wskazuje, iż dopuszcza rozwiązania równoważne </w:t>
      </w:r>
      <w:r w:rsidR="00331E66">
        <w:rPr>
          <w:rFonts w:ascii="Calibri" w:hAnsi="Calibri" w:cs="Calibri"/>
          <w:sz w:val="23"/>
          <w:szCs w:val="23"/>
        </w:rPr>
        <w:t xml:space="preserve">w </w:t>
      </w:r>
      <w:r w:rsidRPr="00FB582E">
        <w:rPr>
          <w:rFonts w:ascii="Calibri" w:hAnsi="Calibri" w:cs="Calibri"/>
          <w:sz w:val="23"/>
          <w:szCs w:val="23"/>
        </w:rPr>
        <w:t xml:space="preserve">opisywanym przedmiocie zamówienia. Ilekroć w opisie przedmiotu zamówienia posłużono się wskazanymi odniesieniami Zamawiający po przedmiotowym wskazaniu dodaje sformułowanie </w:t>
      </w:r>
      <w:r w:rsidRPr="00FB582E">
        <w:rPr>
          <w:rFonts w:ascii="Calibri" w:hAnsi="Calibri" w:cs="Calibri"/>
          <w:b/>
          <w:bCs/>
          <w:sz w:val="23"/>
          <w:szCs w:val="23"/>
        </w:rPr>
        <w:t xml:space="preserve">„lub </w:t>
      </w:r>
      <w:r w:rsidR="00F4560D" w:rsidRPr="00FB582E">
        <w:rPr>
          <w:rFonts w:ascii="Calibri" w:hAnsi="Calibri" w:cs="Calibri"/>
          <w:b/>
          <w:bCs/>
          <w:sz w:val="23"/>
          <w:szCs w:val="23"/>
        </w:rPr>
        <w:t>równoważn</w:t>
      </w:r>
      <w:r w:rsidR="00F4560D">
        <w:rPr>
          <w:rFonts w:ascii="Calibri" w:hAnsi="Calibri" w:cs="Calibri"/>
          <w:b/>
          <w:bCs/>
          <w:sz w:val="23"/>
          <w:szCs w:val="23"/>
        </w:rPr>
        <w:t>e</w:t>
      </w:r>
      <w:r w:rsidRPr="00FB582E">
        <w:rPr>
          <w:rFonts w:ascii="Calibri" w:hAnsi="Calibri" w:cs="Calibri"/>
          <w:b/>
          <w:bCs/>
          <w:sz w:val="23"/>
          <w:szCs w:val="23"/>
        </w:rPr>
        <w:t xml:space="preserve">”; </w:t>
      </w:r>
    </w:p>
    <w:p w14:paraId="101922CB" w14:textId="3A21922A" w:rsidR="00CE5A7C" w:rsidRDefault="00FB582E" w:rsidP="00A547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sz w:val="23"/>
          <w:szCs w:val="23"/>
        </w:rPr>
      </w:pPr>
      <w:r w:rsidRPr="00FB582E">
        <w:rPr>
          <w:rFonts w:ascii="Calibri" w:hAnsi="Calibri" w:cs="Calibri"/>
          <w:sz w:val="23"/>
          <w:szCs w:val="23"/>
        </w:rPr>
        <w:t xml:space="preserve">Wykonawca, który powołuje się na rozwiązania równoważne </w:t>
      </w:r>
      <w:r w:rsidR="000E5631" w:rsidRPr="00FB582E">
        <w:rPr>
          <w:rFonts w:ascii="Calibri" w:hAnsi="Calibri" w:cs="Calibri"/>
          <w:sz w:val="23"/>
          <w:szCs w:val="23"/>
        </w:rPr>
        <w:t>opisywan</w:t>
      </w:r>
      <w:r w:rsidR="000E5631">
        <w:rPr>
          <w:rFonts w:ascii="Calibri" w:hAnsi="Calibri" w:cs="Calibri"/>
          <w:sz w:val="23"/>
          <w:szCs w:val="23"/>
        </w:rPr>
        <w:t>e</w:t>
      </w:r>
      <w:r w:rsidR="000E5631" w:rsidRPr="00FB582E">
        <w:rPr>
          <w:rFonts w:ascii="Calibri" w:hAnsi="Calibri" w:cs="Calibri"/>
          <w:sz w:val="23"/>
          <w:szCs w:val="23"/>
        </w:rPr>
        <w:t xml:space="preserve"> </w:t>
      </w:r>
      <w:r w:rsidRPr="00FB582E">
        <w:rPr>
          <w:rFonts w:ascii="Calibri" w:hAnsi="Calibri" w:cs="Calibri"/>
          <w:sz w:val="23"/>
          <w:szCs w:val="23"/>
        </w:rPr>
        <w:t xml:space="preserve">przez </w:t>
      </w:r>
      <w:r w:rsidR="00CE5A7C">
        <w:rPr>
          <w:rFonts w:ascii="Calibri" w:hAnsi="Calibri" w:cs="Calibri"/>
          <w:sz w:val="23"/>
          <w:szCs w:val="23"/>
        </w:rPr>
        <w:t xml:space="preserve"> </w:t>
      </w:r>
      <w:r w:rsidRPr="00FB582E">
        <w:rPr>
          <w:rFonts w:ascii="Calibri" w:hAnsi="Calibri" w:cs="Calibri"/>
          <w:sz w:val="23"/>
          <w:szCs w:val="23"/>
        </w:rPr>
        <w:t>Zamawiającego jest obowiązany wykazać, że oferowane rozwiązania spełniają wymagania określone przez Zamawiającego poprzez złożenie stosownych dokumentów;</w:t>
      </w:r>
    </w:p>
    <w:p w14:paraId="389C2AC9" w14:textId="3606EDF5" w:rsidR="00150976" w:rsidRDefault="000E5631" w:rsidP="00A547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Spoczywający na Wykonawcy o</w:t>
      </w:r>
      <w:r w:rsidRPr="00CE5A7C">
        <w:rPr>
          <w:rFonts w:ascii="Calibri" w:hAnsi="Calibri" w:cs="Calibri"/>
          <w:sz w:val="23"/>
          <w:szCs w:val="23"/>
        </w:rPr>
        <w:t xml:space="preserve">bowiązek </w:t>
      </w:r>
      <w:r w:rsidR="00FB582E" w:rsidRPr="00CE5A7C">
        <w:rPr>
          <w:rFonts w:ascii="Calibri" w:hAnsi="Calibri" w:cs="Calibri"/>
          <w:sz w:val="23"/>
          <w:szCs w:val="23"/>
        </w:rPr>
        <w:t xml:space="preserve">wykazania równoważności </w:t>
      </w:r>
      <w:r w:rsidR="003105B4">
        <w:rPr>
          <w:rFonts w:ascii="Calibri" w:hAnsi="Calibri" w:cs="Calibri"/>
          <w:sz w:val="23"/>
          <w:szCs w:val="23"/>
        </w:rPr>
        <w:t>urządzeń</w:t>
      </w:r>
      <w:r w:rsidR="003105B4" w:rsidRPr="00CE5A7C">
        <w:rPr>
          <w:rFonts w:ascii="Calibri" w:hAnsi="Calibri" w:cs="Calibri"/>
          <w:sz w:val="23"/>
          <w:szCs w:val="23"/>
        </w:rPr>
        <w:t xml:space="preserve"> </w:t>
      </w:r>
      <w:r w:rsidR="00FB582E" w:rsidRPr="00CE5A7C">
        <w:rPr>
          <w:rFonts w:ascii="Calibri" w:hAnsi="Calibri" w:cs="Calibri"/>
          <w:sz w:val="23"/>
          <w:szCs w:val="23"/>
        </w:rPr>
        <w:t xml:space="preserve">jest obowiązkiem wynikającym z ustawy, który może być spełniony w jakikolwiek sposób pozwalający </w:t>
      </w:r>
      <w:r w:rsidR="00CE5A7C" w:rsidRPr="00CE5A7C">
        <w:rPr>
          <w:rFonts w:ascii="Calibri" w:hAnsi="Calibri" w:cs="Calibri"/>
          <w:sz w:val="23"/>
          <w:szCs w:val="23"/>
        </w:rPr>
        <w:t xml:space="preserve"> </w:t>
      </w:r>
      <w:r w:rsidR="00FB582E" w:rsidRPr="00CE5A7C">
        <w:rPr>
          <w:rFonts w:ascii="Calibri" w:hAnsi="Calibri" w:cs="Calibri"/>
          <w:sz w:val="23"/>
          <w:szCs w:val="23"/>
        </w:rPr>
        <w:t xml:space="preserve">Zamawiającemu jednoznacznie stwierdzić zgodność oferowanych w ofercie systemów, </w:t>
      </w:r>
      <w:r w:rsidR="00CE5A7C" w:rsidRPr="00610690">
        <w:rPr>
          <w:rFonts w:ascii="Calibri" w:hAnsi="Calibri" w:cs="Calibri"/>
          <w:color w:val="000000"/>
          <w:sz w:val="23"/>
          <w:szCs w:val="23"/>
        </w:rPr>
        <w:t xml:space="preserve">technologii, materiałów/produktów lub urządzeń z wymaganiami określonymi w </w:t>
      </w:r>
      <w:r w:rsidRPr="00150976">
        <w:rPr>
          <w:rFonts w:ascii="Calibri" w:hAnsi="Calibri" w:cs="Calibri"/>
          <w:color w:val="000000"/>
          <w:sz w:val="23"/>
          <w:szCs w:val="23"/>
        </w:rPr>
        <w:t>Szczegółowym opisie przedmiotu zamówienia</w:t>
      </w:r>
      <w:r w:rsidR="00CE5A7C" w:rsidRPr="00150976">
        <w:rPr>
          <w:rFonts w:ascii="Calibri" w:hAnsi="Calibri" w:cs="Calibri"/>
          <w:color w:val="000000"/>
          <w:sz w:val="23"/>
          <w:szCs w:val="23"/>
        </w:rPr>
        <w:t xml:space="preserve">, co winno zostać wykazane na etapie </w:t>
      </w:r>
      <w:r w:rsidR="00CE5A7C" w:rsidRPr="00CE5A7C">
        <w:rPr>
          <w:rFonts w:ascii="Calibri" w:hAnsi="Calibri" w:cs="Calibri"/>
          <w:color w:val="000000"/>
          <w:sz w:val="23"/>
          <w:szCs w:val="23"/>
        </w:rPr>
        <w:t>składania ofert</w:t>
      </w:r>
      <w:r w:rsidR="003105B4">
        <w:rPr>
          <w:rFonts w:ascii="Calibri" w:hAnsi="Calibri" w:cs="Calibri"/>
          <w:color w:val="000000"/>
          <w:sz w:val="23"/>
          <w:szCs w:val="23"/>
        </w:rPr>
        <w:t>y</w:t>
      </w:r>
      <w:r w:rsidR="00CE5A7C" w:rsidRPr="00CE5A7C">
        <w:rPr>
          <w:rFonts w:ascii="Calibri" w:hAnsi="Calibri" w:cs="Calibri"/>
          <w:color w:val="000000"/>
          <w:sz w:val="23"/>
          <w:szCs w:val="23"/>
        </w:rPr>
        <w:t xml:space="preserve"> zawierających </w:t>
      </w:r>
      <w:r w:rsidR="003105B4">
        <w:rPr>
          <w:rFonts w:ascii="Calibri" w:hAnsi="Calibri" w:cs="Calibri"/>
          <w:color w:val="000000"/>
          <w:sz w:val="23"/>
          <w:szCs w:val="23"/>
        </w:rPr>
        <w:t xml:space="preserve">elementy </w:t>
      </w:r>
      <w:r w:rsidR="00CE5A7C" w:rsidRPr="00CE5A7C">
        <w:rPr>
          <w:rFonts w:ascii="Calibri" w:hAnsi="Calibri" w:cs="Calibri"/>
          <w:color w:val="000000"/>
          <w:sz w:val="23"/>
          <w:szCs w:val="23"/>
        </w:rPr>
        <w:t xml:space="preserve">równoważne; </w:t>
      </w:r>
    </w:p>
    <w:p w14:paraId="56AAEE86" w14:textId="4FF7B9DB" w:rsidR="00E92C1A" w:rsidRPr="00E92C1A" w:rsidRDefault="00E92C1A" w:rsidP="00A5472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92C1A">
        <w:rPr>
          <w:rFonts w:ascii="Calibri" w:hAnsi="Calibri" w:cs="Calibri"/>
          <w:color w:val="000000"/>
          <w:sz w:val="23"/>
          <w:szCs w:val="23"/>
        </w:rPr>
        <w:t xml:space="preserve">Zamawiający nie umożliwia przedstawienia informacji zawartych w ofercie w postaci katalogu elektronicznego. </w:t>
      </w:r>
    </w:p>
    <w:p w14:paraId="62E6B347" w14:textId="77777777" w:rsidR="00E92C1A" w:rsidRPr="00E92C1A" w:rsidRDefault="00E92C1A" w:rsidP="00A5472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92C1A">
        <w:rPr>
          <w:rFonts w:ascii="Calibri" w:hAnsi="Calibri" w:cs="Calibri"/>
          <w:color w:val="000000"/>
          <w:sz w:val="23"/>
          <w:szCs w:val="23"/>
        </w:rPr>
        <w:t xml:space="preserve">Przedmiot zamówienia według Wspólnego Słownika Zamówień (CPV): </w:t>
      </w:r>
    </w:p>
    <w:p w14:paraId="6FAAC8CF" w14:textId="77777777" w:rsidR="00E04113" w:rsidRPr="00FC750F" w:rsidRDefault="00254001" w:rsidP="00E04113">
      <w:pPr>
        <w:pStyle w:val="Default"/>
        <w:rPr>
          <w:sz w:val="10"/>
          <w:szCs w:val="10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</w:p>
    <w:p w14:paraId="792B427D" w14:textId="6020D67F" w:rsidR="00E92C1A" w:rsidRPr="004635A8" w:rsidRDefault="00E04113" w:rsidP="00E04113">
      <w:pPr>
        <w:pStyle w:val="Defaul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</w:t>
      </w:r>
      <w:r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30213300-8 Komputer biurowy </w:t>
      </w:r>
    </w:p>
    <w:p w14:paraId="2B8618F7" w14:textId="66D1A19F" w:rsidR="00003713" w:rsidRPr="004635A8" w:rsidRDefault="00E92C1A" w:rsidP="00003713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  </w:t>
      </w:r>
      <w:r w:rsidR="00E04113"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04113"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48620000-0 Systemy operacyjne</w:t>
      </w:r>
      <w:r w:rsidR="00003713"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4A0E219E" w14:textId="62697169" w:rsidR="00003713" w:rsidRPr="004635A8" w:rsidRDefault="00254001" w:rsidP="0025400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    </w:t>
      </w:r>
      <w:r w:rsidR="00003713"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>30213000-5 Komputery osobiste,</w:t>
      </w:r>
    </w:p>
    <w:p w14:paraId="75D43843" w14:textId="7A7AD627" w:rsidR="00003713" w:rsidRPr="004635A8" w:rsidRDefault="00003713" w:rsidP="0000371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    30231300-0 Monitory ekranowe,</w:t>
      </w:r>
    </w:p>
    <w:p w14:paraId="0B9D057C" w14:textId="77777777" w:rsidR="00003713" w:rsidRPr="004635A8" w:rsidRDefault="00003713" w:rsidP="0000371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    48820000-2 Serwery,</w:t>
      </w:r>
    </w:p>
    <w:p w14:paraId="7A57C383" w14:textId="37B721E9" w:rsidR="00254001" w:rsidRPr="004635A8" w:rsidRDefault="00003713" w:rsidP="0000371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    </w:t>
      </w:r>
      <w:r w:rsidR="00B0154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32420000-3 </w:t>
      </w:r>
      <w:r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>Urządzenia sieciowe</w:t>
      </w:r>
      <w:r w:rsidR="00254001"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</w:p>
    <w:p w14:paraId="179495EB" w14:textId="4D4077FA" w:rsidR="00003713" w:rsidRPr="004635A8" w:rsidRDefault="00254001" w:rsidP="0000371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635A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    48422000-2 Zestawy pakietów oprogramowania </w:t>
      </w:r>
    </w:p>
    <w:p w14:paraId="7D807C28" w14:textId="77777777" w:rsidR="00003713" w:rsidRPr="00FC750F" w:rsidRDefault="00003713" w:rsidP="00E92C1A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  <w:sz w:val="12"/>
          <w:szCs w:val="12"/>
        </w:rPr>
      </w:pPr>
    </w:p>
    <w:p w14:paraId="59FC3726" w14:textId="5571DF84" w:rsidR="00E92C1A" w:rsidRPr="00E92C1A" w:rsidRDefault="00E92C1A" w:rsidP="00331E6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92C1A">
        <w:rPr>
          <w:rFonts w:ascii="Calibri" w:hAnsi="Calibri" w:cs="Calibri"/>
          <w:color w:val="000000"/>
          <w:sz w:val="23"/>
          <w:szCs w:val="23"/>
        </w:rPr>
        <w:t xml:space="preserve">Przedmiot zamówienia realizowany jest w ramach: </w:t>
      </w:r>
      <w:r w:rsidRPr="00E92C1A">
        <w:rPr>
          <w:rFonts w:ascii="Calibri" w:hAnsi="Calibri" w:cs="Calibri"/>
          <w:b/>
          <w:bCs/>
          <w:color w:val="000000"/>
          <w:sz w:val="23"/>
          <w:szCs w:val="23"/>
        </w:rPr>
        <w:t>Programu Operacyjnego Polska Cyfrowa na lata 2014-2020 Osi Priorytetowej V Rozwój cyfrowy JST oraz wzmocnienie cyfrowej odporności na zagrożenia REACT-EU działania 5.1 Rozwój cyfrowy JST oraz wzmocnienie cyfrowej odporności na zagrożenia.</w:t>
      </w:r>
    </w:p>
    <w:p w14:paraId="0DFEB209" w14:textId="77777777" w:rsidR="00FB582E" w:rsidRPr="00CE5A7C" w:rsidRDefault="00FB582E" w:rsidP="00CE5A7C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34AAC86F" w14:textId="77777777" w:rsidR="00513A06" w:rsidRPr="00E92C1A" w:rsidRDefault="00AD5C81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92C1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TERMIN WYKONANIA ZAMÓWIENIA </w:t>
      </w:r>
    </w:p>
    <w:p w14:paraId="17ADD435" w14:textId="26A5BF1D" w:rsidR="00E92C1A" w:rsidRPr="00B90AB8" w:rsidRDefault="00E92C1A" w:rsidP="007D2D8B">
      <w:pPr>
        <w:pStyle w:val="pkt"/>
        <w:tabs>
          <w:tab w:val="left" w:pos="426"/>
        </w:tabs>
        <w:autoSpaceDE w:val="0"/>
        <w:autoSpaceDN w:val="0"/>
        <w:spacing w:before="0" w:after="0"/>
        <w:ind w:left="360" w:firstLine="0"/>
        <w:rPr>
          <w:rFonts w:ascii="Calibri" w:hAnsi="Calibri" w:cs="Calibri"/>
          <w:color w:val="000000" w:themeColor="text1"/>
          <w:sz w:val="22"/>
          <w:szCs w:val="22"/>
        </w:rPr>
      </w:pPr>
      <w:r w:rsidRPr="00B90AB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Wykonawca </w:t>
      </w:r>
      <w:r w:rsidRPr="00B90AB8">
        <w:rPr>
          <w:rFonts w:ascii="Calibri" w:hAnsi="Calibri" w:cs="Calibri"/>
          <w:color w:val="000000" w:themeColor="text1"/>
          <w:sz w:val="22"/>
          <w:szCs w:val="22"/>
        </w:rPr>
        <w:t xml:space="preserve">zobowiązany jest zrealizować przedmiot zamówienia w terminie </w:t>
      </w:r>
      <w:r w:rsidR="00150976" w:rsidRPr="00B90AB8">
        <w:rPr>
          <w:rFonts w:ascii="Calibri" w:hAnsi="Calibri" w:cs="Calibri"/>
          <w:color w:val="000000" w:themeColor="text1"/>
          <w:sz w:val="22"/>
          <w:szCs w:val="22"/>
        </w:rPr>
        <w:t xml:space="preserve">nie dłuższym niż </w:t>
      </w:r>
      <w:r w:rsidR="00706E03" w:rsidRPr="00B90AB8">
        <w:rPr>
          <w:rFonts w:ascii="Calibri" w:hAnsi="Calibri" w:cs="Calibri"/>
          <w:b/>
          <w:bCs/>
          <w:color w:val="000000" w:themeColor="text1"/>
          <w:sz w:val="22"/>
          <w:szCs w:val="22"/>
        </w:rPr>
        <w:t>6</w:t>
      </w:r>
      <w:r w:rsidR="00B86041" w:rsidRPr="00B90AB8">
        <w:rPr>
          <w:rFonts w:ascii="Calibri" w:hAnsi="Calibri" w:cs="Calibri"/>
          <w:b/>
          <w:bCs/>
          <w:color w:val="000000" w:themeColor="text1"/>
          <w:sz w:val="22"/>
          <w:szCs w:val="22"/>
        </w:rPr>
        <w:t>0</w:t>
      </w:r>
      <w:r w:rsidRPr="00B90AB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dni </w:t>
      </w:r>
      <w:r w:rsidR="00331E66" w:rsidRPr="00B90AB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kalendarzowych </w:t>
      </w:r>
      <w:r w:rsidRPr="00B90AB8">
        <w:rPr>
          <w:rFonts w:ascii="Calibri" w:hAnsi="Calibri" w:cs="Calibri"/>
          <w:color w:val="000000" w:themeColor="text1"/>
          <w:sz w:val="22"/>
          <w:szCs w:val="22"/>
        </w:rPr>
        <w:t>od dnia</w:t>
      </w:r>
      <w:r w:rsidRPr="00B90AB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B90AB8">
        <w:rPr>
          <w:rFonts w:ascii="Calibri" w:hAnsi="Calibri" w:cs="Calibri"/>
          <w:color w:val="000000" w:themeColor="text1"/>
          <w:sz w:val="22"/>
          <w:szCs w:val="22"/>
        </w:rPr>
        <w:t>podpisania umowy.</w:t>
      </w:r>
    </w:p>
    <w:p w14:paraId="4CA93C87" w14:textId="67990348" w:rsidR="00AC5D99" w:rsidRPr="00AC5D99" w:rsidRDefault="00AC5D99" w:rsidP="00BB71EF">
      <w:pPr>
        <w:tabs>
          <w:tab w:val="left" w:pos="1134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AB9769" w14:textId="4F5B8274" w:rsidR="00AC5D99" w:rsidRPr="007629AF" w:rsidRDefault="00AC5D99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</w:t>
      </w:r>
    </w:p>
    <w:p w14:paraId="088D8678" w14:textId="34DA6835" w:rsidR="00B705F5" w:rsidRPr="007629AF" w:rsidRDefault="00B705F5" w:rsidP="00A54727">
      <w:pPr>
        <w:pStyle w:val="Akapitzlist"/>
        <w:numPr>
          <w:ilvl w:val="1"/>
          <w:numId w:val="10"/>
        </w:numPr>
        <w:tabs>
          <w:tab w:val="left" w:pos="113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 udzielenie zamówienia mogą ubiegać się Wykonawcy, którzy:</w:t>
      </w:r>
      <w:r w:rsidR="00D44171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nie podlegają wykluczeniu na podstawie art. </w:t>
      </w:r>
      <w:r w:rsidR="00461DC6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108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ust. 1 </w:t>
      </w:r>
      <w:r w:rsidR="0038377D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pkt. 1-6 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ustawy Pzp</w:t>
      </w:r>
      <w:r w:rsidR="00D44171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oraz 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spełniają warunki udziału w postępowaniu dotyczące:</w:t>
      </w:r>
    </w:p>
    <w:p w14:paraId="386C6E74" w14:textId="77777777" w:rsidR="00892BC4" w:rsidRPr="007629AF" w:rsidRDefault="00B705F5" w:rsidP="00A54727">
      <w:pPr>
        <w:pStyle w:val="Akapitzlist"/>
        <w:numPr>
          <w:ilvl w:val="1"/>
          <w:numId w:val="12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kompetencji lub uprawnień do prowadzenia określonej 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działalności zawodowej, o ile wynika to z odrębnych przepisów.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precyzuje warunku w tym zakresie, ponieważ działalność prowadzona na potrzeby wykonania przedmiotu zamówienia nie wymaga posiadania specjalnych uprawnień.</w:t>
      </w:r>
    </w:p>
    <w:p w14:paraId="32D62F35" w14:textId="77777777" w:rsidR="00EA4380" w:rsidRPr="007629AF" w:rsidRDefault="00B705F5" w:rsidP="00A54727">
      <w:pPr>
        <w:pStyle w:val="Akapitzlist"/>
        <w:numPr>
          <w:ilvl w:val="1"/>
          <w:numId w:val="12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sytuacji ekonomicznej lub finansowej:</w:t>
      </w:r>
      <w:r w:rsidR="007A3A3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2455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precyzuje warunku w tym zakresie.</w:t>
      </w:r>
    </w:p>
    <w:p w14:paraId="23FFCBFF" w14:textId="2A1997A3" w:rsidR="009F1BFB" w:rsidRPr="00A815F0" w:rsidRDefault="00C619AA" w:rsidP="00A54727">
      <w:pPr>
        <w:pStyle w:val="Akapitzlist"/>
        <w:numPr>
          <w:ilvl w:val="1"/>
          <w:numId w:val="12"/>
        </w:numPr>
        <w:tabs>
          <w:tab w:val="left" w:pos="851"/>
        </w:tabs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</w:t>
      </w:r>
      <w:r w:rsidR="00B705F5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dolności technicznej lub zawodowej: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Warunek zostanie spełniony, jeżeli w złożonych dokumentach i oświadczeniach Wykonawca jednoznacznie wykaże, że:</w:t>
      </w:r>
      <w:r w:rsid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BD5181F" w14:textId="2E15E96F" w:rsidR="00A815F0" w:rsidRPr="00314A6A" w:rsidRDefault="00A815F0" w:rsidP="00A54727">
      <w:pPr>
        <w:pStyle w:val="Akapitzlist"/>
        <w:numPr>
          <w:ilvl w:val="2"/>
          <w:numId w:val="12"/>
        </w:numPr>
        <w:spacing w:after="120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27CA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621609">
        <w:rPr>
          <w:rFonts w:asciiTheme="minorHAnsi" w:hAnsiTheme="minorHAnsi" w:cstheme="minorHAnsi"/>
          <w:b/>
          <w:sz w:val="22"/>
          <w:szCs w:val="22"/>
        </w:rPr>
        <w:t>I</w:t>
      </w:r>
      <w:r w:rsidRPr="002F27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27CA" w:rsidRPr="00314A6A">
        <w:rPr>
          <w:rFonts w:asciiTheme="minorHAnsi" w:hAnsiTheme="minorHAnsi" w:cstheme="minorHAnsi"/>
          <w:b/>
          <w:bCs/>
          <w:sz w:val="22"/>
          <w:szCs w:val="22"/>
        </w:rPr>
        <w:t>Sprzęt i oprogramowanie biurowe</w:t>
      </w:r>
      <w:r w:rsidR="00314A6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90B488F" w14:textId="37EFDCE1" w:rsidR="00A815F0" w:rsidRPr="0079616D" w:rsidRDefault="00A815F0" w:rsidP="00A54727">
      <w:pPr>
        <w:pStyle w:val="Akapitzlist"/>
        <w:numPr>
          <w:ilvl w:val="0"/>
          <w:numId w:val="39"/>
        </w:numPr>
        <w:spacing w:after="120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27CA">
        <w:rPr>
          <w:rFonts w:asciiTheme="minorHAnsi" w:hAnsiTheme="minorHAnsi" w:cstheme="minorHAnsi"/>
          <w:sz w:val="22"/>
          <w:szCs w:val="22"/>
        </w:rPr>
        <w:t xml:space="preserve">wykonał w okresie ostatnich </w:t>
      </w:r>
      <w:r w:rsidR="00621609">
        <w:rPr>
          <w:rFonts w:asciiTheme="minorHAnsi" w:hAnsiTheme="minorHAnsi" w:cstheme="minorHAnsi"/>
          <w:sz w:val="22"/>
          <w:szCs w:val="22"/>
        </w:rPr>
        <w:t>trzech</w:t>
      </w:r>
      <w:r w:rsidRPr="002F27CA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prowadzenia działalności jest krótszy - w tym okresie, </w:t>
      </w:r>
      <w:r w:rsidRPr="002F27CA">
        <w:rPr>
          <w:rFonts w:asciiTheme="minorHAnsi" w:hAnsiTheme="minorHAnsi" w:cstheme="minorHAnsi"/>
          <w:b/>
          <w:sz w:val="22"/>
          <w:szCs w:val="22"/>
        </w:rPr>
        <w:t xml:space="preserve">co najmniej 2 </w:t>
      </w:r>
      <w:r w:rsidR="00621609">
        <w:rPr>
          <w:rFonts w:asciiTheme="minorHAnsi" w:hAnsiTheme="minorHAnsi" w:cstheme="minorHAnsi"/>
          <w:b/>
          <w:sz w:val="22"/>
          <w:szCs w:val="22"/>
        </w:rPr>
        <w:t>dostawy</w:t>
      </w:r>
      <w:r w:rsidRPr="002F27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1609">
        <w:rPr>
          <w:rFonts w:asciiTheme="minorHAnsi" w:hAnsiTheme="minorHAnsi" w:cstheme="minorHAnsi"/>
          <w:b/>
          <w:sz w:val="22"/>
          <w:szCs w:val="22"/>
        </w:rPr>
        <w:t>zbieżne z przedmiotem zamówienia</w:t>
      </w:r>
      <w:r w:rsidRPr="002F27CA">
        <w:rPr>
          <w:rFonts w:asciiTheme="minorHAnsi" w:hAnsiTheme="minorHAnsi" w:cstheme="minorHAnsi"/>
          <w:sz w:val="22"/>
          <w:szCs w:val="22"/>
        </w:rPr>
        <w:t xml:space="preserve">, o wartości co </w:t>
      </w:r>
      <w:r w:rsidRPr="00796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najmniej </w:t>
      </w:r>
      <w:r w:rsidR="0079616D"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072373"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0 000</w:t>
      </w:r>
      <w:r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PLN brutto każda</w:t>
      </w:r>
      <w:r w:rsidR="00621609" w:rsidRPr="0079616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649A644" w14:textId="4E97BC0C" w:rsidR="00621609" w:rsidRPr="0079616D" w:rsidRDefault="00621609" w:rsidP="00A54727">
      <w:pPr>
        <w:pStyle w:val="Akapitzlist"/>
        <w:numPr>
          <w:ilvl w:val="2"/>
          <w:numId w:val="12"/>
        </w:numPr>
        <w:spacing w:after="120"/>
        <w:ind w:left="85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Część II </w:t>
      </w:r>
      <w:r w:rsidR="00314A6A" w:rsidRPr="007961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System do backupu:</w:t>
      </w:r>
    </w:p>
    <w:p w14:paraId="327C6C7A" w14:textId="5DD5D315" w:rsidR="00621609" w:rsidRPr="0079616D" w:rsidRDefault="00621609" w:rsidP="00A54727">
      <w:pPr>
        <w:pStyle w:val="Akapitzlist"/>
        <w:numPr>
          <w:ilvl w:val="0"/>
          <w:numId w:val="40"/>
        </w:numPr>
        <w:spacing w:after="120"/>
        <w:ind w:left="1134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6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wykonał w okresie ostatnich trzech lat przed upływem terminu składania ofert, a jeżeli okres prowadzenia działalności jest krótszy - w tym okresie, </w:t>
      </w:r>
      <w:r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 najmniej 2 dostawy zbieżne z przedmiotem zamówienia</w:t>
      </w:r>
      <w:r w:rsidRPr="00796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wartości co najmniej </w:t>
      </w:r>
      <w:r w:rsidR="0079616D"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9616D"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 PLN brutto każda</w:t>
      </w:r>
      <w:r w:rsidRPr="0079616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497DF44" w14:textId="2748D19D" w:rsidR="00621609" w:rsidRPr="0079616D" w:rsidRDefault="00621609" w:rsidP="00314A6A">
      <w:pPr>
        <w:ind w:left="14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61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1.3.3 </w:t>
      </w:r>
      <w:r w:rsidR="00DC1CD4" w:rsidRPr="007961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</w:t>
      </w:r>
      <w:r w:rsidRPr="007961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Część III </w:t>
      </w:r>
      <w:r w:rsidR="00314A6A" w:rsidRPr="007961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Sprzęt do umożliwienia bezpiecznej komunikacji bezprzewodowej:</w:t>
      </w:r>
    </w:p>
    <w:p w14:paraId="755BD571" w14:textId="30A3CD46" w:rsidR="00A815F0" w:rsidRPr="0079616D" w:rsidRDefault="00DC1CD4" w:rsidP="00A54727">
      <w:pPr>
        <w:pStyle w:val="Akapitzlist"/>
        <w:numPr>
          <w:ilvl w:val="0"/>
          <w:numId w:val="41"/>
        </w:numPr>
        <w:spacing w:after="120"/>
        <w:ind w:left="1134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6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wykonał w okresie ostatnich trzech lat przed upływem terminu składania ofert, a jeżeli okres prowadzenia działalności jest krótszy - w tym okresie, </w:t>
      </w:r>
      <w:r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 najmniej 2 dostawy zbieżne z przedmiotem zamówienia</w:t>
      </w:r>
      <w:r w:rsidRPr="00796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wartości co najmniej </w:t>
      </w:r>
      <w:r w:rsidR="00072373"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1 </w:t>
      </w:r>
      <w:r w:rsidR="0079616D"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500</w:t>
      </w:r>
      <w:r w:rsidR="00072373"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,00</w:t>
      </w:r>
      <w:r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PLN brutto każda</w:t>
      </w:r>
      <w:r w:rsidRPr="0079616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1B1FA82" w14:textId="1D5E6C96" w:rsidR="00314A6A" w:rsidRPr="0079616D" w:rsidRDefault="00314A6A" w:rsidP="00314A6A">
      <w:pPr>
        <w:pStyle w:val="Akapitzlist"/>
        <w:numPr>
          <w:ilvl w:val="2"/>
          <w:numId w:val="42"/>
        </w:numPr>
        <w:spacing w:after="120"/>
        <w:ind w:hanging="57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61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Część IV Rozbudowa zabezpieczeń i zabezpieczenie sieci:</w:t>
      </w:r>
    </w:p>
    <w:p w14:paraId="24C35EA7" w14:textId="44140E12" w:rsidR="00314A6A" w:rsidRPr="00314A6A" w:rsidRDefault="00314A6A" w:rsidP="00314A6A">
      <w:pPr>
        <w:pStyle w:val="Akapitzlist"/>
        <w:numPr>
          <w:ilvl w:val="0"/>
          <w:numId w:val="43"/>
        </w:numPr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61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96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wykonał w okresie ostatnich trzech lat przed upływem terminu składania ofert, a jeżeli okres prowadzenia działalności jest krótszy - w tym okresie, </w:t>
      </w:r>
      <w:r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 najmniej 2 dostawy zbieżne z przedmiotem zamówienia</w:t>
      </w:r>
      <w:r w:rsidRPr="00796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wartości co najmniej </w:t>
      </w:r>
      <w:r w:rsidR="0079616D"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20 000</w:t>
      </w:r>
      <w:r w:rsidR="00072373"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,00</w:t>
      </w:r>
      <w:r w:rsidRPr="007961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PLN brut</w:t>
      </w:r>
      <w:r w:rsidRPr="00314A6A">
        <w:rPr>
          <w:rFonts w:asciiTheme="minorHAnsi" w:hAnsiTheme="minorHAnsi" w:cstheme="minorHAnsi"/>
          <w:b/>
          <w:sz w:val="22"/>
          <w:szCs w:val="22"/>
        </w:rPr>
        <w:t>to każda</w:t>
      </w:r>
      <w:r w:rsidRPr="00314A6A">
        <w:rPr>
          <w:rFonts w:asciiTheme="minorHAnsi" w:hAnsiTheme="minorHAnsi" w:cstheme="minorHAnsi"/>
          <w:sz w:val="22"/>
          <w:szCs w:val="22"/>
        </w:rPr>
        <w:t>;</w:t>
      </w:r>
    </w:p>
    <w:p w14:paraId="2741B601" w14:textId="39DC90D9" w:rsidR="002D3BCB" w:rsidRPr="007629AF" w:rsidRDefault="00B705F5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zobowiązany jest do złożenia dowodów określających czy te </w:t>
      </w:r>
      <w:r w:rsidR="0037410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dostawy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zostały wykonane należycie, w szczególności czy zostały wykonane zgodnie z </w:t>
      </w:r>
      <w:r w:rsidR="00FA431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normami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prawidłowo ukończone. Ocena spełnienia warunku nastąpi według formuły spełnia/nie spełnia na podstawie oświadczenia Wykonawcy „Wykaz </w:t>
      </w:r>
      <w:r w:rsidR="0037410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dostaw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 (Załącznik Nr 3 do SWZ) oraz dokumentów załączonych do „Wykazu </w:t>
      </w:r>
      <w:r w:rsidR="0037410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dostaw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”.</w:t>
      </w:r>
    </w:p>
    <w:p w14:paraId="1EEFF8F7" w14:textId="15A7CDA3" w:rsidR="00C66CE5" w:rsidRPr="007629AF" w:rsidRDefault="00C66CE5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W celu zapewnienia odpowiedniego poziomu konkurencji </w:t>
      </w:r>
      <w:r w:rsidR="00EE4B2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niniejszym postępowaniu Zamawiający </w:t>
      </w:r>
      <w:r w:rsidR="008E1B3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dopuszcza,</w:t>
      </w:r>
      <w:r w:rsidR="00EE4B2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aby wykaz </w:t>
      </w:r>
      <w:r w:rsidR="008C36A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stanowiący załącznik nr 3 do SWZ dotyczył dostaw wykonanych, a w przypadku świadczeń okresowych lub ciąg</w:t>
      </w:r>
      <w:r w:rsidR="00EC310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ł</w:t>
      </w:r>
      <w:r w:rsidR="008C36A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ych – również wykony</w:t>
      </w:r>
      <w:r w:rsidR="00EC310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wanych, w okresie </w:t>
      </w:r>
      <w:r w:rsidR="0080512C">
        <w:rPr>
          <w:rFonts w:asciiTheme="minorHAnsi" w:eastAsia="Calibri" w:hAnsiTheme="minorHAnsi" w:cstheme="minorHAnsi"/>
          <w:sz w:val="22"/>
          <w:szCs w:val="22"/>
          <w:lang w:eastAsia="en-US"/>
        </w:rPr>
        <w:t>ostatnich</w:t>
      </w:r>
      <w:r w:rsidR="0013444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3 lat przed upływem terminu składania ofert</w:t>
      </w:r>
      <w:r w:rsidR="0014494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72EE2D6" w14:textId="77777777" w:rsidR="00001289" w:rsidRPr="007629AF" w:rsidRDefault="00001289" w:rsidP="007D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120" w:after="120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29AF">
        <w:rPr>
          <w:rFonts w:asciiTheme="minorHAnsi" w:hAnsiTheme="minorHAnsi" w:cstheme="minorHAnsi"/>
          <w:b/>
          <w:bCs/>
          <w:sz w:val="22"/>
          <w:szCs w:val="22"/>
        </w:rPr>
        <w:t xml:space="preserve">Zamawiający może, na każdym etapie postępowania, </w:t>
      </w:r>
      <w:r w:rsidR="00422F46" w:rsidRPr="007629AF">
        <w:rPr>
          <w:rFonts w:asciiTheme="minorHAnsi" w:hAnsiTheme="minorHAnsi" w:cstheme="minorHAnsi"/>
          <w:b/>
          <w:bCs/>
          <w:sz w:val="22"/>
          <w:szCs w:val="22"/>
        </w:rPr>
        <w:t>uznać,</w:t>
      </w:r>
      <w:r w:rsidRPr="007629AF">
        <w:rPr>
          <w:rFonts w:asciiTheme="minorHAnsi" w:hAnsiTheme="minorHAnsi" w:cstheme="minorHAnsi"/>
          <w:b/>
          <w:bCs/>
          <w:sz w:val="22"/>
          <w:szCs w:val="22"/>
        </w:rPr>
        <w:t xml:space="preserve"> że Wykonawca nie posiada wymaganych </w:t>
      </w:r>
      <w:r w:rsidR="00422F46" w:rsidRPr="007629AF">
        <w:rPr>
          <w:rFonts w:asciiTheme="minorHAnsi" w:hAnsiTheme="minorHAnsi" w:cstheme="minorHAnsi"/>
          <w:b/>
          <w:bCs/>
          <w:sz w:val="22"/>
          <w:szCs w:val="22"/>
        </w:rPr>
        <w:t>zdolności,</w:t>
      </w:r>
      <w:r w:rsidRPr="007629AF">
        <w:rPr>
          <w:rFonts w:asciiTheme="minorHAnsi" w:hAnsiTheme="minorHAnsi" w:cstheme="minorHAnsi"/>
          <w:b/>
          <w:bCs/>
          <w:sz w:val="22"/>
          <w:szCs w:val="22"/>
        </w:rPr>
        <w:t xml:space="preserve"> jeżeli zaangażowanie zasobów technicznych lub zawodowych w inne przedsięwzięcie gospodarcze Wykonawcy może mieć negatywny wpływ na realizację zamówienia.</w:t>
      </w:r>
    </w:p>
    <w:p w14:paraId="5CC1140A" w14:textId="77777777" w:rsidR="00F62EF1" w:rsidRPr="007629AF" w:rsidRDefault="00B705F5" w:rsidP="00A54727">
      <w:pPr>
        <w:pStyle w:val="Akapitzlist"/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Poleganie na zdolnościach innych podmiotów.</w:t>
      </w:r>
      <w:r w:rsidR="00892BC4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762ABDD6" w14:textId="7409ED0F" w:rsidR="00F76C63" w:rsidRPr="007629AF" w:rsidRDefault="00B705F5" w:rsidP="00A54727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innych podmiotów, niezależnie od charakteru prawnego łączących go z nim stosunków prawnych. </w:t>
      </w:r>
    </w:p>
    <w:p w14:paraId="60C1C4C2" w14:textId="3BD8550E" w:rsidR="00DE2801" w:rsidRPr="007629AF" w:rsidRDefault="00B705F5" w:rsidP="00A54727">
      <w:pPr>
        <w:pStyle w:val="Akapitzlist"/>
        <w:numPr>
          <w:ilvl w:val="1"/>
          <w:numId w:val="13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Wykonawca, który polega na zdolnościach lub sytuacji innych podmiotów, musi udowodnić Zamawiającemu, że realizując zamówienie</w:t>
      </w:r>
      <w:r w:rsidR="00EB484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dysponował niezbędnymi zasobami tych podmiotów, w szczególności przedstawiając zobowiązanie tych podmiotów do oddania mu do dyspozycji niezbędnych zasobów na potrzeby realizacji zamówienia. Zamawiający ocenia, czy udostępniane </w:t>
      </w:r>
      <w:r w:rsidR="002D0AB4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przez inne podmioty zdolności techniczne lub zawodowe pozwalają na wykazanie przez </w:t>
      </w:r>
      <w:r w:rsidR="002D0AB4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spełniania warunków udziału w postępowaniu oraz bada, czy nie </w:t>
      </w:r>
      <w:r w:rsidR="00EE7CB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zachodzą,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wobec tego podmiotu podstawy wykluczenia, o których</w:t>
      </w:r>
      <w:r w:rsidR="0090455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mowa w art. </w:t>
      </w:r>
      <w:r w:rsidR="00E8447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108</w:t>
      </w:r>
      <w:r w:rsidR="0090455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pkt </w:t>
      </w:r>
      <w:r w:rsidR="00E8447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90455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="002323F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AD6B3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4A636CC" w14:textId="7543D69F" w:rsidR="00DE2801" w:rsidRPr="007629AF" w:rsidRDefault="00B705F5" w:rsidP="00A54727">
      <w:pPr>
        <w:pStyle w:val="Akapitzlist"/>
        <w:numPr>
          <w:ilvl w:val="1"/>
          <w:numId w:val="13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odniesieniu do warunków dotyczących doświadczenia, </w:t>
      </w:r>
      <w:r w:rsidR="001742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ykonawcy mogą polegać na zdolnościach innych podmiotów, jeśli podmioty te</w:t>
      </w:r>
      <w:r w:rsidR="007572C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będą bezpośrednio uczestniczyć w realizacji </w:t>
      </w:r>
      <w:r w:rsidR="00293A97">
        <w:rPr>
          <w:rFonts w:asciiTheme="minorHAnsi" w:eastAsia="Calibri" w:hAnsiTheme="minorHAnsi" w:cstheme="minorHAnsi"/>
          <w:sz w:val="22"/>
          <w:szCs w:val="22"/>
          <w:lang w:eastAsia="en-US"/>
        </w:rPr>
        <w:t>dostaw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do realizacji których te zdolności są wymagane.</w:t>
      </w:r>
    </w:p>
    <w:p w14:paraId="0E12D0AC" w14:textId="43CFD180" w:rsidR="00B705F5" w:rsidRPr="007629AF" w:rsidRDefault="00B705F5" w:rsidP="00A54727">
      <w:pPr>
        <w:pStyle w:val="Akapitzlist"/>
        <w:numPr>
          <w:ilvl w:val="1"/>
          <w:numId w:val="13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zdolności techniczne lub zawodowe podmiotu, o którym mowa w 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Rozdziale V</w:t>
      </w:r>
      <w:r w:rsidR="000C21B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pkt.</w:t>
      </w:r>
      <w:r w:rsidR="00F62EF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2.1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., nie potwierdzają spełnienia przez 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ykonawcę warunków udziału w postępowaniu lub zachodzą wobec tych p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odmiotów podstawy wykluczenia,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żąda, aby 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w </w:t>
      </w:r>
      <w:r w:rsidR="00B3709F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terminie określonym przez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amawiającego:</w:t>
      </w:r>
    </w:p>
    <w:p w14:paraId="02DC2217" w14:textId="77777777" w:rsidR="00DE2801" w:rsidRPr="007629AF" w:rsidRDefault="00B705F5" w:rsidP="00270AEB">
      <w:pPr>
        <w:numPr>
          <w:ilvl w:val="0"/>
          <w:numId w:val="8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Zastąpił ten podmiot innym podmiotem lub podmiotami,</w:t>
      </w:r>
    </w:p>
    <w:p w14:paraId="52148A65" w14:textId="16A4FA83" w:rsidR="00B705F5" w:rsidRPr="007629AF" w:rsidRDefault="00B705F5" w:rsidP="00270AEB">
      <w:pPr>
        <w:numPr>
          <w:ilvl w:val="0"/>
          <w:numId w:val="8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Zobowiązał się do osobistego wykonania odpowiedniej części zamówienia, jeżeli wykaże zdolności techniczne lub zawodowe, o których mowa w 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D753C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="000C21B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D753C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pkt. 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2.1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790E2DD1" w14:textId="77777777" w:rsidR="00C2788F" w:rsidRPr="007629AF" w:rsidRDefault="00B705F5" w:rsidP="00A54727">
      <w:pPr>
        <w:pStyle w:val="Akapitzlist"/>
        <w:numPr>
          <w:ilvl w:val="1"/>
          <w:numId w:val="10"/>
        </w:numP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Wspólne ubieganie się o udzielenie zamówienia.</w:t>
      </w:r>
      <w:r w:rsidR="00F76C63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Wykonawcy mogą wspólnie ubiegać się o udzielenie zamówienia składając wspólną ofertę, w takim przypadku ponoszą solidarną odpowiedzialność za wykonanie umowy. </w:t>
      </w:r>
    </w:p>
    <w:p w14:paraId="300095B3" w14:textId="77777777" w:rsidR="00B705F5" w:rsidRPr="007629AF" w:rsidRDefault="00B705F5" w:rsidP="007D2D8B">
      <w:pPr>
        <w:pStyle w:val="Akapitzlist"/>
        <w:ind w:left="50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Wykonawcami wspólnie ubiegającymi się o udzielenie zamówienia mogą być:</w:t>
      </w:r>
    </w:p>
    <w:p w14:paraId="217BC7B9" w14:textId="77777777" w:rsidR="00DE2801" w:rsidRPr="007629AF" w:rsidRDefault="00B705F5" w:rsidP="00270AEB">
      <w:pPr>
        <w:numPr>
          <w:ilvl w:val="0"/>
          <w:numId w:val="6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spółka cywilna – w rozumieniu przepisów art. 860-875 KC,</w:t>
      </w:r>
    </w:p>
    <w:p w14:paraId="24A9D9ED" w14:textId="77777777" w:rsidR="00B705F5" w:rsidRPr="007629AF" w:rsidRDefault="00B705F5" w:rsidP="00270AEB">
      <w:pPr>
        <w:numPr>
          <w:ilvl w:val="0"/>
          <w:numId w:val="6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Wykonawcy, którzy zawarli porozumienie w celu wspólnego ubiegania się o udzielenie zamówienia, nie będący spółką cywilną w rozumieniu przepisów KC np.: tak zwane „konsorcjum” dwóch lub więcej Wykonawców.</w:t>
      </w:r>
    </w:p>
    <w:p w14:paraId="516D7B0B" w14:textId="77777777" w:rsidR="008C6EBB" w:rsidRDefault="00B705F5" w:rsidP="008C6EBB">
      <w:pPr>
        <w:spacing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Wykonawcy, którzy wspólnie ubiegają się o zamówienie, ustanawiają pełnomocnika do reprezentowania ich w postępowaniu o udzielenie zamówienia publicznego, albo reprezentowania w postępowaniu i zawarcia umowy. </w:t>
      </w:r>
    </w:p>
    <w:p w14:paraId="3DF6004F" w14:textId="46597BA9" w:rsidR="0056145A" w:rsidRPr="008C6EBB" w:rsidRDefault="00B705F5" w:rsidP="00A54727">
      <w:pPr>
        <w:pStyle w:val="Akapitzlist"/>
        <w:numPr>
          <w:ilvl w:val="1"/>
          <w:numId w:val="10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Każdy Wykonawca, spośród Wykonawców wspólnie ubiegających się o udzielenie zamówienia, składa dokumenty, które Zamawiający określił w </w:t>
      </w:r>
      <w:r w:rsidR="00EB2EC9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9C6900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151800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="00EB2EC9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pkt</w:t>
      </w:r>
      <w:r w:rsidR="00625C8C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324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 i </w:t>
      </w:r>
      <w:r w:rsidR="00BE7842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SWZ. W zakresie spełnienia warunków udziału w postępowaniu, o których mowa w art. </w:t>
      </w:r>
      <w:r w:rsidR="00374AF6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273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Pzp Wykonawcy wspólnie ubiegający się o zamówienie składają dokumenty w taki sposób, by przy ich ocenie wspólnie spełniali </w:t>
      </w:r>
      <w:r w:rsidR="00B3709F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ww.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warunki.</w:t>
      </w:r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przypadku opisu warunków udziału w postępowaniu, w zakresie określonym w art. 2</w:t>
      </w:r>
      <w:r w:rsidR="00374AF6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73</w:t>
      </w:r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Pzp. wystarczającym jest</w:t>
      </w:r>
      <w:r w:rsidR="00CE7FC2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jeśli </w:t>
      </w:r>
      <w:r w:rsidR="00CE7FC2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jeden z W</w:t>
      </w:r>
      <w:r w:rsidR="002C31DA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ykonawców wspólnie </w:t>
      </w:r>
      <w:r w:rsidR="00FD0377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ubiegających się o udzielenie zamówienia publicznego wykaże </w:t>
      </w:r>
      <w:r w:rsidR="00FB6057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spełnienie określonego warunku, powyższe oznacza, że </w:t>
      </w:r>
      <w:r w:rsidR="00FB6057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warune</w:t>
      </w:r>
      <w:r w:rsidR="00CE7FC2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k spełnia w całości konsorcjum W</w:t>
      </w:r>
      <w:r w:rsidR="00FB6057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ykonawców wspól</w:t>
      </w:r>
      <w:r w:rsidR="007E6B7B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nie ubiegających się o udzielenie zamówienia.</w:t>
      </w:r>
    </w:p>
    <w:p w14:paraId="2A46DB52" w14:textId="43B9C32D" w:rsidR="00E86C6B" w:rsidRPr="00851D31" w:rsidRDefault="00851D31" w:rsidP="00E86C6B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</w:t>
      </w:r>
      <w:r w:rsidR="007A0D11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PODSTAWY WYKLUCZENIA, O KTÓRYCH MOWA W ART. </w:t>
      </w:r>
      <w:r w:rsidR="00A70D31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10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8</w:t>
      </w:r>
      <w:r w:rsidR="007A0D11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UST. </w:t>
      </w:r>
      <w:r w:rsidR="00A70D31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="007A0D11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E655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USTAWY I KOLEJNE PZP</w:t>
      </w:r>
      <w:r w:rsidR="001F321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bookmarkStart w:id="3" w:name="_Hlk104462205"/>
      <w:r w:rsidR="001F321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ORAZ </w:t>
      </w:r>
      <w:r w:rsidR="001F321B" w:rsidRPr="001F321B">
        <w:rPr>
          <w:rFonts w:asciiTheme="minorHAnsi" w:hAnsiTheme="minorHAnsi" w:cstheme="minorHAnsi"/>
          <w:b/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1F321B">
        <w:rPr>
          <w:rFonts w:asciiTheme="minorHAnsi" w:hAnsiTheme="minorHAnsi" w:cstheme="minorHAnsi"/>
          <w:sz w:val="22"/>
          <w:szCs w:val="22"/>
        </w:rPr>
        <w:t>.</w:t>
      </w:r>
      <w:bookmarkEnd w:id="3"/>
    </w:p>
    <w:p w14:paraId="1038DFC6" w14:textId="725699CC" w:rsidR="00851D31" w:rsidRPr="00BF6120" w:rsidRDefault="00C435D6" w:rsidP="00C435D6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61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</w:t>
      </w:r>
      <w:r w:rsidR="00A16A98" w:rsidRPr="00BF61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</w:t>
      </w:r>
      <w:r w:rsidR="001324AD" w:rsidRPr="00BF6120">
        <w:rPr>
          <w:rFonts w:asciiTheme="minorHAnsi" w:eastAsia="Calibri" w:hAnsiTheme="minorHAnsi" w:cstheme="minorHAnsi"/>
          <w:sz w:val="22"/>
          <w:szCs w:val="22"/>
          <w:lang w:eastAsia="en-US"/>
        </w:rPr>
        <w:t>10</w:t>
      </w:r>
      <w:r w:rsidR="00A16A98" w:rsidRPr="00BF6120">
        <w:rPr>
          <w:rFonts w:asciiTheme="minorHAnsi" w:eastAsia="Calibri" w:hAnsiTheme="minorHAnsi" w:cstheme="minorHAnsi"/>
          <w:sz w:val="22"/>
          <w:szCs w:val="22"/>
          <w:lang w:eastAsia="en-US"/>
        </w:rPr>
        <w:t>8 ust. 1 z post</w:t>
      </w:r>
      <w:r w:rsidR="00621344" w:rsidRPr="00BF6120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="00A16A98" w:rsidRPr="00BF6120">
        <w:rPr>
          <w:rFonts w:asciiTheme="minorHAnsi" w:eastAsia="Calibri" w:hAnsiTheme="minorHAnsi" w:cstheme="minorHAnsi"/>
          <w:sz w:val="22"/>
          <w:szCs w:val="22"/>
          <w:lang w:eastAsia="en-US"/>
        </w:rPr>
        <w:t>powanie o udzielenie zamówienia wyklucza się Wykonawcę:</w:t>
      </w:r>
    </w:p>
    <w:p w14:paraId="1A370E08" w14:textId="3C5D40E8" w:rsidR="00A16A98" w:rsidRPr="00BF6120" w:rsidRDefault="00A16A98" w:rsidP="00A54727">
      <w:pPr>
        <w:pStyle w:val="Akapitzlist"/>
        <w:numPr>
          <w:ilvl w:val="0"/>
          <w:numId w:val="29"/>
        </w:numPr>
        <w:spacing w:line="360" w:lineRule="auto"/>
        <w:ind w:hanging="357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BF6120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będącego osobą fizyczną, którego prawomocnie skazano za przestępstwo:</w:t>
      </w:r>
    </w:p>
    <w:p w14:paraId="4D220EF7" w14:textId="687E8B92" w:rsidR="00A16A98" w:rsidRPr="00BF6120" w:rsidRDefault="00A16A98" w:rsidP="00A54727">
      <w:pPr>
        <w:pStyle w:val="Akapitzlist"/>
        <w:numPr>
          <w:ilvl w:val="0"/>
          <w:numId w:val="30"/>
        </w:numPr>
        <w:ind w:hanging="357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BF6120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2EA4ED34" w14:textId="77777777" w:rsidR="00A16A98" w:rsidRPr="00BF6120" w:rsidRDefault="00A16A98" w:rsidP="00A54727">
      <w:pPr>
        <w:pStyle w:val="Akapitzlist"/>
        <w:numPr>
          <w:ilvl w:val="0"/>
          <w:numId w:val="30"/>
        </w:numPr>
        <w:ind w:hanging="357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BF6120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handlu ludźmi, o którym mowa w art. 189a Kodeksu karnego,</w:t>
      </w:r>
    </w:p>
    <w:p w14:paraId="1AD1395E" w14:textId="77777777" w:rsidR="005B5691" w:rsidRPr="00BF6120" w:rsidRDefault="005B5691" w:rsidP="00A54727">
      <w:pPr>
        <w:pStyle w:val="Akapitzlist"/>
        <w:numPr>
          <w:ilvl w:val="0"/>
          <w:numId w:val="30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BF6120">
        <w:rPr>
          <w:rFonts w:asciiTheme="minorHAnsi" w:hAnsiTheme="minorHAnsi" w:cstheme="minorHAnsi"/>
          <w:sz w:val="22"/>
          <w:szCs w:val="22"/>
        </w:rPr>
        <w:t xml:space="preserve"> o którym mowa </w:t>
      </w:r>
      <w:r w:rsidRPr="00BF61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hyperlink r:id="rId9" w:anchor="/document/16798683?unitId=art(228)&amp;cm=DOCUMENT" w:history="1">
        <w:r w:rsidRPr="00BF6120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228-230a</w:t>
        </w:r>
      </w:hyperlink>
      <w:r w:rsidRPr="00BF61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10" w:anchor="/document/17631344?unitId=art(250(a))&amp;cm=DOCUMENT" w:history="1">
        <w:r w:rsidRPr="00BF6120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250a</w:t>
        </w:r>
      </w:hyperlink>
      <w:r w:rsidRPr="00BF6120">
        <w:rPr>
          <w:rFonts w:asciiTheme="minorHAnsi" w:hAnsiTheme="minorHAnsi" w:cstheme="minorHAnsi"/>
          <w:sz w:val="22"/>
          <w:szCs w:val="22"/>
        </w:rPr>
        <w:t xml:space="preserve"> Kodeksu karnego, w </w:t>
      </w:r>
      <w:hyperlink r:id="rId11" w:anchor="/document/17631344?unitId=art(46)&amp;cm=DOCUMENT" w:history="1">
        <w:r w:rsidRPr="00BF6120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46-48</w:t>
        </w:r>
      </w:hyperlink>
      <w:r w:rsidRPr="00BF61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25 czerwca 2010 r. o sporcie (Dz. U. z 2020 r. poz. 1133 oraz z 2021 r. poz. 2054) lub w </w:t>
      </w:r>
      <w:hyperlink r:id="rId12" w:anchor="/document/17712396?unitId=art(54)ust(1)&amp;cm=DOCUMENT" w:history="1">
        <w:r w:rsidRPr="00BF6120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54 ust. 1-4</w:t>
        </w:r>
      </w:hyperlink>
      <w:r w:rsidRPr="00BF61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12 maja 2011 r. o refundacji leków, środków spożywczych specjalnego przeznaczenia żywieniowego oraz wyrobów medycznych (Dz. U. z 202</w:t>
      </w:r>
      <w:r w:rsidRPr="00BF6120">
        <w:rPr>
          <w:rFonts w:asciiTheme="minorHAnsi" w:hAnsiTheme="minorHAnsi" w:cstheme="minorHAnsi"/>
          <w:sz w:val="22"/>
          <w:szCs w:val="22"/>
        </w:rPr>
        <w:t>1 r. poz. 523, 1292, 1559 i 2054)</w:t>
      </w:r>
    </w:p>
    <w:p w14:paraId="33B76BCD" w14:textId="7D35FA53" w:rsidR="00A16A98" w:rsidRPr="00BF6120" w:rsidRDefault="00A16A98" w:rsidP="00A54727">
      <w:pPr>
        <w:pStyle w:val="Akapitzlist"/>
        <w:numPr>
          <w:ilvl w:val="0"/>
          <w:numId w:val="30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BF6120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AF6C38" w14:textId="77777777" w:rsidR="00A16A98" w:rsidRPr="00BF6120" w:rsidRDefault="00A16A98" w:rsidP="00A54727">
      <w:pPr>
        <w:pStyle w:val="Akapitzlist"/>
        <w:numPr>
          <w:ilvl w:val="0"/>
          <w:numId w:val="30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BF6120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o charakterze terrorystycznym, o którym mowa w art. 115 § 20 Kodeksu karnego, lub mające na celu popełnienie tego przestępstwa,</w:t>
      </w:r>
    </w:p>
    <w:p w14:paraId="4AD76487" w14:textId="7B1216D7" w:rsidR="00A16A98" w:rsidRPr="00BF6120" w:rsidRDefault="00A16A98" w:rsidP="00A54727">
      <w:pPr>
        <w:pStyle w:val="Akapitzlist"/>
        <w:numPr>
          <w:ilvl w:val="0"/>
          <w:numId w:val="30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BF6120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BF6120" w:rsidRPr="00BF6120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Dz. U. poz. 769 oraz z 2020 r. poz. 2023</w:t>
      </w:r>
      <w:r w:rsidRPr="00BF6120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),</w:t>
      </w:r>
    </w:p>
    <w:p w14:paraId="4438741F" w14:textId="77777777" w:rsidR="00A16A98" w:rsidRPr="00A16A98" w:rsidRDefault="00A16A98" w:rsidP="00A54727">
      <w:pPr>
        <w:pStyle w:val="Akapitzlist"/>
        <w:numPr>
          <w:ilvl w:val="0"/>
          <w:numId w:val="30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BF6120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przeciwko obrotowi gospodarczemu, o których mowa w art. 296-307 Kodeksu karnego, przestępstwo oszustwa, o którym mowa w art. 286 Kodeksu karnego, przestępstwo</w:t>
      </w: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 przeciwko wiarygodności dokumentów, o których mowa w art. 270-277d Kodeksu karnego, lub przestępstwo skarbowe,</w:t>
      </w:r>
    </w:p>
    <w:p w14:paraId="44CBA460" w14:textId="77777777" w:rsidR="00A16A98" w:rsidRPr="00A16A98" w:rsidRDefault="00A16A98" w:rsidP="00A54727">
      <w:pPr>
        <w:pStyle w:val="Akapitzlist"/>
        <w:numPr>
          <w:ilvl w:val="0"/>
          <w:numId w:val="30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36DCBEB" w14:textId="77777777" w:rsidR="00A16A98" w:rsidRPr="00A16A98" w:rsidRDefault="00A16A98" w:rsidP="00A16A98">
      <w:p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- lub za odpowiedni czyn zabroniony określony w przepisach prawa obcego;</w:t>
      </w:r>
    </w:p>
    <w:p w14:paraId="3634D66E" w14:textId="77777777" w:rsidR="00A16A98" w:rsidRPr="00A16A98" w:rsidRDefault="00A16A98" w:rsidP="00A16A98">
      <w:p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</w:p>
    <w:p w14:paraId="24130E8F" w14:textId="79F63D16" w:rsidR="00A16A98" w:rsidRPr="00B57C58" w:rsidRDefault="00A16A98" w:rsidP="00A54727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B57C5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wskazane w art. 108 PZP;</w:t>
      </w:r>
    </w:p>
    <w:p w14:paraId="0A223A33" w14:textId="34D0E61C" w:rsidR="00A16A98" w:rsidRPr="00A16A98" w:rsidRDefault="00A16A98" w:rsidP="00A54727">
      <w:pPr>
        <w:pStyle w:val="Akapitzlist"/>
        <w:numPr>
          <w:ilvl w:val="0"/>
          <w:numId w:val="31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E1F7D7C" w14:textId="77777777" w:rsidR="00A16A98" w:rsidRPr="00A16A98" w:rsidRDefault="00A16A98" w:rsidP="00A54727">
      <w:pPr>
        <w:pStyle w:val="Akapitzlist"/>
        <w:numPr>
          <w:ilvl w:val="0"/>
          <w:numId w:val="31"/>
        </w:numPr>
        <w:ind w:left="709" w:hanging="425"/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wobec którego prawomocnie orzeczono zakaz ubiegania się o zamówienia publiczne;</w:t>
      </w:r>
    </w:p>
    <w:p w14:paraId="791DD868" w14:textId="77777777" w:rsidR="00A16A98" w:rsidRPr="00A16A98" w:rsidRDefault="00A16A98" w:rsidP="00A54727">
      <w:pPr>
        <w:pStyle w:val="Akapitzlist"/>
        <w:numPr>
          <w:ilvl w:val="0"/>
          <w:numId w:val="31"/>
        </w:numPr>
        <w:ind w:left="709" w:hanging="425"/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</w:t>
      </w: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lastRenderedPageBreak/>
        <w:t>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904103C" w14:textId="3E606C76" w:rsidR="00A16A98" w:rsidRDefault="00A16A98" w:rsidP="00A54727">
      <w:pPr>
        <w:pStyle w:val="Akapitzlist"/>
        <w:numPr>
          <w:ilvl w:val="0"/>
          <w:numId w:val="31"/>
        </w:numPr>
        <w:ind w:left="709" w:hanging="425"/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42DB234" w14:textId="4A0E237C" w:rsidR="00E655BB" w:rsidRDefault="0018183A" w:rsidP="0018183A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Zamawiający może wykluczyć wykonawcę z postępowania </w:t>
      </w:r>
      <w:r w:rsidR="002842FC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o udzielenie zamówienia:</w:t>
      </w:r>
    </w:p>
    <w:p w14:paraId="5684E610" w14:textId="5BE99B53" w:rsidR="00863FD7" w:rsidRDefault="00BC7A97" w:rsidP="00BC7A97">
      <w:pPr>
        <w:pStyle w:val="Akapitzlist"/>
        <w:numPr>
          <w:ilvl w:val="2"/>
          <w:numId w:val="1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jeżeli występuje konflikt </w:t>
      </w:r>
      <w:r w:rsidR="009A014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interesów w rozumieniu art. 56 ust. 2 PZP, którego nie można skutecznie wyeliminować </w:t>
      </w:r>
      <w:r w:rsidR="00863FD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 inny sposób niż przez wykluczenie w</w:t>
      </w:r>
      <w:r w:rsidR="00FB0CEB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y</w:t>
      </w:r>
      <w:r w:rsidR="00863FD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konawcy;</w:t>
      </w:r>
    </w:p>
    <w:p w14:paraId="1B741F98" w14:textId="32569110" w:rsidR="00BC7A97" w:rsidRDefault="00863FD7" w:rsidP="00BC7A97">
      <w:pPr>
        <w:pStyle w:val="Akapitzlist"/>
        <w:numPr>
          <w:ilvl w:val="2"/>
          <w:numId w:val="1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który, z przyczyn leżących po jego stronie, w znacznym stopniu </w:t>
      </w:r>
      <w:r w:rsidR="00CC20EF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lub zakresie nie wykonał lub nienależycie wykonał</w:t>
      </w:r>
      <w:r w:rsidR="009A014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 </w:t>
      </w:r>
      <w:r w:rsidR="00FB0CEB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albo długotrwale nienależycie wykonywał istotne zobowiązanie </w:t>
      </w:r>
      <w:r w:rsidR="00D74C50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wynikające z wcześniejszej umowy w sprawie zamówienia publicznego lub umowy koncesji, co doprowadziło do wypowiedzenia lub odstąpienia od umowy</w:t>
      </w:r>
      <w:r w:rsidR="004C42FA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, odszkodowania, wykonania zastępczego lub realizacji uprawnień z tytułu rękojmi za wady.</w:t>
      </w:r>
    </w:p>
    <w:p w14:paraId="3E07E7B5" w14:textId="643334EC" w:rsidR="00756C44" w:rsidRPr="00756C44" w:rsidRDefault="00756C44" w:rsidP="00756C4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0"/>
        </w:rPr>
      </w:pPr>
      <w:r w:rsidRPr="00756C44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na podstawie </w:t>
      </w:r>
      <w:bookmarkStart w:id="4" w:name="_Hlk104462286"/>
      <w:r w:rsidRPr="00756C44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</w:t>
      </w:r>
      <w:r w:rsidR="00F004FA">
        <w:rPr>
          <w:rFonts w:asciiTheme="minorHAnsi" w:hAnsiTheme="minorHAnsi" w:cstheme="minorHAnsi"/>
          <w:sz w:val="22"/>
          <w:szCs w:val="22"/>
        </w:rPr>
        <w:t xml:space="preserve"> z 2022r.</w:t>
      </w:r>
      <w:r w:rsidRPr="00756C44">
        <w:rPr>
          <w:rFonts w:asciiTheme="minorHAnsi" w:hAnsiTheme="minorHAnsi" w:cstheme="minorHAnsi"/>
          <w:sz w:val="22"/>
          <w:szCs w:val="22"/>
        </w:rPr>
        <w:t xml:space="preserve"> poz. 835)</w:t>
      </w:r>
      <w:bookmarkEnd w:id="4"/>
      <w:r w:rsidRPr="00756C44">
        <w:rPr>
          <w:rFonts w:asciiTheme="minorHAnsi" w:hAnsiTheme="minorHAnsi" w:cstheme="minorHAnsi"/>
          <w:sz w:val="22"/>
          <w:szCs w:val="22"/>
        </w:rPr>
        <w:t>.</w:t>
      </w:r>
    </w:p>
    <w:p w14:paraId="50BC4B66" w14:textId="77777777" w:rsidR="00851D31" w:rsidRPr="00E86C6B" w:rsidRDefault="00851D31" w:rsidP="00C435D6">
      <w:pPr>
        <w:pStyle w:val="Akapitzlist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D6FAA2" w14:textId="4D03EF68" w:rsidR="00E86C6B" w:rsidRPr="00E86C6B" w:rsidRDefault="00E86C6B" w:rsidP="00E86C6B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1D3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PODSTAWY WYKLUCZENIA</w:t>
      </w:r>
      <w:r w:rsidR="00851D31" w:rsidRPr="00851D3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,</w:t>
      </w:r>
      <w:r w:rsidR="00851D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51D31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 KTÓRYCH MOWA W ART. 109 UST. 1 USTAWY PZP</w:t>
      </w:r>
      <w:r w:rsidRPr="00E86C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CC01F5E" w14:textId="5609F017" w:rsidR="008747D1" w:rsidRDefault="00B705F5" w:rsidP="007D2D8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Zamawiający nie przewiduje wykluczenia </w:t>
      </w:r>
      <w:r w:rsidR="00CE7FC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na podstawie art. </w:t>
      </w:r>
      <w:r w:rsidR="00374AF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109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</w:t>
      </w:r>
      <w:r w:rsidR="00374AF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ustawy Pzp.</w:t>
      </w:r>
      <w:r w:rsidR="0005204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7DEF642" w14:textId="0335D5D9" w:rsidR="00B705F5" w:rsidRPr="007629AF" w:rsidRDefault="007A0D11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WYKAZ OŚWIADCZEŃ LUB DOKUMENTÓW, JAKIE MAJĄ DOSTARCZYĆ WYKONAWCY W CELU POTWIERDZENIA SPEŁNIANIA WARUNKÓW UDZIAŁU W POSTĘPOWANIU ORAZ BRAKU PODSTAW WYKLUCZENIA</w:t>
      </w:r>
      <w:r w:rsidR="00536FA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C700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(PODMIOTOWE ŚRODKI DOWODOWE)</w:t>
      </w:r>
    </w:p>
    <w:p w14:paraId="3F9A2EEC" w14:textId="77777777" w:rsidR="00B705F5" w:rsidRPr="007629AF" w:rsidRDefault="00B705F5" w:rsidP="00A54727">
      <w:pPr>
        <w:pStyle w:val="Akapitzlist"/>
        <w:numPr>
          <w:ilvl w:val="0"/>
          <w:numId w:val="14"/>
        </w:numPr>
        <w:tabs>
          <w:tab w:val="left" w:pos="1134"/>
        </w:tabs>
        <w:spacing w:after="120"/>
        <w:ind w:left="56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Składane wraz z ofertą:</w:t>
      </w:r>
    </w:p>
    <w:p w14:paraId="1906F1C6" w14:textId="2DD7E1D0" w:rsidR="003A338A" w:rsidRPr="007629AF" w:rsidRDefault="00B705F5" w:rsidP="00A54727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Aktualne na dzień składania ofert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o braku podstaw do wykluczenia oraz spełnienia warunków udziału w postępowaniu.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Informacje zawarte w oświadczeniu stanowią wstępne potwierdzenie, że </w:t>
      </w:r>
      <w:r w:rsidR="001742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nie podlega wykluczeniu oraz spełnia warunki udziału w postępowaniu. </w:t>
      </w: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Wzór oświadczenia stanowi załącznik nr 2 do SWZ.</w:t>
      </w:r>
      <w:r w:rsidR="003A338A"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Wykonawca, który powołuje się na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zasoby innych podmiotów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w celu wykazania braku istnienia wobec nich podstaw wykluczenia oraz spełniania, w zakresie w jakim powołuje się na ich zasoby, warunków udziału w postępowaniu, zamieszcza w oświadczeniu informacje o tych podmiotach.</w:t>
      </w:r>
      <w:r w:rsidR="003A338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wspólnego ubiegania się o zamówienie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przez 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ykonawców, oświadczenie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</w:t>
      </w:r>
      <w:r w:rsidR="0031530A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kłada każdy z 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ykonawców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wspólnie ubiegających się o zamówienie. Dokumenty te powinny potwierdzać spełnianie warunków udziału w postępowaniu oraz brak podstaw wykluczenia w zakresie, w którym każdy z </w:t>
      </w:r>
      <w:r w:rsidR="00DB3AE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ykonawców wykazuje spełnianie warunków udziału w postępowaniu oraz brak podstaw wykluczenia.</w:t>
      </w:r>
    </w:p>
    <w:p w14:paraId="3A75EAD5" w14:textId="1D0272CD" w:rsidR="00DE0A02" w:rsidRPr="007629AF" w:rsidRDefault="00DE0A02" w:rsidP="00A54727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Dokumenty od Wykonawcy, który polega na zdolnościach lub sytuacji innych podmiotów: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celu oceny czy Wykonawca polegając na zdolnościach lub sytuacji innych podmiotów na zasadach określonych w art. </w:t>
      </w:r>
      <w:r w:rsidR="00F42B7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118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Pzp, będzie dysponował niezbędnymi zasobami w stopniu umożliwiającym należyte wykonanie zamówienia publicznego oraz oceny, czy stosunek łączący Wykonawcę z tymi podmiotami gwarantuje rzeczywisty dostęp do ich zasobów,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Zamawiający żąda dokumentów, które określają w szczególności:</w:t>
      </w:r>
    </w:p>
    <w:p w14:paraId="58BEC62B" w14:textId="77777777" w:rsidR="00DE0A02" w:rsidRPr="007629AF" w:rsidRDefault="00DE0A02" w:rsidP="00A54727">
      <w:pPr>
        <w:pStyle w:val="Akapitzlist"/>
        <w:numPr>
          <w:ilvl w:val="1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zakres dostępnych Wykonawcy zasobów innego podmiotu;</w:t>
      </w:r>
    </w:p>
    <w:p w14:paraId="29C542D4" w14:textId="77777777" w:rsidR="00405F28" w:rsidRPr="007629AF" w:rsidRDefault="00DE0A02" w:rsidP="00A54727">
      <w:pPr>
        <w:pStyle w:val="Akapitzlist"/>
        <w:numPr>
          <w:ilvl w:val="1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14:paraId="0FA18560" w14:textId="77777777" w:rsidR="00405F28" w:rsidRPr="007629AF" w:rsidRDefault="00DE0A02" w:rsidP="00A54727">
      <w:pPr>
        <w:pStyle w:val="Akapitzlist"/>
        <w:numPr>
          <w:ilvl w:val="1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zakres i okres udziału innego podmiotu przy wykonywaniu zamówienia publicznego;</w:t>
      </w:r>
    </w:p>
    <w:p w14:paraId="42867CDB" w14:textId="002D0B51" w:rsidR="00DE0A02" w:rsidRPr="007629AF" w:rsidRDefault="00DE0A02" w:rsidP="00A54727">
      <w:pPr>
        <w:pStyle w:val="Akapitzlist"/>
        <w:numPr>
          <w:ilvl w:val="1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czy podmiot, na zdolnościach którego Wykonawca polega w odniesieniu do warunków udziału w postępowaniu dotyczących doświadczenia, zrealizuje </w:t>
      </w:r>
      <w:r w:rsidR="00F004FA">
        <w:rPr>
          <w:rFonts w:asciiTheme="minorHAnsi" w:eastAsia="Calibri" w:hAnsiTheme="minorHAnsi" w:cstheme="minorHAnsi"/>
          <w:sz w:val="22"/>
          <w:szCs w:val="22"/>
          <w:lang w:eastAsia="en-US"/>
        </w:rPr>
        <w:t>dostawy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których wskazane zdolności dotyczą.</w:t>
      </w:r>
    </w:p>
    <w:p w14:paraId="4ABFDB28" w14:textId="414E0A1F" w:rsidR="00EE1595" w:rsidRPr="007629AF" w:rsidRDefault="00B705F5" w:rsidP="00A54727">
      <w:pPr>
        <w:pStyle w:val="Akapitzlist"/>
        <w:numPr>
          <w:ilvl w:val="0"/>
          <w:numId w:val="14"/>
        </w:numPr>
        <w:tabs>
          <w:tab w:val="left" w:pos="1134"/>
        </w:tabs>
        <w:spacing w:after="120"/>
        <w:ind w:left="567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Składane na wezwanie Zamawiającego: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Zamawiający przed udzieleniem zamówienia wzywa </w:t>
      </w:r>
      <w:r w:rsidR="001742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ykonawcę, którego oferta została najwyżej oceniona, do złożenia w wyznaczonym, nie krótszym niż 5 dni, terminie aktualnych na dzień złożenia oświadczeń lub dokumentów potwierdzających okoliczności, o których mowa w art. </w:t>
      </w:r>
      <w:r w:rsidR="00BF0919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273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Pzp, wskazanych poniżej:</w:t>
      </w:r>
    </w:p>
    <w:p w14:paraId="3D477A8D" w14:textId="61EBAF72" w:rsidR="00FB56AB" w:rsidRDefault="008B5E23" w:rsidP="00A54727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C4E77">
        <w:rPr>
          <w:rFonts w:asciiTheme="minorHAnsi" w:eastAsia="TimesNewRoman" w:hAnsiTheme="minorHAnsi" w:cstheme="minorHAnsi"/>
          <w:b/>
          <w:bCs/>
          <w:sz w:val="22"/>
          <w:szCs w:val="22"/>
          <w:u w:val="single"/>
        </w:rPr>
        <w:t>wykazu dostaw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 wykonanych, a w przypadku świadczeń okresowych lub ciągłych również wykonywanych, w okresie ostatnich </w:t>
      </w:r>
      <w:r w:rsidR="001324AD">
        <w:rPr>
          <w:rFonts w:asciiTheme="minorHAnsi" w:eastAsia="TimesNewRoman" w:hAnsiTheme="minorHAnsi" w:cstheme="minorHAnsi"/>
          <w:sz w:val="22"/>
          <w:szCs w:val="22"/>
        </w:rPr>
        <w:t>3</w:t>
      </w:r>
      <w:r w:rsidR="0047316E" w:rsidRPr="007629AF">
        <w:rPr>
          <w:rFonts w:asciiTheme="minorHAnsi" w:eastAsia="TimesNewRoman" w:hAnsiTheme="minorHAnsi" w:cstheme="minorHAnsi"/>
          <w:sz w:val="22"/>
          <w:szCs w:val="22"/>
        </w:rPr>
        <w:t xml:space="preserve"> lat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 przed upływem terminu składania ofert albo wniosków o dopuszczenie do udziału w postępowaniu, a jeżeli okres prowadzenia działalności jest krótszy – w tym okresie, wraz z podaniem ich wartości, przedmiotu, dat wykonania i podmiotów, na rzecz których dostawy zostały wykonane, oraz załączeniem dowodów określających czy te dostawy</w:t>
      </w:r>
      <w:r w:rsidR="001C0782" w:rsidRPr="007629AF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</w:t>
      </w:r>
      <w:r w:rsidR="009D1143" w:rsidRPr="007629AF">
        <w:rPr>
          <w:rFonts w:asciiTheme="minorHAnsi" w:eastAsia="TimesNewRoman" w:hAnsiTheme="minorHAnsi" w:cstheme="minorHAnsi"/>
          <w:sz w:val="22"/>
          <w:szCs w:val="22"/>
        </w:rPr>
        <w:t xml:space="preserve">Wykonawca 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nie jest w stanie uzyskać tych dokumentów – oświadczenie </w:t>
      </w:r>
      <w:r w:rsidR="009D1143" w:rsidRPr="007629AF">
        <w:rPr>
          <w:rFonts w:asciiTheme="minorHAnsi" w:eastAsia="TimesNewRoman" w:hAnsiTheme="minorHAnsi" w:cstheme="minorHAnsi"/>
          <w:sz w:val="22"/>
          <w:szCs w:val="22"/>
        </w:rPr>
        <w:t>Wykonawcy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2C7FDD79" w14:textId="56BE12C2" w:rsidR="001C4E77" w:rsidRPr="00621344" w:rsidRDefault="001C4E77" w:rsidP="00A54727">
      <w:pPr>
        <w:pStyle w:val="Akapitzlist"/>
        <w:numPr>
          <w:ilvl w:val="0"/>
          <w:numId w:val="16"/>
        </w:numPr>
        <w:tabs>
          <w:tab w:val="left" w:pos="851"/>
        </w:tabs>
        <w:spacing w:after="20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informację</w:t>
      </w:r>
      <w:r w:rsidRPr="007629AF">
        <w:rPr>
          <w:rFonts w:asciiTheme="minorHAnsi" w:hAnsiTheme="minorHAnsi" w:cstheme="minorHAnsi"/>
          <w:b/>
          <w:sz w:val="22"/>
          <w:szCs w:val="22"/>
          <w:u w:val="single"/>
        </w:rPr>
        <w:t xml:space="preserve"> o przynależności lub braku przynależności do tej samej grupy kapitałowej</w:t>
      </w:r>
      <w:r w:rsidRPr="007629AF">
        <w:rPr>
          <w:rFonts w:asciiTheme="minorHAnsi" w:hAnsiTheme="minorHAnsi" w:cstheme="minorHAnsi"/>
          <w:sz w:val="22"/>
          <w:szCs w:val="22"/>
        </w:rPr>
        <w:t xml:space="preserve">, o której mowa w art. 108 ust. 1 pkt 5 Pzp. Wzór </w:t>
      </w:r>
      <w:r>
        <w:rPr>
          <w:rFonts w:asciiTheme="minorHAnsi" w:hAnsiTheme="minorHAnsi" w:cstheme="minorHAnsi"/>
          <w:sz w:val="22"/>
          <w:szCs w:val="22"/>
        </w:rPr>
        <w:t>dokumentu</w:t>
      </w:r>
      <w:r w:rsidRPr="007629AF">
        <w:rPr>
          <w:rFonts w:asciiTheme="minorHAnsi" w:hAnsiTheme="minorHAnsi" w:cstheme="minorHAnsi"/>
          <w:sz w:val="22"/>
          <w:szCs w:val="22"/>
        </w:rPr>
        <w:t xml:space="preserve"> stanowi załącznik nr 5 do SWZ. </w:t>
      </w:r>
      <w:r w:rsidRPr="007629AF">
        <w:rPr>
          <w:rFonts w:asciiTheme="minorHAnsi" w:hAnsiTheme="minorHAnsi" w:cstheme="minorHAnsi"/>
          <w:i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7A355813" w14:textId="5B17CD82" w:rsidR="00103F87" w:rsidRPr="007629AF" w:rsidRDefault="00103F87" w:rsidP="007D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/>
        <w:ind w:left="56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Zamawiający żąda od Wykonawcy, który polega na zdolnościach innych podmiotów na zasadach określonych w art. </w:t>
      </w:r>
      <w:r w:rsidR="00156E58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118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Pzp, przedstawienia w odniesieniu do tych podmiotów dokumentów wymienionych </w:t>
      </w:r>
      <w:r w:rsidR="00874C55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 Rozdziale </w:t>
      </w:r>
      <w:r w:rsidR="00B860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</w:t>
      </w:r>
      <w:r w:rsidR="001324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X</w:t>
      </w:r>
      <w:r w:rsidR="00874C55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pkt. </w:t>
      </w:r>
      <w:r w:rsidR="001324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 ppk</w:t>
      </w:r>
      <w:r w:rsidR="001509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</w:t>
      </w:r>
      <w:r w:rsidR="001324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 b)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SWZ w zakresie w jakim powołuje się na ich zasoby.</w:t>
      </w:r>
    </w:p>
    <w:p w14:paraId="6B80BD79" w14:textId="77777777" w:rsidR="00FC27B5" w:rsidRPr="007629AF" w:rsidRDefault="0031530A" w:rsidP="00A54727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przypadku wskazania przez W</w:t>
      </w:r>
      <w:r w:rsidR="00B705F5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ykonawcę:</w:t>
      </w:r>
    </w:p>
    <w:p w14:paraId="44F1AC70" w14:textId="47BE4417" w:rsidR="00E20DB5" w:rsidRPr="007629AF" w:rsidRDefault="00B705F5" w:rsidP="00A54727">
      <w:pPr>
        <w:pStyle w:val="Akapitzlist"/>
        <w:numPr>
          <w:ilvl w:val="2"/>
          <w:numId w:val="14"/>
        </w:num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dostępności oświadczeń lub dokumentów, o których mowa w </w:t>
      </w:r>
      <w:r w:rsidR="00874C5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9C6900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A34A5D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SWZ, w formie elektronicznej pod określonymi adresami internetowymi ogólnodostęp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nych i bezpłatnych baz danych,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pobiera samodzielnie z 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tych baz danych wskazane przez 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ykonawcę oświadczenia lub dokumenty.</w:t>
      </w:r>
    </w:p>
    <w:p w14:paraId="06712AAB" w14:textId="694711E0" w:rsidR="00B705F5" w:rsidRPr="007629AF" w:rsidRDefault="00B705F5" w:rsidP="00A54727">
      <w:pPr>
        <w:pStyle w:val="Akapitzlist"/>
        <w:numPr>
          <w:ilvl w:val="2"/>
          <w:numId w:val="14"/>
        </w:num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oświadczeń lub dokumentów, o których mowa w </w:t>
      </w:r>
      <w:r w:rsidR="00874C5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9C6900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A34A5D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SWZ, k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tóre znajdują się w posiadaniu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amawiającego, w szczególności oświadczeń lub do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kumentów przechowywanych przez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amawiającego 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art. </w:t>
      </w:r>
      <w:r w:rsidR="00CB351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78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</w:t>
      </w:r>
      <w:r w:rsidR="00CB351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2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Pzp,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w celu potwierdzenia okoliczności, o których mowa w art. </w:t>
      </w:r>
      <w:r w:rsidR="00DE64A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276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Pzp, korzysta z posiadanych oświadczeń lub dokumentów, o ile są one aktualn</w:t>
      </w:r>
      <w:r w:rsidR="00D062C2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</w:p>
    <w:p w14:paraId="0A2BD3E2" w14:textId="27897811" w:rsidR="008747D1" w:rsidRPr="007629AF" w:rsidRDefault="00B705F5" w:rsidP="008747D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ind w:left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Jeżeli jest to niezbędne do zapewnienia odpowiedniego przebiegu postępo</w:t>
      </w:r>
      <w:r w:rsidR="004D21E3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wania o udzielenie zamówienia, Z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amawiający może na każdym etapie postępowania wezwać </w:t>
      </w:r>
      <w:r w:rsidR="00DB3AEB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</w:p>
    <w:p w14:paraId="3DF3B48A" w14:textId="77777777" w:rsidR="009E44E8" w:rsidRPr="004D2BB9" w:rsidRDefault="009E44E8" w:rsidP="004D2BB9">
      <w:pPr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A773229" w14:textId="7A91C449" w:rsidR="00B705F5" w:rsidRPr="007629AF" w:rsidRDefault="00F73B4B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120" w:after="120"/>
        <w:ind w:left="567" w:hanging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="00A46D68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NFORMACJE</w:t>
      </w:r>
      <w:r w:rsidR="007A0D11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O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ŚRODKACH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KOMUNIKACJI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ELEKTRONICZNEJ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PRZY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UŻYCIU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6C37" w:rsidRPr="007629AF">
        <w:rPr>
          <w:rFonts w:asciiTheme="minorHAnsi" w:hAnsiTheme="minorHAnsi" w:cstheme="minorHAnsi"/>
          <w:b/>
          <w:sz w:val="22"/>
          <w:szCs w:val="22"/>
        </w:rPr>
        <w:t>KRÓRYCH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6C37" w:rsidRPr="007629AF">
        <w:rPr>
          <w:rFonts w:asciiTheme="minorHAnsi" w:hAnsiTheme="minorHAnsi" w:cstheme="minorHAnsi"/>
          <w:b/>
          <w:sz w:val="22"/>
          <w:szCs w:val="22"/>
        </w:rPr>
        <w:t>ZAMAWIAJĄCY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BĘDZIE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KOMUNIKOWAŁ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SIĘ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Z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YKONAWCAMI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ORAZ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INFORMACJE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O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lastRenderedPageBreak/>
        <w:t>WYMAGANIACH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TECHNICZNYCH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ORGANIZACYJNYCH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SPORZĄDZANIA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WYSYŁANIA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ODBIERANIA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KORESPONDENCJI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ELEKTRONICZNEJ</w:t>
      </w:r>
    </w:p>
    <w:p w14:paraId="6468408E" w14:textId="77777777" w:rsidR="00C433DE" w:rsidRPr="00C433DE" w:rsidRDefault="00C433DE" w:rsidP="00C433DE">
      <w:pPr>
        <w:numPr>
          <w:ilvl w:val="0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Osobą uprawnioną do kontaktu z Wykonawcami jest: Iwona Miotk, </w:t>
      </w:r>
      <w:r w:rsidRPr="00C433D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Mariola Rychert</w:t>
      </w:r>
    </w:p>
    <w:p w14:paraId="0E81780F" w14:textId="77777777" w:rsidR="00C433DE" w:rsidRPr="00C433DE" w:rsidRDefault="00C433DE" w:rsidP="00C433DE">
      <w:pPr>
        <w:numPr>
          <w:ilvl w:val="0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Postępowanie prowadzone jest w języku polskim za pośrednictwem </w:t>
      </w:r>
      <w:hyperlink r:id="rId13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pod adresem: </w:t>
      </w:r>
      <w:hyperlink r:id="rId14" w:tgtFrame="_blank" w:history="1">
        <w:r w:rsidRPr="00C433D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https://platformazakupowa.pl/pn/gmina_chmielno</w:t>
        </w:r>
      </w:hyperlink>
    </w:p>
    <w:p w14:paraId="17E77D37" w14:textId="77777777" w:rsidR="00C433DE" w:rsidRPr="00C433DE" w:rsidRDefault="00C433DE" w:rsidP="00C433DE">
      <w:pPr>
        <w:numPr>
          <w:ilvl w:val="0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W celu skrócenia czasu udzielenia odpowiedzi na pytania komunikacja między zamawiającym a wykonawcami w zakresie:</w:t>
      </w:r>
    </w:p>
    <w:p w14:paraId="26BB6F70" w14:textId="77777777" w:rsidR="00C433DE" w:rsidRPr="00C433DE" w:rsidRDefault="00C433DE" w:rsidP="00C433DE">
      <w:pPr>
        <w:ind w:left="720"/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C433DE">
        <w:rPr>
          <w:rFonts w:asciiTheme="minorHAnsi" w:eastAsia="Calibri" w:hAnsiTheme="minorHAnsi" w:cstheme="minorHAnsi"/>
          <w:sz w:val="22"/>
          <w:szCs w:val="22"/>
          <w:highlight w:val="white"/>
        </w:rPr>
        <w:t>- przesyłania Zamawiającemu pytań do treści SWZ;</w:t>
      </w:r>
    </w:p>
    <w:p w14:paraId="7FAEE7F6" w14:textId="77777777" w:rsidR="00C433DE" w:rsidRPr="00C433DE" w:rsidRDefault="00C433DE" w:rsidP="00C433DE">
      <w:pPr>
        <w:ind w:left="720"/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C433DE">
        <w:rPr>
          <w:rFonts w:asciiTheme="minorHAnsi" w:eastAsia="Calibri" w:hAnsiTheme="minorHAnsi" w:cstheme="minorHAnsi"/>
          <w:sz w:val="22"/>
          <w:szCs w:val="22"/>
          <w:highlight w:val="white"/>
        </w:rPr>
        <w:t>- przesyłania odpowiedzi na wezwanie Zamawiającego do złożenia podmiotowych środków dowodowych;</w:t>
      </w:r>
    </w:p>
    <w:p w14:paraId="7405C51F" w14:textId="77777777" w:rsidR="00C433DE" w:rsidRPr="00C433DE" w:rsidRDefault="00C433DE" w:rsidP="00C433DE">
      <w:pPr>
        <w:ind w:left="720"/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C433DE">
        <w:rPr>
          <w:rFonts w:asciiTheme="minorHAnsi" w:eastAsia="Calibri" w:hAnsiTheme="minorHAnsi" w:cstheme="minorHAnsi"/>
          <w:sz w:val="22"/>
          <w:szCs w:val="22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1C6820BD" w14:textId="77777777" w:rsidR="00C433DE" w:rsidRPr="00C433DE" w:rsidRDefault="00C433DE" w:rsidP="00C433DE">
      <w:pPr>
        <w:ind w:left="720"/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C433DE">
        <w:rPr>
          <w:rFonts w:asciiTheme="minorHAnsi" w:eastAsia="Calibri" w:hAnsiTheme="minorHAnsi" w:cstheme="minorHAnsi"/>
          <w:sz w:val="22"/>
          <w:szCs w:val="22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1BCAA7B" w14:textId="77777777" w:rsidR="00C433DE" w:rsidRPr="00C433DE" w:rsidRDefault="00C433DE" w:rsidP="00C433DE">
      <w:pPr>
        <w:ind w:left="720"/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C433DE">
        <w:rPr>
          <w:rFonts w:asciiTheme="minorHAnsi" w:eastAsia="Calibri" w:hAnsiTheme="minorHAnsi" w:cstheme="minorHAnsi"/>
          <w:sz w:val="22"/>
          <w:szCs w:val="22"/>
          <w:highlight w:val="white"/>
        </w:rPr>
        <w:t>- przesyłania odpowiedzi na wezwanie Zamawiającego do złożenia wyjaśnień dot. treści przedmiotowych środków dowodowych;</w:t>
      </w:r>
    </w:p>
    <w:p w14:paraId="1DE516E3" w14:textId="77777777" w:rsidR="00C433DE" w:rsidRPr="00C433DE" w:rsidRDefault="00C433DE" w:rsidP="00C433DE">
      <w:pPr>
        <w:ind w:left="720"/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C433DE">
        <w:rPr>
          <w:rFonts w:asciiTheme="minorHAnsi" w:eastAsia="Calibri" w:hAnsiTheme="minorHAnsi" w:cstheme="minorHAnsi"/>
          <w:sz w:val="22"/>
          <w:szCs w:val="22"/>
          <w:highlight w:val="white"/>
        </w:rPr>
        <w:t>- przesłania odpowiedzi na inne wezwania Zamawiającego wynikające z ustawy - Prawo zamówień publicznych;</w:t>
      </w:r>
    </w:p>
    <w:p w14:paraId="78ABD302" w14:textId="77777777" w:rsidR="00C433DE" w:rsidRPr="00C433DE" w:rsidRDefault="00C433DE" w:rsidP="00C433DE">
      <w:pPr>
        <w:ind w:left="720"/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C433DE">
        <w:rPr>
          <w:rFonts w:asciiTheme="minorHAnsi" w:eastAsia="Calibri" w:hAnsiTheme="minorHAnsi" w:cstheme="minorHAnsi"/>
          <w:sz w:val="22"/>
          <w:szCs w:val="22"/>
          <w:highlight w:val="white"/>
        </w:rPr>
        <w:t>- przesyłania wniosków, informacji, oświadczeń Wykonawcy;</w:t>
      </w:r>
    </w:p>
    <w:p w14:paraId="72CAFE0B" w14:textId="77777777" w:rsidR="00C433DE" w:rsidRPr="00C433DE" w:rsidRDefault="00C433DE" w:rsidP="00C433DE">
      <w:pPr>
        <w:ind w:left="720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  <w:highlight w:val="white"/>
        </w:rPr>
        <w:t>- przesyłania odwołania/inne</w:t>
      </w:r>
    </w:p>
    <w:p w14:paraId="7080D1D2" w14:textId="77777777" w:rsidR="00C433DE" w:rsidRPr="00C433DE" w:rsidRDefault="00C433DE" w:rsidP="00C433DE">
      <w:pPr>
        <w:ind w:left="720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odbywa się za pośrednictwem </w:t>
      </w:r>
      <w:hyperlink r:id="rId15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i formularza „Wyślij wiadomość do zamawiającego”. </w:t>
      </w:r>
    </w:p>
    <w:p w14:paraId="18FE5FCD" w14:textId="77777777" w:rsidR="00C433DE" w:rsidRPr="00C433DE" w:rsidRDefault="00C433DE" w:rsidP="00C433DE">
      <w:pPr>
        <w:ind w:left="720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6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71ADEE59" w14:textId="77777777" w:rsidR="00C433DE" w:rsidRPr="00C433DE" w:rsidRDefault="00C433DE" w:rsidP="00C433DE">
      <w:pPr>
        <w:numPr>
          <w:ilvl w:val="0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Zamawiający będzie przekazywał wykonawcom informacje za pośrednictwem </w:t>
      </w:r>
      <w:hyperlink r:id="rId17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do konkretnego Wykonawcy.</w:t>
      </w:r>
    </w:p>
    <w:p w14:paraId="389DB2FC" w14:textId="77777777" w:rsidR="00C433DE" w:rsidRPr="00C433DE" w:rsidRDefault="00C433DE" w:rsidP="00C433DE">
      <w:pPr>
        <w:numPr>
          <w:ilvl w:val="0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4E841B2" w14:textId="77777777" w:rsidR="00C433DE" w:rsidRPr="00C433DE" w:rsidRDefault="00C433DE" w:rsidP="00C433DE">
      <w:pPr>
        <w:numPr>
          <w:ilvl w:val="0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Zamawiający, zgodnie z Rozporządzeniem </w:t>
      </w:r>
      <w:r w:rsidRPr="00C433DE">
        <w:rPr>
          <w:rFonts w:asciiTheme="minorHAnsi" w:eastAsia="Roboto" w:hAnsiTheme="minorHAnsi" w:cstheme="minorHAnsi"/>
          <w:color w:val="202124"/>
          <w:sz w:val="22"/>
          <w:szCs w:val="22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, określa niezbędne wymagania sprzętowo - aplikacyjne umożliwiające pracę na </w:t>
      </w:r>
      <w:hyperlink r:id="rId19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>, tj.:</w:t>
      </w:r>
    </w:p>
    <w:p w14:paraId="2D2CFC78" w14:textId="77777777" w:rsidR="00C433DE" w:rsidRPr="00C433DE" w:rsidRDefault="00C433DE" w:rsidP="00C433DE">
      <w:pPr>
        <w:numPr>
          <w:ilvl w:val="1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stały dostęp do sieci Internet o gwarantowanej przepustowości nie mniejszej niż 512 kb/s,</w:t>
      </w:r>
    </w:p>
    <w:p w14:paraId="31DE40EA" w14:textId="77777777" w:rsidR="00C433DE" w:rsidRPr="00C433DE" w:rsidRDefault="00C433DE" w:rsidP="00C433DE">
      <w:pPr>
        <w:numPr>
          <w:ilvl w:val="1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66D2920" w14:textId="77777777" w:rsidR="00C433DE" w:rsidRPr="00C433DE" w:rsidRDefault="00C433DE" w:rsidP="00C433DE">
      <w:pPr>
        <w:numPr>
          <w:ilvl w:val="1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zainstalowana dowolna, inna przeglądarka internetowa niż Internet Explorer,</w:t>
      </w:r>
    </w:p>
    <w:p w14:paraId="14CF7B7B" w14:textId="77777777" w:rsidR="00C433DE" w:rsidRPr="00C433DE" w:rsidRDefault="00C433DE" w:rsidP="00C433DE">
      <w:pPr>
        <w:numPr>
          <w:ilvl w:val="1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włączona obsługa JavaScript,</w:t>
      </w:r>
    </w:p>
    <w:p w14:paraId="76C0E2C4" w14:textId="77777777" w:rsidR="00C433DE" w:rsidRPr="00C433DE" w:rsidRDefault="00C433DE" w:rsidP="00C433DE">
      <w:pPr>
        <w:numPr>
          <w:ilvl w:val="1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zainstalowany program Adobe Acrobat Reader lub inny obsługujący format plików .pdf,</w:t>
      </w:r>
    </w:p>
    <w:p w14:paraId="60C8652C" w14:textId="77777777" w:rsidR="00C433DE" w:rsidRPr="00C433DE" w:rsidRDefault="00C433DE" w:rsidP="00C433DE">
      <w:pPr>
        <w:numPr>
          <w:ilvl w:val="1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lastRenderedPageBreak/>
        <w:t>Szyfrowanie na platformazakupowa.pl odbywa się za pomocą protokołu TLS 1.3.</w:t>
      </w:r>
    </w:p>
    <w:p w14:paraId="02DE3F73" w14:textId="77777777" w:rsidR="00C433DE" w:rsidRPr="00C433DE" w:rsidRDefault="00C433DE" w:rsidP="00C433DE">
      <w:pPr>
        <w:numPr>
          <w:ilvl w:val="1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2334D8EC" w14:textId="77777777" w:rsidR="00C433DE" w:rsidRPr="00C433DE" w:rsidRDefault="00C433DE" w:rsidP="00C433DE">
      <w:pPr>
        <w:numPr>
          <w:ilvl w:val="0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3D72ADC7" w14:textId="77777777" w:rsidR="00C433DE" w:rsidRPr="00C433DE" w:rsidRDefault="00C433DE" w:rsidP="00C433DE">
      <w:pPr>
        <w:numPr>
          <w:ilvl w:val="1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akceptuje warunki korzystania z </w:t>
      </w:r>
      <w:hyperlink r:id="rId20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określone w Regulaminie zamieszczonym na stronie internetowej </w:t>
      </w:r>
      <w:hyperlink r:id="rId21">
        <w:r w:rsidRPr="00C433DE">
          <w:rPr>
            <w:rFonts w:asciiTheme="minorHAnsi" w:eastAsia="Calibri" w:hAnsiTheme="minorHAnsi" w:cstheme="minorHAnsi"/>
            <w:sz w:val="22"/>
            <w:szCs w:val="22"/>
          </w:rPr>
          <w:t>pod linkiem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 w zakładce „Regulamin" oraz uznaje go za wiążący,</w:t>
      </w:r>
    </w:p>
    <w:p w14:paraId="7381862E" w14:textId="77777777" w:rsidR="00C433DE" w:rsidRPr="00C433DE" w:rsidRDefault="00C433DE" w:rsidP="00C433DE">
      <w:pPr>
        <w:numPr>
          <w:ilvl w:val="1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zapoznał i stosuje się do Instrukcji składania ofert/wniosków dostępnej </w:t>
      </w:r>
      <w:hyperlink r:id="rId22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pod linkiem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4B057936" w14:textId="77777777" w:rsidR="00C433DE" w:rsidRPr="00C433DE" w:rsidRDefault="00C433DE" w:rsidP="00C433DE">
      <w:pPr>
        <w:numPr>
          <w:ilvl w:val="0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3">
        <w:r w:rsidRPr="00C433DE">
          <w:rPr>
            <w:rFonts w:asciiTheme="minorHAnsi" w:eastAsia="Calibri" w:hAnsiTheme="minorHAnsi" w:cstheme="minorHAnsi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C433DE">
        <w:rPr>
          <w:rFonts w:asciiTheme="minorHAnsi" w:eastAsia="Calibri" w:hAnsiTheme="minorHAnsi" w:cstheme="minorHAnsi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C07F90A" w14:textId="77777777" w:rsidR="00C433DE" w:rsidRPr="00C433DE" w:rsidRDefault="00C433DE" w:rsidP="00C433DE">
      <w:pPr>
        <w:numPr>
          <w:ilvl w:val="0"/>
          <w:numId w:val="4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Zamawiający informuje, że instrukcje korzystania z </w:t>
      </w:r>
      <w:hyperlink r:id="rId24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znajdują się w zakładce „Instrukcje dla Wykonawców" na stronie internetowej pod adresem: </w:t>
      </w:r>
      <w:hyperlink r:id="rId26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  <w:bookmarkStart w:id="5" w:name="_wp2umuqo1p7z" w:colFirst="0" w:colLast="0"/>
      <w:bookmarkEnd w:id="5"/>
    </w:p>
    <w:p w14:paraId="48E9C81A" w14:textId="77777777" w:rsidR="00C433DE" w:rsidRPr="00C433DE" w:rsidRDefault="00C433DE" w:rsidP="00C433DE">
      <w:pPr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</w:pPr>
    </w:p>
    <w:p w14:paraId="4BAE749F" w14:textId="77777777" w:rsidR="00C433DE" w:rsidRPr="00C433DE" w:rsidRDefault="00C433DE" w:rsidP="00C433DE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433DE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>ZALECENIA:</w:t>
      </w:r>
    </w:p>
    <w:p w14:paraId="7EBCD62B" w14:textId="77777777" w:rsidR="00C433DE" w:rsidRPr="00C433DE" w:rsidRDefault="00C433DE" w:rsidP="00C433DE">
      <w:pPr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b/>
          <w:sz w:val="22"/>
          <w:szCs w:val="22"/>
        </w:rPr>
        <w:t>Formaty plików wykorzystywanych przez wykonawców powinny być zgodne z</w:t>
      </w: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D712ABB" w14:textId="77777777" w:rsidR="00C433DE" w:rsidRPr="00C433DE" w:rsidRDefault="00C433DE" w:rsidP="00C433DE">
      <w:pPr>
        <w:ind w:firstLine="227"/>
        <w:rPr>
          <w:rFonts w:asciiTheme="minorHAnsi" w:eastAsia="Calibri" w:hAnsiTheme="minorHAnsi" w:cstheme="minorHAnsi"/>
          <w:b/>
          <w:sz w:val="22"/>
          <w:szCs w:val="22"/>
        </w:rPr>
      </w:pPr>
      <w:r w:rsidRPr="00C433DE">
        <w:rPr>
          <w:rFonts w:asciiTheme="minorHAnsi" w:eastAsia="Calibri" w:hAnsiTheme="minorHAnsi" w:cstheme="minorHAnsi"/>
          <w:b/>
          <w:sz w:val="22"/>
          <w:szCs w:val="22"/>
        </w:rPr>
        <w:t>Poniżej przedstawiamy listę sugerowanych zapisów do specyfikacji:</w:t>
      </w:r>
    </w:p>
    <w:p w14:paraId="69810C31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Zamawiający rekomenduje wykorzystanie formatów: .pdf .doc .xls .jpg (.jpeg) </w:t>
      </w:r>
      <w:r w:rsidRPr="00C433DE">
        <w:rPr>
          <w:rFonts w:asciiTheme="minorHAnsi" w:eastAsia="Calibri" w:hAnsiTheme="minorHAnsi" w:cstheme="minorHAnsi"/>
          <w:b/>
          <w:sz w:val="22"/>
          <w:szCs w:val="22"/>
        </w:rPr>
        <w:t>ze szczególnym wskazaniem na .pdf</w:t>
      </w:r>
    </w:p>
    <w:p w14:paraId="16BD9FDA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W celu ewentualnej kompresji danych Zamawiający rekomenduje wykorzystanie jednego z formatów:</w:t>
      </w:r>
    </w:p>
    <w:p w14:paraId="03AA1ED4" w14:textId="77777777" w:rsidR="00C433DE" w:rsidRPr="00C433DE" w:rsidRDefault="00C433DE" w:rsidP="00C433DE">
      <w:pPr>
        <w:numPr>
          <w:ilvl w:val="1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.zip </w:t>
      </w:r>
    </w:p>
    <w:p w14:paraId="306D5A12" w14:textId="77777777" w:rsidR="00C433DE" w:rsidRPr="00C433DE" w:rsidRDefault="00C433DE" w:rsidP="00C433DE">
      <w:pPr>
        <w:numPr>
          <w:ilvl w:val="1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.7Z</w:t>
      </w:r>
    </w:p>
    <w:p w14:paraId="6E254113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Wśród formatów powszechnych a </w:t>
      </w:r>
      <w:r w:rsidRPr="00C433DE">
        <w:rPr>
          <w:rFonts w:asciiTheme="minorHAnsi" w:eastAsia="Calibri" w:hAnsiTheme="minorHAnsi" w:cstheme="minorHAnsi"/>
          <w:b/>
          <w:sz w:val="22"/>
          <w:szCs w:val="22"/>
        </w:rPr>
        <w:t>NIE występujących</w:t>
      </w: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w rozporządzeniu występują: .rar .gif .bmp .numbers .pages. </w:t>
      </w:r>
      <w:r w:rsidRPr="00C433DE">
        <w:rPr>
          <w:rFonts w:asciiTheme="minorHAnsi" w:eastAsia="Calibri" w:hAnsiTheme="minorHAnsi" w:cstheme="minorHAnsi"/>
          <w:b/>
          <w:sz w:val="22"/>
          <w:szCs w:val="22"/>
        </w:rPr>
        <w:t>Dokumenty złożone w takich plikach zostaną uznane za złożone nieskutecznie.</w:t>
      </w:r>
    </w:p>
    <w:p w14:paraId="263E5C42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4166083F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0257428A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Pliki w innych formatach niż PDF zaleca się opatrzyć zewnętrznym podpisem XAdES. Wykonawca powinien pamiętać, aby plik z podpisem przekazywać łącznie z dokumentem podpisywanym.</w:t>
      </w:r>
    </w:p>
    <w:p w14:paraId="68A05FF4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B8DF9D8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0B6BB05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lastRenderedPageBreak/>
        <w:t>Zaleca się, aby komunikacja z wykonawcami odbywała się tylko na Platformie za pośrednictwem formularza “Wyślij wiadomość do zamawiającego”, nie za pośrednictwem adresu email.</w:t>
      </w:r>
    </w:p>
    <w:p w14:paraId="3D3189DB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Osobą składającą ofertę powinna być osoba kontaktowa podawana w dokumentacji.</w:t>
      </w:r>
    </w:p>
    <w:p w14:paraId="308264A3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55B7F09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Podczas podpisywania plików zaleca się stosowanie algorytmu skrótu SHA2 zamiast SHA1.  </w:t>
      </w:r>
    </w:p>
    <w:p w14:paraId="72252A1F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16CDEDC3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Zamawiający rekomenduje wykorzystanie podpisu z kwalifikowanym znacznikiem czasu.</w:t>
      </w:r>
    </w:p>
    <w:p w14:paraId="7527071C" w14:textId="77777777" w:rsidR="00C433DE" w:rsidRPr="00C433DE" w:rsidRDefault="00C433DE" w:rsidP="00C433DE">
      <w:pPr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Zamawiający zaleca aby </w:t>
      </w:r>
      <w:r w:rsidRPr="00C433DE">
        <w:rPr>
          <w:rFonts w:asciiTheme="minorHAnsi" w:eastAsia="Calibri" w:hAnsiTheme="minorHAnsi" w:cstheme="minorHAnsi"/>
          <w:sz w:val="22"/>
          <w:szCs w:val="22"/>
          <w:u w:val="single"/>
        </w:rPr>
        <w:t>nie</w:t>
      </w: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296502A4" w14:textId="77777777" w:rsidR="008747D1" w:rsidRPr="007629AF" w:rsidRDefault="008747D1" w:rsidP="008747D1">
      <w:pPr>
        <w:pStyle w:val="Akapitzlist"/>
        <w:spacing w:after="8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43C757" w14:textId="77777777" w:rsidR="002F03C8" w:rsidRPr="007629AF" w:rsidRDefault="007A0D11" w:rsidP="008747D1">
      <w:pPr>
        <w:numPr>
          <w:ilvl w:val="0"/>
          <w:numId w:val="1"/>
        </w:numPr>
        <w:shd w:val="clear" w:color="auto" w:fill="D9D9D9" w:themeFill="background1" w:themeFillShade="D9"/>
        <w:spacing w:after="8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DOTYCZĄCE WADIUM</w:t>
      </w:r>
    </w:p>
    <w:p w14:paraId="20059B3A" w14:textId="273D15D2" w:rsidR="007A3EA7" w:rsidRPr="007629AF" w:rsidRDefault="00874FD3" w:rsidP="007D2D8B">
      <w:pPr>
        <w:spacing w:after="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Zamawiający nie wymaga złożenia wadium w niniejszym postępowaniu.</w:t>
      </w:r>
    </w:p>
    <w:p w14:paraId="111CC4A8" w14:textId="77777777" w:rsidR="00EE2E42" w:rsidRPr="007629AF" w:rsidRDefault="007A0D11" w:rsidP="007D2D8B">
      <w:pPr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TERMIN ZWIĄZANIA OFERTA</w:t>
      </w:r>
    </w:p>
    <w:p w14:paraId="17B11DCD" w14:textId="53B55E9C" w:rsidR="00EE2E42" w:rsidRPr="007629AF" w:rsidRDefault="00B705F5" w:rsidP="007D2D8B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składając ofertę pozostaje nią związany przez okres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30 dni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upływu terminu składania ofert</w:t>
      </w:r>
      <w:r w:rsidR="004475E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jest do dnia</w:t>
      </w:r>
      <w:r w:rsidR="00862B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841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20</w:t>
      </w:r>
      <w:r w:rsidR="00E96EC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="0078414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09</w:t>
      </w:r>
      <w:r w:rsidR="00E96EC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.2022r.</w:t>
      </w:r>
    </w:p>
    <w:p w14:paraId="00D100DE" w14:textId="77777777" w:rsidR="00EE2E42" w:rsidRPr="007629AF" w:rsidRDefault="00B705F5" w:rsidP="007D2D8B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Zamawiający może zwrócić się do Wykonawców o wyrażenie zgody na przedłużenie terminu związania ofertą. Oferta Wykonawcy, który nie zgodzi się na przedłużenie okresu związania ofertą zostanie odrzucona</w:t>
      </w:r>
      <w:r w:rsidR="00841D1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CC50B49" w14:textId="77777777" w:rsidR="00B705F5" w:rsidRPr="007629AF" w:rsidRDefault="007A0D11" w:rsidP="007D2D8B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OPIS SPOSOBU PRZYGOTOWYWANIA OFERT</w:t>
      </w:r>
    </w:p>
    <w:p w14:paraId="511D8EE1" w14:textId="77777777" w:rsidR="00C433DE" w:rsidRPr="00C433DE" w:rsidRDefault="00C433DE" w:rsidP="00C433DE">
      <w:pPr>
        <w:pStyle w:val="Akapitzlist"/>
        <w:numPr>
          <w:ilvl w:val="1"/>
          <w:numId w:val="19"/>
        </w:numPr>
        <w:spacing w:after="60"/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33D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Treść oferty pod rygorem odrzucenia musi odpowiadać treści SWZ. Ofertę sporządza się w języku polskim. </w:t>
      </w:r>
    </w:p>
    <w:p w14:paraId="75FF2660" w14:textId="204B2A76" w:rsidR="00C433DE" w:rsidRPr="00C433DE" w:rsidRDefault="00C433DE" w:rsidP="00C433DE">
      <w:pPr>
        <w:pStyle w:val="Akapitzlist"/>
        <w:numPr>
          <w:ilvl w:val="1"/>
          <w:numId w:val="19"/>
        </w:numPr>
        <w:spacing w:after="60"/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33D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</w:t>
      </w:r>
      <w:r w:rsidRPr="00C433D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dopuszcza</w:t>
      </w:r>
      <w:r w:rsidRPr="00C433D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składanie ofert częściowych</w:t>
      </w:r>
      <w:r w:rsidRPr="00C433D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 których mowa w art. 7 pkt 15 Pzp. </w:t>
      </w:r>
    </w:p>
    <w:p w14:paraId="58702C81" w14:textId="77777777" w:rsidR="00C433DE" w:rsidRPr="00C433DE" w:rsidRDefault="00C433DE" w:rsidP="00C433DE">
      <w:pPr>
        <w:pStyle w:val="Akapitzlist"/>
        <w:numPr>
          <w:ilvl w:val="1"/>
          <w:numId w:val="19"/>
        </w:numPr>
        <w:spacing w:after="60"/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33D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Zamawiający </w:t>
      </w:r>
      <w:r w:rsidRPr="00C433D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  <w:lang w:eastAsia="en-US"/>
        </w:rPr>
        <w:t>nie dopuszcza</w:t>
      </w:r>
      <w:r w:rsidRPr="00C433D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możliwości składania ofert wariantowych</w:t>
      </w:r>
      <w:r w:rsidRPr="00C433D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o których mowa w art. 92 ust. 1 ustawy. Zamawiający </w:t>
      </w:r>
      <w:r w:rsidRPr="00C433D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  <w:lang w:eastAsia="en-US"/>
        </w:rPr>
        <w:t>nie przewiduje</w:t>
      </w:r>
      <w:r w:rsidRPr="00C433D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: aukcji elektronicznej</w:t>
      </w:r>
      <w:r w:rsidRPr="00C433D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udzielania zaliczek na poczet wykonania </w:t>
      </w:r>
      <w:r w:rsidRPr="00C433DE">
        <w:rPr>
          <w:rFonts w:asciiTheme="minorHAnsi" w:eastAsia="Calibri" w:hAnsiTheme="minorHAnsi" w:cstheme="minorHAnsi"/>
          <w:sz w:val="22"/>
          <w:szCs w:val="22"/>
          <w:lang w:eastAsia="en-US"/>
        </w:rPr>
        <w:t>zamówienia, o których mowa w art. 420 ustawy, zwrotu materiałów stanowiących ofertę (z zastrzeż. art.77 ust. 1 Pzp), zwrotu kosztów udziału w postępowaniu (z zastrzeż. art.255 ust.3 Pzp).</w:t>
      </w:r>
    </w:p>
    <w:p w14:paraId="626845F9" w14:textId="77777777" w:rsidR="00C433DE" w:rsidRPr="00C433DE" w:rsidRDefault="00C433DE" w:rsidP="00C433DE">
      <w:pPr>
        <w:pStyle w:val="Akapitzlist"/>
        <w:numPr>
          <w:ilvl w:val="1"/>
          <w:numId w:val="19"/>
        </w:numPr>
        <w:spacing w:after="60"/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33D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na podstawie art. 462 pkt. 2.Pzp </w:t>
      </w:r>
      <w:r w:rsidRPr="00C433DE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żąda</w:t>
      </w:r>
      <w:r w:rsidRPr="00C433D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wskazania przez Wykonawcę części zamówienia, których wykonanie zamierza powierzyć podwykonawcy, i podania przez Wykonawcę firm podwykonawców.</w:t>
      </w:r>
    </w:p>
    <w:p w14:paraId="55515DFD" w14:textId="77777777" w:rsidR="00C433DE" w:rsidRPr="00C433DE" w:rsidRDefault="00C433DE" w:rsidP="00C433DE">
      <w:pPr>
        <w:pStyle w:val="Akapitzlist"/>
        <w:numPr>
          <w:ilvl w:val="1"/>
          <w:numId w:val="19"/>
        </w:numPr>
        <w:spacing w:after="60"/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33D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wzywa Wykonawcę do złożenia, uzupełnienia, poprawienia lub wyjaśnienia dokumentów, oświadczeń, pełnomocnictw na zasadach określonych w art.128 ust.1, 4, 5 Pzp. </w:t>
      </w:r>
    </w:p>
    <w:p w14:paraId="2D8F8868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33DE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zaleca wykorzystanie formularzy załączników dołączonych do SWZ. Zamawiający dopuszcza złożenie dokumentów sporządzonych na drukach opracowanych przez Wykonawcę.</w:t>
      </w:r>
    </w:p>
    <w:p w14:paraId="7670BAEB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Oferta, wniosek oraz przedmiotowe środki dowodowe (jeżeli były wymagane) składane elektronicznie muszą zostać podpisane </w:t>
      </w:r>
      <w:r w:rsidRPr="00C433DE">
        <w:rPr>
          <w:rFonts w:asciiTheme="minorHAnsi" w:eastAsia="Calibri" w:hAnsiTheme="minorHAnsi" w:cstheme="minorHAnsi"/>
          <w:b/>
          <w:sz w:val="22"/>
          <w:szCs w:val="22"/>
        </w:rPr>
        <w:t>elektronicznym kwalifikowanym podpisem</w:t>
      </w: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C433DE">
        <w:rPr>
          <w:rFonts w:asciiTheme="minorHAnsi" w:eastAsia="Calibri" w:hAnsiTheme="minorHAnsi" w:cstheme="minorHAnsi"/>
          <w:b/>
          <w:sz w:val="22"/>
          <w:szCs w:val="22"/>
        </w:rPr>
        <w:t>podpisem zaufanym</w:t>
      </w: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C433DE">
        <w:rPr>
          <w:rFonts w:asciiTheme="minorHAnsi" w:eastAsia="Calibri" w:hAnsiTheme="minorHAnsi" w:cstheme="minorHAnsi"/>
          <w:b/>
          <w:sz w:val="22"/>
          <w:szCs w:val="22"/>
        </w:rPr>
        <w:t>podpisem osobistym</w:t>
      </w: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. W procesie składania oferty, wniosku w tym przedmiotowych środków dowodowych na platformie, </w:t>
      </w:r>
      <w:r w:rsidRPr="00C433DE">
        <w:rPr>
          <w:rFonts w:asciiTheme="minorHAnsi" w:eastAsia="Calibri" w:hAnsiTheme="minorHAnsi" w:cstheme="minorHAnsi"/>
          <w:b/>
          <w:sz w:val="22"/>
          <w:szCs w:val="22"/>
        </w:rPr>
        <w:t>kwalifikowany podpis elektroniczny</w:t>
      </w: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C433DE">
        <w:rPr>
          <w:rFonts w:asciiTheme="minorHAnsi" w:eastAsia="Calibri" w:hAnsiTheme="minorHAnsi" w:cstheme="minorHAnsi"/>
          <w:b/>
          <w:sz w:val="22"/>
          <w:szCs w:val="22"/>
        </w:rPr>
        <w:t>podpis zaufany</w:t>
      </w: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C433DE">
        <w:rPr>
          <w:rFonts w:asciiTheme="minorHAnsi" w:eastAsia="Calibri" w:hAnsiTheme="minorHAnsi" w:cstheme="minorHAnsi"/>
          <w:b/>
          <w:sz w:val="22"/>
          <w:szCs w:val="22"/>
        </w:rPr>
        <w:t>podpis osobisty</w:t>
      </w: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Wykonawca składa bezpośrednio na dokumencie, który następnie przesyła do systemu.</w:t>
      </w:r>
    </w:p>
    <w:p w14:paraId="5DBFD1F7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</w:t>
      </w:r>
      <w:r w:rsidRPr="00C433DE">
        <w:rPr>
          <w:rFonts w:asciiTheme="minorHAnsi" w:eastAsia="Calibri" w:hAnsiTheme="minorHAnsi" w:cstheme="minorHAnsi"/>
          <w:sz w:val="22"/>
          <w:szCs w:val="22"/>
        </w:rPr>
        <w:lastRenderedPageBreak/>
        <w:t>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22E6CFAB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Oferta powinna być:</w:t>
      </w:r>
    </w:p>
    <w:p w14:paraId="0BB98BEC" w14:textId="77777777" w:rsidR="00C433DE" w:rsidRPr="00C433DE" w:rsidRDefault="00C433DE" w:rsidP="00C433DE">
      <w:pPr>
        <w:pStyle w:val="Akapitzlist"/>
        <w:numPr>
          <w:ilvl w:val="1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sporządzona na podstawie załączników niniejszej SWZ w języku polskim,</w:t>
      </w:r>
    </w:p>
    <w:p w14:paraId="68398412" w14:textId="77777777" w:rsidR="00C433DE" w:rsidRPr="00C433DE" w:rsidRDefault="00C433DE" w:rsidP="00C433DE">
      <w:pPr>
        <w:numPr>
          <w:ilvl w:val="1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7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018C8E3E" w14:textId="77777777" w:rsidR="00C433DE" w:rsidRPr="00C433DE" w:rsidRDefault="00C433DE" w:rsidP="00C433DE">
      <w:pPr>
        <w:numPr>
          <w:ilvl w:val="1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0839A2FD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62E7BCF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60508682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C45044E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Wykonawca, za pośrednictwem </w:t>
      </w:r>
      <w:hyperlink r:id="rId28">
        <w:r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C433DE">
        <w:rPr>
          <w:rFonts w:asciiTheme="minorHAnsi" w:eastAsia="Calibri" w:hAnsiTheme="minorHAnsi" w:cstheme="minorHAnsi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4EC2E2AD" w14:textId="77777777" w:rsidR="00C433DE" w:rsidRPr="00C433DE" w:rsidRDefault="00000000" w:rsidP="00C433DE">
      <w:pPr>
        <w:ind w:left="720"/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</w:pPr>
      <w:hyperlink r:id="rId29">
        <w:r w:rsidR="00C433DE" w:rsidRPr="00C433D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257EE57C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10368956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173F6011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5552C03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F866600" w14:textId="77777777" w:rsidR="00C433DE" w:rsidRPr="00C433DE" w:rsidRDefault="00C433DE" w:rsidP="00C433DE">
      <w:pPr>
        <w:pStyle w:val="Akapitzlist"/>
        <w:numPr>
          <w:ilvl w:val="1"/>
          <w:numId w:val="19"/>
        </w:num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203F208" w14:textId="275F2E03" w:rsidR="00C433DE" w:rsidRPr="00C433DE" w:rsidRDefault="00C433DE" w:rsidP="00C433DE">
      <w:pPr>
        <w:pStyle w:val="Akapitzlist"/>
        <w:numPr>
          <w:ilvl w:val="1"/>
          <w:numId w:val="19"/>
        </w:num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3D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Każdorazowo w treści przekazywanego dokumentu należy przywołać numer nadany sprawie: RZP.II.271.2</w:t>
      </w:r>
      <w:r w:rsidR="004D4D5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6</w:t>
      </w:r>
      <w:r w:rsidRPr="00C433D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.2022. </w:t>
      </w:r>
    </w:p>
    <w:p w14:paraId="2C68E331" w14:textId="77777777" w:rsidR="00C433DE" w:rsidRPr="00C433DE" w:rsidRDefault="00C433DE" w:rsidP="00C433DE">
      <w:pPr>
        <w:numPr>
          <w:ilvl w:val="1"/>
          <w:numId w:val="19"/>
        </w:numPr>
        <w:ind w:left="567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33DE">
        <w:rPr>
          <w:rFonts w:asciiTheme="minorHAnsi" w:eastAsia="Calibri" w:hAnsiTheme="minorHAnsi" w:cstheme="minorHAnsi"/>
          <w:sz w:val="22"/>
          <w:szCs w:val="22"/>
          <w:lang w:eastAsia="en-US"/>
        </w:rPr>
        <w:t>Konsekwencje złożenia oferty niezgodnie z zapisami SWZ ponosi Wykonawca.</w:t>
      </w:r>
    </w:p>
    <w:p w14:paraId="2D3C377B" w14:textId="7EAE17A0" w:rsidR="002E5A38" w:rsidRPr="00C433DE" w:rsidRDefault="00C433DE" w:rsidP="00C433DE">
      <w:pPr>
        <w:numPr>
          <w:ilvl w:val="1"/>
          <w:numId w:val="19"/>
        </w:numPr>
        <w:spacing w:after="240"/>
        <w:ind w:left="567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33D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poprawia w ofercie omyłki pisarskie, rachunkowe i inne omyłki zgodnie z art. 223 ust. 2 Pzp. </w:t>
      </w:r>
    </w:p>
    <w:p w14:paraId="67FF2112" w14:textId="2AD77AFA" w:rsidR="00B705F5" w:rsidRPr="007629AF" w:rsidRDefault="006A74B1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SPOSÓB ORAZ TERMIN SKŁADANIA OFERT</w:t>
      </w:r>
      <w:r w:rsidR="00AD5C81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7E3DAA67" w14:textId="10CF5679" w:rsidR="002665D6" w:rsidRPr="002665D6" w:rsidRDefault="002665D6" w:rsidP="002665D6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 xml:space="preserve">Ofertę wraz z wymaganymi dokumentami należy umieścić na </w:t>
      </w:r>
      <w:hyperlink r:id="rId30">
        <w:r w:rsidRPr="002665D6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2665D6">
        <w:rPr>
          <w:rFonts w:asciiTheme="minorHAnsi" w:eastAsia="Calibri" w:hAnsiTheme="minorHAnsi" w:cstheme="minorHAnsi"/>
          <w:sz w:val="22"/>
          <w:szCs w:val="22"/>
        </w:rPr>
        <w:t xml:space="preserve"> pod adresem: </w:t>
      </w:r>
      <w:hyperlink r:id="rId31" w:tgtFrame="_blank" w:history="1">
        <w:r w:rsidRPr="002665D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https://platformazakupowa.pl/pn/gmina_chmielno</w:t>
        </w:r>
      </w:hyperlink>
      <w:r w:rsidRPr="002665D6">
        <w:rPr>
          <w:rFonts w:asciiTheme="minorHAnsi" w:eastAsia="Calibri" w:hAnsiTheme="minorHAnsi" w:cstheme="minorHAnsi"/>
          <w:sz w:val="22"/>
          <w:szCs w:val="22"/>
        </w:rPr>
        <w:t xml:space="preserve"> w myśl Ustawy na stronie internetowej prowadzonego postępowania  do dnia </w:t>
      </w:r>
      <w:r w:rsidR="0078414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22</w:t>
      </w:r>
      <w:r w:rsidR="004D4D53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.08.</w:t>
      </w:r>
      <w:r w:rsidRPr="002665D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2022r. godz. 10:00.</w:t>
      </w:r>
    </w:p>
    <w:p w14:paraId="21F91914" w14:textId="77777777" w:rsidR="002665D6" w:rsidRPr="002665D6" w:rsidRDefault="002665D6" w:rsidP="002665D6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665D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Do oferty należy dołączyć wszystkie wymagane w SWZ dokumenty.</w:t>
      </w:r>
    </w:p>
    <w:p w14:paraId="67779DA4" w14:textId="77777777" w:rsidR="002665D6" w:rsidRPr="002665D6" w:rsidRDefault="002665D6" w:rsidP="002665D6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>Po wypełnieniu Formularza składania oferty lub wniosku i dołączenia  wszystkich wymaganych załączników należy kliknąć przycisk „Przejdź do podsumowania”.</w:t>
      </w:r>
    </w:p>
    <w:p w14:paraId="631B8AD5" w14:textId="77777777" w:rsidR="002665D6" w:rsidRPr="002665D6" w:rsidRDefault="002665D6" w:rsidP="002665D6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>
        <w:r w:rsidRPr="002665D6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2665D6">
        <w:rPr>
          <w:rFonts w:asciiTheme="minorHAnsi" w:eastAsia="Calibri" w:hAnsiTheme="minorHAnsi" w:cstheme="minorHAnsi"/>
          <w:sz w:val="22"/>
          <w:szCs w:val="22"/>
        </w:rPr>
        <w:t xml:space="preserve">, wykonawca powinien złożyć podpis bezpośrednio na dokumentach przesłanych za pośrednictwem </w:t>
      </w:r>
      <w:hyperlink r:id="rId33">
        <w:r w:rsidRPr="002665D6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2665D6">
        <w:rPr>
          <w:rFonts w:asciiTheme="minorHAnsi" w:eastAsia="Calibri" w:hAnsiTheme="minorHAnsi" w:cstheme="minorHAnsi"/>
          <w:sz w:val="22"/>
          <w:szCs w:val="22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D102CB" w14:textId="77777777" w:rsidR="002665D6" w:rsidRPr="002665D6" w:rsidRDefault="002665D6" w:rsidP="002665D6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52314CA" w14:textId="737A6DBE" w:rsidR="002665D6" w:rsidRPr="002665D6" w:rsidRDefault="002665D6" w:rsidP="002665D6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4">
        <w:r w:rsidRPr="002665D6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32F341E4" w14:textId="77777777" w:rsidR="00150976" w:rsidRPr="00D87ABC" w:rsidRDefault="00150976" w:rsidP="00610690">
      <w:pPr>
        <w:pStyle w:val="Akapitzlist"/>
        <w:spacing w:before="120"/>
        <w:ind w:left="284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D8EE707" w14:textId="063D8B17" w:rsidR="007F264E" w:rsidRPr="007629AF" w:rsidRDefault="0094327B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</w:t>
      </w:r>
      <w:r w:rsidR="007F264E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TWARCIE OFERT</w:t>
      </w:r>
    </w:p>
    <w:p w14:paraId="7FBEE7B4" w14:textId="295C2742" w:rsidR="002665D6" w:rsidRPr="002665D6" w:rsidRDefault="002665D6" w:rsidP="002665D6">
      <w:pPr>
        <w:pStyle w:val="Akapitzlist"/>
        <w:numPr>
          <w:ilvl w:val="1"/>
          <w:numId w:val="49"/>
        </w:numPr>
        <w:shd w:val="clear" w:color="auto" w:fill="FFFFFF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2665D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Otwarcie ofert następuje niezwłocznie po upływie terminu składania ofert, nie później niż następnego dnia po dniu, w którym upłynął termin składania ofert tj. </w:t>
      </w:r>
      <w:r w:rsidR="0078414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22</w:t>
      </w:r>
      <w:r w:rsidR="004D4D53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.08.</w:t>
      </w:r>
      <w:r w:rsidRPr="002665D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2022r. o godz. 10: 15</w:t>
      </w:r>
    </w:p>
    <w:p w14:paraId="59CBED82" w14:textId="77777777" w:rsidR="002665D6" w:rsidRPr="002665D6" w:rsidRDefault="002665D6" w:rsidP="002665D6">
      <w:pPr>
        <w:pStyle w:val="Akapitzlist"/>
        <w:numPr>
          <w:ilvl w:val="1"/>
          <w:numId w:val="49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>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F637DA6" w14:textId="77777777" w:rsidR="002665D6" w:rsidRPr="002665D6" w:rsidRDefault="002665D6" w:rsidP="002665D6">
      <w:pPr>
        <w:pStyle w:val="Akapitzlist"/>
        <w:numPr>
          <w:ilvl w:val="1"/>
          <w:numId w:val="49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14:paraId="26D838F3" w14:textId="77777777" w:rsidR="002665D6" w:rsidRPr="002665D6" w:rsidRDefault="002665D6" w:rsidP="002665D6">
      <w:pPr>
        <w:pStyle w:val="Akapitzlist"/>
        <w:numPr>
          <w:ilvl w:val="1"/>
          <w:numId w:val="49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500D8EA1" w14:textId="77777777" w:rsidR="002665D6" w:rsidRPr="002665D6" w:rsidRDefault="002665D6" w:rsidP="002665D6">
      <w:pPr>
        <w:pStyle w:val="Akapitzlist"/>
        <w:numPr>
          <w:ilvl w:val="1"/>
          <w:numId w:val="49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14:paraId="332593DA" w14:textId="77777777" w:rsidR="002665D6" w:rsidRPr="002665D6" w:rsidRDefault="002665D6" w:rsidP="002665D6">
      <w:pPr>
        <w:pStyle w:val="Akapitzlist"/>
        <w:numPr>
          <w:ilvl w:val="1"/>
          <w:numId w:val="47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3A5D21C" w14:textId="77777777" w:rsidR="002665D6" w:rsidRPr="002665D6" w:rsidRDefault="002665D6" w:rsidP="002665D6">
      <w:pPr>
        <w:pStyle w:val="Akapitzlist"/>
        <w:numPr>
          <w:ilvl w:val="1"/>
          <w:numId w:val="47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>cenach lub kosztach zawartych w ofertach.</w:t>
      </w:r>
    </w:p>
    <w:p w14:paraId="4B7A53B0" w14:textId="77777777" w:rsidR="002665D6" w:rsidRPr="002665D6" w:rsidRDefault="002665D6" w:rsidP="002665D6">
      <w:pPr>
        <w:pStyle w:val="Akapitzlist"/>
        <w:numPr>
          <w:ilvl w:val="1"/>
          <w:numId w:val="49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>Informacja zostanie opublikowana na stronie postępowania na</w:t>
      </w:r>
      <w:hyperlink r:id="rId35">
        <w:r w:rsidRPr="002665D6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 xml:space="preserve"> platformazakupowa.pl</w:t>
        </w:r>
      </w:hyperlink>
      <w:r w:rsidRPr="002665D6">
        <w:rPr>
          <w:rFonts w:asciiTheme="minorHAnsi" w:eastAsia="Calibri" w:hAnsiTheme="minorHAnsi" w:cstheme="minorHAnsi"/>
          <w:sz w:val="22"/>
          <w:szCs w:val="22"/>
        </w:rPr>
        <w:t xml:space="preserve"> w sekcji ,,Komunikaty” .</w:t>
      </w:r>
    </w:p>
    <w:p w14:paraId="2EE966C6" w14:textId="77777777" w:rsidR="002665D6" w:rsidRPr="002665D6" w:rsidRDefault="002665D6" w:rsidP="002665D6">
      <w:pPr>
        <w:pStyle w:val="Akapitzlist"/>
        <w:numPr>
          <w:ilvl w:val="1"/>
          <w:numId w:val="49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4B18799E" w14:textId="77777777" w:rsidR="002665D6" w:rsidRPr="002665D6" w:rsidRDefault="002665D6" w:rsidP="002665D6">
      <w:pPr>
        <w:pStyle w:val="Akapitzlist"/>
        <w:numPr>
          <w:ilvl w:val="1"/>
          <w:numId w:val="49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5D6">
        <w:rPr>
          <w:rFonts w:asciiTheme="minorHAnsi" w:eastAsia="Calibri" w:hAnsiTheme="minorHAnsi"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643F6B3D" w14:textId="77777777" w:rsidR="003A478C" w:rsidRPr="007629AF" w:rsidRDefault="003A478C" w:rsidP="007D2D8B">
      <w:pPr>
        <w:shd w:val="clear" w:color="auto" w:fill="FFFFFF" w:themeFill="background1"/>
        <w:tabs>
          <w:tab w:val="left" w:pos="567"/>
        </w:tabs>
        <w:spacing w:after="120"/>
        <w:ind w:left="360" w:firstLine="34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49637AF" w14:textId="4B929DE4" w:rsidR="007F264E" w:rsidRPr="007629AF" w:rsidRDefault="0099368E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OPIS SPOSOBU OBLICZANIA CENY</w:t>
      </w:r>
    </w:p>
    <w:p w14:paraId="69D2349B" w14:textId="49F3048D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Cenę oferty podaje się w złotych polskich</w:t>
      </w:r>
      <w:r w:rsidR="002A7E9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dokładnością do dwóch miejsc po przecinku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 Zamawiający rozlicza się z Wykonawcą w złotych polskich.</w:t>
      </w:r>
    </w:p>
    <w:p w14:paraId="403917D8" w14:textId="09F52CE7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Na potrzeby obliczenia ceny oferty należy przyjąć dane zawarte w opisie przedmiotu zamówienia załączony do SWZ.</w:t>
      </w:r>
    </w:p>
    <w:p w14:paraId="695484C5" w14:textId="77777777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Cena oferty obejmuje wszelkie ewentualne rabaty, bonifikaty, promocje, upusty, itp.</w:t>
      </w:r>
    </w:p>
    <w:p w14:paraId="6A766875" w14:textId="77777777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 ofercie Wykonawca podaje cenę ryczałtową za realizację przedmiotu zamówienia.</w:t>
      </w:r>
    </w:p>
    <w:p w14:paraId="5B924A1C" w14:textId="09E45F7E" w:rsidR="00B705F5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sporządza kalkulację ceny oferty przy uwzględnieniu wszystkich niezbędnych kosztów związanych z realizacją przedmiotu umowy wprost lub pośrednio określonych w SWZ i załącznikach, między innymi: </w:t>
      </w:r>
    </w:p>
    <w:p w14:paraId="16320CCF" w14:textId="77777777" w:rsidR="00B705F5" w:rsidRPr="007629AF" w:rsidRDefault="00B705F5" w:rsidP="00150976">
      <w:pPr>
        <w:numPr>
          <w:ilvl w:val="0"/>
          <w:numId w:val="7"/>
        </w:numPr>
        <w:spacing w:after="120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wszelkie opłaty i podatki naliczone zgodnie z przepisami, w szczególności podatek od towarów i usług w wysokości określonej ustawą z dnia 11 marca 2004 r. o podatku o</w:t>
      </w:r>
      <w:r w:rsidR="009901C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 towarów i usług (</w:t>
      </w:r>
      <w:r w:rsidR="00C44B2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Tj. </w:t>
      </w:r>
      <w:r w:rsidR="009901C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Dz. U. z 20</w:t>
      </w:r>
      <w:r w:rsidR="0015292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7F4AA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poz. </w:t>
      </w:r>
      <w:r w:rsidR="0015292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106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</w:t>
      </w:r>
      <w:r w:rsidR="00C44B2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zm.) Określenie stawki podatku VAT jest obowiązkiem Wykonawcy. Zgodnie z ust. 1 Komunikatu Prezesa Głównego Urzędu Statystycznego z dnia 24 stycznia 2005 r. (Dz. Urz. GUS Nr 1 z 2005r., poz. 11) w sprawie trybu wydawania opinii interpretacyjnych: „Zasadą jest, że zainteresowany podmiot sam klasyfikuje prowadzona działalność, swoje produkty (wyroby i usługi), towary, środki trwałe i obiekty budowlane według zasad określonych w poszczególnych klasyfikacjach i nomenklaturach, wprowadzonych rozporządzeniami Rady Ministrów lub stosowanych bezpośrednio na podstawie przepisów Wspólnoty Europejskiej",</w:t>
      </w:r>
    </w:p>
    <w:p w14:paraId="1922259D" w14:textId="77777777" w:rsidR="00B705F5" w:rsidRPr="007629AF" w:rsidRDefault="00B705F5" w:rsidP="00150976">
      <w:pPr>
        <w:numPr>
          <w:ilvl w:val="0"/>
          <w:numId w:val="7"/>
        </w:numPr>
        <w:spacing w:after="120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normalne ryzyko związane z okolicznościami, których nie można przewidzieć w chwili zawarcia umowy, związane z faktem prowadzenia działalności gospodarczej,</w:t>
      </w:r>
    </w:p>
    <w:p w14:paraId="03F498CF" w14:textId="76B6D7AA" w:rsidR="00B705F5" w:rsidRPr="007629AF" w:rsidRDefault="00B705F5" w:rsidP="00150976">
      <w:pPr>
        <w:numPr>
          <w:ilvl w:val="0"/>
          <w:numId w:val="7"/>
        </w:numPr>
        <w:spacing w:after="120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koszty wykonania </w:t>
      </w:r>
      <w:r w:rsidR="000F7D3A">
        <w:rPr>
          <w:rFonts w:asciiTheme="minorHAnsi" w:eastAsia="Calibri" w:hAnsiTheme="minorHAnsi" w:cstheme="minorHAnsi"/>
          <w:sz w:val="22"/>
          <w:szCs w:val="22"/>
          <w:lang w:eastAsia="en-US"/>
        </w:rPr>
        <w:t>przedmiotu zamówienia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wraz z materiałami, robocizną i sprzętem (</w:t>
      </w:r>
      <w:r w:rsidRPr="007629AF">
        <w:rPr>
          <w:rFonts w:asciiTheme="minorHAnsi" w:hAnsiTheme="minorHAnsi" w:cstheme="minorHAnsi"/>
          <w:sz w:val="22"/>
          <w:szCs w:val="22"/>
        </w:rPr>
        <w:t xml:space="preserve">również w godzinach nadliczbowych i dni wolne od pracy),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 celu wykonania zamówienia na zasadach określonych w „Opisie przedmiotu zamówienia”, w tym koszty organizacji i wszelkich niezbędnych materiałów wraz z kosztami transportu, magazynowania, składowania i dozoru, koszty zakupu</w:t>
      </w:r>
      <w:r w:rsidR="000F7D3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7629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96EC54" w14:textId="77777777" w:rsidR="00B705F5" w:rsidRPr="007629AF" w:rsidRDefault="00B705F5" w:rsidP="00150976">
      <w:pPr>
        <w:numPr>
          <w:ilvl w:val="0"/>
          <w:numId w:val="7"/>
        </w:numPr>
        <w:spacing w:after="20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koszty wszelkich podatków i opłat, koszty pośrednie, zysk.</w:t>
      </w:r>
    </w:p>
    <w:p w14:paraId="0DF53606" w14:textId="77777777" w:rsidR="00503D29" w:rsidRPr="007629AF" w:rsidRDefault="00706784" w:rsidP="00150976">
      <w:pPr>
        <w:numPr>
          <w:ilvl w:val="1"/>
          <w:numId w:val="1"/>
        </w:numPr>
        <w:spacing w:after="200"/>
        <w:ind w:left="284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</w:t>
      </w:r>
      <w:r w:rsidR="00B705F5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ykonawca zobowiązany jest do obliczenia ceny oferty biorąc pod uwagę zakres wynikający z </w:t>
      </w:r>
      <w:r w:rsidR="005B6F5D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</w:t>
      </w:r>
      <w:r w:rsidR="00B705F5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pisu przedmiotu zamówienia. </w:t>
      </w:r>
    </w:p>
    <w:p w14:paraId="68082208" w14:textId="2E7432EF" w:rsidR="00930ACF" w:rsidRPr="00610690" w:rsidRDefault="00B705F5" w:rsidP="00610690">
      <w:pPr>
        <w:pStyle w:val="Akapitzlist"/>
        <w:numPr>
          <w:ilvl w:val="1"/>
          <w:numId w:val="1"/>
        </w:numPr>
        <w:ind w:left="284" w:hanging="426"/>
        <w:jc w:val="both"/>
        <w:rPr>
          <w:rFonts w:ascii="Calibri" w:eastAsia="Calibri" w:hAnsi="Calibri" w:cstheme="minorHAnsi"/>
          <w:b/>
          <w:color w:val="000000" w:themeColor="text1"/>
          <w:sz w:val="22"/>
          <w:szCs w:val="22"/>
          <w:lang w:eastAsia="en-US"/>
        </w:rPr>
      </w:pPr>
      <w:r w:rsidRPr="00610690">
        <w:rPr>
          <w:rFonts w:asciiTheme="minorHAnsi" w:eastAsia="Calibri" w:hAnsiTheme="minorHAnsi" w:cstheme="minorHAnsi"/>
          <w:sz w:val="22"/>
          <w:szCs w:val="22"/>
          <w:lang w:eastAsia="en-US"/>
        </w:rPr>
        <w:t>Jeżeli złożono ofertę, której wybór prowadziłby do powstania obowiązku podatkowego Zamawiającego zgodnie z przepisami o podatku od towarów i usług w zakresie dotyczącym wewnątrz wspólnotowego nabycia towarów, Zamawiający w celu oceny takiej oferty dolicza do przedstawionej w niej ceny pod</w:t>
      </w:r>
      <w:r w:rsidRPr="006106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atek od towarów i usług, który miałby obowiązek wpłacić zgodnie z obowiązującymi przepisami.</w:t>
      </w:r>
      <w:r w:rsidR="00930ACF" w:rsidRPr="00610690">
        <w:rPr>
          <w:rFonts w:cs="Arial"/>
          <w:color w:val="000000" w:themeColor="text1"/>
          <w:szCs w:val="22"/>
        </w:rPr>
        <w:t xml:space="preserve"> </w:t>
      </w:r>
      <w:r w:rsidR="00930ACF" w:rsidRPr="00610690">
        <w:rPr>
          <w:rFonts w:ascii="Calibri" w:hAnsi="Calibri" w:cs="Arial"/>
          <w:color w:val="000000" w:themeColor="text1"/>
          <w:sz w:val="22"/>
          <w:szCs w:val="22"/>
        </w:rPr>
        <w:t>W ofercie,</w:t>
      </w:r>
      <w:r w:rsidR="00930ACF" w:rsidRPr="00610690">
        <w:rPr>
          <w:rFonts w:cs="Arial"/>
          <w:color w:val="000000" w:themeColor="text1"/>
          <w:szCs w:val="22"/>
        </w:rPr>
        <w:t xml:space="preserve"> </w:t>
      </w:r>
      <w:r w:rsidR="00930ACF" w:rsidRPr="00610690">
        <w:rPr>
          <w:rFonts w:ascii="Calibri" w:hAnsi="Calibri" w:cs="Arial"/>
          <w:color w:val="000000" w:themeColor="text1"/>
          <w:sz w:val="22"/>
          <w:szCs w:val="22"/>
        </w:rPr>
        <w:t>której mowa w ust. 1, wykonawca ma obowiązek:</w:t>
      </w:r>
    </w:p>
    <w:p w14:paraId="1B0E6DF1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1)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 xml:space="preserve">poinformowania zamawiającego, że wybór jego oferty będzie prowadził do powstania 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br/>
        <w:t>u zamawiającego obowiązku podatkowego;</w:t>
      </w:r>
    </w:p>
    <w:p w14:paraId="139C72A5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2)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73E6F157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3)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>wskazania wartości towaru lub usługi objętego obowiązkiem podatkowym zamawiającego, bez kwoty podatku;</w:t>
      </w:r>
    </w:p>
    <w:p w14:paraId="7DC588CB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4)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>wskazania stawki podatku od towarów i usług, która zgodnie z wiedzą wykonawcy, będzie miała zastosowanie.</w:t>
      </w:r>
    </w:p>
    <w:p w14:paraId="3D73EB38" w14:textId="0AE794D7" w:rsidR="00B705F5" w:rsidRPr="007629AF" w:rsidRDefault="00930ACF" w:rsidP="00150976">
      <w:pPr>
        <w:numPr>
          <w:ilvl w:val="1"/>
          <w:numId w:val="1"/>
        </w:numPr>
        <w:spacing w:after="200"/>
        <w:ind w:left="284" w:hanging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 xml:space="preserve">Wzór Formularza Ofertowego został opracowany przy założeniu, iż wybór oferty nie będzie prowadzić do powstania u Zamawiającego obowiązku podatkowego w zakresie podatku VAT. 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br/>
        <w:t xml:space="preserve">W przypadku, gdy Wykonawca zobowiązany jest złożyć oświadczenie o powstaniu 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br/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lastRenderedPageBreak/>
        <w:t>u Zamawiającego obowiązku podatkowego, to winien odpowiednio zmodyfikować treść formularza.</w:t>
      </w:r>
      <w:r w:rsidR="00856451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 odniesieniu do sposobu obliczenia ceny oferty, Zamawiający odrzuci ofertę między innymi w następujących przypadkach:</w:t>
      </w:r>
    </w:p>
    <w:p w14:paraId="23139B89" w14:textId="77777777" w:rsidR="00B705F5" w:rsidRPr="007629AF" w:rsidRDefault="00B705F5" w:rsidP="00150976">
      <w:pPr>
        <w:numPr>
          <w:ilvl w:val="1"/>
          <w:numId w:val="4"/>
        </w:numPr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 wezwany do złożenia wyjaśnień w zakresie obliczenia ceny oferty – w związku podejrzeniem Zamawiającego, że złożona przez Wykonawcę oferta zawiera rażąco niską cenę w stosunku do przedmiotu zamówienia – nie złożył wyjaśnień lub złożył wyjaśnienia, które potwierdzają, że oferta zawiera rażąco niską cenę w stosunku do przedmiotu zamówienia,</w:t>
      </w:r>
    </w:p>
    <w:p w14:paraId="4242A897" w14:textId="77777777" w:rsidR="00B705F5" w:rsidRPr="007629AF" w:rsidRDefault="00B705F5" w:rsidP="00150976">
      <w:pPr>
        <w:numPr>
          <w:ilvl w:val="1"/>
          <w:numId w:val="4"/>
        </w:numPr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Oferta zawiera błędy w obliczeniu ceny lub kosztu,</w:t>
      </w:r>
    </w:p>
    <w:p w14:paraId="124A902F" w14:textId="57A526A7" w:rsidR="00B705F5" w:rsidRPr="007629AF" w:rsidRDefault="00B705F5" w:rsidP="00150976">
      <w:pPr>
        <w:numPr>
          <w:ilvl w:val="1"/>
          <w:numId w:val="4"/>
        </w:numPr>
        <w:spacing w:after="12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 w terminie 3 dni od dnia doręczenia zawiadomienia nie zgodził się na poprawienie omyłki, o której mowa w</w:t>
      </w:r>
      <w:r w:rsidR="00C845B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</w:t>
      </w:r>
      <w:r w:rsidR="00C845B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223 ust. 2 pkt 3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Pzp.</w:t>
      </w:r>
    </w:p>
    <w:p w14:paraId="518A210E" w14:textId="77777777" w:rsidR="00B705F5" w:rsidRPr="007629AF" w:rsidRDefault="00503D29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OPIS KRYTERIÓW, KTÓRYMI ZAMAWIAJĄCY BĘDZIE SIĘ KIEROWAŁ PRZY WYBORZE OFERTY, WRAZ Z PODANIEM WAG TYCH KRYTERIÓW I SPOSOBU OCENY OFERT</w:t>
      </w:r>
    </w:p>
    <w:p w14:paraId="4A1B3D93" w14:textId="77777777" w:rsidR="00B705F5" w:rsidRPr="007629AF" w:rsidRDefault="00B705F5" w:rsidP="00150976">
      <w:pPr>
        <w:numPr>
          <w:ilvl w:val="1"/>
          <w:numId w:val="1"/>
        </w:numPr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 wyborze oferty Zamawiający będzie się kierował kryterium: </w:t>
      </w:r>
    </w:p>
    <w:p w14:paraId="12160E71" w14:textId="77777777" w:rsidR="007F7DF5" w:rsidRPr="007629AF" w:rsidRDefault="007F7DF5" w:rsidP="007D2D8B">
      <w:pPr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86"/>
        <w:gridCol w:w="4329"/>
        <w:gridCol w:w="1276"/>
        <w:gridCol w:w="2580"/>
      </w:tblGrid>
      <w:tr w:rsidR="00E14D22" w:rsidRPr="007629AF" w14:paraId="4412050E" w14:textId="77777777" w:rsidTr="00720CAA">
        <w:trPr>
          <w:trHeight w:val="786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4B6F3" w14:textId="77777777" w:rsidR="00E14D22" w:rsidRPr="007629AF" w:rsidRDefault="00E14D22" w:rsidP="007D2D8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9A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B876E" w14:textId="77777777" w:rsidR="00E14D22" w:rsidRPr="007629AF" w:rsidRDefault="00E14D22" w:rsidP="007D2D8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9AF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6A3D" w14:textId="77777777" w:rsidR="00E14D22" w:rsidRPr="007629AF" w:rsidRDefault="00E14D22" w:rsidP="007D2D8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9AF">
              <w:rPr>
                <w:rFonts w:asciiTheme="minorHAnsi" w:hAnsiTheme="minorHAnsi" w:cstheme="minorHAnsi"/>
                <w:sz w:val="22"/>
                <w:szCs w:val="22"/>
              </w:rPr>
              <w:t>Waga kryterium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99D9" w14:textId="77777777" w:rsidR="00E14D22" w:rsidRPr="007629AF" w:rsidRDefault="00E14D22" w:rsidP="007D2D8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9AF">
              <w:rPr>
                <w:rFonts w:asciiTheme="minorHAnsi" w:hAnsiTheme="minorHAnsi" w:cstheme="minorHAnsi"/>
                <w:sz w:val="22"/>
                <w:szCs w:val="22"/>
              </w:rPr>
              <w:t xml:space="preserve">Maksymalna ilość punktów w danym kryterium </w:t>
            </w:r>
          </w:p>
        </w:tc>
      </w:tr>
      <w:tr w:rsidR="00E14D22" w:rsidRPr="007629AF" w14:paraId="0294CD35" w14:textId="77777777" w:rsidTr="00720CAA">
        <w:trPr>
          <w:trHeight w:val="252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8C13B" w14:textId="77777777" w:rsidR="00E14D22" w:rsidRPr="007629AF" w:rsidRDefault="00E14D22" w:rsidP="007D2D8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9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9B16D" w14:textId="77777777" w:rsidR="00E14D22" w:rsidRPr="007629AF" w:rsidRDefault="00E14D22" w:rsidP="007D2D8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9AF">
              <w:rPr>
                <w:rFonts w:asciiTheme="minorHAnsi" w:hAnsiTheme="minorHAnsi" w:cstheme="minorHAnsi"/>
                <w:b/>
                <w:sz w:val="22"/>
                <w:szCs w:val="22"/>
              </w:rPr>
              <w:t>C - 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76E6" w14:textId="77777777" w:rsidR="00E14D22" w:rsidRPr="007629AF" w:rsidRDefault="00E14D22" w:rsidP="007D2D8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9AF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06EE" w14:textId="77777777" w:rsidR="00E14D22" w:rsidRPr="007629AF" w:rsidRDefault="00E14D22" w:rsidP="007D2D8B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29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Pmax1</w:t>
            </w:r>
            <w:r w:rsidRPr="007629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=60 pkt</w:t>
            </w:r>
          </w:p>
        </w:tc>
      </w:tr>
      <w:tr w:rsidR="00E14D22" w:rsidRPr="007629AF" w14:paraId="6A06A86A" w14:textId="77777777" w:rsidTr="00720CAA">
        <w:trPr>
          <w:trHeight w:val="252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10E39" w14:textId="77777777" w:rsidR="00E14D22" w:rsidRPr="007629AF" w:rsidRDefault="00E14D22" w:rsidP="007D2D8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29A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B5B61" w14:textId="6385E19D" w:rsidR="00E14D22" w:rsidRPr="007629AF" w:rsidRDefault="00530F91" w:rsidP="007D2D8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Tw</w:t>
            </w:r>
            <w:r w:rsidR="00E75366" w:rsidRPr="007629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termin wykonania dostawy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6B55" w14:textId="0BFC21D6" w:rsidR="00E14D22" w:rsidRPr="007629AF" w:rsidDel="00677E63" w:rsidRDefault="00E14D22" w:rsidP="007D2D8B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629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0,</w:t>
            </w:r>
            <w:r w:rsidR="00F31EB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  <w:r w:rsidRPr="007629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8693" w14:textId="4EA9F055" w:rsidR="00E14D22" w:rsidRPr="007629AF" w:rsidDel="00677E63" w:rsidRDefault="00E14D22" w:rsidP="007D2D8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9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Pmax2 =</w:t>
            </w:r>
            <w:r w:rsidR="00F31E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7629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pkt</w:t>
            </w:r>
          </w:p>
        </w:tc>
      </w:tr>
    </w:tbl>
    <w:p w14:paraId="1C77E3D2" w14:textId="77777777" w:rsidR="00612E15" w:rsidRPr="007629AF" w:rsidRDefault="00612E15" w:rsidP="007D2D8B">
      <w:p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6BA5B0" w14:textId="77777777" w:rsidR="00B705F5" w:rsidRPr="00386667" w:rsidRDefault="00B705F5" w:rsidP="00150976">
      <w:pPr>
        <w:numPr>
          <w:ilvl w:val="1"/>
          <w:numId w:val="1"/>
        </w:numPr>
        <w:spacing w:after="120"/>
        <w:ind w:left="284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86667">
        <w:rPr>
          <w:rFonts w:ascii="Calibri" w:eastAsia="Calibri" w:hAnsi="Calibri" w:cs="Calibri"/>
          <w:sz w:val="22"/>
          <w:szCs w:val="22"/>
          <w:lang w:eastAsia="en-US"/>
        </w:rPr>
        <w:t>Ocena ofert będzie przeprowadzona według poniższego algorytmu (wzoru):</w:t>
      </w:r>
    </w:p>
    <w:p w14:paraId="42C025D5" w14:textId="77777777" w:rsidR="00625B1D" w:rsidRPr="00386667" w:rsidRDefault="00925A75" w:rsidP="007D2D8B">
      <w:pPr>
        <w:pStyle w:val="Tekstpodstawowy2"/>
        <w:tabs>
          <w:tab w:val="left" w:pos="426"/>
        </w:tabs>
        <w:spacing w:after="0" w:line="240" w:lineRule="auto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86667">
        <w:rPr>
          <w:rFonts w:ascii="Calibri" w:hAnsi="Calibri" w:cs="Calibri"/>
          <w:b/>
          <w:bCs/>
          <w:color w:val="000000"/>
          <w:sz w:val="22"/>
          <w:szCs w:val="22"/>
          <w:highlight w:val="lightGray"/>
        </w:rPr>
        <w:t xml:space="preserve">Kryterium nr 1 </w:t>
      </w:r>
      <w:r w:rsidR="00625B1D" w:rsidRPr="00386667">
        <w:rPr>
          <w:rFonts w:ascii="Calibri" w:hAnsi="Calibri" w:cs="Calibri"/>
          <w:b/>
          <w:bCs/>
          <w:color w:val="000000"/>
          <w:sz w:val="22"/>
          <w:szCs w:val="22"/>
          <w:highlight w:val="lightGray"/>
        </w:rPr>
        <w:t>Cena[C] 60 % (max 60 pkt.)</w:t>
      </w:r>
    </w:p>
    <w:p w14:paraId="60782E80" w14:textId="77777777" w:rsidR="00625B1D" w:rsidRPr="00386667" w:rsidRDefault="00625B1D" w:rsidP="007D2D8B">
      <w:pPr>
        <w:pStyle w:val="Tekstpodstawowy2"/>
        <w:spacing w:after="0" w:line="240" w:lineRule="auto"/>
        <w:ind w:left="709" w:hanging="283"/>
        <w:rPr>
          <w:rFonts w:ascii="Calibri" w:hAnsi="Calibri" w:cs="Calibri"/>
          <w:b/>
          <w:bCs/>
          <w:sz w:val="22"/>
          <w:szCs w:val="22"/>
        </w:rPr>
      </w:pPr>
      <w:r w:rsidRPr="00386667">
        <w:rPr>
          <w:rFonts w:ascii="Calibri" w:hAnsi="Calibri" w:cs="Calibri"/>
          <w:b/>
          <w:bCs/>
          <w:sz w:val="22"/>
          <w:szCs w:val="22"/>
        </w:rPr>
        <w:t>C</w:t>
      </w:r>
      <w:r w:rsidRPr="00386667">
        <w:rPr>
          <w:rFonts w:ascii="Calibri" w:hAnsi="Calibri" w:cs="Calibri"/>
          <w:b/>
          <w:bCs/>
          <w:sz w:val="22"/>
          <w:szCs w:val="22"/>
          <w:vertAlign w:val="subscript"/>
        </w:rPr>
        <w:t xml:space="preserve"> </w:t>
      </w:r>
      <w:r w:rsidRPr="00386667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Pr="00386667">
        <w:rPr>
          <w:rFonts w:ascii="Calibri" w:hAnsi="Calibri" w:cs="Calibri"/>
          <w:sz w:val="22"/>
          <w:szCs w:val="22"/>
        </w:rPr>
        <w:t>liczba punktów przyznanych ocenianej ofercie w kryterium cena, gdzie</w:t>
      </w:r>
      <w:r w:rsidRPr="00386667">
        <w:rPr>
          <w:rFonts w:ascii="Calibri" w:hAnsi="Calibri" w:cs="Calibri"/>
          <w:b/>
          <w:sz w:val="22"/>
          <w:szCs w:val="22"/>
        </w:rPr>
        <w:t xml:space="preserve"> punkty wyliczane są</w:t>
      </w:r>
      <w:r w:rsidR="00B577FF" w:rsidRPr="00386667">
        <w:rPr>
          <w:rFonts w:ascii="Calibri" w:hAnsi="Calibri" w:cs="Calibri"/>
          <w:b/>
          <w:sz w:val="22"/>
          <w:szCs w:val="22"/>
        </w:rPr>
        <w:t xml:space="preserve"> </w:t>
      </w:r>
      <w:r w:rsidRPr="00386667">
        <w:rPr>
          <w:rFonts w:ascii="Calibri" w:hAnsi="Calibri" w:cs="Calibri"/>
          <w:b/>
          <w:sz w:val="22"/>
          <w:szCs w:val="22"/>
        </w:rPr>
        <w:t>wg wzoru</w:t>
      </w:r>
      <w:r w:rsidRPr="00386667">
        <w:rPr>
          <w:rFonts w:ascii="Calibri" w:hAnsi="Calibri" w:cs="Calibri"/>
          <w:sz w:val="22"/>
          <w:szCs w:val="22"/>
        </w:rPr>
        <w:t>:</w:t>
      </w:r>
    </w:p>
    <w:p w14:paraId="7D9CC155" w14:textId="77777777" w:rsidR="00625B1D" w:rsidRPr="00386667" w:rsidRDefault="004C3CFC" w:rsidP="007D2D8B">
      <w:pPr>
        <w:ind w:left="1774"/>
        <w:rPr>
          <w:rFonts w:ascii="Calibri" w:hAnsi="Calibri" w:cs="Calibri"/>
          <w:i/>
          <w:iCs/>
          <w:sz w:val="22"/>
          <w:szCs w:val="22"/>
          <w:bdr w:val="single" w:sz="4" w:space="0" w:color="auto"/>
        </w:rPr>
      </w:pPr>
      <w:r w:rsidRPr="00386667">
        <w:rPr>
          <w:rFonts w:ascii="Calibri" w:hAnsi="Calibri" w:cs="Calibri"/>
          <w:noProof/>
          <w:position w:val="-30"/>
          <w:sz w:val="22"/>
          <w:szCs w:val="22"/>
        </w:rPr>
        <w:object w:dxaOrig="980" w:dyaOrig="680" w14:anchorId="1483D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6pt;height:34.45pt;mso-width-percent:0;mso-height-percent:0;mso-width-percent:0;mso-height-percent:0" o:ole="">
            <v:imagedata r:id="rId36" o:title=""/>
          </v:shape>
          <o:OLEObject Type="Embed" ProgID="Equation.3" ShapeID="_x0000_i1025" DrawAspect="Content" ObjectID="_1721641998" r:id="rId37"/>
        </w:object>
      </w:r>
      <w:r w:rsidR="00625B1D" w:rsidRPr="00386667">
        <w:rPr>
          <w:rFonts w:ascii="Calibri" w:hAnsi="Calibri" w:cs="Calibri"/>
          <w:sz w:val="22"/>
          <w:szCs w:val="22"/>
        </w:rPr>
        <w:t xml:space="preserve"> x </w:t>
      </w:r>
      <w:r w:rsidR="00720CAA" w:rsidRPr="00386667">
        <w:rPr>
          <w:rFonts w:ascii="Calibri" w:hAnsi="Calibri" w:cs="Calibri"/>
          <w:i/>
          <w:iCs/>
          <w:sz w:val="22"/>
          <w:szCs w:val="22"/>
        </w:rPr>
        <w:t>0,60</w:t>
      </w:r>
      <w:r w:rsidR="00625B1D" w:rsidRPr="00386667">
        <w:rPr>
          <w:rFonts w:ascii="Calibri" w:hAnsi="Calibri" w:cs="Calibri"/>
          <w:i/>
          <w:iCs/>
          <w:sz w:val="22"/>
          <w:szCs w:val="22"/>
        </w:rPr>
        <w:t xml:space="preserve"> x 100 pkt</w:t>
      </w:r>
      <w:r w:rsidR="00625B1D" w:rsidRPr="00386667">
        <w:rPr>
          <w:rFonts w:ascii="Calibri" w:hAnsi="Calibri" w:cs="Calibri"/>
          <w:i/>
          <w:iCs/>
          <w:sz w:val="22"/>
          <w:szCs w:val="22"/>
          <w:bdr w:val="single" w:sz="4" w:space="0" w:color="auto"/>
        </w:rPr>
        <w:t xml:space="preserve">  </w:t>
      </w:r>
    </w:p>
    <w:p w14:paraId="01B1DC1C" w14:textId="77777777" w:rsidR="005146E6" w:rsidRPr="00386667" w:rsidRDefault="00625B1D" w:rsidP="007D2D8B">
      <w:pPr>
        <w:ind w:left="143" w:firstLine="708"/>
        <w:rPr>
          <w:rFonts w:ascii="Calibri" w:hAnsi="Calibri" w:cs="Calibri"/>
          <w:i/>
          <w:iCs/>
          <w:sz w:val="22"/>
          <w:szCs w:val="22"/>
        </w:rPr>
      </w:pPr>
      <w:r w:rsidRPr="00386667">
        <w:rPr>
          <w:rFonts w:ascii="Calibri" w:hAnsi="Calibri" w:cs="Calibri"/>
          <w:i/>
          <w:iCs/>
          <w:sz w:val="22"/>
          <w:szCs w:val="22"/>
        </w:rPr>
        <w:t>C</w:t>
      </w:r>
      <w:r w:rsidRPr="00386667">
        <w:rPr>
          <w:rFonts w:ascii="Calibri" w:hAnsi="Calibri" w:cs="Calibri"/>
          <w:i/>
          <w:iCs/>
          <w:sz w:val="22"/>
          <w:szCs w:val="22"/>
          <w:vertAlign w:val="subscript"/>
        </w:rPr>
        <w:t>MIN</w:t>
      </w:r>
      <w:r w:rsidRPr="003866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86667">
        <w:rPr>
          <w:rFonts w:ascii="Calibri" w:hAnsi="Calibri" w:cs="Calibri"/>
          <w:i/>
          <w:iCs/>
          <w:sz w:val="22"/>
          <w:szCs w:val="22"/>
        </w:rPr>
        <w:tab/>
      </w:r>
      <w:r w:rsidRPr="00386667">
        <w:rPr>
          <w:rFonts w:ascii="Calibri" w:hAnsi="Calibri" w:cs="Calibri"/>
          <w:sz w:val="22"/>
          <w:szCs w:val="22"/>
        </w:rPr>
        <w:t>– najniższa cena spośród ofert niepodlegających odrzuceniu</w:t>
      </w:r>
    </w:p>
    <w:p w14:paraId="1F55C5F6" w14:textId="77777777" w:rsidR="00625B1D" w:rsidRPr="00386667" w:rsidRDefault="00625B1D" w:rsidP="007D2D8B">
      <w:pPr>
        <w:ind w:left="143" w:firstLine="708"/>
        <w:rPr>
          <w:rFonts w:ascii="Calibri" w:hAnsi="Calibri" w:cs="Calibri"/>
          <w:sz w:val="22"/>
          <w:szCs w:val="22"/>
        </w:rPr>
      </w:pPr>
      <w:r w:rsidRPr="00386667">
        <w:rPr>
          <w:rFonts w:ascii="Calibri" w:hAnsi="Calibri" w:cs="Calibri"/>
          <w:i/>
          <w:iCs/>
          <w:sz w:val="22"/>
          <w:szCs w:val="22"/>
        </w:rPr>
        <w:t xml:space="preserve"> C</w:t>
      </w:r>
      <w:r w:rsidRPr="00386667">
        <w:rPr>
          <w:rFonts w:ascii="Calibri" w:hAnsi="Calibri" w:cs="Calibri"/>
          <w:i/>
          <w:iCs/>
          <w:sz w:val="22"/>
          <w:szCs w:val="22"/>
          <w:vertAlign w:val="subscript"/>
        </w:rPr>
        <w:t>B</w:t>
      </w:r>
      <w:r w:rsidRPr="003866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86667">
        <w:rPr>
          <w:rFonts w:ascii="Calibri" w:hAnsi="Calibri" w:cs="Calibri"/>
          <w:i/>
          <w:iCs/>
          <w:sz w:val="22"/>
          <w:szCs w:val="22"/>
        </w:rPr>
        <w:tab/>
      </w:r>
      <w:r w:rsidRPr="00386667">
        <w:rPr>
          <w:rFonts w:ascii="Calibri" w:hAnsi="Calibri" w:cs="Calibri"/>
          <w:sz w:val="22"/>
          <w:szCs w:val="22"/>
        </w:rPr>
        <w:t>– cena oferty badanej</w:t>
      </w:r>
    </w:p>
    <w:p w14:paraId="38983328" w14:textId="77777777" w:rsidR="009E5ACF" w:rsidRPr="00386667" w:rsidRDefault="009E5ACF" w:rsidP="007D2D8B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highlight w:val="lightGray"/>
        </w:rPr>
      </w:pPr>
    </w:p>
    <w:p w14:paraId="41EF4645" w14:textId="26A361AD" w:rsidR="00625B1D" w:rsidRPr="00386667" w:rsidRDefault="00925A75" w:rsidP="007D2D8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iCs/>
          <w:sz w:val="22"/>
          <w:szCs w:val="22"/>
        </w:rPr>
      </w:pPr>
      <w:r w:rsidRPr="00386667">
        <w:rPr>
          <w:rFonts w:ascii="Calibri" w:hAnsi="Calibri" w:cs="Calibri"/>
          <w:b/>
          <w:color w:val="000000"/>
          <w:sz w:val="22"/>
          <w:szCs w:val="22"/>
          <w:highlight w:val="lightGray"/>
        </w:rPr>
        <w:t xml:space="preserve">Kryterium nr 2 </w:t>
      </w:r>
      <w:r w:rsidR="00530F91" w:rsidRPr="00386667">
        <w:rPr>
          <w:rFonts w:ascii="Calibri" w:hAnsi="Calibri" w:cs="Calibri"/>
          <w:b/>
          <w:color w:val="000000"/>
          <w:sz w:val="22"/>
          <w:szCs w:val="22"/>
          <w:highlight w:val="lightGray"/>
        </w:rPr>
        <w:t>Tw</w:t>
      </w:r>
      <w:r w:rsidR="00B653B3" w:rsidRPr="00386667">
        <w:rPr>
          <w:rFonts w:ascii="Calibri" w:hAnsi="Calibri" w:cs="Calibri"/>
          <w:b/>
          <w:color w:val="000000"/>
          <w:sz w:val="22"/>
          <w:szCs w:val="22"/>
          <w:highlight w:val="lightGray"/>
        </w:rPr>
        <w:t xml:space="preserve"> – </w:t>
      </w:r>
      <w:r w:rsidR="00530F91" w:rsidRPr="00386667">
        <w:rPr>
          <w:rFonts w:ascii="Calibri" w:hAnsi="Calibri" w:cs="Calibri"/>
          <w:b/>
          <w:color w:val="000000"/>
          <w:sz w:val="22"/>
          <w:szCs w:val="22"/>
          <w:highlight w:val="lightGray"/>
        </w:rPr>
        <w:t>termin wykonania dostawy</w:t>
      </w:r>
      <w:r w:rsidR="00625B1D" w:rsidRPr="00386667">
        <w:rPr>
          <w:rFonts w:ascii="Calibri" w:hAnsi="Calibri" w:cs="Calibri"/>
          <w:color w:val="2B2B2B"/>
          <w:sz w:val="22"/>
          <w:szCs w:val="22"/>
          <w:highlight w:val="lightGray"/>
        </w:rPr>
        <w:t xml:space="preserve"> </w:t>
      </w:r>
      <w:r w:rsidR="00625B1D" w:rsidRPr="00386667">
        <w:rPr>
          <w:rFonts w:ascii="Calibri" w:hAnsi="Calibri" w:cs="Calibri"/>
          <w:b/>
          <w:iCs/>
          <w:sz w:val="22"/>
          <w:szCs w:val="22"/>
          <w:highlight w:val="lightGray"/>
        </w:rPr>
        <w:t>[</w:t>
      </w:r>
      <w:r w:rsidR="00530F91" w:rsidRPr="00386667">
        <w:rPr>
          <w:rFonts w:ascii="Calibri" w:hAnsi="Calibri" w:cs="Calibri"/>
          <w:b/>
          <w:iCs/>
          <w:sz w:val="22"/>
          <w:szCs w:val="22"/>
          <w:highlight w:val="lightGray"/>
        </w:rPr>
        <w:t>Tw</w:t>
      </w:r>
      <w:r w:rsidR="00625B1D" w:rsidRPr="00386667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] </w:t>
      </w:r>
      <w:r w:rsidR="009B0CCD">
        <w:rPr>
          <w:rFonts w:ascii="Calibri" w:hAnsi="Calibri" w:cs="Calibri"/>
          <w:b/>
          <w:iCs/>
          <w:sz w:val="22"/>
          <w:szCs w:val="22"/>
          <w:highlight w:val="lightGray"/>
        </w:rPr>
        <w:t>2</w:t>
      </w:r>
      <w:r w:rsidR="00625B1D" w:rsidRPr="00386667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0% (max. </w:t>
      </w:r>
      <w:r w:rsidR="009B0CCD">
        <w:rPr>
          <w:rFonts w:ascii="Calibri" w:hAnsi="Calibri" w:cs="Calibri"/>
          <w:b/>
          <w:iCs/>
          <w:sz w:val="22"/>
          <w:szCs w:val="22"/>
          <w:highlight w:val="lightGray"/>
        </w:rPr>
        <w:t>2</w:t>
      </w:r>
      <w:r w:rsidR="00625B1D" w:rsidRPr="00386667">
        <w:rPr>
          <w:rFonts w:ascii="Calibri" w:hAnsi="Calibri" w:cs="Calibri"/>
          <w:b/>
          <w:iCs/>
          <w:sz w:val="22"/>
          <w:szCs w:val="22"/>
          <w:highlight w:val="lightGray"/>
        </w:rPr>
        <w:t>0 pkt)</w:t>
      </w:r>
    </w:p>
    <w:p w14:paraId="13679C83" w14:textId="6A091997" w:rsidR="00625B1D" w:rsidRPr="00386667" w:rsidRDefault="00625B1D" w:rsidP="007D2D8B">
      <w:pPr>
        <w:ind w:left="426" w:hanging="283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8666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577FF" w:rsidRPr="00386667">
        <w:rPr>
          <w:rFonts w:ascii="Calibri" w:hAnsi="Calibri" w:cs="Calibri"/>
          <w:b/>
          <w:color w:val="000000"/>
          <w:sz w:val="22"/>
          <w:szCs w:val="22"/>
        </w:rPr>
        <w:tab/>
      </w:r>
      <w:r w:rsidR="00EC3BA1" w:rsidRPr="00386667">
        <w:rPr>
          <w:rFonts w:ascii="Calibri" w:hAnsi="Calibri" w:cs="Calibri"/>
          <w:b/>
          <w:color w:val="000000"/>
          <w:sz w:val="22"/>
          <w:szCs w:val="22"/>
        </w:rPr>
        <w:t>Tw</w:t>
      </w:r>
      <w:r w:rsidRPr="00386667">
        <w:rPr>
          <w:rFonts w:ascii="Calibri" w:hAnsi="Calibri" w:cs="Calibri"/>
          <w:b/>
          <w:color w:val="000000"/>
          <w:sz w:val="22"/>
          <w:szCs w:val="22"/>
        </w:rPr>
        <w:t xml:space="preserve"> - </w:t>
      </w:r>
      <w:r w:rsidRPr="00386667">
        <w:rPr>
          <w:rFonts w:ascii="Calibri" w:hAnsi="Calibri" w:cs="Calibri"/>
          <w:color w:val="000000"/>
          <w:sz w:val="22"/>
          <w:szCs w:val="22"/>
        </w:rPr>
        <w:t>liczba punktów przyznanych ocenianej ofercie w kryterium „</w:t>
      </w:r>
      <w:r w:rsidR="00EC3BA1" w:rsidRPr="00386667">
        <w:rPr>
          <w:rFonts w:ascii="Calibri" w:hAnsi="Calibri" w:cs="Calibri"/>
          <w:color w:val="000000"/>
          <w:sz w:val="22"/>
          <w:szCs w:val="22"/>
        </w:rPr>
        <w:t>termin wykonania dostawy</w:t>
      </w:r>
      <w:r w:rsidRPr="00386667">
        <w:rPr>
          <w:rFonts w:ascii="Calibri" w:hAnsi="Calibri" w:cs="Calibri"/>
          <w:color w:val="000000"/>
          <w:sz w:val="22"/>
          <w:szCs w:val="22"/>
        </w:rPr>
        <w:t>” gdzie</w:t>
      </w:r>
      <w:r w:rsidRPr="00386667">
        <w:rPr>
          <w:rFonts w:ascii="Calibri" w:hAnsi="Calibri" w:cs="Calibri"/>
          <w:b/>
          <w:color w:val="000000"/>
          <w:sz w:val="22"/>
          <w:szCs w:val="22"/>
        </w:rPr>
        <w:t xml:space="preserve"> punkty wyliczane są </w:t>
      </w:r>
      <w:r w:rsidR="002B6DE7" w:rsidRPr="00386667">
        <w:rPr>
          <w:rFonts w:ascii="Calibri" w:hAnsi="Calibri" w:cs="Calibri"/>
          <w:b/>
          <w:color w:val="000000"/>
          <w:sz w:val="22"/>
          <w:szCs w:val="22"/>
        </w:rPr>
        <w:t>wg następujących</w:t>
      </w:r>
      <w:r w:rsidRPr="00386667">
        <w:rPr>
          <w:rFonts w:ascii="Calibri" w:hAnsi="Calibri" w:cs="Calibri"/>
          <w:b/>
          <w:color w:val="000000"/>
          <w:sz w:val="22"/>
          <w:szCs w:val="22"/>
        </w:rPr>
        <w:t xml:space="preserve"> zasad:</w:t>
      </w:r>
    </w:p>
    <w:p w14:paraId="0A859570" w14:textId="77777777" w:rsidR="00EC3BA1" w:rsidRPr="00386667" w:rsidRDefault="00EC3BA1" w:rsidP="007D2D8B">
      <w:pPr>
        <w:ind w:left="426" w:hanging="283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8EC0018" w14:textId="5B9FA309" w:rsidR="007F7DF5" w:rsidRPr="00386667" w:rsidRDefault="00386667" w:rsidP="007D2D8B">
      <w:pPr>
        <w:ind w:left="426" w:hanging="283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</w:t>
      </w:r>
      <w:r w:rsidR="00EC3BA1" w:rsidRPr="00386667">
        <w:rPr>
          <w:rFonts w:ascii="Calibri" w:hAnsi="Calibri" w:cs="Calibri"/>
          <w:b/>
          <w:color w:val="000000"/>
          <w:sz w:val="22"/>
          <w:szCs w:val="22"/>
        </w:rPr>
        <w:t>Oferta wykonawcy który:</w:t>
      </w:r>
    </w:p>
    <w:p w14:paraId="4E1AF35E" w14:textId="77777777" w:rsidR="00EC3BA1" w:rsidRPr="00386667" w:rsidRDefault="00EC3BA1" w:rsidP="007D2D8B">
      <w:pPr>
        <w:ind w:left="426" w:hanging="283"/>
        <w:jc w:val="both"/>
        <w:rPr>
          <w:rFonts w:ascii="Calibri" w:hAnsi="Calibri" w:cs="Calibri"/>
          <w:b/>
          <w:color w:val="000000"/>
          <w:sz w:val="2"/>
          <w:szCs w:val="2"/>
        </w:rPr>
      </w:pPr>
    </w:p>
    <w:p w14:paraId="7A2C1105" w14:textId="78F4ACCC" w:rsidR="00EC3BA1" w:rsidRPr="00386667" w:rsidRDefault="00EC3BA1" w:rsidP="00A54727">
      <w:pPr>
        <w:pStyle w:val="Nagwek2"/>
        <w:numPr>
          <w:ilvl w:val="0"/>
          <w:numId w:val="35"/>
        </w:numPr>
        <w:spacing w:line="240" w:lineRule="auto"/>
        <w:ind w:left="924" w:hanging="357"/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wykona przedmiot zamówienia w terminie 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6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0 dni kalendarzowych od podpisania umowy otrzyma 0 pkt,</w:t>
      </w:r>
    </w:p>
    <w:p w14:paraId="0795DFD6" w14:textId="05BE0635" w:rsidR="00EC3BA1" w:rsidRPr="00386667" w:rsidRDefault="00EC3BA1" w:rsidP="00A54727">
      <w:pPr>
        <w:pStyle w:val="Nagwek2"/>
        <w:numPr>
          <w:ilvl w:val="0"/>
          <w:numId w:val="35"/>
        </w:numPr>
        <w:spacing w:line="240" w:lineRule="auto"/>
        <w:ind w:left="924" w:hanging="357"/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wykona przedmiot zamówienia w terminie 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5</w:t>
      </w:r>
      <w:r w:rsidR="00513334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9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-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4</w:t>
      </w:r>
      <w:r w:rsidR="00FC6348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6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dni  kalendarzowych od podpisania umowy otrzyma 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5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pkt,</w:t>
      </w:r>
    </w:p>
    <w:p w14:paraId="1BB8C154" w14:textId="22B1DCFA" w:rsidR="00EC3BA1" w:rsidRPr="00386667" w:rsidRDefault="00EC3BA1" w:rsidP="00A54727">
      <w:pPr>
        <w:pStyle w:val="Nagwek2"/>
        <w:numPr>
          <w:ilvl w:val="0"/>
          <w:numId w:val="35"/>
        </w:numPr>
        <w:spacing w:line="240" w:lineRule="auto"/>
        <w:ind w:left="924" w:hanging="357"/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wykona przedmiot zamówienia w terminie 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45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-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26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dni kalendarzowych od podpisania umowy otrzyma 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10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pkt,</w:t>
      </w:r>
    </w:p>
    <w:p w14:paraId="19DD69EB" w14:textId="52F32062" w:rsidR="00EC3BA1" w:rsidRPr="00386667" w:rsidRDefault="00EC3BA1" w:rsidP="00A54727">
      <w:pPr>
        <w:pStyle w:val="Nagwek2"/>
        <w:numPr>
          <w:ilvl w:val="0"/>
          <w:numId w:val="35"/>
        </w:numPr>
        <w:spacing w:line="240" w:lineRule="auto"/>
        <w:ind w:left="924" w:hanging="357"/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wykona przedmiot zamówienia w terminie 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25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-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16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dni kalendarzowych od podpisania umowy otrzyma 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15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pkt,</w:t>
      </w:r>
    </w:p>
    <w:p w14:paraId="5E350AE6" w14:textId="35569E49" w:rsidR="00EC3BA1" w:rsidRPr="00386667" w:rsidRDefault="00EC3BA1" w:rsidP="00A54727">
      <w:pPr>
        <w:pStyle w:val="Nagwek2"/>
        <w:numPr>
          <w:ilvl w:val="0"/>
          <w:numId w:val="35"/>
        </w:numPr>
        <w:spacing w:line="240" w:lineRule="auto"/>
        <w:ind w:left="924" w:hanging="357"/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wykona przedmiot zamówienia w terminie 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15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-1 dni/dzień kalendarzowych/kalendarzowy od podpisania umowy </w:t>
      </w:r>
      <w:r w:rsidR="00CC4869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2</w:t>
      </w:r>
      <w:r w:rsidRPr="0038666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0 pkt.</w:t>
      </w:r>
    </w:p>
    <w:p w14:paraId="33F0120A" w14:textId="77777777" w:rsidR="00EC3BA1" w:rsidRPr="00386667" w:rsidRDefault="00EC3BA1" w:rsidP="00EC3BA1">
      <w:pPr>
        <w:pStyle w:val="Nagwek2"/>
        <w:spacing w:before="0" w:line="240" w:lineRule="auto"/>
        <w:jc w:val="both"/>
        <w:rPr>
          <w:rFonts w:ascii="Calibri" w:hAnsi="Calibri" w:cs="Calibri"/>
          <w:b/>
          <w:i/>
          <w:sz w:val="2"/>
          <w:szCs w:val="2"/>
        </w:rPr>
      </w:pPr>
    </w:p>
    <w:p w14:paraId="21D5C9BA" w14:textId="520CDA98" w:rsidR="00150976" w:rsidRDefault="00150976" w:rsidP="007D2D8B">
      <w:pPr>
        <w:autoSpaceDE w:val="0"/>
        <w:autoSpaceDN w:val="0"/>
        <w:adjustRightInd w:val="0"/>
        <w:ind w:left="426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61069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Oferta Wykonawcy, który zaoferuje termin dłuższy niż </w:t>
      </w:r>
      <w:r w:rsidR="00CC4869">
        <w:rPr>
          <w:rFonts w:ascii="Calibri" w:hAnsi="Calibri" w:cs="Calibri"/>
          <w:bCs/>
          <w:color w:val="000000" w:themeColor="text1"/>
          <w:sz w:val="22"/>
          <w:szCs w:val="22"/>
        </w:rPr>
        <w:t>6</w:t>
      </w:r>
      <w:r w:rsidRPr="00610690">
        <w:rPr>
          <w:rFonts w:ascii="Calibri" w:hAnsi="Calibri" w:cs="Calibri"/>
          <w:bCs/>
          <w:color w:val="000000" w:themeColor="text1"/>
          <w:sz w:val="22"/>
          <w:szCs w:val="22"/>
        </w:rPr>
        <w:t>0 dni zostanie odrzucona.</w:t>
      </w:r>
    </w:p>
    <w:p w14:paraId="56F14A3D" w14:textId="77777777" w:rsidR="00CC4869" w:rsidRDefault="00CC4869" w:rsidP="007D2D8B">
      <w:pPr>
        <w:autoSpaceDE w:val="0"/>
        <w:autoSpaceDN w:val="0"/>
        <w:adjustRightInd w:val="0"/>
        <w:ind w:left="426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7FAAA79" w14:textId="77777777" w:rsidR="009B0CCD" w:rsidRPr="00386667" w:rsidRDefault="009B0CCD" w:rsidP="007D2D8B">
      <w:pPr>
        <w:autoSpaceDE w:val="0"/>
        <w:autoSpaceDN w:val="0"/>
        <w:adjustRightInd w:val="0"/>
        <w:ind w:left="426"/>
        <w:rPr>
          <w:rFonts w:ascii="Calibri" w:hAnsi="Calibri" w:cs="Calibri"/>
          <w:bCs/>
          <w:sz w:val="22"/>
          <w:szCs w:val="22"/>
        </w:rPr>
      </w:pPr>
    </w:p>
    <w:p w14:paraId="74EDEEC8" w14:textId="3F5E6467" w:rsidR="00386667" w:rsidRPr="00386667" w:rsidRDefault="00386667" w:rsidP="00150976">
      <w:pPr>
        <w:pStyle w:val="Nagwek2"/>
        <w:numPr>
          <w:ilvl w:val="1"/>
          <w:numId w:val="1"/>
        </w:numPr>
        <w:spacing w:before="0" w:line="240" w:lineRule="auto"/>
        <w:ind w:left="284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386667">
        <w:rPr>
          <w:rFonts w:ascii="Calibri" w:hAnsi="Calibri" w:cs="Calibri"/>
          <w:i/>
          <w:color w:val="auto"/>
          <w:sz w:val="22"/>
          <w:szCs w:val="22"/>
        </w:rPr>
        <w:t xml:space="preserve">W celu wyboru oferty najkorzystniejszej, Zamawiający posługiwać się będzie następującym wzorem: </w:t>
      </w:r>
    </w:p>
    <w:p w14:paraId="66EE60FF" w14:textId="3712A423" w:rsidR="00386667" w:rsidRPr="00386667" w:rsidRDefault="00386667" w:rsidP="00386667">
      <w:pPr>
        <w:ind w:left="360"/>
        <w:jc w:val="center"/>
        <w:rPr>
          <w:rFonts w:ascii="Calibri" w:hAnsi="Calibri" w:cs="Calibri"/>
          <w:sz w:val="22"/>
          <w:szCs w:val="22"/>
        </w:rPr>
      </w:pPr>
      <w:r w:rsidRPr="00386667">
        <w:rPr>
          <w:rFonts w:ascii="Calibri" w:hAnsi="Calibri" w:cs="Calibri"/>
          <w:sz w:val="22"/>
          <w:szCs w:val="22"/>
        </w:rPr>
        <w:t>W = C + Tw</w:t>
      </w:r>
      <w:r w:rsidR="00225700">
        <w:rPr>
          <w:rFonts w:ascii="Calibri" w:hAnsi="Calibri" w:cs="Calibri"/>
          <w:sz w:val="22"/>
          <w:szCs w:val="22"/>
        </w:rPr>
        <w:t xml:space="preserve"> </w:t>
      </w:r>
    </w:p>
    <w:p w14:paraId="01D9F1D5" w14:textId="77777777" w:rsidR="00386667" w:rsidRDefault="00386667" w:rsidP="0038666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386667">
        <w:rPr>
          <w:rFonts w:ascii="Calibri" w:hAnsi="Calibri" w:cs="Calibri"/>
          <w:sz w:val="22"/>
          <w:szCs w:val="22"/>
        </w:rPr>
        <w:t xml:space="preserve">gdzie W - Wynik oceny, C – liczba punktów w kryterium „Cena”, Tw – liczba punktów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20BF7AB" w14:textId="4163D51C" w:rsidR="00386667" w:rsidRPr="00386667" w:rsidRDefault="00386667" w:rsidP="0038666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386667">
        <w:rPr>
          <w:rFonts w:ascii="Calibri" w:hAnsi="Calibri" w:cs="Calibri"/>
          <w:sz w:val="22"/>
          <w:szCs w:val="22"/>
        </w:rPr>
        <w:t>w kryterium „</w:t>
      </w:r>
      <w:r w:rsidRPr="00386667">
        <w:rPr>
          <w:rFonts w:ascii="Calibri" w:hAnsi="Calibri" w:cs="Calibri"/>
          <w:sz w:val="22"/>
          <w:szCs w:val="22"/>
          <w:lang w:eastAsia="ar-SA"/>
        </w:rPr>
        <w:t>termin wykonania zamówienia</w:t>
      </w:r>
      <w:r w:rsidRPr="00386667">
        <w:rPr>
          <w:rFonts w:ascii="Calibri" w:hAnsi="Calibri" w:cs="Calibri"/>
          <w:sz w:val="22"/>
          <w:szCs w:val="22"/>
        </w:rPr>
        <w:t>”</w:t>
      </w:r>
    </w:p>
    <w:p w14:paraId="0679567A" w14:textId="77777777" w:rsidR="006F7462" w:rsidRDefault="00386667" w:rsidP="00150976">
      <w:pPr>
        <w:pStyle w:val="Akapitzlist"/>
        <w:numPr>
          <w:ilvl w:val="1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386667">
        <w:rPr>
          <w:rFonts w:ascii="Calibri" w:hAnsi="Calibri" w:cs="Calibri"/>
          <w:sz w:val="22"/>
          <w:szCs w:val="22"/>
        </w:rPr>
        <w:t>Zamawiający udzieli zamówienia, temu Wykonawcy, którego oferta zostanie uznana za najkorzystniejszą, tj. otrzymała w sumie najwyższą ilość punktów.</w:t>
      </w:r>
    </w:p>
    <w:p w14:paraId="1B80AD2A" w14:textId="77777777" w:rsidR="006F7462" w:rsidRPr="006F7462" w:rsidRDefault="00EF41FF" w:rsidP="00150976">
      <w:pPr>
        <w:pStyle w:val="Akapitzlist"/>
        <w:numPr>
          <w:ilvl w:val="1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6F7462">
        <w:rPr>
          <w:rFonts w:ascii="Calibri" w:eastAsia="Calibri" w:hAnsi="Calibri" w:cs="Calibri"/>
          <w:sz w:val="22"/>
          <w:szCs w:val="22"/>
          <w:lang w:eastAsia="en-US"/>
        </w:rPr>
        <w:t>Liczba punktów jest liczona z dokładnością do dwóch miejsc po przecinku, zaokrągleń dokonuje się w ten sposób, że końcówki poniżej 0,005 pkt pomija się, a końcówki 0,005 pkt i wyższe zaokrągla się o 0,01 pkt</w:t>
      </w:r>
      <w:r w:rsidR="006F746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80790BC" w14:textId="77777777" w:rsidR="006F7462" w:rsidRPr="006F7462" w:rsidRDefault="00625B1D" w:rsidP="00150976">
      <w:pPr>
        <w:pStyle w:val="Akapitzlist"/>
        <w:numPr>
          <w:ilvl w:val="1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6F7462">
        <w:rPr>
          <w:rFonts w:ascii="Calibri" w:hAnsi="Calibri" w:cs="Calibri"/>
          <w:color w:val="000000"/>
          <w:sz w:val="22"/>
          <w:szCs w:val="22"/>
        </w:rPr>
        <w:t xml:space="preserve">W przypadku poprawianiu omyłek w ofertach Zamawiający będzie postępował zgodnie z art. </w:t>
      </w:r>
      <w:r w:rsidR="00F51364" w:rsidRPr="006F7462">
        <w:rPr>
          <w:rFonts w:ascii="Calibri" w:hAnsi="Calibri" w:cs="Calibri"/>
          <w:color w:val="000000"/>
          <w:sz w:val="22"/>
          <w:szCs w:val="22"/>
        </w:rPr>
        <w:t>223</w:t>
      </w:r>
      <w:r w:rsidRPr="006F7462">
        <w:rPr>
          <w:rFonts w:ascii="Calibri" w:hAnsi="Calibri" w:cs="Calibri"/>
          <w:color w:val="000000"/>
          <w:sz w:val="22"/>
          <w:szCs w:val="22"/>
        </w:rPr>
        <w:t xml:space="preserve"> ust. 2 ustawy Pzp. Oferta zawierająca błędy w obliczeniu ceny, zostanie odrzucona na podstawie art. </w:t>
      </w:r>
      <w:r w:rsidR="00786B90" w:rsidRPr="006F7462">
        <w:rPr>
          <w:rFonts w:ascii="Calibri" w:hAnsi="Calibri" w:cs="Calibri"/>
          <w:color w:val="000000"/>
          <w:sz w:val="22"/>
          <w:szCs w:val="22"/>
        </w:rPr>
        <w:t>226</w:t>
      </w:r>
      <w:r w:rsidR="002B6DE7" w:rsidRPr="006F7462">
        <w:rPr>
          <w:rFonts w:ascii="Calibri" w:hAnsi="Calibri" w:cs="Calibri"/>
          <w:color w:val="000000"/>
          <w:sz w:val="22"/>
          <w:szCs w:val="22"/>
        </w:rPr>
        <w:t xml:space="preserve"> ust.</w:t>
      </w:r>
      <w:r w:rsidRPr="006F7462">
        <w:rPr>
          <w:rFonts w:ascii="Calibri" w:hAnsi="Calibri" w:cs="Calibri"/>
          <w:color w:val="000000"/>
          <w:sz w:val="22"/>
          <w:szCs w:val="22"/>
        </w:rPr>
        <w:t xml:space="preserve"> 1 pkt. </w:t>
      </w:r>
      <w:r w:rsidR="00786B90" w:rsidRPr="006F7462">
        <w:rPr>
          <w:rFonts w:ascii="Calibri" w:hAnsi="Calibri" w:cs="Calibri"/>
          <w:color w:val="000000"/>
          <w:sz w:val="22"/>
          <w:szCs w:val="22"/>
        </w:rPr>
        <w:t>10</w:t>
      </w:r>
      <w:r w:rsidRPr="006F7462">
        <w:rPr>
          <w:rFonts w:ascii="Calibri" w:hAnsi="Calibri" w:cs="Calibri"/>
          <w:color w:val="000000"/>
          <w:sz w:val="22"/>
          <w:szCs w:val="22"/>
        </w:rPr>
        <w:t xml:space="preserve"> ustawy. </w:t>
      </w:r>
    </w:p>
    <w:p w14:paraId="5C4154AC" w14:textId="77777777" w:rsidR="006F7462" w:rsidRPr="006F7462" w:rsidRDefault="00625B1D" w:rsidP="00150976">
      <w:pPr>
        <w:pStyle w:val="Akapitzlist"/>
        <w:numPr>
          <w:ilvl w:val="1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6F7462">
        <w:rPr>
          <w:rFonts w:ascii="Calibri" w:hAnsi="Calibri" w:cs="Calibri"/>
          <w:color w:val="000000"/>
          <w:sz w:val="22"/>
          <w:szCs w:val="22"/>
        </w:rPr>
        <w:t xml:space="preserve">W przypadku wyjaśnienia kwestii dotyczących rażąco niskiej ceny oferty Zamawiający będzie postępował zgodnie z art. </w:t>
      </w:r>
      <w:r w:rsidR="004B1C35" w:rsidRPr="006F7462">
        <w:rPr>
          <w:rFonts w:ascii="Calibri" w:hAnsi="Calibri" w:cs="Calibri"/>
          <w:color w:val="000000"/>
          <w:sz w:val="22"/>
          <w:szCs w:val="22"/>
        </w:rPr>
        <w:t>224 ust. 1</w:t>
      </w:r>
      <w:r w:rsidRPr="006F7462">
        <w:rPr>
          <w:rFonts w:ascii="Calibri" w:hAnsi="Calibri" w:cs="Calibri"/>
          <w:color w:val="000000"/>
          <w:sz w:val="22"/>
          <w:szCs w:val="22"/>
        </w:rPr>
        <w:t xml:space="preserve"> ustawy Pzp. </w:t>
      </w:r>
    </w:p>
    <w:p w14:paraId="2EFEA2AE" w14:textId="77777777" w:rsidR="006F7462" w:rsidRPr="006F7462" w:rsidRDefault="00625B1D" w:rsidP="00150976">
      <w:pPr>
        <w:pStyle w:val="Akapitzlist"/>
        <w:numPr>
          <w:ilvl w:val="1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6F7462">
        <w:rPr>
          <w:rFonts w:asciiTheme="minorHAnsi" w:hAnsiTheme="minorHAnsi" w:cstheme="minorHAnsi"/>
          <w:color w:val="000000"/>
          <w:sz w:val="22"/>
          <w:szCs w:val="22"/>
        </w:rPr>
        <w:t xml:space="preserve">Zamawiający udzieli zamówienia Wykonawcy, którego oferta odpowiadać będzie wszystkim wymaganiom przedstawionym w ustawie </w:t>
      </w:r>
      <w:r w:rsidR="00BD0141" w:rsidRPr="006F7462">
        <w:rPr>
          <w:rFonts w:asciiTheme="minorHAnsi" w:hAnsiTheme="minorHAnsi" w:cstheme="minorHAnsi"/>
          <w:color w:val="000000"/>
          <w:sz w:val="22"/>
          <w:szCs w:val="22"/>
        </w:rPr>
        <w:t>Pzp</w:t>
      </w:r>
      <w:r w:rsidRPr="006F7462">
        <w:rPr>
          <w:rFonts w:asciiTheme="minorHAnsi" w:hAnsiTheme="minorHAnsi" w:cstheme="minorHAnsi"/>
          <w:color w:val="000000"/>
          <w:sz w:val="22"/>
          <w:szCs w:val="22"/>
        </w:rPr>
        <w:t xml:space="preserve">, oraz w SWZ i zostanie oceniona jako najkorzystniejsza w oparciu o podane kryteria wyboru. </w:t>
      </w:r>
    </w:p>
    <w:p w14:paraId="1FDFB7B2" w14:textId="0C763C94" w:rsidR="00B705F5" w:rsidRPr="006F7462" w:rsidRDefault="00B705F5" w:rsidP="00150976">
      <w:pPr>
        <w:pStyle w:val="Akapitzlist"/>
        <w:numPr>
          <w:ilvl w:val="1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>Je</w:t>
      </w:r>
      <w:r w:rsidR="007147A0"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>że</w:t>
      </w:r>
      <w:r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li </w:t>
      </w:r>
      <w:r w:rsidR="007147A0"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>nie można wybrać najkorzyst</w:t>
      </w:r>
      <w:r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7147A0"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>iejszej oferty z uwagi na to, że dwie lub więcej ofert przedstawia taki sam bilans ceny lub kosztu i</w:t>
      </w:r>
      <w:r w:rsidR="004D21E3"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innych kryteriów oceny ofert, Z</w:t>
      </w:r>
      <w:r w:rsidR="007147A0"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spośród tych ofert wybiera ofertę z najniższą ceną lub najniższym kosztem, a jeżeli zostały złożone oferty o takiej samej cenie lub koszcie, </w:t>
      </w:r>
      <w:r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>Zamawiający w</w:t>
      </w:r>
      <w:r w:rsidR="007147A0"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>zywa</w:t>
      </w:r>
      <w:r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Wykonawców, którzy złożyli te oferty, do złożenia </w:t>
      </w:r>
      <w:r w:rsidR="004D21E3"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>w terminie określonym przez Z</w:t>
      </w:r>
      <w:r w:rsidR="007147A0"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amawiającego </w:t>
      </w:r>
      <w:r w:rsidRPr="006F7462">
        <w:rPr>
          <w:rFonts w:asciiTheme="minorHAnsi" w:eastAsia="Calibri" w:hAnsiTheme="minorHAnsi" w:cstheme="minorHAnsi"/>
          <w:sz w:val="22"/>
          <w:szCs w:val="22"/>
          <w:lang w:eastAsia="en-US"/>
        </w:rPr>
        <w:t>ofert dodatkowych. Oferty dodatkowe ocenia się według tych samych zasad.</w:t>
      </w:r>
    </w:p>
    <w:p w14:paraId="5FA288B4" w14:textId="77777777" w:rsidR="003A478C" w:rsidRPr="007629AF" w:rsidRDefault="003A478C" w:rsidP="003A478C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96E2EE" w14:textId="77777777" w:rsidR="00B705F5" w:rsidRPr="007629AF" w:rsidRDefault="002F2FB5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INFORMACJE O FORMALNOŚCIACH, JAKIE POWINNY ZOSTAĆ DOPEŁNIONE PO WYBORZE OFERTY W CELU ZAWARCIA UMOWY W SPRAWIE ZAMÓWIENIA PUBLICZNEGO.</w:t>
      </w:r>
    </w:p>
    <w:p w14:paraId="0B8CB84E" w14:textId="6B3EE638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przekazuje informacje dot. postępowania na zasadach określonych w art. </w:t>
      </w:r>
      <w:r w:rsidR="00B7484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253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ustawy Pzp.</w:t>
      </w:r>
    </w:p>
    <w:p w14:paraId="308734C5" w14:textId="77777777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Wykonawca, którego oferta została wybrana do realizacji zamówienia zostanie powiadomiony przez Zamawiającego o terminie i miejscu zawarcia umowy.</w:t>
      </w:r>
    </w:p>
    <w:p w14:paraId="4E003864" w14:textId="043EE327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w celu zawarcia umowy w sprawie zamówienia publicznego, zobowiązany jest stawić się w miejscu i czasie określonym w powiadomieniu przesłanym przez Zamawiającego oraz dostarczyć wymagane do zawarcia umowy dokumenty określone w pkt. 5 </w:t>
      </w:r>
      <w:r w:rsidR="005E5054">
        <w:rPr>
          <w:rFonts w:asciiTheme="minorHAnsi" w:eastAsia="Calibri" w:hAnsiTheme="minorHAnsi" w:cstheme="minorHAnsi"/>
          <w:sz w:val="22"/>
          <w:szCs w:val="22"/>
          <w:lang w:eastAsia="en-US"/>
        </w:rPr>
        <w:t>powyżej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9803176" w14:textId="7B31F49A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zawiera umowę z wybranym Wykonawcą na warunkach określonych w złożonej ofercie oraz we </w:t>
      </w:r>
      <w:r w:rsidR="004D21E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zorze </w:t>
      </w:r>
      <w:r w:rsidR="004D21E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mowy, który został załączony do SWZ. Strony przed zawarciem umowy mogą uzupełnić lub zmodyfikować Wzór Umowy w zakresie, który nie został określony w ofercie, np. kwestie organizacyjno-porządkowe.</w:t>
      </w:r>
    </w:p>
    <w:p w14:paraId="1ABDBEFA" w14:textId="116110D8" w:rsidR="00111227" w:rsidRPr="007629AF" w:rsidRDefault="00B705F5" w:rsidP="00610690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Warunkiem zawarcia umowy jest dostarczenie </w:t>
      </w:r>
      <w:r w:rsidR="0015097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n</w:t>
      </w:r>
      <w:r w:rsidR="0011122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ajpóźniej </w:t>
      </w:r>
      <w:r w:rsidR="00111227" w:rsidRPr="007629A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na </w:t>
      </w:r>
      <w:r w:rsidR="005F082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111227" w:rsidRPr="007629A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dni przed zawarciem umowy</w:t>
      </w:r>
      <w:r w:rsidR="0011122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</w:t>
      </w:r>
      <w:r w:rsidR="001509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wybran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ego </w:t>
      </w:r>
      <w:r w:rsidR="001509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="001509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>nw. dokumentów</w:t>
      </w:r>
      <w:r w:rsidR="0011122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F54672D" w14:textId="5D7C0097" w:rsidR="006A1596" w:rsidRPr="008550A9" w:rsidRDefault="006F7462" w:rsidP="00610690">
      <w:pPr>
        <w:numPr>
          <w:ilvl w:val="2"/>
          <w:numId w:val="3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</w:t>
      </w:r>
      <w:r w:rsidR="006A1596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okument</w:t>
      </w:r>
      <w:r w:rsidR="0012402A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sporządzone w języku polskim</w:t>
      </w:r>
      <w:r w:rsidR="006A1596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potwierdzając</w:t>
      </w:r>
      <w:r w:rsidR="0012402A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</w:t>
      </w:r>
      <w:r w:rsidR="006A1596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parametry i gwarancje oferowanych produktów</w:t>
      </w:r>
      <w:r w:rsidR="006A15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8643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550A9">
        <w:rPr>
          <w:rFonts w:asciiTheme="minorHAnsi" w:hAnsiTheme="minorHAnsi" w:cstheme="minorHAnsi"/>
          <w:sz w:val="22"/>
          <w:szCs w:val="22"/>
        </w:rPr>
        <w:t>deklaracje zgodności CE, instrukcje obsługi sprzętu</w:t>
      </w:r>
      <w:r w:rsidR="00D45912" w:rsidRPr="008550A9">
        <w:rPr>
          <w:rFonts w:asciiTheme="minorHAnsi" w:hAnsiTheme="minorHAnsi" w:cstheme="minorHAnsi"/>
          <w:sz w:val="22"/>
          <w:szCs w:val="22"/>
        </w:rPr>
        <w:t xml:space="preserve">, </w:t>
      </w:r>
      <w:r w:rsidRPr="008550A9">
        <w:rPr>
          <w:rFonts w:asciiTheme="minorHAnsi" w:hAnsiTheme="minorHAnsi" w:cstheme="minorHAnsi"/>
          <w:sz w:val="22"/>
          <w:szCs w:val="22"/>
        </w:rPr>
        <w:t xml:space="preserve">dokumenty gwarancyjne, </w:t>
      </w:r>
      <w:r w:rsidR="00D45912" w:rsidRPr="008550A9">
        <w:rPr>
          <w:rFonts w:asciiTheme="minorHAnsi" w:hAnsiTheme="minorHAnsi" w:cstheme="minorHAnsi"/>
          <w:sz w:val="22"/>
          <w:szCs w:val="22"/>
        </w:rPr>
        <w:t>certyfikaty</w:t>
      </w:r>
      <w:r w:rsidRPr="008550A9">
        <w:rPr>
          <w:rFonts w:asciiTheme="minorHAnsi" w:hAnsiTheme="minorHAnsi" w:cstheme="minorHAnsi"/>
          <w:sz w:val="22"/>
          <w:szCs w:val="22"/>
        </w:rPr>
        <w:t xml:space="preserve"> </w:t>
      </w:r>
      <w:r w:rsidR="006A1596" w:rsidRPr="008550A9">
        <w:rPr>
          <w:rFonts w:asciiTheme="minorHAnsi" w:hAnsiTheme="minorHAnsi" w:cstheme="minorHAnsi"/>
          <w:sz w:val="22"/>
          <w:szCs w:val="22"/>
        </w:rPr>
        <w:t>wystawiony przez producenta</w:t>
      </w:r>
      <w:r w:rsidRPr="008550A9">
        <w:rPr>
          <w:rFonts w:asciiTheme="minorHAnsi" w:hAnsiTheme="minorHAnsi" w:cstheme="minorHAnsi"/>
          <w:sz w:val="22"/>
          <w:szCs w:val="22"/>
        </w:rPr>
        <w:t>.</w:t>
      </w:r>
      <w:r w:rsidR="006A1596" w:rsidRPr="008550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070FDA" w14:textId="04E95E3A" w:rsidR="00D17273" w:rsidRPr="007629AF" w:rsidRDefault="00D17273" w:rsidP="00150976">
      <w:pPr>
        <w:pStyle w:val="Akapitzlist"/>
        <w:numPr>
          <w:ilvl w:val="2"/>
          <w:numId w:val="3"/>
        </w:numPr>
        <w:ind w:left="85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zawierania umowy z Wykonawcami, którzy wspólnie ubiegają się o udzielenie zamówienia, Zamawiający wymaga przed jej zawarciem 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dostarczenia dokumentu regulującego ich współpracę, np.: umowy spółki cywilnej, konsorcjum lub porozumienia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Dokument regulujący współpracę: nie może zawierać postanowień, które są sprzeczne z przepisami Pzp; musi zawierać określenie wszystkich Wykonawców wspólnie ubiegających się o udzielenie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zamówienia, określenie celu gospodarczego, wskazanie lidera wraz z określeniem kompetencji do wykonywania określonych czynności (np. podpisanie umowy, faktur, itd.), wskazanie solidarnej odpowiedzialność za wykonanie umowy i wniesienia ZNWU (zgodnie z art. </w:t>
      </w:r>
      <w:r w:rsidR="003A6E3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445 ust. 1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Pzp), określenie czasu trwania współpracy (min. na okres realizacji przedmiotu zamówienia), postanowienie mówiące o tym, że wszelkie zmiany treści dokumentu po zawarciu umowy o niniejsze zamówienie wymagają zgody Zamawiającego.</w:t>
      </w:r>
    </w:p>
    <w:p w14:paraId="3DF7E441" w14:textId="3CB644F2" w:rsidR="00B705F5" w:rsidRPr="007629AF" w:rsidRDefault="00B705F5" w:rsidP="0086436D">
      <w:pPr>
        <w:pStyle w:val="Akapitzlist"/>
        <w:numPr>
          <w:ilvl w:val="1"/>
          <w:numId w:val="1"/>
        </w:numPr>
        <w:spacing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Wystąpienie którejkolwiek okoliczności związanej z działaniem lub zaniechaniem działania Wykonawcy polegającej np. na odmowie podpisania umowy na warunkach opisanych w ofercie, niestawieniu się w celu zawarcia umowy w wyznaczonym miejscu i terminie lub </w:t>
      </w:r>
      <w:r w:rsidR="002A658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niewypełnieniu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obowiązków wynikających z pkt </w:t>
      </w:r>
      <w:r w:rsidR="005E5054">
        <w:rPr>
          <w:rFonts w:asciiTheme="minorHAnsi" w:eastAsia="Calibri" w:hAnsiTheme="minorHAnsi" w:cstheme="minorHAnsi"/>
          <w:sz w:val="22"/>
          <w:szCs w:val="22"/>
          <w:lang w:eastAsia="en-US"/>
        </w:rPr>
        <w:t>XVIII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.5, traktowane będzie jako brak możliwości zawarcia umowy z przyczyn leżących po stronie Wykonawcy.</w:t>
      </w:r>
    </w:p>
    <w:p w14:paraId="7D7121E4" w14:textId="77777777" w:rsidR="003A478C" w:rsidRPr="007629AF" w:rsidRDefault="003A478C" w:rsidP="003A478C">
      <w:pPr>
        <w:pStyle w:val="Akapitzlist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6239E1" w14:textId="764D8992" w:rsidR="0047007F" w:rsidRPr="007629AF" w:rsidRDefault="000B15EB" w:rsidP="0086436D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426" w:hanging="567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Unieważnienie postępowania</w:t>
      </w:r>
    </w:p>
    <w:p w14:paraId="0705D3B7" w14:textId="77777777" w:rsidR="001D1A2F" w:rsidRPr="005F0829" w:rsidRDefault="000B15EB" w:rsidP="00A54727">
      <w:pPr>
        <w:pStyle w:val="Akapitzlist"/>
        <w:numPr>
          <w:ilvl w:val="3"/>
          <w:numId w:val="26"/>
        </w:numPr>
        <w:ind w:left="0" w:firstLine="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82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Zamawiający</w:t>
      </w:r>
      <w:r w:rsidRPr="005F082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="001D1A2F" w:rsidRPr="005F0829">
        <w:rPr>
          <w:rFonts w:asciiTheme="minorHAnsi" w:hAnsiTheme="minorHAnsi" w:cstheme="minorHAnsi"/>
          <w:color w:val="000000" w:themeColor="text1"/>
          <w:sz w:val="22"/>
          <w:szCs w:val="22"/>
        </w:rPr>
        <w:t>unieważnia postępowanie o udzielenie zamówienia, jeżeli:</w:t>
      </w:r>
    </w:p>
    <w:p w14:paraId="0597B979" w14:textId="77777777" w:rsidR="001D1A2F" w:rsidRPr="005F0829" w:rsidRDefault="001D1A2F" w:rsidP="00A54727">
      <w:pPr>
        <w:pStyle w:val="Akapitzlist"/>
        <w:numPr>
          <w:ilvl w:val="0"/>
          <w:numId w:val="27"/>
        </w:numPr>
        <w:tabs>
          <w:tab w:val="left" w:pos="130"/>
        </w:tabs>
        <w:autoSpaceDE w:val="0"/>
        <w:ind w:left="709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złożono żadnej oferty niepodlegającej odrzuceniu, </w:t>
      </w:r>
    </w:p>
    <w:p w14:paraId="28B30DF5" w14:textId="77777777" w:rsidR="001D1A2F" w:rsidRPr="005F0829" w:rsidRDefault="001D1A2F" w:rsidP="00A54727">
      <w:pPr>
        <w:pStyle w:val="Akapitzlist"/>
        <w:numPr>
          <w:ilvl w:val="0"/>
          <w:numId w:val="27"/>
        </w:numPr>
        <w:tabs>
          <w:tab w:val="left" w:pos="130"/>
        </w:tabs>
        <w:autoSpaceDE w:val="0"/>
        <w:ind w:left="709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8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  <w:r w:rsidRPr="005F0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82B2FEA" w14:textId="77777777" w:rsidR="001D1A2F" w:rsidRPr="005F0829" w:rsidRDefault="001D1A2F" w:rsidP="00A54727">
      <w:pPr>
        <w:pStyle w:val="Akapitzlist"/>
        <w:numPr>
          <w:ilvl w:val="0"/>
          <w:numId w:val="27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829">
        <w:rPr>
          <w:rFonts w:asciiTheme="minorHAnsi" w:hAnsiTheme="minorHAnsi" w:cstheme="minorHAnsi"/>
          <w:color w:val="000000" w:themeColor="text1"/>
          <w:sz w:val="22"/>
          <w:szCs w:val="22"/>
        </w:rPr>
        <w:t>cena najkorzystniejszej oferty lub oferta z najniższą ceną przewyższa kwotę, którą Zamawiający zamierza przeznaczyć na sfinansowanie zamówienia chyba że Zamawiający może zwiększyć tę kwotę do ceny najkorzystniejszej oferty.</w:t>
      </w:r>
    </w:p>
    <w:p w14:paraId="2BDA21E4" w14:textId="77777777" w:rsidR="001D1A2F" w:rsidRPr="005F0829" w:rsidRDefault="001D1A2F" w:rsidP="00A54727">
      <w:pPr>
        <w:pStyle w:val="Akapitzlist"/>
        <w:numPr>
          <w:ilvl w:val="0"/>
          <w:numId w:val="27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829">
        <w:rPr>
          <w:rFonts w:asciiTheme="minorHAnsi" w:hAnsiTheme="minorHAnsi" w:cstheme="minorHAnsi"/>
          <w:color w:val="000000" w:themeColor="text1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przewidzieć;</w:t>
      </w:r>
    </w:p>
    <w:p w14:paraId="6A52E14C" w14:textId="77777777" w:rsidR="001D1A2F" w:rsidRPr="005F0829" w:rsidRDefault="001D1A2F" w:rsidP="00A54727">
      <w:pPr>
        <w:pStyle w:val="Akapitzlist"/>
        <w:numPr>
          <w:ilvl w:val="0"/>
          <w:numId w:val="27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829">
        <w:rPr>
          <w:rFonts w:asciiTheme="minorHAnsi" w:hAnsiTheme="minorHAnsi" w:cstheme="minorHAnsi"/>
          <w:color w:val="000000" w:themeColor="text1"/>
          <w:sz w:val="22"/>
          <w:szCs w:val="22"/>
        </w:rPr>
        <w:t>postępowanie obarczone jest niemożliwą do usunięcia wadą uniemożliwiającą zawarcie niepodlegającej unieważnieniu umowy w sprawie zamówienia publicznego;</w:t>
      </w:r>
    </w:p>
    <w:p w14:paraId="089A06AA" w14:textId="77777777" w:rsidR="001D1A2F" w:rsidRPr="005F0829" w:rsidRDefault="001D1A2F" w:rsidP="00A54727">
      <w:pPr>
        <w:pStyle w:val="Akapitzlist"/>
        <w:numPr>
          <w:ilvl w:val="0"/>
          <w:numId w:val="27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0829">
        <w:rPr>
          <w:rFonts w:asciiTheme="minorHAnsi" w:hAnsiTheme="minorHAnsi" w:cstheme="minorHAnsi"/>
          <w:color w:val="000000" w:themeColor="text1"/>
          <w:sz w:val="22"/>
          <w:szCs w:val="22"/>
        </w:rPr>
        <w:t>wykonawca nie wniósł wymaganego zabezpieczenia należytego wykonania umowy lub uchylił się od zawarcia umowy w sprawie zamówienia publicznego, z uwzględnieniem art. 263 PZP;</w:t>
      </w:r>
    </w:p>
    <w:p w14:paraId="4326FF45" w14:textId="77777777" w:rsidR="003804AE" w:rsidRPr="009F7940" w:rsidRDefault="003804AE" w:rsidP="00A54727">
      <w:pPr>
        <w:pStyle w:val="Akapitzlist"/>
        <w:numPr>
          <w:ilvl w:val="3"/>
          <w:numId w:val="26"/>
        </w:numPr>
        <w:autoSpaceDE w:val="0"/>
        <w:ind w:left="284" w:right="21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F79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Pr="009F794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unieważnieniu postępowania o udzielenie zamówienia Zamawiający zawiadamia równocześnie wszystkich wykonawców, którzy: </w:t>
      </w:r>
    </w:p>
    <w:p w14:paraId="4A1BCCDD" w14:textId="77777777" w:rsidR="003804AE" w:rsidRPr="009F7940" w:rsidRDefault="003804AE" w:rsidP="00A54727">
      <w:pPr>
        <w:pStyle w:val="Default"/>
        <w:widowControl w:val="0"/>
        <w:numPr>
          <w:ilvl w:val="0"/>
          <w:numId w:val="28"/>
        </w:numPr>
        <w:suppressAutoHyphens/>
        <w:autoSpaceDN/>
        <w:adjustRightInd/>
        <w:ind w:right="48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F794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ubiegali się o udzielenie zamówienia – w przypadku unieważnienia postępowania przed upływem terminu składania ofert, </w:t>
      </w:r>
    </w:p>
    <w:p w14:paraId="278F091D" w14:textId="77777777" w:rsidR="003804AE" w:rsidRPr="009F7940" w:rsidRDefault="003804AE" w:rsidP="00A54727">
      <w:pPr>
        <w:pStyle w:val="Default"/>
        <w:widowControl w:val="0"/>
        <w:numPr>
          <w:ilvl w:val="0"/>
          <w:numId w:val="28"/>
        </w:numPr>
        <w:suppressAutoHyphens/>
        <w:autoSpaceDN/>
        <w:adjustRightInd/>
        <w:ind w:right="48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F794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złożyli oferty – w przypadku unieważnienia postępowania po upływie terminu składania </w:t>
      </w:r>
      <w:r w:rsidRPr="009F7940">
        <w:rPr>
          <w:rFonts w:asciiTheme="minorHAnsi" w:hAnsiTheme="minorHAnsi" w:cstheme="minorHAnsi"/>
          <w:color w:val="000000" w:themeColor="text1"/>
          <w:sz w:val="22"/>
          <w:szCs w:val="22"/>
        </w:rPr>
        <w:t>ofert – podając</w:t>
      </w:r>
      <w:r w:rsidRPr="009F794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9F7940">
        <w:rPr>
          <w:rFonts w:asciiTheme="minorHAnsi" w:hAnsiTheme="minorHAnsi" w:cstheme="minorHAnsi"/>
          <w:color w:val="000000" w:themeColor="text1"/>
          <w:sz w:val="22"/>
          <w:szCs w:val="22"/>
        </w:rPr>
        <w:t>uzasadnienie faktyczne i prawne.</w:t>
      </w:r>
    </w:p>
    <w:p w14:paraId="70B9B894" w14:textId="3BE72E2A" w:rsidR="001D1A2F" w:rsidRPr="009F7940" w:rsidRDefault="007D2D8B" w:rsidP="00A54727">
      <w:pPr>
        <w:pStyle w:val="Default"/>
        <w:widowControl w:val="0"/>
        <w:numPr>
          <w:ilvl w:val="3"/>
          <w:numId w:val="26"/>
        </w:numPr>
        <w:suppressAutoHyphens/>
        <w:autoSpaceDN/>
        <w:adjustRightInd/>
        <w:ind w:left="284" w:right="4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F7940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3804AE" w:rsidRPr="009F79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F794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przypadku unieważnienia postępowania o udzielenie zamówienia Zamawiający na wniosek wykonawcy, który ubiegał się o udzielenie zamówienia, zawiadomi o wszczęciu kolejnego postępowania, które dotyczy tego samego przedmiotu zamówienia lub obejmuje ten sam przedmiot zamówienia</w:t>
      </w:r>
      <w:r w:rsidR="003A478C" w:rsidRPr="009F794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2EE2C7D7" w14:textId="77777777" w:rsidR="003A478C" w:rsidRPr="007629AF" w:rsidRDefault="003A478C" w:rsidP="003A478C">
      <w:pPr>
        <w:pStyle w:val="Default"/>
        <w:widowControl w:val="0"/>
        <w:suppressAutoHyphens/>
        <w:autoSpaceDN/>
        <w:adjustRightInd/>
        <w:ind w:left="426" w:right="40"/>
        <w:jc w:val="both"/>
        <w:rPr>
          <w:rFonts w:asciiTheme="minorHAnsi" w:hAnsiTheme="minorHAnsi" w:cstheme="minorHAnsi"/>
          <w:bCs/>
          <w:color w:val="262626"/>
          <w:sz w:val="22"/>
          <w:szCs w:val="22"/>
        </w:rPr>
      </w:pPr>
    </w:p>
    <w:p w14:paraId="684DFC7F" w14:textId="2A9B49ED" w:rsidR="0047007F" w:rsidRPr="007629AF" w:rsidRDefault="0047007F" w:rsidP="007D2D8B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Wymagania dotyczące zabezpieczenia należytego wykonania umowy.</w:t>
      </w:r>
    </w:p>
    <w:p w14:paraId="1235B510" w14:textId="77777777" w:rsidR="0080512C" w:rsidRPr="001B39C5" w:rsidRDefault="0080512C" w:rsidP="0080512C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Zamawiający wymaga wniesienia Zabezpieczenia należytego wykonania umowy</w:t>
      </w:r>
      <w:r w:rsidRPr="001B39C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w wysokości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</w:t>
      </w:r>
      <w:r w:rsidRPr="001B39C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% 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ceny oferty. Wykonawca może wnieść ZNWU w jednej lub w kilku następujących formach:</w:t>
      </w:r>
    </w:p>
    <w:p w14:paraId="316FEA66" w14:textId="77777777" w:rsidR="0080512C" w:rsidRPr="001B39C5" w:rsidRDefault="0080512C" w:rsidP="00A54727">
      <w:pPr>
        <w:numPr>
          <w:ilvl w:val="2"/>
          <w:numId w:val="32"/>
        </w:num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pieniądzu,</w:t>
      </w:r>
    </w:p>
    <w:p w14:paraId="2D801EC0" w14:textId="77777777" w:rsidR="0080512C" w:rsidRPr="001B39C5" w:rsidRDefault="0080512C" w:rsidP="00A54727">
      <w:pPr>
        <w:numPr>
          <w:ilvl w:val="2"/>
          <w:numId w:val="32"/>
        </w:num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gwarancjach bankowych,</w:t>
      </w:r>
    </w:p>
    <w:p w14:paraId="27288178" w14:textId="77777777" w:rsidR="0080512C" w:rsidRPr="001B39C5" w:rsidRDefault="0080512C" w:rsidP="00A54727">
      <w:pPr>
        <w:numPr>
          <w:ilvl w:val="2"/>
          <w:numId w:val="32"/>
        </w:num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gwarancjach ubezpieczeniowych,</w:t>
      </w:r>
    </w:p>
    <w:p w14:paraId="57FBAAA4" w14:textId="77777777" w:rsidR="0080512C" w:rsidRPr="001B39C5" w:rsidRDefault="0080512C" w:rsidP="00A54727">
      <w:pPr>
        <w:numPr>
          <w:ilvl w:val="2"/>
          <w:numId w:val="32"/>
        </w:num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poręczeniach udzielanych przez podmioty, o których mowa w art. 6b ust. 5 pkt.2 ustawy z dnia 9 listopada 2000 r. o utworzeniu Polskiej Agencji Rozwoju Przedsiębiorczości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(Dz.U. z 2019r. poz. 310, 836 i 1572)</w:t>
      </w:r>
    </w:p>
    <w:p w14:paraId="6CCE2B72" w14:textId="77777777" w:rsidR="0080512C" w:rsidRPr="001B39C5" w:rsidRDefault="0080512C" w:rsidP="0080512C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zwraca wniesione ZNWU w częściach tj. kwotach i terminach, odpowiednio:</w:t>
      </w:r>
    </w:p>
    <w:p w14:paraId="3C659466" w14:textId="77777777" w:rsidR="0080512C" w:rsidRPr="001B39C5" w:rsidRDefault="0080512C" w:rsidP="009F7940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70% -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kwota gwarantująca należyte wykonanie przedmiotu umowy, Zamawiający zwraca </w:t>
      </w:r>
      <w:r w:rsidRPr="001B39C5">
        <w:rPr>
          <w:rFonts w:asciiTheme="minorHAnsi" w:hAnsiTheme="minorHAnsi" w:cstheme="minorHAnsi"/>
          <w:sz w:val="22"/>
          <w:szCs w:val="22"/>
        </w:rPr>
        <w:t xml:space="preserve">zabezpieczenie w terminie 30 dni od dnia wykonania zamówienia i uznania jego przez Zamawiającego za należycie wykonane, 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czego potwierdzeniem będzie protokół odbioru końcowego,</w:t>
      </w:r>
    </w:p>
    <w:p w14:paraId="1FFADAC2" w14:textId="77777777" w:rsidR="0080512C" w:rsidRPr="001B39C5" w:rsidRDefault="0080512C" w:rsidP="009F7940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30% -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kwota służąca do pokrycia ewentualnych roszczeń Zamawiającego z tytułu rękojmi za wady, Zamawiający zwalnia nie później niż w 15 dniu po upływie okresu rękojmi za wady po zaspokojeniu ewentualnych uzasadnionych roszczeń Zamawiającego. </w:t>
      </w:r>
    </w:p>
    <w:p w14:paraId="75A705D0" w14:textId="4BD81535" w:rsidR="0080512C" w:rsidRPr="001B39C5" w:rsidRDefault="0080512C" w:rsidP="0080512C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ZNWU wnoszone w pieniądzu wpłaca się przelewem na rachunek bankowy Zamawiającego</w:t>
      </w:r>
      <w:r w:rsidR="009F79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9F7940" w:rsidRPr="00314CDD">
        <w:rPr>
          <w:rFonts w:ascii="Calibri" w:hAnsi="Calibri"/>
          <w:b/>
          <w:bCs/>
          <w:color w:val="000000"/>
          <w:sz w:val="22"/>
          <w:szCs w:val="22"/>
        </w:rPr>
        <w:t xml:space="preserve">Bank Spółdzielczy w Sierakowicach o/Chmielno, nr konta: </w:t>
      </w:r>
      <w:r w:rsidR="009F7940" w:rsidRPr="00314CDD">
        <w:rPr>
          <w:rFonts w:ascii="Calibri" w:hAnsi="Calibri"/>
          <w:b/>
          <w:sz w:val="22"/>
          <w:szCs w:val="22"/>
        </w:rPr>
        <w:t>3583 2400 0100 3000 1220 0000 10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. Na przelewie należy umieścić adnotację: „ZNWU, Znak sprawy: RZP-II.271.</w:t>
      </w:r>
      <w:r w:rsidR="006E6B3A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FA0E05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”. Datą wniesienia ZNWU jest data uznania rachunku Zamawiającego, a nie data wydania dyspozycji przelewu - Wykonawca powinien uwzględnić potrzebny czas, który upływa od momentu wydania polecenia przelewu do momentu uznania rachunku Zamawiającego.</w:t>
      </w:r>
    </w:p>
    <w:p w14:paraId="2396E564" w14:textId="320A1EFF" w:rsidR="0080512C" w:rsidRPr="001B39C5" w:rsidRDefault="0080512C" w:rsidP="0080512C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ZNWU wnoszone w formach określonych w Rozdziale X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pkt. 1 lit. b) - </w:t>
      </w:r>
      <w:r w:rsidR="00513334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) niniejszego rozdziału, musi zawierać następujące elementy:</w:t>
      </w:r>
    </w:p>
    <w:p w14:paraId="6EEAE54C" w14:textId="77777777" w:rsidR="0080512C" w:rsidRPr="001B39C5" w:rsidRDefault="0080512C" w:rsidP="00A54727">
      <w:pPr>
        <w:numPr>
          <w:ilvl w:val="0"/>
          <w:numId w:val="33"/>
        </w:numPr>
        <w:tabs>
          <w:tab w:val="left" w:pos="1276"/>
        </w:tabs>
        <w:spacing w:after="6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wskazanie podmiotu wystawiającego poręczenie lub gwarancję /tzw. gwarant/, podmiotu zlecającego ustanowienie poręczenia/gwarancji (tj. Wykonawca) i beneficjenta poręczenia/gwarancji,</w:t>
      </w:r>
    </w:p>
    <w:p w14:paraId="446B88C0" w14:textId="77777777" w:rsidR="0080512C" w:rsidRPr="001B39C5" w:rsidRDefault="0080512C" w:rsidP="00A54727">
      <w:pPr>
        <w:numPr>
          <w:ilvl w:val="0"/>
          <w:numId w:val="33"/>
        </w:numPr>
        <w:tabs>
          <w:tab w:val="left" w:pos="1276"/>
        </w:tabs>
        <w:spacing w:after="6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określenie nazwy zadania, którego dotyczy poręczenie/gwarancja,</w:t>
      </w:r>
    </w:p>
    <w:p w14:paraId="6C69F634" w14:textId="77777777" w:rsidR="0080512C" w:rsidRPr="001B39C5" w:rsidRDefault="0080512C" w:rsidP="00A54727">
      <w:pPr>
        <w:numPr>
          <w:ilvl w:val="0"/>
          <w:numId w:val="33"/>
        </w:numPr>
        <w:tabs>
          <w:tab w:val="left" w:pos="1276"/>
        </w:tabs>
        <w:spacing w:after="6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zobowiązanie gwaranta do zapłacenia beneficjentowi kwoty poręczenia/gwarancji - Gwarant musi oświadczyć, że zapłaci beneficjentowi kwotę gwarancji/poręczenia w przypadku, gdy beneficjent złoży gwarantowi oświadczenie, że kwota gwarancji/poręczenia jest mu należna w celu pokrycia roszczeń w przypadkach określonych w art.147 ust. 2 ustawy.</w:t>
      </w:r>
    </w:p>
    <w:p w14:paraId="38171B88" w14:textId="77777777" w:rsidR="0080512C" w:rsidRPr="001B39C5" w:rsidRDefault="0080512C" w:rsidP="00A54727">
      <w:pPr>
        <w:numPr>
          <w:ilvl w:val="0"/>
          <w:numId w:val="33"/>
        </w:numPr>
        <w:tabs>
          <w:tab w:val="left" w:pos="1276"/>
        </w:tabs>
        <w:spacing w:after="6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określenie kwoty poręczenia/gwarancji - kwota ZNWU wniesiona przed zawarciem umowy nie może być mniejsza niż określona zgodnie pkt 1 niniejszego rozdziału,</w:t>
      </w:r>
    </w:p>
    <w:p w14:paraId="698806F2" w14:textId="2A2C5E15" w:rsidR="0080512C" w:rsidRPr="001B39C5" w:rsidRDefault="0080512C" w:rsidP="00A54727">
      <w:pPr>
        <w:numPr>
          <w:ilvl w:val="0"/>
          <w:numId w:val="33"/>
        </w:numPr>
        <w:tabs>
          <w:tab w:val="left" w:pos="1276"/>
        </w:tabs>
        <w:spacing w:after="6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określenie terminu obowiązywania poręczenia/gwarancji - musi obejmować okresy zgodne z zapisami w </w:t>
      </w:r>
      <w:r w:rsidR="009C6900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F952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powyżej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227F6A40" w14:textId="77777777" w:rsidR="0080512C" w:rsidRPr="001B39C5" w:rsidRDefault="0080512C" w:rsidP="00A54727">
      <w:pPr>
        <w:numPr>
          <w:ilvl w:val="0"/>
          <w:numId w:val="33"/>
        </w:numPr>
        <w:tabs>
          <w:tab w:val="left" w:pos="1276"/>
        </w:tabs>
        <w:spacing w:after="6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bezwarunkowość dysponowania poręczeniem/gwarancją - Poręczyciel lub gwarant zobowiązany jest do niezwłocznego przekazania kwoty poręczenia lub gwarancji na konto wskazane przez beneficjenta, na pierwsze Żądanie beneficjenta zawierające oświadczenie, że kwota jest mu należna z powodu zaistnienia okoliczności określonych w art.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449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2 ustawy,</w:t>
      </w:r>
    </w:p>
    <w:p w14:paraId="0D1BE827" w14:textId="77777777" w:rsidR="0080512C" w:rsidRPr="001B39C5" w:rsidRDefault="0080512C" w:rsidP="00A54727">
      <w:pPr>
        <w:numPr>
          <w:ilvl w:val="0"/>
          <w:numId w:val="33"/>
        </w:numPr>
        <w:tabs>
          <w:tab w:val="left" w:pos="1276"/>
        </w:tabs>
        <w:spacing w:after="6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nieodwołalność poręczenia/gwarancji - Gwarant nie może odwołać zobowiązania wynikającego z udzielonego poręczenia/gwarancji,</w:t>
      </w:r>
    </w:p>
    <w:p w14:paraId="02A5DDEA" w14:textId="77777777" w:rsidR="0080512C" w:rsidRPr="001B39C5" w:rsidRDefault="0080512C" w:rsidP="00A54727">
      <w:pPr>
        <w:numPr>
          <w:ilvl w:val="0"/>
          <w:numId w:val="33"/>
        </w:numPr>
        <w:tabs>
          <w:tab w:val="left" w:pos="1276"/>
          <w:tab w:val="left" w:pos="1418"/>
          <w:tab w:val="left" w:pos="1560"/>
        </w:tabs>
        <w:spacing w:after="6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określenie prawa i miejsca rozstrzygania sporów dotyczących poręczenia/gwarancji - wszelkie spory dotyczące poręczenia/gwarancji rozstrzygane będą w oparciu o prawo obowiązujące na terytorium Rzeczypospolitej Polskiej przez sąd właściwy dla siedziby Zamawiającego,</w:t>
      </w:r>
    </w:p>
    <w:p w14:paraId="303F00E6" w14:textId="77777777" w:rsidR="0080512C" w:rsidRPr="001B39C5" w:rsidRDefault="0080512C" w:rsidP="00A54727">
      <w:pPr>
        <w:numPr>
          <w:ilvl w:val="0"/>
          <w:numId w:val="33"/>
        </w:numPr>
        <w:tabs>
          <w:tab w:val="left" w:pos="1276"/>
          <w:tab w:val="left" w:pos="1418"/>
          <w:tab w:val="left" w:pos="1560"/>
        </w:tabs>
        <w:spacing w:after="6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określenie miejsca wykonalności praw z poręczenia/gwarancji – prawa z poręczenia/gwarancji muszą być wykonalne na terytorium Rzeczypospolitej Polskiej.</w:t>
      </w:r>
    </w:p>
    <w:p w14:paraId="7C123572" w14:textId="4A31420C" w:rsidR="0080512C" w:rsidRPr="001B39C5" w:rsidRDefault="0080512C" w:rsidP="0080512C">
      <w:pPr>
        <w:numPr>
          <w:ilvl w:val="1"/>
          <w:numId w:val="1"/>
        </w:numPr>
        <w:spacing w:after="120"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Wniesienie ZNWU musi być zgodne z przepisami ustawy, w szczególności art. 147 - 151. Poręczenie/gwarancja o treści niezgodnej z ustawą, postanowieniami SWZ lub zawierające postanowienia ograniczające odpowiedzialność Gwaranta wobec Beneficjenta, jest równoznaczne z niewniesieniem ZNWU</w:t>
      </w:r>
      <w:r w:rsidR="009F794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A84663F" w14:textId="77777777" w:rsidR="003E5460" w:rsidRPr="007629AF" w:rsidRDefault="00761D94" w:rsidP="007D2D8B">
      <w:pPr>
        <w:numPr>
          <w:ilvl w:val="0"/>
          <w:numId w:val="1"/>
        </w:numPr>
        <w:shd w:val="clear" w:color="auto" w:fill="D9D9D9" w:themeFill="background1" w:themeFillShade="D9"/>
        <w:ind w:left="567" w:hanging="56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6" w:name="_Hlk94601263"/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Wymagania dotyczące umowy o p</w:t>
      </w:r>
      <w:r w:rsidR="003E5460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odwykonawstwo.</w:t>
      </w:r>
    </w:p>
    <w:p w14:paraId="0FFF5CE7" w14:textId="55BEEA69" w:rsidR="007F7DF5" w:rsidRDefault="008562A3" w:rsidP="0086436D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Wykonawca zgodnie z art. 462 ust. 1,2 i 5 oraz art. 463 ustawy Pzp może powierzyć, zgodnie ze złożoną ofertą, wykonanie części dostaw podwykonawc</w:t>
      </w:r>
      <w:r w:rsidR="009F7940">
        <w:rPr>
          <w:rFonts w:asciiTheme="minorHAnsi" w:eastAsia="Calibri" w:hAnsiTheme="minorHAnsi" w:cstheme="minorHAnsi"/>
          <w:sz w:val="22"/>
          <w:szCs w:val="22"/>
          <w:lang w:eastAsia="en-US"/>
        </w:rPr>
        <w:t>om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 warunkiem, że posiadają oni kwalifikacje do ich wykonania. </w:t>
      </w:r>
    </w:p>
    <w:p w14:paraId="3423A381" w14:textId="2D3533D4" w:rsidR="00513334" w:rsidRDefault="008562A3" w:rsidP="00610690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Wykonawca odpowiada za działania lub zaniechania swych podwykonawców jak za działania lub zaniechania własne. </w:t>
      </w:r>
      <w:bookmarkEnd w:id="6"/>
    </w:p>
    <w:p w14:paraId="166679F1" w14:textId="77777777" w:rsidR="00513334" w:rsidRPr="007629AF" w:rsidRDefault="00513334" w:rsidP="00255571">
      <w:pPr>
        <w:pStyle w:val="Akapitzli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9BCE2D" w14:textId="2CF163A2" w:rsidR="00B705F5" w:rsidRPr="007629AF" w:rsidRDefault="00B705F5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Istotne dla stron postanowienia, które zostaną wprowadzone do treści zawieranej umowy w sprawie zamówienia publicznego, ogólne warunki</w:t>
      </w:r>
      <w:r w:rsidR="004D21E3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umowy albo wzór umowy, jeżeli Zamawiający wymaga od 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ykonawcy, aby zawarł z nim umowę w sprawie zamówienia publicznego na takich warunkach: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wzór umowy stanowi załącznik</w:t>
      </w:r>
      <w:r w:rsidR="004965E4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nr 4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SWZ.</w:t>
      </w:r>
    </w:p>
    <w:p w14:paraId="3E418065" w14:textId="48A65374" w:rsidR="00B705F5" w:rsidRPr="007629AF" w:rsidRDefault="00B705F5" w:rsidP="0086436D">
      <w:pPr>
        <w:numPr>
          <w:ilvl w:val="1"/>
          <w:numId w:val="1"/>
        </w:num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Zmiany istotne postanowień zawartej umowy w stosunku do treści złożonej przez Wykonawcę oferty, która została wybrana jako oferta najkorzystniejsza, są możliwe w zakresie określonym we wzorze umowy. Istotna zmiana postanowień zawartej umowy wymaga formy pisemnej (aneks do umowy) pod rygorem nieważności i wymaga akceptacji każdej ze Stron umowy.</w:t>
      </w:r>
    </w:p>
    <w:p w14:paraId="2FDC5F4F" w14:textId="77777777" w:rsidR="007629AF" w:rsidRPr="007629AF" w:rsidRDefault="007629AF" w:rsidP="007629AF">
      <w:p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E779AE" w14:textId="77777777" w:rsidR="00B705F5" w:rsidRPr="007629AF" w:rsidRDefault="00B705F5" w:rsidP="007D2D8B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Pouczenie o środkach ochrony prawnej przysługujących </w:t>
      </w:r>
      <w:r w:rsidR="00706784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ykonawcy w toku </w:t>
      </w:r>
      <w:r w:rsidR="00310420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postępowania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 udzielenie zamówienia.</w:t>
      </w:r>
    </w:p>
    <w:p w14:paraId="06300055" w14:textId="6D1221A8" w:rsidR="0086436D" w:rsidRDefault="00B705F5" w:rsidP="008550A9">
      <w:pPr>
        <w:numPr>
          <w:ilvl w:val="1"/>
          <w:numId w:val="1"/>
        </w:num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Środki ochrony prawnej przysługują Wykonawcy, a także innemu podmiotowi, jeżeli ma lub miał interes w uzyskaniu zamówienia oraz poniósł lub może ponieść szkodę w wyniku naruszenia przez Zamawiającego przepisów Pzp. Środki ochrony prawnej wobec ogłoszenia o zamówieniu oraz SWZ przysługują również organizacjom wpisanym na listę, o której mowa w art. </w:t>
      </w:r>
      <w:r w:rsidR="001055E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469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pkt </w:t>
      </w:r>
      <w:r w:rsidR="001055E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5 Pzp.</w:t>
      </w:r>
    </w:p>
    <w:p w14:paraId="3C157AB6" w14:textId="1F11697E" w:rsidR="003A3633" w:rsidRPr="003A3633" w:rsidRDefault="00930ACF" w:rsidP="003A3633">
      <w:pPr>
        <w:numPr>
          <w:ilvl w:val="1"/>
          <w:numId w:val="1"/>
        </w:numPr>
        <w:suppressAutoHyphens/>
        <w:spacing w:after="120" w:line="276" w:lineRule="auto"/>
        <w:ind w:left="425" w:hanging="425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przysługuje na</w:t>
      </w:r>
      <w:r w:rsidR="003A3633" w:rsidRPr="003A3633">
        <w:rPr>
          <w:rFonts w:asciiTheme="minorHAnsi" w:hAnsiTheme="minorHAnsi" w:cs="Arial"/>
          <w:color w:val="000000" w:themeColor="text1"/>
          <w:sz w:val="22"/>
          <w:szCs w:val="22"/>
        </w:rPr>
        <w:t>:</w:t>
      </w:r>
    </w:p>
    <w:p w14:paraId="0B27BAB8" w14:textId="3479B4AF" w:rsidR="00930ACF" w:rsidRPr="003A3633" w:rsidRDefault="00930ACF" w:rsidP="003A3633">
      <w:pPr>
        <w:suppressAutoHyphens/>
        <w:spacing w:after="120" w:line="276" w:lineRule="auto"/>
        <w:ind w:left="443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1)</w:t>
      </w: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niezgodną z przepisami ustawy czynność Zamawiającego, podjętą w postępowaniu </w:t>
      </w: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br/>
        <w:t>o udzielenie zamówienia, w tym na projektowane postanowienie umowy;</w:t>
      </w:r>
    </w:p>
    <w:p w14:paraId="0E32DEEB" w14:textId="77777777" w:rsidR="00930ACF" w:rsidRPr="003A3633" w:rsidRDefault="00930ACF" w:rsidP="00930ACF">
      <w:pPr>
        <w:suppressAutoHyphens/>
        <w:spacing w:line="276" w:lineRule="auto"/>
        <w:ind w:left="868" w:hanging="425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2)</w:t>
      </w: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ab/>
        <w:t>zaniechanie czynności w postępowaniu o udzielenie zamówienia do której zamawiający był obowiązany na podstawie ustawy;</w:t>
      </w:r>
    </w:p>
    <w:p w14:paraId="36CF6AFE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73724806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14:paraId="1BFD170C" w14:textId="2F1FD670" w:rsidR="00930ACF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wnosi się w terminie:</w:t>
      </w:r>
    </w:p>
    <w:p w14:paraId="5769F01D" w14:textId="77777777" w:rsidR="00930ACF" w:rsidRPr="003A3633" w:rsidRDefault="00930ACF" w:rsidP="00A54727">
      <w:pPr>
        <w:pStyle w:val="Akapitzlist"/>
        <w:numPr>
          <w:ilvl w:val="0"/>
          <w:numId w:val="37"/>
        </w:numPr>
        <w:suppressAutoHyphens/>
        <w:spacing w:line="276" w:lineRule="auto"/>
        <w:ind w:left="993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62D70B0" w14:textId="77777777" w:rsidR="00930ACF" w:rsidRPr="003A3633" w:rsidRDefault="00930ACF" w:rsidP="00A54727">
      <w:pPr>
        <w:pStyle w:val="Akapitzlist"/>
        <w:numPr>
          <w:ilvl w:val="0"/>
          <w:numId w:val="37"/>
        </w:numPr>
        <w:suppressAutoHyphens/>
        <w:spacing w:line="276" w:lineRule="auto"/>
        <w:ind w:left="993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10 dni od dnia przekazania informacji o czynności zamawiającego stanowiącej podstawę jego wniesienia, jeżeli informacja została przekazana w sposób inny niż określony w pkt 1).</w:t>
      </w:r>
    </w:p>
    <w:p w14:paraId="04F2B70B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 przypadkach innych niż określone w pkt 4 i 5 wnosi się w terminie 5 dni od dnia, w którym powzięto lub przy zachowaniu należytej staranności można było powziąć wiadomość o okolicznościach stanowiących podstawę jego wniesienia.</w:t>
      </w:r>
    </w:p>
    <w:p w14:paraId="21A9BE75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 xml:space="preserve">Na orzeczenie Izby oraz postanowienie Prezesa Izby, o którym mowa w art. 519 ust. 1 ustawy </w:t>
      </w:r>
      <w:r w:rsidR="0086436D" w:rsidRPr="003A3633">
        <w:rPr>
          <w:rFonts w:asciiTheme="minorHAnsi" w:hAnsiTheme="minorHAnsi" w:cs="Arial"/>
          <w:color w:val="000000" w:themeColor="text1"/>
          <w:sz w:val="22"/>
          <w:szCs w:val="22"/>
        </w:rPr>
        <w:t>Pzp</w:t>
      </w: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., stronom oraz uczestnikom postępowania odwoławczego przysługuje skarga do sądu.</w:t>
      </w:r>
    </w:p>
    <w:p w14:paraId="2D53EF0E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1F9CC7A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Skargę wnosi się do Sądu Okręgowego w Warszawie - sądu zamówień publicznych, zwanego dalej "sądem zamówień publicznych".</w:t>
      </w:r>
    </w:p>
    <w:p w14:paraId="46B07955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ustawy </w:t>
      </w:r>
      <w:r w:rsidR="0086436D" w:rsidRPr="003A3633">
        <w:rPr>
          <w:rFonts w:asciiTheme="minorHAnsi" w:hAnsiTheme="minorHAnsi" w:cs="Arial"/>
          <w:color w:val="000000" w:themeColor="text1"/>
          <w:sz w:val="22"/>
          <w:szCs w:val="22"/>
        </w:rPr>
        <w:t>Pzp</w:t>
      </w: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268B0133" w14:textId="3A9379B2" w:rsidR="00930ACF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6F574308" w14:textId="479C479F" w:rsidR="00CB6D33" w:rsidRPr="00610690" w:rsidRDefault="00B705F5" w:rsidP="00610690">
      <w:pPr>
        <w:pStyle w:val="Akapitzlist"/>
        <w:numPr>
          <w:ilvl w:val="1"/>
          <w:numId w:val="1"/>
        </w:numPr>
        <w:ind w:left="284"/>
        <w:rPr>
          <w:rFonts w:asciiTheme="minorHAnsi" w:eastAsia="Calibri" w:hAnsiTheme="minorHAnsi"/>
          <w:sz w:val="22"/>
          <w:szCs w:val="22"/>
          <w:lang w:eastAsia="en-US"/>
        </w:rPr>
      </w:pPr>
      <w:r w:rsidRPr="00610690">
        <w:rPr>
          <w:rFonts w:asciiTheme="minorHAnsi" w:eastAsia="Calibri" w:hAnsiTheme="minorHAnsi"/>
          <w:sz w:val="22"/>
          <w:szCs w:val="22"/>
          <w:lang w:eastAsia="en-US"/>
        </w:rPr>
        <w:t>Szczegółowe zasady korzystania ze środków ochrony prawnej określa ustawa Prawo zamówień publicznych Dział VI Środki ochrony prawnej.</w:t>
      </w:r>
    </w:p>
    <w:p w14:paraId="5174790D" w14:textId="43316F31" w:rsidR="007629AF" w:rsidRDefault="007629AF" w:rsidP="007629AF">
      <w:p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837BCC" w14:textId="77777777" w:rsidR="0086436D" w:rsidRPr="007629AF" w:rsidRDefault="0086436D" w:rsidP="007629AF">
      <w:p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B36D0A" w14:textId="77777777" w:rsidR="00F260C3" w:rsidRPr="007629AF" w:rsidRDefault="00F260C3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hAnsiTheme="minorHAnsi" w:cstheme="minorHAnsi"/>
          <w:sz w:val="22"/>
          <w:szCs w:val="22"/>
        </w:rPr>
        <w:t xml:space="preserve">W związku z obowiązującym od 25 maja 2018 roku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  zwane „RODO”) </w:t>
      </w:r>
      <w:r w:rsidRPr="007629AF">
        <w:rPr>
          <w:rFonts w:asciiTheme="minorHAnsi" w:hAnsiTheme="minorHAnsi" w:cstheme="minorHAnsi"/>
          <w:b/>
          <w:sz w:val="22"/>
          <w:szCs w:val="22"/>
        </w:rPr>
        <w:t>informujemy, że:</w:t>
      </w:r>
    </w:p>
    <w:p w14:paraId="3DB76360" w14:textId="77777777" w:rsidR="00930ACF" w:rsidRPr="00610690" w:rsidRDefault="00930ACF" w:rsidP="00930ACF">
      <w:pPr>
        <w:pStyle w:val="Akapitzlist"/>
        <w:numPr>
          <w:ilvl w:val="1"/>
          <w:numId w:val="5"/>
        </w:numPr>
        <w:spacing w:before="120" w:after="120"/>
        <w:ind w:left="426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Administratorem Państwa danych osobowych będzie Wójt Gminy Chmielno. Kontakt pod adresem: Urząd Gminy w Chmielnie, ul. Gryfa Pomorskiego 22, 83-333 Chmielno, nr tel. 58 685 68 68, mail: </w:t>
      </w:r>
      <w:hyperlink r:id="rId38" w:history="1">
        <w:r w:rsidRPr="00610690">
          <w:rPr>
            <w:rStyle w:val="Hipercze"/>
            <w:rFonts w:asciiTheme="minorHAnsi" w:hAnsiTheme="minorHAnsi" w:cstheme="minorHAnsi"/>
            <w:sz w:val="22"/>
            <w:szCs w:val="22"/>
          </w:rPr>
          <w:t>sekretariat@chmielno.pl</w:t>
        </w:r>
      </w:hyperlink>
    </w:p>
    <w:p w14:paraId="3F6C2D1F" w14:textId="77777777" w:rsidR="00930ACF" w:rsidRPr="00610690" w:rsidRDefault="00930ACF" w:rsidP="00930ACF">
      <w:pPr>
        <w:pStyle w:val="Akapitzlist"/>
        <w:numPr>
          <w:ilvl w:val="1"/>
          <w:numId w:val="5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Administrator wyznaczył </w:t>
      </w:r>
      <w:r w:rsidRPr="00610690">
        <w:rPr>
          <w:rFonts w:asciiTheme="minorHAnsi" w:hAnsiTheme="minorHAnsi" w:cstheme="minorHAnsi"/>
          <w:b/>
          <w:bCs/>
          <w:sz w:val="22"/>
          <w:szCs w:val="22"/>
        </w:rPr>
        <w:t>Inspektora ochrony danych osobowych</w:t>
      </w:r>
      <w:r w:rsidRPr="00610690">
        <w:rPr>
          <w:rFonts w:asciiTheme="minorHAnsi" w:hAnsiTheme="minorHAnsi" w:cstheme="minorHAnsi"/>
          <w:bCs/>
          <w:sz w:val="22"/>
          <w:szCs w:val="22"/>
        </w:rPr>
        <w:t>. Mogą się Państwo z nią kontaktować w sprawach dotyczących przetwarzania danych osobowych oraz korzystania z praw z tym związanych. K</w:t>
      </w:r>
      <w:r w:rsidRPr="00610690">
        <w:rPr>
          <w:rFonts w:asciiTheme="minorHAnsi" w:hAnsiTheme="minorHAnsi" w:cstheme="minorHAnsi"/>
          <w:sz w:val="22"/>
          <w:szCs w:val="22"/>
        </w:rPr>
        <w:t xml:space="preserve">ontakt pod adresem: Urząd Gminy w Chmielnie, ul. Gryfa Pomorskiego 22, 83-333 Chmielno, nr tel. 58 685 68 44, mail: </w:t>
      </w:r>
      <w:hyperlink r:id="rId39" w:history="1">
        <w:r w:rsidRPr="00610690">
          <w:rPr>
            <w:rStyle w:val="Hipercze"/>
            <w:rFonts w:asciiTheme="minorHAnsi" w:hAnsiTheme="minorHAnsi" w:cstheme="minorHAnsi"/>
            <w:sz w:val="22"/>
            <w:szCs w:val="22"/>
          </w:rPr>
          <w:t>iod@chmielno.pl</w:t>
        </w:r>
      </w:hyperlink>
      <w:r w:rsidRPr="006106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0BD089" w14:textId="77777777" w:rsidR="00930ACF" w:rsidRPr="00610690" w:rsidRDefault="00930ACF" w:rsidP="00930ACF">
      <w:pPr>
        <w:pStyle w:val="Akapitzlist"/>
        <w:numPr>
          <w:ilvl w:val="1"/>
          <w:numId w:val="5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Państwa dane będą przetwarzane w celu przeprowadzenia procedury postępowania o udzielenie zamówienia publicznego na podstawie:</w:t>
      </w:r>
    </w:p>
    <w:p w14:paraId="444BDC2E" w14:textId="77777777" w:rsidR="00930ACF" w:rsidRPr="00610690" w:rsidRDefault="00930ACF" w:rsidP="00930ACF">
      <w:pPr>
        <w:pStyle w:val="Akapitzlist"/>
        <w:numPr>
          <w:ilvl w:val="4"/>
          <w:numId w:val="5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ustawy z dnia 11 września 2019 roku Prawo zamówień publicznych </w:t>
      </w:r>
    </w:p>
    <w:p w14:paraId="2D4AA455" w14:textId="77777777" w:rsidR="00930ACF" w:rsidRPr="00610690" w:rsidRDefault="00930ACF" w:rsidP="00930ACF">
      <w:pPr>
        <w:pStyle w:val="Akapitzlist"/>
        <w:numPr>
          <w:ilvl w:val="4"/>
          <w:numId w:val="5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rozporządzenia Ministra Rozwoju, Pracy i Technologii z dnia 23 grudnia 2020 r. w sprawie podmiotowych środków dowodowych oraz innych dokumentów lub oświadczeń, jakich może żądać zamawiający od wykonawcy</w:t>
      </w:r>
    </w:p>
    <w:p w14:paraId="238F1FA1" w14:textId="77777777" w:rsidR="00930ACF" w:rsidRPr="00610690" w:rsidRDefault="00930ACF" w:rsidP="00930ACF">
      <w:pPr>
        <w:pStyle w:val="Akapitzlist"/>
        <w:numPr>
          <w:ilvl w:val="4"/>
          <w:numId w:val="5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rozporządzenie Prezesa Rady Ministrów z dnia 18 stycznia 2011 r. w sprawie instrukcji kancelaryjnej, jednolitych rzeczowych wykazów akt oraz instrukcji w sprawie organizacji i zakresu działania archiwów zakładowych</w:t>
      </w:r>
    </w:p>
    <w:p w14:paraId="44BD39A8" w14:textId="77777777" w:rsidR="00930ACF" w:rsidRPr="00610690" w:rsidRDefault="00930ACF" w:rsidP="00930ACF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Państwa dane pozyskane w związku z postępowaniem o udzielenie zamówienia publicznego przechowywane będą przez okres wynikający z ustawy z dnia 11 września 2019 roku Prawo zamówień publicznych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2A59B787" w14:textId="77777777" w:rsidR="00930ACF" w:rsidRPr="00610690" w:rsidRDefault="00930ACF" w:rsidP="00930ACF">
      <w:pPr>
        <w:pStyle w:val="Akapitzlist"/>
        <w:numPr>
          <w:ilvl w:val="1"/>
          <w:numId w:val="5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Odbiorcami Państwa danych osobowych będą wszystkie zainteresowane podmioty i osoby, gdyż co do zasady postępowanie o udzielenie zamówienia publicznego jest jawne. W szczególnych przypadkach, jeśli jest to uzasadnione ochroną prywatności zgodnie z art. 18 ust 5 pkt 1 i 2 ustawy z dnia 11 września 2019 r. Prawo zamówień publicznych dostęp do danych zostanie ograniczony. Ponadto odbiorcą danych mogą być podmioty z którymi Administrator zawarł umowy na korzystanie z udostępnianych przez nie systemów informatycznych w zakresie elektronicznego zarządzania dokumentacją wyłącznie w związku ze świadczeniem usług wsparcia technicznego i usuwaniem awarii. Odbiorców tych obowiązuje klauzula zachowania poufności pozyskanych w takich okolicznościach wszelkich danych, w tym danych osobowych.</w:t>
      </w:r>
    </w:p>
    <w:p w14:paraId="4EE2732F" w14:textId="77777777" w:rsidR="00930ACF" w:rsidRPr="00610690" w:rsidRDefault="00930ACF" w:rsidP="00930ACF">
      <w:pPr>
        <w:pStyle w:val="Akapitzlist"/>
        <w:numPr>
          <w:ilvl w:val="1"/>
          <w:numId w:val="5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lastRenderedPageBreak/>
        <w:t>W odniesieniu do danych pozyskanych w związku z prowadzonym postępowaniem o udzielenie zamówienia publicznego przysługują Państwu następujące uprawnienia:</w:t>
      </w:r>
    </w:p>
    <w:p w14:paraId="6069B44E" w14:textId="77777777" w:rsidR="00930ACF" w:rsidRPr="00610690" w:rsidRDefault="00930ACF" w:rsidP="00930ACF">
      <w:pPr>
        <w:pStyle w:val="Akapitzlist"/>
        <w:numPr>
          <w:ilvl w:val="4"/>
          <w:numId w:val="5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prawo dostępu do swoich danych oraz otrzymania ich kopii;</w:t>
      </w:r>
    </w:p>
    <w:p w14:paraId="5236F332" w14:textId="77777777" w:rsidR="00930ACF" w:rsidRPr="00610690" w:rsidRDefault="00930ACF" w:rsidP="00930ACF">
      <w:pPr>
        <w:pStyle w:val="Akapitzlist"/>
        <w:numPr>
          <w:ilvl w:val="4"/>
          <w:numId w:val="5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prawo do sprostowania (poprawiania) swoich danych;</w:t>
      </w:r>
    </w:p>
    <w:p w14:paraId="211C9D5B" w14:textId="77777777" w:rsidR="00930ACF" w:rsidRPr="00610690" w:rsidRDefault="00930ACF" w:rsidP="00930ACF">
      <w:pPr>
        <w:pStyle w:val="Akapitzlist"/>
        <w:numPr>
          <w:ilvl w:val="4"/>
          <w:numId w:val="5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prawo do usunięcia danych osobowych, w sytuacji, gdy przetwarzanie danych nie następuje w celu związanym z przeprowadzeniem postępowania publicznego; </w:t>
      </w:r>
    </w:p>
    <w:p w14:paraId="61CD7DE1" w14:textId="77777777" w:rsidR="00930ACF" w:rsidRPr="00610690" w:rsidRDefault="00930ACF" w:rsidP="00930ACF">
      <w:pPr>
        <w:pStyle w:val="Akapitzlist"/>
        <w:numPr>
          <w:ilvl w:val="4"/>
          <w:numId w:val="5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prawo do ograniczenia przetwarzania danych, przy czym przepisy odrębne mogą wyłączyć możliwość skorzystania z tego prawa,</w:t>
      </w:r>
    </w:p>
    <w:p w14:paraId="23630811" w14:textId="77777777" w:rsidR="00930ACF" w:rsidRPr="00610690" w:rsidRDefault="00930ACF" w:rsidP="00930ACF">
      <w:pPr>
        <w:pStyle w:val="Akapitzlist"/>
        <w:numPr>
          <w:ilvl w:val="4"/>
          <w:numId w:val="5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 (adres: ul. Stawki 2, 00 – 193 Warszawa; tel. 22 860 70 86).  </w:t>
      </w:r>
    </w:p>
    <w:p w14:paraId="29393A29" w14:textId="77777777" w:rsidR="00930ACF" w:rsidRPr="00610690" w:rsidRDefault="00930ACF" w:rsidP="00930ACF">
      <w:pPr>
        <w:pStyle w:val="Akapitzlist"/>
        <w:numPr>
          <w:ilvl w:val="1"/>
          <w:numId w:val="5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Podanie danych osobowych jest warunkiem koniecznym do wzięcia udziału w postępowaniu o udzielnie zamówienia publicznego.</w:t>
      </w:r>
    </w:p>
    <w:p w14:paraId="07E169F6" w14:textId="77777777" w:rsidR="0086436D" w:rsidRDefault="0086436D" w:rsidP="007D2D8B">
      <w:pPr>
        <w:pStyle w:val="Akapitzlist"/>
        <w:tabs>
          <w:tab w:val="left" w:pos="567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5C15D18" w14:textId="77777777" w:rsidR="0086436D" w:rsidRDefault="0086436D" w:rsidP="007D2D8B">
      <w:pPr>
        <w:pStyle w:val="Akapitzlist"/>
        <w:tabs>
          <w:tab w:val="left" w:pos="567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D6FE83C" w14:textId="77777777" w:rsidR="007F7DF5" w:rsidRPr="007629AF" w:rsidRDefault="007F7DF5" w:rsidP="007D2D8B">
      <w:pPr>
        <w:pStyle w:val="Akapitzlist"/>
        <w:tabs>
          <w:tab w:val="left" w:pos="567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92CFA18" w14:textId="77777777" w:rsidR="00B705F5" w:rsidRPr="007629AF" w:rsidRDefault="00F86713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120"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B705F5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Postanowienia końcowe</w:t>
      </w:r>
    </w:p>
    <w:p w14:paraId="7D8362AD" w14:textId="77777777" w:rsidR="00B705F5" w:rsidRPr="007629AF" w:rsidRDefault="00B705F5" w:rsidP="007D2D8B">
      <w:pPr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Protokół postępowania wraz z załącznikami jest jawny. Załączniki do protokołu udostępnia się po dokonaniu wyboru najkorzystniejszej oferty lub unieważnieniu postępowania, z </w:t>
      </w:r>
      <w:r w:rsidR="002A658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tym,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że oferty udostępnia się od chwili ich otwarcia. Udostępnienie protokołu i załączników następuje po złożeniu pisemnego wniosku, w wyznaczonym przez Zamawiającego terminie.</w:t>
      </w:r>
    </w:p>
    <w:p w14:paraId="346D7FA2" w14:textId="55323DDC" w:rsidR="00B705F5" w:rsidRPr="007629AF" w:rsidRDefault="00B705F5" w:rsidP="007D2D8B">
      <w:pPr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 sprawach nieuregulowanych niniejszą SWZ zastosowanie mają przepisy:</w:t>
      </w:r>
    </w:p>
    <w:p w14:paraId="67C63C32" w14:textId="34E71391" w:rsidR="00B705F5" w:rsidRPr="007629AF" w:rsidRDefault="00B705F5" w:rsidP="00A54727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</w:t>
      </w:r>
      <w:r w:rsidR="00B770B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11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770B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września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</w:t>
      </w:r>
      <w:r w:rsidR="00B770B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r. Prawo zamówień publicznych oraz aktów prawnych wydanych na jej podstawie,</w:t>
      </w:r>
    </w:p>
    <w:p w14:paraId="3B003BE8" w14:textId="77777777" w:rsidR="00B705F5" w:rsidRPr="007629AF" w:rsidRDefault="00B705F5" w:rsidP="00A54727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23 kwietnia 1964 r. Kodeks </w:t>
      </w:r>
      <w:r w:rsidR="004D21E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cywilny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130702C9" w14:textId="77777777" w:rsidR="00B705F5" w:rsidRPr="007629AF" w:rsidRDefault="00B705F5" w:rsidP="00A54727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obowiązujące w zakresie przedmiotowym, w szczególności ustawy Prawo budowlane oraz aktów prawnych wydanych na jej podstawie.</w:t>
      </w:r>
    </w:p>
    <w:p w14:paraId="0F0281C9" w14:textId="0114F0AB" w:rsidR="00B705F5" w:rsidRPr="007629AF" w:rsidRDefault="00B705F5" w:rsidP="007D2D8B">
      <w:pPr>
        <w:numPr>
          <w:ilvl w:val="1"/>
          <w:numId w:val="1"/>
        </w:numPr>
        <w:ind w:left="851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Wykaz załączników do SWZ:</w:t>
      </w:r>
    </w:p>
    <w:p w14:paraId="6E39A84D" w14:textId="77777777" w:rsidR="00B705F5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1 – Formularz oferty</w:t>
      </w:r>
    </w:p>
    <w:p w14:paraId="34FA793A" w14:textId="77777777" w:rsidR="00B705F5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2 – </w:t>
      </w:r>
      <w:r w:rsidRPr="007629AF">
        <w:rPr>
          <w:rFonts w:asciiTheme="minorHAnsi" w:hAnsiTheme="minorHAnsi" w:cstheme="minorHAnsi"/>
          <w:sz w:val="22"/>
          <w:szCs w:val="22"/>
        </w:rPr>
        <w:t>Formularz oświadczenia o spełnieniu warunków udziału i braku podstaw do wykluczenia</w:t>
      </w:r>
    </w:p>
    <w:p w14:paraId="0809653D" w14:textId="77777777" w:rsidR="00B705F5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3 – </w:t>
      </w:r>
      <w:r w:rsidRPr="007629AF">
        <w:rPr>
          <w:rFonts w:asciiTheme="minorHAnsi" w:hAnsiTheme="minorHAnsi" w:cstheme="minorHAnsi"/>
          <w:sz w:val="22"/>
          <w:szCs w:val="22"/>
        </w:rPr>
        <w:t xml:space="preserve">Formularz wykazu </w:t>
      </w:r>
      <w:r w:rsidR="00BE2FB6" w:rsidRPr="007629AF">
        <w:rPr>
          <w:rFonts w:asciiTheme="minorHAnsi" w:hAnsiTheme="minorHAnsi" w:cstheme="minorHAnsi"/>
          <w:sz w:val="22"/>
          <w:szCs w:val="22"/>
        </w:rPr>
        <w:t>dostaw</w:t>
      </w:r>
    </w:p>
    <w:p w14:paraId="6B7D8D5B" w14:textId="77777777" w:rsidR="00B705F5" w:rsidRPr="007629AF" w:rsidRDefault="00B705F5" w:rsidP="007D2D8B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29AF">
        <w:rPr>
          <w:rFonts w:asciiTheme="minorHAnsi" w:hAnsiTheme="minorHAnsi" w:cstheme="minorHAnsi"/>
          <w:sz w:val="22"/>
          <w:szCs w:val="22"/>
        </w:rPr>
        <w:t>Załącz</w:t>
      </w:r>
      <w:r w:rsidR="00ED197C" w:rsidRPr="007629AF">
        <w:rPr>
          <w:rFonts w:asciiTheme="minorHAnsi" w:hAnsiTheme="minorHAnsi" w:cstheme="minorHAnsi"/>
          <w:sz w:val="22"/>
          <w:szCs w:val="22"/>
        </w:rPr>
        <w:t xml:space="preserve">nik </w:t>
      </w:r>
      <w:r w:rsidR="000B204B" w:rsidRPr="007629AF">
        <w:rPr>
          <w:rFonts w:asciiTheme="minorHAnsi" w:hAnsiTheme="minorHAnsi" w:cstheme="minorHAnsi"/>
          <w:sz w:val="22"/>
          <w:szCs w:val="22"/>
        </w:rPr>
        <w:t>n</w:t>
      </w:r>
      <w:r w:rsidR="00ED197C" w:rsidRPr="007629AF">
        <w:rPr>
          <w:rFonts w:asciiTheme="minorHAnsi" w:hAnsiTheme="minorHAnsi" w:cstheme="minorHAnsi"/>
          <w:sz w:val="22"/>
          <w:szCs w:val="22"/>
        </w:rPr>
        <w:t>r 4</w:t>
      </w:r>
      <w:r w:rsidR="000B204B" w:rsidRPr="007629AF">
        <w:rPr>
          <w:rFonts w:asciiTheme="minorHAnsi" w:hAnsiTheme="minorHAnsi" w:cstheme="minorHAnsi"/>
          <w:sz w:val="22"/>
          <w:szCs w:val="22"/>
        </w:rPr>
        <w:t xml:space="preserve"> </w:t>
      </w:r>
      <w:r w:rsidR="00ED197C" w:rsidRPr="007629AF">
        <w:rPr>
          <w:rFonts w:asciiTheme="minorHAnsi" w:hAnsiTheme="minorHAnsi" w:cstheme="minorHAnsi"/>
          <w:sz w:val="22"/>
          <w:szCs w:val="22"/>
        </w:rPr>
        <w:t xml:space="preserve">– </w:t>
      </w:r>
      <w:r w:rsidR="0019431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Wzór umowy</w:t>
      </w:r>
    </w:p>
    <w:p w14:paraId="4AA4BEBD" w14:textId="5F1B0500" w:rsidR="009C4147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5 – </w:t>
      </w:r>
      <w:r w:rsidR="009C3AAC">
        <w:rPr>
          <w:rFonts w:asciiTheme="minorHAnsi" w:eastAsia="Calibri" w:hAnsiTheme="minorHAnsi" w:cstheme="minorHAnsi"/>
          <w:sz w:val="22"/>
          <w:szCs w:val="22"/>
          <w:lang w:eastAsia="en-US"/>
        </w:rPr>
        <w:t>Informacja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dot. grupy kapitałowej</w:t>
      </w:r>
    </w:p>
    <w:p w14:paraId="2D363B0B" w14:textId="568E33C7" w:rsidR="004965E4" w:rsidRDefault="004965E4" w:rsidP="007D2D8B">
      <w:pPr>
        <w:ind w:left="567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Załącznik</w:t>
      </w:r>
      <w:r w:rsidR="000B204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6 – zobowiązanie </w:t>
      </w:r>
      <w:r w:rsidR="000B204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 oddania do dyspozycji niezbędnych zasobów na potrzeby realizacji                 zamówienia</w:t>
      </w:r>
    </w:p>
    <w:p w14:paraId="28652AD1" w14:textId="1933BEA6" w:rsidR="002E330A" w:rsidRPr="007629AF" w:rsidRDefault="002E330A" w:rsidP="007D2D8B">
      <w:pPr>
        <w:ind w:left="567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A – Opis przedmiotu zamówienia</w:t>
      </w:r>
    </w:p>
    <w:sectPr w:rsidR="002E330A" w:rsidRPr="007629AF" w:rsidSect="007F7DF5"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 w:code="9"/>
      <w:pgMar w:top="1418" w:right="1133" w:bottom="1418" w:left="1418" w:header="34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0CCC" w14:textId="77777777" w:rsidR="007703F1" w:rsidRDefault="007703F1">
      <w:r>
        <w:separator/>
      </w:r>
    </w:p>
  </w:endnote>
  <w:endnote w:type="continuationSeparator" w:id="0">
    <w:p w14:paraId="5A2BC10C" w14:textId="77777777" w:rsidR="007703F1" w:rsidRDefault="0077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41FA" w14:textId="77777777" w:rsidR="00150976" w:rsidRDefault="0015097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1020636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110C4C" w14:textId="5F8C8EDE" w:rsidR="00150976" w:rsidRPr="00DC485A" w:rsidRDefault="00150976">
            <w:pPr>
              <w:pStyle w:val="Stopka"/>
              <w:jc w:val="right"/>
              <w:rPr>
                <w:sz w:val="20"/>
                <w:szCs w:val="20"/>
              </w:rPr>
            </w:pPr>
            <w:r w:rsidRPr="00DC485A">
              <w:rPr>
                <w:sz w:val="20"/>
                <w:szCs w:val="20"/>
              </w:rPr>
              <w:t xml:space="preserve">Strona </w:t>
            </w:r>
            <w:r w:rsidRPr="00DC485A">
              <w:rPr>
                <w:b/>
                <w:bCs/>
                <w:sz w:val="20"/>
                <w:szCs w:val="20"/>
              </w:rPr>
              <w:fldChar w:fldCharType="begin"/>
            </w:r>
            <w:r w:rsidRPr="00DC485A">
              <w:rPr>
                <w:b/>
                <w:bCs/>
                <w:sz w:val="20"/>
                <w:szCs w:val="20"/>
              </w:rPr>
              <w:instrText>PAGE</w:instrText>
            </w:r>
            <w:r w:rsidRPr="00DC485A">
              <w:rPr>
                <w:b/>
                <w:bCs/>
                <w:sz w:val="20"/>
                <w:szCs w:val="20"/>
              </w:rPr>
              <w:fldChar w:fldCharType="separate"/>
            </w:r>
            <w:r w:rsidR="0086436D">
              <w:rPr>
                <w:b/>
                <w:bCs/>
                <w:noProof/>
                <w:sz w:val="20"/>
                <w:szCs w:val="20"/>
              </w:rPr>
              <w:t>21</w:t>
            </w:r>
            <w:r w:rsidRPr="00DC485A">
              <w:rPr>
                <w:b/>
                <w:bCs/>
                <w:sz w:val="20"/>
                <w:szCs w:val="20"/>
              </w:rPr>
              <w:fldChar w:fldCharType="end"/>
            </w:r>
            <w:r w:rsidRPr="00DC485A">
              <w:rPr>
                <w:sz w:val="20"/>
                <w:szCs w:val="20"/>
              </w:rPr>
              <w:t xml:space="preserve"> z </w:t>
            </w:r>
            <w:r w:rsidRPr="00DC485A">
              <w:rPr>
                <w:b/>
                <w:bCs/>
                <w:sz w:val="20"/>
                <w:szCs w:val="20"/>
              </w:rPr>
              <w:fldChar w:fldCharType="begin"/>
            </w:r>
            <w:r w:rsidRPr="00DC485A">
              <w:rPr>
                <w:b/>
                <w:bCs/>
                <w:sz w:val="20"/>
                <w:szCs w:val="20"/>
              </w:rPr>
              <w:instrText>NUMPAGES</w:instrText>
            </w:r>
            <w:r w:rsidRPr="00DC485A">
              <w:rPr>
                <w:b/>
                <w:bCs/>
                <w:sz w:val="20"/>
                <w:szCs w:val="20"/>
              </w:rPr>
              <w:fldChar w:fldCharType="separate"/>
            </w:r>
            <w:r w:rsidR="0086436D">
              <w:rPr>
                <w:b/>
                <w:bCs/>
                <w:noProof/>
                <w:sz w:val="20"/>
                <w:szCs w:val="20"/>
              </w:rPr>
              <w:t>21</w:t>
            </w:r>
            <w:r w:rsidRPr="00DC485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116B98" w14:textId="77777777" w:rsidR="00150976" w:rsidRDefault="00150976" w:rsidP="008D53C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85B9" w14:textId="77777777" w:rsidR="00150976" w:rsidRDefault="0015097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 wp14:anchorId="2156EC87" wp14:editId="1EBCAB0C">
          <wp:simplePos x="0" y="0"/>
          <wp:positionH relativeFrom="page">
            <wp:align>center</wp:align>
          </wp:positionH>
          <wp:positionV relativeFrom="page">
            <wp:posOffset>10121900</wp:posOffset>
          </wp:positionV>
          <wp:extent cx="7018020" cy="191135"/>
          <wp:effectExtent l="19050" t="0" r="0" b="0"/>
          <wp:wrapNone/>
          <wp:docPr id="2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020" cy="191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39AA" w14:textId="77777777" w:rsidR="007703F1" w:rsidRDefault="007703F1">
      <w:r>
        <w:separator/>
      </w:r>
    </w:p>
  </w:footnote>
  <w:footnote w:type="continuationSeparator" w:id="0">
    <w:p w14:paraId="27CD5CB5" w14:textId="77777777" w:rsidR="007703F1" w:rsidRDefault="0077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324D" w14:textId="64F8A7A5" w:rsidR="00150976" w:rsidRDefault="00150976" w:rsidP="00150976">
    <w:pPr>
      <w:pStyle w:val="Nagwek"/>
    </w:pPr>
    <w:r w:rsidRPr="00A92FFF">
      <w:rPr>
        <w:noProof/>
      </w:rPr>
      <w:drawing>
        <wp:inline distT="0" distB="0" distL="0" distR="0" wp14:anchorId="2F36D6F0" wp14:editId="65E07D6B">
          <wp:extent cx="5760720" cy="803050"/>
          <wp:effectExtent l="0" t="0" r="0" b="0"/>
          <wp:docPr id="9" name="Obraz 9" descr="C:\Users\klelek\AppData\Local\Temp\Rar$DRa5488.49792\FE POPC_barwy RP_EFRR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elek\AppData\Local\Temp\Rar$DRa5488.49792\FE POPC_barwy RP_EFRR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06F12" w14:textId="0984C1D9" w:rsidR="00150976" w:rsidRDefault="00150976" w:rsidP="00610690">
    <w:pPr>
      <w:pStyle w:val="Nagwek"/>
      <w:jc w:val="center"/>
    </w:pPr>
    <w:r w:rsidRPr="00495018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384F9B" wp14:editId="3B52D011">
              <wp:simplePos x="0" y="0"/>
              <wp:positionH relativeFrom="margin">
                <wp:align>center</wp:align>
              </wp:positionH>
              <wp:positionV relativeFrom="paragraph">
                <wp:posOffset>188595</wp:posOffset>
              </wp:positionV>
              <wp:extent cx="5827395" cy="19050"/>
              <wp:effectExtent l="0" t="0" r="2095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739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799BE" id="Łącznik prosty 10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85pt" to="458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" strokecolor="black [3213]">
              <w10:wrap anchorx="margin"/>
            </v:line>
          </w:pict>
        </mc:Fallback>
      </mc:AlternateContent>
    </w:r>
    <w:r w:rsidRPr="00495018">
      <w:rPr>
        <w:rFonts w:ascii="Times New Roman" w:hAnsi="Times New Roman"/>
      </w:rPr>
      <w:t>Sfinansowano w ramach reakcji Unii na pandemię COVID-19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CA16" w14:textId="77777777" w:rsidR="00150976" w:rsidRDefault="00150976" w:rsidP="0013367A">
    <w:pPr>
      <w:pStyle w:val="Nagwek"/>
    </w:pPr>
    <w:r>
      <w:rPr>
        <w:noProof/>
      </w:rPr>
      <w:drawing>
        <wp:inline distT="0" distB="0" distL="0" distR="0" wp14:anchorId="6D7DD158" wp14:editId="0ED520C5">
          <wp:extent cx="5868035" cy="556895"/>
          <wp:effectExtent l="19050" t="0" r="0" b="0"/>
          <wp:docPr id="1" name="Obraz 1" descr="ind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k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C056C2" w14:textId="77777777" w:rsidR="00150976" w:rsidRDefault="00150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singleLevel"/>
    <w:tmpl w:val="0000006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04A7223C"/>
    <w:multiLevelType w:val="hybridMultilevel"/>
    <w:tmpl w:val="E664280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604A81FA">
      <w:start w:val="1"/>
      <w:numFmt w:val="lowerLetter"/>
      <w:lvlText w:val="%2)"/>
      <w:lvlJc w:val="left"/>
      <w:pPr>
        <w:ind w:left="2148" w:hanging="360"/>
      </w:pPr>
      <w:rPr>
        <w:rFonts w:hint="default"/>
        <w:b/>
        <w:bCs/>
        <w:i w:val="0"/>
      </w:rPr>
    </w:lvl>
    <w:lvl w:ilvl="2" w:tplc="4A1A2B80">
      <w:start w:val="1"/>
      <w:numFmt w:val="bullet"/>
      <w:lvlText w:val="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10542C"/>
    <w:multiLevelType w:val="hybridMultilevel"/>
    <w:tmpl w:val="5802AB96"/>
    <w:lvl w:ilvl="0" w:tplc="018EE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857"/>
    <w:multiLevelType w:val="multilevel"/>
    <w:tmpl w:val="2EAA9C42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  <w:b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7F743B"/>
    <w:multiLevelType w:val="hybridMultilevel"/>
    <w:tmpl w:val="5DF03A52"/>
    <w:lvl w:ilvl="0" w:tplc="5ACA75A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0F1C5B8B"/>
    <w:multiLevelType w:val="hybridMultilevel"/>
    <w:tmpl w:val="C3A2B738"/>
    <w:lvl w:ilvl="0" w:tplc="8BB6448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54B"/>
    <w:multiLevelType w:val="hybridMultilevel"/>
    <w:tmpl w:val="F126C590"/>
    <w:lvl w:ilvl="0" w:tplc="D43CBBC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E7E4B"/>
    <w:multiLevelType w:val="multilevel"/>
    <w:tmpl w:val="D34CA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2364DD"/>
    <w:multiLevelType w:val="hybridMultilevel"/>
    <w:tmpl w:val="66A8D3D0"/>
    <w:lvl w:ilvl="0" w:tplc="4A1A2B8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4766F53"/>
    <w:multiLevelType w:val="hybridMultilevel"/>
    <w:tmpl w:val="16DEB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1866"/>
    <w:multiLevelType w:val="hybridMultilevel"/>
    <w:tmpl w:val="A630243E"/>
    <w:lvl w:ilvl="0" w:tplc="D6BA4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83ACEA8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115BD"/>
    <w:multiLevelType w:val="hybridMultilevel"/>
    <w:tmpl w:val="8D241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2E65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767A"/>
    <w:multiLevelType w:val="hybridMultilevel"/>
    <w:tmpl w:val="0598D6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2144FDC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4A1A2B80">
      <w:start w:val="1"/>
      <w:numFmt w:val="bullet"/>
      <w:lvlText w:val=""/>
      <w:lvlJc w:val="left"/>
      <w:pPr>
        <w:ind w:left="3048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C7282A"/>
    <w:multiLevelType w:val="hybridMultilevel"/>
    <w:tmpl w:val="577C822A"/>
    <w:lvl w:ilvl="0" w:tplc="6C50CB96">
      <w:start w:val="1"/>
      <w:numFmt w:val="lowerLetter"/>
      <w:lvlText w:val="%1)"/>
      <w:lvlJc w:val="left"/>
      <w:pPr>
        <w:ind w:left="2203" w:hanging="360"/>
      </w:pPr>
      <w:rPr>
        <w:rFonts w:hint="default"/>
        <w:b/>
        <w:bCs/>
      </w:rPr>
    </w:lvl>
    <w:lvl w:ilvl="1" w:tplc="CC069AA6">
      <w:start w:val="1"/>
      <w:numFmt w:val="decimal"/>
      <w:lvlText w:val="%2)"/>
      <w:lvlJc w:val="left"/>
      <w:pPr>
        <w:ind w:left="2923" w:hanging="360"/>
      </w:pPr>
      <w:rPr>
        <w:rFonts w:hint="default"/>
        <w:i w:val="0"/>
        <w:iCs/>
      </w:r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365F0862"/>
    <w:multiLevelType w:val="hybridMultilevel"/>
    <w:tmpl w:val="63AC2F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9F4CE4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278A3F0E">
      <w:start w:val="1"/>
      <w:numFmt w:val="lowerLetter"/>
      <w:lvlText w:val="%3)"/>
      <w:lvlJc w:val="left"/>
      <w:pPr>
        <w:ind w:left="3048" w:hanging="360"/>
      </w:pPr>
      <w:rPr>
        <w:rFonts w:eastAsia="Calibri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6D36FF"/>
    <w:multiLevelType w:val="hybridMultilevel"/>
    <w:tmpl w:val="D370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36E270A">
      <w:start w:val="1"/>
      <w:numFmt w:val="lowerLetter"/>
      <w:lvlText w:val="%2)"/>
      <w:lvlJc w:val="left"/>
      <w:pPr>
        <w:ind w:left="2148" w:hanging="360"/>
      </w:pPr>
      <w:rPr>
        <w:rFonts w:eastAsia="Calibri" w:hint="default"/>
        <w:b w:val="0"/>
      </w:rPr>
    </w:lvl>
    <w:lvl w:ilvl="2" w:tplc="37BEC832">
      <w:start w:val="1"/>
      <w:numFmt w:val="lowerLetter"/>
      <w:lvlText w:val="%3)"/>
      <w:lvlJc w:val="left"/>
      <w:pPr>
        <w:ind w:left="3048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F63A98"/>
    <w:multiLevelType w:val="hybridMultilevel"/>
    <w:tmpl w:val="5DF03A52"/>
    <w:lvl w:ilvl="0" w:tplc="FFFFFFFF">
      <w:start w:val="1"/>
      <w:numFmt w:val="lowerLetter"/>
      <w:lvlText w:val="%1)"/>
      <w:lvlJc w:val="left"/>
      <w:pPr>
        <w:ind w:left="6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460" w:hanging="360"/>
      </w:pPr>
    </w:lvl>
    <w:lvl w:ilvl="2" w:tplc="FFFFFFFF" w:tentative="1">
      <w:start w:val="1"/>
      <w:numFmt w:val="lowerRoman"/>
      <w:lvlText w:val="%3."/>
      <w:lvlJc w:val="right"/>
      <w:pPr>
        <w:ind w:left="8180" w:hanging="180"/>
      </w:pPr>
    </w:lvl>
    <w:lvl w:ilvl="3" w:tplc="FFFFFFFF" w:tentative="1">
      <w:start w:val="1"/>
      <w:numFmt w:val="decimal"/>
      <w:lvlText w:val="%4."/>
      <w:lvlJc w:val="left"/>
      <w:pPr>
        <w:ind w:left="8900" w:hanging="360"/>
      </w:pPr>
    </w:lvl>
    <w:lvl w:ilvl="4" w:tplc="FFFFFFFF" w:tentative="1">
      <w:start w:val="1"/>
      <w:numFmt w:val="lowerLetter"/>
      <w:lvlText w:val="%5."/>
      <w:lvlJc w:val="left"/>
      <w:pPr>
        <w:ind w:left="9620" w:hanging="360"/>
      </w:pPr>
    </w:lvl>
    <w:lvl w:ilvl="5" w:tplc="FFFFFFFF" w:tentative="1">
      <w:start w:val="1"/>
      <w:numFmt w:val="lowerRoman"/>
      <w:lvlText w:val="%6."/>
      <w:lvlJc w:val="right"/>
      <w:pPr>
        <w:ind w:left="10340" w:hanging="180"/>
      </w:pPr>
    </w:lvl>
    <w:lvl w:ilvl="6" w:tplc="FFFFFFFF" w:tentative="1">
      <w:start w:val="1"/>
      <w:numFmt w:val="decimal"/>
      <w:lvlText w:val="%7."/>
      <w:lvlJc w:val="left"/>
      <w:pPr>
        <w:ind w:left="11060" w:hanging="360"/>
      </w:pPr>
    </w:lvl>
    <w:lvl w:ilvl="7" w:tplc="FFFFFFFF" w:tentative="1">
      <w:start w:val="1"/>
      <w:numFmt w:val="lowerLetter"/>
      <w:lvlText w:val="%8."/>
      <w:lvlJc w:val="left"/>
      <w:pPr>
        <w:ind w:left="11780" w:hanging="360"/>
      </w:pPr>
    </w:lvl>
    <w:lvl w:ilvl="8" w:tplc="FFFFFFFF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37770A19"/>
    <w:multiLevelType w:val="hybridMultilevel"/>
    <w:tmpl w:val="4DEE2BD0"/>
    <w:lvl w:ilvl="0" w:tplc="417E14D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7CA092C"/>
    <w:multiLevelType w:val="hybridMultilevel"/>
    <w:tmpl w:val="3D18160A"/>
    <w:lvl w:ilvl="0" w:tplc="B36E270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51680"/>
    <w:multiLevelType w:val="hybridMultilevel"/>
    <w:tmpl w:val="C11E0E3C"/>
    <w:lvl w:ilvl="0" w:tplc="70AC0802">
      <w:start w:val="1"/>
      <w:numFmt w:val="decimal"/>
      <w:lvlText w:val="%1.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0434C"/>
    <w:multiLevelType w:val="hybridMultilevel"/>
    <w:tmpl w:val="D242B726"/>
    <w:lvl w:ilvl="0" w:tplc="A5343AEE">
      <w:start w:val="1"/>
      <w:numFmt w:val="upperRoman"/>
      <w:pStyle w:val="Tytu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D8A814E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115F6"/>
    <w:multiLevelType w:val="multilevel"/>
    <w:tmpl w:val="AECC461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0C8773E"/>
    <w:multiLevelType w:val="hybridMultilevel"/>
    <w:tmpl w:val="CDD05CA0"/>
    <w:lvl w:ilvl="0" w:tplc="4A1A2B8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39A30EC"/>
    <w:multiLevelType w:val="hybridMultilevel"/>
    <w:tmpl w:val="927E74F8"/>
    <w:lvl w:ilvl="0" w:tplc="B2B4232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1225FD"/>
    <w:multiLevelType w:val="hybridMultilevel"/>
    <w:tmpl w:val="21D2E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417C2"/>
    <w:multiLevelType w:val="hybridMultilevel"/>
    <w:tmpl w:val="6C0ECC28"/>
    <w:lvl w:ilvl="0" w:tplc="0CEC0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F63A2"/>
    <w:multiLevelType w:val="hybridMultilevel"/>
    <w:tmpl w:val="B5342746"/>
    <w:lvl w:ilvl="0" w:tplc="1124E87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96C7A"/>
    <w:multiLevelType w:val="multilevel"/>
    <w:tmpl w:val="9F6C76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0E65436"/>
    <w:multiLevelType w:val="hybridMultilevel"/>
    <w:tmpl w:val="B65A4C14"/>
    <w:lvl w:ilvl="0" w:tplc="006469F6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5D6157"/>
    <w:multiLevelType w:val="hybridMultilevel"/>
    <w:tmpl w:val="4566B5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51C5535"/>
    <w:multiLevelType w:val="hybridMultilevel"/>
    <w:tmpl w:val="221048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64F5002"/>
    <w:multiLevelType w:val="hybridMultilevel"/>
    <w:tmpl w:val="4674239E"/>
    <w:lvl w:ilvl="0" w:tplc="9E6ACCD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9BC4F38"/>
    <w:multiLevelType w:val="hybridMultilevel"/>
    <w:tmpl w:val="F3E2B784"/>
    <w:lvl w:ilvl="0" w:tplc="4B323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FB2932"/>
    <w:multiLevelType w:val="hybridMultilevel"/>
    <w:tmpl w:val="10002B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B3F4BFD"/>
    <w:multiLevelType w:val="hybridMultilevel"/>
    <w:tmpl w:val="29F4FE9A"/>
    <w:lvl w:ilvl="0" w:tplc="604A81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4A1A2B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B131B"/>
    <w:multiLevelType w:val="hybridMultilevel"/>
    <w:tmpl w:val="4CF60206"/>
    <w:lvl w:ilvl="0" w:tplc="DE1A3BDC">
      <w:start w:val="1"/>
      <w:numFmt w:val="lowerLetter"/>
      <w:lvlText w:val="%1)"/>
      <w:lvlJc w:val="left"/>
      <w:pPr>
        <w:ind w:left="8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6" w15:restartNumberingAfterBreak="0">
    <w:nsid w:val="61EA0ACC"/>
    <w:multiLevelType w:val="multilevel"/>
    <w:tmpl w:val="B7745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7" w15:restartNumberingAfterBreak="0">
    <w:nsid w:val="69A9447D"/>
    <w:multiLevelType w:val="hybridMultilevel"/>
    <w:tmpl w:val="2EDAB0C0"/>
    <w:lvl w:ilvl="0" w:tplc="04150017">
      <w:start w:val="1"/>
      <w:numFmt w:val="lowerLetter"/>
      <w:lvlText w:val="%1)"/>
      <w:lvlJc w:val="left"/>
      <w:pPr>
        <w:ind w:left="1470" w:hanging="360"/>
      </w:pPr>
      <w:rPr>
        <w:b/>
        <w:bCs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8" w15:restartNumberingAfterBreak="0">
    <w:nsid w:val="6D216BE6"/>
    <w:multiLevelType w:val="hybridMultilevel"/>
    <w:tmpl w:val="416AE8E2"/>
    <w:lvl w:ilvl="0" w:tplc="CE2C10AC">
      <w:start w:val="3"/>
      <w:numFmt w:val="decimal"/>
      <w:pStyle w:val="XXX1"/>
      <w:lvlText w:val="%1.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6D8C5318"/>
    <w:multiLevelType w:val="hybridMultilevel"/>
    <w:tmpl w:val="EEEC642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0234341"/>
    <w:multiLevelType w:val="multilevel"/>
    <w:tmpl w:val="C46855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23228DA"/>
    <w:multiLevelType w:val="multilevel"/>
    <w:tmpl w:val="0EC27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42" w15:restartNumberingAfterBreak="0">
    <w:nsid w:val="72F01FA0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5494F24"/>
    <w:multiLevelType w:val="hybridMultilevel"/>
    <w:tmpl w:val="9B766588"/>
    <w:lvl w:ilvl="0" w:tplc="2990B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802486C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16B32"/>
    <w:multiLevelType w:val="hybridMultilevel"/>
    <w:tmpl w:val="658066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46A0F"/>
    <w:multiLevelType w:val="hybridMultilevel"/>
    <w:tmpl w:val="2F08A2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E45D84"/>
    <w:multiLevelType w:val="multilevel"/>
    <w:tmpl w:val="C1989A6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C3C6718"/>
    <w:multiLevelType w:val="hybridMultilevel"/>
    <w:tmpl w:val="C682FD34"/>
    <w:lvl w:ilvl="0" w:tplc="A6C202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6E49E5E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9E1D52"/>
    <w:multiLevelType w:val="hybridMultilevel"/>
    <w:tmpl w:val="2D102B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D60233C"/>
    <w:multiLevelType w:val="multilevel"/>
    <w:tmpl w:val="6FA0A4A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69566068">
    <w:abstractNumId w:val="3"/>
  </w:num>
  <w:num w:numId="2" w16cid:durableId="343943412">
    <w:abstractNumId w:val="45"/>
  </w:num>
  <w:num w:numId="3" w16cid:durableId="330565464">
    <w:abstractNumId w:val="1"/>
  </w:num>
  <w:num w:numId="4" w16cid:durableId="1601571512">
    <w:abstractNumId w:val="15"/>
  </w:num>
  <w:num w:numId="5" w16cid:durableId="1760131762">
    <w:abstractNumId w:val="11"/>
  </w:num>
  <w:num w:numId="6" w16cid:durableId="446587248">
    <w:abstractNumId w:val="37"/>
  </w:num>
  <w:num w:numId="7" w16cid:durableId="277807820">
    <w:abstractNumId w:val="18"/>
  </w:num>
  <w:num w:numId="8" w16cid:durableId="1649094376">
    <w:abstractNumId w:val="13"/>
  </w:num>
  <w:num w:numId="9" w16cid:durableId="1168790301">
    <w:abstractNumId w:val="38"/>
  </w:num>
  <w:num w:numId="10" w16cid:durableId="1907913390">
    <w:abstractNumId w:val="41"/>
  </w:num>
  <w:num w:numId="11" w16cid:durableId="1758165292">
    <w:abstractNumId w:val="26"/>
  </w:num>
  <w:num w:numId="12" w16cid:durableId="291712654">
    <w:abstractNumId w:val="36"/>
  </w:num>
  <w:num w:numId="13" w16cid:durableId="863177828">
    <w:abstractNumId w:val="7"/>
  </w:num>
  <w:num w:numId="14" w16cid:durableId="1997108469">
    <w:abstractNumId w:val="43"/>
  </w:num>
  <w:num w:numId="15" w16cid:durableId="858129689">
    <w:abstractNumId w:val="34"/>
  </w:num>
  <w:num w:numId="16" w16cid:durableId="656346272">
    <w:abstractNumId w:val="28"/>
  </w:num>
  <w:num w:numId="17" w16cid:durableId="179201462">
    <w:abstractNumId w:val="29"/>
  </w:num>
  <w:num w:numId="18" w16cid:durableId="746220868">
    <w:abstractNumId w:val="10"/>
  </w:num>
  <w:num w:numId="19" w16cid:durableId="532814038">
    <w:abstractNumId w:val="20"/>
  </w:num>
  <w:num w:numId="20" w16cid:durableId="257956401">
    <w:abstractNumId w:val="22"/>
  </w:num>
  <w:num w:numId="21" w16cid:durableId="1500585453">
    <w:abstractNumId w:val="8"/>
  </w:num>
  <w:num w:numId="22" w16cid:durableId="1790851646">
    <w:abstractNumId w:val="12"/>
  </w:num>
  <w:num w:numId="23" w16cid:durableId="2076273607">
    <w:abstractNumId w:val="35"/>
  </w:num>
  <w:num w:numId="24" w16cid:durableId="532615966">
    <w:abstractNumId w:val="2"/>
  </w:num>
  <w:num w:numId="25" w16cid:durableId="1879003801">
    <w:abstractNumId w:val="30"/>
  </w:num>
  <w:num w:numId="26" w16cid:durableId="1944801192">
    <w:abstractNumId w:val="47"/>
  </w:num>
  <w:num w:numId="27" w16cid:durableId="697976408">
    <w:abstractNumId w:val="24"/>
  </w:num>
  <w:num w:numId="28" w16cid:durableId="1647513162">
    <w:abstractNumId w:val="9"/>
  </w:num>
  <w:num w:numId="29" w16cid:durableId="1781483840">
    <w:abstractNumId w:val="19"/>
  </w:num>
  <w:num w:numId="30" w16cid:durableId="351105224">
    <w:abstractNumId w:val="32"/>
  </w:num>
  <w:num w:numId="31" w16cid:durableId="1261371574">
    <w:abstractNumId w:val="44"/>
  </w:num>
  <w:num w:numId="32" w16cid:durableId="894513886">
    <w:abstractNumId w:val="14"/>
  </w:num>
  <w:num w:numId="33" w16cid:durableId="1906914127">
    <w:abstractNumId w:val="6"/>
  </w:num>
  <w:num w:numId="34" w16cid:durableId="826869905">
    <w:abstractNumId w:val="25"/>
  </w:num>
  <w:num w:numId="35" w16cid:durableId="318316692">
    <w:abstractNumId w:val="5"/>
  </w:num>
  <w:num w:numId="36" w16cid:durableId="1437017610">
    <w:abstractNumId w:val="49"/>
  </w:num>
  <w:num w:numId="37" w16cid:durableId="1961296935">
    <w:abstractNumId w:val="33"/>
  </w:num>
  <w:num w:numId="38" w16cid:durableId="1318921116">
    <w:abstractNumId w:val="23"/>
  </w:num>
  <w:num w:numId="39" w16cid:durableId="1856844940">
    <w:abstractNumId w:val="31"/>
  </w:num>
  <w:num w:numId="40" w16cid:durableId="216624833">
    <w:abstractNumId w:val="4"/>
  </w:num>
  <w:num w:numId="41" w16cid:durableId="330446988">
    <w:abstractNumId w:val="16"/>
  </w:num>
  <w:num w:numId="42" w16cid:durableId="405423067">
    <w:abstractNumId w:val="46"/>
  </w:num>
  <w:num w:numId="43" w16cid:durableId="747580620">
    <w:abstractNumId w:val="17"/>
  </w:num>
  <w:num w:numId="44" w16cid:durableId="1391342351">
    <w:abstractNumId w:val="39"/>
  </w:num>
  <w:num w:numId="45" w16cid:durableId="2094282470">
    <w:abstractNumId w:val="48"/>
  </w:num>
  <w:num w:numId="46" w16cid:durableId="355813249">
    <w:abstractNumId w:val="40"/>
  </w:num>
  <w:num w:numId="47" w16cid:durableId="1425610842">
    <w:abstractNumId w:val="27"/>
  </w:num>
  <w:num w:numId="48" w16cid:durableId="1608656509">
    <w:abstractNumId w:val="21"/>
  </w:num>
  <w:num w:numId="49" w16cid:durableId="363333732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1289"/>
    <w:rsid w:val="00003713"/>
    <w:rsid w:val="000041F9"/>
    <w:rsid w:val="000050A6"/>
    <w:rsid w:val="000052D9"/>
    <w:rsid w:val="00005B99"/>
    <w:rsid w:val="00007D0C"/>
    <w:rsid w:val="00013833"/>
    <w:rsid w:val="00017733"/>
    <w:rsid w:val="000258D6"/>
    <w:rsid w:val="00025964"/>
    <w:rsid w:val="00030E1C"/>
    <w:rsid w:val="00032BE4"/>
    <w:rsid w:val="00032CA3"/>
    <w:rsid w:val="00033A3A"/>
    <w:rsid w:val="00034218"/>
    <w:rsid w:val="00035996"/>
    <w:rsid w:val="000407C9"/>
    <w:rsid w:val="00043E74"/>
    <w:rsid w:val="00046A38"/>
    <w:rsid w:val="00047857"/>
    <w:rsid w:val="00052042"/>
    <w:rsid w:val="000525B4"/>
    <w:rsid w:val="000529C2"/>
    <w:rsid w:val="00052E93"/>
    <w:rsid w:val="00053A24"/>
    <w:rsid w:val="00053D81"/>
    <w:rsid w:val="00055578"/>
    <w:rsid w:val="000555B3"/>
    <w:rsid w:val="00057AF5"/>
    <w:rsid w:val="00060347"/>
    <w:rsid w:val="00061126"/>
    <w:rsid w:val="00061F20"/>
    <w:rsid w:val="00064B3D"/>
    <w:rsid w:val="00066AA9"/>
    <w:rsid w:val="0007195C"/>
    <w:rsid w:val="00072373"/>
    <w:rsid w:val="0007663F"/>
    <w:rsid w:val="0008043A"/>
    <w:rsid w:val="0008086A"/>
    <w:rsid w:val="00080D83"/>
    <w:rsid w:val="00081590"/>
    <w:rsid w:val="00083052"/>
    <w:rsid w:val="00083F9E"/>
    <w:rsid w:val="00092F4B"/>
    <w:rsid w:val="0009381B"/>
    <w:rsid w:val="00095403"/>
    <w:rsid w:val="00095862"/>
    <w:rsid w:val="00095C5F"/>
    <w:rsid w:val="000968DF"/>
    <w:rsid w:val="00096BD5"/>
    <w:rsid w:val="00097136"/>
    <w:rsid w:val="00097DCF"/>
    <w:rsid w:val="000A65D2"/>
    <w:rsid w:val="000A721D"/>
    <w:rsid w:val="000A7A7D"/>
    <w:rsid w:val="000B15EB"/>
    <w:rsid w:val="000B204B"/>
    <w:rsid w:val="000B6C92"/>
    <w:rsid w:val="000C0454"/>
    <w:rsid w:val="000C21BD"/>
    <w:rsid w:val="000C34F0"/>
    <w:rsid w:val="000D1EC6"/>
    <w:rsid w:val="000D283E"/>
    <w:rsid w:val="000D2887"/>
    <w:rsid w:val="000D2F0E"/>
    <w:rsid w:val="000D313B"/>
    <w:rsid w:val="000D5F1F"/>
    <w:rsid w:val="000D604D"/>
    <w:rsid w:val="000D66DB"/>
    <w:rsid w:val="000E2180"/>
    <w:rsid w:val="000E34F8"/>
    <w:rsid w:val="000E52A1"/>
    <w:rsid w:val="000E5631"/>
    <w:rsid w:val="000E637E"/>
    <w:rsid w:val="000F0A57"/>
    <w:rsid w:val="000F4B45"/>
    <w:rsid w:val="000F4E76"/>
    <w:rsid w:val="000F538F"/>
    <w:rsid w:val="000F7D3A"/>
    <w:rsid w:val="001009A8"/>
    <w:rsid w:val="001009C3"/>
    <w:rsid w:val="0010137B"/>
    <w:rsid w:val="0010182D"/>
    <w:rsid w:val="00101A4B"/>
    <w:rsid w:val="00101DA4"/>
    <w:rsid w:val="00103495"/>
    <w:rsid w:val="00103F87"/>
    <w:rsid w:val="00104414"/>
    <w:rsid w:val="00105180"/>
    <w:rsid w:val="001055E5"/>
    <w:rsid w:val="001058BF"/>
    <w:rsid w:val="0010633A"/>
    <w:rsid w:val="001067CC"/>
    <w:rsid w:val="00106CEC"/>
    <w:rsid w:val="00106E35"/>
    <w:rsid w:val="00111227"/>
    <w:rsid w:val="00111473"/>
    <w:rsid w:val="0011203C"/>
    <w:rsid w:val="00112288"/>
    <w:rsid w:val="0011289E"/>
    <w:rsid w:val="00113561"/>
    <w:rsid w:val="00113836"/>
    <w:rsid w:val="00116143"/>
    <w:rsid w:val="00122BF1"/>
    <w:rsid w:val="0012402A"/>
    <w:rsid w:val="0012455A"/>
    <w:rsid w:val="00124D4A"/>
    <w:rsid w:val="001304E7"/>
    <w:rsid w:val="00130B23"/>
    <w:rsid w:val="001324AD"/>
    <w:rsid w:val="0013367A"/>
    <w:rsid w:val="00134442"/>
    <w:rsid w:val="001346D8"/>
    <w:rsid w:val="00136EA5"/>
    <w:rsid w:val="001441FC"/>
    <w:rsid w:val="0014494E"/>
    <w:rsid w:val="00146154"/>
    <w:rsid w:val="00150976"/>
    <w:rsid w:val="001516BC"/>
    <w:rsid w:val="00151800"/>
    <w:rsid w:val="001526D3"/>
    <w:rsid w:val="00152928"/>
    <w:rsid w:val="00152BC8"/>
    <w:rsid w:val="001536F4"/>
    <w:rsid w:val="00156E58"/>
    <w:rsid w:val="0015721A"/>
    <w:rsid w:val="001575AE"/>
    <w:rsid w:val="0016105F"/>
    <w:rsid w:val="00161A3E"/>
    <w:rsid w:val="00163A0F"/>
    <w:rsid w:val="00163DF5"/>
    <w:rsid w:val="00165385"/>
    <w:rsid w:val="00165A72"/>
    <w:rsid w:val="00165FE7"/>
    <w:rsid w:val="001665C6"/>
    <w:rsid w:val="00167674"/>
    <w:rsid w:val="00173C2A"/>
    <w:rsid w:val="00174296"/>
    <w:rsid w:val="0017429B"/>
    <w:rsid w:val="00175CFD"/>
    <w:rsid w:val="00176CDA"/>
    <w:rsid w:val="00177C6C"/>
    <w:rsid w:val="001801B3"/>
    <w:rsid w:val="00180201"/>
    <w:rsid w:val="001805FB"/>
    <w:rsid w:val="001807DB"/>
    <w:rsid w:val="00180C4C"/>
    <w:rsid w:val="0018183A"/>
    <w:rsid w:val="00182B09"/>
    <w:rsid w:val="00183407"/>
    <w:rsid w:val="001907EE"/>
    <w:rsid w:val="0019256E"/>
    <w:rsid w:val="00193BAE"/>
    <w:rsid w:val="00194151"/>
    <w:rsid w:val="00194313"/>
    <w:rsid w:val="0019575D"/>
    <w:rsid w:val="0019613D"/>
    <w:rsid w:val="00197F73"/>
    <w:rsid w:val="001A031D"/>
    <w:rsid w:val="001A4923"/>
    <w:rsid w:val="001A5A85"/>
    <w:rsid w:val="001A646B"/>
    <w:rsid w:val="001A66FD"/>
    <w:rsid w:val="001B083D"/>
    <w:rsid w:val="001B1C6E"/>
    <w:rsid w:val="001B20CB"/>
    <w:rsid w:val="001B210F"/>
    <w:rsid w:val="001B2318"/>
    <w:rsid w:val="001B30E9"/>
    <w:rsid w:val="001B35C9"/>
    <w:rsid w:val="001B37F8"/>
    <w:rsid w:val="001B3E09"/>
    <w:rsid w:val="001B439A"/>
    <w:rsid w:val="001B5CE3"/>
    <w:rsid w:val="001B7F05"/>
    <w:rsid w:val="001C0782"/>
    <w:rsid w:val="001C08D9"/>
    <w:rsid w:val="001C394B"/>
    <w:rsid w:val="001C417D"/>
    <w:rsid w:val="001C4E77"/>
    <w:rsid w:val="001C540D"/>
    <w:rsid w:val="001C5BB5"/>
    <w:rsid w:val="001C7C0C"/>
    <w:rsid w:val="001D1445"/>
    <w:rsid w:val="001D19F5"/>
    <w:rsid w:val="001D1A2F"/>
    <w:rsid w:val="001D32A8"/>
    <w:rsid w:val="001D3729"/>
    <w:rsid w:val="001D4BB1"/>
    <w:rsid w:val="001D62B2"/>
    <w:rsid w:val="001E1BB5"/>
    <w:rsid w:val="001E3A2A"/>
    <w:rsid w:val="001E725D"/>
    <w:rsid w:val="001E78C3"/>
    <w:rsid w:val="001F321B"/>
    <w:rsid w:val="001F3F97"/>
    <w:rsid w:val="001F6441"/>
    <w:rsid w:val="001F774D"/>
    <w:rsid w:val="00201AC8"/>
    <w:rsid w:val="0020407B"/>
    <w:rsid w:val="00205BA8"/>
    <w:rsid w:val="0021460C"/>
    <w:rsid w:val="00215307"/>
    <w:rsid w:val="00215B3A"/>
    <w:rsid w:val="00216220"/>
    <w:rsid w:val="00216ACA"/>
    <w:rsid w:val="00216C12"/>
    <w:rsid w:val="00217E57"/>
    <w:rsid w:val="00220ABD"/>
    <w:rsid w:val="00225700"/>
    <w:rsid w:val="002323F7"/>
    <w:rsid w:val="00233CA6"/>
    <w:rsid w:val="002353FA"/>
    <w:rsid w:val="0023589A"/>
    <w:rsid w:val="002363C8"/>
    <w:rsid w:val="0023677E"/>
    <w:rsid w:val="00237911"/>
    <w:rsid w:val="00240195"/>
    <w:rsid w:val="00241C1F"/>
    <w:rsid w:val="002424CD"/>
    <w:rsid w:val="002425AE"/>
    <w:rsid w:val="00245112"/>
    <w:rsid w:val="00245BCE"/>
    <w:rsid w:val="00245DE2"/>
    <w:rsid w:val="0024701E"/>
    <w:rsid w:val="002501EB"/>
    <w:rsid w:val="00252BCC"/>
    <w:rsid w:val="002531D8"/>
    <w:rsid w:val="00254001"/>
    <w:rsid w:val="00255571"/>
    <w:rsid w:val="00261EE6"/>
    <w:rsid w:val="0026201F"/>
    <w:rsid w:val="00264C3C"/>
    <w:rsid w:val="002665D6"/>
    <w:rsid w:val="00266B7E"/>
    <w:rsid w:val="00270AEB"/>
    <w:rsid w:val="002746BF"/>
    <w:rsid w:val="00276AD9"/>
    <w:rsid w:val="00276BE1"/>
    <w:rsid w:val="002842FC"/>
    <w:rsid w:val="00286962"/>
    <w:rsid w:val="00286BEB"/>
    <w:rsid w:val="0029153D"/>
    <w:rsid w:val="00292146"/>
    <w:rsid w:val="0029235E"/>
    <w:rsid w:val="00293A97"/>
    <w:rsid w:val="002976B1"/>
    <w:rsid w:val="00297A8B"/>
    <w:rsid w:val="00297E3C"/>
    <w:rsid w:val="002A00F8"/>
    <w:rsid w:val="002A2602"/>
    <w:rsid w:val="002A27AD"/>
    <w:rsid w:val="002A3868"/>
    <w:rsid w:val="002A6587"/>
    <w:rsid w:val="002A7E91"/>
    <w:rsid w:val="002B13D4"/>
    <w:rsid w:val="002B3FFF"/>
    <w:rsid w:val="002B5134"/>
    <w:rsid w:val="002B55B4"/>
    <w:rsid w:val="002B6633"/>
    <w:rsid w:val="002B6DE7"/>
    <w:rsid w:val="002C0FC2"/>
    <w:rsid w:val="002C31DA"/>
    <w:rsid w:val="002C460B"/>
    <w:rsid w:val="002C48FD"/>
    <w:rsid w:val="002C6347"/>
    <w:rsid w:val="002C7C64"/>
    <w:rsid w:val="002D056C"/>
    <w:rsid w:val="002D0AB4"/>
    <w:rsid w:val="002D1A60"/>
    <w:rsid w:val="002D33B4"/>
    <w:rsid w:val="002D3BCB"/>
    <w:rsid w:val="002E330A"/>
    <w:rsid w:val="002E4CCD"/>
    <w:rsid w:val="002E5A38"/>
    <w:rsid w:val="002E664F"/>
    <w:rsid w:val="002F01F8"/>
    <w:rsid w:val="002F03C8"/>
    <w:rsid w:val="002F0949"/>
    <w:rsid w:val="002F27CA"/>
    <w:rsid w:val="002F2EED"/>
    <w:rsid w:val="002F2FB5"/>
    <w:rsid w:val="002F3400"/>
    <w:rsid w:val="002F3D14"/>
    <w:rsid w:val="002F4F6F"/>
    <w:rsid w:val="002F561F"/>
    <w:rsid w:val="003007B3"/>
    <w:rsid w:val="003013F6"/>
    <w:rsid w:val="0030160F"/>
    <w:rsid w:val="003016F4"/>
    <w:rsid w:val="00302CAF"/>
    <w:rsid w:val="00303549"/>
    <w:rsid w:val="00304428"/>
    <w:rsid w:val="003046C3"/>
    <w:rsid w:val="00310420"/>
    <w:rsid w:val="003105B4"/>
    <w:rsid w:val="00311628"/>
    <w:rsid w:val="00314A6A"/>
    <w:rsid w:val="0031530A"/>
    <w:rsid w:val="0031540F"/>
    <w:rsid w:val="00315901"/>
    <w:rsid w:val="00315B51"/>
    <w:rsid w:val="00316675"/>
    <w:rsid w:val="00320AAC"/>
    <w:rsid w:val="00320DA8"/>
    <w:rsid w:val="00322290"/>
    <w:rsid w:val="00325198"/>
    <w:rsid w:val="00326CC3"/>
    <w:rsid w:val="00327C0E"/>
    <w:rsid w:val="00331AD7"/>
    <w:rsid w:val="00331E66"/>
    <w:rsid w:val="00332682"/>
    <w:rsid w:val="00332973"/>
    <w:rsid w:val="0033691C"/>
    <w:rsid w:val="003373CD"/>
    <w:rsid w:val="00337F15"/>
    <w:rsid w:val="003420BA"/>
    <w:rsid w:val="003420E7"/>
    <w:rsid w:val="00343161"/>
    <w:rsid w:val="0034624A"/>
    <w:rsid w:val="00346393"/>
    <w:rsid w:val="00346872"/>
    <w:rsid w:val="00350630"/>
    <w:rsid w:val="00350E66"/>
    <w:rsid w:val="00352664"/>
    <w:rsid w:val="003538AB"/>
    <w:rsid w:val="0035482A"/>
    <w:rsid w:val="00355FBD"/>
    <w:rsid w:val="00356345"/>
    <w:rsid w:val="00356F79"/>
    <w:rsid w:val="003619F2"/>
    <w:rsid w:val="00361ED7"/>
    <w:rsid w:val="003621A0"/>
    <w:rsid w:val="00362302"/>
    <w:rsid w:val="00364039"/>
    <w:rsid w:val="00365820"/>
    <w:rsid w:val="0036692C"/>
    <w:rsid w:val="003710BA"/>
    <w:rsid w:val="00371F36"/>
    <w:rsid w:val="00372CCA"/>
    <w:rsid w:val="00372D5A"/>
    <w:rsid w:val="00373601"/>
    <w:rsid w:val="00374100"/>
    <w:rsid w:val="00374AF6"/>
    <w:rsid w:val="0037776B"/>
    <w:rsid w:val="003804AE"/>
    <w:rsid w:val="00382CDB"/>
    <w:rsid w:val="0038377D"/>
    <w:rsid w:val="00383DB8"/>
    <w:rsid w:val="00386667"/>
    <w:rsid w:val="00393F53"/>
    <w:rsid w:val="003A338A"/>
    <w:rsid w:val="003A3633"/>
    <w:rsid w:val="003A3BCD"/>
    <w:rsid w:val="003A478C"/>
    <w:rsid w:val="003A569F"/>
    <w:rsid w:val="003A5AE9"/>
    <w:rsid w:val="003A6BBE"/>
    <w:rsid w:val="003A6E35"/>
    <w:rsid w:val="003B398D"/>
    <w:rsid w:val="003B4F21"/>
    <w:rsid w:val="003B53A8"/>
    <w:rsid w:val="003B5C6D"/>
    <w:rsid w:val="003B61A3"/>
    <w:rsid w:val="003B696A"/>
    <w:rsid w:val="003B6C0A"/>
    <w:rsid w:val="003C0605"/>
    <w:rsid w:val="003C0FC1"/>
    <w:rsid w:val="003C4BE0"/>
    <w:rsid w:val="003C554F"/>
    <w:rsid w:val="003C6EAB"/>
    <w:rsid w:val="003C79CE"/>
    <w:rsid w:val="003C7DDB"/>
    <w:rsid w:val="003D0A0D"/>
    <w:rsid w:val="003D1EE8"/>
    <w:rsid w:val="003D6984"/>
    <w:rsid w:val="003D7438"/>
    <w:rsid w:val="003E0B70"/>
    <w:rsid w:val="003E206A"/>
    <w:rsid w:val="003E2081"/>
    <w:rsid w:val="003E5460"/>
    <w:rsid w:val="003E6282"/>
    <w:rsid w:val="003E7C01"/>
    <w:rsid w:val="003F32C5"/>
    <w:rsid w:val="003F3A8E"/>
    <w:rsid w:val="003F4420"/>
    <w:rsid w:val="003F66D5"/>
    <w:rsid w:val="004009CD"/>
    <w:rsid w:val="0040149C"/>
    <w:rsid w:val="00405F28"/>
    <w:rsid w:val="00407BD9"/>
    <w:rsid w:val="00414478"/>
    <w:rsid w:val="00415942"/>
    <w:rsid w:val="00415986"/>
    <w:rsid w:val="00420F46"/>
    <w:rsid w:val="004212F3"/>
    <w:rsid w:val="004214B2"/>
    <w:rsid w:val="0042263B"/>
    <w:rsid w:val="00422F46"/>
    <w:rsid w:val="00426ED4"/>
    <w:rsid w:val="00431130"/>
    <w:rsid w:val="00436F6B"/>
    <w:rsid w:val="00440FEC"/>
    <w:rsid w:val="00441FE7"/>
    <w:rsid w:val="00442B96"/>
    <w:rsid w:val="0044332E"/>
    <w:rsid w:val="00444327"/>
    <w:rsid w:val="00444488"/>
    <w:rsid w:val="0044457D"/>
    <w:rsid w:val="00445C2A"/>
    <w:rsid w:val="00446402"/>
    <w:rsid w:val="00446BCF"/>
    <w:rsid w:val="00447276"/>
    <w:rsid w:val="004475E6"/>
    <w:rsid w:val="00452AD7"/>
    <w:rsid w:val="0045350E"/>
    <w:rsid w:val="00455B7E"/>
    <w:rsid w:val="00456F59"/>
    <w:rsid w:val="00460345"/>
    <w:rsid w:val="0046093C"/>
    <w:rsid w:val="00461DC6"/>
    <w:rsid w:val="00462B24"/>
    <w:rsid w:val="004635A8"/>
    <w:rsid w:val="00463E11"/>
    <w:rsid w:val="00464672"/>
    <w:rsid w:val="00464DBF"/>
    <w:rsid w:val="0047007F"/>
    <w:rsid w:val="00471BC9"/>
    <w:rsid w:val="00471D80"/>
    <w:rsid w:val="0047316E"/>
    <w:rsid w:val="00473932"/>
    <w:rsid w:val="00475C77"/>
    <w:rsid w:val="00475D64"/>
    <w:rsid w:val="00476044"/>
    <w:rsid w:val="004847A8"/>
    <w:rsid w:val="00484D68"/>
    <w:rsid w:val="004854FF"/>
    <w:rsid w:val="00486B98"/>
    <w:rsid w:val="00492BD3"/>
    <w:rsid w:val="00492D53"/>
    <w:rsid w:val="00493969"/>
    <w:rsid w:val="00494094"/>
    <w:rsid w:val="004965E4"/>
    <w:rsid w:val="00497E2A"/>
    <w:rsid w:val="004A18C3"/>
    <w:rsid w:val="004A3396"/>
    <w:rsid w:val="004A7A03"/>
    <w:rsid w:val="004B1C35"/>
    <w:rsid w:val="004B2B98"/>
    <w:rsid w:val="004B3366"/>
    <w:rsid w:val="004B3565"/>
    <w:rsid w:val="004B4415"/>
    <w:rsid w:val="004B47FE"/>
    <w:rsid w:val="004B4945"/>
    <w:rsid w:val="004B50A9"/>
    <w:rsid w:val="004B70BD"/>
    <w:rsid w:val="004C316D"/>
    <w:rsid w:val="004C33E0"/>
    <w:rsid w:val="004C3AC4"/>
    <w:rsid w:val="004C3CFC"/>
    <w:rsid w:val="004C42FA"/>
    <w:rsid w:val="004C4AFD"/>
    <w:rsid w:val="004C7B1B"/>
    <w:rsid w:val="004D21E3"/>
    <w:rsid w:val="004D2BB9"/>
    <w:rsid w:val="004D3D91"/>
    <w:rsid w:val="004D4CF9"/>
    <w:rsid w:val="004D4D53"/>
    <w:rsid w:val="004D51F3"/>
    <w:rsid w:val="004D54DF"/>
    <w:rsid w:val="004E74A8"/>
    <w:rsid w:val="004F07C6"/>
    <w:rsid w:val="004F18B3"/>
    <w:rsid w:val="004F2B78"/>
    <w:rsid w:val="004F346B"/>
    <w:rsid w:val="004F35B1"/>
    <w:rsid w:val="004F479E"/>
    <w:rsid w:val="0050210C"/>
    <w:rsid w:val="005037C2"/>
    <w:rsid w:val="00503B74"/>
    <w:rsid w:val="00503D29"/>
    <w:rsid w:val="00504C0A"/>
    <w:rsid w:val="00505716"/>
    <w:rsid w:val="00506609"/>
    <w:rsid w:val="00507261"/>
    <w:rsid w:val="0050756E"/>
    <w:rsid w:val="00507AA5"/>
    <w:rsid w:val="00513334"/>
    <w:rsid w:val="00513577"/>
    <w:rsid w:val="00513A06"/>
    <w:rsid w:val="00513D86"/>
    <w:rsid w:val="005146E6"/>
    <w:rsid w:val="005204F9"/>
    <w:rsid w:val="0052111D"/>
    <w:rsid w:val="0052121A"/>
    <w:rsid w:val="005259E6"/>
    <w:rsid w:val="00530F91"/>
    <w:rsid w:val="00531BCB"/>
    <w:rsid w:val="0053582A"/>
    <w:rsid w:val="00536440"/>
    <w:rsid w:val="00536FAB"/>
    <w:rsid w:val="005372DB"/>
    <w:rsid w:val="005405FA"/>
    <w:rsid w:val="0054363A"/>
    <w:rsid w:val="00544A21"/>
    <w:rsid w:val="00544C1C"/>
    <w:rsid w:val="00545BC9"/>
    <w:rsid w:val="005515E5"/>
    <w:rsid w:val="00552AA2"/>
    <w:rsid w:val="005533EA"/>
    <w:rsid w:val="00553D31"/>
    <w:rsid w:val="00555C94"/>
    <w:rsid w:val="00556E9E"/>
    <w:rsid w:val="00560223"/>
    <w:rsid w:val="0056134C"/>
    <w:rsid w:val="00561351"/>
    <w:rsid w:val="0056145A"/>
    <w:rsid w:val="00564351"/>
    <w:rsid w:val="005646E8"/>
    <w:rsid w:val="005703F5"/>
    <w:rsid w:val="00570A66"/>
    <w:rsid w:val="00574882"/>
    <w:rsid w:val="005760A9"/>
    <w:rsid w:val="0058487B"/>
    <w:rsid w:val="00590281"/>
    <w:rsid w:val="005917D9"/>
    <w:rsid w:val="00593085"/>
    <w:rsid w:val="0059336C"/>
    <w:rsid w:val="00594464"/>
    <w:rsid w:val="00594C02"/>
    <w:rsid w:val="00594E2E"/>
    <w:rsid w:val="0059504C"/>
    <w:rsid w:val="005956F8"/>
    <w:rsid w:val="005979DA"/>
    <w:rsid w:val="005A1F0F"/>
    <w:rsid w:val="005A2B2D"/>
    <w:rsid w:val="005A6C46"/>
    <w:rsid w:val="005A7238"/>
    <w:rsid w:val="005A73BC"/>
    <w:rsid w:val="005B1777"/>
    <w:rsid w:val="005B19A2"/>
    <w:rsid w:val="005B5691"/>
    <w:rsid w:val="005B6F5D"/>
    <w:rsid w:val="005C3126"/>
    <w:rsid w:val="005C3769"/>
    <w:rsid w:val="005C5A3C"/>
    <w:rsid w:val="005D0420"/>
    <w:rsid w:val="005D0C7A"/>
    <w:rsid w:val="005D11B4"/>
    <w:rsid w:val="005D1B3E"/>
    <w:rsid w:val="005D31DB"/>
    <w:rsid w:val="005D359A"/>
    <w:rsid w:val="005D5EB4"/>
    <w:rsid w:val="005E0D4B"/>
    <w:rsid w:val="005E2BD6"/>
    <w:rsid w:val="005E3705"/>
    <w:rsid w:val="005E3977"/>
    <w:rsid w:val="005E3EEB"/>
    <w:rsid w:val="005E5054"/>
    <w:rsid w:val="005F0829"/>
    <w:rsid w:val="005F11A5"/>
    <w:rsid w:val="005F3A85"/>
    <w:rsid w:val="005F57D5"/>
    <w:rsid w:val="005F7AF8"/>
    <w:rsid w:val="005F7E1F"/>
    <w:rsid w:val="00601276"/>
    <w:rsid w:val="00601661"/>
    <w:rsid w:val="006016DF"/>
    <w:rsid w:val="006022D8"/>
    <w:rsid w:val="0060340F"/>
    <w:rsid w:val="00603605"/>
    <w:rsid w:val="00603C2C"/>
    <w:rsid w:val="00603EA5"/>
    <w:rsid w:val="00605861"/>
    <w:rsid w:val="0060668E"/>
    <w:rsid w:val="00606EF4"/>
    <w:rsid w:val="00610647"/>
    <w:rsid w:val="00610690"/>
    <w:rsid w:val="00612E15"/>
    <w:rsid w:val="0061581E"/>
    <w:rsid w:val="00615975"/>
    <w:rsid w:val="00617508"/>
    <w:rsid w:val="0062046F"/>
    <w:rsid w:val="00621344"/>
    <w:rsid w:val="00621609"/>
    <w:rsid w:val="0062252E"/>
    <w:rsid w:val="00622781"/>
    <w:rsid w:val="00623C15"/>
    <w:rsid w:val="00624408"/>
    <w:rsid w:val="00625B1D"/>
    <w:rsid w:val="00625C8C"/>
    <w:rsid w:val="00625D08"/>
    <w:rsid w:val="00626307"/>
    <w:rsid w:val="00631049"/>
    <w:rsid w:val="006317D2"/>
    <w:rsid w:val="0063441B"/>
    <w:rsid w:val="00636871"/>
    <w:rsid w:val="00640BFF"/>
    <w:rsid w:val="00642075"/>
    <w:rsid w:val="00642D4C"/>
    <w:rsid w:val="00644DF9"/>
    <w:rsid w:val="00646527"/>
    <w:rsid w:val="00646BBF"/>
    <w:rsid w:val="00647A23"/>
    <w:rsid w:val="00647DA4"/>
    <w:rsid w:val="00650F65"/>
    <w:rsid w:val="00651241"/>
    <w:rsid w:val="00652344"/>
    <w:rsid w:val="006537DA"/>
    <w:rsid w:val="00653E04"/>
    <w:rsid w:val="0065495D"/>
    <w:rsid w:val="006554FD"/>
    <w:rsid w:val="00656529"/>
    <w:rsid w:val="006578F9"/>
    <w:rsid w:val="00657A65"/>
    <w:rsid w:val="00661874"/>
    <w:rsid w:val="0066291C"/>
    <w:rsid w:val="00663170"/>
    <w:rsid w:val="00663327"/>
    <w:rsid w:val="0066385F"/>
    <w:rsid w:val="00663FC5"/>
    <w:rsid w:val="00664D71"/>
    <w:rsid w:val="00666997"/>
    <w:rsid w:val="00667644"/>
    <w:rsid w:val="00670021"/>
    <w:rsid w:val="00672BAB"/>
    <w:rsid w:val="00672F92"/>
    <w:rsid w:val="00673055"/>
    <w:rsid w:val="00673616"/>
    <w:rsid w:val="006736E4"/>
    <w:rsid w:val="0067580C"/>
    <w:rsid w:val="00676F30"/>
    <w:rsid w:val="006800E1"/>
    <w:rsid w:val="006804A6"/>
    <w:rsid w:val="00683CB6"/>
    <w:rsid w:val="00684132"/>
    <w:rsid w:val="00684472"/>
    <w:rsid w:val="00686533"/>
    <w:rsid w:val="00686806"/>
    <w:rsid w:val="00687E8C"/>
    <w:rsid w:val="006918E6"/>
    <w:rsid w:val="00693933"/>
    <w:rsid w:val="0069621B"/>
    <w:rsid w:val="00697D19"/>
    <w:rsid w:val="006A031E"/>
    <w:rsid w:val="006A1596"/>
    <w:rsid w:val="006A3429"/>
    <w:rsid w:val="006A373B"/>
    <w:rsid w:val="006A74B1"/>
    <w:rsid w:val="006A7837"/>
    <w:rsid w:val="006B20A9"/>
    <w:rsid w:val="006B3FB7"/>
    <w:rsid w:val="006B4267"/>
    <w:rsid w:val="006B4ED6"/>
    <w:rsid w:val="006B530A"/>
    <w:rsid w:val="006B7104"/>
    <w:rsid w:val="006C2110"/>
    <w:rsid w:val="006C2E95"/>
    <w:rsid w:val="006C4A76"/>
    <w:rsid w:val="006C4F9A"/>
    <w:rsid w:val="006C5A8B"/>
    <w:rsid w:val="006C6179"/>
    <w:rsid w:val="006C7F6D"/>
    <w:rsid w:val="006D1AF5"/>
    <w:rsid w:val="006D6E72"/>
    <w:rsid w:val="006E0C7C"/>
    <w:rsid w:val="006E13BE"/>
    <w:rsid w:val="006E26DB"/>
    <w:rsid w:val="006E59A0"/>
    <w:rsid w:val="006E6233"/>
    <w:rsid w:val="006E6B3A"/>
    <w:rsid w:val="006E722C"/>
    <w:rsid w:val="006E74ED"/>
    <w:rsid w:val="006F1950"/>
    <w:rsid w:val="006F209E"/>
    <w:rsid w:val="006F481E"/>
    <w:rsid w:val="006F4BCC"/>
    <w:rsid w:val="006F7462"/>
    <w:rsid w:val="006F76BD"/>
    <w:rsid w:val="00703523"/>
    <w:rsid w:val="00704E68"/>
    <w:rsid w:val="00706784"/>
    <w:rsid w:val="00706E03"/>
    <w:rsid w:val="007121F9"/>
    <w:rsid w:val="007139E1"/>
    <w:rsid w:val="007147A0"/>
    <w:rsid w:val="00715908"/>
    <w:rsid w:val="0071607B"/>
    <w:rsid w:val="00716655"/>
    <w:rsid w:val="00716810"/>
    <w:rsid w:val="0072002E"/>
    <w:rsid w:val="00720CAA"/>
    <w:rsid w:val="00723441"/>
    <w:rsid w:val="0072668C"/>
    <w:rsid w:val="0072756D"/>
    <w:rsid w:val="00727E06"/>
    <w:rsid w:val="00727F94"/>
    <w:rsid w:val="007315E3"/>
    <w:rsid w:val="00731B49"/>
    <w:rsid w:val="007337EB"/>
    <w:rsid w:val="00733DC3"/>
    <w:rsid w:val="00733F28"/>
    <w:rsid w:val="007349CA"/>
    <w:rsid w:val="0073508F"/>
    <w:rsid w:val="00736AAC"/>
    <w:rsid w:val="00740A35"/>
    <w:rsid w:val="007447B6"/>
    <w:rsid w:val="00745D18"/>
    <w:rsid w:val="00746945"/>
    <w:rsid w:val="007479E0"/>
    <w:rsid w:val="00753346"/>
    <w:rsid w:val="007534FC"/>
    <w:rsid w:val="00755143"/>
    <w:rsid w:val="00756C44"/>
    <w:rsid w:val="007572CC"/>
    <w:rsid w:val="00757663"/>
    <w:rsid w:val="00761D94"/>
    <w:rsid w:val="00762213"/>
    <w:rsid w:val="007623B3"/>
    <w:rsid w:val="007629AF"/>
    <w:rsid w:val="00764821"/>
    <w:rsid w:val="00765565"/>
    <w:rsid w:val="007662EC"/>
    <w:rsid w:val="007664A7"/>
    <w:rsid w:val="00767B31"/>
    <w:rsid w:val="00767D3A"/>
    <w:rsid w:val="007703F1"/>
    <w:rsid w:val="00770764"/>
    <w:rsid w:val="007722CB"/>
    <w:rsid w:val="007728CF"/>
    <w:rsid w:val="00774092"/>
    <w:rsid w:val="0077417F"/>
    <w:rsid w:val="00776530"/>
    <w:rsid w:val="00776788"/>
    <w:rsid w:val="00780354"/>
    <w:rsid w:val="00781D1D"/>
    <w:rsid w:val="007834D9"/>
    <w:rsid w:val="00784146"/>
    <w:rsid w:val="00784573"/>
    <w:rsid w:val="00786458"/>
    <w:rsid w:val="00786AC0"/>
    <w:rsid w:val="00786B90"/>
    <w:rsid w:val="00787D51"/>
    <w:rsid w:val="00791E8E"/>
    <w:rsid w:val="007925DD"/>
    <w:rsid w:val="00792AA2"/>
    <w:rsid w:val="0079429E"/>
    <w:rsid w:val="0079616D"/>
    <w:rsid w:val="007961DB"/>
    <w:rsid w:val="00797418"/>
    <w:rsid w:val="007A0109"/>
    <w:rsid w:val="007A0D11"/>
    <w:rsid w:val="007A0F19"/>
    <w:rsid w:val="007A154A"/>
    <w:rsid w:val="007A2DAF"/>
    <w:rsid w:val="007A37E8"/>
    <w:rsid w:val="007A3A3E"/>
    <w:rsid w:val="007A3EA7"/>
    <w:rsid w:val="007A4A0C"/>
    <w:rsid w:val="007A74F2"/>
    <w:rsid w:val="007A7556"/>
    <w:rsid w:val="007A7C46"/>
    <w:rsid w:val="007B0CE7"/>
    <w:rsid w:val="007B2500"/>
    <w:rsid w:val="007B413C"/>
    <w:rsid w:val="007B606D"/>
    <w:rsid w:val="007B6521"/>
    <w:rsid w:val="007B7997"/>
    <w:rsid w:val="007C3C40"/>
    <w:rsid w:val="007C4A8B"/>
    <w:rsid w:val="007C5496"/>
    <w:rsid w:val="007C57D8"/>
    <w:rsid w:val="007C6739"/>
    <w:rsid w:val="007D0526"/>
    <w:rsid w:val="007D0F8C"/>
    <w:rsid w:val="007D120F"/>
    <w:rsid w:val="007D1307"/>
    <w:rsid w:val="007D24F3"/>
    <w:rsid w:val="007D29FA"/>
    <w:rsid w:val="007D2D8B"/>
    <w:rsid w:val="007D2F83"/>
    <w:rsid w:val="007D37C1"/>
    <w:rsid w:val="007D3A1D"/>
    <w:rsid w:val="007D61D6"/>
    <w:rsid w:val="007D73AF"/>
    <w:rsid w:val="007D78D8"/>
    <w:rsid w:val="007D799C"/>
    <w:rsid w:val="007E115E"/>
    <w:rsid w:val="007E1B19"/>
    <w:rsid w:val="007E39AE"/>
    <w:rsid w:val="007E6B7B"/>
    <w:rsid w:val="007F1494"/>
    <w:rsid w:val="007F264E"/>
    <w:rsid w:val="007F2D24"/>
    <w:rsid w:val="007F34D7"/>
    <w:rsid w:val="007F3623"/>
    <w:rsid w:val="007F42D9"/>
    <w:rsid w:val="007F4AA0"/>
    <w:rsid w:val="007F554E"/>
    <w:rsid w:val="007F5FBB"/>
    <w:rsid w:val="007F7356"/>
    <w:rsid w:val="007F749C"/>
    <w:rsid w:val="007F7DF5"/>
    <w:rsid w:val="008008C6"/>
    <w:rsid w:val="00801CA9"/>
    <w:rsid w:val="0080495F"/>
    <w:rsid w:val="0080512C"/>
    <w:rsid w:val="00806868"/>
    <w:rsid w:val="00810CEE"/>
    <w:rsid w:val="008115C7"/>
    <w:rsid w:val="00813F5E"/>
    <w:rsid w:val="008142EB"/>
    <w:rsid w:val="008165EC"/>
    <w:rsid w:val="008201BF"/>
    <w:rsid w:val="0082074A"/>
    <w:rsid w:val="0082249F"/>
    <w:rsid w:val="00822A4E"/>
    <w:rsid w:val="00822BE7"/>
    <w:rsid w:val="00823621"/>
    <w:rsid w:val="008245AC"/>
    <w:rsid w:val="0082642D"/>
    <w:rsid w:val="008264C3"/>
    <w:rsid w:val="008266A7"/>
    <w:rsid w:val="00827145"/>
    <w:rsid w:val="00827311"/>
    <w:rsid w:val="008273D9"/>
    <w:rsid w:val="00830878"/>
    <w:rsid w:val="00832793"/>
    <w:rsid w:val="00834BB4"/>
    <w:rsid w:val="00835187"/>
    <w:rsid w:val="00836FFF"/>
    <w:rsid w:val="00841D16"/>
    <w:rsid w:val="008433D9"/>
    <w:rsid w:val="00843CA9"/>
    <w:rsid w:val="0084606F"/>
    <w:rsid w:val="008461A5"/>
    <w:rsid w:val="008479FA"/>
    <w:rsid w:val="00850967"/>
    <w:rsid w:val="00850A6F"/>
    <w:rsid w:val="00850E5D"/>
    <w:rsid w:val="00851880"/>
    <w:rsid w:val="00851D31"/>
    <w:rsid w:val="00852A8B"/>
    <w:rsid w:val="0085443A"/>
    <w:rsid w:val="00854BBB"/>
    <w:rsid w:val="00854C34"/>
    <w:rsid w:val="008550A9"/>
    <w:rsid w:val="008562A3"/>
    <w:rsid w:val="00856451"/>
    <w:rsid w:val="0085662B"/>
    <w:rsid w:val="00860898"/>
    <w:rsid w:val="00862B06"/>
    <w:rsid w:val="0086397F"/>
    <w:rsid w:val="00863FD7"/>
    <w:rsid w:val="0086435E"/>
    <w:rsid w:val="0086436D"/>
    <w:rsid w:val="00865724"/>
    <w:rsid w:val="00865AE4"/>
    <w:rsid w:val="008700D6"/>
    <w:rsid w:val="00873501"/>
    <w:rsid w:val="008741A6"/>
    <w:rsid w:val="008747D1"/>
    <w:rsid w:val="00874C55"/>
    <w:rsid w:val="00874FD3"/>
    <w:rsid w:val="00876326"/>
    <w:rsid w:val="008765BE"/>
    <w:rsid w:val="00876F98"/>
    <w:rsid w:val="00881C56"/>
    <w:rsid w:val="008825D2"/>
    <w:rsid w:val="00885DC5"/>
    <w:rsid w:val="00885E2F"/>
    <w:rsid w:val="00886F7B"/>
    <w:rsid w:val="00887D66"/>
    <w:rsid w:val="00890F4C"/>
    <w:rsid w:val="008919D2"/>
    <w:rsid w:val="00892BC4"/>
    <w:rsid w:val="00893F74"/>
    <w:rsid w:val="008945D9"/>
    <w:rsid w:val="00894818"/>
    <w:rsid w:val="008A09CB"/>
    <w:rsid w:val="008A0EB0"/>
    <w:rsid w:val="008A22E6"/>
    <w:rsid w:val="008A4BF0"/>
    <w:rsid w:val="008A690A"/>
    <w:rsid w:val="008B1F27"/>
    <w:rsid w:val="008B313E"/>
    <w:rsid w:val="008B31AF"/>
    <w:rsid w:val="008B3919"/>
    <w:rsid w:val="008B4BD7"/>
    <w:rsid w:val="008B5E23"/>
    <w:rsid w:val="008B6623"/>
    <w:rsid w:val="008B6BF5"/>
    <w:rsid w:val="008C0D55"/>
    <w:rsid w:val="008C10A4"/>
    <w:rsid w:val="008C1352"/>
    <w:rsid w:val="008C36AA"/>
    <w:rsid w:val="008C5866"/>
    <w:rsid w:val="008C6D62"/>
    <w:rsid w:val="008C6EBB"/>
    <w:rsid w:val="008C735A"/>
    <w:rsid w:val="008D0B50"/>
    <w:rsid w:val="008D39AD"/>
    <w:rsid w:val="008D53C2"/>
    <w:rsid w:val="008D5A36"/>
    <w:rsid w:val="008D6929"/>
    <w:rsid w:val="008D6AB1"/>
    <w:rsid w:val="008D6F70"/>
    <w:rsid w:val="008E0EEA"/>
    <w:rsid w:val="008E1949"/>
    <w:rsid w:val="008E1B36"/>
    <w:rsid w:val="008E46D5"/>
    <w:rsid w:val="008E6083"/>
    <w:rsid w:val="008E6799"/>
    <w:rsid w:val="008E6FC2"/>
    <w:rsid w:val="008E7458"/>
    <w:rsid w:val="008F0C29"/>
    <w:rsid w:val="008F14E8"/>
    <w:rsid w:val="008F2745"/>
    <w:rsid w:val="008F2D55"/>
    <w:rsid w:val="008F3D46"/>
    <w:rsid w:val="008F50D0"/>
    <w:rsid w:val="00900C0E"/>
    <w:rsid w:val="00904553"/>
    <w:rsid w:val="00904A4A"/>
    <w:rsid w:val="009053D2"/>
    <w:rsid w:val="00916055"/>
    <w:rsid w:val="00916138"/>
    <w:rsid w:val="00920765"/>
    <w:rsid w:val="00923F31"/>
    <w:rsid w:val="00925A75"/>
    <w:rsid w:val="00930ACF"/>
    <w:rsid w:val="00934326"/>
    <w:rsid w:val="00937334"/>
    <w:rsid w:val="009404DA"/>
    <w:rsid w:val="00941E59"/>
    <w:rsid w:val="009421D6"/>
    <w:rsid w:val="00942F18"/>
    <w:rsid w:val="0094327B"/>
    <w:rsid w:val="00943B37"/>
    <w:rsid w:val="00943D3C"/>
    <w:rsid w:val="00944C06"/>
    <w:rsid w:val="00944FD9"/>
    <w:rsid w:val="0095166A"/>
    <w:rsid w:val="00954162"/>
    <w:rsid w:val="00954421"/>
    <w:rsid w:val="00957CB8"/>
    <w:rsid w:val="009633BB"/>
    <w:rsid w:val="009660E6"/>
    <w:rsid w:val="00970DEA"/>
    <w:rsid w:val="00972926"/>
    <w:rsid w:val="00973644"/>
    <w:rsid w:val="009801FC"/>
    <w:rsid w:val="0098719F"/>
    <w:rsid w:val="009901C3"/>
    <w:rsid w:val="00990A1E"/>
    <w:rsid w:val="00990B46"/>
    <w:rsid w:val="009926F6"/>
    <w:rsid w:val="0099368E"/>
    <w:rsid w:val="009945A3"/>
    <w:rsid w:val="009953F7"/>
    <w:rsid w:val="0099592D"/>
    <w:rsid w:val="009A0147"/>
    <w:rsid w:val="009A0159"/>
    <w:rsid w:val="009A4AC9"/>
    <w:rsid w:val="009A630E"/>
    <w:rsid w:val="009A6B4E"/>
    <w:rsid w:val="009B0CCD"/>
    <w:rsid w:val="009B2432"/>
    <w:rsid w:val="009B3D69"/>
    <w:rsid w:val="009B403E"/>
    <w:rsid w:val="009B4FAA"/>
    <w:rsid w:val="009B7E65"/>
    <w:rsid w:val="009C3AAC"/>
    <w:rsid w:val="009C4147"/>
    <w:rsid w:val="009C4D78"/>
    <w:rsid w:val="009C6900"/>
    <w:rsid w:val="009C6D3F"/>
    <w:rsid w:val="009C7536"/>
    <w:rsid w:val="009D1143"/>
    <w:rsid w:val="009D68F0"/>
    <w:rsid w:val="009D71C1"/>
    <w:rsid w:val="009D78CE"/>
    <w:rsid w:val="009E049B"/>
    <w:rsid w:val="009E4451"/>
    <w:rsid w:val="009E44E8"/>
    <w:rsid w:val="009E5ACF"/>
    <w:rsid w:val="009E5F73"/>
    <w:rsid w:val="009E658C"/>
    <w:rsid w:val="009F1BFB"/>
    <w:rsid w:val="009F2605"/>
    <w:rsid w:val="009F29E6"/>
    <w:rsid w:val="009F2CF0"/>
    <w:rsid w:val="009F2E92"/>
    <w:rsid w:val="009F5D30"/>
    <w:rsid w:val="009F7940"/>
    <w:rsid w:val="00A04690"/>
    <w:rsid w:val="00A167BB"/>
    <w:rsid w:val="00A16A98"/>
    <w:rsid w:val="00A23D84"/>
    <w:rsid w:val="00A26F77"/>
    <w:rsid w:val="00A30636"/>
    <w:rsid w:val="00A34A5D"/>
    <w:rsid w:val="00A37883"/>
    <w:rsid w:val="00A40C61"/>
    <w:rsid w:val="00A40DD3"/>
    <w:rsid w:val="00A431B0"/>
    <w:rsid w:val="00A4323A"/>
    <w:rsid w:val="00A44602"/>
    <w:rsid w:val="00A46D68"/>
    <w:rsid w:val="00A510BB"/>
    <w:rsid w:val="00A51167"/>
    <w:rsid w:val="00A529FF"/>
    <w:rsid w:val="00A5401D"/>
    <w:rsid w:val="00A54727"/>
    <w:rsid w:val="00A54D21"/>
    <w:rsid w:val="00A55688"/>
    <w:rsid w:val="00A55E0F"/>
    <w:rsid w:val="00A576E6"/>
    <w:rsid w:val="00A577E0"/>
    <w:rsid w:val="00A5799F"/>
    <w:rsid w:val="00A60206"/>
    <w:rsid w:val="00A60C13"/>
    <w:rsid w:val="00A610D7"/>
    <w:rsid w:val="00A63005"/>
    <w:rsid w:val="00A64848"/>
    <w:rsid w:val="00A65400"/>
    <w:rsid w:val="00A67A44"/>
    <w:rsid w:val="00A70D31"/>
    <w:rsid w:val="00A715C9"/>
    <w:rsid w:val="00A733D1"/>
    <w:rsid w:val="00A747DC"/>
    <w:rsid w:val="00A754A4"/>
    <w:rsid w:val="00A773FA"/>
    <w:rsid w:val="00A77F05"/>
    <w:rsid w:val="00A815F0"/>
    <w:rsid w:val="00A82034"/>
    <w:rsid w:val="00A8311B"/>
    <w:rsid w:val="00A83400"/>
    <w:rsid w:val="00A83990"/>
    <w:rsid w:val="00A845C6"/>
    <w:rsid w:val="00A84E88"/>
    <w:rsid w:val="00A868A9"/>
    <w:rsid w:val="00A91553"/>
    <w:rsid w:val="00AA0188"/>
    <w:rsid w:val="00AA3765"/>
    <w:rsid w:val="00AA3C33"/>
    <w:rsid w:val="00AA4568"/>
    <w:rsid w:val="00AA4962"/>
    <w:rsid w:val="00AA4A7B"/>
    <w:rsid w:val="00AA62EE"/>
    <w:rsid w:val="00AB074E"/>
    <w:rsid w:val="00AB122A"/>
    <w:rsid w:val="00AB16D4"/>
    <w:rsid w:val="00AB2EB2"/>
    <w:rsid w:val="00AB2FE6"/>
    <w:rsid w:val="00AB4373"/>
    <w:rsid w:val="00AB755E"/>
    <w:rsid w:val="00AB7AA5"/>
    <w:rsid w:val="00AC063C"/>
    <w:rsid w:val="00AC21B2"/>
    <w:rsid w:val="00AC27B7"/>
    <w:rsid w:val="00AC356A"/>
    <w:rsid w:val="00AC5D99"/>
    <w:rsid w:val="00AD0690"/>
    <w:rsid w:val="00AD0E03"/>
    <w:rsid w:val="00AD1D96"/>
    <w:rsid w:val="00AD1EFE"/>
    <w:rsid w:val="00AD2F60"/>
    <w:rsid w:val="00AD310B"/>
    <w:rsid w:val="00AD5C81"/>
    <w:rsid w:val="00AD689A"/>
    <w:rsid w:val="00AD6B3B"/>
    <w:rsid w:val="00AE3BCC"/>
    <w:rsid w:val="00AE4362"/>
    <w:rsid w:val="00AE54D9"/>
    <w:rsid w:val="00AE7FE1"/>
    <w:rsid w:val="00AF051E"/>
    <w:rsid w:val="00AF2254"/>
    <w:rsid w:val="00AF35EE"/>
    <w:rsid w:val="00AF394C"/>
    <w:rsid w:val="00AF4690"/>
    <w:rsid w:val="00AF7148"/>
    <w:rsid w:val="00B002E2"/>
    <w:rsid w:val="00B0154E"/>
    <w:rsid w:val="00B01F08"/>
    <w:rsid w:val="00B02DD9"/>
    <w:rsid w:val="00B03925"/>
    <w:rsid w:val="00B10437"/>
    <w:rsid w:val="00B106FF"/>
    <w:rsid w:val="00B13D35"/>
    <w:rsid w:val="00B142CE"/>
    <w:rsid w:val="00B14BE0"/>
    <w:rsid w:val="00B16E8F"/>
    <w:rsid w:val="00B179F6"/>
    <w:rsid w:val="00B211FC"/>
    <w:rsid w:val="00B21213"/>
    <w:rsid w:val="00B214D5"/>
    <w:rsid w:val="00B2374C"/>
    <w:rsid w:val="00B2579E"/>
    <w:rsid w:val="00B30401"/>
    <w:rsid w:val="00B30457"/>
    <w:rsid w:val="00B328A8"/>
    <w:rsid w:val="00B33683"/>
    <w:rsid w:val="00B33790"/>
    <w:rsid w:val="00B355EC"/>
    <w:rsid w:val="00B364A4"/>
    <w:rsid w:val="00B3709F"/>
    <w:rsid w:val="00B371F2"/>
    <w:rsid w:val="00B40270"/>
    <w:rsid w:val="00B40720"/>
    <w:rsid w:val="00B40ADB"/>
    <w:rsid w:val="00B43966"/>
    <w:rsid w:val="00B441DD"/>
    <w:rsid w:val="00B44B35"/>
    <w:rsid w:val="00B44C7B"/>
    <w:rsid w:val="00B45587"/>
    <w:rsid w:val="00B4587B"/>
    <w:rsid w:val="00B50ED1"/>
    <w:rsid w:val="00B51FD3"/>
    <w:rsid w:val="00B52C65"/>
    <w:rsid w:val="00B5350F"/>
    <w:rsid w:val="00B577FF"/>
    <w:rsid w:val="00B57C58"/>
    <w:rsid w:val="00B60827"/>
    <w:rsid w:val="00B60FB9"/>
    <w:rsid w:val="00B61AF7"/>
    <w:rsid w:val="00B62092"/>
    <w:rsid w:val="00B62F4F"/>
    <w:rsid w:val="00B63581"/>
    <w:rsid w:val="00B653B3"/>
    <w:rsid w:val="00B654EC"/>
    <w:rsid w:val="00B65D70"/>
    <w:rsid w:val="00B6637D"/>
    <w:rsid w:val="00B705F5"/>
    <w:rsid w:val="00B70B8C"/>
    <w:rsid w:val="00B713CE"/>
    <w:rsid w:val="00B7152C"/>
    <w:rsid w:val="00B71E23"/>
    <w:rsid w:val="00B71EEB"/>
    <w:rsid w:val="00B73E2A"/>
    <w:rsid w:val="00B7484C"/>
    <w:rsid w:val="00B770B0"/>
    <w:rsid w:val="00B80878"/>
    <w:rsid w:val="00B81C61"/>
    <w:rsid w:val="00B83B6F"/>
    <w:rsid w:val="00B84207"/>
    <w:rsid w:val="00B85FD1"/>
    <w:rsid w:val="00B86041"/>
    <w:rsid w:val="00B90496"/>
    <w:rsid w:val="00B90AB8"/>
    <w:rsid w:val="00B92E71"/>
    <w:rsid w:val="00B94A2C"/>
    <w:rsid w:val="00B978F0"/>
    <w:rsid w:val="00BA26E1"/>
    <w:rsid w:val="00BA2F26"/>
    <w:rsid w:val="00BA5790"/>
    <w:rsid w:val="00BA5E82"/>
    <w:rsid w:val="00BA6ED2"/>
    <w:rsid w:val="00BA7108"/>
    <w:rsid w:val="00BA7FB4"/>
    <w:rsid w:val="00BB0125"/>
    <w:rsid w:val="00BB20E4"/>
    <w:rsid w:val="00BB631D"/>
    <w:rsid w:val="00BB657F"/>
    <w:rsid w:val="00BB71EF"/>
    <w:rsid w:val="00BB7589"/>
    <w:rsid w:val="00BB76D0"/>
    <w:rsid w:val="00BC363C"/>
    <w:rsid w:val="00BC500C"/>
    <w:rsid w:val="00BC58CC"/>
    <w:rsid w:val="00BC5AA4"/>
    <w:rsid w:val="00BC6DD5"/>
    <w:rsid w:val="00BC7A97"/>
    <w:rsid w:val="00BD0141"/>
    <w:rsid w:val="00BD06CE"/>
    <w:rsid w:val="00BD087B"/>
    <w:rsid w:val="00BD2CE5"/>
    <w:rsid w:val="00BD39DD"/>
    <w:rsid w:val="00BD4861"/>
    <w:rsid w:val="00BD5474"/>
    <w:rsid w:val="00BD631F"/>
    <w:rsid w:val="00BD7EF1"/>
    <w:rsid w:val="00BE2FB6"/>
    <w:rsid w:val="00BE35DD"/>
    <w:rsid w:val="00BE3871"/>
    <w:rsid w:val="00BE39AE"/>
    <w:rsid w:val="00BE43F1"/>
    <w:rsid w:val="00BE6148"/>
    <w:rsid w:val="00BE6E3D"/>
    <w:rsid w:val="00BE7842"/>
    <w:rsid w:val="00BF00D0"/>
    <w:rsid w:val="00BF0843"/>
    <w:rsid w:val="00BF0919"/>
    <w:rsid w:val="00BF1B5D"/>
    <w:rsid w:val="00BF599B"/>
    <w:rsid w:val="00BF6120"/>
    <w:rsid w:val="00BF69CA"/>
    <w:rsid w:val="00BF6C18"/>
    <w:rsid w:val="00C060D9"/>
    <w:rsid w:val="00C0649B"/>
    <w:rsid w:val="00C06A35"/>
    <w:rsid w:val="00C0721D"/>
    <w:rsid w:val="00C079C7"/>
    <w:rsid w:val="00C07FF3"/>
    <w:rsid w:val="00C134FD"/>
    <w:rsid w:val="00C175E2"/>
    <w:rsid w:val="00C21043"/>
    <w:rsid w:val="00C21FCD"/>
    <w:rsid w:val="00C2219A"/>
    <w:rsid w:val="00C23021"/>
    <w:rsid w:val="00C23283"/>
    <w:rsid w:val="00C2399E"/>
    <w:rsid w:val="00C24B49"/>
    <w:rsid w:val="00C25D74"/>
    <w:rsid w:val="00C2788F"/>
    <w:rsid w:val="00C323E8"/>
    <w:rsid w:val="00C3396E"/>
    <w:rsid w:val="00C433DE"/>
    <w:rsid w:val="00C435D6"/>
    <w:rsid w:val="00C437B8"/>
    <w:rsid w:val="00C43809"/>
    <w:rsid w:val="00C43C50"/>
    <w:rsid w:val="00C44B23"/>
    <w:rsid w:val="00C457D0"/>
    <w:rsid w:val="00C512A6"/>
    <w:rsid w:val="00C5230C"/>
    <w:rsid w:val="00C54717"/>
    <w:rsid w:val="00C57D36"/>
    <w:rsid w:val="00C619AA"/>
    <w:rsid w:val="00C62C24"/>
    <w:rsid w:val="00C635B6"/>
    <w:rsid w:val="00C66B21"/>
    <w:rsid w:val="00C66CE5"/>
    <w:rsid w:val="00C6781A"/>
    <w:rsid w:val="00C70053"/>
    <w:rsid w:val="00C73CB0"/>
    <w:rsid w:val="00C77AFD"/>
    <w:rsid w:val="00C77BB8"/>
    <w:rsid w:val="00C8051F"/>
    <w:rsid w:val="00C845B7"/>
    <w:rsid w:val="00C869D1"/>
    <w:rsid w:val="00C870DA"/>
    <w:rsid w:val="00C91F0A"/>
    <w:rsid w:val="00C92635"/>
    <w:rsid w:val="00C92F6F"/>
    <w:rsid w:val="00C94B07"/>
    <w:rsid w:val="00C94BC2"/>
    <w:rsid w:val="00C962F8"/>
    <w:rsid w:val="00C972A1"/>
    <w:rsid w:val="00C97F91"/>
    <w:rsid w:val="00CA20B8"/>
    <w:rsid w:val="00CA40AA"/>
    <w:rsid w:val="00CA517A"/>
    <w:rsid w:val="00CA57F2"/>
    <w:rsid w:val="00CA5CBD"/>
    <w:rsid w:val="00CA6CB1"/>
    <w:rsid w:val="00CB23D1"/>
    <w:rsid w:val="00CB240B"/>
    <w:rsid w:val="00CB351B"/>
    <w:rsid w:val="00CB3627"/>
    <w:rsid w:val="00CB3CD0"/>
    <w:rsid w:val="00CB6D33"/>
    <w:rsid w:val="00CB7998"/>
    <w:rsid w:val="00CC18CD"/>
    <w:rsid w:val="00CC20EF"/>
    <w:rsid w:val="00CC4869"/>
    <w:rsid w:val="00CC48B7"/>
    <w:rsid w:val="00CC4D0D"/>
    <w:rsid w:val="00CC62FC"/>
    <w:rsid w:val="00CC743A"/>
    <w:rsid w:val="00CD0ADD"/>
    <w:rsid w:val="00CD2975"/>
    <w:rsid w:val="00CD4403"/>
    <w:rsid w:val="00CD4911"/>
    <w:rsid w:val="00CD519B"/>
    <w:rsid w:val="00CD6C37"/>
    <w:rsid w:val="00CE005B"/>
    <w:rsid w:val="00CE1A6F"/>
    <w:rsid w:val="00CE2E61"/>
    <w:rsid w:val="00CE321A"/>
    <w:rsid w:val="00CE4CC0"/>
    <w:rsid w:val="00CE5A7C"/>
    <w:rsid w:val="00CE5CAB"/>
    <w:rsid w:val="00CE6587"/>
    <w:rsid w:val="00CE7FC2"/>
    <w:rsid w:val="00CF3ABB"/>
    <w:rsid w:val="00CF4329"/>
    <w:rsid w:val="00CF4CD4"/>
    <w:rsid w:val="00CF5C7F"/>
    <w:rsid w:val="00CF5D1B"/>
    <w:rsid w:val="00CF5E68"/>
    <w:rsid w:val="00D0361A"/>
    <w:rsid w:val="00D03F7D"/>
    <w:rsid w:val="00D04EC6"/>
    <w:rsid w:val="00D062C2"/>
    <w:rsid w:val="00D10035"/>
    <w:rsid w:val="00D1076E"/>
    <w:rsid w:val="00D12784"/>
    <w:rsid w:val="00D14BAE"/>
    <w:rsid w:val="00D14D66"/>
    <w:rsid w:val="00D154E1"/>
    <w:rsid w:val="00D15812"/>
    <w:rsid w:val="00D168F0"/>
    <w:rsid w:val="00D17273"/>
    <w:rsid w:val="00D17F8D"/>
    <w:rsid w:val="00D21902"/>
    <w:rsid w:val="00D21D1A"/>
    <w:rsid w:val="00D22DB0"/>
    <w:rsid w:val="00D23334"/>
    <w:rsid w:val="00D2560F"/>
    <w:rsid w:val="00D305BE"/>
    <w:rsid w:val="00D30ADD"/>
    <w:rsid w:val="00D30E8B"/>
    <w:rsid w:val="00D3345F"/>
    <w:rsid w:val="00D33A3E"/>
    <w:rsid w:val="00D33DC7"/>
    <w:rsid w:val="00D43A0D"/>
    <w:rsid w:val="00D44171"/>
    <w:rsid w:val="00D44B9A"/>
    <w:rsid w:val="00D45912"/>
    <w:rsid w:val="00D46867"/>
    <w:rsid w:val="00D47189"/>
    <w:rsid w:val="00D501BB"/>
    <w:rsid w:val="00D52401"/>
    <w:rsid w:val="00D526F3"/>
    <w:rsid w:val="00D55B4F"/>
    <w:rsid w:val="00D574EE"/>
    <w:rsid w:val="00D60700"/>
    <w:rsid w:val="00D61B6D"/>
    <w:rsid w:val="00D66C5F"/>
    <w:rsid w:val="00D66C69"/>
    <w:rsid w:val="00D71A87"/>
    <w:rsid w:val="00D746B8"/>
    <w:rsid w:val="00D74C50"/>
    <w:rsid w:val="00D753CE"/>
    <w:rsid w:val="00D75F43"/>
    <w:rsid w:val="00D76B51"/>
    <w:rsid w:val="00D80973"/>
    <w:rsid w:val="00D81323"/>
    <w:rsid w:val="00D8215E"/>
    <w:rsid w:val="00D83132"/>
    <w:rsid w:val="00D84783"/>
    <w:rsid w:val="00D84D53"/>
    <w:rsid w:val="00D8523B"/>
    <w:rsid w:val="00D85359"/>
    <w:rsid w:val="00D85AB0"/>
    <w:rsid w:val="00D87ABC"/>
    <w:rsid w:val="00D90921"/>
    <w:rsid w:val="00D92B4B"/>
    <w:rsid w:val="00D92BBC"/>
    <w:rsid w:val="00D92C03"/>
    <w:rsid w:val="00DA1543"/>
    <w:rsid w:val="00DA1857"/>
    <w:rsid w:val="00DA2034"/>
    <w:rsid w:val="00DA4D06"/>
    <w:rsid w:val="00DA5EBE"/>
    <w:rsid w:val="00DA6DE5"/>
    <w:rsid w:val="00DB3AEB"/>
    <w:rsid w:val="00DB4282"/>
    <w:rsid w:val="00DB50EB"/>
    <w:rsid w:val="00DB5DAB"/>
    <w:rsid w:val="00DC1CD4"/>
    <w:rsid w:val="00DC29FC"/>
    <w:rsid w:val="00DC412D"/>
    <w:rsid w:val="00DC4368"/>
    <w:rsid w:val="00DC485A"/>
    <w:rsid w:val="00DC5182"/>
    <w:rsid w:val="00DC52EC"/>
    <w:rsid w:val="00DC733E"/>
    <w:rsid w:val="00DD09B4"/>
    <w:rsid w:val="00DD16E0"/>
    <w:rsid w:val="00DD1767"/>
    <w:rsid w:val="00DD18E0"/>
    <w:rsid w:val="00DD1AA0"/>
    <w:rsid w:val="00DD47B8"/>
    <w:rsid w:val="00DD6BB6"/>
    <w:rsid w:val="00DD7B4C"/>
    <w:rsid w:val="00DE02C7"/>
    <w:rsid w:val="00DE033A"/>
    <w:rsid w:val="00DE03A4"/>
    <w:rsid w:val="00DE09AC"/>
    <w:rsid w:val="00DE09C3"/>
    <w:rsid w:val="00DE0A02"/>
    <w:rsid w:val="00DE2801"/>
    <w:rsid w:val="00DE326E"/>
    <w:rsid w:val="00DE46D5"/>
    <w:rsid w:val="00DE5C2F"/>
    <w:rsid w:val="00DE6298"/>
    <w:rsid w:val="00DE64A1"/>
    <w:rsid w:val="00DE6F46"/>
    <w:rsid w:val="00DE74C9"/>
    <w:rsid w:val="00DF0504"/>
    <w:rsid w:val="00DF0D95"/>
    <w:rsid w:val="00DF372F"/>
    <w:rsid w:val="00DF4EFB"/>
    <w:rsid w:val="00DF57BE"/>
    <w:rsid w:val="00DF61EE"/>
    <w:rsid w:val="00E0075E"/>
    <w:rsid w:val="00E018E3"/>
    <w:rsid w:val="00E04113"/>
    <w:rsid w:val="00E04611"/>
    <w:rsid w:val="00E06500"/>
    <w:rsid w:val="00E07D3B"/>
    <w:rsid w:val="00E11E2C"/>
    <w:rsid w:val="00E12290"/>
    <w:rsid w:val="00E13CF5"/>
    <w:rsid w:val="00E14D22"/>
    <w:rsid w:val="00E20304"/>
    <w:rsid w:val="00E20DB5"/>
    <w:rsid w:val="00E227A1"/>
    <w:rsid w:val="00E253D0"/>
    <w:rsid w:val="00E257B1"/>
    <w:rsid w:val="00E26AA5"/>
    <w:rsid w:val="00E26B4F"/>
    <w:rsid w:val="00E27889"/>
    <w:rsid w:val="00E309CE"/>
    <w:rsid w:val="00E30F56"/>
    <w:rsid w:val="00E31862"/>
    <w:rsid w:val="00E31FB1"/>
    <w:rsid w:val="00E33080"/>
    <w:rsid w:val="00E35BBB"/>
    <w:rsid w:val="00E35C86"/>
    <w:rsid w:val="00E371A3"/>
    <w:rsid w:val="00E42192"/>
    <w:rsid w:val="00E42901"/>
    <w:rsid w:val="00E42DBD"/>
    <w:rsid w:val="00E44531"/>
    <w:rsid w:val="00E458BA"/>
    <w:rsid w:val="00E564AA"/>
    <w:rsid w:val="00E566B2"/>
    <w:rsid w:val="00E57060"/>
    <w:rsid w:val="00E61A9D"/>
    <w:rsid w:val="00E62E47"/>
    <w:rsid w:val="00E63387"/>
    <w:rsid w:val="00E64F56"/>
    <w:rsid w:val="00E6550A"/>
    <w:rsid w:val="00E655BB"/>
    <w:rsid w:val="00E67441"/>
    <w:rsid w:val="00E73701"/>
    <w:rsid w:val="00E73B15"/>
    <w:rsid w:val="00E74226"/>
    <w:rsid w:val="00E74F87"/>
    <w:rsid w:val="00E75071"/>
    <w:rsid w:val="00E75366"/>
    <w:rsid w:val="00E7635E"/>
    <w:rsid w:val="00E7692A"/>
    <w:rsid w:val="00E773F3"/>
    <w:rsid w:val="00E8149D"/>
    <w:rsid w:val="00E81B7E"/>
    <w:rsid w:val="00E82657"/>
    <w:rsid w:val="00E8447A"/>
    <w:rsid w:val="00E84C65"/>
    <w:rsid w:val="00E86C6B"/>
    <w:rsid w:val="00E86E13"/>
    <w:rsid w:val="00E87616"/>
    <w:rsid w:val="00E90CEA"/>
    <w:rsid w:val="00E914DC"/>
    <w:rsid w:val="00E91B24"/>
    <w:rsid w:val="00E92C1A"/>
    <w:rsid w:val="00E96ECB"/>
    <w:rsid w:val="00E96FCB"/>
    <w:rsid w:val="00EA29CA"/>
    <w:rsid w:val="00EA2EF8"/>
    <w:rsid w:val="00EA3C99"/>
    <w:rsid w:val="00EA4380"/>
    <w:rsid w:val="00EA48EC"/>
    <w:rsid w:val="00EA596C"/>
    <w:rsid w:val="00EA5C16"/>
    <w:rsid w:val="00EB237E"/>
    <w:rsid w:val="00EB2EC4"/>
    <w:rsid w:val="00EB2EC9"/>
    <w:rsid w:val="00EB4063"/>
    <w:rsid w:val="00EB4842"/>
    <w:rsid w:val="00EB64DB"/>
    <w:rsid w:val="00EB6981"/>
    <w:rsid w:val="00EB6E9D"/>
    <w:rsid w:val="00EB6FD9"/>
    <w:rsid w:val="00EB711B"/>
    <w:rsid w:val="00EC10E5"/>
    <w:rsid w:val="00EC18AE"/>
    <w:rsid w:val="00EC3101"/>
    <w:rsid w:val="00EC3163"/>
    <w:rsid w:val="00EC3BA1"/>
    <w:rsid w:val="00EC4EE5"/>
    <w:rsid w:val="00ED196B"/>
    <w:rsid w:val="00ED197C"/>
    <w:rsid w:val="00ED2991"/>
    <w:rsid w:val="00ED3082"/>
    <w:rsid w:val="00ED4B1E"/>
    <w:rsid w:val="00ED6858"/>
    <w:rsid w:val="00ED7F93"/>
    <w:rsid w:val="00EE0513"/>
    <w:rsid w:val="00EE1595"/>
    <w:rsid w:val="00EE1E0F"/>
    <w:rsid w:val="00EE2349"/>
    <w:rsid w:val="00EE2E42"/>
    <w:rsid w:val="00EE4B22"/>
    <w:rsid w:val="00EE7CB8"/>
    <w:rsid w:val="00EF000D"/>
    <w:rsid w:val="00EF0F72"/>
    <w:rsid w:val="00EF2B64"/>
    <w:rsid w:val="00EF2B6E"/>
    <w:rsid w:val="00EF3170"/>
    <w:rsid w:val="00EF33E9"/>
    <w:rsid w:val="00EF41FF"/>
    <w:rsid w:val="00EF4BE1"/>
    <w:rsid w:val="00EF6643"/>
    <w:rsid w:val="00EF7718"/>
    <w:rsid w:val="00EF7AA6"/>
    <w:rsid w:val="00EF7CC1"/>
    <w:rsid w:val="00F004FA"/>
    <w:rsid w:val="00F01A17"/>
    <w:rsid w:val="00F01DD2"/>
    <w:rsid w:val="00F02FC4"/>
    <w:rsid w:val="00F048B7"/>
    <w:rsid w:val="00F05647"/>
    <w:rsid w:val="00F06462"/>
    <w:rsid w:val="00F0779A"/>
    <w:rsid w:val="00F11A32"/>
    <w:rsid w:val="00F12436"/>
    <w:rsid w:val="00F13E2E"/>
    <w:rsid w:val="00F15BF6"/>
    <w:rsid w:val="00F15D3A"/>
    <w:rsid w:val="00F1799D"/>
    <w:rsid w:val="00F22077"/>
    <w:rsid w:val="00F22FD5"/>
    <w:rsid w:val="00F23645"/>
    <w:rsid w:val="00F25EBC"/>
    <w:rsid w:val="00F260C3"/>
    <w:rsid w:val="00F26800"/>
    <w:rsid w:val="00F31EBB"/>
    <w:rsid w:val="00F32F6F"/>
    <w:rsid w:val="00F33551"/>
    <w:rsid w:val="00F34767"/>
    <w:rsid w:val="00F351B2"/>
    <w:rsid w:val="00F3536D"/>
    <w:rsid w:val="00F354BD"/>
    <w:rsid w:val="00F35F33"/>
    <w:rsid w:val="00F42B7C"/>
    <w:rsid w:val="00F436C3"/>
    <w:rsid w:val="00F4560D"/>
    <w:rsid w:val="00F51364"/>
    <w:rsid w:val="00F545A3"/>
    <w:rsid w:val="00F5685D"/>
    <w:rsid w:val="00F6144F"/>
    <w:rsid w:val="00F623BD"/>
    <w:rsid w:val="00F624AC"/>
    <w:rsid w:val="00F62BAB"/>
    <w:rsid w:val="00F62EF1"/>
    <w:rsid w:val="00F64FDA"/>
    <w:rsid w:val="00F651E0"/>
    <w:rsid w:val="00F6706A"/>
    <w:rsid w:val="00F719FC"/>
    <w:rsid w:val="00F72329"/>
    <w:rsid w:val="00F736C2"/>
    <w:rsid w:val="00F73B4B"/>
    <w:rsid w:val="00F73C6A"/>
    <w:rsid w:val="00F7454B"/>
    <w:rsid w:val="00F74F75"/>
    <w:rsid w:val="00F7503C"/>
    <w:rsid w:val="00F76C63"/>
    <w:rsid w:val="00F81053"/>
    <w:rsid w:val="00F8143C"/>
    <w:rsid w:val="00F814DC"/>
    <w:rsid w:val="00F82075"/>
    <w:rsid w:val="00F83130"/>
    <w:rsid w:val="00F86713"/>
    <w:rsid w:val="00F9332D"/>
    <w:rsid w:val="00F93740"/>
    <w:rsid w:val="00F9518F"/>
    <w:rsid w:val="00F95252"/>
    <w:rsid w:val="00F95332"/>
    <w:rsid w:val="00F95B29"/>
    <w:rsid w:val="00F95B81"/>
    <w:rsid w:val="00F95C85"/>
    <w:rsid w:val="00F97BA0"/>
    <w:rsid w:val="00FA0474"/>
    <w:rsid w:val="00FA0E05"/>
    <w:rsid w:val="00FA1296"/>
    <w:rsid w:val="00FA1AB1"/>
    <w:rsid w:val="00FA297E"/>
    <w:rsid w:val="00FA3F6A"/>
    <w:rsid w:val="00FA431E"/>
    <w:rsid w:val="00FA58B5"/>
    <w:rsid w:val="00FB0CEB"/>
    <w:rsid w:val="00FB3977"/>
    <w:rsid w:val="00FB56AB"/>
    <w:rsid w:val="00FB5706"/>
    <w:rsid w:val="00FB582E"/>
    <w:rsid w:val="00FB6057"/>
    <w:rsid w:val="00FB70C7"/>
    <w:rsid w:val="00FC0A40"/>
    <w:rsid w:val="00FC2761"/>
    <w:rsid w:val="00FC27B5"/>
    <w:rsid w:val="00FC2972"/>
    <w:rsid w:val="00FC3424"/>
    <w:rsid w:val="00FC56F5"/>
    <w:rsid w:val="00FC6348"/>
    <w:rsid w:val="00FC67BD"/>
    <w:rsid w:val="00FC6B75"/>
    <w:rsid w:val="00FC750F"/>
    <w:rsid w:val="00FD0377"/>
    <w:rsid w:val="00FD0944"/>
    <w:rsid w:val="00FD0D18"/>
    <w:rsid w:val="00FD52EB"/>
    <w:rsid w:val="00FD5596"/>
    <w:rsid w:val="00FD616C"/>
    <w:rsid w:val="00FE0579"/>
    <w:rsid w:val="00FE2F7C"/>
    <w:rsid w:val="00FE300C"/>
    <w:rsid w:val="00FE528B"/>
    <w:rsid w:val="00FE6297"/>
    <w:rsid w:val="00FF07A4"/>
    <w:rsid w:val="00FF25BA"/>
    <w:rsid w:val="00FF4E5F"/>
    <w:rsid w:val="00FF51FD"/>
    <w:rsid w:val="00FF58CD"/>
    <w:rsid w:val="00FF5CFF"/>
    <w:rsid w:val="00FF6B9E"/>
    <w:rsid w:val="00FF7412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28589"/>
  <w15:docId w15:val="{53030894-49EC-46C5-AF18-381CC56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00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00"/>
    <w:pPr>
      <w:keepNext/>
      <w:keepLines/>
      <w:numPr>
        <w:numId w:val="3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240"/>
      <w:outlineLvl w:val="0"/>
    </w:pPr>
    <w:rPr>
      <w:rFonts w:ascii="Times New Roman" w:eastAsiaTheme="majorEastAsia" w:hAnsi="Times New Roman" w:cstheme="majorBidi"/>
      <w:b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9B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323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055"/>
    <w:rPr>
      <w:rFonts w:ascii="Arial" w:hAnsi="Arial"/>
      <w:sz w:val="24"/>
      <w:szCs w:val="24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EB484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D0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0C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AA0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13367A"/>
    <w:rPr>
      <w:rFonts w:ascii="Arial" w:hAnsi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0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ny1">
    <w:name w:val="normalny1"/>
    <w:basedOn w:val="Normalny"/>
    <w:rsid w:val="00F260C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83279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327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279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2793"/>
    <w:rPr>
      <w:rFonts w:ascii="Arial" w:hAnsi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D4B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625B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5B1D"/>
    <w:rPr>
      <w:rFonts w:ascii="Arial" w:hAnsi="Arial"/>
      <w:sz w:val="24"/>
      <w:szCs w:val="24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25B1D"/>
    <w:rPr>
      <w:rFonts w:ascii="Arial" w:hAnsi="Arial"/>
      <w:sz w:val="24"/>
      <w:szCs w:val="24"/>
    </w:rPr>
  </w:style>
  <w:style w:type="paragraph" w:customStyle="1" w:styleId="XXX1">
    <w:name w:val="X.X.X.1"/>
    <w:basedOn w:val="Nagwek3"/>
    <w:link w:val="XXX1Znak"/>
    <w:autoRedefine/>
    <w:qFormat/>
    <w:rsid w:val="00C323E8"/>
    <w:pPr>
      <w:numPr>
        <w:numId w:val="9"/>
      </w:numPr>
      <w:tabs>
        <w:tab w:val="left" w:pos="1843"/>
      </w:tabs>
      <w:spacing w:before="0" w:line="360" w:lineRule="auto"/>
    </w:pPr>
    <w:rPr>
      <w:rFonts w:ascii="Arial" w:eastAsia="Calibri" w:hAnsi="Arial" w:cs="Arial"/>
      <w:color w:val="auto"/>
      <w:sz w:val="28"/>
    </w:rPr>
  </w:style>
  <w:style w:type="character" w:customStyle="1" w:styleId="XXX1Znak">
    <w:name w:val="X.X.X.1 Znak"/>
    <w:link w:val="XXX1"/>
    <w:rsid w:val="00C323E8"/>
    <w:rPr>
      <w:rFonts w:ascii="Arial" w:eastAsia="Calibri" w:hAnsi="Arial" w:cs="Arial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C323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64AA"/>
    <w:rPr>
      <w:color w:val="605E5C"/>
      <w:shd w:val="clear" w:color="auto" w:fill="E1DFDD"/>
    </w:rPr>
  </w:style>
  <w:style w:type="table" w:styleId="Tabela-Siatka">
    <w:name w:val="Table Grid"/>
    <w:basedOn w:val="Standardowy"/>
    <w:rsid w:val="0029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A510B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10BB"/>
  </w:style>
  <w:style w:type="paragraph" w:styleId="NormalnyWeb">
    <w:name w:val="Normal (Web)"/>
    <w:basedOn w:val="Normalny"/>
    <w:uiPriority w:val="99"/>
    <w:unhideWhenUsed/>
    <w:rsid w:val="00A510B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kt">
    <w:name w:val="pkt"/>
    <w:basedOn w:val="Normalny"/>
    <w:rsid w:val="00663327"/>
    <w:pPr>
      <w:spacing w:before="60" w:after="60"/>
      <w:ind w:left="851" w:hanging="295"/>
      <w:jc w:val="both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autoRedefine/>
    <w:qFormat/>
    <w:rsid w:val="00C94BC2"/>
    <w:pPr>
      <w:numPr>
        <w:numId w:val="1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709" w:hanging="709"/>
      <w:contextualSpacing/>
      <w:jc w:val="both"/>
    </w:pPr>
    <w:rPr>
      <w:rFonts w:ascii="Linux Libertine G" w:eastAsia="Calibri" w:hAnsi="Linux Libertine G" w:cs="Linux Libertine G"/>
      <w:b/>
      <w:spacing w:val="-10"/>
      <w:kern w:val="28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94BC2"/>
    <w:rPr>
      <w:rFonts w:ascii="Linux Libertine G" w:eastAsia="Calibri" w:hAnsi="Linux Libertine G" w:cs="Linux Libertine G"/>
      <w:b/>
      <w:spacing w:val="-10"/>
      <w:kern w:val="28"/>
      <w:sz w:val="22"/>
      <w:szCs w:val="22"/>
      <w:shd w:val="clear" w:color="auto" w:fill="D9D9D9" w:themeFill="background1" w:themeFillShade="D9"/>
      <w:lang w:eastAsia="en-US"/>
    </w:rPr>
  </w:style>
  <w:style w:type="paragraph" w:customStyle="1" w:styleId="Default">
    <w:name w:val="Default"/>
    <w:rsid w:val="007F26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rsid w:val="00364039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039"/>
    <w:pPr>
      <w:widowControl w:val="0"/>
      <w:shd w:val="clear" w:color="auto" w:fill="FFFFFF"/>
      <w:spacing w:after="1080" w:line="398" w:lineRule="exact"/>
      <w:ind w:hanging="1420"/>
      <w:jc w:val="center"/>
    </w:pPr>
    <w:rPr>
      <w:rFonts w:ascii="Trebuchet MS" w:eastAsia="Trebuchet MS" w:hAnsi="Trebuchet MS" w:cs="Trebuchet MS"/>
      <w:sz w:val="23"/>
      <w:szCs w:val="23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C33E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479E0"/>
  </w:style>
  <w:style w:type="character" w:customStyle="1" w:styleId="Nagwek1Znak">
    <w:name w:val="Nagłówek 1 Znak"/>
    <w:basedOn w:val="Domylnaczcionkaakapitu"/>
    <w:link w:val="Nagwek1"/>
    <w:uiPriority w:val="9"/>
    <w:rsid w:val="009C6900"/>
    <w:rPr>
      <w:rFonts w:eastAsiaTheme="majorEastAsia" w:cstheme="majorBidi"/>
      <w:b/>
      <w:sz w:val="24"/>
      <w:szCs w:val="32"/>
      <w:shd w:val="clear" w:color="auto" w:fill="BFBFBF" w:themeFill="background1" w:themeFillShade="BF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chmielno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mailto:iod@chmielno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mailto:sekretariat@chmielno.p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oleObject" Target="embeddings/oleObject1.bin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image" Target="media/image1.wmf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pn/gmina_chmielno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platformazakupowa.pl/pn/gmina_chmielno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7700E-A965-4A8D-8ECB-40CF3820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130</TotalTime>
  <Pages>21</Pages>
  <Words>9797</Words>
  <Characters>58787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14</cp:revision>
  <cp:lastPrinted>2022-08-10T09:55:00Z</cp:lastPrinted>
  <dcterms:created xsi:type="dcterms:W3CDTF">2022-08-04T10:45:00Z</dcterms:created>
  <dcterms:modified xsi:type="dcterms:W3CDTF">2022-08-10T11:07:00Z</dcterms:modified>
</cp:coreProperties>
</file>