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A4EAA" w14:textId="4CD8F83B" w:rsidR="00A04FFB" w:rsidRPr="00FB2BD9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Nr sprawy </w:t>
      </w:r>
      <w:r w:rsidR="00BA3BB5"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KP-272-PNK-</w:t>
      </w:r>
      <w:r w:rsidR="00431C3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9</w:t>
      </w:r>
      <w:r w:rsidR="00F131B6"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/</w:t>
      </w:r>
      <w:r w:rsidR="00431C3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2022</w:t>
      </w:r>
    </w:p>
    <w:p w14:paraId="1AA8949F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zh-CN"/>
        </w:rPr>
      </w:pPr>
    </w:p>
    <w:p w14:paraId="505A4877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zh-CN"/>
        </w:rPr>
      </w:pPr>
    </w:p>
    <w:p w14:paraId="329AD99E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zh-CN"/>
        </w:rPr>
      </w:pPr>
    </w:p>
    <w:p w14:paraId="799B5AD0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57F7C44A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73225EB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9E59CCF" w14:textId="77777777" w:rsidR="00A04FFB" w:rsidRPr="00FB2BD9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SPECYFIKACJA  WARUNKÓW ZAMÓWIENIA</w:t>
      </w:r>
    </w:p>
    <w:p w14:paraId="38BD9561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C187E75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2B82EA3" w14:textId="62C17FD3" w:rsidR="00A04FFB" w:rsidRPr="00FB2BD9" w:rsidRDefault="00A04FFB" w:rsidP="00462A7C">
      <w:pPr>
        <w:widowControl/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FB2BD9">
        <w:rPr>
          <w:rFonts w:ascii="Times New Roman" w:eastAsia="Times New Roman" w:hAnsi="Times New Roman" w:cs="Times New Roman"/>
          <w:lang w:eastAsia="zh-CN"/>
        </w:rPr>
        <w:t xml:space="preserve">Dotyczy postępowania o udzielenie zamówienia publicznego </w:t>
      </w:r>
      <w:r w:rsidRPr="00FB2BD9">
        <w:rPr>
          <w:rFonts w:ascii="Times New Roman" w:eastAsia="Times New Roman" w:hAnsi="Times New Roman" w:cs="Times New Roman"/>
          <w:lang w:eastAsia="pl-PL"/>
        </w:rPr>
        <w:t xml:space="preserve">prowadzonego na podstawie ustawy </w:t>
      </w:r>
      <w:r w:rsidR="004B1C5F">
        <w:rPr>
          <w:rFonts w:ascii="Times New Roman" w:eastAsia="Times New Roman" w:hAnsi="Times New Roman" w:cs="Times New Roman"/>
          <w:lang w:eastAsia="pl-PL"/>
        </w:rPr>
        <w:br/>
      </w:r>
      <w:r w:rsidRPr="00FB2BD9">
        <w:rPr>
          <w:rFonts w:ascii="Times New Roman" w:eastAsia="Times New Roman" w:hAnsi="Times New Roman" w:cs="Times New Roman"/>
          <w:lang w:eastAsia="pl-PL"/>
        </w:rPr>
        <w:t xml:space="preserve">z dnia 11 września 2019 r. Prawo zamówień publicznych </w:t>
      </w:r>
      <w:r w:rsidRPr="00FB2BD9">
        <w:rPr>
          <w:rFonts w:ascii="Times New Roman" w:eastAsia="Times New Roman" w:hAnsi="Times New Roman" w:cs="Times New Roman"/>
          <w:lang w:eastAsia="zh-CN"/>
        </w:rPr>
        <w:t>(Dz. U. z 20</w:t>
      </w:r>
      <w:r w:rsidR="0087002B" w:rsidRPr="00FB2BD9">
        <w:rPr>
          <w:rFonts w:ascii="Times New Roman" w:eastAsia="Times New Roman" w:hAnsi="Times New Roman" w:cs="Times New Roman"/>
          <w:lang w:eastAsia="zh-CN"/>
        </w:rPr>
        <w:t xml:space="preserve">21 r., poz. </w:t>
      </w:r>
      <w:r w:rsidR="00431C3C">
        <w:rPr>
          <w:rFonts w:ascii="Times New Roman" w:eastAsia="Times New Roman" w:hAnsi="Times New Roman" w:cs="Times New Roman"/>
          <w:lang w:eastAsia="zh-CN"/>
        </w:rPr>
        <w:t>1129 z późn. zm.</w:t>
      </w:r>
      <w:r w:rsidRPr="00FB2BD9">
        <w:rPr>
          <w:rFonts w:ascii="Times New Roman" w:eastAsia="Times New Roman" w:hAnsi="Times New Roman" w:cs="Times New Roman"/>
          <w:bCs/>
          <w:lang w:eastAsia="zh-CN"/>
        </w:rPr>
        <w:t xml:space="preserve">) </w:t>
      </w:r>
      <w:r w:rsidR="00431C3C">
        <w:rPr>
          <w:rFonts w:ascii="Times New Roman" w:eastAsia="Times New Roman" w:hAnsi="Times New Roman" w:cs="Times New Roman"/>
          <w:bCs/>
          <w:lang w:eastAsia="zh-CN"/>
        </w:rPr>
        <w:br/>
      </w:r>
      <w:r w:rsidRPr="00FB2BD9">
        <w:rPr>
          <w:rFonts w:ascii="Times New Roman" w:eastAsia="Times New Roman" w:hAnsi="Times New Roman" w:cs="Times New Roman"/>
          <w:lang w:eastAsia="zh-CN"/>
        </w:rPr>
        <w:t>w trybie podstawowym bez negocjacji pn.:</w:t>
      </w:r>
    </w:p>
    <w:p w14:paraId="1115B0D6" w14:textId="77777777" w:rsidR="00A432F1" w:rsidRPr="00FB2BD9" w:rsidRDefault="00A432F1" w:rsidP="00462A7C">
      <w:pPr>
        <w:widowControl/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3EBCD959" w14:textId="7E324ECC" w:rsidR="00A432F1" w:rsidRPr="00FB2BD9" w:rsidRDefault="00431C3C" w:rsidP="00462A7C">
      <w:pPr>
        <w:widowControl/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eastAsia="zh-CN"/>
        </w:rPr>
      </w:pPr>
      <w:r>
        <w:rPr>
          <w:rFonts w:ascii="Times New Roman" w:eastAsia="Times New Roman" w:hAnsi="Times New Roman" w:cs="Times New Roman"/>
          <w:b/>
          <w:i/>
          <w:lang w:eastAsia="zh-CN"/>
        </w:rPr>
        <w:t xml:space="preserve">Modernizacja i remont pomieszczeń w budynku Wydziału Elektrotechniki i Informatyki </w:t>
      </w:r>
      <w:r>
        <w:rPr>
          <w:rFonts w:ascii="Times New Roman" w:eastAsia="Times New Roman" w:hAnsi="Times New Roman" w:cs="Times New Roman"/>
          <w:b/>
          <w:i/>
          <w:lang w:eastAsia="zh-CN"/>
        </w:rPr>
        <w:br/>
        <w:t>Politechniki Lubelskiej w 9 zadaniach</w:t>
      </w:r>
    </w:p>
    <w:p w14:paraId="28DD165A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4AF518A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4D7E29E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91D85D1" w14:textId="77777777" w:rsidR="00A04FFB" w:rsidRPr="00FB2BD9" w:rsidRDefault="00A04FFB" w:rsidP="0087002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0489B87" w14:textId="77777777" w:rsidR="0087002B" w:rsidRPr="00FB2BD9" w:rsidRDefault="0087002B" w:rsidP="0087002B">
      <w:pPr>
        <w:widowControl/>
        <w:suppressAutoHyphens/>
        <w:autoSpaceDE/>
        <w:autoSpaceDN/>
        <w:spacing w:line="276" w:lineRule="auto"/>
        <w:ind w:left="4248" w:firstLine="1416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75C47C6" w14:textId="77777777" w:rsidR="004B1C5F" w:rsidRPr="00180364" w:rsidRDefault="004B1C5F" w:rsidP="004B1C5F">
      <w:pPr>
        <w:spacing w:line="276" w:lineRule="auto"/>
        <w:ind w:left="4820"/>
        <w:jc w:val="center"/>
        <w:rPr>
          <w:rFonts w:ascii="Cambria" w:hAnsi="Cambria"/>
        </w:rPr>
      </w:pPr>
      <w:r w:rsidRPr="00180364">
        <w:rPr>
          <w:rFonts w:ascii="Cambria" w:hAnsi="Cambria" w:cs="Cambria"/>
          <w:b/>
          <w:i/>
        </w:rPr>
        <w:t>Z-ca Kanclerza Politechniki Lubelskiej</w:t>
      </w:r>
    </w:p>
    <w:p w14:paraId="7A3A248F" w14:textId="77777777" w:rsidR="004B1C5F" w:rsidRDefault="004B1C5F" w:rsidP="004B1C5F">
      <w:pPr>
        <w:spacing w:line="276" w:lineRule="auto"/>
        <w:ind w:left="4820" w:firstLine="1416"/>
        <w:jc w:val="center"/>
        <w:rPr>
          <w:rFonts w:ascii="Cambria" w:hAnsi="Cambria"/>
        </w:rPr>
      </w:pPr>
    </w:p>
    <w:p w14:paraId="2399738B" w14:textId="77777777" w:rsidR="004B1C5F" w:rsidRPr="00180364" w:rsidRDefault="004B1C5F" w:rsidP="004B1C5F">
      <w:pPr>
        <w:spacing w:line="276" w:lineRule="auto"/>
        <w:ind w:left="4820" w:firstLine="1416"/>
        <w:jc w:val="center"/>
        <w:rPr>
          <w:rFonts w:ascii="Cambria" w:hAnsi="Cambria"/>
        </w:rPr>
      </w:pPr>
    </w:p>
    <w:p w14:paraId="50F25D0F" w14:textId="2D5E6D76" w:rsidR="004B1C5F" w:rsidRPr="00BF3ED5" w:rsidRDefault="00C80092" w:rsidP="004B1C5F">
      <w:pPr>
        <w:spacing w:line="276" w:lineRule="auto"/>
        <w:ind w:left="4820"/>
        <w:jc w:val="center"/>
        <w:rPr>
          <w:rFonts w:ascii="Cambria" w:hAnsi="Cambria"/>
        </w:rPr>
      </w:pPr>
      <w:r>
        <w:rPr>
          <w:rFonts w:ascii="Cambria" w:hAnsi="Cambria" w:cs="Cambria"/>
          <w:b/>
          <w:i/>
        </w:rPr>
        <w:t>d</w:t>
      </w:r>
      <w:r w:rsidR="004B1C5F" w:rsidRPr="00180364">
        <w:rPr>
          <w:rFonts w:ascii="Cambria" w:hAnsi="Cambria" w:cs="Cambria"/>
          <w:b/>
          <w:i/>
        </w:rPr>
        <w:t>r inż. Marcin Jakimiak</w:t>
      </w:r>
    </w:p>
    <w:p w14:paraId="506145CB" w14:textId="76B6EC1E" w:rsidR="00D13191" w:rsidRPr="00FB2BD9" w:rsidRDefault="000F14CA" w:rsidP="00D13191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 </w:t>
      </w:r>
      <w:r w:rsidR="00D13191" w:rsidRPr="00FB2BD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FB2BD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    </w:t>
      </w:r>
    </w:p>
    <w:p w14:paraId="545FADCC" w14:textId="77777777" w:rsidR="00D13191" w:rsidRPr="00FB2BD9" w:rsidRDefault="00D13191" w:rsidP="00D13191">
      <w:pPr>
        <w:widowControl/>
        <w:suppressAutoHyphens/>
        <w:autoSpaceDE/>
        <w:autoSpaceDN/>
        <w:spacing w:line="276" w:lineRule="auto"/>
        <w:ind w:left="5784" w:firstLine="141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B991ADD" w14:textId="77777777" w:rsidR="00D13191" w:rsidRPr="00FB2BD9" w:rsidRDefault="00D13191" w:rsidP="00D13191">
      <w:pPr>
        <w:widowControl/>
        <w:suppressAutoHyphens/>
        <w:autoSpaceDE/>
        <w:autoSpaceDN/>
        <w:spacing w:line="276" w:lineRule="auto"/>
        <w:ind w:left="5784" w:firstLine="141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2755EB9" w14:textId="77777777" w:rsidR="00A04FFB" w:rsidRPr="00FB2BD9" w:rsidRDefault="00A04FFB" w:rsidP="00BD3E44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mbria" w:hAnsi="Times New Roman" w:cs="Times New Roman"/>
          <w:b/>
          <w:i/>
          <w:sz w:val="20"/>
          <w:szCs w:val="20"/>
          <w:lang w:eastAsia="zh-CN"/>
        </w:rPr>
        <w:t xml:space="preserve">                      </w:t>
      </w:r>
    </w:p>
    <w:p w14:paraId="3BBF9EAC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14:paraId="4137008E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14:paraId="761D19C8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5572F176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35A6139C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3F4B160C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3E99A40D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7374A76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F304C24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AE5A831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30BE669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1A9300EB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149708BF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3744E8" w14:textId="4FD35348" w:rsidR="00A04FFB" w:rsidRPr="00FB2BD9" w:rsidRDefault="00A04FFB" w:rsidP="00A04FFB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Lublin, </w:t>
      </w:r>
      <w:r w:rsidR="00814EFF">
        <w:rPr>
          <w:rFonts w:ascii="Times New Roman" w:eastAsia="Times New Roman" w:hAnsi="Times New Roman" w:cs="Times New Roman"/>
          <w:sz w:val="20"/>
          <w:szCs w:val="20"/>
          <w:lang w:eastAsia="pl-PL"/>
        </w:rPr>
        <w:t>03 marca</w:t>
      </w:r>
      <w:r w:rsidR="00C40E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C40E04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87002B"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016CB598" w14:textId="7207480E" w:rsidR="00E757DB" w:rsidRPr="00FB2BD9" w:rsidRDefault="00E757DB">
      <w:pPr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98A0E55" w14:textId="3FD249F9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14:paraId="561405BD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Nazwa: </w:t>
      </w:r>
      <w:r w:rsidRPr="00FB2BD9">
        <w:rPr>
          <w:rFonts w:ascii="Times New Roman" w:hAnsi="Times New Roman" w:cs="Times New Roman"/>
          <w:b/>
          <w:sz w:val="20"/>
          <w:szCs w:val="20"/>
        </w:rPr>
        <w:t>Politechnika Lubelska</w:t>
      </w:r>
    </w:p>
    <w:p w14:paraId="592CFC00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Adres: </w:t>
      </w:r>
      <w:r w:rsidRPr="00FB2BD9">
        <w:rPr>
          <w:rFonts w:ascii="Times New Roman" w:hAnsi="Times New Roman" w:cs="Times New Roman"/>
          <w:b/>
          <w:sz w:val="20"/>
          <w:szCs w:val="20"/>
        </w:rPr>
        <w:t xml:space="preserve">ul. Nadbystrzycka 38D, 20-618 Lublin </w:t>
      </w:r>
    </w:p>
    <w:p w14:paraId="2DCC6BC3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Nr telefonu: </w:t>
      </w:r>
      <w:r w:rsidRPr="00FB2BD9">
        <w:rPr>
          <w:rFonts w:ascii="Times New Roman" w:hAnsi="Times New Roman" w:cs="Times New Roman"/>
          <w:b/>
          <w:sz w:val="20"/>
          <w:szCs w:val="20"/>
        </w:rPr>
        <w:t>+48 81 538 46 32</w:t>
      </w:r>
    </w:p>
    <w:p w14:paraId="164ED090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NIP: </w:t>
      </w:r>
      <w:r w:rsidRPr="00FB2BD9">
        <w:rPr>
          <w:rFonts w:ascii="Times New Roman" w:hAnsi="Times New Roman" w:cs="Times New Roman"/>
          <w:b/>
          <w:sz w:val="20"/>
          <w:szCs w:val="20"/>
        </w:rPr>
        <w:t>7120104651</w:t>
      </w:r>
    </w:p>
    <w:p w14:paraId="68A3EB0B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REGON: </w:t>
      </w:r>
      <w:r w:rsidRPr="00FB2BD9">
        <w:rPr>
          <w:rFonts w:ascii="Times New Roman" w:hAnsi="Times New Roman" w:cs="Times New Roman"/>
          <w:b/>
          <w:sz w:val="20"/>
          <w:szCs w:val="20"/>
        </w:rPr>
        <w:t>000001726</w:t>
      </w:r>
    </w:p>
    <w:p w14:paraId="737CF0D1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Adres poczty elektronicznej: </w:t>
      </w:r>
      <w:hyperlink r:id="rId8" w:history="1">
        <w:r w:rsidRPr="00FB2BD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bzp@pollub.pl</w:t>
        </w:r>
      </w:hyperlink>
    </w:p>
    <w:p w14:paraId="1B2F6A61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Adres strony internetowej: </w:t>
      </w:r>
      <w:hyperlink r:id="rId9" w:history="1">
        <w:r w:rsidRPr="00FB2BD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www.pollub.pl</w:t>
        </w:r>
      </w:hyperlink>
      <w:r w:rsidRPr="00FB2B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10C6CF" w14:textId="77777777" w:rsidR="005E747E" w:rsidRPr="00FB2BD9" w:rsidRDefault="005E747E" w:rsidP="0087002B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BD9">
        <w:rPr>
          <w:rFonts w:ascii="Times New Roman" w:hAnsi="Times New Roman" w:cs="Times New Roman"/>
          <w:bCs/>
          <w:sz w:val="20"/>
          <w:szCs w:val="20"/>
        </w:rPr>
        <w:t>Adres strony internetowej prowadzonego postępowania:</w:t>
      </w:r>
      <w:r w:rsidRPr="00FB2BD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hyperlink r:id="rId10" w:history="1">
        <w:r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14:paraId="6FA7B62F" w14:textId="77777777" w:rsidR="005E747E" w:rsidRPr="00FB2BD9" w:rsidRDefault="005E747E" w:rsidP="0087002B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FB2BD9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</w:rPr>
          <w:t>https://platformazakupowa.pl/pn/pollub</w:t>
        </w:r>
      </w:hyperlink>
      <w:r w:rsidRPr="00FB2B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00511C1" w14:textId="77777777" w:rsidR="005E747E" w:rsidRPr="00FB2BD9" w:rsidRDefault="005E747E" w:rsidP="0087002B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FB2BD9">
        <w:rPr>
          <w:rFonts w:ascii="Times New Roman" w:hAnsi="Times New Roman" w:cs="Times New Roman"/>
          <w:sz w:val="20"/>
          <w:szCs w:val="20"/>
        </w:rPr>
        <w:t xml:space="preserve"> </w:t>
      </w:r>
      <w:r w:rsidRPr="00FB2BD9">
        <w:rPr>
          <w:rFonts w:ascii="Times New Roman" w:hAnsi="Times New Roman" w:cs="Times New Roman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14:paraId="77DF67F9" w14:textId="77777777" w:rsidR="00A04FFB" w:rsidRPr="00FB2BD9" w:rsidRDefault="00A04FFB" w:rsidP="001F71E9">
      <w:pPr>
        <w:widowControl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58AF2BF0" w14:textId="1D19CF3A" w:rsidR="00A04FFB" w:rsidRPr="0060312F" w:rsidRDefault="00A04FFB" w:rsidP="0060312F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FB2BD9">
        <w:rPr>
          <w:rFonts w:ascii="Times New Roman" w:eastAsia="Times New Roman" w:hAnsi="Times New Roman" w:cs="Times New Roman"/>
          <w:b/>
          <w:lang w:eastAsia="zh-CN"/>
        </w:rPr>
        <w:t>ROZDZIA</w:t>
      </w:r>
      <w:r w:rsidR="0060312F">
        <w:rPr>
          <w:rFonts w:ascii="Times New Roman" w:eastAsia="Times New Roman" w:hAnsi="Times New Roman" w:cs="Times New Roman"/>
          <w:b/>
          <w:lang w:eastAsia="zh-CN"/>
        </w:rPr>
        <w:t>Ł 2. TRYB UDZIELENIA ZAMÓWIENIA</w:t>
      </w:r>
    </w:p>
    <w:p w14:paraId="53356D8E" w14:textId="1D73E60B" w:rsidR="00A04FFB" w:rsidRPr="00FB2BD9" w:rsidRDefault="00A04FFB" w:rsidP="0087002B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postępowanie o udzielenie zamówienia prowadzone jest w 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trybie podstawowym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275 pkt 1 ustawy z dnia 11 września 2019</w:t>
      </w:r>
      <w:r w:rsidR="00665E11"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– Prawo zamówień publicznych (zwanej dalej: ustawą Pzp) oraz zgodnie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z wymogami określonymi w niniejszej Specyfikacji Warunków Zamówienia, zwanej dalej „SWZ”.</w:t>
      </w:r>
    </w:p>
    <w:p w14:paraId="43B8B27C" w14:textId="77777777" w:rsidR="00A04FFB" w:rsidRPr="00FB2BD9" w:rsidRDefault="00A04FFB" w:rsidP="0087002B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Szacunkowa wartość przedmiotowego postepowania nie przekracza kwot określonych w obwieszczeniu Prezesa Urzędu Zamówień publicznych wydanym na podstawie art. 3 ust. 2 ustawy Pzp.</w:t>
      </w:r>
    </w:p>
    <w:p w14:paraId="1FA406FB" w14:textId="3AE880A8" w:rsidR="00A04FFB" w:rsidRPr="00FB2BD9" w:rsidRDefault="00A04FFB" w:rsidP="0087002B">
      <w:pPr>
        <w:widowControl/>
        <w:numPr>
          <w:ilvl w:val="0"/>
          <w:numId w:val="2"/>
        </w:numPr>
        <w:tabs>
          <w:tab w:val="left" w:pos="709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możliwości prowadzenia negocjacji, o których mowa w art. 275 pkt 2 ustawy Pzp.</w:t>
      </w:r>
    </w:p>
    <w:p w14:paraId="049C7FD5" w14:textId="77777777" w:rsidR="006938F6" w:rsidRPr="00FB2BD9" w:rsidRDefault="006938F6" w:rsidP="006938F6">
      <w:pPr>
        <w:widowControl/>
        <w:tabs>
          <w:tab w:val="left" w:pos="709"/>
        </w:tabs>
        <w:suppressAutoHyphens/>
        <w:autoSpaceDE/>
        <w:autoSpaceDN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AAD2FB9" w14:textId="16D87D41" w:rsidR="00A04FFB" w:rsidRPr="0060312F" w:rsidRDefault="00A04FFB" w:rsidP="0060312F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B2BD9">
        <w:rPr>
          <w:rFonts w:ascii="Times New Roman" w:eastAsia="Times New Roman" w:hAnsi="Times New Roman" w:cs="Times New Roman"/>
          <w:b/>
          <w:lang w:eastAsia="pl-PL"/>
        </w:rPr>
        <w:t>ROZDZIAŁ 3. OPIS PRZEDMIOT</w:t>
      </w:r>
      <w:r w:rsidR="0060312F">
        <w:rPr>
          <w:rFonts w:ascii="Times New Roman" w:eastAsia="Times New Roman" w:hAnsi="Times New Roman" w:cs="Times New Roman"/>
          <w:b/>
          <w:lang w:eastAsia="pl-PL"/>
        </w:rPr>
        <w:t>U ZAMÓWIENIA</w:t>
      </w:r>
    </w:p>
    <w:p w14:paraId="3CA53151" w14:textId="25B1BD17" w:rsidR="00C40E04" w:rsidRDefault="00A04FFB" w:rsidP="00C22850">
      <w:pPr>
        <w:widowControl/>
        <w:numPr>
          <w:ilvl w:val="0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40E04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Przedmiotem zamówienia jest </w:t>
      </w:r>
      <w:r w:rsidR="00C40E04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m</w:t>
      </w:r>
      <w:r w:rsidR="00C40E04" w:rsidRPr="00C40E04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odernizacja i remont pomieszczeń w budynku Wydziału Elektrotechniki i Informatyki Politechniki Lubelskiej w 9 zadaniach</w:t>
      </w:r>
      <w:r w:rsidR="00C40E04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.</w:t>
      </w:r>
    </w:p>
    <w:p w14:paraId="2EAFDE0B" w14:textId="558E780D" w:rsidR="00C614F2" w:rsidRDefault="004D74A9" w:rsidP="00C2285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Zadanie 1: Remont pomieszczeń</w:t>
      </w:r>
      <w:r w:rsidR="00C614F2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4D74A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Techniki Wysokich Napięć</w:t>
      </w:r>
      <w:r w:rsidR="00C614F2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 na Wydziale Elektr</w:t>
      </w:r>
      <w:r w:rsidR="00C22850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otechniki i Informatyki.</w:t>
      </w:r>
    </w:p>
    <w:p w14:paraId="12AEA4B5" w14:textId="49D9F218" w:rsidR="00C614F2" w:rsidRDefault="00C614F2" w:rsidP="00C2285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Zadanie 2: Remont pomieszczenia nr 103B </w:t>
      </w:r>
      <w:r w:rsidR="004D74A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oraz 103C </w:t>
      </w:r>
      <w:r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na Wydzial</w:t>
      </w:r>
      <w:r w:rsidR="00C22850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e Elektrotechniki i Informatyki.</w:t>
      </w:r>
    </w:p>
    <w:p w14:paraId="5AC9DA65" w14:textId="68264B5C" w:rsidR="00C614F2" w:rsidRDefault="00C614F2" w:rsidP="00C2285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Zadanie</w:t>
      </w:r>
      <w:r w:rsidR="004D74A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 3: Remont pomieszczenia nr 103A</w:t>
      </w:r>
      <w:r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 na Wydzial</w:t>
      </w:r>
      <w:r w:rsidR="00C22850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e Elektrotechniki i Informatyki.</w:t>
      </w:r>
    </w:p>
    <w:p w14:paraId="133D996B" w14:textId="40E7BCD5" w:rsidR="00C614F2" w:rsidRDefault="00C614F2" w:rsidP="00C2285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Zadanie 4: Remont pomieszczenia nr 104 na Wydziale Elektrotechnik</w:t>
      </w:r>
      <w:r w:rsidR="00C22850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i i Informatyki.</w:t>
      </w:r>
    </w:p>
    <w:p w14:paraId="092FDCDD" w14:textId="3E0E170D" w:rsidR="00C614F2" w:rsidRDefault="00C614F2" w:rsidP="00C2285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Zadanie 5: Remont pomieszczenia nr 105 na Wydzial</w:t>
      </w:r>
      <w:r w:rsidR="00C22850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e Elektrotechniki i Informatyki.</w:t>
      </w:r>
    </w:p>
    <w:p w14:paraId="361E6480" w14:textId="10A971D9" w:rsidR="00C614F2" w:rsidRDefault="00C614F2" w:rsidP="00C2285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Zadanie 6: Remont pomieszczenia nr 119 na Wydzial</w:t>
      </w:r>
      <w:r w:rsidR="00C22850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e Elektrotechniki i Informatyki.</w:t>
      </w:r>
    </w:p>
    <w:p w14:paraId="44C24384" w14:textId="09D8467D" w:rsidR="00C614F2" w:rsidRDefault="00C614F2" w:rsidP="00C2285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Zadanie 7: Remont korytarza i schodów - antresola na Wydziale Elektrotechni</w:t>
      </w:r>
      <w:r w:rsidR="00C22850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ki i Informatyki.</w:t>
      </w:r>
    </w:p>
    <w:p w14:paraId="7FD339D8" w14:textId="16764998" w:rsidR="00C614F2" w:rsidRDefault="00C614F2" w:rsidP="00C2285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Zadanie 8: Remont przedsionka na Wydzial</w:t>
      </w:r>
      <w:r w:rsidR="00C22850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e Elektrotechniki i Informatyki.</w:t>
      </w:r>
    </w:p>
    <w:p w14:paraId="0180A220" w14:textId="222FAED8" w:rsidR="00C614F2" w:rsidRDefault="004D74A9" w:rsidP="00C2285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Zadanie 9: Remont pomieszczenia 421</w:t>
      </w:r>
      <w:r w:rsidR="00C614F2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 Katedry Urządzeń Elektrycznych i T</w:t>
      </w:r>
      <w:r w:rsidR="00C22850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echniki </w:t>
      </w:r>
      <w:r w:rsidR="00C614F2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W</w:t>
      </w:r>
      <w:r w:rsidR="00C22850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ysokich </w:t>
      </w:r>
      <w:r w:rsidR="00C614F2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N</w:t>
      </w:r>
      <w:r w:rsidR="00C22850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apięć</w:t>
      </w:r>
      <w:r w:rsidR="00C614F2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 Wydziału Elektrotechniki i Informatyki  </w:t>
      </w:r>
    </w:p>
    <w:p w14:paraId="4FDBFBC0" w14:textId="774986B3" w:rsidR="00C614F2" w:rsidRDefault="00C614F2" w:rsidP="00C614F2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</w:p>
    <w:p w14:paraId="7CEC104C" w14:textId="4D2918B2" w:rsidR="00A04FFB" w:rsidRPr="00C40E04" w:rsidRDefault="00A04FFB" w:rsidP="00C40E04">
      <w:pPr>
        <w:widowControl/>
        <w:numPr>
          <w:ilvl w:val="0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40E04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Szczegółowy opis przedmi</w:t>
      </w:r>
      <w:r w:rsidR="0087002B" w:rsidRPr="00C40E04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otu zamówienia został zawarty w</w:t>
      </w:r>
      <w:r w:rsidRPr="00C40E04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A432F1" w:rsidRPr="00C40E04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załączniku nr 1 do SWZ, który stanowi</w:t>
      </w:r>
      <w:r w:rsidR="003C45ED" w:rsidRPr="00C40E04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: dokumentacja techniczna</w:t>
      </w:r>
      <w:r w:rsidR="00F25A93" w:rsidRPr="00C40E04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 xml:space="preserve">, </w:t>
      </w:r>
      <w:r w:rsidR="0087002B" w:rsidRPr="00C40E04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 xml:space="preserve">specyfikacja techniczna wykonania i odbioru robót </w:t>
      </w:r>
      <w:r w:rsidR="001A482B" w:rsidRPr="00C40E04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przedmiar robót</w:t>
      </w:r>
      <w:r w:rsidR="00F25A93" w:rsidRPr="00C40E04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.</w:t>
      </w:r>
    </w:p>
    <w:p w14:paraId="43CBE1EC" w14:textId="1A9DAE4C" w:rsidR="00266874" w:rsidRPr="00C25FC9" w:rsidRDefault="00266874" w:rsidP="00A62E90">
      <w:pPr>
        <w:widowControl/>
        <w:numPr>
          <w:ilvl w:val="0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Postępowanie finansowane </w:t>
      </w:r>
      <w:r w:rsidR="005555D6"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jest ze środków własnych Zamawiającego</w:t>
      </w:r>
      <w:r w:rsidRPr="00C25FC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.</w:t>
      </w:r>
    </w:p>
    <w:p w14:paraId="1DD7317A" w14:textId="7095B18E" w:rsidR="001A482B" w:rsidRDefault="00A04FFB" w:rsidP="00A62E90">
      <w:pPr>
        <w:widowControl/>
        <w:numPr>
          <w:ilvl w:val="0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Określenie przedmiotu zamówienia za pomocą kodów CPV:</w:t>
      </w:r>
    </w:p>
    <w:p w14:paraId="3CFE3870" w14:textId="77777777" w:rsidR="004D74A9" w:rsidRPr="004D74A9" w:rsidRDefault="004D74A9" w:rsidP="004D74A9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D74A9">
        <w:rPr>
          <w:rFonts w:ascii="Times New Roman" w:eastAsia="Times New Roman" w:hAnsi="Times New Roman" w:cs="Times New Roman"/>
          <w:sz w:val="20"/>
          <w:szCs w:val="20"/>
          <w:lang w:eastAsia="zh-CN"/>
        </w:rPr>
        <w:t>45400000-1 Roboty wykończeniowe w zakresie obiektów budowlanych</w:t>
      </w:r>
    </w:p>
    <w:p w14:paraId="7FC80889" w14:textId="77777777" w:rsidR="004D74A9" w:rsidRPr="004D74A9" w:rsidRDefault="004D74A9" w:rsidP="004D74A9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D74A9">
        <w:rPr>
          <w:rFonts w:ascii="Times New Roman" w:eastAsia="Times New Roman" w:hAnsi="Times New Roman" w:cs="Times New Roman"/>
          <w:sz w:val="20"/>
          <w:szCs w:val="20"/>
          <w:lang w:eastAsia="zh-CN"/>
        </w:rPr>
        <w:t>45111000-8 Roboty w zakresie burzenia, roboty ziemne</w:t>
      </w:r>
    </w:p>
    <w:p w14:paraId="37FC6688" w14:textId="77777777" w:rsidR="004D74A9" w:rsidRPr="004D74A9" w:rsidRDefault="004D74A9" w:rsidP="004D74A9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D74A9">
        <w:rPr>
          <w:rFonts w:ascii="Times New Roman" w:eastAsia="Times New Roman" w:hAnsi="Times New Roman" w:cs="Times New Roman"/>
          <w:sz w:val="20"/>
          <w:szCs w:val="20"/>
          <w:lang w:eastAsia="zh-CN"/>
        </w:rPr>
        <w:t>45000000-7 Roboty budowlane</w:t>
      </w:r>
    </w:p>
    <w:p w14:paraId="68F6457F" w14:textId="77777777" w:rsidR="004D74A9" w:rsidRPr="004D74A9" w:rsidRDefault="004D74A9" w:rsidP="004D74A9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D74A9">
        <w:rPr>
          <w:rFonts w:ascii="Times New Roman" w:eastAsia="Times New Roman" w:hAnsi="Times New Roman" w:cs="Times New Roman"/>
          <w:sz w:val="20"/>
          <w:szCs w:val="20"/>
          <w:lang w:eastAsia="zh-CN"/>
        </w:rPr>
        <w:t>45262500-6 Roboty murarskie i murowe</w:t>
      </w:r>
    </w:p>
    <w:p w14:paraId="4AD50E06" w14:textId="77777777" w:rsidR="004D74A9" w:rsidRPr="004D74A9" w:rsidRDefault="004D74A9" w:rsidP="004D74A9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D74A9">
        <w:rPr>
          <w:rFonts w:ascii="Times New Roman" w:eastAsia="Times New Roman" w:hAnsi="Times New Roman" w:cs="Times New Roman"/>
          <w:sz w:val="20"/>
          <w:szCs w:val="20"/>
          <w:lang w:eastAsia="zh-CN"/>
        </w:rPr>
        <w:t>45432100-5 Kładzenie i wykładanie podłóg</w:t>
      </w:r>
    </w:p>
    <w:p w14:paraId="6A87E3CE" w14:textId="77777777" w:rsidR="004D74A9" w:rsidRPr="004D74A9" w:rsidRDefault="004D74A9" w:rsidP="004D74A9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D74A9">
        <w:rPr>
          <w:rFonts w:ascii="Times New Roman" w:eastAsia="Times New Roman" w:hAnsi="Times New Roman" w:cs="Times New Roman"/>
          <w:sz w:val="20"/>
          <w:szCs w:val="20"/>
          <w:lang w:eastAsia="zh-CN"/>
        </w:rPr>
        <w:t>45410000-4 Tynkowanie</w:t>
      </w:r>
    </w:p>
    <w:p w14:paraId="39C98AE6" w14:textId="2433ED3A" w:rsidR="004D74A9" w:rsidRDefault="004D74A9" w:rsidP="004D74A9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D74A9">
        <w:rPr>
          <w:rFonts w:ascii="Times New Roman" w:eastAsia="Times New Roman" w:hAnsi="Times New Roman" w:cs="Times New Roman"/>
          <w:sz w:val="20"/>
          <w:szCs w:val="20"/>
          <w:lang w:eastAsia="zh-CN"/>
        </w:rPr>
        <w:t>45421000-4 Roboty w zakresie stolarki budowlanej</w:t>
      </w:r>
    </w:p>
    <w:p w14:paraId="77209FEF" w14:textId="10C0A9D1" w:rsidR="004D74A9" w:rsidRDefault="004D74A9" w:rsidP="004D74A9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D74A9">
        <w:rPr>
          <w:rFonts w:ascii="Times New Roman" w:eastAsia="Times New Roman" w:hAnsi="Times New Roman" w:cs="Times New Roman"/>
          <w:sz w:val="20"/>
          <w:szCs w:val="20"/>
          <w:lang w:eastAsia="zh-CN"/>
        </w:rPr>
        <w:t>45310000-3 Roboty instalacyjne elektryczne</w:t>
      </w:r>
    </w:p>
    <w:p w14:paraId="4A3F805B" w14:textId="77777777" w:rsidR="004D74A9" w:rsidRPr="00C25FC9" w:rsidRDefault="004D74A9" w:rsidP="004D74A9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C8BE2C4" w14:textId="77777777" w:rsidR="00E628B8" w:rsidRPr="00E628B8" w:rsidRDefault="00A04FFB" w:rsidP="00E628B8">
      <w:pPr>
        <w:pStyle w:val="Akapitzlist"/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Wszelkie nazwy własne użyte w opisach przedmiotu zamówienia, określają minimalny dopuszczalny standard jakości przedmiotu zamówienia. Dopuszcza się możliwość przedstawienia w ofercie rozwiązań równoważnych </w:t>
      </w:r>
      <w:r w:rsidR="00565D18" w:rsidRPr="00C25FC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Pr="00C25FC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lastRenderedPageBreak/>
        <w:t xml:space="preserve">tj. zaproponowanie produktów, które posiadają nie gorsze cechy jakościowe, wydajnościowe, użytkowe, </w:t>
      </w:r>
      <w:r w:rsidR="00565D18" w:rsidRPr="00C25FC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Pr="00C25FC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od produktów wskazanych przez Zamawiającego, o walorach nie gorszych niż opisane w SWZ. Wykonawca jest obowiązany wykazać, że oferowany przez niego przedmiot zamówienia spełnia wymagania określone przez Zamawiającego.</w:t>
      </w:r>
      <w:r w:rsidR="00E628B8" w:rsidRPr="00E628B8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 </w:t>
      </w:r>
    </w:p>
    <w:p w14:paraId="42CEC272" w14:textId="2B6D14C3" w:rsidR="001A482B" w:rsidRPr="00E628B8" w:rsidRDefault="00E628B8" w:rsidP="00E628B8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W przypadku, gdy w dokumentacji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dokumentacji. Wykonawca, który zastosuje urządzenia lub materiały równoważne będzie obowiązany wykazać </w:t>
      </w:r>
      <w:r w:rsidRPr="00C25FC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br/>
        <w:t>w trakcie realizacji zamówienia, że zastosowane przez niego urządzenia i materiały spełniają wymagania określone przez Zamawiającego.</w:t>
      </w:r>
    </w:p>
    <w:p w14:paraId="4A18BDE4" w14:textId="34437D71" w:rsidR="001A482B" w:rsidRPr="00C25FC9" w:rsidRDefault="005555D6" w:rsidP="008E1496">
      <w:pPr>
        <w:pStyle w:val="Akapitzlist"/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FC9">
        <w:rPr>
          <w:rFonts w:ascii="Times New Roman" w:hAnsi="Times New Roman" w:cs="Times New Roman"/>
          <w:sz w:val="20"/>
          <w:szCs w:val="20"/>
        </w:rPr>
        <w:t xml:space="preserve">Przedmiar robót został dołączony do SWZ wyłącznie pomocniczo i nie może stanowić jedynej podstawy wyceny oferty, co oznacza, że przy wykonywaniu zamówienia Wykonawca nie może powoływać się na braki (ilościowe, rodzajowe) w przedmiarze robót i na tej podstawie żądać dodatkowej zapłaty za roboty konieczne do wykonania, których nie przewidywał przedmiar robót. Oferta Wykonawcy powinna obejmować wszystkie niezbędne </w:t>
      </w:r>
      <w:r w:rsidR="00224F36" w:rsidRPr="00C25FC9">
        <w:rPr>
          <w:rFonts w:ascii="Times New Roman" w:hAnsi="Times New Roman" w:cs="Times New Roman"/>
          <w:sz w:val="20"/>
          <w:szCs w:val="20"/>
        </w:rPr>
        <w:br/>
      </w:r>
      <w:r w:rsidRPr="00C25FC9">
        <w:rPr>
          <w:rFonts w:ascii="Times New Roman" w:hAnsi="Times New Roman" w:cs="Times New Roman"/>
          <w:sz w:val="20"/>
          <w:szCs w:val="20"/>
        </w:rPr>
        <w:t>do prawidłowego wykonania przedmiotu zamówienia roboty zapewniające właściwe i efektywne jego funkcjonowanie. W przypadku dostrzeżenia rozbieżności pomiędzy poszczególnymi elementami dokumentacji projektowej Wykonawca zobowiązany jest wystąpić do Zamawiającego o ich wyjaśnienie przed złożeniem oferty. Zamawiający oczekuje wykonania w ramach wynagrodzenia za realizację zamówienia wszystkich robót koniecznych dla prawidłowego wykonania zamówienia, w szczególności w sytuacji, gdy w którymkolwiek z dokumentów przetargowych roboty te zostały przewidziane lub ich wykonanie wynika z przyjętej technologii albo z innych powodów jest niezbędne dla prawidłowego wykonania zamówienia.</w:t>
      </w:r>
    </w:p>
    <w:p w14:paraId="23883A53" w14:textId="77777777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4BB2A4" w14:textId="686640FB" w:rsidR="00A04FFB" w:rsidRPr="0060312F" w:rsidRDefault="00A04FFB" w:rsidP="0060312F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ROZDZIAŁ</w:t>
      </w:r>
      <w:r w:rsidR="0060312F">
        <w:rPr>
          <w:rFonts w:ascii="Times New Roman" w:eastAsia="Times New Roman" w:hAnsi="Times New Roman" w:cs="Times New Roman"/>
          <w:b/>
          <w:bCs/>
          <w:lang w:eastAsia="zh-CN"/>
        </w:rPr>
        <w:t xml:space="preserve"> 4. TERMIN WYKONANIA ZAMÓWIENIA</w:t>
      </w:r>
    </w:p>
    <w:p w14:paraId="0132934C" w14:textId="0BB5B2A8" w:rsidR="005555D6" w:rsidRPr="00FB2BD9" w:rsidRDefault="005555D6" w:rsidP="005555D6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BD9">
        <w:rPr>
          <w:rFonts w:ascii="Times New Roman" w:hAnsi="Times New Roman" w:cs="Times New Roman"/>
          <w:bCs/>
          <w:sz w:val="20"/>
          <w:szCs w:val="20"/>
        </w:rPr>
        <w:t xml:space="preserve">Termin wykonania przedmiotu zamówienia w niniejszym postępowaniu wynosi </w:t>
      </w:r>
      <w:r w:rsidR="00FA7A51" w:rsidRPr="00FB2BD9"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="001A482B" w:rsidRPr="00FB2BD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40E04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 tygodni od dnia </w:t>
      </w:r>
      <w:r w:rsidR="00E628B8">
        <w:rPr>
          <w:rFonts w:ascii="Times New Roman" w:hAnsi="Times New Roman" w:cs="Times New Roman"/>
          <w:b/>
          <w:bCs/>
          <w:sz w:val="20"/>
          <w:szCs w:val="20"/>
        </w:rPr>
        <w:t>zawarcia</w:t>
      </w:r>
      <w:r w:rsidR="00C800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2BD9">
        <w:rPr>
          <w:rFonts w:ascii="Times New Roman" w:hAnsi="Times New Roman" w:cs="Times New Roman"/>
          <w:b/>
          <w:bCs/>
          <w:sz w:val="20"/>
          <w:szCs w:val="20"/>
        </w:rPr>
        <w:t>umowy z wybranym Wykonawcą</w:t>
      </w:r>
      <w:r w:rsidR="004B1C5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847186A" w14:textId="122A6D81" w:rsidR="0060312F" w:rsidRPr="00FB2BD9" w:rsidRDefault="0060312F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4B130D9" w14:textId="5B9B3EDF" w:rsidR="00A04FFB" w:rsidRPr="0060312F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B2BD9">
        <w:rPr>
          <w:rFonts w:ascii="Times New Roman" w:eastAsia="Times New Roman" w:hAnsi="Times New Roman" w:cs="Times New Roman"/>
          <w:b/>
          <w:lang w:eastAsia="pl-PL"/>
        </w:rPr>
        <w:t>ROZDZIAŁ 5.</w:t>
      </w:r>
      <w:r w:rsidR="0060312F">
        <w:rPr>
          <w:rFonts w:ascii="Times New Roman" w:eastAsia="Times New Roman" w:hAnsi="Times New Roman" w:cs="Times New Roman"/>
          <w:b/>
          <w:lang w:eastAsia="pl-PL"/>
        </w:rPr>
        <w:t xml:space="preserve"> WARUNKI UDZIAŁU W POSTĘPOWANIU</w:t>
      </w:r>
    </w:p>
    <w:p w14:paraId="2900AEA3" w14:textId="77777777" w:rsidR="00D27B53" w:rsidRPr="00D27B53" w:rsidRDefault="00D27B53" w:rsidP="00D27B53">
      <w:pPr>
        <w:pStyle w:val="Akapitzlist"/>
        <w:numPr>
          <w:ilvl w:val="0"/>
          <w:numId w:val="26"/>
        </w:numPr>
        <w:ind w:left="284" w:hanging="284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D27B53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Zamawiający nie stawia żadnych warunków udziału w postępowaniu.</w:t>
      </w:r>
    </w:p>
    <w:p w14:paraId="078DEE07" w14:textId="77777777" w:rsidR="004D336E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Wykonawca może powierzyć wykonanie części zamówienia podwykonawcy (podwykonawcom).</w:t>
      </w:r>
    </w:p>
    <w:p w14:paraId="51459F05" w14:textId="77777777" w:rsidR="004D336E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Zamawiający nie zastrzega obowiązku osobistego wykonania przez Wykonawcę kluczowych części zamówienia.</w:t>
      </w:r>
    </w:p>
    <w:p w14:paraId="05258A9C" w14:textId="1D5B16F2" w:rsidR="000D7249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Zamawiający wymaga, aby w przypadku powierzenia części zamówienia podwykonawcom, Wykonawca wskazał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 ofercie część zamówienia, których wykonanie zamierza powierzyć podwykonawcom oraz podał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(o ile są mu wiadome na tym etapie) nazwy (firmy) tych podwykonawców.</w:t>
      </w:r>
    </w:p>
    <w:p w14:paraId="3CAC1894" w14:textId="344BA214" w:rsidR="00365BC1" w:rsidRPr="00FB2BD9" w:rsidRDefault="00365BC1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8B62C1C" w14:textId="238C4670" w:rsidR="00A04FFB" w:rsidRPr="004B1C5F" w:rsidRDefault="00A04FFB" w:rsidP="004B1C5F">
      <w:pPr>
        <w:widowControl/>
        <w:suppressAutoHyphens/>
        <w:autoSpaceDE/>
        <w:autoSpaceDN/>
        <w:spacing w:line="276" w:lineRule="auto"/>
        <w:ind w:left="1276" w:hanging="1276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Toc62048731"/>
      <w:bookmarkStart w:id="1" w:name="_Toc32565671"/>
      <w:bookmarkStart w:id="2" w:name="_Toc31961386"/>
      <w:bookmarkStart w:id="3" w:name="_Toc19535818"/>
      <w:bookmarkStart w:id="4" w:name="_Toc457395653"/>
      <w:r w:rsidRPr="00FB2BD9">
        <w:rPr>
          <w:rFonts w:ascii="Times New Roman" w:eastAsia="Times New Roman" w:hAnsi="Times New Roman" w:cs="Times New Roman"/>
          <w:b/>
          <w:lang w:eastAsia="zh-CN"/>
        </w:rPr>
        <w:t xml:space="preserve">ROZDZIAŁ 6. </w:t>
      </w: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PODSTAWY WYKLUCZENIA</w:t>
      </w:r>
      <w:bookmarkEnd w:id="0"/>
      <w:bookmarkEnd w:id="1"/>
      <w:bookmarkEnd w:id="2"/>
      <w:bookmarkEnd w:id="3"/>
      <w:bookmarkEnd w:id="4"/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 xml:space="preserve"> Z POSTĘPOWANIA</w:t>
      </w:r>
    </w:p>
    <w:p w14:paraId="6FC6F1FB" w14:textId="1E3D3E66" w:rsidR="00A04FFB" w:rsidRPr="00FB2BD9" w:rsidRDefault="00A04FFB" w:rsidP="00367379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Z postępowania o udzielenie zamówienia wyklucza się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ykonawców, w stosunku do których zachodzi którakolwiek z okoliczności wskazanych  w </w:t>
      </w:r>
      <w:r w:rsidRPr="00FB2BD9">
        <w:rPr>
          <w:rFonts w:ascii="Times New Roman" w:eastAsia="Calibri" w:hAnsi="Times New Roman" w:cs="Times New Roman"/>
          <w:b/>
          <w:color w:val="000000"/>
          <w:kern w:val="144"/>
          <w:sz w:val="20"/>
          <w:szCs w:val="20"/>
          <w:lang w:eastAsia="zh-CN"/>
        </w:rPr>
        <w:t>art. 108 ust. 1 ustawy Pzp:</w:t>
      </w:r>
    </w:p>
    <w:p w14:paraId="45B93FDD" w14:textId="77777777" w:rsidR="00E628B8" w:rsidRDefault="00A04FFB" w:rsidP="00A04FFB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FB2BD9">
        <w:rPr>
          <w:rFonts w:ascii="Times New Roman" w:eastAsia="Calibri" w:hAnsi="Times New Roman" w:cs="Times New Roman"/>
          <w:b/>
          <w:color w:val="000000"/>
          <w:kern w:val="144"/>
          <w:sz w:val="20"/>
          <w:szCs w:val="20"/>
          <w:lang w:eastAsia="zh-CN"/>
        </w:rPr>
        <w:t>art. 109 ust. 1 pkt 4 ustawy Pzp:</w:t>
      </w:r>
      <w:r w:rsidR="00367379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 stosunku do którego otwarto likwidacje,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71DC262" w14:textId="145DF4C3" w:rsidR="00A04FFB" w:rsidRPr="00E628B8" w:rsidRDefault="00A04FFB" w:rsidP="00A04FFB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E628B8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Wykluczenie Wykonawcy następuje zgodnie z art. 111 ustawy Pzp.</w:t>
      </w:r>
    </w:p>
    <w:p w14:paraId="310D5B83" w14:textId="5E935DE8" w:rsidR="00365BC1" w:rsidRPr="00FB2BD9" w:rsidRDefault="00365BC1" w:rsidP="003C45E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25F332A3" w14:textId="72786E4A" w:rsidR="00A04FFB" w:rsidRPr="00FB2BD9" w:rsidRDefault="00A04FFB" w:rsidP="00F75D63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lang w:eastAsia="zh-CN"/>
        </w:rPr>
        <w:t xml:space="preserve">ROZDZIAŁ 7. </w:t>
      </w: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 xml:space="preserve">OŚWIADCZENIA I DOKUMENTY, JAKIE ZOBOWIĄZANI SĄ DOSTARCZYĆ WYKONAWCY W CELU POTWIERDZENIA SPEŁNIENIA WARUNKÓW UDZIAŁU </w:t>
      </w:r>
      <w:r w:rsidR="004D74A9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W POSTEPOWANIU ORAZ WYKAZANIU BRAKU PODSTAW WYKLUCZEN</w:t>
      </w:r>
      <w:r w:rsidR="00F75D63" w:rsidRPr="00FB2BD9">
        <w:rPr>
          <w:rFonts w:ascii="Times New Roman" w:eastAsia="Times New Roman" w:hAnsi="Times New Roman" w:cs="Times New Roman"/>
          <w:b/>
          <w:bCs/>
          <w:lang w:eastAsia="zh-CN"/>
        </w:rPr>
        <w:t>IA (PODMIOTOWE ŚRODKI DOWODOWE)</w:t>
      </w:r>
    </w:p>
    <w:p w14:paraId="7DEA57E0" w14:textId="77777777" w:rsidR="00054CD1" w:rsidRPr="00FB2BD9" w:rsidRDefault="00A04FFB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Oświadczenie składane wraz z ofertą przez Wykonawcę:</w:t>
      </w:r>
      <w:r w:rsidR="00054CD1"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</w:p>
    <w:p w14:paraId="223A2337" w14:textId="19863D1A" w:rsidR="00054CD1" w:rsidRPr="00FB2BD9" w:rsidRDefault="00A04FFB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- </w:t>
      </w:r>
      <w:r w:rsidR="00E327EF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a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ktualne na dzień składania ofert oświadczenie </w:t>
      </w:r>
      <w:r w:rsidR="00902434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o braku podsta</w:t>
      </w:r>
      <w:r w:rsidR="00AF5B8C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w do wykluczenia z postępowania</w:t>
      </w:r>
      <w:r w:rsidR="00003A0E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="00367379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>(</w:t>
      </w:r>
      <w:r w:rsidR="00003A0E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>w formie elektronicznej lub w postaci elektronicznej opatrzonej podpisem zaufanym lub podpisem osobistym)</w:t>
      </w:r>
      <w:r w:rsidR="00902434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="00D74F0E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według wzoru stanowiącego 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załącznik </w:t>
      </w:r>
      <w:r w:rsidR="00054CD1" w:rsidRPr="00FB2BD9">
        <w:rPr>
          <w:rFonts w:ascii="Times New Roman" w:eastAsia="Calibri" w:hAnsi="Times New Roman" w:cs="Times New Roman"/>
          <w:b/>
          <w:sz w:val="20"/>
          <w:szCs w:val="20"/>
        </w:rPr>
        <w:t>nr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3</w:t>
      </w:r>
      <w:r w:rsidR="00054CD1"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do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SWZ;</w:t>
      </w:r>
    </w:p>
    <w:p w14:paraId="2B65ABC1" w14:textId="20A16FDD" w:rsidR="00054CD1" w:rsidRPr="00FB2BD9" w:rsidRDefault="0000731E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</w:rPr>
        <w:lastRenderedPageBreak/>
        <w:t>Informacje zawarte w oświadczeniu, o którym mowa w pkt 1 stanowią wstępne potwierdzenie, że</w:t>
      </w:r>
      <w:r w:rsidR="00E628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Wykonawca </w:t>
      </w:r>
      <w:r w:rsidR="00224F36" w:rsidRPr="00FB2BD9">
        <w:rPr>
          <w:rFonts w:ascii="Times New Roman" w:eastAsia="Calibri" w:hAnsi="Times New Roman" w:cs="Times New Roman"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</w:rPr>
        <w:t>nie podlega wykluczeniu.</w:t>
      </w:r>
    </w:p>
    <w:p w14:paraId="0051B6E3" w14:textId="6379AE6D" w:rsidR="00054CD1" w:rsidRPr="00FB2BD9" w:rsidRDefault="00054CD1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Zamawiający wzywa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ykonawcę, którego oferta została najwyżej oceniona, do złożenia w  wyznaczonym terminie, nie krótszym niż 5 dni od dnia wezwania, podmiotowych środków dowodowych aktualnych na dzień złożenia. </w:t>
      </w:r>
    </w:p>
    <w:p w14:paraId="59E1CD53" w14:textId="5EAE456C" w:rsidR="00054CD1" w:rsidRPr="00FB2BD9" w:rsidRDefault="00061C90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Podmiotowe środki dowodowe </w:t>
      </w:r>
      <w:r w:rsidR="00054CD1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wymagane od </w:t>
      </w:r>
      <w:r w:rsidR="00224F36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W</w:t>
      </w:r>
      <w:r w:rsidR="00054CD1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ykonawcy obejmują:</w:t>
      </w:r>
      <w:r w:rsidR="00054CD1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468EBF19" w14:textId="502E0C7A" w:rsidR="00054CD1" w:rsidRPr="00FB2BD9" w:rsidRDefault="00054CD1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oświadczenie </w:t>
      </w:r>
      <w:r w:rsidR="00224F36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ykonawcy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(w formie elektronicznej, w postaci elektronicznej opatrzonej podpisem zaufanym </w:t>
      </w:r>
      <w:r w:rsidR="00224F36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>lub podpisem osobistym)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o aktualności informacji zawartych w oświadczeniu złożonym zgodnie z ust. 1</w:t>
      </w:r>
      <w:r w:rsidR="00E327EF" w:rsidRPr="00FB2BD9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według wzo</w:t>
      </w:r>
      <w:r w:rsidR="00E327EF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ru </w:t>
      </w:r>
      <w:r w:rsidR="00D51667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stanowiącego załącznik nr 5 nr 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 SWZ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14:paraId="67F69B19" w14:textId="61B72477" w:rsidR="00E50082" w:rsidRPr="00FB2BD9" w:rsidRDefault="00E50082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Do oświadczeń i dokumentów składanych przez Wykonawcę w postępowaniu zastosowanie mają w szczególności przepisy rozporządzenia Ministra Rozwoju Pracy i Technologii z dnia 23grudnia 2020 r. w sprawie podmiotowych środków dowodowych oraz innych dokumentów lub oświadczeń, jakich może żądać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Z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amawiający od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ykonawcy</w:t>
      </w:r>
      <w:r w:rsidR="00367379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(Dz.U. z 2020 r. poz. 2415)</w:t>
      </w:r>
      <w:r w:rsidR="00367379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67379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(Dz. U. z 2020 r. poz. 2452).</w:t>
      </w:r>
    </w:p>
    <w:p w14:paraId="7AA8F9AD" w14:textId="35E49D8D" w:rsidR="00054CD1" w:rsidRPr="00FB2BD9" w:rsidRDefault="00054CD1" w:rsidP="00E628B8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z dnia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17 lutego 2005 r. o informatyzacji działalności podmiotów realizujących zadania publiczne, o ile wykonawca wskazał w oświadczeniu, o którym mowa w art. 125 ust. 1 ustawy </w:t>
      </w:r>
      <w:r w:rsidR="00665E11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Pzp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dane umożliwiające dostęp do tych środków.</w:t>
      </w:r>
    </w:p>
    <w:p w14:paraId="2E27FB7F" w14:textId="30CACE4F" w:rsidR="00AD4F36" w:rsidRPr="00FB2BD9" w:rsidRDefault="00054CD1" w:rsidP="00E628B8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Wykonawca nie jest zobowiązany do złożenia podmiotowych środków dowodowych, które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Z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amawiający posiada, jeżeli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ykonawca wskaże te środki oraz potwierdzi ich prawidłowość i aktualność. </w:t>
      </w:r>
    </w:p>
    <w:p w14:paraId="414A720D" w14:textId="77777777" w:rsidR="00003A0E" w:rsidRPr="00FB2BD9" w:rsidRDefault="00003A0E" w:rsidP="00E628B8">
      <w:pPr>
        <w:pStyle w:val="Akapitzlist"/>
        <w:numPr>
          <w:ilvl w:val="6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Dokumenty wymagane w przypadku składania oferty wspólnej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, przez kilku przedsiębiorców (konsorcjum) lub przez spółkę cywilną:</w:t>
      </w:r>
    </w:p>
    <w:p w14:paraId="6006233B" w14:textId="77777777" w:rsidR="00003A0E" w:rsidRPr="00FB2BD9" w:rsidRDefault="00003A0E" w:rsidP="00E628B8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Oświadczenie potwierdzające, że Wykonawca nie podlega wykluczeniu, wymienione w pkt 1 niniejszego rozdziału, składa każdy z Wykonawców wspólnie ubiegających się o zamówienie oddzielnie.</w:t>
      </w:r>
    </w:p>
    <w:p w14:paraId="66826559" w14:textId="77777777" w:rsidR="00003A0E" w:rsidRPr="0002477B" w:rsidRDefault="00003A0E" w:rsidP="00E628B8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02477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Formularz ofertowy składany jest przez pełnomocnika Wykonawców wspólnie ubiegających się o udzielenie zamówienia </w:t>
      </w:r>
      <w:r w:rsidRPr="0002477B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(w formie elektronicznej lub w postaci elektronicznej opatrzonej podpisem zaufanym lub podpisem osobistym).  </w:t>
      </w:r>
    </w:p>
    <w:p w14:paraId="76B3F819" w14:textId="65646C3C" w:rsidR="00003A0E" w:rsidRPr="0002477B" w:rsidRDefault="00003A0E" w:rsidP="00E628B8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02477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02477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</w:t>
      </w:r>
      <w:r w:rsidR="0002477B" w:rsidRPr="0002477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będą wyłącznie z pełnomocnikiem</w:t>
      </w:r>
      <w:r w:rsidRPr="0002477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  <w:r w:rsidR="0002477B" w:rsidRPr="0002477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Pełnomocnictwo należy załączyć do oferty</w:t>
      </w:r>
      <w:r w:rsidR="0002477B" w:rsidRPr="0002477B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 (w formie elektronicznej lub w postaci elektronicznej opatrzonej podpisem zaufanym lub podpisem osobistym).</w:t>
      </w:r>
    </w:p>
    <w:p w14:paraId="0F8B732A" w14:textId="0CF6611A" w:rsidR="00003A0E" w:rsidRPr="00FB2BD9" w:rsidRDefault="00444613" w:rsidP="00E628B8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Wykonawcy wspólnie ubiegający się o udzielenie zamówienia dołączając do oferty oświadczenie, z którego wynika, które dostawy wykonają poszczególni </w:t>
      </w:r>
      <w:r w:rsidR="00224F36" w:rsidRPr="00FB2BD9">
        <w:rPr>
          <w:rFonts w:ascii="Times New Roman" w:eastAsia="Calibri" w:hAnsi="Times New Roman" w:cs="Times New Roman"/>
          <w:b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>ykonawcy.</w:t>
      </w:r>
    </w:p>
    <w:p w14:paraId="0DE92178" w14:textId="77777777" w:rsidR="00003A0E" w:rsidRPr="00FB2BD9" w:rsidRDefault="00003A0E" w:rsidP="00003A0E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0E6C3B99" w14:textId="49E51CFC" w:rsidR="00A04FFB" w:rsidRPr="004B1C5F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ROZDZIAŁ 8. </w:t>
      </w:r>
      <w:r w:rsidRPr="00FB2BD9">
        <w:rPr>
          <w:rFonts w:ascii="Times New Roman" w:eastAsia="Times New Roman" w:hAnsi="Times New Roman" w:cs="Times New Roman"/>
          <w:b/>
          <w:lang w:eastAsia="zh-CN"/>
        </w:rPr>
        <w:t>INFORMACJA O ŚRODKACH KOMUNIKACJI ELEKTRONICZNEJ, PRZY UŻYCIU KTÓRYCH     ZAMAWIAJĄCY BĘDZIE KOMUNIKOWAŁ SIĘ Z WYKONAWCAMI ORAZ INFORMACJE O WYMAGANIACH TECHNICZNYCH I ORGANIZACYJNYCH SPORZĄDZANIA, WYSYŁANIA I ODBIERANIA KORESPONDENCJI ELEKTRONICZNEJ</w:t>
      </w:r>
    </w:p>
    <w:p w14:paraId="69370A23" w14:textId="26B0C6C2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Postępowanie prowadzone jest w języku polskim w formie elektronicznej za pośrednictwem platformy zakupowej (dalej jako „Platforma”) pod adresem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: </w:t>
      </w:r>
      <w:hyperlink r:id="rId12" w:history="1">
        <w:r w:rsidR="00EF424B"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14:paraId="7F8CCB56" w14:textId="09922BA3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celu skrócenia czasu udzielenia odpowiedzi na pytania preferuje się, aby komunikacja między Zamawiającym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 Wykonawcami, w tym wszelkie oświadczenia, wnioski, zawiadomienia oraz informacje,  przekazywane są w formie elektronicznej za pośrednictwem platformazakupowa.pl i formularza „Wyślij wiadomość do Zamawiającego”.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 datę przekazania (wpływu) oświadczeń, wniosków, zawiadomień oraz informacji przyjmuje się datę ich przesłania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 pośrednictwem </w:t>
      </w:r>
      <w:r w:rsidRPr="00FB2BD9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poprzez kliknięcie przycisku „Wyślij wiadomość do zamawiającego”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po których pojawi się komunikat, że wiadomość została wysłana do Zamawiającego.</w:t>
      </w:r>
    </w:p>
    <w:p w14:paraId="57618E4A" w14:textId="2947E9A4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Zamawiający będzie przekazywał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 xml:space="preserve">zgodnie z obowiązującymi przepisami adresatem jest konkretny Wykonawca, będzie przekazywana w formie elektronicznej za pośrednictwem </w:t>
      </w:r>
      <w:r w:rsidRPr="00FB2BD9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 konkretnego Wykonawcy.</w:t>
      </w:r>
    </w:p>
    <w:p w14:paraId="549C8406" w14:textId="02652FA4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Wykonawca jako podmiot profesjonalny ma obowiązek sprawdzania komunikatów i wiadomości bezpośrednio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na platformazakupowa.pl przesłanych przez Zamawiającego, gdyż system powiadomień może ulec awarii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lub powiadomienie może trafić do folderu SPAM.</w:t>
      </w:r>
    </w:p>
    <w:p w14:paraId="1381BD8A" w14:textId="77777777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Zamawiający,  zgodnie z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2452),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określa niezbędne wymagania sprzętowo - aplikacyjne umożliwiające pracę na </w:t>
      </w:r>
      <w:hyperlink r:id="rId13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, tj.:</w:t>
      </w:r>
    </w:p>
    <w:p w14:paraId="73510510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kb</w:t>
      </w:r>
      <w:proofErr w:type="spellEnd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/s,</w:t>
      </w:r>
    </w:p>
    <w:p w14:paraId="063C1DEB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B547173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zainstalowana dowolna przeglądarka internetowa, w przypadku Internet Explorer minimalnie wersja 10 0.,</w:t>
      </w:r>
    </w:p>
    <w:p w14:paraId="019121A5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włączona obsługa JavaScript,</w:t>
      </w:r>
    </w:p>
    <w:p w14:paraId="37C47AC1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zainstalowany program Adobe </w:t>
      </w:r>
      <w:proofErr w:type="spellStart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Acrobat</w:t>
      </w:r>
      <w:proofErr w:type="spellEnd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Reader lub inny obsługujący format plików .pdf,</w:t>
      </w:r>
    </w:p>
    <w:p w14:paraId="07A6005B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Platformazakupowa.pl działa według standardu przyjętego w komunikacji sieciowej - kodowanie UTF8,</w:t>
      </w:r>
    </w:p>
    <w:p w14:paraId="06685185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hh:mm:ss</w:t>
      </w:r>
      <w:proofErr w:type="spellEnd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) generowany wg. czasu lokalnego serwera synchronizowanego z zegarem Głównego Urzędu Miar.</w:t>
      </w:r>
    </w:p>
    <w:p w14:paraId="6B0C001B" w14:textId="77777777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Wykonawca, przystępując do niniejszego postępowania o udzielenie zamówienia publicznego:</w:t>
      </w:r>
    </w:p>
    <w:p w14:paraId="466CECC4" w14:textId="77777777" w:rsidR="00A04FFB" w:rsidRPr="00FB2BD9" w:rsidRDefault="00A04FFB" w:rsidP="00E50A8B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akceptuje warunki korzystania z </w:t>
      </w:r>
      <w:hyperlink r:id="rId14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określone w Regulaminie zamieszczonym na stronie internetowej </w:t>
      </w:r>
      <w:hyperlink r:id="rId15" w:history="1">
        <w:r w:rsidRPr="00FB2BD9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w zakładce „Regulamin" oraz uznaje go za wiążący,</w:t>
      </w:r>
    </w:p>
    <w:p w14:paraId="5BC3F6D7" w14:textId="77777777" w:rsidR="00A04FFB" w:rsidRPr="00FB2BD9" w:rsidRDefault="00A04FFB" w:rsidP="00E50A8B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6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</w:p>
    <w:p w14:paraId="07E17591" w14:textId="15EFFDC8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Zamawiający nie ponosi odpowiedzialności za złożenie oferty w sposób niezgodny z Instrukcją korzystania </w:t>
      </w:r>
      <w:r w:rsidR="00A62E90"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z 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do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amawiającego”).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Taka oferta zostanie uznana przez Zamawiającego za ofertę handlową i nie będzie brana pod uwagę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>w przedmiotowym postępowaniu ponieważ nie został spełniony obowiązek narzucony w art. 221 ustawy Pzp.</w:t>
      </w:r>
    </w:p>
    <w:p w14:paraId="6F67FEE2" w14:textId="77777777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Zamawiający informuje, że instrukcje korzystania z </w:t>
      </w:r>
      <w:r w:rsidRPr="00FB2BD9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dotyczące w szczególności logowania, składania </w:t>
      </w:r>
      <w:r w:rsidR="00E327EF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wniosków o wyjaśnienie treści S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WZ, składania ofert oraz innych czynności podejmowanych w niniejszym postępowaniu przy użyciu </w:t>
      </w:r>
      <w:r w:rsidRPr="00FB2BD9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7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FB2BD9">
        <w:rPr>
          <w:rFonts w:ascii="Times New Roman" w:eastAsia="Calibri" w:hAnsi="Times New Roman" w:cs="Times New Roman"/>
          <w:color w:val="1155CC"/>
          <w:u w:val="single"/>
          <w:lang w:eastAsia="zh-CN"/>
        </w:rPr>
        <w:t>.</w:t>
      </w:r>
    </w:p>
    <w:p w14:paraId="03AA21AF" w14:textId="77777777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SWZ.</w:t>
      </w:r>
    </w:p>
    <w:p w14:paraId="30DAFA89" w14:textId="525FF256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Osobą uprawnioną do porozumiewania się z Wykonawcami - w zakresie zagadnień proceduralnych związanych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 postepowaniem jest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0A335D"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Piotr Sękowski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, </w:t>
      </w:r>
      <w:hyperlink r:id="rId18" w:history="1">
        <w:r w:rsidR="008612A7"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14:paraId="79B04336" w14:textId="77777777" w:rsidR="003C45ED" w:rsidRDefault="003C45ED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2B99E277" w14:textId="13B06FBE" w:rsidR="00A04FFB" w:rsidRPr="004B1C5F" w:rsidRDefault="00A04FFB" w:rsidP="004B1C5F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FB2BD9">
        <w:rPr>
          <w:rFonts w:ascii="Times New Roman" w:eastAsia="Times New Roman" w:hAnsi="Times New Roman" w:cs="Times New Roman"/>
          <w:b/>
          <w:lang w:eastAsia="zh-CN"/>
        </w:rPr>
        <w:t>ROZDZIAŁ 9. WYMAGANIA DOTYCZĄCE WADIUM</w:t>
      </w:r>
    </w:p>
    <w:p w14:paraId="68560A4E" w14:textId="2142BF32" w:rsidR="00F75D63" w:rsidRDefault="00F52E08" w:rsidP="000A335D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5" w:name="_Toc31970290"/>
      <w:bookmarkEnd w:id="5"/>
      <w:r w:rsidRPr="00FB2BD9">
        <w:rPr>
          <w:rFonts w:ascii="Times New Roman" w:eastAsia="Calibri" w:hAnsi="Times New Roman" w:cs="Times New Roman"/>
          <w:b/>
          <w:sz w:val="20"/>
          <w:szCs w:val="20"/>
        </w:rPr>
        <w:t>Zamawiający nie wymaga</w:t>
      </w:r>
      <w:r w:rsidR="003F4A64"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zabezpieczenia oferty wadium</w:t>
      </w:r>
      <w:r w:rsidR="000A335D" w:rsidRPr="00FB2BD9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18AD940B" w14:textId="0A90B66C" w:rsidR="00557CB1" w:rsidRDefault="00557CB1" w:rsidP="000A335D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E061F98" w14:textId="77777777" w:rsidR="00557CB1" w:rsidRPr="00557CB1" w:rsidRDefault="00557CB1" w:rsidP="00557CB1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57CB1">
        <w:rPr>
          <w:rFonts w:ascii="Times New Roman" w:eastAsia="Times New Roman" w:hAnsi="Times New Roman" w:cs="Times New Roman"/>
          <w:b/>
          <w:lang w:eastAsia="zh-CN"/>
        </w:rPr>
        <w:t>ROZDZIAŁ 10. PROJEKTOWANE POSTANOWIENIA UMOWY W SPRAWIE ZAMÓWIENIA PUBLICZNEGO, KTÓRE ZOSTANĄ WPROWADZONE DO TREŚCI TEJ UMOWY</w:t>
      </w:r>
    </w:p>
    <w:p w14:paraId="549BAFDF" w14:textId="77777777" w:rsidR="00557CB1" w:rsidRPr="00557CB1" w:rsidRDefault="00557CB1" w:rsidP="00557CB1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557CB1">
        <w:rPr>
          <w:rFonts w:ascii="Times New Roman" w:eastAsia="Times New Roman" w:hAnsi="Times New Roman" w:cs="Times New Roman"/>
          <w:sz w:val="20"/>
          <w:szCs w:val="20"/>
          <w:lang w:eastAsia="zh-CN"/>
        </w:rPr>
        <w:t>Do SWZ dołączony jest wzór umowy stanowiący jej integralną część, w których Zamawiający przewidział wszystkie istotne dla stron postanowienia oraz przyszłe zobowiązania Wykonawcy i Zamawiającego.</w:t>
      </w:r>
      <w:r w:rsidRPr="00557CB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557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Umowa zostanie uzupełniona o zapisy wynikające ze złożonej oferty. </w:t>
      </w:r>
    </w:p>
    <w:p w14:paraId="73B6F3A5" w14:textId="77777777" w:rsidR="00557CB1" w:rsidRPr="00557CB1" w:rsidRDefault="00557CB1" w:rsidP="00557CB1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557CB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4CAE07E3" w14:textId="77777777" w:rsidR="00557CB1" w:rsidRPr="00557CB1" w:rsidRDefault="00557CB1" w:rsidP="00557CB1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557CB1">
        <w:rPr>
          <w:rFonts w:ascii="Times New Roman" w:eastAsia="Times New Roman" w:hAnsi="Times New Roman" w:cs="Times New Roman"/>
          <w:sz w:val="20"/>
          <w:szCs w:val="20"/>
          <w:lang w:eastAsia="zh-CN"/>
        </w:rPr>
        <w:t>Umowy w sprawach zamówień publicznych są jawne i podlegają udostępnianiu na zasadach określonych w przepisach o dostępie do informacji publicznej.</w:t>
      </w:r>
    </w:p>
    <w:p w14:paraId="4B716E8C" w14:textId="77777777" w:rsidR="00557CB1" w:rsidRPr="00557CB1" w:rsidRDefault="00557CB1" w:rsidP="00557CB1">
      <w:pPr>
        <w:numPr>
          <w:ilvl w:val="6"/>
          <w:numId w:val="24"/>
        </w:numPr>
        <w:spacing w:before="37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557CB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Zamawiający, zgodnie z art. 455 ust. 1 pkt. 1) ustawy Pzp, przewiduje możliwość dokonania zmian postanowień zawartej umowy w sprawie zamówienia publicznego, w sposób i na warunkach określonych w projekcie umowy.</w:t>
      </w:r>
    </w:p>
    <w:p w14:paraId="59AADDF4" w14:textId="77777777" w:rsidR="00557CB1" w:rsidRPr="00557CB1" w:rsidRDefault="00557CB1" w:rsidP="00557CB1">
      <w:pPr>
        <w:widowControl/>
        <w:suppressAutoHyphens/>
        <w:autoSpaceDE/>
        <w:autoSpaceDN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0A420A3" w14:textId="1C02DF20" w:rsidR="00A62E90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FB2BD9">
        <w:rPr>
          <w:rFonts w:ascii="Times New Roman" w:eastAsia="Times New Roman" w:hAnsi="Times New Roman" w:cs="Times New Roman"/>
          <w:b/>
          <w:lang w:eastAsia="zh-CN"/>
        </w:rPr>
        <w:lastRenderedPageBreak/>
        <w:t>ROZDZ</w:t>
      </w:r>
      <w:r w:rsidR="00E628B8">
        <w:rPr>
          <w:rFonts w:ascii="Times New Roman" w:eastAsia="Times New Roman" w:hAnsi="Times New Roman" w:cs="Times New Roman"/>
          <w:b/>
          <w:lang w:eastAsia="zh-CN"/>
        </w:rPr>
        <w:t>IAŁ 1</w:t>
      </w:r>
      <w:r w:rsidR="00557CB1">
        <w:rPr>
          <w:rFonts w:ascii="Times New Roman" w:eastAsia="Times New Roman" w:hAnsi="Times New Roman" w:cs="Times New Roman"/>
          <w:b/>
          <w:lang w:eastAsia="zh-CN"/>
        </w:rPr>
        <w:t>1</w:t>
      </w:r>
      <w:r w:rsidR="00600264" w:rsidRPr="00FB2BD9">
        <w:rPr>
          <w:rFonts w:ascii="Times New Roman" w:eastAsia="Times New Roman" w:hAnsi="Times New Roman" w:cs="Times New Roman"/>
          <w:b/>
          <w:lang w:eastAsia="zh-CN"/>
        </w:rPr>
        <w:t>. TERMIN ZWIĄZANIA OFERTĄ</w:t>
      </w:r>
    </w:p>
    <w:p w14:paraId="719D4314" w14:textId="77777777" w:rsidR="004E0497" w:rsidRPr="00FB2BD9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Wykonawca jest związany ofertą przez okres 30 dni od terminu składania ofert.</w:t>
      </w:r>
    </w:p>
    <w:p w14:paraId="3923556B" w14:textId="77777777" w:rsidR="004E0497" w:rsidRPr="00FB2BD9" w:rsidRDefault="004E0497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Pierwszym dniem terminem związania ofertą jest dzień, w którym upływa termin składania ofert.</w:t>
      </w:r>
    </w:p>
    <w:p w14:paraId="1B90CD27" w14:textId="77A18CC8" w:rsidR="00A04FFB" w:rsidRPr="00FB2BD9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Bieg terminu związania ofertą </w:t>
      </w:r>
      <w:r w:rsidRPr="009E34AC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upływa z </w:t>
      </w:r>
      <w:r w:rsidRPr="00814EFF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dniem</w:t>
      </w:r>
      <w:r w:rsidR="00C43E70" w:rsidRPr="00814EFF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 </w:t>
      </w:r>
      <w:r w:rsidR="00814EFF" w:rsidRPr="00814EF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>16 kwietnia</w:t>
      </w:r>
      <w:r w:rsidR="00C40E04" w:rsidRPr="00814EF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814EF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>202</w:t>
      </w:r>
      <w:r w:rsidR="004B1C5F" w:rsidRPr="00814EF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>2</w:t>
      </w:r>
      <w:r w:rsidR="003C45ED" w:rsidRPr="00814EF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814EF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>r.</w:t>
      </w:r>
    </w:p>
    <w:p w14:paraId="1D1B1E7F" w14:textId="19018D48" w:rsidR="00A04FFB" w:rsidRPr="00FB2BD9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 przedłużenie tego terminu o wskazywany przez niego okres, nie dłuższy niż 30 dni. Przedłużenie terminu związania ofertą, wymaga złożenia przez Wykonawcę pisemnego oświadczenia o wyrażeniu zgody na przedłużenie terminu związania ofertą. </w:t>
      </w:r>
    </w:p>
    <w:p w14:paraId="346DB2FF" w14:textId="77777777" w:rsidR="00A04FFB" w:rsidRPr="00FB2BD9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Przedłużenie terminu związania ofertą, następuje wraz z przedłużeniem okres</w:t>
      </w:r>
      <w:r w:rsidR="00E27179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 ważności wadium albo, jeżeli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14:paraId="6F78B7B3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1023BAC9" w14:textId="6390CEB9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</w:rPr>
      </w:pPr>
      <w:r w:rsidRPr="00FB2BD9">
        <w:rPr>
          <w:rFonts w:ascii="Times New Roman" w:eastAsia="Calibri" w:hAnsi="Times New Roman" w:cs="Times New Roman"/>
          <w:b/>
        </w:rPr>
        <w:t>ROZDZIAŁ 1</w:t>
      </w:r>
      <w:r w:rsidR="00557CB1">
        <w:rPr>
          <w:rFonts w:ascii="Times New Roman" w:eastAsia="Calibri" w:hAnsi="Times New Roman" w:cs="Times New Roman"/>
          <w:b/>
        </w:rPr>
        <w:t>2</w:t>
      </w:r>
      <w:r w:rsidRPr="00FB2BD9">
        <w:rPr>
          <w:rFonts w:ascii="Times New Roman" w:eastAsia="Calibri" w:hAnsi="Times New Roman" w:cs="Times New Roman"/>
          <w:b/>
        </w:rPr>
        <w:t>. OPIS SPOSOBU PRZYGOTOWANIA OFERTY</w:t>
      </w:r>
    </w:p>
    <w:p w14:paraId="45C1785A" w14:textId="77777777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może złożyć tylko jedną ofertę.</w:t>
      </w:r>
    </w:p>
    <w:p w14:paraId="2A32EB8A" w14:textId="77777777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Na ofertę składają się:</w:t>
      </w:r>
    </w:p>
    <w:p w14:paraId="7E82D49C" w14:textId="01474ED8" w:rsidR="00A04FFB" w:rsidRPr="00FB2BD9" w:rsidRDefault="00A04FFB" w:rsidP="00E50A8B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Wypełniony Formularz ofertowy </w:t>
      </w:r>
      <w:r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zgodny ze wzorem formularza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stanowiącym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Załącznik</w:t>
      </w:r>
      <w:r w:rsidRPr="00FB2BD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nr 2 do SWZ. </w:t>
      </w:r>
      <w:r w:rsidR="00A62E90"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</w:p>
    <w:p w14:paraId="7C236FCF" w14:textId="3579BE00" w:rsidR="00A04FFB" w:rsidRPr="00FB2BD9" w:rsidRDefault="00A04FFB" w:rsidP="00E50A8B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Wypełnione Oświadczenie</w:t>
      </w:r>
      <w:r w:rsidR="00266874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o braku podstaw do wykluczenia</w:t>
      </w:r>
      <w:r w:rsidR="00600264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według wzoru stanowiącego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Załącznik nr 3 do SWZ.</w:t>
      </w:r>
    </w:p>
    <w:p w14:paraId="1860E33C" w14:textId="68E9E4B9" w:rsidR="00FE373E" w:rsidRPr="00FB2BD9" w:rsidRDefault="00A04FFB" w:rsidP="000A335D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Pełnomocnictwo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upoważniające do złożenia oferty, o ile ofertę składa Pełnomocnik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(jeśli dotyczy).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Pełnomocnictwo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 złożenia oferty musi być złożone w oryginale w takiej samej formie, jak składana oferta</w:t>
      </w:r>
      <w:r w:rsidR="003215A7" w:rsidRPr="00FB2BD9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 xml:space="preserve">.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Dopuszcza się także złożenie elektronicznej kopii (skanu) pełnomocnictwa sporządzonego uprzednio w formie pisemnej, w formie elektronicznego poświadczenia sporządzonego stosownie do art. 97 § 2 ustawy z dnia </w:t>
      </w:r>
      <w:r w:rsidR="00C43E7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14 lutego 1991 r. – Prawo o notariacie, które to poświadczenie parafuje notariusz opatruje kwalifikowanym podpisem elektronicznym, bądź też poprzez opatrzenie skanu pełnomocnictwa sporządzonego uprzednio </w:t>
      </w:r>
      <w:r w:rsidR="00C43E7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 formie pisemnej kwalifikowanym podpisem, podpisem zaufanym lub podpisem osobistym mocodawcy. Elektroniczna kopia pełnomocnictwa nie może być uwierzytelniona przez upełnomocnionego.</w:t>
      </w:r>
    </w:p>
    <w:p w14:paraId="7AFD720D" w14:textId="7610AF3F" w:rsidR="003D0333" w:rsidRPr="00265CDA" w:rsidRDefault="003D0333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65CD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D</w:t>
      </w:r>
      <w:r w:rsidRPr="00265CDA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okumenty wymagane w przypadku składania oferty wspólnej</w:t>
      </w:r>
      <w:r w:rsidRPr="00265CD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,</w:t>
      </w:r>
      <w:r w:rsidRPr="00265CD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265CD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przez kilku przedsiębiorców (konsorcjum) lub przez spółkę cywilną:</w:t>
      </w:r>
    </w:p>
    <w:p w14:paraId="72DC3059" w14:textId="77777777" w:rsidR="00F30A97" w:rsidRPr="00265CDA" w:rsidRDefault="00F30A97" w:rsidP="00F30A97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5CDA">
        <w:rPr>
          <w:rFonts w:ascii="Times New Roman" w:eastAsia="Calibri" w:hAnsi="Times New Roman" w:cs="Times New Roman"/>
          <w:sz w:val="20"/>
          <w:szCs w:val="20"/>
        </w:rPr>
        <w:t>Oświadczenie potwierdzające, że Wykonawca nie podlega wykluczeniu, wymienione w pkt 1 niniejszego rozdziału, składa każdy z Wykonawców wspólnie ubiegających się o zamówienie oddzielnie.</w:t>
      </w:r>
    </w:p>
    <w:p w14:paraId="0437B72E" w14:textId="5D4E4BB8" w:rsidR="00F30A97" w:rsidRPr="00265CDA" w:rsidRDefault="00F30A97" w:rsidP="00F30A97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5CDA">
        <w:rPr>
          <w:rFonts w:ascii="Times New Roman" w:eastAsia="Calibri" w:hAnsi="Times New Roman" w:cs="Times New Roman"/>
          <w:sz w:val="20"/>
          <w:szCs w:val="20"/>
        </w:rPr>
        <w:t xml:space="preserve">Formularz ofertowy składany jest przez pełnomocnika Wykonawców wspólnie ubiegających </w:t>
      </w:r>
      <w:r w:rsidRPr="00265CDA">
        <w:rPr>
          <w:rFonts w:ascii="Times New Roman" w:eastAsia="Calibri" w:hAnsi="Times New Roman" w:cs="Times New Roman"/>
          <w:sz w:val="20"/>
          <w:szCs w:val="20"/>
        </w:rPr>
        <w:br/>
        <w:t xml:space="preserve">się o udzielenie zamówienia </w:t>
      </w:r>
      <w:r w:rsidRPr="00265CDA">
        <w:rPr>
          <w:rFonts w:ascii="Times New Roman" w:eastAsia="Calibri" w:hAnsi="Times New Roman" w:cs="Times New Roman"/>
          <w:bCs/>
          <w:i/>
          <w:sz w:val="20"/>
          <w:szCs w:val="20"/>
        </w:rPr>
        <w:t>(</w:t>
      </w:r>
      <w:r w:rsidRPr="00265CDA">
        <w:rPr>
          <w:rFonts w:ascii="Times New Roman" w:eastAsia="Calibri" w:hAnsi="Times New Roman" w:cs="Times New Roman"/>
          <w:i/>
          <w:sz w:val="20"/>
          <w:szCs w:val="20"/>
        </w:rPr>
        <w:t>w formie elektronicznej lub w postaci elektronicznej opatrzonej podpisem zaufanym lub podpisem osobistym)</w:t>
      </w:r>
      <w:r w:rsidRPr="00265CDA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. </w:t>
      </w:r>
      <w:r w:rsidRPr="00265CD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687B021A" w14:textId="58992969" w:rsidR="00F30A97" w:rsidRPr="00265CDA" w:rsidRDefault="00F30A97" w:rsidP="00F30A97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5CDA">
        <w:rPr>
          <w:rFonts w:ascii="Times New Roman" w:eastAsia="Calibri" w:hAnsi="Times New Roman" w:cs="Times New Roman"/>
          <w:sz w:val="20"/>
          <w:szCs w:val="20"/>
        </w:rPr>
        <w:t xml:space="preserve">Poza oświadczeniem i dokumentem wymienionym w </w:t>
      </w:r>
      <w:proofErr w:type="spellStart"/>
      <w:r w:rsidRPr="00265CDA">
        <w:rPr>
          <w:rFonts w:ascii="Times New Roman" w:eastAsia="Calibri" w:hAnsi="Times New Roman" w:cs="Times New Roman"/>
          <w:sz w:val="20"/>
          <w:szCs w:val="20"/>
        </w:rPr>
        <w:t>ppkt</w:t>
      </w:r>
      <w:proofErr w:type="spellEnd"/>
      <w:r w:rsidRPr="00265CDA">
        <w:rPr>
          <w:rFonts w:ascii="Times New Roman" w:eastAsia="Calibri" w:hAnsi="Times New Roman" w:cs="Times New Roman"/>
          <w:sz w:val="20"/>
          <w:szCs w:val="20"/>
        </w:rPr>
        <w:t xml:space="preserve">. 1) i 2) Wykonawcy wspólnie ubiegający </w:t>
      </w:r>
      <w:r w:rsidRPr="00265CDA">
        <w:rPr>
          <w:rFonts w:ascii="Times New Roman" w:eastAsia="Calibri" w:hAnsi="Times New Roman" w:cs="Times New Roman"/>
          <w:sz w:val="20"/>
          <w:szCs w:val="20"/>
        </w:rPr>
        <w:br/>
        <w:t xml:space="preserve">się o udzielenie zamówienia winni załączyć </w:t>
      </w:r>
      <w:r w:rsidRPr="00265CDA">
        <w:rPr>
          <w:rFonts w:ascii="Times New Roman" w:eastAsia="Calibri" w:hAnsi="Times New Roman" w:cs="Times New Roman"/>
          <w:b/>
          <w:sz w:val="20"/>
          <w:szCs w:val="20"/>
        </w:rPr>
        <w:t xml:space="preserve">do oferty </w:t>
      </w:r>
      <w:r w:rsidRPr="00265CDA">
        <w:rPr>
          <w:rFonts w:ascii="Times New Roman" w:eastAsia="Calibri" w:hAnsi="Times New Roman" w:cs="Times New Roman"/>
          <w:b/>
          <w:bCs/>
          <w:sz w:val="20"/>
          <w:szCs w:val="20"/>
        </w:rPr>
        <w:t>pełnomocnictwo</w:t>
      </w:r>
      <w:r w:rsidRPr="00265CD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65CDA">
        <w:rPr>
          <w:rFonts w:ascii="Times New Roman" w:eastAsia="Calibri" w:hAnsi="Times New Roman" w:cs="Times New Roman"/>
          <w:bCs/>
          <w:i/>
          <w:sz w:val="20"/>
          <w:szCs w:val="20"/>
        </w:rPr>
        <w:t>(w formie elektronicznej lub w postaci elektronicznej opatrzonej podpisem zaufanym lub podpisem osobistym).</w:t>
      </w:r>
    </w:p>
    <w:p w14:paraId="520C8798" w14:textId="61C57162" w:rsidR="00F30A97" w:rsidRPr="00265CDA" w:rsidRDefault="00F30A97" w:rsidP="00F30A97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5CDA">
        <w:rPr>
          <w:rFonts w:ascii="Times New Roman" w:eastAsia="Calibri" w:hAnsi="Times New Roman" w:cs="Times New Roman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265CDA">
        <w:rPr>
          <w:rFonts w:ascii="Times New Roman" w:eastAsia="Calibri" w:hAnsi="Times New Roman" w:cs="Times New Roman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</w:t>
      </w:r>
      <w:r w:rsidR="00814EFF">
        <w:rPr>
          <w:rFonts w:ascii="Times New Roman" w:eastAsia="Calibri" w:hAnsi="Times New Roman" w:cs="Times New Roman"/>
          <w:sz w:val="20"/>
          <w:szCs w:val="20"/>
        </w:rPr>
        <w:t xml:space="preserve">ólnie o udzielenie zamówienia, </w:t>
      </w:r>
      <w:r w:rsidRPr="00814EFF">
        <w:rPr>
          <w:rFonts w:ascii="Times New Roman" w:eastAsia="Calibri" w:hAnsi="Times New Roman" w:cs="Times New Roman"/>
          <w:sz w:val="20"/>
          <w:szCs w:val="20"/>
        </w:rPr>
        <w:t>w tym Wykonawcę pełnomocnika. Podpisy muszą być złożone przez osoby uprawnione do składania oświadczeń woli. Wszelka korespondencja oraz rozliczenia dokonywane będą wyłącznie z pełnomocnikiem. Oferta musi być</w:t>
      </w:r>
      <w:r w:rsidRPr="00265CDA">
        <w:rPr>
          <w:rFonts w:ascii="Times New Roman" w:eastAsia="Calibri" w:hAnsi="Times New Roman" w:cs="Times New Roman"/>
          <w:sz w:val="20"/>
          <w:szCs w:val="20"/>
        </w:rPr>
        <w:t xml:space="preserve"> podpisana w taki sposób, aby prawnie zobowiązywała wszystkich Wykonawców występujących wspólnie.</w:t>
      </w:r>
      <w:r w:rsidR="00814EF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EF9CD8E" w14:textId="78C1F74B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Oferta, wniosek oraz </w:t>
      </w:r>
      <w:r w:rsidR="00600264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podmiotowe,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przedmiotowe środki dowodowe składane elektronicznie muszą zostać podpisane elektronicznym kwalifikowanym podpisem </w:t>
      </w:r>
      <w:bookmarkStart w:id="6" w:name="_Hlk76549186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lub podpisem zaufanym lub podpisem osobistym</w:t>
      </w:r>
      <w:bookmarkEnd w:id="6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. W procesie składania oferty, wniosku w tym przedmiotowych</w:t>
      </w:r>
      <w:r w:rsidR="00AE32FD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i podmiotowych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środków dowodowych na platformie, kwalifikowany podpis elektroniczny </w:t>
      </w:r>
      <w:r w:rsidR="001F14AB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lub podpis zaufany lub podpis osobisty</w:t>
      </w:r>
      <w:r w:rsidR="0055398C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Wykonawca może złożyć bezpośrednio na dokumencie, który następnie przesyła do systemu</w:t>
      </w:r>
      <w:r w:rsidRPr="00FB2BD9">
        <w:rPr>
          <w:rFonts w:ascii="Times New Roman" w:eastAsia="Calibri" w:hAnsi="Times New Roman" w:cs="Times New Roman"/>
          <w:sz w:val="20"/>
          <w:szCs w:val="20"/>
          <w:vertAlign w:val="superscript"/>
          <w:lang w:eastAsia="zh-CN"/>
        </w:rPr>
        <w:footnoteReference w:id="1"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(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opcja rekomendowana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przez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hyperlink r:id="rId19" w:history="1">
        <w:r w:rsidRPr="00FB2BD9">
          <w:rPr>
            <w:rFonts w:ascii="Times New Roman" w:eastAsia="Calibri" w:hAnsi="Times New Roman" w:cs="Times New Roman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) oraz dodatkowo dla całego pakietu dokumentów w kroku 2 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Formularza składania oferty lub wniosku 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(po kliknięciu w przycisk 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Przejdź </w:t>
      </w:r>
      <w:r w:rsidR="00A62E90"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do podsumowania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).</w:t>
      </w:r>
    </w:p>
    <w:p w14:paraId="404F7C4E" w14:textId="7A70B80E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Poświadczenia za zgodność z oryginałem dokonuje odpowiednio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ykonawca, podmiot, na którego zdolnościach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lub sytuacji polega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ykonawca,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ykonawcy wspólnie ubiegający się o udzielenie zamówienia publicznego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 xml:space="preserve">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4608D42" w14:textId="77777777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Oferta powinna być:</w:t>
      </w:r>
    </w:p>
    <w:p w14:paraId="4717FD69" w14:textId="77777777" w:rsidR="00A04FFB" w:rsidRPr="00FB2BD9" w:rsidRDefault="00A04FFB" w:rsidP="00E50A8B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sporządzona na podstawie załączników niniejszej SWZ w języku polskim,</w:t>
      </w:r>
    </w:p>
    <w:p w14:paraId="7E617637" w14:textId="77777777" w:rsidR="00A04FFB" w:rsidRPr="00FB2BD9" w:rsidRDefault="00A04FFB" w:rsidP="00E50A8B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0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,</w:t>
      </w:r>
    </w:p>
    <w:p w14:paraId="7C010A59" w14:textId="77777777" w:rsidR="00A04FFB" w:rsidRPr="00FB2BD9" w:rsidRDefault="00A04FFB" w:rsidP="00E50A8B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podpisana kwalifikowanym podpisem elektronicznym lub podpisem zaufanym lub podpisem osobistym przez osobę/osoby upoważnioną/upoważnione</w:t>
      </w:r>
    </w:p>
    <w:p w14:paraId="4EF6E79A" w14:textId="4B7CECBA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Podpisy kwalifikowane wykorzystywane przez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ykonawców do podpisywania wszelkich plików muszą spełniać „Rozporządzenie Parlamentu Europejskiego i Rady w sprawie identyfikacji elektronicznej i usług zaufania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 odniesieniu do transakcji elektronicznych na rynku wewnętrznym (</w:t>
      </w:r>
      <w:proofErr w:type="spellStart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eIDAS</w:t>
      </w:r>
      <w:proofErr w:type="spellEnd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) (UE) nr 910/2014 - od 1 lipca 2016 roku”.</w:t>
      </w:r>
    </w:p>
    <w:p w14:paraId="711FCEBE" w14:textId="77777777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XAdES</w:t>
      </w:r>
      <w:proofErr w:type="spellEnd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XAdES</w:t>
      </w:r>
      <w:proofErr w:type="spellEnd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14:paraId="6C4B3A05" w14:textId="36D5DAB9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Zgodnie z art. 18 ust. 3  ustawy Pzp, nie ujawnia się informacji stanowiących tajemnicę przedsiębiorstwa,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w rozumieniu przepisów o zwalczaniu nieuczciwej konkurencji,  jeżeli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14:paraId="1CFDBA58" w14:textId="43AC4302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Wykonawca, za pośrednictwem </w:t>
      </w:r>
      <w:hyperlink r:id="rId21" w:history="1">
        <w:r w:rsidR="00284C77"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="0054177D" w:rsidRPr="00FB2B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może przed upływem terminu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do składania ofert zmienić lub wycofać ofertę. Sposób dokonywania zmiany lub wycofania oferty zamieszczono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instrukcji zamieszczonej na stronie internetowej pod adresem: </w:t>
      </w:r>
      <w:hyperlink r:id="rId22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4CE2846E" w14:textId="6652B9DE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Dokumenty i oświadczenia składane przez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28FF4E39" w14:textId="7C8C3082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Zgodnie z § 8  Rozporządzenia Prezesa Rady Ministrów z dnia 30 grudnia 2020 r. w sprawie sposobu sporządzania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i przekazywania informacji oraz wymagań technicznych dla dokumentów elektronicznych oraz środków komunikacji elektronicznej w postępowaniu o udzielenie zamówienia publicznego lub konkursie, w przypadku przekazywania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postępowaniu lub konkursie dokumentu elektronicznego w formacie poddającym dane kompresji, opatrzenie pliku zawierającego skompresowane dokumenty kwalifikowanym podpisem elektronicznym, podpisem zaufanym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lub podpisem osobistym, jest równoznaczne z opatrzeniem wszystkich dokumentów zawartych w tym pliku odpowiednio kwalifikowanym podpisem elektronicznym, podpisem zaufanym lub podpisem osobistym. </w:t>
      </w:r>
    </w:p>
    <w:p w14:paraId="6568A783" w14:textId="77777777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AEF3F60" w14:textId="155DA209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Formaty plików wykorzystywanych przez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ykonawców powinny być zgodne z Rozporządzeniem Rady Ministrów</w:t>
      </w:r>
      <w:r w:rsidR="001F2582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 dnia 12 kwietnia 2012 r.  w sprawie Krajowych Ram Interoperacyjności, minimalnych wymagań dla rejestrów publicznych i wymiany informacji w postaci elektronicznej oraz minimalnych wymagań dla systemów teleinformatycznych”.</w:t>
      </w:r>
    </w:p>
    <w:p w14:paraId="50F49153" w14:textId="19B2AE07" w:rsidR="00D34E1D" w:rsidRPr="00FB2BD9" w:rsidRDefault="00A04FFB" w:rsidP="00D34E1D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Zalecenia</w:t>
      </w:r>
    </w:p>
    <w:p w14:paraId="159E8564" w14:textId="3A1588E7" w:rsidR="00D34E1D" w:rsidRPr="00FB2BD9" w:rsidRDefault="00D34E1D" w:rsidP="00D34E1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Formaty plików wykorzystywanych przez </w:t>
      </w:r>
      <w:r w:rsidR="00224F36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ykonawców powinny być zgodne 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i wymiany informacji w postaci elektronicznej oraz minimalnych wymagań dla systemów teleinformatycznych”.</w:t>
      </w:r>
    </w:p>
    <w:p w14:paraId="4F769281" w14:textId="77777777" w:rsidR="00D34E1D" w:rsidRPr="00FB2BD9" w:rsidRDefault="00D34E1D" w:rsidP="008E1496">
      <w:pPr>
        <w:widowControl/>
        <w:numPr>
          <w:ilvl w:val="0"/>
          <w:numId w:val="30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rekomenduje wykorzystanie formatów: .pdf .</w:t>
      </w:r>
      <w:proofErr w:type="spellStart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doc</w:t>
      </w:r>
      <w:proofErr w:type="spellEnd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.xls .jpg (.</w:t>
      </w:r>
      <w:proofErr w:type="spellStart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jpeg</w:t>
      </w:r>
      <w:proofErr w:type="spellEnd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ze szczególnym wskazaniem na .pdf</w:t>
      </w:r>
    </w:p>
    <w:p w14:paraId="12DF3B67" w14:textId="77777777" w:rsidR="00D34E1D" w:rsidRPr="00FB2BD9" w:rsidRDefault="00D34E1D" w:rsidP="008E1496">
      <w:pPr>
        <w:widowControl/>
        <w:numPr>
          <w:ilvl w:val="0"/>
          <w:numId w:val="30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 celu ewentualnej kompresji danych Zamawiający rekomenduje wykorzystanie jednego z formatów:</w:t>
      </w:r>
    </w:p>
    <w:p w14:paraId="18F69E69" w14:textId="77777777" w:rsidR="00D34E1D" w:rsidRPr="00FB2BD9" w:rsidRDefault="00D34E1D" w:rsidP="008E1496">
      <w:pPr>
        <w:widowControl/>
        <w:numPr>
          <w:ilvl w:val="1"/>
          <w:numId w:val="31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.zip </w:t>
      </w:r>
    </w:p>
    <w:p w14:paraId="44CB2538" w14:textId="7F04139E" w:rsidR="00D34E1D" w:rsidRPr="00FB2BD9" w:rsidRDefault="00D34E1D" w:rsidP="008E1496">
      <w:pPr>
        <w:widowControl/>
        <w:numPr>
          <w:ilvl w:val="1"/>
          <w:numId w:val="31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.7Z</w:t>
      </w:r>
    </w:p>
    <w:p w14:paraId="3BED3E6A" w14:textId="71F1FFF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Wśród formatów powszechnych a NIE występujących w </w:t>
      </w:r>
      <w:r w:rsidR="00C43E70" w:rsidRPr="00FB2BD9">
        <w:rPr>
          <w:rFonts w:ascii="Times New Roman" w:hAnsi="Times New Roman" w:cs="Times New Roman"/>
          <w:sz w:val="20"/>
          <w:szCs w:val="20"/>
        </w:rPr>
        <w:t xml:space="preserve">rozporządzeniu </w:t>
      </w:r>
      <w:r w:rsidRPr="00FB2BD9">
        <w:rPr>
          <w:rFonts w:ascii="Times New Roman" w:hAnsi="Times New Roman" w:cs="Times New Roman"/>
          <w:sz w:val="20"/>
          <w:szCs w:val="20"/>
        </w:rPr>
        <w:t>występują: .</w:t>
      </w:r>
      <w:proofErr w:type="spellStart"/>
      <w:r w:rsidRPr="00FB2BD9">
        <w:rPr>
          <w:rFonts w:ascii="Times New Roman" w:hAnsi="Times New Roman" w:cs="Times New Roman"/>
          <w:sz w:val="20"/>
          <w:szCs w:val="20"/>
        </w:rPr>
        <w:t>rar</w:t>
      </w:r>
      <w:proofErr w:type="spellEnd"/>
      <w:r w:rsidRPr="00FB2BD9">
        <w:rPr>
          <w:rFonts w:ascii="Times New Roman" w:hAnsi="Times New Roman" w:cs="Times New Roman"/>
          <w:sz w:val="20"/>
          <w:szCs w:val="20"/>
        </w:rPr>
        <w:t xml:space="preserve"> .gif .</w:t>
      </w:r>
      <w:proofErr w:type="spellStart"/>
      <w:r w:rsidRPr="00FB2BD9">
        <w:rPr>
          <w:rFonts w:ascii="Times New Roman" w:hAnsi="Times New Roman" w:cs="Times New Roman"/>
          <w:sz w:val="20"/>
          <w:szCs w:val="20"/>
        </w:rPr>
        <w:t>bmp</w:t>
      </w:r>
      <w:proofErr w:type="spellEnd"/>
      <w:r w:rsidRPr="00FB2BD9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FB2BD9">
        <w:rPr>
          <w:rFonts w:ascii="Times New Roman" w:hAnsi="Times New Roman" w:cs="Times New Roman"/>
          <w:sz w:val="20"/>
          <w:szCs w:val="20"/>
        </w:rPr>
        <w:t>numbers</w:t>
      </w:r>
      <w:proofErr w:type="spellEnd"/>
      <w:r w:rsidRPr="00FB2BD9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FB2BD9">
        <w:rPr>
          <w:rFonts w:ascii="Times New Roman" w:hAnsi="Times New Roman" w:cs="Times New Roman"/>
          <w:sz w:val="20"/>
          <w:szCs w:val="20"/>
        </w:rPr>
        <w:t>pages</w:t>
      </w:r>
      <w:proofErr w:type="spellEnd"/>
      <w:r w:rsidRPr="00FB2BD9">
        <w:rPr>
          <w:rFonts w:ascii="Times New Roman" w:hAnsi="Times New Roman" w:cs="Times New Roman"/>
          <w:sz w:val="20"/>
          <w:szCs w:val="20"/>
        </w:rPr>
        <w:t>. Dokumenty złożone w takich plikach zostaną uznane za złożone nieskutecznie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14:paraId="17804EF0" w14:textId="3F389751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eDoApp</w:t>
      </w:r>
      <w:proofErr w:type="spellEnd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służącej do składania podpisu osobistego, który wynosi max 5MB.</w:t>
      </w:r>
    </w:p>
    <w:p w14:paraId="30610C47" w14:textId="7745C8BD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Ze względu na niskie ryzyko naruszenia integralności pliku oraz łatwiejszą weryfikację podpisu,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amawiający zaleca, w miarę możliwości, przekonwertowanie plików składających się na ofertę na format .pdf  i opatrzenie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ich podpisem kwalifikowanym </w:t>
      </w:r>
      <w:proofErr w:type="spellStart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PAdES</w:t>
      </w:r>
      <w:proofErr w:type="spellEnd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. </w:t>
      </w:r>
    </w:p>
    <w:p w14:paraId="1620D763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Pliki w innych formatach niż PDF zaleca się opatrzyć zewnętrznym podpisem </w:t>
      </w:r>
      <w:proofErr w:type="spellStart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XAdES</w:t>
      </w:r>
      <w:proofErr w:type="spellEnd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. Wykonawca powinien pamiętać, aby plik z podpisem przekazywać łącznie z dokumentem podpisywanym.</w:t>
      </w:r>
    </w:p>
    <w:p w14:paraId="04F3B168" w14:textId="3A3A0050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do problemów w weryfikacji plików. </w:t>
      </w:r>
    </w:p>
    <w:p w14:paraId="13E99E5A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14:paraId="046CA5AF" w14:textId="798CF29B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Zaleca się, aby komunikacja z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ykonawcami odbywała się tylko na Platformie za pośrednictwem formularza “Wyślij wiadomość do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amawiającego”, nie za pośrednictwem adresu email.</w:t>
      </w:r>
    </w:p>
    <w:p w14:paraId="571CECE2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Osobą składającą ofertę powinna być osoba kontaktowa podawana w dokumentacji.</w:t>
      </w:r>
    </w:p>
    <w:p w14:paraId="0BB890CB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297646F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Podczas podpisywania plików zaleca się stosowanie algorytmu skrótu SHA2 zamiast SHA1.  </w:t>
      </w:r>
    </w:p>
    <w:p w14:paraId="44F4C200" w14:textId="5CEB395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Jeśli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ykonawca pakuje dokumenty np. w plik ZIP zalecamy wcześniejsze podpisanie każdego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ze skompresowanych plików. </w:t>
      </w:r>
    </w:p>
    <w:p w14:paraId="7CC3655E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rekomenduje wykorzystanie podpisu z kwalifikowanym znacznikiem czasu.</w:t>
      </w:r>
    </w:p>
    <w:p w14:paraId="3257D18C" w14:textId="77777777" w:rsidR="00D34E1D" w:rsidRPr="00FB2BD9" w:rsidRDefault="00D34E1D" w:rsidP="00D34E1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61543CF" w14:textId="48D87045" w:rsidR="00A04FFB" w:rsidRPr="00FB2BD9" w:rsidRDefault="00D34E1D" w:rsidP="00D34E1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Zamawiający zaleca aby 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nie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9DED631" w14:textId="77777777" w:rsidR="00FE373E" w:rsidRPr="00FB2BD9" w:rsidRDefault="00FE373E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Times New Roman" w:eastAsia="Calibri" w:hAnsi="Times New Roman" w:cs="Times New Roman"/>
          <w:b/>
          <w:lang w:eastAsia="zh-CN"/>
        </w:rPr>
      </w:pPr>
    </w:p>
    <w:p w14:paraId="4412C5DD" w14:textId="05F06D9D" w:rsidR="00A04FFB" w:rsidRPr="0068501E" w:rsidRDefault="00557CB1" w:rsidP="0068501E">
      <w:pPr>
        <w:widowControl/>
        <w:tabs>
          <w:tab w:val="left" w:pos="993"/>
        </w:tabs>
        <w:autoSpaceDE/>
        <w:autoSpaceDN/>
        <w:spacing w:line="276" w:lineRule="auto"/>
        <w:rPr>
          <w:rFonts w:ascii="Times New Roman" w:eastAsia="Calibri" w:hAnsi="Times New Roman" w:cs="Times New Roman"/>
          <w:b/>
          <w:lang w:eastAsia="zh-CN"/>
        </w:rPr>
      </w:pPr>
      <w:r>
        <w:rPr>
          <w:rFonts w:ascii="Times New Roman" w:eastAsia="Calibri" w:hAnsi="Times New Roman" w:cs="Times New Roman"/>
          <w:b/>
          <w:lang w:eastAsia="zh-CN"/>
        </w:rPr>
        <w:t>ROZDZIAŁ 13</w:t>
      </w:r>
      <w:r w:rsidR="00A04FFB" w:rsidRPr="00FB2BD9">
        <w:rPr>
          <w:rFonts w:ascii="Times New Roman" w:eastAsia="Calibri" w:hAnsi="Times New Roman" w:cs="Times New Roman"/>
          <w:b/>
          <w:lang w:eastAsia="zh-CN"/>
        </w:rPr>
        <w:t>. SPOSÓB ORAZ TERMIN SKŁADAN</w:t>
      </w:r>
      <w:r w:rsidR="0068501E">
        <w:rPr>
          <w:rFonts w:ascii="Times New Roman" w:eastAsia="Calibri" w:hAnsi="Times New Roman" w:cs="Times New Roman"/>
          <w:b/>
          <w:lang w:eastAsia="zh-CN"/>
        </w:rPr>
        <w:t>IA OFERT. TERMIN OTWARCIA OFERT</w:t>
      </w:r>
    </w:p>
    <w:p w14:paraId="1F3D8EBF" w14:textId="4FF082C1" w:rsidR="00A04FFB" w:rsidRPr="00814EFF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Ofertę wraz z wymaganymi </w:t>
      </w:r>
      <w:r w:rsidRPr="009E34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dokumentami należy umieścić na platformazakupowa.pl pod adresem:</w:t>
      </w:r>
      <w:r w:rsidRPr="009E34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23" w:history="1">
        <w:r w:rsidR="0054177D" w:rsidRPr="00814EFF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Pr="00814EF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 xml:space="preserve"> </w:t>
      </w:r>
      <w:r w:rsidRPr="00814E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</w:t>
      </w:r>
      <w:r w:rsidRPr="00814EF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dnia </w:t>
      </w:r>
      <w:r w:rsidR="00814EFF" w:rsidRPr="00814EF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18 marca</w:t>
      </w:r>
      <w:r w:rsidR="009E34AC" w:rsidRPr="00814EF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2022</w:t>
      </w:r>
      <w:r w:rsidR="003C45ED" w:rsidRPr="00814EF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Pr="00814EF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r. do godziny 10:00.</w:t>
      </w:r>
    </w:p>
    <w:p w14:paraId="1799F89A" w14:textId="77777777" w:rsidR="00A04FFB" w:rsidRPr="00814EFF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4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oferty należy dołączyć wszystkie wymagane w SWZ dokumenty. </w:t>
      </w:r>
    </w:p>
    <w:p w14:paraId="08E2DCCD" w14:textId="77777777" w:rsidR="00A04FFB" w:rsidRPr="00814EFF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4EFF">
        <w:rPr>
          <w:rFonts w:ascii="Times New Roman" w:eastAsia="Times New Roman" w:hAnsi="Times New Roman" w:cs="Times New Roman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14:paraId="023D6870" w14:textId="77777777" w:rsidR="00A04FFB" w:rsidRPr="00814EFF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4EFF">
        <w:rPr>
          <w:rFonts w:ascii="Times New Roman" w:eastAsia="Calibri" w:hAnsi="Times New Roman" w:cs="Times New Roman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8DC3A80" w14:textId="77777777" w:rsidR="00A04FFB" w:rsidRPr="00814EFF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814EF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4" w:history="1">
        <w:r w:rsidRPr="00814EFF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03BD019E" w14:textId="77777777" w:rsidR="00A04FFB" w:rsidRPr="00814EFF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4EF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 upływie terminu do składania ofert nie może wycofać złożonej oferty.</w:t>
      </w:r>
    </w:p>
    <w:p w14:paraId="04F3CEF4" w14:textId="7966740D" w:rsidR="00A04FFB" w:rsidRPr="00814EFF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4EFF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Otwarcie ofert następuje niezwłocznie po upływie terminu składania ofert, nie później niż następnego dnia </w:t>
      </w:r>
      <w:r w:rsidR="00A62E90" w:rsidRPr="00814EFF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br/>
      </w:r>
      <w:r w:rsidRPr="00814EFF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po dniu, w którym upłynął termin składania ofert</w:t>
      </w:r>
      <w:r w:rsidR="00313509" w:rsidRPr="00814EFF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.</w:t>
      </w:r>
      <w:r w:rsidR="0085100B" w:rsidRPr="00814EFF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85100B" w:rsidRPr="00814EFF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Planowane otwarcie ofert:</w:t>
      </w:r>
      <w:r w:rsidR="00C80092" w:rsidRPr="00814EFF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 </w:t>
      </w:r>
      <w:r w:rsidR="00814EFF" w:rsidRPr="00814EFF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zh-CN"/>
        </w:rPr>
        <w:t>18 marca</w:t>
      </w:r>
      <w:r w:rsidR="00AE32FD" w:rsidRPr="00814EFF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zh-CN"/>
        </w:rPr>
        <w:t xml:space="preserve"> </w:t>
      </w:r>
      <w:r w:rsidR="009E34AC" w:rsidRPr="00814EFF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zh-CN"/>
        </w:rPr>
        <w:t>2022</w:t>
      </w:r>
      <w:r w:rsidR="00AE32FD" w:rsidRPr="00814EFF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zh-CN"/>
        </w:rPr>
        <w:t xml:space="preserve"> r.</w:t>
      </w:r>
      <w:r w:rsidR="003C45ED" w:rsidRPr="00814EFF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zh-CN"/>
        </w:rPr>
        <w:t xml:space="preserve"> godz.10.0</w:t>
      </w:r>
      <w:r w:rsidR="0085100B" w:rsidRPr="00814EFF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zh-CN"/>
        </w:rPr>
        <w:t>5.</w:t>
      </w:r>
    </w:p>
    <w:p w14:paraId="18571294" w14:textId="55BE1AE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4EF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224F36" w:rsidRPr="00814EFF">
        <w:rPr>
          <w:rFonts w:ascii="Times New Roman" w:eastAsia="Calibri" w:hAnsi="Times New Roman" w:cs="Times New Roman"/>
          <w:sz w:val="20"/>
          <w:szCs w:val="20"/>
          <w:lang w:eastAsia="zh-CN"/>
        </w:rPr>
        <w:t>Z</w:t>
      </w:r>
      <w:r w:rsidRPr="00814EFF">
        <w:rPr>
          <w:rFonts w:ascii="Times New Roman" w:eastAsia="Calibri" w:hAnsi="Times New Roman" w:cs="Times New Roman"/>
          <w:sz w:val="20"/>
          <w:szCs w:val="20"/>
          <w:lang w:eastAsia="zh-CN"/>
        </w:rPr>
        <w:t>amawiającego, otwarcie ofert następuje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niezwłocznie po usunięciu awarii.</w:t>
      </w:r>
    </w:p>
    <w:p w14:paraId="5F708395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14:paraId="7A74D530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6F2383BA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14:paraId="408168FC" w14:textId="3A90B4CC" w:rsidR="00A04FFB" w:rsidRPr="00FB2BD9" w:rsidRDefault="00A04FFB" w:rsidP="00E50A8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nazwach albo imionach i nazwiskach oraz siedzibach lub miejscach prowadzonej działalności gospodarczej albo miejscach zamieszkania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ykonawców, których oferty zostały otwarte;</w:t>
      </w:r>
    </w:p>
    <w:p w14:paraId="3FA57379" w14:textId="77777777" w:rsidR="00A04FFB" w:rsidRPr="00FB2BD9" w:rsidRDefault="00A04FFB" w:rsidP="00E50A8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cenach lub kosztach zawartych w ofertach.</w:t>
      </w:r>
    </w:p>
    <w:p w14:paraId="494BC053" w14:textId="24AA3EF6" w:rsidR="00A04FFB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Informacja zostanie opublikowana na stronie postępowania na </w:t>
      </w:r>
      <w:hyperlink r:id="rId25" w:history="1">
        <w:r w:rsidR="0055398C"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="0055398C" w:rsidRPr="00FB2B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2E90" w:rsidRPr="00FB2BD9">
        <w:rPr>
          <w:rFonts w:ascii="Times New Roman" w:hAnsi="Times New Roman" w:cs="Times New Roman"/>
          <w:bCs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 sekcji ,,Komunikaty”.</w:t>
      </w:r>
    </w:p>
    <w:p w14:paraId="4BAF8A28" w14:textId="77777777" w:rsidR="00557CB1" w:rsidRDefault="00557CB1" w:rsidP="00557CB1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853EE62" w14:textId="77777777" w:rsidR="00557CB1" w:rsidRPr="00923082" w:rsidRDefault="00557CB1" w:rsidP="00557CB1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Zamawiający zaleca aby </w:t>
      </w:r>
      <w:r w:rsidRPr="00D34E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nie</w:t>
      </w:r>
      <w:r w:rsidRPr="00F018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 wprowadzać</w:t>
      </w:r>
      <w:r w:rsidRPr="00D34E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jakichkolwiek zmian w plikach po podpisaniu ich podpisem kwalifikowanym. Może to skutkować naruszeniem integralności plików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  <w:r w:rsidRPr="00D34E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co równoważne będzie z koniecznością odrzucenia oferty w postępowaniu.</w:t>
      </w:r>
    </w:p>
    <w:p w14:paraId="0FDC180D" w14:textId="596F0C1C" w:rsidR="00960186" w:rsidRPr="00FB2BD9" w:rsidRDefault="00960186" w:rsidP="000A335D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262512E5" w14:textId="5EB2FEFC" w:rsidR="00A04FFB" w:rsidRPr="004B1C5F" w:rsidRDefault="00557CB1" w:rsidP="004B1C5F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ROZDZIAŁ 14</w:t>
      </w:r>
      <w:r w:rsidR="00A04FFB" w:rsidRPr="00FB2BD9">
        <w:rPr>
          <w:rFonts w:ascii="Times New Roman" w:eastAsia="Times New Roman" w:hAnsi="Times New Roman" w:cs="Times New Roman"/>
          <w:b/>
          <w:bCs/>
          <w:lang w:eastAsia="pl-PL"/>
        </w:rPr>
        <w:t>. SPOSÓB OBLICZENIA CENY</w:t>
      </w:r>
    </w:p>
    <w:p w14:paraId="7752A824" w14:textId="77777777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w rozumieniu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art. 7 pkt 1 ustawy Pzp, warto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ść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wyrażoną w jednostkach pieni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ęż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nych, któr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ą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cy jest obowi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zany zapłaci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ć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przedsi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biorcy za towar lub usług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; w cenie uwzgl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dnia si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ę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podatek od towarów i usług oraz podatek akcyzowy, jeżeli na podstawie odr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bnych przepisów podlega temu obci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ąż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eniu.</w:t>
      </w:r>
    </w:p>
    <w:p w14:paraId="39095BD3" w14:textId="5BAD7634" w:rsidR="00A04FFB" w:rsidRPr="00FB2BD9" w:rsidRDefault="00A04FFB" w:rsidP="00E50A8B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określa cenę realizacji zamówienia poprzez wskazanie w Formularzu ofertowym sporządzonym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wg wzoru stanowiącego 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Załącznik nr 2 do SWZ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łącznej ceny ofertowej brutto za realizację</w:t>
      </w:r>
      <w:r w:rsidR="007C24E5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całości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zamówienia. </w:t>
      </w:r>
      <w:r w:rsidR="008E7B53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Cena winna zostać skalkulowana jako suma cen za wykonanie poszczególnych e</w:t>
      </w:r>
      <w:r w:rsidR="00AE32FD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lementów </w:t>
      </w:r>
      <w:r w:rsidR="008E7B53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zamówienia.</w:t>
      </w:r>
    </w:p>
    <w:p w14:paraId="3714731D" w14:textId="77777777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podana w formularzu winna obejmować wszystkie koszty i składniki oraz opłaty związane z prawidłową realizacją przedmiotu zamówienia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i wymaganiami Zamawiającego przedstawionymi w SWZ</w:t>
      </w:r>
      <w:r w:rsidR="00163299" w:rsidRPr="00FB2B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(cena ryczałtowa).</w:t>
      </w:r>
    </w:p>
    <w:p w14:paraId="2690E1A0" w14:textId="77777777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może zaoferować tylko jedną cenę za przedmiot zamówienia.</w:t>
      </w:r>
    </w:p>
    <w:p w14:paraId="1F2C728C" w14:textId="5D7B2AF4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żąda określenia ceny oferty w walucie PLN, wyrażonej w cyfrach, w zaokrągleniu do dwóch miejsc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 przecinku.</w:t>
      </w:r>
    </w:p>
    <w:p w14:paraId="073319EA" w14:textId="6F3610A1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ma obowiązek ustalenia prawidłowej stawki podatku od towarów i usług. W przypadku jeżeli złożona będzie oferta, której wybór prowadziłby do powstania u Zamawiającego obowiązku podatkowego zgodnie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bez kwoty podatku.</w:t>
      </w:r>
    </w:p>
    <w:p w14:paraId="4F833B29" w14:textId="77777777" w:rsidR="00AE32FD" w:rsidRPr="00FB2BD9" w:rsidRDefault="00AE32FD" w:rsidP="00E27179">
      <w:pPr>
        <w:widowControl/>
        <w:suppressAutoHyphens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4154798A" w14:textId="2AFD0AAB" w:rsidR="00A04FFB" w:rsidRPr="004B1C5F" w:rsidRDefault="0068501E" w:rsidP="004B1C5F">
      <w:pPr>
        <w:widowControl/>
        <w:suppressAutoHyphens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ROZDZIAŁ 1</w:t>
      </w:r>
      <w:r w:rsidR="00557CB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5</w:t>
      </w:r>
      <w:r w:rsidR="00A04FFB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. OPIS KRYTERIÓW OCENY OFERT WRAZ Z PODANIEM WAG TYCH KRYTERIÓW  </w:t>
      </w:r>
      <w:r w:rsidR="00A62E90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br/>
      </w:r>
      <w:r w:rsidR="00A04FFB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I SPOSOBU OCENY OFERTY</w:t>
      </w:r>
    </w:p>
    <w:p w14:paraId="0D0C6CA4" w14:textId="78FC76E2" w:rsidR="00AE32FD" w:rsidRPr="00FB2BD9" w:rsidRDefault="00AE32FD" w:rsidP="00AE32FD">
      <w:pPr>
        <w:pStyle w:val="Nagwek1"/>
        <w:spacing w:line="276" w:lineRule="auto"/>
        <w:ind w:left="0"/>
        <w:jc w:val="left"/>
        <w:rPr>
          <w:rFonts w:ascii="Times New Roman" w:hAnsi="Times New Roman" w:cs="Times New Roman"/>
          <w:b w:val="0"/>
          <w:sz w:val="20"/>
        </w:rPr>
      </w:pPr>
      <w:r w:rsidRPr="00FB2BD9">
        <w:rPr>
          <w:rFonts w:ascii="Times New Roman" w:hAnsi="Times New Roman" w:cs="Times New Roman"/>
          <w:b w:val="0"/>
          <w:sz w:val="20"/>
        </w:rPr>
        <w:t>Zamawiający przy ocenie ofert</w:t>
      </w:r>
      <w:r w:rsidR="0060312F">
        <w:rPr>
          <w:rFonts w:ascii="Times New Roman" w:hAnsi="Times New Roman" w:cs="Times New Roman"/>
          <w:b w:val="0"/>
          <w:sz w:val="20"/>
        </w:rPr>
        <w:t>y</w:t>
      </w:r>
      <w:r w:rsidRPr="00FB2BD9">
        <w:rPr>
          <w:rFonts w:ascii="Times New Roman" w:hAnsi="Times New Roman" w:cs="Times New Roman"/>
          <w:b w:val="0"/>
          <w:sz w:val="20"/>
        </w:rPr>
        <w:t xml:space="preserve"> posłuży się następującymi kryteriami:</w:t>
      </w:r>
    </w:p>
    <w:p w14:paraId="1C093008" w14:textId="77777777" w:rsidR="00A62E90" w:rsidRPr="00FB2BD9" w:rsidRDefault="00AE32FD" w:rsidP="00AE32FD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Cena brutto– 60%;</w:t>
      </w:r>
    </w:p>
    <w:p w14:paraId="06897F99" w14:textId="7539AE5D" w:rsidR="00AE32FD" w:rsidRPr="00061C90" w:rsidRDefault="00AE32FD" w:rsidP="00AE32FD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1C90">
        <w:rPr>
          <w:rFonts w:ascii="Times New Roman" w:hAnsi="Times New Roman" w:cs="Times New Roman"/>
          <w:b/>
          <w:sz w:val="20"/>
          <w:szCs w:val="20"/>
        </w:rPr>
        <w:t xml:space="preserve">Okres gwarancji – </w:t>
      </w:r>
      <w:r w:rsidR="00061C90" w:rsidRPr="00061C90">
        <w:rPr>
          <w:rFonts w:ascii="Times New Roman" w:hAnsi="Times New Roman" w:cs="Times New Roman"/>
          <w:b/>
          <w:sz w:val="20"/>
          <w:szCs w:val="20"/>
        </w:rPr>
        <w:t>4</w:t>
      </w:r>
      <w:r w:rsidR="007130C5" w:rsidRPr="00061C90">
        <w:rPr>
          <w:rFonts w:ascii="Times New Roman" w:hAnsi="Times New Roman" w:cs="Times New Roman"/>
          <w:b/>
          <w:sz w:val="20"/>
          <w:szCs w:val="20"/>
        </w:rPr>
        <w:t>0 %</w:t>
      </w:r>
    </w:p>
    <w:p w14:paraId="739A9BC3" w14:textId="4C48F2A3" w:rsidR="00AE32FD" w:rsidRDefault="00AE32FD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C937AC" w14:textId="0BD132E8" w:rsidR="00AE32FD" w:rsidRPr="00FB2BD9" w:rsidRDefault="00AE32FD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Zamawiający dokona oceny oferty wg następujących wzorów: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6095"/>
      </w:tblGrid>
      <w:tr w:rsidR="00AE32FD" w:rsidRPr="00FB2BD9" w14:paraId="5DDB6DC6" w14:textId="77777777" w:rsidTr="00BC556A">
        <w:trPr>
          <w:trHeight w:val="8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699447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6A5CFC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Waga kryterium [%]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7DE652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punktów za dane kryterium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9A92A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Sposób oceny wg wzoru</w:t>
            </w:r>
          </w:p>
        </w:tc>
      </w:tr>
      <w:tr w:rsidR="00AE32FD" w:rsidRPr="00FB2BD9" w14:paraId="7D08AC63" w14:textId="77777777" w:rsidTr="00BC556A">
        <w:trPr>
          <w:trHeight w:val="9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37B57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  <w:p w14:paraId="460F23A4" w14:textId="5EF769ED" w:rsidR="00D34E1D" w:rsidRPr="00FB2BD9" w:rsidRDefault="00D34E1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„C”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4D5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70971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8593" w14:textId="77777777" w:rsidR="00E0494C" w:rsidRDefault="00E0494C" w:rsidP="00C40E04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14:paraId="4A045F84" w14:textId="12EB2D17" w:rsidR="00AE32FD" w:rsidRPr="00FB2BD9" w:rsidRDefault="00AE32FD" w:rsidP="00C40E04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 = (</w:t>
            </w:r>
            <w:proofErr w:type="spellStart"/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Cn</w:t>
            </w:r>
            <w:proofErr w:type="spellEnd"/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/ Co) x 60 pkt</w:t>
            </w:r>
          </w:p>
          <w:p w14:paraId="24D11A4E" w14:textId="77777777" w:rsidR="00AE32FD" w:rsidRPr="00FB2BD9" w:rsidRDefault="00AE32FD" w:rsidP="00C40E04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gdzie:</w:t>
            </w:r>
          </w:p>
          <w:p w14:paraId="04EAE387" w14:textId="77777777" w:rsidR="00AE32FD" w:rsidRPr="00FB2BD9" w:rsidRDefault="00AE32FD" w:rsidP="00C40E04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 – ocena punktowa za oceniane kryterium ceny;</w:t>
            </w:r>
          </w:p>
          <w:p w14:paraId="42276691" w14:textId="77777777" w:rsidR="00AE32FD" w:rsidRPr="00FB2BD9" w:rsidRDefault="00AE32FD" w:rsidP="00C40E04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proofErr w:type="spellStart"/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Cn</w:t>
            </w:r>
            <w:proofErr w:type="spellEnd"/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– najniższa cena ofertowa (brutto) spośród wszystkich podlegających ocenie ofert;</w:t>
            </w:r>
          </w:p>
          <w:p w14:paraId="7C96AF2D" w14:textId="77777777" w:rsidR="00AE32FD" w:rsidRPr="00FB2BD9" w:rsidRDefault="00AE32FD" w:rsidP="00C40E04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Co – cena oferty ocenianej (brutto).</w:t>
            </w:r>
          </w:p>
          <w:p w14:paraId="3BCB3DC5" w14:textId="77777777" w:rsidR="00AE32FD" w:rsidRPr="00FB2BD9" w:rsidRDefault="00AE32FD" w:rsidP="00C40E04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60 % - waga procentowa ocenianego kryterium (60% = 60 pkt);</w:t>
            </w:r>
          </w:p>
          <w:p w14:paraId="7F0D821C" w14:textId="77777777" w:rsidR="00AE32FD" w:rsidRPr="00FB2BD9" w:rsidRDefault="00AE32FD" w:rsidP="00C40E04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Maksymalna ilość punktów, jaką Zamawiający może przyznać w tym</w:t>
            </w:r>
          </w:p>
          <w:p w14:paraId="44455A51" w14:textId="77777777" w:rsidR="00AE32FD" w:rsidRPr="00FB2BD9" w:rsidRDefault="00AE32FD" w:rsidP="00C40E04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kryterium to 60.</w:t>
            </w:r>
          </w:p>
          <w:p w14:paraId="7645779D" w14:textId="77777777" w:rsidR="00AE32FD" w:rsidRDefault="00AE32FD" w:rsidP="00C40E04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Ocena w zakresie tego kryterium zostanie dokonana na podstawie wypełnionego załącznika pn. „Oferta Wykonawcy” i złoż</w:t>
            </w:r>
            <w:r w:rsidR="007130C5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onej w nim deklaracji Wykonawcy</w:t>
            </w:r>
          </w:p>
          <w:p w14:paraId="1CB59458" w14:textId="0F48C8A1" w:rsidR="00E0494C" w:rsidRPr="00FB2BD9" w:rsidRDefault="00E0494C" w:rsidP="00C40E04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E0494C" w:rsidRPr="00FB2BD9" w14:paraId="5DB25AE1" w14:textId="77777777" w:rsidTr="00E0494C">
        <w:trPr>
          <w:cantSplit/>
          <w:trHeight w:val="14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7E6EF" w14:textId="77777777" w:rsidR="00E0494C" w:rsidRPr="00A057D2" w:rsidRDefault="00E0494C" w:rsidP="00E0494C">
            <w:pPr>
              <w:spacing w:line="276" w:lineRule="auto"/>
              <w:ind w:left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7D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Okres gwarancji</w:t>
            </w:r>
          </w:p>
          <w:p w14:paraId="50CA498D" w14:textId="61F71B7E" w:rsidR="00E0494C" w:rsidRPr="00A057D2" w:rsidRDefault="00E0494C" w:rsidP="00E0494C">
            <w:pPr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7D2">
              <w:rPr>
                <w:rFonts w:ascii="Times New Roman" w:hAnsi="Times New Roman" w:cs="Times New Roman"/>
                <w:b/>
                <w:sz w:val="16"/>
                <w:szCs w:val="16"/>
              </w:rPr>
              <w:t>„G”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47C29" w14:textId="353CC708" w:rsidR="00E0494C" w:rsidRPr="00A057D2" w:rsidRDefault="00061C90" w:rsidP="00E0494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7D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E0494C" w:rsidRPr="00A057D2"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C3E36" w14:textId="11330E85" w:rsidR="00E0494C" w:rsidRPr="00A057D2" w:rsidRDefault="00061C90" w:rsidP="00E0494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7D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E0494C" w:rsidRPr="00A057D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9884" w14:textId="77777777" w:rsidR="00E0494C" w:rsidRPr="00A057D2" w:rsidRDefault="00E0494C" w:rsidP="00E0494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14:paraId="06BF7B3F" w14:textId="40E4BCEA" w:rsidR="00061C90" w:rsidRPr="00A057D2" w:rsidRDefault="00061C90" w:rsidP="00061C9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057D2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G = (Go / </w:t>
            </w:r>
            <w:proofErr w:type="spellStart"/>
            <w:r w:rsidRPr="00A057D2">
              <w:rPr>
                <w:rFonts w:ascii="Times New Roman" w:eastAsia="MS Mincho" w:hAnsi="Times New Roman" w:cs="Times New Roman"/>
                <w:sz w:val="16"/>
                <w:szCs w:val="16"/>
              </w:rPr>
              <w:t>G</w:t>
            </w:r>
            <w:r w:rsidR="00A057D2">
              <w:rPr>
                <w:rFonts w:ascii="Times New Roman" w:eastAsia="MS Mincho" w:hAnsi="Times New Roman" w:cs="Times New Roman"/>
                <w:sz w:val="16"/>
                <w:szCs w:val="16"/>
              </w:rPr>
              <w:t>w</w:t>
            </w:r>
            <w:proofErr w:type="spellEnd"/>
            <w:r w:rsidRPr="00A057D2">
              <w:rPr>
                <w:rFonts w:ascii="Times New Roman" w:eastAsia="MS Mincho" w:hAnsi="Times New Roman" w:cs="Times New Roman"/>
                <w:sz w:val="16"/>
                <w:szCs w:val="16"/>
              </w:rPr>
              <w:t>) x 40 pkt</w:t>
            </w:r>
          </w:p>
          <w:p w14:paraId="7AE7E305" w14:textId="77777777" w:rsidR="00061C90" w:rsidRPr="00A057D2" w:rsidRDefault="00061C90" w:rsidP="00061C9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057D2">
              <w:rPr>
                <w:rFonts w:ascii="Times New Roman" w:eastAsia="MS Mincho" w:hAnsi="Times New Roman" w:cs="Times New Roman"/>
                <w:sz w:val="16"/>
                <w:szCs w:val="16"/>
              </w:rPr>
              <w:t>gdzie:</w:t>
            </w:r>
          </w:p>
          <w:p w14:paraId="2CFD2D6E" w14:textId="61991CC5" w:rsidR="00061C90" w:rsidRPr="00A057D2" w:rsidRDefault="00061C90" w:rsidP="00061C9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057D2">
              <w:rPr>
                <w:rFonts w:ascii="Times New Roman" w:eastAsia="MS Mincho" w:hAnsi="Times New Roman" w:cs="Times New Roman"/>
                <w:sz w:val="16"/>
                <w:szCs w:val="16"/>
              </w:rPr>
              <w:t>G – ocena punktowa za oceniane kryterium Okres gwarancji;</w:t>
            </w:r>
          </w:p>
          <w:p w14:paraId="07C49D1F" w14:textId="013CE5B9" w:rsidR="00061C90" w:rsidRPr="00A057D2" w:rsidRDefault="00061C90" w:rsidP="00061C9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proofErr w:type="spellStart"/>
            <w:r w:rsidRPr="00A057D2">
              <w:rPr>
                <w:rFonts w:ascii="Times New Roman" w:eastAsia="MS Mincho" w:hAnsi="Times New Roman" w:cs="Times New Roman"/>
                <w:sz w:val="16"/>
                <w:szCs w:val="16"/>
              </w:rPr>
              <w:t>G</w:t>
            </w:r>
            <w:r w:rsidR="00A057D2">
              <w:rPr>
                <w:rFonts w:ascii="Times New Roman" w:eastAsia="MS Mincho" w:hAnsi="Times New Roman" w:cs="Times New Roman"/>
                <w:sz w:val="16"/>
                <w:szCs w:val="16"/>
              </w:rPr>
              <w:t>w</w:t>
            </w:r>
            <w:proofErr w:type="spellEnd"/>
            <w:r w:rsidRPr="00A057D2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– </w:t>
            </w:r>
            <w:r w:rsidR="00A057D2">
              <w:rPr>
                <w:rFonts w:ascii="Times New Roman" w:eastAsia="MS Mincho" w:hAnsi="Times New Roman" w:cs="Times New Roman"/>
                <w:sz w:val="16"/>
                <w:szCs w:val="16"/>
              </w:rPr>
              <w:t>najwyższa</w:t>
            </w:r>
            <w:r w:rsidRPr="00A057D2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gwarancja spośród wszystkich podlegających ocenie ofert;</w:t>
            </w:r>
          </w:p>
          <w:p w14:paraId="1CCC5EAB" w14:textId="3D9CE116" w:rsidR="00061C90" w:rsidRPr="00A057D2" w:rsidRDefault="00061C90" w:rsidP="00061C9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057D2">
              <w:rPr>
                <w:rFonts w:ascii="Times New Roman" w:eastAsia="MS Mincho" w:hAnsi="Times New Roman" w:cs="Times New Roman"/>
                <w:sz w:val="16"/>
                <w:szCs w:val="16"/>
              </w:rPr>
              <w:t>Go – gwarancja oferty ocenianej.</w:t>
            </w:r>
          </w:p>
          <w:p w14:paraId="675886A2" w14:textId="7B598D28" w:rsidR="00061C90" w:rsidRPr="00A057D2" w:rsidRDefault="00061C90" w:rsidP="00061C9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057D2">
              <w:rPr>
                <w:rFonts w:ascii="Times New Roman" w:eastAsia="MS Mincho" w:hAnsi="Times New Roman" w:cs="Times New Roman"/>
                <w:sz w:val="16"/>
                <w:szCs w:val="16"/>
              </w:rPr>
              <w:t>40 % - waga procentowa ocenianego kryterium (40% = 40 pkt);</w:t>
            </w:r>
          </w:p>
          <w:p w14:paraId="7614F3FA" w14:textId="1DFE6209" w:rsidR="00061C90" w:rsidRPr="00A057D2" w:rsidRDefault="00061C90" w:rsidP="00061C9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057D2">
              <w:rPr>
                <w:rFonts w:ascii="Times New Roman" w:eastAsia="MS Mincho" w:hAnsi="Times New Roman" w:cs="Times New Roman"/>
                <w:sz w:val="16"/>
                <w:szCs w:val="16"/>
              </w:rPr>
              <w:t>Maksymalna ilość punktów, jaką Zamawiający może przyznać w tym</w:t>
            </w:r>
            <w:r w:rsidR="00A057D2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bookmarkStart w:id="7" w:name="_GoBack"/>
            <w:bookmarkEnd w:id="7"/>
            <w:r w:rsidRPr="00A057D2">
              <w:rPr>
                <w:rFonts w:ascii="Times New Roman" w:eastAsia="MS Mincho" w:hAnsi="Times New Roman" w:cs="Times New Roman"/>
                <w:sz w:val="16"/>
                <w:szCs w:val="16"/>
              </w:rPr>
              <w:t>kryterium to 40.</w:t>
            </w:r>
          </w:p>
          <w:p w14:paraId="240DA16C" w14:textId="138DE15D" w:rsidR="00061C90" w:rsidRPr="00A057D2" w:rsidRDefault="00061C90" w:rsidP="00061C9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A057D2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Minimalny okres gwarancji wynosi 36 miesięcy.</w:t>
            </w:r>
          </w:p>
          <w:p w14:paraId="450B65A8" w14:textId="0175F396" w:rsidR="00061C90" w:rsidRPr="00A057D2" w:rsidRDefault="00061C90" w:rsidP="00061C9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A057D2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Maksymalny okres gwarancji wynosi 60 miesięcy.</w:t>
            </w:r>
          </w:p>
          <w:p w14:paraId="783A7A38" w14:textId="17760897" w:rsidR="00061C90" w:rsidRPr="00A057D2" w:rsidRDefault="00061C90" w:rsidP="00061C9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14:paraId="70A0DC48" w14:textId="1EB01F4B" w:rsidR="00061C90" w:rsidRPr="00A057D2" w:rsidRDefault="00061C90" w:rsidP="00061C9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057D2">
              <w:rPr>
                <w:rFonts w:ascii="Times New Roman" w:eastAsia="MS Mincho" w:hAnsi="Times New Roman" w:cs="Times New Roman"/>
                <w:sz w:val="16"/>
                <w:szCs w:val="16"/>
              </w:rPr>
              <w:t>Oferty z krótszym lub dłuższym niż przyjęte przez Zamawiającego okresem gwarancji jak również oferty, w których Wykonawcy w ogóle nie wpiszą „okresu gwarancji” zostaną odrzucone, jako nieodpowiadające treści SWZ.</w:t>
            </w:r>
          </w:p>
          <w:p w14:paraId="26344579" w14:textId="77777777" w:rsidR="00061C90" w:rsidRPr="00A057D2" w:rsidRDefault="00061C90" w:rsidP="00061C9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14:paraId="414DB8AB" w14:textId="79292BC0" w:rsidR="00E0494C" w:rsidRPr="00A057D2" w:rsidRDefault="00061C90" w:rsidP="00A057D2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057D2">
              <w:rPr>
                <w:rFonts w:ascii="Times New Roman" w:eastAsia="MS Mincho" w:hAnsi="Times New Roman" w:cs="Times New Roman"/>
                <w:sz w:val="16"/>
                <w:szCs w:val="16"/>
              </w:rPr>
              <w:t>Ocena w zakresie tego kryterium zostanie dokonana na podstawie wypełnionego załącznika pn. „Oferta Wykonawcy” i złożonej w nim deklaracji Wykonawcy</w:t>
            </w:r>
          </w:p>
        </w:tc>
      </w:tr>
      <w:tr w:rsidR="00E0494C" w:rsidRPr="00FB2BD9" w14:paraId="20944F25" w14:textId="77777777" w:rsidTr="00BC556A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BCE81" w14:textId="77777777" w:rsidR="00E0494C" w:rsidRPr="00FB2BD9" w:rsidRDefault="00E0494C" w:rsidP="00E0494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E048E" w14:textId="77777777" w:rsidR="00E0494C" w:rsidRPr="00FB2BD9" w:rsidRDefault="00E0494C" w:rsidP="00E0494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19653" w14:textId="77777777" w:rsidR="00E0494C" w:rsidRPr="00FB2BD9" w:rsidRDefault="00E0494C" w:rsidP="00E0494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C0C6B9" w14:textId="77777777" w:rsidR="00E0494C" w:rsidRPr="00FB2BD9" w:rsidRDefault="00E0494C" w:rsidP="00E0494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────────────────────</w:t>
            </w:r>
          </w:p>
        </w:tc>
      </w:tr>
    </w:tbl>
    <w:p w14:paraId="74AD1129" w14:textId="77777777" w:rsidR="00AE32FD" w:rsidRPr="00FB2BD9" w:rsidRDefault="00AE32FD" w:rsidP="00AE32F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78401E" w14:textId="77777777" w:rsidR="00AE32FD" w:rsidRPr="00FB2BD9" w:rsidRDefault="00AE32FD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Zamawiający dokona całkowitej o</w:t>
      </w:r>
      <w:r w:rsidRPr="00FB2BD9">
        <w:rPr>
          <w:rFonts w:ascii="Times New Roman" w:hAnsi="Times New Roman" w:cs="Times New Roman"/>
          <w:bCs/>
          <w:sz w:val="20"/>
          <w:szCs w:val="20"/>
        </w:rPr>
        <w:t>ceny końcowej ofert według poniższego wzoru:</w:t>
      </w:r>
    </w:p>
    <w:p w14:paraId="564079DE" w14:textId="435F87CF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2BD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proofErr w:type="spellStart"/>
      <w:r w:rsidR="00061C90">
        <w:rPr>
          <w:rFonts w:ascii="Times New Roman" w:hAnsi="Times New Roman" w:cs="Times New Roman"/>
          <w:b/>
          <w:bCs/>
          <w:sz w:val="20"/>
          <w:szCs w:val="20"/>
        </w:rPr>
        <w:t>Op</w:t>
      </w:r>
      <w:proofErr w:type="spellEnd"/>
      <w:r w:rsidR="00061C90">
        <w:rPr>
          <w:rFonts w:ascii="Times New Roman" w:hAnsi="Times New Roman" w:cs="Times New Roman"/>
          <w:b/>
          <w:bCs/>
          <w:sz w:val="20"/>
          <w:szCs w:val="20"/>
        </w:rPr>
        <w:t xml:space="preserve"> = C</w:t>
      </w:r>
      <w:r w:rsidR="00E0494C">
        <w:rPr>
          <w:rFonts w:ascii="Times New Roman" w:hAnsi="Times New Roman" w:cs="Times New Roman"/>
          <w:b/>
          <w:bCs/>
          <w:sz w:val="20"/>
          <w:szCs w:val="20"/>
        </w:rPr>
        <w:t>+</w:t>
      </w:r>
      <w:r w:rsidR="00D34E1D" w:rsidRPr="00FB2BD9">
        <w:rPr>
          <w:rFonts w:ascii="Times New Roman" w:hAnsi="Times New Roman" w:cs="Times New Roman"/>
          <w:b/>
          <w:bCs/>
          <w:sz w:val="20"/>
          <w:szCs w:val="20"/>
        </w:rPr>
        <w:t>G</w:t>
      </w:r>
    </w:p>
    <w:p w14:paraId="7352F5E0" w14:textId="77777777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290119E" w14:textId="2EC2696B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B2BD9">
        <w:rPr>
          <w:rFonts w:ascii="Times New Roman" w:hAnsi="Times New Roman" w:cs="Times New Roman"/>
          <w:b/>
          <w:bCs/>
          <w:sz w:val="20"/>
          <w:szCs w:val="20"/>
        </w:rPr>
        <w:t>Op</w:t>
      </w:r>
      <w:proofErr w:type="spellEnd"/>
      <w:r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 – suma punktów uzyskana za wszystkie kryteria wymienione wyżej;</w:t>
      </w:r>
    </w:p>
    <w:p w14:paraId="13DB8E94" w14:textId="6464A035" w:rsidR="00E0494C" w:rsidRPr="00FB2BD9" w:rsidRDefault="00E0494C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2BD9">
        <w:rPr>
          <w:rFonts w:ascii="Times New Roman" w:hAnsi="Times New Roman" w:cs="Times New Roman"/>
          <w:b/>
          <w:bCs/>
          <w:sz w:val="20"/>
          <w:szCs w:val="20"/>
        </w:rPr>
        <w:t>C – ocena punktowa uzyskana za kryterium C</w:t>
      </w:r>
      <w:r>
        <w:rPr>
          <w:rFonts w:ascii="Times New Roman" w:hAnsi="Times New Roman" w:cs="Times New Roman"/>
          <w:b/>
          <w:bCs/>
          <w:sz w:val="20"/>
          <w:szCs w:val="20"/>
        </w:rPr>
        <w:t>ena;</w:t>
      </w:r>
    </w:p>
    <w:p w14:paraId="6DB9CBC0" w14:textId="1A6117DE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G – ocena punktowa za oceniane kryterium </w:t>
      </w:r>
      <w:r w:rsidR="00224F36" w:rsidRPr="00FB2BD9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FB2BD9">
        <w:rPr>
          <w:rFonts w:ascii="Times New Roman" w:hAnsi="Times New Roman" w:cs="Times New Roman"/>
          <w:b/>
          <w:bCs/>
          <w:sz w:val="20"/>
          <w:szCs w:val="20"/>
        </w:rPr>
        <w:t>kres gwarancji;</w:t>
      </w:r>
    </w:p>
    <w:p w14:paraId="662ED466" w14:textId="77777777" w:rsidR="00AE32FD" w:rsidRPr="00FB2BD9" w:rsidRDefault="00AE32FD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2EE073E5" w14:textId="515287C1" w:rsidR="00A04FFB" w:rsidRPr="00FB2BD9" w:rsidRDefault="00A04FFB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Przyznane punkty będą zaokrąglone do dwóch miejsc po przecinku.</w:t>
      </w:r>
    </w:p>
    <w:p w14:paraId="29FC016D" w14:textId="084D7243" w:rsidR="0002477B" w:rsidRPr="00FB2BD9" w:rsidRDefault="0002477B" w:rsidP="00E0494C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5F5AF4" w14:textId="7F6AB404" w:rsidR="00A04FFB" w:rsidRPr="0060312F" w:rsidRDefault="0068501E" w:rsidP="00BC556A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ROZDZIAŁ 1</w:t>
      </w:r>
      <w:r w:rsidR="00557CB1">
        <w:rPr>
          <w:rFonts w:ascii="Times New Roman" w:eastAsia="Times New Roman" w:hAnsi="Times New Roman" w:cs="Times New Roman"/>
          <w:b/>
          <w:bCs/>
          <w:lang w:eastAsia="zh-CN"/>
        </w:rPr>
        <w:t>6</w:t>
      </w:r>
      <w:r w:rsidR="00A04FFB" w:rsidRPr="00FB2BD9">
        <w:rPr>
          <w:rFonts w:ascii="Times New Roman" w:eastAsia="Times New Roman" w:hAnsi="Times New Roman" w:cs="Times New Roman"/>
          <w:b/>
          <w:bCs/>
          <w:lang w:eastAsia="zh-CN"/>
        </w:rPr>
        <w:t>. INFORMACJE O FORMALNOŚCIAC</w:t>
      </w:r>
      <w:r w:rsidR="00FE373E" w:rsidRPr="00FB2BD9">
        <w:rPr>
          <w:rFonts w:ascii="Times New Roman" w:eastAsia="Times New Roman" w:hAnsi="Times New Roman" w:cs="Times New Roman"/>
          <w:b/>
          <w:bCs/>
          <w:lang w:eastAsia="zh-CN"/>
        </w:rPr>
        <w:t xml:space="preserve">H JAKIE MUSZĄ ZOSTAĆ DOPEŁNIONE </w:t>
      </w:r>
      <w:r w:rsidR="00A04FFB" w:rsidRPr="00FB2BD9">
        <w:rPr>
          <w:rFonts w:ascii="Times New Roman" w:eastAsia="Times New Roman" w:hAnsi="Times New Roman" w:cs="Times New Roman"/>
          <w:b/>
          <w:bCs/>
          <w:lang w:eastAsia="zh-CN"/>
        </w:rPr>
        <w:t>PO WYBORZE OFERTY W CELU ZAWARCIA UMOWY W</w:t>
      </w:r>
      <w:r w:rsidR="0060312F">
        <w:rPr>
          <w:rFonts w:ascii="Times New Roman" w:eastAsia="Times New Roman" w:hAnsi="Times New Roman" w:cs="Times New Roman"/>
          <w:b/>
          <w:bCs/>
          <w:lang w:eastAsia="zh-CN"/>
        </w:rPr>
        <w:t xml:space="preserve"> SPRAWIE ZAMÓWIENIA PUBLICZNEGO</w:t>
      </w:r>
    </w:p>
    <w:p w14:paraId="53312638" w14:textId="77777777" w:rsidR="00A04FFB" w:rsidRPr="00FB2BD9" w:rsidRDefault="00A04FFB" w:rsidP="00BC556A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 xml:space="preserve">na </w:t>
      </w:r>
      <w:hyperlink r:id="rId26" w:history="1">
        <w:r w:rsidRPr="00FB2BD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14:paraId="1F941B8C" w14:textId="77777777" w:rsidR="00A04FFB" w:rsidRPr="00FB2BD9" w:rsidRDefault="00A04FFB" w:rsidP="00BC556A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Zamawiający zawrze umowę w sprawie zamówienia publicznego, z uwzględnieniem art. 577 Pzp, 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14:paraId="0FF17E3D" w14:textId="0F05EE66" w:rsidR="00A04FFB" w:rsidRPr="00FB2BD9" w:rsidRDefault="00A04FFB" w:rsidP="00BC556A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Zamawiający może zawrzeć umowę w sprawie zamówienia publicznego przed upływem terminu, o którym mowa </w:t>
      </w:r>
      <w:r w:rsidR="00A62E90"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 ust. 2, jeżeli w postępowaniu o udzielenie zamówienia złożono tylko jedna ofertę.</w:t>
      </w:r>
    </w:p>
    <w:p w14:paraId="3E849C5D" w14:textId="77777777" w:rsidR="00A04FFB" w:rsidRPr="00FB2BD9" w:rsidRDefault="00A04FFB" w:rsidP="00BC556A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14:paraId="7B2FC329" w14:textId="77777777" w:rsidR="00E826F8" w:rsidRDefault="00A04FFB" w:rsidP="00BC556A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</w:t>
      </w:r>
      <w:r w:rsidR="006E342B"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14:paraId="2D3FCDDA" w14:textId="7DCB4C01" w:rsidR="00E826F8" w:rsidRPr="00E826F8" w:rsidRDefault="00E826F8" w:rsidP="00BC556A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826F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 zobowiązany jest wnieść zabezpieczenie należytego wykonania umowy w wysokości 5%</w:t>
      </w:r>
      <w:r w:rsidRPr="00E826F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ceny ofertowej brutto. Zabezpieczenie może być wnoszone według wyboru Wykonawcy w jednej lub w kilku następujących formach:</w:t>
      </w:r>
    </w:p>
    <w:p w14:paraId="03C8F32C" w14:textId="77777777" w:rsidR="00E826F8" w:rsidRPr="00E826F8" w:rsidRDefault="00E826F8" w:rsidP="00BC556A">
      <w:pPr>
        <w:pStyle w:val="Akapitzlist"/>
        <w:widowControl/>
        <w:numPr>
          <w:ilvl w:val="0"/>
          <w:numId w:val="40"/>
        </w:numPr>
        <w:suppressAutoHyphens/>
        <w:autoSpaceDE/>
        <w:autoSpaceDN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26F8">
        <w:rPr>
          <w:rFonts w:ascii="Times New Roman" w:eastAsia="Times New Roman" w:hAnsi="Times New Roman" w:cs="Times New Roman"/>
          <w:sz w:val="20"/>
          <w:szCs w:val="20"/>
          <w:lang w:eastAsia="zh-CN"/>
        </w:rPr>
        <w:t>pieniądzu;</w:t>
      </w:r>
    </w:p>
    <w:p w14:paraId="4F25A3B1" w14:textId="77777777" w:rsidR="00E826F8" w:rsidRPr="00E826F8" w:rsidRDefault="00E826F8" w:rsidP="00BC556A">
      <w:pPr>
        <w:pStyle w:val="Akapitzlist"/>
        <w:widowControl/>
        <w:numPr>
          <w:ilvl w:val="0"/>
          <w:numId w:val="40"/>
        </w:numPr>
        <w:suppressAutoHyphens/>
        <w:autoSpaceDE/>
        <w:autoSpaceDN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26F8">
        <w:rPr>
          <w:rFonts w:ascii="Times New Roman" w:eastAsia="Times New Roman" w:hAnsi="Times New Roman" w:cs="Times New Roman"/>
          <w:sz w:val="20"/>
          <w:szCs w:val="20"/>
          <w:lang w:eastAsia="zh-CN"/>
        </w:rPr>
        <w:t>poręczeniach bankowych lub poręczeniach spółdzielczej kasy oszczędnościowo-kredytowej, z tym że zobowiązanie kasy jest zawsze zobowiązaniem pieniężnym;</w:t>
      </w:r>
    </w:p>
    <w:p w14:paraId="7205ACCB" w14:textId="77777777" w:rsidR="00E826F8" w:rsidRPr="00E826F8" w:rsidRDefault="00E826F8" w:rsidP="00BC556A">
      <w:pPr>
        <w:pStyle w:val="Akapitzlist"/>
        <w:widowControl/>
        <w:numPr>
          <w:ilvl w:val="0"/>
          <w:numId w:val="40"/>
        </w:numPr>
        <w:suppressAutoHyphens/>
        <w:autoSpaceDE/>
        <w:autoSpaceDN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26F8">
        <w:rPr>
          <w:rFonts w:ascii="Times New Roman" w:eastAsia="Times New Roman" w:hAnsi="Times New Roman" w:cs="Times New Roman"/>
          <w:sz w:val="20"/>
          <w:szCs w:val="20"/>
          <w:lang w:eastAsia="zh-CN"/>
        </w:rPr>
        <w:t>gwarancjach bankowych;</w:t>
      </w:r>
    </w:p>
    <w:p w14:paraId="5EC2CC60" w14:textId="77777777" w:rsidR="00E826F8" w:rsidRPr="00E826F8" w:rsidRDefault="00E826F8" w:rsidP="00BC556A">
      <w:pPr>
        <w:pStyle w:val="Akapitzlist"/>
        <w:widowControl/>
        <w:numPr>
          <w:ilvl w:val="0"/>
          <w:numId w:val="40"/>
        </w:numPr>
        <w:suppressAutoHyphens/>
        <w:autoSpaceDE/>
        <w:autoSpaceDN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26F8">
        <w:rPr>
          <w:rFonts w:ascii="Times New Roman" w:eastAsia="Times New Roman" w:hAnsi="Times New Roman" w:cs="Times New Roman"/>
          <w:sz w:val="20"/>
          <w:szCs w:val="20"/>
          <w:lang w:eastAsia="zh-CN"/>
        </w:rPr>
        <w:t>gwarancjach ubezpieczeniowych;</w:t>
      </w:r>
    </w:p>
    <w:p w14:paraId="7227569D" w14:textId="77777777" w:rsidR="00E826F8" w:rsidRPr="00E826F8" w:rsidRDefault="00E826F8" w:rsidP="00BC556A">
      <w:pPr>
        <w:pStyle w:val="Akapitzlist"/>
        <w:widowControl/>
        <w:numPr>
          <w:ilvl w:val="0"/>
          <w:numId w:val="40"/>
        </w:numPr>
        <w:suppressAutoHyphens/>
        <w:autoSpaceDE/>
        <w:autoSpaceDN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26F8">
        <w:rPr>
          <w:rFonts w:ascii="Times New Roman" w:eastAsia="Times New Roman" w:hAnsi="Times New Roman" w:cs="Times New Roman"/>
          <w:sz w:val="20"/>
          <w:szCs w:val="20"/>
          <w:lang w:eastAsia="zh-CN"/>
        </w:rPr>
        <w:t>poręczeniach udzielanych przez podmioty, o których mowa w art. 6b ust. 5 pkt 2 ustawy z dnia 9 listopada 2000r. o utworzeniu Polskiej Agencji Rozwoju Przedsiębiorczości.</w:t>
      </w:r>
    </w:p>
    <w:p w14:paraId="0B3D7D1E" w14:textId="7017B178" w:rsidR="00E826F8" w:rsidRPr="00E826F8" w:rsidRDefault="00E826F8" w:rsidP="00BC556A">
      <w:pPr>
        <w:pStyle w:val="Akapitzlist"/>
        <w:widowControl/>
        <w:numPr>
          <w:ilvl w:val="0"/>
          <w:numId w:val="40"/>
        </w:numPr>
        <w:suppressAutoHyphens/>
        <w:autoSpaceDE/>
        <w:autoSpaceDN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26F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Zabezpieczenie wnoszone w pieniądzu Wykonawca wpłaca przelewem na rachunek bankowy wskazany przez Zamawiającego. Jeżeli zabezpieczenie wniesiono w pieniądzu, Zamawiający przechowuje je na </w:t>
      </w:r>
      <w:r w:rsidRPr="00E826F8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oprocentowanym rachunku bankowym. Zamawiający zwraca zabezpieczenie wniesione w pieniądzu z odsetkami wynikającymi </w:t>
      </w:r>
      <w:r w:rsidRPr="00E826F8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z umowy rachunku bankowego, na którym było ono przechowywane, pomniejszone o koszt prowadzenia tego rachunku oraz prowizji bankowej za przelew pieniędzy na rachunek bankowy Wykonawcy.</w:t>
      </w:r>
    </w:p>
    <w:p w14:paraId="6FC0BDF3" w14:textId="17C8BE69" w:rsidR="00295C2F" w:rsidRPr="00557CB1" w:rsidRDefault="00325E96" w:rsidP="00BC556A">
      <w:pPr>
        <w:pStyle w:val="Akapitzlist"/>
        <w:widowControl/>
        <w:numPr>
          <w:ilvl w:val="0"/>
          <w:numId w:val="41"/>
        </w:numPr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</w:pPr>
      <w:r w:rsidRPr="00557CB1">
        <w:rPr>
          <w:rFonts w:ascii="Times New Roman" w:eastAsia="Book Antiqua" w:hAnsi="Times New Roman" w:cs="Times New Roman"/>
          <w:b/>
          <w:bCs/>
          <w:iCs/>
          <w:color w:val="000000"/>
          <w:sz w:val="20"/>
          <w:szCs w:val="20"/>
          <w:u w:val="single"/>
          <w:lang w:val="x-none" w:eastAsia="x-none"/>
        </w:rPr>
        <w:t>Przed podpisaniem Umowy Wykonawca zobowiązany jest przedstawić Zamawiającemu</w:t>
      </w:r>
    </w:p>
    <w:p w14:paraId="0858ED81" w14:textId="77777777" w:rsidR="00325E96" w:rsidRPr="00FB2BD9" w:rsidRDefault="00325E96" w:rsidP="00BC556A">
      <w:pPr>
        <w:widowControl/>
        <w:numPr>
          <w:ilvl w:val="0"/>
          <w:numId w:val="28"/>
        </w:numPr>
        <w:autoSpaceDE/>
        <w:autoSpaceDN/>
        <w:spacing w:before="60" w:after="60"/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</w:pP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1 osobę do kontaktu z Zamawiającym, koordynującą pracę zespołu, dostępną na placu budowy w czasie pracy ekipy</w:t>
      </w:r>
    </w:p>
    <w:p w14:paraId="569C2456" w14:textId="38A6DD56" w:rsidR="00325E96" w:rsidRPr="00FB2BD9" w:rsidRDefault="00325E96" w:rsidP="00BC556A">
      <w:pPr>
        <w:widowControl/>
        <w:numPr>
          <w:ilvl w:val="0"/>
          <w:numId w:val="28"/>
        </w:numPr>
        <w:autoSpaceDE/>
        <w:autoSpaceDN/>
        <w:spacing w:before="60" w:after="60"/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</w:pP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kosztorysy  szczegółowe sporządzone na podstawie przedmiarów. (Mają one charakter pomocniczy i  będą mieć zastosowanie jedynie do rozliczenia wykonanych robót budowlanych w przypadku rozwiązania Umowy bądź odstąpienia od Umowy przez którąkolwiek ze Stron, jak również do rozliczenia robót zamiennych n</w:t>
      </w:r>
      <w:r w:rsidR="00C43E70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a zasadach określonych w Umowie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)</w:t>
      </w:r>
    </w:p>
    <w:p w14:paraId="3F2AD31B" w14:textId="77777777" w:rsidR="00325E96" w:rsidRPr="00FB2BD9" w:rsidRDefault="00325E96" w:rsidP="00BC556A">
      <w:pPr>
        <w:widowControl/>
        <w:numPr>
          <w:ilvl w:val="0"/>
          <w:numId w:val="28"/>
        </w:numPr>
        <w:autoSpaceDE/>
        <w:autoSpaceDN/>
        <w:spacing w:before="60" w:after="60"/>
        <w:ind w:left="567" w:hanging="283"/>
        <w:jc w:val="both"/>
        <w:outlineLvl w:val="1"/>
        <w:rPr>
          <w:rFonts w:ascii="Times New Roman" w:eastAsia="Book Antiqua" w:hAnsi="Times New Roman" w:cs="Times New Roman"/>
          <w:bCs/>
          <w:iCs/>
          <w:color w:val="000000"/>
          <w:sz w:val="20"/>
          <w:szCs w:val="20"/>
          <w:lang w:val="x-none" w:eastAsia="x-none"/>
        </w:rPr>
      </w:pPr>
      <w:r w:rsidRPr="00FB2BD9">
        <w:rPr>
          <w:rFonts w:ascii="Times New Roman" w:eastAsia="Book Antiqua" w:hAnsi="Times New Roman" w:cs="Times New Roman"/>
          <w:bCs/>
          <w:iCs/>
          <w:color w:val="000000"/>
          <w:sz w:val="20"/>
          <w:szCs w:val="20"/>
          <w:lang w:val="x-none" w:eastAsia="x-none"/>
        </w:rPr>
        <w:t>harmonogram rzeczowo-finansowy</w:t>
      </w:r>
    </w:p>
    <w:p w14:paraId="13E7626A" w14:textId="46C9C471" w:rsidR="00325E96" w:rsidRPr="00FB2BD9" w:rsidRDefault="00325E96" w:rsidP="008E1496">
      <w:pPr>
        <w:pStyle w:val="Akapitzlist"/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dowód ustanowienia 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x-none" w:eastAsia="x-none"/>
        </w:rPr>
        <w:t>zabezpieczeni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a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x-none" w:eastAsia="x-none"/>
        </w:rPr>
        <w:t xml:space="preserve"> należytego  wykonania umowy</w:t>
      </w:r>
    </w:p>
    <w:p w14:paraId="4D45A0B6" w14:textId="46FA3B9D" w:rsidR="00E327EF" w:rsidRPr="00FB2BD9" w:rsidRDefault="00E327EF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3753F6" w14:textId="3E303A0A" w:rsidR="00A04FFB" w:rsidRPr="0060312F" w:rsidRDefault="0068501E" w:rsidP="0060312F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ROZDZIAŁ 1</w:t>
      </w:r>
      <w:r w:rsidR="00557CB1">
        <w:rPr>
          <w:rFonts w:ascii="Times New Roman" w:eastAsia="Times New Roman" w:hAnsi="Times New Roman" w:cs="Times New Roman"/>
          <w:b/>
          <w:bCs/>
          <w:lang w:eastAsia="zh-CN"/>
        </w:rPr>
        <w:t>7</w:t>
      </w:r>
      <w:r w:rsidR="00A04FFB" w:rsidRPr="00FB2BD9">
        <w:rPr>
          <w:rFonts w:ascii="Times New Roman" w:eastAsia="Times New Roman" w:hAnsi="Times New Roman" w:cs="Times New Roman"/>
          <w:b/>
          <w:bCs/>
          <w:lang w:eastAsia="zh-CN"/>
        </w:rPr>
        <w:t>. POUCZENIE O ŚRODKACH OCHRONY PRAWNEJ PRZYSŁUGUJĄCYCH WYKONAWCY</w:t>
      </w:r>
    </w:p>
    <w:p w14:paraId="5C9CF3B6" w14:textId="77777777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Środki ochrony prawnej przysługują Wykonawcy, jeżeli ma lub miał interes prawny w uzyskaniu zamówienia oraz poniósł lub może ponieść szkodę w wyniku naruszenia przez Zamawiającego przepisów ustawy Pzp.</w:t>
      </w:r>
    </w:p>
    <w:p w14:paraId="0C3E7AD1" w14:textId="77777777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Odwołanie przysługuje na:</w:t>
      </w:r>
    </w:p>
    <w:p w14:paraId="53FA5467" w14:textId="77777777" w:rsidR="00A04FFB" w:rsidRPr="00FB2BD9" w:rsidRDefault="00A04FFB" w:rsidP="00E50A8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niezgodną z przepisami ustawy Pzp czynność Zamawiającego, podjętą w postępowaniu o udzielenie zamówienia, w tym na projektowane postanowienia umowy,</w:t>
      </w:r>
    </w:p>
    <w:p w14:paraId="4584E143" w14:textId="77777777" w:rsidR="00A04FFB" w:rsidRPr="00FB2BD9" w:rsidRDefault="00A04FFB" w:rsidP="00E50A8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na podstawie ustawy Pzp;</w:t>
      </w:r>
    </w:p>
    <w:p w14:paraId="15C2AC1F" w14:textId="3B2D7FE6" w:rsidR="00A04FFB" w:rsidRPr="00FB2BD9" w:rsidRDefault="00A04FFB" w:rsidP="00E50A8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zaniechanie przeprowadzenia postępowania o udzielenie zamówienia na podstawie ustawy Pzp, mimo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że Zamawiający był do tego obowiązany.</w:t>
      </w:r>
    </w:p>
    <w:p w14:paraId="6851E080" w14:textId="77777777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14:paraId="281E7408" w14:textId="77777777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33560F1B" w14:textId="4C49B430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Odwołanie w przypadkach innych niż określone pkt. 4 wnosi się w terminie 5 dni od dnia, w którym powzięto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lub przy zachowaniu należytej staranności można było powziąć wiadomość o okolicznościach stanowiących podstawę jego wniesienia.</w:t>
      </w:r>
    </w:p>
    <w:p w14:paraId="078E3B21" w14:textId="36156CE6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 orzeczenie Izby oraz postanowienia Prezesa Izby, o którym mowa w art. 579 ust.1 ustawy Pzp, stronom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oraz uczestnikom postępowania odwoławczego przysługuje skarga do Sądu. Skargę wnosi się do Sądu Okręgowego w Warszawie za pośrednictwem Prezesa Izby.</w:t>
      </w:r>
    </w:p>
    <w:p w14:paraId="767F1CEE" w14:textId="5FF6F4B5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Szczegółowe informacje dotyczące środków ochrony prawnej określone są w DZIALE IX „Środki ochrony prawnej” ustawy Pzp.</w:t>
      </w:r>
    </w:p>
    <w:p w14:paraId="2016A949" w14:textId="4D12A35A" w:rsidR="00D30AA8" w:rsidRDefault="00D30AA8" w:rsidP="000F14CA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F119720" w14:textId="77777777" w:rsidR="00061C90" w:rsidRPr="00FB2BD9" w:rsidRDefault="00061C90" w:rsidP="000F14CA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56CE0B5" w14:textId="139A1626" w:rsidR="00A04FFB" w:rsidRPr="0060312F" w:rsidRDefault="00A04FFB" w:rsidP="0060312F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ROZDZIAŁ 1</w:t>
      </w:r>
      <w:r w:rsidR="00557CB1">
        <w:rPr>
          <w:rFonts w:ascii="Times New Roman" w:eastAsia="Times New Roman" w:hAnsi="Times New Roman" w:cs="Times New Roman"/>
          <w:b/>
          <w:bCs/>
          <w:lang w:eastAsia="zh-CN"/>
        </w:rPr>
        <w:t>8</w:t>
      </w: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. INNE POSTANOWIENIA SWZ</w:t>
      </w:r>
    </w:p>
    <w:p w14:paraId="7C60E38B" w14:textId="316DE15F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</w:t>
      </w:r>
      <w:r w:rsidR="0068501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nie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dopuszcza możliwości składania ofert częściowych.</w:t>
      </w:r>
    </w:p>
    <w:p w14:paraId="0517CBDE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dopuszcza możliwości składania ofert wariantowych.</w:t>
      </w:r>
    </w:p>
    <w:p w14:paraId="57DAD767" w14:textId="15E13C1E" w:rsidR="00935D66" w:rsidRPr="0060312F" w:rsidRDefault="00AE32FD" w:rsidP="00935D66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 xml:space="preserve">Zamawiający wymaga zatrudnienia na podstawie umów o pracę </w:t>
      </w:r>
      <w:r w:rsidRPr="00FB2BD9">
        <w:rPr>
          <w:rFonts w:ascii="Times New Roman" w:hAnsi="Times New Roman" w:cs="Times New Roman"/>
          <w:sz w:val="20"/>
          <w:szCs w:val="20"/>
        </w:rPr>
        <w:t xml:space="preserve">przez </w:t>
      </w:r>
      <w:r w:rsidR="00224F36" w:rsidRPr="00FB2BD9">
        <w:rPr>
          <w:rFonts w:ascii="Times New Roman" w:hAnsi="Times New Roman" w:cs="Times New Roman"/>
          <w:sz w:val="20"/>
          <w:szCs w:val="20"/>
        </w:rPr>
        <w:t>W</w:t>
      </w:r>
      <w:r w:rsidRPr="00FB2BD9">
        <w:rPr>
          <w:rFonts w:ascii="Times New Roman" w:hAnsi="Times New Roman" w:cs="Times New Roman"/>
          <w:sz w:val="20"/>
          <w:szCs w:val="20"/>
        </w:rPr>
        <w:t xml:space="preserve">ykonawcę lub odpowiednio przez podwykonawcę osób wykonujących czynności, które w ocenie Zamawiającego polegają na wykonywaniu pracy </w:t>
      </w:r>
      <w:r w:rsidR="00A62E90" w:rsidRPr="00FB2BD9">
        <w:rPr>
          <w:rFonts w:ascii="Times New Roman" w:hAnsi="Times New Roman" w:cs="Times New Roman"/>
          <w:sz w:val="20"/>
          <w:szCs w:val="20"/>
        </w:rPr>
        <w:br/>
      </w:r>
      <w:r w:rsidRPr="00FB2BD9">
        <w:rPr>
          <w:rFonts w:ascii="Times New Roman" w:hAnsi="Times New Roman" w:cs="Times New Roman"/>
          <w:sz w:val="20"/>
          <w:szCs w:val="20"/>
        </w:rPr>
        <w:t>w sposób określony w art. 22 § 1 ustawy z dnia 26 czerwca 1974 r. – Kodeks pracy (</w:t>
      </w:r>
      <w:proofErr w:type="spellStart"/>
      <w:r w:rsidRPr="00FB2BD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B2BD9">
        <w:rPr>
          <w:rFonts w:ascii="Times New Roman" w:hAnsi="Times New Roman" w:cs="Times New Roman"/>
          <w:sz w:val="20"/>
          <w:szCs w:val="20"/>
        </w:rPr>
        <w:t xml:space="preserve">. Dz. U. z 2020 r. poz. 1320 </w:t>
      </w:r>
      <w:r w:rsidR="00A62E90" w:rsidRPr="00FB2BD9">
        <w:rPr>
          <w:rFonts w:ascii="Times New Roman" w:hAnsi="Times New Roman" w:cs="Times New Roman"/>
          <w:sz w:val="20"/>
          <w:szCs w:val="20"/>
        </w:rPr>
        <w:br/>
      </w:r>
      <w:r w:rsidRPr="00FB2BD9">
        <w:rPr>
          <w:rFonts w:ascii="Times New Roman" w:hAnsi="Times New Roman" w:cs="Times New Roman"/>
          <w:sz w:val="20"/>
          <w:szCs w:val="20"/>
        </w:rPr>
        <w:t xml:space="preserve">ze zm.) z co najmniej minimalnym wynagrodzeniem, o którym mowa w ustawie z dnia 10 października 2002 r. </w:t>
      </w:r>
      <w:r w:rsidR="00A62E90" w:rsidRPr="00FB2BD9">
        <w:rPr>
          <w:rFonts w:ascii="Times New Roman" w:hAnsi="Times New Roman" w:cs="Times New Roman"/>
          <w:sz w:val="20"/>
          <w:szCs w:val="20"/>
        </w:rPr>
        <w:br/>
      </w:r>
      <w:r w:rsidRPr="00FB2BD9">
        <w:rPr>
          <w:rFonts w:ascii="Times New Roman" w:hAnsi="Times New Roman" w:cs="Times New Roman"/>
          <w:sz w:val="20"/>
          <w:szCs w:val="20"/>
        </w:rPr>
        <w:t>o minimalnym wynagrodzeniu za pracę (</w:t>
      </w:r>
      <w:proofErr w:type="spellStart"/>
      <w:r w:rsidRPr="00FB2BD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B2BD9">
        <w:rPr>
          <w:rFonts w:ascii="Times New Roman" w:hAnsi="Times New Roman" w:cs="Times New Roman"/>
          <w:sz w:val="20"/>
          <w:szCs w:val="20"/>
        </w:rPr>
        <w:t>. Dz. U. z 2020 r. poz. 2207) oraz rozporządzenia Rady Ministrów z dnia 15 września 2020 r. w sprawie wysokości minimalnego wynagrodzenia za pracę oraz wysokości minimalnej stawki godzinowej w 2021 r</w:t>
      </w:r>
      <w:r w:rsidR="00935D66" w:rsidRPr="00FB2BD9">
        <w:rPr>
          <w:rFonts w:ascii="Times New Roman" w:hAnsi="Times New Roman" w:cs="Times New Roman"/>
          <w:sz w:val="20"/>
          <w:szCs w:val="20"/>
        </w:rPr>
        <w:t>. (Dz.U. z 2020 r., poz. 1596), w odniesieniu do osób wykonujących nastające czynności:</w:t>
      </w:r>
    </w:p>
    <w:p w14:paraId="1D8FD4D4" w14:textId="77777777" w:rsidR="00935D66" w:rsidRPr="00FB2BD9" w:rsidRDefault="00935D66" w:rsidP="00224F36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Roboty budowlane</w:t>
      </w:r>
    </w:p>
    <w:p w14:paraId="06CBD044" w14:textId="22440EBF" w:rsidR="00935D66" w:rsidRDefault="00E0494C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Roboty rozbiórkowe </w:t>
      </w:r>
    </w:p>
    <w:p w14:paraId="27F667AA" w14:textId="55F235EC" w:rsidR="00E0494C" w:rsidRDefault="00E0494C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Wykonanie gładzi</w:t>
      </w:r>
    </w:p>
    <w:p w14:paraId="480B7FB1" w14:textId="020B8371" w:rsidR="00E0494C" w:rsidRPr="00FB2BD9" w:rsidRDefault="00E0494C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Malowanie ścian</w:t>
      </w:r>
    </w:p>
    <w:p w14:paraId="540162CB" w14:textId="579FDFD2" w:rsidR="00935D66" w:rsidRPr="00FB2BD9" w:rsidRDefault="00935D66" w:rsidP="00224F36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 xml:space="preserve">Roboty elektryczne </w:t>
      </w:r>
      <w:r w:rsidR="00E0494C">
        <w:rPr>
          <w:rFonts w:ascii="Times New Roman" w:hAnsi="Times New Roman" w:cs="Times New Roman"/>
          <w:b/>
          <w:sz w:val="20"/>
          <w:szCs w:val="20"/>
        </w:rPr>
        <w:t>i telekomunikacyjne</w:t>
      </w:r>
    </w:p>
    <w:p w14:paraId="0AE6B931" w14:textId="2B50030E" w:rsidR="00935D66" w:rsidRPr="00E0494C" w:rsidRDefault="00E0494C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Montaż opraw o oświetleniowych</w:t>
      </w:r>
    </w:p>
    <w:p w14:paraId="15BD065D" w14:textId="5FE7C746" w:rsidR="00E0494C" w:rsidRPr="00E0494C" w:rsidRDefault="00E0494C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Przebicia, trasy kablowe, kucie bruzd</w:t>
      </w:r>
    </w:p>
    <w:p w14:paraId="59D4BC44" w14:textId="03CD29D7" w:rsidR="00E0494C" w:rsidRDefault="00E0494C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Montaż instalacji oświetleniowej i opraw </w:t>
      </w:r>
    </w:p>
    <w:p w14:paraId="70CADD9E" w14:textId="47323B81" w:rsidR="00E0494C" w:rsidRDefault="00E0494C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Montaż instalacji LAN</w:t>
      </w:r>
    </w:p>
    <w:p w14:paraId="346DDABA" w14:textId="07944757" w:rsidR="00224F36" w:rsidRPr="00665A07" w:rsidRDefault="00E0494C" w:rsidP="00665A07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Pomiary elektryczne i odbiorcze</w:t>
      </w:r>
    </w:p>
    <w:p w14:paraId="579B3E84" w14:textId="5CE1FE84" w:rsidR="00935D66" w:rsidRPr="00FB2BD9" w:rsidRDefault="00935D66" w:rsidP="00935D66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Zakres i wymagania co do weryfikacji obowiązku zatrudnienia na umowę o pracę oraz sankcje z tego tytułu zostały określone we wzorze umowy stanowiącym załącznik do SWZ.</w:t>
      </w:r>
    </w:p>
    <w:p w14:paraId="55D6D921" w14:textId="330B3758" w:rsidR="00543671" w:rsidRPr="00FB2BD9" w:rsidRDefault="00543671" w:rsidP="004B451F">
      <w:pPr>
        <w:widowControl/>
        <w:numPr>
          <w:ilvl w:val="0"/>
          <w:numId w:val="19"/>
        </w:numPr>
        <w:tabs>
          <w:tab w:val="clear" w:pos="284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nie określa dodatkowych wymagań związanych z zatrudnieniem osób, o których mowa w art. 96 ust.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2 pkt ustawy Pzp.</w:t>
      </w:r>
    </w:p>
    <w:p w14:paraId="00402FF7" w14:textId="0784B51B" w:rsidR="00A04FFB" w:rsidRPr="00C22850" w:rsidRDefault="00A04FFB" w:rsidP="00665A07">
      <w:pPr>
        <w:widowControl/>
        <w:numPr>
          <w:ilvl w:val="0"/>
          <w:numId w:val="19"/>
        </w:numPr>
        <w:tabs>
          <w:tab w:val="clear" w:pos="284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2285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Zamawiający przewiduje możliwości udzielenia zamówienia z wolnej ręki, o których mowa w art. 214</w:t>
      </w:r>
      <w:r w:rsidR="00665A07" w:rsidRPr="00C2285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C2285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ust.1 pkt 7 i 8 ustawy Pzp</w:t>
      </w:r>
      <w:r w:rsidR="00C22850" w:rsidRPr="00C2285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takich jak: instalacje </w:t>
      </w:r>
      <w:proofErr w:type="spellStart"/>
      <w:r w:rsidR="00C22850" w:rsidRPr="00C2285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wod-kan</w:t>
      </w:r>
      <w:proofErr w:type="spellEnd"/>
      <w:r w:rsidR="00C22850" w:rsidRPr="00C2285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 instalacje elektryczne, roboty wykończeniowe: gładzie, malowanie , sufity podwieszane, wylewki, wymiana posadzek, wymiana stolarki drzwiowej.</w:t>
      </w:r>
    </w:p>
    <w:p w14:paraId="397CD9A4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14:paraId="05B64A4A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możliwości rozliczenia w walutach obcych.</w:t>
      </w:r>
    </w:p>
    <w:p w14:paraId="3D4CB55A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zaliczek na poczet wykonania zamówienia.</w:t>
      </w:r>
    </w:p>
    <w:p w14:paraId="42D60793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zwrotu kosztów udziału w postępowaniu, z zastrzeżeniem art. 261 ustawy Pzp.</w:t>
      </w:r>
    </w:p>
    <w:p w14:paraId="27ED6FFD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zawarcia umowy ramowej.</w:t>
      </w:r>
    </w:p>
    <w:p w14:paraId="5AEE11BA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aukcji elektronicznej.</w:t>
      </w:r>
    </w:p>
    <w:p w14:paraId="7A2AFE15" w14:textId="6B1F3126" w:rsidR="00A04FFB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wymaga złożenia oferty w postaci katalogu elektronicznego.</w:t>
      </w:r>
    </w:p>
    <w:p w14:paraId="514E70B3" w14:textId="77777777" w:rsidR="00557CB1" w:rsidRPr="00FE373E" w:rsidRDefault="00557CB1" w:rsidP="00557CB1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73E">
        <w:rPr>
          <w:rFonts w:ascii="Times New Roman" w:hAnsi="Times New Roman" w:cs="Times New Roman"/>
          <w:b/>
          <w:sz w:val="20"/>
          <w:szCs w:val="20"/>
        </w:rPr>
        <w:t>Wykonawca zobowiązany jest wnieść zabezpieczenie należytego wykonania umowy w wysokości 5%</w:t>
      </w:r>
      <w:r w:rsidRPr="00FE373E">
        <w:rPr>
          <w:rFonts w:ascii="Times New Roman" w:hAnsi="Times New Roman" w:cs="Times New Roman"/>
          <w:sz w:val="20"/>
          <w:szCs w:val="20"/>
        </w:rPr>
        <w:t xml:space="preserve"> ceny ofertowej brutto. Zabezpieczenie może być wnoszone według wyboru Wykonawcy w jednej lub w kilku następujących formach:</w:t>
      </w:r>
    </w:p>
    <w:p w14:paraId="49467092" w14:textId="77777777" w:rsidR="00557CB1" w:rsidRPr="00FE373E" w:rsidRDefault="00557CB1" w:rsidP="00557CB1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E373E">
        <w:rPr>
          <w:rFonts w:ascii="Times New Roman" w:hAnsi="Times New Roman" w:cs="Times New Roman"/>
          <w:sz w:val="20"/>
          <w:szCs w:val="20"/>
        </w:rPr>
        <w:t>a. pieniądzu;</w:t>
      </w:r>
    </w:p>
    <w:p w14:paraId="2E59804F" w14:textId="77777777" w:rsidR="00557CB1" w:rsidRPr="00FE373E" w:rsidRDefault="00557CB1" w:rsidP="00557CB1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E373E">
        <w:rPr>
          <w:rFonts w:ascii="Times New Roman" w:hAnsi="Times New Roman" w:cs="Times New Roman"/>
          <w:sz w:val="20"/>
          <w:szCs w:val="20"/>
        </w:rPr>
        <w:t>b. poręczeniach bankowych lub poręczeniach spółdzielczej kasy oszczędnościowo-kredytowej, z tym że zobowiązanie kasy jest zawsze zobowiązaniem pieniężnym;</w:t>
      </w:r>
    </w:p>
    <w:p w14:paraId="3A9C266C" w14:textId="77777777" w:rsidR="00557CB1" w:rsidRPr="00FE373E" w:rsidRDefault="00557CB1" w:rsidP="00557CB1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E373E">
        <w:rPr>
          <w:rFonts w:ascii="Times New Roman" w:hAnsi="Times New Roman" w:cs="Times New Roman"/>
          <w:sz w:val="20"/>
          <w:szCs w:val="20"/>
        </w:rPr>
        <w:t>c. gwarancjach bankowych;</w:t>
      </w:r>
    </w:p>
    <w:p w14:paraId="137AE144" w14:textId="77777777" w:rsidR="00557CB1" w:rsidRPr="00FE373E" w:rsidRDefault="00557CB1" w:rsidP="00557CB1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E373E">
        <w:rPr>
          <w:rFonts w:ascii="Times New Roman" w:hAnsi="Times New Roman" w:cs="Times New Roman"/>
          <w:sz w:val="20"/>
          <w:szCs w:val="20"/>
        </w:rPr>
        <w:t>d. gwarancjach ubezpieczeniowych;</w:t>
      </w:r>
    </w:p>
    <w:p w14:paraId="6C20B3FC" w14:textId="77777777" w:rsidR="00557CB1" w:rsidRPr="00FE373E" w:rsidRDefault="00557CB1" w:rsidP="00557CB1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E373E">
        <w:rPr>
          <w:rFonts w:ascii="Times New Roman" w:hAnsi="Times New Roman" w:cs="Times New Roman"/>
          <w:sz w:val="20"/>
          <w:szCs w:val="20"/>
        </w:rPr>
        <w:t>e. poręczeniach udzielanych przez podmioty, o których mowa w art. 6b ust. 5 pkt 2 ustawy z dnia 9 listopada 2000r. o utworzeniu Polskiej Agencji Rozwoju Przedsiębiorczości.</w:t>
      </w:r>
    </w:p>
    <w:p w14:paraId="26AD695B" w14:textId="68B30BC8" w:rsidR="00557CB1" w:rsidRPr="00557CB1" w:rsidRDefault="00557CB1" w:rsidP="00557CB1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E373E">
        <w:rPr>
          <w:rFonts w:ascii="Times New Roman" w:hAnsi="Times New Roman" w:cs="Times New Roman"/>
          <w:sz w:val="20"/>
          <w:szCs w:val="20"/>
        </w:rPr>
        <w:t>Zabezpieczenie wnoszone w pieniądzu Wykonawca wpłaca przelewem na rachunek bankowy wskazany przez Zamawiającego.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01E0AFEB" w14:textId="764BD39A" w:rsidR="004A13AD" w:rsidRPr="00FB2BD9" w:rsidRDefault="004A13AD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14:paraId="23C98378" w14:textId="77777777" w:rsidR="00A04FFB" w:rsidRPr="00FB2BD9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zh-CN"/>
        </w:rPr>
      </w:pPr>
    </w:p>
    <w:p w14:paraId="04C555D0" w14:textId="0C5EC7C5" w:rsidR="00A04FFB" w:rsidRPr="00FB2BD9" w:rsidRDefault="0068501E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ROZDZIAŁ 1</w:t>
      </w:r>
      <w:r w:rsidR="00557CB1">
        <w:rPr>
          <w:rFonts w:ascii="Times New Roman" w:eastAsia="Times New Roman" w:hAnsi="Times New Roman" w:cs="Times New Roman"/>
          <w:b/>
          <w:bCs/>
          <w:lang w:eastAsia="zh-CN"/>
        </w:rPr>
        <w:t>9</w:t>
      </w:r>
      <w:r w:rsidR="00A04FFB" w:rsidRPr="00FB2BD9">
        <w:rPr>
          <w:rFonts w:ascii="Times New Roman" w:eastAsia="Times New Roman" w:hAnsi="Times New Roman" w:cs="Times New Roman"/>
          <w:b/>
          <w:bCs/>
          <w:lang w:eastAsia="zh-CN"/>
        </w:rPr>
        <w:t>.  INFORMACJE DOTYCZĄCE PRZETWARZANIA DANYCH OSOBOWYCH WYKONAWCÓW</w:t>
      </w:r>
    </w:p>
    <w:p w14:paraId="78E42C22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14:paraId="647E0BDC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Wykonawcy będącego osobą fizyczną;</w:t>
      </w:r>
    </w:p>
    <w:p w14:paraId="5299EC55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Wykonawcy będącego osobą fizyczną prowadzącą jednoosobową działalność gospodarczą;</w:t>
      </w:r>
    </w:p>
    <w:p w14:paraId="760C6AEB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pełnomocnika Wykonawcy będącego osobą fizyczną;</w:t>
      </w:r>
    </w:p>
    <w:p w14:paraId="556EA4BE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członka/członków organu zarządzającego Wykonawcy, będącego osobą fizyczną;</w:t>
      </w:r>
    </w:p>
    <w:p w14:paraId="10B2F21B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14:paraId="3BFEAA8F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zgodnie z art. 13 ust. 1 i ust. 2 rozporządzenia Parlamentu Europejskiego i Rady (UE) 2016/679 z dnia 27 kwietnia 2016 r. w sprawie ochrony osób fizycznych w związku z przetwarzaniem danych osobowych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i w sprawie swobodnego przepływu takich danych oraz uchylenia dyrektywy 95/46/WE (ogólne rozporządzenie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o ochronie danych) (Dz. Urz. UE L 119 z 04.05.2016, str. 1),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informuje że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3E204FE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38D, 20-618 Lublin;</w:t>
      </w:r>
    </w:p>
    <w:p w14:paraId="00E66456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7" w:history="1">
        <w:r w:rsidRPr="00FB2BD9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zh-CN"/>
          </w:rPr>
          <w:t>t.jonski@pollub.pl</w:t>
        </w:r>
      </w:hyperlink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21A3E57A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dane osobowe Wykonawcy przetwarzane będą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6 ust. 1 lit. c RODO w celu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związanym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z niniejszym postępowaniem o udzielenie zamówienia publicznego.</w:t>
      </w:r>
    </w:p>
    <w:p w14:paraId="27A72F92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odbiorcami danych osobowych Wykonawcy będą osoby lub podmioty,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którym udostępniona zostanie dokumentacja postępowania w oparciu o art. 8 oraz art. 96 ust. 3 ustawy Pzp;  </w:t>
      </w:r>
    </w:p>
    <w:p w14:paraId="53D8C67F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dane osobowe Wykonawcy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przechowywane, zgodnie z art. 97 ust. 1 ustawy Pzp, przez okres co najmniej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 lat od dnia zakończenia postępowania o udzielenie zamówienia, a jeżeli czas trwania umowy przekracza 4 lata, okres przechowywania obejmuje cały czas trwania umowy;</w:t>
      </w:r>
    </w:p>
    <w:p w14:paraId="3E43DF26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Pzp, związanym z udziałem w postępowaniu o udzielenie zamówienia publicznego; konsekwencje niepodania określonych danych wynikają z ustawy Pzp;  </w:t>
      </w:r>
    </w:p>
    <w:p w14:paraId="4CD49144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danych osobowych Wykonawcy decyzje nie będą podejmowane w sposób zautomatyzowany, stosowanie do art. 22 RODO.</w:t>
      </w:r>
    </w:p>
    <w:p w14:paraId="11D5BD17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na podstawie art. 15 RODO posiada prawo dostępu do danych osobowych jego dotyczących.</w:t>
      </w:r>
    </w:p>
    <w:p w14:paraId="4FC3D799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</w:t>
      </w:r>
      <w:r w:rsidRPr="00FB2BD9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 ustawą Pzp oraz nie może naruszać integralności protokołu i jego załączników. </w:t>
      </w:r>
    </w:p>
    <w:p w14:paraId="2732E3EC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65E9851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posiada prawo do wniesienia skargi do Prezesa Urzędu Ochrony Danych Osobowych, gdy uzna,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że przetwarzanie danych osobowych jego dotyczących narusza przepisy RODO.</w:t>
      </w:r>
    </w:p>
    <w:p w14:paraId="5606557C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Wykonawcy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nie przysługuje prawo do usunięcia danych osobowych.</w:t>
      </w:r>
    </w:p>
    <w:p w14:paraId="4C0A4BC4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Wykonawcy nie przysługuje prawo do przenoszenia danych osobowych, o którym mowa w art. 20 RODO.</w:t>
      </w:r>
    </w:p>
    <w:p w14:paraId="42097040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Wykonawcy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14:paraId="7F241D1D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zobowiązany jest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14:paraId="277DE7E2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osoby fizycznej skierowanej do realizacji zamówienia;</w:t>
      </w:r>
    </w:p>
    <w:p w14:paraId="243596CE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podwykonawcy/podmiotu trzeciego będącego osobą fizyczną;</w:t>
      </w:r>
    </w:p>
    <w:p w14:paraId="36E71E2D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14:paraId="5B7D66CF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pełnomocnika podwykonawcy/podmiotu trzeciego będącego osobą fizyczną;</w:t>
      </w:r>
    </w:p>
    <w:p w14:paraId="74DDF175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członka/członków organu zarządzającego podwykonawcy/podmiotu trzeciego będącego osobą fizyczną.</w:t>
      </w:r>
    </w:p>
    <w:p w14:paraId="02ED5212" w14:textId="006A3E5D" w:rsidR="00B1665C" w:rsidRDefault="00B1665C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E731BB" w14:textId="77777777" w:rsidR="00061C90" w:rsidRPr="00FB2BD9" w:rsidRDefault="00061C90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A9442B" w14:textId="3DD15C9F" w:rsidR="00A04FFB" w:rsidRPr="00E826F8" w:rsidRDefault="00557CB1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ROZDZIAŁ 20</w:t>
      </w:r>
      <w:r w:rsidR="00A04FFB" w:rsidRPr="00FB2BD9">
        <w:rPr>
          <w:rFonts w:ascii="Times New Roman" w:eastAsia="Times New Roman" w:hAnsi="Times New Roman" w:cs="Times New Roman"/>
          <w:b/>
          <w:lang w:eastAsia="pl-PL"/>
        </w:rPr>
        <w:t>. INTEGRALNĄ CZĘŚĆ SWZ S</w:t>
      </w:r>
      <w:r w:rsidR="00E826F8">
        <w:rPr>
          <w:rFonts w:ascii="Times New Roman" w:eastAsia="Times New Roman" w:hAnsi="Times New Roman" w:cs="Times New Roman"/>
          <w:b/>
          <w:lang w:eastAsia="pl-PL"/>
        </w:rPr>
        <w:t>TANOWIĄ NASTĘPUJĄCE ZAŁĄCZNIKI:</w:t>
      </w:r>
    </w:p>
    <w:p w14:paraId="06A902C3" w14:textId="682D14C5" w:rsidR="00A04FFB" w:rsidRPr="00FB2BD9" w:rsidRDefault="00A04FFB" w:rsidP="00E826F8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1 do SWZ </w:t>
      </w:r>
      <w:r w:rsidR="00AE32FD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–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S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zczegółowy 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pis 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rzedmiotu 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amówienia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1CDB9DDA" w14:textId="77777777" w:rsidR="00A04FFB" w:rsidRPr="00FB2BD9" w:rsidRDefault="00A04FFB" w:rsidP="00E826F8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</w:t>
      </w:r>
      <w:r w:rsidR="00085DBE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do SWZ – Formularz ofertowy </w:t>
      </w:r>
    </w:p>
    <w:p w14:paraId="304371B6" w14:textId="5C7B235E" w:rsidR="00A04FFB" w:rsidRPr="00FB2BD9" w:rsidRDefault="00A04FFB" w:rsidP="00E826F8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3 do SWZ </w:t>
      </w:r>
      <w:r w:rsidR="00A201A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Oświadczenie o braku podstaw do wykluczenia</w:t>
      </w:r>
    </w:p>
    <w:p w14:paraId="266E31D4" w14:textId="1AF4B072" w:rsidR="00A04FFB" w:rsidRPr="00FB2BD9" w:rsidRDefault="00A04FFB" w:rsidP="00E826F8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4 do SWZ </w:t>
      </w:r>
      <w:r w:rsidR="00A201A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Wzór Umowy </w:t>
      </w:r>
    </w:p>
    <w:p w14:paraId="5C695085" w14:textId="73007AE4" w:rsidR="004830E6" w:rsidRPr="009872C0" w:rsidRDefault="00E327EF" w:rsidP="00E826F8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</w:t>
      </w:r>
      <w:r w:rsidR="00B22FA9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5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do SWZ – Oświ</w:t>
      </w:r>
      <w:r w:rsidR="006E328A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adczenie Wykonawcy (aktualizacja</w:t>
      </w:r>
      <w:r w:rsidR="009872C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informacji)</w:t>
      </w:r>
      <w:r w:rsidR="00EB2846"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sectPr w:rsidR="004830E6" w:rsidRPr="009872C0" w:rsidSect="000F14CA">
      <w:footerReference w:type="default" r:id="rId28"/>
      <w:headerReference w:type="first" r:id="rId29"/>
      <w:footerReference w:type="first" r:id="rId30"/>
      <w:pgSz w:w="11910" w:h="16840"/>
      <w:pgMar w:top="1134" w:right="1134" w:bottom="964" w:left="1134" w:header="567" w:footer="284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2F97" w16cex:dateUtc="2021-05-25T06:11:00Z"/>
  <w16cex:commentExtensible w16cex:durableId="24573623" w16cex:dateUtc="2021-05-25T06:38:00Z"/>
  <w16cex:commentExtensible w16cex:durableId="24573062" w16cex:dateUtc="2021-05-25T06:14:00Z"/>
  <w16cex:commentExtensible w16cex:durableId="245737B9" w16cex:dateUtc="2021-05-25T06:45:00Z"/>
  <w16cex:commentExtensible w16cex:durableId="24574130" w16cex:dateUtc="2021-05-25T07:26:00Z"/>
  <w16cex:commentExtensible w16cex:durableId="245741DD" w16cex:dateUtc="2021-05-25T07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0CCC" w14:textId="77777777" w:rsidR="00C614F2" w:rsidRDefault="00C614F2">
      <w:r>
        <w:separator/>
      </w:r>
    </w:p>
  </w:endnote>
  <w:endnote w:type="continuationSeparator" w:id="0">
    <w:p w14:paraId="7F99A60A" w14:textId="77777777" w:rsidR="00C614F2" w:rsidRDefault="00C6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CB3456C" w14:textId="6207839F" w:rsidR="00C614F2" w:rsidRPr="00A62E90" w:rsidRDefault="00C614F2" w:rsidP="000F14C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2E90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A057D2">
          <w:rPr>
            <w:rFonts w:ascii="Times New Roman" w:hAnsi="Times New Roman" w:cs="Times New Roman"/>
            <w:bCs/>
            <w:noProof/>
            <w:sz w:val="20"/>
            <w:szCs w:val="20"/>
          </w:rPr>
          <w:t>13</w: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A62E90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instrText>NUMPAGES</w:instrTex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A057D2">
          <w:rPr>
            <w:rFonts w:ascii="Times New Roman" w:hAnsi="Times New Roman" w:cs="Times New Roman"/>
            <w:bCs/>
            <w:noProof/>
            <w:sz w:val="20"/>
            <w:szCs w:val="20"/>
          </w:rPr>
          <w:t>13</w: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6C32A" w14:textId="77777777" w:rsidR="00C614F2" w:rsidRPr="00431C3C" w:rsidRDefault="00C614F2" w:rsidP="00431C3C">
    <w:pPr>
      <w:ind w:left="110"/>
      <w:rPr>
        <w:sz w:val="14"/>
      </w:rPr>
    </w:pPr>
    <w:r w:rsidRPr="00431C3C">
      <w:rPr>
        <w:color w:val="231F20"/>
        <w:sz w:val="14"/>
      </w:rPr>
      <w:t>Politechnika</w:t>
    </w:r>
    <w:r w:rsidRPr="00431C3C">
      <w:rPr>
        <w:color w:val="231F20"/>
        <w:spacing w:val="-4"/>
        <w:sz w:val="14"/>
      </w:rPr>
      <w:t xml:space="preserve"> </w:t>
    </w:r>
    <w:r w:rsidRPr="00431C3C">
      <w:rPr>
        <w:color w:val="231F20"/>
        <w:sz w:val="14"/>
      </w:rPr>
      <w:t>Lubelska</w:t>
    </w:r>
    <w:r w:rsidRPr="00431C3C">
      <w:rPr>
        <w:color w:val="231F20"/>
        <w:spacing w:val="-5"/>
        <w:sz w:val="14"/>
      </w:rPr>
      <w:t>,</w:t>
    </w:r>
    <w:r w:rsidRPr="00431C3C">
      <w:rPr>
        <w:color w:val="231F20"/>
        <w:spacing w:val="-4"/>
        <w:sz w:val="14"/>
      </w:rPr>
      <w:t xml:space="preserve"> </w:t>
    </w:r>
    <w:r w:rsidRPr="00431C3C">
      <w:rPr>
        <w:color w:val="231F20"/>
        <w:sz w:val="14"/>
      </w:rPr>
      <w:t>ul.</w:t>
    </w:r>
    <w:r w:rsidRPr="00431C3C">
      <w:rPr>
        <w:color w:val="231F20"/>
        <w:spacing w:val="-5"/>
        <w:sz w:val="14"/>
      </w:rPr>
      <w:t xml:space="preserve"> </w:t>
    </w:r>
    <w:r w:rsidRPr="00431C3C">
      <w:rPr>
        <w:color w:val="231F20"/>
        <w:sz w:val="14"/>
      </w:rPr>
      <w:t>Nadbystrzycka 38D,</w:t>
    </w:r>
    <w:r w:rsidRPr="00431C3C">
      <w:rPr>
        <w:color w:val="231F20"/>
        <w:spacing w:val="-5"/>
        <w:sz w:val="14"/>
      </w:rPr>
      <w:t xml:space="preserve"> </w:t>
    </w:r>
    <w:r w:rsidRPr="00431C3C">
      <w:rPr>
        <w:color w:val="231F20"/>
        <w:sz w:val="14"/>
      </w:rPr>
      <w:t>20-618</w:t>
    </w:r>
    <w:r w:rsidRPr="00431C3C">
      <w:rPr>
        <w:color w:val="231F20"/>
        <w:spacing w:val="-5"/>
        <w:sz w:val="14"/>
      </w:rPr>
      <w:t xml:space="preserve"> </w:t>
    </w:r>
    <w:r w:rsidRPr="00431C3C">
      <w:rPr>
        <w:color w:val="231F20"/>
        <w:sz w:val="14"/>
      </w:rPr>
      <w:t>Lublin,</w:t>
    </w:r>
    <w:r w:rsidRPr="00431C3C">
      <w:rPr>
        <w:color w:val="231F20"/>
        <w:spacing w:val="-5"/>
        <w:sz w:val="14"/>
      </w:rPr>
      <w:t xml:space="preserve"> </w:t>
    </w:r>
    <w:hyperlink r:id="rId1">
      <w:r w:rsidRPr="00431C3C">
        <w:rPr>
          <w:color w:val="231F20"/>
          <w:sz w:val="14"/>
        </w:rPr>
        <w:t>www.pollub.pl</w:t>
      </w:r>
    </w:hyperlink>
  </w:p>
  <w:p w14:paraId="0469F0C9" w14:textId="77777777" w:rsidR="00C614F2" w:rsidRPr="00431C3C" w:rsidRDefault="00C614F2" w:rsidP="00431C3C">
    <w:pPr>
      <w:spacing w:before="19"/>
      <w:ind w:left="110"/>
      <w:rPr>
        <w:color w:val="231F20"/>
        <w:spacing w:val="-3"/>
        <w:sz w:val="14"/>
        <w:lang w:val="en-GB"/>
      </w:rPr>
    </w:pPr>
    <w:r w:rsidRPr="00431C3C">
      <w:rPr>
        <w:color w:val="231F20"/>
        <w:sz w:val="14"/>
        <w:lang w:val="en-GB"/>
      </w:rPr>
      <w:t>tel.:</w:t>
    </w:r>
    <w:r w:rsidRPr="00431C3C">
      <w:rPr>
        <w:color w:val="231F20"/>
        <w:spacing w:val="-2"/>
        <w:sz w:val="14"/>
        <w:lang w:val="en-GB"/>
      </w:rPr>
      <w:t xml:space="preserve"> </w:t>
    </w:r>
    <w:r w:rsidRPr="00431C3C">
      <w:rPr>
        <w:color w:val="231F20"/>
        <w:sz w:val="14"/>
        <w:lang w:val="en-GB"/>
      </w:rPr>
      <w:t>+48</w:t>
    </w:r>
    <w:r w:rsidRPr="00431C3C">
      <w:rPr>
        <w:color w:val="231F20"/>
        <w:spacing w:val="-2"/>
        <w:sz w:val="14"/>
        <w:lang w:val="en-GB"/>
      </w:rPr>
      <w:t xml:space="preserve"> </w:t>
    </w:r>
    <w:r w:rsidRPr="00431C3C">
      <w:rPr>
        <w:color w:val="231F20"/>
        <w:sz w:val="14"/>
        <w:lang w:val="en-GB"/>
      </w:rPr>
      <w:t>(81)</w:t>
    </w:r>
    <w:r w:rsidRPr="00431C3C">
      <w:rPr>
        <w:color w:val="231F20"/>
        <w:spacing w:val="-2"/>
        <w:sz w:val="14"/>
        <w:lang w:val="en-GB"/>
      </w:rPr>
      <w:t xml:space="preserve"> </w:t>
    </w:r>
    <w:r w:rsidRPr="00431C3C">
      <w:rPr>
        <w:color w:val="231F20"/>
        <w:sz w:val="14"/>
        <w:lang w:val="en-GB"/>
      </w:rPr>
      <w:t>538 41 03,</w:t>
    </w:r>
    <w:r w:rsidRPr="00431C3C">
      <w:rPr>
        <w:color w:val="231F20"/>
        <w:spacing w:val="-2"/>
        <w:sz w:val="14"/>
        <w:lang w:val="en-GB"/>
      </w:rPr>
      <w:t xml:space="preserve"> </w:t>
    </w:r>
    <w:r w:rsidRPr="00431C3C">
      <w:rPr>
        <w:color w:val="231F20"/>
        <w:sz w:val="14"/>
        <w:lang w:val="en-GB"/>
      </w:rPr>
      <w:t>e-mail:</w:t>
    </w:r>
    <w:r w:rsidRPr="00431C3C">
      <w:rPr>
        <w:color w:val="231F20"/>
        <w:spacing w:val="-3"/>
        <w:sz w:val="14"/>
        <w:lang w:val="en-GB"/>
      </w:rPr>
      <w:t xml:space="preserve"> </w:t>
    </w:r>
    <w:hyperlink r:id="rId2" w:history="1">
      <w:r w:rsidRPr="00431C3C">
        <w:rPr>
          <w:color w:val="0000FF"/>
          <w:sz w:val="14"/>
          <w:u w:val="single"/>
          <w:lang w:val="en-GB"/>
        </w:rPr>
        <w:t>bzp@pollub.pl</w:t>
      </w:r>
    </w:hyperlink>
  </w:p>
  <w:p w14:paraId="41CDA5B3" w14:textId="6B9E8B05" w:rsidR="00C614F2" w:rsidRPr="00431C3C" w:rsidRDefault="00C614F2" w:rsidP="00431C3C">
    <w:pPr>
      <w:spacing w:before="19"/>
      <w:ind w:left="110"/>
      <w:rPr>
        <w:color w:val="231F20"/>
        <w:sz w:val="14"/>
      </w:rPr>
    </w:pPr>
    <w:r w:rsidRPr="00431C3C">
      <w:rPr>
        <w:color w:val="231F20"/>
        <w:sz w:val="14"/>
      </w:rPr>
      <w:t>NIP:</w:t>
    </w:r>
    <w:r w:rsidRPr="00431C3C">
      <w:rPr>
        <w:color w:val="231F20"/>
        <w:spacing w:val="-8"/>
        <w:sz w:val="14"/>
      </w:rPr>
      <w:t xml:space="preserve"> </w:t>
    </w:r>
    <w:r w:rsidRPr="00431C3C">
      <w:rPr>
        <w:color w:val="231F20"/>
        <w:sz w:val="14"/>
      </w:rPr>
      <w:t>71201004651,</w:t>
    </w:r>
    <w:r w:rsidRPr="00431C3C">
      <w:rPr>
        <w:color w:val="231F20"/>
        <w:spacing w:val="-8"/>
        <w:sz w:val="14"/>
      </w:rPr>
      <w:t xml:space="preserve"> </w:t>
    </w:r>
    <w:r w:rsidRPr="00431C3C">
      <w:rPr>
        <w:color w:val="231F20"/>
        <w:sz w:val="14"/>
      </w:rPr>
      <w:t>REGON:</w:t>
    </w:r>
    <w:r w:rsidRPr="00431C3C">
      <w:rPr>
        <w:color w:val="231F20"/>
        <w:spacing w:val="-7"/>
        <w:sz w:val="14"/>
      </w:rPr>
      <w:t xml:space="preserve"> </w:t>
    </w:r>
    <w:r w:rsidRPr="00431C3C">
      <w:rPr>
        <w:color w:val="231F20"/>
        <w:sz w:val="14"/>
      </w:rPr>
      <w:t>000001726</w:t>
    </w:r>
  </w:p>
  <w:p w14:paraId="61F9A8CD" w14:textId="77777777" w:rsidR="00C614F2" w:rsidRDefault="00C61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44876" w14:textId="77777777" w:rsidR="00C614F2" w:rsidRDefault="00C614F2">
      <w:r>
        <w:separator/>
      </w:r>
    </w:p>
  </w:footnote>
  <w:footnote w:type="continuationSeparator" w:id="0">
    <w:p w14:paraId="7637A97F" w14:textId="77777777" w:rsidR="00C614F2" w:rsidRDefault="00C614F2">
      <w:r>
        <w:continuationSeparator/>
      </w:r>
    </w:p>
  </w:footnote>
  <w:footnote w:id="1">
    <w:p w14:paraId="7AE8B3B6" w14:textId="2142F0E9" w:rsidR="00C614F2" w:rsidRPr="000F14CA" w:rsidRDefault="00C614F2" w:rsidP="00A04FFB">
      <w:pPr>
        <w:jc w:val="both"/>
        <w:rPr>
          <w:rFonts w:asciiTheme="majorHAnsi" w:hAnsiTheme="majorHAnsi" w:cstheme="minorHAnsi"/>
          <w:i/>
          <w:sz w:val="16"/>
          <w:szCs w:val="16"/>
        </w:rPr>
      </w:pPr>
      <w:r w:rsidRPr="000F14CA">
        <w:rPr>
          <w:rStyle w:val="Znakiprzypiswdolnych"/>
          <w:rFonts w:asciiTheme="majorHAnsi" w:hAnsiTheme="majorHAnsi" w:cstheme="minorHAnsi"/>
          <w:i/>
          <w:sz w:val="16"/>
          <w:szCs w:val="16"/>
        </w:rPr>
        <w:footnoteRef/>
      </w:r>
      <w:r w:rsidRPr="000F14CA">
        <w:rPr>
          <w:rFonts w:asciiTheme="majorHAnsi" w:hAnsiTheme="majorHAnsi" w:cstheme="minorHAnsi"/>
          <w:i/>
          <w:sz w:val="16"/>
          <w:szCs w:val="16"/>
        </w:rPr>
        <w:t xml:space="preserve"> Rozporządzenie Prezesa Rady Ministrów z dnia 27 czerwca 2017 r. w sprawie użycia środków komunikacji elektronicznej w postępowaniu </w:t>
      </w:r>
      <w:r>
        <w:rPr>
          <w:rFonts w:asciiTheme="majorHAnsi" w:hAnsiTheme="majorHAnsi" w:cstheme="minorHAnsi"/>
          <w:i/>
          <w:sz w:val="16"/>
          <w:szCs w:val="16"/>
        </w:rPr>
        <w:br/>
      </w:r>
      <w:r w:rsidRPr="000F14CA">
        <w:rPr>
          <w:rFonts w:asciiTheme="majorHAnsi" w:hAnsiTheme="majorHAnsi" w:cstheme="minorHAnsi"/>
          <w:i/>
          <w:sz w:val="16"/>
          <w:szCs w:val="16"/>
        </w:rPr>
        <w:t>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D6C5" w14:textId="1DDBEA70" w:rsidR="00C614F2" w:rsidRDefault="00C614F2">
    <w:pPr>
      <w:pStyle w:val="Nagwek"/>
    </w:pPr>
  </w:p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C614F2" w:rsidRPr="008D053E" w14:paraId="53BCE878" w14:textId="77777777" w:rsidTr="004B1C5F">
      <w:trPr>
        <w:trHeight w:hRule="exact" w:val="1440"/>
      </w:trPr>
      <w:tc>
        <w:tcPr>
          <w:tcW w:w="1762" w:type="dxa"/>
          <w:vAlign w:val="center"/>
        </w:tcPr>
        <w:p w14:paraId="7FAB0DC7" w14:textId="77777777" w:rsidR="00C614F2" w:rsidRPr="008D053E" w:rsidRDefault="00C614F2" w:rsidP="004B1C5F">
          <w:pPr>
            <w:tabs>
              <w:tab w:val="center" w:pos="4536"/>
              <w:tab w:val="right" w:pos="9072"/>
            </w:tabs>
            <w:ind w:left="-284"/>
            <w:rPr>
              <w:lang w:eastAsia="pl-PL"/>
            </w:rPr>
          </w:pPr>
          <w:r>
            <w:rPr>
              <w:lang w:val="en-GB"/>
            </w:rPr>
            <w:tab/>
          </w:r>
        </w:p>
        <w:p w14:paraId="603C7637" w14:textId="1F47B124" w:rsidR="00C614F2" w:rsidRPr="008D053E" w:rsidRDefault="00C614F2" w:rsidP="004B1C5F">
          <w:pPr>
            <w:tabs>
              <w:tab w:val="center" w:pos="4536"/>
              <w:tab w:val="right" w:pos="9072"/>
            </w:tabs>
            <w:ind w:left="-284"/>
            <w:rPr>
              <w:lang w:eastAsia="pl-PL"/>
            </w:rPr>
          </w:pPr>
          <w:r w:rsidRPr="008D053E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3D20110D" wp14:editId="31442B8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396AF8CE" id="Grupa 4" o:spid="_x0000_s1026" style="position:absolute;margin-left:132.3pt;margin-top:6.55pt;width:70.85pt;height:18.55pt;z-index:251658240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053E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23AF79E" wp14:editId="680EAAEC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781AF79A" id="Dowolny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053E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B3A1E58" wp14:editId="7B797760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1EBE69E0" id="Dowolny kształt 2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0A8FFD9E" w14:textId="77777777" w:rsidR="00C614F2" w:rsidRPr="008D053E" w:rsidRDefault="00C614F2" w:rsidP="004B1C5F">
          <w:pPr>
            <w:tabs>
              <w:tab w:val="center" w:pos="4536"/>
              <w:tab w:val="right" w:pos="9072"/>
            </w:tabs>
            <w:ind w:left="-284"/>
            <w:rPr>
              <w:lang w:eastAsia="pl-PL"/>
            </w:rPr>
          </w:pPr>
        </w:p>
        <w:p w14:paraId="51013D83" w14:textId="77777777" w:rsidR="00C614F2" w:rsidRPr="008D053E" w:rsidRDefault="00C614F2" w:rsidP="004B1C5F">
          <w:pPr>
            <w:tabs>
              <w:tab w:val="center" w:pos="4536"/>
              <w:tab w:val="right" w:pos="9072"/>
            </w:tabs>
            <w:ind w:left="-284"/>
            <w:rPr>
              <w:lang w:eastAsia="pl-PL"/>
            </w:rPr>
          </w:pPr>
        </w:p>
        <w:p w14:paraId="37A19D63" w14:textId="77777777" w:rsidR="00C614F2" w:rsidRPr="008D053E" w:rsidRDefault="00C614F2" w:rsidP="004B1C5F">
          <w:pPr>
            <w:tabs>
              <w:tab w:val="center" w:pos="4536"/>
              <w:tab w:val="right" w:pos="9072"/>
            </w:tabs>
            <w:ind w:left="-284"/>
            <w:rPr>
              <w:lang w:eastAsia="pl-PL"/>
            </w:rPr>
          </w:pPr>
        </w:p>
        <w:p w14:paraId="4E1FADCA" w14:textId="77777777" w:rsidR="00C614F2" w:rsidRPr="008D053E" w:rsidRDefault="00C614F2" w:rsidP="004B1C5F">
          <w:pPr>
            <w:tabs>
              <w:tab w:val="center" w:pos="4536"/>
              <w:tab w:val="right" w:pos="9072"/>
            </w:tabs>
            <w:ind w:left="-284"/>
            <w:rPr>
              <w:lang w:eastAsia="pl-PL"/>
            </w:rPr>
          </w:pPr>
        </w:p>
        <w:p w14:paraId="305AFB85" w14:textId="77777777" w:rsidR="00C614F2" w:rsidRPr="008D053E" w:rsidRDefault="00C614F2" w:rsidP="004B1C5F">
          <w:pPr>
            <w:tabs>
              <w:tab w:val="center" w:pos="4536"/>
              <w:tab w:val="right" w:pos="9072"/>
            </w:tabs>
            <w:ind w:left="-284"/>
            <w:rPr>
              <w:lang w:eastAsia="pl-PL"/>
            </w:rPr>
          </w:pPr>
        </w:p>
        <w:p w14:paraId="2D6FEEB1" w14:textId="77777777" w:rsidR="00C614F2" w:rsidRPr="008D053E" w:rsidRDefault="00C614F2" w:rsidP="004B1C5F">
          <w:pPr>
            <w:tabs>
              <w:tab w:val="center" w:pos="4536"/>
              <w:tab w:val="right" w:pos="9072"/>
            </w:tabs>
            <w:ind w:left="-284"/>
            <w:rPr>
              <w:lang w:eastAsia="pl-PL"/>
            </w:rPr>
          </w:pPr>
        </w:p>
        <w:p w14:paraId="3A24B9D1" w14:textId="77777777" w:rsidR="00C614F2" w:rsidRPr="008D053E" w:rsidRDefault="00C614F2" w:rsidP="004B1C5F">
          <w:pPr>
            <w:tabs>
              <w:tab w:val="center" w:pos="4536"/>
              <w:tab w:val="right" w:pos="9072"/>
            </w:tabs>
            <w:ind w:left="-284"/>
            <w:rPr>
              <w:lang w:eastAsia="pl-PL"/>
            </w:rPr>
          </w:pPr>
        </w:p>
      </w:tc>
      <w:tc>
        <w:tcPr>
          <w:tcW w:w="8768" w:type="dxa"/>
          <w:vAlign w:val="center"/>
        </w:tcPr>
        <w:p w14:paraId="2DF965A3" w14:textId="77777777" w:rsidR="00C614F2" w:rsidRPr="008D053E" w:rsidRDefault="00C614F2" w:rsidP="004B1C5F">
          <w:pPr>
            <w:tabs>
              <w:tab w:val="center" w:pos="4536"/>
              <w:tab w:val="right" w:pos="9072"/>
            </w:tabs>
            <w:ind w:left="-284"/>
            <w:rPr>
              <w:lang w:val="en-GB" w:eastAsia="pl-PL"/>
            </w:rPr>
          </w:pPr>
          <w:r w:rsidRPr="008D053E">
            <w:rPr>
              <w:lang w:val="de-DE" w:eastAsia="pl-PL"/>
            </w:rPr>
            <w:t xml:space="preserve"> </w:t>
          </w:r>
        </w:p>
      </w:tc>
    </w:tr>
  </w:tbl>
  <w:p w14:paraId="5BCEF5AE" w14:textId="4DDFAC79" w:rsidR="00C614F2" w:rsidRPr="0087002B" w:rsidRDefault="00C614F2" w:rsidP="004B1C5F">
    <w:pPr>
      <w:pStyle w:val="Nagwek"/>
      <w:tabs>
        <w:tab w:val="clear" w:pos="4536"/>
        <w:tab w:val="clear" w:pos="9072"/>
        <w:tab w:val="left" w:pos="103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C186EB1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F2068DF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5" w15:restartNumberingAfterBreak="0">
    <w:nsid w:val="0000000C"/>
    <w:multiLevelType w:val="singleLevel"/>
    <w:tmpl w:val="A8CACD9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1786B9A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Calibri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Calibri" w:hAnsi="Times New Roman" w:cs="Times New Roman" w:hint="default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8A1E2188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</w:abstractNum>
  <w:abstractNum w:abstractNumId="9" w15:restartNumberingAfterBreak="0">
    <w:nsid w:val="0394030A"/>
    <w:multiLevelType w:val="hybridMultilevel"/>
    <w:tmpl w:val="328A3232"/>
    <w:lvl w:ilvl="0" w:tplc="3230C8A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AF4CCB"/>
    <w:multiLevelType w:val="hybridMultilevel"/>
    <w:tmpl w:val="DBA4AF2E"/>
    <w:lvl w:ilvl="0" w:tplc="04150017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51E8D"/>
    <w:multiLevelType w:val="hybridMultilevel"/>
    <w:tmpl w:val="3020BF5E"/>
    <w:lvl w:ilvl="0" w:tplc="476085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503E64"/>
    <w:multiLevelType w:val="hybridMultilevel"/>
    <w:tmpl w:val="CA52560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324EA"/>
    <w:multiLevelType w:val="hybridMultilevel"/>
    <w:tmpl w:val="D5A22632"/>
    <w:lvl w:ilvl="0" w:tplc="0415000F">
      <w:start w:val="1"/>
      <w:numFmt w:val="decimal"/>
      <w:lvlText w:val="%1.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1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416AE"/>
    <w:multiLevelType w:val="hybridMultilevel"/>
    <w:tmpl w:val="E9863FDE"/>
    <w:lvl w:ilvl="0" w:tplc="7FEA93A2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FC25CD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07374D"/>
    <w:multiLevelType w:val="hybridMultilevel"/>
    <w:tmpl w:val="8C504D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43174AF"/>
    <w:multiLevelType w:val="hybridMultilevel"/>
    <w:tmpl w:val="DB02660E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43226"/>
    <w:multiLevelType w:val="hybridMultilevel"/>
    <w:tmpl w:val="3A32E99C"/>
    <w:lvl w:ilvl="0" w:tplc="C1543236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341D9"/>
    <w:multiLevelType w:val="hybridMultilevel"/>
    <w:tmpl w:val="ECA619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B1252BA"/>
    <w:multiLevelType w:val="multilevel"/>
    <w:tmpl w:val="7514DB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 w15:restartNumberingAfterBreak="0">
    <w:nsid w:val="6CEE268B"/>
    <w:multiLevelType w:val="hybridMultilevel"/>
    <w:tmpl w:val="B6BCE8B2"/>
    <w:lvl w:ilvl="0" w:tplc="4FBEB066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4224D"/>
    <w:multiLevelType w:val="hybridMultilevel"/>
    <w:tmpl w:val="9AA88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34D8A"/>
    <w:multiLevelType w:val="multilevel"/>
    <w:tmpl w:val="3754EEF2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2" w15:restartNumberingAfterBreak="0">
    <w:nsid w:val="73AC618F"/>
    <w:multiLevelType w:val="multilevel"/>
    <w:tmpl w:val="6D2EFEC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3" w15:restartNumberingAfterBreak="0">
    <w:nsid w:val="74B93A12"/>
    <w:multiLevelType w:val="hybridMultilevel"/>
    <w:tmpl w:val="E9920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73A15"/>
    <w:multiLevelType w:val="hybridMultilevel"/>
    <w:tmpl w:val="0E1A3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2C68AE"/>
    <w:multiLevelType w:val="multilevel"/>
    <w:tmpl w:val="86DC33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8" w15:restartNumberingAfterBreak="0">
    <w:nsid w:val="7F861ACF"/>
    <w:multiLevelType w:val="multilevel"/>
    <w:tmpl w:val="654EF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32"/>
  </w:num>
  <w:num w:numId="25">
    <w:abstractNumId w:val="36"/>
  </w:num>
  <w:num w:numId="26">
    <w:abstractNumId w:val="33"/>
  </w:num>
  <w:num w:numId="27">
    <w:abstractNumId w:val="27"/>
  </w:num>
  <w:num w:numId="28">
    <w:abstractNumId w:val="10"/>
  </w:num>
  <w:num w:numId="29">
    <w:abstractNumId w:val="13"/>
  </w:num>
  <w:num w:numId="30">
    <w:abstractNumId w:val="38"/>
  </w:num>
  <w:num w:numId="31">
    <w:abstractNumId w:val="38"/>
    <w:lvlOverride w:ilvl="1">
      <w:lvl w:ilvl="1">
        <w:numFmt w:val="lowerLetter"/>
        <w:lvlText w:val="%2."/>
        <w:lvlJc w:val="left"/>
      </w:lvl>
    </w:lvlOverride>
  </w:num>
  <w:num w:numId="32">
    <w:abstractNumId w:val="17"/>
  </w:num>
  <w:num w:numId="33">
    <w:abstractNumId w:val="37"/>
  </w:num>
  <w:num w:numId="34">
    <w:abstractNumId w:val="28"/>
  </w:num>
  <w:num w:numId="35">
    <w:abstractNumId w:val="9"/>
  </w:num>
  <w:num w:numId="36">
    <w:abstractNumId w:val="24"/>
  </w:num>
  <w:num w:numId="37">
    <w:abstractNumId w:val="30"/>
  </w:num>
  <w:num w:numId="38">
    <w:abstractNumId w:val="20"/>
  </w:num>
  <w:num w:numId="39">
    <w:abstractNumId w:val="29"/>
  </w:num>
  <w:num w:numId="40">
    <w:abstractNumId w:val="23"/>
  </w:num>
  <w:num w:numId="41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3A0E"/>
    <w:rsid w:val="0000731E"/>
    <w:rsid w:val="00021254"/>
    <w:rsid w:val="0002477B"/>
    <w:rsid w:val="00035EF9"/>
    <w:rsid w:val="00040BD4"/>
    <w:rsid w:val="000535A0"/>
    <w:rsid w:val="00054CD1"/>
    <w:rsid w:val="00061C90"/>
    <w:rsid w:val="00072DB8"/>
    <w:rsid w:val="00073BFE"/>
    <w:rsid w:val="00081905"/>
    <w:rsid w:val="00085DBE"/>
    <w:rsid w:val="000906EA"/>
    <w:rsid w:val="0009464E"/>
    <w:rsid w:val="000970DA"/>
    <w:rsid w:val="000A335D"/>
    <w:rsid w:val="000B2C87"/>
    <w:rsid w:val="000C019B"/>
    <w:rsid w:val="000D0DDB"/>
    <w:rsid w:val="000D7249"/>
    <w:rsid w:val="000E7D69"/>
    <w:rsid w:val="000F14CA"/>
    <w:rsid w:val="0010322B"/>
    <w:rsid w:val="00105395"/>
    <w:rsid w:val="001105BE"/>
    <w:rsid w:val="00125874"/>
    <w:rsid w:val="00140929"/>
    <w:rsid w:val="00144A88"/>
    <w:rsid w:val="0015620C"/>
    <w:rsid w:val="00163299"/>
    <w:rsid w:val="00163CD2"/>
    <w:rsid w:val="00174B48"/>
    <w:rsid w:val="00177B33"/>
    <w:rsid w:val="001A482B"/>
    <w:rsid w:val="001A58E0"/>
    <w:rsid w:val="001B0226"/>
    <w:rsid w:val="001C5517"/>
    <w:rsid w:val="001D32A9"/>
    <w:rsid w:val="001D39AB"/>
    <w:rsid w:val="001D3E72"/>
    <w:rsid w:val="001E2552"/>
    <w:rsid w:val="001E32B2"/>
    <w:rsid w:val="001E6395"/>
    <w:rsid w:val="001F14AB"/>
    <w:rsid w:val="001F2582"/>
    <w:rsid w:val="001F3BB4"/>
    <w:rsid w:val="001F71E9"/>
    <w:rsid w:val="00202CCE"/>
    <w:rsid w:val="002134A5"/>
    <w:rsid w:val="00224139"/>
    <w:rsid w:val="00224F36"/>
    <w:rsid w:val="0026493F"/>
    <w:rsid w:val="00265CDA"/>
    <w:rsid w:val="002663B2"/>
    <w:rsid w:val="00266874"/>
    <w:rsid w:val="002821D1"/>
    <w:rsid w:val="00284C77"/>
    <w:rsid w:val="00287414"/>
    <w:rsid w:val="00290228"/>
    <w:rsid w:val="00295C2F"/>
    <w:rsid w:val="00296986"/>
    <w:rsid w:val="002B16D5"/>
    <w:rsid w:val="002B49CC"/>
    <w:rsid w:val="002C5789"/>
    <w:rsid w:val="002C73AE"/>
    <w:rsid w:val="002C7A1F"/>
    <w:rsid w:val="002D051E"/>
    <w:rsid w:val="002D1F8B"/>
    <w:rsid w:val="002D779B"/>
    <w:rsid w:val="002E7CD0"/>
    <w:rsid w:val="002F5A28"/>
    <w:rsid w:val="00300A8B"/>
    <w:rsid w:val="00313509"/>
    <w:rsid w:val="003215A7"/>
    <w:rsid w:val="0032215D"/>
    <w:rsid w:val="00325E96"/>
    <w:rsid w:val="003612FA"/>
    <w:rsid w:val="00365BC1"/>
    <w:rsid w:val="00367379"/>
    <w:rsid w:val="00377D12"/>
    <w:rsid w:val="00385B1C"/>
    <w:rsid w:val="0039427D"/>
    <w:rsid w:val="003952D1"/>
    <w:rsid w:val="003B1FFB"/>
    <w:rsid w:val="003C45ED"/>
    <w:rsid w:val="003D0333"/>
    <w:rsid w:val="003D2178"/>
    <w:rsid w:val="003E396D"/>
    <w:rsid w:val="003F31C8"/>
    <w:rsid w:val="003F4A64"/>
    <w:rsid w:val="003F69C3"/>
    <w:rsid w:val="00431C3C"/>
    <w:rsid w:val="004342D9"/>
    <w:rsid w:val="00444613"/>
    <w:rsid w:val="00446B26"/>
    <w:rsid w:val="00447834"/>
    <w:rsid w:val="0045115B"/>
    <w:rsid w:val="00462A7C"/>
    <w:rsid w:val="004670B0"/>
    <w:rsid w:val="0047710C"/>
    <w:rsid w:val="004830E6"/>
    <w:rsid w:val="00491888"/>
    <w:rsid w:val="004A13AD"/>
    <w:rsid w:val="004A1A37"/>
    <w:rsid w:val="004B1C5F"/>
    <w:rsid w:val="004B451F"/>
    <w:rsid w:val="004B6858"/>
    <w:rsid w:val="004C1851"/>
    <w:rsid w:val="004C2B82"/>
    <w:rsid w:val="004C7B51"/>
    <w:rsid w:val="004D336E"/>
    <w:rsid w:val="004D74A9"/>
    <w:rsid w:val="004E0497"/>
    <w:rsid w:val="00520474"/>
    <w:rsid w:val="00525758"/>
    <w:rsid w:val="005264CD"/>
    <w:rsid w:val="00536235"/>
    <w:rsid w:val="0054177D"/>
    <w:rsid w:val="00543671"/>
    <w:rsid w:val="00543D49"/>
    <w:rsid w:val="005470E4"/>
    <w:rsid w:val="005517F1"/>
    <w:rsid w:val="0055398C"/>
    <w:rsid w:val="005555D6"/>
    <w:rsid w:val="0055566E"/>
    <w:rsid w:val="00557CB1"/>
    <w:rsid w:val="00565D18"/>
    <w:rsid w:val="00565FF1"/>
    <w:rsid w:val="005A0260"/>
    <w:rsid w:val="005C46D4"/>
    <w:rsid w:val="005C7933"/>
    <w:rsid w:val="005D4BF6"/>
    <w:rsid w:val="005E5395"/>
    <w:rsid w:val="005E747E"/>
    <w:rsid w:val="005F28AF"/>
    <w:rsid w:val="005F6604"/>
    <w:rsid w:val="00600264"/>
    <w:rsid w:val="00601809"/>
    <w:rsid w:val="00602605"/>
    <w:rsid w:val="0060312F"/>
    <w:rsid w:val="00610395"/>
    <w:rsid w:val="00611F6D"/>
    <w:rsid w:val="006344E8"/>
    <w:rsid w:val="0066096D"/>
    <w:rsid w:val="006646C9"/>
    <w:rsid w:val="00665A07"/>
    <w:rsid w:val="00665E11"/>
    <w:rsid w:val="0068501E"/>
    <w:rsid w:val="006938F6"/>
    <w:rsid w:val="006B3BC9"/>
    <w:rsid w:val="006B5B4F"/>
    <w:rsid w:val="006D45F7"/>
    <w:rsid w:val="006D4E73"/>
    <w:rsid w:val="006D6C5B"/>
    <w:rsid w:val="006E328A"/>
    <w:rsid w:val="006E342B"/>
    <w:rsid w:val="006E3E6E"/>
    <w:rsid w:val="006E4364"/>
    <w:rsid w:val="007130C5"/>
    <w:rsid w:val="007431EC"/>
    <w:rsid w:val="00753A77"/>
    <w:rsid w:val="007548A7"/>
    <w:rsid w:val="00762C79"/>
    <w:rsid w:val="00790EAE"/>
    <w:rsid w:val="00791DC5"/>
    <w:rsid w:val="00796A53"/>
    <w:rsid w:val="007A5971"/>
    <w:rsid w:val="007B2119"/>
    <w:rsid w:val="007B7C6B"/>
    <w:rsid w:val="007C24E5"/>
    <w:rsid w:val="007C32F3"/>
    <w:rsid w:val="007C399D"/>
    <w:rsid w:val="007C4F46"/>
    <w:rsid w:val="007E27F1"/>
    <w:rsid w:val="007F0DE9"/>
    <w:rsid w:val="00814EFF"/>
    <w:rsid w:val="0082419F"/>
    <w:rsid w:val="00826FCC"/>
    <w:rsid w:val="00844EA0"/>
    <w:rsid w:val="0085100B"/>
    <w:rsid w:val="00855A53"/>
    <w:rsid w:val="008612A7"/>
    <w:rsid w:val="00862BC8"/>
    <w:rsid w:val="0087002B"/>
    <w:rsid w:val="00874225"/>
    <w:rsid w:val="00891DF2"/>
    <w:rsid w:val="008A53D5"/>
    <w:rsid w:val="008B1BD0"/>
    <w:rsid w:val="008B4CD0"/>
    <w:rsid w:val="008C33A9"/>
    <w:rsid w:val="008D543F"/>
    <w:rsid w:val="008D7051"/>
    <w:rsid w:val="008E1496"/>
    <w:rsid w:val="008E7B53"/>
    <w:rsid w:val="00900AD2"/>
    <w:rsid w:val="00902434"/>
    <w:rsid w:val="00931408"/>
    <w:rsid w:val="0093363D"/>
    <w:rsid w:val="00935D66"/>
    <w:rsid w:val="00945738"/>
    <w:rsid w:val="009510F2"/>
    <w:rsid w:val="00957291"/>
    <w:rsid w:val="00960186"/>
    <w:rsid w:val="00977403"/>
    <w:rsid w:val="009872C0"/>
    <w:rsid w:val="009A0091"/>
    <w:rsid w:val="009A07BB"/>
    <w:rsid w:val="009B1D60"/>
    <w:rsid w:val="009E34AC"/>
    <w:rsid w:val="009F4F50"/>
    <w:rsid w:val="00A01F43"/>
    <w:rsid w:val="00A04FFB"/>
    <w:rsid w:val="00A057D2"/>
    <w:rsid w:val="00A201A0"/>
    <w:rsid w:val="00A222DE"/>
    <w:rsid w:val="00A23598"/>
    <w:rsid w:val="00A32C63"/>
    <w:rsid w:val="00A36E14"/>
    <w:rsid w:val="00A432F1"/>
    <w:rsid w:val="00A44958"/>
    <w:rsid w:val="00A45236"/>
    <w:rsid w:val="00A62E90"/>
    <w:rsid w:val="00A63B18"/>
    <w:rsid w:val="00A82EB0"/>
    <w:rsid w:val="00AA62F9"/>
    <w:rsid w:val="00AB1E68"/>
    <w:rsid w:val="00AD03A5"/>
    <w:rsid w:val="00AD4F36"/>
    <w:rsid w:val="00AE32FD"/>
    <w:rsid w:val="00AE43BE"/>
    <w:rsid w:val="00AE591E"/>
    <w:rsid w:val="00AF5B8C"/>
    <w:rsid w:val="00AF72CB"/>
    <w:rsid w:val="00B1665C"/>
    <w:rsid w:val="00B21545"/>
    <w:rsid w:val="00B22E73"/>
    <w:rsid w:val="00B22FA9"/>
    <w:rsid w:val="00B32E8A"/>
    <w:rsid w:val="00B34A86"/>
    <w:rsid w:val="00B45163"/>
    <w:rsid w:val="00B5161C"/>
    <w:rsid w:val="00B54059"/>
    <w:rsid w:val="00B647B8"/>
    <w:rsid w:val="00B65788"/>
    <w:rsid w:val="00B72E5F"/>
    <w:rsid w:val="00B73DFE"/>
    <w:rsid w:val="00BA3BB5"/>
    <w:rsid w:val="00BB6A15"/>
    <w:rsid w:val="00BC1F37"/>
    <w:rsid w:val="00BC2901"/>
    <w:rsid w:val="00BC556A"/>
    <w:rsid w:val="00BD3E44"/>
    <w:rsid w:val="00BF09F1"/>
    <w:rsid w:val="00BF4FB6"/>
    <w:rsid w:val="00C03C86"/>
    <w:rsid w:val="00C10557"/>
    <w:rsid w:val="00C22850"/>
    <w:rsid w:val="00C25FC9"/>
    <w:rsid w:val="00C34D4D"/>
    <w:rsid w:val="00C40E04"/>
    <w:rsid w:val="00C43C91"/>
    <w:rsid w:val="00C43E70"/>
    <w:rsid w:val="00C45966"/>
    <w:rsid w:val="00C514F9"/>
    <w:rsid w:val="00C609B3"/>
    <w:rsid w:val="00C614F2"/>
    <w:rsid w:val="00C653B2"/>
    <w:rsid w:val="00C80092"/>
    <w:rsid w:val="00C82779"/>
    <w:rsid w:val="00CA2441"/>
    <w:rsid w:val="00CC6FB5"/>
    <w:rsid w:val="00CD38DB"/>
    <w:rsid w:val="00D13191"/>
    <w:rsid w:val="00D13D88"/>
    <w:rsid w:val="00D155DF"/>
    <w:rsid w:val="00D27B53"/>
    <w:rsid w:val="00D301D6"/>
    <w:rsid w:val="00D30AA8"/>
    <w:rsid w:val="00D34E1D"/>
    <w:rsid w:val="00D51667"/>
    <w:rsid w:val="00D651D7"/>
    <w:rsid w:val="00D71BDC"/>
    <w:rsid w:val="00D735B3"/>
    <w:rsid w:val="00D74F0E"/>
    <w:rsid w:val="00D82387"/>
    <w:rsid w:val="00DA3F7F"/>
    <w:rsid w:val="00DB0659"/>
    <w:rsid w:val="00DC7A06"/>
    <w:rsid w:val="00DD1055"/>
    <w:rsid w:val="00DE24CA"/>
    <w:rsid w:val="00E0385C"/>
    <w:rsid w:val="00E0483C"/>
    <w:rsid w:val="00E0494C"/>
    <w:rsid w:val="00E219F1"/>
    <w:rsid w:val="00E22B95"/>
    <w:rsid w:val="00E27179"/>
    <w:rsid w:val="00E327EF"/>
    <w:rsid w:val="00E33E2C"/>
    <w:rsid w:val="00E378BD"/>
    <w:rsid w:val="00E40483"/>
    <w:rsid w:val="00E50082"/>
    <w:rsid w:val="00E50A8B"/>
    <w:rsid w:val="00E628B8"/>
    <w:rsid w:val="00E64B08"/>
    <w:rsid w:val="00E702D8"/>
    <w:rsid w:val="00E70CE8"/>
    <w:rsid w:val="00E757DB"/>
    <w:rsid w:val="00E826F8"/>
    <w:rsid w:val="00EB2846"/>
    <w:rsid w:val="00EE1AE1"/>
    <w:rsid w:val="00EF3E14"/>
    <w:rsid w:val="00EF424B"/>
    <w:rsid w:val="00EF7BC7"/>
    <w:rsid w:val="00F044A7"/>
    <w:rsid w:val="00F055E2"/>
    <w:rsid w:val="00F12178"/>
    <w:rsid w:val="00F131B6"/>
    <w:rsid w:val="00F25A93"/>
    <w:rsid w:val="00F30A97"/>
    <w:rsid w:val="00F52E08"/>
    <w:rsid w:val="00F53068"/>
    <w:rsid w:val="00F54A69"/>
    <w:rsid w:val="00F60AD4"/>
    <w:rsid w:val="00F75D63"/>
    <w:rsid w:val="00F81DE0"/>
    <w:rsid w:val="00FA5570"/>
    <w:rsid w:val="00FA7A51"/>
    <w:rsid w:val="00FB2BD9"/>
    <w:rsid w:val="00FC0332"/>
    <w:rsid w:val="00FD3D67"/>
    <w:rsid w:val="00FE0595"/>
    <w:rsid w:val="00FE077B"/>
    <w:rsid w:val="00FE0D0C"/>
    <w:rsid w:val="00FE1DDB"/>
    <w:rsid w:val="00FE373E"/>
    <w:rsid w:val="00FE5EDB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DA1BD1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32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B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C8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C8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B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3BFE"/>
    <w:rPr>
      <w:rFonts w:ascii="Arial" w:eastAsia="Arial" w:hAnsi="Arial" w:cs="Arial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32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llub" TargetMode="External"/><Relationship Id="rId26" Type="http://schemas.openxmlformats.org/officeDocument/2006/relationships/hyperlink" Target="https://platformazakupowa.pl/pn/poll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ll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pn/pollu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mailto:t.jonski@pollub.pl" TargetMode="External"/><Relationship Id="rId30" Type="http://schemas.openxmlformats.org/officeDocument/2006/relationships/footer" Target="footer2.xml"/><Relationship Id="rId8" Type="http://schemas.openxmlformats.org/officeDocument/2006/relationships/hyperlink" Target="mailto:bzp@pollub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C3EBA-769B-4048-88D2-0CFE7F32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7029</Words>
  <Characters>42179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Piotr Sękowski</cp:lastModifiedBy>
  <cp:revision>27</cp:revision>
  <cp:lastPrinted>2021-09-03T08:02:00Z</cp:lastPrinted>
  <dcterms:created xsi:type="dcterms:W3CDTF">2021-07-26T11:52:00Z</dcterms:created>
  <dcterms:modified xsi:type="dcterms:W3CDTF">2022-03-03T11:20:00Z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