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EE" w:rsidRDefault="001C73EE"/>
    <w:p w:rsidR="000245C4" w:rsidRDefault="000245C4">
      <w:r>
        <w:t xml:space="preserve">ZAŁĄCZNIK NR </w:t>
      </w:r>
      <w:r w:rsidR="00C904B8">
        <w:t>12</w:t>
      </w:r>
      <w:r>
        <w:t xml:space="preserve"> DO SWZ.</w:t>
      </w:r>
    </w:p>
    <w:p w:rsidR="000245C4" w:rsidRDefault="000245C4">
      <w:r>
        <w:t>TABELA RÓWNOWAŻNOŚCI NAZW WŁASNYCH</w:t>
      </w:r>
    </w:p>
    <w:p w:rsidR="000245C4" w:rsidRDefault="000245C4"/>
    <w:p w:rsidR="000245C4" w:rsidRDefault="000245C4">
      <w:r w:rsidRPr="000245C4">
        <w:t>Dotyczy: postępowania o udzielenie zamówienia publicznego pn.</w:t>
      </w:r>
      <w:r w:rsidR="00FA2D77">
        <w:t xml:space="preserve"> </w:t>
      </w:r>
      <w:r w:rsidR="00C904B8">
        <w:t>„</w:t>
      </w:r>
      <w:r w:rsidR="00C904B8" w:rsidRPr="002D750C">
        <w:rPr>
          <w:rFonts w:ascii="Calibri" w:hAnsi="Calibri" w:cs="Calibri"/>
          <w:b/>
          <w:bCs/>
        </w:rPr>
        <w:t>Remont i przebudowa świetlicy wiejskiej w Michałowicach</w:t>
      </w:r>
      <w:r w:rsidR="00C904B8">
        <w:rPr>
          <w:rFonts w:ascii="Calibri" w:hAnsi="Calibri" w:cs="Calibri"/>
          <w:b/>
          <w:bCs/>
        </w:rPr>
        <w:t>”.</w:t>
      </w:r>
    </w:p>
    <w:p w:rsidR="000245C4" w:rsidRDefault="000245C4"/>
    <w:p w:rsidR="000245C4" w:rsidRDefault="000245C4"/>
    <w:p w:rsidR="000245C4" w:rsidRDefault="000245C4" w:rsidP="00B52D65">
      <w:pPr>
        <w:jc w:val="both"/>
      </w:pPr>
      <w:r>
        <w:t>TABELA RÓWNOWAŻNOŚCI NAZW WŁASNYCH</w:t>
      </w:r>
      <w:r w:rsidR="00B52D65">
        <w:t xml:space="preserve"> UŻYTYCH W DOKUMENTACJI PROJEKTOWEJ</w:t>
      </w:r>
    </w:p>
    <w:p w:rsidR="000245C4" w:rsidRDefault="000245C4"/>
    <w:tbl>
      <w:tblPr>
        <w:tblStyle w:val="Tabela-Siatka"/>
        <w:tblW w:w="9776" w:type="dxa"/>
        <w:tblLook w:val="04A0"/>
      </w:tblPr>
      <w:tblGrid>
        <w:gridCol w:w="704"/>
        <w:gridCol w:w="3021"/>
        <w:gridCol w:w="6051"/>
      </w:tblGrid>
      <w:tr w:rsidR="000245C4" w:rsidTr="000245C4">
        <w:tc>
          <w:tcPr>
            <w:tcW w:w="704" w:type="dxa"/>
          </w:tcPr>
          <w:p w:rsidR="000245C4" w:rsidRDefault="000245C4">
            <w:r>
              <w:t>L.p.</w:t>
            </w:r>
          </w:p>
        </w:tc>
        <w:tc>
          <w:tcPr>
            <w:tcW w:w="3021" w:type="dxa"/>
          </w:tcPr>
          <w:p w:rsidR="000245C4" w:rsidRDefault="000245C4">
            <w:r>
              <w:t>Nazwa własna / norma</w:t>
            </w:r>
          </w:p>
        </w:tc>
        <w:tc>
          <w:tcPr>
            <w:tcW w:w="6051" w:type="dxa"/>
          </w:tcPr>
          <w:p w:rsidR="000245C4" w:rsidRDefault="000245C4">
            <w:r>
              <w:t>Parametry równoważności</w:t>
            </w:r>
          </w:p>
        </w:tc>
      </w:tr>
      <w:tr w:rsidR="000245C4" w:rsidTr="000245C4">
        <w:tc>
          <w:tcPr>
            <w:tcW w:w="704" w:type="dxa"/>
          </w:tcPr>
          <w:p w:rsidR="000245C4" w:rsidRDefault="000245C4">
            <w:r>
              <w:t>1.</w:t>
            </w:r>
          </w:p>
        </w:tc>
        <w:tc>
          <w:tcPr>
            <w:tcW w:w="3021" w:type="dxa"/>
          </w:tcPr>
          <w:p w:rsidR="000245C4" w:rsidRDefault="000245C4">
            <w:r w:rsidRPr="000245C4">
              <w:t>Wentylator typ EBB-250</w:t>
            </w:r>
          </w:p>
          <w:p w:rsidR="000245C4" w:rsidRDefault="000245C4"/>
        </w:tc>
        <w:tc>
          <w:tcPr>
            <w:tcW w:w="6051" w:type="dxa"/>
          </w:tcPr>
          <w:p w:rsidR="000245C4" w:rsidRDefault="002E62AC">
            <w:r>
              <w:t xml:space="preserve">Wentylator mechaniczny o wydajności maksymalnej maks.. 240 m3/h. Prędkość obrotowa min. 1900 </w:t>
            </w:r>
            <w:proofErr w:type="spellStart"/>
            <w:r>
              <w:t>obr</w:t>
            </w:r>
            <w:proofErr w:type="spellEnd"/>
            <w:r>
              <w:t>./min.</w:t>
            </w:r>
          </w:p>
          <w:p w:rsidR="00B52D65" w:rsidRDefault="00B52D65"/>
        </w:tc>
      </w:tr>
      <w:tr w:rsidR="000245C4" w:rsidTr="000245C4">
        <w:tc>
          <w:tcPr>
            <w:tcW w:w="704" w:type="dxa"/>
          </w:tcPr>
          <w:p w:rsidR="000245C4" w:rsidRDefault="000245C4">
            <w:r>
              <w:t>2.</w:t>
            </w:r>
          </w:p>
        </w:tc>
        <w:tc>
          <w:tcPr>
            <w:tcW w:w="3021" w:type="dxa"/>
          </w:tcPr>
          <w:p w:rsidR="000245C4" w:rsidRDefault="000245C4" w:rsidP="000245C4">
            <w:r>
              <w:t>W</w:t>
            </w:r>
            <w:r w:rsidRPr="000245C4">
              <w:t>entylator EDM100</w:t>
            </w:r>
          </w:p>
          <w:p w:rsidR="000245C4" w:rsidRDefault="000245C4" w:rsidP="000245C4"/>
        </w:tc>
        <w:tc>
          <w:tcPr>
            <w:tcW w:w="6051" w:type="dxa"/>
          </w:tcPr>
          <w:p w:rsidR="000245C4" w:rsidRDefault="002E62AC">
            <w:r>
              <w:t xml:space="preserve">Wentylator mechaniczny o wydajności  maks. 95 m3/h. Prędkość obrotowa min. 240 </w:t>
            </w:r>
            <w:proofErr w:type="spellStart"/>
            <w:r>
              <w:t>obr</w:t>
            </w:r>
            <w:proofErr w:type="spellEnd"/>
            <w:r>
              <w:t>./min.</w:t>
            </w:r>
          </w:p>
          <w:p w:rsidR="00B52D65" w:rsidRDefault="00B52D65"/>
        </w:tc>
      </w:tr>
      <w:tr w:rsidR="000245C4" w:rsidTr="000245C4">
        <w:tc>
          <w:tcPr>
            <w:tcW w:w="704" w:type="dxa"/>
          </w:tcPr>
          <w:p w:rsidR="000245C4" w:rsidRDefault="000245C4">
            <w:r>
              <w:t>3.</w:t>
            </w:r>
          </w:p>
        </w:tc>
        <w:tc>
          <w:tcPr>
            <w:tcW w:w="3021" w:type="dxa"/>
          </w:tcPr>
          <w:p w:rsidR="000245C4" w:rsidRDefault="000245C4">
            <w:r w:rsidRPr="000245C4">
              <w:t>BAUMIT M330</w:t>
            </w:r>
          </w:p>
          <w:p w:rsidR="000245C4" w:rsidRDefault="000245C4"/>
        </w:tc>
        <w:tc>
          <w:tcPr>
            <w:tcW w:w="6051" w:type="dxa"/>
          </w:tcPr>
          <w:p w:rsidR="000245C4" w:rsidRDefault="002E62AC">
            <w:r w:rsidRPr="002E62AC">
              <w:t>Gotowy, na bazie barwionego kruszywa kwarcowego tynk dekoracyjny. Przeznaczony na podłoża mineralne.</w:t>
            </w:r>
            <w:r>
              <w:t xml:space="preserve"> Uziarnienie maks. 2 mm.</w:t>
            </w:r>
          </w:p>
          <w:p w:rsidR="00B52D65" w:rsidRDefault="00B52D65"/>
        </w:tc>
      </w:tr>
      <w:tr w:rsidR="000245C4" w:rsidTr="000245C4">
        <w:tc>
          <w:tcPr>
            <w:tcW w:w="704" w:type="dxa"/>
          </w:tcPr>
          <w:p w:rsidR="000245C4" w:rsidRDefault="000245C4">
            <w:r>
              <w:t>4.</w:t>
            </w:r>
          </w:p>
        </w:tc>
        <w:tc>
          <w:tcPr>
            <w:tcW w:w="3021" w:type="dxa"/>
          </w:tcPr>
          <w:p w:rsidR="000245C4" w:rsidRDefault="000245C4" w:rsidP="000245C4">
            <w:proofErr w:type="spellStart"/>
            <w:r w:rsidRPr="000245C4">
              <w:t>Abizol</w:t>
            </w:r>
            <w:proofErr w:type="spellEnd"/>
            <w:r w:rsidRPr="000245C4">
              <w:t xml:space="preserve"> </w:t>
            </w:r>
            <w:proofErr w:type="spellStart"/>
            <w:r w:rsidRPr="000245C4">
              <w:t>R+P</w:t>
            </w:r>
            <w:proofErr w:type="spellEnd"/>
          </w:p>
          <w:p w:rsidR="000245C4" w:rsidRDefault="000245C4" w:rsidP="000245C4"/>
        </w:tc>
        <w:tc>
          <w:tcPr>
            <w:tcW w:w="6051" w:type="dxa"/>
          </w:tcPr>
          <w:p w:rsidR="000245C4" w:rsidRDefault="002E62AC">
            <w:r>
              <w:t>Masa asfaltowo-kauczukowa. Zabezpiecza powierzchnie płaskie przed wilgocią.</w:t>
            </w:r>
          </w:p>
          <w:p w:rsidR="00B52D65" w:rsidRDefault="00B52D65"/>
        </w:tc>
      </w:tr>
    </w:tbl>
    <w:p w:rsidR="000245C4" w:rsidRDefault="000245C4"/>
    <w:sectPr w:rsidR="000245C4" w:rsidSect="00BE1A7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150" w:rsidRDefault="009F5150" w:rsidP="001C73EE">
      <w:pPr>
        <w:spacing w:after="0" w:line="240" w:lineRule="auto"/>
      </w:pPr>
      <w:r>
        <w:separator/>
      </w:r>
    </w:p>
  </w:endnote>
  <w:endnote w:type="continuationSeparator" w:id="0">
    <w:p w:rsidR="009F5150" w:rsidRDefault="009F5150" w:rsidP="001C7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150" w:rsidRDefault="009F5150" w:rsidP="001C73EE">
      <w:pPr>
        <w:spacing w:after="0" w:line="240" w:lineRule="auto"/>
      </w:pPr>
      <w:r>
        <w:separator/>
      </w:r>
    </w:p>
  </w:footnote>
  <w:footnote w:type="continuationSeparator" w:id="0">
    <w:p w:rsidR="009F5150" w:rsidRDefault="009F5150" w:rsidP="001C7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3EE" w:rsidRDefault="001C73EE">
    <w:pPr>
      <w:pStyle w:val="Nagwek"/>
    </w:pPr>
    <w:r w:rsidRPr="001C73EE">
      <w:drawing>
        <wp:inline distT="0" distB="0" distL="0" distR="0">
          <wp:extent cx="5760720" cy="791845"/>
          <wp:effectExtent l="19050" t="0" r="0" b="0"/>
          <wp:docPr id="5" name="Obraz 5" descr="Przykładowe zestawienie znaków dla programu regionalnego w wersji czarno-białej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rzykładowe zestawienie znaków dla programu regionalnego w wersji czarno-białej: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5C4"/>
    <w:rsid w:val="00000D98"/>
    <w:rsid w:val="000245C4"/>
    <w:rsid w:val="001C73EE"/>
    <w:rsid w:val="002E62AC"/>
    <w:rsid w:val="009F5150"/>
    <w:rsid w:val="00B52D65"/>
    <w:rsid w:val="00BE1A7D"/>
    <w:rsid w:val="00C904B8"/>
    <w:rsid w:val="00FA2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A7D"/>
  </w:style>
  <w:style w:type="paragraph" w:styleId="Nagwek1">
    <w:name w:val="heading 1"/>
    <w:basedOn w:val="Normalny"/>
    <w:next w:val="Normalny"/>
    <w:link w:val="Nagwek1Znak"/>
    <w:uiPriority w:val="9"/>
    <w:qFormat/>
    <w:rsid w:val="00024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4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45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4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45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45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45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45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45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45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45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45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45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45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45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45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45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45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45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4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45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4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4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45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45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45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45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45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45C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24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1C7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73EE"/>
  </w:style>
  <w:style w:type="paragraph" w:styleId="Stopka">
    <w:name w:val="footer"/>
    <w:basedOn w:val="Normalny"/>
    <w:link w:val="StopkaZnak"/>
    <w:uiPriority w:val="99"/>
    <w:semiHidden/>
    <w:unhideWhenUsed/>
    <w:rsid w:val="001C7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C73EE"/>
  </w:style>
  <w:style w:type="paragraph" w:styleId="Tekstdymka">
    <w:name w:val="Balloon Text"/>
    <w:basedOn w:val="Normalny"/>
    <w:link w:val="TekstdymkaZnak"/>
    <w:uiPriority w:val="99"/>
    <w:semiHidden/>
    <w:unhideWhenUsed/>
    <w:rsid w:val="001C7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Cecot</dc:creator>
  <cp:lastModifiedBy>Renata Pietrus-Zemła</cp:lastModifiedBy>
  <cp:revision>3</cp:revision>
  <dcterms:created xsi:type="dcterms:W3CDTF">2024-04-26T08:23:00Z</dcterms:created>
  <dcterms:modified xsi:type="dcterms:W3CDTF">2024-04-26T08:25:00Z</dcterms:modified>
</cp:coreProperties>
</file>