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09E2" w14:textId="60469B59" w:rsidR="00935A7F" w:rsidRPr="00935A7F" w:rsidRDefault="00935A7F" w:rsidP="00542451">
      <w:pPr>
        <w:spacing w:after="0" w:line="288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bookmarkStart w:id="0" w:name="_GoBack"/>
      <w:bookmarkEnd w:id="0"/>
      <w:r w:rsidRPr="00935A7F">
        <w:rPr>
          <w:rFonts w:cstheme="minorHAnsi"/>
          <w:b/>
          <w:sz w:val="28"/>
          <w:szCs w:val="28"/>
        </w:rPr>
        <w:t xml:space="preserve">Przedmiotem </w:t>
      </w:r>
      <w:r w:rsidR="00671D9D">
        <w:rPr>
          <w:rFonts w:cstheme="minorHAnsi"/>
          <w:b/>
          <w:sz w:val="28"/>
          <w:szCs w:val="28"/>
        </w:rPr>
        <w:t>szacowania</w:t>
      </w:r>
      <w:r w:rsidRPr="00935A7F">
        <w:rPr>
          <w:rFonts w:cstheme="minorHAnsi"/>
          <w:b/>
          <w:sz w:val="28"/>
          <w:szCs w:val="28"/>
        </w:rPr>
        <w:t xml:space="preserve"> jest </w:t>
      </w:r>
      <w:r w:rsidRPr="00935A7F">
        <w:rPr>
          <w:rFonts w:cstheme="minorHAnsi"/>
          <w:b/>
          <w:color w:val="000000"/>
          <w:sz w:val="28"/>
          <w:szCs w:val="28"/>
        </w:rPr>
        <w:t>dostawa klastra 2 serwerów</w:t>
      </w:r>
      <w:r w:rsidR="00641F32">
        <w:rPr>
          <w:rFonts w:cstheme="minorHAnsi"/>
          <w:b/>
          <w:color w:val="000000"/>
          <w:sz w:val="28"/>
          <w:szCs w:val="28"/>
        </w:rPr>
        <w:t xml:space="preserve"> produkcyjnych</w:t>
      </w:r>
      <w:r w:rsidRPr="00935A7F">
        <w:rPr>
          <w:rFonts w:cstheme="minorHAnsi"/>
          <w:b/>
          <w:color w:val="000000"/>
          <w:sz w:val="28"/>
          <w:szCs w:val="28"/>
        </w:rPr>
        <w:t xml:space="preserve"> wraz z macierzą dyskową</w:t>
      </w:r>
      <w:r w:rsidR="00641F32">
        <w:rPr>
          <w:rFonts w:cstheme="minorHAnsi"/>
          <w:b/>
          <w:color w:val="000000"/>
          <w:sz w:val="28"/>
          <w:szCs w:val="28"/>
        </w:rPr>
        <w:t>,</w:t>
      </w:r>
      <w:r w:rsidRPr="00935A7F">
        <w:rPr>
          <w:rFonts w:cstheme="minorHAnsi"/>
          <w:b/>
          <w:color w:val="000000"/>
          <w:sz w:val="28"/>
          <w:szCs w:val="28"/>
        </w:rPr>
        <w:t xml:space="preserve"> oprogramowani</w:t>
      </w:r>
      <w:r w:rsidR="00641F32">
        <w:rPr>
          <w:rFonts w:cstheme="minorHAnsi"/>
          <w:b/>
          <w:color w:val="000000"/>
          <w:sz w:val="28"/>
          <w:szCs w:val="28"/>
        </w:rPr>
        <w:t>a</w:t>
      </w:r>
      <w:r w:rsidRPr="00935A7F">
        <w:rPr>
          <w:rFonts w:cstheme="minorHAnsi"/>
          <w:b/>
          <w:color w:val="000000"/>
          <w:sz w:val="28"/>
          <w:szCs w:val="28"/>
        </w:rPr>
        <w:t xml:space="preserve"> </w:t>
      </w:r>
      <w:r w:rsidRPr="00935A7F">
        <w:rPr>
          <w:rFonts w:cstheme="minorHAnsi"/>
          <w:b/>
          <w:sz w:val="28"/>
          <w:szCs w:val="28"/>
        </w:rPr>
        <w:t xml:space="preserve"> do utworzenie platformy </w:t>
      </w:r>
      <w:proofErr w:type="spellStart"/>
      <w:r w:rsidRPr="00935A7F">
        <w:rPr>
          <w:rFonts w:cstheme="minorHAnsi"/>
          <w:b/>
          <w:sz w:val="28"/>
          <w:szCs w:val="28"/>
        </w:rPr>
        <w:t>wirtualizacyjnej</w:t>
      </w:r>
      <w:proofErr w:type="spellEnd"/>
      <w:r w:rsidR="002404A6">
        <w:rPr>
          <w:rFonts w:cstheme="minorHAnsi"/>
          <w:b/>
          <w:sz w:val="28"/>
          <w:szCs w:val="28"/>
        </w:rPr>
        <w:t xml:space="preserve"> dla</w:t>
      </w:r>
      <w:r w:rsidRPr="00935A7F">
        <w:rPr>
          <w:rFonts w:cstheme="minorHAnsi"/>
          <w:b/>
          <w:sz w:val="28"/>
          <w:szCs w:val="28"/>
        </w:rPr>
        <w:t xml:space="preserve"> systemów serwerowych Zamawiającego</w:t>
      </w:r>
      <w:r w:rsidR="00641F32">
        <w:rPr>
          <w:rFonts w:cstheme="minorHAnsi"/>
          <w:b/>
          <w:sz w:val="28"/>
          <w:szCs w:val="28"/>
        </w:rPr>
        <w:t xml:space="preserve"> jako środowiska wysokiej dostępności.</w:t>
      </w:r>
    </w:p>
    <w:p w14:paraId="64606822" w14:textId="77777777" w:rsidR="00542451" w:rsidRPr="00542451" w:rsidRDefault="00542451" w:rsidP="00745E20">
      <w:pPr>
        <w:spacing w:after="0" w:line="288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1C4AA0AD" w14:textId="77777777" w:rsidR="00542451" w:rsidRDefault="00542451" w:rsidP="00745E20">
      <w:pPr>
        <w:spacing w:after="0" w:line="288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73C13FF0" w14:textId="77777777" w:rsidR="004542D1" w:rsidRDefault="004542D1">
      <w:pPr>
        <w:rPr>
          <w:b/>
          <w:sz w:val="28"/>
          <w:szCs w:val="28"/>
        </w:rPr>
      </w:pPr>
    </w:p>
    <w:p w14:paraId="56634D23" w14:textId="11904F1E" w:rsidR="004542D1" w:rsidRPr="00674DD6" w:rsidRDefault="004542D1" w:rsidP="004542D1">
      <w:pPr>
        <w:spacing w:after="0" w:line="288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WARUNKI GWARANCJI</w:t>
      </w:r>
    </w:p>
    <w:p w14:paraId="699FE310" w14:textId="77777777" w:rsidR="00674DD6" w:rsidRDefault="00674DD6" w:rsidP="004542D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9AF55F5" w14:textId="69D34F92" w:rsidR="004542D1" w:rsidRDefault="004542D1" w:rsidP="004542D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Serwer produkcyjny oraz </w:t>
      </w:r>
      <w:r w:rsidR="005A736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macierz dyskowa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14:paraId="72B30F59" w14:textId="77777777" w:rsidR="004542D1" w:rsidRPr="0096212B" w:rsidRDefault="004542D1" w:rsidP="004542D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89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2693"/>
        <w:gridCol w:w="1559"/>
      </w:tblGrid>
      <w:tr w:rsidR="004542D1" w:rsidRPr="0096212B" w14:paraId="681BCF4B" w14:textId="77777777" w:rsidTr="00674DD6">
        <w:trPr>
          <w:cantSplit/>
          <w:trHeight w:val="2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17E48" w14:textId="3000612C" w:rsidR="004542D1" w:rsidRPr="0096212B" w:rsidRDefault="004542D1" w:rsidP="002404A6">
            <w:pPr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ar-SA"/>
              </w:rPr>
            </w:pPr>
            <w:r w:rsidRPr="009621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ar-SA"/>
              </w:rPr>
              <w:t xml:space="preserve">Przedmiot </w:t>
            </w:r>
            <w:r w:rsidR="00240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ar-SA"/>
              </w:rPr>
              <w:t>szacowania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667AD" w14:textId="77777777" w:rsidR="004542D1" w:rsidRPr="0096212B" w:rsidRDefault="004542D1" w:rsidP="004542D1">
            <w:pPr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ar-SA"/>
              </w:rPr>
            </w:pPr>
            <w:r w:rsidRPr="009621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ar-SA"/>
              </w:rPr>
              <w:t>Czas reakcji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1151" w14:textId="77777777" w:rsidR="004542D1" w:rsidRPr="0096212B" w:rsidRDefault="004542D1" w:rsidP="004542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6212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Czas naprawy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367B" w14:textId="77777777" w:rsidR="004542D1" w:rsidRPr="0096212B" w:rsidRDefault="004542D1" w:rsidP="004542D1">
            <w:pPr>
              <w:snapToGri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ar-SA"/>
              </w:rPr>
            </w:pPr>
            <w:r w:rsidRPr="009621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ar-SA"/>
              </w:rPr>
              <w:t xml:space="preserve">Okres gwarancji </w:t>
            </w:r>
          </w:p>
        </w:tc>
      </w:tr>
      <w:tr w:rsidR="004542D1" w:rsidRPr="0096212B" w14:paraId="45B9C223" w14:textId="77777777" w:rsidTr="00674DD6">
        <w:trPr>
          <w:cantSplit/>
          <w:trHeight w:val="5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C5C72" w14:textId="3B121BA0" w:rsidR="004542D1" w:rsidRPr="0096212B" w:rsidRDefault="004542D1" w:rsidP="00E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Serwer </w:t>
            </w:r>
            <w:r w:rsidR="00E6638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klastra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33FFB" w14:textId="77777777" w:rsidR="004542D1" w:rsidRPr="0096212B" w:rsidRDefault="004542D1" w:rsidP="004542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eastAsia="ar-SA"/>
              </w:rPr>
            </w:pPr>
            <w:r w:rsidRPr="0096212B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eastAsia="ar-SA"/>
              </w:rPr>
              <w:t>1 dzień roboczy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4D5B" w14:textId="2BEFF034" w:rsidR="004542D1" w:rsidRPr="00935A7F" w:rsidRDefault="004542D1" w:rsidP="004542D1">
            <w:pPr>
              <w:keepNext/>
              <w:snapToGri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</w:pPr>
            <w:proofErr w:type="spellStart"/>
            <w:r w:rsidRPr="00935A7F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  <w:t>Następny</w:t>
            </w:r>
            <w:proofErr w:type="spellEnd"/>
            <w:r w:rsidRPr="00935A7F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  <w:t xml:space="preserve"> </w:t>
            </w:r>
            <w:proofErr w:type="spellStart"/>
            <w:r w:rsidRPr="00935A7F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  <w:t>dzień</w:t>
            </w:r>
            <w:proofErr w:type="spellEnd"/>
            <w:r w:rsidRPr="00935A7F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  <w:t xml:space="preserve"> </w:t>
            </w:r>
            <w:proofErr w:type="spellStart"/>
            <w:r w:rsidRPr="00935A7F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  <w:t>roboczy</w:t>
            </w:r>
            <w:proofErr w:type="spellEnd"/>
            <w:r w:rsidR="00674DD6" w:rsidRPr="00935A7F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  <w:br/>
              <w:t xml:space="preserve">(ang. </w:t>
            </w:r>
            <w:r w:rsidR="00674DD6" w:rsidRPr="00935A7F"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16"/>
                <w:lang w:val="en-US" w:eastAsia="ar-SA"/>
              </w:rPr>
              <w:t>Next Business Day</w:t>
            </w:r>
            <w:r w:rsidR="00674DD6" w:rsidRPr="00935A7F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9FB4" w14:textId="192B7DC6" w:rsidR="004542D1" w:rsidRPr="0096212B" w:rsidRDefault="004542D1" w:rsidP="004542D1">
            <w:pPr>
              <w:keepNext/>
              <w:snapToGri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eastAsia="ar-SA"/>
              </w:rPr>
              <w:t>60 miesięcy</w:t>
            </w:r>
          </w:p>
        </w:tc>
      </w:tr>
      <w:tr w:rsidR="004542D1" w:rsidRPr="0096212B" w14:paraId="48DCED97" w14:textId="77777777" w:rsidTr="00674DD6">
        <w:trPr>
          <w:cantSplit/>
          <w:trHeight w:val="5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F9976" w14:textId="70876B20" w:rsidR="004542D1" w:rsidRDefault="00E66389" w:rsidP="0045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Macierz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19CF" w14:textId="469C72F2" w:rsidR="004542D1" w:rsidRPr="0096212B" w:rsidRDefault="004542D1" w:rsidP="004542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eastAsia="ar-SA"/>
              </w:rPr>
            </w:pPr>
            <w:r w:rsidRPr="0096212B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eastAsia="ar-SA"/>
              </w:rPr>
              <w:t>1 dzień roboczy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0127" w14:textId="0387F360" w:rsidR="004542D1" w:rsidRPr="00935A7F" w:rsidRDefault="00674DD6" w:rsidP="004542D1">
            <w:pPr>
              <w:keepNext/>
              <w:snapToGri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</w:pPr>
            <w:proofErr w:type="spellStart"/>
            <w:r w:rsidRPr="00935A7F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  <w:t>Następny</w:t>
            </w:r>
            <w:proofErr w:type="spellEnd"/>
            <w:r w:rsidRPr="00935A7F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  <w:t xml:space="preserve"> </w:t>
            </w:r>
            <w:proofErr w:type="spellStart"/>
            <w:r w:rsidRPr="00935A7F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  <w:t>dzień</w:t>
            </w:r>
            <w:proofErr w:type="spellEnd"/>
            <w:r w:rsidRPr="00935A7F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  <w:t xml:space="preserve"> </w:t>
            </w:r>
            <w:proofErr w:type="spellStart"/>
            <w:r w:rsidRPr="00935A7F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  <w:t>roboczy</w:t>
            </w:r>
            <w:proofErr w:type="spellEnd"/>
            <w:r w:rsidRPr="00935A7F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  <w:br/>
              <w:t xml:space="preserve">(ang. </w:t>
            </w:r>
            <w:r w:rsidRPr="00935A7F"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16"/>
                <w:lang w:val="en-US" w:eastAsia="ar-SA"/>
              </w:rPr>
              <w:t>Next Business Day</w:t>
            </w:r>
            <w:r w:rsidRPr="00935A7F"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val="en-US"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FEAD" w14:textId="472ED330" w:rsidR="004542D1" w:rsidRPr="0096212B" w:rsidRDefault="004542D1" w:rsidP="004542D1">
            <w:pPr>
              <w:keepNext/>
              <w:snapToGrid w:val="0"/>
              <w:spacing w:after="0" w:line="288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16"/>
                <w:lang w:eastAsia="ar-SA"/>
              </w:rPr>
              <w:t>60 miesięcy</w:t>
            </w:r>
          </w:p>
        </w:tc>
      </w:tr>
    </w:tbl>
    <w:p w14:paraId="02599B66" w14:textId="77777777" w:rsidR="004542D1" w:rsidRPr="0096212B" w:rsidRDefault="004542D1" w:rsidP="004542D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7BEC82E" w14:textId="77777777" w:rsidR="004542D1" w:rsidRDefault="004542D1">
      <w:pPr>
        <w:rPr>
          <w:b/>
          <w:sz w:val="28"/>
          <w:szCs w:val="28"/>
        </w:rPr>
      </w:pPr>
    </w:p>
    <w:p w14:paraId="7539B17D" w14:textId="77777777" w:rsidR="00EF21A1" w:rsidRDefault="00EF21A1">
      <w:pPr>
        <w:rPr>
          <w:b/>
          <w:sz w:val="28"/>
          <w:szCs w:val="28"/>
        </w:rPr>
      </w:pPr>
    </w:p>
    <w:p w14:paraId="6BF54124" w14:textId="77777777" w:rsidR="004542D1" w:rsidRDefault="004542D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7C63FA" w14:textId="77777777" w:rsidR="00625BFD" w:rsidRDefault="00625BFD" w:rsidP="00745E20">
      <w:pPr>
        <w:rPr>
          <w:b/>
          <w:sz w:val="28"/>
          <w:szCs w:val="28"/>
        </w:rPr>
      </w:pPr>
    </w:p>
    <w:p w14:paraId="6707AB49" w14:textId="77777777" w:rsidR="00935A7F" w:rsidRDefault="00935A7F" w:rsidP="00B92BAC">
      <w:pPr>
        <w:rPr>
          <w:b/>
          <w:noProof/>
          <w:sz w:val="28"/>
          <w:szCs w:val="28"/>
        </w:rPr>
      </w:pPr>
    </w:p>
    <w:p w14:paraId="3B7CAB90" w14:textId="0B0050D4" w:rsidR="00B92BAC" w:rsidRPr="00032CBE" w:rsidRDefault="00745E20" w:rsidP="00B92BAC">
      <w:pPr>
        <w:rPr>
          <w:b/>
          <w:noProof/>
          <w:sz w:val="28"/>
          <w:szCs w:val="28"/>
        </w:rPr>
      </w:pPr>
      <w:r w:rsidRPr="00032CBE">
        <w:rPr>
          <w:b/>
          <w:noProof/>
          <w:sz w:val="28"/>
          <w:szCs w:val="28"/>
        </w:rPr>
        <w:t>SPECYFIKACJA</w:t>
      </w:r>
      <w:r w:rsidR="00B92BAC" w:rsidRPr="00032CBE">
        <w:rPr>
          <w:b/>
          <w:noProof/>
          <w:sz w:val="28"/>
          <w:szCs w:val="28"/>
        </w:rPr>
        <w:t xml:space="preserve"> TECHNICZNA</w:t>
      </w:r>
    </w:p>
    <w:p w14:paraId="4B519E15" w14:textId="65339FCE" w:rsidR="00B92BAC" w:rsidRPr="00032CBE" w:rsidRDefault="006A6982" w:rsidP="00B92BAC">
      <w:pPr>
        <w:pStyle w:val="Standard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Klaster  serwerów produkcyjnych wraz z macierza dyskową obejmuje 2</w:t>
      </w:r>
      <w:r w:rsidR="00B92BAC" w:rsidRPr="00032CBE">
        <w:rPr>
          <w:rFonts w:ascii="Times New Roman" w:hAnsi="Times New Roman" w:cs="Times New Roman"/>
          <w:noProof/>
          <w:sz w:val="20"/>
          <w:szCs w:val="20"/>
        </w:rPr>
        <w:t xml:space="preserve"> główne elementy funkcjonalne:</w:t>
      </w:r>
    </w:p>
    <w:p w14:paraId="03271AF5" w14:textId="77777777" w:rsidR="00B92BAC" w:rsidRPr="00032CBE" w:rsidRDefault="00B92BAC" w:rsidP="00B92BAC">
      <w:pPr>
        <w:pStyle w:val="Standard"/>
        <w:rPr>
          <w:rFonts w:ascii="Times New Roman" w:hAnsi="Times New Roman" w:cs="Times New Roman"/>
          <w:noProof/>
          <w:sz w:val="20"/>
          <w:szCs w:val="20"/>
        </w:rPr>
      </w:pPr>
    </w:p>
    <w:p w14:paraId="49C07291" w14:textId="329859FD" w:rsidR="00B92BAC" w:rsidRPr="00032CBE" w:rsidRDefault="00B92BAC" w:rsidP="00B92BAC">
      <w:pPr>
        <w:pStyle w:val="Standard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szCs w:val="20"/>
        </w:rPr>
      </w:pPr>
      <w:r w:rsidRPr="00032CBE">
        <w:rPr>
          <w:rFonts w:ascii="Times New Roman" w:hAnsi="Times New Roman" w:cs="Times New Roman"/>
          <w:b/>
          <w:noProof/>
          <w:sz w:val="20"/>
          <w:szCs w:val="20"/>
        </w:rPr>
        <w:t>Serwer produkcyjny</w:t>
      </w:r>
      <w:r w:rsidR="00315E28">
        <w:rPr>
          <w:rFonts w:ascii="Times New Roman" w:hAnsi="Times New Roman" w:cs="Times New Roman"/>
          <w:b/>
          <w:noProof/>
          <w:sz w:val="20"/>
          <w:szCs w:val="20"/>
        </w:rPr>
        <w:t xml:space="preserve"> – 2 szt.</w:t>
      </w:r>
      <w:r w:rsidRPr="00032CBE">
        <w:rPr>
          <w:rFonts w:ascii="Times New Roman" w:hAnsi="Times New Roman" w:cs="Times New Roman"/>
          <w:noProof/>
          <w:sz w:val="20"/>
          <w:szCs w:val="20"/>
        </w:rPr>
        <w:t xml:space="preserve"> – tzw. zaawansowany systemu do przetwarzania danych </w:t>
      </w:r>
      <w:r w:rsidR="006A6982">
        <w:rPr>
          <w:rFonts w:ascii="Times New Roman" w:hAnsi="Times New Roman" w:cs="Times New Roman"/>
          <w:noProof/>
          <w:sz w:val="20"/>
          <w:szCs w:val="20"/>
        </w:rPr>
        <w:t>słuzący do uruchomienia platformy wirtualizacyjnej dla systemów serwerowych zamawiającego. W normalnym trybie pracy na każdym z dwóch serwerów będą uruchomione jednocześnie 2 maszyny wirtulane. W przypadku awarii jednego z serwerów klastra</w:t>
      </w:r>
      <w:r w:rsidRPr="00032CBE">
        <w:rPr>
          <w:rFonts w:ascii="Times New Roman" w:hAnsi="Times New Roman" w:cs="Times New Roman"/>
          <w:noProof/>
          <w:sz w:val="20"/>
          <w:szCs w:val="20"/>
        </w:rPr>
        <w:t>,</w:t>
      </w:r>
      <w:r w:rsidR="006A6982">
        <w:rPr>
          <w:rFonts w:ascii="Times New Roman" w:hAnsi="Times New Roman" w:cs="Times New Roman"/>
          <w:noProof/>
          <w:sz w:val="20"/>
          <w:szCs w:val="20"/>
        </w:rPr>
        <w:t xml:space="preserve"> jego maszyny wirtualne powinny zostać uruchomione na drugim. </w:t>
      </w:r>
    </w:p>
    <w:p w14:paraId="0E41CEFF" w14:textId="398B6DF3" w:rsidR="00B92BAC" w:rsidRPr="00032CBE" w:rsidRDefault="006A6982" w:rsidP="00B92BAC">
      <w:pPr>
        <w:pStyle w:val="Standard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Macierz dyskową</w:t>
      </w:r>
      <w:r w:rsidR="00315E28">
        <w:rPr>
          <w:rFonts w:ascii="Times New Roman" w:hAnsi="Times New Roman" w:cs="Times New Roman"/>
          <w:b/>
          <w:noProof/>
          <w:sz w:val="20"/>
          <w:szCs w:val="20"/>
        </w:rPr>
        <w:t xml:space="preserve"> – 1szt. </w:t>
      </w:r>
      <w:r w:rsidR="00B92BAC" w:rsidRPr="00032CBE">
        <w:rPr>
          <w:rFonts w:ascii="Times New Roman" w:hAnsi="Times New Roman" w:cs="Times New Roman"/>
          <w:noProof/>
          <w:sz w:val="20"/>
          <w:szCs w:val="20"/>
        </w:rPr>
        <w:t xml:space="preserve"> –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zródło zasobów dyskowych dla maszyn wirtualnych uruchamianych na serwerach produkcyjnych. </w:t>
      </w:r>
    </w:p>
    <w:p w14:paraId="3E2CA65C" w14:textId="05B7548F" w:rsidR="00B92BAC" w:rsidRPr="00032CBE" w:rsidRDefault="00B92BAC" w:rsidP="006A6982">
      <w:pPr>
        <w:pStyle w:val="Standard"/>
        <w:ind w:left="360"/>
        <w:rPr>
          <w:rFonts w:ascii="Times New Roman" w:hAnsi="Times New Roman" w:cs="Times New Roman"/>
          <w:noProof/>
          <w:sz w:val="20"/>
          <w:szCs w:val="20"/>
        </w:rPr>
      </w:pPr>
    </w:p>
    <w:p w14:paraId="6C8B22ED" w14:textId="77777777" w:rsidR="00B92BAC" w:rsidRPr="00032CBE" w:rsidRDefault="00B92BAC" w:rsidP="00745E20">
      <w:pPr>
        <w:tabs>
          <w:tab w:val="left" w:pos="284"/>
        </w:tabs>
        <w:spacing w:after="0" w:line="288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14:paraId="27552D22" w14:textId="39F57D9E" w:rsidR="00B92BAC" w:rsidRPr="00B92BAC" w:rsidRDefault="00B92BAC" w:rsidP="00745E20">
      <w:pPr>
        <w:tabs>
          <w:tab w:val="left" w:pos="284"/>
        </w:tabs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2CB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W kolejnych punktach specyfikacji technicznej omówiono architekturę oraz cechy jakościowe i funkcjonalnoś</w:t>
      </w:r>
      <w:r w:rsidR="006A698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ć</w:t>
      </w:r>
      <w:r w:rsidRPr="00032CB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poszczególnych elementów infrastruktury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83FB681" w14:textId="77777777" w:rsidR="00B92BAC" w:rsidRDefault="00B92BAC" w:rsidP="00745E20">
      <w:pPr>
        <w:tabs>
          <w:tab w:val="left" w:pos="284"/>
        </w:tabs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4C82C30" w14:textId="77777777" w:rsidR="00230D3E" w:rsidRDefault="00230D3E" w:rsidP="00745E20">
      <w:pPr>
        <w:tabs>
          <w:tab w:val="left" w:pos="284"/>
        </w:tabs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8C28C97" w14:textId="262367CA" w:rsidR="00134D54" w:rsidRDefault="00B92BAC" w:rsidP="00745E20">
      <w:pPr>
        <w:tabs>
          <w:tab w:val="left" w:pos="284"/>
        </w:tabs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</w:t>
      </w:r>
      <w:r w:rsidR="002124B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. </w:t>
      </w:r>
      <w:r w:rsidR="00230D3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SERWER PRODUKCYJNY</w:t>
      </w:r>
      <w:r w:rsidR="0027017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14:paraId="20EE495D" w14:textId="77777777" w:rsidR="00230D3E" w:rsidRDefault="00230D3E" w:rsidP="00745E20">
      <w:pPr>
        <w:tabs>
          <w:tab w:val="left" w:pos="284"/>
        </w:tabs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08148A1" w14:textId="104D54FB" w:rsidR="00230D3E" w:rsidRDefault="002124BA" w:rsidP="00B91117">
      <w:pPr>
        <w:spacing w:after="0" w:line="288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Serwer </w:t>
      </w:r>
      <w:r w:rsidR="00D930C9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produkcyjny (tzw. </w:t>
      </w:r>
      <w:r w:rsidR="00D930C9" w:rsidRPr="00D930C9">
        <w:rPr>
          <w:rFonts w:ascii="Times New Roman" w:eastAsia="Arial Unicode MS" w:hAnsi="Times New Roman" w:cs="Times New Roman"/>
          <w:sz w:val="20"/>
          <w:szCs w:val="20"/>
          <w:lang w:eastAsia="pl-PL"/>
        </w:rPr>
        <w:t>zaawansowany system do przetwarzania danych</w:t>
      </w:r>
      <w:r w:rsidR="00D930C9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) </w:t>
      </w:r>
      <w:r w:rsidR="00230D3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obejmuje fizyczny serwer wraz z platformą </w:t>
      </w:r>
      <w:proofErr w:type="spellStart"/>
      <w:r w:rsidR="00230D3E">
        <w:rPr>
          <w:rFonts w:ascii="Times New Roman" w:eastAsia="Arial Unicode MS" w:hAnsi="Times New Roman" w:cs="Times New Roman"/>
          <w:sz w:val="20"/>
          <w:szCs w:val="20"/>
          <w:lang w:eastAsia="pl-PL"/>
        </w:rPr>
        <w:t>wirtualizacyjną</w:t>
      </w:r>
      <w:proofErr w:type="spellEnd"/>
      <w:r w:rsidR="00230D3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</w:t>
      </w:r>
      <w:r w:rsidR="00641F32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pozwalającą na uruchomienie jednocześnie </w:t>
      </w:r>
      <w:r w:rsidR="00230D3E" w:rsidRPr="0096458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4 </w:t>
      </w:r>
      <w:r w:rsidR="00785B53" w:rsidRPr="00785B53">
        <w:rPr>
          <w:rFonts w:ascii="Times New Roman" w:eastAsia="Arial Unicode MS" w:hAnsi="Times New Roman" w:cs="Times New Roman"/>
          <w:sz w:val="20"/>
          <w:szCs w:val="20"/>
          <w:lang w:eastAsia="pl-PL"/>
        </w:rPr>
        <w:t>maszyn</w:t>
      </w:r>
      <w:r w:rsidR="00230D3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wirtualnych</w:t>
      </w:r>
      <w:r w:rsidR="006A6982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(w trybie pracy normalnej będą to 2 maszyny</w:t>
      </w:r>
      <w:r w:rsidR="00B92183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per każdy serwer</w:t>
      </w:r>
      <w:r w:rsidR="006A6982">
        <w:rPr>
          <w:rFonts w:ascii="Times New Roman" w:eastAsia="Arial Unicode MS" w:hAnsi="Times New Roman" w:cs="Times New Roman"/>
          <w:sz w:val="20"/>
          <w:szCs w:val="20"/>
          <w:lang w:eastAsia="pl-PL"/>
        </w:rPr>
        <w:t>)</w:t>
      </w:r>
      <w:r w:rsidR="00230D3E">
        <w:rPr>
          <w:rFonts w:ascii="Times New Roman" w:eastAsia="Arial Unicode MS" w:hAnsi="Times New Roman" w:cs="Times New Roman"/>
          <w:sz w:val="20"/>
          <w:szCs w:val="20"/>
          <w:lang w:eastAsia="pl-PL"/>
        </w:rPr>
        <w:t>.</w:t>
      </w:r>
    </w:p>
    <w:p w14:paraId="6ED165BB" w14:textId="77777777" w:rsidR="00230D3E" w:rsidRDefault="00230D3E" w:rsidP="00B91117">
      <w:pPr>
        <w:spacing w:after="0" w:line="288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49B9B3E0" w14:textId="77777777" w:rsidR="00230D3E" w:rsidRDefault="00230D3E" w:rsidP="00B91117">
      <w:pPr>
        <w:spacing w:after="0" w:line="288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30D3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A.I. </w:t>
      </w: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Serwer fizyczny</w:t>
      </w:r>
    </w:p>
    <w:p w14:paraId="11ABE208" w14:textId="77777777" w:rsidR="00230D3E" w:rsidRDefault="00230D3E" w:rsidP="00B91117">
      <w:pPr>
        <w:spacing w:after="0" w:line="288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5FCA9FDD" w14:textId="18E9A2D6" w:rsidR="00745E20" w:rsidRDefault="00230D3E" w:rsidP="00B91117">
      <w:pPr>
        <w:spacing w:after="0" w:line="288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30D3E">
        <w:rPr>
          <w:rFonts w:ascii="Times New Roman" w:eastAsia="Arial Unicode MS" w:hAnsi="Times New Roman" w:cs="Times New Roman"/>
          <w:sz w:val="20"/>
          <w:szCs w:val="20"/>
          <w:lang w:eastAsia="pl-PL"/>
        </w:rPr>
        <w:t>Serwer fizyczny musi</w:t>
      </w: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spełniać</w:t>
      </w:r>
      <w:r w:rsidR="00D930C9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</w:t>
      </w:r>
      <w:r w:rsidR="001C1527" w:rsidRPr="0096212B">
        <w:rPr>
          <w:rFonts w:ascii="Times New Roman" w:eastAsia="Arial Unicode MS" w:hAnsi="Times New Roman" w:cs="Times New Roman"/>
          <w:sz w:val="20"/>
          <w:szCs w:val="20"/>
          <w:lang w:eastAsia="pl-PL"/>
        </w:rPr>
        <w:t>co najmniej poniższe wymagania</w:t>
      </w:r>
      <w:r w:rsidR="00D930C9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(przy czym wszystkie określone wymagania muszą być traktowane jako minimalne, chyba że treść wymogu w sposób jednoznaczny stanowi inaczej)</w:t>
      </w:r>
      <w:r w:rsidR="001C1527" w:rsidRPr="0096212B">
        <w:rPr>
          <w:rFonts w:ascii="Times New Roman" w:eastAsia="Arial Unicode MS" w:hAnsi="Times New Roman" w:cs="Times New Roman"/>
          <w:sz w:val="20"/>
          <w:szCs w:val="20"/>
          <w:lang w:eastAsia="pl-PL"/>
        </w:rPr>
        <w:t>:</w:t>
      </w:r>
    </w:p>
    <w:p w14:paraId="0A0B0495" w14:textId="77777777" w:rsidR="00230D3E" w:rsidRPr="00B91117" w:rsidRDefault="00230D3E" w:rsidP="00B91117">
      <w:pPr>
        <w:spacing w:after="0" w:line="288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7B6C3BA6" w14:textId="3D8751CF" w:rsidR="00134D54" w:rsidRPr="00B92BAC" w:rsidRDefault="00134D54" w:rsidP="00B92BAC">
      <w:pPr>
        <w:pStyle w:val="Standard"/>
        <w:numPr>
          <w:ilvl w:val="1"/>
          <w:numId w:val="9"/>
        </w:numPr>
        <w:ind w:left="284" w:hanging="284"/>
        <w:jc w:val="both"/>
        <w:rPr>
          <w:b/>
          <w:color w:val="auto"/>
          <w:sz w:val="20"/>
          <w:szCs w:val="20"/>
        </w:rPr>
      </w:pPr>
      <w:r w:rsidRPr="00B92BAC">
        <w:rPr>
          <w:b/>
          <w:color w:val="auto"/>
          <w:sz w:val="20"/>
          <w:szCs w:val="20"/>
        </w:rPr>
        <w:t>Procesor</w:t>
      </w:r>
      <w:r w:rsidR="00B92BAC">
        <w:rPr>
          <w:b/>
          <w:color w:val="auto"/>
          <w:sz w:val="20"/>
          <w:szCs w:val="20"/>
        </w:rPr>
        <w:t>y</w:t>
      </w:r>
      <w:r w:rsidRPr="00B92BAC">
        <w:rPr>
          <w:b/>
          <w:color w:val="auto"/>
          <w:sz w:val="20"/>
          <w:szCs w:val="20"/>
        </w:rPr>
        <w:t>:</w:t>
      </w:r>
    </w:p>
    <w:p w14:paraId="02393C2F" w14:textId="3EBD079F" w:rsidR="00134D54" w:rsidRPr="00134D54" w:rsidRDefault="00134D54" w:rsidP="00964584">
      <w:pPr>
        <w:pStyle w:val="Standard"/>
        <w:numPr>
          <w:ilvl w:val="2"/>
          <w:numId w:val="27"/>
        </w:numPr>
        <w:ind w:left="720"/>
        <w:jc w:val="both"/>
        <w:rPr>
          <w:color w:val="auto"/>
          <w:sz w:val="20"/>
          <w:szCs w:val="20"/>
        </w:rPr>
      </w:pPr>
      <w:r w:rsidRPr="00134D54">
        <w:rPr>
          <w:color w:val="auto"/>
          <w:sz w:val="20"/>
          <w:szCs w:val="20"/>
        </w:rPr>
        <w:t>dwa procesory ogólnego przeznaczenia</w:t>
      </w:r>
      <w:r w:rsidR="004A019C">
        <w:rPr>
          <w:color w:val="auto"/>
          <w:sz w:val="20"/>
          <w:szCs w:val="20"/>
        </w:rPr>
        <w:t xml:space="preserve">, w architekturze x86_64, </w:t>
      </w:r>
      <w:r w:rsidR="00C07C36">
        <w:rPr>
          <w:color w:val="auto"/>
          <w:sz w:val="20"/>
          <w:szCs w:val="20"/>
        </w:rPr>
        <w:t>które mają możliwość</w:t>
      </w:r>
      <w:r w:rsidR="004A019C">
        <w:rPr>
          <w:color w:val="auto"/>
          <w:sz w:val="20"/>
          <w:szCs w:val="20"/>
        </w:rPr>
        <w:t xml:space="preserve"> wykonywani</w:t>
      </w:r>
      <w:r w:rsidR="00CA0457">
        <w:rPr>
          <w:color w:val="auto"/>
          <w:sz w:val="20"/>
          <w:szCs w:val="20"/>
        </w:rPr>
        <w:t>a 64-bitowego kodu (np. EMT64T);</w:t>
      </w:r>
    </w:p>
    <w:p w14:paraId="68C67844" w14:textId="665E3CB6" w:rsidR="00134D54" w:rsidRPr="00134D54" w:rsidRDefault="00CA0457" w:rsidP="00964584">
      <w:pPr>
        <w:pStyle w:val="Standard"/>
        <w:numPr>
          <w:ilvl w:val="2"/>
          <w:numId w:val="27"/>
        </w:numPr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obydwa</w:t>
      </w:r>
      <w:r w:rsidR="004A019C">
        <w:rPr>
          <w:color w:val="auto"/>
          <w:sz w:val="20"/>
          <w:szCs w:val="20"/>
        </w:rPr>
        <w:t xml:space="preserve"> </w:t>
      </w:r>
      <w:r w:rsidR="00134D54" w:rsidRPr="00134D54">
        <w:rPr>
          <w:color w:val="auto"/>
          <w:sz w:val="20"/>
          <w:szCs w:val="20"/>
        </w:rPr>
        <w:t xml:space="preserve">procesory muszą być identyczne, tego samego typu, wykonane w tej samej technologii, posiadać taką samą liczbę rdzeni oraz </w:t>
      </w:r>
      <w:r w:rsidR="00C07C36">
        <w:rPr>
          <w:color w:val="auto"/>
          <w:sz w:val="20"/>
          <w:szCs w:val="20"/>
        </w:rPr>
        <w:t>być taktowane zegarem o takiej samej prędkości;</w:t>
      </w:r>
    </w:p>
    <w:p w14:paraId="3A3BAB1E" w14:textId="246FDF32" w:rsidR="004A019C" w:rsidRDefault="004A019C" w:rsidP="00964584">
      <w:pPr>
        <w:pStyle w:val="Standard"/>
        <w:numPr>
          <w:ilvl w:val="2"/>
          <w:numId w:val="27"/>
        </w:numPr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minimalna sumaryczna liczba rdzeni fizycznych procesorów w serwerze: </w:t>
      </w:r>
      <w:r w:rsidRPr="00D82C39">
        <w:rPr>
          <w:color w:val="auto"/>
          <w:sz w:val="20"/>
          <w:szCs w:val="20"/>
        </w:rPr>
        <w:t>32;</w:t>
      </w:r>
    </w:p>
    <w:p w14:paraId="2B391F2D" w14:textId="4DCB0F07" w:rsidR="00134D54" w:rsidRPr="00134D54" w:rsidRDefault="00134D54" w:rsidP="00964584">
      <w:pPr>
        <w:pStyle w:val="Standard"/>
        <w:numPr>
          <w:ilvl w:val="2"/>
          <w:numId w:val="27"/>
        </w:numPr>
        <w:ind w:left="720"/>
        <w:jc w:val="both"/>
        <w:rPr>
          <w:color w:val="auto"/>
          <w:sz w:val="20"/>
          <w:szCs w:val="20"/>
        </w:rPr>
      </w:pPr>
      <w:r w:rsidRPr="00134D54">
        <w:rPr>
          <w:color w:val="auto"/>
          <w:sz w:val="20"/>
          <w:szCs w:val="20"/>
        </w:rPr>
        <w:t>procesor</w:t>
      </w:r>
      <w:r w:rsidR="00C07C36">
        <w:rPr>
          <w:color w:val="auto"/>
          <w:sz w:val="20"/>
          <w:szCs w:val="20"/>
        </w:rPr>
        <w:t>y</w:t>
      </w:r>
      <w:r w:rsidRPr="00134D54">
        <w:rPr>
          <w:color w:val="auto"/>
          <w:sz w:val="20"/>
          <w:szCs w:val="20"/>
        </w:rPr>
        <w:t xml:space="preserve"> mus</w:t>
      </w:r>
      <w:r w:rsidR="00C07C36">
        <w:rPr>
          <w:color w:val="auto"/>
          <w:sz w:val="20"/>
          <w:szCs w:val="20"/>
        </w:rPr>
        <w:t xml:space="preserve">zą </w:t>
      </w:r>
      <w:r w:rsidR="004A019C">
        <w:rPr>
          <w:color w:val="auto"/>
          <w:sz w:val="20"/>
          <w:szCs w:val="20"/>
        </w:rPr>
        <w:t>wspierać funkcjonalność</w:t>
      </w:r>
      <w:r w:rsidR="004A019C" w:rsidRPr="004A01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4A019C" w:rsidRPr="0096212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procesorów logicznych (</w:t>
      </w:r>
      <w:r w:rsidR="004A01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np.</w:t>
      </w:r>
      <w:r w:rsidR="004A019C" w:rsidRPr="0096212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="004A019C" w:rsidRPr="004A01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hyper</w:t>
      </w:r>
      <w:proofErr w:type="spellEnd"/>
      <w:r w:rsidR="004A019C" w:rsidRPr="004A01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</w:t>
      </w:r>
      <w:proofErr w:type="spellStart"/>
      <w:r w:rsidR="004A019C" w:rsidRPr="004A019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threading</w:t>
      </w:r>
      <w:proofErr w:type="spellEnd"/>
      <w:r w:rsidR="004A01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);</w:t>
      </w:r>
    </w:p>
    <w:p w14:paraId="496DDD36" w14:textId="4AA47E9C" w:rsidR="00134D54" w:rsidRDefault="00134D54" w:rsidP="00964584">
      <w:pPr>
        <w:pStyle w:val="Standard"/>
        <w:numPr>
          <w:ilvl w:val="2"/>
          <w:numId w:val="27"/>
        </w:numPr>
        <w:ind w:left="720"/>
        <w:jc w:val="both"/>
        <w:rPr>
          <w:color w:val="auto"/>
          <w:sz w:val="20"/>
          <w:szCs w:val="20"/>
        </w:rPr>
      </w:pPr>
      <w:r w:rsidRPr="00134D54">
        <w:rPr>
          <w:color w:val="auto"/>
          <w:sz w:val="20"/>
          <w:szCs w:val="20"/>
        </w:rPr>
        <w:t>minimal</w:t>
      </w:r>
      <w:r w:rsidR="004A019C">
        <w:rPr>
          <w:color w:val="auto"/>
          <w:sz w:val="20"/>
          <w:szCs w:val="20"/>
        </w:rPr>
        <w:t>na prędkość taktowania procesorów [GHz]: 2.1</w:t>
      </w:r>
    </w:p>
    <w:p w14:paraId="3505E4AF" w14:textId="2734E59D" w:rsidR="00315E28" w:rsidRPr="00134D54" w:rsidRDefault="00315E28" w:rsidP="00964584">
      <w:pPr>
        <w:pStyle w:val="Standard"/>
        <w:numPr>
          <w:ilvl w:val="2"/>
          <w:numId w:val="27"/>
        </w:numPr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minimalna pamięć cache [MB]: 22</w:t>
      </w:r>
    </w:p>
    <w:p w14:paraId="16CC2E9F" w14:textId="2DDA08C1" w:rsidR="00134D54" w:rsidRPr="00134D54" w:rsidRDefault="00134D54" w:rsidP="00964584">
      <w:pPr>
        <w:pStyle w:val="Standard"/>
        <w:numPr>
          <w:ilvl w:val="2"/>
          <w:numId w:val="27"/>
        </w:numPr>
        <w:ind w:left="720"/>
        <w:jc w:val="both"/>
        <w:rPr>
          <w:color w:val="auto"/>
          <w:sz w:val="20"/>
          <w:szCs w:val="20"/>
        </w:rPr>
      </w:pPr>
      <w:r w:rsidRPr="00134D54">
        <w:rPr>
          <w:color w:val="auto"/>
          <w:sz w:val="20"/>
          <w:szCs w:val="20"/>
        </w:rPr>
        <w:t xml:space="preserve">maksymalne </w:t>
      </w:r>
      <w:r w:rsidR="00C07C36">
        <w:rPr>
          <w:color w:val="auto"/>
          <w:sz w:val="20"/>
          <w:szCs w:val="20"/>
        </w:rPr>
        <w:t xml:space="preserve">całkowite ogólne </w:t>
      </w:r>
      <w:r w:rsidRPr="00134D54">
        <w:rPr>
          <w:color w:val="auto"/>
          <w:sz w:val="20"/>
          <w:szCs w:val="20"/>
        </w:rPr>
        <w:t xml:space="preserve">zużycie energii zainstalowanych procesorów [W]:  </w:t>
      </w:r>
      <w:r w:rsidR="00C07C36" w:rsidRPr="00D82C39">
        <w:rPr>
          <w:color w:val="auto"/>
          <w:sz w:val="20"/>
          <w:szCs w:val="20"/>
        </w:rPr>
        <w:t>2</w:t>
      </w:r>
      <w:r w:rsidR="00D82C39" w:rsidRPr="00D82C39">
        <w:rPr>
          <w:color w:val="auto"/>
          <w:sz w:val="20"/>
          <w:szCs w:val="20"/>
        </w:rPr>
        <w:t>5</w:t>
      </w:r>
      <w:r w:rsidR="00C07C36" w:rsidRPr="00D82C39">
        <w:rPr>
          <w:color w:val="auto"/>
          <w:sz w:val="20"/>
          <w:szCs w:val="20"/>
        </w:rPr>
        <w:t>0</w:t>
      </w:r>
    </w:p>
    <w:p w14:paraId="3225409C" w14:textId="77777777" w:rsidR="00134D54" w:rsidRPr="00134D54" w:rsidRDefault="00134D54" w:rsidP="00B92BAC">
      <w:pPr>
        <w:pStyle w:val="Standard"/>
        <w:numPr>
          <w:ilvl w:val="1"/>
          <w:numId w:val="9"/>
        </w:numPr>
        <w:ind w:left="284" w:hanging="284"/>
        <w:jc w:val="both"/>
        <w:rPr>
          <w:b/>
          <w:color w:val="auto"/>
          <w:sz w:val="20"/>
          <w:szCs w:val="20"/>
        </w:rPr>
      </w:pPr>
      <w:r w:rsidRPr="00134D54">
        <w:rPr>
          <w:b/>
          <w:color w:val="auto"/>
          <w:sz w:val="20"/>
          <w:szCs w:val="20"/>
        </w:rPr>
        <w:t xml:space="preserve">Pamięć operacyjna: </w:t>
      </w:r>
    </w:p>
    <w:p w14:paraId="5A2C7903" w14:textId="69AF4928" w:rsidR="00134D54" w:rsidRPr="00134D54" w:rsidRDefault="00134D54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134D54">
        <w:rPr>
          <w:color w:val="auto"/>
          <w:sz w:val="20"/>
          <w:szCs w:val="20"/>
        </w:rPr>
        <w:t xml:space="preserve">Minimalna pojemność zainstalowanej pamięci per serwer to </w:t>
      </w:r>
      <w:r w:rsidR="002124BA" w:rsidRPr="00D82C39">
        <w:rPr>
          <w:b/>
          <w:color w:val="auto"/>
          <w:sz w:val="20"/>
          <w:szCs w:val="20"/>
        </w:rPr>
        <w:t>128</w:t>
      </w:r>
      <w:r w:rsidR="002124BA">
        <w:rPr>
          <w:color w:val="auto"/>
          <w:sz w:val="20"/>
          <w:szCs w:val="20"/>
        </w:rPr>
        <w:t xml:space="preserve"> </w:t>
      </w:r>
      <w:r w:rsidRPr="00964584">
        <w:rPr>
          <w:b/>
          <w:color w:val="auto"/>
          <w:sz w:val="20"/>
          <w:szCs w:val="20"/>
        </w:rPr>
        <w:t>GB</w:t>
      </w:r>
      <w:r w:rsidR="009E3B8F" w:rsidRPr="00964584">
        <w:rPr>
          <w:color w:val="auto"/>
          <w:sz w:val="20"/>
          <w:szCs w:val="20"/>
        </w:rPr>
        <w:t>;</w:t>
      </w:r>
    </w:p>
    <w:p w14:paraId="772B47D8" w14:textId="707772E6" w:rsidR="00134D54" w:rsidRPr="00134D54" w:rsidRDefault="00553A2C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Liczba</w:t>
      </w:r>
      <w:r w:rsidR="00134D54" w:rsidRPr="00134D54">
        <w:rPr>
          <w:color w:val="auto"/>
          <w:sz w:val="20"/>
          <w:szCs w:val="20"/>
        </w:rPr>
        <w:t xml:space="preserve"> kości pamięci </w:t>
      </w:r>
      <w:r>
        <w:rPr>
          <w:color w:val="auto"/>
          <w:sz w:val="20"/>
          <w:szCs w:val="20"/>
        </w:rPr>
        <w:t>musi zapewniać</w:t>
      </w:r>
      <w:r w:rsidR="00134D54" w:rsidRPr="00134D54">
        <w:rPr>
          <w:color w:val="auto"/>
          <w:sz w:val="20"/>
          <w:szCs w:val="20"/>
        </w:rPr>
        <w:t xml:space="preserve"> maksymalną przepustowość, tj. pełną obsadę kanałów pamięci;</w:t>
      </w:r>
    </w:p>
    <w:p w14:paraId="52702EEA" w14:textId="77777777" w:rsidR="00134D54" w:rsidRPr="00134D54" w:rsidRDefault="00134D54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134D54">
        <w:rPr>
          <w:color w:val="auto"/>
          <w:sz w:val="20"/>
          <w:szCs w:val="20"/>
        </w:rPr>
        <w:t>Dopuszczalne jest zainstalowanie co najwyżej 1 kości pamięci na kanał kontrolera pamięci</w:t>
      </w:r>
    </w:p>
    <w:p w14:paraId="79411522" w14:textId="18EDA421" w:rsidR="00134D54" w:rsidRPr="00CA0457" w:rsidRDefault="00134D54" w:rsidP="00CA0457">
      <w:pPr>
        <w:pStyle w:val="Standard"/>
        <w:numPr>
          <w:ilvl w:val="2"/>
          <w:numId w:val="9"/>
        </w:numPr>
        <w:ind w:left="720"/>
        <w:jc w:val="both"/>
        <w:rPr>
          <w:sz w:val="20"/>
          <w:szCs w:val="20"/>
        </w:rPr>
      </w:pPr>
      <w:r w:rsidRPr="00134D54">
        <w:rPr>
          <w:color w:val="auto"/>
          <w:sz w:val="20"/>
          <w:szCs w:val="20"/>
        </w:rPr>
        <w:t>Wszystkie moduły pamięci w ramach muszą być identyczne, tego samego typu, wykonane w tej samej technologii i o tej samej pojemności</w:t>
      </w:r>
      <w:r w:rsidR="00CA0457">
        <w:rPr>
          <w:color w:val="auto"/>
          <w:sz w:val="20"/>
          <w:szCs w:val="20"/>
        </w:rPr>
        <w:t xml:space="preserve"> oraz muszą </w:t>
      </w:r>
      <w:r w:rsidRPr="00CA0457">
        <w:rPr>
          <w:color w:val="auto"/>
          <w:sz w:val="20"/>
          <w:szCs w:val="20"/>
        </w:rPr>
        <w:t>charakteryzować się takimi samymi parametrami pracy</w:t>
      </w:r>
    </w:p>
    <w:p w14:paraId="50D4C40B" w14:textId="73CD9E35" w:rsidR="00134D54" w:rsidRPr="00134D54" w:rsidRDefault="00134D54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134D54">
        <w:rPr>
          <w:color w:val="auto"/>
          <w:sz w:val="20"/>
          <w:szCs w:val="20"/>
        </w:rPr>
        <w:t>Wszystkie moduły pamięci</w:t>
      </w:r>
      <w:r w:rsidRPr="00134D54">
        <w:rPr>
          <w:rFonts w:ascii="Times New Roman" w:eastAsia="Times New Roman" w:hAnsi="Times New Roman" w:cs="Times New Roman"/>
          <w:sz w:val="20"/>
          <w:szCs w:val="20"/>
        </w:rPr>
        <w:t xml:space="preserve"> muszą pracować z najwyższą wspieraną przez procesor częstotliwością</w:t>
      </w:r>
      <w:r w:rsidR="00BC506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D71BC3B" w14:textId="77777777" w:rsidR="00134D54" w:rsidRPr="00134D54" w:rsidRDefault="00134D54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134D54">
        <w:rPr>
          <w:color w:val="auto"/>
          <w:sz w:val="20"/>
          <w:szCs w:val="20"/>
        </w:rPr>
        <w:t>Wszystkie dostarczone moduły pamięci muszą być wyposażone w mechanizm korekcji błędów ECC</w:t>
      </w:r>
    </w:p>
    <w:p w14:paraId="5F4EDBEE" w14:textId="5A087DE3" w:rsidR="00134D54" w:rsidRPr="00134D54" w:rsidRDefault="00134D54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134D54">
        <w:rPr>
          <w:color w:val="auto"/>
          <w:sz w:val="20"/>
          <w:szCs w:val="20"/>
        </w:rPr>
        <w:t xml:space="preserve">Wielkość </w:t>
      </w:r>
      <w:r w:rsidR="001273E9">
        <w:rPr>
          <w:color w:val="auto"/>
          <w:sz w:val="20"/>
          <w:szCs w:val="20"/>
        </w:rPr>
        <w:t xml:space="preserve">całkowitej </w:t>
      </w:r>
      <w:r w:rsidRPr="00134D54">
        <w:rPr>
          <w:color w:val="auto"/>
          <w:sz w:val="20"/>
          <w:szCs w:val="20"/>
        </w:rPr>
        <w:t xml:space="preserve">obsługiwanej przez serwer pamięci – minimum </w:t>
      </w:r>
      <w:r w:rsidR="00F56D15">
        <w:rPr>
          <w:color w:val="auto"/>
          <w:sz w:val="20"/>
          <w:szCs w:val="20"/>
        </w:rPr>
        <w:t xml:space="preserve"> </w:t>
      </w:r>
      <w:r w:rsidR="001273E9">
        <w:rPr>
          <w:color w:val="auto"/>
          <w:sz w:val="20"/>
          <w:szCs w:val="20"/>
        </w:rPr>
        <w:t>512</w:t>
      </w:r>
      <w:r w:rsidRPr="00D82C39">
        <w:rPr>
          <w:color w:val="auto"/>
          <w:sz w:val="20"/>
          <w:szCs w:val="20"/>
        </w:rPr>
        <w:t>GB</w:t>
      </w:r>
    </w:p>
    <w:p w14:paraId="6F5811A6" w14:textId="205578BC" w:rsidR="00134D54" w:rsidRPr="00785B53" w:rsidRDefault="00134D54" w:rsidP="00B92BAC">
      <w:pPr>
        <w:pStyle w:val="Standard"/>
        <w:numPr>
          <w:ilvl w:val="1"/>
          <w:numId w:val="9"/>
        </w:numPr>
        <w:ind w:left="360"/>
        <w:jc w:val="both"/>
        <w:rPr>
          <w:color w:val="auto"/>
          <w:sz w:val="20"/>
          <w:szCs w:val="20"/>
          <w:u w:val="single"/>
        </w:rPr>
      </w:pPr>
      <w:r w:rsidRPr="00134D54">
        <w:rPr>
          <w:b/>
          <w:color w:val="auto"/>
          <w:sz w:val="20"/>
          <w:szCs w:val="20"/>
        </w:rPr>
        <w:t>Pamięć masowa</w:t>
      </w:r>
      <w:r w:rsidRPr="00134D54">
        <w:rPr>
          <w:color w:val="auto"/>
          <w:sz w:val="20"/>
          <w:szCs w:val="20"/>
        </w:rPr>
        <w:t xml:space="preserve"> – </w:t>
      </w:r>
      <w:r w:rsidR="00273892" w:rsidRPr="00273892">
        <w:rPr>
          <w:b/>
          <w:color w:val="auto"/>
          <w:sz w:val="20"/>
          <w:szCs w:val="20"/>
        </w:rPr>
        <w:t>podsystem dyskowy</w:t>
      </w:r>
      <w:r w:rsidR="00273892">
        <w:rPr>
          <w:color w:val="auto"/>
          <w:sz w:val="20"/>
          <w:szCs w:val="20"/>
        </w:rPr>
        <w:t xml:space="preserve"> – serwera musi umożliwiać uruchamianie oraz utrzymanie a także zabezpieczanie danych środowiska </w:t>
      </w:r>
      <w:proofErr w:type="spellStart"/>
      <w:r w:rsidR="00E66389">
        <w:rPr>
          <w:color w:val="auto"/>
          <w:sz w:val="20"/>
          <w:szCs w:val="20"/>
        </w:rPr>
        <w:t>wirtualizacyjnego</w:t>
      </w:r>
      <w:proofErr w:type="spellEnd"/>
      <w:r w:rsidR="00273892">
        <w:rPr>
          <w:color w:val="auto"/>
          <w:sz w:val="20"/>
          <w:szCs w:val="20"/>
        </w:rPr>
        <w:t xml:space="preserve"> w sposób wydajny i niezawodny; wydajność podsystemu dyskowego jest określona </w:t>
      </w:r>
      <w:r w:rsidR="00CA0457">
        <w:rPr>
          <w:color w:val="auto"/>
          <w:sz w:val="20"/>
          <w:szCs w:val="20"/>
        </w:rPr>
        <w:t>zdefiniowanymi</w:t>
      </w:r>
      <w:r w:rsidR="00273892">
        <w:rPr>
          <w:color w:val="auto"/>
          <w:sz w:val="20"/>
          <w:szCs w:val="20"/>
        </w:rPr>
        <w:t xml:space="preserve"> poniżej minimalnym wymaganiami dla dysków i napędów pamięci SSD/</w:t>
      </w:r>
      <w:proofErr w:type="spellStart"/>
      <w:r w:rsidR="00273892">
        <w:rPr>
          <w:color w:val="auto"/>
          <w:sz w:val="20"/>
          <w:szCs w:val="20"/>
        </w:rPr>
        <w:t>NVMe</w:t>
      </w:r>
      <w:proofErr w:type="spellEnd"/>
      <w:r w:rsidR="00273892">
        <w:rPr>
          <w:color w:val="auto"/>
          <w:sz w:val="20"/>
          <w:szCs w:val="20"/>
        </w:rPr>
        <w:t xml:space="preserve">; niezawodność musi być zapewniona m.in. poprzez zwielokrotnienie </w:t>
      </w:r>
      <w:r w:rsidR="00273892">
        <w:rPr>
          <w:color w:val="auto"/>
          <w:sz w:val="20"/>
          <w:szCs w:val="20"/>
        </w:rPr>
        <w:lastRenderedPageBreak/>
        <w:t>komponentów sprzętowych obejmujące dyski SSD/</w:t>
      </w:r>
      <w:proofErr w:type="spellStart"/>
      <w:r w:rsidR="00273892">
        <w:rPr>
          <w:color w:val="auto"/>
          <w:sz w:val="20"/>
          <w:szCs w:val="20"/>
        </w:rPr>
        <w:t>NVM</w:t>
      </w:r>
      <w:r w:rsidR="00CA0457">
        <w:rPr>
          <w:color w:val="auto"/>
          <w:sz w:val="20"/>
          <w:szCs w:val="20"/>
        </w:rPr>
        <w:t>e</w:t>
      </w:r>
      <w:proofErr w:type="spellEnd"/>
      <w:r w:rsidR="00273892">
        <w:rPr>
          <w:color w:val="auto"/>
          <w:sz w:val="20"/>
          <w:szCs w:val="20"/>
        </w:rPr>
        <w:t xml:space="preserve"> oraz zastosowanie dla nich mechanizmów redundantnego przechowywania danych (RAID)</w:t>
      </w:r>
      <w:r w:rsidR="002724D6">
        <w:rPr>
          <w:color w:val="auto"/>
          <w:sz w:val="20"/>
          <w:szCs w:val="20"/>
        </w:rPr>
        <w:t xml:space="preserve"> </w:t>
      </w:r>
      <w:r w:rsidR="002724D6" w:rsidRPr="00785B53">
        <w:rPr>
          <w:color w:val="auto"/>
          <w:sz w:val="20"/>
          <w:szCs w:val="20"/>
        </w:rPr>
        <w:t>a także zabezpieczenie zawartości cache do zapisu przed utratą w przypadku awarii zasilania</w:t>
      </w:r>
      <w:r w:rsidR="00273892" w:rsidRPr="00785B53">
        <w:rPr>
          <w:color w:val="auto"/>
          <w:sz w:val="20"/>
          <w:szCs w:val="20"/>
        </w:rPr>
        <w:t xml:space="preserve">; </w:t>
      </w:r>
      <w:r w:rsidRPr="00785B53">
        <w:rPr>
          <w:color w:val="auto"/>
          <w:sz w:val="20"/>
          <w:szCs w:val="20"/>
          <w:u w:val="single"/>
        </w:rPr>
        <w:t>parametry</w:t>
      </w:r>
      <w:r w:rsidR="00273892" w:rsidRPr="00785B53">
        <w:rPr>
          <w:color w:val="auto"/>
          <w:sz w:val="20"/>
          <w:szCs w:val="20"/>
          <w:u w:val="single"/>
        </w:rPr>
        <w:t xml:space="preserve"> minimalne elementów podsystemu dyskowego:</w:t>
      </w:r>
    </w:p>
    <w:p w14:paraId="20AA057E" w14:textId="32970A2E" w:rsidR="00134D54" w:rsidRPr="00785B53" w:rsidRDefault="00134D54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>Zatoki na dyski magnetyczne</w:t>
      </w:r>
      <w:r w:rsidR="00C073D1" w:rsidRPr="00785B53">
        <w:rPr>
          <w:color w:val="auto"/>
          <w:sz w:val="20"/>
          <w:szCs w:val="20"/>
        </w:rPr>
        <w:t>/</w:t>
      </w:r>
      <w:r w:rsidR="00A41A87" w:rsidRPr="00785B53">
        <w:rPr>
          <w:color w:val="auto"/>
          <w:sz w:val="20"/>
          <w:szCs w:val="20"/>
        </w:rPr>
        <w:t>talerzowe/</w:t>
      </w:r>
      <w:r w:rsidR="00C073D1" w:rsidRPr="00785B53">
        <w:rPr>
          <w:color w:val="auto"/>
          <w:sz w:val="20"/>
          <w:szCs w:val="20"/>
        </w:rPr>
        <w:t>rotacyjne</w:t>
      </w:r>
      <w:r w:rsidRPr="00785B53">
        <w:rPr>
          <w:color w:val="auto"/>
          <w:sz w:val="20"/>
          <w:szCs w:val="20"/>
        </w:rPr>
        <w:t xml:space="preserve"> </w:t>
      </w:r>
      <w:r w:rsidR="00C073D1" w:rsidRPr="00785B53">
        <w:rPr>
          <w:color w:val="auto"/>
          <w:sz w:val="20"/>
          <w:szCs w:val="20"/>
        </w:rPr>
        <w:t xml:space="preserve">– </w:t>
      </w:r>
      <w:r w:rsidRPr="00785B53">
        <w:rPr>
          <w:color w:val="auto"/>
          <w:sz w:val="20"/>
          <w:szCs w:val="20"/>
        </w:rPr>
        <w:t xml:space="preserve">HDD </w:t>
      </w:r>
      <w:r w:rsidR="00553A2C" w:rsidRPr="00785B53">
        <w:rPr>
          <w:color w:val="auto"/>
          <w:sz w:val="20"/>
          <w:szCs w:val="20"/>
        </w:rPr>
        <w:t>–</w:t>
      </w:r>
      <w:r w:rsidR="00C073D1" w:rsidRPr="00785B53">
        <w:rPr>
          <w:color w:val="auto"/>
          <w:sz w:val="20"/>
          <w:szCs w:val="20"/>
        </w:rPr>
        <w:t xml:space="preserve"> </w:t>
      </w:r>
      <w:r w:rsidR="00E66389" w:rsidRPr="00785B53">
        <w:rPr>
          <w:color w:val="auto"/>
          <w:sz w:val="20"/>
          <w:szCs w:val="20"/>
        </w:rPr>
        <w:t>nie dotyczy</w:t>
      </w:r>
      <w:r w:rsidRPr="00785B53">
        <w:rPr>
          <w:color w:val="auto"/>
          <w:sz w:val="20"/>
          <w:szCs w:val="20"/>
        </w:rPr>
        <w:t>:</w:t>
      </w:r>
    </w:p>
    <w:p w14:paraId="129E9F5A" w14:textId="3F508201" w:rsidR="00134D54" w:rsidRPr="00785B53" w:rsidRDefault="00134D54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>Zatoki/</w:t>
      </w:r>
      <w:proofErr w:type="spellStart"/>
      <w:r w:rsidRPr="00785B53">
        <w:rPr>
          <w:color w:val="auto"/>
          <w:sz w:val="20"/>
          <w:szCs w:val="20"/>
        </w:rPr>
        <w:t>sloty</w:t>
      </w:r>
      <w:proofErr w:type="spellEnd"/>
      <w:r w:rsidRPr="00785B53">
        <w:rPr>
          <w:color w:val="auto"/>
          <w:sz w:val="20"/>
          <w:szCs w:val="20"/>
        </w:rPr>
        <w:t xml:space="preserve"> na napędy/moduły pamięci SSD/</w:t>
      </w:r>
      <w:proofErr w:type="spellStart"/>
      <w:r w:rsidRPr="00785B53">
        <w:rPr>
          <w:color w:val="auto"/>
          <w:sz w:val="20"/>
          <w:szCs w:val="20"/>
        </w:rPr>
        <w:t>NVMe</w:t>
      </w:r>
      <w:proofErr w:type="spellEnd"/>
      <w:r w:rsidRPr="00785B53">
        <w:rPr>
          <w:color w:val="auto"/>
          <w:sz w:val="20"/>
          <w:szCs w:val="20"/>
        </w:rPr>
        <w:t xml:space="preserve"> </w:t>
      </w:r>
      <w:r w:rsidR="00C073D1" w:rsidRPr="00785B53">
        <w:rPr>
          <w:color w:val="auto"/>
          <w:sz w:val="20"/>
          <w:szCs w:val="20"/>
        </w:rPr>
        <w:t xml:space="preserve">- </w:t>
      </w:r>
      <w:r w:rsidRPr="00785B53">
        <w:rPr>
          <w:color w:val="auto"/>
          <w:sz w:val="20"/>
          <w:szCs w:val="20"/>
        </w:rPr>
        <w:t xml:space="preserve">dla </w:t>
      </w:r>
      <w:r w:rsidR="00C073D1" w:rsidRPr="00785B53">
        <w:rPr>
          <w:color w:val="auto"/>
          <w:sz w:val="20"/>
          <w:szCs w:val="20"/>
        </w:rPr>
        <w:t xml:space="preserve">danych platformy </w:t>
      </w:r>
      <w:proofErr w:type="spellStart"/>
      <w:r w:rsidR="00C073D1" w:rsidRPr="00785B53">
        <w:rPr>
          <w:color w:val="auto"/>
          <w:sz w:val="20"/>
          <w:szCs w:val="20"/>
        </w:rPr>
        <w:t>wirtualizacyjnej</w:t>
      </w:r>
      <w:proofErr w:type="spellEnd"/>
      <w:r w:rsidRPr="00785B53">
        <w:rPr>
          <w:color w:val="auto"/>
          <w:sz w:val="20"/>
          <w:szCs w:val="20"/>
        </w:rPr>
        <w:t>:</w:t>
      </w:r>
    </w:p>
    <w:p w14:paraId="6A53F75D" w14:textId="3619D395" w:rsidR="00134D54" w:rsidRPr="00785B53" w:rsidRDefault="00134D54" w:rsidP="00B92BAC">
      <w:pPr>
        <w:pStyle w:val="Standard"/>
        <w:numPr>
          <w:ilvl w:val="3"/>
          <w:numId w:val="9"/>
        </w:numPr>
        <w:ind w:left="108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 xml:space="preserve">Minimalna liczba zatok lub slotów </w:t>
      </w:r>
      <w:proofErr w:type="spellStart"/>
      <w:r w:rsidRPr="00785B53">
        <w:rPr>
          <w:color w:val="auto"/>
          <w:sz w:val="20"/>
          <w:szCs w:val="20"/>
        </w:rPr>
        <w:t>PCIe</w:t>
      </w:r>
      <w:proofErr w:type="spellEnd"/>
      <w:r w:rsidRPr="00785B53">
        <w:rPr>
          <w:color w:val="auto"/>
          <w:sz w:val="20"/>
          <w:szCs w:val="20"/>
        </w:rPr>
        <w:t xml:space="preserve"> </w:t>
      </w:r>
      <w:r w:rsidR="00553A2C" w:rsidRPr="00785B53">
        <w:rPr>
          <w:color w:val="auto"/>
          <w:sz w:val="20"/>
          <w:szCs w:val="20"/>
        </w:rPr>
        <w:t xml:space="preserve">lub M.2 </w:t>
      </w:r>
      <w:r w:rsidRPr="00785B53">
        <w:rPr>
          <w:color w:val="auto"/>
          <w:sz w:val="20"/>
          <w:szCs w:val="20"/>
        </w:rPr>
        <w:t>dla pamięci SSD/</w:t>
      </w:r>
      <w:proofErr w:type="spellStart"/>
      <w:r w:rsidRPr="00785B53">
        <w:rPr>
          <w:color w:val="auto"/>
          <w:sz w:val="20"/>
          <w:szCs w:val="20"/>
        </w:rPr>
        <w:t>NVMe</w:t>
      </w:r>
      <w:proofErr w:type="spellEnd"/>
      <w:r w:rsidRPr="00785B53">
        <w:rPr>
          <w:color w:val="auto"/>
          <w:sz w:val="20"/>
          <w:szCs w:val="20"/>
        </w:rPr>
        <w:t xml:space="preserve">: </w:t>
      </w:r>
      <w:r w:rsidR="00D61031">
        <w:rPr>
          <w:color w:val="auto"/>
          <w:sz w:val="20"/>
          <w:szCs w:val="20"/>
        </w:rPr>
        <w:t>8</w:t>
      </w:r>
    </w:p>
    <w:p w14:paraId="3245A96A" w14:textId="77777777" w:rsidR="00134D54" w:rsidRPr="00785B53" w:rsidRDefault="00134D54" w:rsidP="00B92BAC">
      <w:pPr>
        <w:pStyle w:val="Standard"/>
        <w:numPr>
          <w:ilvl w:val="3"/>
          <w:numId w:val="9"/>
        </w:numPr>
        <w:ind w:left="108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>Minimalna liczba zainstalowanych napędów/modułów pamięci SSD/</w:t>
      </w:r>
      <w:proofErr w:type="spellStart"/>
      <w:r w:rsidRPr="00785B53">
        <w:rPr>
          <w:color w:val="auto"/>
          <w:sz w:val="20"/>
          <w:szCs w:val="20"/>
        </w:rPr>
        <w:t>NVMe</w:t>
      </w:r>
      <w:proofErr w:type="spellEnd"/>
      <w:r w:rsidRPr="00785B53">
        <w:rPr>
          <w:color w:val="auto"/>
          <w:sz w:val="20"/>
          <w:szCs w:val="20"/>
        </w:rPr>
        <w:t>: 2</w:t>
      </w:r>
    </w:p>
    <w:p w14:paraId="3581204C" w14:textId="35687A5D" w:rsidR="00134D54" w:rsidRPr="00785B53" w:rsidRDefault="00134D54" w:rsidP="00B92BAC">
      <w:pPr>
        <w:pStyle w:val="Standard"/>
        <w:numPr>
          <w:ilvl w:val="3"/>
          <w:numId w:val="9"/>
        </w:numPr>
        <w:ind w:left="108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 xml:space="preserve">Wsparcie </w:t>
      </w:r>
      <w:r w:rsidRPr="00785B53">
        <w:rPr>
          <w:i/>
          <w:color w:val="auto"/>
          <w:sz w:val="20"/>
          <w:szCs w:val="20"/>
        </w:rPr>
        <w:t>hot-</w:t>
      </w:r>
      <w:proofErr w:type="spellStart"/>
      <w:r w:rsidRPr="00785B53">
        <w:rPr>
          <w:i/>
          <w:color w:val="auto"/>
          <w:sz w:val="20"/>
          <w:szCs w:val="20"/>
        </w:rPr>
        <w:t>swap</w:t>
      </w:r>
      <w:proofErr w:type="spellEnd"/>
      <w:r w:rsidRPr="00785B53">
        <w:rPr>
          <w:color w:val="auto"/>
          <w:sz w:val="20"/>
          <w:szCs w:val="20"/>
        </w:rPr>
        <w:t xml:space="preserve"> dla zatok/slotów na napędy/moduły pamięci SSD/</w:t>
      </w:r>
      <w:proofErr w:type="spellStart"/>
      <w:r w:rsidRPr="00785B53">
        <w:rPr>
          <w:color w:val="auto"/>
          <w:sz w:val="20"/>
          <w:szCs w:val="20"/>
        </w:rPr>
        <w:t>NVMe</w:t>
      </w:r>
      <w:proofErr w:type="spellEnd"/>
      <w:r w:rsidRPr="00785B53">
        <w:rPr>
          <w:color w:val="auto"/>
          <w:sz w:val="20"/>
          <w:szCs w:val="20"/>
        </w:rPr>
        <w:t>: tak</w:t>
      </w:r>
    </w:p>
    <w:p w14:paraId="730F569F" w14:textId="56AEBE85" w:rsidR="00134D54" w:rsidRPr="00785B53" w:rsidRDefault="00134D54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>Na</w:t>
      </w:r>
      <w:r w:rsidR="00C073D1" w:rsidRPr="00785B53">
        <w:rPr>
          <w:color w:val="auto"/>
          <w:sz w:val="20"/>
          <w:szCs w:val="20"/>
        </w:rPr>
        <w:t>pędy/moduły pamięci SSD/</w:t>
      </w:r>
      <w:proofErr w:type="spellStart"/>
      <w:r w:rsidR="00C073D1" w:rsidRPr="00785B53">
        <w:rPr>
          <w:color w:val="auto"/>
          <w:sz w:val="20"/>
          <w:szCs w:val="20"/>
        </w:rPr>
        <w:t>NVMe</w:t>
      </w:r>
      <w:proofErr w:type="spellEnd"/>
      <w:r w:rsidR="00C073D1" w:rsidRPr="00785B53">
        <w:rPr>
          <w:color w:val="auto"/>
          <w:sz w:val="20"/>
          <w:szCs w:val="20"/>
        </w:rPr>
        <w:t xml:space="preserve"> - dla danych platformy </w:t>
      </w:r>
      <w:proofErr w:type="spellStart"/>
      <w:r w:rsidR="00C073D1" w:rsidRPr="00785B53">
        <w:rPr>
          <w:color w:val="auto"/>
          <w:sz w:val="20"/>
          <w:szCs w:val="20"/>
        </w:rPr>
        <w:t>wirtualizacyjnej</w:t>
      </w:r>
      <w:proofErr w:type="spellEnd"/>
      <w:r w:rsidRPr="00785B53">
        <w:rPr>
          <w:color w:val="auto"/>
          <w:sz w:val="20"/>
          <w:szCs w:val="20"/>
        </w:rPr>
        <w:t>:</w:t>
      </w:r>
    </w:p>
    <w:p w14:paraId="2E7B006F" w14:textId="0F839E05" w:rsidR="00134D54" w:rsidRPr="00785B53" w:rsidRDefault="00134D54" w:rsidP="00B92BAC">
      <w:pPr>
        <w:pStyle w:val="Standard"/>
        <w:numPr>
          <w:ilvl w:val="3"/>
          <w:numId w:val="9"/>
        </w:numPr>
        <w:ind w:left="108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 xml:space="preserve">Minimalna katalogowa pojemność [GB]: </w:t>
      </w:r>
      <w:r w:rsidR="00E66389" w:rsidRPr="00785B53">
        <w:rPr>
          <w:color w:val="auto"/>
          <w:sz w:val="20"/>
          <w:szCs w:val="20"/>
        </w:rPr>
        <w:t>4</w:t>
      </w:r>
      <w:r w:rsidRPr="00785B53">
        <w:rPr>
          <w:color w:val="auto"/>
          <w:sz w:val="20"/>
          <w:szCs w:val="20"/>
        </w:rPr>
        <w:t>80</w:t>
      </w:r>
    </w:p>
    <w:p w14:paraId="1CE482E3" w14:textId="68694109" w:rsidR="00134D54" w:rsidRPr="00785B53" w:rsidRDefault="00134D54" w:rsidP="00B92BAC">
      <w:pPr>
        <w:pStyle w:val="Standard"/>
        <w:numPr>
          <w:ilvl w:val="3"/>
          <w:numId w:val="9"/>
        </w:numPr>
        <w:ind w:left="108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>Interfejsy napędów/modułów pamięci SSD/</w:t>
      </w:r>
      <w:proofErr w:type="spellStart"/>
      <w:r w:rsidRPr="00785B53">
        <w:rPr>
          <w:color w:val="auto"/>
          <w:sz w:val="20"/>
          <w:szCs w:val="20"/>
        </w:rPr>
        <w:t>NVMe</w:t>
      </w:r>
      <w:proofErr w:type="spellEnd"/>
      <w:r w:rsidRPr="00785B53">
        <w:rPr>
          <w:color w:val="auto"/>
          <w:sz w:val="20"/>
          <w:szCs w:val="20"/>
        </w:rPr>
        <w:t xml:space="preserve">: </w:t>
      </w:r>
      <w:r w:rsidR="00553A2C" w:rsidRPr="00785B53">
        <w:rPr>
          <w:color w:val="auto"/>
          <w:sz w:val="20"/>
          <w:szCs w:val="20"/>
        </w:rPr>
        <w:t xml:space="preserve">SAS lub </w:t>
      </w:r>
      <w:proofErr w:type="spellStart"/>
      <w:r w:rsidRPr="00785B53">
        <w:rPr>
          <w:color w:val="auto"/>
          <w:sz w:val="20"/>
          <w:szCs w:val="20"/>
        </w:rPr>
        <w:t>PCIe</w:t>
      </w:r>
      <w:proofErr w:type="spellEnd"/>
      <w:r w:rsidR="00A41A87" w:rsidRPr="00785B53">
        <w:rPr>
          <w:color w:val="auto"/>
          <w:sz w:val="20"/>
          <w:szCs w:val="20"/>
        </w:rPr>
        <w:t xml:space="preserve"> lub M.2</w:t>
      </w:r>
    </w:p>
    <w:p w14:paraId="28F0D402" w14:textId="5564DFB5" w:rsidR="007958D9" w:rsidRPr="00785B53" w:rsidRDefault="007958D9" w:rsidP="00B92BAC">
      <w:pPr>
        <w:pStyle w:val="Standard"/>
        <w:numPr>
          <w:ilvl w:val="3"/>
          <w:numId w:val="9"/>
        </w:numPr>
        <w:ind w:left="108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 xml:space="preserve">Klasa dysków: </w:t>
      </w:r>
      <w:r w:rsidR="00785B53" w:rsidRPr="00785B53">
        <w:rPr>
          <w:color w:val="auto"/>
          <w:sz w:val="20"/>
          <w:szCs w:val="20"/>
        </w:rPr>
        <w:t>Serwerowa</w:t>
      </w:r>
    </w:p>
    <w:p w14:paraId="6BD4E480" w14:textId="77777777" w:rsidR="00134D54" w:rsidRPr="00785B53" w:rsidRDefault="00134D54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>Kontrolery dyskowe / kontrolery pamięci SSD/</w:t>
      </w:r>
      <w:proofErr w:type="spellStart"/>
      <w:r w:rsidRPr="00785B53">
        <w:rPr>
          <w:color w:val="auto"/>
          <w:sz w:val="20"/>
          <w:szCs w:val="20"/>
        </w:rPr>
        <w:t>NVMe</w:t>
      </w:r>
      <w:proofErr w:type="spellEnd"/>
    </w:p>
    <w:p w14:paraId="614EE6FA" w14:textId="7071D891" w:rsidR="00134D54" w:rsidRPr="00785B53" w:rsidRDefault="00134D54" w:rsidP="00B92BAC">
      <w:pPr>
        <w:pStyle w:val="Standard"/>
        <w:numPr>
          <w:ilvl w:val="3"/>
          <w:numId w:val="9"/>
        </w:numPr>
        <w:ind w:left="108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>Liczba portów kontrolerów dysków HDD oraz slotów dla napędów/pamięci SSD/NVME musi być wystarczająca do podłączenia wszystkich wymaganych dysków</w:t>
      </w:r>
      <w:r w:rsidR="00A41A87" w:rsidRPr="00785B53">
        <w:rPr>
          <w:color w:val="auto"/>
          <w:sz w:val="20"/>
          <w:szCs w:val="20"/>
        </w:rPr>
        <w:t>/modułów</w:t>
      </w:r>
      <w:r w:rsidRPr="00785B53">
        <w:rPr>
          <w:color w:val="auto"/>
          <w:sz w:val="20"/>
          <w:szCs w:val="20"/>
        </w:rPr>
        <w:t xml:space="preserve"> HDD </w:t>
      </w:r>
      <w:r w:rsidR="00A41A87" w:rsidRPr="00785B53">
        <w:rPr>
          <w:color w:val="auto"/>
          <w:sz w:val="20"/>
          <w:szCs w:val="20"/>
        </w:rPr>
        <w:t xml:space="preserve">i </w:t>
      </w:r>
      <w:r w:rsidRPr="00785B53">
        <w:rPr>
          <w:color w:val="auto"/>
          <w:sz w:val="20"/>
          <w:szCs w:val="20"/>
        </w:rPr>
        <w:t>SSD/</w:t>
      </w:r>
      <w:proofErr w:type="spellStart"/>
      <w:r w:rsidRPr="00785B53">
        <w:rPr>
          <w:color w:val="auto"/>
          <w:sz w:val="20"/>
          <w:szCs w:val="20"/>
        </w:rPr>
        <w:t>NVMe</w:t>
      </w:r>
      <w:proofErr w:type="spellEnd"/>
      <w:r w:rsidR="00A41A87" w:rsidRPr="00785B53">
        <w:rPr>
          <w:color w:val="auto"/>
          <w:sz w:val="20"/>
          <w:szCs w:val="20"/>
        </w:rPr>
        <w:t>;</w:t>
      </w:r>
      <w:r w:rsidRPr="00785B53">
        <w:rPr>
          <w:color w:val="auto"/>
          <w:sz w:val="20"/>
          <w:szCs w:val="20"/>
        </w:rPr>
        <w:t xml:space="preserve"> </w:t>
      </w:r>
    </w:p>
    <w:p w14:paraId="0B6400D6" w14:textId="77777777" w:rsidR="003F5830" w:rsidRPr="00785B53" w:rsidRDefault="00134D54" w:rsidP="00B92BAC">
      <w:pPr>
        <w:pStyle w:val="Standard"/>
        <w:numPr>
          <w:ilvl w:val="3"/>
          <w:numId w:val="9"/>
        </w:numPr>
        <w:ind w:left="108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 xml:space="preserve">Typy RAID wspierane przez kontrolery: </w:t>
      </w:r>
    </w:p>
    <w:p w14:paraId="39D8EE88" w14:textId="10C87F49" w:rsidR="002724D6" w:rsidRPr="00785B53" w:rsidRDefault="003F5830" w:rsidP="002724D6">
      <w:pPr>
        <w:pStyle w:val="Standard"/>
        <w:numPr>
          <w:ilvl w:val="4"/>
          <w:numId w:val="9"/>
        </w:numPr>
        <w:ind w:left="1418" w:hanging="284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>Dla napędów/modułów SSD/</w:t>
      </w:r>
      <w:proofErr w:type="spellStart"/>
      <w:r w:rsidRPr="00785B53">
        <w:rPr>
          <w:color w:val="auto"/>
          <w:sz w:val="20"/>
          <w:szCs w:val="20"/>
        </w:rPr>
        <w:t>NVMe</w:t>
      </w:r>
      <w:proofErr w:type="spellEnd"/>
      <w:r w:rsidRPr="00785B53">
        <w:rPr>
          <w:color w:val="auto"/>
          <w:sz w:val="20"/>
          <w:szCs w:val="20"/>
        </w:rPr>
        <w:t xml:space="preserve"> </w:t>
      </w:r>
      <w:r w:rsidR="00A41A87" w:rsidRPr="00785B53">
        <w:rPr>
          <w:color w:val="auto"/>
          <w:sz w:val="20"/>
          <w:szCs w:val="20"/>
        </w:rPr>
        <w:t>–</w:t>
      </w:r>
      <w:r w:rsidRPr="00785B53">
        <w:rPr>
          <w:color w:val="auto"/>
          <w:sz w:val="20"/>
          <w:szCs w:val="20"/>
        </w:rPr>
        <w:t xml:space="preserve"> dla </w:t>
      </w:r>
      <w:r w:rsidR="00C4338D" w:rsidRPr="00785B53">
        <w:rPr>
          <w:color w:val="auto"/>
          <w:sz w:val="20"/>
          <w:szCs w:val="20"/>
        </w:rPr>
        <w:t xml:space="preserve">systemów </w:t>
      </w:r>
      <w:r w:rsidRPr="00785B53">
        <w:rPr>
          <w:color w:val="auto"/>
          <w:sz w:val="20"/>
          <w:szCs w:val="20"/>
        </w:rPr>
        <w:t xml:space="preserve">platformy </w:t>
      </w:r>
      <w:proofErr w:type="spellStart"/>
      <w:r w:rsidRPr="00785B53">
        <w:rPr>
          <w:color w:val="auto"/>
          <w:sz w:val="20"/>
          <w:szCs w:val="20"/>
        </w:rPr>
        <w:t>wirtualizacyjnej</w:t>
      </w:r>
      <w:proofErr w:type="spellEnd"/>
      <w:r w:rsidRPr="00785B53">
        <w:rPr>
          <w:color w:val="auto"/>
          <w:sz w:val="20"/>
          <w:szCs w:val="20"/>
        </w:rPr>
        <w:t xml:space="preserve"> – RAID1</w:t>
      </w:r>
    </w:p>
    <w:p w14:paraId="1EEE3D03" w14:textId="57B319FC" w:rsidR="002724D6" w:rsidRPr="00785B53" w:rsidRDefault="002724D6" w:rsidP="002724D6">
      <w:pPr>
        <w:pStyle w:val="Standard"/>
        <w:numPr>
          <w:ilvl w:val="3"/>
          <w:numId w:val="9"/>
        </w:numPr>
        <w:ind w:left="108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 xml:space="preserve">Niezawodność: </w:t>
      </w:r>
    </w:p>
    <w:p w14:paraId="34A74E4B" w14:textId="3B9A015F" w:rsidR="002724D6" w:rsidRPr="00785B53" w:rsidRDefault="00A41A87" w:rsidP="002724D6">
      <w:pPr>
        <w:pStyle w:val="Standard"/>
        <w:numPr>
          <w:ilvl w:val="4"/>
          <w:numId w:val="9"/>
        </w:numPr>
        <w:ind w:left="1418" w:hanging="284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>C</w:t>
      </w:r>
      <w:r w:rsidR="002724D6" w:rsidRPr="00785B53">
        <w:rPr>
          <w:color w:val="auto"/>
          <w:sz w:val="20"/>
          <w:szCs w:val="20"/>
        </w:rPr>
        <w:t xml:space="preserve">ache do zapisu kontrolera RAID musi być zabezpieczona przed utratą </w:t>
      </w:r>
      <w:r w:rsidRPr="00785B53">
        <w:rPr>
          <w:color w:val="auto"/>
          <w:sz w:val="20"/>
          <w:szCs w:val="20"/>
        </w:rPr>
        <w:t xml:space="preserve">zawartości </w:t>
      </w:r>
      <w:r w:rsidR="002724D6" w:rsidRPr="00785B53">
        <w:rPr>
          <w:color w:val="auto"/>
          <w:sz w:val="20"/>
          <w:szCs w:val="20"/>
        </w:rPr>
        <w:t>w przypadku awarii zasilania</w:t>
      </w:r>
      <w:r w:rsidRPr="00785B53">
        <w:rPr>
          <w:color w:val="auto"/>
          <w:sz w:val="20"/>
          <w:szCs w:val="20"/>
        </w:rPr>
        <w:t>;</w:t>
      </w:r>
    </w:p>
    <w:p w14:paraId="70467434" w14:textId="71E4C9CA" w:rsidR="002724D6" w:rsidRDefault="002724D6" w:rsidP="002724D6">
      <w:pPr>
        <w:pStyle w:val="Standard"/>
        <w:numPr>
          <w:ilvl w:val="4"/>
          <w:numId w:val="9"/>
        </w:numPr>
        <w:ind w:left="1418" w:hanging="284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 xml:space="preserve">Mechanizm zabezpieczenia </w:t>
      </w:r>
      <w:r w:rsidR="00887E95" w:rsidRPr="00785B53">
        <w:rPr>
          <w:color w:val="auto"/>
          <w:sz w:val="20"/>
          <w:szCs w:val="20"/>
        </w:rPr>
        <w:t xml:space="preserve">pamięci cache </w:t>
      </w:r>
      <w:r w:rsidRPr="00785B53">
        <w:rPr>
          <w:color w:val="auto"/>
          <w:sz w:val="20"/>
          <w:szCs w:val="20"/>
        </w:rPr>
        <w:t>może wykorzystywać baterię lub kondensator podtrzymującą zasilanie pamięci cache lub inne rozwiązanie o analogicznej funkcjonalności;</w:t>
      </w:r>
    </w:p>
    <w:p w14:paraId="7FE36761" w14:textId="199C9041" w:rsidR="00785B53" w:rsidRPr="00785B53" w:rsidRDefault="00785B53" w:rsidP="002724D6">
      <w:pPr>
        <w:pStyle w:val="Standard"/>
        <w:numPr>
          <w:ilvl w:val="4"/>
          <w:numId w:val="9"/>
        </w:numPr>
        <w:ind w:left="1418" w:hanging="284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 xml:space="preserve">Zastosowanie zewnętrznego zasilacza UPS </w:t>
      </w:r>
      <w:r w:rsidRPr="00785B53">
        <w:rPr>
          <w:color w:val="auto"/>
          <w:sz w:val="20"/>
          <w:szCs w:val="20"/>
          <w:u w:val="single"/>
        </w:rPr>
        <w:t xml:space="preserve">nie </w:t>
      </w:r>
      <w:r w:rsidRPr="00785B53">
        <w:rPr>
          <w:color w:val="auto"/>
          <w:sz w:val="20"/>
          <w:szCs w:val="20"/>
        </w:rPr>
        <w:t>jest traktowane jako zabezpieczenie zawartości cache do zapisu kontrolera RAID; takie zabezpieczenie kontrolera RAID musi być zapewnione niezależnie od faktu zastosowania zasilacza awaryjnego UPS</w:t>
      </w:r>
      <w:r>
        <w:rPr>
          <w:color w:val="auto"/>
          <w:sz w:val="20"/>
          <w:szCs w:val="20"/>
        </w:rPr>
        <w:t>.</w:t>
      </w:r>
    </w:p>
    <w:p w14:paraId="5B40F953" w14:textId="1D965870" w:rsidR="00134D54" w:rsidRPr="009549A6" w:rsidRDefault="00273892" w:rsidP="009549A6">
      <w:pPr>
        <w:pStyle w:val="Standard"/>
        <w:numPr>
          <w:ilvl w:val="1"/>
          <w:numId w:val="9"/>
        </w:numPr>
        <w:ind w:left="360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Interfejsy sieciowe – </w:t>
      </w:r>
      <w:r>
        <w:rPr>
          <w:color w:val="auto"/>
          <w:sz w:val="20"/>
          <w:szCs w:val="20"/>
        </w:rPr>
        <w:t xml:space="preserve">muszą zapewniać </w:t>
      </w:r>
      <w:r w:rsidR="009549A6">
        <w:rPr>
          <w:color w:val="auto"/>
          <w:sz w:val="20"/>
          <w:szCs w:val="20"/>
        </w:rPr>
        <w:t xml:space="preserve">możliwość realizacji niezawodnych połączeń </w:t>
      </w:r>
      <w:r>
        <w:rPr>
          <w:color w:val="auto"/>
          <w:sz w:val="20"/>
          <w:szCs w:val="20"/>
        </w:rPr>
        <w:t xml:space="preserve">do sieci LAN/WAN oraz wydajność dostępu do usług i aplikacji działających na serwerze oraz dostępu do danych składowanych w serwerze; </w:t>
      </w:r>
      <w:r w:rsidRPr="009549A6">
        <w:rPr>
          <w:color w:val="auto"/>
          <w:sz w:val="20"/>
          <w:szCs w:val="20"/>
        </w:rPr>
        <w:t xml:space="preserve">niezawodność musi zostać zrealizowana poprzez redundancję portów </w:t>
      </w:r>
      <w:r w:rsidR="009549A6">
        <w:rPr>
          <w:color w:val="auto"/>
          <w:sz w:val="20"/>
          <w:szCs w:val="20"/>
        </w:rPr>
        <w:t>po stronie serwera</w:t>
      </w:r>
      <w:r w:rsidR="00A41A87">
        <w:rPr>
          <w:color w:val="auto"/>
          <w:sz w:val="20"/>
          <w:szCs w:val="20"/>
        </w:rPr>
        <w:t>;</w:t>
      </w:r>
      <w:r w:rsidR="009549A6" w:rsidRPr="009549A6">
        <w:rPr>
          <w:color w:val="auto"/>
          <w:sz w:val="20"/>
          <w:szCs w:val="20"/>
        </w:rPr>
        <w:t xml:space="preserve"> </w:t>
      </w:r>
      <w:r w:rsidR="009549A6">
        <w:rPr>
          <w:color w:val="auto"/>
          <w:sz w:val="20"/>
          <w:szCs w:val="20"/>
        </w:rPr>
        <w:t xml:space="preserve">wydajność połączeń sieciowych musi zostać zapewniona przez  zaoferowanie </w:t>
      </w:r>
      <w:r w:rsidRPr="009549A6">
        <w:rPr>
          <w:color w:val="auto"/>
          <w:sz w:val="20"/>
          <w:szCs w:val="20"/>
        </w:rPr>
        <w:t xml:space="preserve">odpowiedniej </w:t>
      </w:r>
      <w:r w:rsidR="00A41A87">
        <w:rPr>
          <w:color w:val="auto"/>
          <w:sz w:val="20"/>
          <w:szCs w:val="20"/>
        </w:rPr>
        <w:t xml:space="preserve">sumarycznej </w:t>
      </w:r>
      <w:r w:rsidRPr="009549A6">
        <w:rPr>
          <w:color w:val="auto"/>
          <w:sz w:val="20"/>
          <w:szCs w:val="20"/>
        </w:rPr>
        <w:t>przepustowości interfejsów sieciowych; minimalne p</w:t>
      </w:r>
      <w:r w:rsidR="0018323B" w:rsidRPr="009549A6">
        <w:rPr>
          <w:color w:val="auto"/>
          <w:sz w:val="20"/>
          <w:szCs w:val="20"/>
        </w:rPr>
        <w:t xml:space="preserve">arametry </w:t>
      </w:r>
      <w:r w:rsidR="009E1FD4" w:rsidRPr="009549A6">
        <w:rPr>
          <w:color w:val="auto"/>
          <w:sz w:val="20"/>
          <w:szCs w:val="20"/>
        </w:rPr>
        <w:t xml:space="preserve">i funkcjonalność </w:t>
      </w:r>
      <w:r w:rsidR="0018323B" w:rsidRPr="009549A6">
        <w:rPr>
          <w:color w:val="auto"/>
          <w:sz w:val="20"/>
          <w:szCs w:val="20"/>
        </w:rPr>
        <w:t>interfejsów sieciowych:</w:t>
      </w:r>
    </w:p>
    <w:p w14:paraId="66A9C9A1" w14:textId="74E8921B" w:rsidR="00134D54" w:rsidRPr="00134D54" w:rsidRDefault="00273892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wymagane interfejsy sieciowe:</w:t>
      </w:r>
    </w:p>
    <w:p w14:paraId="1AA91595" w14:textId="77777777" w:rsidR="00134D54" w:rsidRPr="00134D54" w:rsidRDefault="00134D54" w:rsidP="00B92BAC">
      <w:pPr>
        <w:pStyle w:val="Standard"/>
        <w:numPr>
          <w:ilvl w:val="3"/>
          <w:numId w:val="9"/>
        </w:numPr>
        <w:ind w:left="1080"/>
        <w:jc w:val="both"/>
        <w:rPr>
          <w:color w:val="auto"/>
          <w:sz w:val="20"/>
          <w:szCs w:val="20"/>
        </w:rPr>
      </w:pPr>
      <w:r w:rsidRPr="00134D54">
        <w:rPr>
          <w:color w:val="auto"/>
          <w:sz w:val="20"/>
          <w:szCs w:val="20"/>
        </w:rPr>
        <w:t xml:space="preserve">interfejsy do </w:t>
      </w:r>
      <w:r w:rsidRPr="00273892">
        <w:rPr>
          <w:i/>
          <w:color w:val="auto"/>
          <w:sz w:val="20"/>
          <w:szCs w:val="20"/>
        </w:rPr>
        <w:t>zarządzania</w:t>
      </w:r>
      <w:r w:rsidRPr="00134D54">
        <w:rPr>
          <w:color w:val="auto"/>
          <w:sz w:val="20"/>
          <w:szCs w:val="20"/>
        </w:rPr>
        <w:t>:</w:t>
      </w:r>
    </w:p>
    <w:p w14:paraId="63ADC4C7" w14:textId="58BF5ED8" w:rsidR="00134D54" w:rsidRPr="00134D54" w:rsidRDefault="00273892" w:rsidP="00B92BAC">
      <w:pPr>
        <w:pStyle w:val="Standard"/>
        <w:numPr>
          <w:ilvl w:val="4"/>
          <w:numId w:val="9"/>
        </w:numPr>
        <w:ind w:left="14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min. 1 interfejs</w:t>
      </w:r>
      <w:r w:rsidR="00134D54" w:rsidRPr="00134D54">
        <w:rPr>
          <w:color w:val="auto"/>
          <w:sz w:val="20"/>
          <w:szCs w:val="20"/>
        </w:rPr>
        <w:t xml:space="preserve"> Ethernet 1Gbit lub szybsz</w:t>
      </w:r>
      <w:r w:rsidR="003F5830">
        <w:rPr>
          <w:color w:val="auto"/>
          <w:sz w:val="20"/>
          <w:szCs w:val="20"/>
        </w:rPr>
        <w:t>y</w:t>
      </w:r>
      <w:r w:rsidR="00134D54" w:rsidRPr="00134D54">
        <w:rPr>
          <w:color w:val="auto"/>
          <w:sz w:val="20"/>
          <w:szCs w:val="20"/>
        </w:rPr>
        <w:t xml:space="preserve"> na potrzeby dostępu </w:t>
      </w:r>
      <w:r w:rsidR="000F1597">
        <w:rPr>
          <w:color w:val="auto"/>
          <w:sz w:val="20"/>
          <w:szCs w:val="20"/>
        </w:rPr>
        <w:t xml:space="preserve">do konsoli systemu operacyjnego </w:t>
      </w:r>
      <w:r w:rsidR="00134D54" w:rsidRPr="00134D54">
        <w:rPr>
          <w:color w:val="auto"/>
          <w:sz w:val="20"/>
          <w:szCs w:val="20"/>
        </w:rPr>
        <w:t>(</w:t>
      </w:r>
      <w:r>
        <w:rPr>
          <w:color w:val="auto"/>
          <w:sz w:val="20"/>
          <w:szCs w:val="20"/>
        </w:rPr>
        <w:t>zdalny</w:t>
      </w:r>
      <w:r w:rsidR="003F5830">
        <w:rPr>
          <w:color w:val="auto"/>
          <w:sz w:val="20"/>
          <w:szCs w:val="20"/>
        </w:rPr>
        <w:t xml:space="preserve"> pulpit</w:t>
      </w:r>
      <w:r>
        <w:rPr>
          <w:color w:val="auto"/>
          <w:sz w:val="20"/>
          <w:szCs w:val="20"/>
        </w:rPr>
        <w:t xml:space="preserve">, SSH, dostęp do konsoli platformy </w:t>
      </w:r>
      <w:proofErr w:type="spellStart"/>
      <w:r>
        <w:rPr>
          <w:color w:val="auto"/>
          <w:sz w:val="20"/>
          <w:szCs w:val="20"/>
        </w:rPr>
        <w:t>wirtualizacyjnej</w:t>
      </w:r>
      <w:proofErr w:type="spellEnd"/>
      <w:r w:rsidR="00134D54" w:rsidRPr="00134D54">
        <w:rPr>
          <w:color w:val="auto"/>
          <w:sz w:val="20"/>
          <w:szCs w:val="20"/>
        </w:rPr>
        <w:t>)</w:t>
      </w:r>
      <w:r w:rsidR="003F5830">
        <w:rPr>
          <w:color w:val="auto"/>
          <w:sz w:val="20"/>
          <w:szCs w:val="20"/>
        </w:rPr>
        <w:t>;</w:t>
      </w:r>
    </w:p>
    <w:p w14:paraId="1C62E35B" w14:textId="7C1C934B" w:rsidR="00134D54" w:rsidRPr="00134D54" w:rsidRDefault="00A41A87" w:rsidP="00B92BAC">
      <w:pPr>
        <w:pStyle w:val="Standard"/>
        <w:numPr>
          <w:ilvl w:val="4"/>
          <w:numId w:val="9"/>
        </w:numPr>
        <w:ind w:left="14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min.</w:t>
      </w:r>
      <w:r w:rsidR="00134D54" w:rsidRPr="00134D54">
        <w:rPr>
          <w:color w:val="auto"/>
          <w:sz w:val="20"/>
          <w:szCs w:val="20"/>
        </w:rPr>
        <w:t xml:space="preserve"> 1 interfejs Ethernet 1Gbit dedykowany do zarządzania (IPMI)</w:t>
      </w:r>
      <w:r w:rsidR="00273892">
        <w:rPr>
          <w:color w:val="auto"/>
          <w:sz w:val="20"/>
          <w:szCs w:val="20"/>
        </w:rPr>
        <w:t>;</w:t>
      </w:r>
    </w:p>
    <w:p w14:paraId="18B8E477" w14:textId="420A9929" w:rsidR="00134D54" w:rsidRPr="00134D54" w:rsidRDefault="00134D54" w:rsidP="00B92BAC">
      <w:pPr>
        <w:pStyle w:val="Standard"/>
        <w:numPr>
          <w:ilvl w:val="3"/>
          <w:numId w:val="9"/>
        </w:numPr>
        <w:ind w:left="1080"/>
        <w:jc w:val="both"/>
        <w:rPr>
          <w:color w:val="auto"/>
          <w:sz w:val="20"/>
          <w:szCs w:val="20"/>
        </w:rPr>
      </w:pPr>
      <w:r w:rsidRPr="00134D54">
        <w:rPr>
          <w:color w:val="auto"/>
          <w:sz w:val="20"/>
          <w:szCs w:val="20"/>
        </w:rPr>
        <w:t>interfejsy</w:t>
      </w:r>
      <w:r w:rsidRPr="00134D54">
        <w:rPr>
          <w:i/>
          <w:color w:val="auto"/>
          <w:sz w:val="20"/>
          <w:szCs w:val="20"/>
        </w:rPr>
        <w:t xml:space="preserve"> </w:t>
      </w:r>
      <w:r w:rsidRPr="00134D54">
        <w:rPr>
          <w:color w:val="auto"/>
          <w:sz w:val="20"/>
          <w:szCs w:val="20"/>
        </w:rPr>
        <w:t>sieci</w:t>
      </w:r>
      <w:r w:rsidRPr="00134D54">
        <w:rPr>
          <w:i/>
          <w:color w:val="auto"/>
          <w:sz w:val="20"/>
          <w:szCs w:val="20"/>
        </w:rPr>
        <w:t xml:space="preserve"> </w:t>
      </w:r>
      <w:r w:rsidR="003F5830">
        <w:rPr>
          <w:i/>
          <w:color w:val="auto"/>
          <w:sz w:val="20"/>
          <w:szCs w:val="20"/>
        </w:rPr>
        <w:t>produkcyjnej</w:t>
      </w:r>
      <w:r w:rsidRPr="00134D54">
        <w:rPr>
          <w:i/>
          <w:color w:val="auto"/>
          <w:sz w:val="20"/>
          <w:szCs w:val="20"/>
        </w:rPr>
        <w:t>:</w:t>
      </w:r>
    </w:p>
    <w:p w14:paraId="6C60E306" w14:textId="76CC4F94" w:rsidR="0018323B" w:rsidRPr="00785B53" w:rsidRDefault="0018323B" w:rsidP="00B92BAC">
      <w:pPr>
        <w:pStyle w:val="Standard"/>
        <w:numPr>
          <w:ilvl w:val="4"/>
          <w:numId w:val="9"/>
        </w:numPr>
        <w:ind w:left="1440"/>
        <w:jc w:val="both"/>
        <w:rPr>
          <w:color w:val="auto"/>
          <w:sz w:val="20"/>
          <w:szCs w:val="20"/>
          <w:lang w:val="en-US"/>
        </w:rPr>
      </w:pPr>
      <w:r w:rsidRPr="00785B53">
        <w:rPr>
          <w:color w:val="auto"/>
          <w:sz w:val="20"/>
          <w:szCs w:val="20"/>
          <w:lang w:val="en-US"/>
        </w:rPr>
        <w:t>min.</w:t>
      </w:r>
      <w:r w:rsidR="00273892" w:rsidRPr="00785B53">
        <w:rPr>
          <w:color w:val="auto"/>
          <w:sz w:val="20"/>
          <w:szCs w:val="20"/>
          <w:lang w:val="en-US"/>
        </w:rPr>
        <w:t xml:space="preserve"> </w:t>
      </w:r>
      <w:r w:rsidR="00C4338D" w:rsidRPr="00785B53">
        <w:rPr>
          <w:color w:val="auto"/>
          <w:sz w:val="20"/>
          <w:szCs w:val="20"/>
          <w:lang w:val="en-US"/>
        </w:rPr>
        <w:t>4</w:t>
      </w:r>
      <w:r w:rsidR="00134D54" w:rsidRPr="00785B53">
        <w:rPr>
          <w:color w:val="auto"/>
          <w:sz w:val="20"/>
          <w:szCs w:val="20"/>
          <w:lang w:val="en-US"/>
        </w:rPr>
        <w:t xml:space="preserve"> </w:t>
      </w:r>
      <w:proofErr w:type="spellStart"/>
      <w:r w:rsidR="003F5830" w:rsidRPr="00785B53">
        <w:rPr>
          <w:color w:val="auto"/>
          <w:sz w:val="20"/>
          <w:szCs w:val="20"/>
          <w:lang w:val="en-US"/>
        </w:rPr>
        <w:t>interfejs</w:t>
      </w:r>
      <w:r w:rsidR="00273892" w:rsidRPr="00785B53">
        <w:rPr>
          <w:color w:val="auto"/>
          <w:sz w:val="20"/>
          <w:szCs w:val="20"/>
          <w:lang w:val="en-US"/>
        </w:rPr>
        <w:t>y</w:t>
      </w:r>
      <w:proofErr w:type="spellEnd"/>
      <w:r w:rsidR="003F5830" w:rsidRPr="00785B53">
        <w:rPr>
          <w:color w:val="auto"/>
          <w:sz w:val="20"/>
          <w:szCs w:val="20"/>
          <w:lang w:val="en-US"/>
        </w:rPr>
        <w:t xml:space="preserve"> Ethernet 1</w:t>
      </w:r>
      <w:r w:rsidR="00134D54" w:rsidRPr="00785B53">
        <w:rPr>
          <w:color w:val="auto"/>
          <w:sz w:val="20"/>
          <w:szCs w:val="20"/>
          <w:lang w:val="en-US"/>
        </w:rPr>
        <w:t xml:space="preserve"> Gbit do </w:t>
      </w:r>
      <w:proofErr w:type="spellStart"/>
      <w:r w:rsidR="00134D54" w:rsidRPr="00785B53">
        <w:rPr>
          <w:color w:val="auto"/>
          <w:sz w:val="20"/>
          <w:szCs w:val="20"/>
          <w:lang w:val="en-US"/>
        </w:rPr>
        <w:t>sieci</w:t>
      </w:r>
      <w:proofErr w:type="spellEnd"/>
      <w:r w:rsidR="00134D54" w:rsidRPr="00785B53">
        <w:rPr>
          <w:color w:val="auto"/>
          <w:sz w:val="20"/>
          <w:szCs w:val="20"/>
          <w:lang w:val="en-US"/>
        </w:rPr>
        <w:t xml:space="preserve"> </w:t>
      </w:r>
      <w:r w:rsidR="003F5830" w:rsidRPr="00785B53">
        <w:rPr>
          <w:color w:val="auto"/>
          <w:sz w:val="20"/>
          <w:szCs w:val="20"/>
          <w:lang w:val="en-US"/>
        </w:rPr>
        <w:t>LAN</w:t>
      </w:r>
      <w:r w:rsidR="009549A6" w:rsidRPr="00785B53">
        <w:rPr>
          <w:color w:val="auto"/>
          <w:sz w:val="20"/>
          <w:szCs w:val="20"/>
          <w:lang w:val="en-US"/>
        </w:rPr>
        <w:t xml:space="preserve">/WAN – </w:t>
      </w:r>
      <w:r w:rsidR="00C4338D" w:rsidRPr="00785B53">
        <w:rPr>
          <w:color w:val="auto"/>
          <w:sz w:val="20"/>
          <w:szCs w:val="20"/>
          <w:lang w:val="en-US"/>
        </w:rPr>
        <w:t>port RJ45</w:t>
      </w:r>
      <w:r w:rsidR="009549A6" w:rsidRPr="00785B53">
        <w:rPr>
          <w:i/>
          <w:color w:val="auto"/>
          <w:sz w:val="20"/>
          <w:szCs w:val="20"/>
          <w:lang w:val="en-US"/>
        </w:rPr>
        <w:t>;</w:t>
      </w:r>
    </w:p>
    <w:p w14:paraId="1BE0F58C" w14:textId="71C8668E" w:rsidR="0018323B" w:rsidRPr="00785B53" w:rsidRDefault="0018323B" w:rsidP="00B92BAC">
      <w:pPr>
        <w:pStyle w:val="Standard"/>
        <w:numPr>
          <w:ilvl w:val="4"/>
          <w:numId w:val="9"/>
        </w:numPr>
        <w:ind w:left="144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 xml:space="preserve">min. </w:t>
      </w:r>
      <w:r w:rsidR="00273892" w:rsidRPr="00785B53">
        <w:rPr>
          <w:color w:val="auto"/>
          <w:sz w:val="20"/>
          <w:szCs w:val="20"/>
        </w:rPr>
        <w:t>2</w:t>
      </w:r>
      <w:r w:rsidR="003F5830" w:rsidRPr="00785B53">
        <w:rPr>
          <w:color w:val="auto"/>
          <w:sz w:val="20"/>
          <w:szCs w:val="20"/>
        </w:rPr>
        <w:t xml:space="preserve"> interfejs</w:t>
      </w:r>
      <w:r w:rsidRPr="00785B53">
        <w:rPr>
          <w:color w:val="auto"/>
          <w:sz w:val="20"/>
          <w:szCs w:val="20"/>
        </w:rPr>
        <w:t>y</w:t>
      </w:r>
      <w:r w:rsidR="003F5830" w:rsidRPr="00785B53">
        <w:rPr>
          <w:color w:val="auto"/>
          <w:sz w:val="20"/>
          <w:szCs w:val="20"/>
        </w:rPr>
        <w:t xml:space="preserve"> Ethernet 1</w:t>
      </w:r>
      <w:r w:rsidR="007E4C55" w:rsidRPr="00785B53">
        <w:rPr>
          <w:color w:val="auto"/>
          <w:sz w:val="20"/>
          <w:szCs w:val="20"/>
        </w:rPr>
        <w:t>0</w:t>
      </w:r>
      <w:r w:rsidR="00C4338D" w:rsidRPr="00785B53">
        <w:rPr>
          <w:color w:val="auto"/>
          <w:sz w:val="20"/>
          <w:szCs w:val="20"/>
        </w:rPr>
        <w:t xml:space="preserve"> </w:t>
      </w:r>
      <w:proofErr w:type="spellStart"/>
      <w:r w:rsidR="00C4338D" w:rsidRPr="00785B53">
        <w:rPr>
          <w:color w:val="auto"/>
          <w:sz w:val="20"/>
          <w:szCs w:val="20"/>
        </w:rPr>
        <w:t>Gbit</w:t>
      </w:r>
      <w:proofErr w:type="spellEnd"/>
      <w:r w:rsidR="00C4338D" w:rsidRPr="00785B53">
        <w:rPr>
          <w:color w:val="auto"/>
          <w:sz w:val="20"/>
          <w:szCs w:val="20"/>
        </w:rPr>
        <w:t xml:space="preserve"> – port RJ45, </w:t>
      </w:r>
      <w:r w:rsidR="003F5830" w:rsidRPr="00785B53">
        <w:rPr>
          <w:color w:val="auto"/>
          <w:sz w:val="20"/>
          <w:szCs w:val="20"/>
        </w:rPr>
        <w:t xml:space="preserve">dedykowane dla połączenia </w:t>
      </w:r>
      <w:r w:rsidR="00C4338D" w:rsidRPr="00785B53">
        <w:rPr>
          <w:color w:val="auto"/>
          <w:sz w:val="20"/>
          <w:szCs w:val="20"/>
        </w:rPr>
        <w:t xml:space="preserve">w przyszłości </w:t>
      </w:r>
      <w:r w:rsidR="003F5830" w:rsidRPr="00785B53">
        <w:rPr>
          <w:color w:val="auto"/>
          <w:sz w:val="20"/>
          <w:szCs w:val="20"/>
        </w:rPr>
        <w:t>serwera produkcyjnego z systemem</w:t>
      </w:r>
      <w:r w:rsidR="00C4338D" w:rsidRPr="00785B53">
        <w:rPr>
          <w:color w:val="auto"/>
          <w:sz w:val="20"/>
          <w:szCs w:val="20"/>
        </w:rPr>
        <w:t xml:space="preserve"> nowszej generacji przełączników;</w:t>
      </w:r>
    </w:p>
    <w:p w14:paraId="0150AD77" w14:textId="12E1B223" w:rsidR="009E1FD4" w:rsidRDefault="009E1FD4" w:rsidP="00B92BAC">
      <w:pPr>
        <w:pStyle w:val="Standard"/>
        <w:numPr>
          <w:ilvl w:val="4"/>
          <w:numId w:val="9"/>
        </w:numPr>
        <w:ind w:left="14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interfejsy sieci produkcyjnej mus</w:t>
      </w:r>
      <w:r w:rsidR="009549A6">
        <w:rPr>
          <w:color w:val="auto"/>
          <w:sz w:val="20"/>
          <w:szCs w:val="20"/>
        </w:rPr>
        <w:t xml:space="preserve">zą wspierać możliwość łączenia </w:t>
      </w:r>
      <w:r>
        <w:rPr>
          <w:color w:val="auto"/>
          <w:sz w:val="20"/>
          <w:szCs w:val="20"/>
        </w:rPr>
        <w:t xml:space="preserve">w strukturę działającą w trybie wysokiej niezawodności (min. tryb </w:t>
      </w:r>
      <w:proofErr w:type="spellStart"/>
      <w:r w:rsidRPr="00791FF9">
        <w:rPr>
          <w:i/>
          <w:color w:val="auto"/>
          <w:sz w:val="20"/>
          <w:szCs w:val="20"/>
        </w:rPr>
        <w:t>active-passive</w:t>
      </w:r>
      <w:proofErr w:type="spellEnd"/>
      <w:r>
        <w:rPr>
          <w:color w:val="auto"/>
          <w:sz w:val="20"/>
          <w:szCs w:val="20"/>
        </w:rPr>
        <w:t>, bez wykorzystania LACP);</w:t>
      </w:r>
    </w:p>
    <w:p w14:paraId="5B4CE080" w14:textId="314B9AAD" w:rsidR="006F113C" w:rsidRDefault="006F113C" w:rsidP="00B92BAC">
      <w:pPr>
        <w:pStyle w:val="Standard"/>
        <w:numPr>
          <w:ilvl w:val="4"/>
          <w:numId w:val="9"/>
        </w:numPr>
        <w:ind w:left="14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min. 2 interfejsy SAS o transferze 12Gb/s do połączenia z macierzą udostępniającą zasoby dyskowe dla maszyn wirtualnych uruchamianych na serwerze;</w:t>
      </w:r>
    </w:p>
    <w:p w14:paraId="41253625" w14:textId="1E8D20C4" w:rsidR="009549A6" w:rsidRDefault="009549A6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Interfejsy sieciowe serwera zostaną podłączone do posiadanych przez </w:t>
      </w:r>
      <w:r w:rsidR="007E4C55">
        <w:rPr>
          <w:color w:val="auto"/>
          <w:sz w:val="20"/>
          <w:szCs w:val="20"/>
        </w:rPr>
        <w:t>Zamawiającego przełączników sieci LAN;</w:t>
      </w:r>
    </w:p>
    <w:p w14:paraId="37C79664" w14:textId="4CF0A62D" w:rsidR="00134D54" w:rsidRPr="00134D54" w:rsidRDefault="00134D54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134D54">
        <w:rPr>
          <w:color w:val="auto"/>
          <w:sz w:val="20"/>
          <w:szCs w:val="20"/>
        </w:rPr>
        <w:t>interfejsy sieciowe muszą znajdować się na liście zgodności sprzętowej zaoferowanych serwerów;</w:t>
      </w:r>
    </w:p>
    <w:p w14:paraId="71ECF547" w14:textId="3BE0DEE5" w:rsidR="00134D54" w:rsidRPr="00D930C9" w:rsidRDefault="00134D54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134D54">
        <w:rPr>
          <w:color w:val="auto"/>
          <w:sz w:val="20"/>
          <w:szCs w:val="20"/>
        </w:rPr>
        <w:t xml:space="preserve">interfejsy sieciowe muszą być kompatybilne </w:t>
      </w:r>
      <w:r w:rsidR="00023029">
        <w:rPr>
          <w:color w:val="auto"/>
          <w:sz w:val="20"/>
          <w:szCs w:val="20"/>
        </w:rPr>
        <w:t xml:space="preserve">z zaoferowaną platformą </w:t>
      </w:r>
      <w:proofErr w:type="spellStart"/>
      <w:r w:rsidR="00023029">
        <w:rPr>
          <w:color w:val="auto"/>
          <w:sz w:val="20"/>
          <w:szCs w:val="20"/>
        </w:rPr>
        <w:t>wirtualizacyjną</w:t>
      </w:r>
      <w:proofErr w:type="spellEnd"/>
      <w:r w:rsidR="00023029">
        <w:rPr>
          <w:color w:val="auto"/>
          <w:sz w:val="20"/>
          <w:szCs w:val="20"/>
        </w:rPr>
        <w:t xml:space="preserve"> i systemami operacyjnymi (gospodarza i gościa)</w:t>
      </w:r>
      <w:r w:rsidRPr="00134D54">
        <w:rPr>
          <w:color w:val="auto"/>
          <w:sz w:val="20"/>
          <w:szCs w:val="20"/>
        </w:rPr>
        <w:t xml:space="preserve"> tzn. muszą się znajdować na liści</w:t>
      </w:r>
      <w:r w:rsidR="00D930C9">
        <w:rPr>
          <w:color w:val="auto"/>
          <w:sz w:val="20"/>
          <w:szCs w:val="20"/>
        </w:rPr>
        <w:t xml:space="preserve">e kompatybilności </w:t>
      </w:r>
      <w:r w:rsidR="00023029">
        <w:rPr>
          <w:color w:val="auto"/>
          <w:sz w:val="20"/>
          <w:szCs w:val="20"/>
        </w:rPr>
        <w:t>tej platformy</w:t>
      </w:r>
      <w:r w:rsidR="00D930C9">
        <w:rPr>
          <w:color w:val="auto"/>
          <w:sz w:val="20"/>
          <w:szCs w:val="20"/>
        </w:rPr>
        <w:t xml:space="preserve"> </w:t>
      </w:r>
      <w:r w:rsidR="00023029">
        <w:rPr>
          <w:color w:val="auto"/>
          <w:sz w:val="20"/>
          <w:szCs w:val="20"/>
        </w:rPr>
        <w:t>i systemów operacyjnych lub ich specyfikacja</w:t>
      </w:r>
      <w:r w:rsidRPr="00D930C9">
        <w:rPr>
          <w:color w:val="auto"/>
          <w:sz w:val="20"/>
          <w:szCs w:val="20"/>
        </w:rPr>
        <w:t xml:space="preserve"> </w:t>
      </w:r>
      <w:r w:rsidR="00023029">
        <w:rPr>
          <w:color w:val="auto"/>
          <w:sz w:val="20"/>
          <w:szCs w:val="20"/>
        </w:rPr>
        <w:t>dostępna</w:t>
      </w:r>
      <w:r w:rsidR="00023029" w:rsidRPr="00D930C9">
        <w:rPr>
          <w:color w:val="auto"/>
          <w:sz w:val="20"/>
          <w:szCs w:val="20"/>
        </w:rPr>
        <w:t xml:space="preserve"> </w:t>
      </w:r>
      <w:r w:rsidRPr="00D930C9">
        <w:rPr>
          <w:color w:val="auto"/>
          <w:sz w:val="20"/>
          <w:szCs w:val="20"/>
        </w:rPr>
        <w:t xml:space="preserve">na witrynach producenta lub załączona do oferty musi wskazywać kompatybilność z tymi </w:t>
      </w:r>
      <w:r w:rsidR="00023029">
        <w:rPr>
          <w:color w:val="auto"/>
          <w:sz w:val="20"/>
          <w:szCs w:val="20"/>
        </w:rPr>
        <w:t xml:space="preserve">platformą </w:t>
      </w:r>
      <w:proofErr w:type="spellStart"/>
      <w:r w:rsidR="00023029">
        <w:rPr>
          <w:color w:val="auto"/>
          <w:sz w:val="20"/>
          <w:szCs w:val="20"/>
        </w:rPr>
        <w:t>wirtualizacyjnąi</w:t>
      </w:r>
      <w:proofErr w:type="spellEnd"/>
      <w:r w:rsidR="00023029">
        <w:rPr>
          <w:color w:val="auto"/>
          <w:sz w:val="20"/>
          <w:szCs w:val="20"/>
        </w:rPr>
        <w:t xml:space="preserve"> i </w:t>
      </w:r>
      <w:r w:rsidRPr="00D930C9">
        <w:rPr>
          <w:color w:val="auto"/>
          <w:sz w:val="20"/>
          <w:szCs w:val="20"/>
        </w:rPr>
        <w:t>systemami operacyjnymi.</w:t>
      </w:r>
    </w:p>
    <w:p w14:paraId="2A8AA539" w14:textId="77777777" w:rsidR="00134D54" w:rsidRPr="00134D54" w:rsidRDefault="00134D54" w:rsidP="00B92BAC">
      <w:pPr>
        <w:pStyle w:val="Standard"/>
        <w:numPr>
          <w:ilvl w:val="1"/>
          <w:numId w:val="9"/>
        </w:numPr>
        <w:ind w:left="360"/>
        <w:jc w:val="both"/>
        <w:rPr>
          <w:color w:val="auto"/>
          <w:sz w:val="20"/>
          <w:szCs w:val="20"/>
        </w:rPr>
      </w:pPr>
      <w:r w:rsidRPr="00134D54">
        <w:rPr>
          <w:b/>
          <w:color w:val="auto"/>
          <w:sz w:val="20"/>
          <w:szCs w:val="20"/>
        </w:rPr>
        <w:t>Zarządzanie serwerem</w:t>
      </w:r>
      <w:r w:rsidRPr="00134D54">
        <w:rPr>
          <w:color w:val="auto"/>
          <w:sz w:val="20"/>
          <w:szCs w:val="20"/>
        </w:rPr>
        <w:t>:</w:t>
      </w:r>
    </w:p>
    <w:p w14:paraId="789A5980" w14:textId="63F70431" w:rsidR="00134D54" w:rsidRPr="00785B53" w:rsidRDefault="00134D54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 xml:space="preserve">serwer musi wspierać zarządzanie zgodne z protokołem IPMI w wersji </w:t>
      </w:r>
      <w:r w:rsidR="00E602F0" w:rsidRPr="00785B53">
        <w:rPr>
          <w:color w:val="auto"/>
          <w:sz w:val="20"/>
          <w:szCs w:val="20"/>
        </w:rPr>
        <w:t>min.</w:t>
      </w:r>
      <w:r w:rsidRPr="00785B53">
        <w:rPr>
          <w:color w:val="auto"/>
          <w:sz w:val="20"/>
          <w:szCs w:val="20"/>
        </w:rPr>
        <w:t xml:space="preserve"> 2.0 (lub KVM-</w:t>
      </w:r>
      <w:proofErr w:type="spellStart"/>
      <w:r w:rsidRPr="00785B53">
        <w:rPr>
          <w:color w:val="auto"/>
          <w:sz w:val="20"/>
          <w:szCs w:val="20"/>
        </w:rPr>
        <w:t>over</w:t>
      </w:r>
      <w:proofErr w:type="spellEnd"/>
      <w:r w:rsidRPr="00785B53">
        <w:rPr>
          <w:color w:val="auto"/>
          <w:sz w:val="20"/>
          <w:szCs w:val="20"/>
        </w:rPr>
        <w:t>-LAN)</w:t>
      </w:r>
    </w:p>
    <w:p w14:paraId="5BAB5068" w14:textId="619CB7B0" w:rsidR="00134D54" w:rsidRPr="00785B53" w:rsidRDefault="005C1B9D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 xml:space="preserve">serwer musi posiadać </w:t>
      </w:r>
      <w:r w:rsidR="00134D54" w:rsidRPr="00785B53">
        <w:rPr>
          <w:color w:val="auto"/>
          <w:sz w:val="20"/>
          <w:szCs w:val="20"/>
        </w:rPr>
        <w:t xml:space="preserve">diody sygnalizacyjne dla zasilania i aktywności sieci </w:t>
      </w:r>
      <w:r w:rsidRPr="00785B53">
        <w:rPr>
          <w:color w:val="auto"/>
          <w:sz w:val="20"/>
          <w:szCs w:val="20"/>
        </w:rPr>
        <w:t xml:space="preserve">oraz </w:t>
      </w:r>
      <w:r w:rsidR="00134D54" w:rsidRPr="00785B53">
        <w:rPr>
          <w:color w:val="auto"/>
          <w:sz w:val="20"/>
          <w:szCs w:val="20"/>
        </w:rPr>
        <w:t>aktywności dysków;</w:t>
      </w:r>
    </w:p>
    <w:p w14:paraId="56388550" w14:textId="157795D2" w:rsidR="00134D54" w:rsidRPr="00134D54" w:rsidRDefault="0009746C" w:rsidP="00B92BAC">
      <w:pPr>
        <w:pStyle w:val="Standard"/>
        <w:numPr>
          <w:ilvl w:val="1"/>
          <w:numId w:val="9"/>
        </w:numPr>
        <w:ind w:left="36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Zasilanie:</w:t>
      </w:r>
    </w:p>
    <w:p w14:paraId="4DF19367" w14:textId="6328078A" w:rsidR="00134D54" w:rsidRDefault="002724D6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Minimum podwójne zasilacze</w:t>
      </w:r>
      <w:r w:rsidR="00134D54" w:rsidRPr="00134D54">
        <w:rPr>
          <w:color w:val="auto"/>
          <w:sz w:val="20"/>
          <w:szCs w:val="20"/>
        </w:rPr>
        <w:t xml:space="preserve"> c</w:t>
      </w:r>
      <w:r w:rsidR="0009746C">
        <w:rPr>
          <w:color w:val="auto"/>
          <w:sz w:val="20"/>
          <w:szCs w:val="20"/>
        </w:rPr>
        <w:t xml:space="preserve">o najmniej </w:t>
      </w:r>
      <w:r w:rsidR="0009746C" w:rsidRPr="00785B53">
        <w:rPr>
          <w:color w:val="auto"/>
          <w:sz w:val="20"/>
          <w:szCs w:val="20"/>
        </w:rPr>
        <w:t>klasy 80 PLUS Platin</w:t>
      </w:r>
      <w:r w:rsidR="00134D54" w:rsidRPr="00785B53">
        <w:rPr>
          <w:color w:val="auto"/>
          <w:sz w:val="20"/>
          <w:szCs w:val="20"/>
        </w:rPr>
        <w:t>um</w:t>
      </w:r>
      <w:r w:rsidR="0009746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 konfiguracji redundantnej;</w:t>
      </w:r>
    </w:p>
    <w:p w14:paraId="6543560A" w14:textId="20008537" w:rsidR="0009746C" w:rsidRPr="0009746C" w:rsidRDefault="0009746C" w:rsidP="00B92BAC">
      <w:pPr>
        <w:pStyle w:val="Standard"/>
        <w:numPr>
          <w:ilvl w:val="2"/>
          <w:numId w:val="9"/>
        </w:numPr>
        <w:ind w:left="720"/>
        <w:jc w:val="both"/>
        <w:rPr>
          <w:rFonts w:cs="Times New Roman"/>
          <w:color w:val="auto"/>
          <w:sz w:val="20"/>
          <w:szCs w:val="20"/>
        </w:rPr>
      </w:pPr>
      <w:r w:rsidRPr="00134D54">
        <w:rPr>
          <w:color w:val="auto"/>
          <w:sz w:val="20"/>
          <w:szCs w:val="20"/>
        </w:rPr>
        <w:t>moc zasilaczy musi być wystarczająca do zasilenia serwera przy całorocznej pracy ciągłej i pełnym wykorzystaniu wszystkich komponentów serwera</w:t>
      </w:r>
      <w:r>
        <w:rPr>
          <w:color w:val="auto"/>
          <w:sz w:val="20"/>
          <w:szCs w:val="20"/>
        </w:rPr>
        <w:t>;</w:t>
      </w:r>
    </w:p>
    <w:p w14:paraId="47B0C11E" w14:textId="1B6F4484" w:rsidR="00134D54" w:rsidRPr="00785B53" w:rsidRDefault="002724D6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785B53">
        <w:rPr>
          <w:color w:val="auto"/>
          <w:sz w:val="20"/>
          <w:szCs w:val="20"/>
        </w:rPr>
        <w:t xml:space="preserve">z punktu widzenia architektury serwera </w:t>
      </w:r>
      <w:r w:rsidR="00134D54" w:rsidRPr="00785B53">
        <w:rPr>
          <w:color w:val="auto"/>
          <w:sz w:val="20"/>
          <w:szCs w:val="20"/>
        </w:rPr>
        <w:t>musi być możliwość wymiany zasila</w:t>
      </w:r>
      <w:r w:rsidRPr="00785B53">
        <w:rPr>
          <w:color w:val="auto"/>
          <w:sz w:val="20"/>
          <w:szCs w:val="20"/>
        </w:rPr>
        <w:t>czy</w:t>
      </w:r>
      <w:r w:rsidR="009E1FD4" w:rsidRPr="00785B53">
        <w:rPr>
          <w:color w:val="auto"/>
          <w:sz w:val="20"/>
          <w:szCs w:val="20"/>
        </w:rPr>
        <w:t xml:space="preserve"> </w:t>
      </w:r>
      <w:r w:rsidR="00134D54" w:rsidRPr="00785B53">
        <w:rPr>
          <w:color w:val="auto"/>
          <w:sz w:val="20"/>
          <w:szCs w:val="20"/>
        </w:rPr>
        <w:t xml:space="preserve">w trybie </w:t>
      </w:r>
      <w:r w:rsidR="00134D54" w:rsidRPr="00785B53">
        <w:rPr>
          <w:i/>
          <w:color w:val="auto"/>
          <w:sz w:val="20"/>
          <w:szCs w:val="20"/>
        </w:rPr>
        <w:t>hot-plug</w:t>
      </w:r>
      <w:r w:rsidR="009E1FD4" w:rsidRPr="00785B53">
        <w:rPr>
          <w:i/>
          <w:color w:val="auto"/>
          <w:sz w:val="20"/>
          <w:szCs w:val="20"/>
        </w:rPr>
        <w:t>;</w:t>
      </w:r>
    </w:p>
    <w:p w14:paraId="5EFD103D" w14:textId="56D8A4E0" w:rsidR="00AA2C2E" w:rsidRDefault="00AA2C2E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zasilacze muszą być zabezpieczone przed przypadkowym wysunięciem podczas wykonywania czynności </w:t>
      </w:r>
      <w:r w:rsidR="009E1FD4">
        <w:rPr>
          <w:color w:val="auto"/>
          <w:sz w:val="20"/>
          <w:szCs w:val="20"/>
        </w:rPr>
        <w:t xml:space="preserve">obsługowych / </w:t>
      </w:r>
      <w:r>
        <w:rPr>
          <w:color w:val="auto"/>
          <w:sz w:val="20"/>
          <w:szCs w:val="20"/>
        </w:rPr>
        <w:t>serwisowych;</w:t>
      </w:r>
    </w:p>
    <w:p w14:paraId="48D0BC18" w14:textId="1528F27E" w:rsidR="00134D54" w:rsidRPr="00134D54" w:rsidRDefault="0009746C" w:rsidP="00B92BAC">
      <w:pPr>
        <w:pStyle w:val="Standard"/>
        <w:numPr>
          <w:ilvl w:val="1"/>
          <w:numId w:val="9"/>
        </w:numPr>
        <w:ind w:left="36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>Obudowa, o</w:t>
      </w:r>
      <w:r w:rsidR="00134D54" w:rsidRPr="00134D54">
        <w:rPr>
          <w:b/>
          <w:color w:val="auto"/>
          <w:sz w:val="20"/>
          <w:szCs w:val="20"/>
        </w:rPr>
        <w:t>kablowanie, instalacja:</w:t>
      </w:r>
    </w:p>
    <w:p w14:paraId="43E2DFB0" w14:textId="76119348" w:rsidR="0009746C" w:rsidRPr="002404A6" w:rsidRDefault="0009746C" w:rsidP="00023029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2404A6">
        <w:rPr>
          <w:color w:val="auto"/>
          <w:sz w:val="20"/>
          <w:szCs w:val="20"/>
        </w:rPr>
        <w:t>Serwer nie może być</w:t>
      </w:r>
      <w:r w:rsidR="00B6132C" w:rsidRPr="002404A6">
        <w:rPr>
          <w:color w:val="auto"/>
          <w:sz w:val="20"/>
          <w:szCs w:val="20"/>
        </w:rPr>
        <w:t xml:space="preserve"> wyższy niż </w:t>
      </w:r>
      <w:r w:rsidR="00B6132C" w:rsidRPr="002404A6">
        <w:rPr>
          <w:b/>
          <w:color w:val="auto"/>
          <w:sz w:val="20"/>
          <w:szCs w:val="20"/>
        </w:rPr>
        <w:t>2U</w:t>
      </w:r>
      <w:r w:rsidR="00B6132C" w:rsidRPr="002404A6">
        <w:rPr>
          <w:color w:val="auto"/>
          <w:sz w:val="20"/>
          <w:szCs w:val="20"/>
        </w:rPr>
        <w:t xml:space="preserve"> </w:t>
      </w:r>
      <w:r w:rsidRPr="002404A6">
        <w:rPr>
          <w:color w:val="auto"/>
          <w:sz w:val="20"/>
          <w:szCs w:val="20"/>
        </w:rPr>
        <w:t xml:space="preserve">oraz </w:t>
      </w:r>
      <w:r w:rsidR="00B6132C" w:rsidRPr="002404A6">
        <w:rPr>
          <w:color w:val="auto"/>
          <w:sz w:val="20"/>
          <w:szCs w:val="20"/>
        </w:rPr>
        <w:t xml:space="preserve">musi być </w:t>
      </w:r>
      <w:r w:rsidRPr="002404A6">
        <w:rPr>
          <w:color w:val="auto"/>
          <w:sz w:val="20"/>
          <w:szCs w:val="20"/>
        </w:rPr>
        <w:t>dopas</w:t>
      </w:r>
      <w:r w:rsidR="009E1FD4" w:rsidRPr="002404A6">
        <w:rPr>
          <w:color w:val="auto"/>
          <w:sz w:val="20"/>
          <w:szCs w:val="20"/>
        </w:rPr>
        <w:t>owany do szafy przemysłowej 19”</w:t>
      </w:r>
      <w:r w:rsidR="00ED574A" w:rsidRPr="002404A6">
        <w:rPr>
          <w:color w:val="auto"/>
          <w:sz w:val="20"/>
          <w:szCs w:val="20"/>
        </w:rPr>
        <w:t xml:space="preserve"> o głębokości 100cm</w:t>
      </w:r>
      <w:r w:rsidR="00023029" w:rsidRPr="002404A6">
        <w:rPr>
          <w:b/>
          <w:color w:val="auto"/>
          <w:sz w:val="20"/>
          <w:szCs w:val="20"/>
        </w:rPr>
        <w:t>;</w:t>
      </w:r>
    </w:p>
    <w:p w14:paraId="7C6740E9" w14:textId="231D6E02" w:rsidR="0009746C" w:rsidRPr="0009746C" w:rsidRDefault="0009746C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Serwer</w:t>
      </w:r>
      <w:r w:rsidR="00134D54" w:rsidRPr="00134D5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musi być wyposażony</w:t>
      </w:r>
      <w:r w:rsidR="00134D54" w:rsidRPr="00134D54">
        <w:rPr>
          <w:color w:val="auto"/>
          <w:sz w:val="20"/>
          <w:szCs w:val="20"/>
        </w:rPr>
        <w:t xml:space="preserve"> w </w:t>
      </w:r>
      <w:r w:rsidR="00B55BD5">
        <w:rPr>
          <w:color w:val="auto"/>
          <w:sz w:val="20"/>
          <w:szCs w:val="20"/>
        </w:rPr>
        <w:t xml:space="preserve">szyny montażowe </w:t>
      </w:r>
      <w:r w:rsidR="00756121">
        <w:rPr>
          <w:color w:val="auto"/>
          <w:sz w:val="20"/>
          <w:szCs w:val="20"/>
        </w:rPr>
        <w:t>umożliwiające wysunięcie serwer</w:t>
      </w:r>
      <w:r w:rsidR="007372B3">
        <w:rPr>
          <w:color w:val="auto"/>
          <w:sz w:val="20"/>
          <w:szCs w:val="20"/>
        </w:rPr>
        <w:t>a</w:t>
      </w:r>
      <w:r w:rsidR="00756121">
        <w:rPr>
          <w:color w:val="auto"/>
          <w:sz w:val="20"/>
          <w:szCs w:val="20"/>
        </w:rPr>
        <w:t xml:space="preserve"> </w:t>
      </w:r>
      <w:r w:rsidR="002E40F9">
        <w:rPr>
          <w:color w:val="auto"/>
          <w:sz w:val="20"/>
          <w:szCs w:val="20"/>
        </w:rPr>
        <w:t>umożliwiające</w:t>
      </w:r>
      <w:r w:rsidR="00756121">
        <w:rPr>
          <w:color w:val="auto"/>
          <w:sz w:val="20"/>
          <w:szCs w:val="20"/>
        </w:rPr>
        <w:t xml:space="preserve"> wykonanie czynności serwisowych (w tym wymian</w:t>
      </w:r>
      <w:r w:rsidR="00B224C2">
        <w:rPr>
          <w:color w:val="auto"/>
          <w:sz w:val="20"/>
          <w:szCs w:val="20"/>
        </w:rPr>
        <w:tab/>
      </w:r>
      <w:r w:rsidR="00756121">
        <w:rPr>
          <w:color w:val="auto"/>
          <w:sz w:val="20"/>
          <w:szCs w:val="20"/>
        </w:rPr>
        <w:t>a dysków) bez konieczności wyłączania serwer</w:t>
      </w:r>
      <w:r w:rsidR="002E40F9">
        <w:rPr>
          <w:color w:val="auto"/>
          <w:sz w:val="20"/>
          <w:szCs w:val="20"/>
        </w:rPr>
        <w:t>a</w:t>
      </w:r>
      <w:r w:rsidR="007372B3">
        <w:rPr>
          <w:color w:val="auto"/>
          <w:sz w:val="20"/>
          <w:szCs w:val="20"/>
        </w:rPr>
        <w:t xml:space="preserve"> – nawet w przypadku, gdy serwer ten zostanie zamontowany w szafie serwerowej w bezpośrednim sąsiedztwie innych urządzeń takich jak </w:t>
      </w:r>
      <w:proofErr w:type="spellStart"/>
      <w:r w:rsidR="007372B3">
        <w:rPr>
          <w:color w:val="auto"/>
          <w:sz w:val="20"/>
          <w:szCs w:val="20"/>
        </w:rPr>
        <w:t>rackowalne</w:t>
      </w:r>
      <w:proofErr w:type="spellEnd"/>
      <w:r w:rsidR="007372B3">
        <w:rPr>
          <w:color w:val="auto"/>
          <w:sz w:val="20"/>
          <w:szCs w:val="20"/>
        </w:rPr>
        <w:t xml:space="preserve"> serwery czy </w:t>
      </w:r>
      <w:proofErr w:type="spellStart"/>
      <w:r w:rsidR="007372B3">
        <w:rPr>
          <w:color w:val="auto"/>
          <w:sz w:val="20"/>
          <w:szCs w:val="20"/>
        </w:rPr>
        <w:t>rackowalny</w:t>
      </w:r>
      <w:proofErr w:type="spellEnd"/>
      <w:r w:rsidR="007372B3">
        <w:rPr>
          <w:color w:val="auto"/>
          <w:sz w:val="20"/>
          <w:szCs w:val="20"/>
        </w:rPr>
        <w:t xml:space="preserve"> zasilacz UPS;</w:t>
      </w:r>
    </w:p>
    <w:p w14:paraId="2E1C680F" w14:textId="6EB9A423" w:rsidR="00134D54" w:rsidRDefault="00756121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 w:rsidRPr="002E40F9">
        <w:rPr>
          <w:color w:val="auto"/>
          <w:sz w:val="20"/>
          <w:szCs w:val="20"/>
        </w:rPr>
        <w:t>Serwer</w:t>
      </w:r>
      <w:r w:rsidR="0009746C" w:rsidRPr="002E40F9">
        <w:rPr>
          <w:color w:val="auto"/>
          <w:sz w:val="20"/>
          <w:szCs w:val="20"/>
        </w:rPr>
        <w:t xml:space="preserve"> musi</w:t>
      </w:r>
      <w:r w:rsidRPr="002E40F9">
        <w:rPr>
          <w:color w:val="auto"/>
          <w:sz w:val="20"/>
          <w:szCs w:val="20"/>
        </w:rPr>
        <w:t xml:space="preserve"> być wyposażon</w:t>
      </w:r>
      <w:r w:rsidR="0009746C" w:rsidRPr="002E40F9">
        <w:rPr>
          <w:color w:val="auto"/>
          <w:sz w:val="20"/>
          <w:szCs w:val="20"/>
        </w:rPr>
        <w:t>y</w:t>
      </w:r>
      <w:r w:rsidRPr="002E40F9">
        <w:rPr>
          <w:color w:val="auto"/>
          <w:sz w:val="20"/>
          <w:szCs w:val="20"/>
        </w:rPr>
        <w:t xml:space="preserve"> w </w:t>
      </w:r>
      <w:r w:rsidR="00134D54" w:rsidRPr="002E40F9">
        <w:rPr>
          <w:color w:val="auto"/>
          <w:sz w:val="20"/>
          <w:szCs w:val="20"/>
        </w:rPr>
        <w:t xml:space="preserve">prowadnice i pantografy dla </w:t>
      </w:r>
      <w:r w:rsidR="002E40F9" w:rsidRPr="002E40F9">
        <w:rPr>
          <w:color w:val="auto"/>
          <w:sz w:val="20"/>
          <w:szCs w:val="20"/>
        </w:rPr>
        <w:t xml:space="preserve">okablowania; </w:t>
      </w:r>
      <w:r w:rsidR="00134D54" w:rsidRPr="002E40F9">
        <w:rPr>
          <w:color w:val="auto"/>
          <w:sz w:val="20"/>
          <w:szCs w:val="20"/>
        </w:rPr>
        <w:t xml:space="preserve">muszą </w:t>
      </w:r>
      <w:r w:rsidR="007372B3">
        <w:rPr>
          <w:color w:val="auto"/>
          <w:sz w:val="20"/>
          <w:szCs w:val="20"/>
        </w:rPr>
        <w:t xml:space="preserve">one </w:t>
      </w:r>
      <w:r w:rsidR="00134D54" w:rsidRPr="002E40F9">
        <w:rPr>
          <w:color w:val="auto"/>
          <w:sz w:val="20"/>
          <w:szCs w:val="20"/>
        </w:rPr>
        <w:t xml:space="preserve">zapewniać ochronę okablowania </w:t>
      </w:r>
      <w:r w:rsidR="007372B3">
        <w:rPr>
          <w:color w:val="auto"/>
          <w:sz w:val="20"/>
          <w:szCs w:val="20"/>
        </w:rPr>
        <w:t xml:space="preserve">serwera </w:t>
      </w:r>
      <w:r w:rsidR="00134D54" w:rsidRPr="002E40F9">
        <w:rPr>
          <w:color w:val="auto"/>
          <w:sz w:val="20"/>
          <w:szCs w:val="20"/>
        </w:rPr>
        <w:t>przed uszkodzeniem podczas wymiany dysków HDD i SSD</w:t>
      </w:r>
      <w:r w:rsidR="007372B3">
        <w:rPr>
          <w:color w:val="auto"/>
          <w:sz w:val="20"/>
          <w:szCs w:val="20"/>
        </w:rPr>
        <w:t>/</w:t>
      </w:r>
      <w:proofErr w:type="spellStart"/>
      <w:r w:rsidR="007372B3">
        <w:rPr>
          <w:color w:val="auto"/>
          <w:sz w:val="20"/>
          <w:szCs w:val="20"/>
        </w:rPr>
        <w:t>NVMe</w:t>
      </w:r>
      <w:proofErr w:type="spellEnd"/>
      <w:r w:rsidR="00134D54" w:rsidRPr="002E40F9">
        <w:rPr>
          <w:color w:val="auto"/>
          <w:sz w:val="20"/>
          <w:szCs w:val="20"/>
        </w:rPr>
        <w:t>;</w:t>
      </w:r>
    </w:p>
    <w:p w14:paraId="58D184D6" w14:textId="541C5263" w:rsidR="00765EA8" w:rsidRDefault="00AA2C2E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Okablowanie serwera musi być </w:t>
      </w:r>
      <w:r w:rsidR="009E1FD4">
        <w:rPr>
          <w:color w:val="auto"/>
          <w:sz w:val="20"/>
          <w:szCs w:val="20"/>
        </w:rPr>
        <w:t>poprowadzone</w:t>
      </w:r>
      <w:r>
        <w:rPr>
          <w:color w:val="auto"/>
          <w:sz w:val="20"/>
          <w:szCs w:val="20"/>
        </w:rPr>
        <w:t xml:space="preserve"> zgodnie z dobrymi praktykami – w tym m.in. z zachowaniem minimalnych promieni gięcia dla okablowania światłowodowego</w:t>
      </w:r>
      <w:r w:rsidR="007372B3">
        <w:rPr>
          <w:color w:val="auto"/>
          <w:sz w:val="20"/>
          <w:szCs w:val="20"/>
        </w:rPr>
        <w:t xml:space="preserve"> (jeśli jest stosowane)</w:t>
      </w:r>
      <w:r>
        <w:rPr>
          <w:color w:val="auto"/>
          <w:sz w:val="20"/>
          <w:szCs w:val="20"/>
        </w:rPr>
        <w:t>;</w:t>
      </w:r>
    </w:p>
    <w:p w14:paraId="12D0C186" w14:textId="77777777" w:rsidR="00134D54" w:rsidRPr="00134D54" w:rsidRDefault="00134D54" w:rsidP="00B92BAC">
      <w:pPr>
        <w:pStyle w:val="Standard"/>
        <w:numPr>
          <w:ilvl w:val="1"/>
          <w:numId w:val="9"/>
        </w:numPr>
        <w:ind w:left="360"/>
        <w:jc w:val="both"/>
        <w:rPr>
          <w:b/>
          <w:color w:val="auto"/>
          <w:sz w:val="20"/>
          <w:szCs w:val="20"/>
        </w:rPr>
      </w:pPr>
      <w:r w:rsidRPr="00134D54">
        <w:rPr>
          <w:b/>
          <w:color w:val="auto"/>
          <w:sz w:val="20"/>
          <w:szCs w:val="20"/>
        </w:rPr>
        <w:t>Certyfikacja/zgodność:</w:t>
      </w:r>
    </w:p>
    <w:p w14:paraId="60E6B883" w14:textId="7F0D07E2" w:rsidR="0009746C" w:rsidRDefault="0009746C" w:rsidP="00B92BAC">
      <w:pPr>
        <w:pStyle w:val="Standard"/>
        <w:numPr>
          <w:ilvl w:val="2"/>
          <w:numId w:val="9"/>
        </w:numPr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Zgodność z deklaracją CE</w:t>
      </w:r>
    </w:p>
    <w:p w14:paraId="0BF6DE1F" w14:textId="6332DDA9" w:rsidR="00230D3E" w:rsidRPr="002D62EB" w:rsidRDefault="0009746C" w:rsidP="00ED574A">
      <w:pPr>
        <w:pStyle w:val="Standard"/>
        <w:numPr>
          <w:ilvl w:val="2"/>
          <w:numId w:val="9"/>
        </w:numPr>
        <w:ind w:left="720"/>
        <w:rPr>
          <w:color w:val="auto"/>
          <w:sz w:val="20"/>
          <w:szCs w:val="20"/>
        </w:rPr>
      </w:pPr>
      <w:r w:rsidRPr="002D62EB">
        <w:rPr>
          <w:color w:val="auto"/>
          <w:sz w:val="20"/>
          <w:szCs w:val="20"/>
        </w:rPr>
        <w:t>Serwer musi być obecny na liście kompatybilności</w:t>
      </w:r>
      <w:r w:rsidR="000F1597" w:rsidRPr="002D62EB">
        <w:rPr>
          <w:color w:val="auto"/>
          <w:sz w:val="20"/>
          <w:szCs w:val="20"/>
        </w:rPr>
        <w:t xml:space="preserve"> systemów</w:t>
      </w:r>
      <w:r w:rsidRPr="002D62EB">
        <w:rPr>
          <w:color w:val="auto"/>
          <w:sz w:val="20"/>
          <w:szCs w:val="20"/>
        </w:rPr>
        <w:t xml:space="preserve">: </w:t>
      </w:r>
      <w:proofErr w:type="spellStart"/>
      <w:r w:rsidRPr="002D62EB">
        <w:rPr>
          <w:color w:val="auto"/>
          <w:sz w:val="20"/>
          <w:szCs w:val="20"/>
        </w:rPr>
        <w:t>VMware</w:t>
      </w:r>
      <w:proofErr w:type="spellEnd"/>
      <w:r w:rsidRPr="002D62EB">
        <w:rPr>
          <w:color w:val="auto"/>
          <w:sz w:val="20"/>
          <w:szCs w:val="20"/>
        </w:rPr>
        <w:t xml:space="preserve"> </w:t>
      </w:r>
      <w:proofErr w:type="spellStart"/>
      <w:r w:rsidRPr="002D62EB">
        <w:rPr>
          <w:color w:val="auto"/>
          <w:sz w:val="20"/>
          <w:szCs w:val="20"/>
        </w:rPr>
        <w:t>vSphere</w:t>
      </w:r>
      <w:proofErr w:type="spellEnd"/>
      <w:r w:rsidR="009B176C" w:rsidRPr="002D62EB">
        <w:rPr>
          <w:color w:val="auto"/>
          <w:sz w:val="20"/>
          <w:szCs w:val="20"/>
        </w:rPr>
        <w:t xml:space="preserve"> 7</w:t>
      </w:r>
      <w:r w:rsidRPr="002D62EB">
        <w:rPr>
          <w:color w:val="auto"/>
          <w:sz w:val="20"/>
          <w:szCs w:val="20"/>
        </w:rPr>
        <w:t xml:space="preserve">, </w:t>
      </w:r>
      <w:proofErr w:type="spellStart"/>
      <w:r w:rsidR="00ED574A" w:rsidRPr="002D62EB">
        <w:rPr>
          <w:color w:val="auto"/>
          <w:sz w:val="20"/>
          <w:szCs w:val="20"/>
        </w:rPr>
        <w:t>RedHat</w:t>
      </w:r>
      <w:proofErr w:type="spellEnd"/>
      <w:r w:rsidR="00ED574A" w:rsidRPr="002D62EB">
        <w:rPr>
          <w:color w:val="auto"/>
          <w:sz w:val="20"/>
          <w:szCs w:val="20"/>
        </w:rPr>
        <w:t xml:space="preserve"> </w:t>
      </w:r>
      <w:proofErr w:type="spellStart"/>
      <w:r w:rsidRPr="002D62EB">
        <w:rPr>
          <w:color w:val="auto"/>
          <w:sz w:val="20"/>
          <w:szCs w:val="20"/>
        </w:rPr>
        <w:t>Virtualization</w:t>
      </w:r>
      <w:proofErr w:type="spellEnd"/>
      <w:r w:rsidRPr="002D62EB">
        <w:rPr>
          <w:color w:val="auto"/>
          <w:sz w:val="20"/>
          <w:szCs w:val="20"/>
        </w:rPr>
        <w:t xml:space="preserve"> </w:t>
      </w:r>
      <w:r w:rsidR="000F1597" w:rsidRPr="002D62EB">
        <w:rPr>
          <w:color w:val="auto"/>
          <w:sz w:val="20"/>
          <w:szCs w:val="20"/>
        </w:rPr>
        <w:t>oraz</w:t>
      </w:r>
      <w:r w:rsidR="009E1FD4" w:rsidRPr="002D62EB">
        <w:rPr>
          <w:color w:val="auto"/>
          <w:sz w:val="20"/>
          <w:szCs w:val="20"/>
        </w:rPr>
        <w:t xml:space="preserve"> </w:t>
      </w:r>
      <w:proofErr w:type="spellStart"/>
      <w:r w:rsidRPr="002D62EB">
        <w:rPr>
          <w:color w:val="auto"/>
          <w:sz w:val="20"/>
          <w:szCs w:val="20"/>
        </w:rPr>
        <w:t>RedHat</w:t>
      </w:r>
      <w:proofErr w:type="spellEnd"/>
      <w:r w:rsidRPr="002D62EB">
        <w:rPr>
          <w:color w:val="auto"/>
          <w:sz w:val="20"/>
          <w:szCs w:val="20"/>
        </w:rPr>
        <w:t xml:space="preserve"> Enterprise Linux 8, </w:t>
      </w:r>
      <w:proofErr w:type="spellStart"/>
      <w:r w:rsidRPr="002D62EB">
        <w:rPr>
          <w:color w:val="auto"/>
          <w:sz w:val="20"/>
          <w:szCs w:val="20"/>
        </w:rPr>
        <w:t>Suse</w:t>
      </w:r>
      <w:proofErr w:type="spellEnd"/>
      <w:r w:rsidRPr="002D62EB">
        <w:rPr>
          <w:color w:val="auto"/>
          <w:sz w:val="20"/>
          <w:szCs w:val="20"/>
        </w:rPr>
        <w:t xml:space="preserve"> </w:t>
      </w:r>
      <w:proofErr w:type="spellStart"/>
      <w:r w:rsidRPr="002D62EB">
        <w:rPr>
          <w:color w:val="auto"/>
          <w:sz w:val="20"/>
          <w:szCs w:val="20"/>
        </w:rPr>
        <w:t>Enterpise</w:t>
      </w:r>
      <w:proofErr w:type="spellEnd"/>
      <w:r w:rsidRPr="002D62EB">
        <w:rPr>
          <w:color w:val="auto"/>
          <w:sz w:val="20"/>
          <w:szCs w:val="20"/>
        </w:rPr>
        <w:t xml:space="preserve"> Linux Server 15 </w:t>
      </w:r>
      <w:r w:rsidR="000F1597" w:rsidRPr="002D62EB">
        <w:rPr>
          <w:color w:val="auto"/>
          <w:sz w:val="20"/>
          <w:szCs w:val="20"/>
        </w:rPr>
        <w:t>i</w:t>
      </w:r>
      <w:r w:rsidR="00765EA8" w:rsidRPr="002D62EB">
        <w:rPr>
          <w:color w:val="auto"/>
          <w:sz w:val="20"/>
          <w:szCs w:val="20"/>
        </w:rPr>
        <w:t xml:space="preserve"> Windows Server 2019</w:t>
      </w:r>
      <w:r w:rsidR="00B91117" w:rsidRPr="002D62EB">
        <w:rPr>
          <w:color w:val="auto"/>
          <w:sz w:val="20"/>
          <w:szCs w:val="20"/>
        </w:rPr>
        <w:t>.</w:t>
      </w:r>
    </w:p>
    <w:p w14:paraId="4A3541DE" w14:textId="77777777" w:rsidR="00230D3E" w:rsidRPr="00935A7F" w:rsidRDefault="00230D3E" w:rsidP="00230D3E">
      <w:pPr>
        <w:pStyle w:val="Standard"/>
        <w:jc w:val="both"/>
        <w:rPr>
          <w:color w:val="auto"/>
          <w:sz w:val="20"/>
          <w:szCs w:val="20"/>
        </w:rPr>
      </w:pPr>
    </w:p>
    <w:p w14:paraId="782CD02A" w14:textId="77777777" w:rsidR="00230D3E" w:rsidRPr="00935A7F" w:rsidRDefault="00230D3E" w:rsidP="00230D3E">
      <w:pPr>
        <w:pStyle w:val="Standard"/>
        <w:jc w:val="both"/>
        <w:rPr>
          <w:color w:val="auto"/>
          <w:sz w:val="20"/>
          <w:szCs w:val="20"/>
        </w:rPr>
      </w:pPr>
    </w:p>
    <w:p w14:paraId="59661549" w14:textId="7B901D8C" w:rsidR="00230D3E" w:rsidRDefault="00230D3E" w:rsidP="00230D3E">
      <w:pPr>
        <w:spacing w:after="0" w:line="288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230D3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A.I</w:t>
      </w: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I</w:t>
      </w:r>
      <w:r w:rsidRPr="00230D3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. </w:t>
      </w: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Platforma </w:t>
      </w:r>
      <w:proofErr w:type="spellStart"/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wirtualizacyjna</w:t>
      </w:r>
      <w:proofErr w:type="spellEnd"/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r w:rsidRPr="00D82C3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oraz systemy operacyjne serwera produkcyjnego</w:t>
      </w:r>
    </w:p>
    <w:p w14:paraId="1CCF2A00" w14:textId="77777777" w:rsidR="0025270D" w:rsidRDefault="0025270D" w:rsidP="00230D3E">
      <w:pPr>
        <w:spacing w:after="0" w:line="288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528B00DD" w14:textId="384AAD63" w:rsidR="0025270D" w:rsidRDefault="0025270D" w:rsidP="00230D3E">
      <w:pPr>
        <w:spacing w:after="0" w:line="288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FF4D36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Windows Server 2019 Standard</w:t>
      </w: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r w:rsidRPr="00FF4D36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Open </w:t>
      </w:r>
      <w:proofErr w:type="spellStart"/>
      <w:r w:rsidRPr="00FF4D36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Academic</w:t>
      </w:r>
      <w:proofErr w:type="spellEnd"/>
      <w:r w:rsidRPr="00FF4D36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(16 </w:t>
      </w:r>
      <w:proofErr w:type="spellStart"/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core</w:t>
      </w:r>
      <w:proofErr w:type="spellEnd"/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)</w:t>
      </w:r>
      <w:r w:rsidRPr="00FF4D36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x 2 per</w:t>
      </w:r>
      <w:r w:rsidRPr="00FF4D36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serwer -</w:t>
      </w:r>
      <w:r w:rsidRPr="00FF4D36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Microsoft Hyper-V</w:t>
      </w: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r w:rsidRPr="00FF4D36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lub inna, równoważn</w:t>
      </w: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a, spełniająca poniższe warunki:</w:t>
      </w:r>
    </w:p>
    <w:p w14:paraId="7628AE19" w14:textId="77777777" w:rsidR="00230D3E" w:rsidRDefault="00230D3E" w:rsidP="00230D3E">
      <w:pPr>
        <w:spacing w:after="0" w:line="288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6107DF89" w14:textId="21886120" w:rsidR="00230D3E" w:rsidRPr="00ED574A" w:rsidRDefault="00F56D15" w:rsidP="00ED574A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Platforma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wirtualizacyjna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</w:t>
      </w:r>
      <w:r w:rsidR="00230D3E">
        <w:rPr>
          <w:rFonts w:ascii="Times New Roman" w:eastAsia="Arial Unicode MS" w:hAnsi="Times New Roman" w:cs="Times New Roman"/>
          <w:sz w:val="20"/>
          <w:szCs w:val="20"/>
          <w:lang w:eastAsia="pl-PL"/>
        </w:rPr>
        <w:t>mus</w:t>
      </w:r>
      <w:r>
        <w:rPr>
          <w:rFonts w:ascii="Times New Roman" w:eastAsia="Arial Unicode MS" w:hAnsi="Times New Roman" w:cs="Times New Roman"/>
          <w:sz w:val="20"/>
          <w:szCs w:val="20"/>
          <w:lang w:eastAsia="pl-PL"/>
        </w:rPr>
        <w:t>i</w:t>
      </w:r>
      <w:r w:rsidR="00230D3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r w:rsidR="00230D3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spełniać </w:t>
      </w:r>
      <w:r w:rsidR="00230D3E" w:rsidRPr="0096212B">
        <w:rPr>
          <w:rFonts w:ascii="Times New Roman" w:eastAsia="Arial Unicode MS" w:hAnsi="Times New Roman" w:cs="Times New Roman"/>
          <w:sz w:val="20"/>
          <w:szCs w:val="20"/>
          <w:lang w:eastAsia="pl-PL"/>
        </w:rPr>
        <w:t>co najmniej poniższe wymagania</w:t>
      </w:r>
      <w:r w:rsidR="00230D3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(przy czym wszystkie określone wymagania muszą być traktowane jako minimalne, chyba że treść wymogu w sposób jednoznaczny stanowi inaczej)</w:t>
      </w:r>
      <w:r w:rsidR="00230D3E" w:rsidRPr="0096212B">
        <w:rPr>
          <w:rFonts w:ascii="Times New Roman" w:eastAsia="Arial Unicode MS" w:hAnsi="Times New Roman" w:cs="Times New Roman"/>
          <w:sz w:val="20"/>
          <w:szCs w:val="20"/>
          <w:lang w:eastAsia="pl-PL"/>
        </w:rPr>
        <w:t>:</w:t>
      </w:r>
    </w:p>
    <w:p w14:paraId="608F1FF4" w14:textId="4AA11C3B" w:rsidR="00230D3E" w:rsidRPr="00D82C39" w:rsidRDefault="00230D3E" w:rsidP="00230D3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noProof/>
          <w:sz w:val="20"/>
        </w:rPr>
      </w:pPr>
      <w:r w:rsidRPr="005C51B5">
        <w:rPr>
          <w:rFonts w:ascii="Times New Roman" w:hAnsi="Times New Roman" w:cs="Times New Roman"/>
          <w:noProof/>
          <w:sz w:val="20"/>
        </w:rPr>
        <w:t>Wraz z serwer</w:t>
      </w:r>
      <w:r w:rsidR="003111AD">
        <w:rPr>
          <w:rFonts w:ascii="Times New Roman" w:hAnsi="Times New Roman" w:cs="Times New Roman"/>
          <w:noProof/>
          <w:sz w:val="20"/>
        </w:rPr>
        <w:t xml:space="preserve">ami </w:t>
      </w:r>
      <w:r w:rsidRPr="005C51B5">
        <w:rPr>
          <w:rFonts w:ascii="Times New Roman" w:hAnsi="Times New Roman" w:cs="Times New Roman"/>
          <w:noProof/>
          <w:sz w:val="20"/>
        </w:rPr>
        <w:t>produkcyjnym</w:t>
      </w:r>
      <w:r w:rsidR="003111AD">
        <w:rPr>
          <w:rFonts w:ascii="Times New Roman" w:hAnsi="Times New Roman" w:cs="Times New Roman"/>
          <w:noProof/>
          <w:sz w:val="20"/>
        </w:rPr>
        <w:t>i</w:t>
      </w:r>
      <w:r w:rsidRPr="005C51B5">
        <w:rPr>
          <w:rFonts w:ascii="Times New Roman" w:hAnsi="Times New Roman" w:cs="Times New Roman"/>
          <w:noProof/>
          <w:sz w:val="20"/>
        </w:rPr>
        <w:t xml:space="preserve"> </w:t>
      </w:r>
      <w:r w:rsidRPr="005C51B5">
        <w:rPr>
          <w:rFonts w:ascii="Times New Roman" w:hAnsi="Times New Roman" w:cs="Times New Roman"/>
          <w:sz w:val="20"/>
        </w:rPr>
        <w:t>(tzw. zaawansowany</w:t>
      </w:r>
      <w:r w:rsidR="007372B3">
        <w:rPr>
          <w:rFonts w:ascii="Times New Roman" w:hAnsi="Times New Roman" w:cs="Times New Roman"/>
          <w:sz w:val="20"/>
        </w:rPr>
        <w:t xml:space="preserve">m systemem </w:t>
      </w:r>
      <w:r w:rsidRPr="005C51B5">
        <w:rPr>
          <w:rFonts w:ascii="Times New Roman" w:hAnsi="Times New Roman" w:cs="Times New Roman"/>
          <w:sz w:val="20"/>
        </w:rPr>
        <w:t>do przetwarzania danych) opisanym</w:t>
      </w:r>
      <w:r w:rsidR="003111AD">
        <w:rPr>
          <w:rFonts w:ascii="Times New Roman" w:hAnsi="Times New Roman" w:cs="Times New Roman"/>
          <w:sz w:val="20"/>
        </w:rPr>
        <w:t>i</w:t>
      </w:r>
      <w:r w:rsidRPr="005C51B5">
        <w:rPr>
          <w:rFonts w:ascii="Times New Roman" w:hAnsi="Times New Roman" w:cs="Times New Roman"/>
          <w:sz w:val="20"/>
        </w:rPr>
        <w:t xml:space="preserve"> w punkcie </w:t>
      </w:r>
      <w:r w:rsidRPr="00D82C39">
        <w:rPr>
          <w:rFonts w:ascii="Times New Roman" w:hAnsi="Times New Roman" w:cs="Times New Roman"/>
          <w:sz w:val="20"/>
        </w:rPr>
        <w:t xml:space="preserve">A.I </w:t>
      </w:r>
      <w:r w:rsidRPr="00D82C39">
        <w:rPr>
          <w:rFonts w:ascii="Times New Roman" w:hAnsi="Times New Roman" w:cs="Times New Roman"/>
          <w:noProof/>
          <w:sz w:val="20"/>
        </w:rPr>
        <w:t>musi zostać dostarczone oprogramowanie platform</w:t>
      </w:r>
      <w:r w:rsidR="003111AD" w:rsidRPr="00D82C39">
        <w:rPr>
          <w:rFonts w:ascii="Times New Roman" w:hAnsi="Times New Roman" w:cs="Times New Roman"/>
          <w:noProof/>
          <w:sz w:val="20"/>
        </w:rPr>
        <w:t>y</w:t>
      </w:r>
      <w:r w:rsidRPr="00D82C39">
        <w:rPr>
          <w:rFonts w:ascii="Times New Roman" w:hAnsi="Times New Roman" w:cs="Times New Roman"/>
          <w:noProof/>
          <w:sz w:val="20"/>
        </w:rPr>
        <w:t xml:space="preserve"> wirtualizacyjn</w:t>
      </w:r>
      <w:r w:rsidR="003111AD" w:rsidRPr="00D82C39">
        <w:rPr>
          <w:rFonts w:ascii="Times New Roman" w:hAnsi="Times New Roman" w:cs="Times New Roman"/>
          <w:noProof/>
          <w:sz w:val="20"/>
        </w:rPr>
        <w:t>ej</w:t>
      </w:r>
      <w:r w:rsidRPr="00D82C39">
        <w:rPr>
          <w:rFonts w:ascii="Times New Roman" w:hAnsi="Times New Roman" w:cs="Times New Roman"/>
          <w:noProof/>
          <w:sz w:val="20"/>
        </w:rPr>
        <w:t xml:space="preserve">, umożliwiająca równoczesne uruchamianie wielu systemów operacyjnych na </w:t>
      </w:r>
      <w:r w:rsidR="007372B3" w:rsidRPr="00D82C39">
        <w:rPr>
          <w:rFonts w:ascii="Times New Roman" w:hAnsi="Times New Roman" w:cs="Times New Roman"/>
          <w:noProof/>
          <w:sz w:val="20"/>
        </w:rPr>
        <w:t xml:space="preserve">tym </w:t>
      </w:r>
      <w:r w:rsidRPr="00D82C39">
        <w:rPr>
          <w:rFonts w:ascii="Times New Roman" w:hAnsi="Times New Roman" w:cs="Times New Roman"/>
          <w:noProof/>
          <w:sz w:val="20"/>
        </w:rPr>
        <w:t>serwerze.</w:t>
      </w:r>
    </w:p>
    <w:p w14:paraId="6DC9B678" w14:textId="3F8AEF12" w:rsidR="00230D3E" w:rsidRPr="00D82C39" w:rsidRDefault="00230D3E" w:rsidP="00230D3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noProof/>
          <w:sz w:val="20"/>
        </w:rPr>
      </w:pPr>
      <w:r w:rsidRPr="00D82C39">
        <w:rPr>
          <w:rFonts w:ascii="Times New Roman" w:hAnsi="Times New Roman" w:cs="Times New Roman"/>
          <w:noProof/>
          <w:sz w:val="20"/>
        </w:rPr>
        <w:t xml:space="preserve">Oprogramowanie do wirtualizacji musi mieć architekturę </w:t>
      </w:r>
      <w:r w:rsidR="00D74F68" w:rsidRPr="00D82C39">
        <w:rPr>
          <w:rFonts w:ascii="Times New Roman" w:hAnsi="Times New Roman" w:cs="Times New Roman"/>
          <w:noProof/>
          <w:sz w:val="20"/>
        </w:rPr>
        <w:t>i</w:t>
      </w:r>
      <w:r w:rsidRPr="00D82C39">
        <w:rPr>
          <w:rFonts w:ascii="Times New Roman" w:hAnsi="Times New Roman" w:cs="Times New Roman"/>
          <w:noProof/>
          <w:sz w:val="20"/>
        </w:rPr>
        <w:t xml:space="preserve"> model licencyjny umożliwiające uruchomieni</w:t>
      </w:r>
      <w:r w:rsidR="007372B3" w:rsidRPr="00D82C39">
        <w:rPr>
          <w:rFonts w:ascii="Times New Roman" w:hAnsi="Times New Roman" w:cs="Times New Roman"/>
          <w:noProof/>
          <w:sz w:val="20"/>
        </w:rPr>
        <w:t>e</w:t>
      </w:r>
      <w:r w:rsidRPr="00D82C39">
        <w:rPr>
          <w:rFonts w:ascii="Times New Roman" w:hAnsi="Times New Roman" w:cs="Times New Roman"/>
          <w:noProof/>
          <w:sz w:val="20"/>
        </w:rPr>
        <w:t xml:space="preserve"> </w:t>
      </w:r>
      <w:r w:rsidR="002D62EB" w:rsidRPr="00D82C39">
        <w:rPr>
          <w:rFonts w:ascii="Times New Roman" w:hAnsi="Times New Roman" w:cs="Times New Roman"/>
          <w:noProof/>
          <w:sz w:val="20"/>
        </w:rPr>
        <w:t>maksimum</w:t>
      </w:r>
      <w:r w:rsidRPr="00D82C39">
        <w:rPr>
          <w:rFonts w:ascii="Times New Roman" w:hAnsi="Times New Roman" w:cs="Times New Roman"/>
          <w:b/>
          <w:noProof/>
          <w:color w:val="FF0000"/>
          <w:sz w:val="20"/>
        </w:rPr>
        <w:t xml:space="preserve"> </w:t>
      </w:r>
      <w:r w:rsidRPr="00D82C39">
        <w:rPr>
          <w:rFonts w:ascii="Times New Roman" w:hAnsi="Times New Roman" w:cs="Times New Roman"/>
          <w:b/>
          <w:noProof/>
          <w:color w:val="auto"/>
          <w:sz w:val="20"/>
        </w:rPr>
        <w:t>4 maszyn wirtualnych z systemem Windows Server 2019</w:t>
      </w:r>
      <w:r w:rsidRPr="00D82C39">
        <w:rPr>
          <w:rFonts w:ascii="Times New Roman" w:hAnsi="Times New Roman" w:cs="Times New Roman"/>
          <w:noProof/>
          <w:color w:val="auto"/>
          <w:sz w:val="20"/>
        </w:rPr>
        <w:t xml:space="preserve"> </w:t>
      </w:r>
      <w:r w:rsidRPr="00D82C39">
        <w:rPr>
          <w:rFonts w:ascii="Times New Roman" w:hAnsi="Times New Roman" w:cs="Times New Roman"/>
          <w:noProof/>
          <w:sz w:val="20"/>
        </w:rPr>
        <w:t xml:space="preserve">na </w:t>
      </w:r>
      <w:r w:rsidR="003111AD" w:rsidRPr="00D82C39">
        <w:rPr>
          <w:rFonts w:ascii="Times New Roman" w:hAnsi="Times New Roman" w:cs="Times New Roman"/>
          <w:noProof/>
          <w:sz w:val="20"/>
        </w:rPr>
        <w:t xml:space="preserve">każdym </w:t>
      </w:r>
      <w:r w:rsidRPr="00D82C39">
        <w:rPr>
          <w:rFonts w:ascii="Times New Roman" w:hAnsi="Times New Roman" w:cs="Times New Roman"/>
          <w:noProof/>
          <w:sz w:val="20"/>
        </w:rPr>
        <w:t>serwerze produkcyjnym</w:t>
      </w:r>
      <w:r w:rsidRPr="00D82C39">
        <w:rPr>
          <w:rFonts w:ascii="Times New Roman" w:hAnsi="Times New Roman" w:cs="Times New Roman"/>
          <w:sz w:val="20"/>
        </w:rPr>
        <w:t>. Licencje na o</w:t>
      </w:r>
      <w:r w:rsidRPr="00D82C39">
        <w:rPr>
          <w:rFonts w:ascii="Times New Roman" w:hAnsi="Times New Roman" w:cs="Times New Roman"/>
          <w:noProof/>
          <w:sz w:val="20"/>
        </w:rPr>
        <w:t xml:space="preserve">programowanie do wirtualizacji </w:t>
      </w:r>
      <w:r w:rsidRPr="00D82C39">
        <w:rPr>
          <w:rFonts w:ascii="Times New Roman" w:hAnsi="Times New Roman" w:cs="Times New Roman"/>
          <w:sz w:val="20"/>
        </w:rPr>
        <w:t>mus</w:t>
      </w:r>
      <w:r w:rsidR="00F56D15" w:rsidRPr="00D82C39">
        <w:rPr>
          <w:rFonts w:ascii="Times New Roman" w:hAnsi="Times New Roman" w:cs="Times New Roman"/>
          <w:sz w:val="20"/>
        </w:rPr>
        <w:t>i</w:t>
      </w:r>
      <w:r w:rsidRPr="00D82C39">
        <w:rPr>
          <w:rFonts w:ascii="Times New Roman" w:hAnsi="Times New Roman" w:cs="Times New Roman"/>
          <w:sz w:val="20"/>
        </w:rPr>
        <w:t xml:space="preserve"> być dostarczone w typie i ilości niezbędnej dla pokrycia wszystkich rdzeni procesorów w serwerze produkcyjnym oraz wykorzystanie i zarządzanie wszystkimi zasobami serwerów (procesory, funkcjonalność wirtualizacji w procesorach, pamięć RAM, podsystem dyskowy serwera oraz interfejsy sieciowe serwera).</w:t>
      </w:r>
    </w:p>
    <w:p w14:paraId="75083479" w14:textId="77777777" w:rsidR="00230D3E" w:rsidRPr="00D82C39" w:rsidRDefault="00230D3E" w:rsidP="00230D3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noProof/>
          <w:sz w:val="20"/>
        </w:rPr>
      </w:pPr>
      <w:r w:rsidRPr="00D82C39">
        <w:rPr>
          <w:rFonts w:ascii="Times New Roman" w:hAnsi="Times New Roman" w:cs="Times New Roman"/>
          <w:noProof/>
          <w:sz w:val="20"/>
        </w:rPr>
        <w:t>Oprogramowanie do wirtualizacji musi posiadać następujące minimalne funkcje:</w:t>
      </w:r>
    </w:p>
    <w:p w14:paraId="56D20F26" w14:textId="4C0082C1" w:rsidR="00230D3E" w:rsidRPr="00D82C39" w:rsidRDefault="00230D3E" w:rsidP="00230D3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20"/>
        </w:rPr>
      </w:pPr>
      <w:r w:rsidRPr="00D82C39">
        <w:rPr>
          <w:rFonts w:ascii="Times New Roman" w:hAnsi="Times New Roman" w:cs="Times New Roman"/>
          <w:noProof/>
          <w:sz w:val="20"/>
        </w:rPr>
        <w:t>Wsparcie co najmniej dla następujących systemów operacyjnych maszyn wirtualnych: RedHat Enterprise Linux 8, Suse Enterpise Linux Server 15 i Windows Server 2019.</w:t>
      </w:r>
    </w:p>
    <w:p w14:paraId="539C151F" w14:textId="77777777" w:rsidR="00230D3E" w:rsidRPr="00641529" w:rsidRDefault="00230D3E" w:rsidP="00230D3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>Centralna konsola</w:t>
      </w:r>
      <w:r w:rsidRPr="00641529">
        <w:rPr>
          <w:rFonts w:ascii="Times New Roman" w:hAnsi="Times New Roman" w:cs="Times New Roman"/>
          <w:noProof/>
          <w:sz w:val="20"/>
        </w:rPr>
        <w:t xml:space="preserve"> graficzną do zarządzania wieloma maszynami wirtualnymi </w:t>
      </w:r>
      <w:r>
        <w:rPr>
          <w:rFonts w:ascii="Times New Roman" w:hAnsi="Times New Roman" w:cs="Times New Roman"/>
          <w:noProof/>
          <w:sz w:val="20"/>
        </w:rPr>
        <w:t xml:space="preserve">oraz </w:t>
      </w:r>
      <w:r w:rsidRPr="00641529">
        <w:rPr>
          <w:rFonts w:ascii="Times New Roman" w:hAnsi="Times New Roman" w:cs="Times New Roman"/>
          <w:noProof/>
          <w:sz w:val="20"/>
        </w:rPr>
        <w:t xml:space="preserve">ich zasobami pracującymi na </w:t>
      </w:r>
      <w:r>
        <w:rPr>
          <w:rFonts w:ascii="Times New Roman" w:hAnsi="Times New Roman" w:cs="Times New Roman"/>
          <w:noProof/>
          <w:sz w:val="20"/>
        </w:rPr>
        <w:t>serwerze</w:t>
      </w:r>
      <w:r w:rsidRPr="00641529">
        <w:rPr>
          <w:rFonts w:ascii="Times New Roman" w:hAnsi="Times New Roman" w:cs="Times New Roman"/>
          <w:noProof/>
          <w:sz w:val="20"/>
        </w:rPr>
        <w:t xml:space="preserve"> fizyczny</w:t>
      </w:r>
      <w:r>
        <w:rPr>
          <w:rFonts w:ascii="Times New Roman" w:hAnsi="Times New Roman" w:cs="Times New Roman"/>
          <w:noProof/>
          <w:sz w:val="20"/>
        </w:rPr>
        <w:t>m,</w:t>
      </w:r>
      <w:r w:rsidRPr="00641529">
        <w:rPr>
          <w:rFonts w:ascii="Times New Roman" w:hAnsi="Times New Roman" w:cs="Times New Roman"/>
          <w:noProof/>
          <w:sz w:val="20"/>
        </w:rPr>
        <w:t xml:space="preserve"> w tym:</w:t>
      </w:r>
    </w:p>
    <w:p w14:paraId="25E32AD1" w14:textId="77777777" w:rsidR="00230D3E" w:rsidRDefault="00230D3E" w:rsidP="00230D3E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20"/>
        </w:rPr>
      </w:pPr>
      <w:r w:rsidRPr="00641529">
        <w:rPr>
          <w:rFonts w:ascii="Times New Roman" w:hAnsi="Times New Roman" w:cs="Times New Roman"/>
          <w:noProof/>
          <w:sz w:val="20"/>
        </w:rPr>
        <w:t>widok całego systemu i zbioru maszyn wirtualnych;</w:t>
      </w:r>
    </w:p>
    <w:p w14:paraId="16EE64A0" w14:textId="77777777" w:rsidR="00230D3E" w:rsidRDefault="00230D3E" w:rsidP="00230D3E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>widok zasobów dyskowych: puli dyskowych i skonfigurowanych na nich maszyn wirtualnych;</w:t>
      </w:r>
    </w:p>
    <w:p w14:paraId="529719A7" w14:textId="2EC111C4" w:rsidR="00230D3E" w:rsidRDefault="00230D3E" w:rsidP="00230D3E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 xml:space="preserve">widok </w:t>
      </w:r>
      <w:r w:rsidR="0091157B">
        <w:rPr>
          <w:rFonts w:ascii="Times New Roman" w:hAnsi="Times New Roman" w:cs="Times New Roman"/>
          <w:noProof/>
          <w:sz w:val="20"/>
        </w:rPr>
        <w:t>wirtualnych</w:t>
      </w:r>
      <w:r>
        <w:rPr>
          <w:rFonts w:ascii="Times New Roman" w:hAnsi="Times New Roman" w:cs="Times New Roman"/>
          <w:noProof/>
          <w:sz w:val="20"/>
        </w:rPr>
        <w:t xml:space="preserve"> </w:t>
      </w:r>
      <w:r w:rsidR="0091157B">
        <w:rPr>
          <w:rFonts w:ascii="Times New Roman" w:hAnsi="Times New Roman" w:cs="Times New Roman"/>
          <w:noProof/>
          <w:sz w:val="20"/>
        </w:rPr>
        <w:t>sieci oraz</w:t>
      </w:r>
      <w:r>
        <w:rPr>
          <w:rFonts w:ascii="Times New Roman" w:hAnsi="Times New Roman" w:cs="Times New Roman"/>
          <w:noProof/>
          <w:sz w:val="20"/>
        </w:rPr>
        <w:t xml:space="preserve"> </w:t>
      </w:r>
      <w:r w:rsidR="007372B3">
        <w:rPr>
          <w:rFonts w:ascii="Times New Roman" w:hAnsi="Times New Roman" w:cs="Times New Roman"/>
          <w:noProof/>
          <w:sz w:val="20"/>
        </w:rPr>
        <w:t>powiązanych z nimi (używających</w:t>
      </w:r>
      <w:r w:rsidR="0091157B">
        <w:rPr>
          <w:rFonts w:ascii="Times New Roman" w:hAnsi="Times New Roman" w:cs="Times New Roman"/>
          <w:noProof/>
          <w:sz w:val="20"/>
        </w:rPr>
        <w:t xml:space="preserve"> ich</w:t>
      </w:r>
      <w:r w:rsidR="007372B3">
        <w:rPr>
          <w:rFonts w:ascii="Times New Roman" w:hAnsi="Times New Roman" w:cs="Times New Roman"/>
          <w:noProof/>
          <w:sz w:val="20"/>
        </w:rPr>
        <w:t>)</w:t>
      </w:r>
      <w:r>
        <w:rPr>
          <w:rFonts w:ascii="Times New Roman" w:hAnsi="Times New Roman" w:cs="Times New Roman"/>
          <w:noProof/>
          <w:sz w:val="20"/>
        </w:rPr>
        <w:t xml:space="preserve"> maszyn wirtualnych;</w:t>
      </w:r>
    </w:p>
    <w:p w14:paraId="24C447B1" w14:textId="77777777" w:rsidR="00230D3E" w:rsidRDefault="00230D3E" w:rsidP="00230D3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>Tekstowa konsola graficzna oraz publicznie udokumentowane API do zarządzania platformą wirtualizacyjną oraz maszynami wirtualnymi oraz zasobami fizycznymi i wirtualnym serwerów;</w:t>
      </w:r>
    </w:p>
    <w:p w14:paraId="18FF24B3" w14:textId="77777777" w:rsidR="00230D3E" w:rsidRDefault="00230D3E" w:rsidP="00230D3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>Wirtualizacja i zarządzanie zasobami dla maszyn wirtualnych::</w:t>
      </w:r>
    </w:p>
    <w:p w14:paraId="0F2FA0E0" w14:textId="2C51E1EB" w:rsidR="00230D3E" w:rsidRPr="00D82C39" w:rsidRDefault="007372B3" w:rsidP="00230D3E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color w:val="auto"/>
          <w:sz w:val="20"/>
        </w:rPr>
      </w:pPr>
      <w:r>
        <w:rPr>
          <w:rFonts w:ascii="Times New Roman" w:hAnsi="Times New Roman" w:cs="Times New Roman"/>
          <w:noProof/>
          <w:sz w:val="20"/>
        </w:rPr>
        <w:t>z</w:t>
      </w:r>
      <w:r w:rsidR="00230D3E">
        <w:rPr>
          <w:rFonts w:ascii="Times New Roman" w:hAnsi="Times New Roman" w:cs="Times New Roman"/>
          <w:noProof/>
          <w:sz w:val="20"/>
        </w:rPr>
        <w:t>asoby CPU i RAM:</w:t>
      </w:r>
    </w:p>
    <w:p w14:paraId="313B6D8B" w14:textId="63A7247A" w:rsidR="00230D3E" w:rsidRPr="00D82C39" w:rsidRDefault="00230D3E" w:rsidP="00230D3E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color w:val="auto"/>
          <w:sz w:val="20"/>
        </w:rPr>
      </w:pPr>
      <w:r w:rsidRPr="00D82C39">
        <w:rPr>
          <w:rFonts w:ascii="Times New Roman" w:hAnsi="Times New Roman" w:cs="Times New Roman"/>
          <w:noProof/>
          <w:color w:val="auto"/>
          <w:sz w:val="20"/>
        </w:rPr>
        <w:t xml:space="preserve">Obsługa do 12TB pamięci </w:t>
      </w:r>
      <w:r w:rsidR="00960D43" w:rsidRPr="00D82C39">
        <w:rPr>
          <w:rFonts w:ascii="Times New Roman" w:hAnsi="Times New Roman" w:cs="Times New Roman"/>
          <w:noProof/>
          <w:color w:val="auto"/>
          <w:sz w:val="20"/>
        </w:rPr>
        <w:t xml:space="preserve">RAM </w:t>
      </w:r>
      <w:r w:rsidRPr="00D82C39">
        <w:rPr>
          <w:rFonts w:ascii="Times New Roman" w:hAnsi="Times New Roman" w:cs="Times New Roman"/>
          <w:noProof/>
          <w:color w:val="auto"/>
          <w:sz w:val="20"/>
        </w:rPr>
        <w:t>per serwer fizyczny</w:t>
      </w:r>
    </w:p>
    <w:p w14:paraId="4FE641DD" w14:textId="77777777" w:rsidR="00230D3E" w:rsidRPr="00D82C39" w:rsidRDefault="00230D3E" w:rsidP="00230D3E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color w:val="auto"/>
          <w:sz w:val="20"/>
        </w:rPr>
      </w:pPr>
      <w:r w:rsidRPr="00D82C39">
        <w:rPr>
          <w:rFonts w:ascii="Times New Roman" w:hAnsi="Times New Roman" w:cs="Times New Roman"/>
          <w:noProof/>
          <w:color w:val="auto"/>
          <w:sz w:val="20"/>
        </w:rPr>
        <w:t>Obsługa do 64 serwerów per klaster wirtualizacyjny.</w:t>
      </w:r>
    </w:p>
    <w:p w14:paraId="4F79A95B" w14:textId="5F22AA22" w:rsidR="00230D3E" w:rsidRPr="00D82C39" w:rsidRDefault="00230D3E" w:rsidP="00230D3E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color w:val="auto"/>
          <w:sz w:val="20"/>
        </w:rPr>
      </w:pPr>
      <w:r w:rsidRPr="00D82C39">
        <w:rPr>
          <w:rFonts w:ascii="Times New Roman" w:hAnsi="Times New Roman" w:cs="Times New Roman"/>
          <w:noProof/>
          <w:color w:val="auto"/>
          <w:sz w:val="20"/>
        </w:rPr>
        <w:t xml:space="preserve">Wsparcie do 128 wirtualnych </w:t>
      </w:r>
      <w:r w:rsidR="0091157B" w:rsidRPr="00D82C39">
        <w:rPr>
          <w:rFonts w:ascii="Times New Roman" w:hAnsi="Times New Roman" w:cs="Times New Roman"/>
          <w:noProof/>
          <w:color w:val="auto"/>
          <w:sz w:val="20"/>
        </w:rPr>
        <w:t>CPU</w:t>
      </w:r>
      <w:r w:rsidRPr="00D82C39">
        <w:rPr>
          <w:rFonts w:ascii="Times New Roman" w:hAnsi="Times New Roman" w:cs="Times New Roman"/>
          <w:noProof/>
          <w:color w:val="auto"/>
          <w:sz w:val="20"/>
        </w:rPr>
        <w:t xml:space="preserve"> (vCPU) oraz 4TB RAM per serwer wirtualny</w:t>
      </w:r>
    </w:p>
    <w:p w14:paraId="3086F17B" w14:textId="164F67EA" w:rsidR="00230D3E" w:rsidRPr="00D82C39" w:rsidRDefault="00230D3E" w:rsidP="00230D3E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color w:val="auto"/>
          <w:sz w:val="20"/>
        </w:rPr>
      </w:pPr>
      <w:r w:rsidRPr="00D82C39">
        <w:rPr>
          <w:rFonts w:ascii="Times New Roman" w:hAnsi="Times New Roman" w:cs="Times New Roman"/>
          <w:noProof/>
          <w:color w:val="auto"/>
          <w:sz w:val="20"/>
        </w:rPr>
        <w:t>Możliwość dodawania pamięci RAM do maszyn wirtualnych na gorąco;</w:t>
      </w:r>
    </w:p>
    <w:p w14:paraId="1F3A1374" w14:textId="77777777" w:rsidR="00230D3E" w:rsidRPr="00D82C39" w:rsidRDefault="00230D3E" w:rsidP="00230D3E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color w:val="auto"/>
          <w:sz w:val="20"/>
        </w:rPr>
      </w:pPr>
      <w:r w:rsidRPr="00D82C39">
        <w:rPr>
          <w:rFonts w:ascii="Times New Roman" w:hAnsi="Times New Roman" w:cs="Times New Roman"/>
          <w:noProof/>
          <w:color w:val="auto"/>
          <w:sz w:val="20"/>
        </w:rPr>
        <w:t>zasoby sieciowe:</w:t>
      </w:r>
    </w:p>
    <w:p w14:paraId="1209145F" w14:textId="77777777" w:rsidR="00230D3E" w:rsidRPr="00D82C39" w:rsidRDefault="00230D3E" w:rsidP="00230D3E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color w:val="auto"/>
          <w:sz w:val="20"/>
        </w:rPr>
      </w:pPr>
      <w:r w:rsidRPr="00D82C39">
        <w:rPr>
          <w:rFonts w:ascii="Times New Roman" w:hAnsi="Times New Roman" w:cs="Times New Roman"/>
          <w:noProof/>
          <w:color w:val="auto"/>
          <w:sz w:val="20"/>
        </w:rPr>
        <w:t>wsparcie dla VLAN, tagowania ramek, QoS oraz Jumbo Frames</w:t>
      </w:r>
    </w:p>
    <w:p w14:paraId="015F4214" w14:textId="3FEAA5A3" w:rsidR="00230D3E" w:rsidRPr="00D82C39" w:rsidRDefault="00230D3E" w:rsidP="00230D3E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color w:val="auto"/>
          <w:sz w:val="20"/>
        </w:rPr>
      </w:pPr>
      <w:r w:rsidRPr="00D82C39">
        <w:rPr>
          <w:rFonts w:ascii="Times New Roman" w:hAnsi="Times New Roman" w:cs="Times New Roman"/>
          <w:noProof/>
          <w:color w:val="auto"/>
          <w:sz w:val="20"/>
        </w:rPr>
        <w:t xml:space="preserve">możliwość zarządzania portami maszyn wirtualnych oraz wirtualnymi sieciami, </w:t>
      </w:r>
      <w:r w:rsidR="00960D43" w:rsidRPr="00D82C39">
        <w:rPr>
          <w:rFonts w:ascii="Times New Roman" w:hAnsi="Times New Roman" w:cs="Times New Roman"/>
          <w:noProof/>
          <w:color w:val="auto"/>
          <w:sz w:val="20"/>
        </w:rPr>
        <w:br/>
      </w:r>
      <w:r w:rsidRPr="00D82C39">
        <w:rPr>
          <w:rFonts w:ascii="Times New Roman" w:hAnsi="Times New Roman" w:cs="Times New Roman"/>
          <w:noProof/>
          <w:color w:val="auto"/>
          <w:sz w:val="20"/>
        </w:rPr>
        <w:t>w tym tzw. wirtualnymi przełącznikami</w:t>
      </w:r>
    </w:p>
    <w:p w14:paraId="3E76AA45" w14:textId="5C54C957" w:rsidR="00230D3E" w:rsidRPr="00D82C39" w:rsidRDefault="00230D3E" w:rsidP="00230D3E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color w:val="auto"/>
          <w:sz w:val="20"/>
        </w:rPr>
      </w:pPr>
      <w:r w:rsidRPr="00D82C39">
        <w:rPr>
          <w:rFonts w:ascii="Times New Roman" w:hAnsi="Times New Roman" w:cs="Times New Roman"/>
          <w:noProof/>
          <w:color w:val="auto"/>
          <w:sz w:val="20"/>
        </w:rPr>
        <w:t xml:space="preserve">wsparcie dla tzw. </w:t>
      </w:r>
      <w:r w:rsidRPr="00D82C39">
        <w:rPr>
          <w:rFonts w:ascii="Times New Roman" w:hAnsi="Times New Roman" w:cs="Times New Roman"/>
          <w:i/>
          <w:noProof/>
          <w:color w:val="auto"/>
          <w:sz w:val="20"/>
        </w:rPr>
        <w:t>bonding</w:t>
      </w:r>
      <w:r w:rsidRPr="00D82C39">
        <w:rPr>
          <w:rFonts w:ascii="Times New Roman" w:hAnsi="Times New Roman" w:cs="Times New Roman"/>
          <w:noProof/>
          <w:color w:val="auto"/>
          <w:sz w:val="20"/>
        </w:rPr>
        <w:t xml:space="preserve"> interfejsów sieciowych</w:t>
      </w:r>
    </w:p>
    <w:p w14:paraId="696EEAF6" w14:textId="77777777" w:rsidR="00230D3E" w:rsidRPr="00736F68" w:rsidRDefault="00230D3E" w:rsidP="00230D3E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>Możliwość dodawania interfejsów sieciowych do maszyn wirtualnych na gorąco</w:t>
      </w:r>
    </w:p>
    <w:p w14:paraId="5F38D920" w14:textId="77777777" w:rsidR="00230D3E" w:rsidRDefault="00230D3E" w:rsidP="00230D3E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>wolumeny dyskowe:</w:t>
      </w:r>
    </w:p>
    <w:p w14:paraId="22EE80D6" w14:textId="2ED479F8" w:rsidR="00230D3E" w:rsidRDefault="00230D3E" w:rsidP="00230D3E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20"/>
        </w:rPr>
      </w:pPr>
      <w:r w:rsidRPr="00791167">
        <w:rPr>
          <w:rFonts w:ascii="Times New Roman" w:hAnsi="Times New Roman" w:cs="Times New Roman"/>
          <w:noProof/>
          <w:sz w:val="20"/>
        </w:rPr>
        <w:t>tworzenie obrazów maszyn wirtualnych;</w:t>
      </w:r>
      <w:r>
        <w:rPr>
          <w:rFonts w:ascii="Times New Roman" w:hAnsi="Times New Roman" w:cs="Times New Roman"/>
          <w:noProof/>
          <w:sz w:val="20"/>
        </w:rPr>
        <w:t xml:space="preserve"> klonow</w:t>
      </w:r>
      <w:r w:rsidR="00D74F68">
        <w:rPr>
          <w:rFonts w:ascii="Times New Roman" w:hAnsi="Times New Roman" w:cs="Times New Roman"/>
          <w:noProof/>
          <w:sz w:val="20"/>
        </w:rPr>
        <w:t>anie maszyn wraz ze wsparciem dla</w:t>
      </w:r>
      <w:r>
        <w:rPr>
          <w:rFonts w:ascii="Times New Roman" w:hAnsi="Times New Roman" w:cs="Times New Roman"/>
          <w:noProof/>
          <w:sz w:val="20"/>
        </w:rPr>
        <w:t xml:space="preserve"> rekonfiguracji klonowanych obrazów w locie (przed sklonowaniem i uruchomieniem)</w:t>
      </w:r>
    </w:p>
    <w:p w14:paraId="32D14DE9" w14:textId="40AEF06B" w:rsidR="00230D3E" w:rsidRDefault="00230D3E" w:rsidP="00230D3E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20"/>
        </w:rPr>
      </w:pPr>
      <w:r w:rsidRPr="00791167">
        <w:rPr>
          <w:rFonts w:ascii="Times New Roman" w:hAnsi="Times New Roman" w:cs="Times New Roman"/>
          <w:noProof/>
          <w:sz w:val="20"/>
        </w:rPr>
        <w:lastRenderedPageBreak/>
        <w:t xml:space="preserve">wykonywanie wielu kopii migawkowych (ang. </w:t>
      </w:r>
      <w:r w:rsidRPr="00791167">
        <w:rPr>
          <w:rFonts w:ascii="Times New Roman" w:hAnsi="Times New Roman" w:cs="Times New Roman"/>
          <w:i/>
          <w:noProof/>
          <w:sz w:val="20"/>
        </w:rPr>
        <w:t>snapshot</w:t>
      </w:r>
      <w:r w:rsidRPr="00791167">
        <w:rPr>
          <w:rFonts w:ascii="Times New Roman" w:hAnsi="Times New Roman" w:cs="Times New Roman"/>
          <w:noProof/>
          <w:sz w:val="20"/>
        </w:rPr>
        <w:t xml:space="preserve">) w każdym momencie pracy maszyny wirtualnej oraz możliwość powrotu do jej stanu z każdego momentu </w:t>
      </w:r>
      <w:r w:rsidR="00D74F68">
        <w:rPr>
          <w:rFonts w:ascii="Times New Roman" w:hAnsi="Times New Roman" w:cs="Times New Roman"/>
          <w:noProof/>
          <w:sz w:val="20"/>
        </w:rPr>
        <w:t>wykonania</w:t>
      </w:r>
      <w:r w:rsidRPr="00791167">
        <w:rPr>
          <w:rFonts w:ascii="Times New Roman" w:hAnsi="Times New Roman" w:cs="Times New Roman"/>
          <w:noProof/>
          <w:sz w:val="20"/>
        </w:rPr>
        <w:t xml:space="preserve"> kopii migawkowej;</w:t>
      </w:r>
    </w:p>
    <w:p w14:paraId="22A6B804" w14:textId="77777777" w:rsidR="00230D3E" w:rsidRPr="00D82C39" w:rsidRDefault="00230D3E" w:rsidP="00230D3E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color w:val="auto"/>
          <w:sz w:val="20"/>
        </w:rPr>
      </w:pPr>
      <w:r w:rsidRPr="00D82C39">
        <w:rPr>
          <w:rFonts w:ascii="Times New Roman" w:hAnsi="Times New Roman" w:cs="Times New Roman"/>
          <w:noProof/>
          <w:color w:val="auto"/>
          <w:sz w:val="20"/>
        </w:rPr>
        <w:t>możliwośc przenoszenia w locie maszyn wirtualnych pomiędzy rozłącznymi pulami dyskowymi (bez zatrzymywania maszyn wirtualnych)</w:t>
      </w:r>
    </w:p>
    <w:p w14:paraId="70EE3928" w14:textId="77777777" w:rsidR="00230D3E" w:rsidRPr="00D82C39" w:rsidRDefault="00230D3E" w:rsidP="00230D3E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color w:val="auto"/>
          <w:sz w:val="20"/>
        </w:rPr>
      </w:pPr>
      <w:r w:rsidRPr="00D82C39">
        <w:rPr>
          <w:rFonts w:ascii="Times New Roman" w:hAnsi="Times New Roman" w:cs="Times New Roman"/>
          <w:noProof/>
          <w:color w:val="auto"/>
          <w:sz w:val="20"/>
        </w:rPr>
        <w:t>sieciowe zasoby przechowywania danych:</w:t>
      </w:r>
    </w:p>
    <w:p w14:paraId="0F4F292A" w14:textId="41C083BC" w:rsidR="00D74F68" w:rsidRPr="00D82C39" w:rsidRDefault="00D74F68" w:rsidP="00887E95">
      <w:pPr>
        <w:pStyle w:val="Akapitzlist"/>
        <w:widowControl w:val="0"/>
        <w:numPr>
          <w:ilvl w:val="2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color w:val="auto"/>
          <w:sz w:val="20"/>
        </w:rPr>
      </w:pPr>
      <w:r w:rsidRPr="00D82C39">
        <w:rPr>
          <w:rFonts w:ascii="Times New Roman" w:hAnsi="Times New Roman" w:cs="Times New Roman"/>
          <w:noProof/>
          <w:color w:val="auto"/>
          <w:sz w:val="20"/>
        </w:rPr>
        <w:t xml:space="preserve">wsparcie możliwości tworzenia wolumenów dla maszyn wirtualnych na bazie przestrzeni </w:t>
      </w:r>
      <w:r w:rsidR="00023029" w:rsidRPr="00D82C39">
        <w:rPr>
          <w:rFonts w:ascii="Times New Roman" w:hAnsi="Times New Roman" w:cs="Times New Roman"/>
          <w:noProof/>
          <w:color w:val="auto"/>
          <w:sz w:val="20"/>
        </w:rPr>
        <w:t xml:space="preserve">przechowywania </w:t>
      </w:r>
      <w:r w:rsidRPr="00D82C39">
        <w:rPr>
          <w:rFonts w:ascii="Times New Roman" w:hAnsi="Times New Roman" w:cs="Times New Roman"/>
          <w:noProof/>
          <w:color w:val="auto"/>
          <w:sz w:val="20"/>
        </w:rPr>
        <w:t xml:space="preserve">udostępnianej </w:t>
      </w:r>
      <w:r w:rsidR="002D62EB" w:rsidRPr="00D82C39">
        <w:rPr>
          <w:rFonts w:ascii="Times New Roman" w:hAnsi="Times New Roman" w:cs="Times New Roman"/>
          <w:noProof/>
          <w:color w:val="auto"/>
          <w:sz w:val="20"/>
        </w:rPr>
        <w:t>z podłączonej macierzy dyskowej</w:t>
      </w:r>
      <w:r w:rsidR="002724D6" w:rsidRPr="00D82C39">
        <w:rPr>
          <w:rFonts w:ascii="Times New Roman" w:hAnsi="Times New Roman" w:cs="Times New Roman"/>
          <w:noProof/>
          <w:color w:val="auto"/>
          <w:sz w:val="20"/>
        </w:rPr>
        <w:t>;</w:t>
      </w:r>
    </w:p>
    <w:p w14:paraId="0327CECD" w14:textId="0E7E9099" w:rsidR="00ED574A" w:rsidRPr="00400F5F" w:rsidRDefault="002D62EB" w:rsidP="00935A7F">
      <w:pPr>
        <w:pStyle w:val="Akapitzlist"/>
        <w:numPr>
          <w:ilvl w:val="2"/>
          <w:numId w:val="11"/>
        </w:numPr>
        <w:jc w:val="both"/>
        <w:rPr>
          <w:rFonts w:ascii="Times New Roman" w:hAnsi="Times New Roman" w:cs="Times New Roman"/>
          <w:b/>
          <w:sz w:val="20"/>
          <w:u w:val="single"/>
          <w:lang w:eastAsia="pl-PL"/>
        </w:rPr>
      </w:pPr>
      <w:r w:rsidRPr="00D82C39">
        <w:rPr>
          <w:rFonts w:ascii="Times New Roman" w:hAnsi="Times New Roman" w:cs="Times New Roman"/>
          <w:noProof/>
          <w:color w:val="auto"/>
          <w:sz w:val="20"/>
        </w:rPr>
        <w:t>w</w:t>
      </w:r>
      <w:r w:rsidR="00230D3E" w:rsidRPr="00D82C39">
        <w:rPr>
          <w:rFonts w:ascii="Times New Roman" w:hAnsi="Times New Roman" w:cs="Times New Roman"/>
          <w:noProof/>
          <w:color w:val="auto"/>
          <w:sz w:val="20"/>
        </w:rPr>
        <w:t xml:space="preserve">sparcie dla podsystemu dyskowego w serwerze fizycznym </w:t>
      </w:r>
      <w:r w:rsidR="007372B3" w:rsidRPr="00D82C39">
        <w:rPr>
          <w:rFonts w:ascii="Times New Roman" w:hAnsi="Times New Roman" w:cs="Times New Roman"/>
          <w:noProof/>
          <w:color w:val="auto"/>
          <w:sz w:val="20"/>
        </w:rPr>
        <w:t>–</w:t>
      </w:r>
      <w:r w:rsidR="00230D3E" w:rsidRPr="00D82C39">
        <w:rPr>
          <w:rFonts w:ascii="Times New Roman" w:hAnsi="Times New Roman" w:cs="Times New Roman"/>
          <w:noProof/>
          <w:color w:val="auto"/>
          <w:sz w:val="20"/>
        </w:rPr>
        <w:t xml:space="preserve"> możliwość </w:t>
      </w:r>
      <w:r w:rsidR="00230D3E" w:rsidRPr="00935A7F">
        <w:rPr>
          <w:rFonts w:ascii="Times New Roman" w:hAnsi="Times New Roman" w:cs="Times New Roman"/>
          <w:noProof/>
          <w:sz w:val="20"/>
        </w:rPr>
        <w:t>udostępniania urządzeń dyskowych zainstalowanych wewnątrz serwera indyw</w:t>
      </w:r>
      <w:r w:rsidR="007372B3" w:rsidRPr="00935A7F">
        <w:rPr>
          <w:rFonts w:ascii="Times New Roman" w:hAnsi="Times New Roman" w:cs="Times New Roman"/>
          <w:noProof/>
          <w:sz w:val="20"/>
        </w:rPr>
        <w:t>idualnie, lub zwirtualiowanych i</w:t>
      </w:r>
      <w:r w:rsidR="00230D3E" w:rsidRPr="00935A7F">
        <w:rPr>
          <w:rFonts w:ascii="Times New Roman" w:hAnsi="Times New Roman" w:cs="Times New Roman"/>
          <w:noProof/>
          <w:sz w:val="20"/>
        </w:rPr>
        <w:t xml:space="preserve"> zabezpieczonych RAID </w:t>
      </w:r>
      <w:r w:rsidR="007372B3" w:rsidRPr="00935A7F">
        <w:rPr>
          <w:rFonts w:ascii="Times New Roman" w:hAnsi="Times New Roman" w:cs="Times New Roman"/>
          <w:noProof/>
          <w:sz w:val="20"/>
        </w:rPr>
        <w:t xml:space="preserve">– </w:t>
      </w:r>
      <w:r w:rsidR="00230D3E" w:rsidRPr="00935A7F">
        <w:rPr>
          <w:rFonts w:ascii="Times New Roman" w:hAnsi="Times New Roman" w:cs="Times New Roman"/>
          <w:noProof/>
          <w:sz w:val="20"/>
        </w:rPr>
        <w:t>jako puli dyskowej dla platformy wirtualizacyjnej, do wykorzystania przez maszyny wirtualne.</w:t>
      </w:r>
    </w:p>
    <w:p w14:paraId="3DCFCC3B" w14:textId="77777777" w:rsidR="00400F5F" w:rsidRDefault="00400F5F" w:rsidP="00400F5F">
      <w:pPr>
        <w:pStyle w:val="Akapitzlist"/>
        <w:ind w:left="2160"/>
        <w:jc w:val="both"/>
        <w:rPr>
          <w:rFonts w:ascii="Times New Roman" w:hAnsi="Times New Roman" w:cs="Times New Roman"/>
          <w:noProof/>
          <w:sz w:val="20"/>
        </w:rPr>
      </w:pPr>
    </w:p>
    <w:p w14:paraId="4CF3EB47" w14:textId="6DA7C0CE" w:rsidR="00400F5F" w:rsidRDefault="00400F5F" w:rsidP="00400F5F">
      <w:pPr>
        <w:tabs>
          <w:tab w:val="left" w:pos="284"/>
        </w:tabs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B. MACIERZ:</w:t>
      </w:r>
    </w:p>
    <w:p w14:paraId="4495E493" w14:textId="77777777" w:rsidR="00400F5F" w:rsidRDefault="00400F5F" w:rsidP="00400F5F">
      <w:pPr>
        <w:tabs>
          <w:tab w:val="left" w:pos="284"/>
        </w:tabs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6D54E57" w14:textId="797D4F42" w:rsidR="00147272" w:rsidRPr="00454F92" w:rsidRDefault="00147272" w:rsidP="00147272">
      <w:pPr>
        <w:spacing w:after="0" w:line="288" w:lineRule="auto"/>
        <w:rPr>
          <w:rFonts w:ascii="Times New Roman" w:eastAsia="Arial Unicode MS" w:hAnsi="Times New Roman" w:cs="Times New Roman"/>
          <w:noProof/>
          <w:sz w:val="20"/>
          <w:szCs w:val="20"/>
          <w:lang w:eastAsia="pl-PL"/>
        </w:rPr>
      </w:pPr>
      <w:r w:rsidRPr="00454F92">
        <w:rPr>
          <w:rFonts w:ascii="Times New Roman" w:eastAsia="Arial Unicode MS" w:hAnsi="Times New Roman" w:cs="Times New Roman"/>
          <w:noProof/>
          <w:sz w:val="20"/>
          <w:szCs w:val="20"/>
          <w:lang w:eastAsia="pl-PL"/>
        </w:rPr>
        <w:t xml:space="preserve">Macierz dyskowa dostarcza przestrzeń roboczą na </w:t>
      </w:r>
      <w:r w:rsidR="00363E23">
        <w:rPr>
          <w:rFonts w:ascii="Times New Roman" w:eastAsia="Arial Unicode MS" w:hAnsi="Times New Roman" w:cs="Times New Roman"/>
          <w:noProof/>
          <w:sz w:val="20"/>
          <w:szCs w:val="20"/>
          <w:lang w:eastAsia="pl-PL"/>
        </w:rPr>
        <w:t>dyskach SSD</w:t>
      </w:r>
      <w:r w:rsidRPr="00454F92">
        <w:rPr>
          <w:rFonts w:ascii="Times New Roman" w:eastAsia="Arial Unicode MS" w:hAnsi="Times New Roman" w:cs="Times New Roman"/>
          <w:noProof/>
          <w:sz w:val="20"/>
          <w:szCs w:val="20"/>
          <w:lang w:eastAsia="pl-PL"/>
        </w:rPr>
        <w:t xml:space="preserve"> i dyskach magnetycznych dla danych systemowych, systemów operacyjnych, maszyn wirtualnych oraz aplikacji i baz danych działających na serwerach </w:t>
      </w:r>
      <w:r>
        <w:rPr>
          <w:rFonts w:ascii="Times New Roman" w:eastAsia="Arial Unicode MS" w:hAnsi="Times New Roman" w:cs="Times New Roman"/>
          <w:noProof/>
          <w:sz w:val="20"/>
          <w:szCs w:val="20"/>
          <w:lang w:eastAsia="pl-PL"/>
        </w:rPr>
        <w:t>klastra</w:t>
      </w:r>
      <w:r w:rsidRPr="00454F92">
        <w:rPr>
          <w:rFonts w:ascii="Times New Roman" w:eastAsia="Arial Unicode MS" w:hAnsi="Times New Roman" w:cs="Times New Roman"/>
          <w:noProof/>
          <w:sz w:val="20"/>
          <w:szCs w:val="20"/>
          <w:lang w:eastAsia="pl-PL"/>
        </w:rPr>
        <w:t>.</w:t>
      </w:r>
      <w:r>
        <w:rPr>
          <w:rFonts w:ascii="Times New Roman" w:eastAsia="Arial Unicode MS" w:hAnsi="Times New Roman" w:cs="Times New Roman"/>
          <w:noProof/>
          <w:sz w:val="20"/>
          <w:szCs w:val="20"/>
          <w:lang w:eastAsia="pl-PL"/>
        </w:rPr>
        <w:t xml:space="preserve"> </w:t>
      </w:r>
      <w:r w:rsidRPr="00454F92">
        <w:rPr>
          <w:rFonts w:ascii="Times New Roman" w:eastAsia="Arial Unicode MS" w:hAnsi="Times New Roman" w:cs="Times New Roman"/>
          <w:noProof/>
          <w:sz w:val="20"/>
          <w:szCs w:val="20"/>
          <w:lang w:eastAsia="pl-PL"/>
        </w:rPr>
        <w:t xml:space="preserve">Macierz świadczyć będzie usługi dla serwowania wolumenów dla maszyn wirtualnych w systemie wysokiej dostępnosci oraz opcjonalnie dla </w:t>
      </w:r>
      <w:r>
        <w:rPr>
          <w:rFonts w:ascii="Times New Roman" w:eastAsia="Arial Unicode MS" w:hAnsi="Times New Roman" w:cs="Times New Roman"/>
          <w:noProof/>
          <w:sz w:val="20"/>
          <w:szCs w:val="20"/>
          <w:lang w:eastAsia="pl-PL"/>
        </w:rPr>
        <w:t xml:space="preserve">innych </w:t>
      </w:r>
      <w:r w:rsidRPr="00454F92">
        <w:rPr>
          <w:rFonts w:ascii="Times New Roman" w:eastAsia="Arial Unicode MS" w:hAnsi="Times New Roman" w:cs="Times New Roman"/>
          <w:noProof/>
          <w:sz w:val="20"/>
          <w:szCs w:val="20"/>
          <w:lang w:eastAsia="pl-PL"/>
        </w:rPr>
        <w:t>serwerów</w:t>
      </w:r>
      <w:r w:rsidR="00363E23">
        <w:rPr>
          <w:rFonts w:ascii="Times New Roman" w:eastAsia="Arial Unicode MS" w:hAnsi="Times New Roman" w:cs="Times New Roman"/>
          <w:noProof/>
          <w:sz w:val="20"/>
          <w:szCs w:val="20"/>
          <w:lang w:eastAsia="pl-PL"/>
        </w:rPr>
        <w:t>.</w:t>
      </w:r>
      <w:r w:rsidRPr="00454F92">
        <w:rPr>
          <w:rFonts w:ascii="Times New Roman" w:eastAsia="Arial Unicode MS" w:hAnsi="Times New Roman" w:cs="Times New Roman"/>
          <w:noProof/>
          <w:sz w:val="20"/>
          <w:szCs w:val="20"/>
          <w:lang w:eastAsia="pl-PL"/>
        </w:rPr>
        <w:t xml:space="preserve"> </w:t>
      </w:r>
    </w:p>
    <w:p w14:paraId="102B2A89" w14:textId="1E4BDA86" w:rsidR="00147272" w:rsidRPr="00454F92" w:rsidRDefault="00147272" w:rsidP="00147272">
      <w:pPr>
        <w:spacing w:after="0" w:line="288" w:lineRule="auto"/>
        <w:rPr>
          <w:rFonts w:ascii="Times New Roman" w:eastAsia="Arial Unicode MS" w:hAnsi="Times New Roman" w:cs="Times New Roman"/>
          <w:noProof/>
          <w:sz w:val="20"/>
          <w:szCs w:val="20"/>
          <w:lang w:eastAsia="pl-PL"/>
        </w:rPr>
      </w:pPr>
      <w:r w:rsidRPr="00454F92">
        <w:rPr>
          <w:rFonts w:ascii="Times New Roman" w:eastAsia="Arial Unicode MS" w:hAnsi="Times New Roman" w:cs="Times New Roman"/>
          <w:i/>
          <w:noProof/>
          <w:sz w:val="20"/>
          <w:szCs w:val="20"/>
          <w:lang w:eastAsia="pl-PL"/>
        </w:rPr>
        <w:t>Dane składowane na macierzy zabezpieczone są poprzez redundantne składowanie w strukturach RAID.</w:t>
      </w:r>
    </w:p>
    <w:p w14:paraId="630B95D2" w14:textId="77777777" w:rsidR="00147272" w:rsidRDefault="00147272" w:rsidP="00147272">
      <w:pPr>
        <w:spacing w:after="0" w:line="288" w:lineRule="auto"/>
        <w:rPr>
          <w:rFonts w:ascii="Times New Roman" w:eastAsia="Arial Unicode MS" w:hAnsi="Times New Roman" w:cs="Times New Roman"/>
          <w:noProof/>
          <w:sz w:val="20"/>
          <w:szCs w:val="20"/>
          <w:lang w:eastAsia="pl-PL"/>
        </w:rPr>
      </w:pPr>
    </w:p>
    <w:p w14:paraId="4E7F8124" w14:textId="482B4C7B" w:rsidR="00147272" w:rsidRDefault="002D62EB" w:rsidP="00147272">
      <w:pPr>
        <w:spacing w:after="0" w:line="288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noProof/>
          <w:sz w:val="20"/>
          <w:szCs w:val="20"/>
          <w:lang w:eastAsia="pl-PL"/>
        </w:rPr>
        <w:t>Macierz spełniająca</w:t>
      </w:r>
      <w:r w:rsidR="00147272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</w:t>
      </w:r>
      <w:r w:rsidR="00147272" w:rsidRPr="0096212B">
        <w:rPr>
          <w:rFonts w:ascii="Times New Roman" w:eastAsia="Arial Unicode MS" w:hAnsi="Times New Roman" w:cs="Times New Roman"/>
          <w:sz w:val="20"/>
          <w:szCs w:val="20"/>
          <w:lang w:eastAsia="pl-PL"/>
        </w:rPr>
        <w:t>co najmniej poniższe wymagania</w:t>
      </w:r>
      <w:r w:rsidR="00147272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dotyczące architektury, cech i funkcjonalności – przy czym wszystkie wymagania muszą być traktowane jako minimalne, chyba że treść wymogu stanowi inaczej.</w:t>
      </w:r>
    </w:p>
    <w:p w14:paraId="0D4F3775" w14:textId="77777777" w:rsidR="007B73F0" w:rsidRDefault="007B73F0" w:rsidP="00147272">
      <w:pPr>
        <w:spacing w:after="0" w:line="288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76E0D781" w14:textId="240777B8" w:rsidR="00D4544A" w:rsidRPr="00D4544A" w:rsidRDefault="00D4544A" w:rsidP="00D4544A">
      <w:pPr>
        <w:pStyle w:val="Akapitzlist"/>
        <w:numPr>
          <w:ilvl w:val="0"/>
          <w:numId w:val="38"/>
        </w:numPr>
        <w:spacing w:line="288" w:lineRule="auto"/>
        <w:jc w:val="both"/>
        <w:rPr>
          <w:rFonts w:ascii="Times New Roman" w:hAnsi="Times New Roman" w:cs="Times New Roman"/>
          <w:b/>
          <w:sz w:val="20"/>
          <w:lang w:eastAsia="pl-PL"/>
        </w:rPr>
      </w:pPr>
      <w:r w:rsidRPr="00D4544A">
        <w:rPr>
          <w:rFonts w:ascii="Times New Roman" w:hAnsi="Times New Roman" w:cs="Times New Roman"/>
          <w:b/>
          <w:sz w:val="20"/>
          <w:lang w:eastAsia="pl-PL"/>
        </w:rPr>
        <w:t>Architektura macierzy dyskowej:</w:t>
      </w:r>
    </w:p>
    <w:p w14:paraId="2AB87337" w14:textId="724E54C7" w:rsidR="00D4544A" w:rsidRDefault="00D4544A" w:rsidP="00D4544A">
      <w:pPr>
        <w:numPr>
          <w:ilvl w:val="1"/>
          <w:numId w:val="3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Macierz </w:t>
      </w:r>
      <w:r w:rsidRPr="000035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musi stanowić </w:t>
      </w:r>
      <w:r w:rsidRPr="0000352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pojedyncze urządzenie</w:t>
      </w:r>
      <w:r w:rsidRPr="000035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wykorzystujące do składowania danych w trybie blokowym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tym </w:t>
      </w:r>
      <w:r w:rsidRPr="00444B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podsystem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pamięci</w:t>
      </w:r>
      <w:r w:rsidRPr="000035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0352C">
        <w:rPr>
          <w:rFonts w:ascii="Times New Roman" w:eastAsia="Times New Roman" w:hAnsi="Times New Roman" w:cs="Times New Roman"/>
          <w:sz w:val="20"/>
          <w:szCs w:val="20"/>
          <w:lang w:eastAsia="pl-PL"/>
        </w:rPr>
        <w:t>flash</w:t>
      </w:r>
      <w:proofErr w:type="spellEnd"/>
      <w:r w:rsidRPr="000035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(SSD/NVME) oraz </w:t>
      </w:r>
      <w:r w:rsidRPr="00444B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podsystem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pamięci HDD</w:t>
      </w:r>
      <w:r w:rsidRPr="000035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(dysków magnetycznych).</w:t>
      </w:r>
    </w:p>
    <w:p w14:paraId="0128C87F" w14:textId="53BA411C" w:rsidR="00D4544A" w:rsidRDefault="00D4544A" w:rsidP="00D4544A">
      <w:pPr>
        <w:numPr>
          <w:ilvl w:val="1"/>
          <w:numId w:val="3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5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Niedopuszczalna jest realizacja pojedynczego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systemu – macierzy dyskowej – w postaci</w:t>
      </w:r>
      <w:r w:rsidRPr="000035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wielu urządzeń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połączonych przełącznikami lub szyną SAS lub </w:t>
      </w:r>
      <w:r w:rsidRPr="00BA0B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interfejsami </w:t>
      </w:r>
      <w:proofErr w:type="spellStart"/>
      <w:r w:rsidRPr="00BA0B57">
        <w:rPr>
          <w:rFonts w:ascii="Times New Roman" w:eastAsia="Times New Roman" w:hAnsi="Times New Roman" w:cs="Times New Roman"/>
          <w:sz w:val="20"/>
          <w:szCs w:val="20"/>
          <w:lang w:eastAsia="pl-PL"/>
        </w:rPr>
        <w:t>PCIe</w:t>
      </w:r>
      <w:proofErr w:type="spellEnd"/>
      <w:r w:rsidRPr="00BA0B5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356ED5" w14:textId="7DC1C6EB" w:rsidR="00D4544A" w:rsidRPr="00D82C39" w:rsidRDefault="00D4544A" w:rsidP="00D4544A">
      <w:pPr>
        <w:numPr>
          <w:ilvl w:val="1"/>
          <w:numId w:val="3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54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Podsystem przechowywania macierzy musi składać się z co najmniej dwóch kontrolerów pracujących w trybie wysokiej dostępności. W przypadku awarii jednego kontrolera systemu przechowywania blokowego, inny kontroler automatycznie przejmuje jego funkcje i udostępnia klientom (hostom, </w:t>
      </w:r>
      <w:r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serwerom) wszystkie zdefiniowane w podsystemie przechowywania </w:t>
      </w:r>
      <w:r w:rsidR="00363353"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</w:t>
      </w:r>
      <w:r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B14AE65" w14:textId="27375652" w:rsidR="00D4544A" w:rsidRPr="00D82C39" w:rsidRDefault="00DA1BE6" w:rsidP="00D4544A">
      <w:pPr>
        <w:numPr>
          <w:ilvl w:val="1"/>
          <w:numId w:val="3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Każdy z kontrolerów musi posiadać minimum </w:t>
      </w:r>
      <w:r w:rsidR="001273E9"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porty SAS 12Gb służące do podłączenia serwerów z klastra.</w:t>
      </w:r>
    </w:p>
    <w:p w14:paraId="4FCCA4AB" w14:textId="1C906AEA" w:rsidR="00DA1BE6" w:rsidRPr="00D82C39" w:rsidRDefault="002D62EB" w:rsidP="00D4544A">
      <w:pPr>
        <w:numPr>
          <w:ilvl w:val="1"/>
          <w:numId w:val="3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Każdy z kontrolerów musi </w:t>
      </w:r>
      <w:r w:rsidR="00FA41F4"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również </w:t>
      </w:r>
      <w:r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posiadać porty SAS 12Gb służące do podłączenia </w:t>
      </w:r>
      <w:r w:rsidR="00D82C39"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dodatkowych </w:t>
      </w:r>
      <w:r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>półek dyskowych</w:t>
      </w:r>
      <w:r w:rsidR="00B92183"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pozwalających na rozszerzenie </w:t>
      </w:r>
      <w:r w:rsidR="00B92183"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przestrzeni dyskowej macierzy</w:t>
      </w:r>
      <w:r w:rsidR="00DA1BE6"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6F1FA28" w14:textId="77777777" w:rsidR="00D4544A" w:rsidRDefault="00D4544A" w:rsidP="00D4544A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EF4D3F" w14:textId="77777777" w:rsidR="00D4544A" w:rsidRDefault="00D4544A" w:rsidP="00D4544A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0209C0" w14:textId="610EF318" w:rsidR="007B73F0" w:rsidRPr="00D4544A" w:rsidRDefault="00D4544A" w:rsidP="00D4544A">
      <w:pPr>
        <w:pStyle w:val="Akapitzlist"/>
        <w:numPr>
          <w:ilvl w:val="0"/>
          <w:numId w:val="38"/>
        </w:numPr>
        <w:spacing w:line="288" w:lineRule="auto"/>
        <w:rPr>
          <w:rFonts w:ascii="Times New Roman" w:eastAsia="Arial Unicode MS" w:hAnsi="Times New Roman" w:cs="Times New Roman"/>
          <w:sz w:val="20"/>
          <w:lang w:eastAsia="pl-PL"/>
        </w:rPr>
      </w:pPr>
      <w:r>
        <w:rPr>
          <w:rFonts w:ascii="Times New Roman" w:hAnsi="Times New Roman" w:cs="Times New Roman"/>
          <w:b/>
          <w:sz w:val="20"/>
          <w:lang w:eastAsia="pl-PL"/>
        </w:rPr>
        <w:t>Przestrzeń przechowywania danych macierzy dyskowej:</w:t>
      </w:r>
    </w:p>
    <w:p w14:paraId="192B30BE" w14:textId="55EC4237" w:rsidR="00D4544A" w:rsidRPr="008A04A5" w:rsidRDefault="00D4544A" w:rsidP="00D4544A">
      <w:pPr>
        <w:numPr>
          <w:ilvl w:val="1"/>
          <w:numId w:val="4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Macierz dyskowa musi zapewniać </w:t>
      </w:r>
      <w:r w:rsidRPr="00212D4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przestrzeń przechowywania danych na pamięciach </w:t>
      </w:r>
      <w:proofErr w:type="spellStart"/>
      <w:r w:rsidRPr="00212D4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flash</w:t>
      </w:r>
      <w:proofErr w:type="spellEnd"/>
      <w:r w:rsidRPr="00212D4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(SSD, </w:t>
      </w:r>
      <w:proofErr w:type="spellStart"/>
      <w:r w:rsidRPr="00212D4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NVMe</w:t>
      </w:r>
      <w:proofErr w:type="spellEnd"/>
      <w:r w:rsidRPr="00212D4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) o pojemności użytkowej minimum </w:t>
      </w:r>
      <w:r w:rsidR="008A04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1,9</w:t>
      </w:r>
      <w:r w:rsidRPr="00212D4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TB</w:t>
      </w:r>
      <w:r w:rsidR="008A04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(RAID10). </w:t>
      </w:r>
      <w:r w:rsidRPr="000035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Wymagana sumaryczna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minimalna </w:t>
      </w:r>
      <w:r w:rsidRPr="000035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pojemność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użytkowa przestrzeni przechowywania danych na pamięciach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flash</w:t>
      </w:r>
      <w:proofErr w:type="spellEnd"/>
      <w:r w:rsidRPr="000035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00352C">
        <w:rPr>
          <w:rFonts w:ascii="Times New Roman" w:eastAsia="Times New Roman" w:hAnsi="Times New Roman" w:cs="Times New Roman"/>
          <w:sz w:val="20"/>
          <w:szCs w:val="20"/>
          <w:lang w:eastAsia="pl-PL"/>
        </w:rPr>
        <w:t>SSD/</w:t>
      </w:r>
      <w:proofErr w:type="spellStart"/>
      <w:r w:rsidRPr="0000352C">
        <w:rPr>
          <w:rFonts w:ascii="Times New Roman" w:eastAsia="Times New Roman" w:hAnsi="Times New Roman" w:cs="Times New Roman"/>
          <w:sz w:val="20"/>
          <w:szCs w:val="20"/>
          <w:lang w:eastAsia="pl-PL"/>
        </w:rPr>
        <w:t>NVMe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0035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musi być uzyskana przy pomocy </w:t>
      </w:r>
      <w:r w:rsidRPr="000035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minimum </w:t>
      </w:r>
      <w:r w:rsidR="008A04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0035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identycznych </w:t>
      </w:r>
      <w:r w:rsidRPr="000035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napędów/modułów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flash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</w:t>
      </w:r>
      <w:r w:rsidRPr="000035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SSD/</w:t>
      </w:r>
      <w:proofErr w:type="spellStart"/>
      <w:r w:rsidRPr="000035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NVMe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).</w:t>
      </w:r>
      <w:r w:rsidRPr="000035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63B52766" w14:textId="1CDF1C85" w:rsidR="008A04A5" w:rsidRPr="00606DF6" w:rsidRDefault="008A04A5" w:rsidP="008A04A5">
      <w:pPr>
        <w:numPr>
          <w:ilvl w:val="1"/>
          <w:numId w:val="4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0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Macierz dyskowa musi zapewniać przestrzeń przechowywania danych na dyskach magnetycznych (HDD) o pojemności użytkowej minimum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3,6</w:t>
      </w:r>
      <w:r w:rsidRPr="00212D4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TB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(RAID5).</w:t>
      </w:r>
      <w:r w:rsidRPr="008A04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Wymagana sumaryczna minimalna pojemność użytkowa przestrzeni przechowywania danych na dyskach magnetycznych (HDD) musi być uzyskana przy pomocy </w:t>
      </w:r>
      <w:r w:rsidRPr="008A04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minimum 4 identycznych napędów/dysków magnetycznych (HDD).</w:t>
      </w:r>
      <w:r w:rsidR="00A20C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20C83" w:rsidRPr="00606D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użyć dysków </w:t>
      </w:r>
      <w:r w:rsidR="00DA1BE6" w:rsidRPr="00606D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HDD </w:t>
      </w:r>
      <w:r w:rsidR="00A20C83" w:rsidRPr="00606DF6">
        <w:rPr>
          <w:rFonts w:ascii="Times New Roman" w:eastAsia="Times New Roman" w:hAnsi="Times New Roman" w:cs="Times New Roman"/>
          <w:sz w:val="20"/>
          <w:szCs w:val="20"/>
          <w:lang w:eastAsia="pl-PL"/>
        </w:rPr>
        <w:t>typu SAS</w:t>
      </w:r>
      <w:r w:rsidR="00DA1BE6" w:rsidRPr="00606D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prędkości obrotowej minimum </w:t>
      </w:r>
      <w:r w:rsidR="00A20C83" w:rsidRPr="00606D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10k. </w:t>
      </w:r>
    </w:p>
    <w:p w14:paraId="00AB09B5" w14:textId="3C8EFF37" w:rsidR="00D82C39" w:rsidRDefault="00D82C39" w:rsidP="008A04A5">
      <w:pPr>
        <w:numPr>
          <w:ilvl w:val="1"/>
          <w:numId w:val="4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Oferowane</w:t>
      </w:r>
      <w:r w:rsidRPr="00AE75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rozwiązanie musi mieć możliwość dynamicznego alokowania przestrzeni przechowywania danych w macierzy dyskowej (tzw. ang.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thin-provisioning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 </w:t>
      </w:r>
      <w:r w:rsidRPr="00AE75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funkcjonalność </w:t>
      </w:r>
      <w:proofErr w:type="spellStart"/>
      <w:r w:rsidRPr="00AE75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thin</w:t>
      </w:r>
      <w:proofErr w:type="spellEnd"/>
      <w:r w:rsidRPr="00AE75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proofErr w:type="spellStart"/>
      <w:r w:rsidRPr="00AE75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provisioning</w:t>
      </w:r>
      <w:proofErr w:type="spellEnd"/>
      <w:r w:rsidRPr="00AE75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</w:t>
      </w:r>
      <w:r w:rsidRPr="00AE751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zrealizowana na poziomie macierzy dyskowej oraz wymaga dodatkowej licencji, to należy taka licencję uwzględnić w ofercie</w:t>
      </w:r>
      <w:r w:rsidR="008F4CA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B70DFB9" w14:textId="3EE0478B" w:rsidR="009D43C7" w:rsidRDefault="009D43C7" w:rsidP="008A04A5">
      <w:pPr>
        <w:numPr>
          <w:ilvl w:val="1"/>
          <w:numId w:val="4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5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Jeśli zaoferowana macierz dyskowa nie posiada funkcjonalności </w:t>
      </w:r>
      <w:proofErr w:type="spellStart"/>
      <w:r w:rsidRPr="00AE75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thin</w:t>
      </w:r>
      <w:proofErr w:type="spellEnd"/>
      <w:r w:rsidRPr="00AE75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proofErr w:type="spellStart"/>
      <w:r w:rsidRPr="00AE75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provisioning</w:t>
      </w:r>
      <w:proofErr w:type="spellEnd"/>
      <w:r w:rsidRPr="00AE75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macierz musi być kompatybilna z rozwiązaniem do wirtualizacji serwerów zaoferowanym dla systemu wysokiej wydajności, zapewniającym realizację </w:t>
      </w:r>
      <w:proofErr w:type="spellStart"/>
      <w:r w:rsidRPr="00AE751B">
        <w:rPr>
          <w:rFonts w:ascii="Times New Roman" w:eastAsia="Times New Roman" w:hAnsi="Times New Roman" w:cs="Times New Roman"/>
          <w:sz w:val="20"/>
          <w:szCs w:val="20"/>
          <w:lang w:eastAsia="pl-PL"/>
        </w:rPr>
        <w:t>funkcjonalnośc</w:t>
      </w:r>
      <w:proofErr w:type="spellEnd"/>
      <w:r w:rsidRPr="00AE75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E75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thin-provisioning</w:t>
      </w:r>
      <w:proofErr w:type="spellEnd"/>
      <w:r w:rsidRPr="00AE75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poziomie platformy </w:t>
      </w:r>
      <w:proofErr w:type="spellStart"/>
      <w:r w:rsidRPr="00AE751B">
        <w:rPr>
          <w:rFonts w:ascii="Times New Roman" w:eastAsia="Times New Roman" w:hAnsi="Times New Roman" w:cs="Times New Roman"/>
          <w:sz w:val="20"/>
          <w:szCs w:val="20"/>
          <w:lang w:eastAsia="pl-PL"/>
        </w:rPr>
        <w:t>wirtualizacyjnej</w:t>
      </w:r>
      <w:proofErr w:type="spellEnd"/>
      <w:r w:rsidRPr="00AE75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taka funkcjonalność musi być dostarczona dla tej platformy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3346837" w14:textId="77777777" w:rsidR="008F4CA4" w:rsidRPr="0039376D" w:rsidRDefault="008F4CA4" w:rsidP="008F4CA4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980B88" w14:textId="7945F5D3" w:rsidR="0039376D" w:rsidRDefault="0039376D" w:rsidP="0039376D">
      <w:pPr>
        <w:pStyle w:val="Akapitzlist"/>
        <w:numPr>
          <w:ilvl w:val="1"/>
          <w:numId w:val="42"/>
        </w:numPr>
        <w:spacing w:line="288" w:lineRule="auto"/>
        <w:jc w:val="both"/>
        <w:rPr>
          <w:rFonts w:ascii="Times New Roman" w:hAnsi="Times New Roman" w:cs="Times New Roman"/>
          <w:b/>
          <w:sz w:val="20"/>
          <w:lang w:eastAsia="pl-PL"/>
        </w:rPr>
      </w:pPr>
      <w:r w:rsidRPr="0039376D">
        <w:rPr>
          <w:rFonts w:ascii="Times New Roman" w:hAnsi="Times New Roman" w:cs="Times New Roman"/>
          <w:b/>
          <w:sz w:val="20"/>
          <w:lang w:eastAsia="pl-PL"/>
        </w:rPr>
        <w:t>Wydajność macierzy:</w:t>
      </w:r>
    </w:p>
    <w:p w14:paraId="41B63865" w14:textId="77777777" w:rsidR="0039376D" w:rsidRPr="00CC596F" w:rsidRDefault="0039376D" w:rsidP="0039376D">
      <w:pPr>
        <w:spacing w:after="0" w:line="288" w:lineRule="auto"/>
        <w:ind w:left="5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C59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Podsystem pamięci </w:t>
      </w:r>
      <w:proofErr w:type="spellStart"/>
      <w:r w:rsidRPr="00CC59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flash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(SSD/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NVMe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Pr="00CC59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069E49AB" w14:textId="2916016A" w:rsidR="0039376D" w:rsidRPr="00CC596F" w:rsidRDefault="0039376D" w:rsidP="0039376D">
      <w:pPr>
        <w:numPr>
          <w:ilvl w:val="2"/>
          <w:numId w:val="4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wydajność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zapisu i odczytu</w:t>
      </w:r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losowego danych w </w:t>
      </w:r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przestrzeni przechowywania na pamięciach </w:t>
      </w:r>
      <w:proofErr w:type="spellStart"/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>flash</w:t>
      </w:r>
      <w:proofErr w:type="spellEnd"/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(SSD/NVME)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bloków I/O </w:t>
      </w:r>
      <w:proofErr w:type="spellStart"/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proofErr w:type="spellEnd"/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wielkości 4kB lub 8kB przy stosunku 60%/40% i więcej (do 75%/25%) odczytów do zapisów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C59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nie mniej niż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Pr="00CC59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0 000 IOPS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14:paraId="017CE9D6" w14:textId="77777777" w:rsidR="0039376D" w:rsidRPr="00CC596F" w:rsidRDefault="0039376D" w:rsidP="0039376D">
      <w:pPr>
        <w:spacing w:after="0" w:line="288" w:lineRule="auto"/>
        <w:ind w:left="5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C59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Podsystem pamięci magnetycznych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(HDD)</w:t>
      </w:r>
      <w:r w:rsidRPr="00CC59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30235983" w14:textId="3B39BAFC" w:rsidR="0039376D" w:rsidRDefault="0039376D" w:rsidP="0039376D">
      <w:pPr>
        <w:numPr>
          <w:ilvl w:val="2"/>
          <w:numId w:val="4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wydajność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zapisu i odczytu</w:t>
      </w:r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strumieniowego danych </w:t>
      </w:r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przestrzeni przechowywania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dyskach</w:t>
      </w:r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magnetycznych</w:t>
      </w:r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HDD</w:t>
      </w:r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dla bloków I/O </w:t>
      </w:r>
      <w:proofErr w:type="spellStart"/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proofErr w:type="spellEnd"/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wielkości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64kB i większych (do 1MB per blok I/O),</w:t>
      </w:r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odpowiednio 100% zapisów oraz 100% odczytów</w:t>
      </w:r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CC59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nie mniej niż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700 MB/s;</w:t>
      </w:r>
      <w:r w:rsidRPr="00CC5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74DA2CB" w14:textId="6D236158" w:rsidR="00B82327" w:rsidRDefault="00B82327" w:rsidP="00B82327">
      <w:pPr>
        <w:numPr>
          <w:ilvl w:val="2"/>
          <w:numId w:val="4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2327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mierzenia wydajności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podsystemów macierzy</w:t>
      </w:r>
      <w:r w:rsidRPr="00B82327">
        <w:rPr>
          <w:rFonts w:ascii="Times New Roman" w:eastAsia="Times New Roman" w:hAnsi="Times New Roman" w:cs="Times New Roman"/>
          <w:sz w:val="20"/>
          <w:szCs w:val="20"/>
          <w:lang w:eastAsia="pl-PL"/>
        </w:rPr>
        <w:t>: załączona informacja katalogowa producenta macierzy</w:t>
      </w:r>
    </w:p>
    <w:p w14:paraId="30C723A0" w14:textId="3E227F59" w:rsidR="0039376D" w:rsidRPr="0039376D" w:rsidRDefault="0039376D" w:rsidP="00363353">
      <w:pPr>
        <w:pStyle w:val="Standard"/>
        <w:numPr>
          <w:ilvl w:val="1"/>
          <w:numId w:val="42"/>
        </w:numPr>
        <w:jc w:val="both"/>
        <w:rPr>
          <w:b/>
          <w:color w:val="auto"/>
          <w:sz w:val="20"/>
          <w:szCs w:val="20"/>
        </w:rPr>
      </w:pPr>
      <w:r w:rsidRPr="00454F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Niezawodność:</w:t>
      </w:r>
    </w:p>
    <w:p w14:paraId="0894202E" w14:textId="17C26DDA" w:rsidR="00B70FEF" w:rsidRPr="00B70FEF" w:rsidRDefault="00B70FEF" w:rsidP="00B70FEF">
      <w:pPr>
        <w:pStyle w:val="Akapitzlist"/>
        <w:numPr>
          <w:ilvl w:val="2"/>
          <w:numId w:val="42"/>
        </w:numPr>
        <w:spacing w:line="288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B70FEF">
        <w:rPr>
          <w:rFonts w:ascii="Times New Roman" w:hAnsi="Times New Roman" w:cs="Times New Roman"/>
          <w:sz w:val="20"/>
          <w:lang w:eastAsia="pl-PL"/>
        </w:rPr>
        <w:t>Podsystem przechowywania blokowego macierzy centralnej musi zapewniać redundancję przechowywanych danych minimum na następujących poziomach:</w:t>
      </w:r>
    </w:p>
    <w:p w14:paraId="18FCF4E7" w14:textId="2061AFC4" w:rsidR="00B70FEF" w:rsidRPr="00B70FEF" w:rsidRDefault="00B70FEF" w:rsidP="00B70FEF">
      <w:pPr>
        <w:pStyle w:val="Akapitzlist"/>
        <w:numPr>
          <w:ilvl w:val="0"/>
          <w:numId w:val="50"/>
        </w:numPr>
        <w:spacing w:line="288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B70FEF">
        <w:rPr>
          <w:rFonts w:ascii="Times New Roman" w:hAnsi="Times New Roman" w:cs="Times New Roman"/>
          <w:sz w:val="20"/>
          <w:lang w:eastAsia="pl-PL"/>
        </w:rPr>
        <w:t xml:space="preserve">Dla przestrzeni przechowywania danych na pamięciach </w:t>
      </w:r>
      <w:proofErr w:type="spellStart"/>
      <w:r w:rsidRPr="00B70FEF">
        <w:rPr>
          <w:rFonts w:ascii="Times New Roman" w:hAnsi="Times New Roman" w:cs="Times New Roman"/>
          <w:sz w:val="20"/>
          <w:lang w:eastAsia="pl-PL"/>
        </w:rPr>
        <w:t>flash</w:t>
      </w:r>
      <w:proofErr w:type="spellEnd"/>
      <w:r w:rsidRPr="00B70FEF">
        <w:rPr>
          <w:rFonts w:ascii="Times New Roman" w:hAnsi="Times New Roman" w:cs="Times New Roman"/>
          <w:sz w:val="20"/>
          <w:lang w:eastAsia="pl-PL"/>
        </w:rPr>
        <w:t xml:space="preserve"> (SSD, </w:t>
      </w:r>
      <w:proofErr w:type="spellStart"/>
      <w:r w:rsidRPr="00B70FEF">
        <w:rPr>
          <w:rFonts w:ascii="Times New Roman" w:hAnsi="Times New Roman" w:cs="Times New Roman"/>
          <w:sz w:val="20"/>
          <w:lang w:eastAsia="pl-PL"/>
        </w:rPr>
        <w:t>NVMe</w:t>
      </w:r>
      <w:proofErr w:type="spellEnd"/>
      <w:r w:rsidRPr="00B70FEF">
        <w:rPr>
          <w:rFonts w:ascii="Times New Roman" w:hAnsi="Times New Roman" w:cs="Times New Roman"/>
          <w:sz w:val="20"/>
          <w:lang w:eastAsia="pl-PL"/>
        </w:rPr>
        <w:t>): RAID1, RAID10</w:t>
      </w:r>
    </w:p>
    <w:p w14:paraId="5EA0A647" w14:textId="15EB4EB5" w:rsidR="00B70FEF" w:rsidRPr="00B70FEF" w:rsidRDefault="00B70FEF" w:rsidP="00B70FEF">
      <w:pPr>
        <w:pStyle w:val="Akapitzlist"/>
        <w:numPr>
          <w:ilvl w:val="0"/>
          <w:numId w:val="50"/>
        </w:numPr>
        <w:spacing w:line="288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B70FEF">
        <w:rPr>
          <w:rFonts w:ascii="Times New Roman" w:hAnsi="Times New Roman" w:cs="Times New Roman"/>
          <w:sz w:val="20"/>
          <w:lang w:eastAsia="pl-PL"/>
        </w:rPr>
        <w:t>Dla przestrzeni przechowywania danych na dyskach magnetycznych (HDD): RAID 1, RAID10 a także RAID5 oraz RAID6 lub równoważny (podwójna parzystość, np. RAID-DP itp.)</w:t>
      </w:r>
    </w:p>
    <w:p w14:paraId="27A58392" w14:textId="684B3024" w:rsidR="00772570" w:rsidRPr="00772570" w:rsidRDefault="00772570" w:rsidP="00772570">
      <w:pPr>
        <w:pStyle w:val="Akapitzlist"/>
        <w:spacing w:line="288" w:lineRule="auto"/>
        <w:ind w:left="1440"/>
        <w:jc w:val="both"/>
        <w:rPr>
          <w:rFonts w:ascii="Times New Roman" w:hAnsi="Times New Roman" w:cs="Times New Roman"/>
          <w:b/>
          <w:sz w:val="20"/>
          <w:lang w:eastAsia="pl-PL"/>
        </w:rPr>
      </w:pPr>
    </w:p>
    <w:p w14:paraId="3B18FCF9" w14:textId="2FED804A" w:rsidR="00B82327" w:rsidRDefault="00B82327" w:rsidP="00B82327">
      <w:pPr>
        <w:pStyle w:val="Akapitzlist"/>
        <w:numPr>
          <w:ilvl w:val="2"/>
          <w:numId w:val="42"/>
        </w:numPr>
        <w:spacing w:line="288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B82327">
        <w:rPr>
          <w:rFonts w:ascii="Times New Roman" w:hAnsi="Times New Roman" w:cs="Times New Roman"/>
          <w:sz w:val="20"/>
          <w:lang w:eastAsia="pl-PL"/>
        </w:rPr>
        <w:t>Macierz dyskowa musi wspierać (na poziomie architektury i funkcjonalności) replikację danych między macierzami tego samego producenta, na bazie wewnętrznych mechanizmów macierzy; funkcjonalność ta nie musi być dostarczona, nie jest także wymagana licencja na tę funkcjonalność.</w:t>
      </w:r>
    </w:p>
    <w:p w14:paraId="5983B258" w14:textId="3F751A53" w:rsidR="00B82327" w:rsidRDefault="00B70FEF" w:rsidP="00B70FEF">
      <w:pPr>
        <w:pStyle w:val="Akapitzlist"/>
        <w:numPr>
          <w:ilvl w:val="2"/>
          <w:numId w:val="42"/>
        </w:numPr>
        <w:spacing w:line="288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B70FEF">
        <w:rPr>
          <w:rFonts w:ascii="Times New Roman" w:hAnsi="Times New Roman" w:cs="Times New Roman"/>
          <w:sz w:val="20"/>
          <w:lang w:eastAsia="pl-PL"/>
        </w:rPr>
        <w:t xml:space="preserve">Macierz musi umożliwiać wymianę napędów/modułów pamięci </w:t>
      </w:r>
      <w:proofErr w:type="spellStart"/>
      <w:r w:rsidRPr="00B70FEF">
        <w:rPr>
          <w:rFonts w:ascii="Times New Roman" w:hAnsi="Times New Roman" w:cs="Times New Roman"/>
          <w:sz w:val="20"/>
          <w:lang w:eastAsia="pl-PL"/>
        </w:rPr>
        <w:t>flash</w:t>
      </w:r>
      <w:proofErr w:type="spellEnd"/>
      <w:r w:rsidRPr="00B70FEF">
        <w:rPr>
          <w:rFonts w:ascii="Times New Roman" w:hAnsi="Times New Roman" w:cs="Times New Roman"/>
          <w:sz w:val="20"/>
          <w:lang w:eastAsia="pl-PL"/>
        </w:rPr>
        <w:t xml:space="preserve"> (SSD/</w:t>
      </w:r>
      <w:proofErr w:type="spellStart"/>
      <w:r w:rsidRPr="00B70FEF">
        <w:rPr>
          <w:rFonts w:ascii="Times New Roman" w:hAnsi="Times New Roman" w:cs="Times New Roman"/>
          <w:sz w:val="20"/>
          <w:lang w:eastAsia="pl-PL"/>
        </w:rPr>
        <w:t>NVMe</w:t>
      </w:r>
      <w:proofErr w:type="spellEnd"/>
      <w:r w:rsidRPr="00B70FEF">
        <w:rPr>
          <w:rFonts w:ascii="Times New Roman" w:hAnsi="Times New Roman" w:cs="Times New Roman"/>
          <w:sz w:val="20"/>
          <w:lang w:eastAsia="pl-PL"/>
        </w:rPr>
        <w:t>) oraz dysków magnetycznych (HDD) na gorąco, tj. bez konieczności wyłączania całej macierzy lub struktury redundantnego przechowywania danych (RAID) w której uległ awarii napęd,</w:t>
      </w:r>
    </w:p>
    <w:p w14:paraId="0A7FC343" w14:textId="6FCEBB3A" w:rsidR="00B70FEF" w:rsidRDefault="00B70FEF" w:rsidP="00B70FEF">
      <w:pPr>
        <w:pStyle w:val="Akapitzlist"/>
        <w:numPr>
          <w:ilvl w:val="2"/>
          <w:numId w:val="42"/>
        </w:numPr>
        <w:spacing w:line="288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B70FEF">
        <w:rPr>
          <w:rFonts w:ascii="Times New Roman" w:hAnsi="Times New Roman" w:cs="Times New Roman"/>
          <w:sz w:val="20"/>
          <w:lang w:eastAsia="pl-PL"/>
        </w:rPr>
        <w:t xml:space="preserve">Macierz musi umożliwiać aktualizację </w:t>
      </w:r>
      <w:proofErr w:type="spellStart"/>
      <w:r w:rsidRPr="00B70FEF">
        <w:rPr>
          <w:rFonts w:ascii="Times New Roman" w:hAnsi="Times New Roman" w:cs="Times New Roman"/>
          <w:sz w:val="20"/>
          <w:lang w:eastAsia="pl-PL"/>
        </w:rPr>
        <w:t>firmware</w:t>
      </w:r>
      <w:proofErr w:type="spellEnd"/>
      <w:r w:rsidRPr="00B70FEF">
        <w:rPr>
          <w:rFonts w:ascii="Times New Roman" w:hAnsi="Times New Roman" w:cs="Times New Roman"/>
          <w:sz w:val="20"/>
          <w:lang w:eastAsia="pl-PL"/>
        </w:rPr>
        <w:t xml:space="preserve"> kontrolerów macierzy na gorąco, bez przerywania dostępu do wolumenów dyskowych perspektywy serwerów (hostów);</w:t>
      </w:r>
    </w:p>
    <w:p w14:paraId="455F512D" w14:textId="77777777" w:rsidR="00B82327" w:rsidRPr="00772570" w:rsidRDefault="00B82327" w:rsidP="00B82327">
      <w:pPr>
        <w:pStyle w:val="Akapitzlist"/>
        <w:spacing w:line="288" w:lineRule="auto"/>
        <w:ind w:left="1440"/>
        <w:jc w:val="both"/>
        <w:rPr>
          <w:rFonts w:ascii="Times New Roman" w:hAnsi="Times New Roman" w:cs="Times New Roman"/>
          <w:sz w:val="20"/>
          <w:lang w:eastAsia="pl-PL"/>
        </w:rPr>
      </w:pPr>
    </w:p>
    <w:p w14:paraId="2AFD15CE" w14:textId="77777777" w:rsidR="0039376D" w:rsidRPr="004C3AF4" w:rsidRDefault="0039376D" w:rsidP="0039376D">
      <w:pPr>
        <w:numPr>
          <w:ilvl w:val="1"/>
          <w:numId w:val="42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Odporność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zasobów dyskowych</w:t>
      </w:r>
      <w:r w:rsidRPr="004C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awarie, wielościeżkowy dostęp do danych: </w:t>
      </w:r>
    </w:p>
    <w:p w14:paraId="4A3A45E5" w14:textId="6D0F69A5" w:rsidR="0039376D" w:rsidRDefault="0039376D" w:rsidP="0039376D">
      <w:pPr>
        <w:numPr>
          <w:ilvl w:val="2"/>
          <w:numId w:val="4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3AF4">
        <w:rPr>
          <w:rFonts w:ascii="Times New Roman" w:eastAsia="Times New Roman" w:hAnsi="Times New Roman" w:cs="Times New Roman"/>
          <w:sz w:val="20"/>
          <w:szCs w:val="20"/>
          <w:lang w:eastAsia="pl-PL"/>
        </w:rPr>
        <w:t>Macierz musi wspierać niezależny restart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awarię</w:t>
      </w:r>
      <w:r w:rsidRPr="004C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jednego z redundantnych kontrolerów, bez przerywania dostępu z punktu widzenia serwerów korzystających z tego zasobu.</w:t>
      </w:r>
    </w:p>
    <w:p w14:paraId="389835AA" w14:textId="42B58F4E" w:rsidR="0039376D" w:rsidRPr="00B70FEF" w:rsidRDefault="00B70FEF" w:rsidP="0039376D">
      <w:pPr>
        <w:numPr>
          <w:ilvl w:val="2"/>
          <w:numId w:val="4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Macierz </w:t>
      </w:r>
      <w:r w:rsidR="0039376D" w:rsidRPr="00B70FEF">
        <w:rPr>
          <w:rFonts w:ascii="Times New Roman" w:eastAsia="Times New Roman" w:hAnsi="Times New Roman" w:cs="Times New Roman"/>
          <w:sz w:val="20"/>
          <w:szCs w:val="20"/>
          <w:lang w:eastAsia="pl-PL"/>
        </w:rPr>
        <w:t>mus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39376D" w:rsidRPr="00B70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wyposażon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39376D" w:rsidRPr="00B70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redundantne zasilacze i wentylatory.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39376D" w:rsidRPr="00B70FEF">
        <w:rPr>
          <w:rFonts w:ascii="Times New Roman" w:eastAsia="Times New Roman" w:hAnsi="Times New Roman" w:cs="Times New Roman"/>
          <w:sz w:val="20"/>
          <w:szCs w:val="20"/>
          <w:lang w:eastAsia="pl-PL"/>
        </w:rPr>
        <w:t>edundantne zasilacze muszą mieć możliwość zasilania z różnych źródeł, bez potrzeby użycia zewnętrznych urządzeń</w:t>
      </w:r>
      <w:r w:rsidR="00772570" w:rsidRPr="00B70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772570" w:rsidRPr="00B70FEF">
        <w:rPr>
          <w:rFonts w:ascii="Times New Roman" w:hAnsi="Times New Roman" w:cs="Times New Roman"/>
          <w:sz w:val="20"/>
          <w:szCs w:val="20"/>
        </w:rPr>
        <w:t>z punktu widzenia architektury macierzy musi być możliwość wymiany zasilaczy w trybie hot-plug</w:t>
      </w:r>
      <w:r w:rsidR="0039376D" w:rsidRPr="00B70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570" w:rsidRPr="00B70FEF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772570" w:rsidRPr="00B70FEF">
        <w:rPr>
          <w:rFonts w:ascii="Times New Roman" w:hAnsi="Times New Roman" w:cs="Times New Roman"/>
          <w:sz w:val="20"/>
          <w:szCs w:val="20"/>
        </w:rPr>
        <w:t>asilacze muszą być zabezpieczone przed przypadkowym wysunięciem podczas wykonywania czynności obsługowych / serwisowych</w:t>
      </w:r>
    </w:p>
    <w:p w14:paraId="424F7B92" w14:textId="19144181" w:rsidR="0039376D" w:rsidRPr="00D82C39" w:rsidRDefault="0039376D" w:rsidP="0039376D">
      <w:pPr>
        <w:numPr>
          <w:ilvl w:val="2"/>
          <w:numId w:val="4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0FEF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jest to konieczne, dla macierzy dyskowej muszą zostać dostarczone licencje na funkcję</w:t>
      </w:r>
      <w:r w:rsidRPr="004C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umożliwiającą wykorzystywanie kontrolerów macierzy w taki sposób, aby oprogramowanie zainstalowane w systemie operacyjnym klienta (hosta) lub oprogramowanie platformy </w:t>
      </w:r>
      <w:proofErr w:type="spellStart"/>
      <w:r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>wirtualizacyjnej</w:t>
      </w:r>
      <w:proofErr w:type="spellEnd"/>
      <w:r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serwerów automatyczne przełączało ścieżki do zasobów, np. w przypadku uszkodzenie karty SAS, kontrolera macierzy czy kabla SAS; </w:t>
      </w:r>
    </w:p>
    <w:p w14:paraId="7E446E72" w14:textId="2933CD1D" w:rsidR="0039376D" w:rsidRPr="00D82C39" w:rsidRDefault="00B92183" w:rsidP="0039376D">
      <w:pPr>
        <w:numPr>
          <w:ilvl w:val="2"/>
          <w:numId w:val="4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Jeśli jest to konieczne, wraz z macierzą muszą zostać dostarczone licencje umożliwiające równoczesne wykorzystanie wielu ścieżek między hostem a macierzą dyskową;  Licencje te muszą zostać dostarczone dla platformy </w:t>
      </w:r>
      <w:proofErr w:type="spellStart"/>
      <w:r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>wirtualizacyjnej</w:t>
      </w:r>
      <w:proofErr w:type="spellEnd"/>
      <w:r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zaoferowanej dla systemu wysokiej.</w:t>
      </w:r>
      <w:r w:rsidR="0039376D" w:rsidRPr="00D82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6251AE3" w14:textId="5E6C6410" w:rsidR="007B73F0" w:rsidRPr="00D82C39" w:rsidRDefault="007B73F0" w:rsidP="00772570">
      <w:pPr>
        <w:pStyle w:val="Standard"/>
        <w:ind w:left="720"/>
        <w:jc w:val="both"/>
        <w:rPr>
          <w:color w:val="auto"/>
          <w:sz w:val="20"/>
          <w:szCs w:val="20"/>
        </w:rPr>
      </w:pPr>
    </w:p>
    <w:p w14:paraId="08857F36" w14:textId="77777777" w:rsidR="007B73F0" w:rsidRPr="00D82C39" w:rsidRDefault="007B73F0" w:rsidP="00363353">
      <w:pPr>
        <w:pStyle w:val="Standard"/>
        <w:numPr>
          <w:ilvl w:val="1"/>
          <w:numId w:val="42"/>
        </w:numPr>
        <w:jc w:val="both"/>
        <w:rPr>
          <w:b/>
          <w:color w:val="auto"/>
          <w:sz w:val="20"/>
          <w:szCs w:val="20"/>
        </w:rPr>
      </w:pPr>
      <w:r w:rsidRPr="00D82C39">
        <w:rPr>
          <w:b/>
          <w:color w:val="auto"/>
          <w:sz w:val="20"/>
          <w:szCs w:val="20"/>
        </w:rPr>
        <w:t>Obudowa, okablowanie, instalacja:</w:t>
      </w:r>
    </w:p>
    <w:p w14:paraId="046E0121" w14:textId="7D8B239C" w:rsidR="007B73F0" w:rsidRPr="00FA41F4" w:rsidRDefault="007B73F0" w:rsidP="00363353">
      <w:pPr>
        <w:pStyle w:val="Standard"/>
        <w:numPr>
          <w:ilvl w:val="2"/>
          <w:numId w:val="42"/>
        </w:numPr>
        <w:ind w:left="720"/>
        <w:jc w:val="both"/>
        <w:rPr>
          <w:color w:val="auto"/>
          <w:sz w:val="20"/>
          <w:szCs w:val="20"/>
        </w:rPr>
      </w:pPr>
      <w:r w:rsidRPr="00D82C39">
        <w:rPr>
          <w:color w:val="auto"/>
          <w:sz w:val="20"/>
          <w:szCs w:val="20"/>
        </w:rPr>
        <w:t>Macierz nie może być wyższa niż 2U oraz musi być dopasowana do szafy przemysłowej 19” o</w:t>
      </w:r>
      <w:r w:rsidRPr="00FA41F4">
        <w:rPr>
          <w:color w:val="auto"/>
          <w:sz w:val="20"/>
          <w:szCs w:val="20"/>
        </w:rPr>
        <w:t xml:space="preserve"> </w:t>
      </w:r>
      <w:r w:rsidRPr="00D82C39">
        <w:rPr>
          <w:color w:val="auto"/>
          <w:sz w:val="20"/>
          <w:szCs w:val="20"/>
        </w:rPr>
        <w:t>głębokości 100cm</w:t>
      </w:r>
      <w:r w:rsidRPr="00FA41F4">
        <w:rPr>
          <w:b/>
          <w:color w:val="auto"/>
          <w:sz w:val="20"/>
          <w:szCs w:val="20"/>
        </w:rPr>
        <w:t>;</w:t>
      </w:r>
    </w:p>
    <w:p w14:paraId="61CAC878" w14:textId="65558C43" w:rsidR="00FA41F4" w:rsidRPr="00FA41F4" w:rsidRDefault="00FA41F4" w:rsidP="00363353">
      <w:pPr>
        <w:pStyle w:val="Standard"/>
        <w:numPr>
          <w:ilvl w:val="2"/>
          <w:numId w:val="42"/>
        </w:numPr>
        <w:ind w:left="720"/>
        <w:jc w:val="both"/>
        <w:rPr>
          <w:color w:val="auto"/>
          <w:sz w:val="20"/>
          <w:szCs w:val="20"/>
        </w:rPr>
      </w:pPr>
      <w:r w:rsidRPr="00FA41F4">
        <w:rPr>
          <w:color w:val="auto"/>
          <w:sz w:val="20"/>
          <w:szCs w:val="20"/>
        </w:rPr>
        <w:t>Macierz musi być wyposażona w kable SAS w ilości minimum 4 szt. umożliwiającej podłączenie serwerów z klastra wysokiej dostępności.</w:t>
      </w:r>
    </w:p>
    <w:p w14:paraId="0B2DFF8C" w14:textId="74BA1152" w:rsidR="007B73F0" w:rsidRPr="0009746C" w:rsidRDefault="007B73F0" w:rsidP="00363353">
      <w:pPr>
        <w:pStyle w:val="Standard"/>
        <w:numPr>
          <w:ilvl w:val="2"/>
          <w:numId w:val="42"/>
        </w:numPr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Macierz</w:t>
      </w:r>
      <w:r w:rsidRPr="00134D5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musi być wyposażona</w:t>
      </w:r>
      <w:r w:rsidRPr="00134D54">
        <w:rPr>
          <w:color w:val="auto"/>
          <w:sz w:val="20"/>
          <w:szCs w:val="20"/>
        </w:rPr>
        <w:t xml:space="preserve"> w </w:t>
      </w:r>
      <w:r>
        <w:rPr>
          <w:color w:val="auto"/>
          <w:sz w:val="20"/>
          <w:szCs w:val="20"/>
        </w:rPr>
        <w:t xml:space="preserve">szyny montażowe umożliwiające wysunięcie macierzy i wykonanie czynności serwisowych (w tym wymiana dysków) bez konieczności wyłączania macierzy – nawet w przypadku, gdy macierz ta zostanie zamontowana w szafie serwerowej w bezpośrednim sąsiedztwie innych urządzeń takich jak </w:t>
      </w:r>
      <w:proofErr w:type="spellStart"/>
      <w:r>
        <w:rPr>
          <w:color w:val="auto"/>
          <w:sz w:val="20"/>
          <w:szCs w:val="20"/>
        </w:rPr>
        <w:t>rackowalne</w:t>
      </w:r>
      <w:proofErr w:type="spellEnd"/>
      <w:r>
        <w:rPr>
          <w:color w:val="auto"/>
          <w:sz w:val="20"/>
          <w:szCs w:val="20"/>
        </w:rPr>
        <w:t xml:space="preserve"> serwery czy </w:t>
      </w:r>
      <w:proofErr w:type="spellStart"/>
      <w:r>
        <w:rPr>
          <w:color w:val="auto"/>
          <w:sz w:val="20"/>
          <w:szCs w:val="20"/>
        </w:rPr>
        <w:t>rackowalny</w:t>
      </w:r>
      <w:proofErr w:type="spellEnd"/>
      <w:r>
        <w:rPr>
          <w:color w:val="auto"/>
          <w:sz w:val="20"/>
          <w:szCs w:val="20"/>
        </w:rPr>
        <w:t xml:space="preserve"> zasilacz UPS;</w:t>
      </w:r>
    </w:p>
    <w:p w14:paraId="7EB145F1" w14:textId="0DFE59E8" w:rsidR="007B73F0" w:rsidRDefault="007B73F0" w:rsidP="00363353">
      <w:pPr>
        <w:pStyle w:val="Standard"/>
        <w:numPr>
          <w:ilvl w:val="2"/>
          <w:numId w:val="42"/>
        </w:numPr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Macierz</w:t>
      </w:r>
      <w:r w:rsidRPr="002E40F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powinna </w:t>
      </w:r>
      <w:r w:rsidRPr="002E40F9">
        <w:rPr>
          <w:color w:val="auto"/>
          <w:sz w:val="20"/>
          <w:szCs w:val="20"/>
        </w:rPr>
        <w:t>być wyposażon</w:t>
      </w:r>
      <w:r>
        <w:rPr>
          <w:color w:val="auto"/>
          <w:sz w:val="20"/>
          <w:szCs w:val="20"/>
        </w:rPr>
        <w:t>a</w:t>
      </w:r>
      <w:r w:rsidRPr="002E40F9">
        <w:rPr>
          <w:color w:val="auto"/>
          <w:sz w:val="20"/>
          <w:szCs w:val="20"/>
        </w:rPr>
        <w:t xml:space="preserve"> w prowadnice i pantografy dla okablowania; muszą </w:t>
      </w:r>
      <w:r>
        <w:rPr>
          <w:color w:val="auto"/>
          <w:sz w:val="20"/>
          <w:szCs w:val="20"/>
        </w:rPr>
        <w:t xml:space="preserve">one </w:t>
      </w:r>
      <w:r w:rsidRPr="002E40F9">
        <w:rPr>
          <w:color w:val="auto"/>
          <w:sz w:val="20"/>
          <w:szCs w:val="20"/>
        </w:rPr>
        <w:t xml:space="preserve">zapewniać ochronę okablowania </w:t>
      </w:r>
      <w:r>
        <w:rPr>
          <w:color w:val="auto"/>
          <w:sz w:val="20"/>
          <w:szCs w:val="20"/>
        </w:rPr>
        <w:t xml:space="preserve">macierzy </w:t>
      </w:r>
      <w:r w:rsidRPr="002E40F9">
        <w:rPr>
          <w:color w:val="auto"/>
          <w:sz w:val="20"/>
          <w:szCs w:val="20"/>
        </w:rPr>
        <w:t>przed uszkodzeniem podczas wymiany dysków HDD i SSD</w:t>
      </w:r>
      <w:r>
        <w:rPr>
          <w:color w:val="auto"/>
          <w:sz w:val="20"/>
          <w:szCs w:val="20"/>
        </w:rPr>
        <w:t>/</w:t>
      </w:r>
      <w:proofErr w:type="spellStart"/>
      <w:r>
        <w:rPr>
          <w:color w:val="auto"/>
          <w:sz w:val="20"/>
          <w:szCs w:val="20"/>
        </w:rPr>
        <w:t>NVMe</w:t>
      </w:r>
      <w:proofErr w:type="spellEnd"/>
      <w:r w:rsidRPr="002E40F9">
        <w:rPr>
          <w:color w:val="auto"/>
          <w:sz w:val="20"/>
          <w:szCs w:val="20"/>
        </w:rPr>
        <w:t>;</w:t>
      </w:r>
    </w:p>
    <w:p w14:paraId="1B75082B" w14:textId="77777777" w:rsidR="007B73F0" w:rsidRPr="00134D54" w:rsidRDefault="007B73F0" w:rsidP="00363353">
      <w:pPr>
        <w:pStyle w:val="Standard"/>
        <w:numPr>
          <w:ilvl w:val="1"/>
          <w:numId w:val="42"/>
        </w:numPr>
        <w:ind w:left="360"/>
        <w:jc w:val="both"/>
        <w:rPr>
          <w:b/>
          <w:color w:val="auto"/>
          <w:sz w:val="20"/>
          <w:szCs w:val="20"/>
        </w:rPr>
      </w:pPr>
      <w:r w:rsidRPr="00134D54">
        <w:rPr>
          <w:b/>
          <w:color w:val="auto"/>
          <w:sz w:val="20"/>
          <w:szCs w:val="20"/>
        </w:rPr>
        <w:t>Certyfikacja/zgodność:</w:t>
      </w:r>
    </w:p>
    <w:p w14:paraId="39A12379" w14:textId="77777777" w:rsidR="007B73F0" w:rsidRDefault="007B73F0" w:rsidP="00363353">
      <w:pPr>
        <w:pStyle w:val="Standard"/>
        <w:numPr>
          <w:ilvl w:val="2"/>
          <w:numId w:val="42"/>
        </w:numPr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Zgodność z deklaracją CE</w:t>
      </w:r>
    </w:p>
    <w:p w14:paraId="75DABA49" w14:textId="1FB86944" w:rsidR="007B73F0" w:rsidRPr="00D82C39" w:rsidRDefault="007B73F0" w:rsidP="00363353">
      <w:pPr>
        <w:pStyle w:val="Standard"/>
        <w:numPr>
          <w:ilvl w:val="2"/>
          <w:numId w:val="42"/>
        </w:numPr>
        <w:ind w:left="720"/>
        <w:rPr>
          <w:color w:val="auto"/>
          <w:sz w:val="20"/>
          <w:szCs w:val="20"/>
        </w:rPr>
      </w:pPr>
      <w:r w:rsidRPr="00D82C39">
        <w:rPr>
          <w:color w:val="auto"/>
          <w:sz w:val="20"/>
          <w:szCs w:val="20"/>
        </w:rPr>
        <w:t xml:space="preserve">Macierz musi być obecna na liście kompatybilności </w:t>
      </w:r>
      <w:r w:rsidR="00D82C39" w:rsidRPr="00D82C39">
        <w:rPr>
          <w:color w:val="auto"/>
          <w:sz w:val="20"/>
          <w:szCs w:val="20"/>
        </w:rPr>
        <w:t xml:space="preserve">co najmniej </w:t>
      </w:r>
      <w:r w:rsidRPr="00D82C39">
        <w:rPr>
          <w:color w:val="auto"/>
          <w:sz w:val="20"/>
          <w:szCs w:val="20"/>
        </w:rPr>
        <w:t xml:space="preserve">systemów: </w:t>
      </w:r>
      <w:proofErr w:type="spellStart"/>
      <w:r w:rsidRPr="00D82C39">
        <w:rPr>
          <w:color w:val="auto"/>
          <w:sz w:val="20"/>
          <w:szCs w:val="20"/>
        </w:rPr>
        <w:t>VMware</w:t>
      </w:r>
      <w:proofErr w:type="spellEnd"/>
      <w:r w:rsidRPr="00D82C39">
        <w:rPr>
          <w:color w:val="auto"/>
          <w:sz w:val="20"/>
          <w:szCs w:val="20"/>
        </w:rPr>
        <w:t xml:space="preserve"> </w:t>
      </w:r>
      <w:proofErr w:type="spellStart"/>
      <w:r w:rsidRPr="00D82C39">
        <w:rPr>
          <w:color w:val="auto"/>
          <w:sz w:val="20"/>
          <w:szCs w:val="20"/>
        </w:rPr>
        <w:t>vSphere</w:t>
      </w:r>
      <w:proofErr w:type="spellEnd"/>
      <w:r w:rsidRPr="00D82C39">
        <w:rPr>
          <w:color w:val="auto"/>
          <w:sz w:val="20"/>
          <w:szCs w:val="20"/>
        </w:rPr>
        <w:t xml:space="preserve"> 7, Windows Server 2019.</w:t>
      </w:r>
    </w:p>
    <w:p w14:paraId="43508A08" w14:textId="77777777" w:rsidR="00B92183" w:rsidRDefault="00B92183" w:rsidP="00B92183">
      <w:pPr>
        <w:pStyle w:val="Standard"/>
        <w:rPr>
          <w:color w:val="auto"/>
          <w:sz w:val="20"/>
          <w:szCs w:val="20"/>
          <w:highlight w:val="yellow"/>
        </w:rPr>
      </w:pPr>
    </w:p>
    <w:sectPr w:rsidR="00B92183" w:rsidSect="004542D1">
      <w:footerReference w:type="even" r:id="rId7"/>
      <w:footerReference w:type="default" r:id="rId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819CC" w14:textId="77777777" w:rsidR="00D43084" w:rsidRDefault="00D43084" w:rsidP="00B224C2">
      <w:pPr>
        <w:spacing w:after="0" w:line="240" w:lineRule="auto"/>
      </w:pPr>
      <w:r>
        <w:separator/>
      </w:r>
    </w:p>
  </w:endnote>
  <w:endnote w:type="continuationSeparator" w:id="0">
    <w:p w14:paraId="0485F821" w14:textId="77777777" w:rsidR="00D43084" w:rsidRDefault="00D43084" w:rsidP="00B2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A8B6" w14:textId="77777777" w:rsidR="00AC7EB7" w:rsidRDefault="00AC7EB7" w:rsidP="00B224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00F2E9" w14:textId="77777777" w:rsidR="00AC7EB7" w:rsidRDefault="00AC7EB7" w:rsidP="00B224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6469" w14:textId="77777777" w:rsidR="00AC7EB7" w:rsidRDefault="00AC7EB7" w:rsidP="00B224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270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CD03EA8" w14:textId="77777777" w:rsidR="00AC7EB7" w:rsidRDefault="00AC7EB7" w:rsidP="00B224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7D61C" w14:textId="77777777" w:rsidR="00D43084" w:rsidRDefault="00D43084" w:rsidP="00B224C2">
      <w:pPr>
        <w:spacing w:after="0" w:line="240" w:lineRule="auto"/>
      </w:pPr>
      <w:r>
        <w:separator/>
      </w:r>
    </w:p>
  </w:footnote>
  <w:footnote w:type="continuationSeparator" w:id="0">
    <w:p w14:paraId="25FDE312" w14:textId="77777777" w:rsidR="00D43084" w:rsidRDefault="00D43084" w:rsidP="00B2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B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DF7DA1"/>
    <w:multiLevelType w:val="hybridMultilevel"/>
    <w:tmpl w:val="8E28F8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272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9111B1"/>
    <w:multiLevelType w:val="hybridMultilevel"/>
    <w:tmpl w:val="CFEC356C"/>
    <w:lvl w:ilvl="0" w:tplc="8C6C7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914B5"/>
    <w:multiLevelType w:val="hybridMultilevel"/>
    <w:tmpl w:val="28FE0B9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440E1"/>
    <w:multiLevelType w:val="hybridMultilevel"/>
    <w:tmpl w:val="172EA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A0F25"/>
    <w:multiLevelType w:val="multilevel"/>
    <w:tmpl w:val="E53CD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8901A47"/>
    <w:multiLevelType w:val="hybridMultilevel"/>
    <w:tmpl w:val="B7E8E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AB4"/>
    <w:multiLevelType w:val="hybridMultilevel"/>
    <w:tmpl w:val="92AA04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5F75F9"/>
    <w:multiLevelType w:val="multilevel"/>
    <w:tmpl w:val="E53CD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CBD5B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57733B"/>
    <w:multiLevelType w:val="hybridMultilevel"/>
    <w:tmpl w:val="EC729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244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0B7EA0"/>
    <w:multiLevelType w:val="multilevel"/>
    <w:tmpl w:val="E53CD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26429BB"/>
    <w:multiLevelType w:val="hybridMultilevel"/>
    <w:tmpl w:val="2B3E42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737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B06AEB"/>
    <w:multiLevelType w:val="hybridMultilevel"/>
    <w:tmpl w:val="94C6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077008"/>
    <w:multiLevelType w:val="hybridMultilevel"/>
    <w:tmpl w:val="C1824D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4852DB"/>
    <w:multiLevelType w:val="multilevel"/>
    <w:tmpl w:val="E53CD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D543CD5"/>
    <w:multiLevelType w:val="multilevel"/>
    <w:tmpl w:val="87D46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2E6E6C7A"/>
    <w:multiLevelType w:val="hybridMultilevel"/>
    <w:tmpl w:val="BC6CF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2491D"/>
    <w:multiLevelType w:val="hybridMultilevel"/>
    <w:tmpl w:val="172EA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F6C4B"/>
    <w:multiLevelType w:val="multilevel"/>
    <w:tmpl w:val="E53CD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6326DA6"/>
    <w:multiLevelType w:val="hybridMultilevel"/>
    <w:tmpl w:val="A24E042A"/>
    <w:lvl w:ilvl="0" w:tplc="0BDA1D32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C05E6"/>
    <w:multiLevelType w:val="multilevel"/>
    <w:tmpl w:val="E53CD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E9A6494"/>
    <w:multiLevelType w:val="hybridMultilevel"/>
    <w:tmpl w:val="BC6CF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F08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13311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13F4613"/>
    <w:multiLevelType w:val="hybridMultilevel"/>
    <w:tmpl w:val="0A468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DC465A"/>
    <w:multiLevelType w:val="hybridMultilevel"/>
    <w:tmpl w:val="94C6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0F4A5C"/>
    <w:multiLevelType w:val="hybridMultilevel"/>
    <w:tmpl w:val="D5828D86"/>
    <w:lvl w:ilvl="0" w:tplc="88549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930C9"/>
    <w:multiLevelType w:val="hybridMultilevel"/>
    <w:tmpl w:val="0C7422A2"/>
    <w:lvl w:ilvl="0" w:tplc="E954ED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F5AD7"/>
    <w:multiLevelType w:val="hybridMultilevel"/>
    <w:tmpl w:val="BC6CF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E3553"/>
    <w:multiLevelType w:val="hybridMultilevel"/>
    <w:tmpl w:val="F8824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D46657"/>
    <w:multiLevelType w:val="hybridMultilevel"/>
    <w:tmpl w:val="8E28F8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920665"/>
    <w:multiLevelType w:val="hybridMultilevel"/>
    <w:tmpl w:val="660AE3FE"/>
    <w:lvl w:ilvl="0" w:tplc="BF6C1C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1CF45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22F282C"/>
    <w:multiLevelType w:val="hybridMultilevel"/>
    <w:tmpl w:val="C41E5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4F375C"/>
    <w:multiLevelType w:val="hybridMultilevel"/>
    <w:tmpl w:val="94C6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9B31F7"/>
    <w:multiLevelType w:val="hybridMultilevel"/>
    <w:tmpl w:val="0C300684"/>
    <w:lvl w:ilvl="0" w:tplc="71207AA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943D2"/>
    <w:multiLevelType w:val="multilevel"/>
    <w:tmpl w:val="E53CD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6204783C"/>
    <w:multiLevelType w:val="hybridMultilevel"/>
    <w:tmpl w:val="2B3E4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314F7E"/>
    <w:multiLevelType w:val="multilevel"/>
    <w:tmpl w:val="E53CD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580BD4"/>
    <w:multiLevelType w:val="hybridMultilevel"/>
    <w:tmpl w:val="2B3E4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FF18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C8274E4"/>
    <w:multiLevelType w:val="multilevel"/>
    <w:tmpl w:val="E53CD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1636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E8353FB"/>
    <w:multiLevelType w:val="multilevel"/>
    <w:tmpl w:val="E53CD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6EE81914"/>
    <w:multiLevelType w:val="hybridMultilevel"/>
    <w:tmpl w:val="C1824D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8846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6B84A39"/>
    <w:multiLevelType w:val="hybridMultilevel"/>
    <w:tmpl w:val="361C284C"/>
    <w:lvl w:ilvl="0" w:tplc="30324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8"/>
  </w:num>
  <w:num w:numId="4">
    <w:abstractNumId w:val="6"/>
  </w:num>
  <w:num w:numId="5">
    <w:abstractNumId w:val="40"/>
  </w:num>
  <w:num w:numId="6">
    <w:abstractNumId w:val="32"/>
  </w:num>
  <w:num w:numId="7">
    <w:abstractNumId w:val="5"/>
  </w:num>
  <w:num w:numId="8">
    <w:abstractNumId w:val="42"/>
  </w:num>
  <w:num w:numId="9">
    <w:abstractNumId w:val="45"/>
  </w:num>
  <w:num w:numId="10">
    <w:abstractNumId w:val="43"/>
  </w:num>
  <w:num w:numId="11">
    <w:abstractNumId w:val="41"/>
  </w:num>
  <w:num w:numId="12">
    <w:abstractNumId w:val="14"/>
  </w:num>
  <w:num w:numId="13">
    <w:abstractNumId w:val="21"/>
  </w:num>
  <w:num w:numId="14">
    <w:abstractNumId w:val="28"/>
  </w:num>
  <w:num w:numId="15">
    <w:abstractNumId w:val="4"/>
  </w:num>
  <w:num w:numId="16">
    <w:abstractNumId w:val="16"/>
  </w:num>
  <w:num w:numId="17">
    <w:abstractNumId w:val="7"/>
  </w:num>
  <w:num w:numId="18">
    <w:abstractNumId w:val="17"/>
  </w:num>
  <w:num w:numId="19">
    <w:abstractNumId w:val="1"/>
  </w:num>
  <w:num w:numId="20">
    <w:abstractNumId w:val="29"/>
  </w:num>
  <w:num w:numId="21">
    <w:abstractNumId w:val="47"/>
  </w:num>
  <w:num w:numId="22">
    <w:abstractNumId w:val="34"/>
  </w:num>
  <w:num w:numId="23">
    <w:abstractNumId w:val="38"/>
  </w:num>
  <w:num w:numId="24">
    <w:abstractNumId w:val="30"/>
  </w:num>
  <w:num w:numId="25">
    <w:abstractNumId w:val="49"/>
  </w:num>
  <w:num w:numId="26">
    <w:abstractNumId w:val="20"/>
  </w:num>
  <w:num w:numId="27">
    <w:abstractNumId w:val="22"/>
  </w:num>
  <w:num w:numId="28">
    <w:abstractNumId w:val="25"/>
  </w:num>
  <w:num w:numId="29">
    <w:abstractNumId w:val="3"/>
  </w:num>
  <w:num w:numId="30">
    <w:abstractNumId w:val="46"/>
  </w:num>
  <w:num w:numId="31">
    <w:abstractNumId w:val="13"/>
  </w:num>
  <w:num w:numId="32">
    <w:abstractNumId w:val="24"/>
  </w:num>
  <w:num w:numId="33">
    <w:abstractNumId w:val="27"/>
  </w:num>
  <w:num w:numId="34">
    <w:abstractNumId w:val="9"/>
  </w:num>
  <w:num w:numId="35">
    <w:abstractNumId w:val="11"/>
  </w:num>
  <w:num w:numId="36">
    <w:abstractNumId w:val="39"/>
  </w:num>
  <w:num w:numId="37">
    <w:abstractNumId w:val="23"/>
  </w:num>
  <w:num w:numId="38">
    <w:abstractNumId w:val="33"/>
  </w:num>
  <w:num w:numId="39">
    <w:abstractNumId w:val="37"/>
  </w:num>
  <w:num w:numId="40">
    <w:abstractNumId w:val="2"/>
  </w:num>
  <w:num w:numId="41">
    <w:abstractNumId w:val="12"/>
  </w:num>
  <w:num w:numId="42">
    <w:abstractNumId w:val="19"/>
  </w:num>
  <w:num w:numId="43">
    <w:abstractNumId w:val="10"/>
  </w:num>
  <w:num w:numId="44">
    <w:abstractNumId w:val="48"/>
  </w:num>
  <w:num w:numId="45">
    <w:abstractNumId w:val="44"/>
  </w:num>
  <w:num w:numId="46">
    <w:abstractNumId w:val="26"/>
  </w:num>
  <w:num w:numId="47">
    <w:abstractNumId w:val="36"/>
  </w:num>
  <w:num w:numId="48">
    <w:abstractNumId w:val="15"/>
  </w:num>
  <w:num w:numId="49">
    <w:abstractNumId w:val="0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20"/>
    <w:rsid w:val="00006532"/>
    <w:rsid w:val="00023029"/>
    <w:rsid w:val="00025844"/>
    <w:rsid w:val="00030B17"/>
    <w:rsid w:val="00032950"/>
    <w:rsid w:val="00032CBE"/>
    <w:rsid w:val="00051AAD"/>
    <w:rsid w:val="00051AFB"/>
    <w:rsid w:val="00052D5D"/>
    <w:rsid w:val="00091B5F"/>
    <w:rsid w:val="0009746C"/>
    <w:rsid w:val="000A0F25"/>
    <w:rsid w:val="000B76C6"/>
    <w:rsid w:val="000C49D0"/>
    <w:rsid w:val="000D64D2"/>
    <w:rsid w:val="000E02F2"/>
    <w:rsid w:val="000E3989"/>
    <w:rsid w:val="000E4B86"/>
    <w:rsid w:val="000E553C"/>
    <w:rsid w:val="000F1597"/>
    <w:rsid w:val="001273E9"/>
    <w:rsid w:val="00134D54"/>
    <w:rsid w:val="001453CB"/>
    <w:rsid w:val="00146D1B"/>
    <w:rsid w:val="00147272"/>
    <w:rsid w:val="001513A8"/>
    <w:rsid w:val="00154E19"/>
    <w:rsid w:val="0018323B"/>
    <w:rsid w:val="00184A2C"/>
    <w:rsid w:val="00190242"/>
    <w:rsid w:val="001B616A"/>
    <w:rsid w:val="001C1527"/>
    <w:rsid w:val="001C307F"/>
    <w:rsid w:val="001D6470"/>
    <w:rsid w:val="001E1C55"/>
    <w:rsid w:val="001E3EEB"/>
    <w:rsid w:val="002124BA"/>
    <w:rsid w:val="00213F01"/>
    <w:rsid w:val="002304C9"/>
    <w:rsid w:val="00230D3E"/>
    <w:rsid w:val="002404A6"/>
    <w:rsid w:val="00243597"/>
    <w:rsid w:val="0025270D"/>
    <w:rsid w:val="0025383C"/>
    <w:rsid w:val="002656CD"/>
    <w:rsid w:val="0027017F"/>
    <w:rsid w:val="002723FF"/>
    <w:rsid w:val="002724D6"/>
    <w:rsid w:val="00273892"/>
    <w:rsid w:val="00283E29"/>
    <w:rsid w:val="002A3A91"/>
    <w:rsid w:val="002B789D"/>
    <w:rsid w:val="002C0DF5"/>
    <w:rsid w:val="002C3078"/>
    <w:rsid w:val="002C4EF3"/>
    <w:rsid w:val="002D62EB"/>
    <w:rsid w:val="002E40F9"/>
    <w:rsid w:val="002F1083"/>
    <w:rsid w:val="002F501E"/>
    <w:rsid w:val="00301F0A"/>
    <w:rsid w:val="003111AD"/>
    <w:rsid w:val="00315E28"/>
    <w:rsid w:val="00363353"/>
    <w:rsid w:val="00363E23"/>
    <w:rsid w:val="003649B5"/>
    <w:rsid w:val="00384BED"/>
    <w:rsid w:val="003865DB"/>
    <w:rsid w:val="0039376D"/>
    <w:rsid w:val="003C2811"/>
    <w:rsid w:val="003D48FD"/>
    <w:rsid w:val="003D691B"/>
    <w:rsid w:val="003D6C7E"/>
    <w:rsid w:val="003E6BAA"/>
    <w:rsid w:val="003F0557"/>
    <w:rsid w:val="003F5830"/>
    <w:rsid w:val="00400F5F"/>
    <w:rsid w:val="00411F13"/>
    <w:rsid w:val="00413F41"/>
    <w:rsid w:val="00423E38"/>
    <w:rsid w:val="00425BB2"/>
    <w:rsid w:val="00436B25"/>
    <w:rsid w:val="004517D0"/>
    <w:rsid w:val="004542D1"/>
    <w:rsid w:val="00476CB5"/>
    <w:rsid w:val="004836D9"/>
    <w:rsid w:val="00484E41"/>
    <w:rsid w:val="00491773"/>
    <w:rsid w:val="00493D0F"/>
    <w:rsid w:val="004A019C"/>
    <w:rsid w:val="004A3F6A"/>
    <w:rsid w:val="00510727"/>
    <w:rsid w:val="00542451"/>
    <w:rsid w:val="00553A2C"/>
    <w:rsid w:val="005614B7"/>
    <w:rsid w:val="00581130"/>
    <w:rsid w:val="00584C17"/>
    <w:rsid w:val="00586760"/>
    <w:rsid w:val="005A3C27"/>
    <w:rsid w:val="005A3DD0"/>
    <w:rsid w:val="005A736B"/>
    <w:rsid w:val="005B7855"/>
    <w:rsid w:val="005C0687"/>
    <w:rsid w:val="005C1B9D"/>
    <w:rsid w:val="005D7FFC"/>
    <w:rsid w:val="00606DF6"/>
    <w:rsid w:val="00613460"/>
    <w:rsid w:val="00625BFD"/>
    <w:rsid w:val="00633A8A"/>
    <w:rsid w:val="00637292"/>
    <w:rsid w:val="00641F32"/>
    <w:rsid w:val="0065152A"/>
    <w:rsid w:val="00652A9B"/>
    <w:rsid w:val="00655989"/>
    <w:rsid w:val="00660596"/>
    <w:rsid w:val="00671D9D"/>
    <w:rsid w:val="00674DD6"/>
    <w:rsid w:val="006A6982"/>
    <w:rsid w:val="006C37A7"/>
    <w:rsid w:val="006C61EC"/>
    <w:rsid w:val="006D3D82"/>
    <w:rsid w:val="006F113C"/>
    <w:rsid w:val="00714A14"/>
    <w:rsid w:val="007372B3"/>
    <w:rsid w:val="00742DBA"/>
    <w:rsid w:val="00745E20"/>
    <w:rsid w:val="00756121"/>
    <w:rsid w:val="00761B28"/>
    <w:rsid w:val="00765EA8"/>
    <w:rsid w:val="00772570"/>
    <w:rsid w:val="0077403A"/>
    <w:rsid w:val="00776EB9"/>
    <w:rsid w:val="00785B53"/>
    <w:rsid w:val="00791FF9"/>
    <w:rsid w:val="00793183"/>
    <w:rsid w:val="007958D9"/>
    <w:rsid w:val="007964EA"/>
    <w:rsid w:val="007B73F0"/>
    <w:rsid w:val="007D5902"/>
    <w:rsid w:val="007D765C"/>
    <w:rsid w:val="007E4C55"/>
    <w:rsid w:val="00811A43"/>
    <w:rsid w:val="008328CB"/>
    <w:rsid w:val="00834EEA"/>
    <w:rsid w:val="00841B7B"/>
    <w:rsid w:val="00857059"/>
    <w:rsid w:val="00887E95"/>
    <w:rsid w:val="008A04A5"/>
    <w:rsid w:val="008C4D80"/>
    <w:rsid w:val="008D28ED"/>
    <w:rsid w:val="008E26F4"/>
    <w:rsid w:val="008F4CA4"/>
    <w:rsid w:val="0091157B"/>
    <w:rsid w:val="009174DC"/>
    <w:rsid w:val="0093008D"/>
    <w:rsid w:val="00930B1C"/>
    <w:rsid w:val="00935A7F"/>
    <w:rsid w:val="009549A6"/>
    <w:rsid w:val="00960D43"/>
    <w:rsid w:val="00964584"/>
    <w:rsid w:val="00972B93"/>
    <w:rsid w:val="00984AF5"/>
    <w:rsid w:val="009A4EE7"/>
    <w:rsid w:val="009B176C"/>
    <w:rsid w:val="009B5017"/>
    <w:rsid w:val="009B5D42"/>
    <w:rsid w:val="009C6DC6"/>
    <w:rsid w:val="009D43C7"/>
    <w:rsid w:val="009E1FD4"/>
    <w:rsid w:val="009E3B8F"/>
    <w:rsid w:val="00A046DC"/>
    <w:rsid w:val="00A06901"/>
    <w:rsid w:val="00A1295B"/>
    <w:rsid w:val="00A1316B"/>
    <w:rsid w:val="00A16631"/>
    <w:rsid w:val="00A20C83"/>
    <w:rsid w:val="00A31F0B"/>
    <w:rsid w:val="00A34D39"/>
    <w:rsid w:val="00A41A87"/>
    <w:rsid w:val="00A61F4E"/>
    <w:rsid w:val="00A9581C"/>
    <w:rsid w:val="00AA2C2E"/>
    <w:rsid w:val="00AA3C9F"/>
    <w:rsid w:val="00AB05D0"/>
    <w:rsid w:val="00AB2000"/>
    <w:rsid w:val="00AB7F7F"/>
    <w:rsid w:val="00AC1C00"/>
    <w:rsid w:val="00AC7EB7"/>
    <w:rsid w:val="00AD008B"/>
    <w:rsid w:val="00AF7F44"/>
    <w:rsid w:val="00B05BBF"/>
    <w:rsid w:val="00B21B19"/>
    <w:rsid w:val="00B224C2"/>
    <w:rsid w:val="00B25336"/>
    <w:rsid w:val="00B31B6D"/>
    <w:rsid w:val="00B55BD5"/>
    <w:rsid w:val="00B6132C"/>
    <w:rsid w:val="00B63E9A"/>
    <w:rsid w:val="00B70FEF"/>
    <w:rsid w:val="00B75A49"/>
    <w:rsid w:val="00B82327"/>
    <w:rsid w:val="00B835BF"/>
    <w:rsid w:val="00B91117"/>
    <w:rsid w:val="00B92183"/>
    <w:rsid w:val="00B92BAC"/>
    <w:rsid w:val="00B93CB6"/>
    <w:rsid w:val="00B9610A"/>
    <w:rsid w:val="00BA126A"/>
    <w:rsid w:val="00BC506D"/>
    <w:rsid w:val="00BC5CC1"/>
    <w:rsid w:val="00BD03B2"/>
    <w:rsid w:val="00BE31B6"/>
    <w:rsid w:val="00BF7B73"/>
    <w:rsid w:val="00C073D1"/>
    <w:rsid w:val="00C07C36"/>
    <w:rsid w:val="00C105F8"/>
    <w:rsid w:val="00C1499E"/>
    <w:rsid w:val="00C2024E"/>
    <w:rsid w:val="00C22A71"/>
    <w:rsid w:val="00C4338D"/>
    <w:rsid w:val="00C678CC"/>
    <w:rsid w:val="00C701AA"/>
    <w:rsid w:val="00C71832"/>
    <w:rsid w:val="00C95026"/>
    <w:rsid w:val="00C95494"/>
    <w:rsid w:val="00C961C9"/>
    <w:rsid w:val="00CA0457"/>
    <w:rsid w:val="00CB5397"/>
    <w:rsid w:val="00CC6E18"/>
    <w:rsid w:val="00CD149E"/>
    <w:rsid w:val="00CD7480"/>
    <w:rsid w:val="00D23984"/>
    <w:rsid w:val="00D42CFF"/>
    <w:rsid w:val="00D43084"/>
    <w:rsid w:val="00D4544A"/>
    <w:rsid w:val="00D5252B"/>
    <w:rsid w:val="00D61031"/>
    <w:rsid w:val="00D74F68"/>
    <w:rsid w:val="00D80A5C"/>
    <w:rsid w:val="00D82C39"/>
    <w:rsid w:val="00D930C9"/>
    <w:rsid w:val="00DA1BE6"/>
    <w:rsid w:val="00DB43C7"/>
    <w:rsid w:val="00DD21F9"/>
    <w:rsid w:val="00DE778F"/>
    <w:rsid w:val="00DF1D50"/>
    <w:rsid w:val="00E021F3"/>
    <w:rsid w:val="00E122EF"/>
    <w:rsid w:val="00E602F0"/>
    <w:rsid w:val="00E62507"/>
    <w:rsid w:val="00E66389"/>
    <w:rsid w:val="00E83A53"/>
    <w:rsid w:val="00EA630E"/>
    <w:rsid w:val="00EA7FFA"/>
    <w:rsid w:val="00EC7FE7"/>
    <w:rsid w:val="00ED574A"/>
    <w:rsid w:val="00EF21A1"/>
    <w:rsid w:val="00EF31BC"/>
    <w:rsid w:val="00F16BE9"/>
    <w:rsid w:val="00F34B42"/>
    <w:rsid w:val="00F55841"/>
    <w:rsid w:val="00F56D15"/>
    <w:rsid w:val="00F65689"/>
    <w:rsid w:val="00F6691C"/>
    <w:rsid w:val="00F75B90"/>
    <w:rsid w:val="00FA41F4"/>
    <w:rsid w:val="00FB05A6"/>
    <w:rsid w:val="00FB38D4"/>
    <w:rsid w:val="00FB4FEC"/>
    <w:rsid w:val="00FC15CA"/>
    <w:rsid w:val="00FC507F"/>
    <w:rsid w:val="00FD0391"/>
    <w:rsid w:val="00FE2968"/>
    <w:rsid w:val="00FF3C9A"/>
    <w:rsid w:val="00FF4D36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2EC6D"/>
  <w15:docId w15:val="{39334D71-1185-41E7-ACBC-ED06AB72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5E2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20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74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uiPriority w:val="99"/>
    <w:qFormat/>
    <w:rsid w:val="00134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D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qFormat/>
    <w:rsid w:val="00134D54"/>
    <w:rPr>
      <w:rFonts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134D54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34D54"/>
    <w:rPr>
      <w:rFonts w:ascii="Tahoma" w:eastAsia="Times New Roman" w:hAnsi="Tahoma" w:cs="Tahoma"/>
      <w:color w:val="000000"/>
      <w:szCs w:val="20"/>
      <w:lang w:val="pl-PL"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134D54"/>
    <w:rPr>
      <w:color w:val="0000FF" w:themeColor="hyperlink"/>
      <w:u w:val="single"/>
    </w:rPr>
  </w:style>
  <w:style w:type="paragraph" w:customStyle="1" w:styleId="Standard">
    <w:name w:val="Standard"/>
    <w:qFormat/>
    <w:rsid w:val="00134D54"/>
    <w:pPr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134D5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746C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16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16A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B2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4C2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B2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2832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Januszewski</dc:creator>
  <cp:lastModifiedBy>sowinskaa</cp:lastModifiedBy>
  <cp:revision>2</cp:revision>
  <dcterms:created xsi:type="dcterms:W3CDTF">2021-08-03T06:07:00Z</dcterms:created>
  <dcterms:modified xsi:type="dcterms:W3CDTF">2021-08-03T06:07:00Z</dcterms:modified>
</cp:coreProperties>
</file>