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1AEB" w14:textId="77777777" w:rsidR="002C75EF" w:rsidRDefault="002C75EF" w:rsidP="002C75EF">
      <w:pPr>
        <w:spacing w:after="0" w:line="271" w:lineRule="auto"/>
        <w:jc w:val="center"/>
        <w:rPr>
          <w:rFonts w:ascii="Arial" w:hAnsi="Arial" w:cs="Arial"/>
          <w:b/>
        </w:rPr>
      </w:pPr>
    </w:p>
    <w:p w14:paraId="2AEF85D6" w14:textId="539CBF49" w:rsidR="002C75EF" w:rsidRPr="002C75EF" w:rsidRDefault="002C75EF" w:rsidP="002C75EF">
      <w:pPr>
        <w:tabs>
          <w:tab w:val="left" w:pos="12785"/>
        </w:tabs>
        <w:spacing w:after="0" w:line="271" w:lineRule="auto"/>
        <w:jc w:val="right"/>
        <w:rPr>
          <w:rFonts w:ascii="Arial" w:hAnsi="Arial" w:cs="Arial"/>
          <w:bCs/>
          <w:sz w:val="20"/>
          <w:szCs w:val="20"/>
        </w:rPr>
      </w:pPr>
      <w:r w:rsidRPr="00AA141F">
        <w:rPr>
          <w:rFonts w:ascii="Arial" w:hAnsi="Arial" w:cs="Arial"/>
          <w:b/>
          <w:sz w:val="20"/>
          <w:szCs w:val="20"/>
        </w:rPr>
        <w:t>Załącznik nr 1 do SWZ</w:t>
      </w:r>
      <w:r w:rsidR="00AA141F" w:rsidRPr="00AA141F">
        <w:rPr>
          <w:rFonts w:ascii="Arial" w:hAnsi="Arial" w:cs="Arial"/>
          <w:b/>
          <w:sz w:val="20"/>
          <w:szCs w:val="20"/>
        </w:rPr>
        <w:t xml:space="preserve"> </w:t>
      </w:r>
      <w:r w:rsidR="00AA141F">
        <w:rPr>
          <w:rFonts w:ascii="Arial" w:hAnsi="Arial" w:cs="Arial"/>
          <w:b/>
          <w:sz w:val="20"/>
          <w:szCs w:val="20"/>
        </w:rPr>
        <w:t>OP.272.1.</w:t>
      </w:r>
      <w:r w:rsidR="003F3E25">
        <w:rPr>
          <w:rFonts w:ascii="Arial" w:hAnsi="Arial" w:cs="Arial"/>
          <w:b/>
          <w:sz w:val="20"/>
          <w:szCs w:val="20"/>
        </w:rPr>
        <w:t>5</w:t>
      </w:r>
      <w:r w:rsidR="00AA141F">
        <w:rPr>
          <w:rFonts w:ascii="Arial" w:hAnsi="Arial" w:cs="Arial"/>
          <w:b/>
          <w:sz w:val="20"/>
          <w:szCs w:val="20"/>
        </w:rPr>
        <w:t>.</w:t>
      </w:r>
      <w:r w:rsidR="00AA141F" w:rsidRPr="00820596">
        <w:rPr>
          <w:rFonts w:ascii="Arial" w:hAnsi="Arial" w:cs="Arial"/>
          <w:b/>
          <w:sz w:val="20"/>
          <w:szCs w:val="20"/>
        </w:rPr>
        <w:t>202</w:t>
      </w:r>
      <w:r w:rsidR="00756D4F">
        <w:rPr>
          <w:rFonts w:ascii="Arial" w:hAnsi="Arial" w:cs="Arial"/>
          <w:b/>
          <w:sz w:val="20"/>
          <w:szCs w:val="20"/>
        </w:rPr>
        <w:t>3</w:t>
      </w:r>
    </w:p>
    <w:p w14:paraId="02952C4C" w14:textId="77777777" w:rsidR="00164488" w:rsidRDefault="00164488" w:rsidP="002C75EF">
      <w:pPr>
        <w:spacing w:after="0" w:line="271" w:lineRule="auto"/>
        <w:jc w:val="center"/>
        <w:rPr>
          <w:rFonts w:ascii="Arial" w:hAnsi="Arial" w:cs="Arial"/>
          <w:b/>
        </w:rPr>
      </w:pPr>
    </w:p>
    <w:p w14:paraId="1B5E041A" w14:textId="77ACFF6A" w:rsidR="002C75EF" w:rsidRDefault="002C75EF" w:rsidP="002C75EF">
      <w:pPr>
        <w:spacing w:after="0" w:line="271" w:lineRule="auto"/>
        <w:jc w:val="center"/>
        <w:rPr>
          <w:rFonts w:ascii="Arial" w:hAnsi="Arial" w:cs="Arial"/>
          <w:b/>
        </w:rPr>
      </w:pPr>
      <w:r w:rsidRPr="002C75EF">
        <w:rPr>
          <w:rFonts w:ascii="Arial" w:hAnsi="Arial" w:cs="Arial"/>
          <w:b/>
        </w:rPr>
        <w:t xml:space="preserve">OPIS PRZEDMIOTU ZAMÓWIENIA </w:t>
      </w:r>
    </w:p>
    <w:p w14:paraId="0E2DA25D" w14:textId="77777777" w:rsidR="002C75EF" w:rsidRPr="002C75EF" w:rsidRDefault="002C75EF" w:rsidP="002C75EF">
      <w:pPr>
        <w:spacing w:after="0" w:line="271" w:lineRule="auto"/>
        <w:jc w:val="center"/>
        <w:rPr>
          <w:rFonts w:ascii="Arial" w:hAnsi="Arial" w:cs="Arial"/>
          <w:b/>
        </w:rPr>
      </w:pPr>
    </w:p>
    <w:p w14:paraId="1E7997A4" w14:textId="1C1703E3" w:rsidR="002C75EF" w:rsidRDefault="002C75EF" w:rsidP="00907283">
      <w:pPr>
        <w:spacing w:before="240"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907283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Zakup i dostaw</w:t>
      </w:r>
      <w:r w:rsidR="005E09EE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a urządzeń </w:t>
      </w:r>
      <w:r w:rsidR="00A9000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do pracowni branży drzewnej </w:t>
      </w:r>
      <w:r w:rsidR="008B133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w Zespole Szkół nr 1 w Ostrzeszowie</w:t>
      </w:r>
      <w:r w:rsidR="00756D4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w ramach projektu „Kompleksowe wsparcie kształcenia zawodowego w powiecie ostrzeszowskim” </w:t>
      </w:r>
    </w:p>
    <w:p w14:paraId="69B65A3D" w14:textId="0D9D3AEC" w:rsidR="00FD7A76" w:rsidRPr="00907283" w:rsidRDefault="00FD7A76" w:rsidP="00907283">
      <w:pPr>
        <w:spacing w:before="240"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Produkty muszą być nowe, nieużywane</w:t>
      </w:r>
    </w:p>
    <w:p w14:paraId="5D34EDF6" w14:textId="39FCE6EB" w:rsidR="000F73B0" w:rsidRPr="000F73B0" w:rsidRDefault="000F73B0" w:rsidP="002C75EF">
      <w:pPr>
        <w:spacing w:before="24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164488">
        <w:rPr>
          <w:rFonts w:ascii="Arial" w:hAnsi="Arial" w:cs="Arial"/>
          <w:color w:val="000000" w:themeColor="text1"/>
          <w:sz w:val="20"/>
          <w:szCs w:val="20"/>
        </w:rPr>
        <w:t>Minimalny wymagany okres gwarancji na cały przedmiot zamówienia– 24 miesiące</w:t>
      </w:r>
    </w:p>
    <w:p w14:paraId="616CA2BF" w14:textId="77777777" w:rsidR="008B1336" w:rsidRPr="008B1336" w:rsidRDefault="008B1336" w:rsidP="008B1336">
      <w:pPr>
        <w:spacing w:line="276" w:lineRule="auto"/>
        <w:rPr>
          <w:color w:val="000000" w:themeColor="text1"/>
        </w:rPr>
      </w:pPr>
    </w:p>
    <w:p w14:paraId="352DE432" w14:textId="3C9826D5" w:rsidR="000F73B0" w:rsidRPr="008B1336" w:rsidRDefault="000F73B0"/>
    <w:tbl>
      <w:tblPr>
        <w:tblStyle w:val="Tabela-Siatka"/>
        <w:tblW w:w="5000" w:type="pct"/>
        <w:tblLook w:val="04A0" w:firstRow="1" w:lastRow="0" w:firstColumn="1" w:lastColumn="0" w:noHBand="0" w:noVBand="1"/>
        <w:tblCaption w:val="Opis przedmiotu zamówienia - Specyfikacja asortymentu - Wyposażenie i doposażenie pracowni gastronomicznej w Zespole Szkół Ponadpodstawowych nr 2 im. K. F. Libelta w Krotoszynie"/>
        <w:tblDescription w:val="Tabela składa się z jednej kolumny i pięciu wierszy o następującej treści: wiersz 1 - minimalne dane techniczne wymagane przez Zamawiającego. Wiersz 2 - 1. Stół przyścienny z panelem 3xszuflada oraz 2-ma półkami – 6 sztuk Stół przyścienny z półką i blokiem trzech szuflad. Wykonany ze stali nierdzewnej. Wymiary: wysokość: 850mm, szerokość: 1800mm, głębokość: od 600mm do 700mm. Drzwi suwane. Produkty muszą być nowe, nieużywane. Wiersz 3 - 2. Szafka wisząca – 6 sztuk Szafka wisząca wykonana ze stali nierdzewnej. Z drzwiami suwanymi. Wymiary: wysokość od 600mm do 700mm, głębokość od 300mm do 350mm, szerokość 1600mm. Produkty muszą być nowe, nieużywane. Wiersz 4 - 3. Stół ze zlewem 1-kom i miejscem na zmywarkę spawany – 1 sztuka Stół ze zlewem jednokomorowym i miejscem na zmywarkę. Stół spawany. Wymiary stołu: szerokość 1700mm, głębokość: 600mm, wysokość: od 850mm do 900mm. Produkt musi być nowy, nieużywany. Wiersz 5 - 4. Stół nierdzewny z półką – 6 sztuk Stół centralny z jedną półką o wymiarach: szerokość 1600mm, głębokość 700mm, wysokość 850 mm. Wykonany ze stali nierdzewnej. Produkty muszą być nowe, nieużywane."/>
      </w:tblPr>
      <w:tblGrid>
        <w:gridCol w:w="9062"/>
      </w:tblGrid>
      <w:tr w:rsidR="00B152D0" w:rsidRPr="008B1336" w14:paraId="17571283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515C" w14:textId="77777777" w:rsidR="00B152D0" w:rsidRPr="008B1336" w:rsidRDefault="00B152D0" w:rsidP="009C2B2B">
            <w:pPr>
              <w:spacing w:before="120" w:after="120" w:line="268" w:lineRule="auto"/>
              <w:jc w:val="center"/>
              <w:rPr>
                <w:rFonts w:cstheme="minorHAnsi"/>
                <w:color w:val="000000" w:themeColor="text1"/>
                <w:lang w:val="pl-PL"/>
              </w:rPr>
            </w:pPr>
            <w:r w:rsidRPr="008B1336">
              <w:rPr>
                <w:rFonts w:cstheme="minorHAnsi"/>
                <w:color w:val="000000" w:themeColor="text1"/>
                <w:lang w:val="pl-PL"/>
              </w:rPr>
              <w:t>Minimalne dane techniczne wymagane przez Zamawiającego</w:t>
            </w:r>
          </w:p>
        </w:tc>
      </w:tr>
      <w:tr w:rsidR="00B152D0" w:rsidRPr="008B1336" w14:paraId="08E73505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6718" w14:textId="77777777" w:rsidR="00B152D0" w:rsidRDefault="00B152D0" w:rsidP="000436C2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bookmarkStart w:id="0" w:name="_Hlk110852210"/>
            <w:bookmarkStart w:id="1" w:name="_Hlk112954947"/>
            <w:r w:rsidRPr="008A7869"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Maszyna wytrzymałościowa 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- sztuk 1 </w:t>
            </w:r>
          </w:p>
          <w:bookmarkEnd w:id="0"/>
          <w:p w14:paraId="49D8B965" w14:textId="6590F32F" w:rsidR="009A2778" w:rsidRPr="00855952" w:rsidRDefault="009A2778" w:rsidP="000436C2">
            <w:pPr>
              <w:spacing w:line="360" w:lineRule="auto"/>
              <w:rPr>
                <w:rFonts w:ascii="Arial" w:hAnsi="Arial" w:cs="Arial"/>
                <w:color w:val="000000" w:themeColor="text1"/>
                <w:lang w:val="pl-PL"/>
              </w:rPr>
            </w:pPr>
          </w:p>
          <w:p w14:paraId="7ED42E68" w14:textId="251F3637" w:rsidR="00CA0C1A" w:rsidRPr="00855952" w:rsidRDefault="009A2778" w:rsidP="000436C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Uniwersalna dwu kolumnowa maszyna wytrzymałościowa o zakresie badawczym nie mniejszym niż 20KN</w:t>
            </w:r>
            <w:r w:rsidR="00855952">
              <w:rPr>
                <w:color w:val="000000" w:themeColor="text1"/>
              </w:rPr>
              <w:t xml:space="preserve"> </w:t>
            </w:r>
          </w:p>
          <w:p w14:paraId="788A93B2" w14:textId="1439BE81" w:rsidR="00AE7875" w:rsidRPr="00640F4E" w:rsidRDefault="009A2778" w:rsidP="000436C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Urządzenie wyposażone w oprogramowanie pomiarowe, komputer z systemem operacyjnym nie gorszym niż Windows 10</w:t>
            </w:r>
          </w:p>
          <w:p w14:paraId="46A35251" w14:textId="77777777" w:rsidR="009A2778" w:rsidRPr="00855952" w:rsidRDefault="009A2778" w:rsidP="000436C2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Zestaw przystosowany do testów wytrzymałościowych wg załączonych schematów:</w:t>
            </w:r>
          </w:p>
          <w:p w14:paraId="0299D2CF" w14:textId="77777777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t xml:space="preserve">-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rozciągania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drewna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wzdłuż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włókien</w:t>
            </w:r>
            <w:proofErr w:type="spellEnd"/>
          </w:p>
          <w:p w14:paraId="6238F975" w14:textId="77777777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t xml:space="preserve">-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rozciągania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drewna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w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poprzek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włókien</w:t>
            </w:r>
            <w:proofErr w:type="spellEnd"/>
          </w:p>
          <w:p w14:paraId="3EC6E86E" w14:textId="77777777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t xml:space="preserve">-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zginania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statycznego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drewna</w:t>
            </w:r>
            <w:proofErr w:type="spellEnd"/>
          </w:p>
          <w:p w14:paraId="6FCF9628" w14:textId="77777777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t xml:space="preserve">- 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ściskania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drewna</w:t>
            </w:r>
            <w:proofErr w:type="spellEnd"/>
          </w:p>
          <w:p w14:paraId="09C06057" w14:textId="77777777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t xml:space="preserve">-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ścinania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drewna</w:t>
            </w:r>
            <w:proofErr w:type="spellEnd"/>
          </w:p>
          <w:p w14:paraId="54F6483E" w14:textId="064E1FA7" w:rsidR="00855952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  <w:lang w:val="pl-PL"/>
              </w:rPr>
            </w:pPr>
            <w:r w:rsidRPr="00855952">
              <w:rPr>
                <w:rFonts w:ascii="Arial" w:hAnsi="Arial" w:cs="Arial"/>
                <w:color w:val="000000" w:themeColor="text1"/>
              </w:rPr>
              <w:t xml:space="preserve">-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twardości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drewna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metodą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Janki</w:t>
            </w:r>
          </w:p>
          <w:p w14:paraId="141283ED" w14:textId="5E43649D" w:rsidR="009A2778" w:rsidRPr="00855952" w:rsidRDefault="009A2778" w:rsidP="000436C2">
            <w:pPr>
              <w:pStyle w:val="Akapitzlist"/>
              <w:numPr>
                <w:ilvl w:val="0"/>
                <w:numId w:val="22"/>
              </w:numPr>
              <w:spacing w:line="360" w:lineRule="auto"/>
              <w:ind w:left="720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Sterowanie z użyciem  pilota oraz z oprogramowania</w:t>
            </w:r>
          </w:p>
          <w:p w14:paraId="255BCE6D" w14:textId="77777777" w:rsidR="009A2778" w:rsidRPr="00855952" w:rsidRDefault="009A2778" w:rsidP="000436C2">
            <w:pPr>
              <w:pStyle w:val="Akapitzlist"/>
              <w:numPr>
                <w:ilvl w:val="0"/>
                <w:numId w:val="22"/>
              </w:numPr>
              <w:spacing w:line="360" w:lineRule="auto"/>
              <w:ind w:left="720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Licencja oprogramowania bezterminowa. Zdalna komunikacja z urządzenia do podłączenia serwisowego producenta online.</w:t>
            </w:r>
          </w:p>
          <w:p w14:paraId="4E0AEF55" w14:textId="15880947" w:rsidR="009A2778" w:rsidRPr="00855952" w:rsidRDefault="009A2778" w:rsidP="000436C2">
            <w:pPr>
              <w:pStyle w:val="Akapitzlist"/>
              <w:numPr>
                <w:ilvl w:val="0"/>
                <w:numId w:val="22"/>
              </w:numPr>
              <w:spacing w:line="360" w:lineRule="auto"/>
              <w:ind w:left="720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Parametry techniczne nie gorsze niż:</w:t>
            </w:r>
          </w:p>
          <w:p w14:paraId="6AEB7C10" w14:textId="2D3559F3" w:rsidR="009A2778" w:rsidRPr="00855952" w:rsidRDefault="009A2778" w:rsidP="000436C2">
            <w:pPr>
              <w:spacing w:line="360" w:lineRule="auto"/>
              <w:ind w:left="72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Dokładność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pomiarowa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nie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gorsze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niż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1%</w:t>
            </w:r>
            <w:r w:rsidR="00855952" w:rsidRPr="00855952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855952" w:rsidRPr="00855952">
              <w:rPr>
                <w:rFonts w:ascii="Arial" w:hAnsi="Arial" w:cs="Arial"/>
                <w:color w:val="000000" w:themeColor="text1"/>
              </w:rPr>
              <w:br/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Szczęki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mechaniczne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>,</w:t>
            </w:r>
          </w:p>
          <w:p w14:paraId="67036AF8" w14:textId="77777777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lastRenderedPageBreak/>
              <w:t>Zakres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dokładności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siły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nie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gorsze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niż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1%-100%Fs,</w:t>
            </w:r>
          </w:p>
          <w:p w14:paraId="092BA15C" w14:textId="77777777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Rozdzielczość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wskazania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siły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nie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gorsze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niż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1/300000Fs,</w:t>
            </w:r>
          </w:p>
          <w:p w14:paraId="69DA0429" w14:textId="006FEA55" w:rsidR="009A2778" w:rsidRPr="00756D4F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56D4F">
              <w:rPr>
                <w:rFonts w:ascii="Arial" w:hAnsi="Arial" w:cs="Arial"/>
                <w:color w:val="000000" w:themeColor="text1"/>
              </w:rPr>
              <w:t>Zakres</w:t>
            </w:r>
            <w:proofErr w:type="spellEnd"/>
            <w:r w:rsidRPr="00756D4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56D4F">
              <w:rPr>
                <w:rFonts w:ascii="Arial" w:hAnsi="Arial" w:cs="Arial"/>
                <w:color w:val="000000" w:themeColor="text1"/>
              </w:rPr>
              <w:t>przejazdu</w:t>
            </w:r>
            <w:proofErr w:type="spellEnd"/>
            <w:r w:rsidRPr="00756D4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56D4F">
              <w:rPr>
                <w:rFonts w:ascii="Arial" w:hAnsi="Arial" w:cs="Arial"/>
                <w:color w:val="000000" w:themeColor="text1"/>
              </w:rPr>
              <w:t>trawersy</w:t>
            </w:r>
            <w:proofErr w:type="spellEnd"/>
            <w:r w:rsidRPr="00756D4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877384" w:rsidRPr="00756D4F">
              <w:rPr>
                <w:rFonts w:ascii="Arial" w:hAnsi="Arial" w:cs="Arial"/>
                <w:color w:val="000000" w:themeColor="text1"/>
              </w:rPr>
              <w:t>nie</w:t>
            </w:r>
            <w:r w:rsidRPr="00756D4F">
              <w:rPr>
                <w:rFonts w:ascii="Arial" w:hAnsi="Arial" w:cs="Arial"/>
                <w:color w:val="000000" w:themeColor="text1"/>
              </w:rPr>
              <w:t>gorsze</w:t>
            </w:r>
            <w:proofErr w:type="spellEnd"/>
            <w:r w:rsidRPr="00756D4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56D4F">
              <w:rPr>
                <w:rFonts w:ascii="Arial" w:hAnsi="Arial" w:cs="Arial"/>
                <w:color w:val="000000" w:themeColor="text1"/>
              </w:rPr>
              <w:t>niż</w:t>
            </w:r>
            <w:proofErr w:type="spellEnd"/>
            <w:r w:rsidRPr="00756D4F">
              <w:rPr>
                <w:rFonts w:ascii="Arial" w:hAnsi="Arial" w:cs="Arial"/>
                <w:color w:val="000000" w:themeColor="text1"/>
              </w:rPr>
              <w:t xml:space="preserve"> 1100mm,</w:t>
            </w:r>
          </w:p>
          <w:p w14:paraId="6BDE8C82" w14:textId="7B2032B1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Przestrzeń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do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rozciągania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nie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gorsze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niż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800mm</w:t>
            </w:r>
          </w:p>
          <w:p w14:paraId="53C13B7B" w14:textId="1544FE76" w:rsidR="009A2778" w:rsidRPr="00855952" w:rsidRDefault="009A2778" w:rsidP="000436C2">
            <w:pPr>
              <w:spacing w:line="360" w:lineRule="auto"/>
              <w:ind w:left="708"/>
              <w:rPr>
                <w:rFonts w:ascii="Arial" w:hAnsi="Arial" w:cs="Arial"/>
                <w:color w:val="000000" w:themeColor="text1"/>
                <w:lang w:val="pl-PL"/>
              </w:rPr>
            </w:pP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Przestrzeń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do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ściskania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nie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gorsze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55952">
              <w:rPr>
                <w:rFonts w:ascii="Arial" w:hAnsi="Arial" w:cs="Arial"/>
                <w:color w:val="000000" w:themeColor="text1"/>
              </w:rPr>
              <w:t>niż</w:t>
            </w:r>
            <w:proofErr w:type="spellEnd"/>
            <w:r w:rsidRPr="00855952">
              <w:rPr>
                <w:rFonts w:ascii="Arial" w:hAnsi="Arial" w:cs="Arial"/>
                <w:color w:val="000000" w:themeColor="text1"/>
              </w:rPr>
              <w:t xml:space="preserve"> 800mm</w:t>
            </w:r>
          </w:p>
          <w:p w14:paraId="3713B906" w14:textId="49F1A3B4" w:rsidR="009A2778" w:rsidRPr="00855952" w:rsidRDefault="009A2778" w:rsidP="000436C2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 xml:space="preserve">Waga urządzenia nie więcej niż </w:t>
            </w:r>
            <w:r w:rsidR="00877384">
              <w:rPr>
                <w:color w:val="000000" w:themeColor="text1"/>
              </w:rPr>
              <w:t>5</w:t>
            </w:r>
            <w:r w:rsidRPr="00855952">
              <w:rPr>
                <w:color w:val="000000" w:themeColor="text1"/>
              </w:rPr>
              <w:t>00 kg</w:t>
            </w:r>
          </w:p>
          <w:p w14:paraId="0AADDEC5" w14:textId="4EA83F0E" w:rsidR="009A2778" w:rsidRPr="00855952" w:rsidRDefault="009A2778" w:rsidP="000436C2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Wymagana w zestawie kulka o średnicy 11,28mm do testów wciskania w drewno</w:t>
            </w:r>
          </w:p>
          <w:p w14:paraId="4B47D8E6" w14:textId="6B46485B" w:rsidR="009A2778" w:rsidRPr="00855952" w:rsidRDefault="009A2778" w:rsidP="000436C2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Zasilanie 230 V</w:t>
            </w:r>
          </w:p>
          <w:p w14:paraId="1E58C546" w14:textId="772EF718" w:rsidR="009A2778" w:rsidRPr="00855952" w:rsidRDefault="009A2778" w:rsidP="000436C2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Wysokość do 1950 mm</w:t>
            </w:r>
          </w:p>
          <w:p w14:paraId="40747E30" w14:textId="4F7EA527" w:rsidR="009A2778" w:rsidRPr="00855952" w:rsidRDefault="009A2778" w:rsidP="000436C2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Wymagany mikroskop pomiarowy o powiększeniu minimum 10x z podziałką 0,1mm</w:t>
            </w:r>
          </w:p>
          <w:p w14:paraId="5019D76C" w14:textId="4F06C293" w:rsidR="009A2778" w:rsidRPr="00855952" w:rsidRDefault="009A2778" w:rsidP="000436C2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Szkolenie minimum dwu dniowe dla 4 operatorów dla zaprezentowania poprawności działania</w:t>
            </w:r>
          </w:p>
          <w:p w14:paraId="0A6A17DD" w14:textId="73D2193B" w:rsidR="009A2778" w:rsidRPr="00855952" w:rsidRDefault="009A2778" w:rsidP="000436C2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  <w:r w:rsidRPr="00855952">
              <w:rPr>
                <w:color w:val="000000" w:themeColor="text1"/>
              </w:rPr>
              <w:t>Świadectwo wzorcowania wykonane po instalacji urządzenia przez autoryzowany serwis producenta</w:t>
            </w:r>
          </w:p>
          <w:p w14:paraId="2262BE7A" w14:textId="5069ECE5" w:rsidR="009A2778" w:rsidRPr="00640F4E" w:rsidRDefault="009A2778" w:rsidP="000436C2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color w:val="000000" w:themeColor="text1"/>
              </w:rPr>
            </w:pPr>
            <w:proofErr w:type="spellStart"/>
            <w:r w:rsidRPr="00855952">
              <w:rPr>
                <w:color w:val="000000" w:themeColor="text1"/>
                <w:lang w:val="en-US"/>
              </w:rPr>
              <w:t>Oprogramowanie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55952">
              <w:rPr>
                <w:color w:val="000000" w:themeColor="text1"/>
                <w:lang w:val="en-US"/>
              </w:rPr>
              <w:t>pozwala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55952">
              <w:rPr>
                <w:color w:val="000000" w:themeColor="text1"/>
                <w:lang w:val="en-US"/>
              </w:rPr>
              <w:t>na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55952">
              <w:rPr>
                <w:color w:val="000000" w:themeColor="text1"/>
                <w:lang w:val="en-US"/>
              </w:rPr>
              <w:t>wykonywanie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55952">
              <w:rPr>
                <w:color w:val="000000" w:themeColor="text1"/>
                <w:lang w:val="en-US"/>
              </w:rPr>
              <w:t>testów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55952">
              <w:rPr>
                <w:color w:val="000000" w:themeColor="text1"/>
                <w:lang w:val="en-US"/>
              </w:rPr>
              <w:t>wytrzymałościowych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do </w:t>
            </w:r>
            <w:proofErr w:type="spellStart"/>
            <w:r w:rsidRPr="00855952">
              <w:rPr>
                <w:color w:val="000000" w:themeColor="text1"/>
                <w:lang w:val="en-US"/>
              </w:rPr>
              <w:t>celów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55952">
              <w:rPr>
                <w:color w:val="000000" w:themeColor="text1"/>
                <w:lang w:val="en-US"/>
              </w:rPr>
              <w:t>edukacyjnych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w </w:t>
            </w:r>
            <w:proofErr w:type="spellStart"/>
            <w:r w:rsidRPr="00855952">
              <w:rPr>
                <w:color w:val="000000" w:themeColor="text1"/>
                <w:lang w:val="en-US"/>
              </w:rPr>
              <w:t>nauczaniu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55952">
              <w:rPr>
                <w:color w:val="000000" w:themeColor="text1"/>
                <w:lang w:val="en-US"/>
              </w:rPr>
              <w:t>przedmiotów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55952">
              <w:rPr>
                <w:color w:val="000000" w:themeColor="text1"/>
                <w:lang w:val="en-US"/>
              </w:rPr>
              <w:t>zawodowych</w:t>
            </w:r>
            <w:proofErr w:type="spellEnd"/>
            <w:r w:rsidRPr="0085595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55952">
              <w:rPr>
                <w:color w:val="000000" w:themeColor="text1"/>
                <w:lang w:val="en-US"/>
              </w:rPr>
              <w:t>stolarskich</w:t>
            </w:r>
            <w:proofErr w:type="spellEnd"/>
            <w:r w:rsidRPr="00855952">
              <w:rPr>
                <w:color w:val="000000" w:themeColor="text1"/>
                <w:lang w:val="en-US"/>
              </w:rPr>
              <w:t>.</w:t>
            </w:r>
          </w:p>
          <w:p w14:paraId="3E891874" w14:textId="77777777" w:rsidR="009A2778" w:rsidRPr="009A2778" w:rsidRDefault="009A2778" w:rsidP="000436C2">
            <w:pPr>
              <w:spacing w:line="360" w:lineRule="auto"/>
              <w:rPr>
                <w:rFonts w:cstheme="minorHAnsi"/>
                <w:color w:val="000000" w:themeColor="text1"/>
                <w:lang w:val="pl-PL"/>
              </w:rPr>
            </w:pPr>
          </w:p>
          <w:bookmarkEnd w:id="1"/>
          <w:p w14:paraId="6D3AEEC7" w14:textId="77777777" w:rsidR="00B152D0" w:rsidRPr="008A7869" w:rsidRDefault="00B152D0" w:rsidP="000436C2">
            <w:pPr>
              <w:pStyle w:val="Akapitzlist"/>
              <w:spacing w:line="360" w:lineRule="auto"/>
              <w:rPr>
                <w:rFonts w:cstheme="minorHAnsi"/>
                <w:color w:val="000000" w:themeColor="text1"/>
              </w:rPr>
            </w:pPr>
          </w:p>
        </w:tc>
      </w:tr>
      <w:tr w:rsidR="00B152D0" w:rsidRPr="008B1336" w14:paraId="708C6B76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CE0F" w14:textId="015A0C8D" w:rsidR="00DB136F" w:rsidRPr="00DB136F" w:rsidRDefault="00B152D0" w:rsidP="00DB136F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bookmarkStart w:id="2" w:name="_Hlk110852234"/>
            <w:r w:rsidRPr="006A5826">
              <w:rPr>
                <w:rFonts w:cstheme="minorHAnsi"/>
                <w:b/>
                <w:bCs/>
                <w:color w:val="000000" w:themeColor="text1"/>
              </w:rPr>
              <w:lastRenderedPageBreak/>
              <w:t>Suszarka laboratoryjna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– sztuk 1</w:t>
            </w:r>
            <w:bookmarkStart w:id="3" w:name="_Hlk112957281"/>
            <w:bookmarkEnd w:id="2"/>
          </w:p>
          <w:p w14:paraId="484DEFB6" w14:textId="77777777" w:rsidR="00DB136F" w:rsidRPr="006A5826" w:rsidRDefault="00DB136F" w:rsidP="00DB136F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FE221D">
              <w:rPr>
                <w:color w:val="000000" w:themeColor="text1"/>
                <w:sz w:val="20"/>
                <w:szCs w:val="20"/>
                <w:shd w:val="clear" w:color="auto" w:fill="FFFFFF"/>
              </w:rPr>
              <w:t>„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6A5826">
              <w:rPr>
                <w:rFonts w:cstheme="minorHAnsi"/>
                <w:color w:val="000000" w:themeColor="text1"/>
              </w:rPr>
              <w:t>Suszarka próżniowa, profesjonalne urządzenie laboratoryjne zapewniające szybkie i bezpieczne suszenie materiałów</w:t>
            </w:r>
          </w:p>
          <w:p w14:paraId="70F1FEF1" w14:textId="77777777" w:rsidR="00DB136F" w:rsidRPr="006A5826" w:rsidRDefault="00DB136F" w:rsidP="00DB136F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 xml:space="preserve"> Komora min. </w:t>
            </w:r>
            <w:r>
              <w:rPr>
                <w:rFonts w:cstheme="minorHAnsi"/>
                <w:color w:val="000000" w:themeColor="text1"/>
              </w:rPr>
              <w:t>20</w:t>
            </w:r>
            <w:r w:rsidRPr="006A5826">
              <w:rPr>
                <w:rFonts w:cstheme="minorHAnsi"/>
                <w:color w:val="000000" w:themeColor="text1"/>
              </w:rPr>
              <w:t xml:space="preserve"> litrów</w:t>
            </w:r>
          </w:p>
          <w:p w14:paraId="0ECE5DFD" w14:textId="77777777" w:rsidR="00DB136F" w:rsidRPr="006A5826" w:rsidRDefault="00DB136F" w:rsidP="00DB136F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min. 1 </w:t>
            </w:r>
            <w:r w:rsidRPr="006A5826">
              <w:rPr>
                <w:rFonts w:cstheme="minorHAnsi"/>
                <w:color w:val="000000" w:themeColor="text1"/>
              </w:rPr>
              <w:t xml:space="preserve"> wysuwan</w:t>
            </w:r>
            <w:r>
              <w:rPr>
                <w:rFonts w:cstheme="minorHAnsi"/>
                <w:color w:val="000000" w:themeColor="text1"/>
              </w:rPr>
              <w:t>a</w:t>
            </w:r>
            <w:r w:rsidRPr="006A5826">
              <w:rPr>
                <w:rFonts w:cstheme="minorHAnsi"/>
                <w:color w:val="000000" w:themeColor="text1"/>
              </w:rPr>
              <w:t xml:space="preserve"> półk</w:t>
            </w:r>
            <w:r>
              <w:rPr>
                <w:rFonts w:cstheme="minorHAnsi"/>
                <w:color w:val="000000" w:themeColor="text1"/>
              </w:rPr>
              <w:t>a</w:t>
            </w:r>
            <w:r w:rsidRPr="006A5826">
              <w:rPr>
                <w:rFonts w:cstheme="minorHAnsi"/>
                <w:color w:val="000000" w:themeColor="text1"/>
              </w:rPr>
              <w:t>, na któr</w:t>
            </w:r>
            <w:r>
              <w:rPr>
                <w:rFonts w:cstheme="minorHAnsi"/>
                <w:color w:val="000000" w:themeColor="text1"/>
              </w:rPr>
              <w:t>ej</w:t>
            </w:r>
            <w:r w:rsidRPr="006A5826">
              <w:rPr>
                <w:rFonts w:cstheme="minorHAnsi"/>
                <w:color w:val="000000" w:themeColor="text1"/>
              </w:rPr>
              <w:t xml:space="preserve"> zmieszczą się niskie i wysokie naczynia. </w:t>
            </w:r>
          </w:p>
          <w:p w14:paraId="1DF85EE5" w14:textId="77777777" w:rsidR="00DB136F" w:rsidRPr="006A5826" w:rsidRDefault="00DB136F" w:rsidP="00DB136F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>Kontroler temperatury</w:t>
            </w:r>
          </w:p>
          <w:p w14:paraId="5C5D4291" w14:textId="77777777" w:rsidR="00DB136F" w:rsidRPr="006A5826" w:rsidRDefault="00DB136F" w:rsidP="00DB136F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>Regulator PID</w:t>
            </w:r>
          </w:p>
          <w:p w14:paraId="00CFAA8B" w14:textId="77777777" w:rsidR="00DB136F" w:rsidRPr="006A5826" w:rsidRDefault="00DB136F" w:rsidP="00DB136F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 xml:space="preserve">Zastosowany regulator PID utrzymuje temperaturę suszenia na stałym poziomie (do 250 °C, z </w:t>
            </w:r>
            <w:proofErr w:type="spellStart"/>
            <w:r w:rsidRPr="006A5826">
              <w:rPr>
                <w:rFonts w:cstheme="minorHAnsi"/>
                <w:color w:val="000000" w:themeColor="text1"/>
              </w:rPr>
              <w:t>dokł</w:t>
            </w:r>
            <w:proofErr w:type="spellEnd"/>
            <w:r w:rsidRPr="006A5826">
              <w:rPr>
                <w:rFonts w:cstheme="minorHAnsi"/>
                <w:color w:val="000000" w:themeColor="text1"/>
              </w:rPr>
              <w:t xml:space="preserve">. </w:t>
            </w:r>
            <w:r w:rsidRPr="001B02E2">
              <w:rPr>
                <w:rFonts w:eastAsia="CIDFont+F3"/>
                <w:color w:val="000000" w:themeColor="text1"/>
              </w:rPr>
              <w:t>+/- 0,9°C</w:t>
            </w:r>
            <w:r w:rsidRPr="006A5826">
              <w:rPr>
                <w:rFonts w:cstheme="minorHAnsi"/>
                <w:color w:val="000000" w:themeColor="text1"/>
              </w:rPr>
              <w:t>).</w:t>
            </w:r>
          </w:p>
          <w:p w14:paraId="39CE3F42" w14:textId="77777777" w:rsidR="00DB136F" w:rsidRPr="006A5826" w:rsidRDefault="00DB136F" w:rsidP="00DB136F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>Materiał okna -  podwójne, hartowane szkło</w:t>
            </w:r>
          </w:p>
          <w:p w14:paraId="385D99A0" w14:textId="77777777" w:rsidR="00DB136F" w:rsidRPr="006A5826" w:rsidRDefault="00DB136F" w:rsidP="00DB136F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>Wyświetlacz -LED</w:t>
            </w:r>
          </w:p>
          <w:p w14:paraId="79DB5B79" w14:textId="77777777" w:rsidR="00DB136F" w:rsidRPr="006A5826" w:rsidRDefault="00DB136F" w:rsidP="00DB136F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>Moc znamionowa min.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6A5826">
              <w:rPr>
                <w:rFonts w:cstheme="minorHAnsi"/>
                <w:color w:val="000000" w:themeColor="text1"/>
              </w:rPr>
              <w:t>450 W</w:t>
            </w:r>
          </w:p>
          <w:p w14:paraId="6F5134AE" w14:textId="77777777" w:rsidR="00DB136F" w:rsidRPr="006A5826" w:rsidRDefault="00DB136F" w:rsidP="00DB136F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 xml:space="preserve">Napięcie znamionowe 230 V / 50 </w:t>
            </w:r>
            <w:proofErr w:type="spellStart"/>
            <w:r w:rsidRPr="006A5826">
              <w:rPr>
                <w:rFonts w:cstheme="minorHAnsi"/>
                <w:color w:val="000000" w:themeColor="text1"/>
              </w:rPr>
              <w:t>Hz</w:t>
            </w:r>
            <w:proofErr w:type="spellEnd"/>
          </w:p>
          <w:p w14:paraId="195EDDA4" w14:textId="77777777" w:rsidR="00DB136F" w:rsidRPr="006A5826" w:rsidRDefault="00DB136F" w:rsidP="00DB136F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>Wilgotność robocza ≤ 85%</w:t>
            </w:r>
          </w:p>
          <w:p w14:paraId="67699BBE" w14:textId="77777777" w:rsidR="00DB136F" w:rsidRPr="006A5826" w:rsidRDefault="00DB136F" w:rsidP="00DB136F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6A5826">
              <w:rPr>
                <w:rFonts w:cstheme="minorHAnsi"/>
                <w:color w:val="000000" w:themeColor="text1"/>
              </w:rPr>
              <w:t>Temperatura robocza 5-40°C</w:t>
            </w:r>
          </w:p>
          <w:p w14:paraId="68E65E2F" w14:textId="449CDBEB" w:rsidR="00DB136F" w:rsidRPr="00DB136F" w:rsidRDefault="00DB136F" w:rsidP="00DB136F">
            <w:pPr>
              <w:pStyle w:val="Akapitzlist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color w:val="000000" w:themeColor="text1"/>
              </w:rPr>
            </w:pPr>
            <w:r w:rsidRPr="00F91395">
              <w:rPr>
                <w:rFonts w:cstheme="minorHAnsi"/>
                <w:color w:val="000000" w:themeColor="text1"/>
                <w:lang w:val="pl-PL"/>
              </w:rPr>
              <w:t>Zakres temperatury 50-250°C</w:t>
            </w:r>
            <w:r w:rsidRPr="00897637">
              <w:rPr>
                <w:lang w:val="en-US"/>
              </w:rPr>
              <w:t>”</w:t>
            </w:r>
          </w:p>
          <w:bookmarkEnd w:id="3"/>
          <w:p w14:paraId="4E716DC1" w14:textId="77777777" w:rsidR="00B152D0" w:rsidRPr="00B6592E" w:rsidRDefault="00B152D0" w:rsidP="009C2B2B">
            <w:pPr>
              <w:pStyle w:val="Akapitzlist"/>
              <w:spacing w:before="120" w:after="120" w:line="360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B152D0" w:rsidRPr="008B1336" w14:paraId="717FD80C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92B7" w14:textId="77777777" w:rsidR="00B152D0" w:rsidRPr="00031362" w:rsidRDefault="00B152D0" w:rsidP="009C2B2B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bookmarkStart w:id="4" w:name="_Hlk110854337"/>
            <w:r>
              <w:rPr>
                <w:rFonts w:cstheme="minorHAnsi"/>
                <w:b/>
                <w:bCs/>
                <w:color w:val="000000" w:themeColor="text1"/>
              </w:rPr>
              <w:t>Waga laboratoryjna – sztuk 2</w:t>
            </w:r>
          </w:p>
          <w:bookmarkEnd w:id="4"/>
          <w:p w14:paraId="71D4B4DC" w14:textId="77777777" w:rsidR="00C077FA" w:rsidRPr="00D263CC" w:rsidRDefault="00C077FA" w:rsidP="00C077FA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t xml:space="preserve">Układ wagowy - belka tensometryczna. </w:t>
            </w:r>
          </w:p>
          <w:p w14:paraId="082B4E7E" w14:textId="77777777" w:rsidR="00C077FA" w:rsidRPr="00D263CC" w:rsidRDefault="00C077FA" w:rsidP="00C077FA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t>Kalibracja zewnętrzna</w:t>
            </w:r>
            <w:r>
              <w:rPr>
                <w:rFonts w:cstheme="minorHAnsi"/>
                <w:color w:val="000000" w:themeColor="text1"/>
              </w:rPr>
              <w:t>/ wewnętrzna</w:t>
            </w:r>
            <w:r w:rsidRPr="00D263CC">
              <w:rPr>
                <w:rFonts w:cstheme="minorHAnsi"/>
                <w:color w:val="000000" w:themeColor="text1"/>
              </w:rPr>
              <w:t xml:space="preserve">. max zakres pomiarowy: </w:t>
            </w:r>
            <w:r>
              <w:rPr>
                <w:rFonts w:cstheme="minorHAnsi"/>
                <w:color w:val="000000" w:themeColor="text1"/>
              </w:rPr>
              <w:t>60</w:t>
            </w:r>
            <w:r w:rsidRPr="00D263CC">
              <w:rPr>
                <w:rFonts w:cstheme="minorHAnsi"/>
                <w:color w:val="000000" w:themeColor="text1"/>
              </w:rPr>
              <w:t xml:space="preserve">0g; </w:t>
            </w:r>
          </w:p>
          <w:p w14:paraId="006EEC74" w14:textId="77777777" w:rsidR="00C077FA" w:rsidRPr="00D263CC" w:rsidRDefault="00C077FA" w:rsidP="00C077FA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t>działka elementarna d: 0,01g</w:t>
            </w:r>
          </w:p>
          <w:p w14:paraId="3A71C5DA" w14:textId="77777777" w:rsidR="00C077FA" w:rsidRPr="00D263CC" w:rsidRDefault="00C077FA" w:rsidP="00C077FA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t>zasilacz sieciowy- zasilacz zewnętrzny</w:t>
            </w:r>
          </w:p>
          <w:p w14:paraId="39C02060" w14:textId="77777777" w:rsidR="00C077FA" w:rsidRDefault="00C077FA" w:rsidP="00C077FA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lastRenderedPageBreak/>
              <w:t>rozmiar szalki120mm-150mm</w:t>
            </w:r>
          </w:p>
          <w:p w14:paraId="3467143B" w14:textId="5AF0F9A6" w:rsidR="00C077FA" w:rsidRPr="00C077FA" w:rsidRDefault="00C077FA" w:rsidP="00C077FA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</w:rPr>
            </w:pPr>
            <w:r w:rsidRPr="002E581F">
              <w:rPr>
                <w:rFonts w:cstheme="minorHAnsi"/>
                <w:color w:val="000000" w:themeColor="text1"/>
              </w:rPr>
              <w:t>czas stabilizacji – do 5 sekund</w:t>
            </w:r>
            <w:r>
              <w:rPr>
                <w:rFonts w:cstheme="minorHAnsi"/>
                <w:color w:val="000000" w:themeColor="text1"/>
              </w:rPr>
              <w:t>”</w:t>
            </w:r>
          </w:p>
        </w:tc>
      </w:tr>
      <w:tr w:rsidR="00B152D0" w:rsidRPr="008B1336" w14:paraId="5A6086D5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9CDB" w14:textId="0BEA20AF" w:rsidR="00B152D0" w:rsidRPr="006B70ED" w:rsidRDefault="00B152D0" w:rsidP="006B70ED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5" w:name="_Hlk110854357"/>
            <w:r w:rsidRPr="005D1B2F">
              <w:rPr>
                <w:rFonts w:cstheme="minorHAnsi"/>
                <w:b/>
                <w:bCs/>
                <w:color w:val="000000" w:themeColor="text1"/>
                <w:lang w:val="pl-PL"/>
              </w:rPr>
              <w:lastRenderedPageBreak/>
              <w:t>Wag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>a analityczna– sztuk 2</w:t>
            </w:r>
            <w:bookmarkEnd w:id="5"/>
          </w:p>
          <w:p w14:paraId="20527B9B" w14:textId="77777777" w:rsidR="00B2172C" w:rsidRDefault="00B2172C" w:rsidP="00B2172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</w:t>
            </w:r>
            <w:r w:rsidRPr="00D263CC">
              <w:rPr>
                <w:rFonts w:cstheme="minorHAnsi"/>
                <w:color w:val="000000" w:themeColor="text1"/>
              </w:rPr>
              <w:t xml:space="preserve">recyzyjna waga analityczna </w:t>
            </w:r>
          </w:p>
          <w:p w14:paraId="175CB8A9" w14:textId="672589E1" w:rsidR="00B2172C" w:rsidRPr="00E246FC" w:rsidRDefault="00B2172C" w:rsidP="00B2172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 w:rsidRPr="00E246FC">
              <w:rPr>
                <w:rFonts w:cstheme="minorHAnsi"/>
                <w:color w:val="000000" w:themeColor="text1"/>
              </w:rPr>
              <w:t xml:space="preserve">układ wagowy - technologia </w:t>
            </w:r>
            <w:proofErr w:type="spellStart"/>
            <w:r w:rsidRPr="00E246FC">
              <w:rPr>
                <w:rFonts w:cstheme="minorHAnsi"/>
                <w:color w:val="000000" w:themeColor="text1"/>
              </w:rPr>
              <w:t>uniblock</w:t>
            </w:r>
            <w:proofErr w:type="spellEnd"/>
            <w:r w:rsidRPr="00E246FC">
              <w:rPr>
                <w:rFonts w:cstheme="minorHAnsi"/>
                <w:color w:val="000000" w:themeColor="text1"/>
              </w:rPr>
              <w:t xml:space="preserve"> </w:t>
            </w:r>
            <w:r w:rsidRPr="00E246FC">
              <w:rPr>
                <w:rFonts w:eastAsiaTheme="minorHAnsi"/>
              </w:rPr>
              <w:t>lub technologia pozwalająca zachować wymagany czas stabilizacji (Kompensacja siły)</w:t>
            </w:r>
          </w:p>
          <w:p w14:paraId="5B24EC95" w14:textId="77777777" w:rsidR="00B2172C" w:rsidRPr="00D263CC" w:rsidRDefault="00B2172C" w:rsidP="00B2172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t>konstrukcja odporna na wstrząsy, krótki czas stabilizacji - około 3s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  <w:p w14:paraId="3294EB05" w14:textId="77777777" w:rsidR="00B2172C" w:rsidRPr="00D263CC" w:rsidRDefault="00B2172C" w:rsidP="00B2172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</w:t>
            </w:r>
            <w:r w:rsidRPr="00D263CC">
              <w:rPr>
                <w:rFonts w:cstheme="minorHAnsi"/>
                <w:color w:val="000000" w:themeColor="text1"/>
              </w:rPr>
              <w:t>utomatyczna kalibracja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0A3158">
              <w:rPr>
                <w:rFonts w:eastAsiaTheme="minorHAnsi"/>
              </w:rPr>
              <w:t>lub opcja szybkiej kalibracji wybierana na wadze</w:t>
            </w:r>
          </w:p>
          <w:p w14:paraId="1608DEF5" w14:textId="77777777" w:rsidR="00B2172C" w:rsidRDefault="00B2172C" w:rsidP="00B2172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 w:rsidRPr="00D263CC">
              <w:rPr>
                <w:rFonts w:cstheme="minorHAnsi"/>
                <w:color w:val="000000" w:themeColor="text1"/>
              </w:rPr>
              <w:t>konstrukcja  zwiększająca odporność wagi na czynniki zewnętrzne takie jak drgania i wahania temperatury</w:t>
            </w:r>
          </w:p>
          <w:p w14:paraId="6D5E230F" w14:textId="77777777" w:rsidR="00B2172C" w:rsidRPr="0029608E" w:rsidRDefault="00B2172C" w:rsidP="00B2172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>
              <w:t xml:space="preserve">port USB wagi pozwalający na podłączenie </w:t>
            </w:r>
            <w:proofErr w:type="spellStart"/>
            <w:r>
              <w:t>pendrive’a</w:t>
            </w:r>
            <w:proofErr w:type="spellEnd"/>
            <w:r>
              <w:t xml:space="preserve">, klawiatury, PC-ta, </w:t>
            </w:r>
            <w:proofErr w:type="spellStart"/>
            <w:r>
              <w:t>tableta</w:t>
            </w:r>
            <w:proofErr w:type="spellEnd"/>
            <w:r>
              <w:t xml:space="preserve">, drukarki czy skanera kodów kreskowych lub port USB komunikacyjny z tyłu/boku wagi do podłączenia PC-ta i port komunikacyjny do podłączenia drukarki </w:t>
            </w:r>
          </w:p>
          <w:p w14:paraId="4F73F048" w14:textId="77777777" w:rsidR="00B2172C" w:rsidRPr="0055091E" w:rsidRDefault="00B2172C" w:rsidP="00B2172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proofErr w:type="spellStart"/>
            <w:r w:rsidRPr="0055091E">
              <w:rPr>
                <w:color w:val="000000" w:themeColor="text1"/>
                <w:lang w:val="en-US"/>
              </w:rPr>
              <w:t>wyświetlacz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typu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OLED z </w:t>
            </w:r>
            <w:proofErr w:type="spellStart"/>
            <w:r w:rsidRPr="0055091E">
              <w:rPr>
                <w:color w:val="000000" w:themeColor="text1"/>
                <w:lang w:val="en-US"/>
              </w:rPr>
              <w:t>szerokim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kątem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widoczności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nawet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przy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słabym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color w:val="000000" w:themeColor="text1"/>
                <w:lang w:val="en-US"/>
              </w:rPr>
              <w:t>oświetleniu</w:t>
            </w:r>
            <w:proofErr w:type="spellEnd"/>
            <w:r w:rsidRPr="0055091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55091E">
              <w:rPr>
                <w:rFonts w:eastAsia="CIDFont+F3"/>
                <w:lang w:val="en-US"/>
              </w:rPr>
              <w:t>lub</w:t>
            </w:r>
            <w:proofErr w:type="spellEnd"/>
            <w:r w:rsidRPr="0055091E">
              <w:rPr>
                <w:rFonts w:eastAsia="CIDFont+F3"/>
                <w:lang w:val="en-US"/>
              </w:rPr>
              <w:t xml:space="preserve"> </w:t>
            </w:r>
            <w:proofErr w:type="spellStart"/>
            <w:r w:rsidRPr="0055091E">
              <w:rPr>
                <w:rFonts w:eastAsia="CIDFont+F3"/>
                <w:lang w:val="en-US"/>
              </w:rPr>
              <w:t>wyświetlacz</w:t>
            </w:r>
            <w:proofErr w:type="spellEnd"/>
            <w:r w:rsidRPr="0055091E">
              <w:rPr>
                <w:rFonts w:eastAsia="CIDFont+F3"/>
                <w:lang w:val="en-US"/>
              </w:rPr>
              <w:t xml:space="preserve"> o </w:t>
            </w:r>
            <w:proofErr w:type="spellStart"/>
            <w:r w:rsidRPr="0055091E">
              <w:rPr>
                <w:rFonts w:eastAsia="CIDFont+F3"/>
                <w:lang w:val="en-US"/>
              </w:rPr>
              <w:t>wysokości</w:t>
            </w:r>
            <w:proofErr w:type="spellEnd"/>
            <w:r w:rsidRPr="0055091E">
              <w:rPr>
                <w:rFonts w:eastAsia="CIDFont+F3"/>
                <w:lang w:val="en-US"/>
              </w:rPr>
              <w:t xml:space="preserve"> </w:t>
            </w:r>
            <w:proofErr w:type="spellStart"/>
            <w:r w:rsidRPr="0055091E">
              <w:rPr>
                <w:rFonts w:eastAsia="CIDFont+F3"/>
                <w:lang w:val="en-US"/>
              </w:rPr>
              <w:t>cyfr</w:t>
            </w:r>
            <w:proofErr w:type="spellEnd"/>
            <w:r w:rsidRPr="0055091E">
              <w:rPr>
                <w:rFonts w:eastAsia="CIDFont+F3"/>
                <w:lang w:val="en-US"/>
              </w:rPr>
              <w:t xml:space="preserve"> </w:t>
            </w:r>
            <w:proofErr w:type="spellStart"/>
            <w:r w:rsidRPr="0055091E">
              <w:rPr>
                <w:rFonts w:eastAsia="CIDFont+F3"/>
                <w:lang w:val="en-US"/>
              </w:rPr>
              <w:t>nie</w:t>
            </w:r>
            <w:proofErr w:type="spellEnd"/>
            <w:r w:rsidRPr="0055091E">
              <w:rPr>
                <w:rFonts w:eastAsia="CIDFont+F3"/>
                <w:lang w:val="en-US"/>
              </w:rPr>
              <w:t xml:space="preserve"> </w:t>
            </w:r>
            <w:proofErr w:type="spellStart"/>
            <w:r w:rsidRPr="0055091E">
              <w:rPr>
                <w:rFonts w:eastAsia="CIDFont+F3"/>
                <w:lang w:val="en-US"/>
              </w:rPr>
              <w:t>mniejszej</w:t>
            </w:r>
            <w:proofErr w:type="spellEnd"/>
            <w:r w:rsidRPr="0055091E">
              <w:rPr>
                <w:rFonts w:eastAsia="CIDFont+F3"/>
                <w:lang w:val="en-US"/>
              </w:rPr>
              <w:t xml:space="preserve"> </w:t>
            </w:r>
            <w:proofErr w:type="spellStart"/>
            <w:r w:rsidRPr="0055091E">
              <w:rPr>
                <w:rFonts w:eastAsia="CIDFont+F3"/>
                <w:lang w:val="en-US"/>
              </w:rPr>
              <w:t>niż</w:t>
            </w:r>
            <w:proofErr w:type="spellEnd"/>
            <w:r w:rsidRPr="0055091E">
              <w:rPr>
                <w:rFonts w:eastAsia="CIDFont+F3"/>
                <w:lang w:val="en-US"/>
              </w:rPr>
              <w:t xml:space="preserve"> 1</w:t>
            </w:r>
            <w:r>
              <w:rPr>
                <w:rFonts w:eastAsia="CIDFont+F3"/>
                <w:lang w:val="en-US"/>
              </w:rPr>
              <w:t>2</w:t>
            </w:r>
            <w:r w:rsidRPr="0055091E">
              <w:rPr>
                <w:rFonts w:eastAsia="CIDFont+F3"/>
                <w:lang w:val="en-US"/>
              </w:rPr>
              <w:t>mm</w:t>
            </w:r>
          </w:p>
          <w:p w14:paraId="2DD5E17C" w14:textId="77777777" w:rsidR="00B2172C" w:rsidRPr="00E246FC" w:rsidRDefault="00B2172C" w:rsidP="00B2172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>
              <w:t>wielofunkcyjna szalka o ażurowej budowie, posiadająca specjalne zagłębienia, pozwalająca na ważenie niestandardowych przedmiotów takich jak papierki wagowe lub szalka ze stali nierdzewnej składająca się z np. trójelementowego systemu szalka, płytka nośna, pierścień zabezpieczający</w:t>
            </w:r>
          </w:p>
          <w:p w14:paraId="1F79D7A4" w14:textId="4B775740" w:rsidR="00B2172C" w:rsidRPr="00B2172C" w:rsidRDefault="00B2172C" w:rsidP="00B2172C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cstheme="minorHAnsi"/>
                <w:color w:val="000000" w:themeColor="text1"/>
              </w:rPr>
            </w:pPr>
            <w:r w:rsidRPr="00E246FC">
              <w:rPr>
                <w:rFonts w:eastAsiaTheme="minorHAnsi"/>
              </w:rPr>
              <w:t>maksymalne obciążenie wagi mieści się w zakresie: 160g – 220g</w:t>
            </w:r>
            <w:r>
              <w:rPr>
                <w:rFonts w:eastAsiaTheme="minorHAnsi"/>
              </w:rPr>
              <w:t>”</w:t>
            </w:r>
          </w:p>
          <w:p w14:paraId="09F36B1A" w14:textId="12684277" w:rsidR="006B70ED" w:rsidRPr="00D263CC" w:rsidRDefault="006B70ED" w:rsidP="009C2B2B">
            <w:pPr>
              <w:pStyle w:val="Akapitzlist"/>
              <w:spacing w:line="36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B152D0" w:rsidRPr="008B1336" w14:paraId="32163419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5F10" w14:textId="77553E12" w:rsidR="00640F4E" w:rsidRPr="000436C2" w:rsidRDefault="00B152D0" w:rsidP="000436C2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2C19C7"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</w:t>
            </w:r>
            <w:proofErr w:type="spellStart"/>
            <w:r w:rsidR="00640F4E" w:rsidRPr="000436C2">
              <w:rPr>
                <w:b/>
                <w:bCs/>
                <w:lang w:val="en-US"/>
              </w:rPr>
              <w:t>Twardościomierz</w:t>
            </w:r>
            <w:proofErr w:type="spellEnd"/>
            <w:r w:rsidR="00640F4E" w:rsidRPr="000436C2">
              <w:rPr>
                <w:b/>
                <w:bCs/>
                <w:lang w:val="en-US"/>
              </w:rPr>
              <w:t xml:space="preserve"> </w:t>
            </w:r>
            <w:proofErr w:type="spellStart"/>
            <w:r w:rsidR="00640F4E" w:rsidRPr="000436C2">
              <w:rPr>
                <w:b/>
                <w:bCs/>
                <w:lang w:val="en-US"/>
              </w:rPr>
              <w:t>ołówkowy</w:t>
            </w:r>
            <w:proofErr w:type="spellEnd"/>
            <w:r w:rsidR="00640F4E" w:rsidRPr="000436C2">
              <w:rPr>
                <w:b/>
                <w:bCs/>
                <w:lang w:val="en-US"/>
              </w:rPr>
              <w:t xml:space="preserve"> do </w:t>
            </w:r>
            <w:proofErr w:type="spellStart"/>
            <w:r w:rsidR="00640F4E" w:rsidRPr="000436C2">
              <w:rPr>
                <w:b/>
                <w:bCs/>
                <w:lang w:val="en-US"/>
              </w:rPr>
              <w:t>pomiaru</w:t>
            </w:r>
            <w:proofErr w:type="spellEnd"/>
            <w:r w:rsidR="00640F4E" w:rsidRPr="000436C2">
              <w:rPr>
                <w:b/>
                <w:bCs/>
                <w:lang w:val="en-US"/>
              </w:rPr>
              <w:t xml:space="preserve"> </w:t>
            </w:r>
            <w:proofErr w:type="spellStart"/>
            <w:r w:rsidR="00640F4E" w:rsidRPr="000436C2">
              <w:rPr>
                <w:b/>
                <w:bCs/>
                <w:lang w:val="en-US"/>
              </w:rPr>
              <w:t>twardości</w:t>
            </w:r>
            <w:proofErr w:type="spellEnd"/>
            <w:r w:rsidR="00640F4E" w:rsidRPr="000436C2">
              <w:rPr>
                <w:b/>
                <w:bCs/>
                <w:lang w:val="en-US"/>
              </w:rPr>
              <w:t xml:space="preserve"> </w:t>
            </w:r>
            <w:proofErr w:type="spellStart"/>
            <w:r w:rsidR="00640F4E" w:rsidRPr="000436C2">
              <w:rPr>
                <w:b/>
                <w:bCs/>
                <w:lang w:val="en-US"/>
              </w:rPr>
              <w:t>powłok</w:t>
            </w:r>
            <w:proofErr w:type="spellEnd"/>
            <w:r w:rsidR="00640F4E" w:rsidRPr="000436C2">
              <w:rPr>
                <w:b/>
                <w:bCs/>
                <w:lang w:val="en-US"/>
              </w:rPr>
              <w:t xml:space="preserve"> </w:t>
            </w:r>
            <w:proofErr w:type="spellStart"/>
            <w:r w:rsidR="00640F4E" w:rsidRPr="000436C2">
              <w:rPr>
                <w:b/>
                <w:bCs/>
                <w:lang w:val="en-US"/>
              </w:rPr>
              <w:t>lakierniczych</w:t>
            </w:r>
            <w:proofErr w:type="spellEnd"/>
            <w:r w:rsidR="00640F4E" w:rsidRPr="000436C2">
              <w:rPr>
                <w:b/>
                <w:bCs/>
                <w:lang w:val="en-US"/>
              </w:rPr>
              <w:t xml:space="preserve"> </w:t>
            </w:r>
            <w:r w:rsidR="00640F4E" w:rsidRPr="000436C2">
              <w:rPr>
                <w:b/>
                <w:bCs/>
                <w:lang w:val="en-US"/>
              </w:rPr>
              <w:br/>
              <w:t xml:space="preserve">              – </w:t>
            </w:r>
            <w:proofErr w:type="spellStart"/>
            <w:r w:rsidR="00640F4E" w:rsidRPr="000436C2">
              <w:rPr>
                <w:b/>
                <w:bCs/>
                <w:lang w:val="en-US"/>
              </w:rPr>
              <w:t>sztuk</w:t>
            </w:r>
            <w:proofErr w:type="spellEnd"/>
            <w:r w:rsidR="00640F4E" w:rsidRPr="000436C2">
              <w:rPr>
                <w:b/>
                <w:bCs/>
                <w:lang w:val="en-US"/>
              </w:rPr>
              <w:t xml:space="preserve"> 1</w:t>
            </w:r>
          </w:p>
          <w:p w14:paraId="4CB9A870" w14:textId="111B5A38" w:rsidR="00640F4E" w:rsidRPr="002F35C1" w:rsidRDefault="002F35C1" w:rsidP="002F35C1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B</w:t>
            </w:r>
            <w:r w:rsidR="00640F4E" w:rsidRPr="002F35C1">
              <w:rPr>
                <w:lang w:val="en-US"/>
              </w:rPr>
              <w:t>adanie</w:t>
            </w:r>
            <w:proofErr w:type="spellEnd"/>
            <w:r w:rsidR="00640F4E" w:rsidRPr="002F35C1">
              <w:rPr>
                <w:lang w:val="en-US"/>
              </w:rPr>
              <w:t xml:space="preserve"> </w:t>
            </w:r>
            <w:proofErr w:type="spellStart"/>
            <w:r w:rsidR="00640F4E" w:rsidRPr="002F35C1">
              <w:rPr>
                <w:lang w:val="en-US"/>
              </w:rPr>
              <w:t>twardości</w:t>
            </w:r>
            <w:proofErr w:type="spellEnd"/>
            <w:r w:rsidR="00640F4E" w:rsidRPr="002F35C1">
              <w:rPr>
                <w:lang w:val="en-US"/>
              </w:rPr>
              <w:t xml:space="preserve"> </w:t>
            </w:r>
            <w:proofErr w:type="spellStart"/>
            <w:r w:rsidR="00640F4E" w:rsidRPr="002F35C1">
              <w:rPr>
                <w:lang w:val="en-US"/>
              </w:rPr>
              <w:t>powłok</w:t>
            </w:r>
            <w:proofErr w:type="spellEnd"/>
            <w:r w:rsidR="00640F4E" w:rsidRPr="002F35C1">
              <w:rPr>
                <w:lang w:val="en-US"/>
              </w:rPr>
              <w:t xml:space="preserve"> </w:t>
            </w:r>
            <w:proofErr w:type="spellStart"/>
            <w:r w:rsidR="00640F4E" w:rsidRPr="002F35C1">
              <w:rPr>
                <w:lang w:val="en-US"/>
              </w:rPr>
              <w:t>lakierniczych</w:t>
            </w:r>
            <w:proofErr w:type="spellEnd"/>
            <w:r w:rsidR="00640F4E" w:rsidRPr="002F35C1">
              <w:rPr>
                <w:lang w:val="en-US"/>
              </w:rPr>
              <w:t xml:space="preserve"> </w:t>
            </w:r>
            <w:proofErr w:type="spellStart"/>
            <w:r w:rsidR="00640F4E" w:rsidRPr="002F35C1">
              <w:rPr>
                <w:lang w:val="en-US"/>
              </w:rPr>
              <w:t>i</w:t>
            </w:r>
            <w:proofErr w:type="spellEnd"/>
            <w:r w:rsidR="00640F4E" w:rsidRPr="002F35C1">
              <w:rPr>
                <w:lang w:val="en-US"/>
              </w:rPr>
              <w:t xml:space="preserve"> </w:t>
            </w:r>
            <w:proofErr w:type="spellStart"/>
            <w:r w:rsidR="00640F4E" w:rsidRPr="002F35C1">
              <w:rPr>
                <w:lang w:val="en-US"/>
              </w:rPr>
              <w:t>tworzyw</w:t>
            </w:r>
            <w:proofErr w:type="spellEnd"/>
            <w:r w:rsidR="00640F4E" w:rsidRPr="002F35C1">
              <w:rPr>
                <w:lang w:val="en-US"/>
              </w:rPr>
              <w:t xml:space="preserve"> </w:t>
            </w:r>
            <w:proofErr w:type="spellStart"/>
            <w:r w:rsidR="00640F4E" w:rsidRPr="002F35C1">
              <w:rPr>
                <w:lang w:val="en-US"/>
              </w:rPr>
              <w:t>sztucznych</w:t>
            </w:r>
            <w:proofErr w:type="spellEnd"/>
          </w:p>
          <w:p w14:paraId="097FB193" w14:textId="77777777" w:rsidR="00640F4E" w:rsidRPr="00640F4E" w:rsidRDefault="00640F4E" w:rsidP="00640F4E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lang w:val="en-US"/>
              </w:rPr>
            </w:pPr>
            <w:proofErr w:type="spellStart"/>
            <w:r w:rsidRPr="00640F4E">
              <w:rPr>
                <w:lang w:val="en-US"/>
              </w:rPr>
              <w:t>Parametry</w:t>
            </w:r>
            <w:proofErr w:type="spellEnd"/>
            <w:r w:rsidRPr="00640F4E">
              <w:rPr>
                <w:lang w:val="en-US"/>
              </w:rPr>
              <w:t xml:space="preserve"> </w:t>
            </w:r>
            <w:proofErr w:type="spellStart"/>
            <w:r w:rsidRPr="00640F4E">
              <w:rPr>
                <w:lang w:val="en-US"/>
              </w:rPr>
              <w:t>techniczne</w:t>
            </w:r>
            <w:proofErr w:type="spellEnd"/>
            <w:r w:rsidRPr="00640F4E">
              <w:rPr>
                <w:lang w:val="en-US"/>
              </w:rPr>
              <w:t>:</w:t>
            </w:r>
          </w:p>
          <w:p w14:paraId="02CC0290" w14:textId="3CC5B771" w:rsidR="00640F4E" w:rsidRPr="00640F4E" w:rsidRDefault="00640F4E" w:rsidP="00640F4E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lang w:val="en-US"/>
              </w:rPr>
            </w:pPr>
            <w:proofErr w:type="spellStart"/>
            <w:r w:rsidRPr="00640F4E">
              <w:rPr>
                <w:lang w:val="en-US"/>
              </w:rPr>
              <w:t>standardowe</w:t>
            </w:r>
            <w:proofErr w:type="spellEnd"/>
            <w:r w:rsidRPr="00640F4E">
              <w:rPr>
                <w:lang w:val="en-US"/>
              </w:rPr>
              <w:t xml:space="preserve"> </w:t>
            </w:r>
            <w:proofErr w:type="spellStart"/>
            <w:r w:rsidRPr="00640F4E">
              <w:rPr>
                <w:lang w:val="en-US"/>
              </w:rPr>
              <w:t>akcesoria</w:t>
            </w:r>
            <w:proofErr w:type="spellEnd"/>
            <w:r w:rsidRPr="00640F4E">
              <w:rPr>
                <w:lang w:val="en-US"/>
              </w:rPr>
              <w:t xml:space="preserve">: min 13 </w:t>
            </w:r>
            <w:proofErr w:type="spellStart"/>
            <w:r w:rsidRPr="00640F4E">
              <w:rPr>
                <w:lang w:val="en-US"/>
              </w:rPr>
              <w:t>szt</w:t>
            </w:r>
            <w:proofErr w:type="spellEnd"/>
            <w:r w:rsidRPr="00640F4E">
              <w:rPr>
                <w:lang w:val="en-US"/>
              </w:rPr>
              <w:t xml:space="preserve">. </w:t>
            </w:r>
            <w:proofErr w:type="spellStart"/>
            <w:r w:rsidRPr="00640F4E">
              <w:rPr>
                <w:lang w:val="en-US"/>
              </w:rPr>
              <w:t>standardowy</w:t>
            </w:r>
            <w:proofErr w:type="spellEnd"/>
            <w:r w:rsidRPr="00640F4E">
              <w:rPr>
                <w:lang w:val="en-US"/>
              </w:rPr>
              <w:t xml:space="preserve"> </w:t>
            </w:r>
            <w:proofErr w:type="spellStart"/>
            <w:r w:rsidRPr="00640F4E">
              <w:rPr>
                <w:lang w:val="en-US"/>
              </w:rPr>
              <w:t>ołówek</w:t>
            </w:r>
            <w:proofErr w:type="spellEnd"/>
            <w:r w:rsidRPr="00640F4E">
              <w:rPr>
                <w:lang w:val="en-US"/>
              </w:rPr>
              <w:t xml:space="preserve"> 6B-6H</w:t>
            </w:r>
          </w:p>
          <w:p w14:paraId="1E3552C0" w14:textId="77777777" w:rsidR="002F35C1" w:rsidRDefault="00640F4E" w:rsidP="002F35C1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lang w:val="en-US"/>
              </w:rPr>
            </w:pPr>
            <w:proofErr w:type="spellStart"/>
            <w:r w:rsidRPr="00640F4E">
              <w:rPr>
                <w:lang w:val="en-US"/>
              </w:rPr>
              <w:t>kąt</w:t>
            </w:r>
            <w:proofErr w:type="spellEnd"/>
            <w:r w:rsidRPr="00640F4E">
              <w:rPr>
                <w:lang w:val="en-US"/>
              </w:rPr>
              <w:t xml:space="preserve"> </w:t>
            </w:r>
            <w:proofErr w:type="spellStart"/>
            <w:r w:rsidRPr="00640F4E">
              <w:rPr>
                <w:lang w:val="en-US"/>
              </w:rPr>
              <w:t>testowy</w:t>
            </w:r>
            <w:proofErr w:type="spellEnd"/>
            <w:r w:rsidRPr="00640F4E">
              <w:rPr>
                <w:lang w:val="en-US"/>
              </w:rPr>
              <w:t xml:space="preserve"> : 45 </w:t>
            </w:r>
            <w:proofErr w:type="spellStart"/>
            <w:r w:rsidRPr="00640F4E">
              <w:rPr>
                <w:lang w:val="en-US"/>
              </w:rPr>
              <w:t>stopni</w:t>
            </w:r>
            <w:proofErr w:type="spellEnd"/>
          </w:p>
          <w:p w14:paraId="7708541F" w14:textId="77777777" w:rsidR="002F35C1" w:rsidRDefault="00640F4E" w:rsidP="002F35C1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lang w:val="en-US"/>
              </w:rPr>
            </w:pPr>
            <w:proofErr w:type="spellStart"/>
            <w:r w:rsidRPr="002F35C1">
              <w:rPr>
                <w:lang w:val="en-US"/>
              </w:rPr>
              <w:t>waga</w:t>
            </w:r>
            <w:proofErr w:type="spellEnd"/>
            <w:r w:rsidRPr="002F35C1">
              <w:rPr>
                <w:lang w:val="en-US"/>
              </w:rPr>
              <w:t xml:space="preserve"> </w:t>
            </w:r>
            <w:proofErr w:type="spellStart"/>
            <w:r w:rsidRPr="002F35C1">
              <w:rPr>
                <w:lang w:val="en-US"/>
              </w:rPr>
              <w:t>obciążenia</w:t>
            </w:r>
            <w:proofErr w:type="spellEnd"/>
            <w:r w:rsidRPr="002F35C1">
              <w:rPr>
                <w:lang w:val="en-US"/>
              </w:rPr>
              <w:t xml:space="preserve">: </w:t>
            </w:r>
            <w:proofErr w:type="spellStart"/>
            <w:r w:rsidRPr="002F35C1">
              <w:rPr>
                <w:lang w:val="en-US"/>
              </w:rPr>
              <w:t>regulowana</w:t>
            </w:r>
            <w:proofErr w:type="spellEnd"/>
            <w:r w:rsidRPr="002F35C1">
              <w:rPr>
                <w:lang w:val="en-US"/>
              </w:rPr>
              <w:t xml:space="preserve"> 500g </w:t>
            </w:r>
            <w:proofErr w:type="spellStart"/>
            <w:r w:rsidRPr="002F35C1">
              <w:rPr>
                <w:lang w:val="en-US"/>
              </w:rPr>
              <w:t>oraz</w:t>
            </w:r>
            <w:proofErr w:type="spellEnd"/>
            <w:r w:rsidRPr="002F35C1">
              <w:rPr>
                <w:lang w:val="en-US"/>
              </w:rPr>
              <w:t xml:space="preserve"> 250g</w:t>
            </w:r>
          </w:p>
          <w:p w14:paraId="27655704" w14:textId="77777777" w:rsidR="002F35C1" w:rsidRDefault="00640F4E" w:rsidP="002F35C1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lang w:val="en-US"/>
              </w:rPr>
            </w:pPr>
            <w:proofErr w:type="spellStart"/>
            <w:r w:rsidRPr="002F35C1">
              <w:rPr>
                <w:lang w:val="en-US"/>
              </w:rPr>
              <w:t>prędkość</w:t>
            </w:r>
            <w:proofErr w:type="spellEnd"/>
            <w:r w:rsidRPr="002F35C1">
              <w:rPr>
                <w:lang w:val="en-US"/>
              </w:rPr>
              <w:t xml:space="preserve"> </w:t>
            </w:r>
            <w:proofErr w:type="spellStart"/>
            <w:r w:rsidRPr="002F35C1">
              <w:rPr>
                <w:lang w:val="en-US"/>
              </w:rPr>
              <w:t>poruszania</w:t>
            </w:r>
            <w:proofErr w:type="spellEnd"/>
            <w:r w:rsidRPr="002F35C1">
              <w:rPr>
                <w:lang w:val="en-US"/>
              </w:rPr>
              <w:t xml:space="preserve"> </w:t>
            </w:r>
            <w:proofErr w:type="spellStart"/>
            <w:r w:rsidRPr="002F35C1">
              <w:rPr>
                <w:lang w:val="en-US"/>
              </w:rPr>
              <w:t>się</w:t>
            </w:r>
            <w:proofErr w:type="spellEnd"/>
            <w:r w:rsidRPr="002F35C1">
              <w:rPr>
                <w:lang w:val="en-US"/>
              </w:rPr>
              <w:t xml:space="preserve"> platformy </w:t>
            </w:r>
            <w:proofErr w:type="spellStart"/>
            <w:r w:rsidRPr="002F35C1">
              <w:rPr>
                <w:lang w:val="en-US"/>
              </w:rPr>
              <w:t>testowej</w:t>
            </w:r>
            <w:proofErr w:type="spellEnd"/>
            <w:r w:rsidRPr="002F35C1">
              <w:rPr>
                <w:lang w:val="en-US"/>
              </w:rPr>
              <w:t xml:space="preserve">: </w:t>
            </w:r>
            <w:proofErr w:type="spellStart"/>
            <w:r w:rsidRPr="002F35C1">
              <w:rPr>
                <w:lang w:val="en-US"/>
              </w:rPr>
              <w:t>nie</w:t>
            </w:r>
            <w:proofErr w:type="spellEnd"/>
            <w:r w:rsidRPr="002F35C1">
              <w:rPr>
                <w:lang w:val="en-US"/>
              </w:rPr>
              <w:t xml:space="preserve"> </w:t>
            </w:r>
            <w:proofErr w:type="spellStart"/>
            <w:r w:rsidRPr="002F35C1">
              <w:rPr>
                <w:lang w:val="en-US"/>
              </w:rPr>
              <w:t>mniejsza</w:t>
            </w:r>
            <w:proofErr w:type="spellEnd"/>
            <w:r w:rsidRPr="002F35C1">
              <w:rPr>
                <w:lang w:val="en-US"/>
              </w:rPr>
              <w:t xml:space="preserve"> </w:t>
            </w:r>
            <w:proofErr w:type="spellStart"/>
            <w:r w:rsidRPr="002F35C1">
              <w:rPr>
                <w:lang w:val="en-US"/>
              </w:rPr>
              <w:t>niż</w:t>
            </w:r>
            <w:proofErr w:type="spellEnd"/>
            <w:r w:rsidRPr="002F35C1">
              <w:rPr>
                <w:lang w:val="en-US"/>
              </w:rPr>
              <w:t xml:space="preserve"> 5mm/s</w:t>
            </w:r>
          </w:p>
          <w:p w14:paraId="6C44BC3E" w14:textId="77777777" w:rsidR="002F35C1" w:rsidRDefault="00640F4E" w:rsidP="002F35C1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lang w:val="en-US"/>
              </w:rPr>
            </w:pPr>
            <w:proofErr w:type="spellStart"/>
            <w:r w:rsidRPr="002F35C1">
              <w:rPr>
                <w:lang w:val="en-US"/>
              </w:rPr>
              <w:t>odległość</w:t>
            </w:r>
            <w:proofErr w:type="spellEnd"/>
            <w:r w:rsidRPr="002F35C1">
              <w:rPr>
                <w:lang w:val="en-US"/>
              </w:rPr>
              <w:t xml:space="preserve"> </w:t>
            </w:r>
            <w:proofErr w:type="spellStart"/>
            <w:r w:rsidRPr="002F35C1">
              <w:rPr>
                <w:lang w:val="en-US"/>
              </w:rPr>
              <w:t>przesuwu</w:t>
            </w:r>
            <w:proofErr w:type="spellEnd"/>
            <w:r w:rsidRPr="002F35C1">
              <w:rPr>
                <w:lang w:val="en-US"/>
              </w:rPr>
              <w:t>: min. 40 mm</w:t>
            </w:r>
          </w:p>
          <w:p w14:paraId="6A56F022" w14:textId="77777777" w:rsidR="002F35C1" w:rsidRDefault="00640F4E" w:rsidP="002F35C1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lang w:val="en-US"/>
              </w:rPr>
            </w:pPr>
            <w:proofErr w:type="spellStart"/>
            <w:r w:rsidRPr="002F35C1">
              <w:rPr>
                <w:lang w:val="en-US"/>
              </w:rPr>
              <w:t>platforma</w:t>
            </w:r>
            <w:proofErr w:type="spellEnd"/>
            <w:r w:rsidRPr="002F35C1">
              <w:rPr>
                <w:lang w:val="en-US"/>
              </w:rPr>
              <w:t xml:space="preserve">: min.12x17cm z </w:t>
            </w:r>
            <w:proofErr w:type="spellStart"/>
            <w:r w:rsidRPr="002F35C1">
              <w:rPr>
                <w:lang w:val="en-US"/>
              </w:rPr>
              <w:t>możliwością</w:t>
            </w:r>
            <w:proofErr w:type="spellEnd"/>
            <w:r w:rsidRPr="002F35C1">
              <w:rPr>
                <w:lang w:val="en-US"/>
              </w:rPr>
              <w:t xml:space="preserve"> </w:t>
            </w:r>
            <w:proofErr w:type="spellStart"/>
            <w:r w:rsidRPr="002F35C1">
              <w:rPr>
                <w:lang w:val="en-US"/>
              </w:rPr>
              <w:t>mocowania</w:t>
            </w:r>
            <w:proofErr w:type="spellEnd"/>
            <w:r w:rsidRPr="002F35C1">
              <w:rPr>
                <w:lang w:val="en-US"/>
              </w:rPr>
              <w:t xml:space="preserve"> </w:t>
            </w:r>
            <w:proofErr w:type="spellStart"/>
            <w:r w:rsidRPr="002F35C1">
              <w:rPr>
                <w:lang w:val="en-US"/>
              </w:rPr>
              <w:t>próbki</w:t>
            </w:r>
            <w:proofErr w:type="spellEnd"/>
            <w:r w:rsidRPr="002F35C1">
              <w:rPr>
                <w:lang w:val="en-US"/>
              </w:rPr>
              <w:t>.</w:t>
            </w:r>
          </w:p>
          <w:p w14:paraId="3E0DAACB" w14:textId="77777777" w:rsidR="002F35C1" w:rsidRDefault="00640F4E" w:rsidP="002F35C1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lang w:val="en-US"/>
              </w:rPr>
            </w:pPr>
            <w:proofErr w:type="spellStart"/>
            <w:r w:rsidRPr="002F35C1">
              <w:rPr>
                <w:lang w:val="en-US"/>
              </w:rPr>
              <w:t>zasilanie</w:t>
            </w:r>
            <w:proofErr w:type="spellEnd"/>
            <w:r w:rsidRPr="002F35C1">
              <w:rPr>
                <w:lang w:val="en-US"/>
              </w:rPr>
              <w:t xml:space="preserve"> 230V/50Hz</w:t>
            </w:r>
          </w:p>
          <w:p w14:paraId="0302C920" w14:textId="68B33539" w:rsidR="00640F4E" w:rsidRPr="002F35C1" w:rsidRDefault="00640F4E" w:rsidP="002F35C1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lang w:val="en-US"/>
              </w:rPr>
            </w:pPr>
            <w:proofErr w:type="spellStart"/>
            <w:r w:rsidRPr="002F35C1">
              <w:rPr>
                <w:lang w:val="en-US"/>
              </w:rPr>
              <w:t>napęd</w:t>
            </w:r>
            <w:proofErr w:type="spellEnd"/>
            <w:r w:rsidRPr="002F35C1">
              <w:rPr>
                <w:lang w:val="en-US"/>
              </w:rPr>
              <w:t xml:space="preserve"> </w:t>
            </w:r>
            <w:proofErr w:type="spellStart"/>
            <w:r w:rsidRPr="002F35C1">
              <w:rPr>
                <w:lang w:val="en-US"/>
              </w:rPr>
              <w:t>silnikiem</w:t>
            </w:r>
            <w:proofErr w:type="spellEnd"/>
            <w:r w:rsidRPr="002F35C1">
              <w:rPr>
                <w:lang w:val="en-US"/>
              </w:rPr>
              <w:t xml:space="preserve"> </w:t>
            </w:r>
            <w:proofErr w:type="spellStart"/>
            <w:r w:rsidRPr="002F35C1">
              <w:rPr>
                <w:lang w:val="en-US"/>
              </w:rPr>
              <w:t>krokowym</w:t>
            </w:r>
            <w:proofErr w:type="spellEnd"/>
          </w:p>
          <w:p w14:paraId="73B99857" w14:textId="7B0972FC" w:rsidR="00640F4E" w:rsidRPr="00640F4E" w:rsidRDefault="00640F4E" w:rsidP="00640F4E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</w:tc>
      </w:tr>
      <w:tr w:rsidR="00B152D0" w:rsidRPr="008B1336" w14:paraId="0E6F259E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6B8A" w14:textId="77777777" w:rsidR="00B152D0" w:rsidRDefault="00B152D0" w:rsidP="009C2B2B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6" w:name="_Hlk110854978"/>
            <w:r w:rsidRPr="00AE2080">
              <w:rPr>
                <w:rFonts w:cstheme="minorHAnsi"/>
                <w:b/>
                <w:bCs/>
                <w:color w:val="000000" w:themeColor="text1"/>
                <w:lang w:val="pl-PL"/>
              </w:rPr>
              <w:t>Wiskozymetr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– sztuk 1</w:t>
            </w:r>
          </w:p>
          <w:bookmarkEnd w:id="6"/>
          <w:p w14:paraId="67FF5968" w14:textId="77777777" w:rsidR="00B152D0" w:rsidRPr="00AE208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b/>
                <w:bCs/>
                <w:color w:val="000000" w:themeColor="text1"/>
                <w:lang w:val="pl-PL"/>
              </w:rPr>
              <w:lastRenderedPageBreak/>
              <w:t>•</w:t>
            </w:r>
            <w:r w:rsidRPr="00AE2080">
              <w:rPr>
                <w:rFonts w:cstheme="minorHAnsi"/>
                <w:b/>
                <w:bCs/>
                <w:color w:val="000000" w:themeColor="text1"/>
                <w:lang w:val="pl-PL"/>
              </w:rPr>
              <w:tab/>
            </w:r>
            <w:r w:rsidRPr="00AE2080">
              <w:rPr>
                <w:rFonts w:cstheme="minorHAnsi"/>
                <w:color w:val="000000" w:themeColor="text1"/>
                <w:lang w:val="pl-PL"/>
              </w:rPr>
              <w:t xml:space="preserve">Wiskozymetr 6 kulek, </w:t>
            </w:r>
          </w:p>
          <w:p w14:paraId="4A15E789" w14:textId="77777777" w:rsidR="00B152D0" w:rsidRPr="00AE208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 xml:space="preserve">możliwość pomiarów dużej grupy płynów newtonowskich w szerokim zakresie lepkości. </w:t>
            </w:r>
          </w:p>
          <w:p w14:paraId="45605D2B" w14:textId="77777777" w:rsidR="00B152D0" w:rsidRPr="00AE208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 xml:space="preserve">Zakres </w:t>
            </w:r>
            <w:proofErr w:type="spellStart"/>
            <w:r w:rsidRPr="00AE2080">
              <w:rPr>
                <w:rFonts w:cstheme="minorHAnsi"/>
                <w:color w:val="000000" w:themeColor="text1"/>
                <w:lang w:val="pl-PL"/>
              </w:rPr>
              <w:t>pomiarowy:min</w:t>
            </w:r>
            <w:proofErr w:type="spellEnd"/>
            <w:r w:rsidRPr="00AE2080">
              <w:rPr>
                <w:rFonts w:cstheme="minorHAnsi"/>
                <w:color w:val="000000" w:themeColor="text1"/>
                <w:lang w:val="pl-PL"/>
              </w:rPr>
              <w:t xml:space="preserve">. 0,6 ... 7x104 </w:t>
            </w:r>
            <w:proofErr w:type="spellStart"/>
            <w:r w:rsidRPr="00AE2080">
              <w:rPr>
                <w:rFonts w:cstheme="minorHAnsi"/>
                <w:color w:val="000000" w:themeColor="text1"/>
                <w:lang w:val="pl-PL"/>
              </w:rPr>
              <w:t>mPas</w:t>
            </w:r>
            <w:proofErr w:type="spellEnd"/>
          </w:p>
          <w:p w14:paraId="1CE311C4" w14:textId="77777777" w:rsidR="00B152D0" w:rsidRPr="00AE208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>Zakres temperaturowy: -60...+150°C</w:t>
            </w:r>
          </w:p>
          <w:p w14:paraId="4E2D4932" w14:textId="77777777" w:rsidR="00B152D0" w:rsidRPr="00AE208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>Kąt pomiaru 10°</w:t>
            </w:r>
          </w:p>
          <w:p w14:paraId="3A5DD776" w14:textId="77777777" w:rsidR="00B152D0" w:rsidRPr="00AE208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>Czas opadania kulki od 30 do 300 s</w:t>
            </w:r>
          </w:p>
          <w:p w14:paraId="3D1F8A9B" w14:textId="77777777" w:rsidR="00B152D0" w:rsidRPr="00AE208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>Objętość napełnienia 40 ml</w:t>
            </w:r>
          </w:p>
          <w:p w14:paraId="7E1533BF" w14:textId="77777777" w:rsidR="00B152D0" w:rsidRPr="002C19C7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>Długość odcinka pomiarowego 100 mm</w:t>
            </w:r>
          </w:p>
        </w:tc>
      </w:tr>
      <w:tr w:rsidR="00B152D0" w:rsidRPr="008B1336" w14:paraId="4C4BDBC0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D4C9" w14:textId="166470E4" w:rsidR="00DB136F" w:rsidRPr="00DB136F" w:rsidRDefault="00B152D0" w:rsidP="00DB136F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7" w:name="_Hlk110855002"/>
            <w:r w:rsidRPr="00AE2080">
              <w:rPr>
                <w:rFonts w:cstheme="minorHAnsi"/>
                <w:b/>
                <w:bCs/>
                <w:color w:val="000000" w:themeColor="text1"/>
                <w:lang w:val="pl-PL"/>
              </w:rPr>
              <w:lastRenderedPageBreak/>
              <w:t>Miernik chropowatości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– sztuk 1</w:t>
            </w:r>
            <w:bookmarkEnd w:id="7"/>
          </w:p>
          <w:p w14:paraId="3A5EE854" w14:textId="77777777" w:rsidR="00DB136F" w:rsidRPr="00AE2080" w:rsidRDefault="00DB136F" w:rsidP="00DB136F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 xml:space="preserve">Zakres pomiarowy </w:t>
            </w:r>
            <w:r w:rsidRPr="00F575CB">
              <w:rPr>
                <w:rFonts w:cstheme="minorHAnsi"/>
                <w:color w:val="000000" w:themeColor="text1"/>
                <w:lang w:val="pl-PL"/>
              </w:rPr>
              <w:t>do min. 50,0 µm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 xml:space="preserve">, pomiar </w:t>
            </w:r>
            <w:r>
              <w:rPr>
                <w:rFonts w:cstheme="minorHAnsi"/>
                <w:color w:val="000000" w:themeColor="text1"/>
                <w:lang w:val="pl-PL"/>
              </w:rPr>
              <w:t xml:space="preserve">min. 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>4 parametrów: Ra ,</w:t>
            </w:r>
            <w:proofErr w:type="spellStart"/>
            <w:r w:rsidRPr="00AE2080">
              <w:rPr>
                <w:rFonts w:cstheme="minorHAnsi"/>
                <w:color w:val="000000" w:themeColor="text1"/>
                <w:lang w:val="pl-PL"/>
              </w:rPr>
              <w:t>Rz</w:t>
            </w:r>
            <w:proofErr w:type="spellEnd"/>
            <w:r w:rsidRPr="00AE2080">
              <w:rPr>
                <w:rFonts w:cstheme="minorHAnsi"/>
                <w:color w:val="000000" w:themeColor="text1"/>
                <w:lang w:val="pl-PL"/>
              </w:rPr>
              <w:t xml:space="preserve">, </w:t>
            </w:r>
            <w:proofErr w:type="spellStart"/>
            <w:r w:rsidRPr="00AE2080">
              <w:rPr>
                <w:rFonts w:cstheme="minorHAnsi"/>
                <w:color w:val="000000" w:themeColor="text1"/>
                <w:lang w:val="pl-PL"/>
              </w:rPr>
              <w:t>Rq</w:t>
            </w:r>
            <w:proofErr w:type="spellEnd"/>
            <w:r w:rsidRPr="00AE2080">
              <w:rPr>
                <w:rFonts w:cstheme="minorHAnsi"/>
                <w:color w:val="000000" w:themeColor="text1"/>
                <w:lang w:val="pl-PL"/>
              </w:rPr>
              <w:t xml:space="preserve">, </w:t>
            </w:r>
            <w:proofErr w:type="spellStart"/>
            <w:r w:rsidRPr="00AE2080">
              <w:rPr>
                <w:rFonts w:cstheme="minorHAnsi"/>
                <w:color w:val="000000" w:themeColor="text1"/>
                <w:lang w:val="pl-PL"/>
              </w:rPr>
              <w:t>Rt</w:t>
            </w:r>
            <w:proofErr w:type="spellEnd"/>
            <w:r w:rsidRPr="00AE2080">
              <w:rPr>
                <w:rFonts w:cstheme="minorHAnsi"/>
                <w:color w:val="000000" w:themeColor="text1"/>
                <w:lang w:val="pl-PL"/>
              </w:rPr>
              <w:t>, odpowiedni dla większości materiałów, czytelny wyświetlacz OLED o wysokim kontraście i dużej jasności</w:t>
            </w:r>
            <w:r>
              <w:rPr>
                <w:rFonts w:cstheme="minorHAnsi"/>
                <w:color w:val="000000" w:themeColor="text1"/>
                <w:lang w:val="pl-PL"/>
              </w:rPr>
              <w:t xml:space="preserve"> lub czytelny wyświetlacz LCD</w:t>
            </w:r>
          </w:p>
          <w:p w14:paraId="18674196" w14:textId="5D71914A" w:rsidR="00B152D0" w:rsidRPr="00DB136F" w:rsidRDefault="00DB136F" w:rsidP="00DB136F">
            <w:pPr>
              <w:pStyle w:val="Akapitzlist"/>
              <w:spacing w:before="120" w:after="120" w:line="360" w:lineRule="auto"/>
              <w:ind w:left="283"/>
              <w:jc w:val="both"/>
              <w:rPr>
                <w:rFonts w:eastAsia="CIDFont+F3"/>
              </w:rPr>
            </w:pPr>
            <w:r w:rsidRPr="00AE2080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E2080">
              <w:rPr>
                <w:rFonts w:cstheme="minorHAnsi"/>
                <w:color w:val="000000" w:themeColor="text1"/>
                <w:lang w:val="pl-PL"/>
              </w:rPr>
              <w:tab/>
              <w:t>Możliwość zastosowania do badania  powierzchni płaskich, stożkowych, a także rowków o długości i szerokości większej niż odpowiednio 80×30 mm</w:t>
            </w:r>
            <w:r>
              <w:rPr>
                <w:rFonts w:cstheme="minorHAnsi"/>
                <w:color w:val="000000" w:themeColor="text1"/>
                <w:lang w:val="pl-PL"/>
              </w:rPr>
              <w:t xml:space="preserve"> </w:t>
            </w:r>
            <w:r w:rsidRPr="007F1386">
              <w:rPr>
                <w:rFonts w:eastAsia="CIDFont+F3"/>
              </w:rPr>
              <w:t>lub długość odcinków pomiarowych 0.25, 0.8, 2.5 mm.</w:t>
            </w:r>
            <w:r>
              <w:rPr>
                <w:rFonts w:eastAsia="CIDFont+F3"/>
              </w:rPr>
              <w:t>”</w:t>
            </w:r>
          </w:p>
        </w:tc>
      </w:tr>
      <w:tr w:rsidR="00B152D0" w:rsidRPr="008B1336" w14:paraId="6181AA99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40CD" w14:textId="77777777" w:rsidR="00B152D0" w:rsidRDefault="00B152D0" w:rsidP="009C2B2B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8" w:name="_Hlk110855056"/>
            <w:r w:rsidRPr="00AE2080">
              <w:rPr>
                <w:rFonts w:cstheme="minorHAnsi"/>
                <w:b/>
                <w:bCs/>
                <w:color w:val="000000" w:themeColor="text1"/>
                <w:lang w:val="pl-PL"/>
              </w:rPr>
              <w:t>Połyskomierz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– sztuk 1</w:t>
            </w:r>
          </w:p>
          <w:bookmarkEnd w:id="8"/>
          <w:p w14:paraId="76D4A919" w14:textId="77777777" w:rsidR="00B152D0" w:rsidRPr="00A429BF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429BF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429BF">
              <w:rPr>
                <w:rFonts w:cstheme="minorHAnsi"/>
                <w:color w:val="000000" w:themeColor="text1"/>
                <w:lang w:val="pl-PL"/>
              </w:rPr>
              <w:tab/>
              <w:t>Pomiar połysku pod kątem 60°,</w:t>
            </w:r>
          </w:p>
          <w:p w14:paraId="57681FDD" w14:textId="77777777" w:rsidR="00B152D0" w:rsidRPr="00A429BF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429BF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429BF">
              <w:rPr>
                <w:rFonts w:cstheme="minorHAnsi"/>
                <w:color w:val="000000" w:themeColor="text1"/>
                <w:lang w:val="pl-PL"/>
              </w:rPr>
              <w:tab/>
              <w:t xml:space="preserve">Automatyczna kalibracja, </w:t>
            </w:r>
          </w:p>
          <w:p w14:paraId="509B3DD2" w14:textId="77777777" w:rsidR="00B152D0" w:rsidRPr="00A429BF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429BF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429BF">
              <w:rPr>
                <w:rFonts w:cstheme="minorHAnsi"/>
                <w:color w:val="000000" w:themeColor="text1"/>
                <w:lang w:val="pl-PL"/>
              </w:rPr>
              <w:tab/>
              <w:t xml:space="preserve">Możliwość prowadzenia analizy statystycznej za pomocą oprogramowania, </w:t>
            </w:r>
          </w:p>
          <w:p w14:paraId="6E9F87A3" w14:textId="77777777" w:rsidR="00B152D0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429BF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A429BF">
              <w:rPr>
                <w:rFonts w:cstheme="minorHAnsi"/>
                <w:color w:val="000000" w:themeColor="text1"/>
                <w:lang w:val="pl-PL"/>
              </w:rPr>
              <w:tab/>
              <w:t>Możliwość przesyłania danych oraz sterowania miernikiem przez port USB</w:t>
            </w:r>
          </w:p>
          <w:p w14:paraId="79237D0F" w14:textId="77777777" w:rsidR="00B152D0" w:rsidRPr="00A429BF" w:rsidRDefault="00B152D0" w:rsidP="009C2B2B">
            <w:pPr>
              <w:pStyle w:val="Akapitzlist"/>
              <w:numPr>
                <w:ilvl w:val="0"/>
                <w:numId w:val="12"/>
              </w:numPr>
              <w:spacing w:before="120" w:after="120" w:line="360" w:lineRule="auto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A429BF">
              <w:rPr>
                <w:rFonts w:cstheme="minorHAnsi"/>
                <w:color w:val="000000" w:themeColor="text1"/>
              </w:rPr>
              <w:t>Kąt pomiary 20,60 i 85 stopni</w:t>
            </w:r>
          </w:p>
        </w:tc>
      </w:tr>
      <w:tr w:rsidR="00B152D0" w:rsidRPr="008B1336" w14:paraId="56C1F8AE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EF66" w14:textId="77777777" w:rsidR="00B152D0" w:rsidRDefault="00B152D0" w:rsidP="009C2B2B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9" w:name="_Hlk110855168"/>
            <w:r w:rsidRPr="005C5218">
              <w:rPr>
                <w:rFonts w:cstheme="minorHAnsi"/>
                <w:b/>
                <w:bCs/>
                <w:color w:val="000000" w:themeColor="text1"/>
                <w:lang w:val="pl-PL"/>
              </w:rPr>
              <w:t>Przyrząd do oznaczania wyschnięcia powłok lakierniczych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– sztuk 1</w:t>
            </w:r>
            <w:bookmarkEnd w:id="9"/>
          </w:p>
          <w:p w14:paraId="6297EB8D" w14:textId="77777777" w:rsidR="00B152D0" w:rsidRPr="005C5218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5C5218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5C5218">
              <w:rPr>
                <w:rFonts w:cstheme="minorHAnsi"/>
                <w:color w:val="000000" w:themeColor="text1"/>
                <w:lang w:val="pl-PL"/>
              </w:rPr>
              <w:tab/>
              <w:t xml:space="preserve">Konstrukcja stojakowa; </w:t>
            </w:r>
          </w:p>
          <w:p w14:paraId="793475B5" w14:textId="77777777" w:rsidR="00B152D0" w:rsidRPr="005C5218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5C5218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5C5218">
              <w:rPr>
                <w:rFonts w:cstheme="minorHAnsi"/>
                <w:color w:val="000000" w:themeColor="text1"/>
                <w:lang w:val="pl-PL"/>
              </w:rPr>
              <w:tab/>
              <w:t xml:space="preserve">przyrząd pomiarowy nacisk 19,6 N (2kG) oraz 196 N (20 </w:t>
            </w:r>
            <w:proofErr w:type="spellStart"/>
            <w:r w:rsidRPr="005C5218">
              <w:rPr>
                <w:rFonts w:cstheme="minorHAnsi"/>
                <w:color w:val="000000" w:themeColor="text1"/>
                <w:lang w:val="pl-PL"/>
              </w:rPr>
              <w:t>kG</w:t>
            </w:r>
            <w:proofErr w:type="spellEnd"/>
            <w:r w:rsidRPr="005C5218">
              <w:rPr>
                <w:rFonts w:cstheme="minorHAnsi"/>
                <w:color w:val="000000" w:themeColor="text1"/>
                <w:lang w:val="pl-PL"/>
              </w:rPr>
              <w:t xml:space="preserve">); </w:t>
            </w:r>
          </w:p>
          <w:p w14:paraId="6C9499C3" w14:textId="77777777" w:rsidR="00B152D0" w:rsidRPr="005C5218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5C5218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5C5218">
              <w:rPr>
                <w:rFonts w:cstheme="minorHAnsi"/>
                <w:color w:val="000000" w:themeColor="text1"/>
                <w:lang w:val="pl-PL"/>
              </w:rPr>
              <w:tab/>
              <w:t>krążek gumowy O 20 mm</w:t>
            </w:r>
          </w:p>
          <w:p w14:paraId="1BDBB52B" w14:textId="77777777" w:rsidR="00B152D0" w:rsidRPr="00A429BF" w:rsidRDefault="00B152D0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r w:rsidRPr="005C5218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5C5218">
              <w:rPr>
                <w:rFonts w:cstheme="minorHAnsi"/>
                <w:color w:val="000000" w:themeColor="text1"/>
                <w:lang w:val="pl-PL"/>
              </w:rPr>
              <w:tab/>
              <w:t>Przyrząd odpowiada PN-79/C-81519</w:t>
            </w:r>
          </w:p>
        </w:tc>
      </w:tr>
      <w:tr w:rsidR="00B152D0" w:rsidRPr="008B1336" w14:paraId="018D6B02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80E7" w14:textId="066A27C3" w:rsidR="00DB136F" w:rsidRPr="00DB136F" w:rsidRDefault="00B152D0" w:rsidP="00DB136F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10" w:name="_Hlk110855542"/>
            <w:r w:rsidRPr="00196182">
              <w:rPr>
                <w:rFonts w:cstheme="minorHAnsi"/>
                <w:b/>
                <w:bCs/>
                <w:color w:val="000000" w:themeColor="text1"/>
                <w:lang w:val="pl-PL"/>
              </w:rPr>
              <w:t>Zestaw stolików laboratoryjnych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– zestaw 1</w:t>
            </w:r>
            <w:bookmarkStart w:id="11" w:name="_Hlk112964177"/>
            <w:bookmarkEnd w:id="10"/>
          </w:p>
          <w:p w14:paraId="4B95AB69" w14:textId="77777777" w:rsidR="00DB136F" w:rsidRPr="001D0D16" w:rsidRDefault="00DB136F" w:rsidP="00DB136F">
            <w:pPr>
              <w:pStyle w:val="Akapitzlist"/>
              <w:spacing w:before="120" w:after="120" w:line="268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1D0D16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1D0D16">
              <w:rPr>
                <w:rFonts w:cstheme="minorHAnsi"/>
                <w:color w:val="000000" w:themeColor="text1"/>
                <w:lang w:val="pl-PL"/>
              </w:rPr>
              <w:tab/>
              <w:t xml:space="preserve">Stoliki lab. na stelażu metalowym;  </w:t>
            </w:r>
          </w:p>
          <w:p w14:paraId="47DDC4CB" w14:textId="77777777" w:rsidR="00DB136F" w:rsidRPr="001D0D16" w:rsidRDefault="00DB136F" w:rsidP="00DB136F">
            <w:pPr>
              <w:pStyle w:val="Akapitzlist"/>
              <w:spacing w:before="120" w:after="120" w:line="268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1D0D16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1D0D16">
              <w:rPr>
                <w:rFonts w:cstheme="minorHAnsi"/>
                <w:color w:val="000000" w:themeColor="text1"/>
                <w:lang w:val="pl-PL"/>
              </w:rPr>
              <w:tab/>
              <w:t xml:space="preserve">w zestawie tzw. wyspa </w:t>
            </w:r>
            <w:r w:rsidRPr="001D0D16">
              <w:rPr>
                <w:rFonts w:eastAsia="CIDFont+F3"/>
              </w:rPr>
              <w:t>(np. dwa stoły złączone ze sobą tworzące tzw. wyspę)</w:t>
            </w:r>
          </w:p>
          <w:p w14:paraId="21D37DEF" w14:textId="77777777" w:rsidR="00DB136F" w:rsidRPr="001D0D16" w:rsidRDefault="00DB136F" w:rsidP="00DB136F">
            <w:pPr>
              <w:pStyle w:val="Akapitzlist"/>
              <w:spacing w:before="120" w:after="120" w:line="268" w:lineRule="auto"/>
              <w:ind w:left="283"/>
              <w:jc w:val="both"/>
              <w:rPr>
                <w:rFonts w:eastAsia="CIDFont+F3"/>
              </w:rPr>
            </w:pPr>
            <w:r w:rsidRPr="001D0D16">
              <w:rPr>
                <w:rFonts w:cstheme="minorHAnsi"/>
                <w:color w:val="000000" w:themeColor="text1"/>
                <w:lang w:val="pl-PL"/>
              </w:rPr>
              <w:t>•</w:t>
            </w:r>
            <w:r w:rsidRPr="001D0D16">
              <w:rPr>
                <w:rFonts w:cstheme="minorHAnsi"/>
                <w:color w:val="000000" w:themeColor="text1"/>
                <w:lang w:val="pl-PL"/>
              </w:rPr>
              <w:tab/>
            </w:r>
            <w:r w:rsidRPr="001D0D16">
              <w:rPr>
                <w:rFonts w:eastAsia="CIDFont+F3"/>
              </w:rPr>
              <w:t>długość całości (wyspy) - min. 2</w:t>
            </w:r>
            <w:r>
              <w:rPr>
                <w:rFonts w:eastAsia="CIDFont+F3"/>
              </w:rPr>
              <w:t>0</w:t>
            </w:r>
            <w:r w:rsidRPr="001D0D16">
              <w:rPr>
                <w:rFonts w:eastAsia="CIDFont+F3"/>
              </w:rPr>
              <w:t>00mm</w:t>
            </w:r>
          </w:p>
          <w:p w14:paraId="4992F9AA" w14:textId="77777777" w:rsidR="00DB136F" w:rsidRPr="001D0D16" w:rsidRDefault="00DB136F" w:rsidP="00DB136F">
            <w:pPr>
              <w:pStyle w:val="Akapitzlist"/>
              <w:spacing w:before="120" w:after="120" w:line="268" w:lineRule="auto"/>
              <w:ind w:left="283"/>
              <w:jc w:val="both"/>
              <w:rPr>
                <w:rFonts w:eastAsia="CIDFont+F3"/>
              </w:rPr>
            </w:pPr>
            <w:r w:rsidRPr="001D0D16">
              <w:rPr>
                <w:rFonts w:cstheme="minorHAnsi"/>
                <w:color w:val="000000" w:themeColor="text1"/>
                <w:lang w:val="pl-PL"/>
              </w:rPr>
              <w:t xml:space="preserve">•      </w:t>
            </w:r>
            <w:r w:rsidRPr="001D0D16">
              <w:rPr>
                <w:rFonts w:eastAsia="CIDFont+F3"/>
              </w:rPr>
              <w:t>szerokość całości (wyspy) - min. 1200mm</w:t>
            </w:r>
          </w:p>
          <w:p w14:paraId="2680BF4F" w14:textId="77777777" w:rsidR="00DB136F" w:rsidRPr="001D0D16" w:rsidRDefault="00DB136F" w:rsidP="00DB136F">
            <w:pPr>
              <w:pStyle w:val="Akapitzlist"/>
              <w:spacing w:before="120" w:after="120" w:line="268" w:lineRule="auto"/>
              <w:ind w:left="283"/>
              <w:jc w:val="both"/>
              <w:rPr>
                <w:rFonts w:eastAsia="CIDFont+F3"/>
              </w:rPr>
            </w:pPr>
            <w:r w:rsidRPr="001D0D16">
              <w:rPr>
                <w:rFonts w:cstheme="minorHAnsi"/>
                <w:color w:val="000000" w:themeColor="text1"/>
                <w:lang w:val="pl-PL"/>
              </w:rPr>
              <w:t xml:space="preserve">•      </w:t>
            </w:r>
            <w:r w:rsidRPr="001D0D16">
              <w:rPr>
                <w:rFonts w:eastAsia="CIDFont+F3"/>
              </w:rPr>
              <w:t>wysokość całości (wyspy) - min. 840mm</w:t>
            </w:r>
          </w:p>
          <w:p w14:paraId="3437F74B" w14:textId="77777777" w:rsidR="00DB136F" w:rsidRPr="001D0D16" w:rsidRDefault="00DB136F" w:rsidP="00DB136F">
            <w:pPr>
              <w:pStyle w:val="Akapitzlist"/>
              <w:spacing w:before="120" w:after="120" w:line="268" w:lineRule="auto"/>
              <w:ind w:left="283"/>
              <w:jc w:val="both"/>
              <w:rPr>
                <w:rFonts w:cstheme="minorHAnsi"/>
                <w:color w:val="000000" w:themeColor="text1"/>
                <w:lang w:val="pl-PL"/>
              </w:rPr>
            </w:pPr>
            <w:r w:rsidRPr="001D0D16">
              <w:rPr>
                <w:rFonts w:cstheme="minorHAnsi"/>
                <w:color w:val="000000" w:themeColor="text1"/>
                <w:lang w:val="pl-PL"/>
              </w:rPr>
              <w:t xml:space="preserve">•    </w:t>
            </w:r>
            <w:r w:rsidRPr="001D0D16">
              <w:rPr>
                <w:rFonts w:eastAsia="CIDFont+F3"/>
              </w:rPr>
              <w:t>na wyposażeniu łącznie min. 4 szafki o szerokości min. 4</w:t>
            </w:r>
            <w:r>
              <w:rPr>
                <w:rFonts w:eastAsia="CIDFont+F3"/>
              </w:rPr>
              <w:t>5</w:t>
            </w:r>
            <w:r w:rsidRPr="001D0D16">
              <w:rPr>
                <w:rFonts w:eastAsia="CIDFont+F3"/>
              </w:rPr>
              <w:t>0 mm, w górnej części szafki minimum jedna szuflada, w części dolnej drzwi z zamkiem patentowym plus min. jedna półka.</w:t>
            </w:r>
            <w:r>
              <w:rPr>
                <w:rFonts w:eastAsia="CIDFont+F3"/>
              </w:rPr>
              <w:t>”</w:t>
            </w:r>
          </w:p>
          <w:bookmarkEnd w:id="11"/>
          <w:p w14:paraId="6EB3C4AF" w14:textId="77777777" w:rsidR="00B152D0" w:rsidRPr="00196182" w:rsidRDefault="00B152D0" w:rsidP="009C2B2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</w:p>
        </w:tc>
      </w:tr>
      <w:tr w:rsidR="00B152D0" w:rsidRPr="008B1336" w14:paraId="656E469A" w14:textId="77777777" w:rsidTr="009C2B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2FA2" w14:textId="77777777" w:rsidR="00B152D0" w:rsidRPr="00076B7C" w:rsidRDefault="00B152D0" w:rsidP="009C2B2B">
            <w:pPr>
              <w:pStyle w:val="Akapitzlist"/>
              <w:numPr>
                <w:ilvl w:val="0"/>
                <w:numId w:val="1"/>
              </w:numPr>
              <w:spacing w:before="120" w:after="120" w:line="268" w:lineRule="auto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bookmarkStart w:id="12" w:name="_Hlk110855609"/>
            <w:r w:rsidRPr="00076B7C">
              <w:rPr>
                <w:rFonts w:cstheme="minorHAnsi"/>
                <w:b/>
                <w:bCs/>
                <w:color w:val="000000" w:themeColor="text1"/>
                <w:lang w:val="pl-PL"/>
              </w:rPr>
              <w:lastRenderedPageBreak/>
              <w:t>Stanowiskowy wyciąg powietrza</w:t>
            </w: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 xml:space="preserve"> – </w:t>
            </w:r>
            <w:r w:rsidRPr="00076B7C">
              <w:rPr>
                <w:rFonts w:cstheme="minorHAnsi"/>
                <w:b/>
                <w:bCs/>
                <w:color w:val="000000" w:themeColor="text1"/>
              </w:rPr>
              <w:t>Dygestorium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– sztuk 1</w:t>
            </w:r>
          </w:p>
          <w:p w14:paraId="0D95042E" w14:textId="282BCEE0" w:rsidR="00DB136F" w:rsidRPr="00DB136F" w:rsidRDefault="00B152D0" w:rsidP="00DB136F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pl-PL"/>
              </w:rPr>
              <w:t>z</w:t>
            </w:r>
            <w:r w:rsidRPr="00076B7C">
              <w:rPr>
                <w:rFonts w:cstheme="minorHAnsi"/>
                <w:b/>
                <w:bCs/>
                <w:color w:val="000000" w:themeColor="text1"/>
                <w:lang w:val="pl-PL"/>
              </w:rPr>
              <w:t>godne z PN-EN 14175-2:2006, Dyrektywą 2014/35/UE. Oznaczone znakiem CE.</w:t>
            </w:r>
            <w:bookmarkEnd w:id="12"/>
          </w:p>
          <w:p w14:paraId="02888CB1" w14:textId="77777777" w:rsidR="00DB136F" w:rsidRPr="00DB136F" w:rsidRDefault="00DB136F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color w:val="000000" w:themeColor="text1"/>
                <w:lang w:val="pl-PL"/>
              </w:rPr>
            </w:pPr>
          </w:p>
          <w:p w14:paraId="4B8A200B" w14:textId="77777777" w:rsidR="00DB136F" w:rsidRPr="00DB136F" w:rsidRDefault="00DB136F" w:rsidP="00DB136F">
            <w:pPr>
              <w:pStyle w:val="Akapitzlist"/>
              <w:spacing w:before="120" w:after="120" w:line="360" w:lineRule="auto"/>
              <w:ind w:left="283"/>
              <w:jc w:val="both"/>
              <w:rPr>
                <w:color w:val="000000" w:themeColor="text1"/>
                <w:lang w:val="pl-PL"/>
              </w:rPr>
            </w:pPr>
            <w:r w:rsidRPr="00DB136F">
              <w:rPr>
                <w:b/>
                <w:bCs/>
                <w:color w:val="000000" w:themeColor="text1"/>
                <w:lang w:val="pl-PL"/>
              </w:rPr>
              <w:t>•</w:t>
            </w:r>
            <w:r w:rsidRPr="00DB136F">
              <w:rPr>
                <w:b/>
                <w:bCs/>
                <w:color w:val="000000" w:themeColor="text1"/>
                <w:lang w:val="pl-PL"/>
              </w:rPr>
              <w:tab/>
            </w:r>
            <w:r w:rsidRPr="00DB136F">
              <w:rPr>
                <w:color w:val="000000" w:themeColor="text1"/>
                <w:lang w:val="pl-PL"/>
              </w:rPr>
              <w:t>Nastawiane na zestaw stolików laboratoryjnych / wyspę /</w:t>
            </w:r>
          </w:p>
          <w:p w14:paraId="0CFC1341" w14:textId="77777777" w:rsidR="00DB136F" w:rsidRPr="00DB136F" w:rsidRDefault="00DB136F" w:rsidP="00DB136F">
            <w:pPr>
              <w:pStyle w:val="Akapitzlist"/>
              <w:spacing w:before="120" w:after="120" w:line="360" w:lineRule="auto"/>
              <w:ind w:left="283"/>
              <w:jc w:val="both"/>
              <w:rPr>
                <w:color w:val="000000" w:themeColor="text1"/>
                <w:lang w:val="pl-PL"/>
              </w:rPr>
            </w:pPr>
            <w:r w:rsidRPr="00DB136F">
              <w:rPr>
                <w:color w:val="000000" w:themeColor="text1"/>
                <w:lang w:val="pl-PL"/>
              </w:rPr>
              <w:t>•</w:t>
            </w:r>
            <w:r w:rsidRPr="00DB136F">
              <w:rPr>
                <w:color w:val="000000" w:themeColor="text1"/>
                <w:lang w:val="pl-PL"/>
              </w:rPr>
              <w:tab/>
              <w:t xml:space="preserve"> wykonane z płyty meblowej trójwarstwowej gr. 25mm laminowanej obustronnie wzmocnionym laminatem </w:t>
            </w:r>
            <w:r w:rsidRPr="00DB136F">
              <w:rPr>
                <w:rFonts w:eastAsia="CIDFont+F3"/>
              </w:rPr>
              <w:t>bądź wykonanie z płyty meblowej zgodnie z normami bezpieczeństwa</w:t>
            </w:r>
            <w:r w:rsidRPr="00DB136F">
              <w:rPr>
                <w:color w:val="000000" w:themeColor="text1"/>
                <w:lang w:val="pl-PL"/>
              </w:rPr>
              <w:t xml:space="preserve">. </w:t>
            </w:r>
          </w:p>
          <w:p w14:paraId="3D7B5325" w14:textId="77777777" w:rsidR="00DB136F" w:rsidRPr="00DB136F" w:rsidRDefault="00DB136F" w:rsidP="00DB136F">
            <w:pPr>
              <w:pStyle w:val="Akapitzlist"/>
              <w:spacing w:before="120" w:after="120" w:line="360" w:lineRule="auto"/>
              <w:ind w:left="283"/>
              <w:jc w:val="both"/>
              <w:rPr>
                <w:color w:val="000000" w:themeColor="text1"/>
                <w:lang w:val="pl-PL"/>
              </w:rPr>
            </w:pPr>
            <w:r w:rsidRPr="00DB136F">
              <w:rPr>
                <w:color w:val="000000" w:themeColor="text1"/>
                <w:lang w:val="pl-PL"/>
              </w:rPr>
              <w:t>•</w:t>
            </w:r>
            <w:r w:rsidRPr="00DB136F">
              <w:rPr>
                <w:color w:val="000000" w:themeColor="text1"/>
                <w:lang w:val="pl-PL"/>
              </w:rPr>
              <w:tab/>
              <w:t>blat z płytek ceramicznych lub litej ceramiki technicznej</w:t>
            </w:r>
          </w:p>
          <w:p w14:paraId="3F318490" w14:textId="77777777" w:rsidR="00DB136F" w:rsidRPr="00DB136F" w:rsidRDefault="00DB136F" w:rsidP="00DB136F">
            <w:pPr>
              <w:pStyle w:val="Akapitzlist"/>
              <w:spacing w:before="120" w:after="120" w:line="360" w:lineRule="auto"/>
              <w:ind w:left="283"/>
              <w:jc w:val="both"/>
              <w:rPr>
                <w:color w:val="000000" w:themeColor="text1"/>
                <w:lang w:val="pl-PL"/>
              </w:rPr>
            </w:pPr>
            <w:r w:rsidRPr="00DB136F">
              <w:rPr>
                <w:color w:val="000000" w:themeColor="text1"/>
                <w:lang w:val="pl-PL"/>
              </w:rPr>
              <w:t>•</w:t>
            </w:r>
            <w:r w:rsidRPr="00DB136F">
              <w:rPr>
                <w:color w:val="000000" w:themeColor="text1"/>
                <w:lang w:val="pl-PL"/>
              </w:rPr>
              <w:tab/>
              <w:t xml:space="preserve">oświetlenie LED </w:t>
            </w:r>
          </w:p>
          <w:p w14:paraId="69B76525" w14:textId="77777777" w:rsidR="00DB136F" w:rsidRPr="00DB136F" w:rsidRDefault="00DB136F" w:rsidP="00DB136F">
            <w:pPr>
              <w:pStyle w:val="Akapitzlist"/>
              <w:spacing w:before="120" w:after="120" w:line="360" w:lineRule="auto"/>
              <w:ind w:left="283"/>
              <w:jc w:val="both"/>
              <w:rPr>
                <w:color w:val="000000" w:themeColor="text1"/>
                <w:lang w:val="pl-PL"/>
              </w:rPr>
            </w:pPr>
            <w:r w:rsidRPr="00DB136F">
              <w:rPr>
                <w:color w:val="000000" w:themeColor="text1"/>
                <w:lang w:val="pl-PL"/>
              </w:rPr>
              <w:t>•</w:t>
            </w:r>
            <w:r w:rsidRPr="00DB136F">
              <w:rPr>
                <w:color w:val="000000" w:themeColor="text1"/>
                <w:lang w:val="pl-PL"/>
              </w:rPr>
              <w:tab/>
              <w:t>wentylator kanałowy dwubiegowy</w:t>
            </w:r>
            <w:r w:rsidRPr="00DB136F">
              <w:rPr>
                <w:rFonts w:eastAsia="CIDFont+F3"/>
              </w:rPr>
              <w:t xml:space="preserve"> lub z możliwością sterowania zdalnego, o</w:t>
            </w:r>
            <w:r w:rsidRPr="00DB136F">
              <w:rPr>
                <w:color w:val="000000" w:themeColor="text1"/>
                <w:lang w:val="pl-PL"/>
              </w:rPr>
              <w:t xml:space="preserve"> wydajności min. 480-590 m3/h</w:t>
            </w:r>
          </w:p>
          <w:p w14:paraId="478D29D2" w14:textId="77777777" w:rsidR="00DB136F" w:rsidRDefault="00DB136F" w:rsidP="00DB136F">
            <w:pPr>
              <w:pStyle w:val="Akapitzlist"/>
              <w:spacing w:before="120" w:after="120" w:line="360" w:lineRule="auto"/>
              <w:ind w:left="283"/>
              <w:jc w:val="both"/>
              <w:rPr>
                <w:rFonts w:eastAsia="CIDFont+F3"/>
              </w:rPr>
            </w:pPr>
            <w:r w:rsidRPr="00DB136F">
              <w:rPr>
                <w:color w:val="000000" w:themeColor="text1"/>
                <w:lang w:val="pl-PL"/>
              </w:rPr>
              <w:t>•</w:t>
            </w:r>
            <w:r w:rsidRPr="00DB136F">
              <w:rPr>
                <w:color w:val="000000" w:themeColor="text1"/>
                <w:lang w:val="pl-PL"/>
              </w:rPr>
              <w:tab/>
              <w:t xml:space="preserve">dolny panel - 1 gniazdo el. 230V/16A IP-54, wyłącznik oświetlenia, przełącznik wentylatora </w:t>
            </w:r>
            <w:r w:rsidRPr="00DB136F">
              <w:rPr>
                <w:rFonts w:eastAsia="CIDFont+F3"/>
              </w:rPr>
              <w:t xml:space="preserve">lub możliwość włączania oświetlenia i kontroli wentylatora </w:t>
            </w:r>
          </w:p>
          <w:p w14:paraId="7360F41E" w14:textId="6EC6468B" w:rsidR="00DB136F" w:rsidRPr="00DB136F" w:rsidRDefault="00DB136F" w:rsidP="00DB136F">
            <w:pPr>
              <w:pStyle w:val="Akapitzlist"/>
              <w:numPr>
                <w:ilvl w:val="0"/>
                <w:numId w:val="12"/>
              </w:numPr>
              <w:spacing w:before="120" w:after="120" w:line="360" w:lineRule="auto"/>
              <w:jc w:val="both"/>
              <w:rPr>
                <w:color w:val="000000" w:themeColor="text1"/>
                <w:lang w:val="pl-PL"/>
              </w:rPr>
            </w:pPr>
            <w:r w:rsidRPr="00DB136F">
              <w:rPr>
                <w:color w:val="000000" w:themeColor="text1"/>
                <w:lang w:val="pl-PL"/>
              </w:rPr>
              <w:t>z bokami i</w:t>
            </w:r>
            <w:r w:rsidRPr="00DB136F">
              <w:rPr>
                <w:color w:val="000000" w:themeColor="text1"/>
              </w:rPr>
              <w:t>/lub</w:t>
            </w:r>
            <w:r w:rsidRPr="00DB136F">
              <w:rPr>
                <w:color w:val="000000" w:themeColor="text1"/>
                <w:lang w:val="pl-PL"/>
              </w:rPr>
              <w:t xml:space="preserve"> tylną ścianą przeszklonymi (obserwacyjnymi) od przodu zamykane oknem przesuwnym góra/dół umieszczonym na przeciwwagach oraz zabezpieczeniem przed niekontrolowanym spadkiem. Wszystkie szyby szkło bezpieczne.</w:t>
            </w:r>
            <w:r w:rsidRPr="00DB136F">
              <w:rPr>
                <w:color w:val="000000" w:themeColor="text1"/>
              </w:rPr>
              <w:t>”</w:t>
            </w:r>
          </w:p>
          <w:p w14:paraId="252DB465" w14:textId="28CE0452" w:rsidR="00DB136F" w:rsidRPr="00076B7C" w:rsidRDefault="00DB136F" w:rsidP="009C2B2B">
            <w:pPr>
              <w:pStyle w:val="Akapitzlist"/>
              <w:spacing w:before="120" w:after="120" w:line="360" w:lineRule="auto"/>
              <w:ind w:left="283"/>
              <w:jc w:val="both"/>
              <w:rPr>
                <w:rFonts w:cstheme="minorHAnsi"/>
                <w:b/>
                <w:bCs/>
                <w:color w:val="000000" w:themeColor="text1"/>
                <w:lang w:val="pl-PL"/>
              </w:rPr>
            </w:pPr>
          </w:p>
        </w:tc>
      </w:tr>
    </w:tbl>
    <w:p w14:paraId="34169CF6" w14:textId="62904C34" w:rsidR="000F73B0" w:rsidRPr="008B1336" w:rsidRDefault="000F73B0"/>
    <w:p w14:paraId="54C841A1" w14:textId="218A960E" w:rsidR="000F73B0" w:rsidRPr="008B1336" w:rsidRDefault="000F73B0"/>
    <w:p w14:paraId="7F4E6058" w14:textId="77777777" w:rsidR="00E8524A" w:rsidRDefault="00E8524A" w:rsidP="00C332EA">
      <w:pPr>
        <w:jc w:val="center"/>
        <w:rPr>
          <w:b/>
          <w:bCs/>
          <w:u w:val="single"/>
        </w:rPr>
      </w:pPr>
    </w:p>
    <w:sectPr w:rsidR="00E8524A" w:rsidSect="000F73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92CCA" w14:textId="77777777" w:rsidR="00E55ED5" w:rsidRDefault="00E55ED5" w:rsidP="002C75EF">
      <w:pPr>
        <w:spacing w:after="0" w:line="240" w:lineRule="auto"/>
      </w:pPr>
      <w:r>
        <w:separator/>
      </w:r>
    </w:p>
  </w:endnote>
  <w:endnote w:type="continuationSeparator" w:id="0">
    <w:p w14:paraId="50A14E9C" w14:textId="77777777" w:rsidR="00E55ED5" w:rsidRDefault="00E55ED5" w:rsidP="002C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3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9D2C6" w14:textId="77777777" w:rsidR="00E55ED5" w:rsidRDefault="00E55ED5" w:rsidP="002C75EF">
      <w:pPr>
        <w:spacing w:after="0" w:line="240" w:lineRule="auto"/>
      </w:pPr>
      <w:r>
        <w:separator/>
      </w:r>
    </w:p>
  </w:footnote>
  <w:footnote w:type="continuationSeparator" w:id="0">
    <w:p w14:paraId="267D23A5" w14:textId="77777777" w:rsidR="00E55ED5" w:rsidRDefault="00E55ED5" w:rsidP="002C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ED31" w14:textId="33F4307E" w:rsidR="002C75EF" w:rsidRDefault="002C75EF" w:rsidP="002C75EF">
    <w:pPr>
      <w:pStyle w:val="Nagwek"/>
      <w:jc w:val="center"/>
    </w:pPr>
    <w:r>
      <w:rPr>
        <w:noProof/>
      </w:rPr>
      <w:drawing>
        <wp:inline distT="0" distB="0" distL="0" distR="0" wp14:anchorId="39F51AE7" wp14:editId="2AAF3CFD">
          <wp:extent cx="5678617" cy="621665"/>
          <wp:effectExtent l="0" t="0" r="0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766" cy="624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557"/>
    <w:multiLevelType w:val="hybridMultilevel"/>
    <w:tmpl w:val="6BFE4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426F9"/>
    <w:multiLevelType w:val="hybridMultilevel"/>
    <w:tmpl w:val="E4121EA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25F075B"/>
    <w:multiLevelType w:val="hybridMultilevel"/>
    <w:tmpl w:val="EAF6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7DFD"/>
    <w:multiLevelType w:val="hybridMultilevel"/>
    <w:tmpl w:val="41246F8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19285115"/>
    <w:multiLevelType w:val="hybridMultilevel"/>
    <w:tmpl w:val="BC8E1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9046A"/>
    <w:multiLevelType w:val="hybridMultilevel"/>
    <w:tmpl w:val="F802F530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1CC15344"/>
    <w:multiLevelType w:val="hybridMultilevel"/>
    <w:tmpl w:val="3F5AD7F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1D4D43FE"/>
    <w:multiLevelType w:val="hybridMultilevel"/>
    <w:tmpl w:val="44BE96C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1EFD78F0"/>
    <w:multiLevelType w:val="hybridMultilevel"/>
    <w:tmpl w:val="E24C0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5537F"/>
    <w:multiLevelType w:val="hybridMultilevel"/>
    <w:tmpl w:val="6690282C"/>
    <w:lvl w:ilvl="0" w:tplc="21041A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F33B5"/>
    <w:multiLevelType w:val="hybridMultilevel"/>
    <w:tmpl w:val="DCA2D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D2A72"/>
    <w:multiLevelType w:val="hybridMultilevel"/>
    <w:tmpl w:val="30382BC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3D680B3B"/>
    <w:multiLevelType w:val="hybridMultilevel"/>
    <w:tmpl w:val="05EC95E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45BF6A45"/>
    <w:multiLevelType w:val="hybridMultilevel"/>
    <w:tmpl w:val="CC4C0D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7FA10CF"/>
    <w:multiLevelType w:val="hybridMultilevel"/>
    <w:tmpl w:val="5030D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E04D6"/>
    <w:multiLevelType w:val="hybridMultilevel"/>
    <w:tmpl w:val="7EF60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D00E8"/>
    <w:multiLevelType w:val="hybridMultilevel"/>
    <w:tmpl w:val="5B7C1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C3FE3"/>
    <w:multiLevelType w:val="hybridMultilevel"/>
    <w:tmpl w:val="6C765B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6062F64"/>
    <w:multiLevelType w:val="hybridMultilevel"/>
    <w:tmpl w:val="6CAA4F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3D75E9"/>
    <w:multiLevelType w:val="hybridMultilevel"/>
    <w:tmpl w:val="816EB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751F1"/>
    <w:multiLevelType w:val="hybridMultilevel"/>
    <w:tmpl w:val="A20AF6A2"/>
    <w:lvl w:ilvl="0" w:tplc="04C2FD50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54177"/>
    <w:multiLevelType w:val="hybridMultilevel"/>
    <w:tmpl w:val="8D9AC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F5F8F"/>
    <w:multiLevelType w:val="hybridMultilevel"/>
    <w:tmpl w:val="998C246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 w15:restartNumberingAfterBreak="0">
    <w:nsid w:val="6F19516D"/>
    <w:multiLevelType w:val="hybridMultilevel"/>
    <w:tmpl w:val="111E2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356848">
    <w:abstractNumId w:val="20"/>
  </w:num>
  <w:num w:numId="2" w16cid:durableId="313527922">
    <w:abstractNumId w:val="16"/>
  </w:num>
  <w:num w:numId="3" w16cid:durableId="748120737">
    <w:abstractNumId w:val="14"/>
  </w:num>
  <w:num w:numId="4" w16cid:durableId="667634817">
    <w:abstractNumId w:val="21"/>
  </w:num>
  <w:num w:numId="5" w16cid:durableId="980886337">
    <w:abstractNumId w:val="2"/>
  </w:num>
  <w:num w:numId="6" w16cid:durableId="327560897">
    <w:abstractNumId w:val="19"/>
  </w:num>
  <w:num w:numId="7" w16cid:durableId="1949661543">
    <w:abstractNumId w:val="8"/>
  </w:num>
  <w:num w:numId="8" w16cid:durableId="1798914163">
    <w:abstractNumId w:val="15"/>
  </w:num>
  <w:num w:numId="9" w16cid:durableId="1736317242">
    <w:abstractNumId w:val="23"/>
  </w:num>
  <w:num w:numId="10" w16cid:durableId="615412549">
    <w:abstractNumId w:val="18"/>
  </w:num>
  <w:num w:numId="11" w16cid:durableId="1888564955">
    <w:abstractNumId w:val="13"/>
  </w:num>
  <w:num w:numId="12" w16cid:durableId="1969163961">
    <w:abstractNumId w:val="1"/>
  </w:num>
  <w:num w:numId="13" w16cid:durableId="81949417">
    <w:abstractNumId w:val="5"/>
  </w:num>
  <w:num w:numId="14" w16cid:durableId="1528836363">
    <w:abstractNumId w:val="6"/>
  </w:num>
  <w:num w:numId="15" w16cid:durableId="381446125">
    <w:abstractNumId w:val="11"/>
  </w:num>
  <w:num w:numId="16" w16cid:durableId="1674868927">
    <w:abstractNumId w:val="4"/>
  </w:num>
  <w:num w:numId="17" w16cid:durableId="692534856">
    <w:abstractNumId w:val="7"/>
  </w:num>
  <w:num w:numId="18" w16cid:durableId="835219753">
    <w:abstractNumId w:val="3"/>
  </w:num>
  <w:num w:numId="19" w16cid:durableId="1526364566">
    <w:abstractNumId w:val="12"/>
  </w:num>
  <w:num w:numId="20" w16cid:durableId="1709451726">
    <w:abstractNumId w:val="22"/>
  </w:num>
  <w:num w:numId="21" w16cid:durableId="530994029">
    <w:abstractNumId w:val="10"/>
  </w:num>
  <w:num w:numId="22" w16cid:durableId="1900558034">
    <w:abstractNumId w:val="17"/>
  </w:num>
  <w:num w:numId="23" w16cid:durableId="642589624">
    <w:abstractNumId w:val="0"/>
  </w:num>
  <w:num w:numId="24" w16cid:durableId="141092565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EF"/>
    <w:rsid w:val="00031362"/>
    <w:rsid w:val="00041DDC"/>
    <w:rsid w:val="000436C2"/>
    <w:rsid w:val="00065A07"/>
    <w:rsid w:val="00075809"/>
    <w:rsid w:val="00076B7C"/>
    <w:rsid w:val="00086C9D"/>
    <w:rsid w:val="000A783A"/>
    <w:rsid w:val="000C23AE"/>
    <w:rsid w:val="000E63F6"/>
    <w:rsid w:val="000F73B0"/>
    <w:rsid w:val="0012347B"/>
    <w:rsid w:val="00137F84"/>
    <w:rsid w:val="00156957"/>
    <w:rsid w:val="00164488"/>
    <w:rsid w:val="0017748F"/>
    <w:rsid w:val="00190F10"/>
    <w:rsid w:val="00196182"/>
    <w:rsid w:val="00206BA4"/>
    <w:rsid w:val="0021506E"/>
    <w:rsid w:val="0022234F"/>
    <w:rsid w:val="0022465B"/>
    <w:rsid w:val="00255770"/>
    <w:rsid w:val="00267E5B"/>
    <w:rsid w:val="002825E5"/>
    <w:rsid w:val="002922BF"/>
    <w:rsid w:val="002B1DF0"/>
    <w:rsid w:val="002B3D69"/>
    <w:rsid w:val="002C19C7"/>
    <w:rsid w:val="002C75EF"/>
    <w:rsid w:val="002C7EDE"/>
    <w:rsid w:val="002D682A"/>
    <w:rsid w:val="002F35C1"/>
    <w:rsid w:val="003507DA"/>
    <w:rsid w:val="00390D55"/>
    <w:rsid w:val="003D0EA5"/>
    <w:rsid w:val="003F3E25"/>
    <w:rsid w:val="003F4C61"/>
    <w:rsid w:val="00457B8C"/>
    <w:rsid w:val="0046487E"/>
    <w:rsid w:val="00471BFB"/>
    <w:rsid w:val="00490EB8"/>
    <w:rsid w:val="004956FD"/>
    <w:rsid w:val="004D0A3A"/>
    <w:rsid w:val="00594F42"/>
    <w:rsid w:val="005A1DD3"/>
    <w:rsid w:val="005B30CA"/>
    <w:rsid w:val="005C018F"/>
    <w:rsid w:val="005C5218"/>
    <w:rsid w:val="005D1B2F"/>
    <w:rsid w:val="005E09EE"/>
    <w:rsid w:val="005F37C8"/>
    <w:rsid w:val="005F58BB"/>
    <w:rsid w:val="00611E2F"/>
    <w:rsid w:val="00640F4E"/>
    <w:rsid w:val="00641F00"/>
    <w:rsid w:val="006847BB"/>
    <w:rsid w:val="006A5826"/>
    <w:rsid w:val="006B5697"/>
    <w:rsid w:val="006B70ED"/>
    <w:rsid w:val="00742BDA"/>
    <w:rsid w:val="00756D4F"/>
    <w:rsid w:val="007A5D48"/>
    <w:rsid w:val="00824C08"/>
    <w:rsid w:val="00855952"/>
    <w:rsid w:val="00857ACE"/>
    <w:rsid w:val="00864302"/>
    <w:rsid w:val="00872140"/>
    <w:rsid w:val="00877384"/>
    <w:rsid w:val="008A7869"/>
    <w:rsid w:val="008B1336"/>
    <w:rsid w:val="008C6138"/>
    <w:rsid w:val="008F717E"/>
    <w:rsid w:val="00907283"/>
    <w:rsid w:val="00915521"/>
    <w:rsid w:val="00926126"/>
    <w:rsid w:val="009313A2"/>
    <w:rsid w:val="009356DB"/>
    <w:rsid w:val="00935C93"/>
    <w:rsid w:val="00955C6B"/>
    <w:rsid w:val="00964BFF"/>
    <w:rsid w:val="00970EE7"/>
    <w:rsid w:val="009A2311"/>
    <w:rsid w:val="009A2778"/>
    <w:rsid w:val="009A5D8A"/>
    <w:rsid w:val="009D7045"/>
    <w:rsid w:val="009E20A4"/>
    <w:rsid w:val="009F2E56"/>
    <w:rsid w:val="00A41EBD"/>
    <w:rsid w:val="00A429BF"/>
    <w:rsid w:val="00A90006"/>
    <w:rsid w:val="00AA141F"/>
    <w:rsid w:val="00AE01BE"/>
    <w:rsid w:val="00AE2080"/>
    <w:rsid w:val="00AE2BAE"/>
    <w:rsid w:val="00AE7875"/>
    <w:rsid w:val="00AE7BE9"/>
    <w:rsid w:val="00B152D0"/>
    <w:rsid w:val="00B2172C"/>
    <w:rsid w:val="00B25143"/>
    <w:rsid w:val="00B41B2C"/>
    <w:rsid w:val="00B47D2D"/>
    <w:rsid w:val="00B6592E"/>
    <w:rsid w:val="00B65A51"/>
    <w:rsid w:val="00B97FF7"/>
    <w:rsid w:val="00BC09E8"/>
    <w:rsid w:val="00BD2309"/>
    <w:rsid w:val="00BE2DA9"/>
    <w:rsid w:val="00C077FA"/>
    <w:rsid w:val="00C2525D"/>
    <w:rsid w:val="00C332EA"/>
    <w:rsid w:val="00C358F2"/>
    <w:rsid w:val="00CA0C1A"/>
    <w:rsid w:val="00CA5242"/>
    <w:rsid w:val="00CF0C35"/>
    <w:rsid w:val="00D22890"/>
    <w:rsid w:val="00D2307A"/>
    <w:rsid w:val="00D263CC"/>
    <w:rsid w:val="00D5124A"/>
    <w:rsid w:val="00D52E31"/>
    <w:rsid w:val="00D63FBC"/>
    <w:rsid w:val="00D65526"/>
    <w:rsid w:val="00D66400"/>
    <w:rsid w:val="00DB136F"/>
    <w:rsid w:val="00DB66D9"/>
    <w:rsid w:val="00DE6C17"/>
    <w:rsid w:val="00E05026"/>
    <w:rsid w:val="00E146CD"/>
    <w:rsid w:val="00E265A3"/>
    <w:rsid w:val="00E55ED5"/>
    <w:rsid w:val="00E6651D"/>
    <w:rsid w:val="00E84949"/>
    <w:rsid w:val="00E8524A"/>
    <w:rsid w:val="00EE7262"/>
    <w:rsid w:val="00F004FC"/>
    <w:rsid w:val="00F2679A"/>
    <w:rsid w:val="00F33314"/>
    <w:rsid w:val="00F83642"/>
    <w:rsid w:val="00F91395"/>
    <w:rsid w:val="00FA65F4"/>
    <w:rsid w:val="00FD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5664"/>
  <w15:chartTrackingRefBased/>
  <w15:docId w15:val="{0CE150E9-A1DB-4C1B-B602-CEDB0F72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5EF"/>
  </w:style>
  <w:style w:type="paragraph" w:styleId="Nagwek1">
    <w:name w:val="heading 1"/>
    <w:basedOn w:val="Normalny"/>
    <w:next w:val="Normalny"/>
    <w:link w:val="Nagwek1Znak"/>
    <w:uiPriority w:val="9"/>
    <w:qFormat/>
    <w:rsid w:val="008B133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5EF"/>
  </w:style>
  <w:style w:type="paragraph" w:styleId="Stopka">
    <w:name w:val="footer"/>
    <w:basedOn w:val="Normalny"/>
    <w:link w:val="StopkaZnak"/>
    <w:uiPriority w:val="99"/>
    <w:unhideWhenUsed/>
    <w:rsid w:val="002C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5EF"/>
  </w:style>
  <w:style w:type="paragraph" w:styleId="Akapitzlist">
    <w:name w:val="List Paragraph"/>
    <w:aliases w:val="L1,Numerowanie,List Paragraph,2 heading,A_wyliczenie,K-P_odwolanie,Akapit z listą5,maz_wyliczenie,opis dzialania,Puce tableau,Akapit z listą BS,Kolorowa lista — akcent 11,Obiekt,List Paragraph1,Akapit z listą 1,Akapit z listą1,CW_Lista"/>
    <w:basedOn w:val="Normalny"/>
    <w:link w:val="AkapitzlistZnak"/>
    <w:uiPriority w:val="34"/>
    <w:qFormat/>
    <w:rsid w:val="002C75EF"/>
    <w:pPr>
      <w:spacing w:after="0" w:line="276" w:lineRule="auto"/>
      <w:ind w:left="720"/>
      <w:contextualSpacing/>
    </w:pPr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uce tableau Znak,Akapit z listą BS Znak,Kolorowa lista — akcent 11 Znak"/>
    <w:link w:val="Akapitzlist"/>
    <w:uiPriority w:val="34"/>
    <w:qFormat/>
    <w:locked/>
    <w:rsid w:val="002C75EF"/>
    <w:rPr>
      <w:rFonts w:ascii="Arial" w:eastAsia="Arial" w:hAnsi="Arial" w:cs="Arial"/>
      <w:lang w:val="pl" w:eastAsia="pl-PL"/>
    </w:rPr>
  </w:style>
  <w:style w:type="table" w:styleId="Tabela-Siatka">
    <w:name w:val="Table Grid"/>
    <w:basedOn w:val="Standardowy"/>
    <w:uiPriority w:val="39"/>
    <w:rsid w:val="000F73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8524A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524A"/>
    <w:rPr>
      <w:rFonts w:ascii="Arial Narrow" w:eastAsia="Times New Roman" w:hAnsi="Arial Narrow" w:cs="Times New Roman"/>
      <w:szCs w:val="20"/>
      <w:lang w:eastAsia="pl-PL"/>
    </w:rPr>
  </w:style>
  <w:style w:type="character" w:styleId="Hipercze">
    <w:name w:val="Hyperlink"/>
    <w:rsid w:val="00E8524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B133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xl71">
    <w:name w:val="xl71"/>
    <w:basedOn w:val="Normalny"/>
    <w:rsid w:val="005F37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087C0-115B-40CE-9C09-F808ECE6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3</cp:revision>
  <cp:lastPrinted>2023-03-16T14:45:00Z</cp:lastPrinted>
  <dcterms:created xsi:type="dcterms:W3CDTF">2023-05-16T11:02:00Z</dcterms:created>
  <dcterms:modified xsi:type="dcterms:W3CDTF">2023-05-16T11:53:00Z</dcterms:modified>
</cp:coreProperties>
</file>