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9EAE" w14:textId="77777777" w:rsidR="0000288D" w:rsidRPr="00CD2E0D" w:rsidRDefault="0000288D" w:rsidP="0000288D">
      <w:pPr>
        <w:pStyle w:val="Nagwek"/>
        <w:tabs>
          <w:tab w:val="clear" w:pos="4536"/>
          <w:tab w:val="clear" w:pos="9072"/>
          <w:tab w:val="left" w:pos="4404"/>
        </w:tabs>
        <w:spacing w:line="276" w:lineRule="auto"/>
        <w:rPr>
          <w:rFonts w:asciiTheme="majorHAnsi" w:hAnsiTheme="majorHAnsi" w:cstheme="majorHAnsi"/>
          <w:noProof/>
          <w:lang w:eastAsia="pl-PL"/>
        </w:rPr>
      </w:pPr>
      <w:r w:rsidRPr="00CD2E0D">
        <w:rPr>
          <w:rFonts w:asciiTheme="majorHAnsi" w:hAnsiTheme="majorHAnsi" w:cstheme="majorHAnsi"/>
          <w:noProof/>
          <w:lang w:eastAsia="pl-PL"/>
        </w:rPr>
        <w:tab/>
      </w:r>
      <w:r w:rsidRPr="00CD2E0D">
        <w:rPr>
          <w:rFonts w:asciiTheme="majorHAnsi" w:hAnsiTheme="majorHAnsi" w:cstheme="majorHAnsi"/>
          <w:noProof/>
          <w:lang w:eastAsia="pl-PL"/>
        </w:rPr>
        <w:tab/>
      </w:r>
    </w:p>
    <w:p w14:paraId="44E04B55" w14:textId="77777777" w:rsidR="0000288D" w:rsidRPr="00CD2E0D" w:rsidRDefault="0000288D" w:rsidP="0000288D">
      <w:pPr>
        <w:spacing w:line="276" w:lineRule="auto"/>
        <w:jc w:val="center"/>
        <w:rPr>
          <w:rFonts w:asciiTheme="majorHAnsi" w:hAnsiTheme="majorHAnsi" w:cstheme="majorHAnsi"/>
          <w:sz w:val="22"/>
          <w:szCs w:val="22"/>
        </w:rPr>
      </w:pPr>
    </w:p>
    <w:p w14:paraId="6BB6D8B6" w14:textId="77777777" w:rsidR="0000288D" w:rsidRPr="00CD2E0D" w:rsidRDefault="0000288D" w:rsidP="0000288D">
      <w:pPr>
        <w:spacing w:line="276" w:lineRule="auto"/>
        <w:jc w:val="center"/>
        <w:rPr>
          <w:rFonts w:asciiTheme="majorHAnsi" w:hAnsiTheme="majorHAnsi" w:cstheme="majorHAnsi"/>
          <w:sz w:val="22"/>
          <w:szCs w:val="22"/>
        </w:rPr>
      </w:pPr>
      <w:r w:rsidRPr="00CD2E0D">
        <w:rPr>
          <w:rFonts w:asciiTheme="majorHAnsi" w:hAnsiTheme="majorHAnsi" w:cstheme="majorHAnsi"/>
          <w:noProof/>
          <w:sz w:val="22"/>
          <w:szCs w:val="22"/>
        </w:rPr>
        <w:drawing>
          <wp:inline distT="0" distB="0" distL="0" distR="0" wp14:anchorId="50F867DF" wp14:editId="64B5C401">
            <wp:extent cx="1827700" cy="364617"/>
            <wp:effectExtent l="0" t="0" r="0" b="0"/>
            <wp:docPr id="5"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pic:nvPicPr>
                  <pic:blipFill>
                    <a:blip r:embed="rId9" cstate="print"/>
                    <a:stretch>
                      <a:fillRect/>
                    </a:stretch>
                  </pic:blipFill>
                  <pic:spPr>
                    <a:xfrm>
                      <a:off x="0" y="0"/>
                      <a:ext cx="1827700" cy="364617"/>
                    </a:xfrm>
                    <a:prstGeom prst="rect">
                      <a:avLst/>
                    </a:prstGeom>
                  </pic:spPr>
                </pic:pic>
              </a:graphicData>
            </a:graphic>
          </wp:inline>
        </w:drawing>
      </w:r>
    </w:p>
    <w:p w14:paraId="60A4C057" w14:textId="77777777" w:rsidR="0000288D" w:rsidRPr="00CD2E0D" w:rsidRDefault="0000288D" w:rsidP="0000288D">
      <w:pPr>
        <w:spacing w:line="276" w:lineRule="auto"/>
        <w:jc w:val="both"/>
        <w:rPr>
          <w:rFonts w:asciiTheme="majorHAnsi" w:hAnsiTheme="majorHAnsi" w:cstheme="majorHAnsi"/>
          <w:sz w:val="22"/>
          <w:szCs w:val="22"/>
        </w:rPr>
      </w:pPr>
    </w:p>
    <w:p w14:paraId="2B73BE1F" w14:textId="77777777" w:rsidR="0000288D" w:rsidRPr="00CD2E0D" w:rsidRDefault="0000288D" w:rsidP="0000288D">
      <w:pPr>
        <w:spacing w:line="276" w:lineRule="auto"/>
        <w:jc w:val="center"/>
        <w:rPr>
          <w:rFonts w:asciiTheme="majorHAnsi" w:hAnsiTheme="majorHAnsi" w:cstheme="majorHAnsi"/>
        </w:rPr>
      </w:pPr>
      <w:r w:rsidRPr="00CD2E0D">
        <w:rPr>
          <w:rFonts w:asciiTheme="majorHAnsi" w:hAnsiTheme="majorHAnsi" w:cstheme="majorHAnsi"/>
        </w:rPr>
        <w:t>Mazowiecki Oddział Regionalny</w:t>
      </w:r>
    </w:p>
    <w:p w14:paraId="1251700D" w14:textId="77777777" w:rsidR="0000288D" w:rsidRPr="00CD2E0D" w:rsidRDefault="0000288D" w:rsidP="0000288D">
      <w:pPr>
        <w:spacing w:line="276" w:lineRule="auto"/>
        <w:jc w:val="center"/>
        <w:rPr>
          <w:rFonts w:asciiTheme="majorHAnsi" w:hAnsiTheme="majorHAnsi" w:cstheme="majorHAnsi"/>
          <w:sz w:val="22"/>
          <w:szCs w:val="22"/>
        </w:rPr>
      </w:pPr>
    </w:p>
    <w:p w14:paraId="59444C75" w14:textId="77777777" w:rsidR="0000288D" w:rsidRPr="00CD2E0D" w:rsidRDefault="0000288D" w:rsidP="0000288D">
      <w:pPr>
        <w:spacing w:line="276" w:lineRule="auto"/>
        <w:jc w:val="center"/>
        <w:rPr>
          <w:rFonts w:asciiTheme="majorHAnsi" w:hAnsiTheme="majorHAnsi" w:cstheme="majorHAnsi"/>
          <w:sz w:val="22"/>
          <w:szCs w:val="22"/>
        </w:rPr>
      </w:pPr>
    </w:p>
    <w:p w14:paraId="2C360503" w14:textId="77777777" w:rsidR="0000288D" w:rsidRPr="00CD2E0D" w:rsidRDefault="0000288D" w:rsidP="0000288D">
      <w:pPr>
        <w:spacing w:line="276" w:lineRule="auto"/>
        <w:jc w:val="center"/>
        <w:rPr>
          <w:rFonts w:asciiTheme="majorHAnsi" w:hAnsiTheme="majorHAnsi" w:cstheme="majorHAnsi"/>
          <w:sz w:val="22"/>
          <w:szCs w:val="22"/>
        </w:rPr>
      </w:pPr>
    </w:p>
    <w:p w14:paraId="2F6B1C22" w14:textId="4467DD7B" w:rsidR="0000288D" w:rsidRPr="00CD2E0D" w:rsidRDefault="0000288D" w:rsidP="0000288D">
      <w:pPr>
        <w:spacing w:line="276" w:lineRule="auto"/>
        <w:jc w:val="center"/>
        <w:rPr>
          <w:rFonts w:asciiTheme="majorHAnsi" w:hAnsiTheme="majorHAnsi" w:cstheme="majorHAnsi"/>
          <w:sz w:val="22"/>
          <w:szCs w:val="22"/>
        </w:rPr>
      </w:pPr>
      <w:r w:rsidRPr="00CD2E0D">
        <w:rPr>
          <w:rFonts w:asciiTheme="majorHAnsi" w:hAnsiTheme="majorHAnsi" w:cstheme="majorHAnsi"/>
          <w:b/>
          <w:bCs/>
          <w:sz w:val="26"/>
          <w:szCs w:val="26"/>
        </w:rPr>
        <w:t xml:space="preserve">numer referencyjny sprawy: </w:t>
      </w:r>
      <w:r w:rsidR="00AE7436" w:rsidRPr="00CD2E0D">
        <w:rPr>
          <w:rFonts w:asciiTheme="majorHAnsi" w:hAnsiTheme="majorHAnsi" w:cstheme="majorHAnsi"/>
          <w:b/>
          <w:bCs/>
          <w:sz w:val="26"/>
          <w:szCs w:val="26"/>
        </w:rPr>
        <w:t>BOR07.2619.1.2023.DS</w:t>
      </w:r>
    </w:p>
    <w:p w14:paraId="3B23083D" w14:textId="77777777" w:rsidR="0000288D" w:rsidRPr="00CD2E0D" w:rsidRDefault="0000288D" w:rsidP="0000288D">
      <w:pPr>
        <w:spacing w:line="276" w:lineRule="auto"/>
        <w:jc w:val="center"/>
        <w:rPr>
          <w:rFonts w:asciiTheme="majorHAnsi" w:hAnsiTheme="majorHAnsi" w:cstheme="majorHAnsi"/>
          <w:sz w:val="22"/>
          <w:szCs w:val="22"/>
        </w:rPr>
      </w:pPr>
    </w:p>
    <w:p w14:paraId="49FFD55D" w14:textId="77777777" w:rsidR="0000288D" w:rsidRPr="00CD2E0D" w:rsidRDefault="0000288D" w:rsidP="0000288D">
      <w:pPr>
        <w:spacing w:line="276" w:lineRule="auto"/>
        <w:jc w:val="center"/>
        <w:rPr>
          <w:rFonts w:asciiTheme="majorHAnsi" w:hAnsiTheme="majorHAnsi" w:cstheme="majorHAnsi"/>
          <w:b/>
          <w:sz w:val="44"/>
          <w:szCs w:val="44"/>
        </w:rPr>
      </w:pPr>
      <w:r w:rsidRPr="00CD2E0D">
        <w:rPr>
          <w:rFonts w:asciiTheme="majorHAnsi" w:hAnsiTheme="majorHAnsi" w:cstheme="majorHAnsi"/>
          <w:b/>
          <w:sz w:val="44"/>
          <w:szCs w:val="44"/>
        </w:rPr>
        <w:t>Specyfikacja Warunków Zamówienia</w:t>
      </w:r>
    </w:p>
    <w:p w14:paraId="76A93C61" w14:textId="77777777" w:rsidR="0000288D" w:rsidRPr="00CD2E0D" w:rsidRDefault="0000288D" w:rsidP="0000288D">
      <w:pPr>
        <w:spacing w:line="276" w:lineRule="auto"/>
        <w:jc w:val="center"/>
        <w:rPr>
          <w:rFonts w:asciiTheme="majorHAnsi" w:hAnsiTheme="majorHAnsi" w:cstheme="majorHAnsi"/>
          <w:i/>
          <w:sz w:val="22"/>
          <w:szCs w:val="22"/>
        </w:rPr>
      </w:pPr>
      <w:r w:rsidRPr="00CD2E0D">
        <w:rPr>
          <w:rFonts w:asciiTheme="majorHAnsi" w:hAnsiTheme="majorHAnsi" w:cstheme="majorHAnsi"/>
          <w:i/>
          <w:sz w:val="22"/>
          <w:szCs w:val="22"/>
        </w:rPr>
        <w:t>ZWANE DALEJ „SWZ”</w:t>
      </w:r>
    </w:p>
    <w:p w14:paraId="557E4F25" w14:textId="77777777" w:rsidR="0000288D" w:rsidRPr="00CD2E0D" w:rsidRDefault="0000288D" w:rsidP="0000288D">
      <w:pPr>
        <w:spacing w:line="276" w:lineRule="auto"/>
        <w:jc w:val="center"/>
        <w:rPr>
          <w:rFonts w:asciiTheme="majorHAnsi" w:hAnsiTheme="majorHAnsi" w:cstheme="majorHAnsi"/>
          <w:b/>
          <w:sz w:val="22"/>
          <w:szCs w:val="22"/>
        </w:rPr>
      </w:pPr>
    </w:p>
    <w:p w14:paraId="69AF2CA9" w14:textId="77777777" w:rsidR="0000288D" w:rsidRPr="00CD2E0D" w:rsidRDefault="0000288D" w:rsidP="0000288D">
      <w:pPr>
        <w:spacing w:line="276" w:lineRule="auto"/>
        <w:jc w:val="center"/>
        <w:rPr>
          <w:rFonts w:asciiTheme="majorHAnsi" w:hAnsiTheme="majorHAnsi" w:cstheme="majorHAnsi"/>
          <w:b/>
          <w:sz w:val="22"/>
          <w:szCs w:val="22"/>
        </w:rPr>
      </w:pPr>
    </w:p>
    <w:p w14:paraId="5615E6A3" w14:textId="432FB790" w:rsidR="00AE7436" w:rsidRPr="00CD2E0D" w:rsidRDefault="0000288D" w:rsidP="00AE7436">
      <w:pPr>
        <w:pStyle w:val="Tekstpodstawowy"/>
        <w:spacing w:line="276" w:lineRule="auto"/>
        <w:ind w:left="-142"/>
        <w:jc w:val="center"/>
        <w:rPr>
          <w:rFonts w:asciiTheme="majorHAnsi" w:hAnsiTheme="majorHAnsi" w:cstheme="majorHAnsi"/>
          <w:sz w:val="20"/>
          <w:szCs w:val="20"/>
        </w:rPr>
      </w:pPr>
      <w:r w:rsidRPr="00CD2E0D">
        <w:rPr>
          <w:rFonts w:asciiTheme="majorHAnsi" w:hAnsiTheme="majorHAnsi" w:cstheme="majorHAnsi"/>
          <w:sz w:val="20"/>
          <w:szCs w:val="20"/>
        </w:rPr>
        <w:t xml:space="preserve">postępowanie o udzielenie zamówienia </w:t>
      </w:r>
      <w:r w:rsidR="00500261">
        <w:rPr>
          <w:rFonts w:asciiTheme="majorHAnsi" w:hAnsiTheme="majorHAnsi" w:cstheme="majorHAnsi"/>
          <w:sz w:val="20"/>
          <w:szCs w:val="20"/>
        </w:rPr>
        <w:t>publicznego</w:t>
      </w:r>
      <w:r w:rsidRPr="00CD2E0D">
        <w:rPr>
          <w:rFonts w:asciiTheme="majorHAnsi" w:hAnsiTheme="majorHAnsi" w:cstheme="majorHAnsi"/>
          <w:sz w:val="20"/>
          <w:szCs w:val="20"/>
        </w:rPr>
        <w:br/>
        <w:t xml:space="preserve">o wartości mniejszej niż </w:t>
      </w:r>
      <w:r w:rsidR="00BE6F9C" w:rsidRPr="00CD2E0D">
        <w:rPr>
          <w:rFonts w:asciiTheme="majorHAnsi" w:hAnsiTheme="majorHAnsi" w:cstheme="majorHAnsi"/>
          <w:sz w:val="20"/>
          <w:szCs w:val="20"/>
        </w:rPr>
        <w:t>tzw. progi unijne</w:t>
      </w:r>
      <w:r w:rsidRPr="00CD2E0D">
        <w:rPr>
          <w:rFonts w:asciiTheme="majorHAnsi" w:hAnsiTheme="majorHAnsi" w:cstheme="majorHAnsi"/>
          <w:sz w:val="20"/>
          <w:szCs w:val="20"/>
        </w:rPr>
        <w:t xml:space="preserve"> </w:t>
      </w:r>
      <w:r w:rsidR="00AE7436" w:rsidRPr="00CD2E0D">
        <w:rPr>
          <w:rFonts w:asciiTheme="majorHAnsi" w:hAnsiTheme="majorHAnsi" w:cstheme="majorHAnsi"/>
          <w:sz w:val="20"/>
          <w:szCs w:val="20"/>
        </w:rPr>
        <w:t xml:space="preserve">w trybie podstawowym </w:t>
      </w:r>
    </w:p>
    <w:p w14:paraId="3F74C39C" w14:textId="7D3785D3" w:rsidR="00884D44" w:rsidRPr="00CD2E0D" w:rsidRDefault="00AE7436" w:rsidP="00DA464D">
      <w:pPr>
        <w:pStyle w:val="Tekstpodstawowy"/>
        <w:spacing w:line="276" w:lineRule="auto"/>
        <w:rPr>
          <w:rFonts w:asciiTheme="majorHAnsi" w:hAnsiTheme="majorHAnsi" w:cstheme="majorHAnsi"/>
          <w:sz w:val="20"/>
          <w:szCs w:val="20"/>
        </w:rPr>
      </w:pPr>
      <w:r w:rsidRPr="00CD2E0D">
        <w:rPr>
          <w:rFonts w:asciiTheme="majorHAnsi" w:hAnsiTheme="majorHAnsi" w:cstheme="majorHAnsi"/>
          <w:sz w:val="20"/>
          <w:szCs w:val="20"/>
        </w:rPr>
        <w:t xml:space="preserve">(art. 275 ustawy </w:t>
      </w:r>
      <w:r w:rsidR="00884D44" w:rsidRPr="00CD2E0D">
        <w:rPr>
          <w:rFonts w:asciiTheme="majorHAnsi" w:hAnsiTheme="majorHAnsi" w:cstheme="majorHAnsi"/>
          <w:sz w:val="20"/>
          <w:szCs w:val="20"/>
        </w:rPr>
        <w:t>Prawo zamówień publicznych (</w:t>
      </w:r>
      <w:proofErr w:type="spellStart"/>
      <w:r w:rsidR="00884D44" w:rsidRPr="00CD2E0D">
        <w:rPr>
          <w:rFonts w:asciiTheme="majorHAnsi" w:hAnsiTheme="majorHAnsi" w:cstheme="majorHAnsi"/>
          <w:sz w:val="20"/>
          <w:szCs w:val="20"/>
        </w:rPr>
        <w:t>t.j</w:t>
      </w:r>
      <w:proofErr w:type="spellEnd"/>
      <w:r w:rsidR="00884D44" w:rsidRPr="00CD2E0D">
        <w:rPr>
          <w:rFonts w:asciiTheme="majorHAnsi" w:hAnsiTheme="majorHAnsi" w:cstheme="majorHAnsi"/>
          <w:sz w:val="20"/>
          <w:szCs w:val="20"/>
        </w:rPr>
        <w:t>. Dz.U.2022.1710 ze zm.) (dalej również jako: ,,</w:t>
      </w:r>
      <w:proofErr w:type="spellStart"/>
      <w:r w:rsidR="00884D44" w:rsidRPr="00CD2E0D">
        <w:rPr>
          <w:rFonts w:asciiTheme="majorHAnsi" w:hAnsiTheme="majorHAnsi" w:cstheme="majorHAnsi"/>
          <w:b/>
          <w:bCs/>
          <w:sz w:val="20"/>
          <w:szCs w:val="20"/>
        </w:rPr>
        <w:t>uPzp</w:t>
      </w:r>
      <w:proofErr w:type="spellEnd"/>
      <w:r w:rsidR="00884D44" w:rsidRPr="00CD2E0D">
        <w:rPr>
          <w:rFonts w:asciiTheme="majorHAnsi" w:hAnsiTheme="majorHAnsi" w:cstheme="majorHAnsi"/>
          <w:sz w:val="20"/>
          <w:szCs w:val="20"/>
        </w:rPr>
        <w:t xml:space="preserve">”) </w:t>
      </w:r>
    </w:p>
    <w:p w14:paraId="15FE2C2A" w14:textId="213DE624" w:rsidR="0000288D" w:rsidRPr="00CD2E0D" w:rsidRDefault="0000288D" w:rsidP="00884D44">
      <w:pPr>
        <w:pStyle w:val="Tekstpodstawowy"/>
        <w:spacing w:line="276" w:lineRule="auto"/>
        <w:ind w:left="-142"/>
        <w:jc w:val="center"/>
        <w:rPr>
          <w:rFonts w:asciiTheme="majorHAnsi" w:hAnsiTheme="majorHAnsi" w:cstheme="majorHAnsi"/>
          <w:sz w:val="20"/>
          <w:szCs w:val="20"/>
        </w:rPr>
      </w:pPr>
      <w:r w:rsidRPr="00CD2E0D">
        <w:rPr>
          <w:rFonts w:asciiTheme="majorHAnsi" w:hAnsiTheme="majorHAnsi" w:cstheme="majorHAnsi"/>
          <w:sz w:val="20"/>
          <w:szCs w:val="20"/>
        </w:rPr>
        <w:t>na:</w:t>
      </w:r>
    </w:p>
    <w:p w14:paraId="52F0FC3B" w14:textId="77777777" w:rsidR="0000288D" w:rsidRPr="00CD2E0D" w:rsidRDefault="0000288D" w:rsidP="00884D44">
      <w:pPr>
        <w:pStyle w:val="Tekstpodstawowywcity1"/>
        <w:tabs>
          <w:tab w:val="left" w:pos="-2268"/>
          <w:tab w:val="left" w:pos="-567"/>
          <w:tab w:val="left" w:pos="5387"/>
        </w:tabs>
        <w:spacing w:line="276" w:lineRule="auto"/>
        <w:ind w:firstLine="0"/>
        <w:rPr>
          <w:rFonts w:asciiTheme="majorHAnsi" w:hAnsiTheme="majorHAnsi" w:cstheme="majorHAnsi"/>
          <w:b/>
          <w:bCs/>
          <w:sz w:val="26"/>
          <w:szCs w:val="26"/>
        </w:rPr>
      </w:pPr>
    </w:p>
    <w:p w14:paraId="26039091" w14:textId="72DA08DB" w:rsidR="0000288D" w:rsidRPr="00CD2E0D" w:rsidRDefault="0000288D" w:rsidP="0000288D">
      <w:pPr>
        <w:spacing w:line="276" w:lineRule="auto"/>
        <w:jc w:val="center"/>
        <w:rPr>
          <w:rFonts w:asciiTheme="majorHAnsi" w:hAnsiTheme="majorHAnsi" w:cstheme="majorHAnsi"/>
        </w:rPr>
      </w:pPr>
      <w:r w:rsidRPr="00CD2E0D">
        <w:rPr>
          <w:rFonts w:asciiTheme="majorHAnsi" w:hAnsiTheme="majorHAnsi" w:cstheme="majorHAnsi"/>
          <w:b/>
          <w:sz w:val="30"/>
          <w:szCs w:val="30"/>
        </w:rPr>
        <w:t xml:space="preserve"> „</w:t>
      </w:r>
      <w:r w:rsidR="00AE7436" w:rsidRPr="00CD2E0D">
        <w:rPr>
          <w:rFonts w:asciiTheme="majorHAnsi" w:hAnsiTheme="majorHAnsi" w:cstheme="majorHAnsi"/>
          <w:b/>
          <w:sz w:val="30"/>
          <w:szCs w:val="30"/>
        </w:rPr>
        <w:t>Naprawa i serwis drukarek i urządzeń wielofunkcyjnych</w:t>
      </w:r>
      <w:r w:rsidRPr="00CD2E0D">
        <w:rPr>
          <w:rFonts w:asciiTheme="majorHAnsi" w:hAnsiTheme="majorHAnsi" w:cstheme="majorHAnsi"/>
          <w:b/>
          <w:sz w:val="30"/>
          <w:szCs w:val="30"/>
        </w:rPr>
        <w:t>”</w:t>
      </w:r>
    </w:p>
    <w:p w14:paraId="71CDD7A0"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00D603E0"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2D5F4779"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3B45AF0C"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7B592647" w14:textId="77777777" w:rsidR="0000288D" w:rsidRPr="00CD2E0D" w:rsidRDefault="0000288D" w:rsidP="0000288D">
      <w:pPr>
        <w:pStyle w:val="Default"/>
        <w:spacing w:after="138" w:line="276" w:lineRule="auto"/>
        <w:jc w:val="center"/>
        <w:rPr>
          <w:rFonts w:asciiTheme="majorHAnsi" w:hAnsiTheme="majorHAnsi" w:cstheme="majorHAnsi"/>
          <w:b/>
          <w:color w:val="auto"/>
          <w:sz w:val="18"/>
          <w:szCs w:val="18"/>
        </w:rPr>
      </w:pPr>
    </w:p>
    <w:p w14:paraId="7A1141E9" w14:textId="77777777" w:rsidR="0000288D" w:rsidRPr="00CD2E0D" w:rsidRDefault="0000288D" w:rsidP="0000288D">
      <w:pPr>
        <w:pStyle w:val="Default"/>
        <w:spacing w:after="138" w:line="276" w:lineRule="auto"/>
        <w:jc w:val="center"/>
        <w:rPr>
          <w:rFonts w:asciiTheme="majorHAnsi" w:hAnsiTheme="majorHAnsi" w:cstheme="majorHAnsi"/>
          <w:color w:val="auto"/>
          <w:sz w:val="20"/>
          <w:szCs w:val="20"/>
        </w:rPr>
      </w:pPr>
    </w:p>
    <w:p w14:paraId="7751CEBB" w14:textId="77777777" w:rsidR="00884D44" w:rsidRPr="00CD2E0D" w:rsidRDefault="00884D44" w:rsidP="0000288D">
      <w:pPr>
        <w:pStyle w:val="Default"/>
        <w:spacing w:after="138" w:line="276" w:lineRule="auto"/>
        <w:jc w:val="center"/>
        <w:rPr>
          <w:rFonts w:asciiTheme="majorHAnsi" w:hAnsiTheme="majorHAnsi" w:cstheme="majorHAnsi"/>
          <w:color w:val="auto"/>
          <w:sz w:val="20"/>
          <w:szCs w:val="20"/>
        </w:rPr>
      </w:pPr>
    </w:p>
    <w:p w14:paraId="526827EA" w14:textId="77777777" w:rsidR="00884D44" w:rsidRPr="00CD2E0D" w:rsidRDefault="00884D44" w:rsidP="0000288D">
      <w:pPr>
        <w:pStyle w:val="Default"/>
        <w:spacing w:after="138" w:line="276" w:lineRule="auto"/>
        <w:jc w:val="center"/>
        <w:rPr>
          <w:rFonts w:asciiTheme="majorHAnsi" w:hAnsiTheme="majorHAnsi" w:cstheme="majorHAnsi"/>
          <w:color w:val="auto"/>
          <w:sz w:val="20"/>
          <w:szCs w:val="20"/>
        </w:rPr>
      </w:pPr>
    </w:p>
    <w:p w14:paraId="4B67060B" w14:textId="77777777" w:rsidR="00884D44" w:rsidRPr="00CD2E0D" w:rsidRDefault="00884D44" w:rsidP="0000288D">
      <w:pPr>
        <w:pStyle w:val="Default"/>
        <w:spacing w:after="138" w:line="276" w:lineRule="auto"/>
        <w:jc w:val="center"/>
        <w:rPr>
          <w:rFonts w:asciiTheme="majorHAnsi" w:hAnsiTheme="majorHAnsi" w:cstheme="majorHAnsi"/>
          <w:b/>
          <w:color w:val="auto"/>
          <w:sz w:val="18"/>
          <w:szCs w:val="18"/>
        </w:rPr>
      </w:pPr>
    </w:p>
    <w:p w14:paraId="20DB8D88" w14:textId="2C4B7E66" w:rsidR="0000288D" w:rsidRPr="00CD2E0D" w:rsidRDefault="0000288D" w:rsidP="00BD5AB5">
      <w:pPr>
        <w:pStyle w:val="Default"/>
        <w:spacing w:after="138" w:line="276" w:lineRule="auto"/>
        <w:rPr>
          <w:rFonts w:asciiTheme="majorHAnsi" w:hAnsiTheme="majorHAnsi" w:cstheme="majorHAnsi"/>
          <w:b/>
          <w:color w:val="auto"/>
          <w:sz w:val="18"/>
          <w:szCs w:val="18"/>
        </w:rPr>
      </w:pPr>
    </w:p>
    <w:p w14:paraId="673CD7E2" w14:textId="77777777" w:rsidR="00BD5AB5" w:rsidRPr="00CD2E0D" w:rsidRDefault="00BD5AB5" w:rsidP="00BD5AB5">
      <w:pPr>
        <w:pStyle w:val="Default"/>
        <w:spacing w:after="138" w:line="276" w:lineRule="auto"/>
        <w:rPr>
          <w:rFonts w:asciiTheme="majorHAnsi" w:hAnsiTheme="majorHAnsi" w:cstheme="majorHAnsi"/>
          <w:b/>
          <w:color w:val="auto"/>
          <w:sz w:val="18"/>
          <w:szCs w:val="18"/>
        </w:rPr>
      </w:pPr>
    </w:p>
    <w:p w14:paraId="4AF5EB96" w14:textId="60BAC66D" w:rsidR="0000288D" w:rsidRPr="00CD2E0D" w:rsidRDefault="0000288D" w:rsidP="0000288D">
      <w:pPr>
        <w:pStyle w:val="Tekstpodstawowy"/>
        <w:tabs>
          <w:tab w:val="left" w:pos="426"/>
        </w:tabs>
        <w:spacing w:line="276" w:lineRule="auto"/>
        <w:rPr>
          <w:rFonts w:asciiTheme="majorHAnsi" w:hAnsiTheme="majorHAnsi" w:cstheme="majorHAnsi"/>
          <w:spacing w:val="-2"/>
          <w:sz w:val="20"/>
        </w:rPr>
      </w:pPr>
    </w:p>
    <w:p w14:paraId="575BC3E4" w14:textId="4E34E5A6" w:rsidR="0000288D" w:rsidRPr="00091A00" w:rsidRDefault="0000288D" w:rsidP="0000288D">
      <w:pPr>
        <w:tabs>
          <w:tab w:val="left" w:pos="9400"/>
        </w:tabs>
        <w:spacing w:line="276" w:lineRule="auto"/>
        <w:jc w:val="center"/>
        <w:rPr>
          <w:rFonts w:asciiTheme="majorHAnsi" w:hAnsiTheme="majorHAnsi" w:cstheme="majorHAnsi"/>
          <w:sz w:val="20"/>
          <w:szCs w:val="20"/>
        </w:rPr>
      </w:pPr>
      <w:r w:rsidRPr="00CD2E0D">
        <w:rPr>
          <w:rFonts w:asciiTheme="majorHAnsi" w:hAnsiTheme="majorHAnsi" w:cstheme="majorHAnsi"/>
          <w:sz w:val="20"/>
          <w:szCs w:val="20"/>
        </w:rPr>
        <w:t xml:space="preserve">Warszawa, dnia </w:t>
      </w:r>
      <w:r w:rsidR="00091A00">
        <w:rPr>
          <w:rFonts w:asciiTheme="majorHAnsi" w:hAnsiTheme="majorHAnsi" w:cstheme="majorHAnsi"/>
          <w:sz w:val="20"/>
          <w:szCs w:val="20"/>
        </w:rPr>
        <w:t>29 maja 2023 roku</w:t>
      </w:r>
    </w:p>
    <w:p w14:paraId="1733BE1A" w14:textId="77777777" w:rsidR="00BE6F9C" w:rsidRPr="00CD2E0D" w:rsidRDefault="00BE6F9C" w:rsidP="0000288D">
      <w:pPr>
        <w:tabs>
          <w:tab w:val="left" w:pos="9400"/>
        </w:tabs>
        <w:spacing w:line="276" w:lineRule="auto"/>
        <w:jc w:val="center"/>
        <w:rPr>
          <w:rFonts w:asciiTheme="majorHAnsi" w:hAnsiTheme="majorHAnsi" w:cstheme="majorHAnsi"/>
          <w:sz w:val="20"/>
          <w:szCs w:val="20"/>
        </w:rPr>
      </w:pPr>
    </w:p>
    <w:p w14:paraId="486E8573" w14:textId="74945FA7" w:rsidR="0000288D" w:rsidRPr="00CD2E0D" w:rsidRDefault="00BD5AB5" w:rsidP="00BD5AB5">
      <w:pPr>
        <w:tabs>
          <w:tab w:val="left" w:pos="9400"/>
        </w:tabs>
        <w:spacing w:line="276" w:lineRule="auto"/>
        <w:jc w:val="center"/>
        <w:rPr>
          <w:rFonts w:asciiTheme="majorHAnsi" w:hAnsiTheme="majorHAnsi" w:cstheme="majorHAnsi"/>
          <w:sz w:val="20"/>
          <w:szCs w:val="20"/>
        </w:rPr>
      </w:pPr>
      <w:r w:rsidRPr="00CD2E0D">
        <w:rPr>
          <w:rFonts w:asciiTheme="majorHAnsi" w:hAnsiTheme="majorHAnsi" w:cstheme="majorHAnsi"/>
          <w:sz w:val="20"/>
          <w:szCs w:val="20"/>
        </w:rPr>
        <w:t xml:space="preserve">                                                                                                                                                                  Zatwierdził:</w:t>
      </w:r>
    </w:p>
    <w:p w14:paraId="36175581" w14:textId="77777777" w:rsidR="00BD5AB5" w:rsidRPr="00CD2E0D" w:rsidRDefault="00BD5AB5" w:rsidP="00BD5AB5">
      <w:pPr>
        <w:tabs>
          <w:tab w:val="left" w:pos="9400"/>
        </w:tabs>
        <w:spacing w:line="276" w:lineRule="auto"/>
        <w:jc w:val="center"/>
        <w:rPr>
          <w:rFonts w:asciiTheme="majorHAnsi" w:hAnsiTheme="majorHAnsi" w:cstheme="majorHAnsi"/>
          <w:sz w:val="20"/>
          <w:szCs w:val="20"/>
        </w:rPr>
      </w:pPr>
    </w:p>
    <w:p w14:paraId="21C51148" w14:textId="77777777" w:rsidR="00BD5AB5" w:rsidRPr="00CD2E0D" w:rsidRDefault="00BD5AB5" w:rsidP="00BD5AB5">
      <w:pPr>
        <w:tabs>
          <w:tab w:val="left" w:pos="9400"/>
        </w:tabs>
        <w:spacing w:line="276" w:lineRule="auto"/>
        <w:jc w:val="center"/>
        <w:rPr>
          <w:rFonts w:asciiTheme="majorHAnsi" w:hAnsiTheme="majorHAnsi" w:cstheme="majorHAnsi"/>
          <w:sz w:val="20"/>
          <w:szCs w:val="20"/>
        </w:rPr>
      </w:pPr>
    </w:p>
    <w:p w14:paraId="63647F4B" w14:textId="72218A13" w:rsidR="00BD5AB5" w:rsidRPr="00CD2E0D" w:rsidRDefault="00BD5AB5" w:rsidP="00BD5AB5">
      <w:pPr>
        <w:tabs>
          <w:tab w:val="left" w:pos="9400"/>
        </w:tabs>
        <w:spacing w:line="276" w:lineRule="auto"/>
        <w:jc w:val="right"/>
        <w:rPr>
          <w:rFonts w:asciiTheme="majorHAnsi" w:hAnsiTheme="majorHAnsi" w:cstheme="majorHAnsi"/>
          <w:sz w:val="20"/>
          <w:szCs w:val="20"/>
        </w:rPr>
      </w:pPr>
      <w:r w:rsidRPr="00CD2E0D">
        <w:rPr>
          <w:rFonts w:asciiTheme="majorHAnsi" w:hAnsiTheme="majorHAnsi" w:cstheme="majorHAnsi"/>
          <w:sz w:val="20"/>
          <w:szCs w:val="20"/>
        </w:rPr>
        <w:t>………………………………..</w:t>
      </w:r>
    </w:p>
    <w:p w14:paraId="11439BE5" w14:textId="77777777" w:rsidR="00BD5AB5" w:rsidRPr="00CD2E0D" w:rsidRDefault="00BD5AB5" w:rsidP="00BD5AB5">
      <w:pPr>
        <w:tabs>
          <w:tab w:val="left" w:pos="9400"/>
        </w:tabs>
        <w:spacing w:line="276" w:lineRule="auto"/>
        <w:jc w:val="right"/>
        <w:rPr>
          <w:rFonts w:asciiTheme="majorHAnsi" w:hAnsiTheme="majorHAnsi" w:cstheme="majorHAnsi"/>
          <w:sz w:val="20"/>
          <w:szCs w:val="20"/>
        </w:rPr>
      </w:pPr>
    </w:p>
    <w:p w14:paraId="566887AD" w14:textId="77777777" w:rsidR="00884D44" w:rsidRPr="00CD2E0D" w:rsidRDefault="00884D44" w:rsidP="0000288D">
      <w:pPr>
        <w:tabs>
          <w:tab w:val="left" w:pos="9400"/>
        </w:tabs>
        <w:spacing w:line="276" w:lineRule="auto"/>
        <w:jc w:val="both"/>
        <w:rPr>
          <w:rFonts w:asciiTheme="majorHAnsi" w:hAnsiTheme="majorHAnsi" w:cstheme="majorHAnsi"/>
          <w:sz w:val="20"/>
          <w:szCs w:val="20"/>
        </w:rPr>
      </w:pPr>
    </w:p>
    <w:p w14:paraId="53026138"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lastRenderedPageBreak/>
        <w:t xml:space="preserve">ROZDZIAŁ I </w:t>
      </w:r>
    </w:p>
    <w:p w14:paraId="1D589662"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OGÓLNE</w:t>
      </w:r>
    </w:p>
    <w:p w14:paraId="6A8DFCCC"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rPr>
      </w:pPr>
    </w:p>
    <w:p w14:paraId="64281E16"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b/>
        </w:rPr>
      </w:pPr>
      <w:r w:rsidRPr="00CD2E0D">
        <w:rPr>
          <w:rFonts w:asciiTheme="majorHAnsi" w:hAnsiTheme="majorHAnsi" w:cstheme="majorHAnsi"/>
          <w:b/>
        </w:rPr>
        <w:t>SPECYFIKACJA WARUNKÓW ZAMÓWIENIA</w:t>
      </w:r>
    </w:p>
    <w:p w14:paraId="7217151F"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rPr>
      </w:pPr>
    </w:p>
    <w:p w14:paraId="7A922C03" w14:textId="77777777" w:rsidR="0000288D" w:rsidRPr="00CD2E0D" w:rsidRDefault="0000288D" w:rsidP="0000288D">
      <w:pPr>
        <w:pStyle w:val="NormalnyWeb"/>
        <w:spacing w:before="0" w:beforeAutospacing="0" w:after="0" w:afterAutospacing="0" w:line="276" w:lineRule="auto"/>
        <w:jc w:val="center"/>
        <w:rPr>
          <w:rFonts w:asciiTheme="majorHAnsi" w:hAnsiTheme="majorHAnsi" w:cstheme="majorHAnsi"/>
          <w:i/>
        </w:rPr>
      </w:pPr>
      <w:r w:rsidRPr="00CD2E0D">
        <w:rPr>
          <w:rFonts w:asciiTheme="majorHAnsi" w:hAnsiTheme="majorHAnsi" w:cstheme="majorHAnsi"/>
        </w:rPr>
        <w:t>zwana dalej jako</w:t>
      </w:r>
      <w:r w:rsidRPr="00CD2E0D">
        <w:rPr>
          <w:rFonts w:asciiTheme="majorHAnsi" w:hAnsiTheme="majorHAnsi" w:cstheme="majorHAnsi"/>
          <w:i/>
        </w:rPr>
        <w:t xml:space="preserve"> ,,</w:t>
      </w:r>
      <w:r w:rsidRPr="00CD2E0D">
        <w:rPr>
          <w:rFonts w:asciiTheme="majorHAnsi" w:hAnsiTheme="majorHAnsi" w:cstheme="majorHAnsi"/>
        </w:rPr>
        <w:t>SWZ”</w:t>
      </w:r>
      <w:r w:rsidRPr="00CD2E0D">
        <w:rPr>
          <w:rFonts w:asciiTheme="majorHAnsi" w:hAnsiTheme="majorHAnsi" w:cstheme="majorHAnsi"/>
          <w:i/>
        </w:rPr>
        <w:t xml:space="preserve"> </w:t>
      </w:r>
    </w:p>
    <w:p w14:paraId="54AF62B4" w14:textId="77777777" w:rsidR="0000288D" w:rsidRPr="00CD2E0D" w:rsidRDefault="0000288D" w:rsidP="0000288D">
      <w:pPr>
        <w:pStyle w:val="Tekstpodstawowy"/>
        <w:tabs>
          <w:tab w:val="left" w:pos="426"/>
        </w:tabs>
        <w:spacing w:line="276" w:lineRule="auto"/>
        <w:jc w:val="center"/>
        <w:rPr>
          <w:rFonts w:asciiTheme="majorHAnsi" w:hAnsiTheme="majorHAnsi" w:cstheme="majorHAnsi"/>
          <w:b/>
          <w:i/>
          <w:sz w:val="20"/>
        </w:rPr>
      </w:pPr>
      <w:r w:rsidRPr="00CD2E0D">
        <w:rPr>
          <w:rFonts w:asciiTheme="majorHAnsi" w:hAnsiTheme="majorHAnsi" w:cstheme="majorHAnsi"/>
          <w:sz w:val="20"/>
        </w:rPr>
        <w:t xml:space="preserve"> </w:t>
      </w:r>
    </w:p>
    <w:p w14:paraId="676A77B8" w14:textId="77777777" w:rsidR="0000288D" w:rsidRPr="00CD2E0D" w:rsidRDefault="0000288D" w:rsidP="0000288D">
      <w:pPr>
        <w:shd w:val="clear" w:color="auto" w:fill="FFFFFF"/>
        <w:tabs>
          <w:tab w:val="left" w:pos="8789"/>
        </w:tabs>
        <w:spacing w:line="276" w:lineRule="auto"/>
        <w:ind w:left="77" w:right="1188"/>
        <w:jc w:val="center"/>
        <w:rPr>
          <w:rFonts w:asciiTheme="majorHAnsi" w:hAnsiTheme="majorHAnsi" w:cstheme="majorHAnsi"/>
          <w:b/>
          <w:bCs/>
          <w:spacing w:val="-1"/>
          <w:sz w:val="20"/>
          <w:szCs w:val="20"/>
        </w:rPr>
      </w:pPr>
      <w:r w:rsidRPr="00CD2E0D">
        <w:rPr>
          <w:rFonts w:asciiTheme="majorHAnsi" w:hAnsiTheme="majorHAnsi" w:cstheme="majorHAnsi"/>
          <w:bCs/>
          <w:spacing w:val="-1"/>
          <w:sz w:val="20"/>
          <w:szCs w:val="20"/>
        </w:rPr>
        <w:t xml:space="preserve">               dotycząca postępowania o udzielenie zamówienia publicznego pod nazwą:</w:t>
      </w:r>
      <w:r w:rsidRPr="00CD2E0D">
        <w:rPr>
          <w:rFonts w:asciiTheme="majorHAnsi" w:hAnsiTheme="majorHAnsi" w:cstheme="majorHAnsi"/>
          <w:sz w:val="20"/>
          <w:szCs w:val="20"/>
        </w:rPr>
        <w:t xml:space="preserve">                          </w:t>
      </w:r>
    </w:p>
    <w:p w14:paraId="509A8BD9" w14:textId="77777777" w:rsidR="00A3732C" w:rsidRPr="00CD2E0D" w:rsidRDefault="00A3732C" w:rsidP="00A3732C">
      <w:pPr>
        <w:shd w:val="clear" w:color="auto" w:fill="FFFFFF"/>
        <w:tabs>
          <w:tab w:val="left" w:pos="8789"/>
        </w:tabs>
        <w:spacing w:line="276" w:lineRule="auto"/>
        <w:ind w:left="77"/>
        <w:jc w:val="center"/>
        <w:rPr>
          <w:rFonts w:asciiTheme="majorHAnsi" w:hAnsiTheme="majorHAnsi" w:cstheme="majorHAnsi"/>
          <w:b/>
          <w:i/>
          <w:iCs/>
          <w:spacing w:val="-1"/>
          <w:sz w:val="20"/>
          <w:szCs w:val="20"/>
        </w:rPr>
      </w:pPr>
      <w:r w:rsidRPr="00CD2E0D">
        <w:rPr>
          <w:rFonts w:asciiTheme="majorHAnsi" w:hAnsiTheme="majorHAnsi" w:cstheme="majorHAnsi"/>
          <w:b/>
          <w:i/>
          <w:iCs/>
          <w:spacing w:val="-1"/>
          <w:sz w:val="20"/>
          <w:szCs w:val="20"/>
        </w:rPr>
        <w:t xml:space="preserve">Naprawa i serwis drukarek i urządzeń wielofunkcyjnych </w:t>
      </w:r>
    </w:p>
    <w:p w14:paraId="19F45238" w14:textId="099913D5" w:rsidR="0000288D" w:rsidRPr="00CD2E0D" w:rsidRDefault="0000288D" w:rsidP="0000288D">
      <w:pPr>
        <w:pStyle w:val="glowny-akapit"/>
        <w:tabs>
          <w:tab w:val="left" w:pos="540"/>
        </w:tabs>
        <w:spacing w:line="276" w:lineRule="auto"/>
        <w:ind w:firstLine="0"/>
        <w:rPr>
          <w:rFonts w:asciiTheme="majorHAnsi" w:hAnsiTheme="majorHAnsi" w:cstheme="majorHAnsi"/>
          <w:sz w:val="20"/>
          <w:lang w:val="pl-PL"/>
        </w:rPr>
      </w:pPr>
      <w:r w:rsidRPr="00CD2E0D">
        <w:rPr>
          <w:rFonts w:asciiTheme="majorHAnsi" w:hAnsiTheme="majorHAnsi" w:cstheme="majorHAnsi"/>
          <w:sz w:val="20"/>
        </w:rPr>
        <w:t xml:space="preserve">Postępowanie jest prowadzone na podstawie przepisów </w:t>
      </w:r>
      <w:r w:rsidRPr="00CD2E0D">
        <w:rPr>
          <w:rFonts w:asciiTheme="majorHAnsi" w:hAnsiTheme="majorHAnsi" w:cstheme="majorHAnsi"/>
          <w:spacing w:val="-1"/>
          <w:sz w:val="20"/>
        </w:rPr>
        <w:t>ustawy z dnia 11 września 2019 r. Prawo zamówień publicznych (</w:t>
      </w:r>
      <w:proofErr w:type="spellStart"/>
      <w:r w:rsidRPr="00CD2E0D">
        <w:rPr>
          <w:rFonts w:asciiTheme="majorHAnsi" w:hAnsiTheme="majorHAnsi" w:cstheme="majorHAnsi"/>
          <w:spacing w:val="-1"/>
          <w:sz w:val="20"/>
          <w:lang w:val="pl-PL"/>
        </w:rPr>
        <w:t>t.j</w:t>
      </w:r>
      <w:proofErr w:type="spellEnd"/>
      <w:r w:rsidRPr="00CD2E0D">
        <w:rPr>
          <w:rFonts w:asciiTheme="majorHAnsi" w:hAnsiTheme="majorHAnsi" w:cstheme="majorHAnsi"/>
          <w:spacing w:val="-1"/>
          <w:sz w:val="20"/>
          <w:lang w:val="pl-PL"/>
        </w:rPr>
        <w:t xml:space="preserve">. </w:t>
      </w:r>
      <w:r w:rsidRPr="00CD2E0D">
        <w:rPr>
          <w:rFonts w:asciiTheme="majorHAnsi" w:hAnsiTheme="majorHAnsi" w:cstheme="majorHAnsi"/>
          <w:color w:val="auto"/>
          <w:sz w:val="20"/>
        </w:rPr>
        <w:t xml:space="preserve">Dz.U.2022.1710 </w:t>
      </w:r>
      <w:r w:rsidRPr="00CD2E0D">
        <w:rPr>
          <w:rFonts w:asciiTheme="majorHAnsi" w:hAnsiTheme="majorHAnsi" w:cstheme="majorHAnsi"/>
          <w:spacing w:val="-1"/>
          <w:sz w:val="20"/>
          <w:lang w:val="pl-PL"/>
        </w:rPr>
        <w:t xml:space="preserve">z </w:t>
      </w:r>
      <w:proofErr w:type="spellStart"/>
      <w:r w:rsidRPr="00CD2E0D">
        <w:rPr>
          <w:rFonts w:asciiTheme="majorHAnsi" w:hAnsiTheme="majorHAnsi" w:cstheme="majorHAnsi"/>
          <w:spacing w:val="-1"/>
          <w:sz w:val="20"/>
          <w:lang w:val="pl-PL"/>
        </w:rPr>
        <w:t>późn</w:t>
      </w:r>
      <w:proofErr w:type="spellEnd"/>
      <w:r w:rsidRPr="00CD2E0D">
        <w:rPr>
          <w:rFonts w:asciiTheme="majorHAnsi" w:hAnsiTheme="majorHAnsi" w:cstheme="majorHAnsi"/>
          <w:spacing w:val="-1"/>
          <w:sz w:val="20"/>
          <w:lang w:val="pl-PL"/>
        </w:rPr>
        <w:t>. zm.</w:t>
      </w:r>
      <w:r w:rsidRPr="00CD2E0D">
        <w:rPr>
          <w:rFonts w:asciiTheme="majorHAnsi" w:hAnsiTheme="majorHAnsi" w:cstheme="majorHAnsi"/>
          <w:spacing w:val="-1"/>
          <w:sz w:val="20"/>
        </w:rPr>
        <w:t>)</w:t>
      </w:r>
      <w:r w:rsidRPr="00CD2E0D">
        <w:rPr>
          <w:rFonts w:asciiTheme="majorHAnsi" w:hAnsiTheme="majorHAnsi" w:cstheme="majorHAnsi"/>
          <w:sz w:val="20"/>
        </w:rPr>
        <w:t xml:space="preserve"> oraz</w:t>
      </w:r>
      <w:r w:rsidRPr="00CD2E0D">
        <w:rPr>
          <w:rFonts w:asciiTheme="majorHAnsi" w:hAnsiTheme="majorHAnsi" w:cstheme="majorHAnsi"/>
          <w:sz w:val="20"/>
          <w:lang w:val="pl-PL"/>
        </w:rPr>
        <w:t xml:space="preserve"> zgodnie</w:t>
      </w:r>
      <w:r w:rsidRPr="00CD2E0D">
        <w:rPr>
          <w:rFonts w:asciiTheme="majorHAnsi" w:hAnsiTheme="majorHAnsi" w:cstheme="majorHAnsi"/>
          <w:sz w:val="20"/>
        </w:rPr>
        <w:t xml:space="preserve"> z zapisami niniejszej </w:t>
      </w:r>
      <w:r w:rsidRPr="00CD2E0D">
        <w:rPr>
          <w:rFonts w:asciiTheme="majorHAnsi" w:hAnsiTheme="majorHAnsi" w:cstheme="majorHAnsi"/>
          <w:sz w:val="20"/>
          <w:lang w:val="pl-PL"/>
        </w:rPr>
        <w:t xml:space="preserve">Specyfikacji Warunków Zamówienia. </w:t>
      </w:r>
    </w:p>
    <w:p w14:paraId="544408D5" w14:textId="77777777" w:rsidR="0000288D" w:rsidRPr="00CD2E0D" w:rsidRDefault="0000288D" w:rsidP="0000288D">
      <w:pPr>
        <w:pStyle w:val="Stopka"/>
        <w:spacing w:line="276" w:lineRule="auto"/>
        <w:jc w:val="both"/>
        <w:rPr>
          <w:rFonts w:asciiTheme="majorHAnsi" w:hAnsiTheme="majorHAnsi" w:cstheme="majorHAnsi"/>
          <w:color w:val="000000"/>
          <w:sz w:val="20"/>
        </w:rPr>
      </w:pPr>
    </w:p>
    <w:p w14:paraId="5113C0DA"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W dalszej części: </w:t>
      </w:r>
    </w:p>
    <w:p w14:paraId="7DDA4422" w14:textId="77777777" w:rsidR="0000288D" w:rsidRPr="00CD2E0D" w:rsidRDefault="0000288D" w:rsidP="0000288D">
      <w:pPr>
        <w:pStyle w:val="Stopka"/>
        <w:spacing w:line="276" w:lineRule="auto"/>
        <w:jc w:val="both"/>
        <w:rPr>
          <w:rFonts w:asciiTheme="majorHAnsi" w:hAnsiTheme="majorHAnsi" w:cstheme="majorHAnsi"/>
          <w:color w:val="000000"/>
          <w:sz w:val="20"/>
        </w:rPr>
      </w:pPr>
      <w:r w:rsidRPr="00CD2E0D">
        <w:rPr>
          <w:rFonts w:asciiTheme="majorHAnsi" w:hAnsiTheme="majorHAnsi" w:cstheme="majorHAnsi"/>
          <w:color w:val="000000"/>
          <w:sz w:val="20"/>
        </w:rPr>
        <w:t xml:space="preserve">1. </w:t>
      </w:r>
      <w:r w:rsidRPr="00CD2E0D">
        <w:rPr>
          <w:rFonts w:asciiTheme="majorHAnsi" w:hAnsiTheme="majorHAnsi" w:cstheme="majorHAnsi"/>
          <w:b/>
          <w:color w:val="000000"/>
          <w:sz w:val="20"/>
        </w:rPr>
        <w:t>SWZ</w:t>
      </w:r>
      <w:r w:rsidRPr="00CD2E0D">
        <w:rPr>
          <w:rFonts w:asciiTheme="majorHAnsi" w:hAnsiTheme="majorHAnsi" w:cstheme="majorHAnsi"/>
          <w:color w:val="000000"/>
          <w:sz w:val="20"/>
        </w:rPr>
        <w:t xml:space="preserve"> – oznacza Specyfikację Warunków Zamówienia</w:t>
      </w:r>
    </w:p>
    <w:p w14:paraId="3974BD7E" w14:textId="497C7A7F" w:rsidR="0000288D" w:rsidRPr="00CD2E0D" w:rsidRDefault="0000288D" w:rsidP="0000288D">
      <w:pPr>
        <w:pStyle w:val="glowny-akapit"/>
        <w:tabs>
          <w:tab w:val="left" w:pos="540"/>
        </w:tabs>
        <w:spacing w:line="276" w:lineRule="auto"/>
        <w:ind w:firstLine="0"/>
        <w:rPr>
          <w:rFonts w:asciiTheme="majorHAnsi" w:hAnsiTheme="majorHAnsi" w:cstheme="majorHAnsi"/>
          <w:sz w:val="20"/>
          <w:lang w:val="pl-PL"/>
        </w:rPr>
      </w:pPr>
      <w:r w:rsidRPr="00CD2E0D">
        <w:rPr>
          <w:rFonts w:asciiTheme="majorHAnsi" w:hAnsiTheme="majorHAnsi" w:cstheme="majorHAnsi"/>
          <w:sz w:val="20"/>
        </w:rPr>
        <w:t xml:space="preserve">2. </w:t>
      </w:r>
      <w:proofErr w:type="spellStart"/>
      <w:r w:rsidRPr="00CD2E0D">
        <w:rPr>
          <w:rFonts w:asciiTheme="majorHAnsi" w:hAnsiTheme="majorHAnsi" w:cstheme="majorHAnsi"/>
          <w:b/>
          <w:sz w:val="20"/>
        </w:rPr>
        <w:t>uPzp</w:t>
      </w:r>
      <w:proofErr w:type="spellEnd"/>
      <w:r w:rsidRPr="00CD2E0D">
        <w:rPr>
          <w:rFonts w:asciiTheme="majorHAnsi" w:hAnsiTheme="majorHAnsi" w:cstheme="majorHAnsi"/>
          <w:sz w:val="20"/>
        </w:rPr>
        <w:t xml:space="preserve">- oznacza </w:t>
      </w:r>
      <w:r w:rsidRPr="00CD2E0D">
        <w:rPr>
          <w:rFonts w:asciiTheme="majorHAnsi" w:hAnsiTheme="majorHAnsi" w:cstheme="majorHAnsi"/>
          <w:spacing w:val="-1"/>
          <w:sz w:val="20"/>
        </w:rPr>
        <w:t>ustawę z dnia 11 września 2019 r. Prawo zamówień publicznych (</w:t>
      </w:r>
      <w:proofErr w:type="spellStart"/>
      <w:r w:rsidRPr="00CD2E0D">
        <w:rPr>
          <w:rFonts w:asciiTheme="majorHAnsi" w:hAnsiTheme="majorHAnsi" w:cstheme="majorHAnsi"/>
          <w:spacing w:val="-1"/>
          <w:sz w:val="20"/>
          <w:lang w:val="pl-PL"/>
        </w:rPr>
        <w:t>t.j</w:t>
      </w:r>
      <w:proofErr w:type="spellEnd"/>
      <w:r w:rsidRPr="00CD2E0D">
        <w:rPr>
          <w:rFonts w:asciiTheme="majorHAnsi" w:hAnsiTheme="majorHAnsi" w:cstheme="majorHAnsi"/>
          <w:spacing w:val="-1"/>
          <w:sz w:val="20"/>
          <w:lang w:val="pl-PL"/>
        </w:rPr>
        <w:t xml:space="preserve">. </w:t>
      </w:r>
      <w:r w:rsidRPr="00CD2E0D">
        <w:rPr>
          <w:rFonts w:asciiTheme="majorHAnsi" w:hAnsiTheme="majorHAnsi" w:cstheme="majorHAnsi"/>
          <w:color w:val="auto"/>
          <w:sz w:val="20"/>
        </w:rPr>
        <w:t xml:space="preserve">Dz.U.2022.1710 </w:t>
      </w:r>
      <w:r w:rsidRPr="00CD2E0D">
        <w:rPr>
          <w:rFonts w:asciiTheme="majorHAnsi" w:hAnsiTheme="majorHAnsi" w:cstheme="majorHAnsi"/>
          <w:spacing w:val="-1"/>
          <w:sz w:val="20"/>
          <w:lang w:val="pl-PL"/>
        </w:rPr>
        <w:t xml:space="preserve">z </w:t>
      </w:r>
      <w:proofErr w:type="spellStart"/>
      <w:r w:rsidRPr="00CD2E0D">
        <w:rPr>
          <w:rFonts w:asciiTheme="majorHAnsi" w:hAnsiTheme="majorHAnsi" w:cstheme="majorHAnsi"/>
          <w:spacing w:val="-1"/>
          <w:sz w:val="20"/>
          <w:lang w:val="pl-PL"/>
        </w:rPr>
        <w:t>późn</w:t>
      </w:r>
      <w:proofErr w:type="spellEnd"/>
      <w:r w:rsidRPr="00CD2E0D">
        <w:rPr>
          <w:rFonts w:asciiTheme="majorHAnsi" w:hAnsiTheme="majorHAnsi" w:cstheme="majorHAnsi"/>
          <w:spacing w:val="-1"/>
          <w:sz w:val="20"/>
          <w:lang w:val="pl-PL"/>
        </w:rPr>
        <w:t>. zm.</w:t>
      </w:r>
      <w:r w:rsidRPr="00CD2E0D">
        <w:rPr>
          <w:rFonts w:asciiTheme="majorHAnsi" w:hAnsiTheme="majorHAnsi" w:cstheme="majorHAnsi"/>
          <w:spacing w:val="-1"/>
          <w:sz w:val="20"/>
        </w:rPr>
        <w:t>)</w:t>
      </w:r>
    </w:p>
    <w:p w14:paraId="4E966F67" w14:textId="77777777" w:rsidR="0000288D" w:rsidRPr="00CD2E0D" w:rsidRDefault="0000288D" w:rsidP="0000288D">
      <w:pPr>
        <w:pStyle w:val="Stopka"/>
        <w:spacing w:line="276" w:lineRule="auto"/>
        <w:rPr>
          <w:rFonts w:asciiTheme="majorHAnsi" w:hAnsiTheme="majorHAnsi" w:cstheme="majorHAnsi"/>
          <w:sz w:val="20"/>
        </w:rPr>
      </w:pPr>
    </w:p>
    <w:p w14:paraId="7C3C9A1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b/>
          <w:bCs/>
          <w:sz w:val="20"/>
        </w:rPr>
      </w:pPr>
      <w:r w:rsidRPr="00CD2E0D">
        <w:rPr>
          <w:rFonts w:asciiTheme="majorHAnsi" w:hAnsiTheme="majorHAnsi" w:cstheme="majorHAnsi"/>
          <w:b/>
          <w:bCs/>
          <w:sz w:val="20"/>
        </w:rPr>
        <w:t xml:space="preserve">Nazwa oraz adres i inne dane Zamawiającego: </w:t>
      </w:r>
    </w:p>
    <w:p w14:paraId="47E39FB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Agencja Restrukturyzacji i Modernizacji Rolnictwa, </w:t>
      </w:r>
    </w:p>
    <w:p w14:paraId="0272D0AE"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Al. Jana Pawła II 70, </w:t>
      </w:r>
    </w:p>
    <w:p w14:paraId="09BC423C"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00-175 Warszawa, </w:t>
      </w:r>
    </w:p>
    <w:p w14:paraId="1645B2EC"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NIP: 526-19-33-940</w:t>
      </w:r>
    </w:p>
    <w:p w14:paraId="0AEDB7E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REGON: 010613083; </w:t>
      </w:r>
    </w:p>
    <w:p w14:paraId="5CB50201"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271AC3D5"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Podmiot prowadzący postępowanie i adres do korespondencji:</w:t>
      </w:r>
    </w:p>
    <w:p w14:paraId="48D78DE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Agencja Restrukturyzacji i Modernizacji Rolnictwa</w:t>
      </w:r>
    </w:p>
    <w:p w14:paraId="106BDAB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Mazowiecki Oddział Regionalny</w:t>
      </w:r>
    </w:p>
    <w:p w14:paraId="14B28BBB"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 xml:space="preserve">Al. Jana Pawła II 70, </w:t>
      </w:r>
    </w:p>
    <w:p w14:paraId="20A731F8"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00-175 Warszawa</w:t>
      </w:r>
    </w:p>
    <w:p w14:paraId="4934B0F0"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0574C9B9" w14:textId="77777777" w:rsidR="0000288D" w:rsidRPr="00CD2E0D"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CD2E0D">
        <w:rPr>
          <w:rFonts w:asciiTheme="majorHAnsi" w:hAnsiTheme="majorHAnsi" w:cstheme="majorHAnsi"/>
          <w:sz w:val="20"/>
        </w:rPr>
        <w:t>Strona internetowa, na której prowadzone jest postępowanie: https://platformazakupowa.pl/pn/arimr</w:t>
      </w:r>
    </w:p>
    <w:p w14:paraId="5606E8D8"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II</w:t>
      </w:r>
    </w:p>
    <w:p w14:paraId="621F81CE"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TRYB UDZIELANIA ZAMÓWIENIA </w:t>
      </w:r>
    </w:p>
    <w:p w14:paraId="6DC3A5C8" w14:textId="3C50D343" w:rsidR="0000288D" w:rsidRPr="00CD2E0D" w:rsidRDefault="0000288D">
      <w:pPr>
        <w:pStyle w:val="glowny"/>
        <w:numPr>
          <w:ilvl w:val="0"/>
          <w:numId w:val="32"/>
        </w:numPr>
        <w:tabs>
          <w:tab w:val="left" w:leader="dot" w:pos="4535"/>
        </w:tabs>
        <w:spacing w:line="276" w:lineRule="auto"/>
        <w:ind w:left="284" w:hanging="284"/>
        <w:rPr>
          <w:rFonts w:asciiTheme="majorHAnsi" w:hAnsiTheme="majorHAnsi" w:cstheme="majorHAnsi"/>
          <w:sz w:val="20"/>
        </w:rPr>
      </w:pPr>
      <w:r w:rsidRPr="00CD2E0D">
        <w:rPr>
          <w:rFonts w:asciiTheme="majorHAnsi" w:hAnsiTheme="majorHAnsi" w:cstheme="majorHAnsi"/>
          <w:sz w:val="20"/>
        </w:rPr>
        <w:t xml:space="preserve">Zamówienie </w:t>
      </w:r>
      <w:r w:rsidR="00BE6F9C" w:rsidRPr="00CD2E0D">
        <w:rPr>
          <w:rFonts w:asciiTheme="majorHAnsi" w:hAnsiTheme="majorHAnsi" w:cstheme="majorHAnsi"/>
          <w:sz w:val="20"/>
          <w:lang w:val="pl-PL"/>
        </w:rPr>
        <w:t>jest</w:t>
      </w:r>
      <w:r w:rsidRPr="00CD2E0D">
        <w:rPr>
          <w:rFonts w:asciiTheme="majorHAnsi" w:hAnsiTheme="majorHAnsi" w:cstheme="majorHAnsi"/>
          <w:sz w:val="20"/>
        </w:rPr>
        <w:t xml:space="preserve"> prowadzone w trybie podstawowym</w:t>
      </w:r>
      <w:r w:rsidRPr="00CD2E0D">
        <w:rPr>
          <w:rFonts w:asciiTheme="majorHAnsi" w:hAnsiTheme="majorHAnsi" w:cstheme="majorHAnsi"/>
          <w:sz w:val="20"/>
          <w:lang w:val="pl-PL"/>
        </w:rPr>
        <w:t xml:space="preserve"> </w:t>
      </w:r>
      <w:r w:rsidRPr="00CD2E0D">
        <w:rPr>
          <w:rFonts w:asciiTheme="majorHAnsi" w:hAnsiTheme="majorHAnsi" w:cstheme="majorHAnsi"/>
          <w:sz w:val="20"/>
        </w:rPr>
        <w:t xml:space="preserve">na podstawie art. 275 pkt </w:t>
      </w:r>
      <w:r w:rsidRPr="00CD2E0D">
        <w:rPr>
          <w:rFonts w:asciiTheme="majorHAnsi" w:hAnsiTheme="majorHAnsi" w:cstheme="majorHAnsi"/>
          <w:sz w:val="20"/>
          <w:lang w:val="pl-PL"/>
        </w:rPr>
        <w:t>1</w:t>
      </w:r>
      <w:r w:rsidRPr="00CD2E0D">
        <w:rPr>
          <w:rFonts w:asciiTheme="majorHAnsi" w:hAnsiTheme="majorHAnsi" w:cstheme="majorHAnsi"/>
          <w:sz w:val="20"/>
        </w:rPr>
        <w:t xml:space="preserve"> i n. </w:t>
      </w:r>
      <w:proofErr w:type="spellStart"/>
      <w:r w:rsidRPr="00CD2E0D">
        <w:rPr>
          <w:rFonts w:asciiTheme="majorHAnsi" w:hAnsiTheme="majorHAnsi" w:cstheme="majorHAnsi"/>
          <w:sz w:val="20"/>
        </w:rPr>
        <w:t>uPzp</w:t>
      </w:r>
      <w:proofErr w:type="spellEnd"/>
      <w:r w:rsidRPr="00CD2E0D">
        <w:rPr>
          <w:rFonts w:asciiTheme="majorHAnsi" w:hAnsiTheme="majorHAnsi" w:cstheme="majorHAnsi"/>
          <w:sz w:val="20"/>
        </w:rPr>
        <w:t xml:space="preserve"> </w:t>
      </w:r>
      <w:r w:rsidRPr="00CD2E0D">
        <w:rPr>
          <w:rFonts w:asciiTheme="majorHAnsi" w:hAnsiTheme="majorHAnsi" w:cstheme="majorHAnsi"/>
          <w:sz w:val="20"/>
          <w:lang w:val="pl-PL"/>
        </w:rPr>
        <w:t xml:space="preserve">bez </w:t>
      </w:r>
      <w:r w:rsidRPr="00CD2E0D">
        <w:rPr>
          <w:rFonts w:asciiTheme="majorHAnsi" w:hAnsiTheme="majorHAnsi" w:cstheme="majorHAnsi"/>
          <w:sz w:val="20"/>
        </w:rPr>
        <w:t>możliwości prowadzenia negocjacji.</w:t>
      </w:r>
    </w:p>
    <w:p w14:paraId="05BBE3B8" w14:textId="5984BC20" w:rsidR="0000288D" w:rsidRPr="00CD2E0D" w:rsidRDefault="0000288D">
      <w:pPr>
        <w:pStyle w:val="glowny"/>
        <w:numPr>
          <w:ilvl w:val="0"/>
          <w:numId w:val="32"/>
        </w:numPr>
        <w:tabs>
          <w:tab w:val="left" w:leader="dot" w:pos="4535"/>
        </w:tabs>
        <w:spacing w:line="276" w:lineRule="auto"/>
        <w:ind w:left="284" w:hanging="284"/>
        <w:rPr>
          <w:rFonts w:asciiTheme="majorHAnsi" w:hAnsiTheme="majorHAnsi" w:cstheme="majorHAnsi"/>
          <w:sz w:val="20"/>
        </w:rPr>
      </w:pPr>
      <w:r w:rsidRPr="00CD2E0D">
        <w:rPr>
          <w:rFonts w:asciiTheme="majorHAnsi" w:hAnsiTheme="majorHAnsi" w:cstheme="majorHAnsi"/>
          <w:sz w:val="20"/>
        </w:rPr>
        <w:t xml:space="preserve">Zamawiający udziela niniejszego zamówienia w trybie podstawowym, w którym w odpowiedzi na ogłoszenie </w:t>
      </w:r>
      <w:r w:rsidR="00287709" w:rsidRPr="00CD2E0D">
        <w:rPr>
          <w:rFonts w:asciiTheme="majorHAnsi" w:hAnsiTheme="majorHAnsi" w:cstheme="majorHAnsi"/>
          <w:sz w:val="20"/>
        </w:rPr>
        <w:br/>
      </w:r>
      <w:r w:rsidRPr="00CD2E0D">
        <w:rPr>
          <w:rFonts w:asciiTheme="majorHAnsi" w:hAnsiTheme="majorHAnsi" w:cstheme="majorHAnsi"/>
          <w:sz w:val="20"/>
        </w:rPr>
        <w:t>o zamówieniu oferty mogą składać wszyscy zainteresowani wykonawcy</w:t>
      </w:r>
      <w:r w:rsidRPr="00CD2E0D">
        <w:rPr>
          <w:rFonts w:asciiTheme="majorHAnsi" w:hAnsiTheme="majorHAnsi" w:cstheme="majorHAnsi"/>
          <w:sz w:val="20"/>
          <w:lang w:val="pl-PL"/>
        </w:rPr>
        <w:t>.</w:t>
      </w:r>
    </w:p>
    <w:p w14:paraId="141BB947"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III </w:t>
      </w:r>
    </w:p>
    <w:p w14:paraId="069F8B73"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OPIS PRZEDMIOTU ZAMÓWIENIA</w:t>
      </w:r>
    </w:p>
    <w:p w14:paraId="227DFF5B" w14:textId="75E411CB" w:rsidR="00F40ED9" w:rsidRPr="00CD2E0D" w:rsidRDefault="0000288D" w:rsidP="00F40ED9">
      <w:pPr>
        <w:pStyle w:val="Akapitzlist"/>
        <w:numPr>
          <w:ilvl w:val="0"/>
          <w:numId w:val="36"/>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Przedmiotem zamówienia jest </w:t>
      </w:r>
      <w:r w:rsidR="00F40ED9" w:rsidRPr="00CD2E0D">
        <w:rPr>
          <w:rFonts w:asciiTheme="majorHAnsi" w:hAnsiTheme="majorHAnsi" w:cstheme="majorHAnsi"/>
          <w:color w:val="000000"/>
          <w:spacing w:val="-4"/>
          <w:w w:val="105"/>
          <w:sz w:val="20"/>
          <w:szCs w:val="20"/>
          <w:lang w:val="pl-PL"/>
        </w:rPr>
        <w:t xml:space="preserve">są usługi serwisowania i remontu drukarek i urządzeń wielofunkcyjnych  dla Mazowieckiego Oddziału Regionalnego ARiMR i  podległych mu Biur Powiatowych. </w:t>
      </w:r>
      <w:r w:rsidR="00F40ED9" w:rsidRPr="00CD2E0D">
        <w:rPr>
          <w:rFonts w:asciiTheme="majorHAnsi" w:hAnsiTheme="majorHAnsi" w:cstheme="majorHAnsi"/>
          <w:color w:val="000000"/>
          <w:spacing w:val="-4"/>
          <w:w w:val="105"/>
          <w:sz w:val="20"/>
          <w:szCs w:val="20"/>
        </w:rPr>
        <w:t>Opis Zadania: usługi serwisu i remontu drukarek  i urządzeń wielofunkcyjnych</w:t>
      </w:r>
      <w:r w:rsidR="00F40ED9" w:rsidRPr="00CD2E0D">
        <w:rPr>
          <w:rFonts w:asciiTheme="majorHAnsi" w:hAnsiTheme="majorHAnsi" w:cstheme="majorHAnsi"/>
          <w:color w:val="000000"/>
          <w:spacing w:val="-4"/>
          <w:w w:val="105"/>
          <w:sz w:val="20"/>
          <w:szCs w:val="20"/>
          <w:lang w:val="pl-PL"/>
        </w:rPr>
        <w:t>.</w:t>
      </w:r>
    </w:p>
    <w:p w14:paraId="3C4FB8C6" w14:textId="4EA6E12C" w:rsidR="00F40ED9" w:rsidRPr="00CD2E0D" w:rsidRDefault="00F40ED9" w:rsidP="00F40ED9">
      <w:pPr>
        <w:pStyle w:val="Akapitzlist"/>
        <w:numPr>
          <w:ilvl w:val="0"/>
          <w:numId w:val="36"/>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Przedmiotem Zadania są usługi serwisowania i remontu drukarek i urządzeń wielofunkcyjnych:</w:t>
      </w:r>
    </w:p>
    <w:p w14:paraId="59704710" w14:textId="5F9BFEDD"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T654dn/de</w:t>
      </w:r>
    </w:p>
    <w:p w14:paraId="00137116"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T642n</w:t>
      </w:r>
    </w:p>
    <w:p w14:paraId="4DEC48AE" w14:textId="2390AB96"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Samsung ML3710</w:t>
      </w:r>
    </w:p>
    <w:p w14:paraId="405C9BE8"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MS811dn</w:t>
      </w:r>
    </w:p>
    <w:p w14:paraId="158C36BA" w14:textId="1881A326"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OKI B930dn</w:t>
      </w:r>
    </w:p>
    <w:p w14:paraId="3F1C3FBB"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OKI C931dn</w:t>
      </w:r>
    </w:p>
    <w:p w14:paraId="39C5D1AF"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CS725DE</w:t>
      </w:r>
    </w:p>
    <w:p w14:paraId="7509FDDD"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lastRenderedPageBreak/>
        <w:t>Lexmark X654de/656dte</w:t>
      </w:r>
    </w:p>
    <w:p w14:paraId="4ECDB654"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X950de</w:t>
      </w:r>
    </w:p>
    <w:p w14:paraId="58B911D1" w14:textId="63124429"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Lexmark X860de/X864de4</w:t>
      </w:r>
    </w:p>
    <w:p w14:paraId="64D5D036"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MX711de</w:t>
      </w:r>
    </w:p>
    <w:p w14:paraId="048CB0B2" w14:textId="2DE27CAD"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Lexmark MX611dhe</w:t>
      </w:r>
    </w:p>
    <w:p w14:paraId="24634C52"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MX911de/ MX910de</w:t>
      </w:r>
    </w:p>
    <w:p w14:paraId="6A8D611E"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XEROX </w:t>
      </w:r>
      <w:proofErr w:type="spellStart"/>
      <w:r w:rsidRPr="00CD2E0D">
        <w:rPr>
          <w:rFonts w:asciiTheme="majorHAnsi" w:hAnsiTheme="majorHAnsi" w:cstheme="majorHAnsi"/>
          <w:color w:val="000000"/>
          <w:spacing w:val="-4"/>
          <w:w w:val="105"/>
          <w:sz w:val="20"/>
          <w:szCs w:val="20"/>
          <w:lang w:val="pl-PL"/>
        </w:rPr>
        <w:t>AltaLink</w:t>
      </w:r>
      <w:proofErr w:type="spellEnd"/>
      <w:r w:rsidRPr="00CD2E0D">
        <w:rPr>
          <w:rFonts w:asciiTheme="majorHAnsi" w:hAnsiTheme="majorHAnsi" w:cstheme="majorHAnsi"/>
          <w:color w:val="000000"/>
          <w:spacing w:val="-4"/>
          <w:w w:val="105"/>
          <w:sz w:val="20"/>
          <w:szCs w:val="20"/>
          <w:lang w:val="pl-PL"/>
        </w:rPr>
        <w:t xml:space="preserve"> B8055</w:t>
      </w:r>
    </w:p>
    <w:p w14:paraId="40CDF4B7" w14:textId="28CD644B"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HP M725dn</w:t>
      </w:r>
    </w:p>
    <w:p w14:paraId="76733FFC" w14:textId="77777777"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Lexmark X646e</w:t>
      </w:r>
    </w:p>
    <w:p w14:paraId="6F1C5044" w14:textId="3258098D" w:rsidR="00F40ED9"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rPr>
        <w:t>Lexmark MX722</w:t>
      </w:r>
    </w:p>
    <w:p w14:paraId="31B56629" w14:textId="1D4A8869" w:rsidR="0000288D" w:rsidRPr="00CD2E0D" w:rsidRDefault="00F40ED9" w:rsidP="00F40ED9">
      <w:pPr>
        <w:pStyle w:val="Akapitzlist"/>
        <w:numPr>
          <w:ilvl w:val="0"/>
          <w:numId w:val="47"/>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HP E82550</w:t>
      </w:r>
    </w:p>
    <w:p w14:paraId="51786EB7" w14:textId="33AA79CB" w:rsidR="0000288D" w:rsidRPr="00CD2E0D" w:rsidRDefault="0000288D" w:rsidP="00F40ED9">
      <w:pPr>
        <w:pStyle w:val="Akapitzlist"/>
        <w:numPr>
          <w:ilvl w:val="0"/>
          <w:numId w:val="36"/>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Opis przedmiotu zamówienia stanowi załącznik nr </w:t>
      </w:r>
      <w:r w:rsidR="00E160F0" w:rsidRPr="00CD2E0D">
        <w:rPr>
          <w:rFonts w:asciiTheme="majorHAnsi" w:hAnsiTheme="majorHAnsi" w:cstheme="majorHAnsi"/>
          <w:color w:val="000000"/>
          <w:spacing w:val="-4"/>
          <w:w w:val="105"/>
          <w:sz w:val="20"/>
          <w:szCs w:val="20"/>
          <w:lang w:val="pl-PL"/>
        </w:rPr>
        <w:t>3</w:t>
      </w:r>
      <w:r w:rsidRPr="00CD2E0D">
        <w:rPr>
          <w:rFonts w:asciiTheme="majorHAnsi" w:hAnsiTheme="majorHAnsi" w:cstheme="majorHAnsi"/>
          <w:color w:val="000000"/>
          <w:spacing w:val="-4"/>
          <w:w w:val="105"/>
          <w:sz w:val="20"/>
          <w:szCs w:val="20"/>
          <w:lang w:val="pl-PL"/>
        </w:rPr>
        <w:t xml:space="preserve"> do SWZ. </w:t>
      </w:r>
    </w:p>
    <w:p w14:paraId="7A4E516A" w14:textId="4642E7AC" w:rsidR="00B65681" w:rsidRPr="00CD2E0D" w:rsidRDefault="0000288D" w:rsidP="00F40ED9">
      <w:pPr>
        <w:pStyle w:val="Akapitzlist"/>
        <w:numPr>
          <w:ilvl w:val="0"/>
          <w:numId w:val="36"/>
        </w:numPr>
        <w:spacing w:after="0" w:line="276" w:lineRule="auto"/>
        <w:jc w:val="both"/>
        <w:rPr>
          <w:rFonts w:asciiTheme="majorHAnsi" w:hAnsiTheme="majorHAnsi" w:cstheme="majorHAnsi"/>
          <w:color w:val="000000"/>
          <w:spacing w:val="-4"/>
          <w:w w:val="105"/>
          <w:sz w:val="20"/>
          <w:szCs w:val="20"/>
          <w:lang w:val="pl-PL"/>
        </w:rPr>
      </w:pPr>
      <w:r w:rsidRPr="00CD2E0D">
        <w:rPr>
          <w:rFonts w:asciiTheme="majorHAnsi" w:hAnsiTheme="majorHAnsi" w:cstheme="majorHAnsi"/>
          <w:color w:val="000000"/>
          <w:spacing w:val="-4"/>
          <w:w w:val="105"/>
          <w:sz w:val="20"/>
          <w:szCs w:val="20"/>
          <w:lang w:val="pl-PL"/>
        </w:rPr>
        <w:t xml:space="preserve">Kody CPV: </w:t>
      </w:r>
    </w:p>
    <w:p w14:paraId="7006F15D" w14:textId="77777777" w:rsidR="007E614C" w:rsidRPr="00E07F92" w:rsidRDefault="007E614C" w:rsidP="007E614C">
      <w:pPr>
        <w:pStyle w:val="Akapitzlist"/>
        <w:numPr>
          <w:ilvl w:val="0"/>
          <w:numId w:val="37"/>
        </w:numPr>
        <w:spacing w:after="0" w:line="276" w:lineRule="auto"/>
        <w:rPr>
          <w:rFonts w:asciiTheme="majorHAnsi" w:hAnsiTheme="majorHAnsi" w:cstheme="majorHAnsi"/>
          <w:b/>
          <w:sz w:val="20"/>
          <w:szCs w:val="20"/>
        </w:rPr>
      </w:pPr>
      <w:r w:rsidRPr="00CD2E0D">
        <w:rPr>
          <w:rFonts w:asciiTheme="majorHAnsi" w:eastAsiaTheme="minorHAnsi" w:hAnsiTheme="majorHAnsi" w:cstheme="majorHAnsi"/>
          <w:sz w:val="20"/>
          <w:szCs w:val="20"/>
          <w:lang w:val="pl-PL"/>
        </w:rPr>
        <w:t xml:space="preserve">50310000-1: Usługi w zakresie napraw i konserwacji maszyn biurowych </w:t>
      </w:r>
    </w:p>
    <w:p w14:paraId="2B102F48" w14:textId="4352FFC9" w:rsidR="00E07F92" w:rsidRPr="00E07F92" w:rsidRDefault="00E07F92" w:rsidP="00E07F92">
      <w:pPr>
        <w:pStyle w:val="Akapitzlist"/>
        <w:numPr>
          <w:ilvl w:val="0"/>
          <w:numId w:val="37"/>
        </w:numPr>
        <w:spacing w:after="0" w:line="276" w:lineRule="auto"/>
        <w:rPr>
          <w:rFonts w:asciiTheme="majorHAnsi" w:eastAsiaTheme="minorHAnsi" w:hAnsiTheme="majorHAnsi" w:cstheme="majorHAnsi"/>
          <w:sz w:val="20"/>
          <w:szCs w:val="20"/>
          <w:lang w:val="pl-PL"/>
        </w:rPr>
      </w:pPr>
      <w:r w:rsidRPr="00E07F92">
        <w:rPr>
          <w:rFonts w:asciiTheme="majorHAnsi" w:eastAsiaTheme="minorHAnsi" w:hAnsiTheme="majorHAnsi" w:cstheme="majorHAnsi"/>
          <w:sz w:val="20"/>
          <w:szCs w:val="20"/>
          <w:lang w:val="pl-PL"/>
        </w:rPr>
        <w:t>50323000-5 ,,Naprawa i konserwacja komputerowych urządzeń peryferyjnych‘’</w:t>
      </w:r>
    </w:p>
    <w:p w14:paraId="4F0EA2A6" w14:textId="77777777" w:rsidR="00E07F92" w:rsidRPr="00CD2E0D" w:rsidRDefault="00E07F92" w:rsidP="00E07F92">
      <w:pPr>
        <w:pStyle w:val="Akapitzlist"/>
        <w:spacing w:after="0" w:line="276" w:lineRule="auto"/>
        <w:ind w:left="1080"/>
        <w:rPr>
          <w:rFonts w:asciiTheme="majorHAnsi" w:hAnsiTheme="majorHAnsi" w:cstheme="majorHAnsi"/>
          <w:b/>
          <w:sz w:val="20"/>
          <w:szCs w:val="20"/>
        </w:rPr>
      </w:pPr>
    </w:p>
    <w:p w14:paraId="69949CE9" w14:textId="06857D9C" w:rsidR="0000288D" w:rsidRPr="00CD2E0D" w:rsidRDefault="0000288D" w:rsidP="00E07F92">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IV</w:t>
      </w:r>
    </w:p>
    <w:p w14:paraId="0554894A"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PODSTAWOWE</w:t>
      </w:r>
    </w:p>
    <w:p w14:paraId="49BB540B" w14:textId="54C74E8D"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Termin związania ofertą wynosi 30 dni (liczone od dnia upływu terminu składania ofert, przy czym pierwszym dniem terminu związania ofertą jest dzień, w którym upływa termin składania ofert.) tj. wykonawcy są związani ofertą do dnia </w:t>
      </w:r>
      <w:r w:rsidR="00E56DCC" w:rsidRPr="00142D30">
        <w:rPr>
          <w:rFonts w:asciiTheme="majorHAnsi" w:hAnsiTheme="majorHAnsi" w:cstheme="majorHAnsi"/>
          <w:strike/>
          <w:sz w:val="20"/>
          <w:szCs w:val="20"/>
        </w:rPr>
        <w:t>30</w:t>
      </w:r>
      <w:r w:rsidR="00D84481" w:rsidRPr="00142D30">
        <w:rPr>
          <w:rFonts w:asciiTheme="majorHAnsi" w:hAnsiTheme="majorHAnsi" w:cstheme="majorHAnsi"/>
          <w:strike/>
          <w:sz w:val="20"/>
          <w:szCs w:val="20"/>
        </w:rPr>
        <w:t xml:space="preserve"> czerwca </w:t>
      </w:r>
      <w:r w:rsidRPr="00142D30">
        <w:rPr>
          <w:rFonts w:asciiTheme="majorHAnsi" w:hAnsiTheme="majorHAnsi" w:cstheme="majorHAnsi"/>
          <w:strike/>
          <w:sz w:val="20"/>
          <w:szCs w:val="20"/>
        </w:rPr>
        <w:t>202</w:t>
      </w:r>
      <w:r w:rsidR="0031251A" w:rsidRPr="00142D30">
        <w:rPr>
          <w:rFonts w:asciiTheme="majorHAnsi" w:hAnsiTheme="majorHAnsi" w:cstheme="majorHAnsi"/>
          <w:strike/>
          <w:sz w:val="20"/>
          <w:szCs w:val="20"/>
        </w:rPr>
        <w:t>3</w:t>
      </w:r>
      <w:r w:rsidRPr="00142D30">
        <w:rPr>
          <w:rFonts w:asciiTheme="majorHAnsi" w:hAnsiTheme="majorHAnsi" w:cstheme="majorHAnsi"/>
          <w:strike/>
          <w:sz w:val="20"/>
          <w:szCs w:val="20"/>
        </w:rPr>
        <w:t xml:space="preserve"> r.</w:t>
      </w:r>
      <w:r w:rsidRPr="00CD2E0D">
        <w:rPr>
          <w:rFonts w:asciiTheme="majorHAnsi" w:hAnsiTheme="majorHAnsi" w:cstheme="majorHAnsi"/>
          <w:color w:val="FF0000"/>
          <w:sz w:val="20"/>
          <w:szCs w:val="20"/>
        </w:rPr>
        <w:t xml:space="preserve"> </w:t>
      </w:r>
      <w:r w:rsidR="00091A00">
        <w:rPr>
          <w:rFonts w:asciiTheme="majorHAnsi" w:hAnsiTheme="majorHAnsi" w:cstheme="majorHAnsi"/>
          <w:color w:val="FF0000"/>
          <w:sz w:val="20"/>
          <w:szCs w:val="20"/>
        </w:rPr>
        <w:t xml:space="preserve">5 lipca 2023r. </w:t>
      </w:r>
    </w:p>
    <w:p w14:paraId="32940124"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możliwości prowadzenia rozliczeń w walutach obcych.</w:t>
      </w:r>
    </w:p>
    <w:p w14:paraId="72FC7F11"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zastosowania aukcji elektronicznej.</w:t>
      </w:r>
    </w:p>
    <w:p w14:paraId="5BA3A9D5"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obowiązku osobistego wykonania przez wykonawcę kluczowych części zamówienia.</w:t>
      </w:r>
    </w:p>
    <w:p w14:paraId="30B7378E"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wymaga złożenia ofert w postaci katalogów elektronicznych lub dołączenia katalogów elektronicznych do oferty. </w:t>
      </w:r>
    </w:p>
    <w:p w14:paraId="7FDB20FE"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dopuszcza możliwości złożenia oferty wariantowej. </w:t>
      </w:r>
    </w:p>
    <w:p w14:paraId="148DAB62"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zawarcia umowy ramowej.</w:t>
      </w:r>
    </w:p>
    <w:p w14:paraId="19F492DD" w14:textId="77777777"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nie przewiduje zwrotu kosztów udziału w postępowaniu.</w:t>
      </w:r>
    </w:p>
    <w:p w14:paraId="56B2EDF8" w14:textId="59C45934"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dopuszcza możliwości złożenia ofert częściowych. Zamawiający nie podzielił niniejszego zamówienia na części, bowiem przedmiot zamówienia obejmuje nierozerwalną przedmiotowo usługę. </w:t>
      </w:r>
      <w:r w:rsidR="0031251A" w:rsidRPr="00CD2E0D">
        <w:rPr>
          <w:rFonts w:asciiTheme="majorHAnsi" w:hAnsiTheme="majorHAnsi" w:cstheme="majorHAnsi"/>
          <w:sz w:val="20"/>
          <w:szCs w:val="20"/>
        </w:rPr>
        <w:t xml:space="preserve">                           </w:t>
      </w:r>
      <w:r w:rsidRPr="00CD2E0D">
        <w:rPr>
          <w:rFonts w:asciiTheme="majorHAnsi" w:hAnsiTheme="majorHAnsi" w:cstheme="majorHAnsi"/>
          <w:sz w:val="20"/>
          <w:szCs w:val="20"/>
        </w:rPr>
        <w:t>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 poważnie zagrozić właściwemu wykonaniu zamówienia, a także nie byłby uzasadniony z perspektywy finansowej, bowiem Zamawiający oczekuje, że będzie otrzymywał jednolitą usługę. Jednocześnie na rynku właściwym istnieje szerokie grono przedsiębiorców, którzy w oczekiwanej przez Zamawiającego perspektywie czasowej są w stanie zaoferować przedmiot zamówienia. Tym samym brak podziału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usług w ramach środków, które Zamawiający może przeznaczyć na jego realizację.</w:t>
      </w:r>
    </w:p>
    <w:p w14:paraId="29601A16" w14:textId="543204A5"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przewiduje w opisie przedmiotu zamówienia wymagań związanych z realizacją zamówienia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rozumieniu art. 266 w zw. z art. 96 ust. 2 pkt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52BF1361" w14:textId="77777777" w:rsidR="00B65681"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Adres strony internetowej, na której udostępniane będą zmiany i wyjaśnienia treści SWZ oraz inne dokumenty zamówienia bezpośrednio związane z postępowaniem o udzielenie zamówienia:</w:t>
      </w:r>
    </w:p>
    <w:p w14:paraId="01E3F42D" w14:textId="075757CB" w:rsidR="00B65681" w:rsidRPr="00CD2E0D" w:rsidRDefault="00B65681" w:rsidP="00B65681">
      <w:pPr>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rPr>
        <w:t xml:space="preserve"> h</w:t>
      </w:r>
      <w:r w:rsidRPr="00CD2E0D">
        <w:rPr>
          <w:rFonts w:asciiTheme="majorHAnsi" w:hAnsiTheme="majorHAnsi" w:cstheme="majorHAnsi"/>
          <w:sz w:val="20"/>
          <w:szCs w:val="20"/>
        </w:rPr>
        <w:t>ttps://platformazakupowa.pl/pn/arimr</w:t>
      </w:r>
    </w:p>
    <w:p w14:paraId="4B519C90" w14:textId="1182E252"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 xml:space="preserve">Informacje o środkach komunikacji elektronicznej, przy użyciu których Zamawiający będzie komunikował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wykonawcami, oraz informacje o wymaganiach technicznych i organizacyjnych sporządzania, wysyłania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odbierania korespondencji elektronicznej zostały określone w rozdziale XIII SWZ.</w:t>
      </w:r>
    </w:p>
    <w:p w14:paraId="14F01ECD" w14:textId="63E119CD"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wymaga dokonania przez wykonawcę zabezpieczenia należytego wykonania umowy</w:t>
      </w:r>
      <w:r w:rsidR="00D04BB1">
        <w:rPr>
          <w:rFonts w:asciiTheme="majorHAnsi" w:hAnsiTheme="majorHAnsi" w:cstheme="majorHAnsi"/>
          <w:sz w:val="20"/>
          <w:szCs w:val="20"/>
        </w:rPr>
        <w:t>, zgodnie z §</w:t>
      </w:r>
      <w:r w:rsidR="002C1982">
        <w:rPr>
          <w:rFonts w:asciiTheme="majorHAnsi" w:hAnsiTheme="majorHAnsi" w:cstheme="majorHAnsi"/>
          <w:sz w:val="20"/>
          <w:szCs w:val="20"/>
        </w:rPr>
        <w:t xml:space="preserve"> 14 wzoru umowy (załącznik nr 4 do SWZ)</w:t>
      </w:r>
      <w:r w:rsidR="00D82E1B" w:rsidRPr="00CD2E0D">
        <w:rPr>
          <w:rFonts w:asciiTheme="majorHAnsi" w:hAnsiTheme="majorHAnsi" w:cstheme="majorHAnsi"/>
          <w:sz w:val="20"/>
          <w:szCs w:val="20"/>
        </w:rPr>
        <w:t>.</w:t>
      </w:r>
    </w:p>
    <w:p w14:paraId="5ADA53D2" w14:textId="2EDEC41C" w:rsidR="0000288D" w:rsidRPr="00CD2E0D"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w:t>
      </w:r>
      <w:r w:rsidR="00922029" w:rsidRPr="00CD2E0D">
        <w:rPr>
          <w:rFonts w:asciiTheme="majorHAnsi" w:hAnsiTheme="majorHAnsi" w:cstheme="majorHAnsi"/>
          <w:sz w:val="20"/>
          <w:szCs w:val="20"/>
        </w:rPr>
        <w:t xml:space="preserve"> wymaga </w:t>
      </w:r>
      <w:r w:rsidRPr="00CD2E0D">
        <w:rPr>
          <w:rFonts w:asciiTheme="majorHAnsi" w:hAnsiTheme="majorHAnsi" w:cstheme="majorHAnsi"/>
          <w:sz w:val="20"/>
          <w:szCs w:val="20"/>
        </w:rPr>
        <w:t xml:space="preserve">na podstawie art. 266 w zw. z art. 95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zatrudnienia przez wykonawcę lub podwykonawcę na podstawie </w:t>
      </w:r>
      <w:r w:rsidR="00B65681" w:rsidRPr="00CD2E0D">
        <w:rPr>
          <w:rFonts w:asciiTheme="majorHAnsi" w:hAnsiTheme="majorHAnsi" w:cstheme="majorHAnsi"/>
          <w:sz w:val="20"/>
          <w:szCs w:val="20"/>
        </w:rPr>
        <w:t>stosunku pracy</w:t>
      </w:r>
      <w:r w:rsidRPr="00CD2E0D">
        <w:rPr>
          <w:rFonts w:asciiTheme="majorHAnsi" w:hAnsiTheme="majorHAnsi" w:cstheme="majorHAnsi"/>
          <w:sz w:val="20"/>
          <w:szCs w:val="20"/>
        </w:rPr>
        <w:t xml:space="preserve"> </w:t>
      </w:r>
      <w:r w:rsidR="00D84481" w:rsidRPr="00D84481">
        <w:rPr>
          <w:rFonts w:asciiTheme="majorHAnsi" w:hAnsiTheme="majorHAnsi" w:cstheme="majorHAnsi"/>
          <w:sz w:val="20"/>
          <w:szCs w:val="20"/>
        </w:rPr>
        <w:t>wszystkich osób wykonujących czynności w zakresie realizowanego zamówienia, w szczególności w zakresie serwisu i naprawy sprzętu i przez cały okres jego realizacji, za wyjątkiem osób sprawujących funkcję nadzoru nad pracownikami realizującymi zamówienie. Jeżeli czynności, o których mowa wyżej, będą wykonywane osobiście przez Wykonawcę prowadzącego działalność gospodarczą tzw. samozatrudnienie, to wymóg obowiązku zatrudniania tej osoby na umowę o pracę nie ma zastosowania.</w:t>
      </w:r>
      <w:r w:rsidR="0031251A" w:rsidRPr="00CD2E0D">
        <w:rPr>
          <w:rFonts w:asciiTheme="majorHAnsi" w:hAnsiTheme="majorHAnsi" w:cstheme="majorHAnsi"/>
          <w:sz w:val="20"/>
          <w:szCs w:val="20"/>
        </w:rPr>
        <w:t>.</w:t>
      </w:r>
      <w:r w:rsidR="00884D44" w:rsidRPr="00CD2E0D">
        <w:rPr>
          <w:rFonts w:asciiTheme="majorHAnsi" w:hAnsiTheme="majorHAnsi" w:cstheme="majorHAnsi"/>
          <w:sz w:val="20"/>
          <w:szCs w:val="20"/>
        </w:rPr>
        <w:t xml:space="preserve"> </w:t>
      </w:r>
    </w:p>
    <w:p w14:paraId="01ECA2F0"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ROZDZIAŁ V</w:t>
      </w:r>
    </w:p>
    <w:p w14:paraId="6E33826A"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TERMIN WYKONANIA ZAMÓWIENIA</w:t>
      </w:r>
    </w:p>
    <w:p w14:paraId="284AA576" w14:textId="28DC607C" w:rsidR="00922029" w:rsidRPr="00CD2E0D" w:rsidRDefault="0000288D" w:rsidP="0000288D">
      <w:pPr>
        <w:widowControl w:val="0"/>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Niniejsze zamówienie publiczne będzie realizowane </w:t>
      </w:r>
      <w:r w:rsidR="00733F13" w:rsidRPr="00CD2E0D">
        <w:rPr>
          <w:rFonts w:asciiTheme="majorHAnsi" w:hAnsiTheme="majorHAnsi" w:cstheme="majorHAnsi"/>
          <w:sz w:val="20"/>
          <w:szCs w:val="20"/>
        </w:rPr>
        <w:t>przez 12 miesięcy od dnia zawarcia umowy</w:t>
      </w:r>
      <w:r w:rsidR="00500261">
        <w:rPr>
          <w:rFonts w:asciiTheme="majorHAnsi" w:hAnsiTheme="majorHAnsi" w:cstheme="majorHAnsi"/>
          <w:sz w:val="20"/>
          <w:szCs w:val="20"/>
        </w:rPr>
        <w:t xml:space="preserve">, </w:t>
      </w:r>
      <w:r w:rsidR="00500261">
        <w:rPr>
          <w:rStyle w:val="cf01"/>
        </w:rPr>
        <w:t>jednak nie dłużej niż do czasu wyczerpania maksymalnej kwoty wynagrodzenia brutto</w:t>
      </w:r>
      <w:r w:rsidR="00733F13" w:rsidRPr="00CD2E0D">
        <w:rPr>
          <w:rFonts w:asciiTheme="majorHAnsi" w:hAnsiTheme="majorHAnsi" w:cstheme="majorHAnsi"/>
          <w:sz w:val="20"/>
          <w:szCs w:val="20"/>
        </w:rPr>
        <w:t xml:space="preserve">. </w:t>
      </w:r>
    </w:p>
    <w:p w14:paraId="43416615" w14:textId="77777777" w:rsidR="004D75A3" w:rsidRPr="00CD2E0D" w:rsidRDefault="004D75A3" w:rsidP="0000288D">
      <w:pPr>
        <w:widowControl w:val="0"/>
        <w:spacing w:line="276" w:lineRule="auto"/>
        <w:jc w:val="both"/>
        <w:rPr>
          <w:rFonts w:asciiTheme="majorHAnsi" w:hAnsiTheme="majorHAnsi" w:cstheme="majorHAnsi"/>
          <w:sz w:val="20"/>
          <w:szCs w:val="20"/>
        </w:rPr>
      </w:pPr>
    </w:p>
    <w:p w14:paraId="45CEE6B5"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VI </w:t>
      </w:r>
    </w:p>
    <w:p w14:paraId="2D759502"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PRZESŁANKI WYKLUCZENIA WYKONAWCY </w:t>
      </w:r>
    </w:p>
    <w:p w14:paraId="5A292E2C"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1.</w:t>
      </w:r>
      <w:r w:rsidRPr="00CD2E0D">
        <w:rPr>
          <w:rFonts w:asciiTheme="majorHAnsi" w:hAnsiTheme="majorHAnsi" w:cstheme="majorHAnsi"/>
          <w:sz w:val="20"/>
          <w:szCs w:val="20"/>
        </w:rPr>
        <w:t xml:space="preserve"> Z postępowania o udzielenie zamówienia wyklucza się:</w:t>
      </w:r>
    </w:p>
    <w:p w14:paraId="78DD3276"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1) </w:t>
      </w:r>
      <w:r w:rsidRPr="00CD2E0D">
        <w:rPr>
          <w:rFonts w:asciiTheme="majorHAnsi" w:hAnsiTheme="majorHAnsi" w:cstheme="majorHAnsi"/>
          <w:sz w:val="20"/>
          <w:szCs w:val="20"/>
        </w:rPr>
        <w:t>wykonawcę będącego osobą fizyczną, którego prawomocnie skazano za przestępstwo:</w:t>
      </w:r>
    </w:p>
    <w:p w14:paraId="58E5DFF6"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a) </w:t>
      </w:r>
      <w:r w:rsidRPr="00CD2E0D">
        <w:rPr>
          <w:rFonts w:asciiTheme="majorHAnsi" w:hAnsiTheme="majorHAnsi" w:cstheme="majorHAnsi"/>
          <w:sz w:val="20"/>
          <w:szCs w:val="20"/>
        </w:rPr>
        <w:t>udziału w zorganizowanej grupie przestępczej albo związku mającym na celu popełnienie przestępstwa lub przestępstwa skarbowego, o którym mowa w art. 258 Kodeksu karnego,</w:t>
      </w:r>
    </w:p>
    <w:p w14:paraId="05CDCD6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b) </w:t>
      </w:r>
      <w:r w:rsidRPr="00CD2E0D">
        <w:rPr>
          <w:rFonts w:asciiTheme="majorHAnsi" w:hAnsiTheme="majorHAnsi" w:cstheme="majorHAnsi"/>
          <w:sz w:val="20"/>
          <w:szCs w:val="20"/>
        </w:rPr>
        <w:t>handlu ludźmi, o którym mowa w art. 189a Kodeksu karnego,</w:t>
      </w:r>
    </w:p>
    <w:p w14:paraId="434D33D2" w14:textId="65311ED5"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c)</w:t>
      </w:r>
      <w:r w:rsidRPr="00CD2E0D">
        <w:rPr>
          <w:rFonts w:asciiTheme="majorHAnsi" w:hAnsiTheme="majorHAnsi" w:cstheme="majorHAnsi"/>
          <w:sz w:val="20"/>
          <w:szCs w:val="20"/>
        </w:rPr>
        <w:t xml:space="preserve"> o którym mowa w art. 228-230a, art. 250a Kodeksu karnego, w art. 46-48 ustawy z dnia 25 czerwca 2010 r.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sporcie (Dz. U. z 2020 r. poz. 1133 oraz z 2021 r. poz. 2054) lub w art. 54 ust. 1-4 ustawy z dnia 12 maja 2011 r. o refundacji leków, środków spożywczych specjalnego przeznaczenia żywieniowego oraz wyrobów medycznych (Dz. U. z 2021 r. poz. 523, 1292, 1559 i 2054),</w:t>
      </w:r>
    </w:p>
    <w:p w14:paraId="03C9C580"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d) </w:t>
      </w:r>
      <w:r w:rsidRPr="00CD2E0D">
        <w:rPr>
          <w:rFonts w:asciiTheme="majorHAnsi" w:hAnsiTheme="majorHAnsi" w:cstheme="maj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AA7A8A"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e) </w:t>
      </w:r>
      <w:r w:rsidRPr="00CD2E0D">
        <w:rPr>
          <w:rFonts w:asciiTheme="majorHAnsi" w:hAnsiTheme="majorHAnsi" w:cstheme="majorHAnsi"/>
          <w:sz w:val="20"/>
          <w:szCs w:val="20"/>
        </w:rPr>
        <w:t>o charakterze terrorystycznym, o którym mowa w art. 115 § 20 Kodeksu karnego, lub mające na celu popełnienie tego przestępstwa,</w:t>
      </w:r>
    </w:p>
    <w:p w14:paraId="1D2C056F"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f)</w:t>
      </w:r>
      <w:r w:rsidRPr="00CD2E0D">
        <w:rPr>
          <w:rFonts w:asciiTheme="majorHAnsi" w:hAnsiTheme="majorHAnsi" w:cstheme="majorHAns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3CD92C32"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g)</w:t>
      </w:r>
      <w:r w:rsidRPr="00CD2E0D">
        <w:rPr>
          <w:rFonts w:asciiTheme="majorHAnsi" w:hAnsiTheme="majorHAnsi" w:cstheme="majorHAns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814ED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h)</w:t>
      </w:r>
      <w:r w:rsidRPr="00CD2E0D">
        <w:rPr>
          <w:rFonts w:asciiTheme="majorHAnsi" w:hAnsiTheme="majorHAnsi" w:cstheme="majorHAnsi"/>
          <w:sz w:val="20"/>
          <w:szCs w:val="20"/>
        </w:rPr>
        <w:t xml:space="preserve"> o którym mowa w art. 9 ust. 1 i 3 lub art. 10 ustawy z dnia 15 czerwca 2012 r. o skutkach powierzania wykonywania pracy cudzoziemcom przebywającym wbrew przepisom na terytorium Rzeczypospolitej Polskiej</w:t>
      </w:r>
    </w:p>
    <w:p w14:paraId="65BA24F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lub za odpowiedni czyn zabroniony określony w przepisach prawa obcego,</w:t>
      </w:r>
    </w:p>
    <w:p w14:paraId="3128B448" w14:textId="2878B051"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2)</w:t>
      </w:r>
      <w:r w:rsidRPr="00CD2E0D">
        <w:rPr>
          <w:rFonts w:asciiTheme="majorHAnsi" w:hAnsiTheme="majorHAnsi" w:cstheme="majorHAnsi"/>
          <w:sz w:val="20"/>
          <w:szCs w:val="20"/>
        </w:rPr>
        <w:t xml:space="preserve">  wykonawcę, jeżeli urzędującego członka jego organu zarządzającego lub nadzorczego, wspólnika spółki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spółce jawnej lub partnerskiej albo komplementariusza w spółce komandytowej lub komandytowo-akcyjnej lub prokurenta prawomocnie skazano za przestępstwo, o którym mowa w pkt 1,</w:t>
      </w:r>
    </w:p>
    <w:p w14:paraId="0198E981" w14:textId="3910CC39"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3)</w:t>
      </w:r>
      <w:r w:rsidRPr="00CD2E0D">
        <w:rPr>
          <w:rFonts w:asciiTheme="majorHAnsi" w:hAnsiTheme="majorHAnsi" w:cstheme="majorHAnsi"/>
          <w:sz w:val="20"/>
          <w:szCs w:val="20"/>
        </w:rPr>
        <w:t xml:space="preserve"> wykonawcę, wobec którego wydano prawomocny wyrok sądu lub ostateczną decyzję administracyjną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242A7F1"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4)</w:t>
      </w:r>
      <w:r w:rsidRPr="00CD2E0D">
        <w:rPr>
          <w:rFonts w:asciiTheme="majorHAnsi" w:hAnsiTheme="majorHAnsi" w:cstheme="majorHAnsi"/>
          <w:sz w:val="20"/>
          <w:szCs w:val="20"/>
        </w:rPr>
        <w:t xml:space="preserve"> wykonawcę, wobec którego prawomocnie orzeczono zakaz ubiegania się o zamówienia publiczne;</w:t>
      </w:r>
    </w:p>
    <w:p w14:paraId="3231BD97"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5)</w:t>
      </w:r>
      <w:r w:rsidRPr="00CD2E0D">
        <w:rPr>
          <w:rFonts w:asciiTheme="majorHAnsi" w:hAnsiTheme="majorHAnsi" w:cstheme="majorHAnsi"/>
          <w:sz w:val="20"/>
          <w:szCs w:val="20"/>
        </w:rPr>
        <w:t xml:space="preserve"> wykonawcę, jeżeli Zamawiający może stwierdzić, na podstawie wiarygodnych przesłanek, że wykonawca zawarł z innymi wykonawcami porozumienie mające na celu zakłócenie konkurencji, w szczególności jeżeli należąc do tej </w:t>
      </w:r>
      <w:r w:rsidRPr="00CD2E0D">
        <w:rPr>
          <w:rFonts w:asciiTheme="majorHAnsi" w:hAnsiTheme="majorHAnsi" w:cstheme="majorHAnsi"/>
          <w:sz w:val="20"/>
          <w:szCs w:val="20"/>
        </w:rPr>
        <w:lastRenderedPageBreak/>
        <w:t>samej grupy kapitałowej w rozumieniu ustawy z dnia 16 lutego 2007 r. o ochronie konkurencji i konsumentów, złożyli odrębne oferty, chyba że wykażą, że przygotowali te oferty lub wnioski niezależnie od siebie,</w:t>
      </w:r>
    </w:p>
    <w:p w14:paraId="39432485"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6)</w:t>
      </w:r>
      <w:r w:rsidRPr="00CD2E0D">
        <w:rPr>
          <w:rFonts w:asciiTheme="majorHAnsi" w:hAnsiTheme="majorHAnsi" w:cstheme="majorHAnsi"/>
          <w:sz w:val="20"/>
          <w:szCs w:val="20"/>
        </w:rPr>
        <w:t xml:space="preserve"> wykonawcę, jeżeli, w przypadkach, o których mowa w art. 85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DCD3E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2.</w:t>
      </w:r>
      <w:r w:rsidRPr="00CD2E0D">
        <w:rPr>
          <w:rFonts w:asciiTheme="majorHAnsi" w:hAnsiTheme="majorHAnsi" w:cstheme="majorHAnsi"/>
          <w:sz w:val="20"/>
          <w:szCs w:val="20"/>
        </w:rPr>
        <w:t xml:space="preserve">  Ponadto zgodnie z art. 109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Zamawiający wykluczy wykonawcę:</w:t>
      </w:r>
    </w:p>
    <w:p w14:paraId="6824BB27" w14:textId="54B6A544" w:rsidR="00F544DA" w:rsidRDefault="004C42B7" w:rsidP="0098166C">
      <w:pPr>
        <w:jc w:val="both"/>
        <w:rPr>
          <w:rFonts w:asciiTheme="majorHAnsi" w:hAnsiTheme="majorHAnsi" w:cstheme="majorHAnsi"/>
          <w:sz w:val="20"/>
          <w:szCs w:val="20"/>
        </w:rPr>
      </w:pPr>
      <w:r w:rsidRPr="00F544DA">
        <w:rPr>
          <w:rFonts w:asciiTheme="majorHAnsi" w:hAnsiTheme="majorHAnsi" w:cstheme="majorHAnsi"/>
          <w:sz w:val="20"/>
          <w:szCs w:val="20"/>
        </w:rPr>
        <w:t>1</w:t>
      </w:r>
      <w:r w:rsidR="0098166C" w:rsidRPr="00F544DA">
        <w:rPr>
          <w:rFonts w:asciiTheme="majorHAnsi" w:hAnsiTheme="majorHAnsi" w:cstheme="majorHAnsi"/>
          <w:sz w:val="20"/>
          <w:szCs w:val="20"/>
        </w:rPr>
        <w:t>)</w:t>
      </w:r>
      <w:r w:rsidR="00F544DA" w:rsidRPr="00F544DA">
        <w:rPr>
          <w:rFonts w:asciiTheme="majorHAnsi" w:hAnsiTheme="majorHAnsi" w:cstheme="majorHAnsi"/>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98166C" w:rsidRPr="00CD2E0D">
        <w:rPr>
          <w:rFonts w:asciiTheme="majorHAnsi" w:hAnsiTheme="majorHAnsi" w:cstheme="majorHAnsi"/>
          <w:sz w:val="20"/>
          <w:szCs w:val="20"/>
        </w:rPr>
        <w:t xml:space="preserve"> </w:t>
      </w:r>
    </w:p>
    <w:p w14:paraId="505D704E" w14:textId="7058EA64" w:rsidR="0098166C" w:rsidRPr="00CD2E0D" w:rsidRDefault="00F544DA" w:rsidP="0098166C">
      <w:pPr>
        <w:jc w:val="both"/>
        <w:rPr>
          <w:rFonts w:asciiTheme="majorHAnsi" w:hAnsiTheme="majorHAnsi" w:cstheme="majorHAnsi"/>
          <w:sz w:val="20"/>
          <w:szCs w:val="20"/>
        </w:rPr>
      </w:pPr>
      <w:r>
        <w:rPr>
          <w:rFonts w:asciiTheme="majorHAnsi" w:hAnsiTheme="majorHAnsi" w:cstheme="majorHAnsi"/>
          <w:sz w:val="20"/>
          <w:szCs w:val="20"/>
        </w:rPr>
        <w:t xml:space="preserve">2) </w:t>
      </w:r>
      <w:r w:rsidR="0098166C" w:rsidRPr="00CD2E0D">
        <w:rPr>
          <w:rFonts w:asciiTheme="majorHAnsi" w:hAnsiTheme="majorHAnsi" w:cstheme="majorHAnsi"/>
          <w:sz w:val="20"/>
          <w:szCs w:val="20"/>
        </w:rPr>
        <w:t xml:space="preserve">jeżeli występuje konflikt interesów w rozumieniu art. 56 ust. 2 </w:t>
      </w:r>
      <w:proofErr w:type="spellStart"/>
      <w:r w:rsidR="0098166C" w:rsidRPr="00CD2E0D">
        <w:rPr>
          <w:rFonts w:asciiTheme="majorHAnsi" w:hAnsiTheme="majorHAnsi" w:cstheme="majorHAnsi"/>
          <w:sz w:val="20"/>
          <w:szCs w:val="20"/>
        </w:rPr>
        <w:t>uPzp</w:t>
      </w:r>
      <w:proofErr w:type="spellEnd"/>
      <w:r w:rsidR="0098166C" w:rsidRPr="00CD2E0D">
        <w:rPr>
          <w:rFonts w:asciiTheme="majorHAnsi" w:hAnsiTheme="majorHAnsi" w:cstheme="majorHAnsi"/>
          <w:sz w:val="20"/>
          <w:szCs w:val="20"/>
        </w:rPr>
        <w:t>, którego nie można skutecznie wyeliminować w inny sposób niż przez wykluczenie wykonawcy,</w:t>
      </w:r>
    </w:p>
    <w:p w14:paraId="02C070D6" w14:textId="093A7C21" w:rsidR="00336CF6" w:rsidRPr="00CD2E0D" w:rsidRDefault="00F544DA" w:rsidP="0098166C">
      <w:pPr>
        <w:jc w:val="both"/>
        <w:rPr>
          <w:rFonts w:asciiTheme="majorHAnsi" w:hAnsiTheme="majorHAnsi" w:cstheme="majorHAnsi"/>
          <w:sz w:val="20"/>
          <w:szCs w:val="20"/>
        </w:rPr>
      </w:pPr>
      <w:r w:rsidRPr="00F544DA">
        <w:rPr>
          <w:rFonts w:asciiTheme="majorHAnsi" w:hAnsiTheme="majorHAnsi" w:cstheme="majorHAnsi"/>
          <w:sz w:val="20"/>
          <w:szCs w:val="20"/>
        </w:rPr>
        <w:t>3</w:t>
      </w:r>
      <w:r w:rsidR="00336CF6" w:rsidRPr="00F544DA">
        <w:rPr>
          <w:rFonts w:asciiTheme="majorHAnsi" w:hAnsiTheme="majorHAnsi" w:cstheme="majorHAnsi"/>
          <w:sz w:val="20"/>
          <w:szCs w:val="20"/>
        </w:rPr>
        <w:t>)</w:t>
      </w:r>
      <w:r w:rsidR="00336CF6" w:rsidRPr="00CD2E0D">
        <w:rPr>
          <w:rFonts w:asciiTheme="majorHAnsi" w:hAnsiTheme="majorHAnsi" w:cstheme="majorHAnsi"/>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AA521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3.</w:t>
      </w:r>
      <w:r w:rsidRPr="00CD2E0D">
        <w:rPr>
          <w:rFonts w:asciiTheme="majorHAnsi" w:hAnsiTheme="majorHAnsi" w:cstheme="majorHAnsi"/>
          <w:sz w:val="20"/>
          <w:szCs w:val="20"/>
        </w:rPr>
        <w:t xml:space="preserve"> 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w:t>
      </w:r>
    </w:p>
    <w:p w14:paraId="401B98C4"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4.</w:t>
      </w:r>
      <w:r w:rsidRPr="00CD2E0D">
        <w:rPr>
          <w:rFonts w:asciiTheme="majorHAnsi" w:hAnsiTheme="majorHAnsi" w:cstheme="majorHAnsi"/>
          <w:sz w:val="20"/>
          <w:szCs w:val="20"/>
        </w:rPr>
        <w:t xml:space="preserve"> Wykonawca może zostać wykluczony przez zamawiającego na każdym etapie postępowania o udzielenie zamówienia.</w:t>
      </w:r>
    </w:p>
    <w:p w14:paraId="7DC06653" w14:textId="30DC2F72"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 xml:space="preserve">5. </w:t>
      </w:r>
      <w:r w:rsidRPr="00CD2E0D">
        <w:rPr>
          <w:rFonts w:asciiTheme="majorHAnsi" w:hAnsiTheme="majorHAnsi" w:cstheme="majorHAnsi"/>
          <w:sz w:val="20"/>
          <w:szCs w:val="20"/>
        </w:rPr>
        <w:t>Wykonawca, nie podlega wykluczeniu w okolicznościach określonych w ust. 1 pkt 1, 2 i 5, jeżeli udowodni zamawiającemu, że spełnił łącznie następujące przesłanki:</w:t>
      </w:r>
    </w:p>
    <w:p w14:paraId="5922772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a)</w:t>
      </w:r>
      <w:r w:rsidRPr="00CD2E0D">
        <w:rPr>
          <w:rFonts w:asciiTheme="majorHAnsi" w:hAnsiTheme="majorHAnsi" w:cstheme="majorHAnsi"/>
          <w:sz w:val="20"/>
          <w:szCs w:val="20"/>
        </w:rPr>
        <w:t xml:space="preserve"> naprawił lub zobowiązał się do naprawienia szkody wyrządzonej przestępstwem, wykroczeniem lub swoim nieprawidłowym postępowaniem, w tym poprzez zadośćuczynienie pieniężne;</w:t>
      </w:r>
    </w:p>
    <w:p w14:paraId="1A424739"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b)</w:t>
      </w:r>
      <w:r w:rsidRPr="00CD2E0D">
        <w:rPr>
          <w:rFonts w:asciiTheme="majorHAnsi" w:hAnsiTheme="majorHAnsi" w:cstheme="majorHAnsi"/>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B31BB0"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c)</w:t>
      </w:r>
      <w:r w:rsidRPr="00CD2E0D">
        <w:rPr>
          <w:rFonts w:asciiTheme="majorHAnsi" w:hAnsiTheme="majorHAnsi" w:cstheme="majorHAnsi"/>
          <w:sz w:val="20"/>
          <w:szCs w:val="20"/>
        </w:rPr>
        <w:t xml:space="preserve"> podjął konkretne środki techniczne, organizacyjne i kadrowe, odpowiednie dla zapobiegania dalszym przestępstwom, wykroczeniom lub nieprawidłowemu postępowaniu, w szczególności:</w:t>
      </w:r>
    </w:p>
    <w:p w14:paraId="213A21CE"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zerwał wszelkie powiązania z osobami lub podmiotami odpowiedzialnymi za nieprawidłowe postępowanie wykonawcy,</w:t>
      </w:r>
    </w:p>
    <w:p w14:paraId="4E2FA0D8"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zreorganizował personel,</w:t>
      </w:r>
    </w:p>
    <w:p w14:paraId="143A637A"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wdrożył system sprawozdawczości i kontroli,</w:t>
      </w:r>
    </w:p>
    <w:p w14:paraId="1F06ED1B"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utworzył struktury audytu wewnętrznego do monitorowania przestrzegania przepisów, wewnętrznych regulacji lub standardów,</w:t>
      </w:r>
    </w:p>
    <w:p w14:paraId="67C2D79C"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sz w:val="20"/>
          <w:szCs w:val="20"/>
        </w:rPr>
        <w:t>- wprowadził wewnętrzne regulacje dotyczące odpowiedzialności i odszkodowań za nieprzestrzeganie przepisów, wewnętrznych regulacji lub standardów.</w:t>
      </w:r>
    </w:p>
    <w:p w14:paraId="38D65B5B" w14:textId="77777777" w:rsidR="0098166C" w:rsidRPr="00CD2E0D" w:rsidRDefault="0098166C" w:rsidP="0098166C">
      <w:pPr>
        <w:jc w:val="both"/>
        <w:rPr>
          <w:rFonts w:asciiTheme="majorHAnsi" w:hAnsiTheme="majorHAnsi" w:cstheme="majorHAnsi"/>
          <w:sz w:val="20"/>
          <w:szCs w:val="20"/>
        </w:rPr>
      </w:pPr>
      <w:r w:rsidRPr="00CD2E0D">
        <w:rPr>
          <w:rFonts w:asciiTheme="majorHAnsi" w:hAnsiTheme="majorHAnsi" w:cstheme="majorHAnsi"/>
          <w:b/>
          <w:bCs/>
          <w:sz w:val="20"/>
          <w:szCs w:val="20"/>
        </w:rPr>
        <w:t>6.</w:t>
      </w:r>
      <w:r w:rsidRPr="00CD2E0D">
        <w:rPr>
          <w:rFonts w:asciiTheme="majorHAnsi" w:hAnsiTheme="majorHAnsi" w:cstheme="majorHAnsi"/>
          <w:sz w:val="20"/>
          <w:szCs w:val="20"/>
        </w:rPr>
        <w:t xml:space="preserve">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27B8A2D"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7.</w:t>
      </w:r>
      <w:r w:rsidRPr="00CD2E0D">
        <w:rPr>
          <w:rFonts w:asciiTheme="majorHAnsi" w:hAnsiTheme="majorHAnsi" w:cstheme="majorHAnsi"/>
          <w:sz w:val="20"/>
          <w:szCs w:val="20"/>
        </w:rPr>
        <w:t xml:space="preserve"> Dodatkowo, zgodnie z art. 7 ust. 1 ustawy z dnia 13 kwietnia 2022 r. o szczególnych rozwiązaniach w zakresie przeciwdziałania wspieraniu agresji na Ukrainę oraz służących ochronie bezpieczeństwa narodowego (Dz.U.2022.835) (dalej jako: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wyklucza się z niniejszego postępowania:</w:t>
      </w:r>
    </w:p>
    <w:p w14:paraId="2870AB34" w14:textId="77777777" w:rsidR="0098166C" w:rsidRPr="00CD2E0D"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D2E0D">
        <w:rPr>
          <w:rFonts w:asciiTheme="majorHAnsi" w:hAnsiTheme="majorHAnsi" w:cstheme="majorHAnsi"/>
          <w:sz w:val="20"/>
          <w:szCs w:val="20"/>
        </w:rPr>
        <w:t>późn</w:t>
      </w:r>
      <w:proofErr w:type="spellEnd"/>
      <w:r w:rsidRPr="00CD2E0D">
        <w:rPr>
          <w:rFonts w:asciiTheme="majorHAnsi" w:hAnsiTheme="majorHAnsi" w:cstheme="majorHAnsi"/>
          <w:sz w:val="20"/>
          <w:szCs w:val="20"/>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D2E0D">
        <w:rPr>
          <w:rFonts w:asciiTheme="majorHAnsi" w:hAnsiTheme="majorHAnsi" w:cstheme="majorHAnsi"/>
          <w:sz w:val="20"/>
          <w:szCs w:val="20"/>
        </w:rPr>
        <w:t>późn</w:t>
      </w:r>
      <w:proofErr w:type="spellEnd"/>
      <w:r w:rsidRPr="00CD2E0D">
        <w:rPr>
          <w:rFonts w:asciiTheme="majorHAnsi" w:hAnsiTheme="majorHAnsi" w:cstheme="majorHAnsi"/>
          <w:sz w:val="20"/>
          <w:szCs w:val="20"/>
        </w:rPr>
        <w:t xml:space="preserve">. zm.) (dalej jako: ,,rozporządzenie 269/2014”) albo wpisanego na listę na podstawie decyzji w sprawie </w:t>
      </w:r>
      <w:r w:rsidRPr="00CD2E0D">
        <w:rPr>
          <w:rFonts w:asciiTheme="majorHAnsi" w:hAnsiTheme="majorHAnsi" w:cstheme="majorHAnsi"/>
          <w:sz w:val="20"/>
          <w:szCs w:val="20"/>
        </w:rPr>
        <w:lastRenderedPageBreak/>
        <w:t xml:space="preserve">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xml:space="preserve">.; </w:t>
      </w:r>
    </w:p>
    <w:p w14:paraId="0564AEFA" w14:textId="54777468" w:rsidR="0098166C" w:rsidRPr="00CD2E0D"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którego beneficjentem rzeczywistym w rozumieniu ustawy z dnia 1 marca 2018 r.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rPr>
        <w:t xml:space="preserve">.; </w:t>
      </w:r>
    </w:p>
    <w:p w14:paraId="0299726F" w14:textId="77777777" w:rsidR="0098166C" w:rsidRPr="00CD2E0D"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CD2E0D">
        <w:rPr>
          <w:rFonts w:asciiTheme="majorHAnsi" w:hAnsiTheme="majorHAnsi" w:cstheme="majorHAnsi"/>
          <w:sz w:val="20"/>
          <w:szCs w:val="20"/>
        </w:rPr>
        <w:t>u.sz.r.z.p.w.a.u.s.o.b.n</w:t>
      </w:r>
      <w:proofErr w:type="spellEnd"/>
      <w:r w:rsidRPr="00CD2E0D">
        <w:rPr>
          <w:rFonts w:asciiTheme="majorHAnsi" w:hAnsiTheme="majorHAnsi" w:cstheme="majorHAnsi"/>
          <w:sz w:val="20"/>
          <w:szCs w:val="20"/>
          <w:lang w:val="x-none" w:eastAsia="en-US"/>
        </w:rPr>
        <w:t>.</w:t>
      </w:r>
    </w:p>
    <w:p w14:paraId="53C7B5FC"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8.</w:t>
      </w:r>
      <w:r w:rsidRPr="00CD2E0D">
        <w:rPr>
          <w:rFonts w:asciiTheme="majorHAnsi" w:hAnsiTheme="majorHAnsi" w:cstheme="majorHAnsi"/>
          <w:sz w:val="20"/>
          <w:szCs w:val="20"/>
        </w:rPr>
        <w:t xml:space="preserve"> Wykluczenie, o którym mowa w ust. 7</w:t>
      </w:r>
      <w:r w:rsidRPr="00CD2E0D">
        <w:rPr>
          <w:rFonts w:asciiTheme="majorHAnsi" w:hAnsiTheme="majorHAnsi" w:cstheme="majorHAnsi"/>
          <w:color w:val="FF0000"/>
          <w:sz w:val="20"/>
          <w:szCs w:val="20"/>
        </w:rPr>
        <w:t xml:space="preserve"> </w:t>
      </w:r>
      <w:r w:rsidRPr="00CD2E0D">
        <w:rPr>
          <w:rFonts w:asciiTheme="majorHAnsi" w:hAnsiTheme="majorHAnsi" w:cstheme="majorHAnsi"/>
          <w:sz w:val="20"/>
          <w:szCs w:val="20"/>
        </w:rPr>
        <w:t>następuje na okres trwania okoliczności określonych w ust</w:t>
      </w:r>
      <w:r w:rsidRPr="00CD2E0D">
        <w:rPr>
          <w:rFonts w:asciiTheme="majorHAnsi" w:hAnsiTheme="majorHAnsi" w:cstheme="majorHAnsi"/>
          <w:color w:val="000000"/>
          <w:sz w:val="20"/>
          <w:szCs w:val="20"/>
        </w:rPr>
        <w:t>. 7</w:t>
      </w:r>
      <w:r w:rsidRPr="00CD2E0D">
        <w:rPr>
          <w:rFonts w:asciiTheme="majorHAnsi" w:hAnsiTheme="majorHAnsi" w:cstheme="majorHAnsi"/>
          <w:color w:val="FF0000"/>
          <w:sz w:val="20"/>
          <w:szCs w:val="20"/>
        </w:rPr>
        <w:t xml:space="preserve"> </w:t>
      </w:r>
      <w:r w:rsidRPr="00CD2E0D">
        <w:rPr>
          <w:rFonts w:asciiTheme="majorHAnsi" w:hAnsiTheme="majorHAnsi" w:cstheme="majorHAnsi"/>
          <w:sz w:val="20"/>
          <w:szCs w:val="20"/>
        </w:rPr>
        <w:t xml:space="preserve">lit. a) – c). </w:t>
      </w:r>
    </w:p>
    <w:p w14:paraId="2F9D5E17" w14:textId="77777777" w:rsidR="0098166C" w:rsidRPr="00CD2E0D" w:rsidRDefault="0098166C" w:rsidP="0098166C">
      <w:pPr>
        <w:spacing w:line="276" w:lineRule="auto"/>
        <w:contextualSpacing/>
        <w:jc w:val="both"/>
        <w:rPr>
          <w:rFonts w:asciiTheme="majorHAnsi" w:hAnsiTheme="majorHAnsi" w:cstheme="majorHAnsi"/>
          <w:sz w:val="20"/>
          <w:szCs w:val="20"/>
        </w:rPr>
      </w:pPr>
      <w:r w:rsidRPr="00CD2E0D">
        <w:rPr>
          <w:rFonts w:asciiTheme="majorHAnsi" w:hAnsiTheme="majorHAnsi" w:cstheme="majorHAnsi"/>
          <w:b/>
          <w:bCs/>
          <w:sz w:val="20"/>
          <w:szCs w:val="20"/>
        </w:rPr>
        <w:t>9.</w:t>
      </w:r>
      <w:r w:rsidRPr="00CD2E0D">
        <w:rPr>
          <w:rFonts w:asciiTheme="majorHAnsi" w:hAnsiTheme="majorHAnsi" w:cstheme="majorHAnsi"/>
          <w:sz w:val="20"/>
          <w:szCs w:val="20"/>
        </w:rPr>
        <w:t xml:space="preserve"> W przypadku wykonawcy wykluczonego na podstawie ust. 7, Zamawiający odrzuca ofertę takiego wykonawcy.</w:t>
      </w:r>
    </w:p>
    <w:p w14:paraId="432F6528" w14:textId="3A5D0C91" w:rsidR="0098166C" w:rsidRPr="00CD2E0D" w:rsidRDefault="0098166C">
      <w:pPr>
        <w:numPr>
          <w:ilvl w:val="0"/>
          <w:numId w:val="40"/>
        </w:numPr>
        <w:spacing w:line="276" w:lineRule="auto"/>
        <w:contextualSpacing/>
        <w:jc w:val="both"/>
        <w:rPr>
          <w:rFonts w:asciiTheme="majorHAnsi" w:hAnsiTheme="majorHAnsi" w:cstheme="majorHAnsi"/>
          <w:sz w:val="20"/>
          <w:szCs w:val="20"/>
        </w:rPr>
      </w:pPr>
      <w:r w:rsidRPr="00CD2E0D">
        <w:rPr>
          <w:rFonts w:asciiTheme="majorHAnsi" w:hAnsiTheme="majorHAnsi" w:cstheme="majorHAnsi"/>
          <w:sz w:val="20"/>
          <w:szCs w:val="20"/>
        </w:rPr>
        <w:t xml:space="preserve"> 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w:t>
      </w:r>
    </w:p>
    <w:p w14:paraId="04929F88" w14:textId="77777777" w:rsidR="0098166C" w:rsidRPr="00CD2E0D" w:rsidRDefault="0098166C" w:rsidP="0098166C">
      <w:pPr>
        <w:spacing w:line="276" w:lineRule="auto"/>
        <w:contextualSpacing/>
        <w:jc w:val="both"/>
        <w:rPr>
          <w:rFonts w:asciiTheme="majorHAnsi" w:hAnsiTheme="majorHAnsi" w:cstheme="majorHAnsi"/>
          <w:sz w:val="20"/>
          <w:szCs w:val="20"/>
        </w:rPr>
      </w:pPr>
    </w:p>
    <w:p w14:paraId="6262ED8C" w14:textId="77777777" w:rsidR="0000288D" w:rsidRPr="00CD2E0D" w:rsidRDefault="0000288D" w:rsidP="0000288D">
      <w:pPr>
        <w:shd w:val="clear" w:color="auto" w:fill="BFBFBF"/>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VII </w:t>
      </w:r>
    </w:p>
    <w:p w14:paraId="083FFFFC" w14:textId="77777777" w:rsidR="0000288D" w:rsidRPr="00CD2E0D" w:rsidRDefault="0000288D" w:rsidP="0000288D">
      <w:pPr>
        <w:shd w:val="clear" w:color="auto" w:fill="BFBFBF"/>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 xml:space="preserve">WARUNKI UDZIAŁU W POSTĘPOWANIU </w:t>
      </w:r>
    </w:p>
    <w:p w14:paraId="1A4C1E25" w14:textId="77777777" w:rsidR="0000288D" w:rsidRPr="00CD2E0D" w:rsidRDefault="0000288D">
      <w:pPr>
        <w:numPr>
          <w:ilvl w:val="0"/>
          <w:numId w:val="4"/>
        </w:numPr>
        <w:tabs>
          <w:tab w:val="clear" w:pos="720"/>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bCs/>
          <w:sz w:val="20"/>
          <w:szCs w:val="20"/>
        </w:rPr>
        <w:t>Warunki udziału w postępowaniu dotyczą:</w:t>
      </w:r>
    </w:p>
    <w:p w14:paraId="752D42BC" w14:textId="77777777" w:rsidR="0000288D" w:rsidRPr="00CD2E0D"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zdolności do występowania w obrocie gospodarczym:</w:t>
      </w:r>
    </w:p>
    <w:p w14:paraId="64662992" w14:textId="77777777" w:rsidR="0000288D" w:rsidRPr="00CD2E0D" w:rsidRDefault="0000288D" w:rsidP="0000288D">
      <w:pPr>
        <w:suppressAutoHyphens/>
        <w:spacing w:line="276" w:lineRule="auto"/>
        <w:ind w:left="851"/>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stawia warunku w tym zakresie. </w:t>
      </w:r>
    </w:p>
    <w:p w14:paraId="3E55A8DF" w14:textId="77777777" w:rsidR="0000288D" w:rsidRPr="00CD2E0D"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uprawnień do prowadzenia określonej działalności zawodowej, o ile wynika to z odrębnych przepisów:</w:t>
      </w:r>
    </w:p>
    <w:p w14:paraId="61D43703" w14:textId="77777777" w:rsidR="0031251A" w:rsidRPr="00CD2E0D" w:rsidRDefault="0031251A" w:rsidP="0031251A">
      <w:pPr>
        <w:pStyle w:val="Akapitzlist"/>
        <w:suppressAutoHyphens/>
        <w:spacing w:after="0" w:line="276" w:lineRule="auto"/>
        <w:ind w:firstLine="131"/>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stawia warunku w tym zakresie. </w:t>
      </w:r>
    </w:p>
    <w:p w14:paraId="3C1A8E5C" w14:textId="77777777" w:rsidR="0031251A" w:rsidRPr="00CD2E0D" w:rsidRDefault="0000288D" w:rsidP="0031251A">
      <w:pPr>
        <w:numPr>
          <w:ilvl w:val="0"/>
          <w:numId w:val="3"/>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sytuacji ekonomicznej lub finansowej:</w:t>
      </w:r>
    </w:p>
    <w:p w14:paraId="2332314E" w14:textId="18CAEE09" w:rsidR="0031251A" w:rsidRPr="00CD2E0D" w:rsidRDefault="0031251A" w:rsidP="0031251A">
      <w:pPr>
        <w:suppressAutoHyphens/>
        <w:spacing w:line="276" w:lineRule="auto"/>
        <w:ind w:left="851"/>
        <w:jc w:val="both"/>
        <w:rPr>
          <w:rFonts w:asciiTheme="majorHAnsi" w:hAnsiTheme="majorHAnsi" w:cstheme="majorHAnsi"/>
          <w:b/>
          <w:sz w:val="20"/>
          <w:szCs w:val="20"/>
        </w:rPr>
      </w:pPr>
      <w:r w:rsidRPr="00CD2E0D">
        <w:rPr>
          <w:rFonts w:asciiTheme="majorHAnsi" w:hAnsiTheme="majorHAnsi" w:cstheme="majorHAnsi"/>
          <w:sz w:val="20"/>
          <w:szCs w:val="20"/>
        </w:rPr>
        <w:t xml:space="preserve">Zamawiający nie stawia warunku w tym zakresie. </w:t>
      </w:r>
    </w:p>
    <w:p w14:paraId="7CC92013" w14:textId="0CDF1D7F" w:rsidR="0098166C" w:rsidRPr="00CD2E0D" w:rsidRDefault="0000288D" w:rsidP="0098166C">
      <w:pPr>
        <w:numPr>
          <w:ilvl w:val="0"/>
          <w:numId w:val="3"/>
        </w:numPr>
        <w:suppressAutoHyphens/>
        <w:spacing w:line="276" w:lineRule="auto"/>
        <w:ind w:left="851" w:hanging="284"/>
        <w:jc w:val="both"/>
        <w:rPr>
          <w:rFonts w:asciiTheme="majorHAnsi" w:hAnsiTheme="majorHAnsi" w:cstheme="majorHAnsi"/>
          <w:color w:val="000000"/>
          <w:sz w:val="20"/>
          <w:szCs w:val="20"/>
        </w:rPr>
      </w:pPr>
      <w:r w:rsidRPr="00CD2E0D">
        <w:rPr>
          <w:rFonts w:asciiTheme="majorHAnsi" w:hAnsiTheme="majorHAnsi" w:cstheme="majorHAnsi"/>
          <w:b/>
          <w:sz w:val="20"/>
          <w:szCs w:val="20"/>
        </w:rPr>
        <w:t xml:space="preserve">zdolności technicznej lub zawodowej </w:t>
      </w:r>
    </w:p>
    <w:p w14:paraId="546CB9AF" w14:textId="3B4B56ED" w:rsidR="007F5BD2" w:rsidRPr="00670C79" w:rsidRDefault="00983FEB" w:rsidP="00670C79">
      <w:pPr>
        <w:pStyle w:val="Akapitzlist"/>
        <w:numPr>
          <w:ilvl w:val="0"/>
          <w:numId w:val="49"/>
        </w:numPr>
        <w:suppressAutoHyphens/>
        <w:spacing w:line="276" w:lineRule="auto"/>
        <w:jc w:val="both"/>
        <w:rPr>
          <w:rFonts w:asciiTheme="majorHAnsi" w:hAnsiTheme="majorHAnsi" w:cstheme="majorHAnsi"/>
          <w:bCs/>
          <w:sz w:val="20"/>
          <w:szCs w:val="24"/>
          <w:lang w:val="pl-PL" w:eastAsia="pl-PL"/>
        </w:rPr>
      </w:pPr>
      <w:r>
        <w:rPr>
          <w:rFonts w:asciiTheme="majorHAnsi" w:hAnsiTheme="majorHAnsi" w:cstheme="majorHAnsi"/>
          <w:bCs/>
          <w:sz w:val="20"/>
          <w:szCs w:val="24"/>
          <w:lang w:val="pl-PL" w:eastAsia="pl-PL"/>
        </w:rPr>
        <w:t>n</w:t>
      </w:r>
      <w:r w:rsidR="0090411D" w:rsidRPr="00CD2E0D">
        <w:rPr>
          <w:rFonts w:asciiTheme="majorHAnsi" w:hAnsiTheme="majorHAnsi" w:cstheme="majorHAnsi"/>
          <w:bCs/>
          <w:sz w:val="20"/>
          <w:szCs w:val="24"/>
          <w:lang w:val="pl-PL" w:eastAsia="pl-PL"/>
        </w:rPr>
        <w:t xml:space="preserve">iniejszy warunek Zamawiający uzna za spełniony jeżeli wykonawca </w:t>
      </w:r>
      <w:r w:rsidR="007F5BD2" w:rsidRPr="00CD2E0D">
        <w:rPr>
          <w:rFonts w:asciiTheme="majorHAnsi" w:hAnsiTheme="majorHAnsi" w:cstheme="majorHAnsi"/>
          <w:bCs/>
          <w:sz w:val="20"/>
          <w:szCs w:val="24"/>
          <w:lang w:val="pl-PL" w:eastAsia="pl-PL"/>
        </w:rPr>
        <w:t xml:space="preserve">wykaże, że </w:t>
      </w:r>
      <w:r w:rsidR="0090411D" w:rsidRPr="00CD2E0D">
        <w:rPr>
          <w:rFonts w:asciiTheme="majorHAnsi" w:hAnsiTheme="majorHAnsi" w:cstheme="majorHAnsi"/>
          <w:bCs/>
          <w:sz w:val="20"/>
          <w:szCs w:val="24"/>
          <w:lang w:val="pl-PL" w:eastAsia="pl-PL"/>
        </w:rPr>
        <w:t xml:space="preserve">wykonał w okresie ostatnich 3 lat, a jeżeli okres prowadzenia działalności jest krótszy - w tym okresie co najmniej 1 </w:t>
      </w:r>
      <w:r w:rsidR="007F5BD2" w:rsidRPr="00CD2E0D">
        <w:rPr>
          <w:rFonts w:asciiTheme="majorHAnsi" w:hAnsiTheme="majorHAnsi" w:cstheme="majorHAnsi"/>
          <w:bCs/>
          <w:sz w:val="20"/>
          <w:szCs w:val="24"/>
          <w:lang w:val="pl-PL" w:eastAsia="pl-PL"/>
        </w:rPr>
        <w:t>usługę</w:t>
      </w:r>
      <w:r w:rsidR="005B119E" w:rsidRPr="00CD2E0D">
        <w:rPr>
          <w:rFonts w:asciiTheme="majorHAnsi" w:hAnsiTheme="majorHAnsi" w:cstheme="majorHAnsi"/>
          <w:bCs/>
          <w:sz w:val="20"/>
          <w:szCs w:val="24"/>
          <w:lang w:val="pl-PL" w:eastAsia="pl-PL"/>
        </w:rPr>
        <w:t xml:space="preserve"> (w ramach jednej umowy)</w:t>
      </w:r>
      <w:r w:rsidR="00744654" w:rsidRPr="00CD2E0D">
        <w:rPr>
          <w:rFonts w:asciiTheme="majorHAnsi" w:hAnsiTheme="majorHAnsi" w:cstheme="majorHAnsi"/>
          <w:bCs/>
          <w:sz w:val="20"/>
          <w:szCs w:val="24"/>
          <w:lang w:val="pl-PL" w:eastAsia="pl-PL"/>
        </w:rPr>
        <w:t>, trwającą minimum 12 miesięcy,</w:t>
      </w:r>
      <w:r w:rsidR="007F5BD2" w:rsidRPr="00CD2E0D">
        <w:rPr>
          <w:rFonts w:asciiTheme="majorHAnsi" w:hAnsiTheme="majorHAnsi" w:cstheme="majorHAnsi"/>
          <w:bCs/>
          <w:sz w:val="20"/>
          <w:szCs w:val="24"/>
          <w:lang w:val="pl-PL" w:eastAsia="pl-PL"/>
        </w:rPr>
        <w:t xml:space="preserve"> polegającą na naprawie lub serwisie drukarek </w:t>
      </w:r>
      <w:r w:rsidR="005B119E" w:rsidRPr="00CD2E0D">
        <w:rPr>
          <w:rFonts w:asciiTheme="majorHAnsi" w:hAnsiTheme="majorHAnsi" w:cstheme="majorHAnsi"/>
          <w:bCs/>
          <w:sz w:val="20"/>
          <w:szCs w:val="24"/>
          <w:lang w:val="pl-PL" w:eastAsia="pl-PL"/>
        </w:rPr>
        <w:t>lub</w:t>
      </w:r>
      <w:r w:rsidR="007F5BD2" w:rsidRPr="00CD2E0D">
        <w:rPr>
          <w:rFonts w:asciiTheme="majorHAnsi" w:hAnsiTheme="majorHAnsi" w:cstheme="majorHAnsi"/>
          <w:bCs/>
          <w:sz w:val="20"/>
          <w:szCs w:val="24"/>
          <w:lang w:val="pl-PL" w:eastAsia="pl-PL"/>
        </w:rPr>
        <w:t xml:space="preserve"> urządzeń wielofunkcyjnych</w:t>
      </w:r>
      <w:r w:rsidR="005B119E" w:rsidRPr="00CD2E0D">
        <w:rPr>
          <w:rFonts w:asciiTheme="majorHAnsi" w:hAnsiTheme="majorHAnsi" w:cstheme="majorHAnsi"/>
          <w:bCs/>
          <w:sz w:val="20"/>
          <w:szCs w:val="24"/>
          <w:lang w:val="pl-PL" w:eastAsia="pl-PL"/>
        </w:rPr>
        <w:t xml:space="preserve"> o wartości nie mniejszej niż </w:t>
      </w:r>
      <w:r>
        <w:rPr>
          <w:rFonts w:asciiTheme="majorHAnsi" w:hAnsiTheme="majorHAnsi" w:cstheme="majorHAnsi"/>
          <w:bCs/>
          <w:sz w:val="20"/>
          <w:szCs w:val="24"/>
          <w:lang w:val="pl-PL" w:eastAsia="pl-PL"/>
        </w:rPr>
        <w:t>150</w:t>
      </w:r>
      <w:r w:rsidR="005B119E" w:rsidRPr="00CD2E0D">
        <w:rPr>
          <w:rFonts w:asciiTheme="majorHAnsi" w:hAnsiTheme="majorHAnsi" w:cstheme="majorHAnsi"/>
          <w:bCs/>
          <w:sz w:val="20"/>
          <w:szCs w:val="24"/>
          <w:lang w:val="pl-PL" w:eastAsia="pl-PL"/>
        </w:rPr>
        <w:t>.000,00 zł netto</w:t>
      </w:r>
      <w:r w:rsidR="00744654" w:rsidRPr="00CD2E0D">
        <w:rPr>
          <w:rFonts w:asciiTheme="majorHAnsi" w:hAnsiTheme="majorHAnsi" w:cstheme="majorHAnsi"/>
          <w:bCs/>
          <w:sz w:val="20"/>
          <w:szCs w:val="24"/>
          <w:lang w:val="pl-PL" w:eastAsia="pl-PL"/>
        </w:rPr>
        <w:t xml:space="preserve"> w skali 12 miesięcy realizacji usług</w:t>
      </w:r>
      <w:r w:rsidR="00C81E5D" w:rsidRPr="00CD2E0D">
        <w:rPr>
          <w:rFonts w:asciiTheme="majorHAnsi" w:hAnsiTheme="majorHAnsi" w:cstheme="majorHAnsi"/>
          <w:bCs/>
          <w:sz w:val="20"/>
          <w:szCs w:val="24"/>
          <w:lang w:val="pl-PL" w:eastAsia="pl-PL"/>
        </w:rPr>
        <w:t>i</w:t>
      </w:r>
      <w:r w:rsidR="005B119E" w:rsidRPr="00CD2E0D">
        <w:rPr>
          <w:rFonts w:asciiTheme="majorHAnsi" w:hAnsiTheme="majorHAnsi" w:cstheme="majorHAnsi"/>
          <w:bCs/>
          <w:sz w:val="20"/>
          <w:szCs w:val="24"/>
          <w:lang w:val="pl-PL" w:eastAsia="pl-PL"/>
        </w:rPr>
        <w:t>.</w:t>
      </w:r>
    </w:p>
    <w:p w14:paraId="68F52392" w14:textId="6A1C5BAB" w:rsidR="0000288D" w:rsidRPr="00CD2E0D" w:rsidRDefault="0000288D" w:rsidP="007F5BD2">
      <w:pPr>
        <w:shd w:val="clear" w:color="auto" w:fill="C0C0C0"/>
        <w:spacing w:line="276" w:lineRule="auto"/>
        <w:jc w:val="center"/>
        <w:rPr>
          <w:rFonts w:asciiTheme="majorHAnsi" w:hAnsiTheme="majorHAnsi" w:cstheme="majorHAnsi"/>
          <w:b/>
          <w:bCs/>
          <w:sz w:val="20"/>
          <w:szCs w:val="20"/>
        </w:rPr>
      </w:pPr>
      <w:r w:rsidRPr="00CD2E0D">
        <w:rPr>
          <w:rFonts w:asciiTheme="majorHAnsi" w:hAnsiTheme="majorHAnsi" w:cstheme="majorHAnsi"/>
          <w:b/>
          <w:bCs/>
          <w:sz w:val="20"/>
          <w:szCs w:val="20"/>
        </w:rPr>
        <w:t>ROZDZIAŁ VIII</w:t>
      </w:r>
    </w:p>
    <w:p w14:paraId="1F6296BF"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rPr>
        <w:t>POLEGANIE NA ZDOLNOŚCIACH TECHNICZNYCH LUB ZAWODOWYCH LUB SYTUACJI FINANSOWEJ LUB EKONOMICZNEJ PODMIOTÓW UDOSTĘPNIAJĄCYCH ZASOBY</w:t>
      </w:r>
    </w:p>
    <w:p w14:paraId="243DD6C9"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36595BD" w14:textId="05B9A17C"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 xml:space="preserve">Wykonawca, który polega na zdolnościach lub sytuacji podmiotów udostępniających zasoby, składa, wraz </w:t>
      </w:r>
      <w:r w:rsidR="00287709" w:rsidRPr="00CD2E0D">
        <w:rPr>
          <w:rFonts w:asciiTheme="majorHAnsi" w:hAnsiTheme="majorHAnsi" w:cstheme="majorHAnsi"/>
          <w:bCs/>
          <w:sz w:val="20"/>
        </w:rPr>
        <w:br/>
      </w:r>
      <w:r w:rsidRPr="00CD2E0D">
        <w:rPr>
          <w:rFonts w:asciiTheme="majorHAnsi" w:hAnsiTheme="majorHAnsi" w:cstheme="majorHAnsi"/>
          <w:bCs/>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E067C" w:rsidRPr="00CD2E0D">
        <w:rPr>
          <w:rFonts w:asciiTheme="majorHAnsi" w:hAnsiTheme="majorHAnsi" w:cstheme="majorHAnsi"/>
          <w:bCs/>
          <w:sz w:val="20"/>
        </w:rPr>
        <w:t xml:space="preserve"> Wzór </w:t>
      </w:r>
      <w:r w:rsidR="001E067C" w:rsidRPr="00CD2E0D">
        <w:rPr>
          <w:rFonts w:asciiTheme="majorHAnsi" w:hAnsiTheme="majorHAnsi" w:cstheme="majorHAnsi"/>
          <w:bCs/>
          <w:sz w:val="20"/>
        </w:rPr>
        <w:lastRenderedPageBreak/>
        <w:t>zobowiązania do oddania do dyspozycji niezbędnych zasobów na potrzeby realizacji danego zamówienia, stanowi załącznik nr 9 do SWZ.</w:t>
      </w:r>
    </w:p>
    <w:p w14:paraId="1B2E60C2"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Zobowiązanie podmiotu udostępniającego zasoby, o którym mowa w ust. 2, potwierdza, że stosunek łączący wykonawcę z podmiotami udostępniającymi zasoby gwarantuje rzeczywisty dostęp do tych zasobów oraz określa w szczególności:</w:t>
      </w:r>
    </w:p>
    <w:p w14:paraId="5D42B7EF" w14:textId="77777777"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zakres dostępnych wykonawcy zasobów podmiotu udostępniającego zasoby;</w:t>
      </w:r>
    </w:p>
    <w:p w14:paraId="63973446" w14:textId="77777777"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sposób i okres udostępnienia wykonawcy i wykorzystania przez niego zasobów podmiotu udostępniającego te zasoby przy wykonywaniu zamówienia;</w:t>
      </w:r>
    </w:p>
    <w:p w14:paraId="3ABD4336" w14:textId="3D74D482" w:rsidR="0000288D" w:rsidRPr="00CD2E0D"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CD2E0D">
        <w:rPr>
          <w:rFonts w:asciiTheme="majorHAnsi" w:hAnsiTheme="majorHAnsi" w:cstheme="majorHAnsi"/>
          <w:bCs/>
          <w:sz w:val="20"/>
        </w:rPr>
        <w:t xml:space="preserve">czy i w jakim zakresie podmiot udostępniający zasoby, na zdolnościach którego wykonawca polega </w:t>
      </w:r>
      <w:r w:rsidR="00287709" w:rsidRPr="00CD2E0D">
        <w:rPr>
          <w:rFonts w:asciiTheme="majorHAnsi" w:hAnsiTheme="majorHAnsi" w:cstheme="majorHAnsi"/>
          <w:bCs/>
          <w:sz w:val="20"/>
        </w:rPr>
        <w:br/>
      </w:r>
      <w:r w:rsidRPr="00CD2E0D">
        <w:rPr>
          <w:rFonts w:asciiTheme="majorHAnsi" w:hAnsiTheme="majorHAnsi" w:cstheme="majorHAnsi"/>
          <w:bCs/>
          <w:sz w:val="20"/>
        </w:rPr>
        <w:t>w odniesieniu do warunków udziału w postępowaniu dotyczących wykształcenia, kwalifikacji zawodowych lub doświadczenia, zrealizuje usługi, których wskazane zdolności dotyczą.</w:t>
      </w:r>
    </w:p>
    <w:p w14:paraId="09C84A09"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63CCDF75"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A58171"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63A224" w14:textId="77777777"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CD2E0D">
        <w:rPr>
          <w:rFonts w:asciiTheme="majorHAnsi" w:hAnsiTheme="majorHAnsi" w:cstheme="majorHAnsi"/>
          <w:bCs/>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5033F6" w14:textId="78051CFA"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CD2E0D">
        <w:rPr>
          <w:rFonts w:asciiTheme="majorHAnsi" w:hAnsiTheme="majorHAnsi" w:cstheme="majorHAnsi"/>
          <w:bCs/>
          <w:sz w:val="20"/>
        </w:rPr>
        <w:t xml:space="preserve">Zamawiający </w:t>
      </w:r>
      <w:r w:rsidR="00FC13FD" w:rsidRPr="00CD2E0D">
        <w:rPr>
          <w:rFonts w:asciiTheme="majorHAnsi" w:hAnsiTheme="majorHAnsi" w:cstheme="majorHAnsi"/>
          <w:bCs/>
          <w:sz w:val="20"/>
        </w:rPr>
        <w:t xml:space="preserve">wstępnie </w:t>
      </w:r>
      <w:r w:rsidRPr="00CD2E0D">
        <w:rPr>
          <w:rFonts w:asciiTheme="majorHAnsi" w:hAnsiTheme="majorHAnsi" w:cstheme="majorHAnsi"/>
          <w:bCs/>
          <w:sz w:val="20"/>
        </w:rPr>
        <w:t>ocenia, czy udostępniane wykonawcy przez podmiot udostępniający zdolności techniczne lub zawodowe lub ich sytuacja finansowa lub ekonomiczna pozwalają na wykazanie przez wykonawcę spełniania warunków udziału w postępowaniu oraz</w:t>
      </w:r>
      <w:r w:rsidR="00FC13FD" w:rsidRPr="00CD2E0D">
        <w:rPr>
          <w:rFonts w:asciiTheme="majorHAnsi" w:hAnsiTheme="majorHAnsi" w:cstheme="majorHAnsi"/>
          <w:bCs/>
          <w:sz w:val="20"/>
        </w:rPr>
        <w:t xml:space="preserve"> wstępnie</w:t>
      </w:r>
      <w:r w:rsidRPr="00CD2E0D">
        <w:rPr>
          <w:rFonts w:asciiTheme="majorHAnsi" w:hAnsiTheme="majorHAnsi" w:cstheme="majorHAnsi"/>
          <w:bCs/>
          <w:sz w:val="20"/>
        </w:rPr>
        <w:t xml:space="preserve"> bada, czy nie zachodzą wobec Podmiotu Udostępniającego podstawy wykluczenia na podstawie wstępnego oświadczenia złożonego bezpośrednio przez podmiot udostępniający, o którym mowa w art. 125 ust. 1 </w:t>
      </w:r>
      <w:proofErr w:type="spellStart"/>
      <w:r w:rsidRPr="00CD2E0D">
        <w:rPr>
          <w:rFonts w:asciiTheme="majorHAnsi" w:hAnsiTheme="majorHAnsi" w:cstheme="majorHAnsi"/>
          <w:bCs/>
          <w:sz w:val="20"/>
        </w:rPr>
        <w:t>uPzp</w:t>
      </w:r>
      <w:proofErr w:type="spellEnd"/>
      <w:r w:rsidRPr="00CD2E0D">
        <w:rPr>
          <w:rFonts w:asciiTheme="majorHAnsi" w:hAnsiTheme="majorHAnsi" w:cstheme="majorHAnsi"/>
          <w:bCs/>
          <w:sz w:val="20"/>
        </w:rPr>
        <w:t xml:space="preserve">, zgodnie ze wzorem stanowiącym załącznik nr </w:t>
      </w:r>
      <w:r w:rsidR="00E160F0" w:rsidRPr="00CD2E0D">
        <w:rPr>
          <w:rFonts w:asciiTheme="majorHAnsi" w:hAnsiTheme="majorHAnsi" w:cstheme="majorHAnsi"/>
          <w:bCs/>
          <w:sz w:val="20"/>
        </w:rPr>
        <w:t>6</w:t>
      </w:r>
      <w:r w:rsidRPr="00CD2E0D">
        <w:rPr>
          <w:rFonts w:asciiTheme="majorHAnsi" w:hAnsiTheme="majorHAnsi" w:cstheme="majorHAnsi"/>
          <w:bCs/>
          <w:sz w:val="20"/>
        </w:rPr>
        <w:t xml:space="preserve"> do SWZ. Wykonawca jest zobligowany do przedłożenia przedmiotowego oświadczenia podmiotu udostępniającego w ramach składanej oferty.  </w:t>
      </w:r>
    </w:p>
    <w:p w14:paraId="65E6725B" w14:textId="46095D7C" w:rsidR="0000288D" w:rsidRPr="00CD2E0D"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CD2E0D">
        <w:rPr>
          <w:rFonts w:asciiTheme="majorHAnsi" w:hAnsiTheme="majorHAnsi" w:cstheme="majorHAnsi"/>
          <w:bCs/>
          <w:sz w:val="20"/>
        </w:rPr>
        <w:t xml:space="preserve">Zamawiający </w:t>
      </w:r>
      <w:r w:rsidR="00FC13FD" w:rsidRPr="00CD2E0D">
        <w:rPr>
          <w:rFonts w:asciiTheme="majorHAnsi" w:hAnsiTheme="majorHAnsi" w:cstheme="majorHAnsi"/>
          <w:bCs/>
          <w:sz w:val="20"/>
        </w:rPr>
        <w:t>dodatkowo, zgodnie z art. 11</w:t>
      </w:r>
      <w:r w:rsidR="00553F15" w:rsidRPr="00CD2E0D">
        <w:rPr>
          <w:rFonts w:asciiTheme="majorHAnsi" w:hAnsiTheme="majorHAnsi" w:cstheme="majorHAnsi"/>
          <w:bCs/>
          <w:sz w:val="20"/>
        </w:rPr>
        <w:t>9</w:t>
      </w:r>
      <w:r w:rsidR="00FC13FD" w:rsidRPr="00CD2E0D">
        <w:rPr>
          <w:rFonts w:asciiTheme="majorHAnsi" w:hAnsiTheme="majorHAnsi" w:cstheme="majorHAnsi"/>
          <w:bCs/>
          <w:sz w:val="20"/>
        </w:rPr>
        <w:t xml:space="preserve"> </w:t>
      </w:r>
      <w:proofErr w:type="spellStart"/>
      <w:r w:rsidR="00FC13FD" w:rsidRPr="00CD2E0D">
        <w:rPr>
          <w:rFonts w:asciiTheme="majorHAnsi" w:hAnsiTheme="majorHAnsi" w:cstheme="majorHAnsi"/>
          <w:bCs/>
          <w:sz w:val="20"/>
        </w:rPr>
        <w:t>uPzp</w:t>
      </w:r>
      <w:proofErr w:type="spellEnd"/>
      <w:r w:rsidR="00FC13FD" w:rsidRPr="00CD2E0D">
        <w:rPr>
          <w:rFonts w:asciiTheme="majorHAnsi" w:hAnsiTheme="majorHAnsi" w:cstheme="majorHAnsi"/>
          <w:bCs/>
          <w:sz w:val="20"/>
        </w:rPr>
        <w:t xml:space="preserve">, </w:t>
      </w:r>
      <w:r w:rsidRPr="00CD2E0D">
        <w:rPr>
          <w:rFonts w:asciiTheme="majorHAnsi" w:hAnsiTheme="majorHAnsi" w:cstheme="majorHAnsi"/>
          <w:bCs/>
          <w:sz w:val="20"/>
        </w:rPr>
        <w:t xml:space="preserve">żąda od wykonawcy, który polega na zdolnościach lub sytuacji podmiotów udostępniających przedstawienia w odniesieniu do tych podmiotów podmiotowych środków dowodowych, potwierdzających, że nie zachodzą wobec tych podmiotów podstawy wykluczenia </w:t>
      </w:r>
      <w:r w:rsidR="00287709" w:rsidRPr="00CD2E0D">
        <w:rPr>
          <w:rFonts w:asciiTheme="majorHAnsi" w:hAnsiTheme="majorHAnsi" w:cstheme="majorHAnsi"/>
          <w:bCs/>
          <w:sz w:val="20"/>
        </w:rPr>
        <w:br/>
      </w:r>
      <w:r w:rsidRPr="00CD2E0D">
        <w:rPr>
          <w:rFonts w:asciiTheme="majorHAnsi" w:hAnsiTheme="majorHAnsi" w:cstheme="majorHAnsi"/>
          <w:bCs/>
          <w:sz w:val="20"/>
        </w:rPr>
        <w:t xml:space="preserve">z postępowania. </w:t>
      </w:r>
    </w:p>
    <w:p w14:paraId="54BDEEFD"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IX </w:t>
      </w:r>
    </w:p>
    <w:p w14:paraId="15864943" w14:textId="77777777" w:rsidR="0000288D" w:rsidRPr="00CD2E0D" w:rsidRDefault="0000288D" w:rsidP="0000288D">
      <w:pPr>
        <w:shd w:val="clear" w:color="auto" w:fill="C0C0C0"/>
        <w:spacing w:line="276" w:lineRule="auto"/>
        <w:jc w:val="center"/>
        <w:rPr>
          <w:rFonts w:asciiTheme="majorHAnsi" w:hAnsiTheme="majorHAnsi" w:cstheme="majorHAnsi"/>
          <w:sz w:val="20"/>
          <w:szCs w:val="20"/>
        </w:rPr>
      </w:pPr>
      <w:r w:rsidRPr="00CD2E0D">
        <w:rPr>
          <w:rFonts w:asciiTheme="majorHAnsi" w:hAnsiTheme="majorHAnsi" w:cstheme="majorHAnsi"/>
          <w:b/>
          <w:bCs/>
          <w:sz w:val="20"/>
          <w:szCs w:val="20"/>
          <w:shd w:val="clear" w:color="auto" w:fill="BFBFBF"/>
        </w:rPr>
        <w:t>DOKUMENTY I OŚWIADCZENIA, JAKICH WYMAGA ZAMAWIAJĄCY</w:t>
      </w:r>
    </w:p>
    <w:p w14:paraId="5BB551A6" w14:textId="77777777" w:rsidR="0000288D" w:rsidRPr="00CD2E0D" w:rsidRDefault="0000288D" w:rsidP="0000288D">
      <w:pPr>
        <w:tabs>
          <w:tab w:val="left" w:pos="0"/>
        </w:tabs>
        <w:spacing w:line="276" w:lineRule="auto"/>
        <w:jc w:val="center"/>
        <w:rPr>
          <w:rFonts w:asciiTheme="majorHAnsi" w:hAnsiTheme="majorHAnsi" w:cstheme="majorHAnsi"/>
          <w:b/>
          <w:bCs/>
          <w:sz w:val="20"/>
          <w:szCs w:val="20"/>
          <w:u w:val="single"/>
        </w:rPr>
      </w:pPr>
      <w:r w:rsidRPr="00CD2E0D">
        <w:rPr>
          <w:rFonts w:asciiTheme="majorHAnsi" w:hAnsiTheme="majorHAnsi" w:cstheme="majorHAnsi"/>
          <w:b/>
          <w:bCs/>
          <w:sz w:val="20"/>
          <w:szCs w:val="20"/>
          <w:u w:val="single"/>
        </w:rPr>
        <w:t xml:space="preserve">ETAP SKŁADANIA OFERTY </w:t>
      </w:r>
    </w:p>
    <w:p w14:paraId="560A43FD" w14:textId="517ED20B"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Oświadczenie</w:t>
      </w:r>
      <w:r w:rsidRPr="00CD2E0D">
        <w:rPr>
          <w:rFonts w:asciiTheme="majorHAnsi" w:hAnsiTheme="majorHAnsi" w:cstheme="majorHAnsi"/>
          <w:bCs/>
          <w:sz w:val="20"/>
          <w:szCs w:val="20"/>
        </w:rPr>
        <w:t xml:space="preserve"> wstępnie potwierdzające spełnienie przez wykonawcę warunków udziału w postępowaniu oraz brak przesłanek do wykluczenia,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xml:space="preserve"> zgodnie z </w:t>
      </w:r>
      <w:r w:rsidRPr="00CD2E0D">
        <w:rPr>
          <w:rFonts w:asciiTheme="majorHAnsi" w:hAnsiTheme="majorHAnsi" w:cstheme="majorHAnsi"/>
          <w:b/>
          <w:bCs/>
          <w:sz w:val="20"/>
          <w:szCs w:val="20"/>
        </w:rPr>
        <w:t xml:space="preserve">załącznikiem nr </w:t>
      </w:r>
      <w:r w:rsidR="00E160F0" w:rsidRPr="00CD2E0D">
        <w:rPr>
          <w:rFonts w:asciiTheme="majorHAnsi" w:hAnsiTheme="majorHAnsi" w:cstheme="majorHAnsi"/>
          <w:b/>
          <w:bCs/>
          <w:sz w:val="20"/>
          <w:szCs w:val="20"/>
        </w:rPr>
        <w:t xml:space="preserve">6 </w:t>
      </w:r>
      <w:r w:rsidRPr="00CD2E0D">
        <w:rPr>
          <w:rFonts w:asciiTheme="majorHAnsi" w:hAnsiTheme="majorHAnsi" w:cstheme="majorHAnsi"/>
          <w:bCs/>
          <w:sz w:val="20"/>
          <w:szCs w:val="20"/>
        </w:rPr>
        <w:t>do SWZ,</w:t>
      </w:r>
      <w:r w:rsidRPr="00CD2E0D">
        <w:rPr>
          <w:rFonts w:asciiTheme="majorHAnsi" w:hAnsiTheme="majorHAnsi" w:cstheme="majorHAnsi"/>
          <w:b/>
          <w:bCs/>
          <w:sz w:val="20"/>
          <w:szCs w:val="20"/>
        </w:rPr>
        <w:t xml:space="preserve"> </w:t>
      </w:r>
      <w:r w:rsidRPr="00CD2E0D">
        <w:rPr>
          <w:rFonts w:asciiTheme="majorHAnsi" w:hAnsiTheme="majorHAnsi" w:cstheme="majorHAnsi"/>
          <w:b/>
          <w:bCs/>
          <w:sz w:val="20"/>
          <w:szCs w:val="20"/>
          <w:u w:val="single"/>
        </w:rPr>
        <w:t>składane za pomocą środków komunikacji elektronicznej w formie elektronicznej lub w postaci elektronicznej opatrzonej podpisem zaufanym lub podpisem osobistym na zasadach określonych w rozdziale XIII SWZ.</w:t>
      </w:r>
    </w:p>
    <w:p w14:paraId="62DF3652" w14:textId="64AFAFA3"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 xml:space="preserve">Formularz ofertowy (stanowiący treść oferty), zgodnie z załącznikiem nr </w:t>
      </w:r>
      <w:r w:rsidR="00A447B2" w:rsidRPr="00CD2E0D">
        <w:rPr>
          <w:rFonts w:asciiTheme="majorHAnsi" w:hAnsiTheme="majorHAnsi" w:cstheme="majorHAnsi"/>
          <w:b/>
          <w:bCs/>
          <w:sz w:val="20"/>
          <w:szCs w:val="20"/>
        </w:rPr>
        <w:t>1</w:t>
      </w:r>
      <w:r w:rsidRPr="00CD2E0D">
        <w:rPr>
          <w:rFonts w:asciiTheme="majorHAnsi" w:hAnsiTheme="majorHAnsi" w:cstheme="majorHAnsi"/>
          <w:b/>
          <w:bCs/>
          <w:sz w:val="20"/>
          <w:szCs w:val="20"/>
        </w:rPr>
        <w:t xml:space="preserve"> do SWZ, składany za pomocą środków komunikacji elektronicznej w formie elektronicznej lub w postaci elektronicznej opatrzonej podpisem zaufanym lub podpisem osobistym na zasadach określonych w rozdziale XIII SWZ.</w:t>
      </w:r>
    </w:p>
    <w:p w14:paraId="68388563" w14:textId="0915E97C"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lastRenderedPageBreak/>
        <w:t>Jeżeli wykonawca polega na zdolnościach lub sytuacji innego podmiotu (zwany w niniejszym dokumencie jako: ,,</w:t>
      </w:r>
      <w:r w:rsidRPr="00CD2E0D">
        <w:rPr>
          <w:rFonts w:asciiTheme="majorHAnsi" w:hAnsiTheme="majorHAnsi" w:cstheme="majorHAnsi"/>
          <w:b/>
          <w:bCs/>
          <w:sz w:val="20"/>
          <w:szCs w:val="20"/>
        </w:rPr>
        <w:t>podmiot udostępniający</w:t>
      </w:r>
      <w:r w:rsidRPr="00CD2E0D">
        <w:rPr>
          <w:rFonts w:asciiTheme="majorHAnsi" w:hAnsiTheme="majorHAnsi" w:cstheme="majorHAnsi"/>
          <w:bCs/>
          <w:sz w:val="20"/>
          <w:szCs w:val="20"/>
        </w:rPr>
        <w:t xml:space="preserve">”) na zasadach określonych w art. 266 w zw. z </w:t>
      </w:r>
      <w:hyperlink r:id="rId10" w:anchor="/dokument/17074707#art(22(a))" w:history="1">
        <w:r w:rsidRPr="00CD2E0D">
          <w:rPr>
            <w:rFonts w:asciiTheme="majorHAnsi" w:hAnsiTheme="majorHAnsi" w:cstheme="majorHAnsi"/>
            <w:bCs/>
            <w:sz w:val="20"/>
            <w:szCs w:val="20"/>
          </w:rPr>
          <w:t>art. 118</w:t>
        </w:r>
      </w:hyperlink>
      <w:r w:rsidRPr="00CD2E0D">
        <w:rPr>
          <w:rFonts w:asciiTheme="majorHAnsi" w:hAnsiTheme="majorHAnsi" w:cstheme="majorHAnsi"/>
          <w:bCs/>
          <w:sz w:val="20"/>
          <w:szCs w:val="20"/>
        </w:rPr>
        <w:t xml:space="preserve">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w celu dysponowania niezbędnymi zasobami w stopniu umożliwiającym należyte wykonanie zamówienia publicznego Zamawiający wymaga przedłożenia:</w:t>
      </w:r>
    </w:p>
    <w:p w14:paraId="5B620BF8" w14:textId="5A5BD4F8" w:rsidR="0000288D" w:rsidRPr="00CD2E0D" w:rsidRDefault="0000288D">
      <w:pPr>
        <w:numPr>
          <w:ilvl w:val="0"/>
          <w:numId w:val="8"/>
        </w:numPr>
        <w:spacing w:line="276" w:lineRule="auto"/>
        <w:ind w:left="851" w:hanging="284"/>
        <w:jc w:val="both"/>
        <w:rPr>
          <w:rFonts w:asciiTheme="majorHAnsi" w:hAnsiTheme="majorHAnsi" w:cstheme="majorHAnsi"/>
          <w:bCs/>
          <w:sz w:val="20"/>
          <w:szCs w:val="20"/>
        </w:rPr>
      </w:pPr>
      <w:r w:rsidRPr="00CD2E0D">
        <w:rPr>
          <w:rFonts w:asciiTheme="majorHAnsi" w:hAnsiTheme="majorHAnsi" w:cstheme="majorHAnsi"/>
          <w:b/>
          <w:bCs/>
          <w:sz w:val="20"/>
          <w:szCs w:val="20"/>
        </w:rPr>
        <w:t>zobowiązania podmiotu udostępniającego</w:t>
      </w:r>
      <w:r w:rsidRPr="00CD2E0D">
        <w:rPr>
          <w:rFonts w:asciiTheme="majorHAnsi" w:hAnsiTheme="majorHAnsi" w:cstheme="majorHAnsi"/>
          <w:bCs/>
          <w:sz w:val="20"/>
          <w:szCs w:val="20"/>
        </w:rPr>
        <w:t xml:space="preserve">, </w:t>
      </w:r>
      <w:r w:rsidR="001E067C" w:rsidRPr="00CD2E0D">
        <w:rPr>
          <w:rFonts w:asciiTheme="majorHAnsi" w:hAnsiTheme="majorHAnsi" w:cstheme="majorHAnsi"/>
          <w:bCs/>
          <w:sz w:val="20"/>
          <w:szCs w:val="20"/>
        </w:rPr>
        <w:t xml:space="preserve">zgodnie ze wzorem, stanowiącym załącznik nr 9 do SWZ, </w:t>
      </w:r>
      <w:r w:rsidRPr="00CD2E0D">
        <w:rPr>
          <w:rFonts w:asciiTheme="majorHAnsi" w:hAnsiTheme="majorHAnsi" w:cstheme="majorHAnsi"/>
          <w:bCs/>
          <w:sz w:val="20"/>
          <w:szCs w:val="20"/>
        </w:rPr>
        <w:t>które będzie określało:</w:t>
      </w:r>
    </w:p>
    <w:p w14:paraId="5B71FD3D" w14:textId="77777777" w:rsidR="0000288D" w:rsidRPr="00CD2E0D" w:rsidRDefault="0000288D">
      <w:pPr>
        <w:numPr>
          <w:ilvl w:val="0"/>
          <w:numId w:val="18"/>
        </w:numPr>
        <w:spacing w:line="276" w:lineRule="auto"/>
        <w:ind w:left="1276"/>
        <w:jc w:val="both"/>
        <w:rPr>
          <w:rFonts w:asciiTheme="majorHAnsi" w:hAnsiTheme="majorHAnsi" w:cstheme="majorHAnsi"/>
          <w:bCs/>
          <w:sz w:val="20"/>
          <w:szCs w:val="20"/>
        </w:rPr>
      </w:pPr>
      <w:r w:rsidRPr="00CD2E0D">
        <w:rPr>
          <w:rFonts w:asciiTheme="majorHAnsi" w:hAnsiTheme="majorHAnsi" w:cstheme="majorHAnsi"/>
          <w:bCs/>
          <w:sz w:val="20"/>
          <w:szCs w:val="20"/>
        </w:rPr>
        <w:t>zakres dostępnych wykonawcy zasobów podmiotu udostępniającego zasoby;</w:t>
      </w:r>
    </w:p>
    <w:p w14:paraId="3F0CE653" w14:textId="77777777" w:rsidR="0000288D" w:rsidRPr="00CD2E0D" w:rsidRDefault="0000288D">
      <w:pPr>
        <w:numPr>
          <w:ilvl w:val="0"/>
          <w:numId w:val="18"/>
        </w:numPr>
        <w:spacing w:line="276" w:lineRule="auto"/>
        <w:ind w:left="1276"/>
        <w:jc w:val="both"/>
        <w:rPr>
          <w:rFonts w:asciiTheme="majorHAnsi" w:hAnsiTheme="majorHAnsi" w:cstheme="majorHAnsi"/>
          <w:bCs/>
          <w:sz w:val="20"/>
          <w:szCs w:val="20"/>
        </w:rPr>
      </w:pPr>
      <w:r w:rsidRPr="00CD2E0D">
        <w:rPr>
          <w:rFonts w:asciiTheme="majorHAnsi" w:hAnsiTheme="majorHAnsi" w:cstheme="majorHAnsi"/>
          <w:bCs/>
          <w:sz w:val="20"/>
          <w:szCs w:val="20"/>
        </w:rPr>
        <w:t>sposób i okres udostępnienia wykonawcy i wykorzystania przez niego zasobów podmiotu udostępniającego te zasoby przy wykonywaniu zamówienia.</w:t>
      </w:r>
    </w:p>
    <w:p w14:paraId="6CECDDD5" w14:textId="70544B37" w:rsidR="0000288D" w:rsidRPr="00CD2E0D" w:rsidRDefault="0000288D">
      <w:pPr>
        <w:numPr>
          <w:ilvl w:val="0"/>
          <w:numId w:val="8"/>
        </w:numPr>
        <w:spacing w:line="276" w:lineRule="auto"/>
        <w:ind w:left="851"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 celu </w:t>
      </w:r>
      <w:r w:rsidR="0097579E" w:rsidRPr="00CD2E0D">
        <w:rPr>
          <w:rFonts w:asciiTheme="majorHAnsi" w:hAnsiTheme="majorHAnsi" w:cstheme="majorHAnsi"/>
          <w:bCs/>
          <w:sz w:val="20"/>
          <w:szCs w:val="20"/>
        </w:rPr>
        <w:t xml:space="preserve">wstępnego </w:t>
      </w:r>
      <w:r w:rsidRPr="00CD2E0D">
        <w:rPr>
          <w:rFonts w:asciiTheme="majorHAnsi" w:hAnsiTheme="majorHAnsi" w:cstheme="majorHAnsi"/>
          <w:bCs/>
          <w:sz w:val="20"/>
          <w:szCs w:val="20"/>
        </w:rPr>
        <w:t xml:space="preserve">wykazania braku istnienia wobec podmiotu udostępniającego podstaw do wykluczenia, a także spełniania warunków udziału w postępowaniu, w zakresie, w jakim wykonawca powołuje się na zasoby podmiotu udostępniającego, wykonawca składa oświadczenie wstępne, </w:t>
      </w:r>
      <w:r w:rsidR="00287709" w:rsidRPr="00CD2E0D">
        <w:rPr>
          <w:rFonts w:asciiTheme="majorHAnsi" w:hAnsiTheme="majorHAnsi" w:cstheme="majorHAnsi"/>
          <w:bCs/>
          <w:sz w:val="20"/>
          <w:szCs w:val="20"/>
        </w:rPr>
        <w:br/>
      </w:r>
      <w:r w:rsidRPr="00CD2E0D">
        <w:rPr>
          <w:rFonts w:asciiTheme="majorHAnsi" w:hAnsiTheme="majorHAnsi" w:cstheme="majorHAnsi"/>
          <w:bCs/>
          <w:sz w:val="20"/>
          <w:szCs w:val="20"/>
        </w:rPr>
        <w:t xml:space="preserve">o którym mowa w ust. 1 wypełnione przez podmiot udostępniający zgodnie ze wzorem, który stanowiącym załącznik nr </w:t>
      </w:r>
      <w:r w:rsidR="00E160F0" w:rsidRPr="00CD2E0D">
        <w:rPr>
          <w:rFonts w:asciiTheme="majorHAnsi" w:hAnsiTheme="majorHAnsi" w:cstheme="majorHAnsi"/>
          <w:bCs/>
          <w:sz w:val="20"/>
          <w:szCs w:val="20"/>
        </w:rPr>
        <w:t>6</w:t>
      </w:r>
      <w:r w:rsidRPr="00CD2E0D">
        <w:rPr>
          <w:rFonts w:asciiTheme="majorHAnsi" w:hAnsiTheme="majorHAnsi" w:cstheme="majorHAnsi"/>
          <w:bCs/>
          <w:sz w:val="20"/>
          <w:szCs w:val="20"/>
        </w:rPr>
        <w:t xml:space="preserve"> do SWZ.</w:t>
      </w:r>
    </w:p>
    <w:p w14:paraId="6D36ECC6" w14:textId="77777777"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Pełnomocnictwo do reprezentowania Wykonawcy – w przypadku złożenia oferty przez pełnomocnika. Pełnomocnictwo musi zawierać w szczególności ustanowionego pełnomocnika oraz zakres jego umocowania. </w:t>
      </w:r>
    </w:p>
    <w:p w14:paraId="246D76EB" w14:textId="4BBC5459" w:rsidR="005A18B3" w:rsidRPr="00CD2E0D" w:rsidRDefault="005A18B3">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Oświadczenie wykonawców wspólnie ubiegających się o udzielenie zamówienia w zakresie wskazania, które usługi wykonają poszczególni Wykonawcy (członkowie konsorcjum lub spółki cywilnej). Wzór oświadczenia stanowi </w:t>
      </w:r>
      <w:r w:rsidR="007B7F00" w:rsidRPr="00CD2E0D">
        <w:rPr>
          <w:rFonts w:asciiTheme="majorHAnsi" w:hAnsiTheme="majorHAnsi" w:cstheme="majorHAnsi"/>
          <w:bCs/>
          <w:sz w:val="20"/>
          <w:szCs w:val="20"/>
        </w:rPr>
        <w:t>z</w:t>
      </w:r>
      <w:r w:rsidRPr="00CD2E0D">
        <w:rPr>
          <w:rFonts w:asciiTheme="majorHAnsi" w:hAnsiTheme="majorHAnsi" w:cstheme="majorHAnsi"/>
          <w:bCs/>
          <w:sz w:val="20"/>
          <w:szCs w:val="20"/>
        </w:rPr>
        <w:t xml:space="preserve">ałącznik nr </w:t>
      </w:r>
      <w:r w:rsidR="00BA20CA" w:rsidRPr="00CD2E0D">
        <w:rPr>
          <w:rFonts w:asciiTheme="majorHAnsi" w:hAnsiTheme="majorHAnsi" w:cstheme="majorHAnsi"/>
          <w:bCs/>
          <w:sz w:val="20"/>
          <w:szCs w:val="20"/>
        </w:rPr>
        <w:t xml:space="preserve">8 </w:t>
      </w:r>
      <w:r w:rsidRPr="00CD2E0D">
        <w:rPr>
          <w:rFonts w:asciiTheme="majorHAnsi" w:hAnsiTheme="majorHAnsi" w:cstheme="majorHAnsi"/>
          <w:bCs/>
          <w:sz w:val="20"/>
          <w:szCs w:val="20"/>
        </w:rPr>
        <w:t>do SWZ.</w:t>
      </w:r>
    </w:p>
    <w:p w14:paraId="316A18E8" w14:textId="77777777" w:rsidR="00A0549D" w:rsidRPr="00CD2E0D" w:rsidRDefault="00A0549D" w:rsidP="00884D44">
      <w:pPr>
        <w:shd w:val="clear" w:color="auto" w:fill="FFFFFF"/>
        <w:suppressAutoHyphens/>
        <w:spacing w:line="276" w:lineRule="auto"/>
        <w:jc w:val="both"/>
        <w:rPr>
          <w:rFonts w:asciiTheme="majorHAnsi" w:hAnsiTheme="majorHAnsi" w:cstheme="majorHAnsi"/>
          <w:bCs/>
          <w:sz w:val="20"/>
          <w:szCs w:val="20"/>
        </w:rPr>
      </w:pPr>
    </w:p>
    <w:p w14:paraId="2C597600" w14:textId="77777777" w:rsidR="0000288D" w:rsidRPr="00CD2E0D" w:rsidRDefault="0000288D" w:rsidP="0000288D">
      <w:pPr>
        <w:tabs>
          <w:tab w:val="left" w:pos="0"/>
        </w:tabs>
        <w:spacing w:line="276" w:lineRule="auto"/>
        <w:ind w:left="720"/>
        <w:jc w:val="center"/>
        <w:rPr>
          <w:rFonts w:asciiTheme="majorHAnsi" w:hAnsiTheme="majorHAnsi" w:cstheme="majorHAnsi"/>
          <w:b/>
          <w:bCs/>
          <w:sz w:val="20"/>
          <w:szCs w:val="20"/>
          <w:u w:val="single"/>
        </w:rPr>
      </w:pPr>
      <w:r w:rsidRPr="00CD2E0D">
        <w:rPr>
          <w:rFonts w:asciiTheme="majorHAnsi" w:hAnsiTheme="majorHAnsi" w:cstheme="majorHAnsi"/>
          <w:b/>
          <w:bCs/>
          <w:sz w:val="20"/>
          <w:szCs w:val="20"/>
          <w:u w:val="single"/>
        </w:rPr>
        <w:t>ETAP PO WYŁONIENIU OFERTY NAJWYŻEJ OCENIONEJ</w:t>
      </w:r>
    </w:p>
    <w:p w14:paraId="7F1095AB" w14:textId="77777777"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 xml:space="preserve">Zgodnie z art. 274 </w:t>
      </w:r>
      <w:proofErr w:type="spellStart"/>
      <w:r w:rsidRPr="00CD2E0D">
        <w:rPr>
          <w:rFonts w:asciiTheme="majorHAnsi" w:hAnsiTheme="majorHAnsi" w:cstheme="majorHAnsi"/>
          <w:b/>
          <w:bCs/>
          <w:sz w:val="20"/>
          <w:szCs w:val="20"/>
        </w:rPr>
        <w:t>uPzp</w:t>
      </w:r>
      <w:proofErr w:type="spellEnd"/>
      <w:r w:rsidRPr="00CD2E0D">
        <w:rPr>
          <w:rFonts w:asciiTheme="majorHAnsi" w:hAnsiTheme="majorHAnsi" w:cstheme="majorHAnsi"/>
          <w:b/>
          <w:bCs/>
          <w:sz w:val="20"/>
          <w:szCs w:val="20"/>
        </w:rPr>
        <w:t xml:space="preserve"> Zamawiający wzywa wykonawcę, którego oferta została najwyżej oceniona, do złożenia w wyznaczonym terminie, nie krótszym niż 5 dni od dnia wezwania, aktualnych na dzień złożenia podmiotowych środków dowodowych, w następującym zakresie: </w:t>
      </w:r>
      <w:bookmarkStart w:id="0" w:name="_Hlk35852953"/>
    </w:p>
    <w:p w14:paraId="472280A8" w14:textId="35AD7040" w:rsidR="0098166C" w:rsidRPr="00CD2E0D" w:rsidRDefault="0098166C">
      <w:pPr>
        <w:numPr>
          <w:ilvl w:val="0"/>
          <w:numId w:val="19"/>
        </w:numPr>
        <w:suppressAutoHyphens/>
        <w:spacing w:line="276" w:lineRule="auto"/>
        <w:ind w:left="567"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na potwierdzenie spełniania warunku udziału w postępowaniu, o którym mowa w rozdziale VII ust. 1 lit. </w:t>
      </w:r>
      <w:r w:rsidR="005A18B3" w:rsidRPr="00CD2E0D">
        <w:rPr>
          <w:rFonts w:asciiTheme="majorHAnsi" w:hAnsiTheme="majorHAnsi" w:cstheme="majorHAnsi"/>
          <w:bCs/>
          <w:sz w:val="20"/>
          <w:szCs w:val="20"/>
        </w:rPr>
        <w:t>d</w:t>
      </w:r>
      <w:r w:rsidRPr="00CD2E0D">
        <w:rPr>
          <w:rFonts w:asciiTheme="majorHAnsi" w:hAnsiTheme="majorHAnsi" w:cstheme="majorHAnsi"/>
          <w:bCs/>
          <w:sz w:val="20"/>
          <w:szCs w:val="20"/>
        </w:rPr>
        <w:t xml:space="preserve"> </w:t>
      </w:r>
      <w:r w:rsidR="00085A6A">
        <w:rPr>
          <w:rFonts w:asciiTheme="majorHAnsi" w:hAnsiTheme="majorHAnsi" w:cstheme="majorHAnsi"/>
          <w:bCs/>
          <w:sz w:val="20"/>
          <w:szCs w:val="20"/>
        </w:rPr>
        <w:t xml:space="preserve">pkt. 1 </w:t>
      </w:r>
      <w:r w:rsidRPr="00CD2E0D">
        <w:rPr>
          <w:rFonts w:asciiTheme="majorHAnsi" w:hAnsiTheme="majorHAnsi" w:cstheme="majorHAnsi"/>
          <w:bCs/>
          <w:sz w:val="20"/>
          <w:szCs w:val="20"/>
        </w:rPr>
        <w:t>SWZ Zamawiający wymaga:</w:t>
      </w:r>
    </w:p>
    <w:p w14:paraId="0643A556" w14:textId="77777777" w:rsidR="00D62F20" w:rsidRPr="00CD2E0D" w:rsidRDefault="0098166C" w:rsidP="00D62F20">
      <w:pPr>
        <w:suppressAutoHyphens/>
        <w:spacing w:line="276" w:lineRule="auto"/>
        <w:ind w:left="567"/>
        <w:jc w:val="both"/>
        <w:rPr>
          <w:rFonts w:asciiTheme="majorHAnsi" w:hAnsiTheme="majorHAnsi" w:cstheme="majorHAnsi"/>
          <w:sz w:val="20"/>
          <w:szCs w:val="20"/>
        </w:rPr>
      </w:pPr>
      <w:r w:rsidRPr="00CD2E0D">
        <w:rPr>
          <w:rFonts w:asciiTheme="majorHAnsi" w:hAnsiTheme="majorHAnsi" w:cstheme="majorHAnsi"/>
          <w:sz w:val="20"/>
          <w:szCs w:val="20"/>
        </w:rPr>
        <w:t xml:space="preserve">złożenia </w:t>
      </w:r>
      <w:r w:rsidR="00D62F20" w:rsidRPr="00CD2E0D">
        <w:rPr>
          <w:rFonts w:asciiTheme="majorHAnsi" w:hAnsiTheme="majorHAnsi" w:cstheme="majorHAnsi"/>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0D2148C" w14:textId="05A6DA61" w:rsidR="0000288D" w:rsidRPr="00CD2E0D" w:rsidRDefault="0000288D" w:rsidP="00D62F20">
      <w:pPr>
        <w:numPr>
          <w:ilvl w:val="0"/>
          <w:numId w:val="19"/>
        </w:numPr>
        <w:suppressAutoHyphens/>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w:t>
      </w:r>
      <w:r w:rsidRPr="00CD2E0D">
        <w:rPr>
          <w:rFonts w:asciiTheme="majorHAnsi" w:hAnsiTheme="majorHAnsi" w:cstheme="majorHAnsi"/>
          <w:bCs/>
          <w:sz w:val="20"/>
          <w:szCs w:val="20"/>
        </w:rPr>
        <w:t>celu</w:t>
      </w:r>
      <w:r w:rsidRPr="00CD2E0D">
        <w:rPr>
          <w:rFonts w:asciiTheme="majorHAnsi" w:hAnsiTheme="majorHAnsi" w:cstheme="majorHAnsi"/>
          <w:sz w:val="20"/>
          <w:szCs w:val="20"/>
        </w:rPr>
        <w:t xml:space="preserve"> </w:t>
      </w:r>
      <w:r w:rsidRPr="00CD2E0D">
        <w:rPr>
          <w:rFonts w:asciiTheme="majorHAnsi" w:hAnsiTheme="majorHAnsi" w:cstheme="majorHAnsi"/>
          <w:bCs/>
          <w:sz w:val="20"/>
          <w:szCs w:val="20"/>
        </w:rPr>
        <w:t>potwierdzenia</w:t>
      </w:r>
      <w:r w:rsidRPr="00CD2E0D">
        <w:rPr>
          <w:rFonts w:asciiTheme="majorHAnsi" w:hAnsiTheme="majorHAnsi" w:cstheme="majorHAnsi"/>
          <w:sz w:val="20"/>
          <w:szCs w:val="20"/>
        </w:rPr>
        <w:t xml:space="preserve"> braku podstaw wykluczenia wykonawcy z udziału w postępowaniu:</w:t>
      </w:r>
    </w:p>
    <w:p w14:paraId="6997AAB3" w14:textId="798ABCE4" w:rsidR="0000288D" w:rsidRPr="00CD2E0D" w:rsidRDefault="0000288D">
      <w:pPr>
        <w:numPr>
          <w:ilvl w:val="0"/>
          <w:numId w:val="6"/>
        </w:numPr>
        <w:suppressAutoHyphens/>
        <w:spacing w:line="276" w:lineRule="auto"/>
        <w:ind w:left="1276"/>
        <w:jc w:val="both"/>
        <w:rPr>
          <w:rFonts w:asciiTheme="majorHAnsi" w:hAnsiTheme="majorHAnsi" w:cstheme="majorHAnsi"/>
          <w:sz w:val="20"/>
          <w:szCs w:val="20"/>
        </w:rPr>
      </w:pPr>
      <w:r w:rsidRPr="00CD2E0D">
        <w:rPr>
          <w:rFonts w:asciiTheme="majorHAnsi" w:hAnsiTheme="majorHAnsi" w:cstheme="majorHAnsi"/>
          <w:sz w:val="20"/>
          <w:szCs w:val="20"/>
        </w:rPr>
        <w:t xml:space="preserve">oświadczenia wykonawcy, w zakresie art. 108 ust. 1 pkt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o braku przynależności do tej samej grupy kapitałowej w rozumieniu ustawy z dnia 16 lutego 2007 r. o ochronie konkurencji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i konsumentów (Dz. U. z 2021 r. poz. 275), z innym wykonawcą, który złożył odrębną ofertę lub wniosek o dopuszczenie do udziału w postępowaniu, albo oświadczenia o przynależności do tej samej grupy kapitałowej wraz z dokumentami lub informacjami potwierdzającymi przygotowanie oferty lub wniosku o dopuszczenie do udziału w postępowaniu niezależnie od innego wykonawcy należącego do tej samej grupy kapitałowej, według wzoru stanowiącego </w:t>
      </w:r>
      <w:r w:rsidRPr="00CD2E0D">
        <w:rPr>
          <w:rFonts w:asciiTheme="majorHAnsi" w:hAnsiTheme="majorHAnsi" w:cstheme="majorHAnsi"/>
          <w:b/>
          <w:sz w:val="20"/>
          <w:szCs w:val="20"/>
        </w:rPr>
        <w:t>załącznik nr 5</w:t>
      </w:r>
      <w:r w:rsidRPr="00CD2E0D">
        <w:rPr>
          <w:rFonts w:asciiTheme="majorHAnsi" w:hAnsiTheme="majorHAnsi" w:cstheme="majorHAnsi"/>
          <w:sz w:val="20"/>
          <w:szCs w:val="20"/>
        </w:rPr>
        <w:t xml:space="preserve"> do SWZ,</w:t>
      </w:r>
    </w:p>
    <w:p w14:paraId="343F7B01" w14:textId="77777777" w:rsidR="002B0A9C" w:rsidRDefault="002B0A9C">
      <w:pPr>
        <w:numPr>
          <w:ilvl w:val="0"/>
          <w:numId w:val="6"/>
        </w:numPr>
        <w:suppressAutoHyphens/>
        <w:spacing w:line="276" w:lineRule="auto"/>
        <w:ind w:left="1276"/>
        <w:jc w:val="both"/>
        <w:rPr>
          <w:rFonts w:asciiTheme="majorHAnsi" w:hAnsiTheme="majorHAnsi" w:cstheme="majorHAnsi"/>
          <w:sz w:val="20"/>
          <w:szCs w:val="20"/>
        </w:rPr>
      </w:pPr>
      <w:r w:rsidRPr="002B0A9C">
        <w:rPr>
          <w:rFonts w:asciiTheme="majorHAnsi" w:hAnsiTheme="majorHAnsi" w:cstheme="majorHAnsi"/>
          <w:sz w:val="20"/>
          <w:szCs w:val="2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11EE4E" w14:textId="0B1B6006" w:rsidR="0000288D" w:rsidRPr="00CD2E0D" w:rsidRDefault="0000288D">
      <w:pPr>
        <w:numPr>
          <w:ilvl w:val="0"/>
          <w:numId w:val="6"/>
        </w:numPr>
        <w:suppressAutoHyphens/>
        <w:spacing w:line="276" w:lineRule="auto"/>
        <w:ind w:left="1276"/>
        <w:jc w:val="both"/>
        <w:rPr>
          <w:rFonts w:asciiTheme="majorHAnsi" w:hAnsiTheme="majorHAnsi" w:cstheme="majorHAnsi"/>
          <w:sz w:val="20"/>
          <w:szCs w:val="20"/>
        </w:rPr>
      </w:pPr>
      <w:r w:rsidRPr="00CD2E0D">
        <w:rPr>
          <w:rFonts w:asciiTheme="majorHAnsi" w:hAnsiTheme="majorHAnsi" w:cstheme="majorHAnsi"/>
          <w:sz w:val="20"/>
          <w:szCs w:val="20"/>
        </w:rPr>
        <w:lastRenderedPageBreak/>
        <w:t xml:space="preserve">oświadczenia wykonawcy o aktualności informacji zawartych w oświadczeniu,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w zakresie podstaw wykluczenia z postępowania wskazanych przez zamawiającego, o których mowa w:</w:t>
      </w:r>
    </w:p>
    <w:p w14:paraId="67C9B169" w14:textId="373D2812" w:rsidR="0098166C" w:rsidRPr="00CD2E0D" w:rsidRDefault="0098166C">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1 i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DF00484" w14:textId="1F1445E2"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3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BEA4884" w14:textId="77777777"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4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dotyczących orzeczenia zakazu ubiegania się o zamówienie publiczne tytułem środka zapobiegawczego,</w:t>
      </w:r>
    </w:p>
    <w:p w14:paraId="65ECE6DD" w14:textId="77777777"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dotyczących zawarcia z innymi wykonawcami porozumienia mającego na celu zakłócenie konkurencji,</w:t>
      </w:r>
    </w:p>
    <w:p w14:paraId="4C619050" w14:textId="129821D9" w:rsidR="0000288D" w:rsidRPr="00CD2E0D" w:rsidRDefault="0000288D">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108 ust. 1 pkt 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6377441C" w14:textId="6F73CD9C" w:rsidR="004C42B7" w:rsidRPr="00CD2E0D" w:rsidRDefault="004C42B7" w:rsidP="004C42B7">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109 ust. 1 pkt 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0A275761" w14:textId="764C3FA0" w:rsidR="00382A8F" w:rsidRPr="00CD2E0D" w:rsidRDefault="00382A8F" w:rsidP="00382A8F">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art. 109 ust. 1 pkt 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71574E68" w14:textId="56CB0A11" w:rsidR="0098166C" w:rsidRPr="00CD2E0D" w:rsidRDefault="0098166C">
      <w:pPr>
        <w:numPr>
          <w:ilvl w:val="0"/>
          <w:numId w:val="20"/>
        </w:num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art. 7 ust. 1 ustawy z dnia 13 kwietnia 2022 r. o szczególnych rozwiązaniach w zakresie przeciwdziałania wspieraniu agresji na Ukrainę oraz służących ochronie bezpieczeństwa narodowego (Dz.U.2022.835)</w:t>
      </w:r>
      <w:r w:rsidR="00E36A8F" w:rsidRPr="00CD2E0D">
        <w:rPr>
          <w:rFonts w:asciiTheme="majorHAnsi" w:hAnsiTheme="majorHAnsi" w:cstheme="majorHAnsi"/>
          <w:sz w:val="20"/>
          <w:szCs w:val="20"/>
        </w:rPr>
        <w:t>,</w:t>
      </w:r>
    </w:p>
    <w:p w14:paraId="464E108E" w14:textId="4D5D34B1" w:rsidR="00E36A8F" w:rsidRPr="00CD2E0D" w:rsidRDefault="00E36A8F" w:rsidP="00E36A8F">
      <w:pPr>
        <w:suppressAutoHyphens/>
        <w:spacing w:line="276" w:lineRule="auto"/>
        <w:ind w:left="1843"/>
        <w:jc w:val="both"/>
        <w:rPr>
          <w:rFonts w:asciiTheme="majorHAnsi" w:hAnsiTheme="majorHAnsi" w:cstheme="majorHAnsi"/>
          <w:sz w:val="20"/>
          <w:szCs w:val="20"/>
        </w:rPr>
      </w:pPr>
      <w:r w:rsidRPr="00CD2E0D">
        <w:rPr>
          <w:rFonts w:asciiTheme="majorHAnsi" w:hAnsiTheme="majorHAnsi" w:cstheme="majorHAnsi"/>
          <w:sz w:val="20"/>
          <w:szCs w:val="20"/>
        </w:rPr>
        <w:t xml:space="preserve">złożonego według wzoru, stanowiącego załącznik nr </w:t>
      </w:r>
      <w:r w:rsidR="00E160F0" w:rsidRPr="00CD2E0D">
        <w:rPr>
          <w:rFonts w:asciiTheme="majorHAnsi" w:hAnsiTheme="majorHAnsi" w:cstheme="majorHAnsi"/>
          <w:sz w:val="20"/>
          <w:szCs w:val="20"/>
        </w:rPr>
        <w:t xml:space="preserve">7 </w:t>
      </w:r>
      <w:r w:rsidRPr="00CD2E0D">
        <w:rPr>
          <w:rFonts w:asciiTheme="majorHAnsi" w:hAnsiTheme="majorHAnsi" w:cstheme="majorHAnsi"/>
          <w:sz w:val="20"/>
          <w:szCs w:val="20"/>
        </w:rPr>
        <w:t>do SWZ.</w:t>
      </w:r>
    </w:p>
    <w:p w14:paraId="0293B712" w14:textId="77777777" w:rsidR="00884D44" w:rsidRPr="00CD2E0D" w:rsidRDefault="00884D44" w:rsidP="00E36A8F">
      <w:pPr>
        <w:suppressAutoHyphens/>
        <w:spacing w:line="276" w:lineRule="auto"/>
        <w:ind w:left="1843"/>
        <w:jc w:val="both"/>
        <w:rPr>
          <w:rFonts w:asciiTheme="majorHAnsi" w:hAnsiTheme="majorHAnsi" w:cstheme="majorHAnsi"/>
          <w:sz w:val="20"/>
          <w:szCs w:val="20"/>
        </w:rPr>
      </w:pPr>
    </w:p>
    <w:bookmarkEnd w:id="0"/>
    <w:p w14:paraId="1BA9BCA6" w14:textId="722BC3B0" w:rsidR="0000288D" w:rsidRPr="00CD2E0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CD2E0D">
        <w:rPr>
          <w:rFonts w:asciiTheme="majorHAnsi" w:hAnsiTheme="majorHAnsi" w:cstheme="majorHAnsi"/>
          <w:b/>
          <w:bCs/>
          <w:sz w:val="20"/>
          <w:szCs w:val="20"/>
        </w:rPr>
        <w:t>Oświadczenia i dokumenty Wykonawców występujących wspólnie:</w:t>
      </w:r>
    </w:p>
    <w:p w14:paraId="59B6F9EE" w14:textId="77777777"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554F3F74" w14:textId="5A7D7F6C" w:rsidR="00037505" w:rsidRPr="00CD2E0D"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wykonawców, którzy wykonają usługi, do realizacji których te zdolności są wymagane. </w:t>
      </w:r>
    </w:p>
    <w:p w14:paraId="0FAEF9E2" w14:textId="431DE41D" w:rsidR="00037505" w:rsidRPr="00CD2E0D"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W przypadku, o którym mowa w pkt. 2 , wykonawcy wspólnie ubiegający się o udzielenie zamówienia dołączają do oferty oświadczenie (według wzoru stanowiącego załącznik nr 8 do SWZ), z którego wynika, które usługi wykonają poszczególni wykonawcy.</w:t>
      </w:r>
    </w:p>
    <w:p w14:paraId="7DD744BE" w14:textId="4B6C7C3B"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Wykonawcy występujący wspólnie powinni złożyć oświadczenia i dokumenty, o których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niniejszym rozdziale SWZ, z tym, że oświadczenie wstępne wymienione w ust. 1 niniejszego rozdziału SWZ (oświadczenie wg wzoru stanowiącego 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do SWZ) oraz dokumenty wskazane w ust. 8 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6753146" w14:textId="2C984FE1"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Dokument o którym mowa w ust. 1 niniejszego rozdziału SWZ (oświadczenie wg wzoru stanowiącego 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do SWZ) powinien potwierdzać spełnianie warunków udziału w postępowaniu w zakresie, w którym każdy z wykonawców wykazuje spełnianie warunków udziału w postępowaniu.</w:t>
      </w:r>
    </w:p>
    <w:p w14:paraId="18F014D6" w14:textId="7D6A2210" w:rsidR="0000288D" w:rsidRPr="00CD2E0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zastrzega obowiązku osobistego wykonania przez poszczególnych wykonawców wspólnie ubiegających się o udzielenie zamówienia publicznego kluczowych zadań dotyczących przedmiotowego zamówienia. </w:t>
      </w:r>
    </w:p>
    <w:p w14:paraId="6BA9C64E" w14:textId="77777777" w:rsidR="00B50320" w:rsidRPr="00CD2E0D" w:rsidRDefault="00B50320" w:rsidP="00B50320">
      <w:pPr>
        <w:suppressAutoHyphens/>
        <w:spacing w:line="276" w:lineRule="auto"/>
        <w:ind w:left="851"/>
        <w:jc w:val="both"/>
        <w:rPr>
          <w:rFonts w:asciiTheme="majorHAnsi" w:hAnsiTheme="majorHAnsi" w:cstheme="majorHAnsi"/>
          <w:sz w:val="20"/>
          <w:szCs w:val="20"/>
        </w:rPr>
      </w:pPr>
    </w:p>
    <w:p w14:paraId="4D5C1761"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X </w:t>
      </w:r>
    </w:p>
    <w:p w14:paraId="60F9C292" w14:textId="77777777" w:rsidR="0000288D" w:rsidRPr="00CD2E0D" w:rsidRDefault="0000288D" w:rsidP="0000288D">
      <w:pPr>
        <w:shd w:val="clear" w:color="auto" w:fill="C0C0C0"/>
        <w:spacing w:line="276" w:lineRule="auto"/>
        <w:jc w:val="center"/>
        <w:rPr>
          <w:rFonts w:asciiTheme="majorHAnsi" w:hAnsiTheme="majorHAnsi" w:cstheme="majorHAnsi"/>
          <w:sz w:val="20"/>
          <w:szCs w:val="20"/>
        </w:rPr>
      </w:pPr>
      <w:r w:rsidRPr="00CD2E0D">
        <w:rPr>
          <w:rFonts w:asciiTheme="majorHAnsi" w:hAnsiTheme="majorHAnsi" w:cstheme="majorHAnsi"/>
          <w:b/>
          <w:bCs/>
          <w:sz w:val="20"/>
          <w:szCs w:val="20"/>
          <w:shd w:val="clear" w:color="auto" w:fill="BFBFBF"/>
        </w:rPr>
        <w:t>ZASADY SPORZĄDZANIA I SKŁADANIA DOKUMENTÓW WSKAZANYCH W ROZDZIALE IX</w:t>
      </w:r>
    </w:p>
    <w:p w14:paraId="68AA4F2D"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Oferty, oświadczenia, o których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podmiotowe środki dowodowe, zobowiązanie podmiotu udostępniającego zasoby, o którym mowa w art. 118 ust. 3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2021 r. poz.670).</w:t>
      </w:r>
    </w:p>
    <w:p w14:paraId="68AC6004"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Dokumenty elektroniczne przekazuje się w postępowaniu przy użyciu środków komunikacji elektronicznej wskazanych przez Zamawiającego w rozdziale XIII.</w:t>
      </w:r>
    </w:p>
    <w:p w14:paraId="37EC5E28"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Podmiotowe środki dowodowe, przedmiotowe środki dowodowe oraz inne dokumenty lub oświadczenia, sporządzone w języku obcym przekazuje się wraz z tłumaczeniem na język polski.</w:t>
      </w:r>
    </w:p>
    <w:p w14:paraId="01E5032B"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49B74BE8"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wykonawcy, </w:t>
      </w:r>
    </w:p>
    <w:p w14:paraId="17E7E179"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wykonawców wspólnie ubiegających się o udzielenie zamówienia publicznego, </w:t>
      </w:r>
    </w:p>
    <w:p w14:paraId="35C18F70"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podmiotu udostępniającego zasoby na zasadach określonych w art. 118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lub </w:t>
      </w:r>
    </w:p>
    <w:p w14:paraId="5DA8832B" w14:textId="1BE6D09B"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jako dokument elektroniczny, przekazuje się ten dokument.</w:t>
      </w:r>
    </w:p>
    <w:p w14:paraId="24BCED67"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7EEC47A7"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wykonawcy, </w:t>
      </w:r>
    </w:p>
    <w:p w14:paraId="4985DD8F"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wykonawców wspólnie ubiegających się o udzielenie zamówienia publicznego, </w:t>
      </w:r>
    </w:p>
    <w:p w14:paraId="2F919596"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podmiotu udostępniającego zasoby na zasadach określonych w art. 118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lub </w:t>
      </w:r>
    </w:p>
    <w:p w14:paraId="7F245EC6" w14:textId="4FEC8EA0"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3154D67B" w14:textId="00DD96BD"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ust. 5, dokonuje w przypadku: </w:t>
      </w:r>
    </w:p>
    <w:p w14:paraId="1EB4EC9A"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E5811A"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przedmiotowych środków dowodowych - odpowiednio wykonawca lub wykonawca wspólnie ubiegający się o udzielenie zamówienia;</w:t>
      </w:r>
    </w:p>
    <w:p w14:paraId="08967BEB"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innych dokumentów - odpowiednio wykonawca lub wykonawca wspólnie ubiegający się o udzielenie zamówienia, w zakresie dokumentów, które każdego z nich dotyczą.</w:t>
      </w:r>
    </w:p>
    <w:p w14:paraId="101CA610"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361B766D"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569AF96E" w14:textId="41287248"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ust. 8, dokonuje w przypadku: </w:t>
      </w:r>
    </w:p>
    <w:p w14:paraId="125FD5E4" w14:textId="47B51783"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 xml:space="preserve">podmiotowych środków dowodowych - odpowiednio wykonawca, wykonawca wspólnie ubiegający się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podmiot udostępniający zasoby lub podwykonawca, w zakresie podmiotowych środków dowodowych, które każdego z nich dotyczą;</w:t>
      </w:r>
    </w:p>
    <w:p w14:paraId="019D5902"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lastRenderedPageBreak/>
        <w:t>przedmiotowego środka dowodowego lub zobowiązania podmiotu udostępniającego zasoby - odpowiednio wykonawca lub wykonawca wspólnie ubiegający się o udzielenie zamówienia;</w:t>
      </w:r>
    </w:p>
    <w:p w14:paraId="0C6C58A7" w14:textId="77777777" w:rsidR="0000288D" w:rsidRPr="00CD2E0D"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CD2E0D">
        <w:rPr>
          <w:rFonts w:asciiTheme="majorHAnsi" w:hAnsiTheme="majorHAnsi" w:cstheme="majorHAnsi"/>
          <w:sz w:val="20"/>
          <w:szCs w:val="20"/>
        </w:rPr>
        <w:t>pełnomocnictwa - mocodawca.</w:t>
      </w:r>
    </w:p>
    <w:p w14:paraId="3391B79E" w14:textId="0953D0E3"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Poświadczenia zgodności cyfrowego odwzorowania z dokumentem w postaci papierowej, o którym mowa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ust. 6 i 9 może dokonać również notariusz.</w:t>
      </w:r>
    </w:p>
    <w:p w14:paraId="783DE92C"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A272B17"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w:t>
      </w:r>
    </w:p>
    <w:p w14:paraId="4BACFB61"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463492FA"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F75962" w14:textId="6F815533"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dnia 17 lutego 2005 r. o informatyzacji działalności podmiotów realizujących zadania publiczne, o ile wykonawca wskazał w oświadczeniu, o którym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dane umożliwiające dostęp do tych środków.</w:t>
      </w:r>
      <w:r w:rsidRPr="00CD2E0D" w:rsidDel="009418B7">
        <w:rPr>
          <w:rFonts w:asciiTheme="majorHAnsi" w:hAnsiTheme="majorHAnsi" w:cstheme="majorHAnsi"/>
          <w:sz w:val="20"/>
          <w:szCs w:val="20"/>
        </w:rPr>
        <w:t xml:space="preserve"> </w:t>
      </w:r>
    </w:p>
    <w:p w14:paraId="512CF944" w14:textId="77777777" w:rsidR="0000288D" w:rsidRPr="00CD2E0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22A0CAA1" w14:textId="77777777" w:rsidR="00855FCD" w:rsidRPr="00CD2E0D" w:rsidRDefault="00855FCD" w:rsidP="00855FCD">
      <w:pPr>
        <w:shd w:val="clear" w:color="auto" w:fill="FFFFFF"/>
        <w:spacing w:line="276" w:lineRule="auto"/>
        <w:jc w:val="both"/>
        <w:rPr>
          <w:rFonts w:asciiTheme="majorHAnsi" w:hAnsiTheme="majorHAnsi" w:cstheme="majorHAnsi"/>
          <w:sz w:val="20"/>
          <w:szCs w:val="20"/>
        </w:rPr>
      </w:pPr>
    </w:p>
    <w:p w14:paraId="4563786D"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XI </w:t>
      </w:r>
    </w:p>
    <w:p w14:paraId="140FB575"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UZUPEŁNIENIE / POPRAWIENIE / WYJAŚNIENIE OŚWIADCZEŃ I DOKUMENTÓW</w:t>
      </w:r>
    </w:p>
    <w:p w14:paraId="39B10466"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Jeżeli wykonawca nie złożył oświadczenia wstępnego,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7028E0D" w14:textId="77777777" w:rsidR="0000288D" w:rsidRPr="00CD2E0D" w:rsidRDefault="0000288D">
      <w:pPr>
        <w:numPr>
          <w:ilvl w:val="0"/>
          <w:numId w:val="23"/>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oferta wykonawcy podlega odrzuceniu bez względu na ich złożenie, uzupełnienie lub poprawienie lub</w:t>
      </w:r>
    </w:p>
    <w:p w14:paraId="18107020" w14:textId="77777777" w:rsidR="0000288D" w:rsidRPr="00CD2E0D" w:rsidRDefault="0000288D">
      <w:pPr>
        <w:numPr>
          <w:ilvl w:val="0"/>
          <w:numId w:val="23"/>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zachodzą przesłanki unieważnienia postępowania. </w:t>
      </w:r>
    </w:p>
    <w:p w14:paraId="49AA4893"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Wykonawca składa podmiotowe środki dowodowe na wezwanie, o którym mowa w ust. 1, aktualne na dzień ich złożenia. </w:t>
      </w:r>
    </w:p>
    <w:p w14:paraId="24AF1E26" w14:textId="6AF667A8"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Zamawiający może żądać od wykonawców wyjaśnień dotyczących treści oświadczenia wstępnego,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lub złożonych podmiotowych środków dowodowych, lub innych dokumentów, lub oświadczeń składanych w postępowaniu.</w:t>
      </w:r>
    </w:p>
    <w:p w14:paraId="6D245D1C"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Jeżeli złożone przez wykonawcę oświadczenie wstępne, o którym mowa w art. 125 ust. 1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14FC0D"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uwzględnieniem ust. 6.</w:t>
      </w:r>
    </w:p>
    <w:p w14:paraId="6B164261" w14:textId="77777777"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lastRenderedPageBreak/>
        <w:t>Zamawiający poprawia w ofercie:</w:t>
      </w:r>
    </w:p>
    <w:p w14:paraId="4FFD8444" w14:textId="77777777" w:rsidR="0000288D" w:rsidRPr="00CD2E0D" w:rsidRDefault="0000288D">
      <w:pPr>
        <w:numPr>
          <w:ilvl w:val="0"/>
          <w:numId w:val="31"/>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oczywiste omyłki pisarskie,</w:t>
      </w:r>
    </w:p>
    <w:p w14:paraId="4BC7F673" w14:textId="77777777" w:rsidR="0000288D" w:rsidRPr="00CD2E0D" w:rsidRDefault="0000288D">
      <w:pPr>
        <w:numPr>
          <w:ilvl w:val="0"/>
          <w:numId w:val="31"/>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oczywiste omyłki rachunkowe, z uwzględnieniem konsekwencji rachunkowych dokonanych poprawek,</w:t>
      </w:r>
    </w:p>
    <w:p w14:paraId="51467A22" w14:textId="77777777" w:rsidR="0000288D" w:rsidRPr="00CD2E0D" w:rsidRDefault="0000288D">
      <w:pPr>
        <w:numPr>
          <w:ilvl w:val="0"/>
          <w:numId w:val="31"/>
        </w:numPr>
        <w:suppressAutoHyphens/>
        <w:spacing w:line="276" w:lineRule="auto"/>
        <w:ind w:left="709"/>
        <w:jc w:val="both"/>
        <w:rPr>
          <w:rFonts w:asciiTheme="majorHAnsi" w:hAnsiTheme="majorHAnsi" w:cstheme="majorHAnsi"/>
          <w:bCs/>
          <w:sz w:val="20"/>
          <w:szCs w:val="20"/>
        </w:rPr>
      </w:pPr>
      <w:r w:rsidRPr="00CD2E0D">
        <w:rPr>
          <w:rFonts w:asciiTheme="majorHAnsi" w:hAnsiTheme="majorHAnsi" w:cstheme="majorHAnsi"/>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17C85AD2" w14:textId="4FAE8355" w:rsidR="0000288D" w:rsidRPr="00CD2E0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W przypadku, o którym mowa w ust. 6 lit. c), Zamawiający wyznacza wykonawcy odpowiedni termin na wyrażenie zgody na poprawienie w ofercie omyłki lub zakwestionowanie jej poprawienia. Brak odpowiedzi </w:t>
      </w:r>
      <w:r w:rsidR="00287709" w:rsidRPr="00CD2E0D">
        <w:rPr>
          <w:rFonts w:asciiTheme="majorHAnsi" w:hAnsiTheme="majorHAnsi" w:cstheme="majorHAnsi"/>
          <w:bCs/>
          <w:sz w:val="20"/>
          <w:szCs w:val="20"/>
        </w:rPr>
        <w:br/>
      </w:r>
      <w:r w:rsidRPr="00CD2E0D">
        <w:rPr>
          <w:rFonts w:asciiTheme="majorHAnsi" w:hAnsiTheme="majorHAnsi" w:cstheme="majorHAnsi"/>
          <w:bCs/>
          <w:sz w:val="20"/>
          <w:szCs w:val="20"/>
        </w:rPr>
        <w:t>w wyznaczonym terminie uznaje się za wyrażenie zgody na poprawienie omyłki.</w:t>
      </w:r>
    </w:p>
    <w:p w14:paraId="29787853" w14:textId="77777777" w:rsidR="004218FD" w:rsidRPr="00CD2E0D" w:rsidRDefault="004218FD" w:rsidP="002B0A9C">
      <w:pPr>
        <w:suppressAutoHyphens/>
        <w:spacing w:line="276" w:lineRule="auto"/>
        <w:jc w:val="both"/>
        <w:rPr>
          <w:rFonts w:asciiTheme="majorHAnsi" w:hAnsiTheme="majorHAnsi" w:cstheme="majorHAnsi"/>
          <w:bCs/>
          <w:sz w:val="20"/>
          <w:szCs w:val="20"/>
        </w:rPr>
      </w:pPr>
    </w:p>
    <w:p w14:paraId="7C50F66A"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 xml:space="preserve">ROZDZIAŁ XII </w:t>
      </w:r>
    </w:p>
    <w:p w14:paraId="490A2F54" w14:textId="77777777" w:rsidR="0000288D" w:rsidRPr="00CD2E0D"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CD2E0D">
        <w:rPr>
          <w:rFonts w:asciiTheme="majorHAnsi" w:hAnsiTheme="majorHAnsi" w:cstheme="majorHAnsi"/>
          <w:b/>
          <w:sz w:val="20"/>
          <w:szCs w:val="20"/>
        </w:rPr>
        <w:t>INFORMACJE DOTYCZĄCE PODWYKONAWSTWA</w:t>
      </w:r>
    </w:p>
    <w:p w14:paraId="26C675DF" w14:textId="77777777" w:rsidR="0000288D" w:rsidRPr="00CD2E0D"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Zamawiający żąda:</w:t>
      </w:r>
    </w:p>
    <w:p w14:paraId="26A4A303" w14:textId="77777777" w:rsidR="0000288D" w:rsidRPr="00CD2E0D"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CD2E0D">
        <w:rPr>
          <w:rFonts w:asciiTheme="majorHAnsi" w:hAnsiTheme="majorHAnsi" w:cstheme="majorHAnsi"/>
          <w:spacing w:val="-1"/>
          <w:sz w:val="20"/>
          <w:szCs w:val="20"/>
        </w:rPr>
        <w:t xml:space="preserve">wskazania przez wykonawcę w ofercie części zamówienia, których wykonanie zamierza powierzyć podwykonawcom, oraz podania nazw ewentualnych podwykonawców, </w:t>
      </w:r>
      <w:r w:rsidRPr="00CD2E0D">
        <w:rPr>
          <w:rFonts w:asciiTheme="majorHAnsi" w:hAnsiTheme="majorHAnsi" w:cstheme="majorHAnsi"/>
          <w:b/>
          <w:spacing w:val="-1"/>
          <w:sz w:val="20"/>
          <w:szCs w:val="20"/>
        </w:rPr>
        <w:t>jeżeli są już znani</w:t>
      </w:r>
      <w:r w:rsidRPr="00CD2E0D">
        <w:rPr>
          <w:rFonts w:asciiTheme="majorHAnsi" w:hAnsiTheme="majorHAnsi" w:cstheme="majorHAnsi"/>
          <w:spacing w:val="-1"/>
          <w:sz w:val="20"/>
          <w:szCs w:val="20"/>
        </w:rPr>
        <w:t>,</w:t>
      </w:r>
    </w:p>
    <w:p w14:paraId="150E6A02" w14:textId="74F12CD1" w:rsidR="0000288D" w:rsidRPr="00CD2E0D"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CD2E0D">
        <w:rPr>
          <w:rFonts w:asciiTheme="majorHAnsi" w:hAnsiTheme="majorHAnsi" w:cstheme="majorHAnsi"/>
          <w:spacing w:val="-1"/>
          <w:sz w:val="20"/>
          <w:szCs w:val="20"/>
        </w:rPr>
        <w:t xml:space="preserve">niezwłocznego informowania o wszelkich zmianach dotyczących podwykonawców, które wystąpią </w:t>
      </w:r>
      <w:r w:rsidR="00287709" w:rsidRPr="00CD2E0D">
        <w:rPr>
          <w:rFonts w:asciiTheme="majorHAnsi" w:hAnsiTheme="majorHAnsi" w:cstheme="majorHAnsi"/>
          <w:spacing w:val="-1"/>
          <w:sz w:val="20"/>
          <w:szCs w:val="20"/>
        </w:rPr>
        <w:br/>
      </w:r>
      <w:r w:rsidRPr="00CD2E0D">
        <w:rPr>
          <w:rFonts w:asciiTheme="majorHAnsi" w:hAnsiTheme="majorHAnsi" w:cstheme="majorHAnsi"/>
          <w:spacing w:val="-1"/>
          <w:sz w:val="20"/>
          <w:szCs w:val="20"/>
        </w:rPr>
        <w:t>w trakcie wykonywania zamówienia.</w:t>
      </w:r>
    </w:p>
    <w:p w14:paraId="65057FE1" w14:textId="77777777" w:rsidR="0000288D" w:rsidRPr="00CD2E0D"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 xml:space="preserve">Zamawiający </w:t>
      </w:r>
      <w:r w:rsidRPr="00CD2E0D">
        <w:rPr>
          <w:rFonts w:asciiTheme="majorHAnsi" w:hAnsiTheme="majorHAnsi" w:cstheme="majorHAnsi"/>
          <w:b/>
          <w:bCs/>
          <w:sz w:val="20"/>
          <w:szCs w:val="20"/>
        </w:rPr>
        <w:t>nie żąda</w:t>
      </w:r>
      <w:r w:rsidRPr="00CD2E0D">
        <w:rPr>
          <w:rFonts w:asciiTheme="majorHAnsi" w:hAnsiTheme="majorHAnsi" w:cstheme="majorHAnsi"/>
          <w:bCs/>
          <w:sz w:val="20"/>
          <w:szCs w:val="20"/>
        </w:rPr>
        <w:t xml:space="preserve"> od wykonawcy przedstawienia podmiotowych środków dowodowych, dotyczących podwykonawców niebędących podmiotami udostępniającymi zasoby na zasadach określonych w art. 118 </w:t>
      </w:r>
      <w:proofErr w:type="spellStart"/>
      <w:r w:rsidRPr="00CD2E0D">
        <w:rPr>
          <w:rFonts w:asciiTheme="majorHAnsi" w:hAnsiTheme="majorHAnsi" w:cstheme="majorHAnsi"/>
          <w:bCs/>
          <w:sz w:val="20"/>
          <w:szCs w:val="20"/>
        </w:rPr>
        <w:t>uPzp</w:t>
      </w:r>
      <w:proofErr w:type="spellEnd"/>
      <w:r w:rsidRPr="00CD2E0D">
        <w:rPr>
          <w:rFonts w:asciiTheme="majorHAnsi" w:hAnsiTheme="majorHAnsi" w:cstheme="majorHAnsi"/>
          <w:bCs/>
          <w:sz w:val="20"/>
          <w:szCs w:val="20"/>
        </w:rPr>
        <w:t>, potwierdzających, że nie zachodzą wobec tych podwykonawców podstawy wykluczenia z postępowania.</w:t>
      </w:r>
    </w:p>
    <w:p w14:paraId="1F07BA93" w14:textId="77777777" w:rsidR="0000288D" w:rsidRPr="00CD2E0D"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CD2E0D">
        <w:rPr>
          <w:rFonts w:asciiTheme="majorHAnsi" w:hAnsiTheme="majorHAnsi" w:cstheme="majorHAnsi"/>
          <w:bCs/>
          <w:sz w:val="20"/>
          <w:szCs w:val="20"/>
        </w:rPr>
        <w:t>W przypadku jeżeli podwykonawca udostępnia swoje zasoby wykonawcy zastosowanie mają postanowienia rozdziału VIII SWZ.</w:t>
      </w:r>
    </w:p>
    <w:p w14:paraId="139767E0" w14:textId="77777777" w:rsidR="0097579E" w:rsidRPr="00CD2E0D" w:rsidRDefault="0097579E" w:rsidP="0097579E">
      <w:pPr>
        <w:suppressAutoHyphens/>
        <w:spacing w:line="276" w:lineRule="auto"/>
        <w:jc w:val="both"/>
        <w:rPr>
          <w:rFonts w:asciiTheme="majorHAnsi" w:hAnsiTheme="majorHAnsi" w:cstheme="majorHAnsi"/>
          <w:bCs/>
          <w:sz w:val="20"/>
          <w:szCs w:val="20"/>
        </w:rPr>
      </w:pPr>
    </w:p>
    <w:p w14:paraId="068D5918"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 xml:space="preserve">ROZDZIAŁ XIII </w:t>
      </w:r>
    </w:p>
    <w:p w14:paraId="779FB054"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INFORMACJE O SPOSOBIE POROZUMIEWANIA SIĘ ZAMAWIAJĄCEGO Z WYKONAWCAMI</w:t>
      </w:r>
    </w:p>
    <w:p w14:paraId="443C72B6" w14:textId="63513F11"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Niniejszy rozdział zawiera informacje dotyczące środków komunikacji elektronicznej, przy użyciu których Zamawiający będzie komunikował się z wykonawcami, oraz informacje o wymaganiach technicznych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organizacyjnych sporządzania, wysyłania i odbierania korespondencji elektronicznej.</w:t>
      </w:r>
    </w:p>
    <w:p w14:paraId="5E09950B"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Komunikacja między zamawiającym a wykonawcami, w szczególności składanie ofert oraz oświadczeń, w tym o których mowa w art. 125 ust. 1 </w:t>
      </w:r>
      <w:proofErr w:type="spellStart"/>
      <w:r w:rsidRPr="00CD2E0D">
        <w:rPr>
          <w:rFonts w:asciiTheme="majorHAnsi" w:hAnsiTheme="majorHAnsi" w:cstheme="majorHAnsi"/>
          <w:b/>
          <w:sz w:val="20"/>
          <w:szCs w:val="20"/>
        </w:rPr>
        <w:t>uPzp</w:t>
      </w:r>
      <w:proofErr w:type="spellEnd"/>
      <w:r w:rsidRPr="00CD2E0D">
        <w:rPr>
          <w:rFonts w:asciiTheme="majorHAnsi" w:hAnsiTheme="majorHAnsi" w:cstheme="majorHAnsi"/>
          <w:b/>
          <w:sz w:val="20"/>
          <w:szCs w:val="20"/>
        </w:rPr>
        <w:t>, podmiotowych środków dowodowych odbywa się przy użyciu środków komunikacji elektronicznej z uwzględnieniem zasad wynikających z rozdziału IX i X SWZ.</w:t>
      </w:r>
    </w:p>
    <w:p w14:paraId="30A7BA89"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Komunikacja pomiędzy Zamawiającym a Wykonawcami, w szczególności składanie oświadczeń, wniosków, zawiadomień oraz przekazywanie informacji odbywa się elektronicznie.</w:t>
      </w:r>
    </w:p>
    <w:p w14:paraId="2DABF70F"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W postępowaniu o udzielenie zamówienia komunikacja między Zamawiającym a Wykonawcami odbywa się wyłącznie przy użyciu  platformy zakupowej Open </w:t>
      </w:r>
      <w:proofErr w:type="spellStart"/>
      <w:r w:rsidRPr="00CD2E0D">
        <w:rPr>
          <w:rFonts w:asciiTheme="majorHAnsi" w:hAnsiTheme="majorHAnsi" w:cstheme="majorHAnsi"/>
          <w:b/>
          <w:sz w:val="20"/>
          <w:szCs w:val="20"/>
        </w:rPr>
        <w:t>Nexus</w:t>
      </w:r>
      <w:proofErr w:type="spellEnd"/>
      <w:r w:rsidRPr="00CD2E0D">
        <w:rPr>
          <w:rFonts w:asciiTheme="majorHAnsi" w:hAnsiTheme="majorHAnsi" w:cstheme="majorHAnsi"/>
          <w:b/>
          <w:sz w:val="20"/>
          <w:szCs w:val="20"/>
        </w:rPr>
        <w:t xml:space="preserve"> pod adresem: https://platformazakupowa.pl/ (dalej również jako: ,,platforma”).</w:t>
      </w:r>
    </w:p>
    <w:p w14:paraId="3931B365"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We wszelkiej korespondencji związanej z niniejszym postępowaniem Zamawiający i Wykonawcy posługują się numerem ogłoszenia (BZP lub ID postępowania).</w:t>
      </w:r>
    </w:p>
    <w:p w14:paraId="42BC0554" w14:textId="47A426D4"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może w uzasadnionych przypadkach również komunikować się z Wykonawcami za pomocą poczty elektronicznej:</w:t>
      </w:r>
      <w:r w:rsidR="0014539E" w:rsidRPr="00CD2E0D">
        <w:rPr>
          <w:rFonts w:asciiTheme="majorHAnsi" w:hAnsiTheme="majorHAnsi" w:cstheme="majorHAnsi"/>
          <w:sz w:val="20"/>
          <w:szCs w:val="20"/>
        </w:rPr>
        <w:t xml:space="preserve"> </w:t>
      </w:r>
      <w:r w:rsidR="0089535D">
        <w:rPr>
          <w:rStyle w:val="cf01"/>
        </w:rPr>
        <w:t>agnieszka.strzeszewska@arimr.gov.pl</w:t>
      </w:r>
    </w:p>
    <w:p w14:paraId="422546F9"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Oferty oraz oświadczenie wstępne, o którym mowa w art. 125 </w:t>
      </w:r>
      <w:proofErr w:type="spellStart"/>
      <w:r w:rsidRPr="00CD2E0D">
        <w:rPr>
          <w:rFonts w:asciiTheme="majorHAnsi" w:hAnsiTheme="majorHAnsi" w:cstheme="majorHAnsi"/>
          <w:b/>
          <w:sz w:val="20"/>
          <w:szCs w:val="20"/>
        </w:rPr>
        <w:t>uPzp</w:t>
      </w:r>
      <w:proofErr w:type="spellEnd"/>
      <w:r w:rsidRPr="00CD2E0D">
        <w:rPr>
          <w:rFonts w:asciiTheme="majorHAnsi" w:hAnsiTheme="majorHAnsi" w:cstheme="majorHAnsi"/>
          <w:b/>
          <w:sz w:val="20"/>
          <w:szCs w:val="20"/>
        </w:rPr>
        <w:t>, sporządza się, pod rygorem nieważności w formie elektronicznej lub w postaci elektronicznej opatrzonej podpisem zaufanym lub podpisem osobistym.</w:t>
      </w:r>
    </w:p>
    <w:p w14:paraId="2B20A808" w14:textId="3EED53CE"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Zamawiający informuje, że posiadanie konta na platformie jest dobrowolne, natomiast złożenie oferty </w:t>
      </w:r>
      <w:r w:rsidR="00287709" w:rsidRPr="00CD2E0D">
        <w:rPr>
          <w:rFonts w:asciiTheme="majorHAnsi" w:hAnsiTheme="majorHAnsi" w:cstheme="majorHAnsi"/>
          <w:b/>
          <w:sz w:val="20"/>
          <w:szCs w:val="20"/>
        </w:rPr>
        <w:br/>
      </w:r>
      <w:r w:rsidRPr="00CD2E0D">
        <w:rPr>
          <w:rFonts w:asciiTheme="majorHAnsi" w:hAnsiTheme="majorHAnsi" w:cstheme="majorHAnsi"/>
          <w:b/>
          <w:sz w:val="20"/>
          <w:szCs w:val="20"/>
        </w:rPr>
        <w:t>w postępowaniu może odbywać się bez posiadania konta.</w:t>
      </w:r>
    </w:p>
    <w:p w14:paraId="1EDB1220" w14:textId="31B4DD81"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Na stronie platformy znajduje się Instrukcja dla Wykonawców, która określa informacje dotyczące sposobu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formy złożenia oferty, sposobu komunikowania się Zamawiającego z wykonawcami (poza składaniem ofert), informacje dotyczące sposobu otwarcia ofert na platformie.</w:t>
      </w:r>
    </w:p>
    <w:p w14:paraId="55531996" w14:textId="77777777" w:rsidR="0000288D" w:rsidRPr="00CD2E0D" w:rsidRDefault="0000288D">
      <w:pPr>
        <w:numPr>
          <w:ilvl w:val="0"/>
          <w:numId w:val="10"/>
        </w:numPr>
        <w:tabs>
          <w:tab w:val="clear" w:pos="397"/>
          <w:tab w:val="left" w:pos="-1560"/>
        </w:tabs>
        <w:spacing w:line="276" w:lineRule="auto"/>
        <w:ind w:left="284" w:right="-2" w:hanging="284"/>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Wymagania techniczne i organizacyjne wysyłania oraz odbierania dokumentów elektronicznych, elektronicznych kopii dokumentów i oświadczeń oraz informacji przekazywanych przy ich użyciu zostały </w:t>
      </w:r>
      <w:r w:rsidRPr="00CD2E0D">
        <w:rPr>
          <w:rFonts w:asciiTheme="majorHAnsi" w:hAnsiTheme="majorHAnsi" w:cstheme="majorHAnsi"/>
          <w:color w:val="000000"/>
          <w:sz w:val="20"/>
          <w:szCs w:val="20"/>
        </w:rPr>
        <w:lastRenderedPageBreak/>
        <w:t>opisane w Regulaminie korzystania z platformy (</w:t>
      </w:r>
      <w:hyperlink r:id="rId11" w:history="1">
        <w:r w:rsidRPr="00CD2E0D">
          <w:rPr>
            <w:rStyle w:val="Hipercze"/>
            <w:rFonts w:asciiTheme="majorHAnsi" w:hAnsiTheme="majorHAnsi" w:cstheme="majorHAnsi"/>
            <w:sz w:val="20"/>
            <w:szCs w:val="20"/>
          </w:rPr>
          <w:t>https://platformazakupowa.pl/strona/1-regulamin</w:t>
        </w:r>
      </w:hyperlink>
      <w:r w:rsidRPr="00CD2E0D">
        <w:rPr>
          <w:rFonts w:asciiTheme="majorHAnsi" w:hAnsiTheme="majorHAnsi" w:cstheme="majorHAnsi"/>
          <w:color w:val="000000"/>
          <w:sz w:val="20"/>
          <w:szCs w:val="20"/>
        </w:rPr>
        <w:t>). Składając ofertę Wykonawca akceptuje Regulamin platformy dla użytkowników (wykonawców).</w:t>
      </w:r>
    </w:p>
    <w:p w14:paraId="70095FA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 ramach platformy dokumenty elektroniczne, oświadczenia lub cyfrowe odwzorowanie dokumentu papierowego składane są przez Wykonawcę za pośrednictwem formularza „wyślij wiadomość”.  </w:t>
      </w:r>
    </w:p>
    <w:p w14:paraId="32A7E43C" w14:textId="51B954AF"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Maksymalna wielkość wszystkich załączonych plików poprzez platformę wynosi 1GB. Dopuszczalna ilość plików - 20. Zalecana maksymalna wielkość pliku 75MB. Załączone przez platformę pliki muszą zawierać w nazwie nr postępowania w formacie</w:t>
      </w:r>
      <w:r w:rsidR="00B50320" w:rsidRPr="00CD2E0D">
        <w:rPr>
          <w:rFonts w:asciiTheme="majorHAnsi" w:hAnsiTheme="majorHAnsi" w:cstheme="majorHAnsi"/>
          <w:sz w:val="20"/>
          <w:szCs w:val="20"/>
        </w:rPr>
        <w:t xml:space="preserve">: </w:t>
      </w:r>
      <w:r w:rsidR="006F59A9" w:rsidRPr="00CD2E0D">
        <w:rPr>
          <w:rFonts w:asciiTheme="majorHAnsi" w:hAnsiTheme="majorHAnsi" w:cstheme="majorHAnsi"/>
          <w:sz w:val="20"/>
          <w:szCs w:val="20"/>
        </w:rPr>
        <w:t>BOR07.2619.1.2023.DS</w:t>
      </w:r>
      <w:r w:rsidRPr="00CD2E0D">
        <w:rPr>
          <w:rFonts w:asciiTheme="majorHAnsi" w:hAnsiTheme="majorHAnsi" w:cstheme="majorHAnsi"/>
          <w:sz w:val="20"/>
          <w:szCs w:val="20"/>
        </w:rPr>
        <w:t>.</w:t>
      </w:r>
    </w:p>
    <w:p w14:paraId="6DEBA5C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 datę przekazania zawiadomień, dokumentów elektronicznych, oświadczeń lub elektronicznych kopii dokumentów lub oświadczeń oraz innych informacji przyjmuje się datę ich przekazania na platformę. </w:t>
      </w:r>
    </w:p>
    <w:p w14:paraId="044427FA"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przekazuje link do jego profilu na platformie: </w:t>
      </w:r>
      <w:hyperlink r:id="rId12" w:history="1">
        <w:r w:rsidRPr="00CD2E0D">
          <w:rPr>
            <w:rStyle w:val="Hipercze"/>
            <w:rFonts w:asciiTheme="majorHAnsi" w:hAnsiTheme="majorHAnsi" w:cstheme="majorHAnsi"/>
            <w:sz w:val="20"/>
            <w:szCs w:val="20"/>
          </w:rPr>
          <w:t>https://platformazakupowa.pl/pn/bppt</w:t>
        </w:r>
      </w:hyperlink>
      <w:r w:rsidRPr="00CD2E0D">
        <w:rPr>
          <w:rFonts w:asciiTheme="majorHAnsi" w:hAnsiTheme="majorHAnsi" w:cstheme="majorHAnsi"/>
          <w:sz w:val="20"/>
          <w:szCs w:val="20"/>
        </w:rPr>
        <w:t>, gdzie będzie możliwość odnalezienia niniejszego postępowania po kliknięciu w zakładkę ,,Postępowania”.</w:t>
      </w:r>
    </w:p>
    <w:p w14:paraId="45BE6362" w14:textId="4402435B"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Zamawiający rekomenduje użycie przez wykonawców następujących formatów przesyłanych danych: .pdf, .</w:t>
      </w:r>
      <w:proofErr w:type="spellStart"/>
      <w:r w:rsidRPr="00CD2E0D">
        <w:rPr>
          <w:rFonts w:asciiTheme="majorHAnsi" w:hAnsiTheme="majorHAnsi" w:cstheme="majorHAnsi"/>
          <w:sz w:val="20"/>
          <w:szCs w:val="20"/>
        </w:rPr>
        <w:t>doc</w:t>
      </w:r>
      <w:proofErr w:type="spellEnd"/>
      <w:r w:rsidRPr="00CD2E0D">
        <w:rPr>
          <w:rFonts w:asciiTheme="majorHAnsi" w:hAnsiTheme="majorHAnsi" w:cstheme="majorHAnsi"/>
          <w:sz w:val="20"/>
          <w:szCs w:val="20"/>
        </w:rPr>
        <w:t>, .</w:t>
      </w:r>
      <w:proofErr w:type="spellStart"/>
      <w:r w:rsidRPr="00CD2E0D">
        <w:rPr>
          <w:rFonts w:asciiTheme="majorHAnsi" w:hAnsiTheme="majorHAnsi" w:cstheme="majorHAnsi"/>
          <w:sz w:val="20"/>
          <w:szCs w:val="20"/>
        </w:rPr>
        <w:t>docx</w:t>
      </w:r>
      <w:proofErr w:type="spellEnd"/>
      <w:r w:rsidRPr="00CD2E0D">
        <w:rPr>
          <w:rFonts w:asciiTheme="majorHAnsi" w:hAnsiTheme="majorHAnsi" w:cstheme="majorHAnsi"/>
          <w:sz w:val="20"/>
          <w:szCs w:val="20"/>
        </w:rPr>
        <w:t>, .rtf, .</w:t>
      </w:r>
      <w:proofErr w:type="spellStart"/>
      <w:r w:rsidRPr="00CD2E0D">
        <w:rPr>
          <w:rFonts w:asciiTheme="majorHAnsi" w:hAnsiTheme="majorHAnsi" w:cstheme="majorHAnsi"/>
          <w:sz w:val="20"/>
          <w:szCs w:val="20"/>
        </w:rPr>
        <w:t>xps</w:t>
      </w:r>
      <w:proofErr w:type="spellEnd"/>
      <w:r w:rsidRPr="00CD2E0D">
        <w:rPr>
          <w:rFonts w:asciiTheme="majorHAnsi" w:hAnsiTheme="majorHAnsi" w:cstheme="majorHAnsi"/>
          <w:sz w:val="20"/>
          <w:szCs w:val="20"/>
        </w:rPr>
        <w:t>, .</w:t>
      </w:r>
      <w:proofErr w:type="spellStart"/>
      <w:r w:rsidRPr="00CD2E0D">
        <w:rPr>
          <w:rFonts w:asciiTheme="majorHAnsi" w:hAnsiTheme="majorHAnsi" w:cstheme="majorHAnsi"/>
          <w:sz w:val="20"/>
          <w:szCs w:val="20"/>
        </w:rPr>
        <w:t>odt</w:t>
      </w:r>
      <w:proofErr w:type="spellEnd"/>
      <w:r w:rsidRPr="00CD2E0D">
        <w:rPr>
          <w:rFonts w:asciiTheme="majorHAnsi" w:hAnsiTheme="majorHAnsi" w:cstheme="majorHAnsi"/>
          <w:sz w:val="20"/>
          <w:szCs w:val="20"/>
        </w:rPr>
        <w:t>.</w:t>
      </w:r>
    </w:p>
    <w:p w14:paraId="72F21383" w14:textId="2B13E5E1" w:rsidR="00B50320" w:rsidRPr="00CD2E0D" w:rsidRDefault="00B50320">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przechowywania dokumentów elektronicznych (</w:t>
      </w:r>
      <w:proofErr w:type="spellStart"/>
      <w:r w:rsidRPr="00CD2E0D">
        <w:rPr>
          <w:rFonts w:asciiTheme="majorHAnsi" w:hAnsiTheme="majorHAnsi" w:cstheme="majorHAnsi"/>
          <w:sz w:val="20"/>
          <w:szCs w:val="20"/>
        </w:rPr>
        <w:t>t.j</w:t>
      </w:r>
      <w:proofErr w:type="spellEnd"/>
      <w:r w:rsidRPr="00CD2E0D">
        <w:rPr>
          <w:rFonts w:asciiTheme="majorHAnsi" w:hAnsiTheme="majorHAnsi" w:cstheme="majorHAnsi"/>
          <w:sz w:val="20"/>
          <w:szCs w:val="20"/>
        </w:rPr>
        <w:t xml:space="preserve">. Dz. U. z 2020 r. poz. 1261; dalej: „Rozporządzenie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sprawie środków komunikacji”), określa niezbędne wymagania sprzętowo - aplikacyjne umożliwiające pracę na Platformie Zakupowej, tj.:</w:t>
      </w:r>
    </w:p>
    <w:p w14:paraId="4BE38E30" w14:textId="77777777" w:rsidR="00B50320" w:rsidRPr="00CD2E0D"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stały dostęp do sieci Internet o gwarantowanej przepustowości nie mniejszej niż 512 </w:t>
      </w:r>
      <w:proofErr w:type="spellStart"/>
      <w:r w:rsidRPr="00CD2E0D">
        <w:rPr>
          <w:rFonts w:asciiTheme="majorHAnsi" w:hAnsiTheme="majorHAnsi" w:cstheme="majorHAnsi"/>
          <w:color w:val="auto"/>
          <w:sz w:val="20"/>
          <w:szCs w:val="20"/>
        </w:rPr>
        <w:t>kb</w:t>
      </w:r>
      <w:proofErr w:type="spellEnd"/>
      <w:r w:rsidRPr="00CD2E0D">
        <w:rPr>
          <w:rFonts w:asciiTheme="majorHAnsi" w:hAnsiTheme="majorHAnsi" w:cstheme="majorHAnsi"/>
          <w:color w:val="auto"/>
          <w:sz w:val="20"/>
          <w:szCs w:val="20"/>
        </w:rPr>
        <w:t xml:space="preserve">/s, </w:t>
      </w:r>
    </w:p>
    <w:p w14:paraId="73D29C2E" w14:textId="77777777" w:rsidR="00B50320" w:rsidRPr="00CD2E0D"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komputer klasy PC lub MAC, o następującej konfiguracji: pamięć min. 2 GB Ram, procesor Intel IV 2 GHZ lub jego nowsza wersja, jeden z systemów operacyjnych - MS Windows 7, Mac Os x 10.4, Linux, lub ich nowsze wersje, </w:t>
      </w:r>
    </w:p>
    <w:p w14:paraId="71BE7B42" w14:textId="77777777" w:rsidR="00B50320" w:rsidRPr="00CD2E0D"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zainstalowana dowolna przeglądarka internetowa; w przypadku Internet Explorer minimalnie wersja 10.0., </w:t>
      </w:r>
    </w:p>
    <w:p w14:paraId="338B7835" w14:textId="77777777" w:rsidR="00B50320" w:rsidRPr="00CD2E0D"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włączona obsługa JavaScript, </w:t>
      </w:r>
    </w:p>
    <w:p w14:paraId="088F4C05" w14:textId="77777777" w:rsidR="00B50320" w:rsidRPr="00CD2E0D"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CD2E0D">
        <w:rPr>
          <w:rFonts w:asciiTheme="majorHAnsi" w:hAnsiTheme="majorHAnsi" w:cstheme="majorHAnsi"/>
          <w:color w:val="auto"/>
          <w:sz w:val="20"/>
          <w:szCs w:val="20"/>
        </w:rPr>
        <w:t xml:space="preserve">zainstalowany program Adobe </w:t>
      </w:r>
      <w:proofErr w:type="spellStart"/>
      <w:r w:rsidRPr="00CD2E0D">
        <w:rPr>
          <w:rFonts w:asciiTheme="majorHAnsi" w:hAnsiTheme="majorHAnsi" w:cstheme="majorHAnsi"/>
          <w:color w:val="auto"/>
          <w:sz w:val="20"/>
          <w:szCs w:val="20"/>
        </w:rPr>
        <w:t>Acrobat</w:t>
      </w:r>
      <w:proofErr w:type="spellEnd"/>
      <w:r w:rsidRPr="00CD2E0D">
        <w:rPr>
          <w:rFonts w:asciiTheme="majorHAnsi" w:hAnsiTheme="majorHAnsi" w:cstheme="majorHAnsi"/>
          <w:color w:val="auto"/>
          <w:sz w:val="20"/>
          <w:szCs w:val="20"/>
        </w:rPr>
        <w:t xml:space="preserve"> Reader, lub inny obsługujący format plików .pdf.</w:t>
      </w:r>
    </w:p>
    <w:p w14:paraId="25DEE489" w14:textId="0B5FCBFA" w:rsidR="00B50320" w:rsidRPr="00CD2E0D" w:rsidRDefault="00B50320">
      <w:pPr>
        <w:numPr>
          <w:ilvl w:val="0"/>
          <w:numId w:val="41"/>
        </w:numPr>
        <w:shd w:val="clear" w:color="auto" w:fill="FFFFFF"/>
        <w:spacing w:after="120" w:line="276" w:lineRule="auto"/>
        <w:jc w:val="both"/>
        <w:rPr>
          <w:rFonts w:asciiTheme="majorHAnsi" w:hAnsiTheme="majorHAnsi" w:cstheme="majorHAnsi"/>
          <w:sz w:val="20"/>
          <w:szCs w:val="20"/>
        </w:rPr>
      </w:pPr>
      <w:r w:rsidRPr="00CD2E0D">
        <w:rPr>
          <w:rFonts w:asciiTheme="majorHAnsi" w:eastAsiaTheme="minorHAnsi" w:hAnsiTheme="majorHAnsi" w:cstheme="majorHAnsi"/>
          <w:sz w:val="20"/>
          <w:szCs w:val="20"/>
          <w:lang w:eastAsia="en-US"/>
        </w:rPr>
        <w:t>Platforma działa według standardu przyjętego w komunikacji sieciowej - kodowanie UTF8.</w:t>
      </w:r>
    </w:p>
    <w:p w14:paraId="33F77DF8" w14:textId="3566AC1A"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i Technologii z dnia 23 grudnia 2020 r. w sprawie podmiotowych środków dowodowych oraz innych dokumentów lub oświadczeń, jakich może żądać zamawiający od wykonawcy (Dz.U.2020.2415).</w:t>
      </w:r>
    </w:p>
    <w:p w14:paraId="38A864FE"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Do bezpośredniego kontaktowania się z Wykonawcami Zamawiający uprawnia:</w:t>
      </w:r>
    </w:p>
    <w:p w14:paraId="256D5135" w14:textId="0C2E5BBE" w:rsidR="0089535D" w:rsidRDefault="0089535D" w:rsidP="0089535D">
      <w:pPr>
        <w:pStyle w:val="pf0"/>
        <w:spacing w:before="0" w:beforeAutospacing="0" w:after="0" w:afterAutospacing="0"/>
        <w:ind w:left="397"/>
        <w:rPr>
          <w:rFonts w:ascii="Segoe UI" w:hAnsi="Segoe UI" w:cs="Segoe UI"/>
          <w:sz w:val="18"/>
          <w:szCs w:val="18"/>
        </w:rPr>
      </w:pPr>
      <w:r>
        <w:rPr>
          <w:rStyle w:val="cf01"/>
        </w:rPr>
        <w:t xml:space="preserve">w zakresie przedmiotu zamówienia: </w:t>
      </w:r>
      <w:r>
        <w:rPr>
          <w:rFonts w:ascii="Segoe UI" w:hAnsi="Segoe UI" w:cs="Segoe UI"/>
          <w:sz w:val="18"/>
          <w:szCs w:val="18"/>
        </w:rPr>
        <w:br/>
      </w:r>
      <w:r>
        <w:rPr>
          <w:rStyle w:val="cf01"/>
        </w:rPr>
        <w:t xml:space="preserve">p. Marek Walicki adres email: </w:t>
      </w:r>
      <w:hyperlink r:id="rId13" w:history="1">
        <w:r>
          <w:rPr>
            <w:rStyle w:val="cf01"/>
            <w:color w:val="0000FF"/>
            <w:u w:val="single"/>
          </w:rPr>
          <w:t>marek.walicki@arimr.gov.pl</w:t>
        </w:r>
      </w:hyperlink>
      <w:r>
        <w:rPr>
          <w:rFonts w:ascii="Segoe UI" w:hAnsi="Segoe UI" w:cs="Segoe UI"/>
          <w:sz w:val="18"/>
          <w:szCs w:val="18"/>
        </w:rPr>
        <w:br/>
      </w:r>
      <w:r>
        <w:rPr>
          <w:rStyle w:val="cf01"/>
        </w:rPr>
        <w:t xml:space="preserve">nr </w:t>
      </w:r>
      <w:proofErr w:type="spellStart"/>
      <w:r>
        <w:rPr>
          <w:rStyle w:val="cf01"/>
        </w:rPr>
        <w:t>tel</w:t>
      </w:r>
      <w:proofErr w:type="spellEnd"/>
      <w:r>
        <w:rPr>
          <w:rStyle w:val="cf01"/>
        </w:rPr>
        <w:t>: 22 536 58 49</w:t>
      </w:r>
      <w:r>
        <w:rPr>
          <w:rFonts w:ascii="Segoe UI" w:hAnsi="Segoe UI" w:cs="Segoe UI"/>
          <w:sz w:val="18"/>
          <w:szCs w:val="18"/>
        </w:rPr>
        <w:br/>
      </w:r>
      <w:r>
        <w:rPr>
          <w:rStyle w:val="cf01"/>
        </w:rPr>
        <w:t>lub: 505 048 484</w:t>
      </w:r>
    </w:p>
    <w:p w14:paraId="08678693" w14:textId="44766C11" w:rsidR="0089535D" w:rsidRDefault="0089535D" w:rsidP="0089535D">
      <w:pPr>
        <w:pStyle w:val="pf0"/>
        <w:spacing w:before="0" w:beforeAutospacing="0" w:after="0" w:afterAutospacing="0"/>
        <w:ind w:left="397"/>
        <w:rPr>
          <w:rFonts w:ascii="Arial" w:hAnsi="Arial" w:cs="Arial"/>
          <w:sz w:val="20"/>
          <w:szCs w:val="20"/>
        </w:rPr>
      </w:pPr>
      <w:r>
        <w:rPr>
          <w:rFonts w:ascii="Segoe UI" w:hAnsi="Segoe UI" w:cs="Segoe UI"/>
          <w:sz w:val="18"/>
          <w:szCs w:val="18"/>
        </w:rPr>
        <w:br/>
      </w:r>
      <w:r>
        <w:rPr>
          <w:rStyle w:val="cf01"/>
        </w:rPr>
        <w:t xml:space="preserve">w zakresie procedury przetargowej: </w:t>
      </w:r>
      <w:r>
        <w:rPr>
          <w:rFonts w:ascii="Segoe UI" w:hAnsi="Segoe UI" w:cs="Segoe UI"/>
          <w:sz w:val="18"/>
          <w:szCs w:val="18"/>
        </w:rPr>
        <w:br/>
      </w:r>
      <w:r>
        <w:rPr>
          <w:rStyle w:val="cf01"/>
        </w:rPr>
        <w:t xml:space="preserve">p. Agnieszka Strzeszewska adres email: </w:t>
      </w:r>
    </w:p>
    <w:p w14:paraId="06A27804" w14:textId="39D1C001" w:rsidR="0089535D" w:rsidRPr="0089535D" w:rsidRDefault="00000000" w:rsidP="0089535D">
      <w:pPr>
        <w:pStyle w:val="pf0"/>
        <w:spacing w:before="0" w:beforeAutospacing="0" w:after="0" w:afterAutospacing="0"/>
        <w:ind w:left="397"/>
        <w:rPr>
          <w:rFonts w:ascii="Arial" w:hAnsi="Arial" w:cs="Arial"/>
          <w:sz w:val="20"/>
          <w:szCs w:val="20"/>
          <w:lang w:val="de-DE"/>
        </w:rPr>
      </w:pPr>
      <w:hyperlink r:id="rId14" w:history="1">
        <w:r w:rsidR="0089535D" w:rsidRPr="001200A3">
          <w:rPr>
            <w:rStyle w:val="Hipercze"/>
            <w:rFonts w:ascii="Segoe UI" w:hAnsi="Segoe UI" w:cs="Segoe UI"/>
            <w:sz w:val="18"/>
            <w:szCs w:val="18"/>
            <w:lang w:val="de-DE"/>
          </w:rPr>
          <w:t>agnieszka.strzeszewska@arimr.gov.pl</w:t>
        </w:r>
      </w:hyperlink>
      <w:r w:rsidR="0089535D" w:rsidRPr="0089535D">
        <w:rPr>
          <w:rFonts w:ascii="Segoe UI" w:hAnsi="Segoe UI" w:cs="Segoe UI"/>
          <w:sz w:val="18"/>
          <w:szCs w:val="18"/>
          <w:lang w:val="de-DE"/>
        </w:rPr>
        <w:br/>
      </w:r>
      <w:proofErr w:type="spellStart"/>
      <w:r w:rsidR="0089535D" w:rsidRPr="0089535D">
        <w:rPr>
          <w:rStyle w:val="cf01"/>
          <w:lang w:val="de-DE"/>
        </w:rPr>
        <w:t>nr</w:t>
      </w:r>
      <w:proofErr w:type="spellEnd"/>
      <w:r w:rsidR="0089535D" w:rsidRPr="0089535D">
        <w:rPr>
          <w:rStyle w:val="cf01"/>
          <w:lang w:val="de-DE"/>
        </w:rPr>
        <w:t xml:space="preserve"> </w:t>
      </w:r>
      <w:proofErr w:type="spellStart"/>
      <w:r w:rsidR="0089535D" w:rsidRPr="0089535D">
        <w:rPr>
          <w:rStyle w:val="cf01"/>
          <w:lang w:val="de-DE"/>
        </w:rPr>
        <w:t>tel</w:t>
      </w:r>
      <w:proofErr w:type="spellEnd"/>
      <w:r w:rsidR="0089535D" w:rsidRPr="0089535D">
        <w:rPr>
          <w:rStyle w:val="cf01"/>
          <w:lang w:val="de-DE"/>
        </w:rPr>
        <w:t xml:space="preserve">: 22 536 57 56 </w:t>
      </w:r>
    </w:p>
    <w:p w14:paraId="21E2F74A" w14:textId="50CEFAD8" w:rsidR="0089535D" w:rsidRDefault="0089535D" w:rsidP="0089535D">
      <w:pPr>
        <w:pStyle w:val="pf0"/>
        <w:spacing w:before="0" w:beforeAutospacing="0" w:after="0" w:afterAutospacing="0"/>
        <w:ind w:left="397"/>
        <w:rPr>
          <w:rFonts w:ascii="Arial" w:hAnsi="Arial" w:cs="Arial"/>
          <w:sz w:val="20"/>
          <w:szCs w:val="20"/>
        </w:rPr>
      </w:pPr>
      <w:r>
        <w:rPr>
          <w:rStyle w:val="cf01"/>
        </w:rPr>
        <w:t>lub: 505 046</w:t>
      </w:r>
      <w:r w:rsidR="00EE1B11">
        <w:rPr>
          <w:rStyle w:val="cf01"/>
        </w:rPr>
        <w:t> </w:t>
      </w:r>
      <w:r>
        <w:rPr>
          <w:rStyle w:val="cf01"/>
        </w:rPr>
        <w:t>568</w:t>
      </w:r>
      <w:r w:rsidR="00EE1B11">
        <w:rPr>
          <w:rStyle w:val="cf01"/>
        </w:rPr>
        <w:t>.</w:t>
      </w:r>
    </w:p>
    <w:p w14:paraId="25F5DEC7" w14:textId="77777777" w:rsidR="0000288D" w:rsidRPr="00CD2E0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Osoby wymienione w ust. 17 nie mają upoważnienia do udzielania Wykonawcom ustnych informacji w zakresie wyjaśnienia treści specyfikacji warunków zamówienia. Ze względu na pisemność postępowania wszystkie ewentualne wyjaśnienia ustne nie są dla Wykonawców wiążące.</w:t>
      </w:r>
    </w:p>
    <w:p w14:paraId="647039DA"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lastRenderedPageBreak/>
        <w:t xml:space="preserve">ROZDZIAŁ XIV </w:t>
      </w:r>
    </w:p>
    <w:p w14:paraId="40685DED"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WYJAŚNIENIE TREŚCI SWZ</w:t>
      </w:r>
    </w:p>
    <w:p w14:paraId="7EE81EFE"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Wykonawca może zwrócić się do Zamawiającego z wnioskiem o wyjaśnienie odpowiednio treści SWZ. </w:t>
      </w:r>
    </w:p>
    <w:p w14:paraId="29F9E492"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72C276E6"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w:t>
      </w:r>
    </w:p>
    <w:p w14:paraId="295848CC"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14:paraId="3AED7BAC"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Wykonawca za pośrednictwem platformy zakupowej Open </w:t>
      </w:r>
      <w:proofErr w:type="spellStart"/>
      <w:r w:rsidRPr="00CD2E0D">
        <w:rPr>
          <w:rFonts w:asciiTheme="majorHAnsi" w:hAnsiTheme="majorHAnsi" w:cstheme="majorHAnsi"/>
          <w:sz w:val="20"/>
          <w:szCs w:val="20"/>
        </w:rPr>
        <w:t>Nexus</w:t>
      </w:r>
      <w:proofErr w:type="spellEnd"/>
      <w:r w:rsidRPr="00CD2E0D">
        <w:rPr>
          <w:rFonts w:asciiTheme="majorHAnsi" w:hAnsiTheme="majorHAnsi" w:cstheme="majorHAnsi"/>
          <w:sz w:val="20"/>
          <w:szCs w:val="20"/>
        </w:rPr>
        <w:t xml:space="preserve"> (strona: https://platformazakupowa.pl/)  może zwrócić się do Zamawiającego – z wnioskiem o wyjaśnienie treści SWZ. </w:t>
      </w:r>
    </w:p>
    <w:p w14:paraId="43AE4CDA" w14:textId="77777777" w:rsidR="0000288D" w:rsidRPr="00CD2E0D"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umieści wyjaśnienia treści SWZ na stronie internetowej: </w:t>
      </w:r>
      <w:hyperlink r:id="rId15" w:history="1">
        <w:r w:rsidRPr="00CD2E0D">
          <w:rPr>
            <w:rStyle w:val="Hipercze"/>
            <w:rFonts w:asciiTheme="majorHAnsi" w:hAnsiTheme="majorHAnsi" w:cstheme="majorHAnsi"/>
            <w:sz w:val="20"/>
            <w:szCs w:val="20"/>
          </w:rPr>
          <w:t>https://platformazakupowa.pl/</w:t>
        </w:r>
      </w:hyperlink>
    </w:p>
    <w:p w14:paraId="10C71918"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w:t>
      </w:r>
    </w:p>
    <w:p w14:paraId="411A75A6"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OPIS SPOSOBU PRZYGOTOWANIA OFERT</w:t>
      </w:r>
      <w:r w:rsidRPr="00CD2E0D">
        <w:rPr>
          <w:rFonts w:asciiTheme="majorHAnsi" w:hAnsiTheme="majorHAnsi" w:cstheme="majorHAnsi"/>
          <w:b/>
          <w:sz w:val="20"/>
          <w:szCs w:val="20"/>
        </w:rPr>
        <w:tab/>
      </w:r>
    </w:p>
    <w:p w14:paraId="2F20498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Oferta musi zawierać wypełniony:</w:t>
      </w:r>
      <w:r w:rsidRPr="00CD2E0D">
        <w:rPr>
          <w:rFonts w:asciiTheme="majorHAnsi" w:hAnsiTheme="majorHAnsi" w:cstheme="majorHAnsi"/>
          <w:i/>
          <w:color w:val="auto"/>
          <w:sz w:val="20"/>
        </w:rPr>
        <w:t xml:space="preserve"> </w:t>
      </w:r>
    </w:p>
    <w:p w14:paraId="04B1B349" w14:textId="55804326" w:rsidR="0000288D" w:rsidRPr="00CD2E0D"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CD2E0D">
        <w:rPr>
          <w:rFonts w:asciiTheme="majorHAnsi" w:hAnsiTheme="majorHAnsi" w:cstheme="majorHAnsi"/>
          <w:color w:val="auto"/>
          <w:sz w:val="20"/>
        </w:rPr>
        <w:t xml:space="preserve">Formularz ofertowy według załącznika nr </w:t>
      </w:r>
      <w:r w:rsidR="00A447B2" w:rsidRPr="00CD2E0D">
        <w:rPr>
          <w:rFonts w:asciiTheme="majorHAnsi" w:hAnsiTheme="majorHAnsi" w:cstheme="majorHAnsi"/>
          <w:color w:val="auto"/>
          <w:sz w:val="20"/>
        </w:rPr>
        <w:t>1</w:t>
      </w:r>
      <w:r w:rsidRPr="00CD2E0D">
        <w:rPr>
          <w:rFonts w:asciiTheme="majorHAnsi" w:hAnsiTheme="majorHAnsi" w:cstheme="majorHAnsi"/>
          <w:color w:val="auto"/>
          <w:sz w:val="20"/>
        </w:rPr>
        <w:t xml:space="preserve"> do SWZ,</w:t>
      </w:r>
      <w:r w:rsidRPr="00CD2E0D">
        <w:rPr>
          <w:rFonts w:asciiTheme="majorHAnsi" w:hAnsiTheme="majorHAnsi" w:cstheme="majorHAnsi"/>
          <w:i/>
          <w:color w:val="auto"/>
          <w:sz w:val="20"/>
        </w:rPr>
        <w:t xml:space="preserve"> </w:t>
      </w:r>
    </w:p>
    <w:p w14:paraId="64BE7241" w14:textId="4BE42EC8" w:rsidR="0000288D" w:rsidRPr="00CD2E0D"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CD2E0D">
        <w:rPr>
          <w:rFonts w:asciiTheme="majorHAnsi" w:hAnsiTheme="majorHAnsi" w:cstheme="majorHAnsi"/>
          <w:color w:val="auto"/>
          <w:sz w:val="20"/>
        </w:rPr>
        <w:t xml:space="preserve">oświadczenie wstępnie potwierdzające spełnienie przez wykonawcę warunków udziału w postępowaniu oraz brak przesłanek do wykluczenia, zgodnie z załącznikiem nr </w:t>
      </w:r>
      <w:r w:rsidR="00E160F0" w:rsidRPr="00CD2E0D">
        <w:rPr>
          <w:rFonts w:asciiTheme="majorHAnsi" w:hAnsiTheme="majorHAnsi" w:cstheme="majorHAnsi"/>
          <w:color w:val="auto"/>
          <w:sz w:val="20"/>
        </w:rPr>
        <w:t>6</w:t>
      </w:r>
      <w:r w:rsidRPr="00CD2E0D">
        <w:rPr>
          <w:rFonts w:asciiTheme="majorHAnsi" w:hAnsiTheme="majorHAnsi" w:cstheme="majorHAnsi"/>
          <w:color w:val="auto"/>
          <w:sz w:val="20"/>
        </w:rPr>
        <w:t xml:space="preserve"> do SWZ, </w:t>
      </w:r>
    </w:p>
    <w:p w14:paraId="793201C0" w14:textId="3EE5373D" w:rsidR="0000288D" w:rsidRPr="00CD2E0D" w:rsidRDefault="0000288D" w:rsidP="0000288D">
      <w:pPr>
        <w:pStyle w:val="awciety"/>
        <w:tabs>
          <w:tab w:val="clear" w:pos="454"/>
        </w:tabs>
        <w:spacing w:line="276" w:lineRule="auto"/>
        <w:ind w:left="284" w:firstLine="0"/>
        <w:rPr>
          <w:rFonts w:asciiTheme="majorHAnsi" w:hAnsiTheme="majorHAnsi" w:cstheme="majorHAnsi"/>
          <w:color w:val="auto"/>
          <w:sz w:val="20"/>
        </w:rPr>
      </w:pPr>
      <w:r w:rsidRPr="00CD2E0D">
        <w:rPr>
          <w:rFonts w:asciiTheme="majorHAnsi" w:hAnsiTheme="majorHAnsi" w:cstheme="majorHAnsi"/>
          <w:color w:val="auto"/>
          <w:sz w:val="20"/>
        </w:rPr>
        <w:t xml:space="preserve">oraz wszystkie oświadczenia i dokumenty wymagane odpowiednimi postanowieniami SWZ, w szczególności </w:t>
      </w:r>
      <w:r w:rsidR="00287709" w:rsidRPr="00CD2E0D">
        <w:rPr>
          <w:rFonts w:asciiTheme="majorHAnsi" w:hAnsiTheme="majorHAnsi" w:cstheme="majorHAnsi"/>
          <w:color w:val="auto"/>
          <w:sz w:val="20"/>
        </w:rPr>
        <w:br/>
      </w:r>
      <w:r w:rsidRPr="00CD2E0D">
        <w:rPr>
          <w:rFonts w:asciiTheme="majorHAnsi" w:hAnsiTheme="majorHAnsi" w:cstheme="majorHAnsi"/>
          <w:color w:val="auto"/>
          <w:sz w:val="20"/>
        </w:rPr>
        <w:t>w zakresie określonym w rozdziale IX SWZ,</w:t>
      </w:r>
    </w:p>
    <w:p w14:paraId="0E7A104C"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Ofertę należy złożyć pod rygorem nieważności, w formie elektronicznej lub w postaci elektronicznej opatrzonej podpisem zaufanym lub podpisem osobistym za pośrednictwem platformy zakupowej Open </w:t>
      </w:r>
      <w:proofErr w:type="spellStart"/>
      <w:r w:rsidRPr="00CD2E0D">
        <w:rPr>
          <w:rFonts w:asciiTheme="majorHAnsi" w:hAnsiTheme="majorHAnsi" w:cstheme="majorHAnsi"/>
          <w:color w:val="auto"/>
          <w:sz w:val="20"/>
        </w:rPr>
        <w:t>Nexus</w:t>
      </w:r>
      <w:proofErr w:type="spellEnd"/>
      <w:r w:rsidRPr="00CD2E0D">
        <w:rPr>
          <w:rFonts w:asciiTheme="majorHAnsi" w:hAnsiTheme="majorHAnsi" w:cstheme="majorHAnsi"/>
          <w:color w:val="auto"/>
          <w:sz w:val="20"/>
        </w:rPr>
        <w:t xml:space="preserve"> (strona: https://platformazakupowa.pl/).</w:t>
      </w:r>
    </w:p>
    <w:p w14:paraId="7BCFFCA9"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Oferta powinna być sporządzona w języku polskim.</w:t>
      </w:r>
    </w:p>
    <w:p w14:paraId="751CE36A"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Sposób złożenia oferty, w tym zaszyfrowania oferty opisany został w instrukcjach znajdujących się pod adresem: https://platformazakupowa.pl/strona/45-instrukcje.</w:t>
      </w:r>
    </w:p>
    <w:p w14:paraId="704D5BCE" w14:textId="7A84F82C"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Wszelkie informacje stanowiące tajemnicę przedsiębiorstwa w rozumieniu ustawy z dnia 16 kwietnia 1993 r. </w:t>
      </w:r>
      <w:r w:rsidR="00287709" w:rsidRPr="00CD2E0D">
        <w:rPr>
          <w:rFonts w:asciiTheme="majorHAnsi" w:hAnsiTheme="majorHAnsi" w:cstheme="majorHAnsi"/>
          <w:color w:val="auto"/>
          <w:sz w:val="20"/>
        </w:rPr>
        <w:br/>
      </w:r>
      <w:r w:rsidRPr="00CD2E0D">
        <w:rPr>
          <w:rFonts w:asciiTheme="majorHAnsi" w:hAnsiTheme="majorHAnsi" w:cstheme="majorHAnsi"/>
          <w:color w:val="auto"/>
          <w:sz w:val="20"/>
        </w:rPr>
        <w:t>o zwalczaniu nieuczciwej konkurencji, które Wykonawca zastrzeże jako tajemnicę przedsiębiorstwa, powinny zostać złożone w osobnym pliku wraz z jednoczesnym zaznaczeniem polecenia „Załącznik stanowiący tajemnicę przedsiębiorstwa".</w:t>
      </w:r>
    </w:p>
    <w:p w14:paraId="62C7E93E"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14:paraId="2A4BCFA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po upływie terminu do składania ofert nie może skutecznie dokonać zmiany ani wycofać złożonej oferty.</w:t>
      </w:r>
      <w:bookmarkStart w:id="1" w:name="bookmark7"/>
    </w:p>
    <w:bookmarkEnd w:id="1"/>
    <w:p w14:paraId="396A3B98"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 xml:space="preserve">W przypadku podpisywania ww. dokumentów przez pełnomocnika, do oferty należy dołączyć pełnomocnictwo. </w:t>
      </w:r>
    </w:p>
    <w:p w14:paraId="3B7D0EB6"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Wykonawcy winni przedstawić wyłącznie oferty zgodnie z wymaganiami określonymi w niniejszej SWZ.</w:t>
      </w:r>
    </w:p>
    <w:p w14:paraId="47AA2373" w14:textId="77777777" w:rsidR="0000288D" w:rsidRPr="00CD2E0D"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CD2E0D">
        <w:rPr>
          <w:rFonts w:asciiTheme="majorHAnsi" w:hAnsiTheme="majorHAnsi" w:cstheme="majorHAnsi"/>
          <w:color w:val="auto"/>
          <w:sz w:val="20"/>
        </w:rPr>
        <w:t>Wykonawca ponosi wszystkie koszty związane z przygotowaniem i złożeniem oferty.</w:t>
      </w:r>
    </w:p>
    <w:p w14:paraId="214072E4" w14:textId="17810F3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XVI</w:t>
      </w:r>
    </w:p>
    <w:p w14:paraId="408463BA"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TAJEMNICA PRZEDSIĘBIORSTWA</w:t>
      </w:r>
    </w:p>
    <w:p w14:paraId="31F2BAAD"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47F04C19"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lastRenderedPageBreak/>
        <w:t xml:space="preserve">Wykonawca nie może zastrzec informacji, o których mowa w art. 222 ust. 5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 xml:space="preserve"> w zw. z art. 266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68A43F55"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001EA16F"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Wszelkie dokumenty stanowiące tajemnicę przedsiębiorstwa Wykonawcy muszą być odpowiednio oznakowane. </w:t>
      </w:r>
    </w:p>
    <w:p w14:paraId="3223D4F9" w14:textId="77777777" w:rsidR="0000288D" w:rsidRPr="00CD2E0D"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3AE3066" w14:textId="4D317624"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XVII</w:t>
      </w:r>
    </w:p>
    <w:p w14:paraId="6C83760B"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MIEJSCE ORAZ TERMIN SKŁADANIA OFERT</w:t>
      </w:r>
    </w:p>
    <w:p w14:paraId="0A547EA8" w14:textId="6C1E821D"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olor w:val="000000"/>
          <w:sz w:val="20"/>
          <w:szCs w:val="20"/>
        </w:rPr>
      </w:pPr>
      <w:r w:rsidRPr="00CD2E0D">
        <w:rPr>
          <w:rStyle w:val="Teksttreci2"/>
          <w:rFonts w:asciiTheme="majorHAnsi" w:hAnsiTheme="majorHAnsi" w:cstheme="majorHAnsi"/>
          <w:color w:val="000000"/>
          <w:sz w:val="20"/>
          <w:szCs w:val="20"/>
        </w:rPr>
        <w:t xml:space="preserve">Oferty należy składać  poprzez wykorzystanie odpowiedniej, dedykowanej  strony dla niniejszego postępowania na platformie zakupowej: </w:t>
      </w:r>
      <w:r w:rsidRPr="00CD2E0D">
        <w:rPr>
          <w:rFonts w:asciiTheme="majorHAnsi" w:hAnsiTheme="majorHAnsi" w:cstheme="majorHAnsi"/>
          <w:sz w:val="20"/>
          <w:szCs w:val="20"/>
          <w:u w:val="single"/>
        </w:rPr>
        <w:t>https://platformazakupowa.pl</w:t>
      </w:r>
      <w:r w:rsidRPr="00CD2E0D">
        <w:rPr>
          <w:rFonts w:asciiTheme="majorHAnsi" w:hAnsiTheme="majorHAnsi" w:cstheme="majorHAnsi"/>
          <w:sz w:val="20"/>
          <w:szCs w:val="20"/>
        </w:rPr>
        <w:t xml:space="preserve"> </w:t>
      </w:r>
      <w:r w:rsidRPr="00EE1B11">
        <w:rPr>
          <w:rStyle w:val="Teksttreci2"/>
          <w:rFonts w:asciiTheme="majorHAnsi" w:hAnsiTheme="majorHAnsi"/>
          <w:color w:val="000000"/>
          <w:sz w:val="20"/>
          <w:szCs w:val="20"/>
        </w:rPr>
        <w:t xml:space="preserve">do dnia </w:t>
      </w:r>
      <w:r w:rsidR="00E56DCC" w:rsidRPr="00142D30">
        <w:rPr>
          <w:rStyle w:val="Teksttreci2"/>
          <w:rFonts w:asciiTheme="majorHAnsi" w:hAnsiTheme="majorHAnsi"/>
          <w:strike/>
          <w:color w:val="000000"/>
          <w:sz w:val="20"/>
          <w:szCs w:val="20"/>
        </w:rPr>
        <w:t>1 czerwca</w:t>
      </w:r>
      <w:r w:rsidR="00EE1B11" w:rsidRPr="00142D30">
        <w:rPr>
          <w:rStyle w:val="Teksttreci2"/>
          <w:rFonts w:asciiTheme="majorHAnsi" w:hAnsiTheme="majorHAnsi"/>
          <w:strike/>
          <w:color w:val="000000"/>
          <w:sz w:val="20"/>
          <w:szCs w:val="20"/>
        </w:rPr>
        <w:t xml:space="preserve"> </w:t>
      </w:r>
      <w:r w:rsidRPr="00142D30">
        <w:rPr>
          <w:rStyle w:val="Teksttreci2"/>
          <w:rFonts w:asciiTheme="majorHAnsi" w:hAnsiTheme="majorHAnsi"/>
          <w:strike/>
          <w:color w:val="000000"/>
          <w:sz w:val="20"/>
          <w:szCs w:val="20"/>
        </w:rPr>
        <w:t>202</w:t>
      </w:r>
      <w:r w:rsidR="00BA20CA" w:rsidRPr="00142D30">
        <w:rPr>
          <w:rStyle w:val="Teksttreci2"/>
          <w:rFonts w:asciiTheme="majorHAnsi" w:hAnsiTheme="majorHAnsi"/>
          <w:strike/>
          <w:color w:val="000000"/>
          <w:sz w:val="20"/>
          <w:szCs w:val="20"/>
        </w:rPr>
        <w:t>3</w:t>
      </w:r>
      <w:r w:rsidRPr="00142D30">
        <w:rPr>
          <w:rStyle w:val="Teksttreci2"/>
          <w:rFonts w:asciiTheme="majorHAnsi" w:hAnsiTheme="majorHAnsi"/>
          <w:strike/>
          <w:color w:val="000000"/>
          <w:sz w:val="20"/>
          <w:szCs w:val="20"/>
        </w:rPr>
        <w:t xml:space="preserve"> r</w:t>
      </w:r>
      <w:r w:rsidRPr="00EE1B11">
        <w:rPr>
          <w:rStyle w:val="Teksttreci2"/>
          <w:rFonts w:asciiTheme="majorHAnsi" w:hAnsiTheme="majorHAnsi"/>
          <w:color w:val="000000"/>
          <w:sz w:val="20"/>
          <w:szCs w:val="20"/>
        </w:rPr>
        <w:t>.</w:t>
      </w:r>
      <w:r w:rsidR="00091A00">
        <w:rPr>
          <w:rStyle w:val="Teksttreci2"/>
          <w:rFonts w:asciiTheme="majorHAnsi" w:hAnsiTheme="majorHAnsi"/>
          <w:color w:val="000000"/>
          <w:sz w:val="20"/>
          <w:szCs w:val="20"/>
        </w:rPr>
        <w:t xml:space="preserve"> 6 czerwca 2023 r. </w:t>
      </w:r>
      <w:r w:rsidRPr="00EE1B11">
        <w:rPr>
          <w:rStyle w:val="Teksttreci2"/>
          <w:rFonts w:asciiTheme="majorHAnsi" w:hAnsiTheme="majorHAnsi"/>
          <w:color w:val="000000"/>
          <w:sz w:val="20"/>
          <w:szCs w:val="20"/>
        </w:rPr>
        <w:t xml:space="preserve"> do godz. 09:00.</w:t>
      </w:r>
    </w:p>
    <w:p w14:paraId="668BB3D8" w14:textId="55E7B018"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olor w:val="000000"/>
          <w:sz w:val="20"/>
          <w:szCs w:val="20"/>
        </w:rPr>
      </w:pPr>
      <w:r w:rsidRPr="00EE1B11">
        <w:rPr>
          <w:rStyle w:val="Teksttreci2"/>
          <w:rFonts w:asciiTheme="majorHAnsi" w:hAnsiTheme="majorHAnsi" w:cstheme="majorHAnsi"/>
          <w:color w:val="000000"/>
          <w:sz w:val="20"/>
          <w:szCs w:val="20"/>
        </w:rPr>
        <w:t xml:space="preserve">Otwarcie ofert nastąpi poprzez wykorzystanie odpowiedniej, dedykowanej strony  dla niniejszego postępowania na platformie zakupowej: </w:t>
      </w:r>
      <w:r w:rsidRPr="00EE1B11">
        <w:rPr>
          <w:rStyle w:val="Teksttreci2"/>
          <w:rFonts w:asciiTheme="majorHAnsi" w:hAnsiTheme="majorHAnsi"/>
          <w:color w:val="000000"/>
          <w:sz w:val="20"/>
          <w:szCs w:val="20"/>
        </w:rPr>
        <w:t xml:space="preserve">https://platformazakupowa.pl </w:t>
      </w:r>
      <w:r w:rsidR="00BA20CA" w:rsidRPr="00EE1B11">
        <w:rPr>
          <w:rStyle w:val="Teksttreci2"/>
          <w:rFonts w:asciiTheme="majorHAnsi" w:hAnsiTheme="majorHAnsi"/>
          <w:color w:val="000000"/>
          <w:sz w:val="20"/>
          <w:szCs w:val="20"/>
        </w:rPr>
        <w:t xml:space="preserve">do </w:t>
      </w:r>
      <w:r w:rsidRPr="00EE1B11">
        <w:rPr>
          <w:rStyle w:val="Teksttreci2"/>
          <w:rFonts w:asciiTheme="majorHAnsi" w:hAnsiTheme="majorHAnsi"/>
          <w:color w:val="000000"/>
          <w:sz w:val="20"/>
          <w:szCs w:val="20"/>
        </w:rPr>
        <w:t xml:space="preserve">dnia </w:t>
      </w:r>
      <w:r w:rsidR="00E56DCC" w:rsidRPr="00142D30">
        <w:rPr>
          <w:rStyle w:val="Teksttreci2"/>
          <w:rFonts w:asciiTheme="majorHAnsi" w:hAnsiTheme="majorHAnsi"/>
          <w:strike/>
          <w:color w:val="000000"/>
          <w:sz w:val="20"/>
          <w:szCs w:val="20"/>
        </w:rPr>
        <w:t>1 czerwca</w:t>
      </w:r>
      <w:r w:rsidR="00BA20CA" w:rsidRPr="00142D30">
        <w:rPr>
          <w:rStyle w:val="Teksttreci2"/>
          <w:rFonts w:asciiTheme="majorHAnsi" w:hAnsiTheme="majorHAnsi"/>
          <w:strike/>
          <w:color w:val="000000"/>
          <w:sz w:val="20"/>
          <w:szCs w:val="20"/>
        </w:rPr>
        <w:t xml:space="preserve"> </w:t>
      </w:r>
      <w:r w:rsidRPr="00142D30">
        <w:rPr>
          <w:rStyle w:val="Teksttreci2"/>
          <w:rFonts w:asciiTheme="majorHAnsi" w:hAnsiTheme="majorHAnsi"/>
          <w:strike/>
          <w:color w:val="000000"/>
          <w:sz w:val="20"/>
          <w:szCs w:val="20"/>
        </w:rPr>
        <w:t>202</w:t>
      </w:r>
      <w:r w:rsidR="00BA20CA" w:rsidRPr="00142D30">
        <w:rPr>
          <w:rStyle w:val="Teksttreci2"/>
          <w:rFonts w:asciiTheme="majorHAnsi" w:hAnsiTheme="majorHAnsi"/>
          <w:strike/>
          <w:color w:val="000000"/>
          <w:sz w:val="20"/>
          <w:szCs w:val="20"/>
        </w:rPr>
        <w:t>3</w:t>
      </w:r>
      <w:r w:rsidRPr="00142D30">
        <w:rPr>
          <w:rStyle w:val="Teksttreci2"/>
          <w:rFonts w:asciiTheme="majorHAnsi" w:hAnsiTheme="majorHAnsi"/>
          <w:strike/>
          <w:color w:val="000000"/>
          <w:sz w:val="20"/>
          <w:szCs w:val="20"/>
        </w:rPr>
        <w:t xml:space="preserve"> r.</w:t>
      </w:r>
      <w:r w:rsidRPr="00EE1B11">
        <w:rPr>
          <w:rStyle w:val="Teksttreci2"/>
          <w:rFonts w:asciiTheme="majorHAnsi" w:hAnsiTheme="majorHAnsi"/>
          <w:color w:val="000000"/>
          <w:sz w:val="20"/>
          <w:szCs w:val="20"/>
        </w:rPr>
        <w:t xml:space="preserve"> </w:t>
      </w:r>
      <w:r w:rsidR="00091A00">
        <w:rPr>
          <w:rStyle w:val="Teksttreci2"/>
          <w:rFonts w:asciiTheme="majorHAnsi" w:hAnsiTheme="majorHAnsi"/>
          <w:color w:val="000000"/>
          <w:sz w:val="20"/>
          <w:szCs w:val="20"/>
        </w:rPr>
        <w:t xml:space="preserve"> 6 czerwca 2023r. </w:t>
      </w:r>
      <w:r w:rsidRPr="00EE1B11">
        <w:rPr>
          <w:rStyle w:val="Teksttreci2"/>
          <w:rFonts w:asciiTheme="majorHAnsi" w:hAnsiTheme="majorHAnsi"/>
          <w:color w:val="000000"/>
          <w:sz w:val="20"/>
          <w:szCs w:val="20"/>
        </w:rPr>
        <w:t>o godz. 09:30.</w:t>
      </w:r>
    </w:p>
    <w:p w14:paraId="187F43E2" w14:textId="77777777" w:rsidR="0000288D" w:rsidRPr="00EE1B11"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Otwarcie ofert dokonane zostanie poprzez klikniecie przycisku „Odszyfruj oferty”.</w:t>
      </w:r>
    </w:p>
    <w:p w14:paraId="655BE37B" w14:textId="5A31A818"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 xml:space="preserve">W przypadku awarii systemu – platformy zakupowej, która powoduje brak możliwości otwarcia ofert </w:t>
      </w:r>
      <w:r w:rsidR="00287709" w:rsidRPr="00CD2E0D">
        <w:rPr>
          <w:rStyle w:val="Teksttreci2"/>
          <w:rFonts w:asciiTheme="majorHAnsi" w:hAnsiTheme="majorHAnsi" w:cstheme="majorHAnsi"/>
          <w:color w:val="000000"/>
          <w:sz w:val="20"/>
          <w:szCs w:val="20"/>
        </w:rPr>
        <w:br/>
      </w:r>
      <w:r w:rsidRPr="00CD2E0D">
        <w:rPr>
          <w:rStyle w:val="Teksttreci2"/>
          <w:rFonts w:asciiTheme="majorHAnsi" w:hAnsiTheme="majorHAnsi" w:cstheme="majorHAnsi"/>
          <w:color w:val="000000"/>
          <w:sz w:val="20"/>
          <w:szCs w:val="20"/>
        </w:rPr>
        <w:t>w terminie określonym przez Zamawiającego, otwarcie ofert nastąpi niezwłocznie po usunięciu awarii. Zamawiający informuje o zmianie terminu otwarcia ofert na stronie internetowej prowadzonego postępowania.</w:t>
      </w:r>
    </w:p>
    <w:p w14:paraId="1132D03C" w14:textId="77777777"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Zamawiający, najpóźniej przed otwarciem ofert, udostępnia na stronie internetowej prowadzonego postępowania informację o kwocie, jaką zamierza przeznaczyć na sfinansowanie zamówienia.</w:t>
      </w:r>
    </w:p>
    <w:p w14:paraId="656B4C83" w14:textId="77777777" w:rsidR="0000288D" w:rsidRPr="00CD2E0D"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Zamawiający, niezwłocznie po otwarciu ofert, udostępnia na stronie internetowej prowadzonego postępowania informacje o:</w:t>
      </w:r>
    </w:p>
    <w:p w14:paraId="606318B3" w14:textId="77777777" w:rsidR="0000288D" w:rsidRPr="00CD2E0D" w:rsidRDefault="0000288D">
      <w:pPr>
        <w:pStyle w:val="Teksttreci21"/>
        <w:numPr>
          <w:ilvl w:val="0"/>
          <w:numId w:val="26"/>
        </w:numPr>
        <w:shd w:val="clear" w:color="auto" w:fill="auto"/>
        <w:tabs>
          <w:tab w:val="left" w:pos="284"/>
        </w:tabs>
        <w:spacing w:before="0" w:after="0" w:line="276" w:lineRule="auto"/>
        <w:jc w:val="both"/>
        <w:rPr>
          <w:rStyle w:val="Teksttreci2"/>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 xml:space="preserve">nazwach albo imionach i nazwiskach oraz siedzibach lub miejscach prowadzonej działalności gospodarczej albo miejscach zamieszkania wykonawców, których oferty zostały otwarte; </w:t>
      </w:r>
    </w:p>
    <w:p w14:paraId="54B7866F" w14:textId="77777777" w:rsidR="0000288D" w:rsidRPr="00CD2E0D" w:rsidRDefault="0000288D">
      <w:pPr>
        <w:pStyle w:val="Teksttreci21"/>
        <w:numPr>
          <w:ilvl w:val="0"/>
          <w:numId w:val="26"/>
        </w:numPr>
        <w:shd w:val="clear" w:color="auto" w:fill="auto"/>
        <w:tabs>
          <w:tab w:val="left" w:pos="284"/>
        </w:tabs>
        <w:spacing w:before="0" w:after="0" w:line="276" w:lineRule="auto"/>
        <w:jc w:val="both"/>
        <w:rPr>
          <w:rFonts w:asciiTheme="majorHAnsi" w:hAnsiTheme="majorHAnsi" w:cstheme="majorHAnsi"/>
          <w:color w:val="000000"/>
          <w:sz w:val="20"/>
          <w:szCs w:val="20"/>
        </w:rPr>
      </w:pPr>
      <w:r w:rsidRPr="00CD2E0D">
        <w:rPr>
          <w:rStyle w:val="Teksttreci2"/>
          <w:rFonts w:asciiTheme="majorHAnsi" w:hAnsiTheme="majorHAnsi" w:cstheme="majorHAnsi"/>
          <w:color w:val="000000"/>
          <w:sz w:val="20"/>
          <w:szCs w:val="20"/>
        </w:rPr>
        <w:t>cenach lub kosztach zawartych w ofertach.</w:t>
      </w:r>
    </w:p>
    <w:p w14:paraId="1FAD3062" w14:textId="3E7B5C54"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w:t>
      </w:r>
      <w:r w:rsidR="00BD4462" w:rsidRPr="00CD2E0D">
        <w:rPr>
          <w:rFonts w:asciiTheme="majorHAnsi" w:hAnsiTheme="majorHAnsi" w:cstheme="majorHAnsi"/>
          <w:b/>
          <w:bCs/>
          <w:sz w:val="20"/>
          <w:szCs w:val="20"/>
          <w:shd w:val="clear" w:color="auto" w:fill="BFBFBF"/>
        </w:rPr>
        <w:t>VIII</w:t>
      </w:r>
    </w:p>
    <w:p w14:paraId="5225F432"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OPIS SPOSOBU OBLICZENIA CENY</w:t>
      </w:r>
    </w:p>
    <w:p w14:paraId="1515FEC7" w14:textId="3E0A8127"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górę”, jeżeli trzecia cyfra po przecinku jest mniejsza niż 5 to cena będzie zaokrąglona „w dół”.</w:t>
      </w:r>
    </w:p>
    <w:p w14:paraId="07DBDF41" w14:textId="77777777"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1910749E" w14:textId="3409863E" w:rsidR="0000288D" w:rsidRPr="00CD2E0D"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Cena oferty musi być obliczona w złotych polskich podana cyfrowo i słownie. Cenę oferty należy określić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wysokości netto i brutto  (z podatkiem od towarów i usług VAT).  Kwota ta musi zawierać wszystkie koszty związane z realizacją usługi niezbędne do wykonania przedmiotu zamówienia. </w:t>
      </w:r>
    </w:p>
    <w:p w14:paraId="27568720" w14:textId="1D91C73A"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w:t>
      </w:r>
      <w:r w:rsidR="00BD4462" w:rsidRPr="00CD2E0D">
        <w:rPr>
          <w:rFonts w:asciiTheme="majorHAnsi" w:hAnsiTheme="majorHAnsi" w:cstheme="majorHAnsi"/>
          <w:b/>
          <w:bCs/>
          <w:sz w:val="20"/>
          <w:szCs w:val="20"/>
          <w:shd w:val="clear" w:color="auto" w:fill="BFBFBF"/>
        </w:rPr>
        <w:t>I</w:t>
      </w:r>
      <w:r w:rsidRPr="00CD2E0D">
        <w:rPr>
          <w:rFonts w:asciiTheme="majorHAnsi" w:hAnsiTheme="majorHAnsi" w:cstheme="majorHAnsi"/>
          <w:b/>
          <w:bCs/>
          <w:sz w:val="20"/>
          <w:szCs w:val="20"/>
          <w:shd w:val="clear" w:color="auto" w:fill="BFBFBF"/>
        </w:rPr>
        <w:t>X</w:t>
      </w:r>
    </w:p>
    <w:p w14:paraId="3D8A932B"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KRYTERIA OCENY OFERT</w:t>
      </w:r>
    </w:p>
    <w:p w14:paraId="083CA979" w14:textId="77777777" w:rsidR="0000288D" w:rsidRPr="00CD2E0D" w:rsidRDefault="0000288D">
      <w:pPr>
        <w:numPr>
          <w:ilvl w:val="5"/>
          <w:numId w:val="9"/>
        </w:numPr>
        <w:tabs>
          <w:tab w:val="clear" w:pos="2520"/>
        </w:tabs>
        <w:spacing w:line="276" w:lineRule="auto"/>
        <w:ind w:left="284" w:hanging="284"/>
        <w:jc w:val="both"/>
        <w:rPr>
          <w:rFonts w:asciiTheme="majorHAnsi" w:hAnsiTheme="majorHAnsi" w:cstheme="majorHAnsi"/>
          <w:b/>
          <w:sz w:val="20"/>
          <w:szCs w:val="20"/>
        </w:rPr>
      </w:pPr>
      <w:r w:rsidRPr="00CD2E0D">
        <w:rPr>
          <w:rFonts w:asciiTheme="majorHAnsi" w:hAnsiTheme="majorHAnsi" w:cstheme="majorHAnsi"/>
          <w:b/>
          <w:sz w:val="20"/>
          <w:szCs w:val="20"/>
        </w:rPr>
        <w:t xml:space="preserve"> Sposób oceny i badania ofert:</w:t>
      </w:r>
    </w:p>
    <w:p w14:paraId="1A3E3A10" w14:textId="77777777" w:rsidR="0000288D" w:rsidRPr="00CD2E0D"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CD2E0D">
        <w:rPr>
          <w:rFonts w:asciiTheme="majorHAnsi" w:hAnsiTheme="majorHAnsi" w:cstheme="majorHAnsi"/>
          <w:sz w:val="20"/>
          <w:szCs w:val="20"/>
        </w:rPr>
        <w:lastRenderedPageBreak/>
        <w:t>Oferty zostaną ocenione na podstawie przyjętych kryteriów.</w:t>
      </w:r>
    </w:p>
    <w:p w14:paraId="604626A4" w14:textId="6C6FC087" w:rsidR="0000288D" w:rsidRPr="00CD2E0D"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udzieli zamówienia temu Wykonawcy, którego oferta uzyska najwyższą ilość punktów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w przyjętych kryteriach oceny ofert, pod warunkiem, że oferta ta nie podlega odrzuceniu.</w:t>
      </w:r>
    </w:p>
    <w:p w14:paraId="7E454F92" w14:textId="77777777" w:rsidR="0000288D" w:rsidRPr="00CD2E0D"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poprawi w tekście oferty omyłki zgodnie z art. 223 ust.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440A86C1" w14:textId="77777777" w:rsidR="0000288D" w:rsidRPr="00CD2E0D"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CD2E0D">
        <w:rPr>
          <w:rFonts w:asciiTheme="majorHAnsi" w:hAnsiTheme="majorHAnsi" w:cstheme="majorHAnsi"/>
          <w:sz w:val="20"/>
          <w:szCs w:val="20"/>
        </w:rPr>
        <w:t xml:space="preserve">W toku dokonywania badania i oceny ofert Zamawiający może żądać udzielenia przez Wykonawców wyjaśnień dotyczących treści złożonych przez nich ofert, zgodnie z art. 223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62E0778C" w14:textId="77777777" w:rsidR="0000288D" w:rsidRPr="00CD2E0D"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odrzuci ofertę, jeżeli wystąpią okoliczności wskazane w art. 226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5857231B" w14:textId="77777777" w:rsidR="0000288D" w:rsidRPr="00CD2E0D" w:rsidRDefault="0000288D">
      <w:pPr>
        <w:numPr>
          <w:ilvl w:val="5"/>
          <w:numId w:val="9"/>
        </w:numPr>
        <w:tabs>
          <w:tab w:val="clear" w:pos="2520"/>
        </w:tabs>
        <w:spacing w:line="276" w:lineRule="auto"/>
        <w:ind w:left="284" w:hanging="284"/>
        <w:jc w:val="both"/>
        <w:rPr>
          <w:rFonts w:asciiTheme="majorHAnsi" w:hAnsiTheme="majorHAnsi" w:cstheme="majorHAnsi"/>
          <w:b/>
          <w:sz w:val="20"/>
          <w:szCs w:val="20"/>
          <w:u w:val="single"/>
        </w:rPr>
      </w:pPr>
      <w:r w:rsidRPr="00CD2E0D">
        <w:rPr>
          <w:rFonts w:asciiTheme="majorHAnsi" w:hAnsiTheme="majorHAnsi" w:cstheme="majorHAnsi"/>
          <w:sz w:val="20"/>
          <w:szCs w:val="20"/>
        </w:rPr>
        <w:t>W niniejszym postępowaniu Zamawiający kierować się będzie następującymi kryteriami oceny ofert:</w:t>
      </w:r>
    </w:p>
    <w:p w14:paraId="21EA9635" w14:textId="77777777" w:rsidR="0000288D" w:rsidRPr="00CD2E0D" w:rsidRDefault="0000288D" w:rsidP="0000288D">
      <w:pPr>
        <w:pStyle w:val="awciety"/>
        <w:tabs>
          <w:tab w:val="clear" w:pos="454"/>
        </w:tabs>
        <w:spacing w:line="276" w:lineRule="auto"/>
        <w:ind w:left="720" w:firstLine="0"/>
        <w:rPr>
          <w:rFonts w:asciiTheme="majorHAnsi" w:hAnsiTheme="majorHAnsi" w:cstheme="majorHAnsi"/>
          <w:b/>
          <w:color w:val="auto"/>
          <w:sz w:val="20"/>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60"/>
        <w:gridCol w:w="2670"/>
      </w:tblGrid>
      <w:tr w:rsidR="0000288D" w:rsidRPr="00CD2E0D" w14:paraId="739CA27C" w14:textId="77777777" w:rsidTr="009A745E">
        <w:trPr>
          <w:trHeight w:val="280"/>
        </w:trPr>
        <w:tc>
          <w:tcPr>
            <w:tcW w:w="546" w:type="dxa"/>
            <w:shd w:val="clear" w:color="auto" w:fill="E0E0E0"/>
          </w:tcPr>
          <w:p w14:paraId="3F912919" w14:textId="77777777" w:rsidR="0000288D" w:rsidRPr="00CD2E0D" w:rsidRDefault="0000288D" w:rsidP="009A745E">
            <w:pPr>
              <w:pStyle w:val="awciety"/>
              <w:tabs>
                <w:tab w:val="clear" w:pos="454"/>
              </w:tabs>
              <w:spacing w:line="276" w:lineRule="auto"/>
              <w:ind w:left="0" w:firstLine="0"/>
              <w:rPr>
                <w:rFonts w:asciiTheme="majorHAnsi" w:hAnsiTheme="majorHAnsi" w:cstheme="majorHAnsi"/>
                <w:b/>
                <w:color w:val="auto"/>
                <w:sz w:val="20"/>
              </w:rPr>
            </w:pPr>
            <w:r w:rsidRPr="00CD2E0D">
              <w:rPr>
                <w:rFonts w:asciiTheme="majorHAnsi" w:hAnsiTheme="majorHAnsi" w:cstheme="majorHAnsi"/>
                <w:b/>
                <w:color w:val="auto"/>
                <w:sz w:val="20"/>
              </w:rPr>
              <w:t>L.p.</w:t>
            </w:r>
          </w:p>
        </w:tc>
        <w:tc>
          <w:tcPr>
            <w:tcW w:w="4860" w:type="dxa"/>
            <w:shd w:val="clear" w:color="auto" w:fill="E0E0E0"/>
            <w:vAlign w:val="center"/>
          </w:tcPr>
          <w:p w14:paraId="3EE2869D" w14:textId="77777777" w:rsidR="0000288D" w:rsidRPr="00CD2E0D" w:rsidRDefault="0000288D" w:rsidP="009A745E">
            <w:pPr>
              <w:pStyle w:val="awciety"/>
              <w:tabs>
                <w:tab w:val="clear" w:pos="454"/>
              </w:tabs>
              <w:spacing w:line="276" w:lineRule="auto"/>
              <w:ind w:left="200" w:firstLine="0"/>
              <w:jc w:val="center"/>
              <w:rPr>
                <w:rFonts w:asciiTheme="majorHAnsi" w:hAnsiTheme="majorHAnsi" w:cstheme="majorHAnsi"/>
                <w:b/>
                <w:color w:val="auto"/>
                <w:sz w:val="20"/>
              </w:rPr>
            </w:pPr>
            <w:r w:rsidRPr="00CD2E0D">
              <w:rPr>
                <w:rFonts w:asciiTheme="majorHAnsi" w:hAnsiTheme="majorHAnsi" w:cstheme="majorHAnsi"/>
                <w:b/>
                <w:color w:val="auto"/>
                <w:sz w:val="20"/>
              </w:rPr>
              <w:t>KRYTERIUM  OCENY OFERT</w:t>
            </w:r>
          </w:p>
        </w:tc>
        <w:tc>
          <w:tcPr>
            <w:tcW w:w="2670" w:type="dxa"/>
            <w:shd w:val="clear" w:color="auto" w:fill="E0E0E0"/>
            <w:vAlign w:val="center"/>
          </w:tcPr>
          <w:p w14:paraId="13530968" w14:textId="77777777" w:rsidR="0000288D" w:rsidRPr="00CD2E0D" w:rsidRDefault="0000288D" w:rsidP="009A745E">
            <w:pPr>
              <w:pStyle w:val="awciety"/>
              <w:tabs>
                <w:tab w:val="clear" w:pos="454"/>
              </w:tabs>
              <w:spacing w:line="276" w:lineRule="auto"/>
              <w:ind w:left="0" w:firstLine="0"/>
              <w:jc w:val="center"/>
              <w:rPr>
                <w:rFonts w:asciiTheme="majorHAnsi" w:hAnsiTheme="majorHAnsi" w:cstheme="majorHAnsi"/>
                <w:b/>
                <w:color w:val="auto"/>
                <w:sz w:val="20"/>
              </w:rPr>
            </w:pPr>
            <w:r w:rsidRPr="00CD2E0D">
              <w:rPr>
                <w:rFonts w:asciiTheme="majorHAnsi" w:hAnsiTheme="majorHAnsi" w:cstheme="majorHAnsi"/>
                <w:b/>
                <w:color w:val="auto"/>
                <w:sz w:val="20"/>
              </w:rPr>
              <w:t>WAGA KRYTERIUM</w:t>
            </w:r>
          </w:p>
        </w:tc>
      </w:tr>
      <w:tr w:rsidR="0000288D" w:rsidRPr="00CD2E0D" w14:paraId="1744265D" w14:textId="77777777" w:rsidTr="009A745E">
        <w:trPr>
          <w:trHeight w:val="280"/>
        </w:trPr>
        <w:tc>
          <w:tcPr>
            <w:tcW w:w="546" w:type="dxa"/>
            <w:vAlign w:val="center"/>
          </w:tcPr>
          <w:p w14:paraId="5B1268BB" w14:textId="77777777" w:rsidR="0000288D" w:rsidRPr="00CD2E0D" w:rsidRDefault="0000288D" w:rsidP="009A745E">
            <w:pPr>
              <w:pStyle w:val="awciety"/>
              <w:tabs>
                <w:tab w:val="clear" w:pos="454"/>
              </w:tabs>
              <w:spacing w:line="276" w:lineRule="auto"/>
              <w:ind w:left="0" w:firstLine="0"/>
              <w:jc w:val="center"/>
              <w:rPr>
                <w:rFonts w:asciiTheme="majorHAnsi" w:hAnsiTheme="majorHAnsi" w:cstheme="majorHAnsi"/>
                <w:color w:val="auto"/>
                <w:sz w:val="20"/>
              </w:rPr>
            </w:pPr>
            <w:bookmarkStart w:id="2" w:name="_Hlk132615556"/>
            <w:r w:rsidRPr="00CD2E0D">
              <w:rPr>
                <w:rFonts w:asciiTheme="majorHAnsi" w:hAnsiTheme="majorHAnsi" w:cstheme="majorHAnsi"/>
                <w:color w:val="auto"/>
                <w:sz w:val="20"/>
              </w:rPr>
              <w:t>1.</w:t>
            </w:r>
          </w:p>
        </w:tc>
        <w:tc>
          <w:tcPr>
            <w:tcW w:w="4860" w:type="dxa"/>
          </w:tcPr>
          <w:p w14:paraId="6C48A72C" w14:textId="77777777" w:rsidR="0000288D" w:rsidRPr="00CD2E0D" w:rsidRDefault="0000288D" w:rsidP="009A745E">
            <w:pPr>
              <w:pStyle w:val="awciety"/>
              <w:tabs>
                <w:tab w:val="clear" w:pos="454"/>
              </w:tabs>
              <w:spacing w:line="276" w:lineRule="auto"/>
              <w:ind w:left="0" w:firstLine="0"/>
              <w:rPr>
                <w:rFonts w:asciiTheme="majorHAnsi" w:hAnsiTheme="majorHAnsi" w:cstheme="majorHAnsi"/>
                <w:color w:val="auto"/>
                <w:sz w:val="20"/>
              </w:rPr>
            </w:pPr>
            <w:r w:rsidRPr="00CD2E0D">
              <w:rPr>
                <w:rFonts w:asciiTheme="majorHAnsi" w:hAnsiTheme="majorHAnsi" w:cstheme="majorHAnsi"/>
                <w:color w:val="auto"/>
                <w:sz w:val="20"/>
              </w:rPr>
              <w:t xml:space="preserve">Cena </w:t>
            </w:r>
          </w:p>
        </w:tc>
        <w:tc>
          <w:tcPr>
            <w:tcW w:w="2670" w:type="dxa"/>
            <w:shd w:val="clear" w:color="auto" w:fill="FFFFFF"/>
          </w:tcPr>
          <w:p w14:paraId="3A4229A3" w14:textId="4B11C3E7" w:rsidR="0000288D" w:rsidRPr="00CD2E0D" w:rsidRDefault="00591893" w:rsidP="00BE539F">
            <w:pPr>
              <w:pStyle w:val="awciety"/>
              <w:tabs>
                <w:tab w:val="clear" w:pos="454"/>
              </w:tabs>
              <w:spacing w:line="276" w:lineRule="auto"/>
              <w:ind w:left="0" w:firstLine="0"/>
              <w:jc w:val="center"/>
              <w:rPr>
                <w:rFonts w:asciiTheme="majorHAnsi" w:hAnsiTheme="majorHAnsi" w:cstheme="majorHAnsi"/>
                <w:color w:val="auto"/>
                <w:sz w:val="20"/>
                <w:highlight w:val="yellow"/>
              </w:rPr>
            </w:pPr>
            <w:r w:rsidRPr="00CD2E0D">
              <w:rPr>
                <w:rFonts w:asciiTheme="majorHAnsi" w:hAnsiTheme="majorHAnsi" w:cstheme="majorHAnsi"/>
                <w:color w:val="auto"/>
                <w:sz w:val="20"/>
              </w:rPr>
              <w:t>60%</w:t>
            </w:r>
          </w:p>
        </w:tc>
      </w:tr>
      <w:tr w:rsidR="00591893" w:rsidRPr="00CD2E0D" w14:paraId="1E27664D" w14:textId="77777777" w:rsidTr="009A745E">
        <w:trPr>
          <w:trHeight w:val="280"/>
        </w:trPr>
        <w:tc>
          <w:tcPr>
            <w:tcW w:w="546" w:type="dxa"/>
            <w:vAlign w:val="center"/>
          </w:tcPr>
          <w:p w14:paraId="530075F0" w14:textId="2C352EBF" w:rsidR="00591893" w:rsidRPr="00CD2E0D" w:rsidRDefault="00591893" w:rsidP="009A745E">
            <w:pPr>
              <w:pStyle w:val="awciety"/>
              <w:tabs>
                <w:tab w:val="clear" w:pos="454"/>
              </w:tabs>
              <w:spacing w:line="276" w:lineRule="auto"/>
              <w:ind w:left="0" w:firstLine="0"/>
              <w:jc w:val="center"/>
              <w:rPr>
                <w:rFonts w:asciiTheme="majorHAnsi" w:hAnsiTheme="majorHAnsi" w:cstheme="majorHAnsi"/>
                <w:color w:val="auto"/>
                <w:sz w:val="20"/>
              </w:rPr>
            </w:pPr>
            <w:r w:rsidRPr="00CD2E0D">
              <w:rPr>
                <w:rFonts w:asciiTheme="majorHAnsi" w:hAnsiTheme="majorHAnsi" w:cstheme="majorHAnsi"/>
                <w:color w:val="auto"/>
                <w:sz w:val="20"/>
              </w:rPr>
              <w:t xml:space="preserve">2. </w:t>
            </w:r>
          </w:p>
        </w:tc>
        <w:tc>
          <w:tcPr>
            <w:tcW w:w="4860" w:type="dxa"/>
          </w:tcPr>
          <w:p w14:paraId="53B961D6" w14:textId="60D817C2" w:rsidR="0011015B" w:rsidRPr="00CD2E0D" w:rsidRDefault="00825B38" w:rsidP="009A745E">
            <w:pPr>
              <w:pStyle w:val="awciety"/>
              <w:tabs>
                <w:tab w:val="clear" w:pos="454"/>
              </w:tabs>
              <w:spacing w:line="276" w:lineRule="auto"/>
              <w:ind w:left="0" w:firstLine="0"/>
              <w:rPr>
                <w:rFonts w:asciiTheme="majorHAnsi" w:hAnsiTheme="majorHAnsi" w:cstheme="majorHAnsi"/>
                <w:color w:val="auto"/>
                <w:sz w:val="20"/>
              </w:rPr>
            </w:pPr>
            <w:bookmarkStart w:id="3" w:name="_Hlk132965583"/>
            <w:r w:rsidRPr="00CD2E0D">
              <w:rPr>
                <w:rFonts w:asciiTheme="majorHAnsi" w:hAnsiTheme="majorHAnsi" w:cstheme="majorHAnsi"/>
                <w:color w:val="auto"/>
                <w:sz w:val="20"/>
              </w:rPr>
              <w:t xml:space="preserve">Czas reakcji </w:t>
            </w:r>
            <w:r w:rsidR="00CD2E0D">
              <w:rPr>
                <w:rFonts w:asciiTheme="majorHAnsi" w:hAnsiTheme="majorHAnsi" w:cstheme="majorHAnsi"/>
                <w:color w:val="auto"/>
                <w:sz w:val="20"/>
              </w:rPr>
              <w:t>na zgłoszenie</w:t>
            </w:r>
            <w:r w:rsidR="00591893" w:rsidRPr="00CD2E0D">
              <w:rPr>
                <w:rFonts w:asciiTheme="majorHAnsi" w:hAnsiTheme="majorHAnsi" w:cstheme="majorHAnsi"/>
                <w:color w:val="auto"/>
                <w:sz w:val="20"/>
              </w:rPr>
              <w:t xml:space="preserve"> </w:t>
            </w:r>
            <w:bookmarkEnd w:id="3"/>
          </w:p>
        </w:tc>
        <w:tc>
          <w:tcPr>
            <w:tcW w:w="2670" w:type="dxa"/>
            <w:shd w:val="clear" w:color="auto" w:fill="FFFFFF"/>
          </w:tcPr>
          <w:p w14:paraId="09EB2CEE" w14:textId="4B8F9290" w:rsidR="00591893" w:rsidRPr="00CD2E0D" w:rsidRDefault="00460942" w:rsidP="00BE539F">
            <w:pPr>
              <w:pStyle w:val="awciety"/>
              <w:tabs>
                <w:tab w:val="clear" w:pos="454"/>
              </w:tabs>
              <w:spacing w:line="276" w:lineRule="auto"/>
              <w:ind w:left="0" w:firstLine="0"/>
              <w:jc w:val="center"/>
              <w:rPr>
                <w:rFonts w:asciiTheme="majorHAnsi" w:hAnsiTheme="majorHAnsi" w:cstheme="majorHAnsi"/>
                <w:color w:val="auto"/>
                <w:sz w:val="20"/>
              </w:rPr>
            </w:pPr>
            <w:r>
              <w:rPr>
                <w:rFonts w:asciiTheme="majorHAnsi" w:hAnsiTheme="majorHAnsi" w:cstheme="majorHAnsi"/>
                <w:color w:val="auto"/>
                <w:sz w:val="20"/>
              </w:rPr>
              <w:t>2</w:t>
            </w:r>
            <w:r w:rsidR="00591893" w:rsidRPr="00CD2E0D">
              <w:rPr>
                <w:rFonts w:asciiTheme="majorHAnsi" w:hAnsiTheme="majorHAnsi" w:cstheme="majorHAnsi"/>
                <w:color w:val="auto"/>
                <w:sz w:val="20"/>
              </w:rPr>
              <w:t>0%</w:t>
            </w:r>
          </w:p>
        </w:tc>
      </w:tr>
      <w:tr w:rsidR="00460942" w:rsidRPr="00CD2E0D" w14:paraId="13587249" w14:textId="77777777" w:rsidTr="009A745E">
        <w:trPr>
          <w:trHeight w:val="280"/>
        </w:trPr>
        <w:tc>
          <w:tcPr>
            <w:tcW w:w="546" w:type="dxa"/>
            <w:vAlign w:val="center"/>
          </w:tcPr>
          <w:p w14:paraId="43DD2151" w14:textId="01F26627" w:rsidR="00460942" w:rsidRPr="00CD2E0D" w:rsidRDefault="00460942" w:rsidP="009A745E">
            <w:pPr>
              <w:pStyle w:val="awciety"/>
              <w:tabs>
                <w:tab w:val="clear" w:pos="454"/>
              </w:tabs>
              <w:spacing w:line="276" w:lineRule="auto"/>
              <w:ind w:left="0" w:firstLine="0"/>
              <w:jc w:val="center"/>
              <w:rPr>
                <w:rFonts w:asciiTheme="majorHAnsi" w:hAnsiTheme="majorHAnsi" w:cstheme="majorHAnsi"/>
                <w:color w:val="auto"/>
                <w:sz w:val="20"/>
              </w:rPr>
            </w:pPr>
            <w:r>
              <w:rPr>
                <w:rFonts w:asciiTheme="majorHAnsi" w:hAnsiTheme="majorHAnsi" w:cstheme="majorHAnsi"/>
                <w:color w:val="auto"/>
                <w:sz w:val="20"/>
              </w:rPr>
              <w:t>3.</w:t>
            </w:r>
          </w:p>
        </w:tc>
        <w:tc>
          <w:tcPr>
            <w:tcW w:w="4860" w:type="dxa"/>
          </w:tcPr>
          <w:p w14:paraId="1553FFBD" w14:textId="66124168" w:rsidR="00460942" w:rsidRPr="00CD2E0D" w:rsidRDefault="00460942" w:rsidP="009A745E">
            <w:pPr>
              <w:pStyle w:val="awciety"/>
              <w:tabs>
                <w:tab w:val="clear" w:pos="454"/>
              </w:tabs>
              <w:spacing w:line="276" w:lineRule="auto"/>
              <w:ind w:left="0" w:firstLine="0"/>
              <w:rPr>
                <w:rFonts w:asciiTheme="majorHAnsi" w:hAnsiTheme="majorHAnsi" w:cstheme="majorHAnsi"/>
                <w:color w:val="auto"/>
                <w:sz w:val="20"/>
              </w:rPr>
            </w:pPr>
            <w:r>
              <w:rPr>
                <w:rFonts w:asciiTheme="majorHAnsi" w:hAnsiTheme="majorHAnsi" w:cstheme="majorHAnsi"/>
                <w:color w:val="auto"/>
                <w:sz w:val="20"/>
              </w:rPr>
              <w:t>Czas realizacji zgłoszenia</w:t>
            </w:r>
          </w:p>
        </w:tc>
        <w:tc>
          <w:tcPr>
            <w:tcW w:w="2670" w:type="dxa"/>
            <w:shd w:val="clear" w:color="auto" w:fill="FFFFFF"/>
          </w:tcPr>
          <w:p w14:paraId="5286AAEF" w14:textId="5152BA06" w:rsidR="00460942" w:rsidRPr="00CD2E0D" w:rsidRDefault="00460942" w:rsidP="00BE539F">
            <w:pPr>
              <w:pStyle w:val="awciety"/>
              <w:tabs>
                <w:tab w:val="clear" w:pos="454"/>
              </w:tabs>
              <w:spacing w:line="276" w:lineRule="auto"/>
              <w:ind w:left="0" w:firstLine="0"/>
              <w:jc w:val="center"/>
              <w:rPr>
                <w:rFonts w:asciiTheme="majorHAnsi" w:hAnsiTheme="majorHAnsi" w:cstheme="majorHAnsi"/>
                <w:color w:val="auto"/>
                <w:sz w:val="20"/>
              </w:rPr>
            </w:pPr>
            <w:r>
              <w:rPr>
                <w:rFonts w:asciiTheme="majorHAnsi" w:hAnsiTheme="majorHAnsi" w:cstheme="majorHAnsi"/>
                <w:color w:val="auto"/>
                <w:sz w:val="20"/>
              </w:rPr>
              <w:t>2</w:t>
            </w:r>
            <w:r w:rsidRPr="00CD2E0D">
              <w:rPr>
                <w:rFonts w:asciiTheme="majorHAnsi" w:hAnsiTheme="majorHAnsi" w:cstheme="majorHAnsi"/>
                <w:color w:val="auto"/>
                <w:sz w:val="20"/>
              </w:rPr>
              <w:t>0%</w:t>
            </w:r>
          </w:p>
        </w:tc>
      </w:tr>
      <w:bookmarkEnd w:id="2"/>
    </w:tbl>
    <w:p w14:paraId="2C807097" w14:textId="77777777" w:rsidR="0000288D" w:rsidRPr="00CD2E0D" w:rsidRDefault="0000288D" w:rsidP="0000288D">
      <w:pPr>
        <w:pStyle w:val="awciety"/>
        <w:tabs>
          <w:tab w:val="clear" w:pos="454"/>
        </w:tabs>
        <w:spacing w:line="276" w:lineRule="auto"/>
        <w:ind w:left="720" w:firstLine="0"/>
        <w:rPr>
          <w:rFonts w:asciiTheme="majorHAnsi" w:hAnsiTheme="majorHAnsi" w:cstheme="majorHAnsi"/>
          <w:color w:val="auto"/>
          <w:sz w:val="20"/>
        </w:rPr>
      </w:pPr>
    </w:p>
    <w:p w14:paraId="566C0A2D" w14:textId="77777777" w:rsidR="0000288D" w:rsidRPr="00CD2E0D" w:rsidRDefault="0000288D" w:rsidP="0000288D">
      <w:pPr>
        <w:pStyle w:val="awciety"/>
        <w:tabs>
          <w:tab w:val="clear" w:pos="454"/>
        </w:tabs>
        <w:spacing w:line="276" w:lineRule="auto"/>
        <w:rPr>
          <w:rFonts w:asciiTheme="majorHAnsi" w:hAnsiTheme="majorHAnsi" w:cstheme="majorHAnsi"/>
          <w:color w:val="auto"/>
          <w:sz w:val="20"/>
        </w:rPr>
      </w:pPr>
      <w:r w:rsidRPr="00CD2E0D">
        <w:rPr>
          <w:rFonts w:asciiTheme="majorHAnsi" w:hAnsiTheme="majorHAnsi" w:cstheme="majorHAnsi"/>
          <w:color w:val="auto"/>
          <w:sz w:val="20"/>
        </w:rPr>
        <w:t>Objaśnienia i wzory obliczeń do kryteriów oceny ofert:</w:t>
      </w:r>
    </w:p>
    <w:p w14:paraId="09CF3878" w14:textId="4480FCD4" w:rsidR="0000288D" w:rsidRPr="00CD2E0D" w:rsidRDefault="0000288D" w:rsidP="0000288D">
      <w:pPr>
        <w:pStyle w:val="awciety"/>
        <w:tabs>
          <w:tab w:val="clear" w:pos="454"/>
        </w:tabs>
        <w:spacing w:line="276" w:lineRule="auto"/>
        <w:rPr>
          <w:rFonts w:asciiTheme="majorHAnsi" w:hAnsiTheme="majorHAnsi" w:cstheme="majorHAnsi"/>
          <w:color w:val="auto"/>
          <w:sz w:val="20"/>
        </w:rPr>
      </w:pPr>
      <w:bookmarkStart w:id="4" w:name="_Hlk132615891"/>
      <w:bookmarkStart w:id="5" w:name="_Hlk132965568"/>
      <w:r w:rsidRPr="00CD2E0D">
        <w:rPr>
          <w:rFonts w:asciiTheme="majorHAnsi" w:hAnsiTheme="majorHAnsi" w:cstheme="majorHAnsi"/>
          <w:b/>
          <w:color w:val="auto"/>
          <w:sz w:val="20"/>
        </w:rPr>
        <w:t>Kryterium</w:t>
      </w:r>
      <w:r w:rsidR="004218FD" w:rsidRPr="00CD2E0D">
        <w:rPr>
          <w:rFonts w:asciiTheme="majorHAnsi" w:hAnsiTheme="majorHAnsi" w:cstheme="majorHAnsi"/>
          <w:b/>
          <w:color w:val="auto"/>
          <w:sz w:val="20"/>
        </w:rPr>
        <w:t xml:space="preserve"> nr 1</w:t>
      </w:r>
      <w:r w:rsidRPr="00CD2E0D">
        <w:rPr>
          <w:rFonts w:asciiTheme="majorHAnsi" w:hAnsiTheme="majorHAnsi" w:cstheme="majorHAnsi"/>
          <w:b/>
          <w:color w:val="auto"/>
          <w:sz w:val="20"/>
        </w:rPr>
        <w:t xml:space="preserve"> – „Cena”:</w:t>
      </w:r>
    </w:p>
    <w:p w14:paraId="6DB5F815" w14:textId="77777777" w:rsidR="0000288D" w:rsidRPr="00CD2E0D" w:rsidRDefault="0000288D" w:rsidP="0000288D">
      <w:pPr>
        <w:pStyle w:val="awciety"/>
        <w:tabs>
          <w:tab w:val="clear" w:pos="454"/>
        </w:tabs>
        <w:spacing w:line="276" w:lineRule="auto"/>
        <w:rPr>
          <w:rFonts w:asciiTheme="majorHAnsi" w:hAnsiTheme="majorHAnsi" w:cstheme="majorHAnsi"/>
          <w:color w:val="auto"/>
          <w:sz w:val="20"/>
        </w:rPr>
      </w:pPr>
      <w:r w:rsidRPr="00CD2E0D">
        <w:rPr>
          <w:rFonts w:asciiTheme="majorHAnsi" w:hAnsiTheme="majorHAnsi" w:cstheme="majorHAnsi"/>
          <w:color w:val="auto"/>
          <w:sz w:val="20"/>
        </w:rPr>
        <w:t xml:space="preserve">W kryterium „Cena” ilość punktów zostanie obliczona oddzielnie dla każdej oferty, według poniższego wzoru: </w:t>
      </w:r>
    </w:p>
    <w:p w14:paraId="78FB2913" w14:textId="77777777" w:rsidR="0000288D" w:rsidRPr="00CD2E0D" w:rsidRDefault="0000288D" w:rsidP="0000288D">
      <w:pPr>
        <w:pStyle w:val="awciety"/>
        <w:tabs>
          <w:tab w:val="clear" w:pos="454"/>
        </w:tabs>
        <w:spacing w:line="276" w:lineRule="auto"/>
        <w:ind w:left="0" w:firstLine="0"/>
        <w:jc w:val="center"/>
        <w:rPr>
          <w:rFonts w:asciiTheme="majorHAnsi" w:hAnsiTheme="majorHAnsi" w:cstheme="majorHAnsi"/>
          <w:b/>
          <w:color w:val="auto"/>
          <w:sz w:val="20"/>
        </w:rPr>
      </w:pPr>
    </w:p>
    <w:p w14:paraId="5663AA06" w14:textId="60C02447" w:rsidR="0000288D" w:rsidRPr="00CD2E0D" w:rsidRDefault="00317C1B" w:rsidP="0000288D">
      <w:pPr>
        <w:pStyle w:val="awciety"/>
        <w:tabs>
          <w:tab w:val="clear" w:pos="454"/>
        </w:tabs>
        <w:spacing w:line="276" w:lineRule="auto"/>
        <w:ind w:left="0" w:firstLine="0"/>
        <w:jc w:val="center"/>
        <w:rPr>
          <w:rFonts w:asciiTheme="majorHAnsi" w:hAnsiTheme="majorHAnsi" w:cstheme="majorHAnsi"/>
          <w:b/>
          <w:color w:val="auto"/>
          <w:sz w:val="20"/>
        </w:rPr>
      </w:pPr>
      <w:r w:rsidRPr="00CD2E0D">
        <w:rPr>
          <w:rFonts w:asciiTheme="majorHAnsi" w:hAnsiTheme="majorHAnsi" w:cstheme="majorHAnsi"/>
          <w:b/>
          <w:color w:val="auto"/>
          <w:sz w:val="20"/>
        </w:rPr>
        <w:t>C</w:t>
      </w:r>
      <w:r w:rsidR="0000288D" w:rsidRPr="00CD2E0D">
        <w:rPr>
          <w:rFonts w:asciiTheme="majorHAnsi" w:hAnsiTheme="majorHAnsi" w:cstheme="majorHAnsi"/>
          <w:b/>
          <w:color w:val="auto"/>
          <w:sz w:val="20"/>
        </w:rPr>
        <w:t xml:space="preserve"> = ( C</w:t>
      </w:r>
      <w:r w:rsidR="0000288D" w:rsidRPr="00CD2E0D">
        <w:rPr>
          <w:rFonts w:asciiTheme="majorHAnsi" w:hAnsiTheme="majorHAnsi" w:cstheme="majorHAnsi"/>
          <w:b/>
          <w:color w:val="auto"/>
          <w:sz w:val="20"/>
          <w:vertAlign w:val="subscript"/>
        </w:rPr>
        <w:t>N</w:t>
      </w:r>
      <w:r w:rsidR="0000288D" w:rsidRPr="00CD2E0D">
        <w:rPr>
          <w:rFonts w:asciiTheme="majorHAnsi" w:hAnsiTheme="majorHAnsi" w:cstheme="majorHAnsi"/>
          <w:b/>
          <w:color w:val="auto"/>
          <w:sz w:val="20"/>
        </w:rPr>
        <w:t xml:space="preserve"> / C</w:t>
      </w:r>
      <w:r w:rsidR="0000288D" w:rsidRPr="00CD2E0D">
        <w:rPr>
          <w:rFonts w:asciiTheme="majorHAnsi" w:hAnsiTheme="majorHAnsi" w:cstheme="majorHAnsi"/>
          <w:b/>
          <w:color w:val="auto"/>
          <w:sz w:val="20"/>
          <w:vertAlign w:val="subscript"/>
        </w:rPr>
        <w:t>B</w:t>
      </w:r>
      <w:r w:rsidR="0000288D" w:rsidRPr="00CD2E0D">
        <w:rPr>
          <w:rFonts w:asciiTheme="majorHAnsi" w:hAnsiTheme="majorHAnsi" w:cstheme="majorHAnsi"/>
          <w:b/>
          <w:color w:val="auto"/>
          <w:sz w:val="20"/>
        </w:rPr>
        <w:t xml:space="preserve"> ) x </w:t>
      </w:r>
      <w:r w:rsidR="00721803" w:rsidRPr="00CD2E0D">
        <w:rPr>
          <w:rFonts w:asciiTheme="majorHAnsi" w:hAnsiTheme="majorHAnsi" w:cstheme="majorHAnsi"/>
          <w:b/>
          <w:color w:val="auto"/>
          <w:sz w:val="20"/>
        </w:rPr>
        <w:t>6</w:t>
      </w:r>
      <w:r w:rsidR="0000288D" w:rsidRPr="00CD2E0D">
        <w:rPr>
          <w:rFonts w:asciiTheme="majorHAnsi" w:hAnsiTheme="majorHAnsi" w:cstheme="majorHAnsi"/>
          <w:b/>
          <w:color w:val="auto"/>
          <w:sz w:val="20"/>
        </w:rPr>
        <w:t>0</w:t>
      </w:r>
    </w:p>
    <w:p w14:paraId="487E8637" w14:textId="77777777" w:rsidR="0000288D" w:rsidRPr="00CD2E0D" w:rsidRDefault="0000288D" w:rsidP="0000288D">
      <w:pPr>
        <w:pStyle w:val="awciety"/>
        <w:tabs>
          <w:tab w:val="clear" w:pos="454"/>
        </w:tabs>
        <w:spacing w:line="276" w:lineRule="auto"/>
        <w:ind w:left="0" w:firstLine="0"/>
        <w:jc w:val="center"/>
        <w:rPr>
          <w:rFonts w:asciiTheme="majorHAnsi" w:hAnsiTheme="majorHAnsi" w:cstheme="majorHAnsi"/>
          <w:b/>
          <w:color w:val="auto"/>
          <w:sz w:val="20"/>
        </w:rPr>
      </w:pPr>
    </w:p>
    <w:p w14:paraId="38EFC43F" w14:textId="27447D7A" w:rsidR="0000288D" w:rsidRPr="00CD2E0D" w:rsidRDefault="00317C1B" w:rsidP="0000288D">
      <w:pPr>
        <w:pStyle w:val="awciety"/>
        <w:tabs>
          <w:tab w:val="clear" w:pos="454"/>
        </w:tabs>
        <w:spacing w:line="276" w:lineRule="auto"/>
        <w:ind w:left="720" w:firstLine="0"/>
        <w:rPr>
          <w:rFonts w:asciiTheme="majorHAnsi" w:hAnsiTheme="majorHAnsi" w:cstheme="majorHAnsi"/>
          <w:color w:val="auto"/>
          <w:sz w:val="20"/>
        </w:rPr>
      </w:pPr>
      <w:r w:rsidRPr="00CD2E0D">
        <w:rPr>
          <w:rFonts w:asciiTheme="majorHAnsi" w:hAnsiTheme="majorHAnsi" w:cstheme="majorHAnsi"/>
          <w:b/>
          <w:color w:val="auto"/>
          <w:sz w:val="20"/>
        </w:rPr>
        <w:t>C</w:t>
      </w:r>
      <w:r w:rsidR="0000288D" w:rsidRPr="00CD2E0D">
        <w:rPr>
          <w:rFonts w:asciiTheme="majorHAnsi" w:hAnsiTheme="majorHAnsi" w:cstheme="majorHAnsi"/>
          <w:b/>
          <w:color w:val="auto"/>
          <w:sz w:val="20"/>
          <w:vertAlign w:val="subscript"/>
        </w:rPr>
        <w:t xml:space="preserve"> </w:t>
      </w:r>
      <w:r w:rsidR="0000288D" w:rsidRPr="00CD2E0D">
        <w:rPr>
          <w:rFonts w:asciiTheme="majorHAnsi" w:hAnsiTheme="majorHAnsi" w:cstheme="majorHAnsi"/>
          <w:color w:val="auto"/>
          <w:sz w:val="20"/>
        </w:rPr>
        <w:t xml:space="preserve">– punkty </w:t>
      </w:r>
      <w:r w:rsidR="00721803" w:rsidRPr="00CD2E0D">
        <w:rPr>
          <w:rFonts w:asciiTheme="majorHAnsi" w:hAnsiTheme="majorHAnsi" w:cstheme="majorHAnsi"/>
          <w:color w:val="auto"/>
          <w:sz w:val="20"/>
        </w:rPr>
        <w:t>przyznane ofercie</w:t>
      </w:r>
      <w:r w:rsidR="0000288D" w:rsidRPr="00CD2E0D">
        <w:rPr>
          <w:rFonts w:asciiTheme="majorHAnsi" w:hAnsiTheme="majorHAnsi" w:cstheme="majorHAnsi"/>
          <w:color w:val="auto"/>
          <w:sz w:val="20"/>
        </w:rPr>
        <w:t xml:space="preserve"> w kryterium „Cena”</w:t>
      </w:r>
    </w:p>
    <w:p w14:paraId="61487DAD" w14:textId="77777777" w:rsidR="0000288D" w:rsidRPr="00CD2E0D" w:rsidRDefault="0000288D" w:rsidP="0000288D">
      <w:pPr>
        <w:pStyle w:val="awciety"/>
        <w:tabs>
          <w:tab w:val="clear" w:pos="454"/>
        </w:tabs>
        <w:spacing w:line="276" w:lineRule="auto"/>
        <w:ind w:left="720" w:firstLine="0"/>
        <w:rPr>
          <w:rFonts w:asciiTheme="majorHAnsi" w:hAnsiTheme="majorHAnsi" w:cstheme="majorHAnsi"/>
          <w:color w:val="auto"/>
          <w:sz w:val="20"/>
        </w:rPr>
      </w:pPr>
      <w:r w:rsidRPr="00CD2E0D">
        <w:rPr>
          <w:rFonts w:asciiTheme="majorHAnsi" w:hAnsiTheme="majorHAnsi" w:cstheme="majorHAnsi"/>
          <w:b/>
          <w:color w:val="auto"/>
          <w:sz w:val="20"/>
        </w:rPr>
        <w:t>C</w:t>
      </w:r>
      <w:r w:rsidRPr="00CD2E0D">
        <w:rPr>
          <w:rFonts w:asciiTheme="majorHAnsi" w:hAnsiTheme="majorHAnsi" w:cstheme="majorHAnsi"/>
          <w:b/>
          <w:color w:val="auto"/>
          <w:sz w:val="20"/>
          <w:vertAlign w:val="subscript"/>
        </w:rPr>
        <w:t>N</w:t>
      </w:r>
      <w:r w:rsidRPr="00CD2E0D">
        <w:rPr>
          <w:rFonts w:asciiTheme="majorHAnsi" w:hAnsiTheme="majorHAnsi" w:cstheme="majorHAnsi"/>
          <w:b/>
          <w:color w:val="auto"/>
          <w:sz w:val="20"/>
        </w:rPr>
        <w:t xml:space="preserve"> </w:t>
      </w:r>
      <w:r w:rsidRPr="00CD2E0D">
        <w:rPr>
          <w:rFonts w:asciiTheme="majorHAnsi" w:hAnsiTheme="majorHAnsi" w:cstheme="majorHAnsi"/>
          <w:color w:val="auto"/>
          <w:sz w:val="20"/>
        </w:rPr>
        <w:t>– najniższa cena spośród wszystkich ważnych ofert (nieodrzuconych)</w:t>
      </w:r>
    </w:p>
    <w:p w14:paraId="350A390E" w14:textId="77777777" w:rsidR="0000288D" w:rsidRPr="00CD2E0D" w:rsidRDefault="0000288D" w:rsidP="0000288D">
      <w:pPr>
        <w:pStyle w:val="awciety"/>
        <w:tabs>
          <w:tab w:val="clear" w:pos="454"/>
        </w:tabs>
        <w:spacing w:line="276" w:lineRule="auto"/>
        <w:ind w:left="720" w:firstLine="0"/>
        <w:rPr>
          <w:rFonts w:asciiTheme="majorHAnsi" w:hAnsiTheme="majorHAnsi" w:cstheme="majorHAnsi"/>
          <w:color w:val="auto"/>
          <w:sz w:val="20"/>
        </w:rPr>
      </w:pPr>
      <w:r w:rsidRPr="00CD2E0D">
        <w:rPr>
          <w:rFonts w:asciiTheme="majorHAnsi" w:hAnsiTheme="majorHAnsi" w:cstheme="majorHAnsi"/>
          <w:b/>
          <w:color w:val="auto"/>
          <w:sz w:val="20"/>
        </w:rPr>
        <w:t>C</w:t>
      </w:r>
      <w:r w:rsidRPr="00CD2E0D">
        <w:rPr>
          <w:rFonts w:asciiTheme="majorHAnsi" w:hAnsiTheme="majorHAnsi" w:cstheme="majorHAnsi"/>
          <w:b/>
          <w:color w:val="auto"/>
          <w:sz w:val="20"/>
          <w:vertAlign w:val="subscript"/>
        </w:rPr>
        <w:t xml:space="preserve">B </w:t>
      </w:r>
      <w:r w:rsidRPr="00CD2E0D">
        <w:rPr>
          <w:rFonts w:asciiTheme="majorHAnsi" w:hAnsiTheme="majorHAnsi" w:cstheme="majorHAnsi"/>
          <w:b/>
          <w:color w:val="auto"/>
          <w:sz w:val="20"/>
        </w:rPr>
        <w:t xml:space="preserve"> </w:t>
      </w:r>
      <w:r w:rsidRPr="00CD2E0D">
        <w:rPr>
          <w:rFonts w:asciiTheme="majorHAnsi" w:hAnsiTheme="majorHAnsi" w:cstheme="majorHAnsi"/>
          <w:color w:val="auto"/>
          <w:sz w:val="20"/>
        </w:rPr>
        <w:t>- cena w ofercie badanej</w:t>
      </w:r>
    </w:p>
    <w:p w14:paraId="7FDEFACA" w14:textId="6B4B137F" w:rsidR="00BE539F" w:rsidRPr="00CD2E0D" w:rsidRDefault="0000288D" w:rsidP="00683789">
      <w:pPr>
        <w:pStyle w:val="awciety"/>
        <w:tabs>
          <w:tab w:val="clear" w:pos="454"/>
        </w:tabs>
        <w:spacing w:line="276" w:lineRule="auto"/>
        <w:ind w:left="284" w:firstLine="0"/>
        <w:rPr>
          <w:rFonts w:asciiTheme="majorHAnsi" w:hAnsiTheme="majorHAnsi" w:cstheme="majorHAnsi"/>
          <w:color w:val="auto"/>
          <w:sz w:val="20"/>
        </w:rPr>
      </w:pPr>
      <w:r w:rsidRPr="00CD2E0D">
        <w:rPr>
          <w:rFonts w:asciiTheme="majorHAnsi" w:hAnsiTheme="majorHAnsi" w:cstheme="majorHAnsi"/>
          <w:color w:val="auto"/>
          <w:sz w:val="20"/>
        </w:rPr>
        <w:t xml:space="preserve">W tym kryterium jako „cena” przyjęta zostanie „wartość brutto zamówienia” podana przez Wykonawcę </w:t>
      </w:r>
      <w:r w:rsidR="00287709" w:rsidRPr="00CD2E0D">
        <w:rPr>
          <w:rFonts w:asciiTheme="majorHAnsi" w:hAnsiTheme="majorHAnsi" w:cstheme="majorHAnsi"/>
          <w:color w:val="auto"/>
          <w:sz w:val="20"/>
        </w:rPr>
        <w:br/>
      </w:r>
      <w:r w:rsidRPr="00CD2E0D">
        <w:rPr>
          <w:rFonts w:asciiTheme="majorHAnsi" w:hAnsiTheme="majorHAnsi" w:cstheme="majorHAnsi"/>
          <w:color w:val="auto"/>
          <w:sz w:val="20"/>
        </w:rPr>
        <w:t>w Formularzu ofertowym</w:t>
      </w:r>
      <w:r w:rsidR="00D74DC3" w:rsidRPr="00CD2E0D">
        <w:rPr>
          <w:rFonts w:asciiTheme="majorHAnsi" w:hAnsiTheme="majorHAnsi" w:cstheme="majorHAnsi"/>
          <w:color w:val="auto"/>
          <w:sz w:val="20"/>
        </w:rPr>
        <w:t xml:space="preserve"> (suma łącznej wartości brutto z tabeli A, B i C formularza ofertowego) </w:t>
      </w:r>
      <w:r w:rsidRPr="00CD2E0D">
        <w:rPr>
          <w:rFonts w:asciiTheme="majorHAnsi" w:hAnsiTheme="majorHAnsi" w:cstheme="majorHAnsi"/>
          <w:color w:val="auto"/>
          <w:sz w:val="20"/>
        </w:rPr>
        <w:t>.</w:t>
      </w:r>
      <w:bookmarkEnd w:id="4"/>
    </w:p>
    <w:bookmarkEnd w:id="5"/>
    <w:p w14:paraId="00F8A724" w14:textId="77777777" w:rsidR="00FD0A6E" w:rsidRPr="00CD2E0D" w:rsidRDefault="00FD0A6E" w:rsidP="00591893">
      <w:pPr>
        <w:pStyle w:val="awciety"/>
        <w:tabs>
          <w:tab w:val="clear" w:pos="454"/>
        </w:tabs>
        <w:spacing w:line="276" w:lineRule="auto"/>
        <w:rPr>
          <w:rFonts w:asciiTheme="majorHAnsi" w:hAnsiTheme="majorHAnsi" w:cstheme="majorHAnsi"/>
          <w:b/>
          <w:color w:val="auto"/>
          <w:sz w:val="20"/>
        </w:rPr>
      </w:pPr>
    </w:p>
    <w:p w14:paraId="4174A65B" w14:textId="6E243509" w:rsidR="00591893" w:rsidRPr="00CD2E0D" w:rsidRDefault="00591893" w:rsidP="00591893">
      <w:pPr>
        <w:pStyle w:val="awciety"/>
        <w:tabs>
          <w:tab w:val="clear" w:pos="454"/>
        </w:tabs>
        <w:spacing w:line="276" w:lineRule="auto"/>
        <w:rPr>
          <w:rFonts w:asciiTheme="majorHAnsi" w:hAnsiTheme="majorHAnsi" w:cstheme="majorHAnsi"/>
          <w:color w:val="auto"/>
          <w:sz w:val="20"/>
        </w:rPr>
      </w:pPr>
      <w:r w:rsidRPr="00CD2E0D">
        <w:rPr>
          <w:rFonts w:asciiTheme="majorHAnsi" w:hAnsiTheme="majorHAnsi" w:cstheme="majorHAnsi"/>
          <w:b/>
          <w:color w:val="auto"/>
          <w:sz w:val="20"/>
        </w:rPr>
        <w:t>Kryterium</w:t>
      </w:r>
      <w:r w:rsidR="004218FD" w:rsidRPr="00CD2E0D">
        <w:rPr>
          <w:rFonts w:asciiTheme="majorHAnsi" w:hAnsiTheme="majorHAnsi" w:cstheme="majorHAnsi"/>
          <w:b/>
          <w:color w:val="auto"/>
          <w:sz w:val="20"/>
        </w:rPr>
        <w:t xml:space="preserve"> nr 2</w:t>
      </w:r>
      <w:r w:rsidRPr="00CD2E0D">
        <w:rPr>
          <w:rFonts w:asciiTheme="majorHAnsi" w:hAnsiTheme="majorHAnsi" w:cstheme="majorHAnsi"/>
          <w:b/>
          <w:color w:val="auto"/>
          <w:sz w:val="20"/>
        </w:rPr>
        <w:t xml:space="preserve"> – „</w:t>
      </w:r>
      <w:r w:rsidR="00825B38" w:rsidRPr="00CD2E0D">
        <w:rPr>
          <w:rFonts w:asciiTheme="majorHAnsi" w:hAnsiTheme="majorHAnsi" w:cstheme="majorHAnsi"/>
          <w:b/>
          <w:color w:val="auto"/>
          <w:sz w:val="20"/>
        </w:rPr>
        <w:t xml:space="preserve">Czas reakcji </w:t>
      </w:r>
      <w:r w:rsidR="00CD2E0D">
        <w:rPr>
          <w:rFonts w:asciiTheme="majorHAnsi" w:hAnsiTheme="majorHAnsi" w:cstheme="majorHAnsi"/>
          <w:b/>
          <w:color w:val="auto"/>
          <w:sz w:val="20"/>
        </w:rPr>
        <w:t>na zgłoszenie</w:t>
      </w:r>
      <w:r w:rsidRPr="00CD2E0D">
        <w:rPr>
          <w:rFonts w:asciiTheme="majorHAnsi" w:hAnsiTheme="majorHAnsi" w:cstheme="majorHAnsi"/>
          <w:b/>
          <w:color w:val="auto"/>
          <w:sz w:val="20"/>
        </w:rPr>
        <w:t>”:</w:t>
      </w:r>
    </w:p>
    <w:p w14:paraId="434BC440" w14:textId="2B88D52F" w:rsidR="00CD2E0D" w:rsidRPr="00594D44" w:rsidRDefault="00CD2E0D" w:rsidP="00594D44">
      <w:pPr>
        <w:pStyle w:val="Akapitzlist"/>
        <w:widowControl w:val="0"/>
        <w:spacing w:after="80"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Kryterium „czas reakcji na zgłoszenie” będzie liczone w pełnych godzinach jako okres od momentu zgłoszenia serwisowego przez Zamawiającego do momentu podjęcia pierwszych czynności diagnostycznych przez Wykonawcę</w:t>
      </w:r>
      <w:r w:rsidR="00594D44">
        <w:rPr>
          <w:rFonts w:asciiTheme="majorHAnsi" w:hAnsiTheme="majorHAnsi" w:cstheme="majorHAnsi"/>
          <w:sz w:val="20"/>
          <w:szCs w:val="20"/>
          <w:lang w:val="pl-PL"/>
        </w:rPr>
        <w:t>. P</w:t>
      </w:r>
      <w:proofErr w:type="spellStart"/>
      <w:r w:rsidRPr="00460942">
        <w:rPr>
          <w:rFonts w:asciiTheme="majorHAnsi" w:hAnsiTheme="majorHAnsi" w:cstheme="majorHAnsi"/>
          <w:sz w:val="20"/>
          <w:szCs w:val="20"/>
        </w:rPr>
        <w:t>rzy</w:t>
      </w:r>
      <w:proofErr w:type="spellEnd"/>
      <w:r w:rsidRPr="00460942">
        <w:rPr>
          <w:rFonts w:asciiTheme="majorHAnsi" w:hAnsiTheme="majorHAnsi" w:cstheme="majorHAnsi"/>
          <w:sz w:val="20"/>
          <w:szCs w:val="20"/>
        </w:rPr>
        <w:t xml:space="preserve"> czym Zamawiający dopuszcza w tym zakresie, aby pierwsze czynności diagnostyczne odbywały się zdalnie</w:t>
      </w:r>
      <w:r w:rsidR="00460942" w:rsidRPr="00460942">
        <w:rPr>
          <w:rFonts w:asciiTheme="majorHAnsi" w:hAnsiTheme="majorHAnsi" w:cstheme="majorHAnsi"/>
          <w:sz w:val="20"/>
          <w:szCs w:val="20"/>
        </w:rPr>
        <w:t xml:space="preserve">, ale pod warunkiem, że </w:t>
      </w:r>
      <w:r w:rsidR="00594D44">
        <w:rPr>
          <w:rFonts w:asciiTheme="majorHAnsi" w:hAnsiTheme="majorHAnsi" w:cstheme="majorHAnsi"/>
          <w:sz w:val="20"/>
          <w:szCs w:val="20"/>
          <w:lang w:val="pl-PL"/>
        </w:rPr>
        <w:t xml:space="preserve">Wykonawca w ramach zdalnej diagnostyki dokona </w:t>
      </w:r>
      <w:r w:rsidR="00460942" w:rsidRPr="00460942">
        <w:rPr>
          <w:rFonts w:asciiTheme="majorHAnsi" w:hAnsiTheme="majorHAnsi" w:cstheme="majorHAnsi"/>
          <w:sz w:val="20"/>
          <w:szCs w:val="20"/>
        </w:rPr>
        <w:t xml:space="preserve">w rozmowie telefonicznej wstępnych ustaleń dotyczących przyczyn awarii, opisu zakłóceń pracy </w:t>
      </w:r>
      <w:r w:rsidR="00681702">
        <w:rPr>
          <w:rFonts w:asciiTheme="majorHAnsi" w:hAnsiTheme="majorHAnsi" w:cstheme="majorHAnsi"/>
          <w:sz w:val="20"/>
          <w:szCs w:val="20"/>
          <w:lang w:val="pl-PL"/>
        </w:rPr>
        <w:t>urządzenia</w:t>
      </w:r>
      <w:r w:rsidR="00460942" w:rsidRPr="00460942">
        <w:rPr>
          <w:rFonts w:asciiTheme="majorHAnsi" w:hAnsiTheme="majorHAnsi" w:cstheme="majorHAnsi"/>
          <w:sz w:val="20"/>
          <w:szCs w:val="20"/>
        </w:rPr>
        <w:t xml:space="preserve">. </w:t>
      </w:r>
      <w:r w:rsidR="00594D44">
        <w:rPr>
          <w:rFonts w:asciiTheme="majorHAnsi" w:hAnsiTheme="majorHAnsi" w:cstheme="majorHAnsi"/>
          <w:sz w:val="20"/>
          <w:szCs w:val="20"/>
          <w:lang w:val="pl-PL"/>
        </w:rPr>
        <w:t>C</w:t>
      </w:r>
      <w:proofErr w:type="spellStart"/>
      <w:r w:rsidRPr="00594D44">
        <w:rPr>
          <w:rFonts w:asciiTheme="majorHAnsi" w:hAnsiTheme="majorHAnsi" w:cstheme="majorHAnsi"/>
          <w:sz w:val="20"/>
          <w:szCs w:val="20"/>
        </w:rPr>
        <w:t>zas</w:t>
      </w:r>
      <w:proofErr w:type="spellEnd"/>
      <w:r w:rsidRPr="00594D44">
        <w:rPr>
          <w:rFonts w:asciiTheme="majorHAnsi" w:hAnsiTheme="majorHAnsi" w:cstheme="majorHAnsi"/>
          <w:sz w:val="20"/>
          <w:szCs w:val="20"/>
        </w:rPr>
        <w:t xml:space="preserve"> reakcji nie może być dłuższy niż 48 godzin. Wpisanie dłuższego okresu reakcji niż 48 godzin spowoduje odrzucenie oferty. </w:t>
      </w:r>
    </w:p>
    <w:p w14:paraId="4CB49BB9" w14:textId="77777777" w:rsidR="00CD2E0D" w:rsidRPr="00CD2E0D" w:rsidRDefault="00CD2E0D" w:rsidP="00594D44">
      <w:pPr>
        <w:widowControl w:val="0"/>
        <w:spacing w:after="420" w:line="276" w:lineRule="auto"/>
        <w:ind w:firstLine="284"/>
        <w:jc w:val="both"/>
        <w:rPr>
          <w:rFonts w:asciiTheme="majorHAnsi" w:hAnsiTheme="majorHAnsi" w:cstheme="majorHAnsi"/>
          <w:sz w:val="20"/>
          <w:szCs w:val="20"/>
        </w:rPr>
      </w:pPr>
      <w:r w:rsidRPr="00CD2E0D">
        <w:rPr>
          <w:rFonts w:asciiTheme="majorHAnsi" w:hAnsiTheme="majorHAnsi" w:cstheme="majorHAnsi"/>
          <w:sz w:val="20"/>
          <w:szCs w:val="20"/>
        </w:rPr>
        <w:t>Liczba punktów w tym kryterium zostanie obliczona na podstawie poniższego wzoru:</w:t>
      </w:r>
    </w:p>
    <w:p w14:paraId="47C6E531" w14:textId="77777777" w:rsidR="00CD2E0D" w:rsidRPr="00CD2E0D" w:rsidRDefault="00CD2E0D" w:rsidP="00CD2E0D">
      <w:pPr>
        <w:keepNext/>
        <w:keepLines/>
        <w:widowControl w:val="0"/>
        <w:spacing w:line="276" w:lineRule="auto"/>
        <w:ind w:left="2340"/>
        <w:jc w:val="both"/>
        <w:outlineLvl w:val="1"/>
        <w:rPr>
          <w:rFonts w:asciiTheme="majorHAnsi" w:hAnsiTheme="majorHAnsi" w:cstheme="majorHAnsi"/>
          <w:sz w:val="20"/>
          <w:szCs w:val="20"/>
        </w:rPr>
      </w:pPr>
      <w:bookmarkStart w:id="6" w:name="bookmark5"/>
      <w:proofErr w:type="spellStart"/>
      <w:r w:rsidRPr="00CD2E0D">
        <w:rPr>
          <w:rFonts w:asciiTheme="majorHAnsi" w:hAnsiTheme="majorHAnsi" w:cstheme="majorHAnsi"/>
          <w:sz w:val="20"/>
          <w:szCs w:val="20"/>
        </w:rPr>
        <w:t>Tmin</w:t>
      </w:r>
      <w:bookmarkEnd w:id="6"/>
      <w:proofErr w:type="spellEnd"/>
    </w:p>
    <w:p w14:paraId="3453729A" w14:textId="390CC071" w:rsidR="00CD2E0D" w:rsidRPr="00CD2E0D" w:rsidRDefault="00CD2E0D" w:rsidP="00CD2E0D">
      <w:pPr>
        <w:keepNext/>
        <w:keepLines/>
        <w:widowControl w:val="0"/>
        <w:tabs>
          <w:tab w:val="left" w:leader="hyphen" w:pos="3319"/>
        </w:tabs>
        <w:spacing w:line="276" w:lineRule="auto"/>
        <w:ind w:left="2160" w:hanging="175"/>
        <w:jc w:val="both"/>
        <w:outlineLvl w:val="1"/>
        <w:rPr>
          <w:rFonts w:asciiTheme="majorHAnsi" w:hAnsiTheme="majorHAnsi" w:cstheme="majorHAnsi"/>
          <w:sz w:val="20"/>
          <w:szCs w:val="20"/>
        </w:rPr>
      </w:pPr>
      <w:bookmarkStart w:id="7" w:name="bookmark6"/>
      <w:r w:rsidRPr="00CD2E0D">
        <w:rPr>
          <w:rFonts w:asciiTheme="majorHAnsi" w:hAnsiTheme="majorHAnsi" w:cstheme="majorHAnsi"/>
          <w:sz w:val="20"/>
          <w:szCs w:val="20"/>
        </w:rPr>
        <w:t xml:space="preserve">T= </w:t>
      </w:r>
      <w:r w:rsidRPr="00CD2E0D">
        <w:rPr>
          <w:rFonts w:asciiTheme="majorHAnsi" w:hAnsiTheme="majorHAnsi" w:cstheme="majorHAnsi"/>
          <w:sz w:val="20"/>
          <w:szCs w:val="20"/>
        </w:rPr>
        <w:tab/>
        <w:t xml:space="preserve">x </w:t>
      </w:r>
      <w:r w:rsidR="00594D44">
        <w:rPr>
          <w:rFonts w:asciiTheme="majorHAnsi" w:hAnsiTheme="majorHAnsi" w:cstheme="majorHAnsi"/>
          <w:sz w:val="20"/>
          <w:szCs w:val="20"/>
        </w:rPr>
        <w:t>2</w:t>
      </w:r>
      <w:r w:rsidRPr="00CD2E0D">
        <w:rPr>
          <w:rFonts w:asciiTheme="majorHAnsi" w:hAnsiTheme="majorHAnsi" w:cstheme="majorHAnsi"/>
          <w:sz w:val="20"/>
          <w:szCs w:val="20"/>
        </w:rPr>
        <w:t>0</w:t>
      </w:r>
      <w:bookmarkEnd w:id="7"/>
    </w:p>
    <w:p w14:paraId="006043B5" w14:textId="77777777" w:rsidR="00CD2E0D" w:rsidRPr="00CD2E0D" w:rsidRDefault="00CD2E0D" w:rsidP="00CD2E0D">
      <w:pPr>
        <w:keepNext/>
        <w:keepLines/>
        <w:widowControl w:val="0"/>
        <w:spacing w:after="80" w:line="276" w:lineRule="auto"/>
        <w:ind w:left="2340"/>
        <w:jc w:val="both"/>
        <w:outlineLvl w:val="1"/>
        <w:rPr>
          <w:rFonts w:asciiTheme="majorHAnsi" w:hAnsiTheme="majorHAnsi" w:cstheme="majorHAnsi"/>
          <w:sz w:val="20"/>
          <w:szCs w:val="20"/>
        </w:rPr>
      </w:pPr>
      <w:r w:rsidRPr="00CD2E0D">
        <w:rPr>
          <w:rFonts w:asciiTheme="majorHAnsi" w:hAnsiTheme="majorHAnsi" w:cstheme="majorHAnsi"/>
          <w:sz w:val="20"/>
          <w:szCs w:val="20"/>
        </w:rPr>
        <w:t>Tob</w:t>
      </w:r>
    </w:p>
    <w:p w14:paraId="08122E5B" w14:textId="77777777" w:rsidR="00CD2E0D" w:rsidRPr="00CD2E0D" w:rsidRDefault="00CD2E0D" w:rsidP="00CD2E0D">
      <w:pPr>
        <w:widowControl w:val="0"/>
        <w:tabs>
          <w:tab w:val="left" w:pos="0"/>
        </w:tabs>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T - całkowita liczba punktów oferty w kryterium „czas reakcji na zgłoszenie”;</w:t>
      </w:r>
    </w:p>
    <w:p w14:paraId="3C8903FF" w14:textId="135BD8AE" w:rsidR="00CD2E0D" w:rsidRPr="00CD2E0D" w:rsidRDefault="00CD2E0D" w:rsidP="00CD2E0D">
      <w:pPr>
        <w:widowControl w:val="0"/>
        <w:spacing w:line="276" w:lineRule="auto"/>
        <w:jc w:val="both"/>
        <w:rPr>
          <w:rFonts w:asciiTheme="majorHAnsi" w:hAnsiTheme="majorHAnsi" w:cstheme="majorHAnsi"/>
          <w:sz w:val="20"/>
          <w:szCs w:val="20"/>
        </w:rPr>
      </w:pPr>
      <w:proofErr w:type="spellStart"/>
      <w:r w:rsidRPr="00CD2E0D">
        <w:rPr>
          <w:rFonts w:asciiTheme="majorHAnsi" w:hAnsiTheme="majorHAnsi" w:cstheme="majorHAnsi"/>
          <w:sz w:val="20"/>
          <w:szCs w:val="20"/>
        </w:rPr>
        <w:t>Tmin</w:t>
      </w:r>
      <w:proofErr w:type="spellEnd"/>
      <w:r w:rsidRPr="00CD2E0D">
        <w:rPr>
          <w:rFonts w:asciiTheme="majorHAnsi" w:hAnsiTheme="majorHAnsi" w:cstheme="majorHAnsi"/>
          <w:sz w:val="20"/>
          <w:szCs w:val="20"/>
        </w:rPr>
        <w:t xml:space="preserve"> - najkrótszy czas reakcji jaki został zaoferowany w postępowaniu w </w:t>
      </w:r>
      <w:r w:rsidR="00A2096B">
        <w:rPr>
          <w:rFonts w:asciiTheme="majorHAnsi" w:hAnsiTheme="majorHAnsi" w:cstheme="majorHAnsi"/>
          <w:sz w:val="20"/>
          <w:szCs w:val="20"/>
        </w:rPr>
        <w:t xml:space="preserve">pełnych </w:t>
      </w:r>
      <w:r w:rsidRPr="00CD2E0D">
        <w:rPr>
          <w:rFonts w:asciiTheme="majorHAnsi" w:hAnsiTheme="majorHAnsi" w:cstheme="majorHAnsi"/>
          <w:sz w:val="20"/>
          <w:szCs w:val="20"/>
        </w:rPr>
        <w:t>godzinach;</w:t>
      </w:r>
    </w:p>
    <w:p w14:paraId="6F6B128F" w14:textId="4C32D4EB" w:rsidR="00CD2E0D" w:rsidRPr="00CD2E0D" w:rsidRDefault="00CD2E0D" w:rsidP="00CD2E0D">
      <w:pPr>
        <w:widowControl w:val="0"/>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Tob - czas reakcji w badanej ofercie w </w:t>
      </w:r>
      <w:r w:rsidR="00A2096B">
        <w:rPr>
          <w:rFonts w:asciiTheme="majorHAnsi" w:hAnsiTheme="majorHAnsi" w:cstheme="majorHAnsi"/>
          <w:sz w:val="20"/>
          <w:szCs w:val="20"/>
        </w:rPr>
        <w:t xml:space="preserve">pełnych </w:t>
      </w:r>
      <w:r w:rsidRPr="00CD2E0D">
        <w:rPr>
          <w:rFonts w:asciiTheme="majorHAnsi" w:hAnsiTheme="majorHAnsi" w:cstheme="majorHAnsi"/>
          <w:sz w:val="20"/>
          <w:szCs w:val="20"/>
        </w:rPr>
        <w:t>godzinach.</w:t>
      </w:r>
    </w:p>
    <w:p w14:paraId="79B3ED0F" w14:textId="77777777" w:rsidR="00CD2E0D" w:rsidRPr="00CD2E0D" w:rsidRDefault="00CD2E0D" w:rsidP="00CD2E0D">
      <w:pPr>
        <w:widowControl w:val="0"/>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Punktacja zostanie zaokrąglana z dokładnością do dwóch miejsc po przecinku.</w:t>
      </w:r>
    </w:p>
    <w:p w14:paraId="28911932" w14:textId="77777777" w:rsidR="00A2096B" w:rsidRDefault="00A2096B" w:rsidP="00A2096B">
      <w:pPr>
        <w:widowControl w:val="0"/>
        <w:tabs>
          <w:tab w:val="left" w:pos="477"/>
        </w:tabs>
        <w:spacing w:after="60" w:line="276" w:lineRule="auto"/>
        <w:jc w:val="both"/>
        <w:rPr>
          <w:rFonts w:asciiTheme="majorHAnsi" w:hAnsiTheme="majorHAnsi" w:cstheme="majorHAnsi"/>
          <w:sz w:val="20"/>
          <w:szCs w:val="20"/>
        </w:rPr>
      </w:pPr>
    </w:p>
    <w:p w14:paraId="5A3C7767" w14:textId="5ED86FED" w:rsidR="00681702" w:rsidRPr="00CD2E0D" w:rsidRDefault="00681702" w:rsidP="00681702">
      <w:pPr>
        <w:pStyle w:val="awciety"/>
        <w:tabs>
          <w:tab w:val="clear" w:pos="454"/>
        </w:tabs>
        <w:spacing w:line="276" w:lineRule="auto"/>
        <w:ind w:left="0" w:firstLine="0"/>
        <w:rPr>
          <w:rFonts w:asciiTheme="majorHAnsi" w:hAnsiTheme="majorHAnsi" w:cstheme="majorHAnsi"/>
          <w:color w:val="auto"/>
          <w:sz w:val="20"/>
        </w:rPr>
      </w:pPr>
      <w:r w:rsidRPr="00CD2E0D">
        <w:rPr>
          <w:rFonts w:asciiTheme="majorHAnsi" w:hAnsiTheme="majorHAnsi" w:cstheme="majorHAnsi"/>
          <w:b/>
          <w:color w:val="auto"/>
          <w:sz w:val="20"/>
        </w:rPr>
        <w:t xml:space="preserve">Kryterium nr </w:t>
      </w:r>
      <w:r>
        <w:rPr>
          <w:rFonts w:asciiTheme="majorHAnsi" w:hAnsiTheme="majorHAnsi" w:cstheme="majorHAnsi"/>
          <w:b/>
          <w:color w:val="auto"/>
          <w:sz w:val="20"/>
        </w:rPr>
        <w:t>3</w:t>
      </w:r>
      <w:r w:rsidRPr="00CD2E0D">
        <w:rPr>
          <w:rFonts w:asciiTheme="majorHAnsi" w:hAnsiTheme="majorHAnsi" w:cstheme="majorHAnsi"/>
          <w:b/>
          <w:color w:val="auto"/>
          <w:sz w:val="20"/>
        </w:rPr>
        <w:t xml:space="preserve"> – „Czas </w:t>
      </w:r>
      <w:r>
        <w:rPr>
          <w:rFonts w:asciiTheme="majorHAnsi" w:hAnsiTheme="majorHAnsi" w:cstheme="majorHAnsi"/>
          <w:b/>
          <w:color w:val="auto"/>
          <w:sz w:val="20"/>
        </w:rPr>
        <w:t>realizacji zgłoszenia</w:t>
      </w:r>
      <w:r w:rsidRPr="00CD2E0D">
        <w:rPr>
          <w:rFonts w:asciiTheme="majorHAnsi" w:hAnsiTheme="majorHAnsi" w:cstheme="majorHAnsi"/>
          <w:b/>
          <w:color w:val="auto"/>
          <w:sz w:val="20"/>
        </w:rPr>
        <w:t>”:</w:t>
      </w:r>
    </w:p>
    <w:p w14:paraId="5CBD95A4" w14:textId="6761953B" w:rsidR="00681702" w:rsidRPr="00681702" w:rsidRDefault="00681702" w:rsidP="00681702">
      <w:pPr>
        <w:widowControl w:val="0"/>
        <w:spacing w:after="80" w:line="276" w:lineRule="auto"/>
        <w:jc w:val="both"/>
        <w:rPr>
          <w:rFonts w:asciiTheme="majorHAnsi" w:hAnsiTheme="majorHAnsi" w:cstheme="majorHAnsi"/>
          <w:sz w:val="20"/>
          <w:szCs w:val="20"/>
        </w:rPr>
      </w:pPr>
      <w:r w:rsidRPr="00681702">
        <w:rPr>
          <w:rFonts w:asciiTheme="majorHAnsi" w:hAnsiTheme="majorHAnsi" w:cstheme="majorHAnsi"/>
          <w:sz w:val="20"/>
          <w:szCs w:val="20"/>
        </w:rPr>
        <w:t xml:space="preserve">Kryterium „czas </w:t>
      </w:r>
      <w:r w:rsidR="00756ABC">
        <w:rPr>
          <w:rFonts w:asciiTheme="majorHAnsi" w:hAnsiTheme="majorHAnsi" w:cstheme="majorHAnsi"/>
          <w:sz w:val="20"/>
          <w:szCs w:val="20"/>
        </w:rPr>
        <w:t>realizacji zgłoszenia</w:t>
      </w:r>
      <w:r w:rsidRPr="00681702">
        <w:rPr>
          <w:rFonts w:asciiTheme="majorHAnsi" w:hAnsiTheme="majorHAnsi" w:cstheme="majorHAnsi"/>
          <w:sz w:val="20"/>
          <w:szCs w:val="20"/>
        </w:rPr>
        <w:t xml:space="preserve">” będzie liczone w pełnych </w:t>
      </w:r>
      <w:r w:rsidR="00756ABC">
        <w:rPr>
          <w:rFonts w:asciiTheme="majorHAnsi" w:hAnsiTheme="majorHAnsi" w:cstheme="majorHAnsi"/>
          <w:sz w:val="20"/>
          <w:szCs w:val="20"/>
        </w:rPr>
        <w:t>dniach</w:t>
      </w:r>
      <w:r w:rsidRPr="00681702">
        <w:rPr>
          <w:rFonts w:asciiTheme="majorHAnsi" w:hAnsiTheme="majorHAnsi" w:cstheme="majorHAnsi"/>
          <w:sz w:val="20"/>
          <w:szCs w:val="20"/>
        </w:rPr>
        <w:t xml:space="preserve"> jako okres od momentu zgłoszenia serwisowego przez Zamawiającego do momentu </w:t>
      </w:r>
      <w:r w:rsidR="00756ABC">
        <w:rPr>
          <w:rFonts w:asciiTheme="majorHAnsi" w:hAnsiTheme="majorHAnsi" w:cstheme="majorHAnsi"/>
          <w:sz w:val="20"/>
          <w:szCs w:val="20"/>
        </w:rPr>
        <w:t>zakończenia realizacji przez Wykonawcę usługi objętej zgłoszeniem i potwierdzeniem tego faktu przez Zamawiającego</w:t>
      </w:r>
      <w:r w:rsidRPr="00681702">
        <w:rPr>
          <w:rFonts w:asciiTheme="majorHAnsi" w:hAnsiTheme="majorHAnsi" w:cstheme="majorHAnsi"/>
          <w:sz w:val="20"/>
          <w:szCs w:val="20"/>
        </w:rPr>
        <w:t xml:space="preserve">. Czas </w:t>
      </w:r>
      <w:r w:rsidR="00756ABC">
        <w:rPr>
          <w:rFonts w:asciiTheme="majorHAnsi" w:hAnsiTheme="majorHAnsi" w:cstheme="majorHAnsi"/>
          <w:sz w:val="20"/>
          <w:szCs w:val="20"/>
        </w:rPr>
        <w:t>realizacji zgłoszenia</w:t>
      </w:r>
      <w:r w:rsidRPr="00681702">
        <w:rPr>
          <w:rFonts w:asciiTheme="majorHAnsi" w:hAnsiTheme="majorHAnsi" w:cstheme="majorHAnsi"/>
          <w:sz w:val="20"/>
          <w:szCs w:val="20"/>
        </w:rPr>
        <w:t xml:space="preserve"> nie może być dłuższy niż </w:t>
      </w:r>
      <w:r w:rsidR="00E56DCC">
        <w:rPr>
          <w:rFonts w:asciiTheme="majorHAnsi" w:hAnsiTheme="majorHAnsi" w:cstheme="majorHAnsi"/>
          <w:sz w:val="20"/>
          <w:szCs w:val="20"/>
        </w:rPr>
        <w:t xml:space="preserve">14 </w:t>
      </w:r>
      <w:r w:rsidR="002705B0">
        <w:rPr>
          <w:rFonts w:asciiTheme="majorHAnsi" w:hAnsiTheme="majorHAnsi" w:cstheme="majorHAnsi"/>
          <w:sz w:val="20"/>
          <w:szCs w:val="20"/>
        </w:rPr>
        <w:t>dni</w:t>
      </w:r>
      <w:r w:rsidRPr="00681702">
        <w:rPr>
          <w:rFonts w:asciiTheme="majorHAnsi" w:hAnsiTheme="majorHAnsi" w:cstheme="majorHAnsi"/>
          <w:sz w:val="20"/>
          <w:szCs w:val="20"/>
        </w:rPr>
        <w:t xml:space="preserve">. Wpisanie dłuższego okresu </w:t>
      </w:r>
      <w:r w:rsidR="002705B0">
        <w:rPr>
          <w:rFonts w:asciiTheme="majorHAnsi" w:hAnsiTheme="majorHAnsi" w:cstheme="majorHAnsi"/>
          <w:sz w:val="20"/>
          <w:szCs w:val="20"/>
        </w:rPr>
        <w:t>realizacji zgłoszenia</w:t>
      </w:r>
      <w:r w:rsidRPr="00681702">
        <w:rPr>
          <w:rFonts w:asciiTheme="majorHAnsi" w:hAnsiTheme="majorHAnsi" w:cstheme="majorHAnsi"/>
          <w:sz w:val="20"/>
          <w:szCs w:val="20"/>
        </w:rPr>
        <w:t xml:space="preserve"> spowoduje odrzucenie oferty. </w:t>
      </w:r>
    </w:p>
    <w:p w14:paraId="70228BA4" w14:textId="77777777" w:rsidR="00681702" w:rsidRPr="00CD2E0D" w:rsidRDefault="00681702" w:rsidP="00681702">
      <w:pPr>
        <w:widowControl w:val="0"/>
        <w:spacing w:after="420" w:line="276" w:lineRule="auto"/>
        <w:jc w:val="both"/>
        <w:rPr>
          <w:rFonts w:asciiTheme="majorHAnsi" w:hAnsiTheme="majorHAnsi" w:cstheme="majorHAnsi"/>
          <w:sz w:val="20"/>
          <w:szCs w:val="20"/>
        </w:rPr>
      </w:pPr>
      <w:r w:rsidRPr="00CD2E0D">
        <w:rPr>
          <w:rFonts w:asciiTheme="majorHAnsi" w:hAnsiTheme="majorHAnsi" w:cstheme="majorHAnsi"/>
          <w:sz w:val="20"/>
          <w:szCs w:val="20"/>
        </w:rPr>
        <w:lastRenderedPageBreak/>
        <w:t>Liczba punktów w tym kryterium zostanie obliczona na podstawie poniższego wzoru:</w:t>
      </w:r>
    </w:p>
    <w:p w14:paraId="78541553" w14:textId="0FFB3C35" w:rsidR="00681702" w:rsidRPr="00CD2E0D" w:rsidRDefault="002705B0" w:rsidP="00681702">
      <w:pPr>
        <w:keepNext/>
        <w:keepLines/>
        <w:widowControl w:val="0"/>
        <w:spacing w:line="276" w:lineRule="auto"/>
        <w:ind w:left="2340"/>
        <w:jc w:val="both"/>
        <w:outlineLvl w:val="1"/>
        <w:rPr>
          <w:rFonts w:asciiTheme="majorHAnsi" w:hAnsiTheme="majorHAnsi" w:cstheme="majorHAnsi"/>
          <w:sz w:val="20"/>
          <w:szCs w:val="20"/>
        </w:rPr>
      </w:pPr>
      <w:proofErr w:type="spellStart"/>
      <w:r>
        <w:rPr>
          <w:rFonts w:asciiTheme="majorHAnsi" w:hAnsiTheme="majorHAnsi" w:cstheme="majorHAnsi"/>
          <w:sz w:val="20"/>
          <w:szCs w:val="20"/>
        </w:rPr>
        <w:t>R</w:t>
      </w:r>
      <w:r w:rsidR="00681702" w:rsidRPr="00CD2E0D">
        <w:rPr>
          <w:rFonts w:asciiTheme="majorHAnsi" w:hAnsiTheme="majorHAnsi" w:cstheme="majorHAnsi"/>
          <w:sz w:val="20"/>
          <w:szCs w:val="20"/>
        </w:rPr>
        <w:t>min</w:t>
      </w:r>
      <w:proofErr w:type="spellEnd"/>
    </w:p>
    <w:p w14:paraId="4CC31001" w14:textId="1D167E5A" w:rsidR="00681702" w:rsidRPr="00CD2E0D" w:rsidRDefault="002705B0" w:rsidP="00681702">
      <w:pPr>
        <w:keepNext/>
        <w:keepLines/>
        <w:widowControl w:val="0"/>
        <w:tabs>
          <w:tab w:val="left" w:leader="hyphen" w:pos="3319"/>
        </w:tabs>
        <w:spacing w:line="276" w:lineRule="auto"/>
        <w:ind w:left="2160" w:hanging="175"/>
        <w:jc w:val="both"/>
        <w:outlineLvl w:val="1"/>
        <w:rPr>
          <w:rFonts w:asciiTheme="majorHAnsi" w:hAnsiTheme="majorHAnsi" w:cstheme="majorHAnsi"/>
          <w:sz w:val="20"/>
          <w:szCs w:val="20"/>
        </w:rPr>
      </w:pPr>
      <w:r>
        <w:rPr>
          <w:rFonts w:asciiTheme="majorHAnsi" w:hAnsiTheme="majorHAnsi" w:cstheme="majorHAnsi"/>
          <w:sz w:val="20"/>
          <w:szCs w:val="20"/>
        </w:rPr>
        <w:t>R</w:t>
      </w:r>
      <w:r w:rsidR="00681702" w:rsidRPr="00CD2E0D">
        <w:rPr>
          <w:rFonts w:asciiTheme="majorHAnsi" w:hAnsiTheme="majorHAnsi" w:cstheme="majorHAnsi"/>
          <w:sz w:val="20"/>
          <w:szCs w:val="20"/>
        </w:rPr>
        <w:t xml:space="preserve">= </w:t>
      </w:r>
      <w:r w:rsidR="00681702" w:rsidRPr="00CD2E0D">
        <w:rPr>
          <w:rFonts w:asciiTheme="majorHAnsi" w:hAnsiTheme="majorHAnsi" w:cstheme="majorHAnsi"/>
          <w:sz w:val="20"/>
          <w:szCs w:val="20"/>
        </w:rPr>
        <w:tab/>
        <w:t xml:space="preserve">x </w:t>
      </w:r>
      <w:r w:rsidR="00681702">
        <w:rPr>
          <w:rFonts w:asciiTheme="majorHAnsi" w:hAnsiTheme="majorHAnsi" w:cstheme="majorHAnsi"/>
          <w:sz w:val="20"/>
          <w:szCs w:val="20"/>
        </w:rPr>
        <w:t>2</w:t>
      </w:r>
      <w:r w:rsidR="00681702" w:rsidRPr="00CD2E0D">
        <w:rPr>
          <w:rFonts w:asciiTheme="majorHAnsi" w:hAnsiTheme="majorHAnsi" w:cstheme="majorHAnsi"/>
          <w:sz w:val="20"/>
          <w:szCs w:val="20"/>
        </w:rPr>
        <w:t>0</w:t>
      </w:r>
    </w:p>
    <w:p w14:paraId="7249E421" w14:textId="4DF32314" w:rsidR="00681702" w:rsidRPr="00CD2E0D" w:rsidRDefault="002705B0" w:rsidP="00681702">
      <w:pPr>
        <w:keepNext/>
        <w:keepLines/>
        <w:widowControl w:val="0"/>
        <w:spacing w:after="80" w:line="276" w:lineRule="auto"/>
        <w:ind w:left="2340"/>
        <w:jc w:val="both"/>
        <w:outlineLvl w:val="1"/>
        <w:rPr>
          <w:rFonts w:asciiTheme="majorHAnsi" w:hAnsiTheme="majorHAnsi" w:cstheme="majorHAnsi"/>
          <w:sz w:val="20"/>
          <w:szCs w:val="20"/>
        </w:rPr>
      </w:pPr>
      <w:r>
        <w:rPr>
          <w:rFonts w:asciiTheme="majorHAnsi" w:hAnsiTheme="majorHAnsi" w:cstheme="majorHAnsi"/>
          <w:sz w:val="20"/>
          <w:szCs w:val="20"/>
        </w:rPr>
        <w:t>R</w:t>
      </w:r>
      <w:r w:rsidR="00681702" w:rsidRPr="00CD2E0D">
        <w:rPr>
          <w:rFonts w:asciiTheme="majorHAnsi" w:hAnsiTheme="majorHAnsi" w:cstheme="majorHAnsi"/>
          <w:sz w:val="20"/>
          <w:szCs w:val="20"/>
        </w:rPr>
        <w:t>ob</w:t>
      </w:r>
    </w:p>
    <w:p w14:paraId="17C1CA2A" w14:textId="42B8032D" w:rsidR="00681702" w:rsidRPr="00CD2E0D" w:rsidRDefault="002705B0" w:rsidP="00681702">
      <w:pPr>
        <w:widowControl w:val="0"/>
        <w:tabs>
          <w:tab w:val="left" w:pos="0"/>
        </w:tab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R </w:t>
      </w:r>
      <w:r w:rsidR="00681702" w:rsidRPr="00CD2E0D">
        <w:rPr>
          <w:rFonts w:asciiTheme="majorHAnsi" w:hAnsiTheme="majorHAnsi" w:cstheme="majorHAnsi"/>
          <w:sz w:val="20"/>
          <w:szCs w:val="20"/>
        </w:rPr>
        <w:t xml:space="preserve">- całkowita liczba punktów oferty w kryterium „czas </w:t>
      </w:r>
      <w:r>
        <w:rPr>
          <w:rFonts w:asciiTheme="majorHAnsi" w:hAnsiTheme="majorHAnsi" w:cstheme="majorHAnsi"/>
          <w:sz w:val="20"/>
          <w:szCs w:val="20"/>
        </w:rPr>
        <w:t>realizacji zgłoszenia</w:t>
      </w:r>
      <w:r w:rsidR="00681702" w:rsidRPr="00CD2E0D">
        <w:rPr>
          <w:rFonts w:asciiTheme="majorHAnsi" w:hAnsiTheme="majorHAnsi" w:cstheme="majorHAnsi"/>
          <w:sz w:val="20"/>
          <w:szCs w:val="20"/>
        </w:rPr>
        <w:t>”;</w:t>
      </w:r>
    </w:p>
    <w:p w14:paraId="0075709F" w14:textId="29D8A390" w:rsidR="00681702" w:rsidRPr="00CD2E0D" w:rsidRDefault="002705B0" w:rsidP="00681702">
      <w:pPr>
        <w:widowControl w:val="0"/>
        <w:spacing w:line="276" w:lineRule="auto"/>
        <w:jc w:val="both"/>
        <w:rPr>
          <w:rFonts w:asciiTheme="majorHAnsi" w:hAnsiTheme="majorHAnsi" w:cstheme="majorHAnsi"/>
          <w:sz w:val="20"/>
          <w:szCs w:val="20"/>
        </w:rPr>
      </w:pPr>
      <w:proofErr w:type="spellStart"/>
      <w:r>
        <w:rPr>
          <w:rFonts w:asciiTheme="majorHAnsi" w:hAnsiTheme="majorHAnsi" w:cstheme="majorHAnsi"/>
          <w:sz w:val="20"/>
          <w:szCs w:val="20"/>
        </w:rPr>
        <w:t>R</w:t>
      </w:r>
      <w:r w:rsidR="00681702" w:rsidRPr="00CD2E0D">
        <w:rPr>
          <w:rFonts w:asciiTheme="majorHAnsi" w:hAnsiTheme="majorHAnsi" w:cstheme="majorHAnsi"/>
          <w:sz w:val="20"/>
          <w:szCs w:val="20"/>
        </w:rPr>
        <w:t>min</w:t>
      </w:r>
      <w:proofErr w:type="spellEnd"/>
      <w:r w:rsidR="00681702" w:rsidRPr="00CD2E0D">
        <w:rPr>
          <w:rFonts w:asciiTheme="majorHAnsi" w:hAnsiTheme="majorHAnsi" w:cstheme="majorHAnsi"/>
          <w:sz w:val="20"/>
          <w:szCs w:val="20"/>
        </w:rPr>
        <w:t xml:space="preserve"> - najkrótszy czas rea</w:t>
      </w:r>
      <w:r w:rsidR="00202133">
        <w:rPr>
          <w:rFonts w:asciiTheme="majorHAnsi" w:hAnsiTheme="majorHAnsi" w:cstheme="majorHAnsi"/>
          <w:sz w:val="20"/>
          <w:szCs w:val="20"/>
        </w:rPr>
        <w:t>lizacji zgłoszenia</w:t>
      </w:r>
      <w:r w:rsidR="00681702" w:rsidRPr="00CD2E0D">
        <w:rPr>
          <w:rFonts w:asciiTheme="majorHAnsi" w:hAnsiTheme="majorHAnsi" w:cstheme="majorHAnsi"/>
          <w:sz w:val="20"/>
          <w:szCs w:val="20"/>
        </w:rPr>
        <w:t xml:space="preserve"> jaki został zaoferowany w postępowaniu w </w:t>
      </w:r>
      <w:r w:rsidR="00681702">
        <w:rPr>
          <w:rFonts w:asciiTheme="majorHAnsi" w:hAnsiTheme="majorHAnsi" w:cstheme="majorHAnsi"/>
          <w:sz w:val="20"/>
          <w:szCs w:val="20"/>
        </w:rPr>
        <w:t xml:space="preserve">pełnych </w:t>
      </w:r>
      <w:r w:rsidR="00202133">
        <w:rPr>
          <w:rFonts w:asciiTheme="majorHAnsi" w:hAnsiTheme="majorHAnsi" w:cstheme="majorHAnsi"/>
          <w:sz w:val="20"/>
          <w:szCs w:val="20"/>
        </w:rPr>
        <w:t>dniach</w:t>
      </w:r>
      <w:r w:rsidR="00681702" w:rsidRPr="00CD2E0D">
        <w:rPr>
          <w:rFonts w:asciiTheme="majorHAnsi" w:hAnsiTheme="majorHAnsi" w:cstheme="majorHAnsi"/>
          <w:sz w:val="20"/>
          <w:szCs w:val="20"/>
        </w:rPr>
        <w:t>;</w:t>
      </w:r>
    </w:p>
    <w:p w14:paraId="346E428D" w14:textId="267CCDC5" w:rsidR="00681702" w:rsidRPr="00CD2E0D" w:rsidRDefault="002705B0" w:rsidP="00681702">
      <w:pPr>
        <w:widowControl w:val="0"/>
        <w:spacing w:line="276" w:lineRule="auto"/>
        <w:jc w:val="both"/>
        <w:rPr>
          <w:rFonts w:asciiTheme="majorHAnsi" w:hAnsiTheme="majorHAnsi" w:cstheme="majorHAnsi"/>
          <w:sz w:val="20"/>
          <w:szCs w:val="20"/>
        </w:rPr>
      </w:pPr>
      <w:r>
        <w:rPr>
          <w:rFonts w:asciiTheme="majorHAnsi" w:hAnsiTheme="majorHAnsi" w:cstheme="majorHAnsi"/>
          <w:sz w:val="20"/>
          <w:szCs w:val="20"/>
        </w:rPr>
        <w:t>R</w:t>
      </w:r>
      <w:r w:rsidR="00681702" w:rsidRPr="00CD2E0D">
        <w:rPr>
          <w:rFonts w:asciiTheme="majorHAnsi" w:hAnsiTheme="majorHAnsi" w:cstheme="majorHAnsi"/>
          <w:sz w:val="20"/>
          <w:szCs w:val="20"/>
        </w:rPr>
        <w:t xml:space="preserve">ob - czas </w:t>
      </w:r>
      <w:r w:rsidR="00202133">
        <w:rPr>
          <w:rFonts w:asciiTheme="majorHAnsi" w:hAnsiTheme="majorHAnsi" w:cstheme="majorHAnsi"/>
          <w:sz w:val="20"/>
          <w:szCs w:val="20"/>
        </w:rPr>
        <w:t>realizacji zgłoszenia</w:t>
      </w:r>
      <w:r w:rsidR="00681702" w:rsidRPr="00CD2E0D">
        <w:rPr>
          <w:rFonts w:asciiTheme="majorHAnsi" w:hAnsiTheme="majorHAnsi" w:cstheme="majorHAnsi"/>
          <w:sz w:val="20"/>
          <w:szCs w:val="20"/>
        </w:rPr>
        <w:t xml:space="preserve"> w badanej ofercie w </w:t>
      </w:r>
      <w:r w:rsidR="00681702">
        <w:rPr>
          <w:rFonts w:asciiTheme="majorHAnsi" w:hAnsiTheme="majorHAnsi" w:cstheme="majorHAnsi"/>
          <w:sz w:val="20"/>
          <w:szCs w:val="20"/>
        </w:rPr>
        <w:t xml:space="preserve">pełnych </w:t>
      </w:r>
      <w:r w:rsidR="00202133">
        <w:rPr>
          <w:rFonts w:asciiTheme="majorHAnsi" w:hAnsiTheme="majorHAnsi" w:cstheme="majorHAnsi"/>
          <w:sz w:val="20"/>
          <w:szCs w:val="20"/>
        </w:rPr>
        <w:t>dniach</w:t>
      </w:r>
      <w:r w:rsidR="00681702" w:rsidRPr="00CD2E0D">
        <w:rPr>
          <w:rFonts w:asciiTheme="majorHAnsi" w:hAnsiTheme="majorHAnsi" w:cstheme="majorHAnsi"/>
          <w:sz w:val="20"/>
          <w:szCs w:val="20"/>
        </w:rPr>
        <w:t>.</w:t>
      </w:r>
    </w:p>
    <w:p w14:paraId="04FBFD4F" w14:textId="77777777" w:rsidR="00681702" w:rsidRPr="00CD2E0D" w:rsidRDefault="00681702" w:rsidP="00681702">
      <w:pPr>
        <w:widowControl w:val="0"/>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Punktacja zostanie zaokrąglana z dokładnością do dwóch miejsc po przecinku.</w:t>
      </w:r>
    </w:p>
    <w:p w14:paraId="13FCF267" w14:textId="77777777" w:rsidR="00A2096B" w:rsidRDefault="00A2096B" w:rsidP="00A2096B">
      <w:pPr>
        <w:widowControl w:val="0"/>
        <w:tabs>
          <w:tab w:val="left" w:pos="477"/>
        </w:tabs>
        <w:spacing w:after="60" w:line="276" w:lineRule="auto"/>
        <w:jc w:val="both"/>
        <w:rPr>
          <w:rFonts w:asciiTheme="majorHAnsi" w:hAnsiTheme="majorHAnsi" w:cstheme="majorHAnsi"/>
          <w:sz w:val="20"/>
          <w:szCs w:val="20"/>
        </w:rPr>
      </w:pPr>
    </w:p>
    <w:p w14:paraId="069A550F" w14:textId="618059AB" w:rsidR="00CD2E0D" w:rsidRPr="00A2096B" w:rsidRDefault="00CD2E0D" w:rsidP="00A2096B">
      <w:pPr>
        <w:widowControl w:val="0"/>
        <w:tabs>
          <w:tab w:val="left" w:pos="477"/>
        </w:tabs>
        <w:spacing w:after="60" w:line="276" w:lineRule="auto"/>
        <w:jc w:val="both"/>
        <w:rPr>
          <w:rFonts w:asciiTheme="majorHAnsi" w:hAnsiTheme="majorHAnsi" w:cstheme="majorHAnsi"/>
          <w:b/>
          <w:bCs/>
          <w:sz w:val="20"/>
          <w:szCs w:val="20"/>
        </w:rPr>
      </w:pPr>
      <w:r w:rsidRPr="00A2096B">
        <w:rPr>
          <w:rFonts w:asciiTheme="majorHAnsi" w:hAnsiTheme="majorHAnsi" w:cstheme="majorHAnsi"/>
          <w:b/>
          <w:bCs/>
          <w:sz w:val="20"/>
          <w:szCs w:val="20"/>
        </w:rPr>
        <w:t>Za najkorzystniejszą zostanie uznana oferta, która uzyska najwyższą liczbę punktów obliczoną według wzoru:</w:t>
      </w:r>
    </w:p>
    <w:p w14:paraId="69BDD69F" w14:textId="31661E0E" w:rsidR="00CD2E0D" w:rsidRPr="00CD2E0D" w:rsidRDefault="00CD2E0D" w:rsidP="00A2096B">
      <w:pPr>
        <w:widowControl w:val="0"/>
        <w:spacing w:line="276" w:lineRule="auto"/>
        <w:ind w:right="7800"/>
        <w:jc w:val="both"/>
        <w:rPr>
          <w:rFonts w:asciiTheme="majorHAnsi" w:hAnsiTheme="majorHAnsi" w:cstheme="majorHAnsi"/>
          <w:sz w:val="20"/>
          <w:szCs w:val="20"/>
        </w:rPr>
      </w:pPr>
      <w:r w:rsidRPr="00CD2E0D">
        <w:rPr>
          <w:rFonts w:asciiTheme="majorHAnsi" w:hAnsiTheme="majorHAnsi" w:cstheme="majorHAnsi"/>
          <w:sz w:val="20"/>
          <w:szCs w:val="20"/>
        </w:rPr>
        <w:t>P = C + T</w:t>
      </w:r>
      <w:r w:rsidR="00202133">
        <w:rPr>
          <w:rFonts w:asciiTheme="majorHAnsi" w:hAnsiTheme="majorHAnsi" w:cstheme="majorHAnsi"/>
          <w:sz w:val="20"/>
          <w:szCs w:val="20"/>
        </w:rPr>
        <w:t xml:space="preserve"> + R</w:t>
      </w:r>
      <w:r w:rsidRPr="00CD2E0D">
        <w:rPr>
          <w:rFonts w:asciiTheme="majorHAnsi" w:hAnsiTheme="majorHAnsi" w:cstheme="majorHAnsi"/>
          <w:sz w:val="20"/>
          <w:szCs w:val="20"/>
        </w:rPr>
        <w:t xml:space="preserve"> gdzie:</w:t>
      </w:r>
    </w:p>
    <w:p w14:paraId="32DF781D" w14:textId="77777777" w:rsidR="00CD2E0D" w:rsidRPr="00CD2E0D" w:rsidRDefault="00CD2E0D" w:rsidP="00CD2E0D">
      <w:pPr>
        <w:widowControl w:val="0"/>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P - całkowita liczba punktów uzyskana przez ofertę;</w:t>
      </w:r>
    </w:p>
    <w:p w14:paraId="420FCF05" w14:textId="77777777" w:rsidR="00CD2E0D" w:rsidRPr="00CD2E0D" w:rsidRDefault="00CD2E0D" w:rsidP="00CD2E0D">
      <w:pPr>
        <w:widowControl w:val="0"/>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C -</w:t>
      </w:r>
      <w:r w:rsidRPr="00CD2E0D">
        <w:rPr>
          <w:rFonts w:asciiTheme="majorHAnsi" w:hAnsiTheme="majorHAnsi" w:cstheme="majorHAnsi"/>
          <w:sz w:val="20"/>
          <w:szCs w:val="20"/>
        </w:rPr>
        <w:tab/>
        <w:t>całkowita liczba punktów oferty w kryterium „cena ofertowa usług serwisu</w:t>
      </w:r>
    </w:p>
    <w:p w14:paraId="7385CE87" w14:textId="77777777" w:rsidR="00CD2E0D" w:rsidRPr="00CD2E0D" w:rsidRDefault="00CD2E0D" w:rsidP="00CD2E0D">
      <w:pPr>
        <w:widowControl w:val="0"/>
        <w:spacing w:after="80"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i remontu wraz z częściami, materiałami i dojazdem”;</w:t>
      </w:r>
    </w:p>
    <w:p w14:paraId="37146B50" w14:textId="62E7BF32" w:rsidR="00202133" w:rsidRDefault="00CD2E0D" w:rsidP="00202133">
      <w:pPr>
        <w:widowControl w:val="0"/>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T - całkowita liczba punktów oferty w kryterium „czas reakcji na zgłoszenie"</w:t>
      </w:r>
    </w:p>
    <w:p w14:paraId="39F70A53" w14:textId="51F9C32D" w:rsidR="00202133" w:rsidRDefault="00202133" w:rsidP="00202133">
      <w:pPr>
        <w:widowControl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 xml:space="preserve">R - </w:t>
      </w:r>
      <w:r w:rsidRPr="00CD2E0D">
        <w:rPr>
          <w:rFonts w:asciiTheme="majorHAnsi" w:hAnsiTheme="majorHAnsi" w:cstheme="majorHAnsi"/>
          <w:sz w:val="20"/>
          <w:szCs w:val="20"/>
        </w:rPr>
        <w:t xml:space="preserve">całkowita liczba punktów oferty w kryterium „czas </w:t>
      </w:r>
      <w:r>
        <w:rPr>
          <w:rFonts w:asciiTheme="majorHAnsi" w:hAnsiTheme="majorHAnsi" w:cstheme="majorHAnsi"/>
          <w:sz w:val="20"/>
          <w:szCs w:val="20"/>
        </w:rPr>
        <w:t>realizacji zgłoszenia</w:t>
      </w:r>
      <w:r w:rsidRPr="00CD2E0D">
        <w:rPr>
          <w:rFonts w:asciiTheme="majorHAnsi" w:hAnsiTheme="majorHAnsi" w:cstheme="majorHAnsi"/>
          <w:sz w:val="20"/>
          <w:szCs w:val="20"/>
        </w:rPr>
        <w:t>”</w:t>
      </w:r>
      <w:r>
        <w:rPr>
          <w:rFonts w:asciiTheme="majorHAnsi" w:hAnsiTheme="majorHAnsi" w:cstheme="majorHAnsi"/>
          <w:sz w:val="20"/>
          <w:szCs w:val="20"/>
        </w:rPr>
        <w:t>.</w:t>
      </w:r>
    </w:p>
    <w:p w14:paraId="1BD2D395" w14:textId="77777777" w:rsidR="00202133" w:rsidRPr="00A2096B" w:rsidRDefault="00202133" w:rsidP="00202133">
      <w:pPr>
        <w:widowControl w:val="0"/>
        <w:spacing w:line="276" w:lineRule="auto"/>
        <w:jc w:val="both"/>
        <w:rPr>
          <w:rFonts w:asciiTheme="majorHAnsi" w:hAnsiTheme="majorHAnsi" w:cstheme="majorHAnsi"/>
          <w:sz w:val="20"/>
          <w:szCs w:val="20"/>
        </w:rPr>
      </w:pPr>
    </w:p>
    <w:p w14:paraId="5CBAA265" w14:textId="77777777" w:rsidR="0000288D" w:rsidRPr="00CD2E0D"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EF4D361" w14:textId="46DBEEEA" w:rsidR="0000288D" w:rsidRPr="00CD2E0D"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oferty otrzymały taką samą ocenę w kryterium o najwyższej wadze, Zamawiający wybiera ofertę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z najniższą ceną. </w:t>
      </w:r>
    </w:p>
    <w:p w14:paraId="115E3683" w14:textId="77777777" w:rsidR="0000288D" w:rsidRPr="00CD2E0D"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Jeżeli nie można dokonać wyboru oferty w sposób, o którym mowa w ust. 4, Zamawiający wzywa wykonawców, którzy złożyli te oferty, do złożenia w terminie określonym przez zamawiającego ofert dodatkowych zawierających nową cenę lub koszt. </w:t>
      </w:r>
    </w:p>
    <w:p w14:paraId="665E063F" w14:textId="7C94C532"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w:t>
      </w:r>
    </w:p>
    <w:p w14:paraId="402283BE"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INFORMACJE O FORMALNOŚCIACH JAKIE POWINNY ZOSTAĆ DOPEŁNIONE PO WYBORZE NAJKORZYSTNIEJSZEJ OFERTY</w:t>
      </w:r>
    </w:p>
    <w:p w14:paraId="0724D63C"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Umowę może podpisać w imieniu Wykonawcy osoba uprawniona do reprezentowania Wykonawcy wymieniona w okazanym zaświadczeniu o wpisie do ewidencji działalności gospodarczej albo w aktualnym odpisie z wła</w:t>
      </w:r>
      <w:r w:rsidRPr="00CD2E0D">
        <w:rPr>
          <w:rFonts w:asciiTheme="majorHAnsi" w:eastAsia="TimesNewRoman" w:hAnsiTheme="majorHAnsi" w:cstheme="majorHAnsi"/>
          <w:sz w:val="20"/>
          <w:szCs w:val="20"/>
        </w:rPr>
        <w:t>ś</w:t>
      </w:r>
      <w:r w:rsidRPr="00CD2E0D">
        <w:rPr>
          <w:rFonts w:asciiTheme="majorHAnsi" w:hAnsiTheme="majorHAnsi" w:cstheme="majorHAnsi"/>
          <w:sz w:val="20"/>
          <w:szCs w:val="20"/>
        </w:rPr>
        <w:t>ciwego rejestru lub pełnomocnik, który przedstawi bezpośrednio przed zawarciem umowy pełnomocnictwo do podpisania umowy w formie oryginału lub kopii poświadczonej przez Wykonawcę</w:t>
      </w:r>
      <w:r w:rsidRPr="00CD2E0D">
        <w:rPr>
          <w:rFonts w:asciiTheme="majorHAnsi" w:hAnsiTheme="majorHAnsi" w:cstheme="majorHAnsi"/>
          <w:b/>
          <w:sz w:val="20"/>
          <w:szCs w:val="20"/>
        </w:rPr>
        <w:t>.</w:t>
      </w:r>
    </w:p>
    <w:p w14:paraId="2B3B76D8"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W przypadku wyboru najkorzystniejszej oferty wykonawców wspólnie ubiegaj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cych si</w:t>
      </w:r>
      <w:r w:rsidRPr="00CD2E0D">
        <w:rPr>
          <w:rFonts w:asciiTheme="majorHAnsi" w:eastAsia="TimesNewRoman" w:hAnsiTheme="majorHAnsi" w:cstheme="majorHAnsi"/>
          <w:sz w:val="20"/>
          <w:szCs w:val="20"/>
        </w:rPr>
        <w:t xml:space="preserve">ę </w:t>
      </w:r>
      <w:r w:rsidRPr="00CD2E0D">
        <w:rPr>
          <w:rFonts w:asciiTheme="majorHAnsi" w:hAnsiTheme="majorHAnsi" w:cstheme="majorHAnsi"/>
          <w:sz w:val="20"/>
          <w:szCs w:val="20"/>
        </w:rPr>
        <w:t>o udzielenie zamówienia, Zamawiaj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cy ż</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da przed zawarciem umowy w sprawie zamówienia publicznego, przedstawienia umowy reguluj</w:t>
      </w:r>
      <w:r w:rsidRPr="00CD2E0D">
        <w:rPr>
          <w:rFonts w:asciiTheme="majorHAnsi" w:eastAsia="TimesNewRoman" w:hAnsiTheme="majorHAnsi" w:cstheme="majorHAnsi"/>
          <w:sz w:val="20"/>
          <w:szCs w:val="20"/>
        </w:rPr>
        <w:t>ą</w:t>
      </w:r>
      <w:r w:rsidRPr="00CD2E0D">
        <w:rPr>
          <w:rFonts w:asciiTheme="majorHAnsi" w:hAnsiTheme="majorHAnsi" w:cstheme="majorHAnsi"/>
          <w:sz w:val="20"/>
          <w:szCs w:val="20"/>
        </w:rPr>
        <w:t>cej współprac</w:t>
      </w:r>
      <w:r w:rsidRPr="00CD2E0D">
        <w:rPr>
          <w:rFonts w:asciiTheme="majorHAnsi" w:eastAsia="TimesNewRoman" w:hAnsiTheme="majorHAnsi" w:cstheme="majorHAnsi"/>
          <w:sz w:val="20"/>
          <w:szCs w:val="20"/>
        </w:rPr>
        <w:t xml:space="preserve">ę </w:t>
      </w:r>
      <w:r w:rsidRPr="00CD2E0D">
        <w:rPr>
          <w:rFonts w:asciiTheme="majorHAnsi" w:hAnsiTheme="majorHAnsi" w:cstheme="majorHAnsi"/>
          <w:sz w:val="20"/>
          <w:szCs w:val="20"/>
        </w:rPr>
        <w:t>tych Wykonawców.</w:t>
      </w:r>
    </w:p>
    <w:p w14:paraId="234AF50B"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 xml:space="preserve">Umowa zostanie zawarta w terminie uwzględniającym treść art. 308 ust. 2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u w:val="single"/>
        </w:rPr>
        <w:t xml:space="preserve">. </w:t>
      </w:r>
    </w:p>
    <w:p w14:paraId="0DA75FCC"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Termin zawarcia umowy może ulec zmianie w przypadku złożenia przez któregoś z Wykonawców odwołania. O nowym terminie zawarcia umowy Wykonawca zostanie poinformowany po zakończeniu postępowania odwoławczego.</w:t>
      </w:r>
    </w:p>
    <w:p w14:paraId="6912BC72"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0ED4491E" w14:textId="77777777" w:rsidR="0000288D" w:rsidRPr="00CD2E0D"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CD2E0D">
        <w:rPr>
          <w:rFonts w:asciiTheme="majorHAnsi" w:hAnsiTheme="majorHAnsi" w:cstheme="majorHAnsi"/>
          <w:sz w:val="20"/>
          <w:szCs w:val="20"/>
        </w:rPr>
        <w:t xml:space="preserve">Zamawiający w tym postępowaniu będzie wymagał od wykonawcy, który złoży najkorzystniejszą ofertę, wniesienia zabezpieczenia należytego wykonania umowy. </w:t>
      </w:r>
    </w:p>
    <w:p w14:paraId="0105C65D" w14:textId="725E1A2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w:t>
      </w:r>
    </w:p>
    <w:p w14:paraId="559795AE" w14:textId="77777777" w:rsidR="0000288D" w:rsidRPr="00CD2E0D" w:rsidRDefault="0000288D" w:rsidP="0000288D">
      <w:pPr>
        <w:shd w:val="clear" w:color="auto" w:fill="C0C0C0"/>
        <w:spacing w:line="276" w:lineRule="auto"/>
        <w:jc w:val="center"/>
        <w:rPr>
          <w:rFonts w:asciiTheme="majorHAnsi" w:hAnsiTheme="majorHAnsi" w:cstheme="majorHAnsi"/>
          <w:b/>
          <w:sz w:val="20"/>
          <w:szCs w:val="20"/>
        </w:rPr>
      </w:pPr>
      <w:r w:rsidRPr="00CD2E0D">
        <w:rPr>
          <w:rFonts w:asciiTheme="majorHAnsi" w:hAnsiTheme="majorHAnsi" w:cstheme="majorHAnsi"/>
          <w:b/>
          <w:sz w:val="20"/>
          <w:szCs w:val="20"/>
        </w:rPr>
        <w:t>OKOLICZNOŚCI UZASADNIAJĄCE ZMIANĘ TREŚCI UMOWY</w:t>
      </w:r>
    </w:p>
    <w:p w14:paraId="33562162" w14:textId="77777777" w:rsidR="0000288D" w:rsidRPr="00CD2E0D" w:rsidRDefault="0000288D" w:rsidP="0000288D">
      <w:pPr>
        <w:tabs>
          <w:tab w:val="left" w:pos="0"/>
        </w:tabs>
        <w:spacing w:line="276" w:lineRule="auto"/>
        <w:jc w:val="both"/>
        <w:rPr>
          <w:rFonts w:asciiTheme="majorHAnsi" w:eastAsia="Arial" w:hAnsiTheme="majorHAnsi" w:cstheme="majorHAnsi"/>
          <w:sz w:val="20"/>
          <w:szCs w:val="20"/>
        </w:rPr>
      </w:pPr>
      <w:r w:rsidRPr="00CD2E0D">
        <w:rPr>
          <w:rFonts w:asciiTheme="majorHAnsi" w:eastAsia="Arial" w:hAnsiTheme="majorHAnsi" w:cstheme="majorHAnsi"/>
          <w:sz w:val="20"/>
          <w:szCs w:val="20"/>
        </w:rPr>
        <w:lastRenderedPageBreak/>
        <w:t xml:space="preserve">Dopuszczalne zmiany </w:t>
      </w:r>
      <w:r w:rsidRPr="00CD2E0D">
        <w:rPr>
          <w:rFonts w:asciiTheme="majorHAnsi" w:hAnsiTheme="majorHAnsi" w:cstheme="majorHAnsi"/>
          <w:sz w:val="20"/>
          <w:szCs w:val="20"/>
        </w:rPr>
        <w:t>postanowień</w:t>
      </w:r>
      <w:r w:rsidRPr="00CD2E0D">
        <w:rPr>
          <w:rFonts w:asciiTheme="majorHAnsi" w:eastAsia="Arial" w:hAnsiTheme="majorHAnsi" w:cstheme="majorHAnsi"/>
          <w:sz w:val="20"/>
          <w:szCs w:val="20"/>
        </w:rPr>
        <w:t xml:space="preserve"> zawartej umowy oraz określenie warunków tych zmian zostały uregulowane we wzorze umowy, stanowiącym załącznik nr 4 do SWZ.</w:t>
      </w:r>
    </w:p>
    <w:p w14:paraId="0A4B847F" w14:textId="1F1E4846"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XXII</w:t>
      </w:r>
    </w:p>
    <w:p w14:paraId="0E26B217" w14:textId="77777777" w:rsidR="0000288D" w:rsidRPr="00CD2E0D" w:rsidRDefault="0000288D" w:rsidP="0000288D">
      <w:pPr>
        <w:shd w:val="clear" w:color="auto" w:fill="C0C0C0"/>
        <w:spacing w:line="276" w:lineRule="auto"/>
        <w:jc w:val="center"/>
        <w:rPr>
          <w:rFonts w:asciiTheme="majorHAnsi" w:hAnsiTheme="majorHAnsi" w:cstheme="majorHAnsi"/>
          <w:b/>
          <w:sz w:val="20"/>
          <w:szCs w:val="20"/>
        </w:rPr>
      </w:pPr>
      <w:r w:rsidRPr="00CD2E0D">
        <w:rPr>
          <w:rFonts w:asciiTheme="majorHAnsi" w:hAnsiTheme="majorHAnsi" w:cstheme="majorHAnsi"/>
          <w:b/>
          <w:bCs/>
          <w:sz w:val="20"/>
          <w:szCs w:val="20"/>
          <w:shd w:val="clear" w:color="auto" w:fill="BFBFBF"/>
        </w:rPr>
        <w:t>POUCZENIE O ŚRODKACH OCHRONY PRAWNEJ PRZYSŁUGUJĄCYCH WYKONAWCY W TOKU POSTĘPOWANIA O UDZIELENIE ZAMÓWIENIA</w:t>
      </w:r>
    </w:p>
    <w:p w14:paraId="7D8AC770" w14:textId="7E696F28"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Środki ochrony prawnej przysługują wykonawcy oraz innemu podmiotowi, jeżeli ma lub miał interes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 xml:space="preserve">w uzyskaniu zamówienia oraz poniósł lub może ponieść szkodę w wyniku naruszenia przez Zamawiającego przepisów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5011FE89"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przysługuje na:</w:t>
      </w:r>
    </w:p>
    <w:p w14:paraId="5D5EA882"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niezgodną z przepisami ustawy czynność Zamawiającego, podjętą w postępowaniu o udzielenie zamówienia, w tym na projektowane postanowienie umowy;</w:t>
      </w:r>
    </w:p>
    <w:p w14:paraId="13735BCB"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zaniechanie czynności w postępowaniu o udzielenie zamówienia, do której Zamawiający był obowiązany na podstawie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4B95490C" w14:textId="77777777" w:rsidR="0000288D" w:rsidRPr="00CD2E0D" w:rsidRDefault="0000288D">
      <w:pPr>
        <w:numPr>
          <w:ilvl w:val="2"/>
          <w:numId w:val="16"/>
        </w:numPr>
        <w:spacing w:line="276" w:lineRule="auto"/>
        <w:ind w:left="567" w:hanging="284"/>
        <w:jc w:val="both"/>
        <w:rPr>
          <w:rFonts w:asciiTheme="majorHAnsi" w:hAnsiTheme="majorHAnsi" w:cstheme="majorHAnsi"/>
          <w:sz w:val="20"/>
          <w:szCs w:val="20"/>
        </w:rPr>
      </w:pPr>
      <w:r w:rsidRPr="00CD2E0D">
        <w:rPr>
          <w:rFonts w:asciiTheme="majorHAnsi" w:hAnsiTheme="majorHAnsi" w:cstheme="majorHAnsi"/>
          <w:sz w:val="20"/>
          <w:szCs w:val="20"/>
        </w:rPr>
        <w:t>zaniechanie przeprowadzenia postępowania o udzielenie zamówienia na podstawie ustawy, mimo że Zamawiający był do tego obowiązany.</w:t>
      </w:r>
    </w:p>
    <w:p w14:paraId="39202415"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Odwołanie wnosi się do Prezesa Izby. </w:t>
      </w:r>
    </w:p>
    <w:p w14:paraId="2115017D"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E6D34E"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452855"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wnosi się w przypadku zamówień, których wartość jest mniejsza niż progi unijne, w terminie:</w:t>
      </w:r>
    </w:p>
    <w:p w14:paraId="07292C49" w14:textId="77777777" w:rsidR="0000288D" w:rsidRPr="00CD2E0D" w:rsidRDefault="0000288D">
      <w:pPr>
        <w:numPr>
          <w:ilvl w:val="0"/>
          <w:numId w:val="30"/>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5 dni od dnia przekazania informacji o czynności Zamawiającego stanowiącej podstawę jego wniesienia, jeżeli informacja została przekazana przy użyciu środków komunikacji elektronicznej,</w:t>
      </w:r>
    </w:p>
    <w:p w14:paraId="5194931B" w14:textId="77777777" w:rsidR="0000288D" w:rsidRPr="00CD2E0D" w:rsidRDefault="0000288D">
      <w:pPr>
        <w:numPr>
          <w:ilvl w:val="0"/>
          <w:numId w:val="30"/>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10 dni od dnia przekazania informacji o czynności Zamawiającego stanowiącej podstawę jego wniesienia, jeżeli informacja została przekazana w sposób inny niż określony w lit. a.</w:t>
      </w:r>
    </w:p>
    <w:p w14:paraId="4BDC618D" w14:textId="77777777"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hAnsiTheme="majorHAnsi" w:cstheme="majorHAnsi"/>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09749E5" w14:textId="4FC71FF1" w:rsidR="0000288D" w:rsidRPr="00CD2E0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CD2E0D">
        <w:rPr>
          <w:rFonts w:asciiTheme="majorHAnsi" w:eastAsia="Lucida Sans Unicode" w:hAnsiTheme="majorHAnsi" w:cstheme="majorHAnsi"/>
          <w:sz w:val="20"/>
          <w:szCs w:val="20"/>
        </w:rPr>
        <w:t xml:space="preserve">Pozostałe zasady i regulacje dotyczące postępowania odwoławczego oraz samego odwołania do Prezesa Krajowej Izby Odwoławczej można znaleźć w dziale </w:t>
      </w:r>
      <w:r w:rsidRPr="00CD2E0D">
        <w:rPr>
          <w:rFonts w:asciiTheme="majorHAnsi" w:hAnsiTheme="majorHAnsi" w:cstheme="majorHAnsi"/>
          <w:sz w:val="20"/>
          <w:szCs w:val="20"/>
        </w:rPr>
        <w:t>IX ustawy Prawo zamówień publicznych.</w:t>
      </w:r>
    </w:p>
    <w:p w14:paraId="69EE8BC6" w14:textId="77777777" w:rsidR="00E36A8F" w:rsidRPr="00CD2E0D" w:rsidRDefault="00E36A8F" w:rsidP="00E36A8F">
      <w:pPr>
        <w:spacing w:line="276" w:lineRule="auto"/>
        <w:jc w:val="both"/>
        <w:rPr>
          <w:rFonts w:asciiTheme="majorHAnsi" w:hAnsiTheme="majorHAnsi" w:cstheme="majorHAnsi"/>
          <w:sz w:val="20"/>
          <w:szCs w:val="20"/>
        </w:rPr>
      </w:pPr>
    </w:p>
    <w:p w14:paraId="26FAB0B5" w14:textId="6E198BAB"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XXI</w:t>
      </w:r>
      <w:r w:rsidR="00BD4462" w:rsidRPr="00CD2E0D">
        <w:rPr>
          <w:rFonts w:asciiTheme="majorHAnsi" w:hAnsiTheme="majorHAnsi" w:cstheme="majorHAnsi"/>
          <w:b/>
          <w:bCs/>
          <w:sz w:val="20"/>
          <w:szCs w:val="20"/>
          <w:shd w:val="clear" w:color="auto" w:fill="BFBFBF"/>
        </w:rPr>
        <w:t>II</w:t>
      </w:r>
    </w:p>
    <w:p w14:paraId="7A59D369"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OCHRONA DANYCH OSOBOWYCH</w:t>
      </w:r>
    </w:p>
    <w:p w14:paraId="6310642B" w14:textId="77777777" w:rsidR="0000288D" w:rsidRPr="00CD2E0D" w:rsidRDefault="0000288D" w:rsidP="0000288D">
      <w:p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Klauzula informacyjna z art. 13 RODO:</w:t>
      </w:r>
    </w:p>
    <w:p w14:paraId="06DFBDBC" w14:textId="77777777" w:rsidR="0000288D" w:rsidRPr="00CD2E0D" w:rsidRDefault="0000288D" w:rsidP="0000288D">
      <w:p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A123EA"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54EB8DB1"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 xml:space="preserve">Administrator wyznaczył inspektora ochrony danych, z którym można kontaktować się w sprawach dotyczących przetwarzania danych osobowych oraz korzystania z praw związanych z przetwarzaniem </w:t>
      </w:r>
      <w:r w:rsidRPr="00CD2E0D">
        <w:rPr>
          <w:rFonts w:asciiTheme="majorHAnsi" w:hAnsiTheme="majorHAnsi" w:cstheme="majorHAnsi"/>
          <w:sz w:val="20"/>
          <w:szCs w:val="20"/>
        </w:rPr>
        <w:lastRenderedPageBreak/>
        <w:t>danych, poprzez adres e-mail: iod@arimr.gov.pl lub pisemnie na adres korespondencyjny Administratora, wskazanych w pkt 1.1.</w:t>
      </w:r>
    </w:p>
    <w:p w14:paraId="6BA7964A"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Pani/Pana dane osobowe pozyskane przez Administratora przetwarzane będą na podstawie art. 6 ust. 1 lit. c RODO w celu przeprowadzenia niniejszego postępowania o udzielenie zamówienia publicznego.</w:t>
      </w:r>
    </w:p>
    <w:p w14:paraId="173D90AB"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Odbiorcami Pani/Pana danych osobowych mogą być:</w:t>
      </w:r>
    </w:p>
    <w:p w14:paraId="2FE3A64C" w14:textId="77777777" w:rsidR="00E36A8F" w:rsidRPr="00CD2E0D" w:rsidRDefault="00E36A8F">
      <w:pPr>
        <w:pStyle w:val="Akapitzlist"/>
        <w:numPr>
          <w:ilvl w:val="2"/>
          <w:numId w:val="42"/>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osoby lub podmioty, którym udostępniona zostanie dokumentacja postępowania w oparciu o art. 18 oraz art. 74 ust. 2 ustawy,</w:t>
      </w:r>
    </w:p>
    <w:p w14:paraId="4B6F7199" w14:textId="77777777" w:rsidR="00E36A8F" w:rsidRPr="00CD2E0D" w:rsidRDefault="00E36A8F">
      <w:pPr>
        <w:pStyle w:val="Akapitzlist"/>
        <w:numPr>
          <w:ilvl w:val="2"/>
          <w:numId w:val="42"/>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organy kontrolne,</w:t>
      </w:r>
    </w:p>
    <w:p w14:paraId="0D65D912" w14:textId="77777777" w:rsidR="00E36A8F" w:rsidRPr="00CD2E0D" w:rsidRDefault="00E36A8F">
      <w:pPr>
        <w:pStyle w:val="Akapitzlist"/>
        <w:numPr>
          <w:ilvl w:val="2"/>
          <w:numId w:val="42"/>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osoby lub podmioty, którym Administrator udzieli informacji publicznej zgodnie z ustawą z dnia 6 września 2001 r. o dostępie do informacji publicznej (Dz.U. z 2020 poz. 2176 </w:t>
      </w:r>
      <w:proofErr w:type="spellStart"/>
      <w:r w:rsidRPr="00CD2E0D">
        <w:rPr>
          <w:rFonts w:asciiTheme="majorHAnsi" w:hAnsiTheme="majorHAnsi" w:cstheme="majorHAnsi"/>
          <w:sz w:val="20"/>
          <w:szCs w:val="20"/>
        </w:rPr>
        <w:t>t.j</w:t>
      </w:r>
      <w:proofErr w:type="spellEnd"/>
      <w:r w:rsidRPr="00CD2E0D">
        <w:rPr>
          <w:rFonts w:asciiTheme="majorHAnsi" w:hAnsiTheme="majorHAnsi" w:cstheme="majorHAnsi"/>
          <w:sz w:val="20"/>
          <w:szCs w:val="20"/>
        </w:rPr>
        <w:t>.),</w:t>
      </w:r>
    </w:p>
    <w:p w14:paraId="17453CE4" w14:textId="77777777" w:rsidR="00E36A8F" w:rsidRPr="00CD2E0D" w:rsidRDefault="00E36A8F">
      <w:pPr>
        <w:pStyle w:val="Akapitzlist"/>
        <w:numPr>
          <w:ilvl w:val="2"/>
          <w:numId w:val="42"/>
        </w:numPr>
        <w:spacing w:after="0" w:line="276" w:lineRule="auto"/>
        <w:jc w:val="both"/>
        <w:rPr>
          <w:rFonts w:asciiTheme="majorHAnsi" w:hAnsiTheme="majorHAnsi" w:cstheme="majorHAnsi"/>
          <w:sz w:val="20"/>
          <w:szCs w:val="20"/>
        </w:rPr>
      </w:pPr>
      <w:r w:rsidRPr="00CD2E0D">
        <w:rPr>
          <w:rFonts w:asciiTheme="majorHAnsi" w:hAnsiTheme="majorHAnsi" w:cstheme="majorHAnsi"/>
          <w:sz w:val="20"/>
          <w:szCs w:val="20"/>
        </w:rPr>
        <w:t>podmioty uprawnione do przetwarzania danych osobowych na podstawie przepisów powszechnie obowiązującego prawa.</w:t>
      </w:r>
    </w:p>
    <w:p w14:paraId="563DB6E4"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189E2E49"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Przysługuje Pani/Panu prawo do dostępu do Pani/Pana danych osobowych, ich sprostowania oraz prawo żądania ograniczenia przetwarzania Pani/Pana danych osobowych.</w:t>
      </w:r>
    </w:p>
    <w:p w14:paraId="076257C0" w14:textId="77777777"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W przypadku uznania, że przetwarzanie danych osobowych narusza przepisy RODO, przysługuje Pani/Panu prawo wniesienia skargi do Prezesa Urzędu Ochrony Danych Osobowych.</w:t>
      </w:r>
    </w:p>
    <w:p w14:paraId="62CD2130" w14:textId="2DDA3DCE" w:rsidR="00E36A8F" w:rsidRPr="00CD2E0D"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CD2E0D">
        <w:rPr>
          <w:rFonts w:asciiTheme="majorHAnsi" w:hAnsiTheme="majorHAnsi" w:cstheme="majorHAnsi"/>
          <w:sz w:val="20"/>
          <w:szCs w:val="20"/>
        </w:rPr>
        <w:t xml:space="preserve">Obowiązek podania przez Panią/Pana danych osobowych bezpośrednio Pani/Pana dotyczących jest wymogiem ustawowym określonym w przepisach ustawy, związanym z udziałem w postępowaniu </w:t>
      </w:r>
      <w:r w:rsidR="00287709" w:rsidRPr="00CD2E0D">
        <w:rPr>
          <w:rFonts w:asciiTheme="majorHAnsi" w:hAnsiTheme="majorHAnsi" w:cstheme="majorHAnsi"/>
          <w:sz w:val="20"/>
          <w:szCs w:val="20"/>
        </w:rPr>
        <w:br/>
      </w:r>
      <w:r w:rsidRPr="00CD2E0D">
        <w:rPr>
          <w:rFonts w:asciiTheme="majorHAnsi" w:hAnsiTheme="majorHAnsi" w:cstheme="majorHAnsi"/>
          <w:sz w:val="20"/>
          <w:szCs w:val="20"/>
        </w:rPr>
        <w:t>o udzielenie zamówienia publicznego, a konsekwencje niepodania określonych danych wynikają z ustawy.</w:t>
      </w:r>
    </w:p>
    <w:p w14:paraId="727F105E" w14:textId="77777777" w:rsidR="00E36A8F" w:rsidRPr="00CD2E0D" w:rsidRDefault="00E36A8F" w:rsidP="00E36A8F">
      <w:pPr>
        <w:spacing w:line="276" w:lineRule="auto"/>
        <w:rPr>
          <w:rFonts w:asciiTheme="majorHAnsi" w:hAnsiTheme="majorHAnsi" w:cstheme="majorHAnsi"/>
          <w:b/>
          <w:sz w:val="18"/>
          <w:szCs w:val="18"/>
        </w:rPr>
      </w:pPr>
    </w:p>
    <w:p w14:paraId="782CD827"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Zamawiający udostępnia dane osobowe, o których mowa w art. 10 RODO w celu umożliwienia korzystania ze środków ochrony prawnej, o których mowa w dziale IX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xml:space="preserve">, do upływu terminu do ich wniesienia. </w:t>
      </w:r>
    </w:p>
    <w:p w14:paraId="6B6D5025"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BA87E92" w14:textId="2881CD72"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 xml:space="preserve">z żądaniem, o którym mowa w art. 18 ust. 1 RODO nie ogranicza przetwarzania danych osobowych do czasu zakończenia postępowania o udzielenie zamówienia publicznego. </w:t>
      </w:r>
    </w:p>
    <w:p w14:paraId="6A0C8CDD"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Zamawiający przetwarza dane osobowe zebrane w postępowaniu o udzielenie zamówienia publicznego w sposób gwarantujący zabezpieczenie przed ich bezprawnym rozpowszechnianiem. </w:t>
      </w:r>
    </w:p>
    <w:p w14:paraId="7E84F4B7"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4DAD090A" w14:textId="77777777"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W przypadku danych osobowych zamieszczonych przez Zamawiającego w Biuletynie Zamówień Publicznych, prawa, o których mowa w art. 15 i art. 16 RODO, są wykonywane w drodze żądania skierowanego do zamawiającego.</w:t>
      </w:r>
      <w:bookmarkStart w:id="8" w:name="mip48589735"/>
      <w:bookmarkEnd w:id="8"/>
    </w:p>
    <w:p w14:paraId="0240A884" w14:textId="16B35E71"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t xml:space="preserve">Zasada jawności, o której mowa w art. 18 i 74 ust. 1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xml:space="preserve">, ma zastosowanie do wszystkich danych osobowych,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 xml:space="preserve">z wyjątkiem danych, o których mowa w art. 9 ust. 1 RODO, zebranych w toku postępowania o udzielenie zamówienia publicznego. Ograniczenia zasady jawności, o których mowa w art. 18 ust. 2-5 </w:t>
      </w:r>
      <w:proofErr w:type="spellStart"/>
      <w:r w:rsidRPr="00CD2E0D">
        <w:rPr>
          <w:rFonts w:asciiTheme="majorHAnsi" w:hAnsiTheme="majorHAnsi" w:cstheme="majorHAnsi"/>
          <w:color w:val="000000"/>
          <w:sz w:val="20"/>
          <w:szCs w:val="20"/>
        </w:rPr>
        <w:t>uPzp</w:t>
      </w:r>
      <w:proofErr w:type="spellEnd"/>
      <w:r w:rsidRPr="00CD2E0D">
        <w:rPr>
          <w:rFonts w:asciiTheme="majorHAnsi" w:hAnsiTheme="majorHAnsi" w:cstheme="majorHAnsi"/>
          <w:color w:val="000000"/>
          <w:sz w:val="20"/>
          <w:szCs w:val="20"/>
        </w:rPr>
        <w:t>, stosuje się odpowiednio.</w:t>
      </w:r>
    </w:p>
    <w:p w14:paraId="058D884E" w14:textId="7A3AC839" w:rsidR="0000288D" w:rsidRPr="00CD2E0D" w:rsidRDefault="0000288D" w:rsidP="0000288D">
      <w:pPr>
        <w:spacing w:line="276" w:lineRule="auto"/>
        <w:contextualSpacing/>
        <w:jc w:val="both"/>
        <w:rPr>
          <w:rFonts w:asciiTheme="majorHAnsi" w:hAnsiTheme="majorHAnsi" w:cstheme="majorHAnsi"/>
          <w:color w:val="000000"/>
          <w:sz w:val="20"/>
          <w:szCs w:val="20"/>
        </w:rPr>
      </w:pPr>
      <w:r w:rsidRPr="00CD2E0D">
        <w:rPr>
          <w:rFonts w:asciiTheme="majorHAnsi" w:hAnsiTheme="majorHAnsi" w:cstheme="majorHAnsi"/>
          <w:color w:val="000000"/>
          <w:sz w:val="20"/>
          <w:szCs w:val="20"/>
        </w:rPr>
        <w:lastRenderedPageBreak/>
        <w:t xml:space="preserve">Od dnia zakończenia postępowania o udzielenie zamówienia, w przypadku gdy wniesienie żądania, o którym mowa w art. 18 ust. 1 RODO, spowoduje ograniczenie przetwarzania danych osobowych zawartych w protokole </w:t>
      </w:r>
      <w:r w:rsidR="00287709" w:rsidRPr="00CD2E0D">
        <w:rPr>
          <w:rFonts w:asciiTheme="majorHAnsi" w:hAnsiTheme="majorHAnsi" w:cstheme="majorHAnsi"/>
          <w:color w:val="000000"/>
          <w:sz w:val="20"/>
          <w:szCs w:val="20"/>
        </w:rPr>
        <w:br/>
      </w:r>
      <w:r w:rsidRPr="00CD2E0D">
        <w:rPr>
          <w:rFonts w:asciiTheme="majorHAnsi" w:hAnsiTheme="majorHAnsi" w:cstheme="majorHAnsi"/>
          <w:color w:val="000000"/>
          <w:sz w:val="20"/>
          <w:szCs w:val="20"/>
        </w:rPr>
        <w:t>i załącznikach do protokołu, zamawiający nie udostępnia tych danych zawartych w protokole i w załącznikach do protokołu, chyba że zachodzą przesłanki, o których mowa w art. 18 ust. 2 RODO.</w:t>
      </w:r>
      <w:bookmarkStart w:id="9" w:name="mip48589736"/>
      <w:bookmarkEnd w:id="9"/>
    </w:p>
    <w:p w14:paraId="21B2BC3B" w14:textId="65100120"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ROZDZIAŁ XX</w:t>
      </w:r>
      <w:r w:rsidR="00BD4462" w:rsidRPr="00CD2E0D">
        <w:rPr>
          <w:rFonts w:asciiTheme="majorHAnsi" w:hAnsiTheme="majorHAnsi" w:cstheme="majorHAnsi"/>
          <w:b/>
          <w:bCs/>
          <w:sz w:val="20"/>
          <w:szCs w:val="20"/>
          <w:shd w:val="clear" w:color="auto" w:fill="BFBFBF"/>
        </w:rPr>
        <w:t>I</w:t>
      </w:r>
      <w:r w:rsidRPr="00CD2E0D">
        <w:rPr>
          <w:rFonts w:asciiTheme="majorHAnsi" w:hAnsiTheme="majorHAnsi" w:cstheme="majorHAnsi"/>
          <w:b/>
          <w:bCs/>
          <w:sz w:val="20"/>
          <w:szCs w:val="20"/>
          <w:shd w:val="clear" w:color="auto" w:fill="BFBFBF"/>
        </w:rPr>
        <w:t>V</w:t>
      </w:r>
    </w:p>
    <w:p w14:paraId="60EBEE20" w14:textId="77777777" w:rsidR="0000288D" w:rsidRPr="00CD2E0D"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CD2E0D">
        <w:rPr>
          <w:rFonts w:asciiTheme="majorHAnsi" w:hAnsiTheme="majorHAnsi" w:cstheme="majorHAnsi"/>
          <w:b/>
          <w:bCs/>
          <w:sz w:val="20"/>
          <w:szCs w:val="20"/>
          <w:shd w:val="clear" w:color="auto" w:fill="BFBFBF"/>
        </w:rPr>
        <w:t>ZAŁĄCZNIKI</w:t>
      </w:r>
    </w:p>
    <w:p w14:paraId="561B3640" w14:textId="77777777" w:rsidR="0000288D" w:rsidRPr="00CD2E0D" w:rsidRDefault="0000288D" w:rsidP="0000288D">
      <w:pPr>
        <w:pStyle w:val="glowny"/>
        <w:spacing w:line="276" w:lineRule="auto"/>
        <w:rPr>
          <w:rFonts w:asciiTheme="majorHAnsi" w:hAnsiTheme="majorHAnsi" w:cstheme="majorHAnsi"/>
          <w:color w:val="auto"/>
          <w:sz w:val="20"/>
        </w:rPr>
      </w:pPr>
      <w:r w:rsidRPr="00CD2E0D">
        <w:rPr>
          <w:rFonts w:asciiTheme="majorHAnsi" w:hAnsiTheme="majorHAnsi" w:cstheme="majorHAnsi"/>
          <w:color w:val="auto"/>
          <w:sz w:val="20"/>
        </w:rPr>
        <w:t>Załączniki do specyfikacji warunków zamówienia (SWZ):</w:t>
      </w:r>
    </w:p>
    <w:p w14:paraId="6CFD17B4" w14:textId="385F5D05"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Załącznik nr 1</w:t>
      </w:r>
      <w:r w:rsidR="00A447B2" w:rsidRPr="00CD2E0D">
        <w:rPr>
          <w:rFonts w:asciiTheme="majorHAnsi" w:hAnsiTheme="majorHAnsi" w:cstheme="majorHAnsi"/>
          <w:sz w:val="20"/>
          <w:szCs w:val="20"/>
        </w:rPr>
        <w:t xml:space="preserve"> -</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r>
      <w:r w:rsidR="00E36A8F" w:rsidRPr="00CD2E0D">
        <w:rPr>
          <w:rFonts w:asciiTheme="majorHAnsi" w:hAnsiTheme="majorHAnsi" w:cstheme="majorHAnsi"/>
          <w:sz w:val="20"/>
          <w:szCs w:val="20"/>
        </w:rPr>
        <w:t>formularz ofertowy</w:t>
      </w:r>
      <w:r w:rsidRPr="00CD2E0D">
        <w:rPr>
          <w:rFonts w:asciiTheme="majorHAnsi" w:hAnsiTheme="majorHAnsi" w:cstheme="majorHAnsi"/>
          <w:sz w:val="20"/>
          <w:szCs w:val="20"/>
        </w:rPr>
        <w:t>;</w:t>
      </w:r>
    </w:p>
    <w:p w14:paraId="3D806128" w14:textId="6E3243C1" w:rsidR="003209A1" w:rsidRDefault="003209A1"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0D10E6" w:rsidRPr="00CD2E0D">
        <w:rPr>
          <w:rFonts w:asciiTheme="majorHAnsi" w:hAnsiTheme="majorHAnsi" w:cstheme="majorHAnsi"/>
          <w:sz w:val="20"/>
          <w:szCs w:val="20"/>
        </w:rPr>
        <w:t>2</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r>
      <w:r w:rsidR="00956A6C">
        <w:rPr>
          <w:rFonts w:asciiTheme="majorHAnsi" w:hAnsiTheme="majorHAnsi" w:cstheme="majorHAnsi"/>
          <w:sz w:val="20"/>
          <w:szCs w:val="20"/>
        </w:rPr>
        <w:t>wykaz usług na potwierdzenie warunku udziału w postępowaniu</w:t>
      </w:r>
      <w:r w:rsidRPr="00CD2E0D">
        <w:rPr>
          <w:rFonts w:asciiTheme="majorHAnsi" w:hAnsiTheme="majorHAnsi" w:cstheme="majorHAnsi"/>
          <w:sz w:val="20"/>
          <w:szCs w:val="20"/>
        </w:rPr>
        <w:t>;</w:t>
      </w:r>
    </w:p>
    <w:p w14:paraId="7B73F26E" w14:textId="5A9C970E" w:rsidR="0000288D" w:rsidRPr="00CD2E0D" w:rsidRDefault="0000288D" w:rsidP="00E36A8F">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0D10E6" w:rsidRPr="00CD2E0D">
        <w:rPr>
          <w:rFonts w:asciiTheme="majorHAnsi" w:hAnsiTheme="majorHAnsi" w:cstheme="majorHAnsi"/>
          <w:sz w:val="20"/>
          <w:szCs w:val="20"/>
        </w:rPr>
        <w:t>3</w:t>
      </w:r>
      <w:r w:rsidRPr="00CD2E0D">
        <w:rPr>
          <w:rFonts w:asciiTheme="majorHAnsi" w:hAnsiTheme="majorHAnsi" w:cstheme="majorHAnsi"/>
          <w:sz w:val="20"/>
          <w:szCs w:val="20"/>
        </w:rPr>
        <w:t xml:space="preserve"> -  </w:t>
      </w:r>
      <w:r w:rsidRPr="00CD2E0D">
        <w:rPr>
          <w:rFonts w:asciiTheme="majorHAnsi" w:hAnsiTheme="majorHAnsi" w:cstheme="majorHAnsi"/>
          <w:sz w:val="20"/>
          <w:szCs w:val="20"/>
        </w:rPr>
        <w:tab/>
      </w:r>
      <w:r w:rsidR="00E36A8F" w:rsidRPr="00CD2E0D">
        <w:rPr>
          <w:rFonts w:asciiTheme="majorHAnsi" w:hAnsiTheme="majorHAnsi" w:cstheme="majorHAnsi"/>
          <w:sz w:val="20"/>
          <w:szCs w:val="20"/>
        </w:rPr>
        <w:t>opis przedmiotu zamówienia</w:t>
      </w:r>
      <w:r w:rsidRPr="00CD2E0D">
        <w:rPr>
          <w:rFonts w:asciiTheme="majorHAnsi" w:hAnsiTheme="majorHAnsi" w:cstheme="majorHAnsi"/>
          <w:sz w:val="20"/>
          <w:szCs w:val="20"/>
        </w:rPr>
        <w:t>;</w:t>
      </w:r>
    </w:p>
    <w:p w14:paraId="6AE70ACC" w14:textId="4D3CAFE4"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4 - </w:t>
      </w:r>
      <w:r w:rsidRPr="00CD2E0D">
        <w:rPr>
          <w:rFonts w:asciiTheme="majorHAnsi" w:hAnsiTheme="majorHAnsi" w:cstheme="majorHAnsi"/>
          <w:sz w:val="20"/>
          <w:szCs w:val="20"/>
        </w:rPr>
        <w:tab/>
        <w:t>wzór umowy</w:t>
      </w:r>
      <w:r w:rsidR="00662696" w:rsidRPr="00CD2E0D">
        <w:rPr>
          <w:rFonts w:asciiTheme="majorHAnsi" w:hAnsiTheme="majorHAnsi" w:cstheme="majorHAnsi"/>
          <w:sz w:val="20"/>
          <w:szCs w:val="20"/>
        </w:rPr>
        <w:t xml:space="preserve"> z załącznikami</w:t>
      </w:r>
      <w:r w:rsidRPr="00CD2E0D">
        <w:rPr>
          <w:rFonts w:asciiTheme="majorHAnsi" w:hAnsiTheme="majorHAnsi" w:cstheme="majorHAnsi"/>
          <w:sz w:val="20"/>
          <w:szCs w:val="20"/>
        </w:rPr>
        <w:t>;</w:t>
      </w:r>
    </w:p>
    <w:p w14:paraId="3C962FBE" w14:textId="77777777"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Załącznik nr 5 -</w:t>
      </w:r>
      <w:r w:rsidRPr="00CD2E0D">
        <w:rPr>
          <w:rFonts w:asciiTheme="majorHAnsi" w:hAnsiTheme="majorHAnsi" w:cstheme="majorHAnsi"/>
          <w:sz w:val="20"/>
          <w:szCs w:val="20"/>
        </w:rPr>
        <w:tab/>
        <w:t>wzór oświadczenia o przynależności/braku przynależności do grupy kapitałowej;</w:t>
      </w:r>
    </w:p>
    <w:p w14:paraId="1D51341A" w14:textId="6A8F9457" w:rsidR="0000288D" w:rsidRPr="00CD2E0D" w:rsidRDefault="0000288D"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E160F0" w:rsidRPr="00CD2E0D">
        <w:rPr>
          <w:rFonts w:asciiTheme="majorHAnsi" w:hAnsiTheme="majorHAnsi" w:cstheme="majorHAnsi"/>
          <w:sz w:val="20"/>
          <w:szCs w:val="20"/>
        </w:rPr>
        <w:t>6</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t xml:space="preserve">wzór wstępnego oświadczenia, o którym mowa w art. 125 ust. 1 </w:t>
      </w:r>
      <w:proofErr w:type="spellStart"/>
      <w:r w:rsidRPr="00CD2E0D">
        <w:rPr>
          <w:rFonts w:asciiTheme="majorHAnsi" w:hAnsiTheme="majorHAnsi" w:cstheme="majorHAnsi"/>
          <w:sz w:val="20"/>
          <w:szCs w:val="20"/>
        </w:rPr>
        <w:t>uPzp</w:t>
      </w:r>
      <w:proofErr w:type="spellEnd"/>
      <w:r w:rsidRPr="00CD2E0D">
        <w:rPr>
          <w:rFonts w:asciiTheme="majorHAnsi" w:hAnsiTheme="majorHAnsi" w:cstheme="majorHAnsi"/>
          <w:sz w:val="20"/>
          <w:szCs w:val="20"/>
        </w:rPr>
        <w:t>;</w:t>
      </w:r>
    </w:p>
    <w:p w14:paraId="40496841" w14:textId="669A7F84" w:rsidR="00E36A8F" w:rsidRPr="00CD2E0D" w:rsidRDefault="00E36A8F" w:rsidP="0000288D">
      <w:pPr>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rPr>
        <w:t xml:space="preserve">Załącznik nr </w:t>
      </w:r>
      <w:r w:rsidR="00E160F0" w:rsidRPr="00CD2E0D">
        <w:rPr>
          <w:rFonts w:asciiTheme="majorHAnsi" w:hAnsiTheme="majorHAnsi" w:cstheme="majorHAnsi"/>
          <w:sz w:val="20"/>
          <w:szCs w:val="20"/>
        </w:rPr>
        <w:t>7</w:t>
      </w:r>
      <w:r w:rsidRPr="00CD2E0D">
        <w:rPr>
          <w:rFonts w:asciiTheme="majorHAnsi" w:hAnsiTheme="majorHAnsi" w:cstheme="majorHAnsi"/>
          <w:sz w:val="20"/>
          <w:szCs w:val="20"/>
        </w:rPr>
        <w:t xml:space="preserve"> -</w:t>
      </w:r>
      <w:r w:rsidRPr="00CD2E0D">
        <w:rPr>
          <w:rFonts w:asciiTheme="majorHAnsi" w:hAnsiTheme="majorHAnsi" w:cstheme="majorHAnsi"/>
          <w:sz w:val="20"/>
          <w:szCs w:val="20"/>
        </w:rPr>
        <w:tab/>
        <w:t xml:space="preserve">wzór oświadczenia wykonawcy o aktualności informacji zawartych w oświadczeniu, o </w:t>
      </w:r>
    </w:p>
    <w:p w14:paraId="50152A1E" w14:textId="1D9A8B23" w:rsidR="00E36A8F" w:rsidRPr="00CD2E0D" w:rsidRDefault="00E36A8F" w:rsidP="00E36A8F">
      <w:pPr>
        <w:spacing w:line="276" w:lineRule="auto"/>
        <w:ind w:left="2124"/>
        <w:jc w:val="both"/>
        <w:rPr>
          <w:rFonts w:asciiTheme="majorHAnsi" w:hAnsiTheme="majorHAnsi" w:cstheme="majorHAnsi"/>
          <w:sz w:val="20"/>
          <w:szCs w:val="20"/>
        </w:rPr>
      </w:pPr>
      <w:r w:rsidRPr="00CD2E0D">
        <w:rPr>
          <w:rFonts w:asciiTheme="majorHAnsi" w:hAnsiTheme="majorHAnsi" w:cstheme="majorHAnsi"/>
          <w:sz w:val="20"/>
          <w:szCs w:val="20"/>
        </w:rPr>
        <w:t xml:space="preserve">którym mowa w art. 125 ust. 1 </w:t>
      </w:r>
      <w:proofErr w:type="spellStart"/>
      <w:r w:rsidRPr="00CD2E0D">
        <w:rPr>
          <w:rFonts w:asciiTheme="majorHAnsi" w:hAnsiTheme="majorHAnsi" w:cstheme="majorHAnsi"/>
          <w:sz w:val="20"/>
          <w:szCs w:val="20"/>
        </w:rPr>
        <w:t>uPzp</w:t>
      </w:r>
      <w:proofErr w:type="spellEnd"/>
      <w:r w:rsidR="00BA20CA" w:rsidRPr="00CD2E0D">
        <w:rPr>
          <w:rFonts w:asciiTheme="majorHAnsi" w:hAnsiTheme="majorHAnsi" w:cstheme="majorHAnsi"/>
          <w:sz w:val="20"/>
          <w:szCs w:val="20"/>
        </w:rPr>
        <w:t>;</w:t>
      </w:r>
    </w:p>
    <w:p w14:paraId="3BA39E3F" w14:textId="77777777" w:rsidR="00BA20CA" w:rsidRPr="00CD2E0D" w:rsidRDefault="00BA20CA" w:rsidP="00BA20CA">
      <w:pPr>
        <w:pStyle w:val="Akapitzlist"/>
        <w:numPr>
          <w:ilvl w:val="0"/>
          <w:numId w:val="2"/>
        </w:numPr>
        <w:spacing w:line="276" w:lineRule="auto"/>
        <w:jc w:val="both"/>
        <w:rPr>
          <w:rFonts w:asciiTheme="majorHAnsi" w:hAnsiTheme="majorHAnsi" w:cstheme="majorHAnsi"/>
          <w:sz w:val="20"/>
          <w:szCs w:val="20"/>
          <w:lang w:val="pl-PL"/>
        </w:rPr>
      </w:pPr>
      <w:r w:rsidRPr="00CD2E0D">
        <w:rPr>
          <w:rFonts w:asciiTheme="majorHAnsi" w:hAnsiTheme="majorHAnsi" w:cstheme="majorHAnsi"/>
          <w:sz w:val="20"/>
          <w:szCs w:val="20"/>
          <w:lang w:val="pl-PL"/>
        </w:rPr>
        <w:t xml:space="preserve">Załącznik nr 8 - </w:t>
      </w:r>
      <w:r w:rsidRPr="00CD2E0D">
        <w:rPr>
          <w:rFonts w:asciiTheme="majorHAnsi" w:hAnsiTheme="majorHAnsi" w:cstheme="majorHAnsi"/>
          <w:sz w:val="20"/>
          <w:szCs w:val="20"/>
          <w:lang w:val="pl-PL"/>
        </w:rPr>
        <w:tab/>
        <w:t xml:space="preserve">wzór oświadczenia wykonawców wspólnie ubiegających się o udzielenie zamówienia w </w:t>
      </w:r>
    </w:p>
    <w:p w14:paraId="2A5809FC" w14:textId="1E7A2964" w:rsidR="00BA20CA" w:rsidRPr="00CD2E0D" w:rsidRDefault="00BA20CA" w:rsidP="00BA20CA">
      <w:pPr>
        <w:pStyle w:val="Akapitzlist"/>
        <w:spacing w:line="276" w:lineRule="auto"/>
        <w:ind w:left="2124"/>
        <w:jc w:val="both"/>
        <w:rPr>
          <w:rFonts w:asciiTheme="majorHAnsi" w:hAnsiTheme="majorHAnsi" w:cstheme="majorHAnsi"/>
          <w:sz w:val="20"/>
          <w:szCs w:val="20"/>
          <w:lang w:val="pl-PL"/>
        </w:rPr>
      </w:pPr>
      <w:r w:rsidRPr="00CD2E0D">
        <w:rPr>
          <w:rFonts w:asciiTheme="majorHAnsi" w:hAnsiTheme="majorHAnsi" w:cstheme="majorHAnsi"/>
          <w:sz w:val="20"/>
          <w:szCs w:val="20"/>
          <w:lang w:val="pl-PL"/>
        </w:rPr>
        <w:t>zakresie wskazania, które usługi wykonają poszczególni wykonawcy</w:t>
      </w:r>
      <w:r w:rsidR="00DC2C4F" w:rsidRPr="00CD2E0D">
        <w:rPr>
          <w:rFonts w:asciiTheme="majorHAnsi" w:hAnsiTheme="majorHAnsi" w:cstheme="majorHAnsi"/>
          <w:sz w:val="20"/>
          <w:szCs w:val="20"/>
          <w:lang w:val="pl-PL"/>
        </w:rPr>
        <w:t>;</w:t>
      </w:r>
    </w:p>
    <w:p w14:paraId="2D7F01AD" w14:textId="77777777" w:rsidR="00011280" w:rsidRPr="00CD2E0D" w:rsidRDefault="00DC2C4F" w:rsidP="00DC2C4F">
      <w:pPr>
        <w:pStyle w:val="Akapitzlist"/>
        <w:numPr>
          <w:ilvl w:val="0"/>
          <w:numId w:val="2"/>
        </w:numPr>
        <w:spacing w:line="276" w:lineRule="auto"/>
        <w:jc w:val="both"/>
        <w:rPr>
          <w:rFonts w:asciiTheme="majorHAnsi" w:hAnsiTheme="majorHAnsi" w:cstheme="majorHAnsi"/>
          <w:sz w:val="20"/>
          <w:szCs w:val="20"/>
        </w:rPr>
      </w:pPr>
      <w:r w:rsidRPr="00CD2E0D">
        <w:rPr>
          <w:rFonts w:asciiTheme="majorHAnsi" w:hAnsiTheme="majorHAnsi" w:cstheme="majorHAnsi"/>
          <w:sz w:val="20"/>
          <w:szCs w:val="20"/>
          <w:lang w:val="pl-PL"/>
        </w:rPr>
        <w:t>Załącznik nr 9 -</w:t>
      </w:r>
      <w:r w:rsidRPr="00CD2E0D">
        <w:rPr>
          <w:rFonts w:asciiTheme="majorHAnsi" w:hAnsiTheme="majorHAnsi" w:cstheme="majorHAnsi"/>
          <w:sz w:val="20"/>
          <w:szCs w:val="20"/>
          <w:lang w:val="pl-PL"/>
        </w:rPr>
        <w:tab/>
      </w:r>
      <w:r w:rsidR="00011280" w:rsidRPr="00CD2E0D">
        <w:rPr>
          <w:rFonts w:asciiTheme="majorHAnsi" w:hAnsiTheme="majorHAnsi" w:cstheme="majorHAnsi"/>
          <w:sz w:val="20"/>
          <w:szCs w:val="20"/>
          <w:lang w:val="pl-PL"/>
        </w:rPr>
        <w:t xml:space="preserve">wzór zobowiązania podmiotu udostępniającego zasoby do oddania do dyspozycji </w:t>
      </w:r>
    </w:p>
    <w:p w14:paraId="4A48BC1F" w14:textId="7C700EDA" w:rsidR="00DC2C4F" w:rsidRPr="00CD2E0D" w:rsidRDefault="00011280" w:rsidP="00011280">
      <w:pPr>
        <w:pStyle w:val="Akapitzlist"/>
        <w:spacing w:line="276" w:lineRule="auto"/>
        <w:ind w:left="2124"/>
        <w:jc w:val="both"/>
        <w:rPr>
          <w:rFonts w:asciiTheme="majorHAnsi" w:hAnsiTheme="majorHAnsi" w:cstheme="majorHAnsi"/>
          <w:sz w:val="20"/>
          <w:szCs w:val="20"/>
        </w:rPr>
      </w:pPr>
      <w:r w:rsidRPr="00CD2E0D">
        <w:rPr>
          <w:rFonts w:asciiTheme="majorHAnsi" w:hAnsiTheme="majorHAnsi" w:cstheme="majorHAnsi"/>
          <w:sz w:val="20"/>
          <w:szCs w:val="20"/>
          <w:lang w:val="pl-PL"/>
        </w:rPr>
        <w:t>wykonawcy niezbędnych zasobów na potrzeby realizacji zamówienia.</w:t>
      </w:r>
    </w:p>
    <w:p w14:paraId="7CD5913F" w14:textId="77777777" w:rsidR="00094F41" w:rsidRPr="00CD2E0D" w:rsidRDefault="00094F41">
      <w:pPr>
        <w:rPr>
          <w:rFonts w:asciiTheme="majorHAnsi" w:hAnsiTheme="majorHAnsi" w:cstheme="majorHAnsi"/>
        </w:rPr>
      </w:pPr>
    </w:p>
    <w:sectPr w:rsidR="00094F41" w:rsidRPr="00CD2E0D" w:rsidSect="0000288D">
      <w:footerReference w:type="default" r:id="rId16"/>
      <w:pgSz w:w="11906" w:h="16838"/>
      <w:pgMar w:top="1417" w:right="1417" w:bottom="1417"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9DBB" w14:textId="77777777" w:rsidR="00501BEE" w:rsidRDefault="00501BEE" w:rsidP="0000288D">
      <w:r>
        <w:separator/>
      </w:r>
    </w:p>
  </w:endnote>
  <w:endnote w:type="continuationSeparator" w:id="0">
    <w:p w14:paraId="5D585DDB" w14:textId="77777777" w:rsidR="00501BEE" w:rsidRDefault="00501BEE" w:rsidP="000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9A745E" w14:paraId="4B54BEBF" w14:textId="77777777" w:rsidTr="009A745E">
      <w:trPr>
        <w:jc w:val="right"/>
      </w:trPr>
      <w:tc>
        <w:tcPr>
          <w:tcW w:w="4795" w:type="dxa"/>
          <w:vAlign w:val="center"/>
        </w:tcPr>
        <w:sdt>
          <w:sdtPr>
            <w:rPr>
              <w:i/>
              <w:caps/>
              <w:color w:val="000000" w:themeColor="text1"/>
              <w:sz w:val="16"/>
              <w:szCs w:val="16"/>
            </w:rPr>
            <w:alias w:val="Autor"/>
            <w:tag w:val=""/>
            <w:id w:val="1534539408"/>
            <w:placeholder>
              <w:docPart w:val="D8516D2BEB204B37921DED15A75DAF16"/>
            </w:placeholder>
            <w:dataBinding w:prefixMappings="xmlns:ns0='http://purl.org/dc/elements/1.1/' xmlns:ns1='http://schemas.openxmlformats.org/package/2006/metadata/core-properties' " w:xpath="/ns1:coreProperties[1]/ns0:creator[1]" w:storeItemID="{6C3C8BC8-F283-45AE-878A-BAB7291924A1}"/>
            <w:text/>
          </w:sdtPr>
          <w:sdtContent>
            <w:p w14:paraId="6A8C697C" w14:textId="03F1C3A4" w:rsidR="009A745E" w:rsidRDefault="00AE7436" w:rsidP="0000288D">
              <w:pPr>
                <w:pStyle w:val="Nagwek"/>
                <w:jc w:val="right"/>
                <w:rPr>
                  <w:caps/>
                  <w:color w:val="000000" w:themeColor="text1"/>
                </w:rPr>
              </w:pPr>
              <w:r w:rsidRPr="00AE7436">
                <w:rPr>
                  <w:i/>
                  <w:caps/>
                  <w:color w:val="000000" w:themeColor="text1"/>
                  <w:sz w:val="16"/>
                  <w:szCs w:val="16"/>
                </w:rPr>
                <w:t>NUMER REFERENCYJNY: BOR07.2619.1.2023.DS</w:t>
              </w:r>
            </w:p>
          </w:sdtContent>
        </w:sdt>
      </w:tc>
      <w:tc>
        <w:tcPr>
          <w:tcW w:w="250" w:type="pct"/>
          <w:shd w:val="clear" w:color="auto" w:fill="D9D9D9" w:themeFill="background1" w:themeFillShade="D9"/>
          <w:vAlign w:val="center"/>
        </w:tcPr>
        <w:p w14:paraId="27B7A57F" w14:textId="77777777" w:rsidR="009A745E" w:rsidRDefault="009A745E" w:rsidP="0000288D">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37</w:t>
          </w:r>
          <w:r>
            <w:rPr>
              <w:color w:val="FFFFFF" w:themeColor="background1"/>
            </w:rPr>
            <w:fldChar w:fldCharType="end"/>
          </w:r>
        </w:p>
      </w:tc>
    </w:tr>
  </w:tbl>
  <w:p w14:paraId="64629CFB" w14:textId="77777777" w:rsidR="009A745E" w:rsidRDefault="009A7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8CB4" w14:textId="77777777" w:rsidR="00501BEE" w:rsidRDefault="00501BEE" w:rsidP="0000288D">
      <w:r>
        <w:separator/>
      </w:r>
    </w:p>
  </w:footnote>
  <w:footnote w:type="continuationSeparator" w:id="0">
    <w:p w14:paraId="01BF7D67" w14:textId="77777777" w:rsidR="00501BEE" w:rsidRDefault="00501BEE" w:rsidP="0000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6C4C924"/>
    <w:lvl w:ilvl="0">
      <w:start w:val="1"/>
      <w:numFmt w:val="lowerLetter"/>
      <w:lvlText w:val="%1)"/>
      <w:lvlJc w:val="left"/>
      <w:pPr>
        <w:ind w:left="720" w:hanging="360"/>
      </w:pPr>
      <w:rPr>
        <w:rFonts w:ascii="Ubuntu Light" w:eastAsia="Lucida Sans Unicode" w:hAnsi="Ubuntu Light" w:cs="Arial" w:hint="default"/>
        <w:b w:val="0"/>
        <w:color w:val="000000"/>
        <w:sz w:val="20"/>
        <w:szCs w:val="20"/>
      </w:rPr>
    </w:lvl>
  </w:abstractNum>
  <w:abstractNum w:abstractNumId="1" w15:restartNumberingAfterBreak="0">
    <w:nsid w:val="00000023"/>
    <w:multiLevelType w:val="singleLevel"/>
    <w:tmpl w:val="52F85E0E"/>
    <w:name w:val="WW8Num35"/>
    <w:lvl w:ilvl="0">
      <w:start w:val="1"/>
      <w:numFmt w:val="decimal"/>
      <w:lvlText w:val="%1."/>
      <w:lvlJc w:val="left"/>
      <w:pPr>
        <w:tabs>
          <w:tab w:val="num" w:pos="0"/>
        </w:tabs>
        <w:ind w:left="720" w:hanging="360"/>
      </w:pPr>
      <w:rPr>
        <w:rFonts w:asciiTheme="majorHAnsi" w:eastAsia="Times New Roman" w:hAnsiTheme="majorHAnsi" w:cstheme="majorHAnsi" w:hint="default"/>
        <w:b w:val="0"/>
        <w:color w:val="000000"/>
        <w:sz w:val="20"/>
        <w:szCs w:val="20"/>
      </w:rPr>
    </w:lvl>
  </w:abstractNum>
  <w:abstractNum w:abstractNumId="2" w15:restartNumberingAfterBreak="0">
    <w:nsid w:val="0000002F"/>
    <w:multiLevelType w:val="multilevel"/>
    <w:tmpl w:val="FADA46BE"/>
    <w:name w:val="WW8Num48"/>
    <w:lvl w:ilvl="0">
      <w:start w:val="1"/>
      <w:numFmt w:val="lowerLetter"/>
      <w:lvlText w:val="%1)"/>
      <w:lvlJc w:val="left"/>
      <w:pPr>
        <w:tabs>
          <w:tab w:val="num" w:pos="708"/>
        </w:tabs>
        <w:ind w:left="1440" w:hanging="720"/>
      </w:pPr>
      <w:rPr>
        <w:color w:val="auto"/>
        <w:sz w:val="20"/>
        <w:szCs w:val="20"/>
      </w:rPr>
    </w:lvl>
    <w:lvl w:ilvl="1">
      <w:start w:val="1"/>
      <w:numFmt w:val="decimal"/>
      <w:lvlText w:val="%2)"/>
      <w:lvlJc w:val="left"/>
      <w:pPr>
        <w:tabs>
          <w:tab w:val="num" w:pos="0"/>
        </w:tabs>
        <w:ind w:left="1800" w:hanging="360"/>
      </w:pPr>
      <w:rPr>
        <w:rFonts w:ascii="Courier New" w:hAnsi="Courier New" w:cs="Courier New" w:hint="default"/>
      </w:rPr>
    </w:lvl>
    <w:lvl w:ilvl="2">
      <w:start w:val="1"/>
      <w:numFmt w:val="lowerLetter"/>
      <w:lvlText w:val="%3)"/>
      <w:lvlJc w:val="left"/>
      <w:pPr>
        <w:tabs>
          <w:tab w:val="num" w:pos="0"/>
        </w:tabs>
        <w:ind w:left="2700" w:hanging="360"/>
      </w:pPr>
      <w:rPr>
        <w:rFonts w:ascii="Calibri" w:hAnsi="Calibri" w:cs="Calibri" w:hint="default"/>
      </w:rPr>
    </w:lvl>
    <w:lvl w:ilvl="3">
      <w:start w:val="10"/>
      <w:numFmt w:val="decimal"/>
      <w:lvlText w:val="%4"/>
      <w:lvlJc w:val="left"/>
      <w:pPr>
        <w:tabs>
          <w:tab w:val="num" w:pos="0"/>
        </w:tabs>
        <w:ind w:left="3240" w:hanging="360"/>
      </w:pPr>
      <w:rPr>
        <w:rFonts w:ascii="Courier New" w:hAnsi="Courier New" w:cs="Courier New" w:hint="default"/>
      </w:rPr>
    </w:lvl>
    <w:lvl w:ilvl="4">
      <w:start w:val="1"/>
      <w:numFmt w:val="upperLetter"/>
      <w:lvlText w:val="%5)"/>
      <w:lvlJc w:val="left"/>
      <w:pPr>
        <w:tabs>
          <w:tab w:val="num" w:pos="0"/>
        </w:tabs>
        <w:ind w:left="3960" w:hanging="360"/>
      </w:pPr>
      <w:rPr>
        <w:rFonts w:ascii="Courier New" w:hAnsi="Courier New" w:cs="Courier New" w:hint="default"/>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2731D75"/>
    <w:multiLevelType w:val="multilevel"/>
    <w:tmpl w:val="8AD2FCB0"/>
    <w:lvl w:ilvl="0">
      <w:start w:val="1"/>
      <w:numFmt w:val="decimal"/>
      <w:lvlText w:val="%1"/>
      <w:lvlJc w:val="left"/>
      <w:pPr>
        <w:ind w:left="360" w:hanging="360"/>
      </w:pPr>
      <w:rPr>
        <w:rFonts w:hint="default"/>
        <w:color w:val="000000" w:themeColor="text1"/>
      </w:rPr>
    </w:lvl>
    <w:lvl w:ilvl="1">
      <w:start w:val="3"/>
      <w:numFmt w:val="decimal"/>
      <w:lvlText w:val="%1.%2"/>
      <w:lvlJc w:val="left"/>
      <w:pPr>
        <w:ind w:left="720" w:hanging="360"/>
      </w:pPr>
      <w:rPr>
        <w:rFonts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160" w:hanging="72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4"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52C92"/>
    <w:multiLevelType w:val="multilevel"/>
    <w:tmpl w:val="7D1AEE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6" w15:restartNumberingAfterBreak="0">
    <w:nsid w:val="06CA2CFF"/>
    <w:multiLevelType w:val="hybridMultilevel"/>
    <w:tmpl w:val="011CE848"/>
    <w:lvl w:ilvl="0" w:tplc="28C20900">
      <w:start w:val="10"/>
      <w:numFmt w:val="decimal"/>
      <w:suff w:val="nothing"/>
      <w:lvlText w:val="%1."/>
      <w:lvlJc w:val="left"/>
      <w:pPr>
        <w:ind w:left="0" w:firstLine="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70718A"/>
    <w:multiLevelType w:val="hybridMultilevel"/>
    <w:tmpl w:val="BC0E1004"/>
    <w:lvl w:ilvl="0" w:tplc="A4FCCD72">
      <w:start w:val="1"/>
      <w:numFmt w:val="decimal"/>
      <w:lvlText w:val="%1)"/>
      <w:lvlJc w:val="left"/>
      <w:pPr>
        <w:ind w:left="757" w:hanging="360"/>
      </w:pPr>
      <w:rPr>
        <w:rFonts w:ascii="Ubuntu Light" w:hAnsi="Ubuntu Light" w:cs="Tahoma" w:hint="default"/>
        <w:b w:val="0"/>
        <w:bCs w:val="0"/>
        <w:color w:val="00000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C080FFB"/>
    <w:multiLevelType w:val="multilevel"/>
    <w:tmpl w:val="F8E62ADA"/>
    <w:lvl w:ilvl="0">
      <w:start w:val="1"/>
      <w:numFmt w:val="decimal"/>
      <w:lvlText w:val="%1."/>
      <w:lvlJc w:val="left"/>
      <w:pPr>
        <w:tabs>
          <w:tab w:val="num" w:pos="720"/>
        </w:tabs>
        <w:ind w:left="720" w:hanging="360"/>
      </w:pPr>
      <w:rPr>
        <w:rFonts w:ascii="Ubuntu Light" w:eastAsia="Arial" w:hAnsi="Ubuntu Light"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45195"/>
    <w:multiLevelType w:val="hybridMultilevel"/>
    <w:tmpl w:val="44BC45B6"/>
    <w:lvl w:ilvl="0" w:tplc="ADA8AF9E">
      <w:start w:val="1"/>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863907"/>
    <w:multiLevelType w:val="hybridMultilevel"/>
    <w:tmpl w:val="F90C031C"/>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30A86858"/>
    <w:multiLevelType w:val="hybridMultilevel"/>
    <w:tmpl w:val="FA728022"/>
    <w:lvl w:ilvl="0" w:tplc="0FC42760">
      <w:start w:val="2"/>
      <w:numFmt w:val="decimal"/>
      <w:lvlText w:val="%1."/>
      <w:lvlJc w:val="left"/>
      <w:pPr>
        <w:tabs>
          <w:tab w:val="num" w:pos="502"/>
        </w:tabs>
        <w:ind w:left="502"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C22A5"/>
    <w:multiLevelType w:val="multilevel"/>
    <w:tmpl w:val="F2CE7C56"/>
    <w:lvl w:ilvl="0">
      <w:start w:val="1"/>
      <w:numFmt w:val="decimal"/>
      <w:pStyle w:val="siwz-1"/>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4005A7"/>
    <w:multiLevelType w:val="hybridMultilevel"/>
    <w:tmpl w:val="85A8F00E"/>
    <w:lvl w:ilvl="0" w:tplc="12C67834">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D65468"/>
    <w:multiLevelType w:val="multilevel"/>
    <w:tmpl w:val="4978F032"/>
    <w:lvl w:ilvl="0">
      <w:start w:val="1"/>
      <w:numFmt w:val="decimal"/>
      <w:lvlText w:val="%1."/>
      <w:lvlJc w:val="left"/>
      <w:pPr>
        <w:ind w:left="720" w:hanging="360"/>
      </w:pPr>
      <w:rPr>
        <w:rFonts w:eastAsia="Arial Unicode MS" w:hint="default"/>
        <w:b/>
        <w:u w:val="singl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3FA315EE"/>
    <w:multiLevelType w:val="hybridMultilevel"/>
    <w:tmpl w:val="A6A8EA72"/>
    <w:lvl w:ilvl="0" w:tplc="A354491A">
      <w:start w:val="1"/>
      <w:numFmt w:val="decimal"/>
      <w:lvlText w:val="%1."/>
      <w:lvlJc w:val="left"/>
      <w:pPr>
        <w:tabs>
          <w:tab w:val="num" w:pos="397"/>
        </w:tabs>
        <w:ind w:left="397" w:hanging="397"/>
      </w:pPr>
      <w:rPr>
        <w:rFonts w:ascii="Ubuntu Light" w:hAnsi="Ubuntu Light"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A63630"/>
    <w:multiLevelType w:val="hybridMultilevel"/>
    <w:tmpl w:val="E1A05D8C"/>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1B3644"/>
    <w:multiLevelType w:val="hybridMultilevel"/>
    <w:tmpl w:val="30D00168"/>
    <w:lvl w:ilvl="0" w:tplc="61BCEE24">
      <w:start w:val="1"/>
      <w:numFmt w:val="decimal"/>
      <w:lvlText w:val="%1."/>
      <w:lvlJc w:val="left"/>
      <w:pPr>
        <w:ind w:left="720" w:hanging="360"/>
      </w:pPr>
      <w:rPr>
        <w:rFonts w:asciiTheme="majorHAnsi" w:eastAsia="Times New Roman" w:hAnsiTheme="majorHAnsi" w:cstheme="majorHAnsi"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D7C0C"/>
    <w:multiLevelType w:val="multilevel"/>
    <w:tmpl w:val="6854E11E"/>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8"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FD44455"/>
    <w:multiLevelType w:val="hybridMultilevel"/>
    <w:tmpl w:val="755E1F3E"/>
    <w:lvl w:ilvl="0" w:tplc="5C0EF6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15C0C8A"/>
    <w:multiLevelType w:val="multilevel"/>
    <w:tmpl w:val="7FBA829E"/>
    <w:lvl w:ilvl="0">
      <w:start w:val="1"/>
      <w:numFmt w:val="decimal"/>
      <w:lvlText w:val="%1."/>
      <w:lvlJc w:val="left"/>
      <w:pPr>
        <w:tabs>
          <w:tab w:val="num" w:pos="720"/>
        </w:tabs>
        <w:ind w:left="720" w:hanging="360"/>
      </w:pPr>
      <w:rPr>
        <w:rFonts w:ascii="Ubuntu Light" w:eastAsia="Arial" w:hAnsi="Ubuntu Light" w:cstheme="majorHAnsi"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Ubuntu Light" w:eastAsia="Arial" w:hAnsi="Ubuntu Light" w:cstheme="minorHAnsi" w:hint="default"/>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Ubuntu Light" w:eastAsia="Arial" w:hAnsi="Ubuntu Light"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Theme="minorHAnsi" w:eastAsia="Arial" w:hAnsiTheme="minorHAnsi" w:cstheme="minorHAnsi" w:hint="default"/>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2"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1D7720B"/>
    <w:multiLevelType w:val="hybridMultilevel"/>
    <w:tmpl w:val="A97A17D4"/>
    <w:lvl w:ilvl="0" w:tplc="7F880D54">
      <w:start w:val="1"/>
      <w:numFmt w:val="decimal"/>
      <w:lvlText w:val="%1."/>
      <w:lvlJc w:val="left"/>
      <w:pPr>
        <w:tabs>
          <w:tab w:val="num" w:pos="1710"/>
        </w:tabs>
        <w:ind w:left="1710" w:hanging="360"/>
      </w:pPr>
      <w:rPr>
        <w:rFonts w:ascii="Ubuntu Light" w:eastAsia="Times New Roman" w:hAnsi="Ubuntu Light" w:cs="Tahoma" w:hint="default"/>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34" w15:restartNumberingAfterBreak="0">
    <w:nsid w:val="558A62AE"/>
    <w:multiLevelType w:val="hybridMultilevel"/>
    <w:tmpl w:val="21121CB4"/>
    <w:lvl w:ilvl="0" w:tplc="19C4E5EC">
      <w:start w:val="1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6955057"/>
    <w:multiLevelType w:val="hybridMultilevel"/>
    <w:tmpl w:val="D3E0BDD6"/>
    <w:lvl w:ilvl="0" w:tplc="67769F4A">
      <w:start w:val="1"/>
      <w:numFmt w:val="lowerLetter"/>
      <w:lvlText w:val="%1)"/>
      <w:lvlJc w:val="left"/>
      <w:pPr>
        <w:ind w:left="1440" w:hanging="720"/>
      </w:pPr>
      <w:rPr>
        <w:rFonts w:ascii="Ubuntu Light" w:eastAsia="Times New Roman" w:hAnsi="Ubuntu Light" w:cs="Arial" w:hint="default"/>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215465"/>
    <w:multiLevelType w:val="hybridMultilevel"/>
    <w:tmpl w:val="CA1C44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3C4458"/>
    <w:multiLevelType w:val="hybridMultilevel"/>
    <w:tmpl w:val="FEE67686"/>
    <w:lvl w:ilvl="0" w:tplc="92428186">
      <w:start w:val="1"/>
      <w:numFmt w:val="lowerLetter"/>
      <w:lvlText w:val="%1)"/>
      <w:lvlJc w:val="left"/>
      <w:pPr>
        <w:ind w:left="1440" w:hanging="360"/>
      </w:pPr>
      <w:rPr>
        <w:rFonts w:asciiTheme="majorHAnsi" w:eastAsia="Times New Roman" w:hAnsiTheme="majorHAnsi" w:cstheme="maj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2C3C48"/>
    <w:multiLevelType w:val="hybridMultilevel"/>
    <w:tmpl w:val="A5D46096"/>
    <w:lvl w:ilvl="0" w:tplc="DEFA9CAC">
      <w:start w:val="1"/>
      <w:numFmt w:val="lowerLetter"/>
      <w:lvlText w:val="%1)"/>
      <w:lvlJc w:val="left"/>
      <w:pPr>
        <w:ind w:left="1080" w:hanging="360"/>
      </w:pPr>
      <w:rPr>
        <w:rFonts w:hint="default"/>
        <w:b w:val="0"/>
        <w:bCs w:val="0"/>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25EEB"/>
    <w:multiLevelType w:val="hybridMultilevel"/>
    <w:tmpl w:val="3C7CAC98"/>
    <w:lvl w:ilvl="0" w:tplc="BD34F78C">
      <w:start w:val="1"/>
      <w:numFmt w:val="lowerLetter"/>
      <w:lvlText w:val="%1)"/>
      <w:lvlJc w:val="left"/>
      <w:pPr>
        <w:ind w:left="644" w:hanging="360"/>
      </w:pPr>
    </w:lvl>
    <w:lvl w:ilvl="1" w:tplc="F8D6CA40">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A75CC7"/>
    <w:multiLevelType w:val="hybridMultilevel"/>
    <w:tmpl w:val="7918222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2E0936"/>
    <w:multiLevelType w:val="hybridMultilevel"/>
    <w:tmpl w:val="F90C031C"/>
    <w:lvl w:ilvl="0" w:tplc="2400692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709978AB"/>
    <w:multiLevelType w:val="hybridMultilevel"/>
    <w:tmpl w:val="0BE0C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F2F85"/>
    <w:multiLevelType w:val="hybridMultilevel"/>
    <w:tmpl w:val="91CA7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03979"/>
    <w:multiLevelType w:val="hybridMultilevel"/>
    <w:tmpl w:val="1BCE1706"/>
    <w:lvl w:ilvl="0" w:tplc="8FC623EE">
      <w:start w:val="1"/>
      <w:numFmt w:val="decimal"/>
      <w:lvlText w:val="%1."/>
      <w:lvlJc w:val="left"/>
      <w:pPr>
        <w:tabs>
          <w:tab w:val="num" w:pos="397"/>
        </w:tabs>
        <w:ind w:left="397" w:hanging="397"/>
      </w:pPr>
      <w:rPr>
        <w:rFonts w:asciiTheme="majorHAnsi" w:hAnsiTheme="majorHAnsi" w:cstheme="majorHAnsi"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EC1DE4"/>
    <w:multiLevelType w:val="hybridMultilevel"/>
    <w:tmpl w:val="50FC4118"/>
    <w:lvl w:ilvl="0" w:tplc="028C0F4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DFD13D2"/>
    <w:multiLevelType w:val="hybridMultilevel"/>
    <w:tmpl w:val="D290871E"/>
    <w:lvl w:ilvl="0" w:tplc="04150017">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25373276">
    <w:abstractNumId w:val="37"/>
  </w:num>
  <w:num w:numId="2" w16cid:durableId="1340280113">
    <w:abstractNumId w:val="24"/>
  </w:num>
  <w:num w:numId="3" w16cid:durableId="1550725125">
    <w:abstractNumId w:val="0"/>
  </w:num>
  <w:num w:numId="4" w16cid:durableId="1507400836">
    <w:abstractNumId w:val="11"/>
  </w:num>
  <w:num w:numId="5" w16cid:durableId="843514745">
    <w:abstractNumId w:val="26"/>
  </w:num>
  <w:num w:numId="6" w16cid:durableId="74982965">
    <w:abstractNumId w:val="38"/>
  </w:num>
  <w:num w:numId="7" w16cid:durableId="1259677789">
    <w:abstractNumId w:val="35"/>
  </w:num>
  <w:num w:numId="8" w16cid:durableId="2093770961">
    <w:abstractNumId w:val="42"/>
  </w:num>
  <w:num w:numId="9" w16cid:durableId="483472564">
    <w:abstractNumId w:val="31"/>
  </w:num>
  <w:num w:numId="10" w16cid:durableId="658197734">
    <w:abstractNumId w:val="48"/>
  </w:num>
  <w:num w:numId="11" w16cid:durableId="424422027">
    <w:abstractNumId w:val="51"/>
  </w:num>
  <w:num w:numId="12" w16cid:durableId="1375537910">
    <w:abstractNumId w:val="43"/>
  </w:num>
  <w:num w:numId="13" w16cid:durableId="1268804792">
    <w:abstractNumId w:val="1"/>
  </w:num>
  <w:num w:numId="14" w16cid:durableId="676932337">
    <w:abstractNumId w:val="33"/>
  </w:num>
  <w:num w:numId="15" w16cid:durableId="1281885681">
    <w:abstractNumId w:val="13"/>
  </w:num>
  <w:num w:numId="16" w16cid:durableId="57755526">
    <w:abstractNumId w:val="15"/>
  </w:num>
  <w:num w:numId="17" w16cid:durableId="410665780">
    <w:abstractNumId w:val="39"/>
  </w:num>
  <w:num w:numId="18" w16cid:durableId="933784453">
    <w:abstractNumId w:val="14"/>
  </w:num>
  <w:num w:numId="19" w16cid:durableId="552275360">
    <w:abstractNumId w:val="23"/>
  </w:num>
  <w:num w:numId="20" w16cid:durableId="520629966">
    <w:abstractNumId w:val="10"/>
  </w:num>
  <w:num w:numId="21" w16cid:durableId="2101019191">
    <w:abstractNumId w:val="29"/>
  </w:num>
  <w:num w:numId="22" w16cid:durableId="1102459961">
    <w:abstractNumId w:val="44"/>
  </w:num>
  <w:num w:numId="23" w16cid:durableId="883755854">
    <w:abstractNumId w:val="32"/>
  </w:num>
  <w:num w:numId="24" w16cid:durableId="891648904">
    <w:abstractNumId w:val="4"/>
  </w:num>
  <w:num w:numId="25" w16cid:durableId="1845775913">
    <w:abstractNumId w:val="8"/>
  </w:num>
  <w:num w:numId="26" w16cid:durableId="294217929">
    <w:abstractNumId w:val="50"/>
  </w:num>
  <w:num w:numId="27" w16cid:durableId="2007319811">
    <w:abstractNumId w:val="27"/>
  </w:num>
  <w:num w:numId="28" w16cid:durableId="1436637602">
    <w:abstractNumId w:val="7"/>
  </w:num>
  <w:num w:numId="29" w16cid:durableId="1262567095">
    <w:abstractNumId w:val="22"/>
  </w:num>
  <w:num w:numId="30" w16cid:durableId="811170293">
    <w:abstractNumId w:val="9"/>
  </w:num>
  <w:num w:numId="31" w16cid:durableId="121313643">
    <w:abstractNumId w:val="25"/>
  </w:num>
  <w:num w:numId="32" w16cid:durableId="1020279141">
    <w:abstractNumId w:val="46"/>
  </w:num>
  <w:num w:numId="33" w16cid:durableId="851262604">
    <w:abstractNumId w:val="5"/>
  </w:num>
  <w:num w:numId="34" w16cid:durableId="1980762725">
    <w:abstractNumId w:val="28"/>
  </w:num>
  <w:num w:numId="35" w16cid:durableId="1720938072">
    <w:abstractNumId w:val="40"/>
  </w:num>
  <w:num w:numId="36" w16cid:durableId="1986624869">
    <w:abstractNumId w:val="36"/>
  </w:num>
  <w:num w:numId="37" w16cid:durableId="768431245">
    <w:abstractNumId w:val="20"/>
  </w:num>
  <w:num w:numId="38" w16cid:durableId="189924842">
    <w:abstractNumId w:val="30"/>
  </w:num>
  <w:num w:numId="39" w16cid:durableId="1861158545">
    <w:abstractNumId w:val="16"/>
  </w:num>
  <w:num w:numId="40" w16cid:durableId="1957789476">
    <w:abstractNumId w:val="6"/>
  </w:num>
  <w:num w:numId="41" w16cid:durableId="360787130">
    <w:abstractNumId w:val="12"/>
  </w:num>
  <w:num w:numId="42" w16cid:durableId="972640546">
    <w:abstractNumId w:val="19"/>
  </w:num>
  <w:num w:numId="43" w16cid:durableId="2092772861">
    <w:abstractNumId w:val="45"/>
  </w:num>
  <w:num w:numId="44" w16cid:durableId="625963431">
    <w:abstractNumId w:val="17"/>
  </w:num>
  <w:num w:numId="45" w16cid:durableId="23480559">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3167462">
    <w:abstractNumId w:val="21"/>
  </w:num>
  <w:num w:numId="47" w16cid:durableId="2034921478">
    <w:abstractNumId w:val="47"/>
  </w:num>
  <w:num w:numId="48" w16cid:durableId="19573275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2570003">
    <w:abstractNumId w:val="49"/>
  </w:num>
  <w:num w:numId="50" w16cid:durableId="1320423597">
    <w:abstractNumId w:val="18"/>
  </w:num>
  <w:num w:numId="51" w16cid:durableId="1158380318">
    <w:abstractNumId w:val="34"/>
  </w:num>
  <w:num w:numId="52" w16cid:durableId="178199349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8D"/>
    <w:rsid w:val="0000288D"/>
    <w:rsid w:val="00011280"/>
    <w:rsid w:val="000142C9"/>
    <w:rsid w:val="00023A3A"/>
    <w:rsid w:val="00024374"/>
    <w:rsid w:val="00037505"/>
    <w:rsid w:val="0004400B"/>
    <w:rsid w:val="0008107D"/>
    <w:rsid w:val="00085A6A"/>
    <w:rsid w:val="00091A00"/>
    <w:rsid w:val="00094F41"/>
    <w:rsid w:val="000A0473"/>
    <w:rsid w:val="000A4F31"/>
    <w:rsid w:val="000B6552"/>
    <w:rsid w:val="000D065F"/>
    <w:rsid w:val="000D10E6"/>
    <w:rsid w:val="000E2AA0"/>
    <w:rsid w:val="000F6A19"/>
    <w:rsid w:val="0011015B"/>
    <w:rsid w:val="001278B6"/>
    <w:rsid w:val="0013344B"/>
    <w:rsid w:val="00133AD6"/>
    <w:rsid w:val="00142D30"/>
    <w:rsid w:val="0014539E"/>
    <w:rsid w:val="00161FE7"/>
    <w:rsid w:val="001B5284"/>
    <w:rsid w:val="001E067C"/>
    <w:rsid w:val="00202133"/>
    <w:rsid w:val="002705B0"/>
    <w:rsid w:val="00287709"/>
    <w:rsid w:val="002A49FD"/>
    <w:rsid w:val="002B0A9C"/>
    <w:rsid w:val="002C058A"/>
    <w:rsid w:val="002C1982"/>
    <w:rsid w:val="002C2CF1"/>
    <w:rsid w:val="002D0996"/>
    <w:rsid w:val="002D555C"/>
    <w:rsid w:val="0030666E"/>
    <w:rsid w:val="0031251A"/>
    <w:rsid w:val="00317C1B"/>
    <w:rsid w:val="003209A1"/>
    <w:rsid w:val="00331993"/>
    <w:rsid w:val="00336CF6"/>
    <w:rsid w:val="00344B8B"/>
    <w:rsid w:val="003742C5"/>
    <w:rsid w:val="00382A8F"/>
    <w:rsid w:val="003A141B"/>
    <w:rsid w:val="003B0728"/>
    <w:rsid w:val="003C54DF"/>
    <w:rsid w:val="004014E2"/>
    <w:rsid w:val="004218FD"/>
    <w:rsid w:val="00427B5D"/>
    <w:rsid w:val="00450442"/>
    <w:rsid w:val="00454A2E"/>
    <w:rsid w:val="004604E6"/>
    <w:rsid w:val="00460942"/>
    <w:rsid w:val="00461AA9"/>
    <w:rsid w:val="004B1C85"/>
    <w:rsid w:val="004B45AE"/>
    <w:rsid w:val="004C007C"/>
    <w:rsid w:val="004C19E4"/>
    <w:rsid w:val="004C42B7"/>
    <w:rsid w:val="004D75A3"/>
    <w:rsid w:val="004F005F"/>
    <w:rsid w:val="00500261"/>
    <w:rsid w:val="00501BEE"/>
    <w:rsid w:val="0053237A"/>
    <w:rsid w:val="00537192"/>
    <w:rsid w:val="005536CC"/>
    <w:rsid w:val="00553A9B"/>
    <w:rsid w:val="00553F15"/>
    <w:rsid w:val="005614C7"/>
    <w:rsid w:val="0058483E"/>
    <w:rsid w:val="00591893"/>
    <w:rsid w:val="00594D44"/>
    <w:rsid w:val="005A0B7B"/>
    <w:rsid w:val="005A18B3"/>
    <w:rsid w:val="005A704A"/>
    <w:rsid w:val="005B119E"/>
    <w:rsid w:val="005B2EFF"/>
    <w:rsid w:val="005C35C8"/>
    <w:rsid w:val="005F546A"/>
    <w:rsid w:val="00620FFC"/>
    <w:rsid w:val="00635539"/>
    <w:rsid w:val="0063611F"/>
    <w:rsid w:val="006522AA"/>
    <w:rsid w:val="00662696"/>
    <w:rsid w:val="00670C79"/>
    <w:rsid w:val="00681702"/>
    <w:rsid w:val="00683789"/>
    <w:rsid w:val="006D3442"/>
    <w:rsid w:val="006E74E6"/>
    <w:rsid w:val="006F59A9"/>
    <w:rsid w:val="00721803"/>
    <w:rsid w:val="00733F13"/>
    <w:rsid w:val="007341E8"/>
    <w:rsid w:val="0074229F"/>
    <w:rsid w:val="00744654"/>
    <w:rsid w:val="00756ABC"/>
    <w:rsid w:val="00792D2C"/>
    <w:rsid w:val="007A62F4"/>
    <w:rsid w:val="007B524D"/>
    <w:rsid w:val="007B7F00"/>
    <w:rsid w:val="007E1F26"/>
    <w:rsid w:val="007E614C"/>
    <w:rsid w:val="007F52B8"/>
    <w:rsid w:val="007F5BD2"/>
    <w:rsid w:val="007F665E"/>
    <w:rsid w:val="0081191E"/>
    <w:rsid w:val="00825B38"/>
    <w:rsid w:val="00843B9E"/>
    <w:rsid w:val="0084545C"/>
    <w:rsid w:val="00855FCD"/>
    <w:rsid w:val="00865871"/>
    <w:rsid w:val="00884D44"/>
    <w:rsid w:val="00890DF5"/>
    <w:rsid w:val="0089535D"/>
    <w:rsid w:val="008968DA"/>
    <w:rsid w:val="008A0BAD"/>
    <w:rsid w:val="008F6283"/>
    <w:rsid w:val="0090411D"/>
    <w:rsid w:val="00922029"/>
    <w:rsid w:val="00935C92"/>
    <w:rsid w:val="00941DA6"/>
    <w:rsid w:val="00956A6C"/>
    <w:rsid w:val="0097579E"/>
    <w:rsid w:val="0097621C"/>
    <w:rsid w:val="0098166C"/>
    <w:rsid w:val="00983FEB"/>
    <w:rsid w:val="00991298"/>
    <w:rsid w:val="009A745E"/>
    <w:rsid w:val="009B3F38"/>
    <w:rsid w:val="009D4CE8"/>
    <w:rsid w:val="009D7899"/>
    <w:rsid w:val="00A02065"/>
    <w:rsid w:val="00A0549D"/>
    <w:rsid w:val="00A138F6"/>
    <w:rsid w:val="00A20017"/>
    <w:rsid w:val="00A2096B"/>
    <w:rsid w:val="00A3732C"/>
    <w:rsid w:val="00A43CFA"/>
    <w:rsid w:val="00A447B2"/>
    <w:rsid w:val="00A63780"/>
    <w:rsid w:val="00A76819"/>
    <w:rsid w:val="00AC1148"/>
    <w:rsid w:val="00AE7436"/>
    <w:rsid w:val="00AF21EF"/>
    <w:rsid w:val="00B00DCF"/>
    <w:rsid w:val="00B1592E"/>
    <w:rsid w:val="00B256D9"/>
    <w:rsid w:val="00B30111"/>
    <w:rsid w:val="00B37021"/>
    <w:rsid w:val="00B50320"/>
    <w:rsid w:val="00B51375"/>
    <w:rsid w:val="00B65681"/>
    <w:rsid w:val="00B7385B"/>
    <w:rsid w:val="00B831F9"/>
    <w:rsid w:val="00BA20CA"/>
    <w:rsid w:val="00BA35CC"/>
    <w:rsid w:val="00BD4462"/>
    <w:rsid w:val="00BD5AB5"/>
    <w:rsid w:val="00BE1EE6"/>
    <w:rsid w:val="00BE539F"/>
    <w:rsid w:val="00BE6F9C"/>
    <w:rsid w:val="00C05D58"/>
    <w:rsid w:val="00C600AF"/>
    <w:rsid w:val="00C736F7"/>
    <w:rsid w:val="00C81E5D"/>
    <w:rsid w:val="00C91A47"/>
    <w:rsid w:val="00CA6FE5"/>
    <w:rsid w:val="00CB1BC4"/>
    <w:rsid w:val="00CD2E0D"/>
    <w:rsid w:val="00CD34DF"/>
    <w:rsid w:val="00CF654B"/>
    <w:rsid w:val="00D0412F"/>
    <w:rsid w:val="00D04BB1"/>
    <w:rsid w:val="00D127BE"/>
    <w:rsid w:val="00D17389"/>
    <w:rsid w:val="00D20D2B"/>
    <w:rsid w:val="00D26B3A"/>
    <w:rsid w:val="00D62F20"/>
    <w:rsid w:val="00D74DC3"/>
    <w:rsid w:val="00D82E1B"/>
    <w:rsid w:val="00D84481"/>
    <w:rsid w:val="00D9031E"/>
    <w:rsid w:val="00D97089"/>
    <w:rsid w:val="00DA464D"/>
    <w:rsid w:val="00DC2C4F"/>
    <w:rsid w:val="00E07F92"/>
    <w:rsid w:val="00E160F0"/>
    <w:rsid w:val="00E36A8F"/>
    <w:rsid w:val="00E56DCC"/>
    <w:rsid w:val="00E8108A"/>
    <w:rsid w:val="00E81352"/>
    <w:rsid w:val="00E8191F"/>
    <w:rsid w:val="00E83DE3"/>
    <w:rsid w:val="00ED3EBA"/>
    <w:rsid w:val="00EE1704"/>
    <w:rsid w:val="00EE1B11"/>
    <w:rsid w:val="00EF5087"/>
    <w:rsid w:val="00EF7012"/>
    <w:rsid w:val="00F139F9"/>
    <w:rsid w:val="00F40A22"/>
    <w:rsid w:val="00F40ED9"/>
    <w:rsid w:val="00F42D5E"/>
    <w:rsid w:val="00F544DA"/>
    <w:rsid w:val="00F7204F"/>
    <w:rsid w:val="00FB6C51"/>
    <w:rsid w:val="00FC13FD"/>
    <w:rsid w:val="00FC5093"/>
    <w:rsid w:val="00FD0A6E"/>
    <w:rsid w:val="00FF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04BA"/>
  <w15:chartTrackingRefBased/>
  <w15:docId w15:val="{7C9B6931-1B94-4589-BFBB-704B29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8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288D"/>
    <w:pPr>
      <w:keepNext/>
      <w:outlineLvl w:val="0"/>
    </w:pPr>
    <w:rPr>
      <w:lang w:val="x-none" w:eastAsia="x-none"/>
    </w:rPr>
  </w:style>
  <w:style w:type="paragraph" w:styleId="Nagwek2">
    <w:name w:val="heading 2"/>
    <w:basedOn w:val="Normalny"/>
    <w:next w:val="Normalny"/>
    <w:link w:val="Nagwek2Znak"/>
    <w:qFormat/>
    <w:rsid w:val="0000288D"/>
    <w:pPr>
      <w:keepNext/>
      <w:spacing w:line="360" w:lineRule="auto"/>
      <w:outlineLvl w:val="1"/>
    </w:pPr>
    <w:rPr>
      <w:b/>
      <w:sz w:val="28"/>
      <w:szCs w:val="20"/>
    </w:rPr>
  </w:style>
  <w:style w:type="paragraph" w:styleId="Nagwek3">
    <w:name w:val="heading 3"/>
    <w:basedOn w:val="Normalny"/>
    <w:next w:val="Normalny"/>
    <w:link w:val="Nagwek3Znak"/>
    <w:qFormat/>
    <w:rsid w:val="0000288D"/>
    <w:pPr>
      <w:keepNext/>
      <w:jc w:val="center"/>
      <w:outlineLvl w:val="2"/>
    </w:pPr>
    <w:rPr>
      <w:b/>
      <w:sz w:val="28"/>
      <w:szCs w:val="20"/>
    </w:rPr>
  </w:style>
  <w:style w:type="paragraph" w:styleId="Nagwek4">
    <w:name w:val="heading 4"/>
    <w:basedOn w:val="Normalny"/>
    <w:next w:val="Normalny"/>
    <w:link w:val="Nagwek4Znak"/>
    <w:qFormat/>
    <w:rsid w:val="0000288D"/>
    <w:pPr>
      <w:keepNext/>
      <w:spacing w:line="360" w:lineRule="auto"/>
      <w:jc w:val="center"/>
      <w:outlineLvl w:val="3"/>
    </w:pPr>
    <w:rPr>
      <w:b/>
      <w:sz w:val="28"/>
      <w:szCs w:val="20"/>
    </w:rPr>
  </w:style>
  <w:style w:type="paragraph" w:styleId="Nagwek5">
    <w:name w:val="heading 5"/>
    <w:basedOn w:val="Normalny"/>
    <w:next w:val="Normalny"/>
    <w:link w:val="Nagwek5Znak"/>
    <w:qFormat/>
    <w:rsid w:val="0000288D"/>
    <w:pPr>
      <w:keepNext/>
      <w:spacing w:line="360" w:lineRule="auto"/>
      <w:jc w:val="center"/>
      <w:outlineLvl w:val="4"/>
    </w:pPr>
    <w:rPr>
      <w:b/>
      <w:sz w:val="36"/>
      <w:szCs w:val="20"/>
    </w:rPr>
  </w:style>
  <w:style w:type="paragraph" w:styleId="Nagwek6">
    <w:name w:val="heading 6"/>
    <w:basedOn w:val="Normalny"/>
    <w:next w:val="Normalny"/>
    <w:link w:val="Nagwek6Znak"/>
    <w:qFormat/>
    <w:rsid w:val="0000288D"/>
    <w:pPr>
      <w:keepNext/>
      <w:ind w:left="1701" w:hanging="1701"/>
      <w:jc w:val="right"/>
      <w:outlineLvl w:val="5"/>
    </w:pPr>
    <w:rPr>
      <w:rFonts w:ascii="Arial" w:hAnsi="Arial" w:cs="Arial"/>
      <w:sz w:val="28"/>
    </w:rPr>
  </w:style>
  <w:style w:type="paragraph" w:styleId="Nagwek8">
    <w:name w:val="heading 8"/>
    <w:basedOn w:val="Normalny"/>
    <w:next w:val="Normalny"/>
    <w:link w:val="Nagwek8Znak"/>
    <w:qFormat/>
    <w:rsid w:val="0000288D"/>
    <w:pPr>
      <w:keepNext/>
      <w:ind w:left="284"/>
      <w:outlineLvl w:val="7"/>
    </w:pPr>
    <w:rPr>
      <w:b/>
      <w:i/>
      <w:sz w:val="20"/>
      <w:szCs w:val="20"/>
    </w:rPr>
  </w:style>
  <w:style w:type="paragraph" w:styleId="Nagwek9">
    <w:name w:val="heading 9"/>
    <w:basedOn w:val="Normalny"/>
    <w:next w:val="Normalny"/>
    <w:link w:val="Nagwek9Znak"/>
    <w:qFormat/>
    <w:rsid w:val="0000288D"/>
    <w:pPr>
      <w:keepNext/>
      <w:spacing w:line="360" w:lineRule="auto"/>
      <w:ind w:left="113" w:firstLine="709"/>
      <w:jc w:val="right"/>
      <w:outlineLvl w:val="8"/>
    </w:pPr>
    <w:rPr>
      <w:rFonts w:ascii="Bookman Old Style" w:hAnsi="Bookman Old Style"/>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288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aliases w:val="Nagłówek strony"/>
    <w:basedOn w:val="Normalny"/>
    <w:link w:val="NagwekZnak"/>
    <w:rsid w:val="0000288D"/>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00288D"/>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rsid w:val="0000288D"/>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00288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00288D"/>
    <w:pPr>
      <w:ind w:firstLine="708"/>
      <w:jc w:val="both"/>
    </w:pPr>
  </w:style>
  <w:style w:type="paragraph" w:styleId="Stopka">
    <w:name w:val="footer"/>
    <w:aliases w:val=" Znak, Znak7"/>
    <w:basedOn w:val="Normalny"/>
    <w:link w:val="StopkaZnak"/>
    <w:uiPriority w:val="99"/>
    <w:unhideWhenUsed/>
    <w:rsid w:val="0000288D"/>
    <w:pPr>
      <w:tabs>
        <w:tab w:val="center" w:pos="4536"/>
        <w:tab w:val="right" w:pos="9072"/>
      </w:tabs>
    </w:pPr>
  </w:style>
  <w:style w:type="character" w:customStyle="1" w:styleId="StopkaZnak">
    <w:name w:val="Stopka Znak"/>
    <w:aliases w:val=" Znak Znak, Znak7 Znak"/>
    <w:basedOn w:val="Domylnaczcionkaakapitu"/>
    <w:link w:val="Stopka"/>
    <w:uiPriority w:val="99"/>
    <w:rsid w:val="0000288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0288D"/>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00288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00288D"/>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0288D"/>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00288D"/>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00288D"/>
    <w:rPr>
      <w:rFonts w:ascii="Arial" w:eastAsia="Times New Roman" w:hAnsi="Arial" w:cs="Arial"/>
      <w:sz w:val="28"/>
      <w:szCs w:val="24"/>
      <w:lang w:eastAsia="pl-PL"/>
    </w:rPr>
  </w:style>
  <w:style w:type="character" w:customStyle="1" w:styleId="Nagwek8Znak">
    <w:name w:val="Nagłówek 8 Znak"/>
    <w:basedOn w:val="Domylnaczcionkaakapitu"/>
    <w:link w:val="Nagwek8"/>
    <w:rsid w:val="0000288D"/>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00288D"/>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00288D"/>
    <w:rPr>
      <w:rFonts w:ascii="Arial" w:hAnsi="Arial" w:cs="Arial"/>
    </w:rPr>
  </w:style>
  <w:style w:type="paragraph" w:customStyle="1" w:styleId="glowny">
    <w:name w:val="glowny"/>
    <w:basedOn w:val="Stopka"/>
    <w:next w:val="Stopka"/>
    <w:rsid w:val="0000288D"/>
    <w:pPr>
      <w:tabs>
        <w:tab w:val="clear" w:pos="4536"/>
        <w:tab w:val="clear" w:pos="9072"/>
      </w:tabs>
      <w:spacing w:line="258" w:lineRule="atLeast"/>
      <w:jc w:val="both"/>
    </w:pPr>
    <w:rPr>
      <w:rFonts w:ascii="FrankfurtGothic" w:hAnsi="FrankfurtGothic"/>
      <w:color w:val="000000"/>
      <w:sz w:val="19"/>
      <w:szCs w:val="20"/>
      <w:lang w:val="x-none" w:eastAsia="x-none"/>
    </w:rPr>
  </w:style>
  <w:style w:type="paragraph" w:customStyle="1" w:styleId="glowny-akapit">
    <w:name w:val="glowny-akapit"/>
    <w:basedOn w:val="glowny"/>
    <w:rsid w:val="0000288D"/>
    <w:pPr>
      <w:snapToGrid w:val="0"/>
      <w:ind w:firstLine="1134"/>
    </w:pPr>
  </w:style>
  <w:style w:type="paragraph" w:customStyle="1" w:styleId="pkt">
    <w:name w:val="pkt"/>
    <w:basedOn w:val="Normalny"/>
    <w:rsid w:val="0000288D"/>
    <w:pPr>
      <w:spacing w:before="60" w:after="60"/>
      <w:ind w:left="851" w:hanging="295"/>
      <w:jc w:val="both"/>
    </w:pPr>
    <w:rPr>
      <w:szCs w:val="20"/>
    </w:rPr>
  </w:style>
  <w:style w:type="paragraph" w:customStyle="1" w:styleId="ust">
    <w:name w:val="ust"/>
    <w:rsid w:val="0000288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0288D"/>
    <w:pPr>
      <w:ind w:left="850" w:hanging="425"/>
    </w:pPr>
  </w:style>
  <w:style w:type="paragraph" w:customStyle="1" w:styleId="awciety">
    <w:name w:val="a) wciety"/>
    <w:basedOn w:val="Normalny"/>
    <w:rsid w:val="0000288D"/>
    <w:pPr>
      <w:tabs>
        <w:tab w:val="left" w:pos="454"/>
      </w:tabs>
      <w:spacing w:line="258" w:lineRule="atLeast"/>
      <w:ind w:left="454" w:hanging="227"/>
      <w:jc w:val="both"/>
    </w:pPr>
    <w:rPr>
      <w:rFonts w:ascii="FrankfurtGothic" w:hAnsi="FrankfurtGothic"/>
      <w:color w:val="000000"/>
      <w:sz w:val="19"/>
      <w:szCs w:val="20"/>
    </w:rPr>
  </w:style>
  <w:style w:type="paragraph" w:styleId="NormalnyWeb">
    <w:name w:val="Normal (Web)"/>
    <w:basedOn w:val="Normalny"/>
    <w:uiPriority w:val="99"/>
    <w:rsid w:val="0000288D"/>
    <w:pPr>
      <w:spacing w:before="100" w:beforeAutospacing="1" w:after="100" w:afterAutospacing="1"/>
      <w:jc w:val="both"/>
    </w:pPr>
    <w:rPr>
      <w:sz w:val="20"/>
      <w:szCs w:val="20"/>
    </w:rPr>
  </w:style>
  <w:style w:type="paragraph" w:customStyle="1" w:styleId="1">
    <w:name w:val="1."/>
    <w:basedOn w:val="Normalny"/>
    <w:rsid w:val="0000288D"/>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0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00288D"/>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00288D"/>
    <w:pPr>
      <w:jc w:val="both"/>
    </w:pPr>
    <w:rPr>
      <w:b/>
      <w:iCs/>
      <w:sz w:val="28"/>
      <w:szCs w:val="20"/>
    </w:rPr>
  </w:style>
  <w:style w:type="character" w:customStyle="1" w:styleId="Tekstpodstawowy3Znak">
    <w:name w:val="Tekst podstawowy 3 Znak"/>
    <w:basedOn w:val="Domylnaczcionkaakapitu"/>
    <w:link w:val="Tekstpodstawowy3"/>
    <w:rsid w:val="0000288D"/>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00288D"/>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00288D"/>
    <w:rPr>
      <w:rFonts w:ascii="Arial" w:eastAsia="Times New Roman" w:hAnsi="Arial" w:cs="Arial"/>
      <w:sz w:val="28"/>
      <w:szCs w:val="24"/>
      <w:lang w:eastAsia="pl-PL"/>
    </w:rPr>
  </w:style>
  <w:style w:type="character" w:styleId="Hipercze">
    <w:name w:val="Hyperlink"/>
    <w:rsid w:val="0000288D"/>
    <w:rPr>
      <w:color w:val="0000FF"/>
      <w:u w:val="single"/>
    </w:rPr>
  </w:style>
  <w:style w:type="paragraph" w:styleId="Tekstpodstawowywcity3">
    <w:name w:val="Body Text Indent 3"/>
    <w:basedOn w:val="Normalny"/>
    <w:link w:val="Tekstpodstawowywcity3Znak"/>
    <w:rsid w:val="0000288D"/>
    <w:pPr>
      <w:ind w:left="426" w:hanging="426"/>
    </w:pPr>
    <w:rPr>
      <w:szCs w:val="20"/>
    </w:rPr>
  </w:style>
  <w:style w:type="character" w:customStyle="1" w:styleId="Tekstpodstawowywcity3Znak">
    <w:name w:val="Tekst podstawowy wcięty 3 Znak"/>
    <w:basedOn w:val="Domylnaczcionkaakapitu"/>
    <w:link w:val="Tekstpodstawowywcity3"/>
    <w:rsid w:val="0000288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0288D"/>
    <w:pPr>
      <w:jc w:val="right"/>
    </w:pPr>
    <w:rPr>
      <w:rFonts w:ascii="Arial" w:hAnsi="Arial" w:cs="Arial"/>
    </w:rPr>
  </w:style>
  <w:style w:type="character" w:customStyle="1" w:styleId="Tekstpodstawowy2Znak">
    <w:name w:val="Tekst podstawowy 2 Znak"/>
    <w:basedOn w:val="Domylnaczcionkaakapitu"/>
    <w:link w:val="Tekstpodstawowy2"/>
    <w:rsid w:val="0000288D"/>
    <w:rPr>
      <w:rFonts w:ascii="Arial" w:eastAsia="Times New Roman" w:hAnsi="Arial" w:cs="Arial"/>
      <w:sz w:val="24"/>
      <w:szCs w:val="24"/>
      <w:lang w:eastAsia="pl-PL"/>
    </w:rPr>
  </w:style>
  <w:style w:type="paragraph" w:styleId="Tekstpodstawowywcity2">
    <w:name w:val="Body Text Indent 2"/>
    <w:basedOn w:val="Normalny"/>
    <w:link w:val="Tekstpodstawowywcity2Znak"/>
    <w:rsid w:val="0000288D"/>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00288D"/>
    <w:rPr>
      <w:rFonts w:ascii="Bookman Old Style" w:eastAsia="Times New Roman" w:hAnsi="Bookman Old Style" w:cs="Times New Roman"/>
      <w:sz w:val="28"/>
      <w:szCs w:val="20"/>
      <w:lang w:val="x-none" w:eastAsia="x-none"/>
    </w:rPr>
  </w:style>
  <w:style w:type="paragraph" w:styleId="Tekstblokowy">
    <w:name w:val="Block Text"/>
    <w:basedOn w:val="Normalny"/>
    <w:rsid w:val="0000288D"/>
    <w:pPr>
      <w:ind w:left="6379" w:right="282" w:hanging="5953"/>
      <w:jc w:val="center"/>
    </w:pPr>
    <w:rPr>
      <w:sz w:val="20"/>
    </w:rPr>
  </w:style>
  <w:style w:type="paragraph" w:customStyle="1" w:styleId="tekst">
    <w:name w:val="tekst"/>
    <w:basedOn w:val="Normalny"/>
    <w:rsid w:val="0000288D"/>
    <w:pPr>
      <w:suppressLineNumbers/>
      <w:spacing w:before="60" w:after="60"/>
      <w:jc w:val="both"/>
    </w:pPr>
    <w:rPr>
      <w:szCs w:val="20"/>
    </w:rPr>
  </w:style>
  <w:style w:type="paragraph" w:customStyle="1" w:styleId="BodyText21">
    <w:name w:val="Body Text 21"/>
    <w:basedOn w:val="Normalny"/>
    <w:rsid w:val="0000288D"/>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00288D"/>
    <w:pPr>
      <w:jc w:val="center"/>
    </w:pPr>
    <w:rPr>
      <w:b/>
      <w:color w:val="008000"/>
      <w:sz w:val="28"/>
      <w:szCs w:val="20"/>
    </w:rPr>
  </w:style>
  <w:style w:type="character" w:customStyle="1" w:styleId="TytuZnak">
    <w:name w:val="Tytuł Znak"/>
    <w:basedOn w:val="Domylnaczcionkaakapitu"/>
    <w:link w:val="Tytu"/>
    <w:rsid w:val="0000288D"/>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00288D"/>
  </w:style>
  <w:style w:type="character" w:styleId="UyteHipercze">
    <w:name w:val="FollowedHyperlink"/>
    <w:rsid w:val="0000288D"/>
    <w:rPr>
      <w:color w:val="800080"/>
      <w:u w:val="single"/>
    </w:rPr>
  </w:style>
  <w:style w:type="paragraph" w:customStyle="1" w:styleId="Akapitzlist1">
    <w:name w:val="Akapit z listą1"/>
    <w:basedOn w:val="Normalny"/>
    <w:qFormat/>
    <w:rsid w:val="0000288D"/>
    <w:pPr>
      <w:ind w:left="708"/>
    </w:pPr>
  </w:style>
  <w:style w:type="paragraph" w:styleId="Tekstprzypisudolnego">
    <w:name w:val="footnote text"/>
    <w:basedOn w:val="Normalny"/>
    <w:link w:val="TekstprzypisudolnegoZnak"/>
    <w:rsid w:val="0000288D"/>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00288D"/>
    <w:rPr>
      <w:rFonts w:ascii="Thorndale" w:eastAsia="HG Mincho Light J" w:hAnsi="Thorndale" w:cs="Times New Roman"/>
      <w:color w:val="000000"/>
      <w:sz w:val="20"/>
      <w:szCs w:val="20"/>
      <w:lang w:val="x-none" w:eastAsia="x-none"/>
    </w:rPr>
  </w:style>
  <w:style w:type="paragraph" w:styleId="Tekstdymka">
    <w:name w:val="Balloon Text"/>
    <w:basedOn w:val="Normalny"/>
    <w:link w:val="TekstdymkaZnak"/>
    <w:rsid w:val="0000288D"/>
    <w:rPr>
      <w:rFonts w:ascii="Tahoma" w:hAnsi="Tahoma"/>
      <w:sz w:val="16"/>
      <w:szCs w:val="16"/>
      <w:lang w:val="x-none" w:eastAsia="x-none"/>
    </w:rPr>
  </w:style>
  <w:style w:type="character" w:customStyle="1" w:styleId="TekstdymkaZnak">
    <w:name w:val="Tekst dymka Znak"/>
    <w:basedOn w:val="Domylnaczcionkaakapitu"/>
    <w:link w:val="Tekstdymka"/>
    <w:rsid w:val="0000288D"/>
    <w:rPr>
      <w:rFonts w:ascii="Tahoma" w:eastAsia="Times New Roman" w:hAnsi="Tahoma" w:cs="Times New Roman"/>
      <w:sz w:val="16"/>
      <w:szCs w:val="16"/>
      <w:lang w:val="x-none" w:eastAsia="x-none"/>
    </w:rPr>
  </w:style>
  <w:style w:type="paragraph" w:customStyle="1" w:styleId="Bezodstpw1">
    <w:name w:val="Bez odstępów1"/>
    <w:qFormat/>
    <w:rsid w:val="0000288D"/>
    <w:pPr>
      <w:spacing w:after="0" w:line="240" w:lineRule="auto"/>
    </w:pPr>
    <w:rPr>
      <w:rFonts w:ascii="Calibri" w:eastAsia="Calibri" w:hAnsi="Calibri" w:cs="Times New Roman"/>
    </w:rPr>
  </w:style>
  <w:style w:type="paragraph" w:customStyle="1" w:styleId="Zawartotabeli">
    <w:name w:val="Zawartość tabeli"/>
    <w:basedOn w:val="Tekstpodstawowy"/>
    <w:rsid w:val="0000288D"/>
    <w:pPr>
      <w:suppressLineNumbers/>
      <w:suppressAutoHyphens/>
      <w:spacing w:line="240" w:lineRule="auto"/>
    </w:pPr>
    <w:rPr>
      <w:lang w:val="x-none" w:eastAsia="ar-SA"/>
    </w:rPr>
  </w:style>
  <w:style w:type="character" w:styleId="Odwoaniedokomentarza">
    <w:name w:val="annotation reference"/>
    <w:uiPriority w:val="99"/>
    <w:rsid w:val="0000288D"/>
    <w:rPr>
      <w:sz w:val="18"/>
      <w:szCs w:val="18"/>
    </w:rPr>
  </w:style>
  <w:style w:type="paragraph" w:styleId="Tekstkomentarza">
    <w:name w:val="annotation text"/>
    <w:basedOn w:val="Normalny"/>
    <w:link w:val="TekstkomentarzaZnak"/>
    <w:uiPriority w:val="99"/>
    <w:rsid w:val="0000288D"/>
    <w:rPr>
      <w:lang w:val="x-none" w:eastAsia="x-none"/>
    </w:rPr>
  </w:style>
  <w:style w:type="character" w:customStyle="1" w:styleId="TekstkomentarzaZnak">
    <w:name w:val="Tekst komentarza Znak"/>
    <w:basedOn w:val="Domylnaczcionkaakapitu"/>
    <w:link w:val="Tekstkomentarza"/>
    <w:uiPriority w:val="99"/>
    <w:rsid w:val="0000288D"/>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00288D"/>
    <w:rPr>
      <w:b/>
      <w:bCs/>
      <w:lang w:val="pl-PL"/>
    </w:rPr>
  </w:style>
  <w:style w:type="character" w:customStyle="1" w:styleId="TematkomentarzaZnak">
    <w:name w:val="Temat komentarza Znak"/>
    <w:basedOn w:val="TekstkomentarzaZnak"/>
    <w:link w:val="Tematkomentarza"/>
    <w:rsid w:val="0000288D"/>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00288D"/>
    <w:pPr>
      <w:suppressAutoHyphens/>
      <w:ind w:left="284"/>
      <w:jc w:val="both"/>
    </w:pPr>
    <w:rPr>
      <w:rFonts w:eastAsia="Cambria"/>
      <w:lang w:eastAsia="ar-SA"/>
    </w:rPr>
  </w:style>
  <w:style w:type="character" w:customStyle="1" w:styleId="Bodytext">
    <w:name w:val="Body text_"/>
    <w:link w:val="Bodytext1"/>
    <w:rsid w:val="0000288D"/>
    <w:rPr>
      <w:rFonts w:ascii="Verdana" w:eastAsia="Calibri" w:hAnsi="Verdana"/>
      <w:spacing w:val="2"/>
      <w:sz w:val="18"/>
      <w:szCs w:val="18"/>
      <w:shd w:val="clear" w:color="auto" w:fill="FFFFFF"/>
    </w:rPr>
  </w:style>
  <w:style w:type="paragraph" w:customStyle="1" w:styleId="Bodytext1">
    <w:name w:val="Body text1"/>
    <w:basedOn w:val="Normalny"/>
    <w:link w:val="Bodytext"/>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00288D"/>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00288D"/>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00288D"/>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00288D"/>
    <w:rPr>
      <w:rFonts w:ascii="Arial" w:hAnsi="Arial" w:cs="Arial"/>
      <w:spacing w:val="2"/>
      <w:sz w:val="15"/>
      <w:szCs w:val="15"/>
      <w:u w:val="none"/>
      <w:lang w:bidi="ar-SA"/>
    </w:rPr>
  </w:style>
  <w:style w:type="character" w:customStyle="1" w:styleId="BodytextArial2">
    <w:name w:val="Body text + Arial2"/>
    <w:aliases w:val="71,5 pt2,Bold"/>
    <w:rsid w:val="0000288D"/>
    <w:rPr>
      <w:rFonts w:ascii="Arial" w:hAnsi="Arial" w:cs="Arial"/>
      <w:b/>
      <w:bCs/>
      <w:spacing w:val="2"/>
      <w:sz w:val="15"/>
      <w:szCs w:val="15"/>
      <w:u w:val="none"/>
      <w:lang w:bidi="ar-SA"/>
    </w:rPr>
  </w:style>
  <w:style w:type="character" w:customStyle="1" w:styleId="BodytextArial1">
    <w:name w:val="Body text + Arial1"/>
    <w:aliases w:val="9,5 pt1"/>
    <w:rsid w:val="0000288D"/>
    <w:rPr>
      <w:rFonts w:ascii="Arial" w:hAnsi="Arial" w:cs="Arial"/>
      <w:spacing w:val="2"/>
      <w:sz w:val="19"/>
      <w:szCs w:val="19"/>
      <w:u w:val="none"/>
      <w:lang w:bidi="ar-SA"/>
    </w:rPr>
  </w:style>
  <w:style w:type="paragraph" w:customStyle="1" w:styleId="Tekstpodstawowy1">
    <w:name w:val="Tekst podstawowy1"/>
    <w:basedOn w:val="Normalny"/>
    <w:rsid w:val="0000288D"/>
    <w:pPr>
      <w:widowControl w:val="0"/>
      <w:shd w:val="clear" w:color="auto" w:fill="FFFFFF"/>
    </w:pPr>
    <w:rPr>
      <w:rFonts w:eastAsia="Courier New"/>
      <w:sz w:val="20"/>
      <w:szCs w:val="20"/>
    </w:rPr>
  </w:style>
  <w:style w:type="paragraph" w:customStyle="1" w:styleId="Akapitzlist2">
    <w:name w:val="Akapit z listą2"/>
    <w:basedOn w:val="Normalny"/>
    <w:rsid w:val="0000288D"/>
    <w:pPr>
      <w:ind w:left="708"/>
    </w:pPr>
  </w:style>
  <w:style w:type="paragraph" w:customStyle="1" w:styleId="Indeks">
    <w:name w:val="Indeks"/>
    <w:basedOn w:val="Normalny"/>
    <w:rsid w:val="0000288D"/>
    <w:pPr>
      <w:suppressLineNumbers/>
      <w:suppressAutoHyphens/>
    </w:pPr>
    <w:rPr>
      <w:rFonts w:cs="Tahoma"/>
      <w:sz w:val="20"/>
      <w:szCs w:val="20"/>
      <w:lang w:eastAsia="ar-SA"/>
    </w:rPr>
  </w:style>
  <w:style w:type="paragraph" w:customStyle="1" w:styleId="ZnakZnak1ZnakZnakZnakZnak">
    <w:name w:val="Znak Znak1 Znak Znak Znak Znak"/>
    <w:basedOn w:val="Normalny"/>
    <w:rsid w:val="0000288D"/>
    <w:rPr>
      <w:rFonts w:ascii="Arial" w:hAnsi="Arial" w:cs="Arial"/>
    </w:rPr>
  </w:style>
  <w:style w:type="character" w:customStyle="1" w:styleId="Bodytext2">
    <w:name w:val="Body text (2)_"/>
    <w:link w:val="Bodytext20"/>
    <w:rsid w:val="0000288D"/>
    <w:rPr>
      <w:rFonts w:ascii="Calibri" w:eastAsia="Calibri" w:hAnsi="Calibri"/>
      <w:b/>
      <w:bCs/>
      <w:sz w:val="18"/>
      <w:szCs w:val="18"/>
      <w:shd w:val="clear" w:color="auto" w:fill="FFFFFF"/>
    </w:rPr>
  </w:style>
  <w:style w:type="paragraph" w:customStyle="1" w:styleId="Bodytext20">
    <w:name w:val="Body text (2)"/>
    <w:basedOn w:val="Normalny"/>
    <w:link w:val="Bodytext2"/>
    <w:rsid w:val="0000288D"/>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00288D"/>
    <w:rPr>
      <w:rFonts w:ascii="Calibri" w:eastAsia="Calibri" w:hAnsi="Calibri"/>
      <w:i/>
      <w:iCs/>
      <w:sz w:val="21"/>
      <w:szCs w:val="21"/>
      <w:shd w:val="clear" w:color="auto" w:fill="FFFFFF"/>
    </w:rPr>
  </w:style>
  <w:style w:type="paragraph" w:customStyle="1" w:styleId="Bodytext41">
    <w:name w:val="Body text (4)1"/>
    <w:basedOn w:val="Normalny"/>
    <w:link w:val="Bodytext4"/>
    <w:rsid w:val="0000288D"/>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00288D"/>
    <w:rPr>
      <w:rFonts w:ascii="Calibri" w:hAnsi="Calibri"/>
      <w:i/>
      <w:iCs/>
      <w:sz w:val="21"/>
      <w:szCs w:val="21"/>
      <w:u w:val="single"/>
      <w:lang w:bidi="ar-SA"/>
    </w:rPr>
  </w:style>
  <w:style w:type="character" w:customStyle="1" w:styleId="Heading1">
    <w:name w:val="Heading #1_"/>
    <w:link w:val="Heading10"/>
    <w:rsid w:val="0000288D"/>
    <w:rPr>
      <w:rFonts w:ascii="Calibri" w:eastAsia="Calibri" w:hAnsi="Calibri"/>
      <w:sz w:val="18"/>
      <w:szCs w:val="18"/>
      <w:shd w:val="clear" w:color="auto" w:fill="FFFFFF"/>
    </w:rPr>
  </w:style>
  <w:style w:type="paragraph" w:customStyle="1" w:styleId="Heading10">
    <w:name w:val="Heading #1"/>
    <w:basedOn w:val="Normalny"/>
    <w:link w:val="Heading1"/>
    <w:rsid w:val="0000288D"/>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00288D"/>
    <w:rPr>
      <w:rFonts w:ascii="Calibri" w:hAnsi="Calibri"/>
      <w:b/>
      <w:bCs/>
      <w:sz w:val="18"/>
      <w:szCs w:val="18"/>
      <w:shd w:val="clear" w:color="auto" w:fill="FFFFFF"/>
    </w:rPr>
  </w:style>
  <w:style w:type="character" w:customStyle="1" w:styleId="BodytextBold">
    <w:name w:val="Body text + Bold"/>
    <w:rsid w:val="0000288D"/>
    <w:rPr>
      <w:rFonts w:ascii="Calibri" w:hAnsi="Calibri" w:cs="Calibri"/>
      <w:b/>
      <w:bCs/>
      <w:spacing w:val="2"/>
      <w:sz w:val="18"/>
      <w:szCs w:val="18"/>
      <w:u w:val="none"/>
      <w:lang w:bidi="ar-SA"/>
    </w:rPr>
  </w:style>
  <w:style w:type="character" w:customStyle="1" w:styleId="Bodytext5">
    <w:name w:val="Body text (5)_"/>
    <w:link w:val="Bodytext50"/>
    <w:rsid w:val="0000288D"/>
    <w:rPr>
      <w:rFonts w:ascii="Calibri" w:eastAsia="Calibri" w:hAnsi="Calibri"/>
      <w:b/>
      <w:bCs/>
      <w:sz w:val="12"/>
      <w:szCs w:val="12"/>
      <w:shd w:val="clear" w:color="auto" w:fill="FFFFFF"/>
    </w:rPr>
  </w:style>
  <w:style w:type="paragraph" w:customStyle="1" w:styleId="Bodytext50">
    <w:name w:val="Body text (5)"/>
    <w:basedOn w:val="Normalny"/>
    <w:link w:val="Bodytext5"/>
    <w:rsid w:val="0000288D"/>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00288D"/>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00288D"/>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00288D"/>
    <w:rPr>
      <w:rFonts w:ascii="Calibri" w:hAnsi="Calibri" w:cs="Calibri"/>
      <w:i/>
      <w:iCs/>
      <w:spacing w:val="2"/>
      <w:sz w:val="18"/>
      <w:szCs w:val="18"/>
      <w:u w:val="none"/>
      <w:lang w:bidi="ar-SA"/>
    </w:rPr>
  </w:style>
  <w:style w:type="character" w:customStyle="1" w:styleId="Bodytext6">
    <w:name w:val="Body text (6)_"/>
    <w:link w:val="Bodytext60"/>
    <w:rsid w:val="0000288D"/>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00288D"/>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00288D"/>
    <w:rPr>
      <w:rFonts w:ascii="Calibri" w:hAnsi="Calibri" w:cs="Calibri"/>
      <w:b/>
      <w:bCs/>
      <w:spacing w:val="2"/>
      <w:sz w:val="18"/>
      <w:szCs w:val="18"/>
      <w:u w:val="single"/>
      <w:lang w:bidi="ar-SA"/>
    </w:rPr>
  </w:style>
  <w:style w:type="character" w:customStyle="1" w:styleId="Bodytext7">
    <w:name w:val="Body text (7)_"/>
    <w:link w:val="Bodytext70"/>
    <w:rsid w:val="0000288D"/>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00288D"/>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00288D"/>
    <w:rPr>
      <w:rFonts w:ascii="Calibri" w:eastAsia="Calibri" w:hAnsi="Calibri"/>
      <w:i/>
      <w:iCs/>
      <w:sz w:val="18"/>
      <w:szCs w:val="18"/>
      <w:shd w:val="clear" w:color="auto" w:fill="FFFFFF"/>
    </w:rPr>
  </w:style>
  <w:style w:type="paragraph" w:customStyle="1" w:styleId="Bodytext80">
    <w:name w:val="Body text (8)"/>
    <w:basedOn w:val="Normalny"/>
    <w:link w:val="Bodytext8"/>
    <w:rsid w:val="0000288D"/>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00288D"/>
    <w:rPr>
      <w:rFonts w:ascii="Calibri" w:hAnsi="Calibri"/>
      <w:i/>
      <w:iCs/>
      <w:sz w:val="18"/>
      <w:szCs w:val="18"/>
      <w:shd w:val="clear" w:color="auto" w:fill="FFFFFF"/>
    </w:rPr>
  </w:style>
  <w:style w:type="character" w:customStyle="1" w:styleId="Heading13">
    <w:name w:val="Heading #1 (3)_"/>
    <w:link w:val="Heading130"/>
    <w:rsid w:val="0000288D"/>
    <w:rPr>
      <w:rFonts w:ascii="Calibri" w:eastAsia="Calibri" w:hAnsi="Calibri"/>
      <w:b/>
      <w:bCs/>
      <w:sz w:val="18"/>
      <w:szCs w:val="18"/>
      <w:shd w:val="clear" w:color="auto" w:fill="FFFFFF"/>
    </w:rPr>
  </w:style>
  <w:style w:type="paragraph" w:customStyle="1" w:styleId="Heading130">
    <w:name w:val="Heading #1 (3)"/>
    <w:basedOn w:val="Normalny"/>
    <w:link w:val="Heading13"/>
    <w:rsid w:val="0000288D"/>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00288D"/>
    <w:rPr>
      <w:rFonts w:ascii="Calibri" w:hAnsi="Calibri" w:cs="Calibri"/>
      <w:spacing w:val="2"/>
      <w:sz w:val="18"/>
      <w:szCs w:val="18"/>
      <w:u w:val="none"/>
      <w:lang w:bidi="ar-SA"/>
    </w:rPr>
  </w:style>
  <w:style w:type="character" w:customStyle="1" w:styleId="Heading14">
    <w:name w:val="Heading #1 (4)_"/>
    <w:link w:val="Heading140"/>
    <w:rsid w:val="0000288D"/>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00288D"/>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00288D"/>
    <w:rPr>
      <w:rFonts w:ascii="Calibri" w:eastAsia="Calibri" w:hAnsi="Calibri"/>
      <w:sz w:val="18"/>
      <w:szCs w:val="18"/>
      <w:shd w:val="clear" w:color="auto" w:fill="FFFFFF"/>
    </w:rPr>
  </w:style>
  <w:style w:type="paragraph" w:customStyle="1" w:styleId="Bodytext110">
    <w:name w:val="Body text (11)"/>
    <w:basedOn w:val="Normalny"/>
    <w:link w:val="Bodytext11"/>
    <w:rsid w:val="0000288D"/>
    <w:pPr>
      <w:widowControl w:val="0"/>
      <w:shd w:val="clear" w:color="auto" w:fill="FFFFFF"/>
      <w:spacing w:line="234" w:lineRule="exact"/>
      <w:jc w:val="both"/>
    </w:pPr>
    <w:rPr>
      <w:rFonts w:ascii="Calibri" w:eastAsia="Calibri" w:hAnsi="Calibri" w:cstheme="minorBidi"/>
      <w:sz w:val="18"/>
      <w:szCs w:val="18"/>
      <w:lang w:eastAsia="en-US"/>
    </w:rPr>
  </w:style>
  <w:style w:type="character" w:styleId="Pogrubienie">
    <w:name w:val="Strong"/>
    <w:uiPriority w:val="22"/>
    <w:qFormat/>
    <w:rsid w:val="0000288D"/>
    <w:rPr>
      <w:b/>
      <w:bC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00288D"/>
    <w:pPr>
      <w:spacing w:after="200" w:line="360" w:lineRule="auto"/>
      <w:ind w:left="720"/>
      <w:contextualSpacing/>
    </w:pPr>
    <w:rPr>
      <w:szCs w:val="22"/>
      <w:lang w:val="x-none"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qFormat/>
    <w:rsid w:val="0000288D"/>
    <w:rPr>
      <w:rFonts w:ascii="Times New Roman" w:eastAsia="Times New Roman" w:hAnsi="Times New Roman" w:cs="Times New Roman"/>
      <w:sz w:val="24"/>
      <w:lang w:val="x-none"/>
    </w:rPr>
  </w:style>
  <w:style w:type="paragraph" w:customStyle="1" w:styleId="Znak3">
    <w:name w:val="Znak3"/>
    <w:basedOn w:val="Normalny"/>
    <w:rsid w:val="0000288D"/>
    <w:rPr>
      <w:rFonts w:ascii="Arial" w:hAnsi="Arial" w:cs="Arial"/>
    </w:rPr>
  </w:style>
  <w:style w:type="character" w:customStyle="1" w:styleId="alb">
    <w:name w:val="a_lb"/>
    <w:rsid w:val="0000288D"/>
  </w:style>
  <w:style w:type="paragraph" w:customStyle="1" w:styleId="Znak3ZnakZnakZnak">
    <w:name w:val="Znak3 Znak Znak Znak"/>
    <w:basedOn w:val="Normalny"/>
    <w:rsid w:val="0000288D"/>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00288D"/>
    <w:rPr>
      <w:rFonts w:ascii="Arial" w:hAnsi="Arial" w:cs="Arial"/>
    </w:rPr>
  </w:style>
  <w:style w:type="character" w:customStyle="1" w:styleId="Bodytext1ZnakZnak">
    <w:name w:val="Body text1 Znak Znak"/>
    <w:link w:val="Bodytext1Znak"/>
    <w:rsid w:val="0000288D"/>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00288D"/>
    <w:pPr>
      <w:ind w:left="720" w:hanging="357"/>
    </w:pPr>
    <w:rPr>
      <w:rFonts w:ascii="Calibri" w:hAnsi="Calibri"/>
      <w:sz w:val="22"/>
      <w:szCs w:val="22"/>
      <w:lang w:eastAsia="en-US"/>
    </w:rPr>
  </w:style>
  <w:style w:type="character" w:customStyle="1" w:styleId="BodytextZnakZnak">
    <w:name w:val="Body text_ Znak Znak"/>
    <w:link w:val="BodytextZnak"/>
    <w:rsid w:val="0000288D"/>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00288D"/>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00288D"/>
    <w:rPr>
      <w:rFonts w:ascii="Arial" w:hAnsi="Arial" w:cs="Arial"/>
    </w:rPr>
  </w:style>
  <w:style w:type="paragraph" w:customStyle="1" w:styleId="Znak4ZnakZnakZnakZnak">
    <w:name w:val="Znak4 Znak Znak Znak Znak"/>
    <w:basedOn w:val="Normalny"/>
    <w:rsid w:val="0000288D"/>
    <w:rPr>
      <w:rFonts w:ascii="Arial" w:hAnsi="Arial" w:cs="Arial"/>
    </w:rPr>
  </w:style>
  <w:style w:type="character" w:customStyle="1" w:styleId="BodytextZnakZnakZnak">
    <w:name w:val="Body text_ Znak Znak Znak"/>
    <w:rsid w:val="0000288D"/>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00288D"/>
    <w:rPr>
      <w:rFonts w:ascii="Arial" w:hAnsi="Arial" w:cs="Arial"/>
    </w:rPr>
  </w:style>
  <w:style w:type="paragraph" w:customStyle="1" w:styleId="TableParagraph">
    <w:name w:val="Table Paragraph"/>
    <w:basedOn w:val="Normalny"/>
    <w:rsid w:val="0000288D"/>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00288D"/>
    <w:rPr>
      <w:rFonts w:ascii="Arial" w:hAnsi="Arial" w:cs="Arial"/>
    </w:rPr>
  </w:style>
  <w:style w:type="paragraph" w:customStyle="1" w:styleId="Znak3ZnakZnakZnakZnakZnakZnakZnakZnakZnakZnakZnakZnakZnak">
    <w:name w:val="Znak3 Znak Znak Znak Znak Znak Znak Znak Znak Znak Znak Znak Znak Znak"/>
    <w:basedOn w:val="Normalny"/>
    <w:rsid w:val="0000288D"/>
    <w:rPr>
      <w:rFonts w:ascii="Arial" w:hAnsi="Arial" w:cs="Arial"/>
    </w:rPr>
  </w:style>
  <w:style w:type="character" w:styleId="Uwydatnienie">
    <w:name w:val="Emphasis"/>
    <w:qFormat/>
    <w:rsid w:val="0000288D"/>
    <w:rPr>
      <w:i/>
      <w:iCs/>
    </w:rPr>
  </w:style>
  <w:style w:type="paragraph" w:customStyle="1" w:styleId="ZnakZnak3">
    <w:name w:val="Znak Znak3"/>
    <w:basedOn w:val="Normalny"/>
    <w:rsid w:val="0000288D"/>
    <w:rPr>
      <w:rFonts w:ascii="Arial" w:hAnsi="Arial" w:cs="Arial"/>
    </w:rPr>
  </w:style>
  <w:style w:type="paragraph" w:customStyle="1" w:styleId="ZnakZnak3Znak">
    <w:name w:val="Znak Znak3 Znak"/>
    <w:basedOn w:val="Normalny"/>
    <w:rsid w:val="0000288D"/>
    <w:rPr>
      <w:rFonts w:ascii="Arial" w:hAnsi="Arial" w:cs="Arial"/>
    </w:rPr>
  </w:style>
  <w:style w:type="paragraph" w:customStyle="1" w:styleId="Znak3Znak">
    <w:name w:val="Znak3 Znak"/>
    <w:basedOn w:val="Normalny"/>
    <w:rsid w:val="0000288D"/>
    <w:rPr>
      <w:rFonts w:ascii="Arial" w:hAnsi="Arial" w:cs="Arial"/>
    </w:rPr>
  </w:style>
  <w:style w:type="character" w:styleId="Odwoanieprzypisudolnego">
    <w:name w:val="footnote reference"/>
    <w:semiHidden/>
    <w:rsid w:val="0000288D"/>
    <w:rPr>
      <w:rFonts w:cs="Times New Roman"/>
      <w:vertAlign w:val="superscript"/>
    </w:rPr>
  </w:style>
  <w:style w:type="paragraph" w:customStyle="1" w:styleId="Znak3ZnakZnak">
    <w:name w:val="Znak3 Znak Znak"/>
    <w:basedOn w:val="Normalny"/>
    <w:rsid w:val="0000288D"/>
    <w:rPr>
      <w:rFonts w:ascii="Arial" w:hAnsi="Arial" w:cs="Arial"/>
    </w:rPr>
  </w:style>
  <w:style w:type="paragraph" w:customStyle="1" w:styleId="Znak3ZnakZnakZnakZnakZnak">
    <w:name w:val="Znak3 Znak Znak Znak Znak Znak"/>
    <w:basedOn w:val="Normalny"/>
    <w:rsid w:val="0000288D"/>
    <w:rPr>
      <w:rFonts w:ascii="Arial" w:hAnsi="Arial" w:cs="Arial"/>
    </w:rPr>
  </w:style>
  <w:style w:type="paragraph" w:customStyle="1" w:styleId="ZnakZnak6ZnakZnakZnakZnakZnakZnakZnak">
    <w:name w:val="Znak Znak6 Znak Znak Znak Znak Znak Znak Znak"/>
    <w:basedOn w:val="Normalny"/>
    <w:rsid w:val="0000288D"/>
    <w:rPr>
      <w:rFonts w:ascii="Arial" w:hAnsi="Arial" w:cs="Arial"/>
    </w:rPr>
  </w:style>
  <w:style w:type="paragraph" w:styleId="Mapadokumentu">
    <w:name w:val="Document Map"/>
    <w:basedOn w:val="Normalny"/>
    <w:link w:val="MapadokumentuZnak"/>
    <w:semiHidden/>
    <w:rsid w:val="0000288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0288D"/>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00288D"/>
    <w:rPr>
      <w:rFonts w:ascii="Segoe UI" w:hAnsi="Segoe UI"/>
      <w:sz w:val="19"/>
      <w:szCs w:val="19"/>
      <w:shd w:val="clear" w:color="auto" w:fill="FFFFFF"/>
    </w:rPr>
  </w:style>
  <w:style w:type="paragraph" w:customStyle="1" w:styleId="Teksttreci21">
    <w:name w:val="Tekst treści (2)1"/>
    <w:basedOn w:val="Normalny"/>
    <w:link w:val="Teksttreci2"/>
    <w:rsid w:val="0000288D"/>
    <w:pPr>
      <w:widowControl w:val="0"/>
      <w:shd w:val="clear" w:color="auto" w:fill="FFFFFF"/>
      <w:spacing w:before="60" w:after="300" w:line="240" w:lineRule="atLeast"/>
      <w:ind w:hanging="720"/>
      <w:jc w:val="center"/>
    </w:pPr>
    <w:rPr>
      <w:rFonts w:ascii="Segoe UI" w:eastAsiaTheme="minorHAnsi" w:hAnsi="Segoe UI" w:cstheme="minorBidi"/>
      <w:sz w:val="19"/>
      <w:szCs w:val="19"/>
      <w:shd w:val="clear" w:color="auto" w:fill="FFFFFF"/>
      <w:lang w:eastAsia="en-US"/>
    </w:rPr>
  </w:style>
  <w:style w:type="character" w:customStyle="1" w:styleId="Nagwek10">
    <w:name w:val="Nagłówek #1_"/>
    <w:link w:val="Nagwek11"/>
    <w:rsid w:val="0000288D"/>
    <w:rPr>
      <w:rFonts w:ascii="Segoe UI" w:hAnsi="Segoe UI"/>
      <w:b/>
      <w:bCs/>
      <w:sz w:val="19"/>
      <w:szCs w:val="19"/>
      <w:shd w:val="clear" w:color="auto" w:fill="FFFFFF"/>
    </w:rPr>
  </w:style>
  <w:style w:type="paragraph" w:customStyle="1" w:styleId="Nagwek11">
    <w:name w:val="Nagłówek #11"/>
    <w:basedOn w:val="Normalny"/>
    <w:link w:val="Nagwek10"/>
    <w:rsid w:val="0000288D"/>
    <w:pPr>
      <w:widowControl w:val="0"/>
      <w:shd w:val="clear" w:color="auto" w:fill="FFFFFF"/>
      <w:spacing w:after="360" w:line="240" w:lineRule="atLeast"/>
      <w:ind w:hanging="560"/>
      <w:jc w:val="both"/>
      <w:outlineLvl w:val="0"/>
    </w:pPr>
    <w:rPr>
      <w:rFonts w:ascii="Segoe UI" w:eastAsiaTheme="minorHAnsi" w:hAnsi="Segoe UI" w:cstheme="minorBidi"/>
      <w:b/>
      <w:bCs/>
      <w:sz w:val="19"/>
      <w:szCs w:val="19"/>
      <w:shd w:val="clear" w:color="auto" w:fill="FFFFFF"/>
      <w:lang w:eastAsia="en-US"/>
    </w:rPr>
  </w:style>
  <w:style w:type="character" w:customStyle="1" w:styleId="Teksttreci2Pogrubienie">
    <w:name w:val="Tekst treści (2) + Pogrubienie"/>
    <w:rsid w:val="0000288D"/>
    <w:rPr>
      <w:rFonts w:ascii="Segoe UI" w:hAnsi="Segoe UI" w:cs="Segoe UI"/>
      <w:b/>
      <w:bCs/>
      <w:sz w:val="19"/>
      <w:szCs w:val="19"/>
      <w:u w:val="none"/>
      <w:shd w:val="clear" w:color="auto" w:fill="FFFFFF"/>
      <w:lang w:bidi="ar-SA"/>
    </w:rPr>
  </w:style>
  <w:style w:type="character" w:customStyle="1" w:styleId="Teksttreci2Kursywa">
    <w:name w:val="Tekst treści (2) + Kursywa"/>
    <w:rsid w:val="0000288D"/>
    <w:rPr>
      <w:rFonts w:ascii="Segoe UI" w:hAnsi="Segoe UI" w:cs="Segoe UI"/>
      <w:i/>
      <w:iCs/>
      <w:sz w:val="19"/>
      <w:szCs w:val="19"/>
      <w:u w:val="none"/>
      <w:shd w:val="clear" w:color="auto" w:fill="FFFFFF"/>
      <w:lang w:bidi="ar-SA"/>
    </w:rPr>
  </w:style>
  <w:style w:type="character" w:customStyle="1" w:styleId="Teksttreci20">
    <w:name w:val="Tekst treści (2)"/>
    <w:rsid w:val="0000288D"/>
    <w:rPr>
      <w:rFonts w:ascii="Segoe UI" w:hAnsi="Segoe UI" w:cs="Segoe UI"/>
      <w:sz w:val="19"/>
      <w:szCs w:val="19"/>
      <w:u w:val="single"/>
      <w:shd w:val="clear" w:color="auto" w:fill="FFFFFF"/>
      <w:lang w:bidi="ar-SA"/>
    </w:rPr>
  </w:style>
  <w:style w:type="character" w:customStyle="1" w:styleId="Znakiprzypiswdolnych">
    <w:name w:val="Znaki przypisów dolnych"/>
    <w:rsid w:val="0000288D"/>
    <w:rPr>
      <w:vertAlign w:val="superscript"/>
    </w:rPr>
  </w:style>
  <w:style w:type="paragraph" w:customStyle="1" w:styleId="NormalBold">
    <w:name w:val="NormalBold"/>
    <w:basedOn w:val="Normalny"/>
    <w:link w:val="NormalBoldChar"/>
    <w:rsid w:val="0000288D"/>
    <w:pPr>
      <w:widowControl w:val="0"/>
    </w:pPr>
    <w:rPr>
      <w:b/>
      <w:szCs w:val="22"/>
      <w:lang w:val="x-none" w:eastAsia="en-GB"/>
    </w:rPr>
  </w:style>
  <w:style w:type="character" w:customStyle="1" w:styleId="NormalBoldChar">
    <w:name w:val="NormalBold Char"/>
    <w:link w:val="NormalBold"/>
    <w:locked/>
    <w:rsid w:val="0000288D"/>
    <w:rPr>
      <w:rFonts w:ascii="Times New Roman" w:eastAsia="Times New Roman" w:hAnsi="Times New Roman" w:cs="Times New Roman"/>
      <w:b/>
      <w:sz w:val="24"/>
      <w:lang w:val="x-none" w:eastAsia="en-GB"/>
    </w:rPr>
  </w:style>
  <w:style w:type="character" w:customStyle="1" w:styleId="DeltaViewInsertion">
    <w:name w:val="DeltaView Insertion"/>
    <w:rsid w:val="0000288D"/>
    <w:rPr>
      <w:b/>
      <w:i/>
      <w:spacing w:val="0"/>
    </w:rPr>
  </w:style>
  <w:style w:type="paragraph" w:customStyle="1" w:styleId="Text1">
    <w:name w:val="Text 1"/>
    <w:basedOn w:val="Normalny"/>
    <w:rsid w:val="0000288D"/>
    <w:pPr>
      <w:numPr>
        <w:numId w:val="1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00288D"/>
    <w:pPr>
      <w:numPr>
        <w:ilvl w:val="1"/>
        <w:numId w:val="1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00288D"/>
    <w:pPr>
      <w:numPr>
        <w:ilvl w:val="2"/>
        <w:numId w:val="15"/>
      </w:numPr>
      <w:spacing w:before="120" w:after="120"/>
      <w:jc w:val="both"/>
    </w:pPr>
    <w:rPr>
      <w:rFonts w:eastAsia="Calibri"/>
      <w:szCs w:val="22"/>
      <w:lang w:eastAsia="en-GB"/>
    </w:rPr>
  </w:style>
  <w:style w:type="paragraph" w:customStyle="1" w:styleId="Tiret1">
    <w:name w:val="Tiret 1"/>
    <w:basedOn w:val="Normalny"/>
    <w:rsid w:val="0000288D"/>
    <w:pPr>
      <w:numPr>
        <w:ilvl w:val="3"/>
        <w:numId w:val="1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00288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0288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0288D"/>
    <w:pPr>
      <w:spacing w:before="120" w:after="120"/>
      <w:jc w:val="center"/>
    </w:pPr>
    <w:rPr>
      <w:rFonts w:eastAsia="Calibri"/>
      <w:b/>
      <w:szCs w:val="22"/>
      <w:u w:val="single"/>
      <w:lang w:eastAsia="en-GB"/>
    </w:rPr>
  </w:style>
  <w:style w:type="character" w:customStyle="1" w:styleId="Bodytext9Znak">
    <w:name w:val="Body text (9)_ Znak"/>
    <w:rsid w:val="0000288D"/>
    <w:rPr>
      <w:rFonts w:ascii="Verdana" w:hAnsi="Verdana"/>
      <w:b/>
      <w:bCs/>
      <w:spacing w:val="5"/>
      <w:sz w:val="18"/>
      <w:szCs w:val="18"/>
      <w:lang w:bidi="ar-SA"/>
    </w:rPr>
  </w:style>
  <w:style w:type="paragraph" w:customStyle="1" w:styleId="Tekstpodstawowy20">
    <w:name w:val="Tekst podstawowy2"/>
    <w:basedOn w:val="Normalny"/>
    <w:rsid w:val="0000288D"/>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00288D"/>
    <w:rPr>
      <w:lang w:eastAsia="pl-PL"/>
    </w:rPr>
  </w:style>
  <w:style w:type="paragraph" w:styleId="Tekstprzypisukocowego">
    <w:name w:val="endnote text"/>
    <w:basedOn w:val="Normalny"/>
    <w:link w:val="TekstprzypisukocowegoZnak"/>
    <w:semiHidden/>
    <w:rsid w:val="0000288D"/>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00288D"/>
    <w:rPr>
      <w:rFonts w:ascii="Times New Roman" w:eastAsia="Times New Roman" w:hAnsi="Times New Roman" w:cs="Times New Roman"/>
      <w:sz w:val="20"/>
      <w:szCs w:val="20"/>
      <w:lang w:eastAsia="pl-PL"/>
    </w:rPr>
  </w:style>
  <w:style w:type="paragraph" w:customStyle="1" w:styleId="Akapitzlist3">
    <w:name w:val="Akapit z listą3"/>
    <w:basedOn w:val="Normalny"/>
    <w:rsid w:val="0000288D"/>
    <w:pPr>
      <w:ind w:left="708"/>
    </w:pPr>
  </w:style>
  <w:style w:type="character" w:customStyle="1" w:styleId="Bodytext2Znak">
    <w:name w:val="Body text (2)_ Znak"/>
    <w:rsid w:val="0000288D"/>
    <w:rPr>
      <w:rFonts w:ascii="Calibri" w:hAnsi="Calibri"/>
      <w:b/>
      <w:bCs/>
      <w:sz w:val="18"/>
      <w:szCs w:val="18"/>
      <w:lang w:bidi="ar-SA"/>
    </w:rPr>
  </w:style>
  <w:style w:type="character" w:customStyle="1" w:styleId="Bodytext4Znak">
    <w:name w:val="Body text (4)_ Znak"/>
    <w:rsid w:val="0000288D"/>
    <w:rPr>
      <w:rFonts w:ascii="Calibri" w:hAnsi="Calibri"/>
      <w:i/>
      <w:iCs/>
      <w:sz w:val="21"/>
      <w:szCs w:val="21"/>
      <w:lang w:bidi="ar-SA"/>
    </w:rPr>
  </w:style>
  <w:style w:type="character" w:customStyle="1" w:styleId="Heading1Znak">
    <w:name w:val="Heading #1_ Znak"/>
    <w:rsid w:val="0000288D"/>
    <w:rPr>
      <w:rFonts w:ascii="Calibri" w:hAnsi="Calibri"/>
      <w:sz w:val="18"/>
      <w:szCs w:val="18"/>
      <w:lang w:bidi="ar-SA"/>
    </w:rPr>
  </w:style>
  <w:style w:type="character" w:customStyle="1" w:styleId="Heading12Znak">
    <w:name w:val="Heading #1 (2)_ Znak"/>
    <w:rsid w:val="0000288D"/>
    <w:rPr>
      <w:rFonts w:ascii="Calibri" w:hAnsi="Calibri"/>
      <w:spacing w:val="40"/>
      <w:sz w:val="18"/>
      <w:szCs w:val="18"/>
      <w:lang w:bidi="ar-SA"/>
    </w:rPr>
  </w:style>
  <w:style w:type="character" w:customStyle="1" w:styleId="Bodytext6Znak">
    <w:name w:val="Body text (6)_ Znak"/>
    <w:rsid w:val="0000288D"/>
    <w:rPr>
      <w:rFonts w:ascii="Arial Unicode MS" w:eastAsia="Arial Unicode MS"/>
      <w:sz w:val="16"/>
      <w:szCs w:val="16"/>
      <w:lang w:bidi="ar-SA"/>
    </w:rPr>
  </w:style>
  <w:style w:type="character" w:customStyle="1" w:styleId="Bodytext8Znak">
    <w:name w:val="Body text (8)_ Znak"/>
    <w:rsid w:val="0000288D"/>
    <w:rPr>
      <w:rFonts w:ascii="Calibri" w:hAnsi="Calibri"/>
      <w:i/>
      <w:iCs/>
      <w:sz w:val="18"/>
      <w:szCs w:val="18"/>
      <w:lang w:bidi="ar-SA"/>
    </w:rPr>
  </w:style>
  <w:style w:type="character" w:customStyle="1" w:styleId="Heading13Znak">
    <w:name w:val="Heading #1 (3)_ Znak"/>
    <w:rsid w:val="0000288D"/>
    <w:rPr>
      <w:rFonts w:ascii="Calibri" w:hAnsi="Calibri"/>
      <w:b/>
      <w:bCs/>
      <w:sz w:val="18"/>
      <w:szCs w:val="18"/>
      <w:lang w:bidi="ar-SA"/>
    </w:rPr>
  </w:style>
  <w:style w:type="character" w:customStyle="1" w:styleId="Heading14Znak">
    <w:name w:val="Heading #1 (4)_ Znak"/>
    <w:rsid w:val="0000288D"/>
    <w:rPr>
      <w:rFonts w:ascii="Calibri" w:hAnsi="Calibri"/>
      <w:spacing w:val="-10"/>
      <w:sz w:val="19"/>
      <w:szCs w:val="19"/>
      <w:lang w:bidi="ar-SA"/>
    </w:rPr>
  </w:style>
  <w:style w:type="paragraph" w:customStyle="1" w:styleId="ZnakZnak6ZnakZnakZnakZnakZnak">
    <w:name w:val="Znak Znak6 Znak Znak Znak Znak Znak"/>
    <w:basedOn w:val="Normalny"/>
    <w:rsid w:val="0000288D"/>
    <w:rPr>
      <w:rFonts w:ascii="Arial" w:hAnsi="Arial" w:cs="Arial"/>
    </w:rPr>
  </w:style>
  <w:style w:type="character" w:styleId="Odwoanieprzypisukocowego">
    <w:name w:val="endnote reference"/>
    <w:rsid w:val="0000288D"/>
    <w:rPr>
      <w:vertAlign w:val="superscript"/>
    </w:rPr>
  </w:style>
  <w:style w:type="character" w:customStyle="1" w:styleId="fn-ref">
    <w:name w:val="fn-ref"/>
    <w:rsid w:val="0000288D"/>
  </w:style>
  <w:style w:type="paragraph" w:customStyle="1" w:styleId="text-justify">
    <w:name w:val="text-justify"/>
    <w:basedOn w:val="Normalny"/>
    <w:rsid w:val="0000288D"/>
    <w:pPr>
      <w:spacing w:before="100" w:beforeAutospacing="1" w:after="100" w:afterAutospacing="1"/>
    </w:pPr>
  </w:style>
  <w:style w:type="character" w:customStyle="1" w:styleId="Bodytext2Bold">
    <w:name w:val="Body text (2) + Bold"/>
    <w:rsid w:val="0000288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textrun">
    <w:name w:val="normaltextrun"/>
    <w:basedOn w:val="Domylnaczcionkaakapitu"/>
    <w:rsid w:val="0000288D"/>
  </w:style>
  <w:style w:type="character" w:customStyle="1" w:styleId="eop">
    <w:name w:val="eop"/>
    <w:basedOn w:val="Domylnaczcionkaakapitu"/>
    <w:rsid w:val="0000288D"/>
  </w:style>
  <w:style w:type="paragraph" w:styleId="Poprawka">
    <w:name w:val="Revision"/>
    <w:hidden/>
    <w:uiPriority w:val="99"/>
    <w:semiHidden/>
    <w:rsid w:val="0000288D"/>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00288D"/>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0288D"/>
    <w:rPr>
      <w:color w:val="605E5C"/>
      <w:shd w:val="clear" w:color="auto" w:fill="E1DFDD"/>
    </w:rPr>
  </w:style>
  <w:style w:type="paragraph" w:customStyle="1" w:styleId="siwz-1">
    <w:name w:val="siwz-1"/>
    <w:basedOn w:val="Nagwek1"/>
    <w:autoRedefine/>
    <w:qFormat/>
    <w:rsid w:val="00E36A8F"/>
    <w:pPr>
      <w:keepLines/>
      <w:numPr>
        <w:numId w:val="42"/>
      </w:numPr>
      <w:tabs>
        <w:tab w:val="left" w:pos="426"/>
      </w:tabs>
      <w:spacing w:line="276" w:lineRule="auto"/>
      <w:jc w:val="both"/>
    </w:pPr>
    <w:rPr>
      <w:rFonts w:ascii="Arial" w:eastAsiaTheme="majorEastAsia" w:hAnsi="Arial" w:cs="Arial"/>
      <w:b/>
      <w:bCs/>
      <w:sz w:val="18"/>
      <w:szCs w:val="18"/>
      <w:lang w:val="pl-PL" w:eastAsia="pl-PL"/>
    </w:rPr>
  </w:style>
  <w:style w:type="table" w:styleId="Tabela-Siatka">
    <w:name w:val="Table Grid"/>
    <w:basedOn w:val="Standardowy"/>
    <w:uiPriority w:val="39"/>
    <w:rsid w:val="000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E07F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2485">
      <w:bodyDiv w:val="1"/>
      <w:marLeft w:val="0"/>
      <w:marRight w:val="0"/>
      <w:marTop w:val="0"/>
      <w:marBottom w:val="0"/>
      <w:divBdr>
        <w:top w:val="none" w:sz="0" w:space="0" w:color="auto"/>
        <w:left w:val="none" w:sz="0" w:space="0" w:color="auto"/>
        <w:bottom w:val="none" w:sz="0" w:space="0" w:color="auto"/>
        <w:right w:val="none" w:sz="0" w:space="0" w:color="auto"/>
      </w:divBdr>
    </w:div>
    <w:div w:id="271984093">
      <w:bodyDiv w:val="1"/>
      <w:marLeft w:val="0"/>
      <w:marRight w:val="0"/>
      <w:marTop w:val="0"/>
      <w:marBottom w:val="0"/>
      <w:divBdr>
        <w:top w:val="none" w:sz="0" w:space="0" w:color="auto"/>
        <w:left w:val="none" w:sz="0" w:space="0" w:color="auto"/>
        <w:bottom w:val="none" w:sz="0" w:space="0" w:color="auto"/>
        <w:right w:val="none" w:sz="0" w:space="0" w:color="auto"/>
      </w:divBdr>
    </w:div>
    <w:div w:id="696395056">
      <w:bodyDiv w:val="1"/>
      <w:marLeft w:val="0"/>
      <w:marRight w:val="0"/>
      <w:marTop w:val="0"/>
      <w:marBottom w:val="0"/>
      <w:divBdr>
        <w:top w:val="none" w:sz="0" w:space="0" w:color="auto"/>
        <w:left w:val="none" w:sz="0" w:space="0" w:color="auto"/>
        <w:bottom w:val="none" w:sz="0" w:space="0" w:color="auto"/>
        <w:right w:val="none" w:sz="0" w:space="0" w:color="auto"/>
      </w:divBdr>
    </w:div>
    <w:div w:id="708838138">
      <w:bodyDiv w:val="1"/>
      <w:marLeft w:val="0"/>
      <w:marRight w:val="0"/>
      <w:marTop w:val="0"/>
      <w:marBottom w:val="0"/>
      <w:divBdr>
        <w:top w:val="none" w:sz="0" w:space="0" w:color="auto"/>
        <w:left w:val="none" w:sz="0" w:space="0" w:color="auto"/>
        <w:bottom w:val="none" w:sz="0" w:space="0" w:color="auto"/>
        <w:right w:val="none" w:sz="0" w:space="0" w:color="auto"/>
      </w:divBdr>
    </w:div>
    <w:div w:id="1057510362">
      <w:bodyDiv w:val="1"/>
      <w:marLeft w:val="0"/>
      <w:marRight w:val="0"/>
      <w:marTop w:val="0"/>
      <w:marBottom w:val="0"/>
      <w:divBdr>
        <w:top w:val="none" w:sz="0" w:space="0" w:color="auto"/>
        <w:left w:val="none" w:sz="0" w:space="0" w:color="auto"/>
        <w:bottom w:val="none" w:sz="0" w:space="0" w:color="auto"/>
        <w:right w:val="none" w:sz="0" w:space="0" w:color="auto"/>
      </w:divBdr>
    </w:div>
    <w:div w:id="1214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ek.walicki@arimr.gov.p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b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gnieszka.strzeszewska@arimr.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16D2BEB204B37921DED15A75DAF16"/>
        <w:category>
          <w:name w:val="Ogólne"/>
          <w:gallery w:val="placeholder"/>
        </w:category>
        <w:types>
          <w:type w:val="bbPlcHdr"/>
        </w:types>
        <w:behaviors>
          <w:behavior w:val="content"/>
        </w:behaviors>
        <w:guid w:val="{DCD9E3F4-639A-4119-B3D5-F65C6EF95FDE}"/>
      </w:docPartPr>
      <w:docPartBody>
        <w:p w:rsidR="00691973" w:rsidRDefault="002C1747" w:rsidP="002C1747">
          <w:pPr>
            <w:pStyle w:val="D8516D2BEB204B37921DED15A75DAF16"/>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47"/>
    <w:rsid w:val="0003697A"/>
    <w:rsid w:val="000C0D74"/>
    <w:rsid w:val="000D12EE"/>
    <w:rsid w:val="0015303D"/>
    <w:rsid w:val="001711FB"/>
    <w:rsid w:val="001D6E72"/>
    <w:rsid w:val="00287631"/>
    <w:rsid w:val="002C1747"/>
    <w:rsid w:val="00307FDD"/>
    <w:rsid w:val="004055E6"/>
    <w:rsid w:val="004375DC"/>
    <w:rsid w:val="004A058E"/>
    <w:rsid w:val="004B78F9"/>
    <w:rsid w:val="00602761"/>
    <w:rsid w:val="006036D9"/>
    <w:rsid w:val="006211AF"/>
    <w:rsid w:val="0066317E"/>
    <w:rsid w:val="00691973"/>
    <w:rsid w:val="006E573C"/>
    <w:rsid w:val="007C28D2"/>
    <w:rsid w:val="0081318C"/>
    <w:rsid w:val="0083776D"/>
    <w:rsid w:val="008D6378"/>
    <w:rsid w:val="009373F7"/>
    <w:rsid w:val="009A5B03"/>
    <w:rsid w:val="00A23B6E"/>
    <w:rsid w:val="00A528E8"/>
    <w:rsid w:val="00A64EC3"/>
    <w:rsid w:val="00A977A3"/>
    <w:rsid w:val="00AA526E"/>
    <w:rsid w:val="00AC16F7"/>
    <w:rsid w:val="00B04685"/>
    <w:rsid w:val="00B964B2"/>
    <w:rsid w:val="00BC3EBF"/>
    <w:rsid w:val="00BF6031"/>
    <w:rsid w:val="00C92B2E"/>
    <w:rsid w:val="00D06660"/>
    <w:rsid w:val="00D7555B"/>
    <w:rsid w:val="00E10B9A"/>
    <w:rsid w:val="00F222DD"/>
    <w:rsid w:val="00FC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516D2BEB204B37921DED15A75DAF16">
    <w:name w:val="D8516D2BEB204B37921DED15A75DAF16"/>
    <w:rsid w:val="002C1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3177-AAEC-488B-AECC-3DF2BA19E7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D6B776-975E-49F2-9D77-E838B447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9521</Words>
  <Characters>57129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BOR07.2619.1.2023.DS</dc:creator>
  <cp:keywords/>
  <dc:description/>
  <cp:lastModifiedBy>Dominik Styczyński</cp:lastModifiedBy>
  <cp:revision>2</cp:revision>
  <cp:lastPrinted>2023-04-24T19:28:00Z</cp:lastPrinted>
  <dcterms:created xsi:type="dcterms:W3CDTF">2023-05-29T20:47:00Z</dcterms:created>
  <dcterms:modified xsi:type="dcterms:W3CDTF">2023-05-29T20:47:00Z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df4e35d8-7754-435a-bca8-9f56e599fcf9</vt:lpwstr>
  </property>
  <property fmtid="{D5CDD505-2E9C-101B-9397-08002B2CF9AE}" pid="3" name="bjSaver">
    <vt:lpwstr>gVZybm9w+bKiXre6BU2DL/tFa0AAt83G</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