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4CC7" w14:textId="2069562C" w:rsidR="004572F0" w:rsidRPr="00D07207" w:rsidRDefault="004572F0" w:rsidP="00C76A80">
      <w:pPr>
        <w:shd w:val="clear" w:color="auto" w:fill="FFFFFF"/>
        <w:spacing w:after="0" w:line="264" w:lineRule="auto"/>
        <w:jc w:val="center"/>
        <w:rPr>
          <w:rFonts w:eastAsia="Times New Roman" w:cstheme="minorHAnsi"/>
          <w:b/>
          <w:lang w:eastAsia="pl-PL"/>
        </w:rPr>
      </w:pPr>
      <w:r w:rsidRPr="00D07207">
        <w:rPr>
          <w:rFonts w:eastAsia="Times New Roman" w:cstheme="minorHAnsi"/>
          <w:b/>
          <w:lang w:eastAsia="pl-PL"/>
        </w:rPr>
        <w:t>Umowa nr …………………</w:t>
      </w:r>
    </w:p>
    <w:p w14:paraId="1BF63600" w14:textId="77777777" w:rsidR="004572F0" w:rsidRPr="00D07207" w:rsidRDefault="004572F0" w:rsidP="00C76A80">
      <w:pPr>
        <w:spacing w:after="0" w:line="264" w:lineRule="auto"/>
        <w:rPr>
          <w:rFonts w:cstheme="minorHAnsi"/>
          <w:b/>
        </w:rPr>
      </w:pPr>
    </w:p>
    <w:p w14:paraId="4F827152" w14:textId="7F26C7C2" w:rsidR="004572F0" w:rsidRPr="00D07207" w:rsidRDefault="004572F0" w:rsidP="00C76A80">
      <w:pPr>
        <w:spacing w:after="0" w:line="264" w:lineRule="auto"/>
        <w:jc w:val="both"/>
        <w:rPr>
          <w:rFonts w:cstheme="minorHAnsi"/>
          <w:b/>
        </w:rPr>
      </w:pPr>
      <w:r w:rsidRPr="00D07207">
        <w:rPr>
          <w:rFonts w:cstheme="minorHAnsi"/>
          <w:b/>
        </w:rPr>
        <w:t>zawarta pomiędzy:</w:t>
      </w:r>
      <w:r w:rsidR="00826A95">
        <w:rPr>
          <w:rFonts w:cstheme="minorHAnsi"/>
          <w:b/>
        </w:rPr>
        <w:t xml:space="preserve"> </w:t>
      </w:r>
    </w:p>
    <w:p w14:paraId="5A423007" w14:textId="77777777" w:rsidR="004572F0" w:rsidRPr="00D07207" w:rsidRDefault="004572F0" w:rsidP="00C76A80">
      <w:pPr>
        <w:spacing w:after="0" w:line="264" w:lineRule="auto"/>
        <w:jc w:val="both"/>
        <w:rPr>
          <w:rFonts w:cstheme="minorHAnsi"/>
          <w:bCs/>
        </w:rPr>
      </w:pPr>
      <w:r w:rsidRPr="00D07207">
        <w:rPr>
          <w:rFonts w:cstheme="minorHAnsi"/>
          <w:b/>
        </w:rPr>
        <w:t>Uniwersytetem Przyrodniczym w Poznaniu</w:t>
      </w:r>
      <w:r w:rsidRPr="00D07207">
        <w:rPr>
          <w:rFonts w:cstheme="minorHAnsi"/>
          <w:bCs/>
        </w:rPr>
        <w:t>, ul. Wojska Polskiego 28, 60-637 Poznań, REGON: 000001844, NIP: 777-00-04-960</w:t>
      </w:r>
    </w:p>
    <w:p w14:paraId="38396332" w14:textId="77777777" w:rsidR="004572F0" w:rsidRPr="00D07207" w:rsidRDefault="004572F0" w:rsidP="00C76A80">
      <w:pPr>
        <w:spacing w:after="0" w:line="264" w:lineRule="auto"/>
        <w:jc w:val="both"/>
        <w:rPr>
          <w:rFonts w:cstheme="minorHAnsi"/>
          <w:bCs/>
        </w:rPr>
      </w:pPr>
      <w:r w:rsidRPr="00D07207">
        <w:rPr>
          <w:rFonts w:cstheme="minorHAnsi"/>
          <w:bCs/>
        </w:rPr>
        <w:t xml:space="preserve">reprezentowanym przez: </w:t>
      </w:r>
    </w:p>
    <w:p w14:paraId="0C9F492A" w14:textId="77777777" w:rsidR="004572F0" w:rsidRPr="00D07207" w:rsidRDefault="004572F0" w:rsidP="00C76A80">
      <w:pPr>
        <w:spacing w:after="0" w:line="264" w:lineRule="auto"/>
        <w:jc w:val="both"/>
        <w:rPr>
          <w:rFonts w:cstheme="minorHAnsi"/>
        </w:rPr>
      </w:pPr>
      <w:r w:rsidRPr="00D07207">
        <w:rPr>
          <w:rFonts w:cstheme="minorHAnsi"/>
        </w:rPr>
        <w:t>……………………………………..</w:t>
      </w:r>
    </w:p>
    <w:p w14:paraId="55C6751F" w14:textId="77777777" w:rsidR="004572F0" w:rsidRPr="00D07207" w:rsidRDefault="004572F0" w:rsidP="00C76A80">
      <w:pPr>
        <w:spacing w:after="0" w:line="264" w:lineRule="auto"/>
        <w:jc w:val="both"/>
        <w:rPr>
          <w:rFonts w:cstheme="minorHAnsi"/>
        </w:rPr>
      </w:pPr>
      <w:r w:rsidRPr="00D07207">
        <w:rPr>
          <w:rFonts w:cstheme="minorHAnsi"/>
        </w:rPr>
        <w:t>……………………………………..</w:t>
      </w:r>
    </w:p>
    <w:p w14:paraId="39880E30" w14:textId="77777777" w:rsidR="004572F0" w:rsidRPr="00D07207" w:rsidRDefault="004572F0" w:rsidP="00C76A80">
      <w:pPr>
        <w:spacing w:after="0" w:line="264" w:lineRule="auto"/>
        <w:jc w:val="both"/>
        <w:rPr>
          <w:rFonts w:cstheme="minorHAnsi"/>
          <w:b/>
        </w:rPr>
      </w:pPr>
      <w:r w:rsidRPr="00D07207">
        <w:rPr>
          <w:rFonts w:cstheme="minorHAnsi"/>
          <w:bCs/>
        </w:rPr>
        <w:t>zwanym dalej w treści Umowy</w:t>
      </w:r>
      <w:r w:rsidRPr="00D07207">
        <w:rPr>
          <w:rFonts w:cstheme="minorHAnsi"/>
          <w:b/>
        </w:rPr>
        <w:t xml:space="preserve"> „Zamawiającym”</w:t>
      </w:r>
    </w:p>
    <w:p w14:paraId="33951ECE" w14:textId="77777777" w:rsidR="004572F0" w:rsidRPr="00D07207" w:rsidRDefault="004572F0" w:rsidP="00C76A80">
      <w:pPr>
        <w:spacing w:after="0" w:line="264" w:lineRule="auto"/>
        <w:jc w:val="both"/>
        <w:rPr>
          <w:rFonts w:cstheme="minorHAnsi"/>
          <w:b/>
        </w:rPr>
      </w:pPr>
    </w:p>
    <w:p w14:paraId="7ACB96BB" w14:textId="77777777" w:rsidR="004572F0" w:rsidRPr="00D07207" w:rsidRDefault="004572F0" w:rsidP="00C76A80">
      <w:pPr>
        <w:spacing w:after="0" w:line="264" w:lineRule="auto"/>
        <w:jc w:val="both"/>
        <w:rPr>
          <w:rFonts w:cstheme="minorHAnsi"/>
          <w:bCs/>
        </w:rPr>
      </w:pPr>
      <w:r w:rsidRPr="00D07207">
        <w:rPr>
          <w:rFonts w:cstheme="minorHAnsi"/>
          <w:bCs/>
        </w:rPr>
        <w:t>a</w:t>
      </w:r>
    </w:p>
    <w:p w14:paraId="6F62723A" w14:textId="77777777" w:rsidR="004572F0" w:rsidRPr="00D07207" w:rsidRDefault="004572F0" w:rsidP="00C76A80">
      <w:pPr>
        <w:spacing w:after="0" w:line="264" w:lineRule="auto"/>
        <w:jc w:val="both"/>
        <w:rPr>
          <w:rFonts w:cstheme="minorHAnsi"/>
          <w:bCs/>
        </w:rPr>
      </w:pPr>
    </w:p>
    <w:p w14:paraId="2EC5034C" w14:textId="77777777" w:rsidR="004572F0" w:rsidRPr="00D07207" w:rsidRDefault="004572F0" w:rsidP="00C76A80">
      <w:pPr>
        <w:spacing w:after="0" w:line="264" w:lineRule="auto"/>
        <w:jc w:val="both"/>
        <w:rPr>
          <w:rFonts w:cstheme="minorHAnsi"/>
          <w:bCs/>
        </w:rPr>
      </w:pPr>
      <w:r w:rsidRPr="00D07207">
        <w:rPr>
          <w:rFonts w:cstheme="minorHAnsi"/>
          <w:bCs/>
        </w:rPr>
        <w:t>………………………………………………………………………………………………………………………………………………………………………………………………………………………………………………………………………………………………………………………………………………………………………………………………………………………………………………………………………………………</w:t>
      </w:r>
    </w:p>
    <w:p w14:paraId="571C478F" w14:textId="77777777" w:rsidR="004572F0" w:rsidRPr="00D07207" w:rsidRDefault="004572F0" w:rsidP="00C76A80">
      <w:pPr>
        <w:spacing w:after="0" w:line="264" w:lineRule="auto"/>
        <w:jc w:val="both"/>
        <w:rPr>
          <w:rFonts w:cstheme="minorHAnsi"/>
          <w:bCs/>
        </w:rPr>
      </w:pPr>
      <w:r w:rsidRPr="00D07207">
        <w:rPr>
          <w:rFonts w:cstheme="minorHAnsi"/>
          <w:bCs/>
        </w:rPr>
        <w:t xml:space="preserve">reprezentowanym przez: </w:t>
      </w:r>
    </w:p>
    <w:p w14:paraId="72F227B1" w14:textId="77777777" w:rsidR="004572F0" w:rsidRPr="00D07207" w:rsidRDefault="004572F0" w:rsidP="00C76A80">
      <w:pPr>
        <w:spacing w:after="0" w:line="264" w:lineRule="auto"/>
        <w:jc w:val="both"/>
        <w:rPr>
          <w:rFonts w:cstheme="minorHAnsi"/>
        </w:rPr>
      </w:pPr>
      <w:r w:rsidRPr="00D07207">
        <w:rPr>
          <w:rFonts w:cstheme="minorHAnsi"/>
        </w:rPr>
        <w:t>……………………………………..</w:t>
      </w:r>
    </w:p>
    <w:p w14:paraId="4EE99CF9" w14:textId="77777777" w:rsidR="004572F0" w:rsidRPr="00D07207" w:rsidRDefault="004572F0" w:rsidP="00C76A80">
      <w:pPr>
        <w:spacing w:after="0" w:line="264" w:lineRule="auto"/>
        <w:jc w:val="both"/>
        <w:rPr>
          <w:rFonts w:cstheme="minorHAnsi"/>
        </w:rPr>
      </w:pPr>
      <w:r w:rsidRPr="00D07207">
        <w:rPr>
          <w:rFonts w:cstheme="minorHAnsi"/>
        </w:rPr>
        <w:t>……………………………………..</w:t>
      </w:r>
    </w:p>
    <w:p w14:paraId="7337D70B" w14:textId="77777777" w:rsidR="004572F0" w:rsidRPr="00D07207" w:rsidRDefault="004572F0" w:rsidP="00C76A80">
      <w:pPr>
        <w:spacing w:after="0" w:line="264" w:lineRule="auto"/>
        <w:jc w:val="both"/>
        <w:rPr>
          <w:rFonts w:cstheme="minorHAnsi"/>
          <w:b/>
        </w:rPr>
      </w:pPr>
      <w:r w:rsidRPr="00D07207">
        <w:rPr>
          <w:rFonts w:cstheme="minorHAnsi"/>
          <w:bCs/>
        </w:rPr>
        <w:t xml:space="preserve">zwanym dalej w treści Umowy </w:t>
      </w:r>
      <w:r w:rsidRPr="00D07207">
        <w:rPr>
          <w:rFonts w:cstheme="minorHAnsi"/>
          <w:b/>
        </w:rPr>
        <w:t>„Wykonawcą”</w:t>
      </w:r>
    </w:p>
    <w:p w14:paraId="4041B1FD" w14:textId="77777777" w:rsidR="004572F0" w:rsidRPr="00D07207" w:rsidRDefault="004572F0" w:rsidP="00C76A80">
      <w:pPr>
        <w:spacing w:after="0" w:line="264" w:lineRule="auto"/>
        <w:jc w:val="both"/>
        <w:rPr>
          <w:rFonts w:cstheme="minorHAnsi"/>
          <w:b/>
        </w:rPr>
      </w:pPr>
    </w:p>
    <w:p w14:paraId="33560D74" w14:textId="77777777" w:rsidR="004572F0" w:rsidRPr="00D07207" w:rsidRDefault="004572F0" w:rsidP="00C76A80">
      <w:pPr>
        <w:spacing w:after="0" w:line="264" w:lineRule="auto"/>
        <w:jc w:val="both"/>
        <w:rPr>
          <w:rFonts w:cstheme="minorHAnsi"/>
          <w:b/>
        </w:rPr>
      </w:pPr>
      <w:r w:rsidRPr="00D07207">
        <w:rPr>
          <w:rFonts w:cstheme="minorHAnsi"/>
          <w:bCs/>
        </w:rPr>
        <w:t xml:space="preserve">łącznie zwanymi dalej w treści Umowy </w:t>
      </w:r>
      <w:r w:rsidRPr="00D07207">
        <w:rPr>
          <w:rFonts w:cstheme="minorHAnsi"/>
          <w:b/>
        </w:rPr>
        <w:t>„Stronami”</w:t>
      </w:r>
    </w:p>
    <w:p w14:paraId="074EED1E" w14:textId="77777777" w:rsidR="004572F0" w:rsidRPr="00D07207" w:rsidRDefault="004572F0" w:rsidP="00C76A80">
      <w:pPr>
        <w:spacing w:after="0" w:line="264" w:lineRule="auto"/>
        <w:jc w:val="both"/>
        <w:rPr>
          <w:rFonts w:cstheme="minorHAnsi"/>
        </w:rPr>
      </w:pPr>
      <w:r w:rsidRPr="00D07207">
        <w:rPr>
          <w:rFonts w:cstheme="minorHAnsi"/>
        </w:rPr>
        <w:t xml:space="preserve"> </w:t>
      </w:r>
    </w:p>
    <w:p w14:paraId="79EB406E" w14:textId="50BE039E" w:rsidR="004572F0" w:rsidRPr="007811A6" w:rsidRDefault="004572F0" w:rsidP="005537E3">
      <w:pPr>
        <w:spacing w:after="0" w:line="288" w:lineRule="auto"/>
        <w:jc w:val="both"/>
        <w:rPr>
          <w:rFonts w:cs="Calibri"/>
          <w:b/>
        </w:rPr>
      </w:pPr>
      <w:r w:rsidRPr="006F7002">
        <w:rPr>
          <w:rFonts w:cstheme="minorHAnsi"/>
        </w:rPr>
        <w:t>W wyniku przeprowadzenia przez Zamawiającego postępowania o udzielenie zamówienia publicznego pn.</w:t>
      </w:r>
      <w:bookmarkStart w:id="0" w:name="_Hlk147471361"/>
      <w:r w:rsidR="009E2C76" w:rsidRPr="009E2C76">
        <w:rPr>
          <w:rFonts w:cs="Calibri"/>
          <w:b/>
        </w:rPr>
        <w:t xml:space="preserve"> </w:t>
      </w:r>
      <w:r w:rsidR="009E2C76">
        <w:rPr>
          <w:rFonts w:cs="Calibri"/>
          <w:b/>
        </w:rPr>
        <w:t>Oprogramowanie do zabezpieczenia dostępu do sieci uczelnianej WLAN</w:t>
      </w:r>
      <w:r w:rsidR="009E2C76" w:rsidRPr="00F7502A">
        <w:rPr>
          <w:rFonts w:cs="Calibri"/>
          <w:b/>
        </w:rPr>
        <w:t xml:space="preserve"> </w:t>
      </w:r>
      <w:bookmarkEnd w:id="0"/>
      <w:r w:rsidRPr="006F7002">
        <w:rPr>
          <w:rFonts w:cstheme="minorHAnsi"/>
        </w:rPr>
        <w:t xml:space="preserve"> </w:t>
      </w:r>
      <w:r w:rsidRPr="006F7002">
        <w:rPr>
          <w:rFonts w:cstheme="minorHAnsi"/>
          <w:b/>
        </w:rPr>
        <w:t xml:space="preserve">(numer postępowania: </w:t>
      </w:r>
      <w:r w:rsidR="005C75B4">
        <w:rPr>
          <w:rFonts w:cstheme="minorHAnsi"/>
          <w:b/>
        </w:rPr>
        <w:t>3858</w:t>
      </w:r>
      <w:r w:rsidRPr="00187D61">
        <w:rPr>
          <w:rFonts w:cstheme="minorHAnsi"/>
          <w:b/>
        </w:rPr>
        <w:t>/AZ/262/2023</w:t>
      </w:r>
      <w:r w:rsidRPr="006F7002">
        <w:rPr>
          <w:rFonts w:cstheme="minorHAnsi"/>
          <w:b/>
        </w:rPr>
        <w:t>)</w:t>
      </w:r>
      <w:r w:rsidRPr="006F7002">
        <w:rPr>
          <w:rFonts w:cstheme="minorHAnsi"/>
          <w:b/>
          <w:bCs/>
          <w:color w:val="FF9900"/>
        </w:rPr>
        <w:t xml:space="preserve"> </w:t>
      </w:r>
      <w:r w:rsidRPr="006F7002">
        <w:rPr>
          <w:rFonts w:cstheme="minorHAnsi"/>
        </w:rPr>
        <w:t>w trybie podstawowym bez przeprowadzenia negocjacji, na podstawie  art. 275 pkt 1 ustawy z dnia 11 września 2019 r. Prawo zamówień publicznych (Dz. U. z 202</w:t>
      </w:r>
      <w:r w:rsidR="00E4746B">
        <w:rPr>
          <w:rFonts w:cstheme="minorHAnsi"/>
        </w:rPr>
        <w:t>3</w:t>
      </w:r>
      <w:r w:rsidRPr="006F7002">
        <w:rPr>
          <w:rFonts w:cstheme="minorHAnsi"/>
        </w:rPr>
        <w:t xml:space="preserve"> poz. 1</w:t>
      </w:r>
      <w:r w:rsidR="00E4746B">
        <w:rPr>
          <w:rFonts w:cstheme="minorHAnsi"/>
        </w:rPr>
        <w:t>605</w:t>
      </w:r>
      <w:r w:rsidRPr="006F7002">
        <w:rPr>
          <w:rFonts w:cstheme="minorHAnsi"/>
        </w:rPr>
        <w:t xml:space="preserve"> ze zm.; zwana dalej: ustawa </w:t>
      </w:r>
      <w:proofErr w:type="spellStart"/>
      <w:r w:rsidRPr="006F7002">
        <w:rPr>
          <w:rFonts w:cstheme="minorHAnsi"/>
        </w:rPr>
        <w:t>Pzp</w:t>
      </w:r>
      <w:proofErr w:type="spellEnd"/>
      <w:r w:rsidRPr="006F7002">
        <w:rPr>
          <w:rFonts w:cstheme="minorHAnsi"/>
        </w:rPr>
        <w:t>) i wyłonienia Wykonawcy, którego oferta została oceniona jako najkorzystniejsza</w:t>
      </w:r>
      <w:r w:rsidR="007811A6">
        <w:rPr>
          <w:rFonts w:cstheme="minorHAnsi"/>
        </w:rPr>
        <w:t xml:space="preserve">, </w:t>
      </w:r>
      <w:r w:rsidRPr="006F7002">
        <w:rPr>
          <w:rFonts w:cstheme="minorHAnsi"/>
        </w:rPr>
        <w:t xml:space="preserve">Strony zawarły Umowę o następującej treści: </w:t>
      </w:r>
    </w:p>
    <w:p w14:paraId="5113C66D" w14:textId="77777777" w:rsidR="004572F0" w:rsidRPr="00D07207" w:rsidRDefault="004572F0" w:rsidP="00C76A80">
      <w:pPr>
        <w:spacing w:after="0" w:line="264" w:lineRule="auto"/>
        <w:jc w:val="both"/>
        <w:rPr>
          <w:rFonts w:cstheme="minorHAnsi"/>
          <w:b/>
          <w:bCs/>
          <w:color w:val="FF9900"/>
        </w:rPr>
      </w:pPr>
    </w:p>
    <w:p w14:paraId="7EB03735" w14:textId="1704DF4C" w:rsidR="004572F0" w:rsidRPr="00D07207" w:rsidRDefault="007603DE" w:rsidP="00C76A80">
      <w:pPr>
        <w:spacing w:after="0" w:line="264" w:lineRule="auto"/>
        <w:jc w:val="center"/>
        <w:rPr>
          <w:rFonts w:eastAsia="Calibri" w:cstheme="minorHAnsi"/>
          <w:b/>
        </w:rPr>
      </w:pPr>
      <w:r w:rsidRPr="00D07207">
        <w:rPr>
          <w:rFonts w:eastAsia="Calibri" w:cstheme="minorHAnsi"/>
          <w:b/>
        </w:rPr>
        <w:t>§ 1</w:t>
      </w:r>
    </w:p>
    <w:p w14:paraId="4B1B9389" w14:textId="183C8646" w:rsidR="00353C0B" w:rsidRDefault="004572F0" w:rsidP="00C76A80">
      <w:pPr>
        <w:spacing w:after="0" w:line="264" w:lineRule="auto"/>
        <w:jc w:val="center"/>
        <w:rPr>
          <w:rFonts w:eastAsia="Calibri" w:cstheme="minorHAnsi"/>
          <w:b/>
        </w:rPr>
      </w:pPr>
      <w:r w:rsidRPr="00D07207">
        <w:rPr>
          <w:rFonts w:eastAsia="Calibri" w:cstheme="minorHAnsi"/>
          <w:b/>
        </w:rPr>
        <w:t>Postanowienia ogólne</w:t>
      </w:r>
    </w:p>
    <w:p w14:paraId="64F7F83B" w14:textId="77777777" w:rsidR="00C76A80" w:rsidRPr="007603DE" w:rsidRDefault="00C76A80" w:rsidP="00C76A80">
      <w:pPr>
        <w:spacing w:after="0" w:line="264" w:lineRule="auto"/>
        <w:jc w:val="center"/>
        <w:rPr>
          <w:rFonts w:eastAsia="Calibri" w:cstheme="minorHAnsi"/>
          <w:b/>
        </w:rPr>
      </w:pPr>
    </w:p>
    <w:p w14:paraId="62E69E9F" w14:textId="0FC42DDC" w:rsidR="00B84200" w:rsidRPr="00D07207" w:rsidRDefault="00B84200" w:rsidP="00C76A80">
      <w:pPr>
        <w:numPr>
          <w:ilvl w:val="0"/>
          <w:numId w:val="1"/>
        </w:numPr>
        <w:spacing w:after="0" w:line="264" w:lineRule="auto"/>
        <w:jc w:val="both"/>
        <w:rPr>
          <w:rFonts w:eastAsia="Calibri" w:cstheme="minorHAnsi"/>
        </w:rPr>
      </w:pPr>
      <w:r w:rsidRPr="00D07207">
        <w:rPr>
          <w:rFonts w:eastAsia="Calibri" w:cstheme="minorHAnsi"/>
        </w:rPr>
        <w:t>Zamawiający i Wykonawca wybrany w postępowaniu o udzielenie zamówienia publicznego zobowiązani są współdziałać przy wykonaniu Umowy w celu należytej realizacji zamówienia.</w:t>
      </w:r>
    </w:p>
    <w:p w14:paraId="11363D4F" w14:textId="7F054E83" w:rsidR="005F4C10" w:rsidRDefault="005F4C10" w:rsidP="00C76A80">
      <w:pPr>
        <w:numPr>
          <w:ilvl w:val="0"/>
          <w:numId w:val="1"/>
        </w:numPr>
        <w:spacing w:after="0" w:line="264" w:lineRule="auto"/>
        <w:jc w:val="both"/>
        <w:rPr>
          <w:rFonts w:cstheme="minorHAnsi"/>
        </w:rPr>
      </w:pPr>
      <w:r w:rsidRPr="0060127C">
        <w:rPr>
          <w:rFonts w:cstheme="minorHAnsi"/>
          <w:color w:val="000000" w:themeColor="text1"/>
        </w:rPr>
        <w:t xml:space="preserve">Wykonawca </w:t>
      </w:r>
      <w:r w:rsidRPr="00200BD7">
        <w:rPr>
          <w:rFonts w:cstheme="minorHAnsi"/>
          <w:color w:val="000000" w:themeColor="text1"/>
        </w:rPr>
        <w:t xml:space="preserve">wykona przedmiot zamówienia zgodnie z niniejszą Umową, </w:t>
      </w:r>
      <w:r w:rsidR="00935A75" w:rsidRPr="00200BD7">
        <w:rPr>
          <w:rFonts w:cstheme="minorHAnsi"/>
          <w:color w:val="000000" w:themeColor="text1"/>
        </w:rPr>
        <w:t xml:space="preserve">w tym w szczególności </w:t>
      </w:r>
      <w:r w:rsidR="0074587E">
        <w:rPr>
          <w:rFonts w:cstheme="minorHAnsi"/>
          <w:color w:val="000000" w:themeColor="text1"/>
        </w:rPr>
        <w:t xml:space="preserve">      </w:t>
      </w:r>
      <w:r w:rsidR="00935A75" w:rsidRPr="00200BD7">
        <w:rPr>
          <w:rFonts w:cstheme="minorHAnsi"/>
          <w:color w:val="000000" w:themeColor="text1"/>
        </w:rPr>
        <w:t>z załącznikiem</w:t>
      </w:r>
      <w:r w:rsidR="00353C0B" w:rsidRPr="00200BD7">
        <w:rPr>
          <w:rFonts w:cstheme="minorHAnsi"/>
          <w:color w:val="000000" w:themeColor="text1"/>
        </w:rPr>
        <w:t xml:space="preserve"> -</w:t>
      </w:r>
      <w:r w:rsidR="00935A75" w:rsidRPr="00200BD7">
        <w:rPr>
          <w:rFonts w:cstheme="minorHAnsi"/>
          <w:color w:val="000000" w:themeColor="text1"/>
        </w:rPr>
        <w:t xml:space="preserve"> </w:t>
      </w:r>
      <w:r w:rsidR="00935A75" w:rsidRPr="00200BD7">
        <w:rPr>
          <w:rFonts w:cstheme="minorHAnsi"/>
          <w:color w:val="000000" w:themeColor="text1"/>
          <w:shd w:val="clear" w:color="auto" w:fill="FFFFFF"/>
        </w:rPr>
        <w:t>Opis</w:t>
      </w:r>
      <w:r w:rsidR="00F00F75">
        <w:rPr>
          <w:rFonts w:cstheme="minorHAnsi"/>
          <w:color w:val="000000" w:themeColor="text1"/>
          <w:shd w:val="clear" w:color="auto" w:fill="FFFFFF"/>
        </w:rPr>
        <w:t>em</w:t>
      </w:r>
      <w:r w:rsidR="00935A75" w:rsidRPr="00200BD7">
        <w:rPr>
          <w:rFonts w:cstheme="minorHAnsi"/>
          <w:color w:val="000000" w:themeColor="text1"/>
          <w:shd w:val="clear" w:color="auto" w:fill="FFFFFF"/>
        </w:rPr>
        <w:t xml:space="preserve"> przedmiotu zamówienia,</w:t>
      </w:r>
      <w:r w:rsidR="00935A75" w:rsidRPr="00200BD7">
        <w:rPr>
          <w:rFonts w:cstheme="minorHAnsi"/>
          <w:color w:val="000000" w:themeColor="text1"/>
        </w:rPr>
        <w:t xml:space="preserve"> </w:t>
      </w:r>
      <w:r w:rsidRPr="00200BD7">
        <w:rPr>
          <w:rFonts w:cstheme="minorHAnsi"/>
          <w:color w:val="000000" w:themeColor="text1"/>
        </w:rPr>
        <w:t xml:space="preserve">Specyfikacją Warunków Zamówienia, ofertą oraz pozostałymi dokumentami </w:t>
      </w:r>
      <w:r w:rsidRPr="0060127C">
        <w:rPr>
          <w:rFonts w:cstheme="minorHAnsi"/>
        </w:rPr>
        <w:t>zamówienia.</w:t>
      </w:r>
    </w:p>
    <w:p w14:paraId="5CB68122" w14:textId="123D62B6" w:rsidR="002B3894" w:rsidRDefault="002B3894" w:rsidP="00C76A80">
      <w:pPr>
        <w:spacing w:after="0" w:line="264" w:lineRule="auto"/>
        <w:jc w:val="both"/>
        <w:rPr>
          <w:rFonts w:eastAsia="Calibri" w:cstheme="minorHAnsi"/>
        </w:rPr>
      </w:pPr>
    </w:p>
    <w:p w14:paraId="5800A546" w14:textId="504002B2" w:rsidR="00C76A80" w:rsidRDefault="00C76A80" w:rsidP="00C76A80">
      <w:pPr>
        <w:spacing w:after="0" w:line="264" w:lineRule="auto"/>
        <w:jc w:val="both"/>
        <w:rPr>
          <w:rFonts w:eastAsia="Calibri" w:cstheme="minorHAnsi"/>
        </w:rPr>
      </w:pPr>
    </w:p>
    <w:p w14:paraId="42B4400E" w14:textId="77777777" w:rsidR="005C75B4" w:rsidRDefault="005C75B4" w:rsidP="00C76A80">
      <w:pPr>
        <w:spacing w:after="0" w:line="264" w:lineRule="auto"/>
        <w:jc w:val="both"/>
        <w:rPr>
          <w:rFonts w:eastAsia="Calibri" w:cstheme="minorHAnsi"/>
        </w:rPr>
      </w:pPr>
    </w:p>
    <w:p w14:paraId="4F7580E0" w14:textId="77777777" w:rsidR="00C76A80" w:rsidRPr="00D07207" w:rsidRDefault="00C76A80" w:rsidP="00C76A80">
      <w:pPr>
        <w:spacing w:after="0" w:line="264" w:lineRule="auto"/>
        <w:jc w:val="both"/>
        <w:rPr>
          <w:rFonts w:eastAsia="Calibri" w:cstheme="minorHAnsi"/>
        </w:rPr>
      </w:pPr>
    </w:p>
    <w:p w14:paraId="006A37C5" w14:textId="7D24F7E0" w:rsidR="002B3894" w:rsidRPr="00D07207" w:rsidRDefault="002B3894" w:rsidP="00C76A80">
      <w:pPr>
        <w:spacing w:after="0" w:line="264" w:lineRule="auto"/>
        <w:jc w:val="center"/>
        <w:rPr>
          <w:rFonts w:eastAsia="Calibri" w:cstheme="minorHAnsi"/>
          <w:b/>
        </w:rPr>
      </w:pPr>
      <w:r w:rsidRPr="00D07207">
        <w:rPr>
          <w:rFonts w:eastAsia="Calibri" w:cstheme="minorHAnsi"/>
          <w:b/>
        </w:rPr>
        <w:lastRenderedPageBreak/>
        <w:t xml:space="preserve">§ </w:t>
      </w:r>
      <w:r w:rsidR="004F13A3">
        <w:rPr>
          <w:rFonts w:eastAsia="Calibri" w:cstheme="minorHAnsi"/>
          <w:b/>
        </w:rPr>
        <w:t>2</w:t>
      </w:r>
    </w:p>
    <w:p w14:paraId="01CFB896" w14:textId="17FAD03E" w:rsidR="007811A6" w:rsidRDefault="002B3894" w:rsidP="00C76A80">
      <w:pPr>
        <w:spacing w:after="0" w:line="264" w:lineRule="auto"/>
        <w:jc w:val="center"/>
        <w:rPr>
          <w:rFonts w:eastAsia="Calibri" w:cstheme="minorHAnsi"/>
          <w:b/>
        </w:rPr>
      </w:pPr>
      <w:r w:rsidRPr="00D07207">
        <w:rPr>
          <w:rFonts w:eastAsia="Calibri" w:cstheme="minorHAnsi"/>
          <w:b/>
        </w:rPr>
        <w:t>Przedmiot Umowy</w:t>
      </w:r>
    </w:p>
    <w:p w14:paraId="1CE880D5" w14:textId="22BB7F2F" w:rsidR="009E2C76" w:rsidRPr="007D2A55" w:rsidRDefault="009E2C76" w:rsidP="009E2C76">
      <w:pPr>
        <w:spacing w:before="240" w:after="240"/>
      </w:pPr>
      <w:r>
        <w:rPr>
          <w:rFonts w:cstheme="minorHAnsi"/>
          <w:color w:val="000000" w:themeColor="text1"/>
        </w:rPr>
        <w:t xml:space="preserve">1. </w:t>
      </w:r>
      <w:r w:rsidRPr="00F7502A">
        <w:rPr>
          <w:rFonts w:cstheme="minorHAnsi"/>
          <w:color w:val="000000" w:themeColor="text1"/>
        </w:rPr>
        <w:t xml:space="preserve">Przedmiotem </w:t>
      </w:r>
      <w:r>
        <w:rPr>
          <w:rFonts w:cstheme="minorHAnsi"/>
          <w:color w:val="000000" w:themeColor="text1"/>
        </w:rPr>
        <w:t xml:space="preserve">umowy </w:t>
      </w:r>
      <w:r>
        <w:t>jest</w:t>
      </w:r>
      <w:r w:rsidRPr="007D2A55">
        <w:t>:</w:t>
      </w:r>
    </w:p>
    <w:p w14:paraId="1EA320BB" w14:textId="77777777" w:rsidR="009E2C76" w:rsidRPr="007D2A55" w:rsidRDefault="009E2C76" w:rsidP="005C75B4">
      <w:pPr>
        <w:spacing w:before="240" w:after="240"/>
        <w:ind w:left="284" w:hanging="284"/>
        <w:jc w:val="both"/>
      </w:pPr>
      <w:r>
        <w:t>a. Dostawa</w:t>
      </w:r>
      <w:r w:rsidRPr="007D2A55">
        <w:t xml:space="preserve"> oprogramowania wraz z wdrożeniem odpowiadającym wymaganiom opisanym w specyfikacji technicznej zamówienia. </w:t>
      </w:r>
    </w:p>
    <w:p w14:paraId="732B65FF" w14:textId="77777777" w:rsidR="009E2C76" w:rsidRPr="007D2A55" w:rsidRDefault="009E2C76" w:rsidP="009E2C76">
      <w:pPr>
        <w:spacing w:before="240" w:after="240"/>
        <w:jc w:val="both"/>
      </w:pPr>
      <w:r w:rsidRPr="007D2A55">
        <w:t>b. Udzielenie gwarancji i wykonywanie przez Wykonawcę świadczeń z niej wynikających.</w:t>
      </w:r>
    </w:p>
    <w:p w14:paraId="62F4CD16" w14:textId="77777777" w:rsidR="009E2C76" w:rsidRPr="007D2A55" w:rsidRDefault="009E2C76" w:rsidP="009E2C76">
      <w:pPr>
        <w:spacing w:before="240" w:after="240"/>
        <w:jc w:val="both"/>
      </w:pPr>
      <w:r w:rsidRPr="007D2A55">
        <w:t>2. Wymagania ogólne dotyczące zamawianego oprogramowania:</w:t>
      </w:r>
    </w:p>
    <w:p w14:paraId="646CC318" w14:textId="77777777" w:rsidR="009E2C76" w:rsidRPr="007D2A55" w:rsidRDefault="009E2C76" w:rsidP="005C75B4">
      <w:pPr>
        <w:spacing w:before="240" w:after="240"/>
        <w:ind w:left="340" w:hanging="340"/>
        <w:jc w:val="both"/>
      </w:pPr>
      <w:r w:rsidRPr="007D2A55">
        <w:t xml:space="preserve">a. Oprogramowanie musi być dostarczone nowe, nie wykorzystywane wcześniej. Przed dostawą oprogramowania musi być zarejestrowane przez producenta, bezpośrednio na Zamawiającego, jako jedynego użytkownika. </w:t>
      </w:r>
    </w:p>
    <w:p w14:paraId="3B856475" w14:textId="77777777" w:rsidR="009E2C76" w:rsidRPr="007D2A55" w:rsidRDefault="009E2C76" w:rsidP="005C75B4">
      <w:pPr>
        <w:spacing w:before="240" w:after="240"/>
        <w:ind w:left="340" w:hanging="340"/>
        <w:jc w:val="both"/>
      </w:pPr>
      <w:r w:rsidRPr="007D2A55">
        <w:t>b. W momencie oferowania wszystkie elementy oferowanego systemu muszą być dostępne (dostarczane przez producenta) w dacie złożenia oferty i nie mogą być przeznaczone przez producenta do wycofania z produkcji lub sprzedaży.</w:t>
      </w:r>
    </w:p>
    <w:p w14:paraId="076BB632" w14:textId="77777777" w:rsidR="009E2C76" w:rsidRPr="007D2A55" w:rsidRDefault="009E2C76" w:rsidP="005C75B4">
      <w:pPr>
        <w:spacing w:before="240" w:after="240"/>
        <w:ind w:left="340" w:hanging="340"/>
        <w:jc w:val="both"/>
      </w:pPr>
      <w:r w:rsidRPr="007D2A55">
        <w:t>c. Do każdego oprogramowania musi być dostarczony komplet standardowej dokumentacji dla użytkownika w formie papierowej lub elektronicznej w języku angielskim lub polskim.</w:t>
      </w:r>
    </w:p>
    <w:p w14:paraId="4A395FE6" w14:textId="77777777" w:rsidR="009E2C76" w:rsidRPr="007D2A55" w:rsidRDefault="009E2C76" w:rsidP="005C75B4">
      <w:pPr>
        <w:spacing w:before="240" w:after="240"/>
        <w:ind w:left="340" w:hanging="340"/>
        <w:jc w:val="both"/>
      </w:pPr>
      <w:r w:rsidRPr="007D2A55">
        <w:t>d. Oprogramowanie musi pochodzić z autoryzowanego przez jej producenta kanału dystrybucji w UE i nie może być obciążony uprzednio nabytymi prawami podmiotów trzecich (</w:t>
      </w:r>
      <w:proofErr w:type="spellStart"/>
      <w:r w:rsidRPr="007D2A55">
        <w:t>subdystrybucja</w:t>
      </w:r>
      <w:proofErr w:type="spellEnd"/>
      <w:r w:rsidRPr="007D2A55">
        <w:t>, niezależni brokerzy) oraz musi być przeznaczony do sprzedaży i serwisu na rynku polskim.</w:t>
      </w:r>
    </w:p>
    <w:p w14:paraId="1620DC30" w14:textId="77777777" w:rsidR="009E2C76" w:rsidRPr="007D2A55" w:rsidRDefault="009E2C76" w:rsidP="005C75B4">
      <w:pPr>
        <w:spacing w:before="240" w:after="240"/>
        <w:ind w:left="340" w:hanging="340"/>
        <w:jc w:val="both"/>
      </w:pPr>
      <w:r w:rsidRPr="007D2A55">
        <w:t>e. Zamawiający zastrzega sobie prawo do sprawdzenia legalności dostawy bezpośrednio u polskiego przedstawiciela producenta w szczególności ważności i zakresu uprawnień licencyjnych oraz gwarancyjnych</w:t>
      </w:r>
    </w:p>
    <w:p w14:paraId="04B9F3C1" w14:textId="77777777" w:rsidR="005C75B4" w:rsidRDefault="005C75B4" w:rsidP="005C75B4">
      <w:pPr>
        <w:spacing w:after="0" w:line="264" w:lineRule="auto"/>
        <w:ind w:hanging="227"/>
        <w:contextualSpacing/>
        <w:jc w:val="both"/>
        <w:rPr>
          <w:rFonts w:eastAsia="Times New Roman" w:cstheme="minorHAnsi"/>
          <w:lang w:eastAsia="pl-PL"/>
        </w:rPr>
      </w:pPr>
      <w:r>
        <w:t xml:space="preserve">3. </w:t>
      </w:r>
      <w:r w:rsidR="009E2C76" w:rsidRPr="007D2A55">
        <w:t xml:space="preserve"> Korzystanie przez Zamawiającego z dostarczonego produktu nie może naruszać majątkowych praw autorskich osób trzecich.</w:t>
      </w:r>
      <w:r w:rsidRPr="005C75B4">
        <w:rPr>
          <w:rFonts w:eastAsia="Times New Roman" w:cstheme="minorHAnsi"/>
          <w:lang w:eastAsia="pl-PL"/>
        </w:rPr>
        <w:t xml:space="preserve"> </w:t>
      </w:r>
    </w:p>
    <w:p w14:paraId="75A47F00" w14:textId="32D03266" w:rsidR="005C75B4" w:rsidRPr="00F501B5" w:rsidRDefault="005C75B4" w:rsidP="00F501B5">
      <w:pPr>
        <w:spacing w:after="0" w:line="264" w:lineRule="auto"/>
        <w:ind w:hanging="227"/>
        <w:jc w:val="both"/>
        <w:rPr>
          <w:rFonts w:cstheme="minorHAnsi"/>
          <w:color w:val="000000" w:themeColor="text1"/>
        </w:rPr>
      </w:pPr>
      <w:r w:rsidRPr="005C75B4">
        <w:rPr>
          <w:rFonts w:eastAsia="Times New Roman" w:cstheme="minorHAnsi"/>
          <w:lang w:eastAsia="pl-PL"/>
        </w:rPr>
        <w:t xml:space="preserve">4. Przedmiot Umowy zostanie zrealizowany w ramach Projektu </w:t>
      </w:r>
      <w:r w:rsidRPr="005C75B4">
        <w:rPr>
          <w:rFonts w:ascii="Calibri" w:hAnsi="Calibri" w:cs="Calibri"/>
        </w:rPr>
        <w:t xml:space="preserve">Najlepsi z natury 2.0. Zintegrowany Program Uniwersytetu Przyrodniczego w Poznaniu; Numer projektu: POWR.03.05.00-00-Z210/18; </w:t>
      </w:r>
    </w:p>
    <w:p w14:paraId="42A92C58" w14:textId="2DA6B3FB" w:rsidR="005C75B4" w:rsidRPr="005C75B4" w:rsidRDefault="005C75B4" w:rsidP="005C75B4">
      <w:pPr>
        <w:spacing w:after="0" w:line="264" w:lineRule="auto"/>
        <w:ind w:hanging="227"/>
        <w:jc w:val="both"/>
        <w:rPr>
          <w:rFonts w:cstheme="minorHAnsi"/>
          <w:color w:val="FF0000"/>
        </w:rPr>
      </w:pPr>
      <w:r>
        <w:rPr>
          <w:rFonts w:cstheme="minorHAnsi"/>
          <w:color w:val="000000" w:themeColor="text1"/>
        </w:rPr>
        <w:t xml:space="preserve">5. </w:t>
      </w:r>
      <w:r w:rsidRPr="005C75B4">
        <w:rPr>
          <w:rFonts w:cstheme="minorHAnsi"/>
          <w:color w:val="000000" w:themeColor="text1"/>
        </w:rPr>
        <w:t>Przedmiot Umowy przekazany Zamawiającemu musi być kompletny.</w:t>
      </w:r>
    </w:p>
    <w:p w14:paraId="6F1703DB" w14:textId="583446DA" w:rsidR="005C75B4" w:rsidRPr="005C75B4" w:rsidRDefault="005C75B4" w:rsidP="005C75B4">
      <w:pPr>
        <w:spacing w:after="0" w:line="264" w:lineRule="auto"/>
        <w:ind w:hanging="227"/>
        <w:jc w:val="both"/>
        <w:rPr>
          <w:rFonts w:cstheme="minorHAnsi"/>
        </w:rPr>
      </w:pPr>
      <w:r>
        <w:rPr>
          <w:rFonts w:cstheme="minorHAnsi"/>
          <w:color w:val="000000" w:themeColor="text1"/>
        </w:rPr>
        <w:t xml:space="preserve">6. </w:t>
      </w:r>
      <w:r w:rsidRPr="005C75B4">
        <w:rPr>
          <w:rFonts w:cstheme="minorHAnsi"/>
          <w:color w:val="000000" w:themeColor="text1"/>
        </w:rPr>
        <w:t>Dostawa przedmiotu Umowy nastąpi w sposób elektroniczny, na adres e-mail przedstawiciela jednostki organizacyjnej Uniwersytetu Przyrodniczego w Poznaniu</w:t>
      </w:r>
      <w:r w:rsidR="009B2AFC">
        <w:rPr>
          <w:rFonts w:cstheme="minorHAnsi"/>
          <w:color w:val="000000" w:themeColor="text1"/>
        </w:rPr>
        <w:t>:</w:t>
      </w:r>
      <w:r w:rsidRPr="005C75B4">
        <w:rPr>
          <w:rFonts w:cstheme="minorHAnsi"/>
          <w:color w:val="000000" w:themeColor="text1"/>
        </w:rPr>
        <w:t xml:space="preserve"> </w:t>
      </w:r>
      <w:r w:rsidR="00960255">
        <w:rPr>
          <w:rFonts w:cstheme="minorHAnsi"/>
          <w:color w:val="000000" w:themeColor="text1"/>
        </w:rPr>
        <w:t>Bartosz Wierzej</w:t>
      </w:r>
      <w:r w:rsidR="00F501B5">
        <w:rPr>
          <w:rFonts w:cstheme="minorHAnsi"/>
          <w:color w:val="000000" w:themeColor="text1"/>
        </w:rPr>
        <w:t>ew</w:t>
      </w:r>
      <w:r w:rsidR="00960255">
        <w:rPr>
          <w:rFonts w:cstheme="minorHAnsi"/>
          <w:color w:val="000000" w:themeColor="text1"/>
        </w:rPr>
        <w:t>ski</w:t>
      </w:r>
      <w:r w:rsidRPr="005C75B4">
        <w:rPr>
          <w:rFonts w:cstheme="minorHAnsi"/>
          <w:color w:val="000000" w:themeColor="text1"/>
        </w:rPr>
        <w:t xml:space="preserve">, adres e-mail: </w:t>
      </w:r>
      <w:r w:rsidR="00960255">
        <w:rPr>
          <w:rFonts w:cstheme="minorHAnsi"/>
          <w:color w:val="000000" w:themeColor="text1"/>
        </w:rPr>
        <w:t>bartosz.wierzejewski@up.poznan.pl</w:t>
      </w:r>
      <w:r w:rsidR="00960255" w:rsidRPr="005C75B4">
        <w:rPr>
          <w:rFonts w:cstheme="minorHAnsi"/>
          <w:color w:val="000000" w:themeColor="text1"/>
        </w:rPr>
        <w:t xml:space="preserve">, </w:t>
      </w:r>
      <w:r>
        <w:rPr>
          <w:rFonts w:cstheme="minorHAnsi"/>
          <w:color w:val="000000" w:themeColor="text1"/>
        </w:rPr>
        <w:t>Ośrodek Informatyki</w:t>
      </w:r>
      <w:r w:rsidR="009B2AFC">
        <w:rPr>
          <w:rFonts w:cstheme="minorHAnsi"/>
          <w:color w:val="000000" w:themeColor="text1"/>
        </w:rPr>
        <w:t>.</w:t>
      </w:r>
    </w:p>
    <w:p w14:paraId="60FBEB3B" w14:textId="48027775" w:rsidR="005C75B4" w:rsidRPr="005C75B4" w:rsidRDefault="005C75B4" w:rsidP="005C75B4">
      <w:pPr>
        <w:spacing w:after="0" w:line="264" w:lineRule="auto"/>
        <w:ind w:hanging="227"/>
        <w:jc w:val="both"/>
        <w:rPr>
          <w:rFonts w:cstheme="minorHAnsi"/>
        </w:rPr>
      </w:pPr>
      <w:r>
        <w:rPr>
          <w:rFonts w:eastAsia="Times New Roman" w:cstheme="minorHAnsi"/>
          <w:lang w:eastAsia="pl-PL"/>
        </w:rPr>
        <w:t xml:space="preserve">7. </w:t>
      </w:r>
      <w:r w:rsidRPr="005C75B4">
        <w:rPr>
          <w:rFonts w:eastAsia="Times New Roman" w:cstheme="minorHAnsi"/>
          <w:lang w:eastAsia="pl-PL"/>
        </w:rPr>
        <w:t xml:space="preserve">Osobą uprawnioną do odbioru ze strony Zamawiającego jest przedstawiciel jednostki organizacyjnej Uniwersytetu Przyrodniczego w Poznaniu wskazanej w  § 2 ust. </w:t>
      </w:r>
      <w:r w:rsidR="009B2AFC">
        <w:rPr>
          <w:rFonts w:eastAsia="Times New Roman" w:cstheme="minorHAnsi"/>
          <w:lang w:eastAsia="pl-PL"/>
        </w:rPr>
        <w:t>6</w:t>
      </w:r>
      <w:r w:rsidRPr="005C75B4">
        <w:rPr>
          <w:rFonts w:eastAsia="Times New Roman" w:cstheme="minorHAnsi"/>
          <w:lang w:eastAsia="pl-PL"/>
        </w:rPr>
        <w:t xml:space="preserve"> Umowy.</w:t>
      </w:r>
    </w:p>
    <w:p w14:paraId="3B7C2E3F" w14:textId="5A775E12" w:rsidR="005C75B4" w:rsidRPr="005C75B4" w:rsidRDefault="005C75B4" w:rsidP="005C75B4">
      <w:pPr>
        <w:spacing w:after="0" w:line="264" w:lineRule="auto"/>
        <w:ind w:hanging="227"/>
        <w:jc w:val="both"/>
        <w:rPr>
          <w:rFonts w:cstheme="minorHAnsi"/>
        </w:rPr>
      </w:pPr>
      <w:r>
        <w:rPr>
          <w:rFonts w:cstheme="minorHAnsi"/>
        </w:rPr>
        <w:t xml:space="preserve">8. </w:t>
      </w:r>
      <w:r w:rsidRPr="005C75B4">
        <w:rPr>
          <w:rFonts w:cstheme="minorHAnsi"/>
        </w:rPr>
        <w:t xml:space="preserve">Za datę dostarczenia i odbioru uznaje się datę otrzymania wiadomości e-mail na adres wskazany </w:t>
      </w:r>
      <w:r w:rsidR="00E55AD7">
        <w:rPr>
          <w:rFonts w:cstheme="minorHAnsi"/>
        </w:rPr>
        <w:t xml:space="preserve">w </w:t>
      </w:r>
      <w:r w:rsidRPr="005C75B4">
        <w:rPr>
          <w:rFonts w:eastAsia="Times New Roman" w:cstheme="minorHAnsi"/>
          <w:lang w:eastAsia="pl-PL"/>
        </w:rPr>
        <w:t xml:space="preserve">§  2 ust. </w:t>
      </w:r>
      <w:r w:rsidR="009B2AFC">
        <w:rPr>
          <w:rFonts w:eastAsia="Times New Roman" w:cstheme="minorHAnsi"/>
          <w:lang w:eastAsia="pl-PL"/>
        </w:rPr>
        <w:t>6</w:t>
      </w:r>
      <w:r w:rsidRPr="005C75B4">
        <w:rPr>
          <w:rFonts w:eastAsia="Times New Roman" w:cstheme="minorHAnsi"/>
          <w:lang w:eastAsia="pl-PL"/>
        </w:rPr>
        <w:t xml:space="preserve"> Umowy. </w:t>
      </w:r>
    </w:p>
    <w:p w14:paraId="2606EB60" w14:textId="59AF9A82" w:rsidR="005C75B4" w:rsidRPr="005C75B4" w:rsidRDefault="005C75B4" w:rsidP="005C75B4">
      <w:pPr>
        <w:spacing w:after="0" w:line="264" w:lineRule="auto"/>
        <w:ind w:hanging="227"/>
        <w:contextualSpacing/>
        <w:jc w:val="both"/>
        <w:rPr>
          <w:rFonts w:eastAsia="Times New Roman" w:cstheme="minorHAnsi"/>
          <w:b/>
          <w:color w:val="FF0000"/>
          <w:lang w:eastAsia="pl-PL"/>
        </w:rPr>
      </w:pPr>
      <w:r>
        <w:rPr>
          <w:rFonts w:eastAsia="Times New Roman" w:cstheme="minorHAnsi"/>
          <w:lang w:eastAsia="pl-PL"/>
        </w:rPr>
        <w:lastRenderedPageBreak/>
        <w:t xml:space="preserve">9. </w:t>
      </w:r>
      <w:r w:rsidRPr="005C75B4">
        <w:rPr>
          <w:rFonts w:eastAsia="Times New Roman" w:cstheme="minorHAnsi"/>
          <w:lang w:eastAsia="pl-PL"/>
        </w:rPr>
        <w:t xml:space="preserve">Strony  zobowiązują się współdziałać w celu należytej realizacji zamówienia.  </w:t>
      </w:r>
    </w:p>
    <w:p w14:paraId="72807619" w14:textId="0564A301" w:rsidR="005C75B4" w:rsidRPr="005C75B4" w:rsidRDefault="005C75B4" w:rsidP="005C75B4">
      <w:pPr>
        <w:spacing w:after="0" w:line="264" w:lineRule="auto"/>
        <w:ind w:hanging="227"/>
        <w:contextualSpacing/>
        <w:jc w:val="both"/>
        <w:rPr>
          <w:rFonts w:eastAsia="Times New Roman" w:cstheme="minorHAnsi"/>
          <w:b/>
          <w:color w:val="000000" w:themeColor="text1"/>
          <w:lang w:eastAsia="pl-PL"/>
        </w:rPr>
      </w:pPr>
      <w:r>
        <w:rPr>
          <w:rFonts w:eastAsia="Times New Roman" w:cstheme="minorHAnsi"/>
          <w:lang w:eastAsia="pl-PL"/>
        </w:rPr>
        <w:t xml:space="preserve">10. </w:t>
      </w:r>
      <w:r w:rsidRPr="005C75B4">
        <w:rPr>
          <w:rFonts w:eastAsia="Times New Roman" w:cstheme="minorHAnsi"/>
          <w:lang w:eastAsia="pl-PL"/>
        </w:rPr>
        <w:t xml:space="preserve">Strony ustalają, że do </w:t>
      </w:r>
      <w:r w:rsidRPr="005C75B4">
        <w:rPr>
          <w:rFonts w:eastAsia="Times New Roman" w:cstheme="minorHAnsi"/>
          <w:color w:val="000000" w:themeColor="text1"/>
          <w:lang w:eastAsia="pl-PL"/>
        </w:rPr>
        <w:t>bezpośrednich kontaktów, mających na celu zapewnie</w:t>
      </w:r>
      <w:r w:rsidR="008935B7">
        <w:rPr>
          <w:rFonts w:eastAsia="Times New Roman" w:cstheme="minorHAnsi"/>
          <w:color w:val="000000" w:themeColor="text1"/>
          <w:lang w:eastAsia="pl-PL"/>
        </w:rPr>
        <w:t>ni</w:t>
      </w:r>
      <w:r w:rsidRPr="005C75B4">
        <w:rPr>
          <w:rFonts w:eastAsia="Times New Roman" w:cstheme="minorHAnsi"/>
          <w:color w:val="000000" w:themeColor="text1"/>
          <w:lang w:eastAsia="pl-PL"/>
        </w:rPr>
        <w:t>e prawidłowej realizacji przedmiotu Umowy, upoważnione zostają następujące osoby:</w:t>
      </w:r>
    </w:p>
    <w:p w14:paraId="453F8E13" w14:textId="51963C5E" w:rsidR="005C75B4" w:rsidRPr="005C75B4" w:rsidRDefault="005C75B4" w:rsidP="005C75B4">
      <w:pPr>
        <w:numPr>
          <w:ilvl w:val="0"/>
          <w:numId w:val="23"/>
        </w:numPr>
        <w:spacing w:after="0" w:line="264" w:lineRule="auto"/>
        <w:ind w:hanging="227"/>
        <w:contextualSpacing/>
        <w:jc w:val="both"/>
        <w:rPr>
          <w:rFonts w:eastAsia="Times New Roman" w:cstheme="minorHAnsi"/>
          <w:color w:val="000000" w:themeColor="text1"/>
          <w:lang w:eastAsia="pl-PL"/>
        </w:rPr>
      </w:pPr>
      <w:r w:rsidRPr="005C75B4">
        <w:rPr>
          <w:rFonts w:eastAsia="Times New Roman" w:cstheme="minorHAnsi"/>
          <w:color w:val="000000" w:themeColor="text1"/>
          <w:lang w:eastAsia="pl-PL"/>
        </w:rPr>
        <w:t xml:space="preserve">Ze strony Zamawiającego: </w:t>
      </w:r>
      <w:r w:rsidR="009B2AFC" w:rsidRPr="009B2AFC">
        <w:rPr>
          <w:rFonts w:eastAsia="Times New Roman" w:cstheme="minorHAnsi"/>
          <w:color w:val="000000" w:themeColor="text1"/>
          <w:lang w:eastAsia="pl-PL"/>
        </w:rPr>
        <w:t>Bartosz Wierzej</w:t>
      </w:r>
      <w:r w:rsidR="009B2AFC">
        <w:rPr>
          <w:rFonts w:eastAsia="Times New Roman" w:cstheme="minorHAnsi"/>
          <w:color w:val="000000" w:themeColor="text1"/>
          <w:lang w:eastAsia="pl-PL"/>
        </w:rPr>
        <w:t>e</w:t>
      </w:r>
      <w:r w:rsidR="009B2AFC" w:rsidRPr="009B2AFC">
        <w:rPr>
          <w:rFonts w:eastAsia="Times New Roman" w:cstheme="minorHAnsi"/>
          <w:color w:val="000000" w:themeColor="text1"/>
          <w:lang w:eastAsia="pl-PL"/>
        </w:rPr>
        <w:t>w</w:t>
      </w:r>
      <w:r w:rsidR="00F501B5">
        <w:rPr>
          <w:rFonts w:eastAsia="Times New Roman" w:cstheme="minorHAnsi"/>
          <w:color w:val="000000" w:themeColor="text1"/>
          <w:lang w:eastAsia="pl-PL"/>
        </w:rPr>
        <w:t>s</w:t>
      </w:r>
      <w:r w:rsidR="009B2AFC" w:rsidRPr="009B2AFC">
        <w:rPr>
          <w:rFonts w:eastAsia="Times New Roman" w:cstheme="minorHAnsi"/>
          <w:color w:val="000000" w:themeColor="text1"/>
          <w:lang w:eastAsia="pl-PL"/>
        </w:rPr>
        <w:t>ki, adres e-mail: bartosz.wierzejewski@up.poznan.pl, Ośrodek Informatyki</w:t>
      </w:r>
    </w:p>
    <w:p w14:paraId="323A4572" w14:textId="77777777" w:rsidR="005C75B4" w:rsidRPr="005C75B4" w:rsidRDefault="005C75B4" w:rsidP="005C75B4">
      <w:pPr>
        <w:numPr>
          <w:ilvl w:val="0"/>
          <w:numId w:val="23"/>
        </w:numPr>
        <w:spacing w:after="0" w:line="264" w:lineRule="auto"/>
        <w:ind w:hanging="227"/>
        <w:contextualSpacing/>
        <w:jc w:val="both"/>
        <w:rPr>
          <w:rFonts w:eastAsia="Times New Roman" w:cstheme="minorHAnsi"/>
          <w:color w:val="000000" w:themeColor="text1"/>
          <w:lang w:eastAsia="pl-PL"/>
        </w:rPr>
      </w:pPr>
      <w:r w:rsidRPr="005C75B4">
        <w:rPr>
          <w:rFonts w:eastAsia="Times New Roman" w:cstheme="minorHAnsi"/>
          <w:color w:val="000000" w:themeColor="text1"/>
          <w:lang w:eastAsia="pl-PL"/>
        </w:rPr>
        <w:t xml:space="preserve">Ze strony Wykonawcy: ……………………… - tel. ……………., e-mail: ……………………………..; </w:t>
      </w:r>
    </w:p>
    <w:p w14:paraId="05ABEAEB" w14:textId="0B96CA01" w:rsidR="009E2C76" w:rsidRDefault="005C75B4" w:rsidP="00F501B5">
      <w:pPr>
        <w:spacing w:after="0" w:line="264" w:lineRule="auto"/>
        <w:ind w:hanging="227"/>
        <w:contextualSpacing/>
        <w:jc w:val="both"/>
        <w:rPr>
          <w:rFonts w:eastAsia="Times New Roman" w:cstheme="minorHAnsi"/>
          <w:color w:val="000000" w:themeColor="text1"/>
          <w:lang w:eastAsia="pl-PL"/>
        </w:rPr>
      </w:pPr>
      <w:r>
        <w:rPr>
          <w:rFonts w:eastAsia="Times New Roman" w:cstheme="minorHAnsi"/>
          <w:color w:val="000000" w:themeColor="text1"/>
          <w:lang w:eastAsia="pl-PL"/>
        </w:rPr>
        <w:t xml:space="preserve">11. </w:t>
      </w:r>
      <w:r w:rsidRPr="005C75B4">
        <w:rPr>
          <w:rFonts w:eastAsia="Times New Roman" w:cstheme="minorHAnsi"/>
          <w:color w:val="000000" w:themeColor="text1"/>
          <w:lang w:eastAsia="pl-PL"/>
        </w:rPr>
        <w:t xml:space="preserve">Wykonawca zobowiązany jest dostarczyć oprogramowanie wraz z kompletną dokumentacją użytkową oraz dokumentami potwierdzającymi udzielenie Zamawiającemu licencji na użytkowanie nie później niż z chwilą dostawy. </w:t>
      </w:r>
    </w:p>
    <w:p w14:paraId="16FF9D3F" w14:textId="77777777" w:rsidR="00E55AD7" w:rsidRPr="00F501B5" w:rsidRDefault="00E55AD7" w:rsidP="00F501B5">
      <w:pPr>
        <w:spacing w:after="0" w:line="264" w:lineRule="auto"/>
        <w:ind w:hanging="227"/>
        <w:contextualSpacing/>
        <w:jc w:val="both"/>
        <w:rPr>
          <w:rFonts w:cstheme="minorHAnsi"/>
          <w:color w:val="000000" w:themeColor="text1"/>
          <w:lang w:eastAsia="pl-PL"/>
        </w:rPr>
      </w:pPr>
    </w:p>
    <w:p w14:paraId="223E32BD" w14:textId="7EF6E51B" w:rsidR="005C75B4" w:rsidRDefault="005C75B4" w:rsidP="005C75B4">
      <w:pPr>
        <w:spacing w:after="0" w:line="264" w:lineRule="auto"/>
        <w:jc w:val="center"/>
        <w:rPr>
          <w:rFonts w:eastAsia="Calibri" w:cstheme="minorHAnsi"/>
          <w:b/>
        </w:rPr>
      </w:pPr>
      <w:r w:rsidRPr="00D07207">
        <w:rPr>
          <w:rFonts w:eastAsia="Calibri" w:cstheme="minorHAnsi"/>
          <w:b/>
        </w:rPr>
        <w:t xml:space="preserve">§ </w:t>
      </w:r>
      <w:r>
        <w:rPr>
          <w:rFonts w:eastAsia="Calibri" w:cstheme="minorHAnsi"/>
          <w:b/>
        </w:rPr>
        <w:t>3</w:t>
      </w:r>
    </w:p>
    <w:p w14:paraId="60C030B9" w14:textId="3060BB25" w:rsidR="00A5103C" w:rsidRPr="00D07207" w:rsidRDefault="00A5103C" w:rsidP="005C75B4">
      <w:pPr>
        <w:spacing w:after="0" w:line="264" w:lineRule="auto"/>
        <w:jc w:val="center"/>
        <w:rPr>
          <w:rFonts w:eastAsia="Calibri" w:cstheme="minorHAnsi"/>
          <w:b/>
        </w:rPr>
      </w:pPr>
      <w:r>
        <w:rPr>
          <w:rFonts w:cstheme="minorHAnsi"/>
          <w:b/>
          <w:sz w:val="24"/>
          <w:szCs w:val="24"/>
        </w:rPr>
        <w:t>Warunki płatności</w:t>
      </w:r>
    </w:p>
    <w:p w14:paraId="0C13A814" w14:textId="77777777" w:rsidR="00C76A80" w:rsidRPr="0074587E" w:rsidRDefault="00C76A80" w:rsidP="00C76A80">
      <w:pPr>
        <w:spacing w:after="0" w:line="264" w:lineRule="auto"/>
        <w:jc w:val="center"/>
        <w:rPr>
          <w:rFonts w:eastAsia="Calibri" w:cstheme="minorHAnsi"/>
          <w:b/>
        </w:rPr>
      </w:pPr>
    </w:p>
    <w:p w14:paraId="1744EFB8" w14:textId="77777777" w:rsidR="00940864" w:rsidRPr="00940864" w:rsidRDefault="00940864" w:rsidP="005C75B4">
      <w:pPr>
        <w:numPr>
          <w:ilvl w:val="0"/>
          <w:numId w:val="3"/>
        </w:numPr>
        <w:spacing w:after="0" w:line="264" w:lineRule="auto"/>
        <w:contextualSpacing/>
        <w:jc w:val="both"/>
        <w:rPr>
          <w:rFonts w:eastAsia="Times New Roman" w:cstheme="minorHAnsi"/>
          <w:b/>
          <w:lang w:eastAsia="pl-PL"/>
        </w:rPr>
      </w:pPr>
      <w:r w:rsidRPr="00940864">
        <w:rPr>
          <w:rFonts w:eastAsia="Times New Roman" w:cstheme="minorHAnsi"/>
          <w:lang w:eastAsia="pl-PL"/>
        </w:rPr>
        <w:t>Strony ustalają, że za zrealizowanie przedmiotu Umowy, Zamawiający zapłaci Wykonawcy wynagrodzenie całkowite w kwocie:</w:t>
      </w:r>
    </w:p>
    <w:p w14:paraId="4AAD2F20" w14:textId="77777777" w:rsidR="00940864" w:rsidRPr="00940864" w:rsidRDefault="00940864" w:rsidP="00940864">
      <w:pPr>
        <w:spacing w:after="0" w:line="264" w:lineRule="auto"/>
        <w:ind w:left="360"/>
        <w:contextualSpacing/>
        <w:jc w:val="both"/>
        <w:rPr>
          <w:rFonts w:eastAsia="Times New Roman" w:cstheme="minorHAnsi"/>
          <w:b/>
          <w:lang w:eastAsia="pl-PL"/>
        </w:rPr>
      </w:pPr>
      <w:r w:rsidRPr="00940864">
        <w:rPr>
          <w:rFonts w:eastAsia="Times New Roman" w:cstheme="minorHAnsi"/>
          <w:b/>
          <w:lang w:eastAsia="pl-PL"/>
        </w:rPr>
        <w:t>netto:  ……………………….. zł</w:t>
      </w:r>
    </w:p>
    <w:p w14:paraId="70F5AAD3" w14:textId="77777777" w:rsidR="00940864" w:rsidRPr="00940864" w:rsidRDefault="00940864" w:rsidP="00940864">
      <w:pPr>
        <w:spacing w:after="0" w:line="264" w:lineRule="auto"/>
        <w:ind w:firstLine="360"/>
        <w:jc w:val="both"/>
        <w:rPr>
          <w:rFonts w:eastAsia="Times New Roman" w:cstheme="minorHAnsi"/>
          <w:lang w:eastAsia="pl-PL"/>
        </w:rPr>
      </w:pPr>
      <w:r w:rsidRPr="00940864">
        <w:rPr>
          <w:rFonts w:eastAsia="Times New Roman" w:cstheme="minorHAnsi"/>
          <w:lang w:eastAsia="pl-PL"/>
        </w:rPr>
        <w:t xml:space="preserve">słownie: </w:t>
      </w:r>
    </w:p>
    <w:p w14:paraId="1BA75671" w14:textId="77777777" w:rsidR="00940864" w:rsidRPr="00940864" w:rsidRDefault="00940864" w:rsidP="00940864">
      <w:pPr>
        <w:spacing w:after="0" w:line="264" w:lineRule="auto"/>
        <w:ind w:firstLine="360"/>
        <w:jc w:val="both"/>
        <w:rPr>
          <w:rFonts w:eastAsia="Times New Roman" w:cstheme="minorHAnsi"/>
          <w:lang w:eastAsia="pl-PL"/>
        </w:rPr>
      </w:pPr>
      <w:r w:rsidRPr="00940864">
        <w:rPr>
          <w:rFonts w:eastAsia="Times New Roman" w:cstheme="minorHAnsi"/>
          <w:b/>
          <w:lang w:eastAsia="pl-PL"/>
        </w:rPr>
        <w:t>brutto:  ……………………… zł</w:t>
      </w:r>
    </w:p>
    <w:p w14:paraId="7DABF534" w14:textId="77777777" w:rsidR="00940864" w:rsidRPr="00940864" w:rsidRDefault="00940864" w:rsidP="00940864">
      <w:pPr>
        <w:tabs>
          <w:tab w:val="left" w:pos="360"/>
        </w:tabs>
        <w:spacing w:after="0" w:line="264" w:lineRule="auto"/>
        <w:ind w:firstLine="284"/>
        <w:jc w:val="both"/>
        <w:rPr>
          <w:rFonts w:eastAsia="Times New Roman" w:cstheme="minorHAnsi"/>
          <w:lang w:eastAsia="pl-PL"/>
        </w:rPr>
      </w:pPr>
      <w:r w:rsidRPr="00940864">
        <w:rPr>
          <w:rFonts w:eastAsia="Times New Roman" w:cstheme="minorHAnsi"/>
          <w:lang w:eastAsia="pl-PL"/>
        </w:rPr>
        <w:tab/>
        <w:t>słownie</w:t>
      </w:r>
      <w:r w:rsidRPr="00940864">
        <w:rPr>
          <w:rFonts w:eastAsia="Times New Roman" w:cstheme="minorHAnsi"/>
          <w:b/>
          <w:lang w:eastAsia="pl-PL"/>
        </w:rPr>
        <w:t xml:space="preserve">: </w:t>
      </w:r>
      <w:r w:rsidRPr="00940864">
        <w:rPr>
          <w:rFonts w:eastAsia="Times New Roman" w:cstheme="minorHAnsi"/>
          <w:lang w:eastAsia="pl-PL"/>
        </w:rPr>
        <w:t xml:space="preserve"> </w:t>
      </w:r>
    </w:p>
    <w:p w14:paraId="48EAC905"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lang w:eastAsia="pl-PL"/>
        </w:rPr>
      </w:pPr>
      <w:r w:rsidRPr="00940864">
        <w:rPr>
          <w:rFonts w:eastAsia="Calibri" w:cstheme="minorHAnsi"/>
        </w:rPr>
        <w:t>Wynagrodzenie, o którym mowa w ust. 1, uwzględnia wszelkie koszty związane z realizacją zamówienia.</w:t>
      </w:r>
    </w:p>
    <w:p w14:paraId="722EABD7" w14:textId="232D6510"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lang w:eastAsia="pl-PL"/>
        </w:rPr>
      </w:pPr>
      <w:r w:rsidRPr="00940864">
        <w:rPr>
          <w:rFonts w:cstheme="minorHAnsi"/>
        </w:rPr>
        <w:t xml:space="preserve">Wykonawca </w:t>
      </w:r>
      <w:r w:rsidRPr="00940864">
        <w:rPr>
          <w:rFonts w:cstheme="minorHAnsi"/>
          <w:color w:val="000000" w:themeColor="text1"/>
        </w:rPr>
        <w:t xml:space="preserve">wystawi fakturę VAT </w:t>
      </w:r>
      <w:r w:rsidRPr="00940864">
        <w:rPr>
          <w:rFonts w:eastAsia="Times New Roman" w:cstheme="minorHAnsi"/>
          <w:bCs/>
          <w:color w:val="000000" w:themeColor="text1"/>
          <w:lang w:eastAsia="ar-SA"/>
        </w:rPr>
        <w:t xml:space="preserve">po zrealizowaniu przedmiotu na podstawie wiadomości e- mailowej, o której mowa w </w:t>
      </w:r>
      <w:r w:rsidRPr="00940864">
        <w:rPr>
          <w:rFonts w:eastAsia="Times New Roman" w:cstheme="minorHAnsi"/>
          <w:lang w:eastAsia="pl-PL"/>
        </w:rPr>
        <w:t xml:space="preserve">§ 2 ust. </w:t>
      </w:r>
      <w:r w:rsidR="00E55AD7">
        <w:rPr>
          <w:rFonts w:eastAsia="Times New Roman" w:cstheme="minorHAnsi"/>
          <w:lang w:eastAsia="pl-PL"/>
        </w:rPr>
        <w:t>6</w:t>
      </w:r>
      <w:r w:rsidRPr="00940864">
        <w:rPr>
          <w:rFonts w:eastAsia="Times New Roman" w:cstheme="minorHAnsi"/>
          <w:lang w:eastAsia="pl-PL"/>
        </w:rPr>
        <w:t xml:space="preserve"> Umowy. </w:t>
      </w:r>
    </w:p>
    <w:p w14:paraId="03834DF2"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lang w:eastAsia="pl-PL"/>
        </w:rPr>
      </w:pPr>
      <w:r w:rsidRPr="00940864">
        <w:rPr>
          <w:rFonts w:cstheme="minorHAnsi"/>
          <w:color w:val="000000" w:themeColor="text1"/>
        </w:rPr>
        <w:t xml:space="preserve">Wykonawca wystawi fakturę VAT na Uniwersytet Przyrodniczy w Poznaniu, ul. Wojska Polskiego 28, 60-637 Poznań, NIP 777-00-04-960, z podaniem </w:t>
      </w:r>
      <w:r w:rsidRPr="00940864">
        <w:rPr>
          <w:rFonts w:cstheme="minorHAnsi"/>
        </w:rPr>
        <w:t>nazwy jednostki organizacyjnej, wskazanej w  §2  ust. 4 Umowy.</w:t>
      </w:r>
    </w:p>
    <w:p w14:paraId="5F51F3AF"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lang w:eastAsia="pl-PL"/>
        </w:rPr>
      </w:pPr>
      <w:r w:rsidRPr="00940864">
        <w:rPr>
          <w:rFonts w:cstheme="minorHAnsi"/>
        </w:rPr>
        <w:t xml:space="preserve">Zapłata wynagrodzenia należnego Wykonawcy nastąpi przelewem na rachunek bankowy wskazany w fakturze VAT w terminie do 30 dni od daty dostarczenia Zamawiającemu przez Wykonawcę prawidłowo wystawionej faktury VAT. Wykonawca jest uprawniony do wystawienia faktury VAT </w:t>
      </w:r>
      <w:r w:rsidRPr="00940864">
        <w:rPr>
          <w:rFonts w:eastAsia="Calibri" w:cstheme="minorHAnsi"/>
        </w:rPr>
        <w:t>po  wykonaniu przedmiotu Umowy.</w:t>
      </w:r>
    </w:p>
    <w:p w14:paraId="65FE784F"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lang w:eastAsia="pl-PL"/>
        </w:rPr>
      </w:pPr>
      <w:r w:rsidRPr="00940864">
        <w:rPr>
          <w:rFonts w:cstheme="minorHAnsi"/>
        </w:rPr>
        <w:t xml:space="preserve">Za  datę zapłaty uważane będzie złożenie przez Zamawiającego w jego banku dyspozycji przelewu, tj. data obciążenia rachunku bankowego Zamawiającego dyspozycją przelewu. </w:t>
      </w:r>
    </w:p>
    <w:p w14:paraId="6E5A5293"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lang w:eastAsia="pl-PL"/>
        </w:rPr>
      </w:pPr>
      <w:r w:rsidRPr="00940864">
        <w:rPr>
          <w:rFonts w:cstheme="minorHAnsi"/>
        </w:rPr>
        <w:t>Zamawiający zapłaci Wykonawcy odsetki ustawowe za każdy dzień opóźnienia w dokonaniu zapłaty faktury.</w:t>
      </w:r>
    </w:p>
    <w:p w14:paraId="1A1ED67A"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color w:val="000000" w:themeColor="text1"/>
          <w:lang w:eastAsia="pl-PL"/>
        </w:rPr>
      </w:pPr>
      <w:r w:rsidRPr="00940864">
        <w:rPr>
          <w:rFonts w:cstheme="minorHAnsi"/>
          <w:bCs/>
          <w:color w:val="000000" w:themeColor="text1"/>
        </w:rPr>
        <w:t xml:space="preserve">Wykonawca oświadcza, że posiada rachunek rozliczeniowy, dla którego prowadzony jest „rachunek VAT” w rozumieniu przepisów ustawy z dnia 11 marca 2004 r. o podatku od towarów i usług </w:t>
      </w:r>
      <w:r w:rsidRPr="00940864">
        <w:rPr>
          <w:rFonts w:cstheme="minorHAnsi"/>
          <w:color w:val="000000" w:themeColor="text1"/>
        </w:rPr>
        <w:t>(Dz.  U.  z 2022 r., poz. 931 ze zm.)</w:t>
      </w:r>
      <w:r w:rsidRPr="00940864">
        <w:rPr>
          <w:rFonts w:cstheme="minorHAnsi"/>
          <w:color w:val="000000" w:themeColor="text1"/>
          <w:kern w:val="3"/>
        </w:rPr>
        <w:t>. Wykonawca</w:t>
      </w:r>
      <w:r w:rsidRPr="00940864">
        <w:rPr>
          <w:rFonts w:cstheme="minorHAnsi"/>
          <w:bCs/>
          <w:color w:val="000000" w:themeColor="text1"/>
        </w:rPr>
        <w:t xml:space="preserve"> przyjmuje do wiadomości, że rachunkiem właściwym  do dokonania przez Zamawiającego zapłaty może być wyłącznie rachunek Wykonawcy, dla którego prowadzony jest rachunek VAT. W chwili złożenia niniejszego oświadczenia jest  to  rachunek o numerze …………………………… </w:t>
      </w:r>
      <w:bookmarkStart w:id="1" w:name="_Hlk118267406"/>
      <w:r w:rsidRPr="00940864">
        <w:rPr>
          <w:rFonts w:cstheme="minorHAnsi"/>
          <w:bCs/>
          <w:color w:val="000000" w:themeColor="text1"/>
        </w:rPr>
        <w:t xml:space="preserve">Wykonawca zobowiązuje się zawiadomić pisemnie Zamawiającego w przypadku zmiany rachunku VAT w terminie 7 dni licząc od dnia wystąpienia </w:t>
      </w:r>
      <w:r w:rsidRPr="00940864">
        <w:rPr>
          <w:rFonts w:cstheme="minorHAnsi"/>
          <w:bCs/>
          <w:color w:val="000000" w:themeColor="text1"/>
        </w:rPr>
        <w:lastRenderedPageBreak/>
        <w:t xml:space="preserve">takiej zmiany. Wykonawca oświadcza, że właściwym dla niego organem podatkowym jest Naczelnik Urzędu Skarbowego …………………………………………. Wykonawca zobowiązuje się zawiadomić pisemnie Zamawiającego w przypadku zmiany właściwości organu podatkowego w terminie 7 dni licząc od dnia takiej zmiany. </w:t>
      </w:r>
    </w:p>
    <w:p w14:paraId="2C16D093" w14:textId="77777777" w:rsidR="00940864" w:rsidRPr="00940864" w:rsidRDefault="00940864" w:rsidP="005C75B4">
      <w:pPr>
        <w:numPr>
          <w:ilvl w:val="0"/>
          <w:numId w:val="2"/>
        </w:numPr>
        <w:tabs>
          <w:tab w:val="num" w:pos="426"/>
        </w:tabs>
        <w:spacing w:after="0" w:line="264" w:lineRule="auto"/>
        <w:ind w:left="284" w:hanging="284"/>
        <w:jc w:val="both"/>
        <w:rPr>
          <w:rFonts w:eastAsia="Times New Roman" w:cstheme="minorHAnsi"/>
          <w:color w:val="000000" w:themeColor="text1"/>
          <w:lang w:eastAsia="pl-PL"/>
        </w:rPr>
      </w:pPr>
      <w:bookmarkStart w:id="2" w:name="_Hlk118267488"/>
      <w:bookmarkEnd w:id="1"/>
      <w:r w:rsidRPr="00940864">
        <w:rPr>
          <w:rFonts w:cstheme="minorHAnsi"/>
          <w:color w:val="000000" w:themeColor="text1"/>
        </w:rPr>
        <w:t xml:space="preserve">Brak skutecznej zapłaty przez Zamawiającego, z uwagi na naruszenie przez Wykonawcę zasad wynikających z ustępu poprzedzającego, nie stanowi nieprawidłowego spełnienia świadczenia przez Zamawiającego i w szczególności nie stanowi podstawy żądania od Zamawiającego odsetek. W  takiej sytuacji termin zapłaty biegnie od dnia pisemnego zawiadomienia Zamawiającego przez Wykonawcę o numerze rachunku Wykonawcy właściwym do dokonania zapłaty, dla którego jest  prowadzony rachunek VAT. </w:t>
      </w:r>
    </w:p>
    <w:p w14:paraId="0A177A71" w14:textId="2C904CFC" w:rsidR="00D17249" w:rsidRPr="00F501B5" w:rsidRDefault="00940864" w:rsidP="00F501B5">
      <w:pPr>
        <w:numPr>
          <w:ilvl w:val="0"/>
          <w:numId w:val="2"/>
        </w:numPr>
        <w:tabs>
          <w:tab w:val="num" w:pos="426"/>
        </w:tabs>
        <w:spacing w:after="0" w:line="264" w:lineRule="auto"/>
        <w:ind w:left="284" w:hanging="284"/>
        <w:jc w:val="both"/>
        <w:rPr>
          <w:rFonts w:eastAsia="Times New Roman" w:cstheme="minorHAnsi"/>
          <w:color w:val="000000" w:themeColor="text1"/>
          <w:lang w:eastAsia="pl-PL"/>
        </w:rPr>
      </w:pPr>
      <w:r w:rsidRPr="00940864">
        <w:rPr>
          <w:rFonts w:cstheme="minorHAnsi"/>
          <w:color w:val="000000" w:themeColor="text1"/>
        </w:rPr>
        <w:t>Wykonawca oświadcza, że w przypadku zmiany rachunku bankowego w terminie płatności faktury VAT  Wykonawca zobowiązuje się niezwłocznie (najpóźniej tego samego dnia) do powiadomienia o tym fakcie Zamawiającego (pisemnie). Wszelkie skutki niepoinformowania przez Wykonawcę Zamawiającego o zmianie rachunku bankowego obciążać będą Wykonawcę.</w:t>
      </w:r>
      <w:bookmarkEnd w:id="2"/>
    </w:p>
    <w:p w14:paraId="49A9C8CF" w14:textId="77777777" w:rsidR="00940864" w:rsidRPr="00940864" w:rsidRDefault="00940864" w:rsidP="00940864">
      <w:pPr>
        <w:tabs>
          <w:tab w:val="left" w:pos="187"/>
        </w:tabs>
        <w:spacing w:after="0" w:line="264" w:lineRule="auto"/>
        <w:ind w:left="340" w:right="62"/>
        <w:contextualSpacing/>
        <w:jc w:val="both"/>
        <w:rPr>
          <w:rFonts w:eastAsia="Times New Roman" w:cstheme="minorHAnsi"/>
          <w:b/>
          <w:lang w:eastAsia="pl-PL"/>
        </w:rPr>
      </w:pPr>
    </w:p>
    <w:p w14:paraId="11897A3B" w14:textId="23F53E0C" w:rsidR="00940864" w:rsidRPr="00940864" w:rsidRDefault="00940864" w:rsidP="00940864">
      <w:pPr>
        <w:tabs>
          <w:tab w:val="left" w:pos="187"/>
        </w:tabs>
        <w:spacing w:after="0" w:line="264" w:lineRule="auto"/>
        <w:ind w:left="340" w:right="62"/>
        <w:contextualSpacing/>
        <w:jc w:val="center"/>
        <w:rPr>
          <w:rFonts w:eastAsia="Times New Roman" w:cstheme="minorHAnsi"/>
          <w:b/>
          <w:lang w:eastAsia="pl-PL"/>
        </w:rPr>
      </w:pPr>
      <w:r w:rsidRPr="00940864">
        <w:rPr>
          <w:rFonts w:eastAsia="Times New Roman" w:cstheme="minorHAnsi"/>
          <w:b/>
          <w:lang w:eastAsia="pl-PL"/>
        </w:rPr>
        <w:t xml:space="preserve">§ </w:t>
      </w:r>
      <w:r w:rsidR="00843672">
        <w:rPr>
          <w:rFonts w:eastAsia="Times New Roman" w:cstheme="minorHAnsi"/>
          <w:b/>
          <w:lang w:eastAsia="pl-PL"/>
        </w:rPr>
        <w:t>4</w:t>
      </w:r>
    </w:p>
    <w:p w14:paraId="6222E96C" w14:textId="77777777" w:rsidR="00940864" w:rsidRPr="00940864" w:rsidRDefault="00940864" w:rsidP="00940864">
      <w:pPr>
        <w:tabs>
          <w:tab w:val="left" w:pos="187"/>
        </w:tabs>
        <w:spacing w:after="0" w:line="264" w:lineRule="auto"/>
        <w:ind w:right="61"/>
        <w:jc w:val="center"/>
        <w:rPr>
          <w:rFonts w:eastAsia="Times New Roman" w:cstheme="minorHAnsi"/>
          <w:b/>
          <w:lang w:eastAsia="pl-PL"/>
        </w:rPr>
      </w:pPr>
      <w:r w:rsidRPr="00940864">
        <w:rPr>
          <w:rFonts w:eastAsia="Times New Roman" w:cstheme="minorHAnsi"/>
          <w:b/>
          <w:lang w:eastAsia="pl-PL"/>
        </w:rPr>
        <w:t>Udzielenie licencji na oprogramowanie</w:t>
      </w:r>
    </w:p>
    <w:p w14:paraId="7061B2B7" w14:textId="77777777" w:rsidR="00940864" w:rsidRPr="00940864" w:rsidRDefault="00940864" w:rsidP="00940864">
      <w:pPr>
        <w:tabs>
          <w:tab w:val="left" w:pos="187"/>
        </w:tabs>
        <w:spacing w:after="0" w:line="264" w:lineRule="auto"/>
        <w:ind w:right="61"/>
        <w:jc w:val="center"/>
        <w:rPr>
          <w:rFonts w:eastAsia="Times New Roman" w:cstheme="minorHAnsi"/>
          <w:b/>
          <w:lang w:eastAsia="pl-PL"/>
        </w:rPr>
      </w:pPr>
    </w:p>
    <w:p w14:paraId="6F12188E" w14:textId="77777777" w:rsidR="00940864" w:rsidRPr="00940864" w:rsidRDefault="00940864" w:rsidP="005C75B4">
      <w:pPr>
        <w:numPr>
          <w:ilvl w:val="0"/>
          <w:numId w:val="12"/>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 xml:space="preserve">Udzielenie licencji nastąpi wraz z dostawą oprogramowania. </w:t>
      </w:r>
    </w:p>
    <w:p w14:paraId="2444E604" w14:textId="77777777" w:rsidR="00940864" w:rsidRPr="00940864" w:rsidRDefault="00940864" w:rsidP="005C75B4">
      <w:pPr>
        <w:numPr>
          <w:ilvl w:val="0"/>
          <w:numId w:val="12"/>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Wykonawca oświadcza, że przysługuje mu prawo do zawarcia niniejszej Umowy, w tym w  szczególności prawo do przekazania Zamawiającemu licencji na oprogramowanie objęte niniejszą Umową.</w:t>
      </w:r>
    </w:p>
    <w:p w14:paraId="0238E69F" w14:textId="77777777" w:rsidR="00940864" w:rsidRPr="00940864" w:rsidRDefault="00940864" w:rsidP="005C75B4">
      <w:pPr>
        <w:numPr>
          <w:ilvl w:val="0"/>
          <w:numId w:val="12"/>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 xml:space="preserve">Zaoferowane oprogramowanie musi pochodzić z legalnych źródeł oraz zostać dostarczone Zamawiającemu ze wszystkimi składnikami niezbędnymi do potwierdzenia legalności jego pochodzenia (np. kod aktywacyjny wraz z instrukcją aktywacji itp.). </w:t>
      </w:r>
    </w:p>
    <w:p w14:paraId="5BF419F5" w14:textId="77777777" w:rsidR="00940864" w:rsidRPr="00940864" w:rsidRDefault="00940864" w:rsidP="005C75B4">
      <w:pPr>
        <w:numPr>
          <w:ilvl w:val="0"/>
          <w:numId w:val="12"/>
        </w:numPr>
        <w:spacing w:after="0" w:line="264" w:lineRule="auto"/>
        <w:ind w:right="61"/>
        <w:contextualSpacing/>
        <w:jc w:val="both"/>
        <w:rPr>
          <w:rFonts w:eastAsia="Times New Roman" w:cstheme="minorHAnsi"/>
          <w:b/>
          <w:lang w:eastAsia="pl-PL"/>
        </w:rPr>
      </w:pPr>
      <w:r w:rsidRPr="00940864">
        <w:rPr>
          <w:rFonts w:eastAsia="Times New Roman" w:cstheme="minorHAnsi"/>
          <w:lang w:eastAsia="pl-PL"/>
        </w:rPr>
        <w:t>Wykonawca udziela Zamawiającemu bezterminowej, niewyłącznej licencji na oprogramowanie dla liczby stanowisk i na  warunkach określonych w Specyfikacji Warunków Zamówienia.</w:t>
      </w:r>
    </w:p>
    <w:p w14:paraId="3E94AEB0" w14:textId="77777777" w:rsidR="00940864" w:rsidRPr="00940864" w:rsidRDefault="00940864" w:rsidP="005C75B4">
      <w:pPr>
        <w:numPr>
          <w:ilvl w:val="0"/>
          <w:numId w:val="12"/>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 xml:space="preserve">Zamawiający nie ponosi odpowiedzialności za naruszenia praw osób trzecich w związku z  korzystaniem z oprogramowania, do którego została mu udzielona licencja w ramach niniejszej Umowy. Wykonawca zobowiązuje się do zaspokojenia roszczeń osób trzecich oraz zwolnienie Zamawiającego z obowiązku świadczenia z tego tytułu. </w:t>
      </w:r>
    </w:p>
    <w:p w14:paraId="68FE68E2" w14:textId="10B79618" w:rsidR="00940864" w:rsidRPr="00940864" w:rsidRDefault="00940864" w:rsidP="005C75B4">
      <w:pPr>
        <w:numPr>
          <w:ilvl w:val="0"/>
          <w:numId w:val="12"/>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 xml:space="preserve">Udzielenie licencji obejmuje wszelkie możliwe pola eksploatacji, w tym wymienione w art. 50 stawy z dnia 4 lutego 1994 r. o prawie autorskim i prawach pokrewnych (tj. </w:t>
      </w:r>
      <w:r w:rsidR="005537E3">
        <w:rPr>
          <w:rFonts w:eastAsia="Times New Roman" w:cstheme="minorHAnsi"/>
          <w:lang w:eastAsia="pl-PL"/>
        </w:rPr>
        <w:t>D</w:t>
      </w:r>
      <w:r w:rsidRPr="00940864">
        <w:rPr>
          <w:rFonts w:eastAsia="Times New Roman" w:cstheme="minorHAnsi"/>
          <w:lang w:eastAsia="pl-PL"/>
        </w:rPr>
        <w:t>z. U z 202</w:t>
      </w:r>
      <w:r w:rsidR="005537E3">
        <w:rPr>
          <w:rFonts w:eastAsia="Times New Roman" w:cstheme="minorHAnsi"/>
          <w:lang w:eastAsia="pl-PL"/>
        </w:rPr>
        <w:t>2</w:t>
      </w:r>
      <w:r w:rsidRPr="00940864">
        <w:rPr>
          <w:rFonts w:eastAsia="Times New Roman" w:cstheme="minorHAnsi"/>
          <w:lang w:eastAsia="pl-PL"/>
        </w:rPr>
        <w:t xml:space="preserve"> r., poz. </w:t>
      </w:r>
      <w:r w:rsidR="005537E3">
        <w:rPr>
          <w:rFonts w:eastAsia="Times New Roman" w:cstheme="minorHAnsi"/>
          <w:lang w:eastAsia="pl-PL"/>
        </w:rPr>
        <w:t>2509</w:t>
      </w:r>
      <w:r w:rsidRPr="00940864">
        <w:rPr>
          <w:rFonts w:eastAsia="Times New Roman" w:cstheme="minorHAnsi"/>
          <w:lang w:eastAsia="pl-PL"/>
        </w:rPr>
        <w:t xml:space="preserve"> ze zm.), w szczególności:</w:t>
      </w:r>
    </w:p>
    <w:p w14:paraId="030A82DE" w14:textId="77777777" w:rsidR="00940864" w:rsidRPr="00940864" w:rsidRDefault="00940864" w:rsidP="005C75B4">
      <w:pPr>
        <w:numPr>
          <w:ilvl w:val="0"/>
          <w:numId w:val="20"/>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utrwalanie, kopiowanie, wprowadzanie do pamięci komputerów i serwerów sieci komputerowych,</w:t>
      </w:r>
    </w:p>
    <w:p w14:paraId="454B2D2E" w14:textId="77777777" w:rsidR="00940864" w:rsidRPr="00940864" w:rsidRDefault="00940864" w:rsidP="005C75B4">
      <w:pPr>
        <w:numPr>
          <w:ilvl w:val="0"/>
          <w:numId w:val="20"/>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zwielokrotnienie poprzez nagranie na nośniku magnetycznym w postaci elektronicznej,</w:t>
      </w:r>
    </w:p>
    <w:p w14:paraId="70110FD5" w14:textId="77777777" w:rsidR="00940864" w:rsidRPr="00940864" w:rsidRDefault="00940864" w:rsidP="005C75B4">
      <w:pPr>
        <w:numPr>
          <w:ilvl w:val="0"/>
          <w:numId w:val="20"/>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wprowadzenie do obrotu oryginału lub egzemplarzy,</w:t>
      </w:r>
    </w:p>
    <w:p w14:paraId="59995238" w14:textId="77777777" w:rsidR="00940864" w:rsidRPr="00940864" w:rsidRDefault="00940864" w:rsidP="005C75B4">
      <w:pPr>
        <w:numPr>
          <w:ilvl w:val="0"/>
          <w:numId w:val="20"/>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nieodpłatne udostępnianie zwielokrotnionych egzemplarzy,</w:t>
      </w:r>
    </w:p>
    <w:p w14:paraId="69F4014A" w14:textId="77777777" w:rsidR="00940864" w:rsidRPr="00940864" w:rsidRDefault="00940864" w:rsidP="005C75B4">
      <w:pPr>
        <w:numPr>
          <w:ilvl w:val="0"/>
          <w:numId w:val="20"/>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t>wykorzystywanie w całości lub części oraz łącznie z innymi utworami, opracowanie poprzez dodanie różnych elementów, uaktualnianie całości lub części</w:t>
      </w:r>
    </w:p>
    <w:p w14:paraId="50E250A5" w14:textId="77777777" w:rsidR="00940864" w:rsidRPr="00940864" w:rsidRDefault="00940864" w:rsidP="005C75B4">
      <w:pPr>
        <w:numPr>
          <w:ilvl w:val="0"/>
          <w:numId w:val="12"/>
        </w:numPr>
        <w:spacing w:after="0" w:line="264" w:lineRule="auto"/>
        <w:ind w:right="61"/>
        <w:contextualSpacing/>
        <w:jc w:val="both"/>
        <w:rPr>
          <w:rFonts w:eastAsia="Times New Roman" w:cstheme="minorHAnsi"/>
          <w:lang w:eastAsia="pl-PL"/>
        </w:rPr>
      </w:pPr>
      <w:r w:rsidRPr="00940864">
        <w:rPr>
          <w:rFonts w:eastAsia="Times New Roman" w:cstheme="minorHAnsi"/>
          <w:lang w:eastAsia="pl-PL"/>
        </w:rPr>
        <w:lastRenderedPageBreak/>
        <w:t xml:space="preserve">W razie gdyby efektywne wykorzystanie Przedmiotu Umowy przez Zamawiającego w celach określonych w Umowie wymagało udzielenia licencji na innych polach eksploatacji, niż wymienione powyżej lub polach eksploatacji nieznanych w momencie zawarcia niniejszej Umowy, to Wykonawca zobowiązuje się nieodpłatnie udzielić Zamawiającemu licencji w zakresie danego pola eksploatacyjnego. </w:t>
      </w:r>
    </w:p>
    <w:p w14:paraId="153C9ED7" w14:textId="77777777" w:rsidR="00940864" w:rsidRPr="00940864" w:rsidRDefault="00940864" w:rsidP="00940864">
      <w:pPr>
        <w:tabs>
          <w:tab w:val="left" w:pos="187"/>
        </w:tabs>
        <w:spacing w:after="0" w:line="264" w:lineRule="auto"/>
        <w:ind w:left="374" w:right="62" w:hanging="374"/>
        <w:jc w:val="center"/>
        <w:rPr>
          <w:rFonts w:eastAsia="Times New Roman" w:cstheme="minorHAnsi"/>
          <w:b/>
          <w:lang w:eastAsia="pl-PL"/>
        </w:rPr>
      </w:pPr>
    </w:p>
    <w:p w14:paraId="51A649DD" w14:textId="36589F36" w:rsidR="00A5103C" w:rsidRPr="00F501B5" w:rsidRDefault="005C75B4" w:rsidP="00940864">
      <w:pPr>
        <w:tabs>
          <w:tab w:val="left" w:pos="187"/>
        </w:tabs>
        <w:spacing w:after="0" w:line="264" w:lineRule="auto"/>
        <w:ind w:left="374" w:right="62" w:hanging="374"/>
        <w:jc w:val="center"/>
        <w:rPr>
          <w:rFonts w:eastAsia="Times New Roman" w:cstheme="minorHAnsi"/>
          <w:b/>
          <w:lang w:eastAsia="pl-PL"/>
        </w:rPr>
      </w:pPr>
      <w:r w:rsidRPr="00F501B5">
        <w:rPr>
          <w:rFonts w:eastAsia="Times New Roman" w:cstheme="minorHAnsi"/>
          <w:b/>
          <w:lang w:eastAsia="pl-PL"/>
        </w:rPr>
        <w:t xml:space="preserve">§ </w:t>
      </w:r>
      <w:r w:rsidR="00843672" w:rsidRPr="00F501B5">
        <w:rPr>
          <w:rFonts w:eastAsia="Times New Roman" w:cstheme="minorHAnsi"/>
          <w:b/>
          <w:lang w:eastAsia="pl-PL"/>
        </w:rPr>
        <w:t>5</w:t>
      </w:r>
    </w:p>
    <w:p w14:paraId="46368283" w14:textId="77777777" w:rsidR="00216822" w:rsidRPr="00F501B5" w:rsidRDefault="00216822" w:rsidP="00216822">
      <w:pPr>
        <w:spacing w:after="0" w:line="276" w:lineRule="auto"/>
        <w:ind w:right="61"/>
        <w:jc w:val="both"/>
        <w:rPr>
          <w:rFonts w:ascii="Calibri" w:hAnsi="Calibri" w:cs="Calibri"/>
          <w:lang w:eastAsia="pl-PL"/>
        </w:rPr>
      </w:pPr>
      <w:r w:rsidRPr="00F501B5">
        <w:rPr>
          <w:rFonts w:ascii="Calibri" w:hAnsi="Calibri" w:cs="Calibri"/>
          <w:lang w:eastAsia="pl-PL"/>
        </w:rPr>
        <w:t>Wykonawca zapewni gwarancję na przedmiot Umowy, o którym mowa w § 1 Umowy, który został dostarczony w ramach Umowy na następujących zasadach:</w:t>
      </w:r>
    </w:p>
    <w:p w14:paraId="3439B8E0"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 xml:space="preserve">Gwarancja zostaje udzielona na okres: </w:t>
      </w:r>
      <w:r w:rsidRPr="00F501B5">
        <w:rPr>
          <w:rFonts w:ascii="Calibri" w:hAnsi="Calibri" w:cs="Calibri"/>
          <w:b/>
          <w:bCs/>
          <w:lang w:eastAsia="pl-PL"/>
        </w:rPr>
        <w:t>36 miesięcy.</w:t>
      </w:r>
    </w:p>
    <w:p w14:paraId="257648B0" w14:textId="2772E732"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Usługi gwarancyjne świadczone będą bezpośrednio przez oficjalnego partnera/przedstawiciela producenta lub samego producenta oprogramowania.</w:t>
      </w:r>
    </w:p>
    <w:p w14:paraId="45CF3D36" w14:textId="5FEF6970"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Okres gwarancji udzielany na przedmiot Umowy zaczyna swój bieg począwszy od dnia przekazania drogą elektroniczną Użytkownikowi dostępu do wersji elektronicznej instalatora oprogramowania oraz sprawdzenia poprawności jego działania i faktu przypisania licencji przez Użytkownika.</w:t>
      </w:r>
    </w:p>
    <w:p w14:paraId="3A6C2014"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 xml:space="preserve">W przypadku dostarczenia przedmiotu Umowy z jakimikolwiek wadami, w tym wadami fabrycznymi lub wadami, które ujawnią się w ciągu 7 dni od przekazania Zamawiającemu, Wykonawca dokonuje – na własny koszt i ryzyko - jego bezzwłocznej </w:t>
      </w:r>
      <w:r w:rsidRPr="00F501B5">
        <w:rPr>
          <w:rFonts w:ascii="Calibri" w:hAnsi="Calibri" w:cs="Calibri"/>
          <w:lang w:eastAsia="pl-PL"/>
        </w:rPr>
        <w:br/>
        <w:t>i bezpłatnej wymiany na nowy, poprawnie funkcjonujący.</w:t>
      </w:r>
    </w:p>
    <w:p w14:paraId="6117627A" w14:textId="2B192F60"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Wykonawca przez cały okres obowiązywania gwarancji zapewni dostęp do poprawek i nowych wersji oprogramowania.</w:t>
      </w:r>
    </w:p>
    <w:p w14:paraId="5929B989"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Wykonawca zapewni:</w:t>
      </w:r>
    </w:p>
    <w:p w14:paraId="30BFA718" w14:textId="77777777" w:rsidR="00216822" w:rsidRPr="00F501B5" w:rsidRDefault="00216822" w:rsidP="00216822">
      <w:pPr>
        <w:numPr>
          <w:ilvl w:val="0"/>
          <w:numId w:val="32"/>
        </w:numPr>
        <w:spacing w:after="0" w:line="276" w:lineRule="auto"/>
        <w:ind w:right="61"/>
        <w:contextualSpacing/>
        <w:jc w:val="both"/>
        <w:rPr>
          <w:lang w:eastAsia="pl-PL"/>
        </w:rPr>
      </w:pPr>
      <w:r w:rsidRPr="00F501B5">
        <w:t>usługę 3 letniego wsparcia technicznego przez e-mail i serwis www oraz telefonicznie w dni robocze, obejmującą rozwiązywanie problemów zdalnie oraz jeśli wymaga tego sytuacja na miejscu instalacji.</w:t>
      </w:r>
    </w:p>
    <w:p w14:paraId="437A13E4" w14:textId="77777777" w:rsidR="00216822" w:rsidRPr="00F501B5" w:rsidRDefault="00216822" w:rsidP="00216822">
      <w:pPr>
        <w:numPr>
          <w:ilvl w:val="0"/>
          <w:numId w:val="32"/>
        </w:numPr>
        <w:spacing w:after="0" w:line="276" w:lineRule="auto"/>
        <w:ind w:right="61"/>
        <w:contextualSpacing/>
        <w:jc w:val="both"/>
      </w:pPr>
      <w:r w:rsidRPr="00F501B5">
        <w:t>Usługę konsultacyjną w wymiarze 2 godzin miesięcznie przez 3 lata trwania wsparcia.</w:t>
      </w:r>
    </w:p>
    <w:p w14:paraId="3D59F94E" w14:textId="77777777" w:rsidR="00216822" w:rsidRPr="00F501B5" w:rsidRDefault="00216822" w:rsidP="00216822">
      <w:pPr>
        <w:numPr>
          <w:ilvl w:val="0"/>
          <w:numId w:val="32"/>
        </w:numPr>
        <w:spacing w:after="0" w:line="276" w:lineRule="auto"/>
        <w:ind w:right="61"/>
        <w:contextualSpacing/>
        <w:jc w:val="both"/>
      </w:pPr>
      <w:r w:rsidRPr="00F501B5">
        <w:t>Dostęp do bazy wiedzy oraz dokumentacji technicznej producenta.</w:t>
      </w:r>
    </w:p>
    <w:p w14:paraId="3FBDF942"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Podczas trwania gwarancji, Wykonawca zapewni dokonanie wszystkich bezpłatnych  napraw na następujących zasadach:</w:t>
      </w:r>
    </w:p>
    <w:p w14:paraId="76101D3C" w14:textId="77777777" w:rsidR="00216822" w:rsidRPr="00F501B5" w:rsidRDefault="00216822" w:rsidP="00216822">
      <w:pPr>
        <w:numPr>
          <w:ilvl w:val="0"/>
          <w:numId w:val="33"/>
        </w:numPr>
        <w:spacing w:after="0" w:line="276" w:lineRule="auto"/>
        <w:ind w:right="61"/>
        <w:jc w:val="both"/>
        <w:rPr>
          <w:rFonts w:ascii="Calibri" w:hAnsi="Calibri" w:cs="Calibri"/>
          <w:lang w:eastAsia="pl-PL"/>
        </w:rPr>
      </w:pPr>
      <w:r w:rsidRPr="00F501B5">
        <w:rPr>
          <w:rFonts w:ascii="Calibri" w:hAnsi="Calibri" w:cs="Calibri"/>
          <w:lang w:eastAsia="pl-PL"/>
        </w:rPr>
        <w:t>w przypadku konieczności usunięcia awarii, czas zdalnej akcji serwisowej w celu diagnozy usterki w ciągu 24 godzin od daty zgłoszenia awarii;</w:t>
      </w:r>
    </w:p>
    <w:p w14:paraId="633E72D7" w14:textId="77777777" w:rsidR="00216822" w:rsidRPr="00F501B5" w:rsidRDefault="00216822" w:rsidP="00216822">
      <w:pPr>
        <w:numPr>
          <w:ilvl w:val="0"/>
          <w:numId w:val="33"/>
        </w:numPr>
        <w:spacing w:after="0" w:line="252" w:lineRule="auto"/>
        <w:contextualSpacing/>
        <w:jc w:val="both"/>
        <w:rPr>
          <w:lang w:eastAsia="pl-PL"/>
        </w:rPr>
      </w:pPr>
      <w:r w:rsidRPr="00F501B5">
        <w:t>w przypadku konieczności usunięcia awarii, przyjazd serwisanta nastąpi następnego dnia roboczego od daty zgłoszenia awarii;</w:t>
      </w:r>
    </w:p>
    <w:p w14:paraId="6DC89F9C" w14:textId="77777777" w:rsidR="00216822" w:rsidRPr="00F501B5" w:rsidRDefault="00216822" w:rsidP="00216822">
      <w:pPr>
        <w:numPr>
          <w:ilvl w:val="0"/>
          <w:numId w:val="33"/>
        </w:numPr>
        <w:spacing w:after="0" w:line="276" w:lineRule="auto"/>
        <w:ind w:right="61"/>
        <w:jc w:val="both"/>
        <w:rPr>
          <w:rFonts w:ascii="Calibri" w:hAnsi="Calibri" w:cs="Calibri"/>
          <w:lang w:eastAsia="pl-PL"/>
        </w:rPr>
      </w:pPr>
      <w:r w:rsidRPr="00F501B5">
        <w:rPr>
          <w:rFonts w:ascii="Calibri" w:hAnsi="Calibri" w:cs="Calibri"/>
          <w:lang w:eastAsia="pl-PL"/>
        </w:rPr>
        <w:t xml:space="preserve">jeżeli czas naprawy urządzenia przekroczy termin 24 godzin, Wykonawca zobowiązany jest do dostarczenia urządzenia zastępczego w następnym dniu roboczym, na własny koszt i ryzyko o parametrach nie gorszych niż oprogramowanie będące przedmiotem umowy; </w:t>
      </w:r>
    </w:p>
    <w:p w14:paraId="44A00707" w14:textId="77777777" w:rsidR="00216822" w:rsidRPr="00F501B5" w:rsidRDefault="00216822" w:rsidP="00216822">
      <w:pPr>
        <w:numPr>
          <w:ilvl w:val="0"/>
          <w:numId w:val="33"/>
        </w:numPr>
        <w:spacing w:after="0" w:line="276" w:lineRule="auto"/>
        <w:ind w:right="61"/>
        <w:jc w:val="both"/>
        <w:rPr>
          <w:rFonts w:ascii="Calibri" w:hAnsi="Calibri" w:cs="Calibri"/>
          <w:highlight w:val="yellow"/>
          <w:lang w:eastAsia="pl-PL"/>
        </w:rPr>
      </w:pPr>
      <w:r w:rsidRPr="00F501B5">
        <w:rPr>
          <w:rFonts w:ascii="Calibri" w:hAnsi="Calibri" w:cs="Calibri"/>
          <w:lang w:eastAsia="pl-PL"/>
        </w:rPr>
        <w:t>maksymalny czas usunięcia awarii w terminie do 21 dni kalendarzowych od udokumentowanej daty zgłoszenia awarii;</w:t>
      </w:r>
    </w:p>
    <w:p w14:paraId="4A3A6BFD"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lastRenderedPageBreak/>
        <w:t xml:space="preserve">W związku z wykonywaniem napraw gwarancyjnych Wykonawca nie będzie obciążał Zamawiającego żadnymi kosztami np.: z tytułu ekspertyz, zastosowanych części do napraw, kosztów dojazdu lub transportu uszkodzonych i naprawionych urządzeń do użytkownika. </w:t>
      </w:r>
    </w:p>
    <w:p w14:paraId="3E4D9796"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Zgłoszenie naprawy poszczególni użytkownicy składają pisemnie, (za potwierdzeniem drogą  mailową) do siedziby Wykonawcy w dniach roboczych w godzinach  8</w:t>
      </w:r>
      <w:r w:rsidRPr="00F501B5">
        <w:rPr>
          <w:rFonts w:ascii="Calibri" w:hAnsi="Calibri" w:cs="Calibri"/>
          <w:vertAlign w:val="superscript"/>
          <w:lang w:eastAsia="pl-PL"/>
        </w:rPr>
        <w:t xml:space="preserve">00 </w:t>
      </w:r>
      <w:r w:rsidRPr="00F501B5">
        <w:rPr>
          <w:rFonts w:ascii="Calibri" w:hAnsi="Calibri" w:cs="Calibri"/>
          <w:lang w:eastAsia="pl-PL"/>
        </w:rPr>
        <w:t>- 16</w:t>
      </w:r>
      <w:r w:rsidRPr="00F501B5">
        <w:rPr>
          <w:rFonts w:ascii="Calibri" w:hAnsi="Calibri" w:cs="Calibri"/>
          <w:vertAlign w:val="superscript"/>
          <w:lang w:eastAsia="pl-PL"/>
        </w:rPr>
        <w:t>00</w:t>
      </w:r>
      <w:r w:rsidRPr="00F501B5">
        <w:rPr>
          <w:rFonts w:ascii="Calibri" w:hAnsi="Calibri" w:cs="Calibri"/>
          <w:lang w:eastAsia="pl-PL"/>
        </w:rPr>
        <w:t>. Zgłoszenia otrzymane po godz. 16</w:t>
      </w:r>
      <w:r w:rsidRPr="00F501B5">
        <w:rPr>
          <w:rFonts w:ascii="Calibri" w:hAnsi="Calibri" w:cs="Calibri"/>
          <w:vertAlign w:val="superscript"/>
          <w:lang w:eastAsia="pl-PL"/>
        </w:rPr>
        <w:t>00</w:t>
      </w:r>
      <w:r w:rsidRPr="00F501B5">
        <w:rPr>
          <w:rFonts w:ascii="Calibri" w:hAnsi="Calibri" w:cs="Calibri"/>
          <w:lang w:eastAsia="pl-PL"/>
        </w:rPr>
        <w:t xml:space="preserve"> będą traktowane jako zgłoszenia otrzymane </w:t>
      </w:r>
      <w:r w:rsidRPr="00F501B5">
        <w:rPr>
          <w:rFonts w:ascii="Calibri" w:hAnsi="Calibri" w:cs="Calibri"/>
          <w:lang w:eastAsia="pl-PL"/>
        </w:rPr>
        <w:br/>
        <w:t>o godzinie 8</w:t>
      </w:r>
      <w:r w:rsidRPr="00F501B5">
        <w:rPr>
          <w:rFonts w:ascii="Calibri" w:hAnsi="Calibri" w:cs="Calibri"/>
          <w:vertAlign w:val="superscript"/>
          <w:lang w:eastAsia="pl-PL"/>
        </w:rPr>
        <w:t>00</w:t>
      </w:r>
      <w:r w:rsidRPr="00F501B5">
        <w:rPr>
          <w:rFonts w:ascii="Calibri" w:hAnsi="Calibri" w:cs="Calibri"/>
          <w:lang w:eastAsia="pl-PL"/>
        </w:rPr>
        <w:t xml:space="preserve">, w następnym dniu roboczym. </w:t>
      </w:r>
    </w:p>
    <w:p w14:paraId="41BD24B1"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W przypadku, gdy naprawy gwarancyjne (maksymalnie trzy), nie przyniosą oczekiwanego rezultatu, użytkownik ma prawo żądać wymiany na nowe oprogramowanie będące przedmiotem dostawy  z terminem realizacji do 28 dni. Po trzech naprawach serwisowych, Wykonawca jest zobowiązany do wymiany oprogramowania na nowe.</w:t>
      </w:r>
    </w:p>
    <w:p w14:paraId="103573EB"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Okres gwarancji zostaje przedłużony o czas przestoju lub wymiany przedmiotu Umowy związany z powstałą usterką.</w:t>
      </w:r>
    </w:p>
    <w:p w14:paraId="6DACBB23"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 xml:space="preserve">Uprawnienia z tytułu gwarancji przechodzą na nabywcę przedmiotu Umowy, a także na następcę prawnego Zamawiającego. </w:t>
      </w:r>
    </w:p>
    <w:p w14:paraId="16941378" w14:textId="77777777" w:rsidR="00216822" w:rsidRPr="00F501B5" w:rsidRDefault="00216822" w:rsidP="00216822">
      <w:pPr>
        <w:numPr>
          <w:ilvl w:val="0"/>
          <w:numId w:val="30"/>
        </w:numPr>
        <w:spacing w:after="0" w:line="276" w:lineRule="auto"/>
        <w:ind w:right="61"/>
        <w:contextualSpacing/>
        <w:jc w:val="both"/>
        <w:rPr>
          <w:rFonts w:ascii="Calibri" w:hAnsi="Calibri" w:cs="Calibri"/>
          <w:lang w:eastAsia="pl-PL"/>
        </w:rPr>
      </w:pPr>
      <w:r w:rsidRPr="00F501B5">
        <w:rPr>
          <w:rFonts w:ascii="Calibri" w:hAnsi="Calibri" w:cs="Calibri"/>
          <w:lang w:eastAsia="pl-PL"/>
        </w:rPr>
        <w:t>Obsługa serwisowa (gwarancyjna) prowadzona będzie za pośrednictwem serwisu     Wykonawcy, którym jest firma …………………</w:t>
      </w:r>
    </w:p>
    <w:p w14:paraId="3383D3A1" w14:textId="0458B845" w:rsidR="00A5103C" w:rsidRDefault="00A5103C" w:rsidP="00A5103C">
      <w:pPr>
        <w:tabs>
          <w:tab w:val="left" w:pos="187"/>
        </w:tabs>
        <w:spacing w:after="0" w:line="240" w:lineRule="auto"/>
        <w:ind w:right="61"/>
        <w:jc w:val="center"/>
        <w:rPr>
          <w:rFonts w:eastAsia="Times New Roman" w:cstheme="minorHAnsi"/>
          <w:b/>
          <w:lang w:eastAsia="pl-PL"/>
        </w:rPr>
      </w:pPr>
    </w:p>
    <w:p w14:paraId="73023282" w14:textId="45401034" w:rsidR="00940864" w:rsidRPr="00940864" w:rsidRDefault="00A5103C" w:rsidP="00940864">
      <w:pPr>
        <w:tabs>
          <w:tab w:val="left" w:pos="187"/>
        </w:tabs>
        <w:spacing w:after="0" w:line="264" w:lineRule="auto"/>
        <w:ind w:left="374" w:right="62" w:hanging="374"/>
        <w:jc w:val="center"/>
        <w:rPr>
          <w:rFonts w:eastAsia="Times New Roman" w:cstheme="minorHAnsi"/>
          <w:b/>
          <w:lang w:eastAsia="pl-PL"/>
        </w:rPr>
      </w:pPr>
      <w:r>
        <w:rPr>
          <w:rFonts w:ascii="Times New Roman" w:eastAsia="Times New Roman" w:hAnsi="Times New Roman" w:cs="Times New Roman"/>
          <w:b/>
          <w:lang w:eastAsia="pl-PL"/>
        </w:rPr>
        <w:t>§</w:t>
      </w:r>
      <w:r>
        <w:rPr>
          <w:rFonts w:eastAsia="Times New Roman" w:cstheme="minorHAnsi"/>
          <w:b/>
          <w:lang w:eastAsia="pl-PL"/>
        </w:rPr>
        <w:t>6</w:t>
      </w:r>
    </w:p>
    <w:p w14:paraId="736C801E" w14:textId="77777777" w:rsidR="00940864" w:rsidRPr="00940864" w:rsidRDefault="00940864" w:rsidP="00940864">
      <w:pPr>
        <w:tabs>
          <w:tab w:val="left" w:pos="187"/>
        </w:tabs>
        <w:spacing w:after="0" w:line="264" w:lineRule="auto"/>
        <w:ind w:left="374" w:right="62" w:hanging="374"/>
        <w:jc w:val="center"/>
        <w:rPr>
          <w:rFonts w:eastAsia="Times New Roman" w:cstheme="minorHAnsi"/>
          <w:b/>
          <w:lang w:eastAsia="pl-PL"/>
        </w:rPr>
      </w:pPr>
      <w:r w:rsidRPr="00940864">
        <w:rPr>
          <w:rFonts w:eastAsia="Times New Roman" w:cstheme="minorHAnsi"/>
          <w:b/>
          <w:lang w:eastAsia="pl-PL"/>
        </w:rPr>
        <w:t>Klauzula poufności</w:t>
      </w:r>
    </w:p>
    <w:p w14:paraId="247C0120" w14:textId="77777777" w:rsidR="00940864" w:rsidRPr="00940864" w:rsidRDefault="00940864" w:rsidP="005C75B4">
      <w:pPr>
        <w:numPr>
          <w:ilvl w:val="0"/>
          <w:numId w:val="21"/>
        </w:numPr>
        <w:spacing w:after="0" w:line="276" w:lineRule="auto"/>
        <w:ind w:left="284" w:hanging="284"/>
        <w:jc w:val="both"/>
        <w:rPr>
          <w:rFonts w:cstheme="minorHAnsi"/>
          <w:b/>
        </w:rPr>
      </w:pPr>
      <w:r w:rsidRPr="00940864">
        <w:rPr>
          <w:rFonts w:cstheme="minorHAnsi"/>
        </w:rPr>
        <w:t>Wykonawca zobowiązuje się zachować w tajemnicy wszelkie dane oraz informacje, których ujawnienie mogłoby narazić Zamawiającego na szkodę. Wykonawca zobowiązuje się</w:t>
      </w:r>
      <w:r w:rsidRPr="00940864">
        <w:rPr>
          <w:rFonts w:cstheme="minorHAnsi"/>
          <w:b/>
        </w:rPr>
        <w:t xml:space="preserve"> </w:t>
      </w:r>
      <w:r w:rsidRPr="00940864">
        <w:rPr>
          <w:rFonts w:cstheme="minorHAnsi"/>
        </w:rPr>
        <w:t>zatem do  zachowania poufności przekazywanych mu informacji bez względu na  sposób ich przekazania.</w:t>
      </w:r>
      <w:r w:rsidRPr="00940864">
        <w:rPr>
          <w:rFonts w:cstheme="minorHAnsi"/>
          <w:b/>
        </w:rPr>
        <w:t xml:space="preserve"> </w:t>
      </w:r>
      <w:r w:rsidRPr="00940864">
        <w:rPr>
          <w:rFonts w:cstheme="minorHAnsi"/>
        </w:rPr>
        <w:t>Zakaz ten nie obowiązuje wobec informacji, których brak ujawnienia  mógłby spowodować niemożność realizacji Umowy.</w:t>
      </w:r>
    </w:p>
    <w:p w14:paraId="4443F6C6" w14:textId="77777777" w:rsidR="00940864" w:rsidRPr="00940864" w:rsidRDefault="00940864" w:rsidP="005C75B4">
      <w:pPr>
        <w:numPr>
          <w:ilvl w:val="0"/>
          <w:numId w:val="21"/>
        </w:numPr>
        <w:spacing w:after="0" w:line="276" w:lineRule="auto"/>
        <w:ind w:left="284" w:hanging="284"/>
        <w:jc w:val="both"/>
        <w:rPr>
          <w:rFonts w:cstheme="minorHAnsi"/>
          <w:b/>
        </w:rPr>
      </w:pPr>
      <w:r w:rsidRPr="00940864">
        <w:rPr>
          <w:rFonts w:cstheme="minorHAnsi"/>
        </w:rPr>
        <w:t xml:space="preserve">Informacjami poufnymi w rozumieniu Umowy są wszelkie informacje związane w jakikolwiek sposób z działalnością Zamawiającego, znane lub ujawnione Wykonawcy, które zawierają informacje techniczne lub inne informacje o usługach, procesach, programach, wiedzy, koncepcjach i innowacjach, formularzach, metodach, danych, wszelkich danych finansowych i księgowych, danych marketingowych, danych o studentach, a także inne informacje Zamawiającego nabyte przez Wykonawcę. Informacje poufne nie zawierają takich elementów, które są publikowane lub  w  inny sposób stanowią wiedzę publiczną, lub do których istnieje wolny dostęp ze innych źródeł. </w:t>
      </w:r>
    </w:p>
    <w:p w14:paraId="1BECD05E" w14:textId="076A59EE" w:rsidR="00940864" w:rsidRPr="007A0E8E" w:rsidRDefault="00940864" w:rsidP="007A0E8E">
      <w:pPr>
        <w:numPr>
          <w:ilvl w:val="0"/>
          <w:numId w:val="21"/>
        </w:numPr>
        <w:spacing w:after="0" w:line="276" w:lineRule="auto"/>
        <w:ind w:left="284" w:hanging="284"/>
        <w:jc w:val="both"/>
        <w:rPr>
          <w:rFonts w:cstheme="minorHAnsi"/>
          <w:b/>
        </w:rPr>
      </w:pPr>
      <w:r w:rsidRPr="00940864">
        <w:rPr>
          <w:rFonts w:cstheme="minorHAnsi"/>
        </w:rPr>
        <w:t>Wykonawca w szczególności zobowiązuje się do podejmowania odpowiednich kroków mających na  celu ochronę wszelkich informacji i dokumentów zawierających lub związanych z informacjami poufnymi przed ich utratą lub ujawnieniem. W przypadku rezygnacji z wykonania zamówienia Wykonawca niezwłocznie zwróci Zamawiającemu wszelkie dokumenty lub inną własność materialną zawierającą, związaną lub odnoszącą się do informacji poufnych, niezależnie od tego czy  zostały one przygotowane przez Wykonawcę czy przez inne osoby, lub owe informacje trwale skasuje ze swoich dysków twardych, dysków przenośnych, kart pamięci, nośników CD oraz innych.</w:t>
      </w:r>
    </w:p>
    <w:p w14:paraId="6702605E" w14:textId="6E05C53F" w:rsidR="00940864" w:rsidRPr="00940864" w:rsidRDefault="00940864" w:rsidP="00940864">
      <w:pPr>
        <w:tabs>
          <w:tab w:val="left" w:pos="187"/>
        </w:tabs>
        <w:spacing w:after="0" w:line="264" w:lineRule="auto"/>
        <w:ind w:left="374" w:right="62" w:hanging="374"/>
        <w:jc w:val="center"/>
        <w:rPr>
          <w:rFonts w:eastAsia="Times New Roman" w:cstheme="minorHAnsi"/>
          <w:b/>
          <w:lang w:eastAsia="pl-PL"/>
        </w:rPr>
      </w:pPr>
      <w:r w:rsidRPr="00940864">
        <w:rPr>
          <w:rFonts w:eastAsia="Times New Roman" w:cstheme="minorHAnsi"/>
          <w:b/>
          <w:lang w:eastAsia="pl-PL"/>
        </w:rPr>
        <w:lastRenderedPageBreak/>
        <w:t xml:space="preserve">§ </w:t>
      </w:r>
      <w:r w:rsidR="00216822">
        <w:rPr>
          <w:rFonts w:eastAsia="Times New Roman" w:cstheme="minorHAnsi"/>
          <w:b/>
          <w:lang w:eastAsia="pl-PL"/>
        </w:rPr>
        <w:t>7</w:t>
      </w:r>
    </w:p>
    <w:p w14:paraId="6137D528" w14:textId="77777777" w:rsidR="00940864" w:rsidRPr="00940864" w:rsidRDefault="00940864" w:rsidP="00940864">
      <w:pPr>
        <w:tabs>
          <w:tab w:val="left" w:pos="187"/>
        </w:tabs>
        <w:spacing w:after="0" w:line="264" w:lineRule="auto"/>
        <w:ind w:left="374" w:right="62" w:hanging="374"/>
        <w:jc w:val="center"/>
        <w:rPr>
          <w:rFonts w:eastAsia="Times New Roman" w:cstheme="minorHAnsi"/>
          <w:b/>
          <w:lang w:eastAsia="pl-PL"/>
        </w:rPr>
      </w:pPr>
      <w:r w:rsidRPr="00940864">
        <w:rPr>
          <w:rFonts w:eastAsia="Times New Roman" w:cstheme="minorHAnsi"/>
          <w:b/>
          <w:lang w:eastAsia="pl-PL"/>
        </w:rPr>
        <w:t>Polityka zapewnienia dostępności osobom ze szczególnymi potrzebami</w:t>
      </w:r>
    </w:p>
    <w:p w14:paraId="35F945A9" w14:textId="77777777" w:rsidR="00940864" w:rsidRPr="00940864" w:rsidRDefault="00940864" w:rsidP="00940864">
      <w:pPr>
        <w:tabs>
          <w:tab w:val="left" w:pos="187"/>
        </w:tabs>
        <w:spacing w:after="0" w:line="264" w:lineRule="auto"/>
        <w:ind w:left="374" w:right="62" w:hanging="374"/>
        <w:jc w:val="both"/>
        <w:rPr>
          <w:rFonts w:eastAsia="Times New Roman" w:cstheme="minorHAnsi"/>
          <w:b/>
          <w:lang w:eastAsia="pl-PL"/>
        </w:rPr>
      </w:pPr>
    </w:p>
    <w:p w14:paraId="36F22DFA" w14:textId="77777777" w:rsidR="00940864" w:rsidRPr="00940864" w:rsidRDefault="00940864" w:rsidP="005C75B4">
      <w:pPr>
        <w:numPr>
          <w:ilvl w:val="0"/>
          <w:numId w:val="22"/>
        </w:numPr>
        <w:spacing w:after="0" w:line="264" w:lineRule="auto"/>
        <w:contextualSpacing/>
        <w:jc w:val="both"/>
        <w:rPr>
          <w:rFonts w:eastAsia="Times New Roman" w:cstheme="minorHAnsi"/>
          <w:lang w:eastAsia="pl-PL"/>
        </w:rPr>
      </w:pPr>
      <w:r w:rsidRPr="00940864">
        <w:rPr>
          <w:rFonts w:eastAsia="Times New Roman" w:cstheme="minorHAnsi"/>
          <w:lang w:eastAsia="pl-PL"/>
        </w:rPr>
        <w:t xml:space="preserve">Wykonawca oświadcza, że znana jest mu treść postanowień </w:t>
      </w:r>
      <w:r w:rsidRPr="00940864">
        <w:rPr>
          <w:rFonts w:eastAsia="Times New Roman" w:cstheme="minorHAnsi"/>
          <w:i/>
          <w:lang w:eastAsia="pl-PL"/>
        </w:rPr>
        <w:t>ustawy z dnia 19 lipca 2019 r. o  zapewnianiu dostępności osobom ze szczególnymi potrzebami (tj. Dz.U z 2022, poz. 2240 z  późn.zm.).</w:t>
      </w:r>
    </w:p>
    <w:p w14:paraId="03DA9189" w14:textId="77777777" w:rsidR="00940864" w:rsidRPr="00940864" w:rsidRDefault="00940864" w:rsidP="005C75B4">
      <w:pPr>
        <w:numPr>
          <w:ilvl w:val="0"/>
          <w:numId w:val="22"/>
        </w:numPr>
        <w:spacing w:after="0" w:line="264" w:lineRule="auto"/>
        <w:contextualSpacing/>
        <w:jc w:val="both"/>
        <w:rPr>
          <w:rFonts w:eastAsia="Times New Roman" w:cstheme="minorHAnsi"/>
          <w:lang w:eastAsia="pl-PL"/>
        </w:rPr>
      </w:pPr>
      <w:r w:rsidRPr="00940864">
        <w:rPr>
          <w:rFonts w:eastAsia="Times New Roman" w:cstheme="minorHAnsi"/>
          <w:lang w:eastAsia="pl-PL"/>
        </w:rPr>
        <w:t>Wykonawca zobowiązuje się do realizacji przedmiotu Umowy z uwzględnieniem minimalnych wymagań służących zapewnieniu dostępności osobom ze szczególnymi potrzebami, o których mowa w art. 6 ustawy wskazanej w ust. 1 oraz w rozporządzeniu Ministra Infrastruktury z dnia 12 kwietnia 2002 r. w sprawie warunków technicznych, jakim powinny odpowiadać budynki i  ich  usytuowanie (</w:t>
      </w:r>
      <w:proofErr w:type="spellStart"/>
      <w:r w:rsidRPr="00940864">
        <w:rPr>
          <w:rFonts w:eastAsia="Times New Roman" w:cstheme="minorHAnsi"/>
          <w:lang w:eastAsia="pl-PL"/>
        </w:rPr>
        <w:t>t.j</w:t>
      </w:r>
      <w:proofErr w:type="spellEnd"/>
      <w:r w:rsidRPr="00940864">
        <w:rPr>
          <w:rFonts w:eastAsia="Times New Roman" w:cstheme="minorHAnsi"/>
          <w:lang w:eastAsia="pl-PL"/>
        </w:rPr>
        <w:t>. Dz.U z 2022 r., poz.1225), a  także innych przepisach powszechnie obowiązujących.</w:t>
      </w:r>
    </w:p>
    <w:p w14:paraId="730DF3B5" w14:textId="77777777" w:rsidR="00940864" w:rsidRPr="00940864" w:rsidRDefault="00940864" w:rsidP="005C75B4">
      <w:pPr>
        <w:numPr>
          <w:ilvl w:val="0"/>
          <w:numId w:val="22"/>
        </w:numPr>
        <w:spacing w:after="0" w:line="264" w:lineRule="auto"/>
        <w:contextualSpacing/>
        <w:jc w:val="both"/>
        <w:rPr>
          <w:rFonts w:eastAsia="Times New Roman" w:cstheme="minorHAnsi"/>
          <w:lang w:eastAsia="pl-PL"/>
        </w:rPr>
      </w:pPr>
      <w:r w:rsidRPr="00940864">
        <w:rPr>
          <w:rFonts w:eastAsia="Times New Roman" w:cstheme="minorHAnsi"/>
          <w:lang w:eastAsia="pl-PL"/>
        </w:rPr>
        <w:t>Wykonawca zobowiązuje się do zapewnienia dostępności osobom ze szczególnymi potrzebami w  ramach niniejszej umowy, o ile jest to możliwe, z uwzględnieniem uniwersalnego projektowania, o którym mowa w art. 2 pkt 4 ustawy wskazanej w ust. 1.</w:t>
      </w:r>
    </w:p>
    <w:p w14:paraId="794B56C5" w14:textId="77777777" w:rsidR="00940864" w:rsidRPr="00940864" w:rsidRDefault="00940864" w:rsidP="00940864">
      <w:pPr>
        <w:spacing w:after="0" w:line="264" w:lineRule="auto"/>
        <w:ind w:left="360"/>
        <w:contextualSpacing/>
        <w:jc w:val="both"/>
        <w:rPr>
          <w:rFonts w:eastAsia="Times New Roman" w:cstheme="minorHAnsi"/>
          <w:lang w:eastAsia="pl-PL"/>
        </w:rPr>
      </w:pPr>
    </w:p>
    <w:p w14:paraId="5A4CB2AF" w14:textId="6E6CFA5E" w:rsidR="00940864" w:rsidRPr="00940864" w:rsidRDefault="00940864" w:rsidP="00940864">
      <w:pPr>
        <w:tabs>
          <w:tab w:val="left" w:pos="187"/>
        </w:tabs>
        <w:spacing w:after="0" w:line="264" w:lineRule="auto"/>
        <w:ind w:left="374" w:right="62" w:hanging="374"/>
        <w:jc w:val="center"/>
        <w:rPr>
          <w:rFonts w:eastAsia="Times New Roman" w:cstheme="minorHAnsi"/>
          <w:b/>
          <w:lang w:eastAsia="pl-PL"/>
        </w:rPr>
      </w:pPr>
      <w:r w:rsidRPr="00940864">
        <w:rPr>
          <w:rFonts w:eastAsia="Times New Roman" w:cstheme="minorHAnsi"/>
          <w:b/>
          <w:lang w:eastAsia="pl-PL"/>
        </w:rPr>
        <w:t xml:space="preserve">§ </w:t>
      </w:r>
      <w:r w:rsidR="00216822">
        <w:rPr>
          <w:rFonts w:eastAsia="Times New Roman" w:cstheme="minorHAnsi"/>
          <w:b/>
          <w:lang w:eastAsia="pl-PL"/>
        </w:rPr>
        <w:t>8</w:t>
      </w:r>
    </w:p>
    <w:p w14:paraId="4B6FCBCD" w14:textId="77777777" w:rsidR="00940864" w:rsidRPr="00940864" w:rsidRDefault="00940864" w:rsidP="00940864">
      <w:pPr>
        <w:tabs>
          <w:tab w:val="left" w:pos="187"/>
        </w:tabs>
        <w:spacing w:after="0" w:line="264" w:lineRule="auto"/>
        <w:ind w:left="374" w:right="62" w:hanging="374"/>
        <w:jc w:val="center"/>
        <w:rPr>
          <w:rFonts w:eastAsia="Times New Roman" w:cstheme="minorHAnsi"/>
          <w:b/>
          <w:lang w:eastAsia="pl-PL"/>
        </w:rPr>
      </w:pPr>
      <w:r w:rsidRPr="00940864">
        <w:rPr>
          <w:rFonts w:eastAsia="Times New Roman" w:cstheme="minorHAnsi"/>
          <w:b/>
          <w:lang w:eastAsia="pl-PL"/>
        </w:rPr>
        <w:t>Kary umowne</w:t>
      </w:r>
    </w:p>
    <w:p w14:paraId="1AEA445A" w14:textId="77777777" w:rsidR="00940864" w:rsidRPr="00940864" w:rsidRDefault="00940864" w:rsidP="00940864">
      <w:pPr>
        <w:tabs>
          <w:tab w:val="left" w:pos="187"/>
        </w:tabs>
        <w:spacing w:after="0" w:line="264" w:lineRule="auto"/>
        <w:ind w:left="374" w:right="62" w:hanging="374"/>
        <w:jc w:val="both"/>
        <w:rPr>
          <w:rFonts w:eastAsia="Times New Roman" w:cstheme="minorHAnsi"/>
          <w:b/>
          <w:lang w:eastAsia="pl-PL"/>
        </w:rPr>
      </w:pPr>
    </w:p>
    <w:p w14:paraId="284CF21C" w14:textId="77777777" w:rsidR="00940864" w:rsidRPr="00940864" w:rsidRDefault="00940864" w:rsidP="005C75B4">
      <w:pPr>
        <w:numPr>
          <w:ilvl w:val="0"/>
          <w:numId w:val="14"/>
        </w:numPr>
        <w:suppressAutoHyphens/>
        <w:autoSpaceDN w:val="0"/>
        <w:spacing w:after="0" w:line="264" w:lineRule="auto"/>
        <w:ind w:left="284" w:right="61" w:hanging="284"/>
        <w:jc w:val="both"/>
        <w:textAlignment w:val="baseline"/>
        <w:rPr>
          <w:rFonts w:eastAsia="Times New Roman" w:cstheme="minorHAnsi"/>
          <w:color w:val="000000" w:themeColor="text1"/>
          <w:lang w:eastAsia="pl-PL"/>
        </w:rPr>
      </w:pPr>
      <w:bookmarkStart w:id="3" w:name="_Hlk122423095"/>
      <w:r w:rsidRPr="00940864">
        <w:rPr>
          <w:rFonts w:eastAsia="Times New Roman" w:cstheme="minorHAnsi"/>
          <w:color w:val="000000" w:themeColor="text1"/>
          <w:lang w:eastAsia="pl-PL"/>
        </w:rPr>
        <w:t xml:space="preserve">Kary umowne będą naliczane </w:t>
      </w:r>
      <w:bookmarkStart w:id="4" w:name="_Hlk67603698"/>
      <w:r w:rsidRPr="00940864">
        <w:rPr>
          <w:rFonts w:eastAsia="Times New Roman" w:cstheme="minorHAnsi"/>
          <w:color w:val="000000" w:themeColor="text1"/>
          <w:lang w:eastAsia="pl-PL"/>
        </w:rPr>
        <w:t xml:space="preserve">wobec Wykonawcy </w:t>
      </w:r>
      <w:bookmarkEnd w:id="4"/>
      <w:r w:rsidRPr="00940864">
        <w:rPr>
          <w:rFonts w:eastAsia="Times New Roman" w:cstheme="minorHAnsi"/>
          <w:color w:val="000000" w:themeColor="text1"/>
          <w:lang w:eastAsia="pl-PL"/>
        </w:rPr>
        <w:t>w następujących przypadkach:</w:t>
      </w:r>
    </w:p>
    <w:p w14:paraId="2AF0E59A" w14:textId="77777777" w:rsidR="00940864" w:rsidRPr="00940864" w:rsidRDefault="00940864" w:rsidP="005C75B4">
      <w:pPr>
        <w:numPr>
          <w:ilvl w:val="0"/>
          <w:numId w:val="16"/>
        </w:numPr>
        <w:spacing w:after="0" w:line="264" w:lineRule="auto"/>
        <w:contextualSpacing/>
        <w:jc w:val="both"/>
        <w:rPr>
          <w:rFonts w:eastAsia="Times New Roman" w:cstheme="minorHAnsi"/>
          <w:lang w:eastAsia="pl-PL"/>
        </w:rPr>
      </w:pPr>
      <w:r w:rsidRPr="00940864">
        <w:rPr>
          <w:rFonts w:eastAsia="Times New Roman" w:cstheme="minorHAnsi"/>
          <w:lang w:eastAsia="pl-PL"/>
        </w:rPr>
        <w:t xml:space="preserve">za zwłokę w dostarczeniu przedmiotu Umowy (tj.  niewykonanie dostawy) w  terminie, o  którym mowa w §3 ust. 1 Umowy, w  wysokości 0,1% całkowitej wartości brutto Umowy, za  każdy dzień zwłoki, </w:t>
      </w:r>
    </w:p>
    <w:p w14:paraId="632BE117" w14:textId="77777777" w:rsidR="00F501B5" w:rsidRDefault="00940864" w:rsidP="00F501B5">
      <w:pPr>
        <w:numPr>
          <w:ilvl w:val="0"/>
          <w:numId w:val="16"/>
        </w:numPr>
        <w:spacing w:after="0" w:line="264" w:lineRule="auto"/>
        <w:contextualSpacing/>
        <w:jc w:val="both"/>
        <w:rPr>
          <w:rFonts w:eastAsia="Times New Roman" w:cstheme="minorHAnsi"/>
          <w:lang w:eastAsia="pl-PL"/>
        </w:rPr>
      </w:pPr>
      <w:r w:rsidRPr="00940864">
        <w:rPr>
          <w:rFonts w:eastAsia="Times New Roman" w:cstheme="minorHAnsi"/>
          <w:lang w:eastAsia="pl-PL"/>
        </w:rPr>
        <w:t>w przypadku odstąpienia przez Zamawiającego od Umowy z przyczyn, za które odpowiedzialność ponosi Wykonawca, w wysokości 10% całkowitej wartości brutto Umowy,</w:t>
      </w:r>
    </w:p>
    <w:p w14:paraId="1232E30E" w14:textId="5B1D1423" w:rsidR="00CA179B" w:rsidRPr="00F501B5" w:rsidRDefault="00A5103C" w:rsidP="00F501B5">
      <w:pPr>
        <w:numPr>
          <w:ilvl w:val="0"/>
          <w:numId w:val="16"/>
        </w:numPr>
        <w:spacing w:after="0" w:line="264" w:lineRule="auto"/>
        <w:contextualSpacing/>
        <w:jc w:val="both"/>
        <w:rPr>
          <w:rFonts w:eastAsia="Times New Roman" w:cstheme="minorHAnsi"/>
          <w:lang w:eastAsia="pl-PL"/>
        </w:rPr>
      </w:pPr>
      <w:r w:rsidRPr="00F501B5">
        <w:rPr>
          <w:rFonts w:cstheme="minorHAnsi"/>
        </w:rPr>
        <w:t>za zwłokę w usunięciu wad stwierdzonych przy odbiorze lub w okresie gwarancji w wysokości 0,1% wartości brutto przedmiotu Umowy, za każdy dzień zwłoki liczony od dnia wyznaczonego na usunięcie wady.</w:t>
      </w:r>
    </w:p>
    <w:p w14:paraId="37A6562D" w14:textId="77777777" w:rsidR="00940864" w:rsidRPr="00940864" w:rsidRDefault="00940864" w:rsidP="005C75B4">
      <w:pPr>
        <w:numPr>
          <w:ilvl w:val="0"/>
          <w:numId w:val="14"/>
        </w:numPr>
        <w:suppressAutoHyphens/>
        <w:autoSpaceDN w:val="0"/>
        <w:spacing w:after="0" w:line="264" w:lineRule="auto"/>
        <w:ind w:left="284" w:right="61" w:hanging="284"/>
        <w:jc w:val="both"/>
        <w:textAlignment w:val="baseline"/>
        <w:rPr>
          <w:rFonts w:eastAsia="Times New Roman" w:cstheme="minorHAnsi"/>
          <w:color w:val="000000" w:themeColor="text1"/>
          <w:lang w:eastAsia="pl-PL"/>
        </w:rPr>
      </w:pPr>
      <w:r w:rsidRPr="00940864">
        <w:rPr>
          <w:rFonts w:eastAsia="Times New Roman" w:cstheme="minorHAnsi"/>
          <w:lang w:eastAsia="pl-PL"/>
        </w:rPr>
        <w:t>Zamawiający zastrzega sobie prawo do dochodzenia odszkodowania przewyższającego kary umowne, na zasadach ogólnych zgodnie z Kodeksem Cywilnym.</w:t>
      </w:r>
    </w:p>
    <w:p w14:paraId="0344C568" w14:textId="77777777" w:rsidR="00940864" w:rsidRPr="00940864" w:rsidRDefault="00940864" w:rsidP="005C75B4">
      <w:pPr>
        <w:numPr>
          <w:ilvl w:val="0"/>
          <w:numId w:val="14"/>
        </w:numPr>
        <w:suppressAutoHyphens/>
        <w:autoSpaceDN w:val="0"/>
        <w:spacing w:after="0" w:line="264" w:lineRule="auto"/>
        <w:ind w:left="284" w:right="61" w:hanging="284"/>
        <w:jc w:val="both"/>
        <w:textAlignment w:val="baseline"/>
        <w:rPr>
          <w:rFonts w:eastAsia="Times New Roman" w:cstheme="minorHAnsi"/>
          <w:color w:val="000000" w:themeColor="text1"/>
          <w:lang w:eastAsia="pl-PL"/>
        </w:rPr>
      </w:pPr>
      <w:r w:rsidRPr="00940864">
        <w:rPr>
          <w:rFonts w:eastAsia="Times New Roman" w:cstheme="minorHAnsi"/>
          <w:lang w:eastAsia="pl-PL"/>
        </w:rPr>
        <w:t>Kar umownych nie stosuje się w przypadku zaistnienia okoliczności przewidzianych w  art. 456 ust. 1 pkt 1 Ustawy Prawo zamówień publicznych.</w:t>
      </w:r>
    </w:p>
    <w:p w14:paraId="0055DE15" w14:textId="77777777" w:rsidR="00940864" w:rsidRPr="00940864" w:rsidRDefault="00940864" w:rsidP="005C75B4">
      <w:pPr>
        <w:numPr>
          <w:ilvl w:val="0"/>
          <w:numId w:val="14"/>
        </w:numPr>
        <w:suppressAutoHyphens/>
        <w:autoSpaceDN w:val="0"/>
        <w:spacing w:after="0" w:line="264" w:lineRule="auto"/>
        <w:ind w:left="284" w:right="61" w:hanging="284"/>
        <w:jc w:val="both"/>
        <w:textAlignment w:val="baseline"/>
        <w:rPr>
          <w:rFonts w:eastAsia="Times New Roman" w:cstheme="minorHAnsi"/>
          <w:color w:val="000000" w:themeColor="text1"/>
          <w:lang w:eastAsia="pl-PL"/>
        </w:rPr>
      </w:pPr>
      <w:r w:rsidRPr="00940864">
        <w:rPr>
          <w:rFonts w:eastAsia="Times New Roman" w:cstheme="minorHAnsi"/>
          <w:lang w:eastAsia="pl-PL"/>
        </w:rPr>
        <w:t>W przypadku naliczenia kar umownych przez Zamawiającego, wysokość tych kar może zostać potrącona z wynagrodzenia należnego Wykonawcy lub innych wierzytelności przysługujących Wykonawcy w stosunku do Zamawiającego, na co Wykonawca wyraża niniejszym zgodę.</w:t>
      </w:r>
    </w:p>
    <w:p w14:paraId="7935810D" w14:textId="77777777" w:rsidR="00940864" w:rsidRPr="00940864" w:rsidRDefault="00940864" w:rsidP="005C75B4">
      <w:pPr>
        <w:numPr>
          <w:ilvl w:val="0"/>
          <w:numId w:val="14"/>
        </w:numPr>
        <w:suppressAutoHyphens/>
        <w:autoSpaceDN w:val="0"/>
        <w:spacing w:after="0" w:line="264" w:lineRule="auto"/>
        <w:ind w:left="284" w:right="61" w:hanging="284"/>
        <w:jc w:val="both"/>
        <w:textAlignment w:val="baseline"/>
        <w:rPr>
          <w:rFonts w:eastAsia="Times New Roman" w:cstheme="minorHAnsi"/>
          <w:color w:val="000000" w:themeColor="text1"/>
          <w:lang w:eastAsia="pl-PL"/>
        </w:rPr>
      </w:pPr>
      <w:r w:rsidRPr="00940864">
        <w:rPr>
          <w:rFonts w:eastAsia="Times New Roman" w:cstheme="minorHAnsi"/>
          <w:lang w:eastAsia="pl-PL"/>
        </w:rPr>
        <w:t>Suma kar umownych dochodzonych przez Strony nie może przekroczyć 20% całkowitej wartości brutto Umowy.</w:t>
      </w:r>
    </w:p>
    <w:p w14:paraId="14A4D41E" w14:textId="77777777" w:rsidR="00940864" w:rsidRPr="00940864" w:rsidRDefault="00940864" w:rsidP="005C75B4">
      <w:pPr>
        <w:numPr>
          <w:ilvl w:val="0"/>
          <w:numId w:val="14"/>
        </w:numPr>
        <w:suppressAutoHyphens/>
        <w:autoSpaceDN w:val="0"/>
        <w:spacing w:after="0" w:line="264" w:lineRule="auto"/>
        <w:ind w:left="284" w:right="61" w:hanging="284"/>
        <w:jc w:val="both"/>
        <w:textAlignment w:val="baseline"/>
        <w:rPr>
          <w:rFonts w:eastAsia="Times New Roman" w:cstheme="minorHAnsi"/>
          <w:color w:val="000000" w:themeColor="text1"/>
          <w:lang w:eastAsia="pl-PL"/>
        </w:rPr>
      </w:pPr>
      <w:r w:rsidRPr="00940864">
        <w:rPr>
          <w:rFonts w:eastAsia="Times New Roman" w:cstheme="minorHAnsi"/>
          <w:lang w:eastAsia="pl-PL"/>
        </w:rPr>
        <w:t xml:space="preserve">Naliczenie kary umownej przez Zamawiającego bądź zapłata przez Wykonawcę kary umownej nie zwalnia go z należytego wykonania zobowiązań wynikających z niniejszej umowy. </w:t>
      </w:r>
    </w:p>
    <w:bookmarkEnd w:id="3"/>
    <w:p w14:paraId="126A4B0F" w14:textId="77777777" w:rsidR="00940864" w:rsidRPr="00940864" w:rsidRDefault="00940864" w:rsidP="00940864">
      <w:pPr>
        <w:spacing w:after="0" w:line="264" w:lineRule="auto"/>
        <w:ind w:right="62"/>
        <w:jc w:val="both"/>
        <w:rPr>
          <w:rFonts w:cstheme="minorHAnsi"/>
        </w:rPr>
      </w:pPr>
    </w:p>
    <w:p w14:paraId="12CE2EDB" w14:textId="6575F365" w:rsidR="00940864" w:rsidRPr="00940864" w:rsidRDefault="00940864" w:rsidP="00940864">
      <w:pPr>
        <w:tabs>
          <w:tab w:val="left" w:pos="187"/>
        </w:tabs>
        <w:spacing w:after="0" w:line="264" w:lineRule="auto"/>
        <w:ind w:right="61"/>
        <w:jc w:val="center"/>
        <w:rPr>
          <w:rFonts w:eastAsia="Times New Roman" w:cstheme="minorHAnsi"/>
          <w:b/>
          <w:lang w:eastAsia="pl-PL"/>
        </w:rPr>
      </w:pPr>
      <w:r w:rsidRPr="00940864">
        <w:rPr>
          <w:rFonts w:eastAsia="Times New Roman" w:cstheme="minorHAnsi"/>
          <w:b/>
          <w:lang w:eastAsia="pl-PL"/>
        </w:rPr>
        <w:t xml:space="preserve">§ </w:t>
      </w:r>
      <w:r w:rsidR="00216822">
        <w:rPr>
          <w:rFonts w:eastAsia="Times New Roman" w:cstheme="minorHAnsi"/>
          <w:b/>
          <w:lang w:eastAsia="pl-PL"/>
        </w:rPr>
        <w:t>9</w:t>
      </w:r>
    </w:p>
    <w:p w14:paraId="0AE84813" w14:textId="77777777" w:rsidR="00940864" w:rsidRPr="00940864" w:rsidRDefault="00940864" w:rsidP="00940864">
      <w:pPr>
        <w:tabs>
          <w:tab w:val="left" w:pos="187"/>
        </w:tabs>
        <w:spacing w:after="0" w:line="264" w:lineRule="auto"/>
        <w:ind w:right="61"/>
        <w:jc w:val="center"/>
        <w:rPr>
          <w:rFonts w:eastAsia="Times New Roman" w:cstheme="minorHAnsi"/>
          <w:b/>
          <w:lang w:eastAsia="pl-PL"/>
        </w:rPr>
      </w:pPr>
      <w:r w:rsidRPr="00940864">
        <w:rPr>
          <w:rFonts w:eastAsia="Times New Roman" w:cstheme="minorHAnsi"/>
          <w:b/>
          <w:lang w:eastAsia="pl-PL"/>
        </w:rPr>
        <w:lastRenderedPageBreak/>
        <w:t>Odstąpienie od Umowy</w:t>
      </w:r>
    </w:p>
    <w:p w14:paraId="0C21C371" w14:textId="77777777" w:rsidR="00940864" w:rsidRPr="00940864" w:rsidRDefault="00940864" w:rsidP="00940864">
      <w:pPr>
        <w:tabs>
          <w:tab w:val="left" w:pos="187"/>
        </w:tabs>
        <w:spacing w:after="0" w:line="264" w:lineRule="auto"/>
        <w:ind w:right="61"/>
        <w:jc w:val="both"/>
        <w:rPr>
          <w:rFonts w:eastAsia="Times New Roman" w:cstheme="minorHAnsi"/>
          <w:b/>
          <w:lang w:eastAsia="pl-PL"/>
        </w:rPr>
      </w:pPr>
    </w:p>
    <w:p w14:paraId="065384EB" w14:textId="77777777" w:rsidR="00940864" w:rsidRPr="00940864" w:rsidRDefault="00940864" w:rsidP="005C75B4">
      <w:pPr>
        <w:numPr>
          <w:ilvl w:val="0"/>
          <w:numId w:val="8"/>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 xml:space="preserve">Zamawiającemu przysługuje prawo odstąpienia od Umowy w przypadkach przewidzianych przez ustawę </w:t>
      </w:r>
      <w:proofErr w:type="spellStart"/>
      <w:r w:rsidRPr="00940864">
        <w:rPr>
          <w:rFonts w:eastAsia="Times New Roman" w:cstheme="minorHAnsi"/>
          <w:lang w:eastAsia="pl-PL"/>
        </w:rPr>
        <w:t>Pzp</w:t>
      </w:r>
      <w:proofErr w:type="spellEnd"/>
      <w:r w:rsidRPr="00940864">
        <w:rPr>
          <w:rFonts w:eastAsia="Times New Roman" w:cstheme="minorHAnsi"/>
          <w:lang w:eastAsia="pl-PL"/>
        </w:rPr>
        <w:t xml:space="preserve"> i ustawę Kodeks cywilny oraz w przypadkach wskazanych w ust. 2.</w:t>
      </w:r>
    </w:p>
    <w:p w14:paraId="4D1EEE0F" w14:textId="77777777" w:rsidR="00940864" w:rsidRPr="00940864" w:rsidRDefault="00940864" w:rsidP="005C75B4">
      <w:pPr>
        <w:numPr>
          <w:ilvl w:val="0"/>
          <w:numId w:val="8"/>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 xml:space="preserve">Zamawiającemu przysługuje prawo do odstąpienia od Umowy w całości lub w części (wedle swojego wyboru) – poza przypadkami określonymi w Kodeksie cywilnym oraz ustawie </w:t>
      </w:r>
      <w:proofErr w:type="spellStart"/>
      <w:r w:rsidRPr="00940864">
        <w:rPr>
          <w:rFonts w:eastAsia="Times New Roman" w:cstheme="minorHAnsi"/>
          <w:lang w:eastAsia="pl-PL"/>
        </w:rPr>
        <w:t>Pzp</w:t>
      </w:r>
      <w:proofErr w:type="spellEnd"/>
      <w:r w:rsidRPr="00940864">
        <w:rPr>
          <w:rFonts w:eastAsia="Times New Roman" w:cstheme="minorHAnsi"/>
          <w:lang w:eastAsia="pl-PL"/>
        </w:rPr>
        <w:t xml:space="preserve"> – w  sytuacji kiedy:</w:t>
      </w:r>
    </w:p>
    <w:p w14:paraId="369F8240" w14:textId="77777777" w:rsidR="00940864" w:rsidRPr="00940864" w:rsidRDefault="00940864" w:rsidP="005C75B4">
      <w:pPr>
        <w:numPr>
          <w:ilvl w:val="0"/>
          <w:numId w:val="17"/>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Wykonawca znajdzie się w stanie niewypłacalności lub likwidacji przedsiębiorstwa Wykonawcy lub nastąpi śmierć Wykonawcy (w przypadku osoby fizycznej),</w:t>
      </w:r>
    </w:p>
    <w:p w14:paraId="2054B20F" w14:textId="77777777" w:rsidR="00940864" w:rsidRPr="00940864" w:rsidRDefault="00940864" w:rsidP="005C75B4">
      <w:pPr>
        <w:numPr>
          <w:ilvl w:val="0"/>
          <w:numId w:val="17"/>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Zostanie wydany nakaz zajęcia majątku Wykonawcy,</w:t>
      </w:r>
    </w:p>
    <w:p w14:paraId="6C3FB6FF" w14:textId="77777777" w:rsidR="00940864" w:rsidRPr="00940864" w:rsidRDefault="00940864" w:rsidP="005C75B4">
      <w:pPr>
        <w:numPr>
          <w:ilvl w:val="0"/>
          <w:numId w:val="17"/>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Wykonawca bez uzasadnionych przyczyn nie rozpoczął wykonania Umowy lub  jej  części i nie realizuje jej przez okres dłuższy niż 7 dni,</w:t>
      </w:r>
    </w:p>
    <w:p w14:paraId="635C54C3" w14:textId="77777777" w:rsidR="00940864" w:rsidRPr="00940864" w:rsidRDefault="00940864" w:rsidP="005C75B4">
      <w:pPr>
        <w:numPr>
          <w:ilvl w:val="0"/>
          <w:numId w:val="17"/>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Wykonawca przerwał realizację Umowy i nie realizuje jej przez okres dłuższy niż  7 dni,</w:t>
      </w:r>
    </w:p>
    <w:p w14:paraId="682CAE0E" w14:textId="77777777" w:rsidR="00940864" w:rsidRPr="00940864" w:rsidRDefault="00940864" w:rsidP="005C75B4">
      <w:pPr>
        <w:numPr>
          <w:ilvl w:val="0"/>
          <w:numId w:val="17"/>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Wykonawca dostarczył przedmiot Umowy nieodpowiadający treści Umowy,</w:t>
      </w:r>
    </w:p>
    <w:p w14:paraId="151E3A89" w14:textId="77777777" w:rsidR="00940864" w:rsidRPr="00940864" w:rsidRDefault="00940864" w:rsidP="005C75B4">
      <w:pPr>
        <w:numPr>
          <w:ilvl w:val="0"/>
          <w:numId w:val="17"/>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 xml:space="preserve">Wykonawca istotnie naruszył postanowienia niniejszej Umowy lub w razie niewykonania lub nienależytego </w:t>
      </w:r>
      <w:r w:rsidRPr="00940864">
        <w:rPr>
          <w:rFonts w:eastAsia="Times New Roman" w:cstheme="minorHAnsi"/>
          <w:color w:val="000000"/>
          <w:lang w:eastAsia="pl-PL"/>
        </w:rPr>
        <w:t>wykonania umowy</w:t>
      </w:r>
    </w:p>
    <w:p w14:paraId="43B85F61" w14:textId="77777777" w:rsidR="00940864" w:rsidRPr="00940864" w:rsidRDefault="00940864" w:rsidP="00940864">
      <w:pPr>
        <w:spacing w:after="0" w:line="264" w:lineRule="auto"/>
        <w:ind w:right="62"/>
        <w:jc w:val="both"/>
        <w:rPr>
          <w:rFonts w:cstheme="minorHAnsi"/>
        </w:rPr>
      </w:pPr>
      <w:r w:rsidRPr="00940864">
        <w:rPr>
          <w:rFonts w:cstheme="minorHAnsi"/>
        </w:rPr>
        <w:t xml:space="preserve">- w terminie 30 dni od powzięcia wiadomości o zdarzeniu stanowiącym podstawę odstąpienia. </w:t>
      </w:r>
    </w:p>
    <w:p w14:paraId="132FDC44" w14:textId="77777777" w:rsidR="00940864" w:rsidRDefault="00940864" w:rsidP="005C75B4">
      <w:pPr>
        <w:numPr>
          <w:ilvl w:val="0"/>
          <w:numId w:val="8"/>
        </w:numPr>
        <w:spacing w:after="0" w:line="264" w:lineRule="auto"/>
        <w:ind w:right="62"/>
        <w:contextualSpacing/>
        <w:jc w:val="both"/>
        <w:rPr>
          <w:rFonts w:eastAsia="Times New Roman" w:cstheme="minorHAnsi"/>
          <w:lang w:eastAsia="pl-PL"/>
        </w:rPr>
      </w:pPr>
      <w:r w:rsidRPr="00940864">
        <w:rPr>
          <w:rFonts w:eastAsia="Times New Roman" w:cstheme="minorHAnsi"/>
          <w:lang w:eastAsia="pl-PL"/>
        </w:rPr>
        <w:t>Odstąpienie od Umowy, pod rygorem nieważności winno nastąpić na piśmie oraz zawierać uzasadnienie.</w:t>
      </w:r>
    </w:p>
    <w:p w14:paraId="7EF51334" w14:textId="77777777" w:rsidR="00E55AD7" w:rsidRPr="00940864" w:rsidRDefault="00E55AD7" w:rsidP="00E55AD7">
      <w:pPr>
        <w:spacing w:after="0" w:line="264" w:lineRule="auto"/>
        <w:ind w:left="360" w:right="62"/>
        <w:contextualSpacing/>
        <w:jc w:val="both"/>
        <w:rPr>
          <w:rFonts w:eastAsia="Times New Roman" w:cstheme="minorHAnsi"/>
          <w:lang w:eastAsia="pl-PL"/>
        </w:rPr>
      </w:pPr>
    </w:p>
    <w:p w14:paraId="2E21CFE1" w14:textId="7907585B" w:rsidR="00940864" w:rsidRPr="00940864" w:rsidRDefault="00940864" w:rsidP="00940864">
      <w:pPr>
        <w:tabs>
          <w:tab w:val="left" w:pos="187"/>
        </w:tabs>
        <w:spacing w:after="0" w:line="264" w:lineRule="auto"/>
        <w:ind w:right="61"/>
        <w:jc w:val="center"/>
        <w:rPr>
          <w:rFonts w:eastAsia="Times New Roman" w:cstheme="minorHAnsi"/>
          <w:b/>
          <w:lang w:eastAsia="pl-PL"/>
        </w:rPr>
      </w:pPr>
      <w:r w:rsidRPr="00940864">
        <w:rPr>
          <w:rFonts w:eastAsia="Times New Roman" w:cstheme="minorHAnsi"/>
          <w:b/>
          <w:lang w:eastAsia="pl-PL"/>
        </w:rPr>
        <w:t xml:space="preserve">§ </w:t>
      </w:r>
      <w:r w:rsidR="00216822">
        <w:rPr>
          <w:rFonts w:eastAsia="Times New Roman" w:cstheme="minorHAnsi"/>
          <w:b/>
          <w:lang w:eastAsia="pl-PL"/>
        </w:rPr>
        <w:t>10</w:t>
      </w:r>
    </w:p>
    <w:p w14:paraId="6230C6E6" w14:textId="77777777" w:rsidR="00940864" w:rsidRPr="00940864" w:rsidRDefault="00940864" w:rsidP="00940864">
      <w:pPr>
        <w:tabs>
          <w:tab w:val="left" w:pos="187"/>
        </w:tabs>
        <w:spacing w:after="0" w:line="264" w:lineRule="auto"/>
        <w:ind w:right="61"/>
        <w:jc w:val="center"/>
        <w:rPr>
          <w:rFonts w:eastAsia="Times New Roman" w:cstheme="minorHAnsi"/>
          <w:b/>
          <w:lang w:eastAsia="pl-PL"/>
        </w:rPr>
      </w:pPr>
      <w:r w:rsidRPr="00940864">
        <w:rPr>
          <w:rFonts w:eastAsia="Times New Roman" w:cstheme="minorHAnsi"/>
          <w:b/>
          <w:lang w:eastAsia="pl-PL"/>
        </w:rPr>
        <w:t>Ochrona danych osobowych</w:t>
      </w:r>
    </w:p>
    <w:p w14:paraId="044B4F6F" w14:textId="77777777" w:rsidR="00940864" w:rsidRPr="00940864" w:rsidRDefault="00940864" w:rsidP="00940864">
      <w:pPr>
        <w:tabs>
          <w:tab w:val="left" w:pos="187"/>
        </w:tabs>
        <w:spacing w:after="0" w:line="264" w:lineRule="auto"/>
        <w:ind w:right="61"/>
        <w:jc w:val="both"/>
        <w:rPr>
          <w:rFonts w:eastAsia="Times New Roman" w:cstheme="minorHAnsi"/>
          <w:b/>
          <w:lang w:eastAsia="pl-PL"/>
        </w:rPr>
      </w:pPr>
    </w:p>
    <w:p w14:paraId="5832FBB0" w14:textId="77777777" w:rsidR="00940864" w:rsidRPr="00940864" w:rsidRDefault="00940864" w:rsidP="005C75B4">
      <w:pPr>
        <w:numPr>
          <w:ilvl w:val="0"/>
          <w:numId w:val="9"/>
        </w:numPr>
        <w:spacing w:after="0" w:line="264" w:lineRule="auto"/>
        <w:contextualSpacing/>
        <w:jc w:val="both"/>
        <w:rPr>
          <w:rFonts w:eastAsia="Times New Roman" w:cstheme="minorHAnsi"/>
          <w:lang w:eastAsia="pl-PL"/>
        </w:rPr>
      </w:pPr>
      <w:r w:rsidRPr="00940864">
        <w:rPr>
          <w:rFonts w:eastAsia="Times New Roman" w:cstheme="minorHAnsi"/>
          <w:lang w:eastAsia="pl-PL"/>
        </w:rPr>
        <w:t>Strony oświadczają, że przestrzegają wszelkich obowiązków wynikających z  </w:t>
      </w:r>
      <w:r w:rsidRPr="00940864">
        <w:rPr>
          <w:rFonts w:eastAsia="Times New Roman" w:cstheme="minorHAnsi"/>
          <w:i/>
          <w:lang w:eastAsia="pl-PL"/>
        </w:rPr>
        <w:t>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w:t>
      </w:r>
      <w:r w:rsidRPr="00940864">
        <w:rPr>
          <w:rFonts w:eastAsia="Times New Roman" w:cstheme="minorHAnsi"/>
          <w:lang w:eastAsia="pl-PL"/>
        </w:rPr>
        <w:t xml:space="preserve"> oraz </w:t>
      </w:r>
      <w:r w:rsidRPr="00940864">
        <w:rPr>
          <w:rFonts w:eastAsia="Times New Roman" w:cstheme="minorHAnsi"/>
          <w:i/>
          <w:lang w:eastAsia="pl-PL"/>
        </w:rPr>
        <w:t>ustawy z dnia 30 sierpnia 2019 r.</w:t>
      </w:r>
      <w:r w:rsidRPr="00940864">
        <w:rPr>
          <w:rFonts w:eastAsia="Times New Roman" w:cstheme="minorHAnsi"/>
          <w:lang w:eastAsia="pl-PL"/>
        </w:rPr>
        <w:t xml:space="preserve"> </w:t>
      </w:r>
      <w:r w:rsidRPr="00940864">
        <w:rPr>
          <w:rFonts w:eastAsia="Times New Roman" w:cstheme="minorHAnsi"/>
          <w:i/>
          <w:lang w:eastAsia="pl-PL"/>
        </w:rPr>
        <w:t>o ochronie danych osobowych (</w:t>
      </w:r>
      <w:proofErr w:type="spellStart"/>
      <w:r w:rsidRPr="00940864">
        <w:rPr>
          <w:rFonts w:eastAsia="Times New Roman" w:cstheme="minorHAnsi"/>
          <w:i/>
          <w:lang w:eastAsia="pl-PL"/>
        </w:rPr>
        <w:t>t.j.Dz</w:t>
      </w:r>
      <w:proofErr w:type="spellEnd"/>
      <w:r w:rsidRPr="00940864">
        <w:rPr>
          <w:rFonts w:eastAsia="Times New Roman" w:cstheme="minorHAnsi"/>
          <w:i/>
          <w:lang w:eastAsia="pl-PL"/>
        </w:rPr>
        <w:t xml:space="preserve">. U. </w:t>
      </w:r>
      <w:r w:rsidRPr="00940864">
        <w:rPr>
          <w:rFonts w:eastAsia="Times New Roman" w:cstheme="minorHAnsi"/>
          <w:lang w:eastAsia="pl-PL"/>
        </w:rPr>
        <w:t> </w:t>
      </w:r>
      <w:r w:rsidRPr="00940864">
        <w:rPr>
          <w:rFonts w:eastAsia="Times New Roman" w:cstheme="minorHAnsi"/>
          <w:i/>
          <w:lang w:eastAsia="pl-PL"/>
        </w:rPr>
        <w:t>z  2019 r. poz. 1781).</w:t>
      </w:r>
    </w:p>
    <w:p w14:paraId="36EE68C7" w14:textId="77777777" w:rsidR="00940864" w:rsidRPr="00940864" w:rsidRDefault="00940864" w:rsidP="005C75B4">
      <w:pPr>
        <w:numPr>
          <w:ilvl w:val="0"/>
          <w:numId w:val="9"/>
        </w:numPr>
        <w:spacing w:after="0" w:line="264" w:lineRule="auto"/>
        <w:contextualSpacing/>
        <w:jc w:val="both"/>
        <w:rPr>
          <w:rFonts w:eastAsia="Times New Roman" w:cstheme="minorHAnsi"/>
          <w:lang w:eastAsia="pl-PL"/>
        </w:rPr>
      </w:pPr>
      <w:r w:rsidRPr="00940864">
        <w:rPr>
          <w:rFonts w:eastAsia="Times New Roman" w:cstheme="minorHAnsi"/>
          <w:lang w:eastAsia="pl-PL"/>
        </w:rPr>
        <w:t>Zamawiający informuje, że:</w:t>
      </w:r>
    </w:p>
    <w:p w14:paraId="73366BF6" w14:textId="77777777" w:rsidR="00940864" w:rsidRPr="00940864" w:rsidRDefault="00940864" w:rsidP="005C75B4">
      <w:pPr>
        <w:numPr>
          <w:ilvl w:val="0"/>
          <w:numId w:val="18"/>
        </w:numPr>
        <w:spacing w:after="0" w:line="264" w:lineRule="auto"/>
        <w:contextualSpacing/>
        <w:jc w:val="both"/>
        <w:rPr>
          <w:rFonts w:eastAsia="Times New Roman" w:cstheme="minorHAnsi"/>
          <w:lang w:eastAsia="pl-PL"/>
        </w:rPr>
      </w:pPr>
      <w:r w:rsidRPr="00940864">
        <w:rPr>
          <w:rFonts w:eastAsia="Times New Roman" w:cstheme="minorHAnsi"/>
          <w:lang w:eastAsia="pl-PL"/>
        </w:rPr>
        <w:t>administratorem danych osobowych przekazywanych przez wykonawców jest  Uniwersytet Przyrodniczy w Poznaniu, ul. Wojska Polskiego 38/42  60-627 Poznań;</w:t>
      </w:r>
    </w:p>
    <w:p w14:paraId="09D8BC20"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t xml:space="preserve">inspektorem ochrony danych osobowych w Uniwersytecie Przyrodniczym w  Poznaniu jest Pan Tomasz Napierała </w:t>
      </w:r>
      <w:hyperlink r:id="rId11" w:history="1">
        <w:r w:rsidRPr="00940864">
          <w:rPr>
            <w:rFonts w:cstheme="minorHAnsi"/>
            <w:color w:val="0000FF"/>
            <w:u w:val="single"/>
          </w:rPr>
          <w:t>tomasz.napierala@up.poznan.pl</w:t>
        </w:r>
      </w:hyperlink>
      <w:r w:rsidRPr="00940864">
        <w:rPr>
          <w:rFonts w:cstheme="minorHAnsi"/>
        </w:rPr>
        <w:t xml:space="preserve">  tel. 61 848-7799;</w:t>
      </w:r>
    </w:p>
    <w:p w14:paraId="5AB5BF8F" w14:textId="77777777" w:rsidR="00940864" w:rsidRPr="00940864" w:rsidRDefault="00940864" w:rsidP="005C75B4">
      <w:pPr>
        <w:numPr>
          <w:ilvl w:val="0"/>
          <w:numId w:val="18"/>
        </w:numPr>
        <w:spacing w:after="0" w:line="264" w:lineRule="auto"/>
        <w:jc w:val="both"/>
        <w:rPr>
          <w:rFonts w:cstheme="minorHAnsi"/>
          <w:bCs/>
        </w:rPr>
      </w:pPr>
      <w:r w:rsidRPr="00940864">
        <w:rPr>
          <w:rFonts w:cstheme="minorHAnsi"/>
        </w:rPr>
        <w:t xml:space="preserve">uzyskane dane osobowe przetwarzane będą na podstawie art. 6 ust. 1 lit. c RODO w celu związanym z postępowaniem o udzielenie zamówienia publicznego pn. </w:t>
      </w:r>
      <w:r w:rsidRPr="00940864">
        <w:rPr>
          <w:rFonts w:cstheme="minorHAnsi"/>
          <w:bCs/>
        </w:rPr>
        <w:t>Zakup i dostawa wyposażenia w ramach projektu pn. „Centrum kliniczne B+R medycyny i hodowli zwierząt oraz ochrony klimatu”;</w:t>
      </w:r>
    </w:p>
    <w:p w14:paraId="0982CA09"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t xml:space="preserve">prowadzonym w trybie przetargu nieograniczonego, z  art. 132 ustawy </w:t>
      </w:r>
      <w:proofErr w:type="spellStart"/>
      <w:r w:rsidRPr="00940864">
        <w:rPr>
          <w:rFonts w:cstheme="minorHAnsi"/>
        </w:rPr>
        <w:t>Pzp</w:t>
      </w:r>
      <w:proofErr w:type="spellEnd"/>
      <w:r w:rsidRPr="00940864">
        <w:rPr>
          <w:rFonts w:cstheme="minorHAnsi"/>
        </w:rPr>
        <w:t>;</w:t>
      </w:r>
    </w:p>
    <w:p w14:paraId="798D831F"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t xml:space="preserve">odbiorcami danych osobowych będą osoby lub podmioty, którym udostępniona zostanie dokumentacja postępowania w oparciu o art. 18 oraz art. 74 ust. 1 ustawy </w:t>
      </w:r>
      <w:proofErr w:type="spellStart"/>
      <w:r w:rsidRPr="00940864">
        <w:rPr>
          <w:rFonts w:cstheme="minorHAnsi"/>
        </w:rPr>
        <w:t>Pzp</w:t>
      </w:r>
      <w:proofErr w:type="spellEnd"/>
      <w:r w:rsidRPr="00940864">
        <w:rPr>
          <w:rFonts w:cstheme="minorHAnsi"/>
        </w:rPr>
        <w:t>;</w:t>
      </w:r>
    </w:p>
    <w:p w14:paraId="44EC43E2"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lastRenderedPageBreak/>
        <w:t xml:space="preserve">dane osobowe będą przechowywane, zgodnie z art. 78 ustawy </w:t>
      </w:r>
      <w:proofErr w:type="spellStart"/>
      <w:r w:rsidRPr="00940864">
        <w:rPr>
          <w:rFonts w:cstheme="minorHAnsi"/>
        </w:rPr>
        <w:t>Pzp</w:t>
      </w:r>
      <w:proofErr w:type="spellEnd"/>
      <w:r w:rsidRPr="00940864">
        <w:rPr>
          <w:rFonts w:cstheme="minorHAnsi"/>
        </w:rPr>
        <w:t>, przez okres 4  lat od  dnia zakończenia postępowania o udzielenie zamówienia, a jeżeli czas trwania umowy przekracza 4 lata, okres przechowywania obejmuje cały okres obowiązywania umowy;</w:t>
      </w:r>
    </w:p>
    <w:p w14:paraId="36F50640"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t xml:space="preserve">podanie przez wykonawcę danych osobowych jest dobrowolne, lecz równocześnie jest wymogiem ustawowym określonym w przepisach ustawy </w:t>
      </w:r>
      <w:proofErr w:type="spellStart"/>
      <w:r w:rsidRPr="00940864">
        <w:rPr>
          <w:rFonts w:cstheme="minorHAnsi"/>
        </w:rPr>
        <w:t>Pzp</w:t>
      </w:r>
      <w:proofErr w:type="spellEnd"/>
      <w:r w:rsidRPr="00940864">
        <w:rPr>
          <w:rFonts w:cstheme="minorHAnsi"/>
        </w:rPr>
        <w:t xml:space="preserve">, związanym z  udziałem w  postępowaniu o udzielenie zamówienia publicznego; konsekwencje niepodania określonych danych wynikają z ustawy </w:t>
      </w:r>
      <w:proofErr w:type="spellStart"/>
      <w:r w:rsidRPr="00940864">
        <w:rPr>
          <w:rFonts w:cstheme="minorHAnsi"/>
        </w:rPr>
        <w:t>Pzp</w:t>
      </w:r>
      <w:proofErr w:type="spellEnd"/>
      <w:r w:rsidRPr="00940864">
        <w:rPr>
          <w:rFonts w:cstheme="minorHAnsi"/>
        </w:rPr>
        <w:t xml:space="preserve">;  </w:t>
      </w:r>
    </w:p>
    <w:p w14:paraId="70FD9439"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t>w odniesieniu do danych osobowych decyzje nie będą podejmowane w sposób zautomatyzowany, stosowanie do art. 22 RODO;</w:t>
      </w:r>
    </w:p>
    <w:p w14:paraId="4B2C39C7" w14:textId="77777777" w:rsidR="00940864" w:rsidRPr="00940864" w:rsidRDefault="00940864" w:rsidP="005C75B4">
      <w:pPr>
        <w:numPr>
          <w:ilvl w:val="0"/>
          <w:numId w:val="18"/>
        </w:numPr>
        <w:spacing w:after="0" w:line="264" w:lineRule="auto"/>
        <w:jc w:val="both"/>
        <w:rPr>
          <w:rFonts w:cstheme="minorHAnsi"/>
        </w:rPr>
      </w:pPr>
      <w:r w:rsidRPr="00940864">
        <w:rPr>
          <w:rFonts w:cstheme="minorHAnsi"/>
        </w:rPr>
        <w:t>wykonawcy oraz osoby, których dane osobowe zostały podane w związku z  postępowaniem posiadają:</w:t>
      </w:r>
    </w:p>
    <w:p w14:paraId="7AB176DC"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 xml:space="preserve">na podstawie art. 15 RODO prawo dostępu do danych osobowych </w:t>
      </w:r>
    </w:p>
    <w:p w14:paraId="0529C186"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na podstawie art. 16 RODO prawo do sprostowania danych osobowych *</w:t>
      </w:r>
    </w:p>
    <w:p w14:paraId="2DF1DEDD" w14:textId="77777777" w:rsidR="00940864" w:rsidRPr="00940864" w:rsidRDefault="00940864" w:rsidP="00940864">
      <w:pPr>
        <w:spacing w:after="0" w:line="264" w:lineRule="auto"/>
        <w:ind w:left="1080"/>
        <w:jc w:val="both"/>
        <w:rPr>
          <w:rFonts w:cstheme="minorHAnsi"/>
          <w:i/>
        </w:rPr>
      </w:pPr>
      <w:r w:rsidRPr="00940864">
        <w:rPr>
          <w:rFonts w:cstheme="minorHAnsi"/>
          <w:i/>
        </w:rPr>
        <w:t xml:space="preserve">(* Wyjaśnienie: skorzystanie z prawa do sprostowania nie może skutkować zmianą wyniku postępowania o udzielenie zamówienia publicznego ani zmianą postanowień umowy w  zakresie niezgodnym z ustawą </w:t>
      </w:r>
      <w:proofErr w:type="spellStart"/>
      <w:r w:rsidRPr="00940864">
        <w:rPr>
          <w:rFonts w:cstheme="minorHAnsi"/>
          <w:i/>
        </w:rPr>
        <w:t>Pzp</w:t>
      </w:r>
      <w:proofErr w:type="spellEnd"/>
      <w:r w:rsidRPr="00940864">
        <w:rPr>
          <w:rFonts w:cstheme="minorHAnsi"/>
          <w:i/>
        </w:rPr>
        <w:t xml:space="preserve"> oraz nie może naruszać integralności protokołu oraz jego załączników)</w:t>
      </w:r>
    </w:p>
    <w:p w14:paraId="32FF8C11"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na podstawie art. 18 RODO prawo żądania od administratora ograniczenia przetwarzania danych osobowych z zastrzeżeniem przypadków, o których mowa w  art. 18 ust. 2 RODO *</w:t>
      </w:r>
    </w:p>
    <w:p w14:paraId="10AD4278" w14:textId="77777777" w:rsidR="00940864" w:rsidRPr="00940864" w:rsidRDefault="00940864" w:rsidP="00940864">
      <w:pPr>
        <w:spacing w:after="0" w:line="264" w:lineRule="auto"/>
        <w:ind w:left="1080"/>
        <w:jc w:val="both"/>
        <w:rPr>
          <w:rFonts w:cstheme="minorHAnsi"/>
          <w:i/>
        </w:rPr>
      </w:pPr>
      <w:r w:rsidRPr="00940864">
        <w:rPr>
          <w:rFonts w:cstheme="minorHAnsi"/>
        </w:rPr>
        <w:t>(*</w:t>
      </w:r>
      <w:r w:rsidRPr="00940864">
        <w:rPr>
          <w:rFonts w:cstheme="minorHAnsi"/>
          <w:i/>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BA459"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prawo do wniesienia skargi do Prezesa Urzędu Ochrony Danych Osobowych, gdy  uzna Pani/Pan, że przetwarzanie danych osobowych dotyczących narusza przepisy RODO;</w:t>
      </w:r>
    </w:p>
    <w:p w14:paraId="423CD15C"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nie przysługuje Wykonawcom oraz osobom, których dane osobowe zostały podane w  związku z postępowaniem:</w:t>
      </w:r>
    </w:p>
    <w:p w14:paraId="323886E5"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w związku z art. 17 ust. 3 lit. b, d lub e RODO prawo do usunięcia danych osobowych;</w:t>
      </w:r>
    </w:p>
    <w:p w14:paraId="3D9BDC2E"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prawo do przenoszenia danych osobowych, o którym mowa w art. 20 RODO;</w:t>
      </w:r>
    </w:p>
    <w:p w14:paraId="1F5A9426" w14:textId="77777777" w:rsidR="00940864" w:rsidRPr="00940864" w:rsidRDefault="00940864" w:rsidP="005C75B4">
      <w:pPr>
        <w:numPr>
          <w:ilvl w:val="0"/>
          <w:numId w:val="6"/>
        </w:numPr>
        <w:spacing w:after="0" w:line="264" w:lineRule="auto"/>
        <w:jc w:val="both"/>
        <w:rPr>
          <w:rFonts w:cstheme="minorHAnsi"/>
        </w:rPr>
      </w:pPr>
      <w:r w:rsidRPr="00940864">
        <w:rPr>
          <w:rFonts w:cstheme="minorHAnsi"/>
        </w:rPr>
        <w:t xml:space="preserve">na podstawie art. 21 RODO prawo sprzeciwu, wobec przetwarzania danych osobowych, gdyż podstawą prawną przetwarzania Pani/Pana danych osobowych jest art. 6 ust. 1 lit. c RODO. </w:t>
      </w:r>
    </w:p>
    <w:p w14:paraId="70F23B8F" w14:textId="77777777" w:rsidR="00940864" w:rsidRPr="00940864" w:rsidRDefault="00940864" w:rsidP="00940864">
      <w:pPr>
        <w:tabs>
          <w:tab w:val="left" w:pos="187"/>
        </w:tabs>
        <w:spacing w:after="0" w:line="264" w:lineRule="auto"/>
        <w:ind w:right="61"/>
        <w:jc w:val="both"/>
        <w:rPr>
          <w:rFonts w:eastAsia="Times New Roman" w:cstheme="minorHAnsi"/>
          <w:b/>
          <w:lang w:eastAsia="pl-PL"/>
        </w:rPr>
      </w:pPr>
    </w:p>
    <w:p w14:paraId="17E3E146" w14:textId="29D5A621" w:rsidR="00940864" w:rsidRPr="00940864" w:rsidRDefault="005C75B4" w:rsidP="00940864">
      <w:pPr>
        <w:tabs>
          <w:tab w:val="left" w:pos="187"/>
        </w:tabs>
        <w:spacing w:after="0" w:line="264" w:lineRule="auto"/>
        <w:ind w:right="61"/>
        <w:jc w:val="center"/>
        <w:rPr>
          <w:rFonts w:eastAsia="Times New Roman" w:cstheme="minorHAnsi"/>
          <w:b/>
          <w:lang w:eastAsia="pl-PL"/>
        </w:rPr>
      </w:pPr>
      <w:r>
        <w:rPr>
          <w:rFonts w:eastAsia="Times New Roman" w:cstheme="minorHAnsi"/>
          <w:b/>
          <w:lang w:eastAsia="pl-PL"/>
        </w:rPr>
        <w:t xml:space="preserve">§ </w:t>
      </w:r>
      <w:r w:rsidR="00843672">
        <w:rPr>
          <w:rFonts w:eastAsia="Times New Roman" w:cstheme="minorHAnsi"/>
          <w:b/>
          <w:lang w:eastAsia="pl-PL"/>
        </w:rPr>
        <w:t>1</w:t>
      </w:r>
      <w:r w:rsidR="00216822">
        <w:rPr>
          <w:rFonts w:eastAsia="Times New Roman" w:cstheme="minorHAnsi"/>
          <w:b/>
          <w:lang w:eastAsia="pl-PL"/>
        </w:rPr>
        <w:t>1</w:t>
      </w:r>
    </w:p>
    <w:p w14:paraId="1C460BE1" w14:textId="77777777" w:rsidR="00940864" w:rsidRPr="00940864" w:rsidRDefault="00940864" w:rsidP="00940864">
      <w:pPr>
        <w:tabs>
          <w:tab w:val="left" w:pos="187"/>
        </w:tabs>
        <w:spacing w:after="0" w:line="264" w:lineRule="auto"/>
        <w:ind w:right="62"/>
        <w:jc w:val="center"/>
        <w:rPr>
          <w:rFonts w:eastAsia="Times New Roman" w:cstheme="minorHAnsi"/>
          <w:b/>
          <w:lang w:eastAsia="pl-PL"/>
        </w:rPr>
      </w:pPr>
      <w:r w:rsidRPr="00940864">
        <w:rPr>
          <w:rFonts w:eastAsia="Times New Roman" w:cstheme="minorHAnsi"/>
          <w:b/>
          <w:lang w:eastAsia="pl-PL"/>
        </w:rPr>
        <w:t>Zmiana umowy</w:t>
      </w:r>
    </w:p>
    <w:p w14:paraId="46427B39" w14:textId="77777777" w:rsidR="00940864" w:rsidRPr="00940864" w:rsidRDefault="00940864" w:rsidP="00940864">
      <w:pPr>
        <w:tabs>
          <w:tab w:val="left" w:pos="187"/>
        </w:tabs>
        <w:spacing w:after="0" w:line="264" w:lineRule="auto"/>
        <w:ind w:right="62"/>
        <w:jc w:val="both"/>
        <w:rPr>
          <w:rFonts w:eastAsia="Times New Roman" w:cstheme="minorHAnsi"/>
          <w:b/>
          <w:lang w:eastAsia="pl-PL"/>
        </w:rPr>
      </w:pPr>
    </w:p>
    <w:p w14:paraId="7F7E144B" w14:textId="77777777" w:rsidR="00940864" w:rsidRPr="00940864" w:rsidRDefault="00940864" w:rsidP="005C75B4">
      <w:pPr>
        <w:numPr>
          <w:ilvl w:val="0"/>
          <w:numId w:val="7"/>
        </w:numPr>
        <w:spacing w:after="0" w:line="264" w:lineRule="auto"/>
        <w:ind w:left="426"/>
        <w:contextualSpacing/>
        <w:jc w:val="both"/>
        <w:rPr>
          <w:rFonts w:eastAsia="Times New Roman" w:cstheme="minorHAnsi"/>
          <w:lang w:eastAsia="pl-PL"/>
        </w:rPr>
      </w:pPr>
      <w:r w:rsidRPr="00940864">
        <w:rPr>
          <w:rFonts w:eastAsia="Times New Roman" w:cstheme="minorHAnsi"/>
          <w:lang w:eastAsia="pl-PL"/>
        </w:rPr>
        <w:t>Zmiana postanowień niniejszej Umowy może nastąpić – pod rygorem nieważności – w  formie pisemnej za  zgodą obu stron, o ile nie będzie to sprzeczne z ustawą Prawo zamówień publicznych i innymi powszechnie obowiązującymi przepisami prawa.</w:t>
      </w:r>
    </w:p>
    <w:p w14:paraId="22DD723D" w14:textId="77777777" w:rsidR="00940864" w:rsidRPr="00940864" w:rsidRDefault="00940864" w:rsidP="005C75B4">
      <w:pPr>
        <w:numPr>
          <w:ilvl w:val="0"/>
          <w:numId w:val="7"/>
        </w:numPr>
        <w:spacing w:after="0" w:line="264" w:lineRule="auto"/>
        <w:ind w:left="426"/>
        <w:contextualSpacing/>
        <w:jc w:val="both"/>
        <w:rPr>
          <w:rFonts w:eastAsia="Times New Roman" w:cstheme="minorHAnsi"/>
          <w:lang w:eastAsia="pl-PL"/>
        </w:rPr>
      </w:pPr>
      <w:r w:rsidRPr="00940864">
        <w:rPr>
          <w:rFonts w:eastAsia="Times New Roman" w:cstheme="minorHAnsi"/>
          <w:lang w:eastAsia="pl-PL"/>
        </w:rPr>
        <w:lastRenderedPageBreak/>
        <w:t>Zmiana postanowień zawartej Umowy w stosunku do treści oferty, na podstawie której dokonano wyboru Wykonawcy, jest dopuszczalna w następujących przypadkach:</w:t>
      </w:r>
    </w:p>
    <w:p w14:paraId="247464B4" w14:textId="77777777" w:rsidR="00940864" w:rsidRPr="00940864" w:rsidRDefault="00940864" w:rsidP="005C75B4">
      <w:pPr>
        <w:numPr>
          <w:ilvl w:val="0"/>
          <w:numId w:val="19"/>
        </w:numPr>
        <w:spacing w:after="0" w:line="264" w:lineRule="auto"/>
        <w:contextualSpacing/>
        <w:jc w:val="both"/>
        <w:rPr>
          <w:rFonts w:eastAsia="Times New Roman" w:cstheme="minorHAnsi"/>
          <w:lang w:eastAsia="pl-PL"/>
        </w:rPr>
      </w:pPr>
      <w:r w:rsidRPr="00940864">
        <w:rPr>
          <w:rFonts w:eastAsia="Times New Roman" w:cstheme="minorHAnsi"/>
          <w:lang w:eastAsia="pl-PL"/>
        </w:rPr>
        <w:t>zmiany albo wprowadzenia nowych przepisów lub norm, jeżeli zgodnie z nimi konieczne będzie dostosowane treści Umowy do aktualnego stanu prawnego;</w:t>
      </w:r>
    </w:p>
    <w:p w14:paraId="20481F5D" w14:textId="77777777" w:rsidR="00940864" w:rsidRPr="00940864" w:rsidRDefault="00940864" w:rsidP="005C75B4">
      <w:pPr>
        <w:numPr>
          <w:ilvl w:val="0"/>
          <w:numId w:val="19"/>
        </w:numPr>
        <w:spacing w:after="0" w:line="264" w:lineRule="auto"/>
        <w:contextualSpacing/>
        <w:jc w:val="both"/>
        <w:rPr>
          <w:rFonts w:eastAsia="Times New Roman" w:cstheme="minorHAnsi"/>
          <w:lang w:eastAsia="pl-PL"/>
        </w:rPr>
      </w:pPr>
      <w:r w:rsidRPr="00940864">
        <w:rPr>
          <w:rFonts w:eastAsia="Times New Roman" w:cstheme="minorHAnsi"/>
          <w:lang w:eastAsia="pl-PL"/>
        </w:rPr>
        <w:t>gdy wystąpią okoliczności, których nie można było przewidzieć w chwili zawarcia Umowy, tj.:</w:t>
      </w:r>
    </w:p>
    <w:p w14:paraId="09E801B0" w14:textId="77777777" w:rsidR="00940864" w:rsidRPr="00940864" w:rsidRDefault="00940864" w:rsidP="005C75B4">
      <w:pPr>
        <w:numPr>
          <w:ilvl w:val="0"/>
          <w:numId w:val="10"/>
        </w:numPr>
        <w:spacing w:after="0" w:line="264" w:lineRule="auto"/>
        <w:contextualSpacing/>
        <w:jc w:val="both"/>
        <w:rPr>
          <w:rFonts w:eastAsia="Times New Roman" w:cstheme="minorHAnsi"/>
          <w:lang w:eastAsia="pl-PL"/>
        </w:rPr>
      </w:pPr>
      <w:r w:rsidRPr="00940864">
        <w:rPr>
          <w:rFonts w:eastAsia="Times New Roman" w:cstheme="minorHAnsi"/>
          <w:lang w:eastAsia="pl-PL"/>
        </w:rPr>
        <w:t>wystąpienie wyjątkowych i nietypowych w danej porze roku warunków atmosferycznych, które zgodnie z zasadami współczesnej wiedzy technicznej z obowiązującymi przepisami i normami uniemożliwiają realizację Umowy w terminie. Przesunięcie terminu realizacji może nastąpić wyłącznie o udowodnioną przez Wykonawcę liczbę dni uzasadniającą w/w okoliczności;</w:t>
      </w:r>
    </w:p>
    <w:p w14:paraId="24957AAE" w14:textId="77777777" w:rsidR="00940864" w:rsidRPr="00940864" w:rsidRDefault="00940864" w:rsidP="005C75B4">
      <w:pPr>
        <w:numPr>
          <w:ilvl w:val="0"/>
          <w:numId w:val="10"/>
        </w:numPr>
        <w:spacing w:after="0" w:line="264" w:lineRule="auto"/>
        <w:contextualSpacing/>
        <w:jc w:val="both"/>
        <w:rPr>
          <w:rFonts w:eastAsia="Times New Roman" w:cstheme="minorHAnsi"/>
          <w:color w:val="000000" w:themeColor="text1"/>
          <w:lang w:eastAsia="pl-PL"/>
        </w:rPr>
      </w:pPr>
      <w:r w:rsidRPr="00940864">
        <w:rPr>
          <w:rFonts w:eastAsia="Times New Roman" w:cstheme="minorHAnsi"/>
          <w:lang w:eastAsia="pl-PL"/>
        </w:rPr>
        <w:t xml:space="preserve">zaistnienie innych nietypowych zdarzeń o charakterze siły wyższej uniemożliwiających </w:t>
      </w:r>
      <w:r w:rsidRPr="00940864">
        <w:rPr>
          <w:rFonts w:eastAsia="Times New Roman" w:cstheme="minorHAnsi"/>
          <w:color w:val="000000" w:themeColor="text1"/>
          <w:lang w:eastAsia="pl-PL"/>
        </w:rPr>
        <w:t>realizację Umowy w terminie;</w:t>
      </w:r>
    </w:p>
    <w:p w14:paraId="15903277" w14:textId="77777777" w:rsidR="00940864" w:rsidRPr="00940864" w:rsidRDefault="00940864" w:rsidP="005C75B4">
      <w:pPr>
        <w:numPr>
          <w:ilvl w:val="0"/>
          <w:numId w:val="7"/>
        </w:numPr>
        <w:spacing w:after="0" w:line="264" w:lineRule="auto"/>
        <w:ind w:left="426"/>
        <w:contextualSpacing/>
        <w:jc w:val="both"/>
        <w:rPr>
          <w:rFonts w:eastAsia="Times New Roman" w:cstheme="minorHAnsi"/>
          <w:color w:val="000000" w:themeColor="text1"/>
          <w:lang w:eastAsia="pl-PL"/>
        </w:rPr>
      </w:pPr>
      <w:r w:rsidRPr="00940864">
        <w:rPr>
          <w:rFonts w:eastAsia="Times New Roman" w:cstheme="minorHAnsi"/>
          <w:color w:val="000000" w:themeColor="text1"/>
          <w:lang w:eastAsia="pl-PL"/>
        </w:rPr>
        <w:t xml:space="preserve">Niezależnie od postanowień § 11 ust. 2 Umowy, Strony mogą dokonać zmian Umowy, (niestanowiącej istotnej zmiany w jej treści, w rozumieniu art. 454 ust. 2 ustawy Prawo zamówień publicznych) poprzez zawarcie pisemnego aneksu pod rygorem nieważności. </w:t>
      </w:r>
    </w:p>
    <w:p w14:paraId="57ECBD1F" w14:textId="77777777" w:rsidR="00940864" w:rsidRPr="00940864" w:rsidRDefault="00940864" w:rsidP="005C75B4">
      <w:pPr>
        <w:numPr>
          <w:ilvl w:val="0"/>
          <w:numId w:val="7"/>
        </w:numPr>
        <w:spacing w:after="0" w:line="264" w:lineRule="auto"/>
        <w:ind w:left="426"/>
        <w:contextualSpacing/>
        <w:jc w:val="both"/>
        <w:rPr>
          <w:rFonts w:eastAsia="Times New Roman" w:cstheme="minorHAnsi"/>
          <w:color w:val="000000" w:themeColor="text1"/>
          <w:lang w:eastAsia="pl-PL"/>
        </w:rPr>
      </w:pPr>
      <w:r w:rsidRPr="00940864">
        <w:rPr>
          <w:rFonts w:eastAsia="Times New Roman" w:cstheme="minorHAnsi"/>
          <w:color w:val="000000" w:themeColor="text1"/>
          <w:lang w:eastAsia="pl-PL"/>
        </w:rPr>
        <w:t>W każdym przypadku strony zobowiązują się do niezwłocznego przekazania informacji o  zaistniałej sytuacji i dokonania stosownej zmiany Umowy w zakresie przewidzianym Umową.</w:t>
      </w:r>
    </w:p>
    <w:p w14:paraId="30202973" w14:textId="77777777" w:rsidR="00940864" w:rsidRPr="00940864" w:rsidRDefault="00940864" w:rsidP="005C75B4">
      <w:pPr>
        <w:numPr>
          <w:ilvl w:val="0"/>
          <w:numId w:val="7"/>
        </w:numPr>
        <w:spacing w:after="0" w:line="264" w:lineRule="auto"/>
        <w:ind w:left="426"/>
        <w:contextualSpacing/>
        <w:jc w:val="both"/>
        <w:rPr>
          <w:rFonts w:eastAsia="Times New Roman" w:cstheme="minorHAnsi"/>
          <w:color w:val="000000" w:themeColor="text1"/>
          <w:lang w:eastAsia="pl-PL"/>
        </w:rPr>
      </w:pPr>
      <w:r w:rsidRPr="00940864">
        <w:rPr>
          <w:rFonts w:eastAsia="Times New Roman" w:cstheme="minorHAnsi"/>
          <w:color w:val="000000" w:themeColor="text1"/>
          <w:lang w:eastAsia="pl-PL"/>
        </w:rPr>
        <w:t>W przypadku zmiany terminów realizacji Umowy zgodnie z postanowieniami niniejszego paragrafu, Wykonawca nie może zgłaszać roszczeń finansowych do  Zamawiającego.</w:t>
      </w:r>
    </w:p>
    <w:p w14:paraId="5CE2FCCA" w14:textId="77777777" w:rsidR="00940864" w:rsidRDefault="00940864" w:rsidP="005C75B4">
      <w:pPr>
        <w:numPr>
          <w:ilvl w:val="0"/>
          <w:numId w:val="7"/>
        </w:numPr>
        <w:spacing w:after="0" w:line="264" w:lineRule="auto"/>
        <w:ind w:left="426"/>
        <w:contextualSpacing/>
        <w:jc w:val="both"/>
        <w:rPr>
          <w:rFonts w:eastAsia="Times New Roman" w:cstheme="minorHAnsi"/>
          <w:color w:val="000000" w:themeColor="text1"/>
          <w:lang w:eastAsia="pl-PL"/>
        </w:rPr>
      </w:pPr>
      <w:r w:rsidRPr="00940864">
        <w:rPr>
          <w:rFonts w:eastAsia="Times New Roman" w:cstheme="minorHAnsi"/>
          <w:color w:val="000000" w:themeColor="text1"/>
          <w:lang w:eastAsia="pl-PL"/>
        </w:rPr>
        <w:t>W przypadku zmiany stawek podatku VAT, strony uzgadniają, że wynagrodzenie Wykonawcy ulegnie zmianie o kwotę wynikającą z obliczenia ceny netto zgodnej z nowo wprowadzonym podatkiem.</w:t>
      </w:r>
    </w:p>
    <w:p w14:paraId="50A94642" w14:textId="77777777" w:rsidR="00E55AD7" w:rsidRPr="00940864" w:rsidRDefault="00E55AD7" w:rsidP="00E55AD7">
      <w:pPr>
        <w:spacing w:after="0" w:line="264" w:lineRule="auto"/>
        <w:ind w:left="426"/>
        <w:contextualSpacing/>
        <w:jc w:val="both"/>
        <w:rPr>
          <w:rFonts w:eastAsia="Times New Roman" w:cstheme="minorHAnsi"/>
          <w:color w:val="000000" w:themeColor="text1"/>
          <w:lang w:eastAsia="pl-PL"/>
        </w:rPr>
      </w:pPr>
    </w:p>
    <w:p w14:paraId="0B08AD53" w14:textId="7E0AE59F" w:rsidR="00940864" w:rsidRPr="00940864" w:rsidRDefault="00940864" w:rsidP="00E55AD7">
      <w:pPr>
        <w:spacing w:after="0" w:line="264" w:lineRule="auto"/>
        <w:jc w:val="center"/>
        <w:rPr>
          <w:rFonts w:cstheme="minorHAnsi"/>
          <w:b/>
          <w:bCs/>
        </w:rPr>
      </w:pPr>
      <w:r w:rsidRPr="00940864">
        <w:rPr>
          <w:rFonts w:cstheme="minorHAnsi"/>
          <w:b/>
          <w:bCs/>
        </w:rPr>
        <w:t xml:space="preserve">§ </w:t>
      </w:r>
      <w:r w:rsidR="00216822" w:rsidRPr="00940864">
        <w:rPr>
          <w:rFonts w:cstheme="minorHAnsi"/>
          <w:b/>
          <w:bCs/>
        </w:rPr>
        <w:t>1</w:t>
      </w:r>
      <w:r w:rsidR="00216822">
        <w:rPr>
          <w:rFonts w:cstheme="minorHAnsi"/>
          <w:b/>
          <w:bCs/>
        </w:rPr>
        <w:t>2</w:t>
      </w:r>
    </w:p>
    <w:p w14:paraId="66EDF7C1" w14:textId="77777777" w:rsidR="00940864" w:rsidRPr="00940864" w:rsidRDefault="00940864" w:rsidP="00E55AD7">
      <w:pPr>
        <w:suppressAutoHyphens/>
        <w:spacing w:after="0" w:line="264" w:lineRule="auto"/>
        <w:jc w:val="center"/>
        <w:rPr>
          <w:rFonts w:eastAsia="Times New Roman" w:cstheme="minorHAnsi"/>
          <w:b/>
          <w:lang w:val="x-none" w:eastAsia="zh-CN"/>
        </w:rPr>
      </w:pPr>
      <w:r w:rsidRPr="00940864">
        <w:rPr>
          <w:rFonts w:eastAsia="Times New Roman" w:cstheme="minorHAnsi"/>
          <w:b/>
          <w:lang w:val="x-none" w:eastAsia="zh-CN"/>
        </w:rPr>
        <w:t>P</w:t>
      </w:r>
      <w:r w:rsidRPr="00940864">
        <w:rPr>
          <w:rFonts w:eastAsia="Times New Roman" w:cstheme="minorHAnsi"/>
          <w:b/>
          <w:lang w:eastAsia="zh-CN"/>
        </w:rPr>
        <w:t>odwykonawcy</w:t>
      </w:r>
    </w:p>
    <w:p w14:paraId="5246A691" w14:textId="77777777" w:rsidR="00940864" w:rsidRPr="00940864" w:rsidRDefault="00940864" w:rsidP="00940864">
      <w:pPr>
        <w:suppressAutoHyphens/>
        <w:spacing w:after="0" w:line="264" w:lineRule="auto"/>
        <w:ind w:left="284"/>
        <w:jc w:val="both"/>
        <w:rPr>
          <w:rFonts w:eastAsia="Times New Roman" w:cstheme="minorHAnsi"/>
          <w:lang w:val="x-none" w:eastAsia="zh-CN"/>
        </w:rPr>
      </w:pPr>
    </w:p>
    <w:p w14:paraId="7B70E163" w14:textId="77777777" w:rsidR="00940864" w:rsidRPr="00940864" w:rsidRDefault="00940864" w:rsidP="005C75B4">
      <w:pPr>
        <w:numPr>
          <w:ilvl w:val="0"/>
          <w:numId w:val="11"/>
        </w:numPr>
        <w:spacing w:after="0" w:line="264" w:lineRule="auto"/>
        <w:jc w:val="both"/>
        <w:rPr>
          <w:rFonts w:cstheme="minorHAnsi"/>
        </w:rPr>
      </w:pPr>
      <w:r w:rsidRPr="00940864">
        <w:rPr>
          <w:rFonts w:cstheme="minorHAnsi"/>
        </w:rPr>
        <w:t xml:space="preserve">Wykonawca nie może bez uprzedniej zgody Zamawiającego wyrażonej w formie pisemnej pod  rygorem nieważności realizować umowy przy pomocy osób trzecich. </w:t>
      </w:r>
    </w:p>
    <w:p w14:paraId="34839591" w14:textId="77777777" w:rsidR="00940864" w:rsidRPr="00940864" w:rsidRDefault="00940864" w:rsidP="005C75B4">
      <w:pPr>
        <w:numPr>
          <w:ilvl w:val="0"/>
          <w:numId w:val="11"/>
        </w:numPr>
        <w:spacing w:after="0" w:line="264" w:lineRule="auto"/>
        <w:jc w:val="both"/>
        <w:rPr>
          <w:rFonts w:cstheme="minorHAnsi"/>
        </w:rPr>
      </w:pPr>
      <w:r w:rsidRPr="00940864">
        <w:rPr>
          <w:rFonts w:cstheme="minorHAnsi"/>
        </w:rPr>
        <w:t>Wykonawca odpowiada wobec Zamawiającego za wszelkie działania i zaniechania podwykonawców realizujących niniejszą umowę. Powierzenie wykonania części przedmiotu umowy podwykonawcom nie zwalnia Wykonawcy z odpowiedzialności za należyte wykonanie tego przedmiotu umowy.</w:t>
      </w:r>
    </w:p>
    <w:p w14:paraId="370DA63B" w14:textId="77777777" w:rsidR="00940864" w:rsidRPr="00940864" w:rsidRDefault="00940864" w:rsidP="005C75B4">
      <w:pPr>
        <w:numPr>
          <w:ilvl w:val="0"/>
          <w:numId w:val="11"/>
        </w:numPr>
        <w:spacing w:after="0" w:line="264" w:lineRule="auto"/>
        <w:jc w:val="both"/>
        <w:rPr>
          <w:rFonts w:cstheme="minorHAnsi"/>
        </w:rPr>
      </w:pPr>
      <w:r w:rsidRPr="00940864">
        <w:rPr>
          <w:rFonts w:cstheme="minorHAnsi"/>
        </w:rPr>
        <w:t>Zamawiający żąda, aby przed przystąpieniem do wykonania umowy wykonawca podał nazwę, adres siedziby, NIP, REGON, dane kontaktowe, imiona i nazwiska przedstawicieli podwykonawców zaangażowanych w realizację Umowy wraz ze wskazaniem  części zamówienia, której wykonanie Wykonawca zamierza powierzyć Podwykonawcy.</w:t>
      </w:r>
    </w:p>
    <w:p w14:paraId="21AEF502" w14:textId="77777777" w:rsidR="00940864" w:rsidRPr="00940864" w:rsidRDefault="00940864" w:rsidP="00940864">
      <w:pPr>
        <w:widowControl w:val="0"/>
        <w:tabs>
          <w:tab w:val="left" w:pos="426"/>
        </w:tabs>
        <w:spacing w:after="0" w:line="264" w:lineRule="auto"/>
        <w:jc w:val="both"/>
        <w:rPr>
          <w:rFonts w:ascii="TimesNewRomanPSMT" w:hAnsi="TimesNewRomanPSMT" w:cstheme="minorHAnsi"/>
          <w:i/>
          <w:color w:val="000000"/>
          <w:kern w:val="2"/>
        </w:rPr>
      </w:pPr>
    </w:p>
    <w:p w14:paraId="4FFA23D2" w14:textId="4C2A01FA" w:rsidR="00940864" w:rsidRPr="00940864" w:rsidRDefault="00940864" w:rsidP="00940864">
      <w:pPr>
        <w:spacing w:after="0" w:line="264" w:lineRule="auto"/>
        <w:jc w:val="center"/>
        <w:rPr>
          <w:rFonts w:cstheme="minorHAnsi"/>
          <w:b/>
        </w:rPr>
      </w:pPr>
      <w:r w:rsidRPr="00940864">
        <w:rPr>
          <w:rFonts w:cstheme="minorHAnsi"/>
          <w:b/>
        </w:rPr>
        <w:t xml:space="preserve">§ </w:t>
      </w:r>
      <w:r w:rsidR="00216822">
        <w:rPr>
          <w:rFonts w:cstheme="minorHAnsi"/>
          <w:b/>
        </w:rPr>
        <w:t>13</w:t>
      </w:r>
    </w:p>
    <w:p w14:paraId="4A3CFDD0" w14:textId="77777777" w:rsidR="00940864" w:rsidRPr="00940864" w:rsidRDefault="00940864" w:rsidP="00940864">
      <w:pPr>
        <w:spacing w:after="0" w:line="264" w:lineRule="auto"/>
        <w:jc w:val="center"/>
        <w:rPr>
          <w:rFonts w:cstheme="minorHAnsi"/>
          <w:b/>
          <w:bCs/>
        </w:rPr>
      </w:pPr>
      <w:r w:rsidRPr="00940864">
        <w:rPr>
          <w:rFonts w:cstheme="minorHAnsi"/>
          <w:b/>
          <w:bCs/>
        </w:rPr>
        <w:t>Postanowienia końcowe</w:t>
      </w:r>
    </w:p>
    <w:p w14:paraId="20E1FC31" w14:textId="77777777" w:rsidR="00940864" w:rsidRPr="00940864" w:rsidRDefault="00940864" w:rsidP="00940864">
      <w:pPr>
        <w:spacing w:after="0" w:line="264" w:lineRule="auto"/>
        <w:jc w:val="both"/>
        <w:rPr>
          <w:rFonts w:cstheme="minorHAnsi"/>
          <w:b/>
          <w:bCs/>
        </w:rPr>
      </w:pPr>
    </w:p>
    <w:p w14:paraId="18949F4C" w14:textId="77777777" w:rsidR="00940864" w:rsidRPr="00940864" w:rsidRDefault="00940864" w:rsidP="005C75B4">
      <w:pPr>
        <w:numPr>
          <w:ilvl w:val="0"/>
          <w:numId w:val="15"/>
        </w:numPr>
        <w:spacing w:after="0" w:line="264" w:lineRule="auto"/>
        <w:jc w:val="both"/>
        <w:rPr>
          <w:rFonts w:cstheme="minorHAnsi"/>
        </w:rPr>
      </w:pPr>
      <w:r w:rsidRPr="00940864">
        <w:rPr>
          <w:rFonts w:cstheme="minorHAnsi"/>
        </w:rPr>
        <w:lastRenderedPageBreak/>
        <w:t xml:space="preserve">Jako datę zawarcia niniejszej Umowy przyjmuje się datę złożenia podpisu przez stronę składającą podpis w ostatniej  </w:t>
      </w:r>
      <w:r w:rsidRPr="00940864">
        <w:rPr>
          <w:rFonts w:cstheme="minorHAnsi"/>
          <w:color w:val="000000" w:themeColor="text1"/>
        </w:rPr>
        <w:t>kolejności.</w:t>
      </w:r>
    </w:p>
    <w:p w14:paraId="18AFE2A1" w14:textId="77777777" w:rsidR="00940864" w:rsidRPr="00940864" w:rsidRDefault="00940864" w:rsidP="005C75B4">
      <w:pPr>
        <w:numPr>
          <w:ilvl w:val="0"/>
          <w:numId w:val="15"/>
        </w:numPr>
        <w:spacing w:after="0" w:line="264" w:lineRule="auto"/>
        <w:contextualSpacing/>
        <w:jc w:val="both"/>
        <w:rPr>
          <w:rFonts w:eastAsia="Times New Roman" w:cstheme="minorHAnsi"/>
          <w:lang w:eastAsia="pl-PL"/>
        </w:rPr>
      </w:pPr>
      <w:r w:rsidRPr="00940864">
        <w:rPr>
          <w:rFonts w:eastAsia="Times New Roman" w:cstheme="minorHAnsi"/>
          <w:lang w:eastAsia="pl-PL"/>
        </w:rPr>
        <w:t>W sprawach nieuregulowanych Umową stosuje się przepisy Kodeksu cywilnego, jeżeli przepisy ustawy Prawo zamówień publicznych nie stanowią inaczej.</w:t>
      </w:r>
    </w:p>
    <w:p w14:paraId="2E9600EC" w14:textId="77777777" w:rsidR="00940864" w:rsidRPr="00940864" w:rsidRDefault="00940864" w:rsidP="005C75B4">
      <w:pPr>
        <w:numPr>
          <w:ilvl w:val="0"/>
          <w:numId w:val="15"/>
        </w:numPr>
        <w:spacing w:after="0" w:line="264" w:lineRule="auto"/>
        <w:contextualSpacing/>
        <w:jc w:val="both"/>
        <w:rPr>
          <w:rFonts w:eastAsia="Times New Roman" w:cstheme="minorHAnsi"/>
          <w:color w:val="000000" w:themeColor="text1"/>
          <w:lang w:eastAsia="pl-PL"/>
        </w:rPr>
      </w:pPr>
      <w:r w:rsidRPr="00940864">
        <w:rPr>
          <w:rFonts w:eastAsia="Times New Roman" w:cstheme="minorHAnsi"/>
          <w:lang w:eastAsia="pl-PL"/>
        </w:rPr>
        <w:t xml:space="preserve">Ewentualne spory mogące wynikać z tytułu niewłaściwego wykonania, bądź niewykonania </w:t>
      </w:r>
      <w:r w:rsidRPr="00940864">
        <w:rPr>
          <w:rFonts w:eastAsia="Times New Roman" w:cstheme="minorHAnsi"/>
          <w:color w:val="000000" w:themeColor="text1"/>
          <w:lang w:eastAsia="pl-PL"/>
        </w:rPr>
        <w:t xml:space="preserve">Umowy, strony poddają rozstrzygnięciu sądowi rzeczowo i miejscowo właściwemu dla siedziby Zamawiającego. </w:t>
      </w:r>
    </w:p>
    <w:p w14:paraId="4BAE2DAF" w14:textId="77777777" w:rsidR="00940864" w:rsidRPr="00940864" w:rsidRDefault="00940864" w:rsidP="005C75B4">
      <w:pPr>
        <w:numPr>
          <w:ilvl w:val="0"/>
          <w:numId w:val="15"/>
        </w:numPr>
        <w:spacing w:after="0" w:line="264" w:lineRule="auto"/>
        <w:contextualSpacing/>
        <w:jc w:val="both"/>
        <w:rPr>
          <w:rFonts w:eastAsia="Times New Roman" w:cstheme="minorHAnsi"/>
          <w:color w:val="000000" w:themeColor="text1"/>
          <w:lang w:eastAsia="pl-PL"/>
        </w:rPr>
      </w:pPr>
      <w:r w:rsidRPr="00940864">
        <w:rPr>
          <w:rFonts w:eastAsia="Times New Roman" w:cstheme="minorHAnsi"/>
          <w:color w:val="000000" w:themeColor="text1"/>
          <w:lang w:eastAsia="pl-PL"/>
        </w:rPr>
        <w:t>W sprawie, w której zawarcie ugody jest dopuszczalne, każda ze Stron Umowy, w przypadku sporu wynikającego z realizacji zamówienia, może złożyć wniosek o przeprowadzenie mediacji lub inne polubowne rozwiązanie sporu do Sądu Polubownego przy Prokuratorii Generalnej Rzeczypospolitej Polskiej, wybranego mediatora albo osoby prowadzącej inne polubowne rozwiązanie sporu.</w:t>
      </w:r>
    </w:p>
    <w:p w14:paraId="741B6524" w14:textId="77777777" w:rsidR="00940864" w:rsidRPr="00940864" w:rsidRDefault="00940864" w:rsidP="005C75B4">
      <w:pPr>
        <w:numPr>
          <w:ilvl w:val="0"/>
          <w:numId w:val="15"/>
        </w:numPr>
        <w:suppressAutoHyphens/>
        <w:spacing w:after="0" w:line="264" w:lineRule="auto"/>
        <w:jc w:val="both"/>
        <w:rPr>
          <w:rFonts w:cstheme="minorHAnsi"/>
        </w:rPr>
      </w:pPr>
      <w:r w:rsidRPr="00940864">
        <w:rPr>
          <w:rFonts w:cstheme="minorHAnsi"/>
          <w:bCs/>
          <w:color w:val="000000" w:themeColor="text1"/>
        </w:rPr>
        <w:t xml:space="preserve">Strony zobowiązują się do wzajemnego informowania się o wszelkich zmianach w/w adresów pod rygorem uznania </w:t>
      </w:r>
      <w:r w:rsidRPr="00940864">
        <w:rPr>
          <w:rFonts w:cstheme="minorHAnsi"/>
          <w:bCs/>
        </w:rPr>
        <w:t xml:space="preserve">za skutecznie doręczoną korespondencję kierowaną na ostatni znany drugiej Stronie adres w formie pisemnej. </w:t>
      </w:r>
      <w:r w:rsidRPr="00940864">
        <w:rPr>
          <w:rFonts w:cstheme="minorHAnsi"/>
          <w:lang w:eastAsia="pl-PL"/>
        </w:rPr>
        <w:t>Jeżeli Strona umowy zmieniła siedzibę (w szczególności adres korespondencyjny, adres e-mail) i nie zawiadomiła o tym drugiej Strony, przyjmuje się, że druga Strona dopełniła obowiązku zawiadomienia, gdy pismo (w szczególności faktura za realizację przedmiotu umowy) zostało wysłane na ostatni znany adres Strony.</w:t>
      </w:r>
    </w:p>
    <w:p w14:paraId="5A041CB9" w14:textId="77777777" w:rsidR="00940864" w:rsidRPr="00940864" w:rsidRDefault="00940864" w:rsidP="005C75B4">
      <w:pPr>
        <w:numPr>
          <w:ilvl w:val="0"/>
          <w:numId w:val="15"/>
        </w:numPr>
        <w:suppressAutoHyphens/>
        <w:spacing w:after="0" w:line="264" w:lineRule="auto"/>
        <w:jc w:val="both"/>
        <w:rPr>
          <w:rFonts w:cstheme="minorHAnsi"/>
          <w:bCs/>
        </w:rPr>
      </w:pPr>
      <w:r w:rsidRPr="00940864">
        <w:rPr>
          <w:rFonts w:cstheme="minorHAnsi"/>
          <w:bCs/>
        </w:rPr>
        <w:t>W przypadku, gdy umowa zastrzega dla dokonania czynności formę pisemną i wymaga skutecznego doręczenia tego pisma drugiej stronie, to odmowa przyjęcia pisma lub nie podjęcie korespondencji wysłanej na adres tej strony po upływie 7 dni, w którym strona mogła zapoznać się  z treścią pisma,  będzie równoznaczne z jego skutecznym doręczeniem  tej Stronie.</w:t>
      </w:r>
    </w:p>
    <w:p w14:paraId="6ACECEC7" w14:textId="77777777" w:rsidR="00940864" w:rsidRPr="00940864" w:rsidRDefault="00940864" w:rsidP="005C75B4">
      <w:pPr>
        <w:numPr>
          <w:ilvl w:val="0"/>
          <w:numId w:val="15"/>
        </w:numPr>
        <w:suppressAutoHyphens/>
        <w:spacing w:after="0" w:line="264" w:lineRule="auto"/>
        <w:jc w:val="both"/>
        <w:rPr>
          <w:rFonts w:cstheme="minorHAnsi"/>
        </w:rPr>
      </w:pPr>
      <w:r w:rsidRPr="00940864">
        <w:rPr>
          <w:rFonts w:cstheme="minorHAnsi"/>
        </w:rPr>
        <w:t>Wykonawca nie może przenieść na osobę trzecią jakichkolwiek swoich wierzytelności wynikających z niniejszej umowy, bez uprzedniej pisemnej zgody Zamawiającego pod rygorem nieważności.</w:t>
      </w:r>
    </w:p>
    <w:p w14:paraId="1ADFA5E0" w14:textId="77777777" w:rsidR="00940864" w:rsidRPr="00940864" w:rsidRDefault="00940864" w:rsidP="005C75B4">
      <w:pPr>
        <w:numPr>
          <w:ilvl w:val="0"/>
          <w:numId w:val="15"/>
        </w:numPr>
        <w:suppressAutoHyphens/>
        <w:spacing w:after="0" w:line="264" w:lineRule="auto"/>
        <w:jc w:val="both"/>
        <w:rPr>
          <w:rFonts w:cstheme="minorHAnsi"/>
          <w:color w:val="000000" w:themeColor="text1"/>
        </w:rPr>
      </w:pPr>
      <w:r w:rsidRPr="00940864">
        <w:rPr>
          <w:rFonts w:cstheme="minorHAnsi"/>
          <w:bCs/>
        </w:rPr>
        <w:t xml:space="preserve">Jeżeli którekolwiek z postanowień umowy okazałoby się nieważne lub nieskuteczne, nie wpływa to na ważność lub skuteczność całej umowy, zaś w miejsce tego postanowienia Strony będą </w:t>
      </w:r>
      <w:r w:rsidRPr="00940864">
        <w:rPr>
          <w:rFonts w:cstheme="minorHAnsi"/>
          <w:bCs/>
          <w:color w:val="000000" w:themeColor="text1"/>
        </w:rPr>
        <w:t>stosować postanowienia najbardziej odpowiadające treści postanowienia nieważnego lub nieskutecznego.</w:t>
      </w:r>
    </w:p>
    <w:p w14:paraId="10EB4657" w14:textId="1D740A39" w:rsidR="00940864" w:rsidRPr="00940864" w:rsidRDefault="00940864" w:rsidP="005C75B4">
      <w:pPr>
        <w:numPr>
          <w:ilvl w:val="0"/>
          <w:numId w:val="15"/>
        </w:numPr>
        <w:spacing w:after="0" w:line="264" w:lineRule="auto"/>
        <w:contextualSpacing/>
        <w:jc w:val="both"/>
        <w:rPr>
          <w:rFonts w:eastAsia="Times New Roman" w:cstheme="minorHAnsi"/>
          <w:color w:val="000000" w:themeColor="text1"/>
          <w:lang w:eastAsia="pl-PL"/>
        </w:rPr>
      </w:pPr>
      <w:bookmarkStart w:id="5" w:name="_Hlk118267339"/>
      <w:r w:rsidRPr="00940864">
        <w:rPr>
          <w:rFonts w:eastAsia="Calibri" w:cstheme="minorHAnsi"/>
          <w:bCs/>
          <w:color w:val="000000" w:themeColor="text1"/>
          <w:lang w:eastAsia="pl-PL"/>
        </w:rPr>
        <w:t>Zamawiający oświadcza, że Uniwersytet Przyrodniczy w Poznaniu posiada status dużego przedsiębiorcy w rozumieniu ustawy z dnia 8 marca 2013 r. o przeciwdziałaniu nadmiernym opóźnieniom w transakcjach handlowych (</w:t>
      </w:r>
      <w:proofErr w:type="spellStart"/>
      <w:r w:rsidRPr="00940864">
        <w:rPr>
          <w:rFonts w:eastAsia="Calibri" w:cstheme="minorHAnsi"/>
          <w:bCs/>
          <w:color w:val="000000" w:themeColor="text1"/>
          <w:lang w:eastAsia="pl-PL"/>
        </w:rPr>
        <w:t>t.j</w:t>
      </w:r>
      <w:proofErr w:type="spellEnd"/>
      <w:r w:rsidRPr="00940864">
        <w:rPr>
          <w:rFonts w:eastAsia="Calibri" w:cstheme="minorHAnsi"/>
          <w:bCs/>
          <w:color w:val="000000" w:themeColor="text1"/>
          <w:lang w:eastAsia="pl-PL"/>
        </w:rPr>
        <w:t>. Dz. U. z 2023 poz. 711</w:t>
      </w:r>
      <w:r w:rsidR="0047446C">
        <w:rPr>
          <w:rFonts w:eastAsia="Calibri" w:cstheme="minorHAnsi"/>
          <w:bCs/>
          <w:color w:val="000000" w:themeColor="text1"/>
          <w:lang w:eastAsia="pl-PL"/>
        </w:rPr>
        <w:t>).</w:t>
      </w:r>
      <w:r w:rsidRPr="00940864">
        <w:rPr>
          <w:rFonts w:eastAsia="Calibri" w:cstheme="minorHAnsi"/>
          <w:bCs/>
          <w:color w:val="000000" w:themeColor="text1"/>
          <w:lang w:eastAsia="pl-PL"/>
        </w:rPr>
        <w:t xml:space="preserve"> Informacja składana jest zgodnie z wymogiem wynikającym z art. 4c przedmiotowej ustawy.</w:t>
      </w:r>
    </w:p>
    <w:bookmarkEnd w:id="5"/>
    <w:p w14:paraId="2CF6216B" w14:textId="77777777" w:rsidR="00940864" w:rsidRPr="00940864" w:rsidRDefault="00940864" w:rsidP="005C75B4">
      <w:pPr>
        <w:numPr>
          <w:ilvl w:val="0"/>
          <w:numId w:val="15"/>
        </w:numPr>
        <w:spacing w:after="0" w:line="264" w:lineRule="auto"/>
        <w:contextualSpacing/>
        <w:jc w:val="both"/>
        <w:rPr>
          <w:rFonts w:eastAsia="Times New Roman" w:cstheme="minorHAnsi"/>
          <w:color w:val="000000" w:themeColor="text1"/>
          <w:lang w:eastAsia="pl-PL"/>
        </w:rPr>
      </w:pPr>
      <w:r w:rsidRPr="00940864">
        <w:rPr>
          <w:rFonts w:eastAsia="Times New Roman" w:cstheme="minorHAnsi"/>
          <w:color w:val="000000" w:themeColor="text1"/>
          <w:lang w:eastAsia="pl-PL"/>
        </w:rPr>
        <w:t>Umowę sporządzono w dwóch jednobrzmiących egzemplarzach, z których każdy stanowi oryginał i jeden z nich otrzymuje Zamawiający, a jeden Wykonawca.</w:t>
      </w:r>
    </w:p>
    <w:p w14:paraId="796CC6FB" w14:textId="77777777" w:rsidR="00940864" w:rsidRPr="00940864" w:rsidRDefault="00940864" w:rsidP="00940864">
      <w:pPr>
        <w:spacing w:after="0" w:line="264" w:lineRule="auto"/>
        <w:ind w:left="426"/>
        <w:contextualSpacing/>
        <w:jc w:val="both"/>
        <w:rPr>
          <w:rFonts w:eastAsia="Times New Roman" w:cstheme="minorHAnsi"/>
          <w:lang w:eastAsia="pl-PL"/>
        </w:rPr>
      </w:pPr>
    </w:p>
    <w:p w14:paraId="4F02ABC3" w14:textId="1A7F5142" w:rsidR="00940864" w:rsidRPr="00D07207" w:rsidRDefault="00940864" w:rsidP="00940864">
      <w:pPr>
        <w:spacing w:after="0" w:line="264" w:lineRule="auto"/>
        <w:jc w:val="center"/>
        <w:rPr>
          <w:rFonts w:eastAsia="Calibri" w:cstheme="minorHAnsi"/>
          <w:b/>
        </w:rPr>
      </w:pPr>
      <w:r w:rsidRPr="00D07207">
        <w:rPr>
          <w:rFonts w:eastAsia="Calibri" w:cstheme="minorHAnsi"/>
          <w:b/>
        </w:rPr>
        <w:t>§ 1</w:t>
      </w:r>
      <w:r w:rsidR="00216822">
        <w:rPr>
          <w:rFonts w:eastAsia="Calibri" w:cstheme="minorHAnsi"/>
          <w:b/>
        </w:rPr>
        <w:t>4</w:t>
      </w:r>
    </w:p>
    <w:p w14:paraId="34843371" w14:textId="77777777" w:rsidR="00940864" w:rsidRDefault="00940864" w:rsidP="00940864">
      <w:pPr>
        <w:spacing w:after="0" w:line="264" w:lineRule="auto"/>
        <w:jc w:val="center"/>
        <w:rPr>
          <w:rFonts w:eastAsia="Calibri" w:cstheme="minorHAnsi"/>
          <w:b/>
        </w:rPr>
      </w:pPr>
      <w:r w:rsidRPr="00D07207">
        <w:rPr>
          <w:rFonts w:eastAsia="Calibri" w:cstheme="minorHAnsi"/>
          <w:b/>
        </w:rPr>
        <w:t>Załączniki</w:t>
      </w:r>
    </w:p>
    <w:p w14:paraId="5D1A8577" w14:textId="77777777" w:rsidR="00940864" w:rsidRPr="00940864" w:rsidRDefault="00940864" w:rsidP="00940864">
      <w:pPr>
        <w:spacing w:after="0" w:line="264" w:lineRule="auto"/>
        <w:ind w:left="426"/>
        <w:contextualSpacing/>
        <w:jc w:val="both"/>
        <w:rPr>
          <w:rFonts w:eastAsia="Times New Roman" w:cstheme="minorHAnsi"/>
          <w:lang w:eastAsia="pl-PL"/>
        </w:rPr>
      </w:pPr>
    </w:p>
    <w:p w14:paraId="6EB6673D" w14:textId="76EB8942" w:rsidR="00940864" w:rsidRDefault="00940864" w:rsidP="005C75B4">
      <w:pPr>
        <w:numPr>
          <w:ilvl w:val="0"/>
          <w:numId w:val="13"/>
        </w:numPr>
        <w:tabs>
          <w:tab w:val="left" w:pos="187"/>
        </w:tabs>
        <w:spacing w:after="0" w:line="264" w:lineRule="auto"/>
        <w:ind w:right="61"/>
        <w:contextualSpacing/>
        <w:jc w:val="both"/>
        <w:rPr>
          <w:rFonts w:eastAsia="Times New Roman" w:cstheme="minorHAnsi"/>
          <w:lang w:eastAsia="pl-PL"/>
        </w:rPr>
      </w:pPr>
      <w:r w:rsidRPr="00940864">
        <w:rPr>
          <w:rFonts w:eastAsia="Times New Roman" w:cstheme="minorHAnsi"/>
          <w:lang w:eastAsia="pl-PL"/>
        </w:rPr>
        <w:t>Formularz oferty Wykonawcy</w:t>
      </w:r>
    </w:p>
    <w:p w14:paraId="66A38C83" w14:textId="50B51F7E" w:rsidR="00940864" w:rsidRPr="00940864" w:rsidRDefault="00940864" w:rsidP="005C75B4">
      <w:pPr>
        <w:numPr>
          <w:ilvl w:val="0"/>
          <w:numId w:val="13"/>
        </w:numPr>
        <w:tabs>
          <w:tab w:val="left" w:pos="187"/>
        </w:tabs>
        <w:spacing w:after="0" w:line="264" w:lineRule="auto"/>
        <w:ind w:right="61"/>
        <w:contextualSpacing/>
        <w:jc w:val="both"/>
        <w:rPr>
          <w:rFonts w:eastAsia="Times New Roman" w:cstheme="minorHAnsi"/>
          <w:lang w:eastAsia="pl-PL"/>
        </w:rPr>
      </w:pPr>
      <w:r w:rsidRPr="00940864">
        <w:rPr>
          <w:rFonts w:eastAsia="Times New Roman" w:cstheme="minorHAnsi"/>
          <w:lang w:eastAsia="pl-PL"/>
        </w:rPr>
        <w:t xml:space="preserve">Opis </w:t>
      </w:r>
      <w:r>
        <w:rPr>
          <w:rFonts w:eastAsia="Times New Roman" w:cstheme="minorHAnsi"/>
          <w:lang w:eastAsia="pl-PL"/>
        </w:rPr>
        <w:t>przedmiotu zamówienia</w:t>
      </w:r>
    </w:p>
    <w:p w14:paraId="2B527973" w14:textId="77777777" w:rsidR="00940864" w:rsidRPr="00940864" w:rsidRDefault="00940864" w:rsidP="005C75B4">
      <w:pPr>
        <w:numPr>
          <w:ilvl w:val="0"/>
          <w:numId w:val="13"/>
        </w:numPr>
        <w:tabs>
          <w:tab w:val="left" w:pos="187"/>
        </w:tabs>
        <w:spacing w:after="0" w:line="264" w:lineRule="auto"/>
        <w:ind w:right="61"/>
        <w:contextualSpacing/>
        <w:jc w:val="both"/>
        <w:rPr>
          <w:rFonts w:eastAsia="Times New Roman" w:cstheme="minorHAnsi"/>
          <w:lang w:eastAsia="pl-PL"/>
        </w:rPr>
      </w:pPr>
      <w:r w:rsidRPr="00940864">
        <w:rPr>
          <w:rFonts w:eastAsia="Times New Roman" w:cstheme="minorHAnsi"/>
          <w:lang w:eastAsia="pl-PL"/>
        </w:rPr>
        <w:lastRenderedPageBreak/>
        <w:t>SWZ</w:t>
      </w:r>
    </w:p>
    <w:p w14:paraId="1609EDEC" w14:textId="77777777" w:rsidR="00940864" w:rsidRPr="00940864" w:rsidRDefault="00940864" w:rsidP="00940864">
      <w:pPr>
        <w:spacing w:after="0" w:line="264" w:lineRule="auto"/>
        <w:contextualSpacing/>
        <w:jc w:val="both"/>
        <w:rPr>
          <w:rFonts w:eastAsia="Times New Roman" w:cstheme="minorHAnsi"/>
          <w:lang w:eastAsia="pl-PL"/>
        </w:rPr>
      </w:pPr>
    </w:p>
    <w:p w14:paraId="15F9329B" w14:textId="77777777" w:rsidR="00940864" w:rsidRPr="00940864" w:rsidRDefault="00940864" w:rsidP="00940864">
      <w:pPr>
        <w:spacing w:after="0" w:line="264" w:lineRule="auto"/>
        <w:jc w:val="both"/>
        <w:rPr>
          <w:rFonts w:eastAsia="Times New Roman" w:cstheme="minorHAnsi"/>
          <w:b/>
          <w:lang w:eastAsia="pl-PL"/>
        </w:rPr>
      </w:pPr>
    </w:p>
    <w:p w14:paraId="14171CCF" w14:textId="77777777" w:rsidR="00940864" w:rsidRPr="00940864" w:rsidRDefault="00940864" w:rsidP="00940864">
      <w:pPr>
        <w:spacing w:after="0" w:line="264" w:lineRule="auto"/>
        <w:ind w:left="4749" w:firstLine="915"/>
        <w:jc w:val="both"/>
        <w:rPr>
          <w:rFonts w:eastAsia="Times New Roman" w:cstheme="minorHAnsi"/>
          <w:b/>
          <w:lang w:eastAsia="pl-PL"/>
        </w:rPr>
      </w:pPr>
    </w:p>
    <w:p w14:paraId="55B8E307" w14:textId="77777777" w:rsidR="00940864" w:rsidRPr="00940864" w:rsidRDefault="00940864" w:rsidP="00940864">
      <w:pPr>
        <w:spacing w:after="0" w:line="240" w:lineRule="auto"/>
        <w:jc w:val="both"/>
        <w:rPr>
          <w:rFonts w:eastAsia="Times New Roman" w:cstheme="minorHAnsi"/>
          <w:b/>
          <w:lang w:eastAsia="pl-PL"/>
        </w:rPr>
      </w:pPr>
    </w:p>
    <w:tbl>
      <w:tblPr>
        <w:tblStyle w:val="Tabela-Siatka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50"/>
        <w:gridCol w:w="3311"/>
        <w:gridCol w:w="3311"/>
      </w:tblGrid>
      <w:tr w:rsidR="00940864" w:rsidRPr="00940864" w14:paraId="5A5F4062" w14:textId="77777777" w:rsidTr="00FD227C">
        <w:trPr>
          <w:trHeight w:val="2071"/>
        </w:trPr>
        <w:tc>
          <w:tcPr>
            <w:tcW w:w="2799" w:type="dxa"/>
          </w:tcPr>
          <w:p w14:paraId="30EA555E" w14:textId="77777777" w:rsidR="00940864" w:rsidRPr="00940864" w:rsidRDefault="00940864" w:rsidP="00940864">
            <w:pPr>
              <w:spacing w:line="264" w:lineRule="auto"/>
              <w:jc w:val="center"/>
              <w:rPr>
                <w:rFonts w:eastAsia="Calibri" w:cstheme="minorHAnsi"/>
              </w:rPr>
            </w:pPr>
          </w:p>
          <w:p w14:paraId="28D9B81D" w14:textId="77777777" w:rsidR="00940864" w:rsidRPr="00940864" w:rsidRDefault="00940864" w:rsidP="00940864">
            <w:pPr>
              <w:spacing w:line="264" w:lineRule="auto"/>
              <w:jc w:val="center"/>
              <w:rPr>
                <w:rFonts w:eastAsia="Calibri" w:cstheme="minorHAnsi"/>
              </w:rPr>
            </w:pPr>
          </w:p>
          <w:p w14:paraId="4378F685" w14:textId="77777777" w:rsidR="00940864" w:rsidRPr="00940864" w:rsidRDefault="00940864" w:rsidP="00940864">
            <w:pPr>
              <w:spacing w:line="264" w:lineRule="auto"/>
              <w:jc w:val="center"/>
              <w:rPr>
                <w:rFonts w:eastAsia="Calibri" w:cstheme="minorHAnsi"/>
                <w:b/>
              </w:rPr>
            </w:pPr>
            <w:r w:rsidRPr="00940864">
              <w:rPr>
                <w:rFonts w:eastAsia="Calibri" w:cstheme="minorHAnsi"/>
                <w:b/>
              </w:rPr>
              <w:t>Zamawiający</w:t>
            </w:r>
          </w:p>
          <w:p w14:paraId="129618D2" w14:textId="77777777" w:rsidR="00940864" w:rsidRPr="00940864" w:rsidRDefault="00940864" w:rsidP="00940864">
            <w:pPr>
              <w:spacing w:line="264" w:lineRule="auto"/>
              <w:jc w:val="center"/>
              <w:rPr>
                <w:rFonts w:eastAsia="Calibri" w:cstheme="minorHAnsi"/>
              </w:rPr>
            </w:pPr>
          </w:p>
          <w:p w14:paraId="2342F53A" w14:textId="77777777" w:rsidR="00940864" w:rsidRPr="00940864" w:rsidRDefault="00940864" w:rsidP="00940864">
            <w:pPr>
              <w:spacing w:line="264" w:lineRule="auto"/>
              <w:jc w:val="center"/>
              <w:rPr>
                <w:rFonts w:eastAsia="Calibri" w:cstheme="minorHAnsi"/>
              </w:rPr>
            </w:pPr>
          </w:p>
          <w:p w14:paraId="5AC669BE" w14:textId="70127652" w:rsidR="00940864" w:rsidRPr="00940864" w:rsidRDefault="00940864" w:rsidP="00940864">
            <w:pPr>
              <w:spacing w:line="264" w:lineRule="auto"/>
              <w:jc w:val="center"/>
              <w:rPr>
                <w:rFonts w:eastAsia="Calibri" w:cstheme="minorHAnsi"/>
              </w:rPr>
            </w:pPr>
            <w:r w:rsidRPr="00940864">
              <w:rPr>
                <w:rFonts w:eastAsia="Calibri" w:cstheme="minorHAnsi"/>
              </w:rPr>
              <w:t>…………………………………</w:t>
            </w:r>
          </w:p>
          <w:p w14:paraId="08D3764B" w14:textId="77777777" w:rsidR="00940864" w:rsidRPr="00940864" w:rsidRDefault="00940864" w:rsidP="00940864">
            <w:pPr>
              <w:spacing w:line="264" w:lineRule="auto"/>
              <w:jc w:val="center"/>
              <w:rPr>
                <w:rFonts w:eastAsia="Calibri" w:cstheme="minorHAnsi"/>
              </w:rPr>
            </w:pPr>
            <w:r w:rsidRPr="00940864">
              <w:rPr>
                <w:rFonts w:eastAsia="Calibri" w:cstheme="minorHAnsi"/>
              </w:rPr>
              <w:t>(podpis i data)</w:t>
            </w:r>
          </w:p>
        </w:tc>
        <w:tc>
          <w:tcPr>
            <w:tcW w:w="3013" w:type="dxa"/>
          </w:tcPr>
          <w:p w14:paraId="336DCDAD" w14:textId="77777777" w:rsidR="00940864" w:rsidRPr="00940864" w:rsidRDefault="00940864" w:rsidP="00940864">
            <w:pPr>
              <w:spacing w:line="264" w:lineRule="auto"/>
              <w:jc w:val="center"/>
              <w:rPr>
                <w:rFonts w:eastAsia="Calibri" w:cstheme="minorHAnsi"/>
              </w:rPr>
            </w:pPr>
          </w:p>
          <w:p w14:paraId="167822B1" w14:textId="77777777" w:rsidR="00940864" w:rsidRPr="00940864" w:rsidRDefault="00940864" w:rsidP="00940864">
            <w:pPr>
              <w:spacing w:line="264" w:lineRule="auto"/>
              <w:jc w:val="center"/>
              <w:rPr>
                <w:rFonts w:eastAsia="Calibri" w:cstheme="minorHAnsi"/>
              </w:rPr>
            </w:pPr>
          </w:p>
          <w:p w14:paraId="19D7A6A9" w14:textId="77777777" w:rsidR="00940864" w:rsidRPr="00940864" w:rsidRDefault="00940864" w:rsidP="00940864">
            <w:pPr>
              <w:spacing w:line="264" w:lineRule="auto"/>
              <w:jc w:val="center"/>
              <w:rPr>
                <w:rFonts w:eastAsia="Calibri" w:cstheme="minorHAnsi"/>
                <w:b/>
              </w:rPr>
            </w:pPr>
            <w:r w:rsidRPr="00940864">
              <w:rPr>
                <w:rFonts w:eastAsia="Calibri" w:cstheme="minorHAnsi"/>
                <w:b/>
              </w:rPr>
              <w:t>Kwestor</w:t>
            </w:r>
          </w:p>
          <w:p w14:paraId="01216A61" w14:textId="77777777" w:rsidR="00940864" w:rsidRPr="00940864" w:rsidRDefault="00940864" w:rsidP="00940864">
            <w:pPr>
              <w:spacing w:line="264" w:lineRule="auto"/>
              <w:jc w:val="center"/>
              <w:rPr>
                <w:rFonts w:eastAsia="Calibri" w:cstheme="minorHAnsi"/>
              </w:rPr>
            </w:pPr>
          </w:p>
          <w:p w14:paraId="79FABB90" w14:textId="77777777" w:rsidR="00940864" w:rsidRPr="00940864" w:rsidRDefault="00940864" w:rsidP="00940864">
            <w:pPr>
              <w:spacing w:line="264" w:lineRule="auto"/>
              <w:jc w:val="center"/>
              <w:rPr>
                <w:rFonts w:eastAsia="Calibri" w:cstheme="minorHAnsi"/>
              </w:rPr>
            </w:pPr>
          </w:p>
          <w:p w14:paraId="22FA8996" w14:textId="77777777" w:rsidR="00940864" w:rsidRPr="00940864" w:rsidRDefault="00940864" w:rsidP="00940864">
            <w:pPr>
              <w:spacing w:line="264" w:lineRule="auto"/>
              <w:jc w:val="center"/>
              <w:rPr>
                <w:rFonts w:eastAsia="Calibri" w:cstheme="minorHAnsi"/>
              </w:rPr>
            </w:pPr>
            <w:r w:rsidRPr="00940864">
              <w:rPr>
                <w:rFonts w:eastAsia="Calibri" w:cstheme="minorHAnsi"/>
              </w:rPr>
              <w:t>………………………………………………</w:t>
            </w:r>
          </w:p>
          <w:p w14:paraId="007D11B1" w14:textId="77777777" w:rsidR="00940864" w:rsidRPr="00940864" w:rsidRDefault="00940864" w:rsidP="00940864">
            <w:pPr>
              <w:spacing w:line="264" w:lineRule="auto"/>
              <w:jc w:val="center"/>
              <w:rPr>
                <w:rFonts w:eastAsia="Calibri" w:cstheme="minorHAnsi"/>
              </w:rPr>
            </w:pPr>
            <w:r w:rsidRPr="00940864">
              <w:rPr>
                <w:rFonts w:eastAsia="Calibri" w:cstheme="minorHAnsi"/>
              </w:rPr>
              <w:t>(podpis i data)</w:t>
            </w:r>
          </w:p>
          <w:p w14:paraId="591C70BE" w14:textId="77777777" w:rsidR="00940864" w:rsidRPr="00940864" w:rsidRDefault="00940864" w:rsidP="00940864">
            <w:pPr>
              <w:spacing w:line="264" w:lineRule="auto"/>
              <w:jc w:val="center"/>
              <w:rPr>
                <w:rFonts w:eastAsia="Calibri" w:cstheme="minorHAnsi"/>
              </w:rPr>
            </w:pPr>
          </w:p>
        </w:tc>
        <w:tc>
          <w:tcPr>
            <w:tcW w:w="3013" w:type="dxa"/>
            <w:vAlign w:val="center"/>
          </w:tcPr>
          <w:p w14:paraId="331E00C4" w14:textId="77777777" w:rsidR="00940864" w:rsidRPr="00940864" w:rsidRDefault="00940864" w:rsidP="00940864">
            <w:pPr>
              <w:spacing w:line="264" w:lineRule="auto"/>
              <w:jc w:val="center"/>
              <w:rPr>
                <w:rFonts w:eastAsia="Calibri" w:cstheme="minorHAnsi"/>
              </w:rPr>
            </w:pPr>
          </w:p>
          <w:p w14:paraId="2110390B" w14:textId="77777777" w:rsidR="00940864" w:rsidRPr="00940864" w:rsidRDefault="00940864" w:rsidP="00940864">
            <w:pPr>
              <w:spacing w:line="264" w:lineRule="auto"/>
              <w:jc w:val="center"/>
              <w:rPr>
                <w:rFonts w:eastAsia="Calibri" w:cstheme="minorHAnsi"/>
              </w:rPr>
            </w:pPr>
          </w:p>
          <w:p w14:paraId="06692CAC" w14:textId="77777777" w:rsidR="00940864" w:rsidRPr="00940864" w:rsidRDefault="00940864" w:rsidP="00940864">
            <w:pPr>
              <w:spacing w:line="264" w:lineRule="auto"/>
              <w:jc w:val="center"/>
              <w:rPr>
                <w:rFonts w:eastAsia="Calibri" w:cstheme="minorHAnsi"/>
                <w:b/>
              </w:rPr>
            </w:pPr>
            <w:r w:rsidRPr="00940864">
              <w:rPr>
                <w:rFonts w:eastAsia="Calibri" w:cstheme="minorHAnsi"/>
                <w:b/>
              </w:rPr>
              <w:t>Wykonawca</w:t>
            </w:r>
          </w:p>
          <w:p w14:paraId="0BE37584" w14:textId="77777777" w:rsidR="00940864" w:rsidRPr="00940864" w:rsidRDefault="00940864" w:rsidP="00940864">
            <w:pPr>
              <w:spacing w:line="264" w:lineRule="auto"/>
              <w:jc w:val="center"/>
              <w:rPr>
                <w:rFonts w:eastAsia="Calibri" w:cstheme="minorHAnsi"/>
              </w:rPr>
            </w:pPr>
          </w:p>
          <w:p w14:paraId="301FF0D1" w14:textId="77777777" w:rsidR="00940864" w:rsidRPr="00940864" w:rsidRDefault="00940864" w:rsidP="00940864">
            <w:pPr>
              <w:spacing w:line="264" w:lineRule="auto"/>
              <w:jc w:val="center"/>
              <w:rPr>
                <w:rFonts w:eastAsia="Calibri" w:cstheme="minorHAnsi"/>
              </w:rPr>
            </w:pPr>
          </w:p>
          <w:p w14:paraId="54664DAD" w14:textId="77777777" w:rsidR="00940864" w:rsidRPr="00940864" w:rsidRDefault="00940864" w:rsidP="00940864">
            <w:pPr>
              <w:spacing w:line="264" w:lineRule="auto"/>
              <w:jc w:val="center"/>
              <w:rPr>
                <w:rFonts w:eastAsia="Calibri" w:cstheme="minorHAnsi"/>
              </w:rPr>
            </w:pPr>
            <w:r w:rsidRPr="00940864">
              <w:rPr>
                <w:rFonts w:eastAsia="Calibri" w:cstheme="minorHAnsi"/>
              </w:rPr>
              <w:t>………………………………………………</w:t>
            </w:r>
          </w:p>
          <w:p w14:paraId="73BED82F" w14:textId="77777777" w:rsidR="00940864" w:rsidRPr="00940864" w:rsidRDefault="00940864" w:rsidP="00940864">
            <w:pPr>
              <w:spacing w:line="264" w:lineRule="auto"/>
              <w:jc w:val="center"/>
              <w:rPr>
                <w:rFonts w:eastAsia="Calibri" w:cstheme="minorHAnsi"/>
              </w:rPr>
            </w:pPr>
            <w:r w:rsidRPr="00940864">
              <w:rPr>
                <w:rFonts w:eastAsia="Calibri" w:cstheme="minorHAnsi"/>
              </w:rPr>
              <w:t>(podpis i data)</w:t>
            </w:r>
          </w:p>
          <w:p w14:paraId="7B788A51" w14:textId="77777777" w:rsidR="00940864" w:rsidRPr="00940864" w:rsidRDefault="00940864" w:rsidP="00940864">
            <w:pPr>
              <w:spacing w:line="264" w:lineRule="auto"/>
              <w:jc w:val="center"/>
              <w:rPr>
                <w:rFonts w:eastAsia="Calibri" w:cstheme="minorHAnsi"/>
              </w:rPr>
            </w:pPr>
          </w:p>
        </w:tc>
      </w:tr>
    </w:tbl>
    <w:p w14:paraId="1335CC4A" w14:textId="77777777" w:rsidR="00940864" w:rsidRPr="00940864" w:rsidRDefault="00940864" w:rsidP="00940864">
      <w:pPr>
        <w:jc w:val="both"/>
        <w:rPr>
          <w:rFonts w:cstheme="minorHAnsi"/>
        </w:rPr>
      </w:pPr>
    </w:p>
    <w:p w14:paraId="371126FD" w14:textId="41A82366" w:rsidR="00EF76BF" w:rsidRPr="00D07207" w:rsidRDefault="00EF76BF" w:rsidP="00C76A80">
      <w:pPr>
        <w:spacing w:after="0" w:line="264" w:lineRule="auto"/>
        <w:rPr>
          <w:rFonts w:cstheme="minorHAnsi"/>
        </w:rPr>
      </w:pPr>
    </w:p>
    <w:p w14:paraId="1D80DEA0" w14:textId="77777777" w:rsidR="00C76A80" w:rsidRPr="00D07207" w:rsidRDefault="00C76A80" w:rsidP="00C76A80">
      <w:pPr>
        <w:spacing w:after="0" w:line="264" w:lineRule="auto"/>
        <w:jc w:val="center"/>
        <w:rPr>
          <w:rFonts w:eastAsia="Calibri" w:cstheme="minorHAnsi"/>
          <w:b/>
        </w:rPr>
      </w:pPr>
    </w:p>
    <w:p w14:paraId="2644B2A5" w14:textId="77777777" w:rsidR="006F67B5" w:rsidRPr="006F67B5" w:rsidRDefault="006F67B5" w:rsidP="00C76A80">
      <w:pPr>
        <w:widowControl w:val="0"/>
        <w:suppressAutoHyphens/>
        <w:autoSpaceDN w:val="0"/>
        <w:spacing w:after="0" w:line="264" w:lineRule="auto"/>
        <w:ind w:left="720"/>
        <w:jc w:val="both"/>
        <w:textAlignment w:val="baseline"/>
        <w:rPr>
          <w:rFonts w:cstheme="minorHAnsi"/>
          <w:kern w:val="3"/>
          <w:lang w:eastAsia="zh-CN"/>
        </w:rPr>
      </w:pPr>
    </w:p>
    <w:p w14:paraId="67433CFC" w14:textId="77777777" w:rsidR="00AF0D26" w:rsidRDefault="00AF0D26" w:rsidP="00C76A80">
      <w:pPr>
        <w:spacing w:after="0" w:line="264" w:lineRule="auto"/>
        <w:contextualSpacing/>
        <w:rPr>
          <w:rFonts w:eastAsia="Calibri" w:cstheme="minorHAnsi"/>
        </w:rPr>
      </w:pPr>
    </w:p>
    <w:p w14:paraId="233C488F" w14:textId="085DB13A" w:rsidR="00940864" w:rsidRDefault="00940864">
      <w:pPr>
        <w:rPr>
          <w:rFonts w:eastAsia="Calibri" w:cstheme="minorHAnsi"/>
          <w:b/>
          <w:bCs/>
        </w:rPr>
      </w:pPr>
      <w:r>
        <w:rPr>
          <w:rFonts w:eastAsia="Calibri" w:cstheme="minorHAnsi"/>
          <w:b/>
          <w:bCs/>
        </w:rPr>
        <w:br w:type="page"/>
      </w:r>
    </w:p>
    <w:p w14:paraId="28044D8F" w14:textId="7F21462C" w:rsidR="00187D61" w:rsidRPr="00940864" w:rsidRDefault="00187D61" w:rsidP="00940864">
      <w:pPr>
        <w:tabs>
          <w:tab w:val="left" w:pos="3240"/>
        </w:tabs>
        <w:spacing w:after="0" w:line="264" w:lineRule="auto"/>
        <w:ind w:left="2124"/>
        <w:rPr>
          <w:rFonts w:eastAsia="Times New Roman" w:cstheme="minorHAnsi"/>
          <w:b/>
          <w:color w:val="000000"/>
          <w:lang w:eastAsia="pl-PL"/>
        </w:rPr>
      </w:pPr>
    </w:p>
    <w:sectPr w:rsidR="00187D61" w:rsidRPr="0094086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C382" w14:textId="77777777" w:rsidR="00822A71" w:rsidRDefault="00822A71" w:rsidP="006A501A">
      <w:pPr>
        <w:spacing w:after="0" w:line="240" w:lineRule="auto"/>
      </w:pPr>
      <w:r>
        <w:separator/>
      </w:r>
    </w:p>
  </w:endnote>
  <w:endnote w:type="continuationSeparator" w:id="0">
    <w:p w14:paraId="4F67A189" w14:textId="77777777" w:rsidR="00822A71" w:rsidRDefault="00822A71" w:rsidP="006A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630118"/>
      <w:docPartObj>
        <w:docPartGallery w:val="Page Numbers (Bottom of Page)"/>
        <w:docPartUnique/>
      </w:docPartObj>
    </w:sdtPr>
    <w:sdtContent>
      <w:p w14:paraId="42FFC74D" w14:textId="5C9A6488" w:rsidR="004F74F9" w:rsidRDefault="004F74F9">
        <w:pPr>
          <w:pStyle w:val="Stopka"/>
          <w:jc w:val="center"/>
        </w:pPr>
        <w:r>
          <w:fldChar w:fldCharType="begin"/>
        </w:r>
        <w:r>
          <w:instrText>PAGE   \* MERGEFORMAT</w:instrText>
        </w:r>
        <w:r>
          <w:fldChar w:fldCharType="separate"/>
        </w:r>
        <w:r w:rsidR="00216822">
          <w:rPr>
            <w:noProof/>
          </w:rPr>
          <w:t>14</w:t>
        </w:r>
        <w:r>
          <w:fldChar w:fldCharType="end"/>
        </w:r>
      </w:p>
    </w:sdtContent>
  </w:sdt>
  <w:p w14:paraId="0956D7E0" w14:textId="77777777" w:rsidR="004F74F9" w:rsidRDefault="004F74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BB4D" w14:textId="77777777" w:rsidR="00822A71" w:rsidRDefault="00822A71" w:rsidP="006A501A">
      <w:pPr>
        <w:spacing w:after="0" w:line="240" w:lineRule="auto"/>
      </w:pPr>
      <w:r>
        <w:separator/>
      </w:r>
    </w:p>
  </w:footnote>
  <w:footnote w:type="continuationSeparator" w:id="0">
    <w:p w14:paraId="74794F33" w14:textId="77777777" w:rsidR="00822A71" w:rsidRDefault="00822A71" w:rsidP="006A5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DDDC" w14:textId="7329FF64" w:rsidR="006A501A" w:rsidRDefault="0074587E" w:rsidP="006A501A">
    <w:pPr>
      <w:pStyle w:val="Nagwek"/>
      <w:jc w:val="center"/>
    </w:pPr>
    <w:r>
      <w:rPr>
        <w:noProof/>
        <w:lang w:eastAsia="pl-PL"/>
      </w:rPr>
      <w:drawing>
        <wp:anchor distT="0" distB="0" distL="114300" distR="114300" simplePos="0" relativeHeight="251659264" behindDoc="0" locked="0" layoutInCell="1" allowOverlap="1" wp14:anchorId="7168E4AF" wp14:editId="62F311E1">
          <wp:simplePos x="0" y="0"/>
          <wp:positionH relativeFrom="margin">
            <wp:align>center</wp:align>
          </wp:positionH>
          <wp:positionV relativeFrom="paragraph">
            <wp:posOffset>8890</wp:posOffset>
          </wp:positionV>
          <wp:extent cx="3914775" cy="766445"/>
          <wp:effectExtent l="0" t="0" r="952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775" cy="766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E4F5E9" w14:textId="77777777" w:rsidR="007811A6" w:rsidRDefault="007811A6" w:rsidP="006A501A">
    <w:pPr>
      <w:pStyle w:val="Nagwek"/>
      <w:jc w:val="right"/>
    </w:pPr>
    <w:bookmarkStart w:id="6" w:name="_Hlk140036887"/>
  </w:p>
  <w:p w14:paraId="0B927261" w14:textId="77777777" w:rsidR="007811A6" w:rsidRDefault="007811A6" w:rsidP="006A501A">
    <w:pPr>
      <w:pStyle w:val="Nagwek"/>
      <w:jc w:val="right"/>
    </w:pPr>
  </w:p>
  <w:p w14:paraId="2668999E" w14:textId="77777777" w:rsidR="007811A6" w:rsidRDefault="007811A6" w:rsidP="006A501A">
    <w:pPr>
      <w:pStyle w:val="Nagwek"/>
      <w:jc w:val="right"/>
    </w:pPr>
  </w:p>
  <w:p w14:paraId="6834D2CC" w14:textId="77777777" w:rsidR="007811A6" w:rsidRDefault="007811A6" w:rsidP="006A501A">
    <w:pPr>
      <w:pStyle w:val="Nagwek"/>
      <w:jc w:val="right"/>
    </w:pPr>
  </w:p>
  <w:p w14:paraId="29FD705A" w14:textId="5EA874CF" w:rsidR="006A501A" w:rsidRDefault="009E2C76" w:rsidP="006A501A">
    <w:pPr>
      <w:pStyle w:val="Nagwek"/>
      <w:jc w:val="right"/>
    </w:pPr>
    <w:r>
      <w:t>3858</w:t>
    </w:r>
    <w:r w:rsidR="006A501A">
      <w:t>/AZ/262/2023</w:t>
    </w:r>
  </w:p>
  <w:p w14:paraId="7ACBEFAE" w14:textId="77777777" w:rsidR="006A501A" w:rsidRDefault="006A501A" w:rsidP="006A501A">
    <w:pPr>
      <w:pStyle w:val="Nagwek"/>
      <w:jc w:val="right"/>
    </w:pPr>
  </w:p>
  <w:p w14:paraId="0ECF600E" w14:textId="6D965132" w:rsidR="006A501A" w:rsidRDefault="006A501A" w:rsidP="006A501A">
    <w:pPr>
      <w:pStyle w:val="Nagwek"/>
      <w:jc w:val="right"/>
    </w:pPr>
    <w:r>
      <w:t xml:space="preserve">Załącznik </w:t>
    </w:r>
    <w:r w:rsidR="006C582F">
      <w:t xml:space="preserve">nr 1 </w:t>
    </w:r>
    <w:r>
      <w:t>do SWZ</w:t>
    </w:r>
    <w:r w:rsidR="0088404A">
      <w:t xml:space="preserve"> – Projektowane postanowienia umowy</w:t>
    </w:r>
  </w:p>
  <w:bookmarkEnd w:id="6"/>
  <w:p w14:paraId="0FCE4013" w14:textId="77777777" w:rsidR="006A501A" w:rsidRDefault="006A50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EDA12A6"/>
    <w:name w:val="WWNum17"/>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righ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righ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right"/>
      <w:pPr>
        <w:tabs>
          <w:tab w:val="num" w:pos="6120"/>
        </w:tabs>
        <w:ind w:left="6120" w:hanging="180"/>
      </w:pPr>
      <w:rPr>
        <w:rFonts w:cs="Times New Roman"/>
      </w:rPr>
    </w:lvl>
  </w:abstractNum>
  <w:abstractNum w:abstractNumId="1" w15:restartNumberingAfterBreak="0">
    <w:nsid w:val="000A2478"/>
    <w:multiLevelType w:val="hybridMultilevel"/>
    <w:tmpl w:val="832815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52756"/>
    <w:multiLevelType w:val="hybridMultilevel"/>
    <w:tmpl w:val="B900C8F8"/>
    <w:lvl w:ilvl="0" w:tplc="1FF6A0A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0E1661"/>
    <w:multiLevelType w:val="hybridMultilevel"/>
    <w:tmpl w:val="7C82F8E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241C21"/>
    <w:multiLevelType w:val="hybridMultilevel"/>
    <w:tmpl w:val="120480F8"/>
    <w:lvl w:ilvl="0" w:tplc="39341324">
      <w:start w:val="2"/>
      <w:numFmt w:val="decimal"/>
      <w:lvlText w:val="%1."/>
      <w:lvlJc w:val="left"/>
      <w:pPr>
        <w:tabs>
          <w:tab w:val="num" w:pos="340"/>
        </w:tabs>
        <w:ind w:left="340" w:hanging="340"/>
      </w:pPr>
      <w:rPr>
        <w:rFonts w:cs="Times New Roman"/>
        <w:b w:val="0"/>
        <w:i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3E60515"/>
    <w:multiLevelType w:val="hybridMultilevel"/>
    <w:tmpl w:val="23DAE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061458"/>
    <w:multiLevelType w:val="hybridMultilevel"/>
    <w:tmpl w:val="DB060C4C"/>
    <w:lvl w:ilvl="0" w:tplc="04150011">
      <w:start w:val="1"/>
      <w:numFmt w:val="decimal"/>
      <w:pStyle w:val="Styl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BB356D"/>
    <w:multiLevelType w:val="hybridMultilevel"/>
    <w:tmpl w:val="C70EEE94"/>
    <w:lvl w:ilvl="0" w:tplc="66D6B4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45C29"/>
    <w:multiLevelType w:val="hybridMultilevel"/>
    <w:tmpl w:val="5C6AC760"/>
    <w:lvl w:ilvl="0" w:tplc="5220FDE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231982"/>
    <w:multiLevelType w:val="hybridMultilevel"/>
    <w:tmpl w:val="9E34D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553188"/>
    <w:multiLevelType w:val="hybridMultilevel"/>
    <w:tmpl w:val="3D3816CE"/>
    <w:lvl w:ilvl="0" w:tplc="48100AB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6DA4260"/>
    <w:multiLevelType w:val="hybridMultilevel"/>
    <w:tmpl w:val="991C4C2A"/>
    <w:lvl w:ilvl="0" w:tplc="6248DA7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040D94"/>
    <w:multiLevelType w:val="multilevel"/>
    <w:tmpl w:val="BCF6BA72"/>
    <w:lvl w:ilvl="0">
      <w:start w:val="1"/>
      <w:numFmt w:val="decimal"/>
      <w:lvlText w:val="%1."/>
      <w:lvlJc w:val="left"/>
      <w:pPr>
        <w:ind w:left="1281" w:hanging="360"/>
      </w:pPr>
      <w:rPr>
        <w:color w:val="000000"/>
        <w:sz w:val="22"/>
        <w:szCs w:val="22"/>
      </w:rPr>
    </w:lvl>
    <w:lvl w:ilvl="1">
      <w:start w:val="1"/>
      <w:numFmt w:val="lowerLetter"/>
      <w:lvlText w:val="%2."/>
      <w:lvlJc w:val="left"/>
      <w:pPr>
        <w:ind w:left="2001" w:hanging="360"/>
      </w:pPr>
    </w:lvl>
    <w:lvl w:ilvl="2">
      <w:start w:val="1"/>
      <w:numFmt w:val="lowerRoman"/>
      <w:lvlText w:val="%3."/>
      <w:lvlJc w:val="right"/>
      <w:pPr>
        <w:ind w:left="2721" w:hanging="180"/>
      </w:pPr>
    </w:lvl>
    <w:lvl w:ilvl="3">
      <w:start w:val="1"/>
      <w:numFmt w:val="decimal"/>
      <w:lvlText w:val="%4."/>
      <w:lvlJc w:val="left"/>
      <w:pPr>
        <w:ind w:left="3441" w:hanging="360"/>
      </w:pPr>
    </w:lvl>
    <w:lvl w:ilvl="4">
      <w:start w:val="1"/>
      <w:numFmt w:val="lowerLetter"/>
      <w:lvlText w:val="%5."/>
      <w:lvlJc w:val="left"/>
      <w:pPr>
        <w:ind w:left="4161" w:hanging="360"/>
      </w:pPr>
    </w:lvl>
    <w:lvl w:ilvl="5">
      <w:start w:val="1"/>
      <w:numFmt w:val="lowerRoman"/>
      <w:lvlText w:val="%6."/>
      <w:lvlJc w:val="right"/>
      <w:pPr>
        <w:ind w:left="4881" w:hanging="180"/>
      </w:pPr>
    </w:lvl>
    <w:lvl w:ilvl="6">
      <w:start w:val="1"/>
      <w:numFmt w:val="decimal"/>
      <w:lvlText w:val="%7."/>
      <w:lvlJc w:val="left"/>
      <w:pPr>
        <w:ind w:left="5601" w:hanging="360"/>
      </w:pPr>
    </w:lvl>
    <w:lvl w:ilvl="7">
      <w:start w:val="1"/>
      <w:numFmt w:val="lowerLetter"/>
      <w:lvlText w:val="%8."/>
      <w:lvlJc w:val="left"/>
      <w:pPr>
        <w:ind w:left="6321" w:hanging="360"/>
      </w:pPr>
    </w:lvl>
    <w:lvl w:ilvl="8">
      <w:start w:val="1"/>
      <w:numFmt w:val="lowerRoman"/>
      <w:lvlText w:val="%9."/>
      <w:lvlJc w:val="right"/>
      <w:pPr>
        <w:ind w:left="7041" w:hanging="180"/>
      </w:pPr>
    </w:lvl>
  </w:abstractNum>
  <w:abstractNum w:abstractNumId="15" w15:restartNumberingAfterBreak="0">
    <w:nsid w:val="2D042961"/>
    <w:multiLevelType w:val="hybridMultilevel"/>
    <w:tmpl w:val="3F82F3F4"/>
    <w:lvl w:ilvl="0" w:tplc="596C1884">
      <w:start w:val="1"/>
      <w:numFmt w:val="lowerLetter"/>
      <w:pStyle w:val="Styl5"/>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FB024A7"/>
    <w:multiLevelType w:val="hybridMultilevel"/>
    <w:tmpl w:val="9F7288B8"/>
    <w:lvl w:ilvl="0" w:tplc="6D0A9902">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A013A8"/>
    <w:multiLevelType w:val="hybridMultilevel"/>
    <w:tmpl w:val="A6548C22"/>
    <w:lvl w:ilvl="0" w:tplc="04150019">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46216B7"/>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46031EA5"/>
    <w:multiLevelType w:val="multilevel"/>
    <w:tmpl w:val="EC32D35E"/>
    <w:lvl w:ilvl="0">
      <w:start w:val="1"/>
      <w:numFmt w:val="lowerLetter"/>
      <w:lvlText w:val="%1."/>
      <w:lvlJc w:val="left"/>
      <w:pPr>
        <w:ind w:left="786" w:hanging="360"/>
      </w:pPr>
      <w:rPr>
        <w:rFonts w:hint="default"/>
      </w:rPr>
    </w:lvl>
    <w:lvl w:ilvl="1">
      <w:start w:val="1"/>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15:restartNumberingAfterBreak="0">
    <w:nsid w:val="46F15ED6"/>
    <w:multiLevelType w:val="hybridMultilevel"/>
    <w:tmpl w:val="42B44818"/>
    <w:lvl w:ilvl="0" w:tplc="CC6867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4BD622C1"/>
    <w:multiLevelType w:val="multilevel"/>
    <w:tmpl w:val="EC32D35E"/>
    <w:lvl w:ilvl="0">
      <w:start w:val="1"/>
      <w:numFmt w:val="lowerLetter"/>
      <w:lvlText w:val="%1."/>
      <w:lvlJc w:val="left"/>
      <w:pPr>
        <w:ind w:left="786" w:hanging="360"/>
      </w:pPr>
      <w:rPr>
        <w:rFonts w:hint="default"/>
      </w:rPr>
    </w:lvl>
    <w:lvl w:ilvl="1">
      <w:start w:val="1"/>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2" w15:restartNumberingAfterBreak="0">
    <w:nsid w:val="4CB166DC"/>
    <w:multiLevelType w:val="hybridMultilevel"/>
    <w:tmpl w:val="BF14D1A4"/>
    <w:lvl w:ilvl="0" w:tplc="04150019">
      <w:start w:val="1"/>
      <w:numFmt w:val="lowerLetter"/>
      <w:lvlText w:val="%1."/>
      <w:lvlJc w:val="left"/>
      <w:pPr>
        <w:ind w:left="720" w:hanging="360"/>
      </w:pPr>
      <w:rPr>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B713FB"/>
    <w:multiLevelType w:val="hybridMultilevel"/>
    <w:tmpl w:val="F0466A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475900"/>
    <w:multiLevelType w:val="hybridMultilevel"/>
    <w:tmpl w:val="198C97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975303A"/>
    <w:multiLevelType w:val="hybridMultilevel"/>
    <w:tmpl w:val="E0942D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64C366F2"/>
    <w:multiLevelType w:val="multilevel"/>
    <w:tmpl w:val="3A205B42"/>
    <w:lvl w:ilvl="0">
      <w:start w:val="1"/>
      <w:numFmt w:val="lowerLetter"/>
      <w:lvlText w:val="%1."/>
      <w:lvlJc w:val="left"/>
      <w:pPr>
        <w:ind w:left="1637" w:hanging="360"/>
      </w:pPr>
      <w:rPr>
        <w:rFonts w:hint="default"/>
        <w:sz w:val="22"/>
        <w:szCs w:val="22"/>
      </w:rPr>
    </w:lvl>
    <w:lvl w:ilvl="1">
      <w:start w:val="15"/>
      <w:numFmt w:val="decimal"/>
      <w:lvlText w:val="%2."/>
      <w:lvlJc w:val="left"/>
      <w:pPr>
        <w:ind w:left="2357"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4E85EB9"/>
    <w:multiLevelType w:val="hybridMultilevel"/>
    <w:tmpl w:val="C70EEE94"/>
    <w:lvl w:ilvl="0" w:tplc="66D6B4FC">
      <w:start w:val="1"/>
      <w:numFmt w:val="decimal"/>
      <w:lvlText w:val="%1."/>
      <w:lvlJc w:val="left"/>
      <w:pPr>
        <w:ind w:left="426" w:hanging="360"/>
      </w:pPr>
      <w:rPr>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56C20ED"/>
    <w:multiLevelType w:val="hybridMultilevel"/>
    <w:tmpl w:val="B6347442"/>
    <w:lvl w:ilvl="0" w:tplc="1D604E3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15:restartNumberingAfterBreak="0">
    <w:nsid w:val="66575304"/>
    <w:multiLevelType w:val="hybridMultilevel"/>
    <w:tmpl w:val="4F1A0A74"/>
    <w:lvl w:ilvl="0" w:tplc="D096A2A6">
      <w:start w:val="1"/>
      <w:numFmt w:val="lowerLetter"/>
      <w:lvlText w:val="%1)"/>
      <w:lvlJc w:val="left"/>
      <w:pPr>
        <w:ind w:left="1094" w:hanging="360"/>
      </w:p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04150019">
      <w:start w:val="1"/>
      <w:numFmt w:val="lowerLetter"/>
      <w:lvlText w:val="%5."/>
      <w:lvlJc w:val="left"/>
      <w:pPr>
        <w:ind w:left="3974" w:hanging="360"/>
      </w:pPr>
    </w:lvl>
    <w:lvl w:ilvl="5" w:tplc="0415001B">
      <w:start w:val="1"/>
      <w:numFmt w:val="lowerRoman"/>
      <w:lvlText w:val="%6."/>
      <w:lvlJc w:val="right"/>
      <w:pPr>
        <w:ind w:left="4694" w:hanging="180"/>
      </w:pPr>
    </w:lvl>
    <w:lvl w:ilvl="6" w:tplc="0415000F">
      <w:start w:val="1"/>
      <w:numFmt w:val="decimal"/>
      <w:lvlText w:val="%7."/>
      <w:lvlJc w:val="left"/>
      <w:pPr>
        <w:ind w:left="5414" w:hanging="360"/>
      </w:pPr>
    </w:lvl>
    <w:lvl w:ilvl="7" w:tplc="04150019">
      <w:start w:val="1"/>
      <w:numFmt w:val="lowerLetter"/>
      <w:lvlText w:val="%8."/>
      <w:lvlJc w:val="left"/>
      <w:pPr>
        <w:ind w:left="6134" w:hanging="360"/>
      </w:pPr>
    </w:lvl>
    <w:lvl w:ilvl="8" w:tplc="0415001B">
      <w:start w:val="1"/>
      <w:numFmt w:val="lowerRoman"/>
      <w:lvlText w:val="%9."/>
      <w:lvlJc w:val="right"/>
      <w:pPr>
        <w:ind w:left="6854" w:hanging="180"/>
      </w:pPr>
    </w:lvl>
  </w:abstractNum>
  <w:abstractNum w:abstractNumId="31" w15:restartNumberingAfterBreak="0">
    <w:nsid w:val="698558CE"/>
    <w:multiLevelType w:val="multilevel"/>
    <w:tmpl w:val="3686FD52"/>
    <w:lvl w:ilvl="0">
      <w:start w:val="1"/>
      <w:numFmt w:val="decimal"/>
      <w:lvlText w:val="%1."/>
      <w:lvlJc w:val="left"/>
      <w:pPr>
        <w:ind w:left="786" w:hanging="360"/>
      </w:pPr>
      <w:rPr>
        <w:rFonts w:hint="default"/>
      </w:rPr>
    </w:lvl>
    <w:lvl w:ilvl="1">
      <w:start w:val="1"/>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2" w15:restartNumberingAfterBreak="0">
    <w:nsid w:val="6F5D0531"/>
    <w:multiLevelType w:val="hybridMultilevel"/>
    <w:tmpl w:val="8F66DE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350C90"/>
    <w:multiLevelType w:val="hybridMultilevel"/>
    <w:tmpl w:val="428AFA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38692144">
    <w:abstractNumId w:val="6"/>
  </w:num>
  <w:num w:numId="2" w16cid:durableId="12917838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662877">
    <w:abstractNumId w:val="8"/>
  </w:num>
  <w:num w:numId="4" w16cid:durableId="632295066">
    <w:abstractNumId w:val="7"/>
  </w:num>
  <w:num w:numId="5" w16cid:durableId="1262252645">
    <w:abstractNumId w:val="15"/>
  </w:num>
  <w:num w:numId="6" w16cid:durableId="748038023">
    <w:abstractNumId w:val="26"/>
  </w:num>
  <w:num w:numId="7" w16cid:durableId="741486816">
    <w:abstractNumId w:val="9"/>
  </w:num>
  <w:num w:numId="8" w16cid:durableId="1734311684">
    <w:abstractNumId w:val="23"/>
  </w:num>
  <w:num w:numId="9" w16cid:durableId="267860209">
    <w:abstractNumId w:val="32"/>
  </w:num>
  <w:num w:numId="10" w16cid:durableId="721909044">
    <w:abstractNumId w:val="2"/>
  </w:num>
  <w:num w:numId="11" w16cid:durableId="221715194">
    <w:abstractNumId w:val="18"/>
  </w:num>
  <w:num w:numId="12" w16cid:durableId="22172123">
    <w:abstractNumId w:val="10"/>
  </w:num>
  <w:num w:numId="13" w16cid:durableId="1959483053">
    <w:abstractNumId w:val="11"/>
  </w:num>
  <w:num w:numId="14" w16cid:durableId="1820222564">
    <w:abstractNumId w:val="14"/>
  </w:num>
  <w:num w:numId="15" w16cid:durableId="1496409542">
    <w:abstractNumId w:val="28"/>
  </w:num>
  <w:num w:numId="16" w16cid:durableId="472913104">
    <w:abstractNumId w:val="17"/>
  </w:num>
  <w:num w:numId="17" w16cid:durableId="1170171026">
    <w:abstractNumId w:val="22"/>
  </w:num>
  <w:num w:numId="18" w16cid:durableId="1557740375">
    <w:abstractNumId w:val="1"/>
  </w:num>
  <w:num w:numId="19" w16cid:durableId="1908108886">
    <w:abstractNumId w:val="25"/>
  </w:num>
  <w:num w:numId="20" w16cid:durableId="184754577">
    <w:abstractNumId w:val="24"/>
  </w:num>
  <w:num w:numId="21" w16cid:durableId="95945499">
    <w:abstractNumId w:val="12"/>
  </w:num>
  <w:num w:numId="22" w16cid:durableId="663555736">
    <w:abstractNumId w:val="13"/>
  </w:num>
  <w:num w:numId="23" w16cid:durableId="191694317">
    <w:abstractNumId w:val="3"/>
  </w:num>
  <w:num w:numId="24" w16cid:durableId="797181316">
    <w:abstractNumId w:val="31"/>
  </w:num>
  <w:num w:numId="25" w16cid:durableId="257180474">
    <w:abstractNumId w:val="21"/>
  </w:num>
  <w:num w:numId="26" w16cid:durableId="750930110">
    <w:abstractNumId w:val="19"/>
  </w:num>
  <w:num w:numId="27" w16cid:durableId="925958391">
    <w:abstractNumId w:val="16"/>
  </w:num>
  <w:num w:numId="28" w16cid:durableId="2146584653">
    <w:abstractNumId w:val="27"/>
  </w:num>
  <w:num w:numId="29" w16cid:durableId="14133086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19200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190408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36815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12414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D48"/>
    <w:rsid w:val="0001045A"/>
    <w:rsid w:val="00014B3F"/>
    <w:rsid w:val="00014F9D"/>
    <w:rsid w:val="000348C2"/>
    <w:rsid w:val="0005608D"/>
    <w:rsid w:val="000775DE"/>
    <w:rsid w:val="00083D48"/>
    <w:rsid w:val="00086FDC"/>
    <w:rsid w:val="000A2F17"/>
    <w:rsid w:val="000B2D19"/>
    <w:rsid w:val="000B3FD7"/>
    <w:rsid w:val="000B4985"/>
    <w:rsid w:val="000B5F80"/>
    <w:rsid w:val="000C1A41"/>
    <w:rsid w:val="00100DA6"/>
    <w:rsid w:val="00102C32"/>
    <w:rsid w:val="00116DC4"/>
    <w:rsid w:val="00127DC2"/>
    <w:rsid w:val="0013294D"/>
    <w:rsid w:val="00135521"/>
    <w:rsid w:val="00141E56"/>
    <w:rsid w:val="001608E3"/>
    <w:rsid w:val="00174D07"/>
    <w:rsid w:val="00184245"/>
    <w:rsid w:val="001862C5"/>
    <w:rsid w:val="00187849"/>
    <w:rsid w:val="00187D61"/>
    <w:rsid w:val="001C2FF2"/>
    <w:rsid w:val="001C637C"/>
    <w:rsid w:val="001C7690"/>
    <w:rsid w:val="001D7EA2"/>
    <w:rsid w:val="001F2181"/>
    <w:rsid w:val="001F5EB3"/>
    <w:rsid w:val="00200BD7"/>
    <w:rsid w:val="00210DE1"/>
    <w:rsid w:val="00213678"/>
    <w:rsid w:val="00216822"/>
    <w:rsid w:val="00227467"/>
    <w:rsid w:val="00244EEF"/>
    <w:rsid w:val="00245EC4"/>
    <w:rsid w:val="00272CB0"/>
    <w:rsid w:val="00276D4C"/>
    <w:rsid w:val="002875D2"/>
    <w:rsid w:val="002911EB"/>
    <w:rsid w:val="002B3894"/>
    <w:rsid w:val="002B5B01"/>
    <w:rsid w:val="002C75C4"/>
    <w:rsid w:val="002D4EDE"/>
    <w:rsid w:val="002D56AF"/>
    <w:rsid w:val="002D7583"/>
    <w:rsid w:val="002E345E"/>
    <w:rsid w:val="002E3660"/>
    <w:rsid w:val="00300E5A"/>
    <w:rsid w:val="00316602"/>
    <w:rsid w:val="003174DC"/>
    <w:rsid w:val="00324519"/>
    <w:rsid w:val="003310DB"/>
    <w:rsid w:val="00333A3E"/>
    <w:rsid w:val="00336873"/>
    <w:rsid w:val="00336B8F"/>
    <w:rsid w:val="0034286C"/>
    <w:rsid w:val="00351379"/>
    <w:rsid w:val="00351C5A"/>
    <w:rsid w:val="0035392A"/>
    <w:rsid w:val="00353C0B"/>
    <w:rsid w:val="00363239"/>
    <w:rsid w:val="00372464"/>
    <w:rsid w:val="00372715"/>
    <w:rsid w:val="00376945"/>
    <w:rsid w:val="003A7825"/>
    <w:rsid w:val="003C1002"/>
    <w:rsid w:val="003F3E23"/>
    <w:rsid w:val="003F3FC6"/>
    <w:rsid w:val="00403371"/>
    <w:rsid w:val="00406043"/>
    <w:rsid w:val="00415A53"/>
    <w:rsid w:val="004174C8"/>
    <w:rsid w:val="004219A7"/>
    <w:rsid w:val="00422A33"/>
    <w:rsid w:val="004269F8"/>
    <w:rsid w:val="00430B04"/>
    <w:rsid w:val="0043231B"/>
    <w:rsid w:val="00434074"/>
    <w:rsid w:val="0043444C"/>
    <w:rsid w:val="004344F4"/>
    <w:rsid w:val="004369AA"/>
    <w:rsid w:val="00441D0F"/>
    <w:rsid w:val="004478E7"/>
    <w:rsid w:val="00447F0D"/>
    <w:rsid w:val="004572F0"/>
    <w:rsid w:val="0047446C"/>
    <w:rsid w:val="00475CFE"/>
    <w:rsid w:val="00490937"/>
    <w:rsid w:val="00495D2C"/>
    <w:rsid w:val="004A7221"/>
    <w:rsid w:val="004B7DA3"/>
    <w:rsid w:val="004C1DFD"/>
    <w:rsid w:val="004C4C96"/>
    <w:rsid w:val="004D0432"/>
    <w:rsid w:val="004D4E98"/>
    <w:rsid w:val="004D65ED"/>
    <w:rsid w:val="004D6A5D"/>
    <w:rsid w:val="004F0E4C"/>
    <w:rsid w:val="004F13A3"/>
    <w:rsid w:val="004F5707"/>
    <w:rsid w:val="004F64CD"/>
    <w:rsid w:val="004F74F9"/>
    <w:rsid w:val="00502EF1"/>
    <w:rsid w:val="005118D8"/>
    <w:rsid w:val="00516A6F"/>
    <w:rsid w:val="00526767"/>
    <w:rsid w:val="005326A2"/>
    <w:rsid w:val="0053623A"/>
    <w:rsid w:val="005374D0"/>
    <w:rsid w:val="005404FD"/>
    <w:rsid w:val="005414B4"/>
    <w:rsid w:val="00543918"/>
    <w:rsid w:val="00544944"/>
    <w:rsid w:val="005537E3"/>
    <w:rsid w:val="00562F44"/>
    <w:rsid w:val="005859EF"/>
    <w:rsid w:val="0059722A"/>
    <w:rsid w:val="0059774A"/>
    <w:rsid w:val="005A3802"/>
    <w:rsid w:val="005B121F"/>
    <w:rsid w:val="005C7077"/>
    <w:rsid w:val="005C739D"/>
    <w:rsid w:val="005C75B4"/>
    <w:rsid w:val="005D2A4B"/>
    <w:rsid w:val="005F4C10"/>
    <w:rsid w:val="0060327B"/>
    <w:rsid w:val="00626869"/>
    <w:rsid w:val="00636CB5"/>
    <w:rsid w:val="00641181"/>
    <w:rsid w:val="00657D10"/>
    <w:rsid w:val="0066432A"/>
    <w:rsid w:val="006670E4"/>
    <w:rsid w:val="00676256"/>
    <w:rsid w:val="00676425"/>
    <w:rsid w:val="006770FA"/>
    <w:rsid w:val="006A501A"/>
    <w:rsid w:val="006B0912"/>
    <w:rsid w:val="006B5548"/>
    <w:rsid w:val="006C582F"/>
    <w:rsid w:val="006E1443"/>
    <w:rsid w:val="006E4189"/>
    <w:rsid w:val="006E4411"/>
    <w:rsid w:val="006E6F3C"/>
    <w:rsid w:val="006F5B53"/>
    <w:rsid w:val="006F67B5"/>
    <w:rsid w:val="006F7002"/>
    <w:rsid w:val="007038F2"/>
    <w:rsid w:val="00704C48"/>
    <w:rsid w:val="007209FE"/>
    <w:rsid w:val="0072519F"/>
    <w:rsid w:val="00742594"/>
    <w:rsid w:val="00742CBD"/>
    <w:rsid w:val="0074341E"/>
    <w:rsid w:val="0074587E"/>
    <w:rsid w:val="00747AAD"/>
    <w:rsid w:val="0075782A"/>
    <w:rsid w:val="007603DE"/>
    <w:rsid w:val="00761BA8"/>
    <w:rsid w:val="0077295D"/>
    <w:rsid w:val="007811A6"/>
    <w:rsid w:val="007867BB"/>
    <w:rsid w:val="0079698F"/>
    <w:rsid w:val="00796AE7"/>
    <w:rsid w:val="007A0E8E"/>
    <w:rsid w:val="007A50B5"/>
    <w:rsid w:val="007B061A"/>
    <w:rsid w:val="007C1ED2"/>
    <w:rsid w:val="007D4DF8"/>
    <w:rsid w:val="007D5380"/>
    <w:rsid w:val="007E0574"/>
    <w:rsid w:val="007F2663"/>
    <w:rsid w:val="00802731"/>
    <w:rsid w:val="00812855"/>
    <w:rsid w:val="00817DE1"/>
    <w:rsid w:val="00822A71"/>
    <w:rsid w:val="0082494D"/>
    <w:rsid w:val="00826A95"/>
    <w:rsid w:val="00831AA0"/>
    <w:rsid w:val="0083346E"/>
    <w:rsid w:val="008431AD"/>
    <w:rsid w:val="00843672"/>
    <w:rsid w:val="008616F6"/>
    <w:rsid w:val="00863751"/>
    <w:rsid w:val="00867CB1"/>
    <w:rsid w:val="0088404A"/>
    <w:rsid w:val="00884E37"/>
    <w:rsid w:val="00885C8D"/>
    <w:rsid w:val="008935B7"/>
    <w:rsid w:val="00895261"/>
    <w:rsid w:val="00896ED2"/>
    <w:rsid w:val="008A2DC1"/>
    <w:rsid w:val="008A6BC6"/>
    <w:rsid w:val="008A7497"/>
    <w:rsid w:val="008B2057"/>
    <w:rsid w:val="008B2E50"/>
    <w:rsid w:val="008C0028"/>
    <w:rsid w:val="008C29A3"/>
    <w:rsid w:val="008E1AAA"/>
    <w:rsid w:val="008E68D7"/>
    <w:rsid w:val="009026F9"/>
    <w:rsid w:val="0092073C"/>
    <w:rsid w:val="00922B2E"/>
    <w:rsid w:val="0092592E"/>
    <w:rsid w:val="00935A75"/>
    <w:rsid w:val="00940864"/>
    <w:rsid w:val="00942F7F"/>
    <w:rsid w:val="00943AB2"/>
    <w:rsid w:val="00946D06"/>
    <w:rsid w:val="00951CC7"/>
    <w:rsid w:val="00960255"/>
    <w:rsid w:val="0096163A"/>
    <w:rsid w:val="00967F8A"/>
    <w:rsid w:val="00984D66"/>
    <w:rsid w:val="00987226"/>
    <w:rsid w:val="00987DF9"/>
    <w:rsid w:val="009909C9"/>
    <w:rsid w:val="009B1055"/>
    <w:rsid w:val="009B2AFC"/>
    <w:rsid w:val="009D42E3"/>
    <w:rsid w:val="009D51ED"/>
    <w:rsid w:val="009D521B"/>
    <w:rsid w:val="009D5EA3"/>
    <w:rsid w:val="009E2C76"/>
    <w:rsid w:val="009F6E82"/>
    <w:rsid w:val="00A03C7D"/>
    <w:rsid w:val="00A07482"/>
    <w:rsid w:val="00A5103C"/>
    <w:rsid w:val="00A514BF"/>
    <w:rsid w:val="00A64534"/>
    <w:rsid w:val="00A72656"/>
    <w:rsid w:val="00A809C2"/>
    <w:rsid w:val="00A82198"/>
    <w:rsid w:val="00A837B0"/>
    <w:rsid w:val="00A861AF"/>
    <w:rsid w:val="00A9257D"/>
    <w:rsid w:val="00A96785"/>
    <w:rsid w:val="00AA027D"/>
    <w:rsid w:val="00AB1BAF"/>
    <w:rsid w:val="00AC12E7"/>
    <w:rsid w:val="00AC556E"/>
    <w:rsid w:val="00AD209A"/>
    <w:rsid w:val="00AD3A8F"/>
    <w:rsid w:val="00AE6865"/>
    <w:rsid w:val="00AF0D26"/>
    <w:rsid w:val="00AF291A"/>
    <w:rsid w:val="00AF3096"/>
    <w:rsid w:val="00AF3F74"/>
    <w:rsid w:val="00B01519"/>
    <w:rsid w:val="00B05641"/>
    <w:rsid w:val="00B14118"/>
    <w:rsid w:val="00B27FBD"/>
    <w:rsid w:val="00B31FD0"/>
    <w:rsid w:val="00B34544"/>
    <w:rsid w:val="00B40118"/>
    <w:rsid w:val="00B47123"/>
    <w:rsid w:val="00B54B4E"/>
    <w:rsid w:val="00B63D6B"/>
    <w:rsid w:val="00B6507A"/>
    <w:rsid w:val="00B72AFE"/>
    <w:rsid w:val="00B72B24"/>
    <w:rsid w:val="00B746D6"/>
    <w:rsid w:val="00B826E5"/>
    <w:rsid w:val="00B84200"/>
    <w:rsid w:val="00B85BDC"/>
    <w:rsid w:val="00B86375"/>
    <w:rsid w:val="00B94B65"/>
    <w:rsid w:val="00B94E3C"/>
    <w:rsid w:val="00BA1353"/>
    <w:rsid w:val="00BA43F0"/>
    <w:rsid w:val="00BC2C7F"/>
    <w:rsid w:val="00BC6EFB"/>
    <w:rsid w:val="00BC73B9"/>
    <w:rsid w:val="00BF6238"/>
    <w:rsid w:val="00C13585"/>
    <w:rsid w:val="00C26520"/>
    <w:rsid w:val="00C308CC"/>
    <w:rsid w:val="00C52F52"/>
    <w:rsid w:val="00C63210"/>
    <w:rsid w:val="00C73078"/>
    <w:rsid w:val="00C76A80"/>
    <w:rsid w:val="00C92EE9"/>
    <w:rsid w:val="00C95A9B"/>
    <w:rsid w:val="00CA179B"/>
    <w:rsid w:val="00CA3EBE"/>
    <w:rsid w:val="00CB1BCB"/>
    <w:rsid w:val="00CB405A"/>
    <w:rsid w:val="00CC462D"/>
    <w:rsid w:val="00CC4FD0"/>
    <w:rsid w:val="00CC5682"/>
    <w:rsid w:val="00CD13BD"/>
    <w:rsid w:val="00CD1DEE"/>
    <w:rsid w:val="00CD65C7"/>
    <w:rsid w:val="00CE02A8"/>
    <w:rsid w:val="00CE19B6"/>
    <w:rsid w:val="00D07207"/>
    <w:rsid w:val="00D17249"/>
    <w:rsid w:val="00D22747"/>
    <w:rsid w:val="00D32170"/>
    <w:rsid w:val="00D3623B"/>
    <w:rsid w:val="00D37CEE"/>
    <w:rsid w:val="00D405E8"/>
    <w:rsid w:val="00D43F2A"/>
    <w:rsid w:val="00D61C30"/>
    <w:rsid w:val="00D727FC"/>
    <w:rsid w:val="00D834E9"/>
    <w:rsid w:val="00D92926"/>
    <w:rsid w:val="00DA651F"/>
    <w:rsid w:val="00DB104A"/>
    <w:rsid w:val="00DC7F72"/>
    <w:rsid w:val="00DD47FC"/>
    <w:rsid w:val="00DD5CEA"/>
    <w:rsid w:val="00DF5F6A"/>
    <w:rsid w:val="00E03F0E"/>
    <w:rsid w:val="00E0664C"/>
    <w:rsid w:val="00E16E51"/>
    <w:rsid w:val="00E216D5"/>
    <w:rsid w:val="00E22E85"/>
    <w:rsid w:val="00E2408D"/>
    <w:rsid w:val="00E247C5"/>
    <w:rsid w:val="00E25045"/>
    <w:rsid w:val="00E4602C"/>
    <w:rsid w:val="00E4746B"/>
    <w:rsid w:val="00E55064"/>
    <w:rsid w:val="00E5583E"/>
    <w:rsid w:val="00E55AD7"/>
    <w:rsid w:val="00E560DC"/>
    <w:rsid w:val="00E664E2"/>
    <w:rsid w:val="00E719A2"/>
    <w:rsid w:val="00E74CC8"/>
    <w:rsid w:val="00E92119"/>
    <w:rsid w:val="00EB2EC2"/>
    <w:rsid w:val="00EB302B"/>
    <w:rsid w:val="00EC7C37"/>
    <w:rsid w:val="00ED58D6"/>
    <w:rsid w:val="00EE0B62"/>
    <w:rsid w:val="00EE27C5"/>
    <w:rsid w:val="00EF0614"/>
    <w:rsid w:val="00EF4AAA"/>
    <w:rsid w:val="00EF76BF"/>
    <w:rsid w:val="00F00F75"/>
    <w:rsid w:val="00F20CD3"/>
    <w:rsid w:val="00F24020"/>
    <w:rsid w:val="00F2797E"/>
    <w:rsid w:val="00F341BC"/>
    <w:rsid w:val="00F44C7E"/>
    <w:rsid w:val="00F45F97"/>
    <w:rsid w:val="00F47014"/>
    <w:rsid w:val="00F501B5"/>
    <w:rsid w:val="00F61F3C"/>
    <w:rsid w:val="00F64DF3"/>
    <w:rsid w:val="00F72278"/>
    <w:rsid w:val="00F75DBD"/>
    <w:rsid w:val="00F8706C"/>
    <w:rsid w:val="00F91366"/>
    <w:rsid w:val="00F92C27"/>
    <w:rsid w:val="00F93A8D"/>
    <w:rsid w:val="00FB6F0B"/>
    <w:rsid w:val="00FD3E7E"/>
    <w:rsid w:val="00FE6534"/>
    <w:rsid w:val="00FE7E33"/>
    <w:rsid w:val="00FF1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1055"/>
  <w15:chartTrackingRefBased/>
  <w15:docId w15:val="{94F88230-4FF8-4D0C-BBA0-58895FAD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72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A5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501A"/>
  </w:style>
  <w:style w:type="paragraph" w:styleId="Stopka">
    <w:name w:val="footer"/>
    <w:basedOn w:val="Normalny"/>
    <w:link w:val="StopkaZnak"/>
    <w:uiPriority w:val="99"/>
    <w:unhideWhenUsed/>
    <w:rsid w:val="006A5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501A"/>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Akapit z listą5,Dot pt"/>
    <w:basedOn w:val="Normalny"/>
    <w:link w:val="AkapitzlistZnak"/>
    <w:uiPriority w:val="34"/>
    <w:qFormat/>
    <w:rsid w:val="002B3894"/>
    <w:pPr>
      <w:ind w:left="720"/>
      <w:contextualSpacing/>
    </w:p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2B3894"/>
  </w:style>
  <w:style w:type="character" w:styleId="Odwoaniedokomentarza">
    <w:name w:val="annotation reference"/>
    <w:basedOn w:val="Domylnaczcionkaakapitu"/>
    <w:uiPriority w:val="99"/>
    <w:semiHidden/>
    <w:unhideWhenUsed/>
    <w:qFormat/>
    <w:rsid w:val="00943AB2"/>
    <w:rPr>
      <w:sz w:val="16"/>
      <w:szCs w:val="16"/>
    </w:rPr>
  </w:style>
  <w:style w:type="paragraph" w:styleId="Tekstkomentarza">
    <w:name w:val="annotation text"/>
    <w:basedOn w:val="Normalny"/>
    <w:link w:val="TekstkomentarzaZnak"/>
    <w:uiPriority w:val="99"/>
    <w:unhideWhenUsed/>
    <w:qFormat/>
    <w:rsid w:val="00943AB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943AB2"/>
    <w:rPr>
      <w:sz w:val="20"/>
      <w:szCs w:val="20"/>
    </w:rPr>
  </w:style>
  <w:style w:type="paragraph" w:styleId="Tematkomentarza">
    <w:name w:val="annotation subject"/>
    <w:basedOn w:val="Tekstkomentarza"/>
    <w:next w:val="Tekstkomentarza"/>
    <w:link w:val="TematkomentarzaZnak"/>
    <w:uiPriority w:val="99"/>
    <w:semiHidden/>
    <w:unhideWhenUsed/>
    <w:rsid w:val="00943AB2"/>
    <w:rPr>
      <w:b/>
      <w:bCs/>
    </w:rPr>
  </w:style>
  <w:style w:type="character" w:customStyle="1" w:styleId="TematkomentarzaZnak">
    <w:name w:val="Temat komentarza Znak"/>
    <w:basedOn w:val="TekstkomentarzaZnak"/>
    <w:link w:val="Tematkomentarza"/>
    <w:uiPriority w:val="99"/>
    <w:semiHidden/>
    <w:rsid w:val="00943AB2"/>
    <w:rPr>
      <w:b/>
      <w:bCs/>
      <w:sz w:val="20"/>
      <w:szCs w:val="20"/>
    </w:rPr>
  </w:style>
  <w:style w:type="paragraph" w:customStyle="1" w:styleId="Styl4">
    <w:name w:val="Styl4"/>
    <w:basedOn w:val="Akapitzlist"/>
    <w:link w:val="Styl4Znak"/>
    <w:qFormat/>
    <w:rsid w:val="00704C48"/>
    <w:pPr>
      <w:numPr>
        <w:numId w:val="4"/>
      </w:numPr>
      <w:jc w:val="both"/>
    </w:pPr>
    <w:rPr>
      <w:bCs/>
    </w:rPr>
  </w:style>
  <w:style w:type="paragraph" w:customStyle="1" w:styleId="Styl5">
    <w:name w:val="Styl5"/>
    <w:basedOn w:val="Akapitzlist"/>
    <w:link w:val="Styl5Znak"/>
    <w:qFormat/>
    <w:rsid w:val="00704C48"/>
    <w:pPr>
      <w:numPr>
        <w:numId w:val="5"/>
      </w:numPr>
      <w:ind w:left="709" w:hanging="283"/>
      <w:jc w:val="both"/>
    </w:pPr>
    <w:rPr>
      <w:bCs/>
    </w:rPr>
  </w:style>
  <w:style w:type="character" w:customStyle="1" w:styleId="Styl4Znak">
    <w:name w:val="Styl4 Znak"/>
    <w:basedOn w:val="Domylnaczcionkaakapitu"/>
    <w:link w:val="Styl4"/>
    <w:rsid w:val="00704C48"/>
    <w:rPr>
      <w:bCs/>
    </w:rPr>
  </w:style>
  <w:style w:type="character" w:customStyle="1" w:styleId="Styl5Znak">
    <w:name w:val="Styl5 Znak"/>
    <w:basedOn w:val="Domylnaczcionkaakapitu"/>
    <w:link w:val="Styl5"/>
    <w:rsid w:val="00704C48"/>
    <w:rPr>
      <w:bCs/>
    </w:rPr>
  </w:style>
  <w:style w:type="paragraph" w:styleId="Tekstpodstawowywcity2">
    <w:name w:val="Body Text Indent 2"/>
    <w:basedOn w:val="Normalny"/>
    <w:link w:val="Tekstpodstawowywcity2Znak"/>
    <w:unhideWhenUsed/>
    <w:rsid w:val="004174C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4174C8"/>
    <w:rPr>
      <w:rFonts w:ascii="Times New Roman" w:eastAsia="Times New Roman" w:hAnsi="Times New Roman" w:cs="Times New Roman"/>
      <w:sz w:val="24"/>
      <w:szCs w:val="24"/>
      <w:lang w:eastAsia="pl-PL"/>
    </w:rPr>
  </w:style>
  <w:style w:type="paragraph" w:customStyle="1" w:styleId="Standard">
    <w:name w:val="Standard"/>
    <w:rsid w:val="004174C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Bezodstpw">
    <w:name w:val="No Spacing"/>
    <w:link w:val="BezodstpwZnak"/>
    <w:uiPriority w:val="1"/>
    <w:qFormat/>
    <w:rsid w:val="00DD5CEA"/>
    <w:pPr>
      <w:spacing w:after="0" w:line="240" w:lineRule="auto"/>
    </w:pPr>
    <w:rPr>
      <w:rFonts w:ascii="Tahoma" w:eastAsia="Times New Roman" w:hAnsi="Tahoma" w:cs="Tahoma"/>
    </w:rPr>
  </w:style>
  <w:style w:type="character" w:customStyle="1" w:styleId="BezodstpwZnak">
    <w:name w:val="Bez odstępów Znak"/>
    <w:basedOn w:val="Domylnaczcionkaakapitu"/>
    <w:link w:val="Bezodstpw"/>
    <w:uiPriority w:val="1"/>
    <w:rsid w:val="00DD5CEA"/>
    <w:rPr>
      <w:rFonts w:ascii="Tahoma" w:eastAsia="Times New Roman" w:hAnsi="Tahoma" w:cs="Tahoma"/>
    </w:rPr>
  </w:style>
  <w:style w:type="paragraph" w:styleId="Tekstpodstawowywcity">
    <w:name w:val="Body Text Indent"/>
    <w:basedOn w:val="Normalny"/>
    <w:link w:val="TekstpodstawowywcityZnak"/>
    <w:uiPriority w:val="99"/>
    <w:semiHidden/>
    <w:unhideWhenUsed/>
    <w:rsid w:val="00942F7F"/>
    <w:pPr>
      <w:spacing w:after="120"/>
      <w:ind w:left="283"/>
    </w:pPr>
  </w:style>
  <w:style w:type="character" w:customStyle="1" w:styleId="TekstpodstawowywcityZnak">
    <w:name w:val="Tekst podstawowy wcięty Znak"/>
    <w:basedOn w:val="Domylnaczcionkaakapitu"/>
    <w:link w:val="Tekstpodstawowywcity"/>
    <w:uiPriority w:val="99"/>
    <w:semiHidden/>
    <w:rsid w:val="00942F7F"/>
  </w:style>
  <w:style w:type="character" w:styleId="Hipercze">
    <w:name w:val="Hyperlink"/>
    <w:basedOn w:val="Domylnaczcionkaakapitu"/>
    <w:uiPriority w:val="99"/>
    <w:unhideWhenUsed/>
    <w:rsid w:val="00EF76BF"/>
    <w:rPr>
      <w:color w:val="0000FF"/>
      <w:u w:val="single"/>
    </w:rPr>
  </w:style>
  <w:style w:type="table" w:styleId="Tabela-Siatka">
    <w:name w:val="Table Grid"/>
    <w:basedOn w:val="Standardowy"/>
    <w:uiPriority w:val="39"/>
    <w:rsid w:val="0001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C7C37"/>
    <w:pPr>
      <w:spacing w:after="0" w:line="240" w:lineRule="auto"/>
    </w:pPr>
  </w:style>
  <w:style w:type="paragraph" w:styleId="Tekstprzypisudolnego">
    <w:name w:val="footnote text"/>
    <w:aliases w:val="Podrozdział,Footnote,Podrozdzia3"/>
    <w:basedOn w:val="Normalny"/>
    <w:link w:val="TekstprzypisudolnegoZnak"/>
    <w:uiPriority w:val="99"/>
    <w:unhideWhenUsed/>
    <w:rsid w:val="007C1ED2"/>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7C1ED2"/>
    <w:rPr>
      <w:sz w:val="20"/>
      <w:szCs w:val="20"/>
    </w:rPr>
  </w:style>
  <w:style w:type="character" w:styleId="Odwoanieprzypisudolnego">
    <w:name w:val="footnote reference"/>
    <w:basedOn w:val="Domylnaczcionkaakapitu"/>
    <w:uiPriority w:val="99"/>
    <w:unhideWhenUsed/>
    <w:rsid w:val="007C1ED2"/>
    <w:rPr>
      <w:vertAlign w:val="superscript"/>
    </w:rPr>
  </w:style>
  <w:style w:type="paragraph" w:customStyle="1" w:styleId="Default">
    <w:name w:val="Default"/>
    <w:rsid w:val="00E5583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E55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064"/>
    <w:rPr>
      <w:rFonts w:ascii="Segoe UI" w:hAnsi="Segoe UI" w:cs="Segoe UI"/>
      <w:sz w:val="18"/>
      <w:szCs w:val="18"/>
    </w:rPr>
  </w:style>
  <w:style w:type="table" w:customStyle="1" w:styleId="Tabela-Siatka1">
    <w:name w:val="Tabela - Siatka1"/>
    <w:basedOn w:val="Standardowy"/>
    <w:next w:val="Tabela-Siatka"/>
    <w:uiPriority w:val="39"/>
    <w:rsid w:val="009408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067538">
      <w:bodyDiv w:val="1"/>
      <w:marLeft w:val="0"/>
      <w:marRight w:val="0"/>
      <w:marTop w:val="0"/>
      <w:marBottom w:val="0"/>
      <w:divBdr>
        <w:top w:val="none" w:sz="0" w:space="0" w:color="auto"/>
        <w:left w:val="none" w:sz="0" w:space="0" w:color="auto"/>
        <w:bottom w:val="none" w:sz="0" w:space="0" w:color="auto"/>
        <w:right w:val="none" w:sz="0" w:space="0" w:color="auto"/>
      </w:divBdr>
    </w:div>
    <w:div w:id="1377050805">
      <w:bodyDiv w:val="1"/>
      <w:marLeft w:val="0"/>
      <w:marRight w:val="0"/>
      <w:marTop w:val="0"/>
      <w:marBottom w:val="0"/>
      <w:divBdr>
        <w:top w:val="none" w:sz="0" w:space="0" w:color="auto"/>
        <w:left w:val="none" w:sz="0" w:space="0" w:color="auto"/>
        <w:bottom w:val="none" w:sz="0" w:space="0" w:color="auto"/>
        <w:right w:val="none" w:sz="0" w:space="0" w:color="auto"/>
      </w:divBdr>
    </w:div>
    <w:div w:id="1553618947">
      <w:bodyDiv w:val="1"/>
      <w:marLeft w:val="0"/>
      <w:marRight w:val="0"/>
      <w:marTop w:val="0"/>
      <w:marBottom w:val="0"/>
      <w:divBdr>
        <w:top w:val="none" w:sz="0" w:space="0" w:color="auto"/>
        <w:left w:val="none" w:sz="0" w:space="0" w:color="auto"/>
        <w:bottom w:val="none" w:sz="0" w:space="0" w:color="auto"/>
        <w:right w:val="none" w:sz="0" w:space="0" w:color="auto"/>
      </w:divBdr>
    </w:div>
    <w:div w:id="20351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4" ma:contentTypeDescription="Utwórz nowy dokument." ma:contentTypeScope="" ma:versionID="bee6d6c665bd261435bf42d8637f099f">
  <xsd:schema xmlns:xsd="http://www.w3.org/2001/XMLSchema" xmlns:xs="http://www.w3.org/2001/XMLSchema" xmlns:p="http://schemas.microsoft.com/office/2006/metadata/properties" xmlns:ns3="da74404b-434e-4b7d-a0b5-e38da3b2aaec" xmlns:ns4="c9fe4ec5-32cb-40ee-b766-e4531ed830fb" targetNamespace="http://schemas.microsoft.com/office/2006/metadata/properties" ma:root="true" ma:fieldsID="dac6c65184b1eb50afbca78ca01a041d" ns3:_="" ns4:_="">
    <xsd:import namespace="da74404b-434e-4b7d-a0b5-e38da3b2aaec"/>
    <xsd:import namespace="c9fe4ec5-32cb-40ee-b766-e4531ed830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9fe4ec5-32cb-40ee-b766-e4531ed830fb" xsi:nil="true"/>
  </documentManagement>
</p:properties>
</file>

<file path=customXml/itemProps1.xml><?xml version="1.0" encoding="utf-8"?>
<ds:datastoreItem xmlns:ds="http://schemas.openxmlformats.org/officeDocument/2006/customXml" ds:itemID="{C3B95C77-DF49-4E3E-82B9-B3CF18571D9C}">
  <ds:schemaRefs>
    <ds:schemaRef ds:uri="http://schemas.openxmlformats.org/officeDocument/2006/bibliography"/>
  </ds:schemaRefs>
</ds:datastoreItem>
</file>

<file path=customXml/itemProps2.xml><?xml version="1.0" encoding="utf-8"?>
<ds:datastoreItem xmlns:ds="http://schemas.openxmlformats.org/officeDocument/2006/customXml" ds:itemID="{CDED9F2E-28AA-499F-9B34-8A1021DF820D}">
  <ds:schemaRefs>
    <ds:schemaRef ds:uri="http://schemas.microsoft.com/sharepoint/v3/contenttype/forms"/>
  </ds:schemaRefs>
</ds:datastoreItem>
</file>

<file path=customXml/itemProps3.xml><?xml version="1.0" encoding="utf-8"?>
<ds:datastoreItem xmlns:ds="http://schemas.openxmlformats.org/officeDocument/2006/customXml" ds:itemID="{B2C713AB-DAC7-48A3-830B-30AF995F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4404b-434e-4b7d-a0b5-e38da3b2aaec"/>
    <ds:schemaRef ds:uri="c9fe4ec5-32cb-40ee-b766-e4531ed83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95A02-E7DF-479D-81F7-DA39C8603C08}">
  <ds:schemaRefs>
    <ds:schemaRef ds:uri="http://schemas.microsoft.com/office/2006/metadata/properties"/>
    <ds:schemaRef ds:uri="http://schemas.microsoft.com/office/infopath/2007/PartnerControls"/>
    <ds:schemaRef ds:uri="c9fe4ec5-32cb-40ee-b766-e4531ed830fb"/>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3888</Words>
  <Characters>23330</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Nowak</dc:creator>
  <cp:keywords/>
  <dc:description/>
  <cp:lastModifiedBy>szs4</cp:lastModifiedBy>
  <cp:revision>3</cp:revision>
  <cp:lastPrinted>2023-09-06T10:39:00Z</cp:lastPrinted>
  <dcterms:created xsi:type="dcterms:W3CDTF">2023-10-19T09:33:00Z</dcterms:created>
  <dcterms:modified xsi:type="dcterms:W3CDTF">2023-10-19T10:02:00Z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ies>
</file>