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04068A">
        <w:rPr>
          <w:rFonts w:eastAsia="Lucida Sans Unicode"/>
          <w:b/>
          <w:kern w:val="1"/>
          <w:lang w:eastAsia="hi-IN" w:bidi="hi-IN"/>
        </w:rPr>
        <w:t>1</w:t>
      </w:r>
      <w:r w:rsidR="009A023C">
        <w:rPr>
          <w:rFonts w:eastAsia="Lucida Sans Unicode"/>
          <w:b/>
          <w:kern w:val="1"/>
          <w:lang w:eastAsia="hi-IN" w:bidi="hi-IN"/>
        </w:rPr>
        <w:t>5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9A023C">
        <w:rPr>
          <w:rFonts w:eastAsia="Lucida Sans Unicode"/>
          <w:b/>
          <w:kern w:val="1"/>
          <w:lang w:eastAsia="hi-IN" w:bidi="hi-IN"/>
        </w:rPr>
        <w:t>4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04068A">
        <w:rPr>
          <w:rFonts w:eastAsia="Lucida Sans Unicode"/>
          <w:b/>
          <w:kern w:val="1"/>
          <w:lang w:eastAsia="hi-IN" w:bidi="hi-IN"/>
        </w:rPr>
        <w:t>.</w:t>
      </w:r>
      <w:r w:rsidR="00F92A15">
        <w:rPr>
          <w:rFonts w:eastAsia="Lucida Sans Unicode"/>
          <w:b/>
          <w:kern w:val="1"/>
          <w:lang w:eastAsia="hi-IN" w:bidi="hi-IN"/>
        </w:rPr>
        <w:t>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BF2AB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BF2AB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Oświadczenie Wykonawcy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 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F92A15" w:rsidRDefault="00D2291D" w:rsidP="00F92A15">
      <w:pPr>
        <w:suppressAutoHyphens/>
        <w:spacing w:after="0" w:line="276" w:lineRule="auto"/>
        <w:jc w:val="center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>wienia publicznego pn.</w:t>
      </w:r>
    </w:p>
    <w:p w:rsidR="00F92A15" w:rsidRDefault="00412BD1" w:rsidP="00F92A15">
      <w:pPr>
        <w:suppressAutoHyphens/>
        <w:spacing w:after="0" w:line="276" w:lineRule="auto"/>
        <w:jc w:val="center"/>
        <w:rPr>
          <w:rStyle w:val="FontStyle45"/>
          <w:rFonts w:asciiTheme="minorHAnsi" w:hAnsiTheme="minorHAnsi" w:cstheme="minorHAnsi"/>
          <w:sz w:val="22"/>
          <w:szCs w:val="24"/>
        </w:rPr>
      </w:pPr>
      <w:r w:rsidRPr="00D72F58">
        <w:rPr>
          <w:rStyle w:val="FontStyle44"/>
          <w:rFonts w:asciiTheme="minorHAnsi" w:hAnsiTheme="minorHAnsi" w:cstheme="minorHAnsi"/>
          <w:szCs w:val="24"/>
        </w:rPr>
        <w:t>„</w:t>
      </w:r>
      <w:r w:rsidR="0004068A">
        <w:rPr>
          <w:rFonts w:cstheme="minorHAnsi"/>
          <w:b/>
          <w:bCs/>
          <w:color w:val="000000"/>
          <w:szCs w:val="24"/>
        </w:rPr>
        <w:t xml:space="preserve">Usługa sprzątania pomieszczeń w budynku biurowym Urzędu Miejskiego w Człuchowie, </w:t>
      </w:r>
      <w:r w:rsidR="00F92A15">
        <w:rPr>
          <w:rFonts w:cstheme="minorHAnsi"/>
          <w:b/>
          <w:bCs/>
          <w:color w:val="000000"/>
          <w:szCs w:val="24"/>
        </w:rPr>
        <w:t xml:space="preserve">      </w:t>
      </w:r>
      <w:r w:rsidR="0004068A">
        <w:rPr>
          <w:rFonts w:cstheme="minorHAnsi"/>
          <w:b/>
          <w:bCs/>
          <w:color w:val="000000"/>
          <w:szCs w:val="24"/>
        </w:rPr>
        <w:t>szalecie miejskim oraz budynku dworca</w:t>
      </w:r>
      <w:r w:rsidRPr="00D72F58">
        <w:rPr>
          <w:rFonts w:cstheme="minorHAnsi"/>
          <w:b/>
          <w:bCs/>
          <w:color w:val="000000"/>
          <w:szCs w:val="24"/>
        </w:rPr>
        <w:t>”</w:t>
      </w:r>
    </w:p>
    <w:p w:rsidR="00F92A15" w:rsidRDefault="00D2291D" w:rsidP="00F92A15">
      <w:pPr>
        <w:suppressAutoHyphens/>
        <w:spacing w:after="0" w:line="276" w:lineRule="auto"/>
        <w:jc w:val="center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5"/>
          <w:rFonts w:asciiTheme="minorHAnsi" w:hAnsiTheme="minorHAnsi" w:cstheme="minorHAnsi"/>
          <w:sz w:val="22"/>
          <w:szCs w:val="24"/>
        </w:rPr>
        <w:t xml:space="preserve"> </w:t>
      </w:r>
      <w:r w:rsidRPr="00D802D0">
        <w:rPr>
          <w:rStyle w:val="FontStyle44"/>
          <w:rFonts w:asciiTheme="minorHAnsi" w:hAnsiTheme="minorHAnsi" w:cstheme="minorHAnsi"/>
          <w:szCs w:val="24"/>
        </w:rPr>
        <w:t>prowadzone</w:t>
      </w:r>
      <w:r w:rsidR="00F92A15">
        <w:rPr>
          <w:rStyle w:val="FontStyle44"/>
          <w:rFonts w:asciiTheme="minorHAnsi" w:hAnsiTheme="minorHAnsi" w:cstheme="minorHAnsi"/>
          <w:szCs w:val="24"/>
        </w:rPr>
        <w:t>go przez Gminę Miejską Człuchów</w:t>
      </w:r>
    </w:p>
    <w:p w:rsidR="00F92A15" w:rsidRDefault="00F92A15" w:rsidP="00F92A15">
      <w:pPr>
        <w:suppressAutoHyphens/>
        <w:spacing w:after="0" w:line="276" w:lineRule="auto"/>
        <w:jc w:val="center"/>
        <w:rPr>
          <w:rStyle w:val="FontStyle44"/>
          <w:rFonts w:asciiTheme="minorHAnsi" w:hAnsiTheme="minorHAnsi" w:cstheme="minorHAnsi"/>
          <w:szCs w:val="24"/>
        </w:rPr>
      </w:pPr>
    </w:p>
    <w:p w:rsidR="00D2291D" w:rsidRPr="00D802D0" w:rsidRDefault="00F92A15" w:rsidP="00F92A15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  <w:szCs w:val="24"/>
        </w:rPr>
      </w:pPr>
      <w:r>
        <w:rPr>
          <w:rStyle w:val="FontStyle44"/>
          <w:rFonts w:asciiTheme="minorHAnsi" w:hAnsiTheme="minorHAnsi" w:cstheme="minorHAnsi"/>
          <w:b/>
          <w:szCs w:val="24"/>
        </w:rPr>
        <w:t>Oświadczam (oświadczamy), że nie później niż na dzień składania ofert</w:t>
      </w:r>
      <w:r w:rsidR="00D2291D" w:rsidRPr="00D802D0">
        <w:rPr>
          <w:rStyle w:val="Odwoanieprzypisudolnego"/>
          <w:rFonts w:cstheme="minorHAnsi"/>
          <w:color w:val="000000"/>
          <w:szCs w:val="24"/>
        </w:rPr>
        <w:footnoteReference w:id="1"/>
      </w:r>
      <w:r>
        <w:rPr>
          <w:rStyle w:val="FontStyle44"/>
          <w:rFonts w:asciiTheme="minorHAnsi" w:hAnsiTheme="minorHAnsi" w:cstheme="minorHAnsi"/>
          <w:b/>
          <w:szCs w:val="24"/>
        </w:rPr>
        <w:t>:</w:t>
      </w:r>
    </w:p>
    <w:p w:rsidR="00D2291D" w:rsidRPr="00D802D0" w:rsidRDefault="000E3ADB" w:rsidP="00F92A15">
      <w:pPr>
        <w:pStyle w:val="Style21"/>
        <w:widowControl/>
        <w:numPr>
          <w:ilvl w:val="0"/>
          <w:numId w:val="3"/>
        </w:numPr>
        <w:ind w:left="714" w:hanging="357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nie podlegam</w:t>
      </w:r>
      <w:r w:rsidR="00F92A15">
        <w:rPr>
          <w:rStyle w:val="FontStyle44"/>
          <w:rFonts w:asciiTheme="minorHAnsi" w:hAnsiTheme="minorHAnsi" w:cstheme="minorHAnsi"/>
        </w:rPr>
        <w:t xml:space="preserve"> (podlegamy)</w:t>
      </w:r>
      <w:r w:rsidRPr="00D802D0">
        <w:rPr>
          <w:rStyle w:val="FontStyle44"/>
          <w:rFonts w:asciiTheme="minorHAnsi" w:hAnsiTheme="minorHAnsi" w:cstheme="minorHAnsi"/>
        </w:rPr>
        <w:t xml:space="preserve"> wykluczeniu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108 ust. 1, art. 109  ust.1 </w:t>
      </w:r>
      <w:r w:rsidR="00EB3BEF" w:rsidRPr="00D802D0">
        <w:rPr>
          <w:rStyle w:val="FontStyle44"/>
          <w:rFonts w:asciiTheme="minorHAnsi" w:hAnsiTheme="minorHAnsi" w:cstheme="minorHAnsi"/>
        </w:rPr>
        <w:t xml:space="preserve">pkt </w:t>
      </w:r>
      <w:r w:rsidRPr="00D802D0">
        <w:rPr>
          <w:rStyle w:val="FontStyle44"/>
          <w:rFonts w:asciiTheme="minorHAnsi" w:hAnsiTheme="minorHAnsi" w:cstheme="minorHAnsi"/>
        </w:rPr>
        <w:t xml:space="preserve">4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>.</w:t>
      </w:r>
      <w:r w:rsidR="00F92A15" w:rsidRPr="00F92A1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2A15" w:rsidRPr="00D802D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F92A15" w:rsidRPr="00D802D0">
        <w:rPr>
          <w:rStyle w:val="FontStyle44"/>
          <w:rFonts w:asciiTheme="minorHAnsi" w:hAnsiTheme="minorHAnsi" w:cstheme="minorHAnsi"/>
        </w:rPr>
        <w:t>,</w:t>
      </w:r>
    </w:p>
    <w:p w:rsidR="00CB48B3" w:rsidRPr="00D802D0" w:rsidRDefault="00CB48B3" w:rsidP="00D46630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zachodz</w:t>
      </w:r>
      <w:r w:rsidRPr="00D802D0">
        <w:rPr>
          <w:rStyle w:val="FontStyle41"/>
          <w:rFonts w:asciiTheme="minorHAnsi" w:hAnsiTheme="minorHAnsi" w:cstheme="minorHAnsi"/>
        </w:rPr>
        <w:t xml:space="preserve">ą </w:t>
      </w:r>
      <w:r w:rsidRPr="00D802D0">
        <w:rPr>
          <w:rStyle w:val="FontStyle44"/>
          <w:rFonts w:asciiTheme="minorHAnsi" w:hAnsiTheme="minorHAnsi" w:cstheme="minorHAnsi"/>
        </w:rPr>
        <w:t>w stosunku do mnie</w:t>
      </w:r>
      <w:r w:rsidR="00F92A15">
        <w:rPr>
          <w:rStyle w:val="FontStyle44"/>
          <w:rFonts w:asciiTheme="minorHAnsi" w:hAnsiTheme="minorHAnsi" w:cstheme="minorHAnsi"/>
        </w:rPr>
        <w:t xml:space="preserve"> (nas)</w:t>
      </w:r>
      <w:r w:rsidRPr="00D802D0">
        <w:rPr>
          <w:rStyle w:val="FontStyle44"/>
          <w:rFonts w:asciiTheme="minorHAnsi" w:hAnsiTheme="minorHAnsi" w:cstheme="minorHAnsi"/>
        </w:rPr>
        <w:t xml:space="preserve"> podstawy wykluczenia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b w:val="0"/>
            <w:bCs w:val="0"/>
            <w:color w:val="000000"/>
            <w:sz w:val="22"/>
            <w:szCs w:val="22"/>
          </w:rPr>
        </w:sdtEndPr>
        <w:sdtContent>
          <w:r w:rsidR="00D50E45"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D802D0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</w:t>
      </w:r>
      <w:r w:rsidR="00BE4A41" w:rsidRPr="00D802D0">
        <w:rPr>
          <w:rStyle w:val="FontStyle45"/>
          <w:rFonts w:asciiTheme="minorHAnsi" w:hAnsiTheme="minorHAnsi" w:cstheme="minorHAnsi"/>
        </w:rPr>
        <w:t xml:space="preserve">w art. 108 ust. 1 pkt 1, 2, 5 </w:t>
      </w:r>
      <w:r w:rsidRPr="00D802D0">
        <w:rPr>
          <w:rStyle w:val="FontStyle45"/>
          <w:rFonts w:asciiTheme="minorHAnsi" w:hAnsiTheme="minorHAnsi" w:cstheme="minorHAnsi"/>
        </w:rPr>
        <w:t xml:space="preserve"> lub art. 109 ust.1 pkt. 4ustawy </w:t>
      </w:r>
      <w:proofErr w:type="spellStart"/>
      <w:r w:rsidRPr="00D802D0">
        <w:rPr>
          <w:rStyle w:val="FontStyle45"/>
          <w:rFonts w:asciiTheme="minorHAnsi" w:hAnsiTheme="minorHAnsi" w:cstheme="minorHAnsi"/>
        </w:rPr>
        <w:t>Pzp</w:t>
      </w:r>
      <w:proofErr w:type="spellEnd"/>
      <w:r w:rsidRPr="00D802D0">
        <w:rPr>
          <w:rStyle w:val="FontStyle45"/>
          <w:rFonts w:asciiTheme="minorHAnsi" w:hAnsiTheme="minorHAnsi" w:cstheme="minorHAnsi"/>
        </w:rPr>
        <w:t xml:space="preserve">). </w:t>
      </w:r>
      <w:r w:rsidRPr="00D802D0">
        <w:rPr>
          <w:rStyle w:val="FontStyle44"/>
          <w:rFonts w:asciiTheme="minorHAnsi" w:hAnsiTheme="minorHAnsi" w:cstheme="minorHAnsi"/>
        </w:rPr>
        <w:t>Jednocze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nie 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 xml:space="preserve">wiadczam,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w zwi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>zku z ww. okoliczno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ci</w:t>
      </w:r>
      <w:r w:rsidRPr="00D802D0">
        <w:rPr>
          <w:rStyle w:val="FontStyle41"/>
          <w:rFonts w:asciiTheme="minorHAnsi" w:hAnsiTheme="minorHAnsi" w:cstheme="minorHAnsi"/>
        </w:rPr>
        <w:t xml:space="preserve">ą, </w:t>
      </w:r>
      <w:r w:rsidRPr="00D802D0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podj</w:t>
      </w:r>
      <w:r w:rsidRPr="00D802D0">
        <w:rPr>
          <w:rStyle w:val="FontStyle41"/>
          <w:rFonts w:asciiTheme="minorHAnsi" w:hAnsiTheme="minorHAnsi" w:cstheme="minorHAnsi"/>
        </w:rPr>
        <w:t>ął</w:t>
      </w:r>
      <w:r w:rsidRPr="00D802D0">
        <w:rPr>
          <w:rStyle w:val="FontStyle44"/>
          <w:rFonts w:asciiTheme="minorHAnsi" w:hAnsiTheme="minorHAnsi" w:cstheme="minorHAnsi"/>
        </w:rPr>
        <w:t>em nast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>puj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 xml:space="preserve">ce 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EB3BEF" w:rsidRPr="00D802D0" w:rsidRDefault="00D50E45" w:rsidP="00D46630">
          <w:pPr>
            <w:pStyle w:val="Style10"/>
            <w:widowControl/>
            <w:spacing w:line="240" w:lineRule="auto"/>
            <w:rPr>
              <w:rFonts w:asciiTheme="minorHAnsi" w:hAnsiTheme="minorHAnsi" w:cstheme="minorHAnsi"/>
            </w:rPr>
          </w:pPr>
          <w:r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D802D0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4B22AB" w:rsidRPr="00D802D0" w:rsidRDefault="004B22AB" w:rsidP="00D46630">
      <w:pPr>
        <w:pStyle w:val="Style10"/>
        <w:widowControl/>
        <w:spacing w:line="240" w:lineRule="auto"/>
        <w:rPr>
          <w:rFonts w:asciiTheme="minorHAnsi" w:hAnsiTheme="minorHAnsi" w:cstheme="minorHAnsi"/>
        </w:rPr>
      </w:pPr>
    </w:p>
    <w:p w:rsidR="00200BBA" w:rsidRDefault="00200BBA" w:rsidP="00F92A15">
      <w:pPr>
        <w:pStyle w:val="Style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</w:rPr>
      </w:pPr>
      <w:r w:rsidRPr="00D802D0">
        <w:rPr>
          <w:rFonts w:asciiTheme="minorHAnsi" w:hAnsiTheme="minorHAnsi" w:cstheme="minorHAnsi"/>
          <w:sz w:val="22"/>
        </w:rPr>
        <w:t>nie zachodzą w stosunku do mnie</w:t>
      </w:r>
      <w:r w:rsidR="00F92A15">
        <w:rPr>
          <w:rFonts w:asciiTheme="minorHAnsi" w:hAnsiTheme="minorHAnsi" w:cstheme="minorHAnsi"/>
          <w:sz w:val="22"/>
        </w:rPr>
        <w:t xml:space="preserve"> (nas)</w:t>
      </w:r>
      <w:r w:rsidRPr="00D802D0">
        <w:rPr>
          <w:rFonts w:asciiTheme="minorHAnsi" w:hAnsiTheme="minorHAnsi" w:cstheme="minorHAnsi"/>
          <w:sz w:val="22"/>
        </w:rPr>
        <w:t xml:space="preserve"> przesłanki wykluczenia z postępowania na podstawie art.  7 ust. 1 ustawy z dnia 13 kwietnia 2022 r.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Cs/>
          <w:sz w:val="22"/>
        </w:rPr>
        <w:t>o szczególnych rozwiązaniach w zakresie przeciwdziałania wspieraniu agresji na Ukrainę oraz służących ochronie bezpieczeństwa narodowego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(Dz. U. </w:t>
      </w:r>
      <w:r w:rsidR="00CA2D94" w:rsidRPr="00D802D0">
        <w:rPr>
          <w:rFonts w:asciiTheme="minorHAnsi" w:hAnsiTheme="minorHAnsi" w:cstheme="minorHAnsi"/>
          <w:i/>
          <w:iCs/>
          <w:sz w:val="22"/>
        </w:rPr>
        <w:t xml:space="preserve">2022 </w:t>
      </w:r>
      <w:r w:rsidRPr="00D802D0">
        <w:rPr>
          <w:rFonts w:asciiTheme="minorHAnsi" w:hAnsiTheme="minorHAnsi" w:cstheme="minorHAnsi"/>
          <w:i/>
          <w:iCs/>
          <w:sz w:val="22"/>
        </w:rPr>
        <w:t>poz. 835)</w:t>
      </w:r>
      <w:r w:rsidRPr="00D802D0">
        <w:rPr>
          <w:rFonts w:asciiTheme="minorHAnsi" w:hAnsiTheme="minorHAnsi" w:cstheme="minorHAnsi"/>
          <w:i/>
          <w:iCs/>
          <w:sz w:val="22"/>
          <w:vertAlign w:val="superscript"/>
        </w:rPr>
        <w:footnoteReference w:id="3"/>
      </w:r>
      <w:r w:rsidRPr="00D802D0">
        <w:rPr>
          <w:rFonts w:asciiTheme="minorHAnsi" w:hAnsiTheme="minorHAnsi" w:cstheme="minorHAnsi"/>
          <w:i/>
          <w:iCs/>
          <w:sz w:val="22"/>
        </w:rPr>
        <w:t>.</w:t>
      </w:r>
      <w:r w:rsidRPr="00D802D0">
        <w:rPr>
          <w:rFonts w:asciiTheme="minorHAnsi" w:hAnsiTheme="minorHAnsi" w:cstheme="minorHAnsi"/>
          <w:sz w:val="22"/>
        </w:rPr>
        <w:t xml:space="preserve"> </w:t>
      </w:r>
    </w:p>
    <w:p w:rsidR="00D46630" w:rsidRPr="00D802D0" w:rsidRDefault="00D46630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Style w:val="FontStyle44"/>
          <w:rFonts w:asciiTheme="minorHAnsi" w:hAnsiTheme="minorHAnsi" w:cstheme="minorHAnsi"/>
        </w:rPr>
        <w:lastRenderedPageBreak/>
        <w:t>wszystkie informacje podane w powyższym oświadczeniu są aktualne i zgodne z prawdą oraz zostały przedstawione z pełną świadomością konsekwencji wprowadzenia Zamawiającego w 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D46630" w:rsidRDefault="00D46630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D46630">
        <w:rPr>
          <w:rFonts w:ascii="Calibri" w:eastAsia="Calibri" w:hAnsi="Calibri" w:cs="Calibri"/>
          <w:color w:val="000000"/>
        </w:rPr>
        <w:t>Ws</w:t>
      </w:r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kazuję, że podmiotowe środki dowodowe na potwierdzenie braku podstaw wykluczenia </w:t>
      </w:r>
      <w:r w:rsidRPr="00D46630">
        <w:rPr>
          <w:rFonts w:ascii="Calibri" w:eastAsia="Calibri" w:hAnsi="Calibri" w:cs="Calibri"/>
          <w:color w:val="000000"/>
        </w:rPr>
        <w:t xml:space="preserve">z postępowania na podstawie </w:t>
      </w:r>
      <w:r w:rsidRPr="00D46630">
        <w:rPr>
          <w:rFonts w:ascii="Calibri" w:eastAsia="Calibri" w:hAnsi="Calibri" w:cs="Calibri"/>
          <w:b/>
          <w:bCs/>
          <w:color w:val="000000"/>
        </w:rPr>
        <w:t>art. 109 ust. 1 pkt 4</w:t>
      </w:r>
      <w:r w:rsidRPr="00D46630">
        <w:rPr>
          <w:rFonts w:ascii="Calibri" w:eastAsia="Calibri" w:hAnsi="Calibri" w:cs="Calibri"/>
          <w:color w:val="000000"/>
        </w:rPr>
        <w:t xml:space="preserve"> ustawy </w:t>
      </w:r>
      <w:proofErr w:type="spellStart"/>
      <w:r w:rsidRPr="00D46630">
        <w:rPr>
          <w:rFonts w:ascii="Calibri" w:eastAsia="Calibri" w:hAnsi="Calibri" w:cs="Calibri"/>
          <w:color w:val="000000"/>
        </w:rPr>
        <w:t>Pzp</w:t>
      </w:r>
      <w:proofErr w:type="spellEnd"/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p w:rsidR="00F92A15" w:rsidRPr="00D46630" w:rsidRDefault="00F92A15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D46630" w:rsidRPr="00D46630" w:rsidTr="00D4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właściwe,</w:t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Adres bezpłatnej i ogólnodostępnej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bazy danych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  i uzupełnić)</w:t>
            </w:r>
          </w:p>
        </w:tc>
      </w:tr>
      <w:tr w:rsidR="00D46630" w:rsidRPr="00D46630" w:rsidTr="00D46630">
        <w:trPr>
          <w:trHeight w:val="1065"/>
        </w:trPr>
        <w:sdt>
          <w:sdtPr>
            <w:rPr>
              <w:rFonts w:eastAsia="Calibri" w:cstheme="minorHAnsi"/>
              <w:b w:val="0"/>
              <w:sz w:val="18"/>
              <w:szCs w:val="18"/>
            </w:rPr>
            <w:id w:val="14086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BF2AB0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BF2AB0" w:rsidRPr="00BF2AB0" w:rsidRDefault="00BF2AB0" w:rsidP="00BF2AB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  <w:r w:rsidRPr="00BF2AB0"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  <w:t>Krajowy Rejestr Sądowy</w:t>
            </w:r>
          </w:p>
          <w:p w:rsidR="00BF2AB0" w:rsidRPr="00BF2AB0" w:rsidRDefault="00BF2AB0" w:rsidP="00BF2A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8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AB0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BF2AB0">
              <w:rPr>
                <w:rFonts w:asciiTheme="minorHAnsi" w:eastAsia="MS Gothic" w:hAnsiTheme="minorHAnsi" w:cstheme="minorHAnsi"/>
                <w:bCs/>
                <w:sz w:val="18"/>
                <w:szCs w:val="18"/>
              </w:rPr>
              <w:t> Rejestr przedsiębiorców</w:t>
            </w:r>
          </w:p>
          <w:p w:rsidR="00D46630" w:rsidRPr="00D46630" w:rsidRDefault="00BF2AB0" w:rsidP="00BF2A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8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AB0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BF2AB0">
              <w:rPr>
                <w:rFonts w:asciiTheme="minorHAnsi" w:eastAsia="MS Gothic" w:hAnsiTheme="minorHAnsi" w:cstheme="minorHAnsi"/>
                <w:bCs/>
                <w:sz w:val="18"/>
                <w:szCs w:val="18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D46630" w:rsidRPr="00BF2AB0" w:rsidRDefault="00BF2AB0" w:rsidP="00BF2A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x-none"/>
              </w:rPr>
            </w:pPr>
            <w:hyperlink r:id="rId9" w:history="1">
              <w:r w:rsidRPr="00BF2AB0">
                <w:rPr>
                  <w:rStyle w:val="Hipercze"/>
                  <w:rFonts w:asciiTheme="minorHAnsi" w:eastAsia="Lucida Sans Unicode" w:hAnsiTheme="minorHAnsi" w:cstheme="minorHAnsi"/>
                  <w:kern w:val="1"/>
                  <w:szCs w:val="20"/>
                  <w:lang w:val="x-none" w:eastAsia="hi-IN" w:bidi="hi-IN"/>
                </w:rPr>
                <w:t>https://</w:t>
              </w:r>
              <w:r w:rsidRPr="00BF2AB0">
                <w:rPr>
                  <w:rStyle w:val="Hipercze"/>
                  <w:rFonts w:asciiTheme="minorHAnsi" w:eastAsia="Lucida Sans Unicode" w:hAnsiTheme="minorHAnsi" w:cstheme="minorHAnsi"/>
                  <w:kern w:val="1"/>
                  <w:szCs w:val="20"/>
                  <w:lang w:eastAsia="hi-IN" w:bidi="hi-IN"/>
                </w:rPr>
                <w:t>wyszukiwarka-krs</w:t>
              </w:r>
              <w:r w:rsidRPr="00BF2AB0">
                <w:rPr>
                  <w:rStyle w:val="Hipercze"/>
                  <w:rFonts w:asciiTheme="minorHAnsi" w:eastAsia="Lucida Sans Unicode" w:hAnsiTheme="minorHAnsi" w:cstheme="minorHAnsi"/>
                  <w:kern w:val="1"/>
                  <w:szCs w:val="20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BF2AB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560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Nr KRS …………………</w:t>
            </w:r>
            <w:bookmarkStart w:id="0" w:name="_GoBack"/>
            <w:bookmarkEnd w:id="0"/>
          </w:p>
          <w:p w:rsidR="00D46630" w:rsidRPr="00D46630" w:rsidRDefault="00BF2AB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974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BF2AB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401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  <w:tr w:rsidR="00D46630" w:rsidRPr="00D46630" w:rsidTr="00912183">
        <w:trPr>
          <w:trHeight w:val="454"/>
        </w:trPr>
        <w:sdt>
          <w:sdtPr>
            <w:rPr>
              <w:rFonts w:eastAsia="Calibri" w:cstheme="minorHAnsi"/>
              <w:b w:val="0"/>
              <w:sz w:val="18"/>
              <w:szCs w:val="18"/>
            </w:rPr>
            <w:id w:val="7305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BF2AB0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D46630" w:rsidRPr="00D46630" w:rsidRDefault="00D46630" w:rsidP="00D4663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46630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C</w:t>
            </w:r>
            <w:r w:rsidRPr="00D4663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D46630" w:rsidRPr="00D46630" w:rsidRDefault="00BF2AB0" w:rsidP="00D4663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" w:history="1">
              <w:r w:rsidR="00D46630" w:rsidRPr="00D4663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BF2AB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6505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BF2AB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159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  <w:tr w:rsidR="00BF2AB0" w:rsidRPr="00D46630" w:rsidTr="00912183">
        <w:trPr>
          <w:trHeight w:val="454"/>
        </w:trPr>
        <w:sdt>
          <w:sdtPr>
            <w:rPr>
              <w:rFonts w:eastAsia="Lucida Sans Unicode" w:cs="Arial"/>
              <w:b w:val="0"/>
              <w:kern w:val="1"/>
              <w:sz w:val="18"/>
              <w:szCs w:val="18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BF2AB0" w:rsidRPr="00AB23EA" w:rsidRDefault="00BF2AB0" w:rsidP="00091C56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Cs w:val="20"/>
                    <w:lang w:eastAsia="hi-IN" w:bidi="hi-IN"/>
                  </w:rPr>
                </w:pPr>
                <w:r w:rsidRPr="00BF2AB0">
                  <w:rPr>
                    <w:rFonts w:ascii="MS Gothic" w:eastAsia="MS Gothic" w:hAnsi="MS Gothic" w:cs="Arial" w:hint="eastAsia"/>
                    <w:b w:val="0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Inny właściwy rejestr (jaki?):</w:t>
            </w:r>
          </w:p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AB0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NIP ……………………….………</w:t>
            </w:r>
          </w:p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AB0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REGON ………………………...</w:t>
            </w:r>
          </w:p>
          <w:p w:rsidR="00BF2AB0" w:rsidRPr="00BF2AB0" w:rsidRDefault="00BF2AB0" w:rsidP="00091C56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AB0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Pr="00BF2AB0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Inne (jakie?) ………….……</w:t>
            </w:r>
          </w:p>
        </w:tc>
      </w:tr>
    </w:tbl>
    <w:p w:rsidR="00EB3BEF" w:rsidRPr="00D802D0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</w:rPr>
      </w:pP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BF2AB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BF2AB0">
          <w:rPr>
            <w:noProof/>
            <w:sz w:val="20"/>
            <w:szCs w:val="20"/>
          </w:rPr>
          <w:t>1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BF2AB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D2291D" w:rsidRDefault="00D2291D" w:rsidP="00D2291D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F92A15" w:rsidRDefault="00F92A15" w:rsidP="00F92A15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podlega wykluczeniu, ale podjął środki naprawcze, skreśla treść I części  oświadczenia i wypełnia część II oświadczenia</w:t>
      </w:r>
    </w:p>
  </w:footnote>
  <w:footnote w:id="3"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46630">
        <w:rPr>
          <w:rFonts w:ascii="Arial" w:hAnsi="Arial" w:cs="Arial"/>
          <w:sz w:val="14"/>
          <w:szCs w:val="14"/>
        </w:rPr>
        <w:t xml:space="preserve">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46630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BBA" w:rsidRDefault="00200BBA" w:rsidP="00200BB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A" w:rsidRPr="0004068A" w:rsidRDefault="0004068A" w:rsidP="0004068A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4068A">
      <w:rPr>
        <w:rFonts w:cstheme="minorHAnsi"/>
        <w:b/>
        <w:sz w:val="20"/>
        <w:szCs w:val="20"/>
      </w:rPr>
      <w:t xml:space="preserve">Usługa sprzątania pomieszczeń w budynku biurowym Urzędu Miejskiego w Człuchowie, </w:t>
    </w:r>
  </w:p>
  <w:p w:rsidR="0004068A" w:rsidRPr="0004068A" w:rsidRDefault="0004068A" w:rsidP="0004068A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4068A">
      <w:rPr>
        <w:rFonts w:cstheme="minorHAnsi"/>
        <w:b/>
        <w:sz w:val="20"/>
        <w:szCs w:val="20"/>
      </w:rPr>
      <w:t>szalecie miejskim oraz budynku dworca</w:t>
    </w:r>
  </w:p>
  <w:p w:rsidR="009A023C" w:rsidRPr="0004068A" w:rsidRDefault="009A023C" w:rsidP="00040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4068A"/>
    <w:rsid w:val="000E3ADB"/>
    <w:rsid w:val="001356D9"/>
    <w:rsid w:val="00177DA9"/>
    <w:rsid w:val="001F00C0"/>
    <w:rsid w:val="00200BBA"/>
    <w:rsid w:val="00292FAE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740F6"/>
    <w:rsid w:val="00594E59"/>
    <w:rsid w:val="006F206B"/>
    <w:rsid w:val="00753B3B"/>
    <w:rsid w:val="0078017B"/>
    <w:rsid w:val="00847ED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E0441"/>
    <w:rsid w:val="00AE176B"/>
    <w:rsid w:val="00B378D3"/>
    <w:rsid w:val="00BA2181"/>
    <w:rsid w:val="00BE4A41"/>
    <w:rsid w:val="00BF2AB0"/>
    <w:rsid w:val="00CA2D94"/>
    <w:rsid w:val="00CB48B3"/>
    <w:rsid w:val="00D2291D"/>
    <w:rsid w:val="00D46630"/>
    <w:rsid w:val="00D50E45"/>
    <w:rsid w:val="00D72F58"/>
    <w:rsid w:val="00D802D0"/>
    <w:rsid w:val="00DA3127"/>
    <w:rsid w:val="00E1180B"/>
    <w:rsid w:val="00E405C7"/>
    <w:rsid w:val="00E4470D"/>
    <w:rsid w:val="00E6745B"/>
    <w:rsid w:val="00E81D4A"/>
    <w:rsid w:val="00EB3BEF"/>
    <w:rsid w:val="00EC62AC"/>
    <w:rsid w:val="00ED44A1"/>
    <w:rsid w:val="00F02C9C"/>
    <w:rsid w:val="00F661DB"/>
    <w:rsid w:val="00F92A15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F2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F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4E1B-DA0B-40F9-8C81-F42F6FCA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12</cp:revision>
  <dcterms:created xsi:type="dcterms:W3CDTF">2022-06-27T06:13:00Z</dcterms:created>
  <dcterms:modified xsi:type="dcterms:W3CDTF">2024-11-20T12:08:00Z</dcterms:modified>
</cp:coreProperties>
</file>