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CDC1" w14:textId="3FE63745" w:rsidR="00EB120E" w:rsidRPr="00164AB5" w:rsidRDefault="008C217E">
      <w:pPr>
        <w:rPr>
          <w:rFonts w:cstheme="minorHAnsi"/>
        </w:rPr>
      </w:pPr>
      <w:r w:rsidRPr="00164AB5">
        <w:rPr>
          <w:rFonts w:cstheme="minorHAnsi"/>
        </w:rPr>
        <w:t xml:space="preserve">Łódź, dnia </w:t>
      </w:r>
      <w:r w:rsidR="004E79A7">
        <w:rPr>
          <w:rFonts w:cstheme="minorHAnsi"/>
        </w:rPr>
        <w:t>02</w:t>
      </w:r>
      <w:r w:rsidRPr="00164AB5">
        <w:rPr>
          <w:rFonts w:cstheme="minorHAnsi"/>
        </w:rPr>
        <w:t>.0</w:t>
      </w:r>
      <w:r w:rsidR="004E79A7">
        <w:rPr>
          <w:rFonts w:cstheme="minorHAnsi"/>
        </w:rPr>
        <w:t>8</w:t>
      </w:r>
      <w:r w:rsidRPr="00164AB5">
        <w:rPr>
          <w:rFonts w:cstheme="minorHAnsi"/>
        </w:rPr>
        <w:t xml:space="preserve">.2023 r. </w:t>
      </w:r>
    </w:p>
    <w:p w14:paraId="35846AD0" w14:textId="6DB38964" w:rsidR="008C217E" w:rsidRPr="00164AB5" w:rsidRDefault="008C217E">
      <w:pPr>
        <w:rPr>
          <w:rFonts w:cstheme="minorHAnsi"/>
        </w:rPr>
      </w:pPr>
      <w:r w:rsidRPr="00164AB5">
        <w:rPr>
          <w:rFonts w:cstheme="minorHAnsi"/>
        </w:rPr>
        <w:t>ZP/0</w:t>
      </w:r>
      <w:r w:rsidR="004E79A7">
        <w:rPr>
          <w:rFonts w:cstheme="minorHAnsi"/>
        </w:rPr>
        <w:t>6</w:t>
      </w:r>
      <w:r w:rsidRPr="00164AB5">
        <w:rPr>
          <w:rFonts w:cstheme="minorHAnsi"/>
        </w:rPr>
        <w:t>/2023</w:t>
      </w:r>
    </w:p>
    <w:p w14:paraId="0B0D874C" w14:textId="77777777" w:rsidR="008C217E" w:rsidRPr="00164AB5" w:rsidRDefault="008C217E">
      <w:pPr>
        <w:rPr>
          <w:rFonts w:cstheme="minorHAnsi"/>
        </w:rPr>
      </w:pPr>
    </w:p>
    <w:p w14:paraId="002977BC" w14:textId="77777777" w:rsidR="008C217E" w:rsidRPr="00164AB5" w:rsidRDefault="008C217E" w:rsidP="00E4216F">
      <w:pPr>
        <w:rPr>
          <w:rFonts w:cstheme="minorHAnsi"/>
          <w:b/>
          <w:bCs/>
          <w:u w:val="single"/>
        </w:rPr>
      </w:pPr>
    </w:p>
    <w:p w14:paraId="123EBBD2" w14:textId="281FC32C" w:rsidR="008C217E" w:rsidRPr="00164AB5" w:rsidRDefault="008C217E" w:rsidP="008C217E">
      <w:pPr>
        <w:jc w:val="right"/>
        <w:rPr>
          <w:rFonts w:cstheme="minorHAnsi"/>
          <w:b/>
          <w:bCs/>
          <w:u w:val="single"/>
        </w:rPr>
      </w:pPr>
      <w:r w:rsidRPr="00164AB5">
        <w:rPr>
          <w:rFonts w:cstheme="minorHAnsi"/>
          <w:b/>
          <w:bCs/>
          <w:u w:val="single"/>
        </w:rPr>
        <w:t>Wykonawcy</w:t>
      </w:r>
    </w:p>
    <w:p w14:paraId="296B6671" w14:textId="77777777" w:rsidR="008C217E" w:rsidRPr="00164AB5" w:rsidRDefault="008C217E" w:rsidP="008C217E">
      <w:pPr>
        <w:jc w:val="right"/>
        <w:rPr>
          <w:rFonts w:cstheme="minorHAnsi"/>
          <w:b/>
          <w:bCs/>
          <w:u w:val="single"/>
        </w:rPr>
      </w:pPr>
    </w:p>
    <w:p w14:paraId="311EC26F" w14:textId="412E9309" w:rsidR="008C217E" w:rsidRPr="00164AB5" w:rsidRDefault="008C217E" w:rsidP="00E4216F">
      <w:pPr>
        <w:jc w:val="center"/>
        <w:rPr>
          <w:rFonts w:cstheme="minorHAnsi"/>
          <w:b/>
          <w:bCs/>
        </w:rPr>
      </w:pPr>
      <w:r w:rsidRPr="00164AB5">
        <w:rPr>
          <w:rFonts w:cstheme="minorHAnsi"/>
          <w:b/>
          <w:bCs/>
        </w:rPr>
        <w:t>Wyjaśnienie treści SWZ</w:t>
      </w:r>
    </w:p>
    <w:p w14:paraId="560243ED" w14:textId="77777777" w:rsidR="008C217E" w:rsidRPr="00164AB5" w:rsidRDefault="008C217E" w:rsidP="008C217E">
      <w:pPr>
        <w:jc w:val="center"/>
        <w:rPr>
          <w:rFonts w:cstheme="minorHAnsi"/>
          <w:b/>
          <w:bCs/>
        </w:rPr>
      </w:pPr>
    </w:p>
    <w:p w14:paraId="6FD04400" w14:textId="12068138" w:rsidR="008C217E" w:rsidRDefault="008C217E" w:rsidP="008C217E">
      <w:pPr>
        <w:widowControl w:val="0"/>
        <w:suppressAutoHyphens/>
        <w:spacing w:after="0" w:line="240" w:lineRule="auto"/>
        <w:ind w:firstLine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64AB5">
        <w:rPr>
          <w:rFonts w:eastAsia="Times New Roman" w:cstheme="minorHAnsi"/>
          <w:kern w:val="0"/>
          <w:lang w:eastAsia="pl-PL"/>
          <w14:ligatures w14:val="none"/>
        </w:rPr>
        <w:t xml:space="preserve">Zgodnie z </w:t>
      </w:r>
      <w:r w:rsidRPr="00164AB5">
        <w:rPr>
          <w:rFonts w:eastAsia="Times New Roman" w:cstheme="minorHAnsi"/>
          <w:kern w:val="0"/>
          <w:u w:color="FF0000"/>
          <w:lang w:eastAsia="pl-PL"/>
          <w14:ligatures w14:val="none"/>
        </w:rPr>
        <w:t>art. 284 ust. 2</w:t>
      </w:r>
      <w:r w:rsidRPr="00164AB5">
        <w:rPr>
          <w:rFonts w:eastAsia="Times New Roman" w:cstheme="minorHAnsi"/>
          <w:kern w:val="0"/>
          <w:lang w:eastAsia="pl-PL"/>
          <w14:ligatures w14:val="none"/>
        </w:rPr>
        <w:t xml:space="preserve"> ustawy z dnia 11.09.2019 r. - Prawo zamówień publicznych (</w:t>
      </w:r>
      <w:proofErr w:type="spellStart"/>
      <w:r w:rsidRPr="00164AB5">
        <w:rPr>
          <w:rFonts w:eastAsia="Times New Roman" w:cstheme="minorHAnsi"/>
          <w:kern w:val="0"/>
          <w:lang w:eastAsia="pl-PL"/>
          <w14:ligatures w14:val="none"/>
        </w:rPr>
        <w:t>t.j</w:t>
      </w:r>
      <w:proofErr w:type="spellEnd"/>
      <w:r w:rsidRPr="00164AB5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  <w:r w:rsidRPr="00164AB5">
        <w:rPr>
          <w:rFonts w:eastAsia="Times New Roman" w:cstheme="minorHAnsi"/>
          <w:vanish/>
          <w:kern w:val="0"/>
          <w:lang w:eastAsia="pl-PL"/>
          <w14:ligatures w14:val="none"/>
        </w:rPr>
        <w:t>(</w:t>
      </w:r>
      <w:r w:rsidRPr="00164AB5">
        <w:rPr>
          <w:rFonts w:eastAsia="Times New Roman" w:cstheme="minorHAnsi"/>
          <w:kern w:val="0"/>
          <w:lang w:eastAsia="pl-PL"/>
          <w14:ligatures w14:val="none"/>
        </w:rPr>
        <w:t xml:space="preserve">Dz.U. poz. 2022 poz. 1710 ze zm.), </w:t>
      </w:r>
      <w:r w:rsidRPr="00164AB5">
        <w:rPr>
          <w:rFonts w:eastAsia="Times New Roman" w:cstheme="minorHAnsi"/>
          <w:vanish/>
          <w:kern w:val="0"/>
          <w:lang w:eastAsia="pl-PL"/>
          <w14:ligatures w14:val="none"/>
        </w:rPr>
        <w:t>),))</w:t>
      </w:r>
      <w:r w:rsidRPr="00164AB5">
        <w:rPr>
          <w:rFonts w:eastAsia="Times New Roman" w:cstheme="minorHAnsi"/>
          <w:kern w:val="0"/>
          <w:lang w:eastAsia="pl-PL"/>
          <w14:ligatures w14:val="none"/>
        </w:rPr>
        <w:t xml:space="preserve"> Zamawiający wyjaśnia treść SWZ w oparciu o pytania, które wpłynęły na stronie prowadzonego postępowania:</w:t>
      </w:r>
    </w:p>
    <w:p w14:paraId="0FC78D11" w14:textId="77777777" w:rsidR="004E79A7" w:rsidRPr="00E4216F" w:rsidRDefault="004E79A7" w:rsidP="008C217E">
      <w:pPr>
        <w:widowControl w:val="0"/>
        <w:suppressAutoHyphens/>
        <w:spacing w:after="0" w:line="240" w:lineRule="auto"/>
        <w:ind w:firstLine="426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6651443" w14:textId="77777777" w:rsidR="00E4216F" w:rsidRDefault="00E4216F" w:rsidP="00E4216F">
      <w:pPr>
        <w:pStyle w:val="Akapitzlist"/>
        <w:numPr>
          <w:ilvl w:val="0"/>
          <w:numId w:val="2"/>
        </w:numPr>
        <w:shd w:val="clear" w:color="auto" w:fill="FFFFFF"/>
        <w:spacing w:before="150"/>
        <w:rPr>
          <w:rFonts w:asciiTheme="minorHAnsi" w:eastAsia="Times New Roman" w:hAnsiTheme="minorHAnsi" w:cstheme="minorHAnsi"/>
          <w:b/>
          <w:bCs/>
        </w:rPr>
      </w:pPr>
      <w:r w:rsidRPr="00E4216F">
        <w:rPr>
          <w:rFonts w:asciiTheme="minorHAnsi" w:eastAsia="Times New Roman" w:hAnsiTheme="minorHAnsi" w:cstheme="minorHAnsi"/>
          <w:b/>
          <w:bCs/>
        </w:rPr>
        <w:t>Załączony schemat/dobór wg zestawienia "2125-PW-CH-200_L_420x630-schemat orurowania" nie uwzględnia urządzeń na poziomie +12, natomiast w zestawieniu "Zał. nr 3a III-</w:t>
      </w:r>
      <w:proofErr w:type="spellStart"/>
      <w:r w:rsidRPr="00E4216F">
        <w:rPr>
          <w:rFonts w:asciiTheme="minorHAnsi" w:eastAsia="Times New Roman" w:hAnsiTheme="minorHAnsi" w:cstheme="minorHAnsi"/>
          <w:b/>
          <w:bCs/>
        </w:rPr>
        <w:t>zest</w:t>
      </w:r>
      <w:proofErr w:type="spellEnd"/>
      <w:r w:rsidRPr="00E4216F">
        <w:rPr>
          <w:rFonts w:asciiTheme="minorHAnsi" w:eastAsia="Times New Roman" w:hAnsiTheme="minorHAnsi" w:cstheme="minorHAnsi"/>
          <w:b/>
          <w:bCs/>
        </w:rPr>
        <w:t xml:space="preserve">. </w:t>
      </w:r>
      <w:proofErr w:type="spellStart"/>
      <w:r w:rsidRPr="00E4216F">
        <w:rPr>
          <w:rFonts w:asciiTheme="minorHAnsi" w:eastAsia="Times New Roman" w:hAnsiTheme="minorHAnsi" w:cstheme="minorHAnsi"/>
          <w:b/>
          <w:bCs/>
        </w:rPr>
        <w:t>urządzeń_do</w:t>
      </w:r>
      <w:proofErr w:type="spellEnd"/>
      <w:r w:rsidRPr="00E4216F">
        <w:rPr>
          <w:rFonts w:asciiTheme="minorHAnsi" w:eastAsia="Times New Roman" w:hAnsiTheme="minorHAnsi" w:cstheme="minorHAnsi"/>
          <w:b/>
          <w:bCs/>
        </w:rPr>
        <w:t xml:space="preserve"> przetargu 2" te urządzenia wchodzą w skład UKŁAD-u JZ-1. Czy nie jest to błąd w tym zestawieniu ?</w:t>
      </w:r>
      <w:r w:rsidRPr="00E4216F">
        <w:rPr>
          <w:rFonts w:asciiTheme="minorHAnsi" w:eastAsia="Times New Roman" w:hAnsiTheme="minorHAnsi" w:cstheme="minorHAnsi"/>
          <w:b/>
          <w:bCs/>
        </w:rPr>
        <w:br/>
        <w:t>Wg projektu urządzenia z poziomu +12 są obsługiwane przez UKŁAD-u JZ-2 który nie jest przedmiotem przetargu.</w:t>
      </w:r>
    </w:p>
    <w:p w14:paraId="42E449A0" w14:textId="46B511D2" w:rsidR="00E4216F" w:rsidRPr="00E4216F" w:rsidRDefault="00E4216F" w:rsidP="00E4216F">
      <w:pPr>
        <w:shd w:val="clear" w:color="auto" w:fill="FFFFFF"/>
        <w:spacing w:before="150"/>
        <w:ind w:left="709"/>
        <w:rPr>
          <w:rFonts w:eastAsia="Times New Roman" w:cstheme="minorHAnsi"/>
        </w:rPr>
      </w:pPr>
      <w:r w:rsidRPr="00E4216F">
        <w:rPr>
          <w:rFonts w:eastAsia="Times New Roman" w:cstheme="minorHAnsi"/>
        </w:rPr>
        <w:t xml:space="preserve">Treść zapytania wynika z omyłkowo załączonej, niezaktualizowanej dokumentacji. Dokumentacja załączona w dniu 28.07.2023 r. </w:t>
      </w:r>
      <w:r>
        <w:rPr>
          <w:rFonts w:eastAsia="Times New Roman" w:cstheme="minorHAnsi"/>
        </w:rPr>
        <w:t xml:space="preserve">nie zawiera powyżej opisanej nieścisłości. </w:t>
      </w:r>
    </w:p>
    <w:p w14:paraId="2EC736B7" w14:textId="77777777" w:rsidR="00E4216F" w:rsidRPr="00E4216F" w:rsidRDefault="00E4216F" w:rsidP="00E4216F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</w:rPr>
      </w:pPr>
      <w:r w:rsidRPr="00E4216F">
        <w:rPr>
          <w:rFonts w:asciiTheme="minorHAnsi" w:eastAsia="Times New Roman" w:hAnsiTheme="minorHAnsi" w:cstheme="minorHAnsi"/>
          <w:b/>
          <w:bCs/>
          <w:shd w:val="clear" w:color="auto" w:fill="FFFFFF"/>
        </w:rPr>
        <w:t>Ile razy w roku należy wykonywać przeglądy?</w:t>
      </w:r>
    </w:p>
    <w:p w14:paraId="46F7552E" w14:textId="77777777" w:rsidR="00E4216F" w:rsidRDefault="00E4216F" w:rsidP="00E4216F">
      <w:pPr>
        <w:ind w:firstLine="708"/>
      </w:pPr>
    </w:p>
    <w:p w14:paraId="66BA4794" w14:textId="198BA865" w:rsidR="00E4216F" w:rsidRPr="00E4216F" w:rsidRDefault="00E4216F" w:rsidP="00E4216F">
      <w:pPr>
        <w:ind w:left="720"/>
        <w:rPr>
          <w:rFonts w:eastAsia="Times New Roman" w:cstheme="minorHAnsi"/>
          <w:b/>
          <w:bCs/>
        </w:rPr>
      </w:pPr>
      <w:r>
        <w:t>Przeglądy serwisowe należy wykonać zgodnie z wymaganiami producenta urządzeń, lecz nie mniej niż 2 razy w roku.</w:t>
      </w:r>
    </w:p>
    <w:p w14:paraId="08FD3DCF" w14:textId="77777777" w:rsidR="00E4216F" w:rsidRPr="00E4216F" w:rsidRDefault="00E4216F" w:rsidP="00E4216F">
      <w:pPr>
        <w:rPr>
          <w:rFonts w:eastAsia="Times New Roman" w:cstheme="minorHAnsi"/>
          <w:b/>
          <w:bCs/>
        </w:rPr>
      </w:pPr>
    </w:p>
    <w:p w14:paraId="2B8AE54C" w14:textId="1E51BF8F" w:rsidR="00E4216F" w:rsidRPr="00E4216F" w:rsidRDefault="00E4216F" w:rsidP="00E4216F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</w:rPr>
      </w:pPr>
      <w:r w:rsidRPr="00E4216F">
        <w:rPr>
          <w:rFonts w:asciiTheme="minorHAnsi" w:eastAsia="Times New Roman" w:hAnsiTheme="minorHAnsi" w:cstheme="minorHAnsi"/>
          <w:b/>
          <w:bCs/>
          <w:shd w:val="clear" w:color="auto" w:fill="FFFFFF"/>
        </w:rPr>
        <w:t xml:space="preserve">W załączniku nr 1 do SIWZ nie ma wymienionych parametrów z punktem XIV 6 3). Proszę </w:t>
      </w:r>
      <w:r>
        <w:rPr>
          <w:rFonts w:asciiTheme="minorHAnsi" w:eastAsia="Times New Roman" w:hAnsiTheme="minorHAnsi" w:cstheme="minorHAnsi"/>
          <w:b/>
          <w:bCs/>
          <w:shd w:val="clear" w:color="auto" w:fill="FFFFFF"/>
        </w:rPr>
        <w:br/>
      </w:r>
      <w:r w:rsidRPr="00E4216F">
        <w:rPr>
          <w:rFonts w:asciiTheme="minorHAnsi" w:eastAsia="Times New Roman" w:hAnsiTheme="minorHAnsi" w:cstheme="minorHAnsi"/>
          <w:b/>
          <w:bCs/>
          <w:shd w:val="clear" w:color="auto" w:fill="FFFFFF"/>
        </w:rPr>
        <w:t>o wyjaśnienie niejasności.</w:t>
      </w:r>
    </w:p>
    <w:p w14:paraId="26C6915B" w14:textId="77777777" w:rsidR="00E4216F" w:rsidRDefault="00E4216F" w:rsidP="00E4216F">
      <w:pPr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77C0951" w14:textId="0CF17949" w:rsidR="00E4216F" w:rsidRDefault="00E4216F" w:rsidP="00E4216F">
      <w:pPr>
        <w:ind w:left="567"/>
      </w:pPr>
      <w:r>
        <w:t xml:space="preserve">W załączniku nr 1 do SWZ są zapisy przywołujące projekty budowlane z elementami projektów wykonawczych-instalacji sanitarnej i instalacji elektrycznej, w których zostały szczegółowo przedstawione, zaprojektowane i wymagane parametry urządzeń systemu klimatyzacji. </w:t>
      </w:r>
    </w:p>
    <w:p w14:paraId="179CD2E9" w14:textId="77777777" w:rsidR="00E50E1F" w:rsidRPr="00164AB5" w:rsidRDefault="00E50E1F" w:rsidP="00E50E1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653E99E" w14:textId="77777777" w:rsidR="00E50E1F" w:rsidRPr="00164AB5" w:rsidRDefault="00E50E1F" w:rsidP="00E50E1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C363C5A" w14:textId="1667BCDA" w:rsidR="00E50E1F" w:rsidRPr="00164AB5" w:rsidRDefault="00E50E1F" w:rsidP="00E50E1F">
      <w:pPr>
        <w:widowControl w:val="0"/>
        <w:suppressAutoHyphens/>
        <w:spacing w:after="0" w:line="240" w:lineRule="auto"/>
        <w:ind w:left="4956" w:firstLine="708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164AB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   </w:t>
      </w:r>
      <w:r w:rsidR="00E4216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Wyjaśnienie treści SWZ </w:t>
      </w:r>
      <w:r w:rsidRPr="00164AB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zatwierdził </w:t>
      </w:r>
    </w:p>
    <w:p w14:paraId="17B5F62E" w14:textId="335DBC58" w:rsidR="00E50E1F" w:rsidRPr="00164AB5" w:rsidRDefault="00E4216F" w:rsidP="00E4216F">
      <w:pPr>
        <w:widowControl w:val="0"/>
        <w:suppressAutoHyphens/>
        <w:spacing w:after="0" w:line="240" w:lineRule="auto"/>
        <w:ind w:left="5664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   </w:t>
      </w:r>
      <w:r w:rsidR="00E50E1F" w:rsidRPr="00164AB5">
        <w:rPr>
          <w:rFonts w:eastAsia="Times New Roman" w:cstheme="minorHAnsi"/>
          <w:b/>
          <w:bCs/>
          <w:kern w:val="0"/>
          <w:lang w:eastAsia="pl-PL"/>
          <w14:ligatures w14:val="none"/>
        </w:rPr>
        <w:t>Tomasz Bęben</w:t>
      </w:r>
    </w:p>
    <w:p w14:paraId="3AB20001" w14:textId="10B68786" w:rsidR="00E50E1F" w:rsidRPr="00164AB5" w:rsidRDefault="00E4216F" w:rsidP="00E4216F">
      <w:pPr>
        <w:widowControl w:val="0"/>
        <w:suppressAutoHyphens/>
        <w:spacing w:after="0" w:line="240" w:lineRule="auto"/>
        <w:ind w:left="4956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  </w:t>
      </w:r>
      <w:r w:rsidR="00E50E1F" w:rsidRPr="00164AB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Dyrektor Filharmonii Łódzkiej</w:t>
      </w:r>
    </w:p>
    <w:p w14:paraId="59B6F02B" w14:textId="16CF77D2" w:rsidR="00E50E1F" w:rsidRPr="00164AB5" w:rsidRDefault="00E4216F" w:rsidP="00E4216F">
      <w:pPr>
        <w:widowControl w:val="0"/>
        <w:suppressAutoHyphens/>
        <w:spacing w:after="0" w:line="240" w:lineRule="auto"/>
        <w:ind w:left="5664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  </w:t>
      </w:r>
      <w:r w:rsidR="00E50E1F" w:rsidRPr="00164AB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im. Artura Rubinsteina </w:t>
      </w:r>
    </w:p>
    <w:p w14:paraId="53470F5A" w14:textId="77777777" w:rsidR="008C217E" w:rsidRPr="00164AB5" w:rsidRDefault="008C217E" w:rsidP="008C217E">
      <w:pPr>
        <w:widowControl w:val="0"/>
        <w:suppressAutoHyphens/>
        <w:spacing w:after="0" w:line="240" w:lineRule="auto"/>
        <w:ind w:firstLine="426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4FFAE58" w14:textId="77777777" w:rsidR="008C217E" w:rsidRPr="00164AB5" w:rsidRDefault="008C217E" w:rsidP="00E4216F">
      <w:pPr>
        <w:rPr>
          <w:rFonts w:cstheme="minorHAnsi"/>
          <w:b/>
          <w:bCs/>
        </w:rPr>
      </w:pPr>
    </w:p>
    <w:p w14:paraId="21D53199" w14:textId="77777777" w:rsidR="008C217E" w:rsidRPr="00164AB5" w:rsidRDefault="008C217E">
      <w:pPr>
        <w:rPr>
          <w:rFonts w:cstheme="minorHAnsi"/>
        </w:rPr>
      </w:pPr>
    </w:p>
    <w:sectPr w:rsidR="008C217E" w:rsidRPr="0016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C5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1" w15:restartNumberingAfterBreak="0">
    <w:nsid w:val="5C377610"/>
    <w:multiLevelType w:val="hybridMultilevel"/>
    <w:tmpl w:val="CA6E5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7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528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C4"/>
    <w:rsid w:val="00164AB5"/>
    <w:rsid w:val="001C7D2C"/>
    <w:rsid w:val="00243556"/>
    <w:rsid w:val="004E79A7"/>
    <w:rsid w:val="0069475F"/>
    <w:rsid w:val="007A6CC4"/>
    <w:rsid w:val="008C217E"/>
    <w:rsid w:val="00A428CF"/>
    <w:rsid w:val="00B27473"/>
    <w:rsid w:val="00E4216F"/>
    <w:rsid w:val="00E50E1F"/>
    <w:rsid w:val="00E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9740"/>
  <w15:chartTrackingRefBased/>
  <w15:docId w15:val="{0B2FAD01-7192-496E-84ED-B64A002C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16F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5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7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33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Pasek</dc:creator>
  <cp:keywords/>
  <dc:description/>
  <cp:lastModifiedBy>Katarzyna Pasek</cp:lastModifiedBy>
  <cp:revision>2</cp:revision>
  <dcterms:created xsi:type="dcterms:W3CDTF">2023-08-02T11:22:00Z</dcterms:created>
  <dcterms:modified xsi:type="dcterms:W3CDTF">2023-08-02T11:22:00Z</dcterms:modified>
</cp:coreProperties>
</file>