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3847" w14:textId="77777777" w:rsidR="00E9173D" w:rsidRDefault="00E9173D">
      <w:pPr>
        <w:spacing w:line="360" w:lineRule="auto"/>
        <w:rPr>
          <w:sz w:val="28"/>
          <w:szCs w:val="28"/>
        </w:rPr>
      </w:pPr>
    </w:p>
    <w:p w14:paraId="380FE0A6" w14:textId="77777777" w:rsidR="00E9173D" w:rsidRDefault="00E9173D">
      <w:pPr>
        <w:pStyle w:val="Styl2"/>
        <w:rPr>
          <w:color w:val="000000"/>
        </w:rPr>
      </w:pPr>
    </w:p>
    <w:p w14:paraId="542A06A9" w14:textId="77777777" w:rsidR="00E9173D" w:rsidRDefault="00223482">
      <w:pPr>
        <w:pStyle w:val="Styl2"/>
        <w:rPr>
          <w:color w:val="000000"/>
        </w:rPr>
      </w:pPr>
      <w:r>
        <w:rPr>
          <w:color w:val="000000"/>
        </w:rPr>
        <w:t>PROGRAM FUNKCJONALNO-UŻYTKOWY</w:t>
      </w:r>
    </w:p>
    <w:p w14:paraId="6B4E70BC" w14:textId="6A8C3154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Montaż </w:t>
      </w:r>
      <w:r w:rsidR="00976A45">
        <w:rPr>
          <w:rFonts w:ascii="Arial" w:eastAsiaTheme="minorHAnsi" w:hAnsi="Arial" w:cs="Arial"/>
          <w:b/>
          <w:bCs/>
          <w:color w:val="000000"/>
          <w:lang w:eastAsia="en-US"/>
        </w:rPr>
        <w:t>nowego oznakowania informacyjnego (w tym szyldu)</w:t>
      </w:r>
      <w:r w:rsidR="00640A4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i zegara</w:t>
      </w:r>
      <w:r w:rsidR="00976A45">
        <w:rPr>
          <w:rFonts w:ascii="Arial" w:eastAsiaTheme="minorHAnsi" w:hAnsi="Arial" w:cs="Arial"/>
          <w:b/>
          <w:bCs/>
          <w:color w:val="000000"/>
          <w:lang w:eastAsia="en-US"/>
        </w:rPr>
        <w:t xml:space="preserve"> dla potrzeb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2D1875">
        <w:rPr>
          <w:rFonts w:ascii="Arial" w:eastAsiaTheme="minorHAnsi" w:hAnsi="Arial" w:cs="Arial"/>
          <w:b/>
          <w:bCs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Dworca autobusowego Poznań Główny.</w:t>
      </w:r>
    </w:p>
    <w:p w14:paraId="3B47D95A" w14:textId="77777777" w:rsidR="00E9173D" w:rsidRDefault="00E9173D">
      <w:pPr>
        <w:pStyle w:val="Styl2"/>
        <w:jc w:val="left"/>
        <w:rPr>
          <w:color w:val="000000"/>
        </w:rPr>
      </w:pPr>
    </w:p>
    <w:p w14:paraId="4E6A31AE" w14:textId="77777777" w:rsidR="00E9173D" w:rsidRDefault="00223482">
      <w:pPr>
        <w:rPr>
          <w:lang w:val="en-US"/>
        </w:rPr>
      </w:pPr>
      <w:r>
        <w:rPr>
          <w:noProof/>
          <w:color w:val="000000"/>
        </w:rPr>
        <w:drawing>
          <wp:inline distT="0" distB="0" distL="0" distR="0" wp14:anchorId="66417156" wp14:editId="77A5CD73">
            <wp:extent cx="6263640" cy="4180840"/>
            <wp:effectExtent l="0" t="0" r="0" b="0"/>
            <wp:docPr id="1" name="Obraz 1" descr="Woda zalała dworzec PKS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da zalała dworzec PKS w Poznan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ADD6" w14:textId="77777777" w:rsidR="00E9173D" w:rsidRDefault="00E9173D">
      <w:pPr>
        <w:rPr>
          <w:lang w:val="en-US"/>
        </w:rPr>
      </w:pPr>
    </w:p>
    <w:p w14:paraId="4419CB7A" w14:textId="77777777" w:rsidR="00E9173D" w:rsidRDefault="00E9173D">
      <w:pPr>
        <w:rPr>
          <w:lang w:val="en-US"/>
        </w:rPr>
      </w:pPr>
    </w:p>
    <w:p w14:paraId="2C9FCDE7" w14:textId="77777777" w:rsidR="00E9173D" w:rsidRDefault="00E9173D">
      <w:pPr>
        <w:rPr>
          <w:lang w:val="en-US"/>
        </w:rPr>
      </w:pPr>
    </w:p>
    <w:p w14:paraId="7E7E4D29" w14:textId="77777777" w:rsidR="00E9173D" w:rsidRDefault="00E9173D"/>
    <w:p w14:paraId="4E63254A" w14:textId="429FF152" w:rsidR="00E9173D" w:rsidRDefault="00223482">
      <w:pPr>
        <w:sectPr w:rsidR="00E9173D">
          <w:headerReference w:type="default" r:id="rId9"/>
          <w:footerReference w:type="default" r:id="rId10"/>
          <w:pgSz w:w="11906" w:h="16838"/>
          <w:pgMar w:top="1418" w:right="1021" w:bottom="709" w:left="1021" w:header="737" w:footer="0" w:gutter="0"/>
          <w:cols w:space="708"/>
          <w:formProt w:val="0"/>
          <w:docGrid w:linePitch="360" w:charSpace="4096"/>
        </w:sectPr>
      </w:pPr>
      <w:r>
        <w:rPr>
          <w:color w:val="000000"/>
        </w:rPr>
        <w:t xml:space="preserve">Data: </w:t>
      </w:r>
      <w:r w:rsidR="00AA2956">
        <w:rPr>
          <w:color w:val="000000"/>
        </w:rPr>
        <w:t>20</w:t>
      </w:r>
      <w:bookmarkStart w:id="0" w:name="_GoBack"/>
      <w:bookmarkEnd w:id="0"/>
      <w:r w:rsidR="00976A45" w:rsidRPr="00285CB4">
        <w:rPr>
          <w:color w:val="000000"/>
        </w:rPr>
        <w:t>.</w:t>
      </w:r>
      <w:r w:rsidR="006F6454" w:rsidRPr="00285CB4">
        <w:rPr>
          <w:color w:val="000000"/>
        </w:rPr>
        <w:t>09</w:t>
      </w:r>
      <w:r w:rsidR="00976A45" w:rsidRPr="00285CB4">
        <w:rPr>
          <w:color w:val="000000"/>
        </w:rPr>
        <w:t>.2021 r.</w:t>
      </w:r>
      <w:r w:rsidR="00976A45">
        <w:rPr>
          <w:color w:val="000000"/>
        </w:rPr>
        <w:t xml:space="preserve"> </w:t>
      </w:r>
    </w:p>
    <w:p w14:paraId="4C9A6A6A" w14:textId="77777777" w:rsidR="00E9173D" w:rsidRDefault="00223482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color w:val="000000"/>
        </w:rPr>
        <w:lastRenderedPageBreak/>
        <w:br/>
      </w:r>
    </w:p>
    <w:p w14:paraId="5AF138E0" w14:textId="77777777" w:rsidR="00E9173D" w:rsidRDefault="00E9173D">
      <w:pPr>
        <w:jc w:val="center"/>
        <w:rPr>
          <w:rFonts w:ascii="Arial" w:hAnsi="Arial" w:cs="Arial"/>
          <w:b/>
          <w:bCs/>
          <w:u w:val="single"/>
        </w:rPr>
      </w:pPr>
    </w:p>
    <w:p w14:paraId="731FD771" w14:textId="77777777" w:rsidR="00E9173D" w:rsidRDefault="00E9173D">
      <w:pPr>
        <w:jc w:val="center"/>
        <w:rPr>
          <w:rFonts w:ascii="Arial" w:hAnsi="Arial" w:cs="Arial"/>
          <w:b/>
          <w:bCs/>
          <w:u w:val="single"/>
        </w:rPr>
      </w:pPr>
    </w:p>
    <w:p w14:paraId="279903BC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TEMAT:</w:t>
      </w:r>
    </w:p>
    <w:p w14:paraId="34311C8A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AA933E7" w14:textId="33445CED" w:rsidR="00976A45" w:rsidRDefault="00976A45" w:rsidP="00976A45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Montaż nowego oznakowania informacyjnego (w tym szyldu)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i zegara</w:t>
      </w:r>
      <w:r w:rsidR="00640A4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dla potrzeb </w:t>
      </w:r>
      <w:r w:rsidR="00E4237D">
        <w:rPr>
          <w:rFonts w:ascii="Arial" w:eastAsiaTheme="minorHAnsi" w:hAnsi="Arial" w:cs="Arial"/>
          <w:b/>
          <w:bCs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Dworca autobusowego Poznań Główny.</w:t>
      </w:r>
    </w:p>
    <w:p w14:paraId="0CD0F53C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75CA3A9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7FF7252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DD18B28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AD44F6D" w14:textId="77777777" w:rsidR="00E9173D" w:rsidRDefault="00E9173D">
      <w:pPr>
        <w:rPr>
          <w:rFonts w:ascii="Arial" w:eastAsiaTheme="minorHAnsi" w:hAnsi="Arial" w:cs="Arial"/>
          <w:b/>
          <w:bCs/>
          <w:lang w:eastAsia="en-US"/>
        </w:rPr>
      </w:pPr>
    </w:p>
    <w:p w14:paraId="1DF7F6E5" w14:textId="77777777" w:rsidR="00E9173D" w:rsidRDefault="00E9173D">
      <w:pPr>
        <w:rPr>
          <w:rFonts w:ascii="Arial" w:eastAsiaTheme="minorHAnsi" w:hAnsi="Arial" w:cs="Arial"/>
          <w:b/>
          <w:bCs/>
          <w:lang w:eastAsia="en-US"/>
        </w:rPr>
      </w:pPr>
    </w:p>
    <w:p w14:paraId="4CC7710E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OBIEKT:</w:t>
      </w:r>
    </w:p>
    <w:p w14:paraId="1A48F2F7" w14:textId="77777777" w:rsidR="00E9173D" w:rsidRDefault="00E9173D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</w:p>
    <w:p w14:paraId="7B9DAF24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B54E7DE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BUDYNEK  UŻYTKOWY </w:t>
      </w:r>
    </w:p>
    <w:p w14:paraId="33503027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6540F6D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Dworzec autobusowy Poznań Główny </w:t>
      </w:r>
    </w:p>
    <w:p w14:paraId="01E0987A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przy ul. Stanisława Matyi 2 w Poznaniu</w:t>
      </w:r>
    </w:p>
    <w:p w14:paraId="20462590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E1BC35B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A2253D3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1F6905C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B0CD093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INWESTOR:</w:t>
      </w:r>
    </w:p>
    <w:p w14:paraId="05AA3EE5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F3B801A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8AE4607" w14:textId="7CADA1DF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Zarząd Komunalnych Zasobów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L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okalowych Sp. z o.o.</w:t>
      </w:r>
    </w:p>
    <w:p w14:paraId="30C159A1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</w:p>
    <w:p w14:paraId="04983C39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5F4B1C2A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5F845FB5" w14:textId="5C73C59B" w:rsidR="00E9173D" w:rsidRDefault="00223482">
      <w:pPr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Kod zamówienia wg CPV:</w:t>
      </w:r>
    </w:p>
    <w:p w14:paraId="6070AD17" w14:textId="5DAD26C4" w:rsidR="00976A45" w:rsidRDefault="00976A45">
      <w:pPr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14:paraId="351699D6" w14:textId="246DF126" w:rsidR="00976A45" w:rsidRDefault="00976A45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Kod: </w:t>
      </w:r>
      <w:r w:rsidR="00534B42">
        <w:rPr>
          <w:rFonts w:ascii="Calibri" w:eastAsiaTheme="minorHAnsi" w:hAnsi="Calibri" w:cs="Calibri"/>
          <w:b/>
          <w:bCs/>
          <w:color w:val="000000"/>
          <w:lang w:eastAsia="en-US"/>
        </w:rPr>
        <w:t>31523300-1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Nazwa: </w:t>
      </w:r>
      <w:r w:rsidR="00534B42">
        <w:rPr>
          <w:rFonts w:ascii="Calibri" w:eastAsiaTheme="minorHAnsi" w:hAnsi="Calibri" w:cs="Calibri"/>
          <w:b/>
          <w:bCs/>
          <w:color w:val="000000"/>
          <w:lang w:eastAsia="en-US"/>
        </w:rPr>
        <w:t>Podświetlane szyldy</w:t>
      </w:r>
    </w:p>
    <w:p w14:paraId="02E15730" w14:textId="1D782836" w:rsidR="00E9173D" w:rsidRDefault="00223482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Kod: 45310000-3 Nazwa: Roboty w zakresie instalacji elektrycznych</w:t>
      </w:r>
    </w:p>
    <w:p w14:paraId="3C20690B" w14:textId="12526897" w:rsidR="00534B42" w:rsidRDefault="00534B42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Kod: 34928472-7 Nazwa: Oznakowanie</w:t>
      </w:r>
    </w:p>
    <w:p w14:paraId="25AB6A79" w14:textId="77777777" w:rsidR="00534B42" w:rsidRDefault="00534B42" w:rsidP="00534B42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458CA612" w14:textId="77777777" w:rsidR="00534B42" w:rsidRDefault="00534B42" w:rsidP="00534B42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19DA70A1" w14:textId="7DAE06C0" w:rsidR="00E9173D" w:rsidRDefault="00AA2956">
      <w:pPr>
        <w:rPr>
          <w:rFonts w:asciiTheme="minorHAnsi" w:hAnsiTheme="minorHAnsi" w:cstheme="minorHAnsi"/>
          <w:b/>
          <w:color w:val="000000"/>
        </w:rPr>
      </w:pPr>
      <w:hyperlink r:id="rId11">
        <w:r w:rsidR="00223482">
          <w:rPr>
            <w:rFonts w:asciiTheme="minorHAnsi" w:hAnsiTheme="minorHAnsi" w:cstheme="minorHAnsi"/>
            <w:b/>
            <w:color w:val="000000"/>
          </w:rPr>
          <w:t xml:space="preserve">                                     </w:t>
        </w:r>
      </w:hyperlink>
    </w:p>
    <w:p w14:paraId="1845E651" w14:textId="4CA180ED" w:rsidR="00B06448" w:rsidRDefault="00B06448">
      <w:pPr>
        <w:rPr>
          <w:rFonts w:asciiTheme="minorHAnsi" w:hAnsiTheme="minorHAnsi" w:cstheme="minorHAnsi"/>
          <w:b/>
          <w:color w:val="000000"/>
        </w:rPr>
      </w:pPr>
    </w:p>
    <w:p w14:paraId="6ADBD338" w14:textId="77777777" w:rsidR="00B06448" w:rsidRDefault="00B06448">
      <w:pPr>
        <w:rPr>
          <w:rFonts w:asciiTheme="minorHAnsi" w:hAnsiTheme="minorHAnsi" w:cstheme="minorHAnsi"/>
          <w:b/>
          <w:color w:val="0000FF"/>
          <w:u w:val="single"/>
        </w:rPr>
      </w:pPr>
    </w:p>
    <w:p w14:paraId="6C1FA010" w14:textId="77777777" w:rsidR="00E9173D" w:rsidRDefault="00E9173D">
      <w:pPr>
        <w:rPr>
          <w:rFonts w:asciiTheme="minorHAnsi" w:hAnsiTheme="minorHAnsi" w:cstheme="minorHAnsi"/>
          <w:b/>
        </w:rPr>
      </w:pPr>
    </w:p>
    <w:p w14:paraId="144C72E9" w14:textId="77777777" w:rsidR="00E9173D" w:rsidRDefault="00E9173D">
      <w:pPr>
        <w:ind w:left="-354" w:firstLine="354"/>
      </w:pPr>
    </w:p>
    <w:p w14:paraId="78DE6123" w14:textId="7E832F49" w:rsidR="00E9173D" w:rsidRDefault="00E9173D"/>
    <w:p w14:paraId="0641788D" w14:textId="77777777" w:rsidR="00E9173D" w:rsidRDefault="00223482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I. CZEŚĆ OPISOWA </w:t>
      </w:r>
    </w:p>
    <w:p w14:paraId="18BA5E04" w14:textId="77777777" w:rsidR="00E9173D" w:rsidRDefault="00223482">
      <w:pPr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1. Opis ogólny przedmiotu zamówienia</w:t>
      </w:r>
    </w:p>
    <w:p w14:paraId="40B57A0C" w14:textId="77777777" w:rsidR="00E9173D" w:rsidRDefault="00E9173D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0D17F9DA" w14:textId="77777777" w:rsidR="00E9173D" w:rsidRPr="00E4237D" w:rsidRDefault="00223482">
      <w:pP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   </w:t>
      </w:r>
    </w:p>
    <w:p w14:paraId="6BD8CB5A" w14:textId="3BFFFBEC" w:rsidR="00E9173D" w:rsidRPr="00B627FF" w:rsidRDefault="00223482" w:rsidP="00E4237D">
      <w:p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Przedmiotem zamówienia jest wykonanie nowego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oznakowania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w obrębie Dworca autobusowego Poznań Główny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(dalej jako Dworzec), w tym:</w:t>
      </w:r>
    </w:p>
    <w:p w14:paraId="3016C8CA" w14:textId="1B20F8F9" w:rsidR="00534B42" w:rsidRPr="00B627FF" w:rsidRDefault="002D67C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wyklejenia szyb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kas i Centrum Informacji Pasażerskiej w lokalu Dworca</w:t>
      </w:r>
      <w:r w:rsidR="0067407F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, </w:t>
      </w:r>
    </w:p>
    <w:p w14:paraId="4AEA134A" w14:textId="0A67E2F0" w:rsidR="00534B42" w:rsidRPr="00B627FF" w:rsidRDefault="002D67C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wykonania nowego oznakowania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wejścia </w:t>
      </w:r>
      <w:r w:rsidR="00D80FEC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do lokalu Dworca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od strony galerii handlowej </w:t>
      </w:r>
      <w:r w:rsidR="00E4237D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br/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(CH AVENIDA), </w:t>
      </w:r>
    </w:p>
    <w:p w14:paraId="45B37916" w14:textId="0403741C" w:rsidR="00534B42" w:rsidRPr="00B627FF" w:rsidRDefault="008B048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wykonania nowych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tablic kierunkowych na terenie terminala Dworca, </w:t>
      </w:r>
      <w:r w:rsidR="004E398D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na części nieruchomości gruntowej, </w:t>
      </w:r>
      <w:r w:rsidR="004E398D" w:rsidRPr="00B627FF">
        <w:rPr>
          <w:rFonts w:ascii="Arial" w:hAnsi="Arial" w:cs="Arial"/>
          <w:color w:val="000000" w:themeColor="text1"/>
          <w:sz w:val="22"/>
          <w:szCs w:val="22"/>
        </w:rPr>
        <w:t>oznaczonej geodezyjnie numerem: obręb 61 (Wilda), nr działki 3/27 cz.,</w:t>
      </w:r>
    </w:p>
    <w:p w14:paraId="1BF43F2F" w14:textId="1A373383" w:rsidR="004E398D" w:rsidRPr="00B627FF" w:rsidRDefault="004E398D" w:rsidP="009525DB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wykonani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a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głównego podświetlanego szyldu Dworca oraz zegara na bocznej ścianie budynku,</w:t>
      </w:r>
      <w:r w:rsidR="00D80FEC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wraz z doprowadzeniem do nich zasilania (instalacji elektrycznej)</w:t>
      </w:r>
      <w:r w:rsidR="002D67C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,</w:t>
      </w:r>
    </w:p>
    <w:p w14:paraId="52A60D89" w14:textId="77777777" w:rsidR="00066094" w:rsidRDefault="002D67C0" w:rsidP="000660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zgodnie z koncepcj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ą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nowego oznakowania Dworca, </w:t>
      </w:r>
      <w:bookmarkStart w:id="1" w:name="_Hlk82004115"/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która 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stanowi </w:t>
      </w:r>
      <w:r w:rsidRPr="00B627FF">
        <w:rPr>
          <w:rFonts w:ascii="Arial" w:hAnsi="Arial" w:cs="Arial"/>
          <w:b/>
          <w:color w:val="000000" w:themeColor="text1"/>
          <w:sz w:val="22"/>
          <w:szCs w:val="22"/>
        </w:rPr>
        <w:t>załącznik nr 1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do PFU</w:t>
      </w:r>
      <w:bookmarkEnd w:id="1"/>
      <w:r w:rsidR="00285CB4" w:rsidRPr="00B627FF">
        <w:rPr>
          <w:rFonts w:ascii="Arial" w:hAnsi="Arial" w:cs="Arial"/>
          <w:color w:val="000000" w:themeColor="text1"/>
          <w:sz w:val="22"/>
          <w:szCs w:val="22"/>
        </w:rPr>
        <w:t>, przy czym:</w:t>
      </w:r>
    </w:p>
    <w:p w14:paraId="24CE3527" w14:textId="7673C6FF" w:rsidR="00B627FF" w:rsidRDefault="00285CB4" w:rsidP="000660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609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zmianie uległa lokalizacja i sposób montażu szyldu Dworca w ten sposób, że </w:t>
      </w:r>
      <w:r w:rsidRPr="00066094">
        <w:rPr>
          <w:rFonts w:ascii="Arial" w:hAnsi="Arial" w:cs="Arial"/>
          <w:i/>
          <w:color w:val="000000" w:themeColor="text1"/>
          <w:sz w:val="22"/>
          <w:szCs w:val="22"/>
          <w:u w:val="single"/>
          <w:bdr w:val="none" w:sz="0" w:space="0" w:color="auto" w:frame="1"/>
        </w:rPr>
        <w:t>50% szyldu winno być na tle budynku</w:t>
      </w:r>
      <w:r w:rsidR="00B627FF" w:rsidRPr="00066094">
        <w:rPr>
          <w:rFonts w:ascii="Arial" w:hAnsi="Arial" w:cs="Arial"/>
          <w:i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(szarego obramowania)</w:t>
      </w:r>
      <w:r w:rsidRPr="00066094">
        <w:rPr>
          <w:rFonts w:ascii="Arial" w:hAnsi="Arial" w:cs="Arial"/>
          <w:i/>
          <w:color w:val="000000" w:themeColor="text1"/>
          <w:sz w:val="22"/>
          <w:szCs w:val="22"/>
          <w:u w:val="single"/>
          <w:bdr w:val="none" w:sz="0" w:space="0" w:color="auto" w:frame="1"/>
        </w:rPr>
        <w:t>, 50% poniżej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zgodnie z propozycją lokalizacji szyldu, 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>stanowi</w:t>
      </w:r>
      <w:r w:rsidR="00B627FF">
        <w:rPr>
          <w:rFonts w:ascii="Arial" w:hAnsi="Arial" w:cs="Arial"/>
          <w:color w:val="000000" w:themeColor="text1"/>
          <w:sz w:val="22"/>
          <w:szCs w:val="22"/>
        </w:rPr>
        <w:t xml:space="preserve">ącą </w:t>
      </w:r>
      <w:r w:rsidRPr="00B627FF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do PFU. </w:t>
      </w:r>
    </w:p>
    <w:p w14:paraId="54AC9683" w14:textId="3C5E5A5C" w:rsidR="00B627FF" w:rsidRDefault="00285CB4" w:rsidP="00B627FF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Podkonstrukcja szyldu winna być mocowana do stropu poniżej i wywinięta na elewacj</w:t>
      </w:r>
      <w:r w:rsid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ę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bez uszkadzania okładziny elewacji. </w:t>
      </w:r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Podkonstrukcja winna być wykonana ze stali nierdzewnej. Sposób </w:t>
      </w:r>
      <w:proofErr w:type="spellStart"/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kotwienia</w:t>
      </w:r>
      <w:proofErr w:type="spellEnd"/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do stropu winien być uzgodniony z Konstruktorem obiektu w celu uniknięcia uszkodzenia zbrojenia elementów prefabrykowanych.</w:t>
      </w:r>
    </w:p>
    <w:p w14:paraId="65BCFA2D" w14:textId="3CDBC885" w:rsidR="00285CB4" w:rsidRPr="00B627FF" w:rsidRDefault="00B627FF" w:rsidP="00B627FF">
      <w:p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Zamontowanie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szyldu i zegara wymaga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uprzedniego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wykonania projektu </w:t>
      </w:r>
      <w:proofErr w:type="spellStart"/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pełnobranżowego</w:t>
      </w:r>
      <w:proofErr w:type="spellEnd"/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uzgodnion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ego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z Zarządcą budynku, Zamawiającym oraz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ze wszystkimi odpowiednimi służbami (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Miejskim K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onserwator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em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Z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abytków,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lastyk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iem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miejski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itd.)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07CBC8FF" w14:textId="60F3CC2E" w:rsidR="00285CB4" w:rsidRPr="00B627FF" w:rsidRDefault="00285CB4" w:rsidP="00285CB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F6C4A84" w14:textId="6D2D7B39" w:rsidR="00EA1839" w:rsidRPr="00B627FF" w:rsidRDefault="00D80FEC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27FF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B627FF">
        <w:rPr>
          <w:rFonts w:ascii="Arial" w:hAnsi="Arial" w:cs="Arial"/>
          <w:color w:val="000000" w:themeColor="text1"/>
          <w:sz w:val="22"/>
          <w:szCs w:val="22"/>
        </w:rPr>
        <w:t>Charakterystyk</w:t>
      </w:r>
      <w:r w:rsidR="009525DB" w:rsidRPr="00B627FF">
        <w:rPr>
          <w:rFonts w:ascii="Arial" w:hAnsi="Arial" w:cs="Arial"/>
          <w:color w:val="000000" w:themeColor="text1"/>
          <w:sz w:val="22"/>
          <w:szCs w:val="22"/>
        </w:rPr>
        <w:t xml:space="preserve">ę </w:t>
      </w:r>
      <w:r w:rsidR="00EA1839" w:rsidRPr="00B627FF">
        <w:rPr>
          <w:rFonts w:ascii="Arial" w:hAnsi="Arial" w:cs="Arial"/>
          <w:color w:val="000000" w:themeColor="text1"/>
          <w:sz w:val="22"/>
          <w:szCs w:val="22"/>
        </w:rPr>
        <w:t>nowego oznakowania, w tym wymiary i oczekiwany materiał wskaz</w:t>
      </w:r>
      <w:r w:rsidR="009525DB" w:rsidRPr="00B627FF">
        <w:rPr>
          <w:rFonts w:ascii="Arial" w:hAnsi="Arial" w:cs="Arial"/>
          <w:color w:val="000000" w:themeColor="text1"/>
          <w:sz w:val="22"/>
          <w:szCs w:val="22"/>
        </w:rPr>
        <w:t>uje</w:t>
      </w:r>
      <w:r w:rsidR="00EA1839" w:rsidRPr="00B627FF">
        <w:rPr>
          <w:rFonts w:ascii="Arial" w:hAnsi="Arial" w:cs="Arial"/>
          <w:color w:val="000000" w:themeColor="text1"/>
          <w:sz w:val="22"/>
          <w:szCs w:val="22"/>
        </w:rPr>
        <w:t xml:space="preserve"> załącznik</w:t>
      </w:r>
      <w:r w:rsidR="009525DB" w:rsidRPr="00B627FF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B627FF">
        <w:rPr>
          <w:rFonts w:ascii="Arial" w:hAnsi="Arial" w:cs="Arial"/>
          <w:color w:val="000000" w:themeColor="text1"/>
          <w:sz w:val="22"/>
          <w:szCs w:val="22"/>
        </w:rPr>
        <w:t xml:space="preserve">nr 1. </w:t>
      </w:r>
    </w:p>
    <w:p w14:paraId="1508DB9B" w14:textId="77777777" w:rsidR="00E4237D" w:rsidRPr="00B627FF" w:rsidRDefault="002D67C0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W ramach zadania nie będzie realizowane oznakowanie </w:t>
      </w:r>
      <w:r w:rsidR="00D80FEC" w:rsidRPr="00B627FF">
        <w:rPr>
          <w:rFonts w:ascii="Arial" w:hAnsi="Arial" w:cs="Arial"/>
          <w:color w:val="000000" w:themeColor="text1"/>
          <w:sz w:val="22"/>
          <w:szCs w:val="22"/>
        </w:rPr>
        <w:t xml:space="preserve">Kiss &amp; </w:t>
      </w:r>
      <w:proofErr w:type="spellStart"/>
      <w:r w:rsidR="00D80FEC" w:rsidRPr="00B627FF">
        <w:rPr>
          <w:rFonts w:ascii="Arial" w:hAnsi="Arial" w:cs="Arial"/>
          <w:color w:val="000000" w:themeColor="text1"/>
          <w:sz w:val="22"/>
          <w:szCs w:val="22"/>
        </w:rPr>
        <w:t>Ride</w:t>
      </w:r>
      <w:proofErr w:type="spellEnd"/>
      <w:r w:rsidR="00D80FEC" w:rsidRPr="00B627FF">
        <w:rPr>
          <w:rFonts w:ascii="Arial" w:hAnsi="Arial" w:cs="Arial"/>
          <w:color w:val="000000" w:themeColor="text1"/>
          <w:sz w:val="22"/>
          <w:szCs w:val="22"/>
        </w:rPr>
        <w:t xml:space="preserve">, oznakowanie 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poziome </w:t>
      </w:r>
      <w:r w:rsidR="00E4237D" w:rsidRPr="00B627FF">
        <w:rPr>
          <w:rFonts w:ascii="Arial" w:hAnsi="Arial" w:cs="Arial"/>
          <w:color w:val="000000" w:themeColor="text1"/>
          <w:sz w:val="22"/>
          <w:szCs w:val="22"/>
        </w:rPr>
        <w:br/>
      </w:r>
      <w:r w:rsidRPr="00B627FF">
        <w:rPr>
          <w:rFonts w:ascii="Arial" w:hAnsi="Arial" w:cs="Arial"/>
          <w:color w:val="000000" w:themeColor="text1"/>
          <w:sz w:val="22"/>
          <w:szCs w:val="22"/>
        </w:rPr>
        <w:t>stanowisk oraz oznakowanie stanowisk</w:t>
      </w:r>
      <w:r w:rsidR="00D80FEC" w:rsidRPr="00B627FF">
        <w:rPr>
          <w:rFonts w:ascii="Arial" w:hAnsi="Arial" w:cs="Arial"/>
          <w:color w:val="000000" w:themeColor="text1"/>
          <w:sz w:val="22"/>
          <w:szCs w:val="22"/>
        </w:rPr>
        <w:t>a dedykowanego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>.</w:t>
      </w:r>
      <w:r w:rsidR="00D80FEC" w:rsidRPr="00B627FF">
        <w:rPr>
          <w:rFonts w:ascii="Arial" w:hAnsi="Arial" w:cs="Arial"/>
          <w:color w:val="000000" w:themeColor="text1"/>
          <w:sz w:val="22"/>
          <w:szCs w:val="22"/>
        </w:rPr>
        <w:t xml:space="preserve"> Nie będzie również realizowana część </w:t>
      </w:r>
    </w:p>
    <w:p w14:paraId="47C53749" w14:textId="02FCFA31" w:rsidR="002D67C0" w:rsidRPr="009525DB" w:rsidRDefault="00D80FEC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dotycząca wykonania </w:t>
      </w:r>
      <w:r w:rsidRPr="009525DB">
        <w:rPr>
          <w:rFonts w:ascii="Arial" w:hAnsi="Arial" w:cs="Arial"/>
          <w:color w:val="000000" w:themeColor="text1"/>
          <w:sz w:val="22"/>
          <w:szCs w:val="22"/>
        </w:rPr>
        <w:t xml:space="preserve">dodatkowych </w:t>
      </w:r>
      <w:proofErr w:type="spellStart"/>
      <w:r w:rsidRPr="009525DB">
        <w:rPr>
          <w:rFonts w:ascii="Arial" w:hAnsi="Arial" w:cs="Arial"/>
          <w:color w:val="000000" w:themeColor="text1"/>
          <w:sz w:val="22"/>
          <w:szCs w:val="22"/>
        </w:rPr>
        <w:t>citylightów</w:t>
      </w:r>
      <w:proofErr w:type="spellEnd"/>
      <w:r w:rsidR="009525DB" w:rsidRPr="009525DB">
        <w:rPr>
          <w:rFonts w:ascii="Arial" w:hAnsi="Arial" w:cs="Arial"/>
          <w:color w:val="000000" w:themeColor="text1"/>
          <w:sz w:val="22"/>
          <w:szCs w:val="22"/>
        </w:rPr>
        <w:t xml:space="preserve"> oraz nowego oznakowania toalet.</w:t>
      </w:r>
    </w:p>
    <w:p w14:paraId="76FE2D82" w14:textId="77777777" w:rsidR="00E9173D" w:rsidRPr="00B06448" w:rsidRDefault="00E9173D" w:rsidP="00E4237D">
      <w:p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</w:p>
    <w:p w14:paraId="1E043EFB" w14:textId="7034E987" w:rsidR="008B0480" w:rsidRPr="009525DB" w:rsidRDefault="00223482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</w:t>
      </w:r>
      <w:r w:rsidR="008B3DE3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ramach Przedmiotu umowy </w:t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do wykonania 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będą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wszelki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niezbędn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 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czynności związan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 </w:t>
      </w:r>
      <w:r w:rsidR="00D80FEC"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realizacją</w:t>
      </w:r>
      <w:r w:rsidR="008B0480"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zadania, w tym:</w:t>
      </w:r>
    </w:p>
    <w:p w14:paraId="429AAC7E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demontaż starych elementów oznakowania objętych zmianą i ich utylizacja, </w:t>
      </w:r>
    </w:p>
    <w:p w14:paraId="42D840E7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uzyskanie opinii i pozwoleń wymaganych przepisami prawa, w szczególności zgód na główny szyld podświetlany i zegar, w tym z Biura Miejskiego Konserwatora Zabytków, Pełnomocnika Prezydenta Miasta ds. estetyki miasta oraz Wydziału Urbanistyki i Architektury Urzędu Miasta Poznania, w tym uzyskanie pozytywnych opinii co do projektu wykonania szyldu i zegara, </w:t>
      </w:r>
    </w:p>
    <w:p w14:paraId="7D3EC3AB" w14:textId="183FE509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uzgodnienie spraw organizacyjno-technicznych z Zarządcą budynku, na którego ścianie bocznej ma zostać </w:t>
      </w:r>
      <w:r w:rsidR="009E2008" w:rsidRPr="00285C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umiejscowiony</w:t>
      </w:r>
      <w:r w:rsidR="009E20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szyld Dworca i zegar, w tym uzyskanie pozytywnych opinii co do projektu technicznego wykonania szyldu, w szczególności rozwiązań konstrukcyjnych, oraz zasilania (poprowadzenia instalacji elektrycznej), terminu rozpoczęcia i zakończenia prac itp., </w:t>
      </w:r>
    </w:p>
    <w:p w14:paraId="6BE56A95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zakup niezbędnych materiałów do wykonania nowego oznakowania, zasilania, mocowań itd., </w:t>
      </w:r>
    </w:p>
    <w:p w14:paraId="5B36D2E2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transport i montaż, w tym koszt podnośnika koszowego,</w:t>
      </w:r>
    </w:p>
    <w:p w14:paraId="61451293" w14:textId="632D8216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wykonanie pełnej dokumentacji projektowej (w tym wykonanie wstępnych projektów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i projektów docelowych: projektu </w:t>
      </w:r>
      <w:r w:rsidRPr="009525DB">
        <w:rPr>
          <w:rFonts w:ascii="Arial" w:hAnsi="Arial" w:cs="Arial"/>
          <w:color w:val="000000" w:themeColor="text1"/>
          <w:sz w:val="22"/>
          <w:szCs w:val="22"/>
        </w:rPr>
        <w:t xml:space="preserve">konstrukcyjnego, projektu montażu, projektu organizacji ruchu w czasie wykonywania prac montażowych) wraz z dokumentacją powykonawczą, </w:t>
      </w:r>
    </w:p>
    <w:p w14:paraId="31E66F83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przedstawienie próbek materiałów i prototypów przed produkcją, celem akceptacji,</w:t>
      </w:r>
    </w:p>
    <w:p w14:paraId="7050D3D2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wykonanie konstrukcji, podkonstrukcji, mocowań (podłączeń, linek itp.) oraz innych elementów niezbędnych do montażu nowego oznakowania, zgodnie z zatwierdzonymi projektami, </w:t>
      </w:r>
    </w:p>
    <w:p w14:paraId="67DB1A52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zaprojektowanie i wykonanie instalacji elektrycznej do głównego szyldu i zegara wraz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>z montażem rozdzielnicy i podłączeniem urządzeń,</w:t>
      </w:r>
    </w:p>
    <w:p w14:paraId="5B8D9F84" w14:textId="4920DF0E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zamontowanie regulatora czasowego</w:t>
      </w:r>
      <w:r w:rsidR="006E78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E780B" w:rsidRPr="00FC71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(zegar astronomiczny)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E780B" w:rsidRPr="00FC71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do sterowania podświetleniem</w:t>
      </w:r>
      <w:r w:rsidR="006E78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głównego szyldu. </w:t>
      </w:r>
    </w:p>
    <w:p w14:paraId="3B331D23" w14:textId="77777777" w:rsidR="00EA1839" w:rsidRPr="009525DB" w:rsidRDefault="00EA1839" w:rsidP="00E4237D">
      <w:pPr>
        <w:pStyle w:val="Akapitzlist"/>
        <w:ind w:left="7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DD3921C" w14:textId="4759B5FC" w:rsidR="00E9173D" w:rsidRPr="00B06448" w:rsidRDefault="00DE5388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5DB">
        <w:rPr>
          <w:rFonts w:ascii="Arial" w:hAnsi="Arial" w:cs="Arial"/>
          <w:color w:val="000000" w:themeColor="text1"/>
          <w:sz w:val="22"/>
          <w:szCs w:val="22"/>
        </w:rPr>
        <w:t>Proponowane w</w:t>
      </w:r>
      <w:r w:rsidR="00030AE7" w:rsidRPr="009525DB">
        <w:rPr>
          <w:rFonts w:ascii="Arial" w:hAnsi="Arial" w:cs="Arial"/>
          <w:color w:val="000000" w:themeColor="text1"/>
          <w:sz w:val="22"/>
          <w:szCs w:val="22"/>
        </w:rPr>
        <w:t>ynagrodzenie</w:t>
      </w:r>
      <w:r w:rsidR="00EA1839" w:rsidRPr="009525DB">
        <w:rPr>
          <w:rFonts w:ascii="Arial" w:hAnsi="Arial" w:cs="Arial"/>
          <w:color w:val="000000" w:themeColor="text1"/>
          <w:sz w:val="22"/>
          <w:szCs w:val="22"/>
        </w:rPr>
        <w:t xml:space="preserve"> winno obejmować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AE7" w:rsidRPr="00B06448">
        <w:rPr>
          <w:rFonts w:ascii="Arial" w:hAnsi="Arial" w:cs="Arial"/>
          <w:color w:val="000000" w:themeColor="text1"/>
          <w:sz w:val="22"/>
          <w:szCs w:val="22"/>
        </w:rPr>
        <w:t>wszelkie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 koszty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 związane z realizacją zadania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>w tym prac wskazanych powyżej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30AE7" w:rsidRPr="00B06448">
        <w:rPr>
          <w:rFonts w:ascii="Arial" w:hAnsi="Arial" w:cs="Arial"/>
          <w:color w:val="000000" w:themeColor="text1"/>
          <w:sz w:val="22"/>
          <w:szCs w:val="22"/>
        </w:rPr>
        <w:t>oraz robociznę.</w:t>
      </w:r>
    </w:p>
    <w:p w14:paraId="12F2F9FD" w14:textId="63E47EDA" w:rsidR="00030AE7" w:rsidRPr="00B06448" w:rsidRDefault="00030AE7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Wszystkie nośniki muszą spełniać normy wynikające z prawa budowlanego, poczucia estetyki i architektonicznego ładu oraz zachowywać bezpieczne warunki przestrzenne, w przypadku tych, które będą montowane przy drogach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 oraz nad chodnikami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486395" w14:textId="694AEA5A" w:rsidR="00CD326F" w:rsidRPr="00B06448" w:rsidRDefault="0046146B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Konstrukcja nośni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ków, w szczególności szyldu i zegara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winna zapewnić ochronę przed dostawaniem się do wnętrza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>urządzeń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 zanieczyszczeń lub owadów, pozwalając utrzymać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w prosty sposób nośniki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przez długi czas w czystości. </w:t>
      </w:r>
    </w:p>
    <w:p w14:paraId="02D2315F" w14:textId="1003CD8A" w:rsidR="00DE5388" w:rsidRPr="00DE5388" w:rsidRDefault="0046146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Zastosowane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materiały i urządzenia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powinny gwarantować wysoką trwałość nośnika oraz odporność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br/>
      </w:r>
      <w:r w:rsidRPr="00B06448">
        <w:rPr>
          <w:rFonts w:ascii="Arial" w:hAnsi="Arial" w:cs="Arial"/>
          <w:color w:val="000000" w:themeColor="text1"/>
          <w:sz w:val="22"/>
          <w:szCs w:val="22"/>
        </w:rPr>
        <w:t>na wpływ czynników zewnętrznych</w:t>
      </w:r>
      <w:r w:rsidR="00B06448">
        <w:rPr>
          <w:rFonts w:ascii="Arial" w:hAnsi="Arial" w:cs="Arial"/>
          <w:color w:val="000000" w:themeColor="text1"/>
          <w:sz w:val="22"/>
          <w:szCs w:val="22"/>
        </w:rPr>
        <w:t>. S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zyld i zegar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oraz tablice kierunkowe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winny być przystosowane do pracy na zewnątrz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–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uwagi na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narażenie na działanie warunków atmosferycznych,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takich jak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wiatr, zmiany temperatury i wilgotnoś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ci, w przypadku szyldu i zegara dodatkowo z uwagi na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brak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zadaszenia. </w:t>
      </w:r>
    </w:p>
    <w:p w14:paraId="20C5F33E" w14:textId="19F010DA" w:rsidR="00CD326F" w:rsidRPr="00B06448" w:rsidRDefault="00DE5388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Wszelkie materiały i urządzenia, z których będą one wykonane winny być nierdzewne.</w:t>
      </w:r>
    </w:p>
    <w:p w14:paraId="40A0059F" w14:textId="77777777" w:rsidR="00DE5388" w:rsidRPr="00B06448" w:rsidRDefault="00DE538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B7FE1F8" w14:textId="29C3339E" w:rsidR="004F0070" w:rsidRPr="00B06448" w:rsidRDefault="004F0070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Przed przystąpieniem do prac Wykonawca zobowiązany będzie przedłożyć Zamawiającemu 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wszelkie deklaracje techniczne i dopuszczenia do obrotu zastosowanych materiałów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 urządzeń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przedstawić próbki materiałów i prototypów przed produkcją, celem akceptacji. </w:t>
      </w:r>
    </w:p>
    <w:p w14:paraId="3D6456D6" w14:textId="77777777" w:rsidR="00B06448" w:rsidRDefault="00B0644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58078C8B" w14:textId="28F75C1A" w:rsidR="00685DDB" w:rsidRDefault="00DE538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Wykonawca zobowiązany będzie do zachowania </w:t>
      </w:r>
      <w:r w:rsid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kolorystyki zgodnie z koncepcją, o której mowa wyżej oraz Systemem Informacji </w:t>
      </w:r>
      <w:r w:rsidR="00685D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Miejskiej. </w:t>
      </w:r>
    </w:p>
    <w:p w14:paraId="34952CDC" w14:textId="77777777" w:rsidR="00685DDB" w:rsidRPr="00685DDB" w:rsidRDefault="00685DDB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94AC43D" w14:textId="4555B049" w:rsidR="00685DDB" w:rsidRPr="00685DDB" w:rsidRDefault="00685DDB" w:rsidP="00685DDB">
      <w:pPr>
        <w:rPr>
          <w:sz w:val="22"/>
          <w:szCs w:val="22"/>
        </w:rPr>
      </w:pPr>
      <w:r w:rsidRPr="00685DDB">
        <w:rPr>
          <w:rFonts w:ascii="Arial" w:hAnsi="Arial" w:cs="Arial"/>
          <w:sz w:val="22"/>
          <w:szCs w:val="22"/>
        </w:rPr>
        <w:t>Należy zwrócić uwagę, aby znaki i informacje były czytelne.</w:t>
      </w:r>
    </w:p>
    <w:p w14:paraId="29BDA6FA" w14:textId="77777777" w:rsidR="0046146B" w:rsidRPr="00B06448" w:rsidRDefault="0046146B" w:rsidP="00030AE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990381" w14:textId="0358AF0C" w:rsidR="00E9173D" w:rsidRDefault="00DE5388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Konstruk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ja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nośników oraz zastosowany system montażu winny uniemożliwiać osobom postronnym dostęp</w:t>
      </w:r>
      <w:r w:rsidR="00B0644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 ich wnętrza oraz w ramach 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zabezpiecz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enia 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 aktami wandalizmu 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ich zerwanie lub </w:t>
      </w:r>
      <w:r w:rsidR="00B0644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oderwanie. </w:t>
      </w:r>
    </w:p>
    <w:p w14:paraId="7C40209E" w14:textId="4330559E" w:rsidR="00685DDB" w:rsidRDefault="00685DD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18FD81F" w14:textId="466569BA" w:rsidR="00685DDB" w:rsidRPr="00685DDB" w:rsidRDefault="00685DDB" w:rsidP="00685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oczekuje </w:t>
      </w:r>
      <w:r w:rsidRPr="00685DDB">
        <w:rPr>
          <w:rFonts w:ascii="Arial" w:hAnsi="Arial" w:cs="Arial"/>
          <w:sz w:val="22"/>
          <w:szCs w:val="22"/>
        </w:rPr>
        <w:t>udziel</w:t>
      </w:r>
      <w:r>
        <w:rPr>
          <w:rFonts w:ascii="Arial" w:hAnsi="Arial" w:cs="Arial"/>
          <w:sz w:val="22"/>
          <w:szCs w:val="22"/>
        </w:rPr>
        <w:t xml:space="preserve">enia przez Wykonawcę </w:t>
      </w:r>
      <w:r w:rsidRPr="00685DDB">
        <w:rPr>
          <w:rFonts w:ascii="Arial" w:hAnsi="Arial" w:cs="Arial"/>
          <w:sz w:val="22"/>
          <w:szCs w:val="22"/>
        </w:rPr>
        <w:t xml:space="preserve">gwarancji jakości </w:t>
      </w:r>
      <w:r w:rsidR="00B64BB1">
        <w:rPr>
          <w:rFonts w:ascii="Arial" w:hAnsi="Arial" w:cs="Arial"/>
          <w:sz w:val="22"/>
          <w:szCs w:val="22"/>
        </w:rPr>
        <w:t xml:space="preserve">na prace, użyte materiały i urządzenia </w:t>
      </w:r>
      <w:r w:rsidRPr="00685DDB">
        <w:rPr>
          <w:rFonts w:ascii="Arial" w:hAnsi="Arial" w:cs="Arial"/>
          <w:sz w:val="22"/>
          <w:szCs w:val="22"/>
        </w:rPr>
        <w:t>na okres 5 lat</w:t>
      </w:r>
      <w:r w:rsidR="00B64BB1">
        <w:rPr>
          <w:rFonts w:ascii="Arial" w:hAnsi="Arial" w:cs="Arial"/>
          <w:sz w:val="22"/>
          <w:szCs w:val="22"/>
        </w:rPr>
        <w:t xml:space="preserve">. </w:t>
      </w:r>
      <w:r w:rsidRPr="00685DDB">
        <w:rPr>
          <w:rFonts w:ascii="Arial" w:hAnsi="Arial" w:cs="Arial"/>
          <w:sz w:val="22"/>
          <w:szCs w:val="22"/>
        </w:rPr>
        <w:t>Termin gwarancji rozpocz</w:t>
      </w:r>
      <w:r>
        <w:rPr>
          <w:rFonts w:ascii="Arial" w:hAnsi="Arial" w:cs="Arial"/>
          <w:sz w:val="22"/>
          <w:szCs w:val="22"/>
        </w:rPr>
        <w:t>nie</w:t>
      </w:r>
      <w:r w:rsidRPr="00685DDB">
        <w:rPr>
          <w:rFonts w:ascii="Arial" w:hAnsi="Arial" w:cs="Arial"/>
          <w:sz w:val="22"/>
          <w:szCs w:val="22"/>
        </w:rPr>
        <w:t xml:space="preserve"> swój bieg od dnia wykonania przedmiotu umowy i podpisania protokołu odbioru technicznego bez zgłoszonych wad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5170EE" w14:textId="77777777" w:rsidR="00685DDB" w:rsidRPr="00B06448" w:rsidRDefault="00685DD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484725C" w14:textId="77777777" w:rsidR="00B06448" w:rsidRPr="00DE5388" w:rsidRDefault="00B06448" w:rsidP="00DE538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12842B6" w14:textId="596D876B" w:rsidR="00E9173D" w:rsidRDefault="00223482">
      <w:pPr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2. W ramach zamówienia wymagane jest opracowanie dokumentacji i wykonawstwo robót </w:t>
      </w:r>
      <w:r w:rsidR="004E398D">
        <w:rPr>
          <w:rFonts w:ascii="Arial" w:eastAsiaTheme="minorHAnsi" w:hAnsi="Arial" w:cs="Arial"/>
          <w:b/>
          <w:bCs/>
          <w:color w:val="000000"/>
          <w:lang w:eastAsia="en-US"/>
        </w:rPr>
        <w:t xml:space="preserve">elektrycznych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w zakresie: </w:t>
      </w:r>
    </w:p>
    <w:p w14:paraId="0093E13D" w14:textId="77777777" w:rsidR="00E9173D" w:rsidRDefault="00E9173D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44349F94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A. Wykonanie inwentaryzacji dla potrzeb dokumentacji stanu istniejącego (w tym inwentaryzacja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terenie),</w:t>
      </w:r>
    </w:p>
    <w:p w14:paraId="31DABB81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B. Rozpoznanie wstępnego zakresu prac,</w:t>
      </w:r>
    </w:p>
    <w:p w14:paraId="2F58211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C. Sporządzenie dokumentacji dla potrzeb instalacji elektrycznej,</w:t>
      </w:r>
    </w:p>
    <w:p w14:paraId="62F9AE3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D. Sporządzenie harmonogramu realizacji prac,</w:t>
      </w:r>
    </w:p>
    <w:p w14:paraId="1F9E6049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E. Wszystkie prace montażowe należy poprzedzić opracowaniem projektowym przedłożonym do akceptacji Zamawiającemu, </w:t>
      </w:r>
    </w:p>
    <w:p w14:paraId="19E0893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F. Przed przystąpieniem do prac należy przedłożyć Zamawiającemu do akceptacji wszelkie deklaracje techniczne i dopuszczenia do obrotu zastosowanych materiałów i urządzeń, </w:t>
      </w:r>
    </w:p>
    <w:p w14:paraId="06116770" w14:textId="31B24B83" w:rsidR="00E9173D" w:rsidRPr="00E4237D" w:rsidRDefault="00223482" w:rsidP="004F0070">
      <w:pPr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G. Po uzyskaniu akceptacji opracowania projektowego oraz harmonogramu prac, Wykonawca przystąpi do prac tj.: </w:t>
      </w:r>
      <w:r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Montażu linii WLZ </w:t>
      </w:r>
      <w:r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zasilając</w:t>
      </w:r>
      <w:r w:rsidR="0014052F"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ej</w:t>
      </w:r>
      <w:r w:rsidR="004E398D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główny podświetlany szyld Dworca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br/>
      </w:r>
      <w:r w:rsidR="0014052F"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oraz linii WLZ zasilającej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zegar</w:t>
      </w:r>
      <w:r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, w tym:</w:t>
      </w:r>
    </w:p>
    <w:p w14:paraId="64B9F5C6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a) wykonanie inwentaryzacji istniejącej instalacji elektrycznej,</w:t>
      </w:r>
    </w:p>
    <w:p w14:paraId="4D168EB6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b) opracowanie projektu montażu,</w:t>
      </w:r>
    </w:p>
    <w:p w14:paraId="756DB787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zaprojektowanie i montaż nowych WLZ dla poszczególnych urządzeń,</w:t>
      </w:r>
    </w:p>
    <w:p w14:paraId="0D26A6F7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d) montaż instalacji:</w:t>
      </w:r>
    </w:p>
    <w:p w14:paraId="1EDFFB05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wytyczenie trasy nowych WLZ oraz przewodów uziemiających,</w:t>
      </w:r>
    </w:p>
    <w:p w14:paraId="11ADA584" w14:textId="77777777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WLZ układanych w oddzielnych rurach lub kanałach PVC (inwestor dopuszcza zastosowanie koryt metalowych),</w:t>
      </w:r>
    </w:p>
    <w:p w14:paraId="4DB3835B" w14:textId="4E54CEDE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przewodów uziemienia oraz podłączenie do urządzeń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szyldu i zegara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7AC3220E" w14:textId="77777777" w:rsidR="00E9173D" w:rsidRPr="00E4237D" w:rsidRDefault="00223482">
      <w:pPr>
        <w:tabs>
          <w:tab w:val="left" w:pos="247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rozdzielnic natynkowych (wraz z wyposażeniem) w pomieszczeniu rozdzielnicy głównej,</w:t>
      </w:r>
    </w:p>
    <w:p w14:paraId="2AFE77C9" w14:textId="77777777" w:rsidR="00E9173D" w:rsidRPr="00E4237D" w:rsidRDefault="00223482">
      <w:pPr>
        <w:tabs>
          <w:tab w:val="left" w:pos="247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wyposażenia rozdzielnic; wymagania minimalne: rozłącznik główny, lampka kontrolna zasilania, ochronnik przepięciowy, licznik 1 fazowy – każde urządzenie winno mieć odrębny licznik/podlicznik, wyłącznik różnicowoprądowy typu A, zabezpieczenia nadprądowe)</w:t>
      </w:r>
    </w:p>
    <w:p w14:paraId="7F4627DE" w14:textId="77777777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-podłączenie zasilania do nowych rozdzielnic z istniejącej RG,</w:t>
      </w:r>
    </w:p>
    <w:p w14:paraId="41746549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wykonanie pomiarów odbiorczych, </w:t>
      </w:r>
    </w:p>
    <w:p w14:paraId="295E8241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uruchomienie instalacji,</w:t>
      </w:r>
    </w:p>
    <w:p w14:paraId="29B7BE33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oznakowanie i wyposażenie rozdzielnic,</w:t>
      </w:r>
    </w:p>
    <w:p w14:paraId="0908620E" w14:textId="2690ED12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wykonanie pełnej dokumentacji powykonawczej (uwzględniającej m.in. zmiany w rozdzielnicy RG) </w:t>
      </w:r>
    </w:p>
    <w:p w14:paraId="05666EC2" w14:textId="77777777" w:rsidR="00E9173D" w:rsidRPr="00E4237D" w:rsidRDefault="00E9173D">
      <w:pPr>
        <w:tabs>
          <w:tab w:val="left" w:pos="27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5B3C492" w14:textId="38372F65" w:rsidR="00E9173D" w:rsidRPr="00E4237D" w:rsidRDefault="00223482">
      <w:p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Dodatkowe wytyczne:</w:t>
      </w:r>
    </w:p>
    <w:p w14:paraId="72EA8EAE" w14:textId="77777777" w:rsidR="00E9173D" w:rsidRPr="00E4237D" w:rsidRDefault="00E9173D">
      <w:p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B70AC56" w14:textId="58F2E0D8" w:rsidR="00E9173D" w:rsidRPr="00122DBC" w:rsidRDefault="00122DBC" w:rsidP="00122DBC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Załącznik nr 3 </w:t>
      </w:r>
      <w:r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PFU stanowi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223482"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przedmiar robót </w:t>
      </w:r>
      <w:r w:rsidR="004F0070"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elektrycznych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, </w:t>
      </w:r>
      <w:r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który </w:t>
      </w:r>
      <w:r w:rsidR="00223482"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 charakter poglądowy i ma na celu przybliżenie zakresu prac do wykonania.</w:t>
      </w:r>
    </w:p>
    <w:p w14:paraId="1C90344A" w14:textId="0CDD500A" w:rsidR="00E9173D" w:rsidRPr="00122DBC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544D14" w14:textId="77777777" w:rsidR="00CD326F" w:rsidRPr="00E4237D" w:rsidRDefault="00CD326F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2B49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Podczas realizacji zadania należy ściśle współpracować ze służbami Dworca autobusowego Poznań Główny, w szczególności Kierownikiem Dworca, zgodnie z zapisami Istotnych Postanowień Umowy (oraz najemcami powierzchni w przypadku takiej konieczności), by do minimum zredukować uciążliwość prowadzonych prac dla funkcjonowania obiektu.</w:t>
      </w:r>
    </w:p>
    <w:p w14:paraId="2B46665C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nie przewiduje wyłączenia z eksploatacji istniejącej rozdzielnicy głównej. </w:t>
      </w:r>
    </w:p>
    <w:p w14:paraId="46D1B408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</w:t>
      </w:r>
    </w:p>
    <w:p w14:paraId="75F48439" w14:textId="3A1DA9A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Wszelkie wyłączenia z zasilania poszczególnych obwodów muszą być uzgodnione i potwierdzone 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Kierownikiem Dworca.</w:t>
      </w:r>
    </w:p>
    <w:p w14:paraId="40817F6F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</w:p>
    <w:p w14:paraId="4302A190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konieczności wyłączenia zasilania sieciowego należy zagwarantować zasilanie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z agregatu prądotwórczego o odpowiedniej mocy.</w:t>
      </w:r>
    </w:p>
    <w:p w14:paraId="56FCDBCA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D88C35A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Instalacje wykonać zgodnie z wg PN-HD 60364-5-54 </w:t>
      </w:r>
    </w:p>
    <w:p w14:paraId="42BB2DE9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DD11CC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D0B84A" w14:textId="2A38BE80" w:rsidR="00E9173D" w:rsidRPr="00CD326F" w:rsidRDefault="00CD326F">
      <w:pP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Uwagi końcowe</w:t>
      </w:r>
    </w:p>
    <w:p w14:paraId="593ACF64" w14:textId="5DF10CC4" w:rsidR="00E9173D" w:rsidRPr="00E4237D" w:rsidRDefault="00223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237D">
        <w:rPr>
          <w:rFonts w:ascii="Arial" w:hAnsi="Arial" w:cs="Arial"/>
          <w:color w:val="000000"/>
          <w:sz w:val="22"/>
          <w:szCs w:val="22"/>
        </w:rPr>
        <w:t xml:space="preserve">·  </w:t>
      </w:r>
      <w:r w:rsidRPr="00E4237D">
        <w:rPr>
          <w:rFonts w:ascii="Arial" w:hAnsi="Arial" w:cs="Arial"/>
          <w:b/>
          <w:bCs/>
          <w:color w:val="000000"/>
          <w:sz w:val="22"/>
          <w:szCs w:val="22"/>
        </w:rPr>
        <w:t xml:space="preserve">Konieczność ingerencji w zaplombowane elementy instalacji wykonać w porozumieniu </w:t>
      </w:r>
      <w:r w:rsidR="00CD326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4237D">
        <w:rPr>
          <w:rFonts w:ascii="Arial" w:hAnsi="Arial" w:cs="Arial"/>
          <w:b/>
          <w:bCs/>
          <w:color w:val="000000"/>
          <w:sz w:val="22"/>
          <w:szCs w:val="22"/>
        </w:rPr>
        <w:t>z zakładem energetycznym zgodnie z obowiązującymi w Enea Operator procedurami.</w:t>
      </w:r>
    </w:p>
    <w:p w14:paraId="4033075F" w14:textId="038393FF" w:rsidR="00E9173D" w:rsidRPr="00E4237D" w:rsidRDefault="00223482">
      <w:pPr>
        <w:jc w:val="both"/>
        <w:rPr>
          <w:rFonts w:ascii="Arial" w:eastAsia="ArialNarrow" w:hAnsi="Arial" w:cs="Arial"/>
          <w:sz w:val="22"/>
          <w:szCs w:val="22"/>
        </w:rPr>
      </w:pPr>
      <w:r w:rsidRPr="00E4237D">
        <w:rPr>
          <w:rFonts w:ascii="Arial" w:hAnsi="Arial" w:cs="Arial"/>
          <w:color w:val="000000"/>
          <w:sz w:val="22"/>
          <w:szCs w:val="22"/>
        </w:rPr>
        <w:t xml:space="preserve">·  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 xml:space="preserve">Całość prac należy wykonać zgodnie z obowiązującymi przepisami zarządzeniami i normami, </w:t>
      </w:r>
      <w:r w:rsidR="00CD326F">
        <w:rPr>
          <w:rFonts w:ascii="Arial" w:eastAsia="ArialNarrow" w:hAnsi="Arial" w:cs="Arial"/>
          <w:color w:val="000000"/>
          <w:sz w:val="22"/>
          <w:szCs w:val="22"/>
        </w:rPr>
        <w:br/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a zwłaszcza:</w:t>
      </w:r>
    </w:p>
    <w:p w14:paraId="43269142" w14:textId="69D15A7A" w:rsidR="00E9173D" w:rsidRPr="00E4237D" w:rsidRDefault="00223482">
      <w:pPr>
        <w:jc w:val="both"/>
        <w:rPr>
          <w:rFonts w:ascii="Arial" w:eastAsia="ArialNarrow" w:hAnsi="Arial" w:cs="Arial"/>
          <w:sz w:val="22"/>
          <w:szCs w:val="22"/>
        </w:rPr>
      </w:pPr>
      <w:r w:rsidRPr="00E4237D">
        <w:rPr>
          <w:rFonts w:ascii="Arial" w:eastAsia="ArialNarrow" w:hAnsi="Arial" w:cs="Arial"/>
          <w:color w:val="000000"/>
          <w:sz w:val="22"/>
          <w:szCs w:val="22"/>
        </w:rPr>
        <w:lastRenderedPageBreak/>
        <w:t>Przepisami Budowy Urządzeń Elektroenergetycznych oraz Warunkami Technicznymi Odbioru Rob</w:t>
      </w:r>
      <w:r w:rsidR="004F0070" w:rsidRPr="00E4237D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t</w:t>
      </w:r>
      <w:r w:rsidR="004F0070" w:rsidRPr="00E4237D">
        <w:rPr>
          <w:rFonts w:ascii="Arial" w:eastAsia="ArialNarrow" w:hAnsi="Arial" w:cs="Arial"/>
          <w:sz w:val="22"/>
          <w:szCs w:val="22"/>
        </w:rPr>
        <w:t xml:space="preserve"> 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Budowlano Montażowych „Instalacje Elektryczne” oraz zgodnie z projektem wykonawczym i standardami Enea Operator sp. z o. o.;</w:t>
      </w:r>
    </w:p>
    <w:p w14:paraId="1BDDDF01" w14:textId="77777777" w:rsidR="004F0070" w:rsidRPr="00E4237D" w:rsidRDefault="004F0070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9F7C93" w14:textId="157A9CCB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Dokumentacja winna być wykonana zgodnie z następującymi przepisami: </w:t>
      </w:r>
    </w:p>
    <w:p w14:paraId="367AF26A" w14:textId="1F88E70B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Rozporządzenie Ministra Transportu, Budownictwa i Gospodarki Morskiej z dnia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25 kwietnia 2012 r. w sprawie szczegółowego zakresu i formy projektu budowlanego, Dz.U. 2012 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nr 0 poz. 462 (z późniejszymi zmianami)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5B28C46" w14:textId="78A8A75D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Ministra Transportu, Budownictwa i Gospodarki Morskiej z dnia 10 maja 2013 r.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sprawie ogłoszenia jednolitego tekstu rozporządzenia Ministra Infrastruktury w sprawie szczegółowego zakresu i formy dokumentacji projektowej, specyfikacji technicznych wykonania i odbioru robót budowlanych oraz programu funkcjonalno-użytkowego, Dz.U. 2013 nr 0 poz. 1129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DBC2302" w14:textId="3AC2995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8 września 2015 r. w sprawie ogłoszenia jednolitego tekstu ustawy o normalizacji, Dz.U. 2015 nr 0 poz. 1483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597EBC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-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Obwieszczenie Marszałka Sejmu Ustawa z dnia 25 czerwca 2015r., Dz.U. 2015 poz. 1165,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o zmianie ustawy o wyrobach budowlanych, ustawy - Prawo budowlane oraz ustawy o zmianie ustawy o wyrobach budowlanych oraz ustawy o systemie oceny zgodności. </w:t>
      </w:r>
    </w:p>
    <w:p w14:paraId="703DFCC6" w14:textId="7929A660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-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Ustawa z dnia 25 czerwca 2015r., Dz.U. 2015 poz. 1165, o zmianie ustawy o wyrobach budowlanych, ustawy - Prawo budowlane oraz ustawy o zmianie ustawy o wyrobach budowlanych oraz ustawy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systemie oceny zgodności. </w:t>
      </w:r>
    </w:p>
    <w:p w14:paraId="151727F3" w14:textId="568122A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27 stycznia 2016r. w sprawie ogłoszenia jednolitego tekstu ustawy o ochronie przeciwpożarowej, Dz.U. 2016 nr 0 poz. 191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4645E09" w14:textId="331B332A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Ustawa z dnia 15 stycznia 2015 r. o zmianie ustawy o odpadach oraz niektórych innych ustaw, Dz.U. 2015 nr 0 poz. 122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978410F" w14:textId="3586AB93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19 kwietnia 2016 r. w sprawie ogłoszenia jednolitego tekstu ustawy – Prawo ochrony środowiska, Dz.U. 2016 nr 0 poz. 672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564A25B" w14:textId="0A70EDAA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29 kwietnia 2016 r. w sprawie ogłoszenia jednolitego tekstu ustawy o systemie oceny zgodności, Dz.U. 2016 nr 0 poz. 655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0B568F4" w14:textId="295A3C4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i Rozwoju z dnia 11 września 2014 r. w sprawie samodzielnych funkcji technicznych w budownictwie, Dz.U. 2014 nr 0 poz. 1278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A884810" w14:textId="05C6EEAC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i Rozwoju z dnia 16 października 2015 r. zmieniające rozporządzenie w sprawie dziennika budowy, montażu i rozbiórki, tablicy informacyjnej oraz ogłoszenia zawierającego dane dotyczące bezpieczeństwa pracy i ochrony zdrowia, Dz.U. 2015 nr 0 poz. 1775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941451C" w14:textId="77777777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Ministra Infrastruktury z dnia 6 lutego 2003 r. w sprawie bezpieczeństwa i higieny pracy podczas wykonywania robót budowlanych (Dz.U.03.47.401). </w:t>
      </w:r>
    </w:p>
    <w:p w14:paraId="68051EF5" w14:textId="4D2A47FF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Pracy i Polityki Społecznej z dnia 4 sierpnia 2011 r. zmieniające rozporządzenie w sprawie ogólnych przepisów bezpieczeństwa i higieny pracy, Dz.U. 2011 nr 173 poz. 1034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FA74C63" w14:textId="4DE09A00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M.P. 1996 nr 19 poz. 231 Zarządzenie Ministra Zdrowia i Opieki Społecznej z dnia 12 marca 1996r. w sprawie dopuszczalnych stężeń i natężeń czynników szkodliwych dla zdrowia,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wydzielanych przez materiały budowlane, urządzenia i elementy wyposażenia w pomieszczeniach przeznaczonych na pobyt ludzi. </w:t>
      </w:r>
    </w:p>
    <w:p w14:paraId="402A49EE" w14:textId="54DF9D8E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7 czerwca 2010r. w sprawie ochrony przeciwpożarowej budynków, innych obiektów budowlanych i terenów, Dz.U. 2010 nr 109 poz. 719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16312BE" w14:textId="06F52ED4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24 lipca 2009 r. w sprawie przeciwpożarowego zaopatrzenia w wodę oraz dróg pożarowych, Dz.U. 2009 nr 124 poz. 1030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0D2D05A" w14:textId="07123E9B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Ministra Infrastruktury i Rozwoju z dnia 17 lipca 2015 r. w sprawie ogłoszenia jednolitego tekstu rozporządzenia Ministra Infrastruktury w sprawie warunków technicznych, jakim powinny odpowiadać budynki i ich usytuowanie, Dz.U. 2015 nr 0 poz. 1422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728FD18D" w14:textId="26B5D5E7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Ministra Infrastruktury z dnia 18 maja 2004 r. w sprawie określenia metod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podstaw sporządzania kosztorysu inwestorskiego, obliczania planowanych kosztów prac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projektowych oraz planowanych kosztów robót budowlanych określonych w programie funkcjonalno-użytkowym (Dz. U. Nr 130, poz. 1389)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2670BA8" w14:textId="28DBB88A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Komisji WE nr 213/2008 z dnia 28 listopada 2007r. zmieniające rozporządzenie WE nr 2195/2002 Parlamentu Europejskiego i Rady w sprawie Wspólnego Słownika Zamówień CPV oraz dyrektywy 2004/17/WE i 2004/18/WE Parlamentu Europejskiego i Rady dotyczące procedur udzielania zamówień publicznych w zakresie zmiany CPV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636E235" w14:textId="104353C3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 grudnia 2015 r. w sprawie uzgadniania projektu budowlanego pod względem ochrony przeciwpożarowej, Dz.U. 2015 nr 0 poz. 2117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290CB3E" w14:textId="01F11A37" w:rsidR="00E9173D" w:rsidRPr="00E4237D" w:rsidRDefault="00223482">
      <w:pPr>
        <w:spacing w:after="2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24 lipca 2009r. w sprawie przeciwpożarowego zaopatrzenia w wodę oraz dróg pożarowych, Dz.U. 2009 nr 124 poz. 1030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7D1E803" w14:textId="19875034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Pracy i Polityki Społecznej z dnia 4 sierpnia 2011 r. zmieniające rozporządzenie w sprawie ogólnych przepisów bezpieczeństwa i higieny pracy, Dz.U. 2011 nr 173 poz. 1034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ABE7070" w14:textId="771C9269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z dnia 23 czerwca 2003r. w sprawie informacji dotyczącej bezpieczeństwa i ochrony zdrowia oraz planu bezpieczeństwa i ochrony zdrowia, Dz.U. 2003 nr 120 poz. 1126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6EC5F1E" w14:textId="6F646181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26 listopada 2015 r. w sprawie ogłoszenia jednolitego tekstu ustawy – Prawo zamówień publicznych, Dz.U. 2015 nr 0 poz. 2164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5509C0FD" w14:textId="3C80C5D8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Ustawa z dnia 25 czerwca 2015r., Dz.U. 2015 poz. 1165, o zmianie ustawy o wyrobach budowlanych, ustawy - Prawo budowlane oraz ustawy o zmianie ustawy o wyrobach budowlanych oraz ustawy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systemie oceny zgodności. </w:t>
      </w:r>
    </w:p>
    <w:p w14:paraId="723D8180" w14:textId="78FD7D75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z dnia 18 maja 2004 r. w sprawie określenia metod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i podstaw sporządzania kosztorysu inwestorskiego, obliczania planowanych kosztów prac projektowych oraz planowanych kosztów robót budowlanych określonych w programie funkcjonalno-użytkowym, Dz.U. 2004 nr 130 poz. 1389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C9DF24D" w14:textId="2FC2EB6A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„Warunki techniczne wykonywania i odbioru robót budowlano-montażowych”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5C191AE" w14:textId="77777777" w:rsidR="00CD326F" w:rsidRDefault="00223482" w:rsidP="00CD326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wszystkie pozostałe przepisy szczególne i Normy Polskie, mające zastosowanie i wpływ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na kompletność i prawidłowość wykonania zadania projektowego oraz docelowe bezpieczeństwo użytkowania wraz z trwałością i ekonomiką rozwiązań technicznych. </w:t>
      </w:r>
      <w:r w:rsidRPr="00E4237D">
        <w:rPr>
          <w:rFonts w:ascii="Arial" w:hAnsi="Arial" w:cs="Arial"/>
          <w:sz w:val="22"/>
          <w:szCs w:val="22"/>
        </w:rPr>
        <w:br w:type="page"/>
      </w:r>
    </w:p>
    <w:p w14:paraId="35B5E161" w14:textId="74A8AB53" w:rsidR="00E9173D" w:rsidRPr="00E4237D" w:rsidRDefault="00223482" w:rsidP="00CD326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NORMY </w:t>
      </w:r>
    </w:p>
    <w:p w14:paraId="1D941690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308 S2:2007 Identyfikacja żył w kablach i przewodach oraz w przewodach sznurowych </w:t>
      </w:r>
    </w:p>
    <w:p w14:paraId="5532615C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60364-4-41:2009 Instalacje elektryczne niskiego napięcia - Część 4-41: Ochrona dla zapewnienia bezpieczeństwa - Ochrona przed porażeniem elektrycznym </w:t>
      </w:r>
    </w:p>
    <w:p w14:paraId="08CDF877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60364-1:2010 Instalacje elektryczne niskiego napięcia - Część 1 Wymagania podstawowe, ustalanie ogólnych charakterystyk, definicje </w:t>
      </w:r>
    </w:p>
    <w:p w14:paraId="60C1B23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PN-HD 60364-4-42:2011 Instalacje elektryczne niskiego napięcia - Część 4-42: Ochrona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dla zapewnienia bezpieczeństwa - Ochrona przed skutkami oddziaływania cieplnego </w:t>
      </w:r>
    </w:p>
    <w:p w14:paraId="01DFB32B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60364-4-43:2012 Instalacje elektryczne niskiego napięcia - Część 4-43: Ochrona dla zapewnienia bezpieczeństwa - Ochrona przed prądem przetężeniowym </w:t>
      </w:r>
    </w:p>
    <w:p w14:paraId="7DE92666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PN-HD 60364-4-442:2012 (EN) Instalacje elektryczne niskiego napięcia - Część 4-442: Ochrona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dla zapewnienia bezpieczeństwa - Ochrona instalacji niskiego napięcia przed przepięciami dorywczymi powstającymi wskutek zwarć doziemnych w układach po stronie wysokiego i niskiego napięcia </w:t>
      </w:r>
    </w:p>
    <w:p w14:paraId="7473169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60364-4-443:2016-03 (EN) Instalacje elektryczne niskiego napięcia - Część 4-442: Ochrona dla zapewnienia bezpieczeństwa - Ochrona przed zaburzeniami napięciowymi i zaburzeniami elektromagnetycznymi - Ochrona przed przejściowymi przepięciami atmosferycznymi lub łączeniowymi </w:t>
      </w:r>
    </w:p>
    <w:p w14:paraId="7E3648E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60364-4-444:2012 Instalacje elektryczne niskiego napięcia - Część 4-444: Ochrona dla zapewnienia bezpieczeństwa - Ochrona przed zakłóceniami napięciowymi i zaburzeniami elektromagnetycznymi </w:t>
      </w:r>
    </w:p>
    <w:p w14:paraId="039728E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60364-5-51:2011 Instalacje elektryczne w obiektach budowlanych - Część 5-51: Dobór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montaż wyposażenia elektrycznego - Postanowienia ogólne </w:t>
      </w:r>
    </w:p>
    <w:p w14:paraId="5909B45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60364-5-52:2011 Instalacje elektryczne niskiego napięcia - Część 5-52: Dobór i montaż wyposażenia elektrycznego - </w:t>
      </w:r>
      <w:proofErr w:type="spellStart"/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Oprzewodowanie</w:t>
      </w:r>
      <w:proofErr w:type="spellEnd"/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4580F79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PN-IEC 60364-5-523:2001 Instalacje elektryczne w obiektach budowlanych - Dobór i montaż wyposażenia elektrycznego - Obciążalność prądowa długotrwała przewodów </w:t>
      </w:r>
    </w:p>
    <w:p w14:paraId="215672B2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PN-IEC 60364-5-53:2000 Instalacje elektryczne w obiektach budowlanych - Dobór i montaż wyposażenia elektrycznego - Aparatura rozdzielcza i sterownicza </w:t>
      </w:r>
    </w:p>
    <w:p w14:paraId="0C7AD30F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60364-5-534:2016-04 (EN) Instalacje elektryczne niskiego napięcia - Część 5-534: Dobór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montaż wyposażenia elektrycznego - Odłączanie izolacyjne, łączenie i sterowanie - Urządzenia do ochrony przed przejściowymi przepięciami </w:t>
      </w:r>
    </w:p>
    <w:p w14:paraId="5EFFA95C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60364-5-54:2011 (EN) Instalacje elektryczne niskiego napięcia - Część 5-54: Dobór i montaż wyposażenia elektrycznego - Układy uziemiające i przewody ochronne </w:t>
      </w:r>
    </w:p>
    <w:p w14:paraId="11111022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60364-6:2008 Instalacje elektryczne niskiego napięcia - Część 6: Sprawdzanie </w:t>
      </w:r>
    </w:p>
    <w:p w14:paraId="56A4966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PN-EN 60445:2011 Zasady podstawowe i bezpieczeństwa przy współdziałaniu człowieka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z maszyną, oznaczanie i identyfikacja - Identyfikacja zacisków urządzeń i zakończeń przewodów </w:t>
      </w:r>
    </w:p>
    <w:p w14:paraId="032BEF01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PN-EN 50310:2012 Stosowanie połączeń wyrównawczych i uziemiających w budynkach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z zainstalowanym sprzętem informatycznym </w:t>
      </w:r>
    </w:p>
    <w:p w14:paraId="477CA23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60364-7-704:2010 Instalacje elektryczne niskiego napięcia - Część 7-704: Wymagania dotyczące specjalnych instalacji lub lokalizacji - Instalacje na terenie budowy i rozbiórki </w:t>
      </w:r>
    </w:p>
    <w:p w14:paraId="13675826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PN-EN 60529:2003 Stopnie ochrony zapewnianej przez obudowy (kod IP) </w:t>
      </w:r>
    </w:p>
    <w:p w14:paraId="7EAD573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PN-EN 61140:2005 Ochrona przed porażeniem prądem elektrycznym - Wspólne aspekty instalacji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urządzeń </w:t>
      </w:r>
    </w:p>
    <w:p w14:paraId="5AF78F4D" w14:textId="77777777" w:rsidR="00E9173D" w:rsidRPr="00E4237D" w:rsidRDefault="00E9173D">
      <w:pPr>
        <w:rPr>
          <w:rFonts w:ascii="Arial" w:hAnsi="Arial" w:cs="Arial"/>
          <w:sz w:val="22"/>
          <w:szCs w:val="22"/>
        </w:rPr>
      </w:pPr>
    </w:p>
    <w:sectPr w:rsidR="00E9173D" w:rsidRPr="00E4237D" w:rsidSect="00CD326F">
      <w:headerReference w:type="default" r:id="rId12"/>
      <w:footerReference w:type="default" r:id="rId13"/>
      <w:pgSz w:w="11906" w:h="16838"/>
      <w:pgMar w:top="2387" w:right="1021" w:bottom="978" w:left="1021" w:header="737" w:footer="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F58D" w14:textId="77777777" w:rsidR="00704922" w:rsidRDefault="00704922">
      <w:r>
        <w:separator/>
      </w:r>
    </w:p>
  </w:endnote>
  <w:endnote w:type="continuationSeparator" w:id="0">
    <w:p w14:paraId="32BD6759" w14:textId="77777777" w:rsidR="00704922" w:rsidRDefault="0070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Times New Roman"/>
    <w:charset w:val="EE"/>
    <w:family w:val="roman"/>
    <w:pitch w:val="variable"/>
  </w:font>
  <w:font w:name="MyriadPro-Regular">
    <w:panose1 w:val="00000000000000000000"/>
    <w:charset w:val="00"/>
    <w:family w:val="roman"/>
    <w:notTrueType/>
    <w:pitch w:val="default"/>
  </w:font>
  <w:font w:name="ArialNarrow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3F8C" w14:textId="77777777" w:rsidR="00E9173D" w:rsidRDefault="00223482">
    <w:pPr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0" distR="0" simplePos="0" relativeHeight="5" behindDoc="1" locked="0" layoutInCell="1" allowOverlap="1" wp14:anchorId="1182C88D" wp14:editId="615472A8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29A06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  <w:p w14:paraId="7B7BD2E9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  <w:p w14:paraId="585722B7" w14:textId="77777777" w:rsidR="00E9173D" w:rsidRDefault="00223482">
    <w:pPr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1" allowOverlap="1" wp14:anchorId="7FBF8206" wp14:editId="70EC2F1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5190" cy="3175"/>
              <wp:effectExtent l="13335" t="13970" r="5715" b="5080"/>
              <wp:wrapNone/>
              <wp:docPr id="6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F619EA9" id="AutoShape 4" o:spid="_x0000_s1026" style="position:absolute;margin-left:.3pt;margin-top:3.35pt;width:469.7pt;height: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" path="m,l21600,21600e" filled="f" strokeweight=".26mm">
              <v:path arrowok="t"/>
            </v:shape>
          </w:pict>
        </mc:Fallback>
      </mc:AlternateContent>
    </w:r>
  </w:p>
  <w:p w14:paraId="21DB99E1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 | Regon 302538131</w:t>
    </w:r>
  </w:p>
  <w:p w14:paraId="00AB0696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KRS 0000483352 | Kapitał zakładowy: 179.734 500,00 zł</w:t>
    </w:r>
  </w:p>
  <w:p w14:paraId="3C2864A9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 xml:space="preserve">tel. +48 61 869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14:paraId="74AA7BC3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Wydział VIII Gospodarczy KRS</w:t>
    </w:r>
  </w:p>
  <w:p w14:paraId="4B5AE160" w14:textId="77777777" w:rsidR="00E9173D" w:rsidRDefault="00E9173D">
    <w:pPr>
      <w:rPr>
        <w:rFonts w:ascii="Arial" w:hAnsi="Arial" w:cs="MyriadPro-Regular"/>
        <w:color w:val="231F20"/>
        <w:sz w:val="18"/>
        <w:szCs w:val="18"/>
        <w:lang w:bidi="ne-NP"/>
      </w:rPr>
    </w:pPr>
  </w:p>
  <w:p w14:paraId="7884EB53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F4D3" w14:textId="77777777" w:rsidR="00E9173D" w:rsidRDefault="00223482">
    <w:pPr>
      <w:pStyle w:val="Stopka"/>
      <w:jc w:val="center"/>
    </w:pPr>
    <w:r>
      <w:t xml:space="preserve">str. </w:t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1FCD" w14:textId="77777777" w:rsidR="00704922" w:rsidRDefault="00704922">
      <w:r>
        <w:separator/>
      </w:r>
    </w:p>
  </w:footnote>
  <w:footnote w:type="continuationSeparator" w:id="0">
    <w:p w14:paraId="2D439020" w14:textId="77777777" w:rsidR="00704922" w:rsidRDefault="0070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D6FE" w14:textId="77777777" w:rsidR="00E9173D" w:rsidRDefault="00223482">
    <w:pPr>
      <w:pStyle w:val="Nagwek"/>
      <w:spacing w:before="1240" w:after="0" w:line="240" w:lineRule="auto"/>
      <w:rPr>
        <w:rFonts w:ascii="Arial" w:hAnsi="Arial"/>
      </w:rPr>
    </w:pPr>
    <w:r>
      <w:rPr>
        <w:rFonts w:ascii="Arial" w:hAnsi="Arial"/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4297D01F" wp14:editId="5518158B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8215" cy="288290"/>
              <wp:effectExtent l="3810" t="0" r="0" b="254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760" cy="28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D68800" w14:textId="77777777" w:rsidR="00E9173D" w:rsidRDefault="00223482">
                          <w:pPr>
                            <w:pStyle w:val="Zawartoramki"/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7D01F" id="Text Box 3" o:spid="_x0000_s1026" style="position:absolute;margin-left:253.05pt;margin-top:70.3pt;width:275.45pt;height:22.7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" stroked="f">
              <v:textbox>
                <w:txbxContent>
                  <w:p w14:paraId="2FD68800" w14:textId="77777777" w:rsidR="00E9173D" w:rsidRDefault="00223482">
                    <w:pPr>
                      <w:pStyle w:val="Zawartoramki"/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noProof/>
        <w:color w:val="000000"/>
      </w:rPr>
      <w:drawing>
        <wp:anchor distT="0" distB="0" distL="0" distR="0" simplePos="0" relativeHeight="2" behindDoc="1" locked="0" layoutInCell="1" allowOverlap="1" wp14:anchorId="17FF5EFF" wp14:editId="3AEC2CE3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0" t="0" r="0" b="0"/>
          <wp:wrapNone/>
          <wp:docPr id="4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4DB3" w14:textId="77777777" w:rsidR="00E9173D" w:rsidRDefault="00223482">
    <w:pPr>
      <w:pStyle w:val="Styl2"/>
    </w:pPr>
    <w:r>
      <w:t>PROGRAM FUNKCJONALNO-UŻYTKOWY</w:t>
    </w:r>
  </w:p>
  <w:p w14:paraId="0DFD9D70" w14:textId="77777777" w:rsidR="00640A43" w:rsidRDefault="00640A43" w:rsidP="00640A43">
    <w:pPr>
      <w:jc w:val="center"/>
      <w:rPr>
        <w:rFonts w:ascii="Arial" w:eastAsiaTheme="minorHAnsi" w:hAnsi="Arial" w:cs="Arial"/>
        <w:b/>
        <w:bCs/>
        <w:lang w:eastAsia="en-US"/>
      </w:rPr>
    </w:pPr>
    <w:r>
      <w:rPr>
        <w:rFonts w:ascii="Arial" w:eastAsiaTheme="minorHAnsi" w:hAnsi="Arial" w:cs="Arial"/>
        <w:b/>
        <w:bCs/>
        <w:color w:val="000000"/>
        <w:lang w:eastAsia="en-US"/>
      </w:rPr>
      <w:t xml:space="preserve">Montaż nowego oznakowania informacyjnego (w tym szyldu) </w:t>
    </w:r>
    <w:r w:rsidRPr="00285CB4">
      <w:rPr>
        <w:rFonts w:ascii="Arial" w:eastAsiaTheme="minorHAnsi" w:hAnsi="Arial" w:cs="Arial"/>
        <w:b/>
        <w:bCs/>
        <w:color w:val="000000"/>
        <w:lang w:eastAsia="en-US"/>
      </w:rPr>
      <w:t>i zegara</w:t>
    </w:r>
    <w:r>
      <w:rPr>
        <w:rFonts w:ascii="Arial" w:eastAsiaTheme="minorHAnsi" w:hAnsi="Arial" w:cs="Arial"/>
        <w:b/>
        <w:bCs/>
        <w:color w:val="000000"/>
        <w:lang w:eastAsia="en-US"/>
      </w:rPr>
      <w:t xml:space="preserve"> dla potrzeb </w:t>
    </w:r>
    <w:r>
      <w:rPr>
        <w:rFonts w:ascii="Arial" w:eastAsiaTheme="minorHAnsi" w:hAnsi="Arial" w:cs="Arial"/>
        <w:b/>
        <w:bCs/>
        <w:color w:val="000000"/>
        <w:lang w:eastAsia="en-US"/>
      </w:rPr>
      <w:br/>
      <w:t>Dworca autobusowego Poznań Główny.</w:t>
    </w:r>
  </w:p>
  <w:p w14:paraId="23A81B09" w14:textId="77777777" w:rsidR="00E9173D" w:rsidRDefault="00E9173D">
    <w:pPr>
      <w:jc w:val="center"/>
      <w:rPr>
        <w:rFonts w:ascii="Arial" w:eastAsiaTheme="minorHAnsi" w:hAnsi="Arial" w:cs="Arial"/>
        <w:b/>
        <w:bCs/>
        <w:lang w:eastAsia="en-US"/>
      </w:rPr>
    </w:pPr>
  </w:p>
  <w:p w14:paraId="0321F9CC" w14:textId="77777777" w:rsidR="00E9173D" w:rsidRDefault="00E9173D">
    <w:pPr>
      <w:rPr>
        <w:b/>
        <w:i/>
        <w:sz w:val="28"/>
        <w:szCs w:val="28"/>
      </w:rPr>
    </w:pPr>
  </w:p>
  <w:p w14:paraId="4978B7B3" w14:textId="77777777" w:rsidR="00E9173D" w:rsidRDefault="00E9173D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131"/>
    <w:multiLevelType w:val="hybridMultilevel"/>
    <w:tmpl w:val="4912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3D"/>
    <w:rsid w:val="00030AE7"/>
    <w:rsid w:val="00066094"/>
    <w:rsid w:val="00122DBC"/>
    <w:rsid w:val="001376D6"/>
    <w:rsid w:val="0014052F"/>
    <w:rsid w:val="0014331A"/>
    <w:rsid w:val="00223482"/>
    <w:rsid w:val="0022549B"/>
    <w:rsid w:val="0025148C"/>
    <w:rsid w:val="00285CB4"/>
    <w:rsid w:val="002A6ED0"/>
    <w:rsid w:val="002D1875"/>
    <w:rsid w:val="002D67C0"/>
    <w:rsid w:val="00370A78"/>
    <w:rsid w:val="00450C19"/>
    <w:rsid w:val="0046146B"/>
    <w:rsid w:val="004E398D"/>
    <w:rsid w:val="004F0070"/>
    <w:rsid w:val="00534B42"/>
    <w:rsid w:val="00640A43"/>
    <w:rsid w:val="00652102"/>
    <w:rsid w:val="006738BF"/>
    <w:rsid w:val="0067407F"/>
    <w:rsid w:val="00685DDB"/>
    <w:rsid w:val="006E780B"/>
    <w:rsid w:val="006F6454"/>
    <w:rsid w:val="00704922"/>
    <w:rsid w:val="008B0480"/>
    <w:rsid w:val="008B3DE3"/>
    <w:rsid w:val="009525DB"/>
    <w:rsid w:val="00976A45"/>
    <w:rsid w:val="009E2008"/>
    <w:rsid w:val="00AA2956"/>
    <w:rsid w:val="00B06448"/>
    <w:rsid w:val="00B627FF"/>
    <w:rsid w:val="00B64BB1"/>
    <w:rsid w:val="00BB6ED6"/>
    <w:rsid w:val="00CD326F"/>
    <w:rsid w:val="00D80FEC"/>
    <w:rsid w:val="00DE5388"/>
    <w:rsid w:val="00E4237D"/>
    <w:rsid w:val="00E9173D"/>
    <w:rsid w:val="00EA1839"/>
    <w:rsid w:val="00F8097D"/>
    <w:rsid w:val="00FB3632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248F8"/>
  <w15:docId w15:val="{48030E9C-B0C9-FE4C-995D-5C363AB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46B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639B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639B"/>
    <w:rPr>
      <w:rFonts w:ascii="Times New Roman" w:eastAsia="Times New Roman" w:hAnsi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0C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5A639B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cs="Lucida Sans"/>
      <w:sz w:val="22"/>
      <w:szCs w:val="22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A639B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customStyle="1" w:styleId="Styl2">
    <w:name w:val="Styl2"/>
    <w:basedOn w:val="Normalny"/>
    <w:autoRedefine/>
    <w:qFormat/>
    <w:rsid w:val="005A639B"/>
    <w:pPr>
      <w:suppressAutoHyphens/>
      <w:spacing w:line="360" w:lineRule="auto"/>
      <w:ind w:right="29"/>
      <w:jc w:val="center"/>
    </w:pPr>
    <w:rPr>
      <w:b/>
      <w:spacing w:val="-1"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5A639B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qFormat/>
    <w:rsid w:val="005A639B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0C82"/>
    <w:pPr>
      <w:suppressAutoHyphens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pPr>
      <w:suppressAutoHyphens/>
      <w:spacing w:after="200" w:line="276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34B4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525DB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85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4&amp;cad=rja&amp;uact=8&amp;ved=2ahUKEwif2P2For_lAhXJlIsKHeUiDMkQFjADegQIABAB&amp;url=http%3A%2F%2Fdrzewo-cpv.phpfactory.pl%2F45000000-7&amp;usg=AOvVaw0WjilarZDZn0FVYisBdn_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9806-BADF-47D0-A240-3FB75FFE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Kegel</dc:creator>
  <cp:lastModifiedBy>Aleksandra Szych</cp:lastModifiedBy>
  <cp:revision>3</cp:revision>
  <cp:lastPrinted>2019-07-19T10:24:00Z</cp:lastPrinted>
  <dcterms:created xsi:type="dcterms:W3CDTF">2021-09-08T12:51:00Z</dcterms:created>
  <dcterms:modified xsi:type="dcterms:W3CDTF">2021-09-20T06:14:00Z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