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ED6D4B" w:rsidRPr="00ED6D4B" w14:paraId="1BDCA7E8" w14:textId="77777777" w:rsidTr="00154542">
        <w:tc>
          <w:tcPr>
            <w:tcW w:w="778" w:type="dxa"/>
            <w:vAlign w:val="center"/>
          </w:tcPr>
          <w:p w14:paraId="22C0427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44C28B2C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7661FCCF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282C8BA2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4FF59832" w14:textId="77777777" w:rsidR="00ED6D4B" w:rsidRPr="00ED6D4B" w:rsidRDefault="00ED6D4B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874D79" w:rsidRPr="00ED6D4B" w14:paraId="6A428B0C" w14:textId="77777777" w:rsidTr="00874D79">
        <w:trPr>
          <w:trHeight w:val="360"/>
        </w:trPr>
        <w:tc>
          <w:tcPr>
            <w:tcW w:w="10490" w:type="dxa"/>
            <w:gridSpan w:val="5"/>
            <w:vAlign w:val="center"/>
          </w:tcPr>
          <w:p w14:paraId="4085DB80" w14:textId="228FA928" w:rsidR="00874D79" w:rsidRPr="00ED6D4B" w:rsidRDefault="00874D79" w:rsidP="00ED6D4B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4D79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</w:tr>
      <w:tr w:rsidR="00ED6D4B" w:rsidRPr="00ED6D4B" w14:paraId="7B6C40F4" w14:textId="77777777" w:rsidTr="00154542">
        <w:trPr>
          <w:trHeight w:val="313"/>
        </w:trPr>
        <w:tc>
          <w:tcPr>
            <w:tcW w:w="778" w:type="dxa"/>
            <w:vAlign w:val="center"/>
          </w:tcPr>
          <w:p w14:paraId="7B223EC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CF4DC7" w14:textId="2919F63E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Platforma elektrochirurgiczna</w:t>
            </w:r>
            <w:r w:rsidR="006E66E3">
              <w:rPr>
                <w:rFonts w:ascii="Tahoma" w:hAnsi="Tahoma" w:cs="Tahoma"/>
                <w:b/>
                <w:sz w:val="18"/>
                <w:szCs w:val="18"/>
              </w:rPr>
              <w:t xml:space="preserve"> do zabiegów chirurgicznych </w:t>
            </w:r>
            <w:r w:rsidRPr="00ED6D4B">
              <w:rPr>
                <w:rFonts w:ascii="Tahoma" w:hAnsi="Tahoma" w:cs="Tahoma"/>
                <w:b/>
                <w:sz w:val="18"/>
                <w:szCs w:val="18"/>
              </w:rPr>
              <w:t xml:space="preserve">- szt.3 </w:t>
            </w:r>
            <w:r w:rsidRPr="00ED6D4B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11)</w:t>
            </w:r>
          </w:p>
        </w:tc>
        <w:tc>
          <w:tcPr>
            <w:tcW w:w="1239" w:type="dxa"/>
          </w:tcPr>
          <w:p w14:paraId="0AE7C4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62A54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BC3C13D" w14:textId="77777777" w:rsidTr="00154542">
        <w:tc>
          <w:tcPr>
            <w:tcW w:w="778" w:type="dxa"/>
            <w:vAlign w:val="center"/>
          </w:tcPr>
          <w:p w14:paraId="0304C3A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D2D6F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7B8E119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4456D0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746E9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0B7670A" w14:textId="77777777" w:rsidTr="00154542">
        <w:tc>
          <w:tcPr>
            <w:tcW w:w="778" w:type="dxa"/>
            <w:vAlign w:val="center"/>
          </w:tcPr>
          <w:p w14:paraId="1FD9435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CF81B2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053728E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29B99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C1466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C03780D" w14:textId="77777777" w:rsidTr="00154542">
        <w:tc>
          <w:tcPr>
            <w:tcW w:w="778" w:type="dxa"/>
            <w:vAlign w:val="center"/>
          </w:tcPr>
          <w:p w14:paraId="26F8C14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01A8D31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Diatermia elektrochirurgiczna mono i bipolarna </w:t>
            </w:r>
          </w:p>
        </w:tc>
        <w:tc>
          <w:tcPr>
            <w:tcW w:w="1387" w:type="dxa"/>
            <w:vAlign w:val="center"/>
          </w:tcPr>
          <w:p w14:paraId="05A75B9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071214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F15379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AA7EDA7" w14:textId="77777777" w:rsidTr="00154542">
        <w:tc>
          <w:tcPr>
            <w:tcW w:w="778" w:type="dxa"/>
            <w:vAlign w:val="center"/>
          </w:tcPr>
          <w:p w14:paraId="6C214CE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490D2C0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Automatyczne dopasowanie mocy wyjściowej aparatu dla cięcia (kontrola łuku w zależności od parametrów osprzętu, struktury i właściwości tkanki), kontrolowanego procesorem minimum </w:t>
            </w: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32-bitowym</w:t>
            </w:r>
          </w:p>
        </w:tc>
        <w:tc>
          <w:tcPr>
            <w:tcW w:w="1387" w:type="dxa"/>
            <w:vAlign w:val="center"/>
          </w:tcPr>
          <w:p w14:paraId="52F1E17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64A57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42DC33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9F1C811" w14:textId="77777777" w:rsidTr="00154542">
        <w:tc>
          <w:tcPr>
            <w:tcW w:w="778" w:type="dxa"/>
            <w:vAlign w:val="center"/>
          </w:tcPr>
          <w:p w14:paraId="0754E82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59DFE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Odporność aparatu na impuls defibrylacji</w:t>
            </w:r>
          </w:p>
        </w:tc>
        <w:tc>
          <w:tcPr>
            <w:tcW w:w="1387" w:type="dxa"/>
            <w:vAlign w:val="center"/>
          </w:tcPr>
          <w:p w14:paraId="15EF775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C0FC1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94223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E1448D9" w14:textId="77777777" w:rsidTr="00154542">
        <w:tc>
          <w:tcPr>
            <w:tcW w:w="778" w:type="dxa"/>
            <w:vAlign w:val="center"/>
          </w:tcPr>
          <w:p w14:paraId="1B94E24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B8CCA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Interaktywny ekran dotykowy - płaski, odporny na uderzenia i zarysowania, łatwy do utrzymania w czystości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18FF1D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3EAB4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3D0C7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ED6D4B" w:rsidRPr="00ED6D4B" w14:paraId="302F3470" w14:textId="77777777" w:rsidTr="00154542">
        <w:trPr>
          <w:trHeight w:val="382"/>
        </w:trPr>
        <w:tc>
          <w:tcPr>
            <w:tcW w:w="778" w:type="dxa"/>
            <w:vAlign w:val="center"/>
          </w:tcPr>
          <w:p w14:paraId="2B3B889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5F392E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Ekran z bezodpryskowego szkła bezpiecznego</w:t>
            </w:r>
          </w:p>
        </w:tc>
        <w:tc>
          <w:tcPr>
            <w:tcW w:w="1387" w:type="dxa"/>
            <w:vAlign w:val="center"/>
          </w:tcPr>
          <w:p w14:paraId="0C57421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0A8E6F1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5481122" w14:textId="77777777" w:rsidR="00ED6D4B" w:rsidRPr="00ED6D4B" w:rsidRDefault="00ED6D4B" w:rsidP="00ED6D4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TAK – 5 pkt</w:t>
            </w:r>
          </w:p>
          <w:p w14:paraId="08C6080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NIE - 0 pkt</w:t>
            </w:r>
          </w:p>
        </w:tc>
      </w:tr>
      <w:tr w:rsidR="00ED6D4B" w:rsidRPr="00ED6D4B" w14:paraId="7BDD5AB5" w14:textId="77777777" w:rsidTr="00154542">
        <w:tc>
          <w:tcPr>
            <w:tcW w:w="778" w:type="dxa"/>
            <w:vAlign w:val="center"/>
          </w:tcPr>
          <w:p w14:paraId="1DFB672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0B050E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Blokada ekranu przed przypadkowym uruchomieniem</w:t>
            </w:r>
          </w:p>
        </w:tc>
        <w:tc>
          <w:tcPr>
            <w:tcW w:w="1387" w:type="dxa"/>
            <w:vAlign w:val="center"/>
          </w:tcPr>
          <w:p w14:paraId="171C87A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C8E0F4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0ECF44E" w14:textId="77777777" w:rsidR="00ED6D4B" w:rsidRPr="00ED6D4B" w:rsidRDefault="00ED6D4B" w:rsidP="00ED6D4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TAK – 5 pkt</w:t>
            </w:r>
          </w:p>
          <w:p w14:paraId="0D652231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NIE - 0 pkt</w:t>
            </w:r>
          </w:p>
        </w:tc>
      </w:tr>
      <w:tr w:rsidR="00ED6D4B" w:rsidRPr="00ED6D4B" w14:paraId="41BCBE64" w14:textId="77777777" w:rsidTr="00154542">
        <w:tc>
          <w:tcPr>
            <w:tcW w:w="778" w:type="dxa"/>
            <w:vAlign w:val="center"/>
          </w:tcPr>
          <w:p w14:paraId="75EDD8B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9F2A1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System podświetlanych gniazd:</w:t>
            </w:r>
          </w:p>
          <w:p w14:paraId="351F6158" w14:textId="77777777" w:rsidR="00ED6D4B" w:rsidRPr="00ED6D4B" w:rsidRDefault="00ED6D4B" w:rsidP="00ED6D4B">
            <w:pPr>
              <w:numPr>
                <w:ilvl w:val="0"/>
                <w:numId w:val="43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podświetlenie wolnych gniazd</w:t>
            </w:r>
          </w:p>
          <w:p w14:paraId="0FE63966" w14:textId="77777777" w:rsidR="00ED6D4B" w:rsidRPr="00ED6D4B" w:rsidRDefault="00ED6D4B" w:rsidP="00ED6D4B">
            <w:pPr>
              <w:numPr>
                <w:ilvl w:val="0"/>
                <w:numId w:val="43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brak podświetlenia gniazd z podłączonym instrumentem,</w:t>
            </w:r>
          </w:p>
          <w:p w14:paraId="0E34BC06" w14:textId="77777777" w:rsidR="00ED6D4B" w:rsidRPr="00ED6D4B" w:rsidRDefault="00ED6D4B" w:rsidP="00ED6D4B">
            <w:pPr>
              <w:numPr>
                <w:ilvl w:val="0"/>
                <w:numId w:val="43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podświetlenie danego gniazda miga w czasie zmiany ustawień</w:t>
            </w:r>
          </w:p>
        </w:tc>
        <w:tc>
          <w:tcPr>
            <w:tcW w:w="1387" w:type="dxa"/>
            <w:vAlign w:val="center"/>
          </w:tcPr>
          <w:p w14:paraId="181DEDF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3F415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8BACFA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ADEABC6" w14:textId="77777777" w:rsidTr="00154542">
        <w:tc>
          <w:tcPr>
            <w:tcW w:w="778" w:type="dxa"/>
            <w:vAlign w:val="center"/>
          </w:tcPr>
          <w:p w14:paraId="00E0C6D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A37F42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Aparat wyposażony w gniazda przyłączeniowe:</w:t>
            </w:r>
          </w:p>
          <w:p w14:paraId="5F9E46CC" w14:textId="77777777" w:rsidR="00ED6D4B" w:rsidRPr="00ED6D4B" w:rsidRDefault="00ED6D4B" w:rsidP="00ED6D4B">
            <w:pPr>
              <w:numPr>
                <w:ilvl w:val="0"/>
                <w:numId w:val="44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 gniazda monopolarne z możliwością podłączenia kabli w standardzie 3-pin oraz 1-pin 4 mm, 5 mm, 8 mm bez dodatkowych adapterów,</w:t>
            </w:r>
          </w:p>
          <w:p w14:paraId="560EE21D" w14:textId="77777777" w:rsidR="00ED6D4B" w:rsidRPr="00ED6D4B" w:rsidRDefault="00ED6D4B" w:rsidP="00ED6D4B">
            <w:pPr>
              <w:numPr>
                <w:ilvl w:val="0"/>
                <w:numId w:val="44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 gniazda bipolarne z możliwością podłączenia kabli w standardzie 3-pin, 2-pin, 1-pin bez dodatkowych adapterów</w:t>
            </w:r>
          </w:p>
          <w:p w14:paraId="140562DB" w14:textId="77777777" w:rsidR="00ED6D4B" w:rsidRPr="00ED6D4B" w:rsidRDefault="00ED6D4B" w:rsidP="00ED6D4B">
            <w:pPr>
              <w:numPr>
                <w:ilvl w:val="0"/>
                <w:numId w:val="44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gniazdo elektrody neutralnej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DAE29C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847B7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E80B64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6C75C43" w14:textId="77777777" w:rsidTr="00154542">
        <w:tc>
          <w:tcPr>
            <w:tcW w:w="778" w:type="dxa"/>
            <w:vAlign w:val="center"/>
          </w:tcPr>
          <w:p w14:paraId="6B7091CF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896ABF5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wyświetlania nastaw wyłącznie w używanych gniazdach i ukrycia nastaw w gniazdach aktualnie nie używanych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74FB64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10F80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07A81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3A3F1AE" w14:textId="77777777" w:rsidTr="00154542">
        <w:tc>
          <w:tcPr>
            <w:tcW w:w="778" w:type="dxa"/>
            <w:vAlign w:val="center"/>
          </w:tcPr>
          <w:p w14:paraId="292B1FE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67499A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Menu, ograniczone do maksymalnie trzech poziomów</w:t>
            </w:r>
          </w:p>
        </w:tc>
        <w:tc>
          <w:tcPr>
            <w:tcW w:w="1387" w:type="dxa"/>
            <w:vAlign w:val="center"/>
          </w:tcPr>
          <w:p w14:paraId="7238156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99F9F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185C9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A6D3575" w14:textId="77777777" w:rsidTr="00154542">
        <w:trPr>
          <w:trHeight w:val="302"/>
        </w:trPr>
        <w:tc>
          <w:tcPr>
            <w:tcW w:w="778" w:type="dxa"/>
            <w:vAlign w:val="center"/>
          </w:tcPr>
          <w:p w14:paraId="037B733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00822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Interfejs użytkownika oparty na oknach z ikonami odzwierciedlającymi używany tryb i nastawy. Zmiana grafiki na ikonach wraz ze zmianą mocy i efektów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88E560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87436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319FBB" w14:textId="77777777" w:rsidR="00ED6D4B" w:rsidRPr="00ED6D4B" w:rsidRDefault="00ED6D4B" w:rsidP="00ED6D4B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49C9B68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CB187BA" w14:textId="77777777" w:rsidTr="00154542">
        <w:tc>
          <w:tcPr>
            <w:tcW w:w="778" w:type="dxa"/>
            <w:vAlign w:val="center"/>
          </w:tcPr>
          <w:p w14:paraId="2AA8BB7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62CCF00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Rozbudowany system pomocy dla użytkownika:</w:t>
            </w:r>
          </w:p>
          <w:p w14:paraId="200DF5C3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komunikaty, ostrzeżenia, informacje w języku polskim,</w:t>
            </w:r>
          </w:p>
          <w:p w14:paraId="529A0D9C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wyświetlenia wyjaśnień/instrukcji dla każdego poziomu menu, trybu pracy, opcji,</w:t>
            </w:r>
          </w:p>
          <w:p w14:paraId="7B08F65B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sugestie dotyczące naprawienia błędu,</w:t>
            </w:r>
          </w:p>
          <w:p w14:paraId="21DFF559" w14:textId="77777777" w:rsidR="00ED6D4B" w:rsidRPr="00ED6D4B" w:rsidRDefault="00ED6D4B" w:rsidP="00ED6D4B">
            <w:pPr>
              <w:numPr>
                <w:ilvl w:val="0"/>
                <w:numId w:val="45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instrukcja obsługi w języku polskim dostępna w menu diatermii</w:t>
            </w:r>
          </w:p>
        </w:tc>
        <w:tc>
          <w:tcPr>
            <w:tcW w:w="1387" w:type="dxa"/>
            <w:vAlign w:val="center"/>
          </w:tcPr>
          <w:p w14:paraId="27D42D9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E53CD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5CC9A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9D78996" w14:textId="77777777" w:rsidTr="00154542">
        <w:tc>
          <w:tcPr>
            <w:tcW w:w="778" w:type="dxa"/>
            <w:vAlign w:val="center"/>
          </w:tcPr>
          <w:p w14:paraId="21B0C5E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5A53F3C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wyświetlenia filmu instruktażowego w języku polskim na ekranie aparatu.</w:t>
            </w:r>
          </w:p>
        </w:tc>
        <w:tc>
          <w:tcPr>
            <w:tcW w:w="1387" w:type="dxa"/>
            <w:vAlign w:val="center"/>
          </w:tcPr>
          <w:p w14:paraId="7F778E2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28945DB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EDBBAC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2E9A205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6267B4EB" w14:textId="77777777" w:rsidTr="00154542">
        <w:tc>
          <w:tcPr>
            <w:tcW w:w="778" w:type="dxa"/>
            <w:vAlign w:val="center"/>
          </w:tcPr>
          <w:p w14:paraId="0CC6337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bottom"/>
          </w:tcPr>
          <w:p w14:paraId="2AB1D66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System monitorujący poprawność aplikacji i stan połączenia elektrody biernej, wyświetlanie informacji o elektrodzie:</w:t>
            </w:r>
          </w:p>
          <w:p w14:paraId="037B8D75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dzielona</w:t>
            </w:r>
          </w:p>
          <w:p w14:paraId="35EE7907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niedzielona</w:t>
            </w:r>
          </w:p>
          <w:p w14:paraId="18A5CBE0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dzielona pediatryczna</w:t>
            </w:r>
          </w:p>
          <w:p w14:paraId="2B8B0B0C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lastRenderedPageBreak/>
              <w:t>brak elektrody</w:t>
            </w:r>
          </w:p>
          <w:p w14:paraId="10338775" w14:textId="77777777" w:rsidR="00ED6D4B" w:rsidRPr="00ED6D4B" w:rsidRDefault="00ED6D4B" w:rsidP="00ED6D4B">
            <w:pPr>
              <w:numPr>
                <w:ilvl w:val="0"/>
                <w:numId w:val="46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wskaźnik poprawności przylegania elektrody</w:t>
            </w:r>
          </w:p>
        </w:tc>
        <w:tc>
          <w:tcPr>
            <w:tcW w:w="1387" w:type="dxa"/>
            <w:vAlign w:val="center"/>
          </w:tcPr>
          <w:p w14:paraId="23E03A8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6C32B25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EFED1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BC37161" w14:textId="77777777" w:rsidTr="00154542">
        <w:tc>
          <w:tcPr>
            <w:tcW w:w="778" w:type="dxa"/>
            <w:vAlign w:val="center"/>
          </w:tcPr>
          <w:p w14:paraId="3F94774F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DB1E6A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Swobodne przypisywanie przełączników nożnych do dowolnych gniazd mono- i bipolarnych z panelu czołowego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CEB073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807B5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08481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13E2792" w14:textId="77777777" w:rsidTr="00154542">
        <w:tc>
          <w:tcPr>
            <w:tcW w:w="778" w:type="dxa"/>
            <w:vAlign w:val="center"/>
          </w:tcPr>
          <w:p w14:paraId="63E15ED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8005EAE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Gniazda przyłączeniowe na panelu tylnym:</w:t>
            </w:r>
          </w:p>
          <w:p w14:paraId="213D2DBA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zasilania sieciowego</w:t>
            </w:r>
          </w:p>
          <w:p w14:paraId="430FFD5B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min. dwa dla przełączników nożnych</w:t>
            </w:r>
          </w:p>
          <w:p w14:paraId="57775C28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wyrównania potencjałów</w:t>
            </w:r>
          </w:p>
          <w:p w14:paraId="19174B0B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port USB</w:t>
            </w:r>
          </w:p>
          <w:p w14:paraId="2DA696AD" w14:textId="77777777" w:rsidR="00ED6D4B" w:rsidRPr="00ED6D4B" w:rsidRDefault="00ED6D4B" w:rsidP="00ED6D4B">
            <w:pPr>
              <w:numPr>
                <w:ilvl w:val="0"/>
                <w:numId w:val="47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gniazda przystawki argonowej</w:t>
            </w:r>
          </w:p>
        </w:tc>
        <w:tc>
          <w:tcPr>
            <w:tcW w:w="1387" w:type="dxa"/>
            <w:vAlign w:val="center"/>
          </w:tcPr>
          <w:p w14:paraId="6AEF2EB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E0AB8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20392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C2B1499" w14:textId="77777777" w:rsidTr="00154542">
        <w:tc>
          <w:tcPr>
            <w:tcW w:w="778" w:type="dxa"/>
            <w:vAlign w:val="center"/>
          </w:tcPr>
          <w:p w14:paraId="7880FD07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777F274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Liczba miejsc w pamięci aparatu dla min. 300 programów z możliwością ich swobodnego opisu w języku polskim</w:t>
            </w:r>
          </w:p>
        </w:tc>
        <w:tc>
          <w:tcPr>
            <w:tcW w:w="1387" w:type="dxa"/>
            <w:vAlign w:val="center"/>
          </w:tcPr>
          <w:p w14:paraId="1F9CF7D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3DC2F8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17E1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B2483CA" w14:textId="77777777" w:rsidTr="00154542">
        <w:tc>
          <w:tcPr>
            <w:tcW w:w="778" w:type="dxa"/>
            <w:vAlign w:val="center"/>
          </w:tcPr>
          <w:p w14:paraId="7BC2125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45740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zapisania min. 6 dowolnych kompletów nastaw na pamięci zewnętrznej</w:t>
            </w:r>
          </w:p>
        </w:tc>
        <w:tc>
          <w:tcPr>
            <w:tcW w:w="1387" w:type="dxa"/>
            <w:vAlign w:val="center"/>
          </w:tcPr>
          <w:p w14:paraId="06804EC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5A671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324F9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75EF9FE" w14:textId="77777777" w:rsidTr="00154542">
        <w:tc>
          <w:tcPr>
            <w:tcW w:w="778" w:type="dxa"/>
            <w:vAlign w:val="center"/>
          </w:tcPr>
          <w:p w14:paraId="32E0A2B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ED01C00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Regulacja mocy cięcia w programach standardowych do min. 400 W ± 5%</w:t>
            </w:r>
          </w:p>
        </w:tc>
        <w:tc>
          <w:tcPr>
            <w:tcW w:w="1387" w:type="dxa"/>
            <w:vAlign w:val="center"/>
          </w:tcPr>
          <w:p w14:paraId="40CF290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66DE1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62262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D0F23E6" w14:textId="77777777" w:rsidTr="00154542">
        <w:tc>
          <w:tcPr>
            <w:tcW w:w="778" w:type="dxa"/>
            <w:vAlign w:val="center"/>
          </w:tcPr>
          <w:p w14:paraId="51A94BD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6CFEE71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Minimum 9 stopni hemostazy dla cięcia monopolarnego</w:t>
            </w:r>
          </w:p>
        </w:tc>
        <w:tc>
          <w:tcPr>
            <w:tcW w:w="1387" w:type="dxa"/>
            <w:vAlign w:val="center"/>
          </w:tcPr>
          <w:p w14:paraId="51FB55B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153B0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3876A8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745740C" w14:textId="77777777" w:rsidTr="00154542">
        <w:tc>
          <w:tcPr>
            <w:tcW w:w="778" w:type="dxa"/>
            <w:vAlign w:val="center"/>
          </w:tcPr>
          <w:p w14:paraId="38E0FA7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9F5346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Automatyczne ustawianie parametrów i mocy cięcia monopolarnego wraz z wyborem trybów cięcia: </w:t>
            </w:r>
          </w:p>
          <w:p w14:paraId="3EE8C583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standardowe</w:t>
            </w:r>
          </w:p>
          <w:p w14:paraId="02EE07DD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suche</w:t>
            </w:r>
          </w:p>
          <w:p w14:paraId="00B05187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mikro</w:t>
            </w:r>
          </w:p>
          <w:p w14:paraId="073449EB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cięcie pętlą i nożem </w:t>
            </w:r>
          </w:p>
          <w:p w14:paraId="7C046460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pętlą ginekologiczną do laparoskopowej resekcji macicy</w:t>
            </w:r>
          </w:p>
          <w:p w14:paraId="4F8BA3CD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cięcie laparoskopowe</w:t>
            </w:r>
          </w:p>
          <w:p w14:paraId="3B17D54D" w14:textId="77777777" w:rsidR="00ED6D4B" w:rsidRPr="00ED6D4B" w:rsidRDefault="00ED6D4B" w:rsidP="00ED6D4B">
            <w:pPr>
              <w:numPr>
                <w:ilvl w:val="0"/>
                <w:numId w:val="48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resekcja monopolarna</w:t>
            </w:r>
          </w:p>
        </w:tc>
        <w:tc>
          <w:tcPr>
            <w:tcW w:w="1387" w:type="dxa"/>
            <w:vAlign w:val="center"/>
          </w:tcPr>
          <w:p w14:paraId="1C5EBF0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D3DB3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8CCA9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85FBDD5" w14:textId="77777777" w:rsidTr="00154542">
        <w:tc>
          <w:tcPr>
            <w:tcW w:w="778" w:type="dxa"/>
            <w:vAlign w:val="center"/>
          </w:tcPr>
          <w:p w14:paraId="6E81E51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83EC9C6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Regulacja mocy koagulacji monopolarnej do min. 250 W ± 5%</w:t>
            </w:r>
          </w:p>
        </w:tc>
        <w:tc>
          <w:tcPr>
            <w:tcW w:w="1387" w:type="dxa"/>
            <w:vAlign w:val="center"/>
          </w:tcPr>
          <w:p w14:paraId="6BCF74B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BE5F4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5956B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A172CAE" w14:textId="77777777" w:rsidTr="00154542">
        <w:tc>
          <w:tcPr>
            <w:tcW w:w="778" w:type="dxa"/>
            <w:vAlign w:val="center"/>
          </w:tcPr>
          <w:p w14:paraId="3C02863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7E302A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Tryby koagulacji monopolarnej min.:</w:t>
            </w:r>
          </w:p>
          <w:p w14:paraId="6AE8CBDA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miękka, </w:t>
            </w:r>
          </w:p>
          <w:p w14:paraId="7FE16393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min. 3 forsowne (nietnąca, mieszana, tnąca),</w:t>
            </w:r>
          </w:p>
          <w:p w14:paraId="04B60880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spray, </w:t>
            </w:r>
          </w:p>
          <w:p w14:paraId="5670C0FC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gastro, </w:t>
            </w:r>
          </w:p>
          <w:p w14:paraId="3EA85D03" w14:textId="77777777" w:rsidR="00ED6D4B" w:rsidRPr="00ED6D4B" w:rsidRDefault="00ED6D4B" w:rsidP="00ED6D4B">
            <w:pPr>
              <w:numPr>
                <w:ilvl w:val="0"/>
                <w:numId w:val="49"/>
              </w:numPr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laparoskopia</w:t>
            </w:r>
          </w:p>
        </w:tc>
        <w:tc>
          <w:tcPr>
            <w:tcW w:w="1387" w:type="dxa"/>
          </w:tcPr>
          <w:p w14:paraId="5C05114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74E52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87D58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76AA513" w14:textId="77777777" w:rsidTr="00154542">
        <w:tc>
          <w:tcPr>
            <w:tcW w:w="778" w:type="dxa"/>
            <w:vAlign w:val="center"/>
          </w:tcPr>
          <w:p w14:paraId="3619CF2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2BD625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koagulacji monopolarnej za pomocą dwóch instrumentów jednocześnie</w:t>
            </w:r>
          </w:p>
        </w:tc>
        <w:tc>
          <w:tcPr>
            <w:tcW w:w="1387" w:type="dxa"/>
          </w:tcPr>
          <w:p w14:paraId="07C302E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F538AB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FCB7A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541DD46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7430B344" w14:textId="77777777" w:rsidTr="00154542">
        <w:tc>
          <w:tcPr>
            <w:tcW w:w="778" w:type="dxa"/>
            <w:vAlign w:val="center"/>
          </w:tcPr>
          <w:p w14:paraId="714B971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BEFB78C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jednoczesnej koagulacji bipolarnej za pomocą dwóch instrumentów sterowanych z włączników nożnych, z odrębną regulacją mocy dla każdego instrumentu</w:t>
            </w:r>
          </w:p>
        </w:tc>
        <w:tc>
          <w:tcPr>
            <w:tcW w:w="1387" w:type="dxa"/>
          </w:tcPr>
          <w:p w14:paraId="36617B9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4CFCBF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D18B3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7BD6A2C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474ECB83" w14:textId="77777777" w:rsidTr="00154542">
        <w:tc>
          <w:tcPr>
            <w:tcW w:w="778" w:type="dxa"/>
            <w:vAlign w:val="center"/>
          </w:tcPr>
          <w:p w14:paraId="0B5A306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001DF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regulacji efektu w koagulacji monopolarnej</w:t>
            </w:r>
          </w:p>
        </w:tc>
        <w:tc>
          <w:tcPr>
            <w:tcW w:w="1387" w:type="dxa"/>
          </w:tcPr>
          <w:p w14:paraId="058A3CD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4CA8B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EF27A6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2261508" w14:textId="77777777" w:rsidTr="00154542">
        <w:tc>
          <w:tcPr>
            <w:tcW w:w="778" w:type="dxa"/>
            <w:vAlign w:val="center"/>
          </w:tcPr>
          <w:p w14:paraId="34E2315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48C8F48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Regulacja mocy cięcia bipolarnego do min. 200 W </w:t>
            </w:r>
          </w:p>
        </w:tc>
        <w:tc>
          <w:tcPr>
            <w:tcW w:w="1387" w:type="dxa"/>
          </w:tcPr>
          <w:p w14:paraId="7F61967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D6673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4278E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5AE8CDC" w14:textId="77777777" w:rsidTr="00154542">
        <w:tc>
          <w:tcPr>
            <w:tcW w:w="778" w:type="dxa"/>
            <w:vAlign w:val="center"/>
          </w:tcPr>
          <w:p w14:paraId="6A01B43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E6A7EEF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Regulacja mocy koagulacji bipolarnej do min. 120 W   </w:t>
            </w:r>
          </w:p>
        </w:tc>
        <w:tc>
          <w:tcPr>
            <w:tcW w:w="1387" w:type="dxa"/>
          </w:tcPr>
          <w:p w14:paraId="36948D7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02C9C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2035A5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D13BE65" w14:textId="77777777" w:rsidTr="00154542">
        <w:tc>
          <w:tcPr>
            <w:tcW w:w="778" w:type="dxa"/>
            <w:vAlign w:val="center"/>
          </w:tcPr>
          <w:p w14:paraId="345E9D0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CBBE05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Minimum 5 trybów koagulacji bipolarnej (w tym standard, mikro, forsowna)</w:t>
            </w:r>
          </w:p>
        </w:tc>
        <w:tc>
          <w:tcPr>
            <w:tcW w:w="1387" w:type="dxa"/>
          </w:tcPr>
          <w:p w14:paraId="3E9AB45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061B3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54E049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9095285" w14:textId="77777777" w:rsidTr="00154542">
        <w:tc>
          <w:tcPr>
            <w:tcW w:w="778" w:type="dxa"/>
            <w:vAlign w:val="center"/>
          </w:tcPr>
          <w:p w14:paraId="297C0DD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2BF9B4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Precyzyjne dawkowanie mocy w koagulacji bipolarnej mikro co max. 0,1 W</w:t>
            </w:r>
          </w:p>
        </w:tc>
        <w:tc>
          <w:tcPr>
            <w:tcW w:w="1387" w:type="dxa"/>
          </w:tcPr>
          <w:p w14:paraId="0D1726E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3BAAA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0EC0D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A1911CB" w14:textId="77777777" w:rsidTr="00154542">
        <w:tc>
          <w:tcPr>
            <w:tcW w:w="778" w:type="dxa"/>
            <w:vAlign w:val="center"/>
          </w:tcPr>
          <w:p w14:paraId="55AFA4A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E4CDA4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Aktywacja koagulacji bipolarnej z funkcją autostart regulowaną z dokładnością co max. 0,05 sekundy w zakresie min. od 0,5 s do 2,5 s</w:t>
            </w:r>
          </w:p>
        </w:tc>
        <w:tc>
          <w:tcPr>
            <w:tcW w:w="1387" w:type="dxa"/>
          </w:tcPr>
          <w:p w14:paraId="755E014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63B87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A8859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BD924C9" w14:textId="77777777" w:rsidTr="00154542">
        <w:tc>
          <w:tcPr>
            <w:tcW w:w="778" w:type="dxa"/>
            <w:vAlign w:val="center"/>
          </w:tcPr>
          <w:p w14:paraId="2ECC9E3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ADDAAF8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Aparat wyposażony w system zamykania naczyń o średnicy do 7 mm </w:t>
            </w:r>
          </w:p>
        </w:tc>
        <w:tc>
          <w:tcPr>
            <w:tcW w:w="1387" w:type="dxa"/>
          </w:tcPr>
          <w:p w14:paraId="24F4DEE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17686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A0E261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F96DCAF" w14:textId="77777777" w:rsidTr="00154542">
        <w:tc>
          <w:tcPr>
            <w:tcW w:w="778" w:type="dxa"/>
            <w:vAlign w:val="center"/>
          </w:tcPr>
          <w:p w14:paraId="046535B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C9BF1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Cykl zamykania dużych naczyń w pełni automatyczny, bez konieczności wyboru ustawień mocy i efektów, dostosowany do używanego narzędzia</w:t>
            </w:r>
          </w:p>
        </w:tc>
        <w:tc>
          <w:tcPr>
            <w:tcW w:w="1387" w:type="dxa"/>
          </w:tcPr>
          <w:p w14:paraId="0BB5800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FD1A6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EAD26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2040281" w14:textId="77777777" w:rsidTr="00154542">
        <w:tc>
          <w:tcPr>
            <w:tcW w:w="778" w:type="dxa"/>
            <w:vAlign w:val="center"/>
          </w:tcPr>
          <w:p w14:paraId="399D1DE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B91428B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Aktywacja narzędzi do ligacji przez wyłącznik nożny lub w rękojeści </w:t>
            </w:r>
          </w:p>
        </w:tc>
        <w:tc>
          <w:tcPr>
            <w:tcW w:w="1387" w:type="dxa"/>
          </w:tcPr>
          <w:p w14:paraId="6EB2B29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87A8B3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03AE17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1DE980E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4FC7DFEE" w14:textId="77777777" w:rsidTr="00154542">
        <w:tc>
          <w:tcPr>
            <w:tcW w:w="778" w:type="dxa"/>
            <w:vAlign w:val="center"/>
          </w:tcPr>
          <w:p w14:paraId="0EE0D2C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201D8F4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podłączenia narzędzi do ligacji do dowolnego gniazda bipolarnego</w:t>
            </w:r>
          </w:p>
        </w:tc>
        <w:tc>
          <w:tcPr>
            <w:tcW w:w="1387" w:type="dxa"/>
          </w:tcPr>
          <w:p w14:paraId="7BECF43C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629BB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FC369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0237224" w14:textId="77777777" w:rsidTr="00154542">
        <w:tc>
          <w:tcPr>
            <w:tcW w:w="778" w:type="dxa"/>
            <w:vAlign w:val="center"/>
          </w:tcPr>
          <w:p w14:paraId="41E67E9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293F5A5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Automatyczna sygnalizacja dźwiękowa zakończonej procedury zamykania naczyń</w:t>
            </w:r>
          </w:p>
        </w:tc>
        <w:tc>
          <w:tcPr>
            <w:tcW w:w="1387" w:type="dxa"/>
          </w:tcPr>
          <w:p w14:paraId="4143A60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44B09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3728C1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752F590" w14:textId="77777777" w:rsidTr="00154542">
        <w:tc>
          <w:tcPr>
            <w:tcW w:w="778" w:type="dxa"/>
            <w:vAlign w:val="center"/>
          </w:tcPr>
          <w:p w14:paraId="4ADEBCFF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E056E62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Program do resekcji bipolarnej z automatycznie dobieranymi parametrami mocy i możliwością wyboru efektu </w:t>
            </w:r>
          </w:p>
        </w:tc>
        <w:tc>
          <w:tcPr>
            <w:tcW w:w="1387" w:type="dxa"/>
          </w:tcPr>
          <w:p w14:paraId="1168871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213168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543A7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3548E3C" w14:textId="77777777" w:rsidTr="00154542">
        <w:tc>
          <w:tcPr>
            <w:tcW w:w="778" w:type="dxa"/>
            <w:vAlign w:val="center"/>
          </w:tcPr>
          <w:p w14:paraId="44A3807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83FF1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Automatyczne rozpoznawanie przez system podłączenia narzędzi standardowych (jak uchwyt monopolarny wielorazowy, kabel wielorazowy do pęsety bipolarnej, pęseta) i ustawienie optymalnych parametrów dla nich</w:t>
            </w:r>
          </w:p>
        </w:tc>
        <w:tc>
          <w:tcPr>
            <w:tcW w:w="1387" w:type="dxa"/>
          </w:tcPr>
          <w:p w14:paraId="15DEE9F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C311F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95B52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2DD0B29" w14:textId="77777777" w:rsidTr="00154542">
        <w:tc>
          <w:tcPr>
            <w:tcW w:w="778" w:type="dxa"/>
            <w:vAlign w:val="center"/>
          </w:tcPr>
          <w:p w14:paraId="1DE17C8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E73DE26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Automatyczne rozpoznawanie instrumentów specjalnych (do zamykania naczyń, resekcji) i ustawienie optymalnych parametrów dla nich</w:t>
            </w:r>
          </w:p>
        </w:tc>
        <w:tc>
          <w:tcPr>
            <w:tcW w:w="1387" w:type="dxa"/>
          </w:tcPr>
          <w:p w14:paraId="6E1E491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E7102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D62D04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DFA37F9" w14:textId="77777777" w:rsidTr="00154542">
        <w:tc>
          <w:tcPr>
            <w:tcW w:w="778" w:type="dxa"/>
            <w:vAlign w:val="center"/>
          </w:tcPr>
          <w:p w14:paraId="3501F5C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73F34AE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Aktualizacja oprogramowania przez gniazdo USB lub gniazdo internetowe</w:t>
            </w:r>
          </w:p>
        </w:tc>
        <w:tc>
          <w:tcPr>
            <w:tcW w:w="1387" w:type="dxa"/>
          </w:tcPr>
          <w:p w14:paraId="3ED4B91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CCDAC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AF1EC1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259C42B" w14:textId="77777777" w:rsidTr="00154542">
        <w:tc>
          <w:tcPr>
            <w:tcW w:w="778" w:type="dxa"/>
            <w:vAlign w:val="center"/>
          </w:tcPr>
          <w:p w14:paraId="2342163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5BE047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Odrębna zmiana poziomu głośności dla aktywacji, przycisków i dźwięków alarmowych</w:t>
            </w:r>
          </w:p>
        </w:tc>
        <w:tc>
          <w:tcPr>
            <w:tcW w:w="1387" w:type="dxa"/>
          </w:tcPr>
          <w:p w14:paraId="14B7CD8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545D5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18D3C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B5DE270" w14:textId="77777777" w:rsidTr="00154542">
        <w:tc>
          <w:tcPr>
            <w:tcW w:w="778" w:type="dxa"/>
            <w:vAlign w:val="center"/>
          </w:tcPr>
          <w:p w14:paraId="28C78DA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A90EB1A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zmiany jasności ekranu w zależności od oświetlenia sali operacyjnej</w:t>
            </w:r>
          </w:p>
        </w:tc>
        <w:tc>
          <w:tcPr>
            <w:tcW w:w="1387" w:type="dxa"/>
          </w:tcPr>
          <w:p w14:paraId="7497EBD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401F3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FAD8D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C20D393" w14:textId="77777777" w:rsidTr="00154542">
        <w:tc>
          <w:tcPr>
            <w:tcW w:w="778" w:type="dxa"/>
            <w:vAlign w:val="center"/>
          </w:tcPr>
          <w:p w14:paraId="4BC4B8D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4F47F0D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integracji dodatkowych urządzeń chirurgicznych, np. odsysacz dymu, przystawka argonowa</w:t>
            </w:r>
          </w:p>
        </w:tc>
        <w:tc>
          <w:tcPr>
            <w:tcW w:w="1387" w:type="dxa"/>
          </w:tcPr>
          <w:p w14:paraId="42BAF93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9F808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B6350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A94D751" w14:textId="77777777" w:rsidTr="00154542">
        <w:tc>
          <w:tcPr>
            <w:tcW w:w="778" w:type="dxa"/>
            <w:vAlign w:val="center"/>
          </w:tcPr>
          <w:p w14:paraId="626159D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C1343F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współpracy ze zintegrowanymi systemami sali operacyjnej.</w:t>
            </w:r>
          </w:p>
        </w:tc>
        <w:tc>
          <w:tcPr>
            <w:tcW w:w="1387" w:type="dxa"/>
          </w:tcPr>
          <w:p w14:paraId="4DFE413C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19674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9CB9E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F89DEEC" w14:textId="77777777" w:rsidTr="00154542">
        <w:tc>
          <w:tcPr>
            <w:tcW w:w="778" w:type="dxa"/>
            <w:vAlign w:val="center"/>
          </w:tcPr>
          <w:p w14:paraId="1B1516B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3145D18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Możliwość współpracy z wielorazowymi sondami argonowymi i wielorazowym argonowym kablem przyłączeniowym.</w:t>
            </w:r>
          </w:p>
        </w:tc>
        <w:tc>
          <w:tcPr>
            <w:tcW w:w="1387" w:type="dxa"/>
          </w:tcPr>
          <w:p w14:paraId="0F441E9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5540A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9ECF7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E7AE92B" w14:textId="77777777" w:rsidTr="00154542">
        <w:tc>
          <w:tcPr>
            <w:tcW w:w="778" w:type="dxa"/>
            <w:vAlign w:val="center"/>
          </w:tcPr>
          <w:p w14:paraId="2739E3A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2DEF799" w14:textId="77777777" w:rsidR="00ED6D4B" w:rsidRPr="00ED6D4B" w:rsidRDefault="00ED6D4B" w:rsidP="00ED6D4B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Program do polipektomii, ECPW, ESD, POEM, Mukozektomii, Ampulektomii możliwość ustawienia trzech prędkości cięcia, wolny, średni, szybki</w:t>
            </w:r>
          </w:p>
        </w:tc>
        <w:tc>
          <w:tcPr>
            <w:tcW w:w="1387" w:type="dxa"/>
          </w:tcPr>
          <w:p w14:paraId="6ECD8D6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B7C80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823D6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88B05D0" w14:textId="77777777" w:rsidTr="00154542">
        <w:tc>
          <w:tcPr>
            <w:tcW w:w="778" w:type="dxa"/>
            <w:vAlign w:val="center"/>
          </w:tcPr>
          <w:p w14:paraId="2C4FF26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136D2E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Przystawka argonowa</w:t>
            </w:r>
          </w:p>
        </w:tc>
        <w:tc>
          <w:tcPr>
            <w:tcW w:w="1387" w:type="dxa"/>
          </w:tcPr>
          <w:p w14:paraId="0E5038A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69B432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6CF8A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EC6CC24" w14:textId="77777777" w:rsidTr="00154542">
        <w:tc>
          <w:tcPr>
            <w:tcW w:w="778" w:type="dxa"/>
            <w:vAlign w:val="center"/>
          </w:tcPr>
          <w:p w14:paraId="686AE7C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4AE11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Wszystkie parametry regulowane z ekranu diatermii</w:t>
            </w:r>
          </w:p>
        </w:tc>
        <w:tc>
          <w:tcPr>
            <w:tcW w:w="1387" w:type="dxa"/>
          </w:tcPr>
          <w:p w14:paraId="1BA9E56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FD192A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F3F76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7B66B8A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6657580E" w14:textId="77777777" w:rsidTr="00154542">
        <w:tc>
          <w:tcPr>
            <w:tcW w:w="778" w:type="dxa"/>
            <w:vAlign w:val="center"/>
          </w:tcPr>
          <w:p w14:paraId="1B92431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524A42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dobieranie parametrów mocy i przepływu w zależności od wybranego programu argonowego</w:t>
            </w:r>
          </w:p>
        </w:tc>
        <w:tc>
          <w:tcPr>
            <w:tcW w:w="1387" w:type="dxa"/>
          </w:tcPr>
          <w:p w14:paraId="79BAE52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F5F9B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798E5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6FD8F58" w14:textId="77777777" w:rsidTr="00154542">
        <w:tc>
          <w:tcPr>
            <w:tcW w:w="778" w:type="dxa"/>
            <w:vAlign w:val="center"/>
          </w:tcPr>
          <w:p w14:paraId="3FD9FBD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89FFA8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Przycisk służący do wypełnienia instrumentów gazem</w:t>
            </w:r>
          </w:p>
        </w:tc>
        <w:tc>
          <w:tcPr>
            <w:tcW w:w="1387" w:type="dxa"/>
          </w:tcPr>
          <w:p w14:paraId="1C5B754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ADC80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E096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1C06C64" w14:textId="77777777" w:rsidTr="00154542">
        <w:tc>
          <w:tcPr>
            <w:tcW w:w="778" w:type="dxa"/>
            <w:vAlign w:val="center"/>
          </w:tcPr>
          <w:p w14:paraId="08710C2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3ECA85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podłączenia dwóch butli z argonem</w:t>
            </w:r>
          </w:p>
        </w:tc>
        <w:tc>
          <w:tcPr>
            <w:tcW w:w="1387" w:type="dxa"/>
          </w:tcPr>
          <w:p w14:paraId="5903A9FC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9D1D5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7C331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1047436" w14:textId="77777777" w:rsidTr="00154542">
        <w:tc>
          <w:tcPr>
            <w:tcW w:w="778" w:type="dxa"/>
            <w:vAlign w:val="center"/>
          </w:tcPr>
          <w:p w14:paraId="2E0B284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D14C723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Wskaźniki napełnienia butli na ekranie generatora</w:t>
            </w:r>
          </w:p>
        </w:tc>
        <w:tc>
          <w:tcPr>
            <w:tcW w:w="1387" w:type="dxa"/>
          </w:tcPr>
          <w:p w14:paraId="2128956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F79A4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E59EA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2F5E176" w14:textId="77777777" w:rsidTr="00154542">
        <w:tc>
          <w:tcPr>
            <w:tcW w:w="778" w:type="dxa"/>
            <w:vAlign w:val="center"/>
          </w:tcPr>
          <w:p w14:paraId="32EB2C0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3043441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Automatyczne przełączanie z butli pustej na pełną</w:t>
            </w:r>
          </w:p>
        </w:tc>
        <w:tc>
          <w:tcPr>
            <w:tcW w:w="1387" w:type="dxa"/>
          </w:tcPr>
          <w:p w14:paraId="535547D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B15BE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20374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1C4AE5E" w14:textId="77777777" w:rsidTr="00154542">
        <w:tc>
          <w:tcPr>
            <w:tcW w:w="778" w:type="dxa"/>
            <w:vAlign w:val="center"/>
          </w:tcPr>
          <w:p w14:paraId="7DD71BB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504AD9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Wyświetlanie wartości przepływu dla cięcia i koagulacji na ekranie diatermii</w:t>
            </w:r>
          </w:p>
        </w:tc>
        <w:tc>
          <w:tcPr>
            <w:tcW w:w="1387" w:type="dxa"/>
          </w:tcPr>
          <w:p w14:paraId="6354465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1C4E5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FF5BF9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4ED9428" w14:textId="77777777" w:rsidTr="00154542">
        <w:tc>
          <w:tcPr>
            <w:tcW w:w="778" w:type="dxa"/>
            <w:vAlign w:val="center"/>
          </w:tcPr>
          <w:p w14:paraId="21623F2A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11E013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Regulacja przepływu w zakresie min. 0,1-10,0 l/min z krokiem co max. 0,1 l/min.</w:t>
            </w:r>
          </w:p>
        </w:tc>
        <w:tc>
          <w:tcPr>
            <w:tcW w:w="1387" w:type="dxa"/>
          </w:tcPr>
          <w:p w14:paraId="072104A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8BC4F9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451970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B789696" w14:textId="77777777" w:rsidTr="00154542">
        <w:tc>
          <w:tcPr>
            <w:tcW w:w="778" w:type="dxa"/>
            <w:vAlign w:val="center"/>
          </w:tcPr>
          <w:p w14:paraId="5959C4C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3DE14A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skutecznego zapłonu argonu przy mocy poniżej 5 W</w:t>
            </w:r>
          </w:p>
        </w:tc>
        <w:tc>
          <w:tcPr>
            <w:tcW w:w="1387" w:type="dxa"/>
          </w:tcPr>
          <w:p w14:paraId="59CA294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B9E328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05458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484A0A4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1E8A4E75" w14:textId="77777777" w:rsidTr="00154542">
        <w:tc>
          <w:tcPr>
            <w:tcW w:w="778" w:type="dxa"/>
            <w:vAlign w:val="center"/>
          </w:tcPr>
          <w:p w14:paraId="3C35E81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B14730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System ciągłego monitorowania przepływu argonu</w:t>
            </w:r>
          </w:p>
        </w:tc>
        <w:tc>
          <w:tcPr>
            <w:tcW w:w="1387" w:type="dxa"/>
          </w:tcPr>
          <w:p w14:paraId="5A8E66E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0E9A2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F3C11F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D2EC7E8" w14:textId="77777777" w:rsidTr="00154542">
        <w:tc>
          <w:tcPr>
            <w:tcW w:w="778" w:type="dxa"/>
            <w:vAlign w:val="center"/>
          </w:tcPr>
          <w:p w14:paraId="3AF09F8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C256473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Ciągły autotest systemu, monitorowanie ciśnienia gazu na końcówce elektrody</w:t>
            </w:r>
          </w:p>
        </w:tc>
        <w:tc>
          <w:tcPr>
            <w:tcW w:w="1387" w:type="dxa"/>
          </w:tcPr>
          <w:p w14:paraId="018B582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C1E23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0FBF6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08A73B0" w14:textId="77777777" w:rsidTr="00154542">
        <w:tc>
          <w:tcPr>
            <w:tcW w:w="778" w:type="dxa"/>
            <w:vAlign w:val="center"/>
          </w:tcPr>
          <w:p w14:paraId="46B7E1E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763285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Wykrywanie niedrożności sondy</w:t>
            </w:r>
          </w:p>
        </w:tc>
        <w:tc>
          <w:tcPr>
            <w:tcW w:w="1387" w:type="dxa"/>
          </w:tcPr>
          <w:p w14:paraId="520FC3B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1D3EDB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5456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F0EE931" w14:textId="77777777" w:rsidTr="00154542">
        <w:tc>
          <w:tcPr>
            <w:tcW w:w="778" w:type="dxa"/>
            <w:vAlign w:val="center"/>
          </w:tcPr>
          <w:p w14:paraId="2A84ED99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89BC512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Wyświetlanie błędów, ostrzeżeń i komunikatów na ekranie diatermii</w:t>
            </w:r>
          </w:p>
        </w:tc>
        <w:tc>
          <w:tcPr>
            <w:tcW w:w="1387" w:type="dxa"/>
          </w:tcPr>
          <w:p w14:paraId="1AE4301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F16839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C2A3B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A82F3F8" w14:textId="77777777" w:rsidTr="00154542">
        <w:tc>
          <w:tcPr>
            <w:tcW w:w="778" w:type="dxa"/>
            <w:vAlign w:val="center"/>
          </w:tcPr>
          <w:p w14:paraId="4A14A42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4E9BA6B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bezpiecznej pracy, zapłon argonu w dużej odległości od tkanki</w:t>
            </w:r>
          </w:p>
        </w:tc>
        <w:tc>
          <w:tcPr>
            <w:tcW w:w="1387" w:type="dxa"/>
          </w:tcPr>
          <w:p w14:paraId="65A15D5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86642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BC7FE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817FD51" w14:textId="77777777" w:rsidTr="00154542">
        <w:tc>
          <w:tcPr>
            <w:tcW w:w="778" w:type="dxa"/>
            <w:vAlign w:val="center"/>
          </w:tcPr>
          <w:p w14:paraId="7CD6360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E3889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aktywacji plazmy argonowej, pulsacyjnej z możliwością regulacji prędkości pulsów, wyborem wielu efektów</w:t>
            </w:r>
          </w:p>
        </w:tc>
        <w:tc>
          <w:tcPr>
            <w:tcW w:w="1387" w:type="dxa"/>
          </w:tcPr>
          <w:p w14:paraId="73FB6E1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BBE19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5C956E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EBF5A16" w14:textId="77777777" w:rsidTr="00154542">
        <w:tc>
          <w:tcPr>
            <w:tcW w:w="778" w:type="dxa"/>
            <w:vAlign w:val="center"/>
          </w:tcPr>
          <w:p w14:paraId="1B5DC9A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80D81C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Możliwość współpracy z wielorazowymi sondami argonowymi i wielorazowym kablem przyłączeniowym.</w:t>
            </w:r>
          </w:p>
        </w:tc>
        <w:tc>
          <w:tcPr>
            <w:tcW w:w="1387" w:type="dxa"/>
          </w:tcPr>
          <w:p w14:paraId="39388A0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49142D8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6242921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 – 5 pkt</w:t>
            </w:r>
          </w:p>
          <w:p w14:paraId="544AA59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NIE - 0 pkt</w:t>
            </w:r>
          </w:p>
        </w:tc>
      </w:tr>
      <w:tr w:rsidR="00ED6D4B" w:rsidRPr="00ED6D4B" w14:paraId="3372D3CC" w14:textId="77777777" w:rsidTr="00154542">
        <w:tc>
          <w:tcPr>
            <w:tcW w:w="778" w:type="dxa"/>
            <w:vAlign w:val="center"/>
          </w:tcPr>
          <w:p w14:paraId="1DEFDBBB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5CD515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Platforma jezdna</w:t>
            </w:r>
          </w:p>
        </w:tc>
        <w:tc>
          <w:tcPr>
            <w:tcW w:w="1387" w:type="dxa"/>
          </w:tcPr>
          <w:p w14:paraId="00B5C66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88A25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C5F5C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0E6AC7C" w14:textId="77777777" w:rsidTr="00154542">
        <w:tc>
          <w:tcPr>
            <w:tcW w:w="778" w:type="dxa"/>
            <w:vAlign w:val="center"/>
          </w:tcPr>
          <w:p w14:paraId="5734004A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FC0628" w14:textId="77777777" w:rsidR="00ED6D4B" w:rsidRPr="00ED6D4B" w:rsidRDefault="00ED6D4B" w:rsidP="00ED6D4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Platforma na czterech skrętnych kołach odprowadzających ładunki elektrostatyczne, z czego dwa koła z hamulcem, tunelem na kable z ukośną półką z czterema otworami pod aparat elektrochirurgiczny i przystawkę argonową, uchwyt na butlę </w:t>
            </w: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 xml:space="preserve">argonową. Platforma wyposażona w: podstawa/miejsce na przełącznik nożny dwupedałowy i uchwyt do manewrowania z możliwością montażu z przodu aparatu. </w:t>
            </w:r>
          </w:p>
        </w:tc>
        <w:tc>
          <w:tcPr>
            <w:tcW w:w="1387" w:type="dxa"/>
          </w:tcPr>
          <w:p w14:paraId="5F84D5E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060E6FD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E61CA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E84A67B" w14:textId="77777777" w:rsidTr="00154542">
        <w:tc>
          <w:tcPr>
            <w:tcW w:w="778" w:type="dxa"/>
            <w:vAlign w:val="center"/>
          </w:tcPr>
          <w:p w14:paraId="2C73B4F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DF1354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Akcesoria dodatkowe</w:t>
            </w:r>
          </w:p>
        </w:tc>
        <w:tc>
          <w:tcPr>
            <w:tcW w:w="1387" w:type="dxa"/>
          </w:tcPr>
          <w:p w14:paraId="5994CA5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22D44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377B5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1802E66" w14:textId="77777777" w:rsidTr="00154542">
        <w:tc>
          <w:tcPr>
            <w:tcW w:w="778" w:type="dxa"/>
            <w:vAlign w:val="center"/>
          </w:tcPr>
          <w:p w14:paraId="31F394A7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9A8795" w14:textId="77777777" w:rsidR="00ED6D4B" w:rsidRPr="00ED6D4B" w:rsidRDefault="00ED6D4B" w:rsidP="00ED6D4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Podwójny włącznik nożny do cięcia i koagulacji z dodatkowym przyciskiem umożliwiającym zmianę gniazda/trybu, z kablem dł. 4 m, włącznik wodoodporny, zabezpieczony przed wybuchem</w:t>
            </w:r>
          </w:p>
        </w:tc>
        <w:tc>
          <w:tcPr>
            <w:tcW w:w="1387" w:type="dxa"/>
          </w:tcPr>
          <w:p w14:paraId="0B5052D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86072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CD13D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4BA6247" w14:textId="77777777" w:rsidTr="00154542">
        <w:tc>
          <w:tcPr>
            <w:tcW w:w="778" w:type="dxa"/>
            <w:vAlign w:val="center"/>
          </w:tcPr>
          <w:p w14:paraId="6D80D77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2D6FD53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do elektrod neutralnych, długość 4,5 m, od strony elektrody zakończony klipsem 2,5 cm, od strony aparatu wtyczka płaska z bolcem (REM); przeznaczenie do min. 300 cykli sterylizacji</w:t>
            </w:r>
          </w:p>
        </w:tc>
        <w:tc>
          <w:tcPr>
            <w:tcW w:w="1387" w:type="dxa"/>
          </w:tcPr>
          <w:p w14:paraId="0CC10DD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3C4C1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40098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E8E607C" w14:textId="77777777" w:rsidTr="00154542">
        <w:tc>
          <w:tcPr>
            <w:tcW w:w="778" w:type="dxa"/>
            <w:vAlign w:val="center"/>
          </w:tcPr>
          <w:p w14:paraId="4D58F64A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8ED4D12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Elektroda neutralna jednorazowego użytku opakowanie </w:t>
            </w:r>
            <w:r w:rsidRPr="00ED6D4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387" w:type="dxa"/>
          </w:tcPr>
          <w:p w14:paraId="72B2A3B9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3FD78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E3C68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F76A064" w14:textId="77777777" w:rsidTr="00154542">
        <w:tc>
          <w:tcPr>
            <w:tcW w:w="778" w:type="dxa"/>
            <w:vAlign w:val="center"/>
          </w:tcPr>
          <w:p w14:paraId="77185C3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96D51D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Instrument do zamykania naczyń do Ø 5 mm, wielorazowego użytku - klemy do chirurgii otwartej dł. 160 mm, z zaczepem, końcówka zagięta dł. 15 mm, szerokość 1,5 mm – 3 mm, pokryta powłoką nieprzywierającą, kabel 4,5 m z funkcją automatycznego rozpoznawania i dobierania parametrów przez aparat; przeznaczenie do min. 50 cykli sterylizacji</w:t>
            </w:r>
          </w:p>
        </w:tc>
        <w:tc>
          <w:tcPr>
            <w:tcW w:w="1387" w:type="dxa"/>
          </w:tcPr>
          <w:p w14:paraId="417AB4A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B70E23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A2AA9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52FB34C" w14:textId="77777777" w:rsidTr="00154542">
        <w:tc>
          <w:tcPr>
            <w:tcW w:w="778" w:type="dxa"/>
            <w:vAlign w:val="center"/>
          </w:tcPr>
          <w:p w14:paraId="04F4181D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34DC6B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Instrument do zamykania naczyń do Ø 7 mm, wielorazowego użytku - klemy do chirurgii otwartej dł. 280 mm, z zaczepem, końcówka zagięta dł. 30 mm, szerokość 3 mm – 5 mm, pokryta powłoką nieprzywierającą, kabel 4,5 m z funkcją automatycznego rozpoznawania i dobierania parametrów przez aparat; przeznaczenie do min. 50 cykli sterylizacji</w:t>
            </w:r>
          </w:p>
        </w:tc>
        <w:tc>
          <w:tcPr>
            <w:tcW w:w="1387" w:type="dxa"/>
          </w:tcPr>
          <w:p w14:paraId="79CCF41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BD8E4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108AF0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04489196" w14:textId="77777777" w:rsidTr="00154542">
        <w:tc>
          <w:tcPr>
            <w:tcW w:w="778" w:type="dxa"/>
            <w:vAlign w:val="center"/>
          </w:tcPr>
          <w:p w14:paraId="41FE724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973F26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bipolarny do pęset, długość 4,5 m, wtyczka od strony instrumentu - dwa bolce płaskie, od strony aparatu 2-bolcowa; przeznaczenie do sterylizacji</w:t>
            </w:r>
          </w:p>
        </w:tc>
        <w:tc>
          <w:tcPr>
            <w:tcW w:w="1387" w:type="dxa"/>
          </w:tcPr>
          <w:p w14:paraId="5026371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1D8FD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A23A39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A2D205A" w14:textId="77777777" w:rsidTr="00154542">
        <w:tc>
          <w:tcPr>
            <w:tcW w:w="778" w:type="dxa"/>
            <w:vAlign w:val="center"/>
          </w:tcPr>
          <w:p w14:paraId="6F05C8E8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BF96CE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monopolarny do instrumentów laparoskopowych, długość 4,5 m, wtyczka od strony instrumentu Ø 4 mm, od strony aparatu Ø 5 mm; przeznaczenie do sterylizacji</w:t>
            </w:r>
          </w:p>
        </w:tc>
        <w:tc>
          <w:tcPr>
            <w:tcW w:w="1387" w:type="dxa"/>
          </w:tcPr>
          <w:p w14:paraId="3AD4E20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EFA17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11852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566E605" w14:textId="77777777" w:rsidTr="00154542">
        <w:tc>
          <w:tcPr>
            <w:tcW w:w="778" w:type="dxa"/>
            <w:vAlign w:val="center"/>
          </w:tcPr>
          <w:p w14:paraId="503EDCC2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6A7E3E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Uchwyt elektrod, wąski, z dwoma przyciskami, długość 155 mm, do elektrod z trzonkiem Ø 2,4 mm, sześciokątnym zabezpieczeniem przed obrotem, z kablem o dł. 4,5 m, wtyczka 3-bolcowa; przeznaczenie do min. 200 cykli sterylizacji</w:t>
            </w:r>
          </w:p>
        </w:tc>
        <w:tc>
          <w:tcPr>
            <w:tcW w:w="1387" w:type="dxa"/>
          </w:tcPr>
          <w:p w14:paraId="41DFF90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624E8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6B4C9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46F0811" w14:textId="77777777" w:rsidTr="00154542">
        <w:tc>
          <w:tcPr>
            <w:tcW w:w="778" w:type="dxa"/>
            <w:vAlign w:val="center"/>
          </w:tcPr>
          <w:p w14:paraId="079336A5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5A40FE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nożowa, prosta, długość 60 mm, trzonek Ø 2,4 mm, wymiary noża 2,6 mm x 0,6 mm x 13 mm; przeznaczenie do min. 75 cykli sterylizacji / opakowanie 5 szt.</w:t>
            </w:r>
          </w:p>
        </w:tc>
        <w:tc>
          <w:tcPr>
            <w:tcW w:w="1387" w:type="dxa"/>
          </w:tcPr>
          <w:p w14:paraId="720351C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65545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60D8E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3631417" w14:textId="77777777" w:rsidTr="00154542">
        <w:tc>
          <w:tcPr>
            <w:tcW w:w="778" w:type="dxa"/>
            <w:vAlign w:val="center"/>
          </w:tcPr>
          <w:p w14:paraId="52953357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DF6F2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Laparoskopowy, wielorazowy instrument bipolarny do zamykania naczyń dł. 360 mm, rękojeść z nierozłącznym kablem o dł. 4,5 m - wtyk do diatermii dwupinowy, szczęki okienkowe proste</w:t>
            </w:r>
          </w:p>
        </w:tc>
        <w:tc>
          <w:tcPr>
            <w:tcW w:w="1387" w:type="dxa"/>
          </w:tcPr>
          <w:p w14:paraId="56B880F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37597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711C9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CB7D122" w14:textId="77777777" w:rsidTr="00154542">
        <w:tc>
          <w:tcPr>
            <w:tcW w:w="778" w:type="dxa"/>
            <w:vAlign w:val="center"/>
          </w:tcPr>
          <w:p w14:paraId="1B068F8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5BCC0F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Jednorazowy, laparoskopowy instrument do zamykania naczyń 7 mm, prowadnica dł. 37 cm, średnica 5 mm, szczęki Maryland z nożem, możliwość rotacji 360°, aktywacja z uchwytu, możliwość włączenia lub wyłączenia zatrzasku w uchwycie - </w:t>
            </w:r>
            <w:r w:rsidRPr="00ED6D4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1szt.</w:t>
            </w:r>
          </w:p>
        </w:tc>
        <w:tc>
          <w:tcPr>
            <w:tcW w:w="1387" w:type="dxa"/>
          </w:tcPr>
          <w:p w14:paraId="1544F51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7C4AC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84C933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61824B8" w14:textId="77777777" w:rsidTr="00154542">
        <w:tc>
          <w:tcPr>
            <w:tcW w:w="778" w:type="dxa"/>
            <w:vAlign w:val="center"/>
          </w:tcPr>
          <w:p w14:paraId="12DEFBB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F6C5B3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Elektroda laparoskopowa - cienki hak "L", długość 360 mm, Ø 5 mm, wymiar haka 4 mm x 1 mm, instrument z ceramiczną izolacją końcówki; przeznaczenie do min. 75 cykli sterylizacji</w:t>
            </w:r>
          </w:p>
        </w:tc>
        <w:tc>
          <w:tcPr>
            <w:tcW w:w="1387" w:type="dxa"/>
          </w:tcPr>
          <w:p w14:paraId="4AF38FB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DC3CC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15C44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221EE76" w14:textId="77777777" w:rsidTr="00154542">
        <w:tc>
          <w:tcPr>
            <w:tcW w:w="778" w:type="dxa"/>
            <w:vAlign w:val="center"/>
          </w:tcPr>
          <w:p w14:paraId="47459EE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4ECF72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Pęseta bipolarna, prosta, nieprzywierająca do tkanki, powłoka typu NON STICK, rozmiar 195 mm x 1 mm, minimum 75 cykli sterylizacji</w:t>
            </w:r>
          </w:p>
        </w:tc>
        <w:tc>
          <w:tcPr>
            <w:tcW w:w="1387" w:type="dxa"/>
          </w:tcPr>
          <w:p w14:paraId="21D17B3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70B8B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6BD04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7ABBCCF" w14:textId="77777777" w:rsidTr="00154542">
        <w:tc>
          <w:tcPr>
            <w:tcW w:w="778" w:type="dxa"/>
            <w:vAlign w:val="center"/>
          </w:tcPr>
          <w:p w14:paraId="2AC6075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A13C88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Reduktor ciśnienia do argonu, z manometrem i elektrycznym miernikiem ciśnienia, DIN 477, nr 6</w:t>
            </w:r>
          </w:p>
        </w:tc>
        <w:tc>
          <w:tcPr>
            <w:tcW w:w="1387" w:type="dxa"/>
          </w:tcPr>
          <w:p w14:paraId="3401BB6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17FA47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D4D2E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6F7709FF" w14:textId="77777777" w:rsidTr="00154542">
        <w:tc>
          <w:tcPr>
            <w:tcW w:w="778" w:type="dxa"/>
            <w:vAlign w:val="center"/>
          </w:tcPr>
          <w:p w14:paraId="127749B0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5529B6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Butla na argon</w:t>
            </w:r>
          </w:p>
        </w:tc>
        <w:tc>
          <w:tcPr>
            <w:tcW w:w="1387" w:type="dxa"/>
          </w:tcPr>
          <w:p w14:paraId="4D20E70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4B05B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278DC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306C4827" w14:textId="77777777" w:rsidTr="00154542">
        <w:tc>
          <w:tcPr>
            <w:tcW w:w="778" w:type="dxa"/>
            <w:vAlign w:val="center"/>
          </w:tcPr>
          <w:p w14:paraId="44C77266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7C8926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Uchwyt argonowy z dwoma przyciskami i kablem dł. 3,5 m, wtyczka od strony aparatu 3-bolcowa, przyłącze argonowe typu Luer Lock, z funkcją automatycznego rozpoznawania i dobierania parametrów przez aparat; przeznaczenie do min. 100 cykli sterylizacji</w:t>
            </w:r>
          </w:p>
        </w:tc>
        <w:tc>
          <w:tcPr>
            <w:tcW w:w="1387" w:type="dxa"/>
          </w:tcPr>
          <w:p w14:paraId="6EA6455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BE8F2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863A0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48E5E67" w14:textId="77777777" w:rsidTr="00154542">
        <w:tc>
          <w:tcPr>
            <w:tcW w:w="778" w:type="dxa"/>
            <w:vAlign w:val="center"/>
          </w:tcPr>
          <w:p w14:paraId="4518C97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2F50CFA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75 mm, Ø 5 mm, końcówka elektrody wykonana z ceramiki; przeznaczenie do min. 75 cykli sterylizacji</w:t>
            </w:r>
          </w:p>
        </w:tc>
        <w:tc>
          <w:tcPr>
            <w:tcW w:w="1387" w:type="dxa"/>
          </w:tcPr>
          <w:p w14:paraId="6DFFC89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BFD0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1BB2BD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7CD9572" w14:textId="77777777" w:rsidTr="00154542">
        <w:tc>
          <w:tcPr>
            <w:tcW w:w="778" w:type="dxa"/>
            <w:vAlign w:val="center"/>
          </w:tcPr>
          <w:p w14:paraId="24C87A3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04B5C4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150 mm, Ø 5 mm, końcówka elektrody wykonana z ceramiki; przeznaczenie do min. 75 cykli sterylizacji</w:t>
            </w:r>
          </w:p>
        </w:tc>
        <w:tc>
          <w:tcPr>
            <w:tcW w:w="1387" w:type="dxa"/>
          </w:tcPr>
          <w:p w14:paraId="61BE05B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EEB57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B58574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48018E36" w14:textId="77777777" w:rsidTr="00154542">
        <w:tc>
          <w:tcPr>
            <w:tcW w:w="778" w:type="dxa"/>
            <w:vAlign w:val="center"/>
          </w:tcPr>
          <w:p w14:paraId="34EB1C3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A74A98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Sztywna elektroda argonowa do koagulacji z trzonkiem Ø 4 mm, długość 370 mm, Ø 5 mm, końcówka elektrody wykonana z ceramiki; przeznaczenie do min. 75 cykli sterylizacji</w:t>
            </w:r>
          </w:p>
        </w:tc>
        <w:tc>
          <w:tcPr>
            <w:tcW w:w="1387" w:type="dxa"/>
          </w:tcPr>
          <w:p w14:paraId="3EE57B6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BC755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CED55C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2451C283" w14:textId="77777777" w:rsidTr="00154542">
        <w:tc>
          <w:tcPr>
            <w:tcW w:w="778" w:type="dxa"/>
            <w:vAlign w:val="center"/>
          </w:tcPr>
          <w:p w14:paraId="7EB9874E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E88A570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Zestaw sterylnych filtrów jednorazowego użytku do argonu, średnica filtra 25 mm / opakowanie </w:t>
            </w:r>
            <w:r w:rsidRPr="00ED6D4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387" w:type="dxa"/>
          </w:tcPr>
          <w:p w14:paraId="4B3F74F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76A87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2A497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17194409" w14:textId="77777777" w:rsidTr="00154542">
        <w:tc>
          <w:tcPr>
            <w:tcW w:w="778" w:type="dxa"/>
            <w:vAlign w:val="center"/>
          </w:tcPr>
          <w:p w14:paraId="6F9FD25C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1560B28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Wielorazowy kabel przyłączeniowy do elastycznych sond argonowych dł. 2,5 m, wtyczka od strony aparatu 3-bolcowa, przyłącze argonowe typu Luer Lock, od strony sondy wtyczka płaska, z funkcją automatycznego rozpoznawania i dobierania parametrów przez aparat; przeznaczenie do min. 100 cykli sterylizacji</w:t>
            </w:r>
          </w:p>
        </w:tc>
        <w:tc>
          <w:tcPr>
            <w:tcW w:w="1387" w:type="dxa"/>
          </w:tcPr>
          <w:p w14:paraId="3CF6E19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38179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EE0A99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7E9F86B7" w14:textId="77777777" w:rsidTr="00154542">
        <w:tc>
          <w:tcPr>
            <w:tcW w:w="778" w:type="dxa"/>
            <w:vAlign w:val="center"/>
          </w:tcPr>
          <w:p w14:paraId="3F53C671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BF0A73C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Wielorazowa monopolarna, elastyczna sonda argonowa, długość 2,2 m, Ø 2,3 mm, wypływ gazu osiowy, zaokrąglona końcówka ceramiczna, sonda ze skalą, wtyczka płaska; przeznaczenie do min. 20 cykli sterylizacji</w:t>
            </w:r>
          </w:p>
        </w:tc>
        <w:tc>
          <w:tcPr>
            <w:tcW w:w="1387" w:type="dxa"/>
          </w:tcPr>
          <w:p w14:paraId="2A4C558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7A06B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6173A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D4B" w:rsidRPr="00ED6D4B" w14:paraId="590DE770" w14:textId="77777777" w:rsidTr="00154542">
        <w:tc>
          <w:tcPr>
            <w:tcW w:w="778" w:type="dxa"/>
            <w:vAlign w:val="center"/>
          </w:tcPr>
          <w:p w14:paraId="490016A3" w14:textId="77777777" w:rsidR="00ED6D4B" w:rsidRPr="00ED6D4B" w:rsidRDefault="00ED6D4B" w:rsidP="00ED6D4B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371444F" w14:textId="77777777" w:rsidR="00ED6D4B" w:rsidRPr="00ED6D4B" w:rsidRDefault="00ED6D4B" w:rsidP="00ED6D4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D6D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Kabel monopolarny do endoskopii, długość 4,5 m, wtyczka od strony instrumentu Ø 2,8 mm, od strony aparatu Ø 5 mm; przeznaczenie do min. 300 cykli sterylizacji</w:t>
            </w:r>
          </w:p>
        </w:tc>
        <w:tc>
          <w:tcPr>
            <w:tcW w:w="1387" w:type="dxa"/>
          </w:tcPr>
          <w:p w14:paraId="4B563D0D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70F7F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6E562D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748DFB" w14:textId="77777777" w:rsidR="00ED6D4B" w:rsidRPr="00ED6D4B" w:rsidRDefault="00ED6D4B" w:rsidP="00ED6D4B">
      <w:pPr>
        <w:rPr>
          <w:rFonts w:ascii="Tahoma" w:hAnsi="Tahoma" w:cs="Tahoma"/>
          <w:sz w:val="18"/>
          <w:szCs w:val="18"/>
        </w:rPr>
      </w:pPr>
    </w:p>
    <w:p w14:paraId="637784F0" w14:textId="77777777" w:rsidR="00ED6D4B" w:rsidRPr="00ED6D4B" w:rsidRDefault="00ED6D4B" w:rsidP="00ED6D4B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ED6D4B" w:rsidRPr="00ED6D4B" w14:paraId="415EDF2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23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875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374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02B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ED6D4B" w:rsidRPr="00ED6D4B" w14:paraId="601FBFDA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06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ED6D4B" w:rsidRPr="00ED6D4B" w14:paraId="58CFBA85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856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F26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088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C97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6BC2008A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CF7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1B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6697B0D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6467E14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003A2AFA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528F658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6237BCE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4C7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E0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333243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A8B8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549D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69A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541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050250A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E8A3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30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B6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57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7B17321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4F2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3E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270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95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50833F5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3DB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53F" w14:textId="77777777" w:rsidR="00ED6D4B" w:rsidRPr="00ED6D4B" w:rsidRDefault="00ED6D4B" w:rsidP="00ED6D4B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6D4B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6FC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4C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06195CD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5DD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DC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DA48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C3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9FFE904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AB3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B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5F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E4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1BCE791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EC6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B75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76A6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35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31B448E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552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03F4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875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34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62C398F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AD1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1FE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73F98AA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0940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B5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2C4B0B4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48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B03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ED6D4B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ED6D4B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ED6D4B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1C4E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7B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3E8F25E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7EE9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86BC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CF2F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5B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5CAD494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31A3" w14:textId="77777777" w:rsidR="00ED6D4B" w:rsidRPr="00ED6D4B" w:rsidRDefault="00ED6D4B" w:rsidP="00ED6D4B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E838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 w:rsidRPr="00ED6D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D6D4B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A6A" w14:textId="77777777" w:rsidR="00ED6D4B" w:rsidRPr="00ED6D4B" w:rsidRDefault="00ED6D4B" w:rsidP="00ED6D4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7D5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789BE9B2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2943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ED6D4B" w:rsidRPr="00ED6D4B" w14:paraId="1FE1918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4355" w14:textId="77777777" w:rsidR="00ED6D4B" w:rsidRPr="00ED6D4B" w:rsidRDefault="00ED6D4B" w:rsidP="00ED6D4B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C7B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5B42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77F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ED6D4B" w:rsidRPr="00ED6D4B" w14:paraId="541FC24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B0D" w14:textId="77777777" w:rsidR="00ED6D4B" w:rsidRPr="00ED6D4B" w:rsidRDefault="00ED6D4B" w:rsidP="00ED6D4B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175E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521C57D6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ED6D4B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24629771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96B3" w14:textId="77777777" w:rsidR="00ED6D4B" w:rsidRPr="00ED6D4B" w:rsidRDefault="00ED6D4B" w:rsidP="00ED6D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6D4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A42" w14:textId="77777777" w:rsidR="00ED6D4B" w:rsidRPr="00ED6D4B" w:rsidRDefault="00ED6D4B" w:rsidP="00ED6D4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341B9AAD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ED6D4B">
        <w:rPr>
          <w:rFonts w:ascii="Tahoma" w:hAnsi="Tahoma" w:cs="Tahoma"/>
          <w:b/>
          <w:sz w:val="18"/>
          <w:szCs w:val="18"/>
        </w:rPr>
        <w:t xml:space="preserve"> 45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947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343FF" w14:textId="77777777" w:rsidR="00226C15" w:rsidRDefault="00226C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59">
          <w:rPr>
            <w:noProof/>
          </w:rPr>
          <w:t>120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F761F" w14:textId="77777777" w:rsidR="00226C15" w:rsidRDefault="00226C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191D7" w14:textId="77777777" w:rsidR="00226C15" w:rsidRDefault="00226C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7A8A0FC8" w:rsidR="008D35B7" w:rsidRDefault="00226C15">
    <w:pPr>
      <w:pStyle w:val="Nagwek"/>
    </w:pPr>
    <w:r w:rsidRPr="00226C15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926" w14:textId="77777777" w:rsidR="00226C15" w:rsidRDefault="00226C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B77"/>
    <w:multiLevelType w:val="hybridMultilevel"/>
    <w:tmpl w:val="E7D8E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589"/>
    <w:multiLevelType w:val="hybridMultilevel"/>
    <w:tmpl w:val="0602D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4589"/>
    <w:multiLevelType w:val="hybridMultilevel"/>
    <w:tmpl w:val="D892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5A16"/>
    <w:multiLevelType w:val="hybridMultilevel"/>
    <w:tmpl w:val="78EE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106B"/>
    <w:multiLevelType w:val="hybridMultilevel"/>
    <w:tmpl w:val="F89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10F3"/>
    <w:multiLevelType w:val="hybridMultilevel"/>
    <w:tmpl w:val="F5B0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0DF8"/>
    <w:multiLevelType w:val="hybridMultilevel"/>
    <w:tmpl w:val="345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80141"/>
    <w:multiLevelType w:val="hybridMultilevel"/>
    <w:tmpl w:val="77521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B25"/>
    <w:multiLevelType w:val="hybridMultilevel"/>
    <w:tmpl w:val="6A50D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22A2"/>
    <w:multiLevelType w:val="hybridMultilevel"/>
    <w:tmpl w:val="BEC29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53BE3"/>
    <w:multiLevelType w:val="hybridMultilevel"/>
    <w:tmpl w:val="852C6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5DE6"/>
    <w:multiLevelType w:val="hybridMultilevel"/>
    <w:tmpl w:val="29728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D2BAF"/>
    <w:multiLevelType w:val="hybridMultilevel"/>
    <w:tmpl w:val="2168E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4657E0"/>
    <w:multiLevelType w:val="hybridMultilevel"/>
    <w:tmpl w:val="F1A62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A344D"/>
    <w:multiLevelType w:val="hybridMultilevel"/>
    <w:tmpl w:val="78D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03801"/>
    <w:multiLevelType w:val="hybridMultilevel"/>
    <w:tmpl w:val="8B9A2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E16CB"/>
    <w:multiLevelType w:val="hybridMultilevel"/>
    <w:tmpl w:val="63F2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20F07"/>
    <w:multiLevelType w:val="hybridMultilevel"/>
    <w:tmpl w:val="78E6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41C6F"/>
    <w:multiLevelType w:val="hybridMultilevel"/>
    <w:tmpl w:val="406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54207"/>
    <w:multiLevelType w:val="hybridMultilevel"/>
    <w:tmpl w:val="395E50C6"/>
    <w:lvl w:ilvl="0" w:tplc="4300CB3C">
      <w:start w:val="84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E2E96"/>
    <w:multiLevelType w:val="hybridMultilevel"/>
    <w:tmpl w:val="E5FA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D36C9"/>
    <w:multiLevelType w:val="hybridMultilevel"/>
    <w:tmpl w:val="AB52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D55DE"/>
    <w:multiLevelType w:val="hybridMultilevel"/>
    <w:tmpl w:val="D6A64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57530"/>
    <w:multiLevelType w:val="hybridMultilevel"/>
    <w:tmpl w:val="0122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E1788"/>
    <w:multiLevelType w:val="hybridMultilevel"/>
    <w:tmpl w:val="F5BE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D3A81"/>
    <w:multiLevelType w:val="hybridMultilevel"/>
    <w:tmpl w:val="4DB2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00A81"/>
    <w:multiLevelType w:val="hybridMultilevel"/>
    <w:tmpl w:val="58C4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F0569"/>
    <w:multiLevelType w:val="hybridMultilevel"/>
    <w:tmpl w:val="5B0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65DF8"/>
    <w:multiLevelType w:val="hybridMultilevel"/>
    <w:tmpl w:val="78CEF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A39F9"/>
    <w:multiLevelType w:val="hybridMultilevel"/>
    <w:tmpl w:val="6626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F1FD0"/>
    <w:multiLevelType w:val="hybridMultilevel"/>
    <w:tmpl w:val="5C8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63"/>
    <w:multiLevelType w:val="hybridMultilevel"/>
    <w:tmpl w:val="1584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9D3F18"/>
    <w:multiLevelType w:val="hybridMultilevel"/>
    <w:tmpl w:val="7EA4D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E3F1A"/>
    <w:multiLevelType w:val="hybridMultilevel"/>
    <w:tmpl w:val="0C40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87BAE"/>
    <w:multiLevelType w:val="hybridMultilevel"/>
    <w:tmpl w:val="2A008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93295"/>
    <w:multiLevelType w:val="hybridMultilevel"/>
    <w:tmpl w:val="590E0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940C0"/>
    <w:multiLevelType w:val="hybridMultilevel"/>
    <w:tmpl w:val="8CB4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D3396"/>
    <w:multiLevelType w:val="hybridMultilevel"/>
    <w:tmpl w:val="647A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F320C"/>
    <w:multiLevelType w:val="hybridMultilevel"/>
    <w:tmpl w:val="5E58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F4429"/>
    <w:multiLevelType w:val="hybridMultilevel"/>
    <w:tmpl w:val="5CCA4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7"/>
  </w:num>
  <w:num w:numId="6">
    <w:abstractNumId w:val="4"/>
  </w:num>
  <w:num w:numId="7">
    <w:abstractNumId w:val="5"/>
  </w:num>
  <w:num w:numId="8">
    <w:abstractNumId w:val="30"/>
  </w:num>
  <w:num w:numId="9">
    <w:abstractNumId w:val="28"/>
  </w:num>
  <w:num w:numId="10">
    <w:abstractNumId w:val="3"/>
  </w:num>
  <w:num w:numId="11">
    <w:abstractNumId w:val="39"/>
  </w:num>
  <w:num w:numId="12">
    <w:abstractNumId w:val="27"/>
  </w:num>
  <w:num w:numId="13">
    <w:abstractNumId w:val="2"/>
  </w:num>
  <w:num w:numId="14">
    <w:abstractNumId w:val="23"/>
  </w:num>
  <w:num w:numId="15">
    <w:abstractNumId w:val="20"/>
  </w:num>
  <w:num w:numId="16">
    <w:abstractNumId w:val="24"/>
  </w:num>
  <w:num w:numId="17">
    <w:abstractNumId w:val="0"/>
  </w:num>
  <w:num w:numId="18">
    <w:abstractNumId w:val="44"/>
  </w:num>
  <w:num w:numId="19">
    <w:abstractNumId w:val="21"/>
  </w:num>
  <w:num w:numId="20">
    <w:abstractNumId w:val="43"/>
  </w:num>
  <w:num w:numId="21">
    <w:abstractNumId w:val="29"/>
  </w:num>
  <w:num w:numId="22">
    <w:abstractNumId w:val="35"/>
  </w:num>
  <w:num w:numId="23">
    <w:abstractNumId w:val="7"/>
  </w:num>
  <w:num w:numId="24">
    <w:abstractNumId w:val="34"/>
  </w:num>
  <w:num w:numId="25">
    <w:abstractNumId w:val="31"/>
  </w:num>
  <w:num w:numId="26">
    <w:abstractNumId w:val="18"/>
  </w:num>
  <w:num w:numId="27">
    <w:abstractNumId w:val="32"/>
  </w:num>
  <w:num w:numId="28">
    <w:abstractNumId w:val="25"/>
  </w:num>
  <w:num w:numId="29">
    <w:abstractNumId w:val="33"/>
  </w:num>
  <w:num w:numId="30">
    <w:abstractNumId w:val="46"/>
  </w:num>
  <w:num w:numId="31">
    <w:abstractNumId w:val="6"/>
  </w:num>
  <w:num w:numId="32">
    <w:abstractNumId w:val="8"/>
  </w:num>
  <w:num w:numId="33">
    <w:abstractNumId w:val="10"/>
  </w:num>
  <w:num w:numId="34">
    <w:abstractNumId w:val="9"/>
  </w:num>
  <w:num w:numId="35">
    <w:abstractNumId w:val="41"/>
  </w:num>
  <w:num w:numId="36">
    <w:abstractNumId w:val="22"/>
  </w:num>
  <w:num w:numId="37">
    <w:abstractNumId w:val="17"/>
  </w:num>
  <w:num w:numId="38">
    <w:abstractNumId w:val="36"/>
  </w:num>
  <w:num w:numId="39">
    <w:abstractNumId w:val="13"/>
  </w:num>
  <w:num w:numId="40">
    <w:abstractNumId w:val="38"/>
  </w:num>
  <w:num w:numId="41">
    <w:abstractNumId w:val="26"/>
  </w:num>
  <w:num w:numId="42">
    <w:abstractNumId w:val="16"/>
  </w:num>
  <w:num w:numId="43">
    <w:abstractNumId w:val="40"/>
  </w:num>
  <w:num w:numId="44">
    <w:abstractNumId w:val="48"/>
  </w:num>
  <w:num w:numId="45">
    <w:abstractNumId w:val="42"/>
  </w:num>
  <w:num w:numId="46">
    <w:abstractNumId w:val="1"/>
  </w:num>
  <w:num w:numId="47">
    <w:abstractNumId w:val="12"/>
  </w:num>
  <w:num w:numId="48">
    <w:abstractNumId w:val="1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26C15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6E66E3"/>
    <w:rsid w:val="007006E0"/>
    <w:rsid w:val="00712C96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4D79"/>
    <w:rsid w:val="008771CA"/>
    <w:rsid w:val="0088061F"/>
    <w:rsid w:val="00894493"/>
    <w:rsid w:val="00894D88"/>
    <w:rsid w:val="008D35B7"/>
    <w:rsid w:val="009301E3"/>
    <w:rsid w:val="00947E59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2309-CEDF-48AE-984B-48E61B25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2182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6</cp:revision>
  <cp:lastPrinted>2025-08-25T08:40:00Z</cp:lastPrinted>
  <dcterms:created xsi:type="dcterms:W3CDTF">2025-09-08T06:45:00Z</dcterms:created>
  <dcterms:modified xsi:type="dcterms:W3CDTF">2025-09-12T07:09:00Z</dcterms:modified>
</cp:coreProperties>
</file>