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FORMULARZ JEDNOLITEGO EUROPEJSKIEGO DOKUMENTU ZAMÓWIENIA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I: Informacje dotyczące postępowania o udzielenie zamówienia oraz instytucji Zamawiającej lub podmiotu Zamawiającego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color w:val="800000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W przypadku postępowań o udzielenie zamówienia, w ramach których zaproszenie do ubiegania się o 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1"/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Adres publikacyjny stosownego ogłoszenia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vertAlign w:val="superscript"/>
          <w:lang w:eastAsia="hi-IN" w:bidi="hi-IN"/>
        </w:rPr>
        <w:footnoteReference w:id="2"/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Dzienniku Urzędowym Unii Europejskiej:</w:t>
      </w:r>
    </w:p>
    <w:p w:rsidR="00335584" w:rsidRPr="006E6F0D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Dz.U. UE S numer ……………….., data ……………………, </w:t>
      </w:r>
    </w:p>
    <w:p w:rsidR="00DC2E4F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6E6F0D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Numer ogłoszenia w Dz.U. </w:t>
      </w:r>
      <w:r w:rsidR="00FB1BE6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2019/S 049-113577</w:t>
      </w:r>
    </w:p>
    <w:p w:rsidR="00335584" w:rsidRPr="009F51E1" w:rsidRDefault="00335584" w:rsidP="00DC2E4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Informacje na temat postępowania o udzielenie zamówienia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Tożsamość Zamawiającego</w:t>
            </w: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431149" w:rsidP="0038522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"Przewozy Regionalne" sp. z o.o. z siedzibą w Warszawie, ul. 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Kolejowa 1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>, (</w:t>
            </w:r>
            <w:r w:rsidR="00C30F1E">
              <w:rPr>
                <w:rFonts w:ascii="Calibri" w:hAnsi="Calibri" w:cs="Arial"/>
                <w:color w:val="000000"/>
                <w:sz w:val="20"/>
                <w:szCs w:val="20"/>
              </w:rPr>
              <w:t>01-217</w:t>
            </w:r>
            <w:r w:rsidR="0038522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Warszawa) Oddział Lubuski z siedzibą w Zielonej Górze</w:t>
            </w:r>
            <w:r w:rsidRPr="0043114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ul. </w:t>
            </w:r>
            <w:r w:rsidR="00385229">
              <w:rPr>
                <w:rFonts w:ascii="Calibri" w:hAnsi="Calibri" w:cs="Arial"/>
                <w:color w:val="000000"/>
                <w:sz w:val="20"/>
                <w:szCs w:val="20"/>
              </w:rPr>
              <w:t>Ułańska 3 65-033</w:t>
            </w:r>
          </w:p>
        </w:tc>
      </w:tr>
      <w:tr w:rsidR="00335584" w:rsidRPr="009F51E1" w:rsidTr="009875E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i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Arial"/>
                <w:b/>
                <w:bCs/>
                <w:color w:val="000000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C30F1E" w:rsidP="009875EB">
            <w:pPr>
              <w:keepNext/>
              <w:widowControl w:val="0"/>
              <w:tabs>
                <w:tab w:val="left" w:pos="250"/>
              </w:tabs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Agencyjna sprzedaż biletów</w:t>
            </w:r>
          </w:p>
        </w:tc>
      </w:tr>
      <w:tr w:rsidR="00335584" w:rsidRPr="009F51E1" w:rsidTr="009875E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Calibri"/>
                <w:color w:val="000000"/>
                <w:kern w:val="1"/>
                <w:sz w:val="20"/>
                <w:szCs w:val="20"/>
                <w:u w:val="single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0B0EA2" w:rsidRDefault="00385229" w:rsidP="00385229">
            <w:pPr>
              <w:widowControl w:val="0"/>
              <w:spacing w:before="120" w:after="120"/>
              <w:jc w:val="both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PRTL</w:t>
            </w:r>
            <w:r w:rsidR="006B7F94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-251-</w:t>
            </w:r>
            <w:r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02</w:t>
            </w:r>
            <w:bookmarkStart w:id="0" w:name="_GoBack"/>
            <w:bookmarkEnd w:id="0"/>
            <w:r w:rsidR="00254D31">
              <w:rPr>
                <w:rFonts w:ascii="Calibri" w:hAnsi="Calibri" w:cs="Arial"/>
                <w:color w:val="000000"/>
                <w:sz w:val="20"/>
                <w:szCs w:val="20"/>
                <w14:textFill>
                  <w14:solidFill>
                    <w14:srgbClr w14:val="000000">
                      <w14:lumMod w14:val="50000"/>
                    </w14:srgbClr>
                  </w14:solidFill>
                </w14:textFill>
              </w:rPr>
              <w:t>/2019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9F51E1">
        <w:rPr>
          <w:rFonts w:asciiTheme="minorHAnsi" w:eastAsia="Calibri" w:hAnsiTheme="minorHAnsi" w:cs="Calibri"/>
          <w:b/>
          <w:i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Część II: Informacje dotyczące wykonawcy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Informacje na temat wykonawcy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Numer VAT, jeżeli dotyczy: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6C76B4">
        <w:trPr>
          <w:trHeight w:val="163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Osoba lub osoby wyznaczone do kontaktów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internetowy (adres www) (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>jeżeli dotyczy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mikroprzedsiębiorstwem bądź małym lub średnim przedsiębiorstwem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Jedynie w przypadku gdy zamówienie jest zastrzeżone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vertAlign w:val="superscript"/>
                <w:lang w:eastAsia="hi-IN" w:bidi="hi-IN"/>
              </w:rPr>
              <w:footnoteReference w:id="8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u w:val="single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jest zakładem pracy chronionej, „przedsiębiorstwem społecznym”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czy będzie realizował zamówienie w ramach programów zatrudnienia chronionego?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jaki jest odpowiedni odsetek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defaworyzowanych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 [] Nie dotyczy</w:t>
            </w:r>
          </w:p>
        </w:tc>
      </w:tr>
      <w:tr w:rsidR="00335584" w:rsidRPr="009F51E1" w:rsidTr="006C76B4">
        <w:trPr>
          <w:trHeight w:val="680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Proszę podać nazwę wykazu lub zaświadczenia i odpowiedni numer rejestracyjny lub numer zaświadczenia, jeżeli dotyczy: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Jeżeli poświadczenie wpisu do wykazu lub wydania zaświadczenia jest dostępne w formie elektronicznej, proszę podać: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Czy wpis do wykazu lub wydane zaświadczenie obejmują wszystkie wymagane kryteria kwalifikacji?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Proszę dodatkowo uzupełnić brakujące informacje w części IV w sekcjach A, B, C lub D, w zależności od przypadku.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WYŁĄCZNIE jeżeli jest to wymagane w stosownym ogłoszeniu lub dokumentach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b)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[…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…]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="006C76B4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e)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bierze udział w postępowaniu o udzielenie zamówienia wspólnie z innymi wykonawcami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tak, proszę dopilnować, aby pozostali uczestnicy przedstawili odrębne jednolite europejskie dokumenty zamówienia.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Proszę wskazać rolę wykonawcy w grupie (lider, odpowiedzialny za określone zadania itd.):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b) Proszę wskazać pozostałych wykonawców biorących wspólnie udział w postępowaniu o udzielenie zamówienia: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a):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b):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   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Informacje na temat przedstawicieli wykonawcy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ych</w:t>
      </w:r>
      <w:proofErr w:type="spellEnd"/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Imię i nazwisko,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[……],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Jeżeli tak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proszę przedstawić –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dla każdego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niniejszej części sekcja A i B oraz w części III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, należycie wypełniony i podpisany przez dane podmioty.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12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D: Informacje dotyczące podwykonawców, na których zdolności wykonawca nie polega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335584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</w:p>
          <w:p w:rsidR="006C76B4" w:rsidRPr="009F51E1" w:rsidRDefault="006C76B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6C76B4">
              <w:rPr>
                <w:rFonts w:asciiTheme="minorHAnsi" w:eastAsia="SimSun" w:hAnsiTheme="minorHAnsi" w:cs="Mangal"/>
                <w:kern w:val="1"/>
                <w:sz w:val="14"/>
                <w:szCs w:val="20"/>
                <w:lang w:eastAsia="hi-IN" w:bidi="hi-IN"/>
              </w:rPr>
              <w:t>i o ile jest to wiadome</w:t>
            </w:r>
          </w:p>
        </w:tc>
      </w:tr>
    </w:tbl>
    <w:p w:rsidR="00335584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Jeżeli instytucja zamawiająca lub podmiot zamawiający wyraźnie żąda przedstawienia tych informacji 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oprócz informacji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6C76B4" w:rsidRDefault="006C76B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III: Podstawy wykluczenia</w:t>
      </w:r>
    </w:p>
    <w:p w:rsidR="006C76B4" w:rsidRPr="009F51E1" w:rsidRDefault="006C76B4" w:rsidP="006C76B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Podstawy związane z wyrokami skazującymi za przestępstwo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6C76B4" w:rsidRPr="009F51E1" w:rsidRDefault="006C76B4" w:rsidP="006C76B4">
      <w:pPr>
        <w:widowControl w:val="0"/>
        <w:numPr>
          <w:ilvl w:val="0"/>
          <w:numId w:val="3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0"/>
        </w:tabs>
        <w:spacing w:before="120" w:after="120"/>
        <w:ind w:left="0" w:firstLine="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udział w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organizacji przestępczej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3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korupcja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4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nadużycie finansowe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5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;</w:t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przestępstwa terrorystyczne lub przestępstwa związane z działalnością terrorystyczną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6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1700"/>
        </w:tabs>
        <w:spacing w:before="120" w:after="120"/>
        <w:ind w:left="850" w:hanging="85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pranie pieniędzy lub finansowanie terroryzmu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7"/>
      </w:r>
    </w:p>
    <w:p w:rsidR="006C76B4" w:rsidRPr="009F51E1" w:rsidRDefault="006C76B4" w:rsidP="006C76B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praca dzieci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i inne formy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handlu ludźmi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vertAlign w:val="superscript"/>
          <w:lang w:eastAsia="hi-IN" w:bidi="hi-IN"/>
        </w:rPr>
        <w:footnoteReference w:id="18"/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6C76B4" w:rsidRPr="009F51E1" w:rsidTr="004549C9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6B4" w:rsidRPr="009F51E1" w:rsidRDefault="006C76B4" w:rsidP="004549C9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</w:tbl>
    <w:p w:rsidR="00335584" w:rsidRPr="009F51E1" w:rsidRDefault="00335584" w:rsidP="00335584">
      <w:pPr>
        <w:pageBreakBefore/>
        <w:widowControl w:val="0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tbl>
      <w:tblPr>
        <w:tblW w:w="930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 stosunku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samego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bądź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jakiejkolwiek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wydany został prawomocny wyrok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to dotyczy.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(„samooczyszczenie”)?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335584" w:rsidRPr="009F51E1" w:rsidTr="006C76B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2322"/>
        <w:gridCol w:w="2343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wskazać: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decyzji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335584" w:rsidRPr="009F51E1" w:rsidRDefault="00335584" w:rsidP="009875EB">
            <w:pPr>
              <w:widowControl w:val="0"/>
              <w:tabs>
                <w:tab w:val="left" w:pos="2834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ta decyzja jest ostateczna i wiążąca?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datę wyroku lub decyzji.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1"/>
              </w:numPr>
              <w:tabs>
                <w:tab w:val="clear" w:pos="360"/>
                <w:tab w:val="num" w:pos="1417"/>
              </w:tabs>
              <w:spacing w:before="120" w:after="120"/>
              <w:ind w:left="1417" w:hanging="567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przypadku wyroku,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 ile została w nim bezpośrednio określona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długość okresu wykluczenia: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w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 sposób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 Proszę sprecyzować, w jaki:</w:t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335584" w:rsidRPr="009F51E1" w:rsidTr="009875EB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9875EB">
            <w:pPr>
              <w:widowControl w:val="0"/>
              <w:tabs>
                <w:tab w:val="left" w:pos="170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c2) [ 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C: Podstawy związane z niewypłacalnością, konfliktem interesów lub wykroczeniami zawodowymi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vertAlign w:val="superscript"/>
          <w:lang w:eastAsia="hi-IN" w:bidi="hi-IN"/>
        </w:rPr>
        <w:footnoteReference w:id="25"/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wykonawca,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wedle własnej wiedzy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naruszył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swoje obowiązki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dziedzinie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335584" w:rsidRPr="009F51E1" w:rsidTr="009875EB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znajduje się w jednej z następujących sytuacji: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a)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zbankrutował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prowadzone jest wobec niego postępowanie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upadłościowe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likwidacyjne;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c) zawarł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układ z wierzycielami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znajduje się w innej tego rodzaju sytuacji wynikającej z podobnej procedury przewidzianej w krajowych przepisach ustawowych i wykonawczych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e) jego aktywami zarządza likwidator lub sąd; 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f) jego działalność gospodarcza jest zawieszona?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szczegółowe informacje: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  <w:p w:rsidR="00335584" w:rsidRPr="009F51E1" w:rsidRDefault="00335584" w:rsidP="00335584">
            <w:pPr>
              <w:widowControl w:val="0"/>
              <w:numPr>
                <w:ilvl w:val="0"/>
                <w:numId w:val="2"/>
              </w:numPr>
              <w:tabs>
                <w:tab w:val="clear" w:pos="0"/>
                <w:tab w:val="num" w:pos="850"/>
              </w:tabs>
              <w:spacing w:before="120" w:after="120"/>
              <w:ind w:left="850" w:hanging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ind w:left="85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jest winien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poważnego wykroczenia zawodowego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2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335584" w:rsidRPr="009F51E1" w:rsidTr="009875EB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zawarł z innymi wykonawcami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porozumienia mające na celu zakłócenie konkurencji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wie o jakimkolwiek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konflikcie interesów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spowodowanym jego udziałem w postępowaniu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Czy wykonawca lub przedsiębiorstwo związane z wykonawcą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doradzał(-o)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instytucji zamawiającej lub podmiotowi zamawiającemu bądź był(-o) w inny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zaangażowany(-e) w przygotowanie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postępowania o udzielenie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rozwiązana przed czasem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lub w której nałożone zostało odszkodowanie bądź inne porównywalne sankcje w związku z tą wcześniejszą umową?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335584" w:rsidRPr="009F51E1" w:rsidTr="009875EB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Czy wykonawca może potwierdzić, że: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nie jest winny poważnego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wprowadzenia w błąd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przy dostarczaniu informacji wymaganych do weryfikacji braku podstaw wykluczenia lub do weryfikacji spełnienia kryteriów kwalifikacji;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b) 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zataił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tych informacji;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c) jest w stanie niezwłocznie przedstawić dokumenty potwierdzające wymagane przez instytucję zamawiającą lub podmiot zamawiający; oraz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mają zastosowanie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W przypadku gdy ma zastosowanie którakolwiek z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podstaw wykluczenia o charakterze wyłącznie krajowym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tak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IV: Kryteria kwalifikacji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W odniesieniu do kryteriów kwalifikacji (sekcja </w:t>
      </w:r>
      <w:r w:rsidRPr="009F51E1">
        <w:rPr>
          <w:rFonts w:asciiTheme="minorHAnsi" w:eastAsia="SimSun" w:hAnsiTheme="minorHAnsi" w:cs="Symbol"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SimSun" w:hAnsiTheme="minorHAnsi" w:cs="Symbol"/>
          <w:smallCaps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: Ogólne oświadczenie dotyczące wszystkich kryteriów kwalifikacji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9F51E1">
        <w:rPr>
          <w:rFonts w:asciiTheme="minorHAnsi" w:eastAsia="SimSun" w:hAnsiTheme="minorHAnsi" w:cs="Symbol"/>
          <w:b/>
          <w:kern w:val="1"/>
          <w:sz w:val="20"/>
          <w:szCs w:val="20"/>
          <w:lang w:eastAsia="hi-IN" w:bidi="hi-IN"/>
        </w:rPr>
        <w:t>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06"/>
        <w:gridCol w:w="4627"/>
      </w:tblGrid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A: Kompetencje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konieczne jest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posiadanie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zezwolenia lub bycie członkiem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B: Sytuacja ekonomiczna i finansowa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1a) Jego („ogólny”)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roczny obrót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  <w:t>i/lub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(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</w:p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i/lub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2b)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roczny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wskaźników finansowych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– oraz wartość):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5) W ramach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ubezpieczenia z tytułu ryzyka zawodowego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te informacje są dostępne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 […] waluta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Jeżeli odnośna dokumentacja, która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mogła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lastRenderedPageBreak/>
        <w:t>C: Zdolność techniczna i zawodowa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: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W okresie odniesienia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zrealizował następujące główne dostawy określonego rodzaju lub wyświadczył następujące główne usługi określonego rodzaju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Przy sporządzaniu wykazu proszę podać kwoty, daty i odbiorców, zarówno publicznych, jak i prywatnych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336"/>
              <w:gridCol w:w="936"/>
              <w:gridCol w:w="724"/>
              <w:gridCol w:w="1169"/>
            </w:tblGrid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pacing w:before="120" w:after="120"/>
                    <w:jc w:val="both"/>
                    <w:rPr>
                      <w:rFonts w:asciiTheme="minorHAnsi" w:eastAsia="SimSun" w:hAnsiTheme="minorHAnsi" w:cs="Mangal"/>
                      <w:kern w:val="1"/>
                      <w:sz w:val="20"/>
                      <w:szCs w:val="20"/>
                      <w:lang w:eastAsia="hi-IN" w:bidi="hi-IN"/>
                    </w:rPr>
                  </w:pPr>
                  <w:r w:rsidRPr="009F51E1"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335584" w:rsidRPr="009F51E1" w:rsidTr="009875E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35584" w:rsidRPr="009F51E1" w:rsidRDefault="00335584" w:rsidP="009875EB">
                  <w:pPr>
                    <w:widowControl w:val="0"/>
                    <w:snapToGrid w:val="0"/>
                    <w:spacing w:before="120" w:after="120"/>
                    <w:jc w:val="both"/>
                    <w:rPr>
                      <w:rFonts w:asciiTheme="minorHAnsi" w:eastAsia="Calibri" w:hAnsiTheme="minorHAnsi" w:cs="Calibri"/>
                      <w:kern w:val="1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jego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zaplecze naukowo-badawcze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 xml:space="preserve">zarządzania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lastRenderedPageBreak/>
              <w:t>łańcuchem dostaw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lastRenderedPageBreak/>
              <w:t>5)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zezwoli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przeprowadzenie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swoich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produkcyjnych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zdolności technicznych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naukowych i badawczych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jak również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środków 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6) Następującym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wykształceniem i kwalifikacjami zawodowymi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legitymuje się: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lub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a)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środki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8) Wielkość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średniego rocznego zatrudnienia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Rok, średnie roczne zatrudnienie: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10) Wykonawca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zamierza ewentualnie zlecić podwykonawcom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następującą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część (procentową)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11)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Jeżeli odnośna dokumentacja jest dostępna w formie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</w:t>
            </w:r>
            <w:r w:rsidRPr="009F51E1">
              <w:rPr>
                <w:rFonts w:asciiTheme="minorHAnsi" w:eastAsia="Calibri" w:hAnsiTheme="minorHAnsi" w:cs="Calibri"/>
                <w:i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>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lastRenderedPageBreak/>
              <w:t xml:space="preserve">12) W odniesieniu do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zamówień publicznych na dostawy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instytuty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lub agencje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kontroli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smallCaps/>
          <w:kern w:val="1"/>
          <w:sz w:val="20"/>
          <w:szCs w:val="20"/>
          <w:lang w:eastAsia="hi-IN" w:bidi="hi-IN"/>
        </w:rPr>
        <w:t>D: Systemy zapewniania jakości i normy zarządzania środowiskowego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norm zapewniania jakości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zaświadczenia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?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Jeżeli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[……] 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</w:p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V: Ograniczanie liczby kwalifikujących się kandydatów</w:t>
      </w:r>
    </w:p>
    <w:p w:rsidR="00335584" w:rsidRPr="009F51E1" w:rsidRDefault="00335584" w:rsidP="00335584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 xml:space="preserve">Wykonawca powinien przedstawić informacje jedynie w przypadku gdy instytucja zamawiająca lub podmiot zamawiający określiły obiektywne i niedyskryminacyjne kryteria lub zasady, które mają być stosowane w celu 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lastRenderedPageBreak/>
        <w:t>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Wykonawca oświadcza, że: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644"/>
        <w:gridCol w:w="4665"/>
      </w:tblGrid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335584" w:rsidRPr="009F51E1" w:rsidTr="009875E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jc w:val="both"/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W następujący sposób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spełnia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, proszę wskazać dla </w:t>
            </w:r>
            <w:r w:rsidRPr="009F51E1">
              <w:rPr>
                <w:rFonts w:asciiTheme="minorHAnsi" w:eastAsia="Calibri" w:hAnsiTheme="minorHAnsi" w:cs="Calibri"/>
                <w:b/>
                <w:kern w:val="1"/>
                <w:sz w:val="20"/>
                <w:szCs w:val="20"/>
                <w:lang w:eastAsia="hi-IN" w:bidi="hi-IN"/>
              </w:rPr>
              <w:t>każdego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584" w:rsidRPr="009F51E1" w:rsidRDefault="00335584" w:rsidP="009875EB">
            <w:pPr>
              <w:widowControl w:val="0"/>
              <w:spacing w:before="120" w:after="120"/>
              <w:rPr>
                <w:rFonts w:asciiTheme="minorHAnsi" w:eastAsia="SimSun" w:hAnsiTheme="minorHAnsi" w:cs="Mangal"/>
                <w:kern w:val="1"/>
                <w:sz w:val="20"/>
                <w:szCs w:val="20"/>
                <w:lang w:eastAsia="hi-IN" w:bidi="hi-IN"/>
              </w:rPr>
            </w:pP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t>[….]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[] Tak [] Nie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9F51E1">
              <w:rPr>
                <w:rFonts w:asciiTheme="minorHAnsi" w:eastAsia="Calibri" w:hAnsiTheme="minorHAnsi" w:cs="Calibri"/>
                <w:kern w:val="1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335584" w:rsidRPr="009F51E1" w:rsidRDefault="00335584" w:rsidP="00335584">
      <w:pPr>
        <w:keepNext/>
        <w:widowControl w:val="0"/>
        <w:spacing w:before="120" w:after="120"/>
        <w:jc w:val="center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b/>
          <w:kern w:val="1"/>
          <w:sz w:val="20"/>
          <w:szCs w:val="20"/>
          <w:lang w:eastAsia="hi-IN" w:bidi="hi-IN"/>
        </w:rPr>
        <w:t>Część VI: Oświadczenia końcowe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7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lub 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b) najpóźniej od dnia 18 kwietnia 2018 r.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vertAlign w:val="superscript"/>
          <w:lang w:eastAsia="hi-IN" w:bidi="hi-IN"/>
        </w:rPr>
        <w:footnoteReference w:id="48"/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, instytucja zamawiająca lub podmiot zamawiający już posiada odpowiednią dokumentację</w:t>
      </w:r>
      <w:r w:rsidRPr="009F51E1">
        <w:rPr>
          <w:rFonts w:asciiTheme="minorHAnsi" w:eastAsia="Calibri" w:hAnsiTheme="minorHAnsi" w:cs="Calibri"/>
          <w:kern w:val="1"/>
          <w:sz w:val="20"/>
          <w:szCs w:val="20"/>
          <w:lang w:eastAsia="hi-IN" w:bidi="hi-IN"/>
        </w:rPr>
        <w:t>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Niżej podpisany(-a)(-i) oficjalnie wyraża(-ją) zgodę na to, aby ″Przewozy Regional</w:t>
      </w:r>
      <w:r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ne” sp. z o.o. (ul.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Kolejowa 1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,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01-217</w:t>
      </w: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Warszawa, POLSKA) uzyskała dostęp do dokumentów potwierdzających informacje, które zostały przedstawione w [wskazać część/sekcję/punkt(-y), których to dotyczy] niniejszego jednolitego europejskiego dokumentu zamówienia, na potrzeby </w:t>
      </w:r>
      <w:r w:rsidR="00C30F1E">
        <w:rPr>
          <w:rFonts w:asciiTheme="minorHAnsi" w:eastAsia="Calibri" w:hAnsiTheme="minorHAnsi" w:cs="Calibri"/>
          <w:i/>
          <w:color w:val="000000"/>
          <w:kern w:val="1"/>
          <w:sz w:val="20"/>
          <w:szCs w:val="20"/>
          <w:lang w:eastAsia="hi-IN" w:bidi="hi-IN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Agencyjna sprzedaż biletów 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numer postępowania 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PREF2-251-</w:t>
      </w:r>
      <w:r w:rsidR="006B7F94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4</w:t>
      </w:r>
      <w:r w:rsidR="00C30F1E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/</w:t>
      </w:r>
      <w:r w:rsidR="00DC2E4F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2019</w:t>
      </w:r>
      <w:r w:rsidRPr="000B0EA2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)].</w:t>
      </w:r>
    </w:p>
    <w:p w:rsidR="00335584" w:rsidRPr="009F51E1" w:rsidRDefault="00335584" w:rsidP="00335584">
      <w:pPr>
        <w:widowControl w:val="0"/>
        <w:spacing w:before="120" w:after="120"/>
        <w:jc w:val="both"/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</w:pPr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 xml:space="preserve"> </w:t>
      </w:r>
    </w:p>
    <w:p w:rsidR="00C811FD" w:rsidRDefault="00335584" w:rsidP="00335584">
      <w:r w:rsidRPr="009F51E1">
        <w:rPr>
          <w:rFonts w:asciiTheme="minorHAnsi" w:eastAsia="Calibri" w:hAnsiTheme="minorHAnsi" w:cs="Calibri"/>
          <w:i/>
          <w:kern w:val="1"/>
          <w:sz w:val="20"/>
          <w:szCs w:val="20"/>
          <w:lang w:eastAsia="hi-IN" w:bidi="hi-IN"/>
        </w:rPr>
        <w:t>Data, miejscowość oraz – jeżeli jest to wymagane lub konieczne – podpis(-y): [……]</w:t>
      </w:r>
    </w:p>
    <w:sectPr w:rsidR="00C81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CF4" w:rsidRDefault="00B14CF4" w:rsidP="00335584">
      <w:r>
        <w:separator/>
      </w:r>
    </w:p>
  </w:endnote>
  <w:endnote w:type="continuationSeparator" w:id="0">
    <w:p w:rsidR="00B14CF4" w:rsidRDefault="00B14CF4" w:rsidP="00335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CF4" w:rsidRDefault="00B14CF4" w:rsidP="00335584">
      <w:r>
        <w:separator/>
      </w:r>
    </w:p>
  </w:footnote>
  <w:footnote w:type="continuationSeparator" w:id="0">
    <w:p w:rsidR="00B14CF4" w:rsidRDefault="00B14CF4" w:rsidP="00335584">
      <w:r>
        <w:continuationSeparator/>
      </w:r>
    </w:p>
  </w:footnote>
  <w:footnote w:id="1">
    <w:p w:rsidR="00335584" w:rsidRDefault="00335584" w:rsidP="00335584">
      <w:r>
        <w:rPr>
          <w:rStyle w:val="Znakiprzypiswdolnych"/>
          <w:rFonts w:ascii="Calibri" w:hAnsi="Calibri"/>
        </w:rPr>
        <w:footnoteRef/>
      </w:r>
    </w:p>
    <w:p w:rsidR="00335584" w:rsidRDefault="00335584" w:rsidP="00335584">
      <w:pPr>
        <w:pStyle w:val="Tekstprzypisudolnego"/>
        <w:pageBreakBefore/>
      </w:pP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35584" w:rsidRDefault="00335584" w:rsidP="00335584">
      <w:pPr>
        <w:pStyle w:val="Tekstprzypisudolnego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335584" w:rsidRDefault="00335584" w:rsidP="00335584">
      <w:pPr>
        <w:pStyle w:val="Tekstprzypisudolnego"/>
        <w:ind w:hanging="12"/>
        <w:rPr>
          <w:rStyle w:val="DeltaViewInsertion"/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335584" w:rsidRDefault="00335584" w:rsidP="00335584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6C76B4" w:rsidRDefault="006C76B4" w:rsidP="006C76B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335584" w:rsidRDefault="00335584" w:rsidP="00335584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2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 w:val="0"/>
        <w:i w:val="0"/>
        <w:caps w:val="0"/>
        <w:smallCaps w:val="0"/>
        <w:vanish w:val="0"/>
        <w:sz w:val="20"/>
        <w:szCs w:val="20"/>
      </w:rPr>
    </w:lvl>
  </w:abstractNum>
  <w:abstractNum w:abstractNumId="1">
    <w:nsid w:val="00000007"/>
    <w:multiLevelType w:val="singleLevel"/>
    <w:tmpl w:val="0000000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color w:val="auto"/>
        <w:sz w:val="20"/>
        <w:szCs w:val="20"/>
      </w:rPr>
    </w:lvl>
  </w:abstractNum>
  <w:abstractNum w:abstractNumId="2">
    <w:nsid w:val="7CF33D77"/>
    <w:multiLevelType w:val="hybridMultilevel"/>
    <w:tmpl w:val="0D0E4430"/>
    <w:lvl w:ilvl="0" w:tplc="523C5CE6">
      <w:start w:val="5"/>
      <w:numFmt w:val="decimal"/>
      <w:lvlText w:val="%1."/>
      <w:lvlJc w:val="left"/>
      <w:pPr>
        <w:ind w:left="720" w:hanging="360"/>
      </w:pPr>
      <w:rPr>
        <w:rFonts w:cs="Calibri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584"/>
    <w:rsid w:val="00254D31"/>
    <w:rsid w:val="00335584"/>
    <w:rsid w:val="00385229"/>
    <w:rsid w:val="00393F0B"/>
    <w:rsid w:val="003E1014"/>
    <w:rsid w:val="00431149"/>
    <w:rsid w:val="006B7F94"/>
    <w:rsid w:val="006C76B4"/>
    <w:rsid w:val="006D3538"/>
    <w:rsid w:val="0088101F"/>
    <w:rsid w:val="008A0A33"/>
    <w:rsid w:val="00986E92"/>
    <w:rsid w:val="00B14CF4"/>
    <w:rsid w:val="00B94C72"/>
    <w:rsid w:val="00C30F1E"/>
    <w:rsid w:val="00C811FD"/>
    <w:rsid w:val="00DC2E4F"/>
    <w:rsid w:val="00E478A2"/>
    <w:rsid w:val="00FB1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55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335584"/>
    <w:rPr>
      <w:rFonts w:cs="Times New Roman"/>
      <w:vertAlign w:val="superscript"/>
    </w:rPr>
  </w:style>
  <w:style w:type="character" w:customStyle="1" w:styleId="DeltaViewInsertion">
    <w:name w:val="DeltaView Insertion"/>
    <w:rsid w:val="00335584"/>
    <w:rPr>
      <w:b/>
      <w:bCs w:val="0"/>
      <w:i/>
      <w:iCs w:val="0"/>
      <w:spacing w:val="0"/>
    </w:rPr>
  </w:style>
  <w:style w:type="paragraph" w:styleId="Tekstprzypisudolnego">
    <w:name w:val="footnote text"/>
    <w:basedOn w:val="Normalny"/>
    <w:link w:val="TekstprzypisudolnegoZnak"/>
    <w:rsid w:val="00335584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55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4467</Words>
  <Characters>26803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Oliszewska</dc:creator>
  <cp:lastModifiedBy>Krzysztof Walkowiak</cp:lastModifiedBy>
  <cp:revision>2</cp:revision>
  <dcterms:created xsi:type="dcterms:W3CDTF">2019-04-18T08:04:00Z</dcterms:created>
  <dcterms:modified xsi:type="dcterms:W3CDTF">2019-04-18T08:04:00Z</dcterms:modified>
</cp:coreProperties>
</file>