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454666">
        <w:t xml:space="preserve">: </w:t>
      </w:r>
      <w:r w:rsidR="0020069A">
        <w:rPr>
          <w:b/>
        </w:rPr>
        <w:t>IRG</w:t>
      </w:r>
      <w:r w:rsidRPr="00454666">
        <w:rPr>
          <w:b/>
        </w:rPr>
        <w:t>.271</w:t>
      </w:r>
      <w:r w:rsidR="00332AFA" w:rsidRPr="00454666">
        <w:rPr>
          <w:b/>
        </w:rPr>
        <w:t>.</w:t>
      </w:r>
      <w:r w:rsidR="0020069A">
        <w:rPr>
          <w:b/>
        </w:rPr>
        <w:t>214</w:t>
      </w:r>
      <w:r w:rsidR="00332AFA" w:rsidRPr="00454666">
        <w:rPr>
          <w:b/>
        </w:rPr>
        <w:t>.</w:t>
      </w:r>
      <w:r w:rsidRPr="00454666">
        <w:rPr>
          <w:b/>
        </w:rPr>
        <w:t>20</w:t>
      </w:r>
      <w:r w:rsidR="00891DAA" w:rsidRPr="00454666">
        <w:rPr>
          <w:b/>
        </w:rPr>
        <w:t>2</w:t>
      </w:r>
      <w:r w:rsidR="00A41CD2" w:rsidRPr="00454666">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na</w:t>
      </w:r>
      <w:r w:rsidR="00004731">
        <w:rPr>
          <w:b/>
          <w:szCs w:val="32"/>
        </w:rPr>
        <w:t xml:space="preserve"> usługę,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C84C17" w:rsidRPr="003D4854" w:rsidRDefault="0070205F" w:rsidP="0070205F">
      <w:pPr>
        <w:jc w:val="center"/>
        <w:rPr>
          <w:b/>
          <w:sz w:val="28"/>
          <w:szCs w:val="32"/>
        </w:rPr>
      </w:pPr>
      <w:r w:rsidRPr="003D4854">
        <w:rPr>
          <w:b/>
          <w:sz w:val="28"/>
          <w:szCs w:val="32"/>
        </w:rPr>
        <w:t>„</w:t>
      </w:r>
      <w:r w:rsidR="0020069A">
        <w:rPr>
          <w:b/>
          <w:sz w:val="28"/>
          <w:szCs w:val="32"/>
        </w:rPr>
        <w:t xml:space="preserve">Odbiór i zagospodarowanie odpadów komunalnych z nieruchomości </w:t>
      </w:r>
      <w:r w:rsidR="0020069A">
        <w:rPr>
          <w:b/>
          <w:sz w:val="28"/>
          <w:szCs w:val="32"/>
        </w:rPr>
        <w:br/>
        <w:t>z terenu Gminy Rabka-Zdrój w 2022 roku</w:t>
      </w:r>
      <w:r w:rsidR="00121EF6" w:rsidRPr="003D4854">
        <w:rPr>
          <w:b/>
          <w:sz w:val="28"/>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t>
      </w:r>
      <w:r w:rsidR="00965792">
        <w:t xml:space="preserve"> </w:t>
      </w:r>
      <w:r w:rsidR="00EA05AD">
        <w:t>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1F5C13">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E860E5" w:rsidRDefault="00E860E5" w:rsidP="00E860E5">
      <w:pPr>
        <w:jc w:val="center"/>
        <w:rPr>
          <w:b/>
          <w:color w:val="FF0000"/>
        </w:rPr>
      </w:pPr>
      <w:r w:rsidRPr="00642650">
        <w:rPr>
          <w:b/>
          <w:color w:val="FF0000"/>
        </w:rPr>
        <w:t xml:space="preserve">Przedmiotowe postępowanie prowadzone jest przy użyciu środków komunikacji elektronicznej. </w:t>
      </w:r>
    </w:p>
    <w:p w:rsidR="00E860E5" w:rsidRDefault="00E860E5" w:rsidP="00E860E5">
      <w:pPr>
        <w:jc w:val="center"/>
        <w:rPr>
          <w:b/>
          <w:color w:val="FF0000"/>
        </w:rPr>
      </w:pPr>
      <w:r w:rsidRPr="00642650">
        <w:rPr>
          <w:b/>
          <w:color w:val="FF0000"/>
        </w:rPr>
        <w:t>Składanie ofert następuje za pośrednictwem platformy zakupowej dostępnej pod adresem internetowym:</w:t>
      </w:r>
    </w:p>
    <w:p w:rsidR="00E860E5" w:rsidRDefault="00E860E5" w:rsidP="00E860E5">
      <w:pPr>
        <w:jc w:val="center"/>
        <w:rPr>
          <w:b/>
          <w:color w:val="FF0000"/>
        </w:rPr>
      </w:pPr>
    </w:p>
    <w:p w:rsidR="00E860E5" w:rsidRPr="0082700A" w:rsidRDefault="00E860E5" w:rsidP="00E860E5">
      <w:pPr>
        <w:jc w:val="center"/>
      </w:pPr>
      <w:r w:rsidRPr="00F97151">
        <w:rPr>
          <w:b/>
          <w:color w:val="FF0000"/>
        </w:rPr>
        <w:t>https://platformazakupowa.pl/pn/rabka</w:t>
      </w:r>
    </w:p>
    <w:p w:rsidR="00494462" w:rsidRDefault="00494462" w:rsidP="0070205F">
      <w:pPr>
        <w:jc w:val="center"/>
      </w:pPr>
    </w:p>
    <w:p w:rsidR="009344FA" w:rsidRDefault="009344FA" w:rsidP="009344FA">
      <w:pPr>
        <w:jc w:val="both"/>
        <w:rPr>
          <w:color w:val="FF0000"/>
        </w:rPr>
      </w:pPr>
    </w:p>
    <w:p w:rsidR="00EB7871" w:rsidRPr="0082700A" w:rsidRDefault="00EB7871">
      <w:pPr>
        <w:jc w:val="both"/>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E36482" w:rsidRDefault="00EB7871" w:rsidP="00BF4897">
      <w:pPr>
        <w:ind w:left="5940"/>
      </w:pPr>
      <w:r w:rsidRPr="0082700A">
        <w:t>Zatwierdzono w dniu:</w:t>
      </w: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rPr>
          <w:rFonts w:ascii="Arial" w:hAnsi="Arial" w:cs="Arial"/>
          <w:sz w:val="21"/>
          <w:szCs w:val="21"/>
        </w:rPr>
      </w:pPr>
    </w:p>
    <w:p w:rsidR="00E36482" w:rsidRDefault="00E36482" w:rsidP="006A3A40">
      <w:pPr>
        <w:rPr>
          <w:rFonts w:ascii="Arial" w:hAnsi="Arial" w:cs="Arial"/>
          <w:sz w:val="21"/>
          <w:szCs w:val="21"/>
        </w:rPr>
      </w:pPr>
    </w:p>
    <w:p w:rsidR="003E5D6A" w:rsidRDefault="00645A7C">
      <w:pPr>
        <w:pStyle w:val="Spistreci1"/>
        <w:rPr>
          <w:rFonts w:asciiTheme="minorHAnsi" w:eastAsiaTheme="minorEastAsia" w:hAnsiTheme="minorHAnsi" w:cstheme="minorBidi"/>
          <w:noProof/>
          <w:sz w:val="22"/>
          <w:szCs w:val="22"/>
        </w:rPr>
      </w:pPr>
      <w:r w:rsidRPr="008C3D1F">
        <w:rPr>
          <w:rFonts w:ascii="Arial" w:hAnsi="Arial" w:cs="Arial"/>
          <w:sz w:val="29"/>
          <w:szCs w:val="29"/>
        </w:rPr>
        <w:fldChar w:fldCharType="begin"/>
      </w:r>
      <w:r w:rsidR="00EA428B" w:rsidRPr="00B629E1">
        <w:rPr>
          <w:rFonts w:ascii="Arial" w:hAnsi="Arial" w:cs="Arial"/>
          <w:sz w:val="29"/>
          <w:szCs w:val="29"/>
        </w:rPr>
        <w:instrText xml:space="preserve"> TOC \o "1-1" \h \z \u </w:instrText>
      </w:r>
      <w:r w:rsidRPr="008C3D1F">
        <w:rPr>
          <w:rFonts w:ascii="Arial" w:hAnsi="Arial" w:cs="Arial"/>
          <w:sz w:val="29"/>
          <w:szCs w:val="29"/>
        </w:rPr>
        <w:fldChar w:fldCharType="separate"/>
      </w:r>
      <w:hyperlink w:anchor="_Toc77669378" w:history="1">
        <w:r w:rsidR="003E5D6A" w:rsidRPr="00A833FC">
          <w:rPr>
            <w:rStyle w:val="Hipercze"/>
            <w:noProof/>
          </w:rPr>
          <w:t>1.</w:t>
        </w:r>
        <w:r w:rsidR="003E5D6A">
          <w:rPr>
            <w:rFonts w:asciiTheme="minorHAnsi" w:eastAsiaTheme="minorEastAsia" w:hAnsiTheme="minorHAnsi" w:cstheme="minorBidi"/>
            <w:noProof/>
            <w:sz w:val="22"/>
            <w:szCs w:val="22"/>
          </w:rPr>
          <w:tab/>
        </w:r>
        <w:r w:rsidR="003E5D6A" w:rsidRPr="00A833FC">
          <w:rPr>
            <w:rStyle w:val="Hipercze"/>
            <w:noProof/>
          </w:rPr>
          <w:t>NAZWA (FIRMA) ORAZ ADRES ZAMAWIAJĄCEGO</w:t>
        </w:r>
        <w:r w:rsidR="003E5D6A">
          <w:rPr>
            <w:noProof/>
            <w:webHidden/>
          </w:rPr>
          <w:tab/>
        </w:r>
        <w:r>
          <w:rPr>
            <w:noProof/>
            <w:webHidden/>
          </w:rPr>
          <w:fldChar w:fldCharType="begin"/>
        </w:r>
        <w:r w:rsidR="003E5D6A">
          <w:rPr>
            <w:noProof/>
            <w:webHidden/>
          </w:rPr>
          <w:instrText xml:space="preserve"> PAGEREF _Toc77669378 \h </w:instrText>
        </w:r>
        <w:r>
          <w:rPr>
            <w:noProof/>
            <w:webHidden/>
          </w:rPr>
        </w:r>
        <w:r>
          <w:rPr>
            <w:noProof/>
            <w:webHidden/>
          </w:rPr>
          <w:fldChar w:fldCharType="separate"/>
        </w:r>
        <w:r w:rsidR="00314FD2">
          <w:rPr>
            <w:noProof/>
            <w:webHidden/>
          </w:rPr>
          <w:t>3</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79" w:history="1">
        <w:r w:rsidR="003E5D6A" w:rsidRPr="00A833FC">
          <w:rPr>
            <w:rStyle w:val="Hipercze"/>
            <w:noProof/>
          </w:rPr>
          <w:t>2.</w:t>
        </w:r>
        <w:r w:rsidR="003E5D6A">
          <w:rPr>
            <w:rFonts w:asciiTheme="minorHAnsi" w:eastAsiaTheme="minorEastAsia" w:hAnsiTheme="minorHAnsi" w:cstheme="minorBidi"/>
            <w:noProof/>
            <w:sz w:val="22"/>
            <w:szCs w:val="22"/>
          </w:rPr>
          <w:tab/>
        </w:r>
        <w:r w:rsidR="003E5D6A" w:rsidRPr="00A833FC">
          <w:rPr>
            <w:rStyle w:val="Hipercze"/>
            <w:noProof/>
          </w:rPr>
          <w:t>OCHRONA DANYCH OSOBOWYCH</w:t>
        </w:r>
        <w:r w:rsidR="003E5D6A">
          <w:rPr>
            <w:noProof/>
            <w:webHidden/>
          </w:rPr>
          <w:tab/>
        </w:r>
        <w:r>
          <w:rPr>
            <w:noProof/>
            <w:webHidden/>
          </w:rPr>
          <w:fldChar w:fldCharType="begin"/>
        </w:r>
        <w:r w:rsidR="003E5D6A">
          <w:rPr>
            <w:noProof/>
            <w:webHidden/>
          </w:rPr>
          <w:instrText xml:space="preserve"> PAGEREF _Toc77669379 \h </w:instrText>
        </w:r>
        <w:r>
          <w:rPr>
            <w:noProof/>
            <w:webHidden/>
          </w:rPr>
        </w:r>
        <w:r>
          <w:rPr>
            <w:noProof/>
            <w:webHidden/>
          </w:rPr>
          <w:fldChar w:fldCharType="separate"/>
        </w:r>
        <w:r w:rsidR="00314FD2">
          <w:rPr>
            <w:noProof/>
            <w:webHidden/>
          </w:rPr>
          <w:t>3</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0" w:history="1">
        <w:r w:rsidR="003E5D6A" w:rsidRPr="00A833FC">
          <w:rPr>
            <w:rStyle w:val="Hipercze"/>
            <w:noProof/>
          </w:rPr>
          <w:t>3.</w:t>
        </w:r>
        <w:r w:rsidR="003E5D6A">
          <w:rPr>
            <w:rFonts w:asciiTheme="minorHAnsi" w:eastAsiaTheme="minorEastAsia" w:hAnsiTheme="minorHAnsi" w:cstheme="minorBidi"/>
            <w:noProof/>
            <w:sz w:val="22"/>
            <w:szCs w:val="22"/>
          </w:rPr>
          <w:tab/>
        </w:r>
        <w:r w:rsidR="003E5D6A" w:rsidRPr="00A833FC">
          <w:rPr>
            <w:rStyle w:val="Hipercze"/>
            <w:noProof/>
          </w:rPr>
          <w:t>TRYB UDZIELENIA ZAMÓWIENIA</w:t>
        </w:r>
        <w:r w:rsidR="003E5D6A">
          <w:rPr>
            <w:noProof/>
            <w:webHidden/>
          </w:rPr>
          <w:tab/>
        </w:r>
        <w:r>
          <w:rPr>
            <w:noProof/>
            <w:webHidden/>
          </w:rPr>
          <w:fldChar w:fldCharType="begin"/>
        </w:r>
        <w:r w:rsidR="003E5D6A">
          <w:rPr>
            <w:noProof/>
            <w:webHidden/>
          </w:rPr>
          <w:instrText xml:space="preserve"> PAGEREF _Toc77669380 \h </w:instrText>
        </w:r>
        <w:r>
          <w:rPr>
            <w:noProof/>
            <w:webHidden/>
          </w:rPr>
        </w:r>
        <w:r>
          <w:rPr>
            <w:noProof/>
            <w:webHidden/>
          </w:rPr>
          <w:fldChar w:fldCharType="separate"/>
        </w:r>
        <w:r w:rsidR="00314FD2">
          <w:rPr>
            <w:noProof/>
            <w:webHidden/>
          </w:rPr>
          <w:t>4</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1" w:history="1">
        <w:r w:rsidR="003E5D6A" w:rsidRPr="00A833FC">
          <w:rPr>
            <w:rStyle w:val="Hipercze"/>
            <w:noProof/>
          </w:rPr>
          <w:t>4.</w:t>
        </w:r>
        <w:r w:rsidR="003E5D6A">
          <w:rPr>
            <w:rFonts w:asciiTheme="minorHAnsi" w:eastAsiaTheme="minorEastAsia" w:hAnsiTheme="minorHAnsi" w:cstheme="minorBidi"/>
            <w:noProof/>
            <w:sz w:val="22"/>
            <w:szCs w:val="22"/>
          </w:rPr>
          <w:tab/>
        </w:r>
        <w:r w:rsidR="003E5D6A" w:rsidRPr="00A833FC">
          <w:rPr>
            <w:rStyle w:val="Hipercze"/>
            <w:noProof/>
          </w:rPr>
          <w:t>OPIS PRZEDMIOTU ZAMÓWIENIA</w:t>
        </w:r>
        <w:r w:rsidR="003E5D6A">
          <w:rPr>
            <w:noProof/>
            <w:webHidden/>
          </w:rPr>
          <w:tab/>
        </w:r>
        <w:r>
          <w:rPr>
            <w:noProof/>
            <w:webHidden/>
          </w:rPr>
          <w:fldChar w:fldCharType="begin"/>
        </w:r>
        <w:r w:rsidR="003E5D6A">
          <w:rPr>
            <w:noProof/>
            <w:webHidden/>
          </w:rPr>
          <w:instrText xml:space="preserve"> PAGEREF _Toc77669381 \h </w:instrText>
        </w:r>
        <w:r>
          <w:rPr>
            <w:noProof/>
            <w:webHidden/>
          </w:rPr>
        </w:r>
        <w:r>
          <w:rPr>
            <w:noProof/>
            <w:webHidden/>
          </w:rPr>
          <w:fldChar w:fldCharType="separate"/>
        </w:r>
        <w:r w:rsidR="00314FD2">
          <w:rPr>
            <w:noProof/>
            <w:webHidden/>
          </w:rPr>
          <w:t>4</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2" w:history="1">
        <w:r w:rsidR="003E5D6A" w:rsidRPr="00A833FC">
          <w:rPr>
            <w:rStyle w:val="Hipercze"/>
            <w:noProof/>
          </w:rPr>
          <w:t>6. ZASADA OCENY ROZWIĄZAŃ RÓWNOWAŻNYCH</w:t>
        </w:r>
        <w:r w:rsidR="003E5D6A">
          <w:rPr>
            <w:noProof/>
            <w:webHidden/>
          </w:rPr>
          <w:tab/>
        </w:r>
        <w:r>
          <w:rPr>
            <w:noProof/>
            <w:webHidden/>
          </w:rPr>
          <w:fldChar w:fldCharType="begin"/>
        </w:r>
        <w:r w:rsidR="003E5D6A">
          <w:rPr>
            <w:noProof/>
            <w:webHidden/>
          </w:rPr>
          <w:instrText xml:space="preserve"> PAGEREF _Toc77669382 \h </w:instrText>
        </w:r>
        <w:r>
          <w:rPr>
            <w:noProof/>
            <w:webHidden/>
          </w:rPr>
        </w:r>
        <w:r>
          <w:rPr>
            <w:noProof/>
            <w:webHidden/>
          </w:rPr>
          <w:fldChar w:fldCharType="separate"/>
        </w:r>
        <w:r w:rsidR="00314FD2">
          <w:rPr>
            <w:noProof/>
            <w:webHidden/>
          </w:rPr>
          <w:t>5</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3" w:history="1">
        <w:r w:rsidR="003E5D6A" w:rsidRPr="00A833FC">
          <w:rPr>
            <w:rStyle w:val="Hipercze"/>
            <w:noProof/>
          </w:rPr>
          <w:t>7. WIZJA LOKALNA</w:t>
        </w:r>
        <w:r w:rsidR="003E5D6A">
          <w:rPr>
            <w:noProof/>
            <w:webHidden/>
          </w:rPr>
          <w:tab/>
        </w:r>
        <w:r>
          <w:rPr>
            <w:noProof/>
            <w:webHidden/>
          </w:rPr>
          <w:fldChar w:fldCharType="begin"/>
        </w:r>
        <w:r w:rsidR="003E5D6A">
          <w:rPr>
            <w:noProof/>
            <w:webHidden/>
          </w:rPr>
          <w:instrText xml:space="preserve"> PAGEREF _Toc77669383 \h </w:instrText>
        </w:r>
        <w:r>
          <w:rPr>
            <w:noProof/>
            <w:webHidden/>
          </w:rPr>
        </w:r>
        <w:r>
          <w:rPr>
            <w:noProof/>
            <w:webHidden/>
          </w:rPr>
          <w:fldChar w:fldCharType="separate"/>
        </w:r>
        <w:r w:rsidR="00314FD2">
          <w:rPr>
            <w:noProof/>
            <w:webHidden/>
          </w:rPr>
          <w:t>6</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4" w:history="1">
        <w:r w:rsidR="003E5D6A" w:rsidRPr="00A833FC">
          <w:rPr>
            <w:rStyle w:val="Hipercze"/>
            <w:noProof/>
          </w:rPr>
          <w:t>8. PODWYKONAWSTWO</w:t>
        </w:r>
        <w:r w:rsidR="003E5D6A">
          <w:rPr>
            <w:noProof/>
            <w:webHidden/>
          </w:rPr>
          <w:tab/>
        </w:r>
        <w:r>
          <w:rPr>
            <w:noProof/>
            <w:webHidden/>
          </w:rPr>
          <w:fldChar w:fldCharType="begin"/>
        </w:r>
        <w:r w:rsidR="003E5D6A">
          <w:rPr>
            <w:noProof/>
            <w:webHidden/>
          </w:rPr>
          <w:instrText xml:space="preserve"> PAGEREF _Toc77669384 \h </w:instrText>
        </w:r>
        <w:r>
          <w:rPr>
            <w:noProof/>
            <w:webHidden/>
          </w:rPr>
        </w:r>
        <w:r>
          <w:rPr>
            <w:noProof/>
            <w:webHidden/>
          </w:rPr>
          <w:fldChar w:fldCharType="separate"/>
        </w:r>
        <w:r w:rsidR="00314FD2">
          <w:rPr>
            <w:noProof/>
            <w:webHidden/>
          </w:rPr>
          <w:t>6</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5" w:history="1">
        <w:r w:rsidR="003E5D6A" w:rsidRPr="00A833FC">
          <w:rPr>
            <w:rStyle w:val="Hipercze"/>
            <w:noProof/>
          </w:rPr>
          <w:t>9. INNE POSTANOWIENIA</w:t>
        </w:r>
        <w:r w:rsidR="003E5D6A">
          <w:rPr>
            <w:noProof/>
            <w:webHidden/>
          </w:rPr>
          <w:tab/>
        </w:r>
        <w:r>
          <w:rPr>
            <w:noProof/>
            <w:webHidden/>
          </w:rPr>
          <w:fldChar w:fldCharType="begin"/>
        </w:r>
        <w:r w:rsidR="003E5D6A">
          <w:rPr>
            <w:noProof/>
            <w:webHidden/>
          </w:rPr>
          <w:instrText xml:space="preserve"> PAGEREF _Toc77669385 \h </w:instrText>
        </w:r>
        <w:r>
          <w:rPr>
            <w:noProof/>
            <w:webHidden/>
          </w:rPr>
        </w:r>
        <w:r>
          <w:rPr>
            <w:noProof/>
            <w:webHidden/>
          </w:rPr>
          <w:fldChar w:fldCharType="separate"/>
        </w:r>
        <w:r w:rsidR="00314FD2">
          <w:rPr>
            <w:noProof/>
            <w:webHidden/>
          </w:rPr>
          <w:t>7</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6" w:history="1">
        <w:r w:rsidR="003E5D6A" w:rsidRPr="00A833FC">
          <w:rPr>
            <w:rStyle w:val="Hipercze"/>
            <w:noProof/>
          </w:rPr>
          <w:t>10.</w:t>
        </w:r>
        <w:r w:rsidR="003E5D6A">
          <w:rPr>
            <w:rFonts w:asciiTheme="minorHAnsi" w:eastAsiaTheme="minorEastAsia" w:hAnsiTheme="minorHAnsi" w:cstheme="minorBidi"/>
            <w:noProof/>
            <w:sz w:val="22"/>
            <w:szCs w:val="22"/>
          </w:rPr>
          <w:tab/>
        </w:r>
        <w:r w:rsidR="003E5D6A" w:rsidRPr="00A833FC">
          <w:rPr>
            <w:rStyle w:val="Hipercze"/>
            <w:noProof/>
          </w:rPr>
          <w:t>TERMIN WYKONANIA ZAMÓWIENIA</w:t>
        </w:r>
        <w:r w:rsidR="003E5D6A">
          <w:rPr>
            <w:noProof/>
            <w:webHidden/>
          </w:rPr>
          <w:tab/>
        </w:r>
        <w:r>
          <w:rPr>
            <w:noProof/>
            <w:webHidden/>
          </w:rPr>
          <w:fldChar w:fldCharType="begin"/>
        </w:r>
        <w:r w:rsidR="003E5D6A">
          <w:rPr>
            <w:noProof/>
            <w:webHidden/>
          </w:rPr>
          <w:instrText xml:space="preserve"> PAGEREF _Toc77669386 \h </w:instrText>
        </w:r>
        <w:r>
          <w:rPr>
            <w:noProof/>
            <w:webHidden/>
          </w:rPr>
        </w:r>
        <w:r>
          <w:rPr>
            <w:noProof/>
            <w:webHidden/>
          </w:rPr>
          <w:fldChar w:fldCharType="separate"/>
        </w:r>
        <w:r w:rsidR="00314FD2">
          <w:rPr>
            <w:noProof/>
            <w:webHidden/>
          </w:rPr>
          <w:t>7</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7" w:history="1">
        <w:r w:rsidR="003E5D6A" w:rsidRPr="00A833FC">
          <w:rPr>
            <w:rStyle w:val="Hipercze"/>
            <w:noProof/>
          </w:rPr>
          <w:t>11.</w:t>
        </w:r>
        <w:r w:rsidR="003E5D6A">
          <w:rPr>
            <w:rFonts w:asciiTheme="minorHAnsi" w:eastAsiaTheme="minorEastAsia" w:hAnsiTheme="minorHAnsi" w:cstheme="minorBidi"/>
            <w:noProof/>
            <w:sz w:val="22"/>
            <w:szCs w:val="22"/>
          </w:rPr>
          <w:tab/>
        </w:r>
        <w:r w:rsidR="003E5D6A" w:rsidRPr="00A833FC">
          <w:rPr>
            <w:rStyle w:val="Hipercze"/>
            <w:noProof/>
          </w:rPr>
          <w:t>WARUNKI UDZIAŁU W POSTĘPOWANIU I PODSTAWY WYKLUCZENIA</w:t>
        </w:r>
        <w:r w:rsidR="003E5D6A">
          <w:rPr>
            <w:noProof/>
            <w:webHidden/>
          </w:rPr>
          <w:tab/>
        </w:r>
        <w:r>
          <w:rPr>
            <w:noProof/>
            <w:webHidden/>
          </w:rPr>
          <w:fldChar w:fldCharType="begin"/>
        </w:r>
        <w:r w:rsidR="003E5D6A">
          <w:rPr>
            <w:noProof/>
            <w:webHidden/>
          </w:rPr>
          <w:instrText xml:space="preserve"> PAGEREF _Toc77669387 \h </w:instrText>
        </w:r>
        <w:r>
          <w:rPr>
            <w:noProof/>
            <w:webHidden/>
          </w:rPr>
        </w:r>
        <w:r>
          <w:rPr>
            <w:noProof/>
            <w:webHidden/>
          </w:rPr>
          <w:fldChar w:fldCharType="separate"/>
        </w:r>
        <w:r w:rsidR="00314FD2">
          <w:rPr>
            <w:noProof/>
            <w:webHidden/>
          </w:rPr>
          <w:t>7</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8" w:history="1">
        <w:r w:rsidR="003E5D6A" w:rsidRPr="00A833FC">
          <w:rPr>
            <w:rStyle w:val="Hipercze"/>
            <w:noProof/>
          </w:rPr>
          <w:t>12.</w:t>
        </w:r>
        <w:r w:rsidR="003E5D6A">
          <w:rPr>
            <w:rFonts w:asciiTheme="minorHAnsi" w:eastAsiaTheme="minorEastAsia" w:hAnsiTheme="minorHAnsi" w:cstheme="minorBidi"/>
            <w:noProof/>
            <w:sz w:val="22"/>
            <w:szCs w:val="22"/>
          </w:rPr>
          <w:tab/>
        </w:r>
        <w:r w:rsidR="003E5D6A" w:rsidRPr="00A833FC">
          <w:rPr>
            <w:rStyle w:val="Hipercze"/>
            <w:noProof/>
          </w:rPr>
          <w:t>PODSTAWY WYKLUCZENIA Z POSTĘPOWANIA</w:t>
        </w:r>
        <w:r w:rsidR="003E5D6A">
          <w:rPr>
            <w:noProof/>
            <w:webHidden/>
          </w:rPr>
          <w:tab/>
        </w:r>
        <w:r>
          <w:rPr>
            <w:noProof/>
            <w:webHidden/>
          </w:rPr>
          <w:fldChar w:fldCharType="begin"/>
        </w:r>
        <w:r w:rsidR="003E5D6A">
          <w:rPr>
            <w:noProof/>
            <w:webHidden/>
          </w:rPr>
          <w:instrText xml:space="preserve"> PAGEREF _Toc77669388 \h </w:instrText>
        </w:r>
        <w:r>
          <w:rPr>
            <w:noProof/>
            <w:webHidden/>
          </w:rPr>
        </w:r>
        <w:r>
          <w:rPr>
            <w:noProof/>
            <w:webHidden/>
          </w:rPr>
          <w:fldChar w:fldCharType="separate"/>
        </w:r>
        <w:r w:rsidR="00314FD2">
          <w:rPr>
            <w:noProof/>
            <w:webHidden/>
          </w:rPr>
          <w:t>9</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89" w:history="1">
        <w:r w:rsidR="003E5D6A" w:rsidRPr="00A833FC">
          <w:rPr>
            <w:rStyle w:val="Hipercze"/>
            <w:noProof/>
          </w:rPr>
          <w:t>13.</w:t>
        </w:r>
        <w:r w:rsidR="003E5D6A">
          <w:rPr>
            <w:rFonts w:asciiTheme="minorHAnsi" w:eastAsiaTheme="minorEastAsia" w:hAnsiTheme="minorHAnsi" w:cstheme="minorBidi"/>
            <w:noProof/>
            <w:sz w:val="22"/>
            <w:szCs w:val="22"/>
          </w:rPr>
          <w:tab/>
        </w:r>
        <w:r w:rsidR="003E5D6A" w:rsidRPr="00A833FC">
          <w:rPr>
            <w:rStyle w:val="Hipercze"/>
            <w:noProof/>
          </w:rPr>
          <w:t>OŚWIADCZENIA I DOKUMENTY, JAKIE ZOBOWIĄZANI SĄ DOSTARCZYĆ WYKONAWCY W CELU POTWIERDZENIA SPEŁNIANIA WARUNKÓW UDZIAŁU W POSTĘPOWANIU ORAZ WYKAZANIA BRAKU PODSTAW WYKLUCZENIA (PODMIOTOWE ŚRODKI DOWODOWE)</w:t>
        </w:r>
        <w:r w:rsidR="003E5D6A">
          <w:rPr>
            <w:noProof/>
            <w:webHidden/>
          </w:rPr>
          <w:tab/>
        </w:r>
        <w:r>
          <w:rPr>
            <w:noProof/>
            <w:webHidden/>
          </w:rPr>
          <w:fldChar w:fldCharType="begin"/>
        </w:r>
        <w:r w:rsidR="003E5D6A">
          <w:rPr>
            <w:noProof/>
            <w:webHidden/>
          </w:rPr>
          <w:instrText xml:space="preserve"> PAGEREF _Toc77669389 \h </w:instrText>
        </w:r>
        <w:r>
          <w:rPr>
            <w:noProof/>
            <w:webHidden/>
          </w:rPr>
        </w:r>
        <w:r>
          <w:rPr>
            <w:noProof/>
            <w:webHidden/>
          </w:rPr>
          <w:fldChar w:fldCharType="separate"/>
        </w:r>
        <w:r w:rsidR="00314FD2">
          <w:rPr>
            <w:noProof/>
            <w:webHidden/>
          </w:rPr>
          <w:t>12</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0" w:history="1">
        <w:r w:rsidR="003E5D6A" w:rsidRPr="00A833FC">
          <w:rPr>
            <w:rStyle w:val="Hipercze"/>
            <w:noProof/>
          </w:rPr>
          <w:t>14.</w:t>
        </w:r>
        <w:r w:rsidR="003E5D6A">
          <w:rPr>
            <w:rFonts w:asciiTheme="minorHAnsi" w:eastAsiaTheme="minorEastAsia" w:hAnsiTheme="minorHAnsi" w:cstheme="minorBidi"/>
            <w:noProof/>
            <w:sz w:val="22"/>
            <w:szCs w:val="22"/>
          </w:rPr>
          <w:tab/>
        </w:r>
        <w:r w:rsidR="003E5D6A" w:rsidRPr="00A833FC">
          <w:rPr>
            <w:rStyle w:val="Hipercze"/>
            <w:noProof/>
          </w:rPr>
          <w:t>POLEGANIE NA ZASOBACH INNYCH PODMIOTÓW</w:t>
        </w:r>
        <w:r w:rsidR="003E5D6A">
          <w:rPr>
            <w:noProof/>
            <w:webHidden/>
          </w:rPr>
          <w:tab/>
        </w:r>
        <w:r>
          <w:rPr>
            <w:noProof/>
            <w:webHidden/>
          </w:rPr>
          <w:fldChar w:fldCharType="begin"/>
        </w:r>
        <w:r w:rsidR="003E5D6A">
          <w:rPr>
            <w:noProof/>
            <w:webHidden/>
          </w:rPr>
          <w:instrText xml:space="preserve"> PAGEREF _Toc77669390 \h </w:instrText>
        </w:r>
        <w:r>
          <w:rPr>
            <w:noProof/>
            <w:webHidden/>
          </w:rPr>
        </w:r>
        <w:r>
          <w:rPr>
            <w:noProof/>
            <w:webHidden/>
          </w:rPr>
          <w:fldChar w:fldCharType="separate"/>
        </w:r>
        <w:r w:rsidR="00314FD2">
          <w:rPr>
            <w:noProof/>
            <w:webHidden/>
          </w:rPr>
          <w:t>17</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1" w:history="1">
        <w:r w:rsidR="003E5D6A" w:rsidRPr="00A833FC">
          <w:rPr>
            <w:rStyle w:val="Hipercze"/>
            <w:noProof/>
          </w:rPr>
          <w:t>15.</w:t>
        </w:r>
        <w:r w:rsidR="003E5D6A">
          <w:rPr>
            <w:rFonts w:asciiTheme="minorHAnsi" w:eastAsiaTheme="minorEastAsia" w:hAnsiTheme="minorHAnsi" w:cstheme="minorBidi"/>
            <w:noProof/>
            <w:sz w:val="22"/>
            <w:szCs w:val="22"/>
          </w:rPr>
          <w:tab/>
        </w:r>
        <w:r w:rsidR="003E5D6A" w:rsidRPr="00A833FC">
          <w:rPr>
            <w:rStyle w:val="Hipercze"/>
            <w:noProof/>
          </w:rPr>
          <w:t>INFORMACJA DLA WYKONAWCÓW WSPÓLNIE UBIEGAJĄCYCH SIĘ O UDZIELENIE ZAMÓWIENIA (NP. SPÓŁKI CYWILNE/KONSORCJA)</w:t>
        </w:r>
        <w:r w:rsidR="003E5D6A">
          <w:rPr>
            <w:noProof/>
            <w:webHidden/>
          </w:rPr>
          <w:tab/>
        </w:r>
        <w:r>
          <w:rPr>
            <w:noProof/>
            <w:webHidden/>
          </w:rPr>
          <w:fldChar w:fldCharType="begin"/>
        </w:r>
        <w:r w:rsidR="003E5D6A">
          <w:rPr>
            <w:noProof/>
            <w:webHidden/>
          </w:rPr>
          <w:instrText xml:space="preserve"> PAGEREF _Toc77669391 \h </w:instrText>
        </w:r>
        <w:r>
          <w:rPr>
            <w:noProof/>
            <w:webHidden/>
          </w:rPr>
        </w:r>
        <w:r>
          <w:rPr>
            <w:noProof/>
            <w:webHidden/>
          </w:rPr>
          <w:fldChar w:fldCharType="separate"/>
        </w:r>
        <w:r w:rsidR="00314FD2">
          <w:rPr>
            <w:noProof/>
            <w:webHidden/>
          </w:rPr>
          <w:t>18</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2" w:history="1">
        <w:r w:rsidR="003E5D6A" w:rsidRPr="00A833FC">
          <w:rPr>
            <w:rStyle w:val="Hipercze"/>
            <w:noProof/>
          </w:rPr>
          <w:t>16.</w:t>
        </w:r>
        <w:r w:rsidR="003E5D6A">
          <w:rPr>
            <w:rFonts w:asciiTheme="minorHAnsi" w:eastAsiaTheme="minorEastAsia" w:hAnsiTheme="minorHAnsi" w:cstheme="minorBidi"/>
            <w:noProof/>
            <w:sz w:val="22"/>
            <w:szCs w:val="22"/>
          </w:rPr>
          <w:tab/>
        </w:r>
        <w:r w:rsidR="003E5D6A" w:rsidRPr="00A833FC">
          <w:rPr>
            <w:rStyle w:val="Hipercze"/>
            <w:noProof/>
          </w:rPr>
          <w:t>SPOSÓB KOMUNIKACJI ORAZ WYJAŚNIENIA TREŚCI SWZ</w:t>
        </w:r>
        <w:r w:rsidR="003E5D6A">
          <w:rPr>
            <w:noProof/>
            <w:webHidden/>
          </w:rPr>
          <w:tab/>
        </w:r>
        <w:r>
          <w:rPr>
            <w:noProof/>
            <w:webHidden/>
          </w:rPr>
          <w:fldChar w:fldCharType="begin"/>
        </w:r>
        <w:r w:rsidR="003E5D6A">
          <w:rPr>
            <w:noProof/>
            <w:webHidden/>
          </w:rPr>
          <w:instrText xml:space="preserve"> PAGEREF _Toc77669392 \h </w:instrText>
        </w:r>
        <w:r>
          <w:rPr>
            <w:noProof/>
            <w:webHidden/>
          </w:rPr>
        </w:r>
        <w:r>
          <w:rPr>
            <w:noProof/>
            <w:webHidden/>
          </w:rPr>
          <w:fldChar w:fldCharType="separate"/>
        </w:r>
        <w:r w:rsidR="00314FD2">
          <w:rPr>
            <w:noProof/>
            <w:webHidden/>
          </w:rPr>
          <w:t>18</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3" w:history="1">
        <w:r w:rsidR="003E5D6A" w:rsidRPr="00A833FC">
          <w:rPr>
            <w:rStyle w:val="Hipercze"/>
            <w:noProof/>
          </w:rPr>
          <w:t>17.</w:t>
        </w:r>
        <w:r w:rsidR="003E5D6A">
          <w:rPr>
            <w:rFonts w:asciiTheme="minorHAnsi" w:eastAsiaTheme="minorEastAsia" w:hAnsiTheme="minorHAnsi" w:cstheme="minorBidi"/>
            <w:noProof/>
            <w:sz w:val="22"/>
            <w:szCs w:val="22"/>
          </w:rPr>
          <w:tab/>
        </w:r>
        <w:r w:rsidR="003E5D6A" w:rsidRPr="00A833FC">
          <w:rPr>
            <w:rStyle w:val="Hipercze"/>
            <w:noProof/>
          </w:rPr>
          <w:t>OPIS SPOSOBU PRZYGOTOWANIA OFERT ORAZ WYMAGANIA FORMALNE DOTYCZACE SKŁADANYCH OŚWIADCZEŃ I DOKUMENTÓW</w:t>
        </w:r>
        <w:r w:rsidR="003E5D6A">
          <w:rPr>
            <w:noProof/>
            <w:webHidden/>
          </w:rPr>
          <w:tab/>
        </w:r>
        <w:r>
          <w:rPr>
            <w:noProof/>
            <w:webHidden/>
          </w:rPr>
          <w:fldChar w:fldCharType="begin"/>
        </w:r>
        <w:r w:rsidR="003E5D6A">
          <w:rPr>
            <w:noProof/>
            <w:webHidden/>
          </w:rPr>
          <w:instrText xml:space="preserve"> PAGEREF _Toc77669393 \h </w:instrText>
        </w:r>
        <w:r>
          <w:rPr>
            <w:noProof/>
            <w:webHidden/>
          </w:rPr>
        </w:r>
        <w:r>
          <w:rPr>
            <w:noProof/>
            <w:webHidden/>
          </w:rPr>
          <w:fldChar w:fldCharType="separate"/>
        </w:r>
        <w:r w:rsidR="00314FD2">
          <w:rPr>
            <w:noProof/>
            <w:webHidden/>
          </w:rPr>
          <w:t>20</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4" w:history="1">
        <w:r w:rsidR="003E5D6A" w:rsidRPr="00A833FC">
          <w:rPr>
            <w:rStyle w:val="Hipercze"/>
            <w:noProof/>
          </w:rPr>
          <w:t>18.</w:t>
        </w:r>
        <w:r w:rsidR="003E5D6A">
          <w:rPr>
            <w:rFonts w:asciiTheme="minorHAnsi" w:eastAsiaTheme="minorEastAsia" w:hAnsiTheme="minorHAnsi" w:cstheme="minorBidi"/>
            <w:noProof/>
            <w:sz w:val="22"/>
            <w:szCs w:val="22"/>
          </w:rPr>
          <w:tab/>
        </w:r>
        <w:r w:rsidR="003E5D6A" w:rsidRPr="00A833FC">
          <w:rPr>
            <w:rStyle w:val="Hipercze"/>
            <w:noProof/>
          </w:rPr>
          <w:t>SPOSÓB OBLICZENIA CENY OFERTY</w:t>
        </w:r>
        <w:r w:rsidR="003E5D6A">
          <w:rPr>
            <w:noProof/>
            <w:webHidden/>
          </w:rPr>
          <w:tab/>
        </w:r>
        <w:r>
          <w:rPr>
            <w:noProof/>
            <w:webHidden/>
          </w:rPr>
          <w:fldChar w:fldCharType="begin"/>
        </w:r>
        <w:r w:rsidR="003E5D6A">
          <w:rPr>
            <w:noProof/>
            <w:webHidden/>
          </w:rPr>
          <w:instrText xml:space="preserve"> PAGEREF _Toc77669394 \h </w:instrText>
        </w:r>
        <w:r>
          <w:rPr>
            <w:noProof/>
            <w:webHidden/>
          </w:rPr>
        </w:r>
        <w:r>
          <w:rPr>
            <w:noProof/>
            <w:webHidden/>
          </w:rPr>
          <w:fldChar w:fldCharType="separate"/>
        </w:r>
        <w:r w:rsidR="00314FD2">
          <w:rPr>
            <w:noProof/>
            <w:webHidden/>
          </w:rPr>
          <w:t>21</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5" w:history="1">
        <w:r w:rsidR="003E5D6A" w:rsidRPr="00A833FC">
          <w:rPr>
            <w:rStyle w:val="Hipercze"/>
            <w:noProof/>
          </w:rPr>
          <w:t>19.</w:t>
        </w:r>
        <w:r w:rsidR="003E5D6A">
          <w:rPr>
            <w:rFonts w:asciiTheme="minorHAnsi" w:eastAsiaTheme="minorEastAsia" w:hAnsiTheme="minorHAnsi" w:cstheme="minorBidi"/>
            <w:noProof/>
            <w:sz w:val="22"/>
            <w:szCs w:val="22"/>
          </w:rPr>
          <w:tab/>
        </w:r>
        <w:r w:rsidR="003E5D6A" w:rsidRPr="00A833FC">
          <w:rPr>
            <w:rStyle w:val="Hipercze"/>
            <w:noProof/>
          </w:rPr>
          <w:t>WYMAGANIA DOTYCZĄCE WADIUM</w:t>
        </w:r>
        <w:r w:rsidR="003E5D6A">
          <w:rPr>
            <w:noProof/>
            <w:webHidden/>
          </w:rPr>
          <w:tab/>
        </w:r>
        <w:r>
          <w:rPr>
            <w:noProof/>
            <w:webHidden/>
          </w:rPr>
          <w:fldChar w:fldCharType="begin"/>
        </w:r>
        <w:r w:rsidR="003E5D6A">
          <w:rPr>
            <w:noProof/>
            <w:webHidden/>
          </w:rPr>
          <w:instrText xml:space="preserve"> PAGEREF _Toc77669395 \h </w:instrText>
        </w:r>
        <w:r>
          <w:rPr>
            <w:noProof/>
            <w:webHidden/>
          </w:rPr>
        </w:r>
        <w:r>
          <w:rPr>
            <w:noProof/>
            <w:webHidden/>
          </w:rPr>
          <w:fldChar w:fldCharType="separate"/>
        </w:r>
        <w:r w:rsidR="00314FD2">
          <w:rPr>
            <w:noProof/>
            <w:webHidden/>
          </w:rPr>
          <w:t>22</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6" w:history="1">
        <w:r w:rsidR="003E5D6A" w:rsidRPr="00A833FC">
          <w:rPr>
            <w:rStyle w:val="Hipercze"/>
            <w:noProof/>
          </w:rPr>
          <w:t>20.</w:t>
        </w:r>
        <w:r w:rsidR="003E5D6A">
          <w:rPr>
            <w:rFonts w:asciiTheme="minorHAnsi" w:eastAsiaTheme="minorEastAsia" w:hAnsiTheme="minorHAnsi" w:cstheme="minorBidi"/>
            <w:noProof/>
            <w:sz w:val="22"/>
            <w:szCs w:val="22"/>
          </w:rPr>
          <w:tab/>
        </w:r>
        <w:r w:rsidR="003E5D6A" w:rsidRPr="00A833FC">
          <w:rPr>
            <w:rStyle w:val="Hipercze"/>
            <w:noProof/>
          </w:rPr>
          <w:t>TERMIN ZWIĄZANIA OFERTĄ</w:t>
        </w:r>
        <w:r w:rsidR="003E5D6A">
          <w:rPr>
            <w:noProof/>
            <w:webHidden/>
          </w:rPr>
          <w:tab/>
        </w:r>
        <w:r>
          <w:rPr>
            <w:noProof/>
            <w:webHidden/>
          </w:rPr>
          <w:fldChar w:fldCharType="begin"/>
        </w:r>
        <w:r w:rsidR="003E5D6A">
          <w:rPr>
            <w:noProof/>
            <w:webHidden/>
          </w:rPr>
          <w:instrText xml:space="preserve"> PAGEREF _Toc77669396 \h </w:instrText>
        </w:r>
        <w:r>
          <w:rPr>
            <w:noProof/>
            <w:webHidden/>
          </w:rPr>
        </w:r>
        <w:r>
          <w:rPr>
            <w:noProof/>
            <w:webHidden/>
          </w:rPr>
          <w:fldChar w:fldCharType="separate"/>
        </w:r>
        <w:r w:rsidR="00314FD2">
          <w:rPr>
            <w:noProof/>
            <w:webHidden/>
          </w:rPr>
          <w:t>22</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7" w:history="1">
        <w:r w:rsidR="003E5D6A" w:rsidRPr="00A833FC">
          <w:rPr>
            <w:rStyle w:val="Hipercze"/>
            <w:noProof/>
          </w:rPr>
          <w:t>21.</w:t>
        </w:r>
        <w:r w:rsidR="003E5D6A">
          <w:rPr>
            <w:rFonts w:asciiTheme="minorHAnsi" w:eastAsiaTheme="minorEastAsia" w:hAnsiTheme="minorHAnsi" w:cstheme="minorBidi"/>
            <w:noProof/>
            <w:sz w:val="22"/>
            <w:szCs w:val="22"/>
          </w:rPr>
          <w:tab/>
        </w:r>
        <w:r w:rsidR="003E5D6A" w:rsidRPr="00A833FC">
          <w:rPr>
            <w:rStyle w:val="Hipercze"/>
            <w:noProof/>
          </w:rPr>
          <w:t>SPOSÓB I TERMIN SKŁADANIA I OTWARCIA OFERT</w:t>
        </w:r>
        <w:r w:rsidR="003E5D6A">
          <w:rPr>
            <w:noProof/>
            <w:webHidden/>
          </w:rPr>
          <w:tab/>
        </w:r>
        <w:r>
          <w:rPr>
            <w:noProof/>
            <w:webHidden/>
          </w:rPr>
          <w:fldChar w:fldCharType="begin"/>
        </w:r>
        <w:r w:rsidR="003E5D6A">
          <w:rPr>
            <w:noProof/>
            <w:webHidden/>
          </w:rPr>
          <w:instrText xml:space="preserve"> PAGEREF _Toc77669397 \h </w:instrText>
        </w:r>
        <w:r>
          <w:rPr>
            <w:noProof/>
            <w:webHidden/>
          </w:rPr>
        </w:r>
        <w:r>
          <w:rPr>
            <w:noProof/>
            <w:webHidden/>
          </w:rPr>
          <w:fldChar w:fldCharType="separate"/>
        </w:r>
        <w:r w:rsidR="00314FD2">
          <w:rPr>
            <w:noProof/>
            <w:webHidden/>
          </w:rPr>
          <w:t>23</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8" w:history="1">
        <w:r w:rsidR="003E5D6A" w:rsidRPr="00A833FC">
          <w:rPr>
            <w:rStyle w:val="Hipercze"/>
            <w:noProof/>
          </w:rPr>
          <w:t>22.</w:t>
        </w:r>
        <w:r w:rsidR="003E5D6A">
          <w:rPr>
            <w:rFonts w:asciiTheme="minorHAnsi" w:eastAsiaTheme="minorEastAsia" w:hAnsiTheme="minorHAnsi" w:cstheme="minorBidi"/>
            <w:noProof/>
            <w:sz w:val="22"/>
            <w:szCs w:val="22"/>
          </w:rPr>
          <w:tab/>
        </w:r>
        <w:r w:rsidR="003E5D6A" w:rsidRPr="00A833FC">
          <w:rPr>
            <w:rStyle w:val="Hipercze"/>
            <w:noProof/>
          </w:rPr>
          <w:t>OPIS KRYTERIÓW OCENY OFERT, WRAZ Z PODANIEM WAG KRYTERIÓW I SPOSOBU OCENY OFERT</w:t>
        </w:r>
        <w:r w:rsidR="003E5D6A">
          <w:rPr>
            <w:noProof/>
            <w:webHidden/>
          </w:rPr>
          <w:tab/>
        </w:r>
        <w:r>
          <w:rPr>
            <w:noProof/>
            <w:webHidden/>
          </w:rPr>
          <w:fldChar w:fldCharType="begin"/>
        </w:r>
        <w:r w:rsidR="003E5D6A">
          <w:rPr>
            <w:noProof/>
            <w:webHidden/>
          </w:rPr>
          <w:instrText xml:space="preserve"> PAGEREF _Toc77669398 \h </w:instrText>
        </w:r>
        <w:r>
          <w:rPr>
            <w:noProof/>
            <w:webHidden/>
          </w:rPr>
        </w:r>
        <w:r>
          <w:rPr>
            <w:noProof/>
            <w:webHidden/>
          </w:rPr>
          <w:fldChar w:fldCharType="separate"/>
        </w:r>
        <w:r w:rsidR="00314FD2">
          <w:rPr>
            <w:noProof/>
            <w:webHidden/>
          </w:rPr>
          <w:t>23</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399" w:history="1">
        <w:r w:rsidR="003E5D6A" w:rsidRPr="00A833FC">
          <w:rPr>
            <w:rStyle w:val="Hipercze"/>
            <w:noProof/>
          </w:rPr>
          <w:t>23.</w:t>
        </w:r>
        <w:r w:rsidR="003E5D6A">
          <w:rPr>
            <w:rFonts w:asciiTheme="minorHAnsi" w:eastAsiaTheme="minorEastAsia" w:hAnsiTheme="minorHAnsi" w:cstheme="minorBidi"/>
            <w:noProof/>
            <w:sz w:val="22"/>
            <w:szCs w:val="22"/>
          </w:rPr>
          <w:tab/>
        </w:r>
        <w:r w:rsidR="003E5D6A" w:rsidRPr="00A833FC">
          <w:rPr>
            <w:rStyle w:val="Hipercze"/>
            <w:noProof/>
          </w:rPr>
          <w:t>INFORMACJE O FORMALNOŚCIACH, JAKIE POWINNY BYĆ DOPEŁNIONE PO WYBORZE OFERTY W CELU ZAWARCIA UMOWY W SPRAWIE ZAMÓWIENIA PUBLICZNEGO</w:t>
        </w:r>
        <w:r w:rsidR="003E5D6A">
          <w:rPr>
            <w:noProof/>
            <w:webHidden/>
          </w:rPr>
          <w:tab/>
        </w:r>
        <w:r>
          <w:rPr>
            <w:noProof/>
            <w:webHidden/>
          </w:rPr>
          <w:fldChar w:fldCharType="begin"/>
        </w:r>
        <w:r w:rsidR="003E5D6A">
          <w:rPr>
            <w:noProof/>
            <w:webHidden/>
          </w:rPr>
          <w:instrText xml:space="preserve"> PAGEREF _Toc77669399 \h </w:instrText>
        </w:r>
        <w:r>
          <w:rPr>
            <w:noProof/>
            <w:webHidden/>
          </w:rPr>
        </w:r>
        <w:r>
          <w:rPr>
            <w:noProof/>
            <w:webHidden/>
          </w:rPr>
          <w:fldChar w:fldCharType="separate"/>
        </w:r>
        <w:r w:rsidR="00314FD2">
          <w:rPr>
            <w:noProof/>
            <w:webHidden/>
          </w:rPr>
          <w:t>25</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400" w:history="1">
        <w:r w:rsidR="003E5D6A" w:rsidRPr="00A833FC">
          <w:rPr>
            <w:rStyle w:val="Hipercze"/>
            <w:noProof/>
          </w:rPr>
          <w:t>24.</w:t>
        </w:r>
        <w:r w:rsidR="003E5D6A">
          <w:rPr>
            <w:rFonts w:asciiTheme="minorHAnsi" w:eastAsiaTheme="minorEastAsia" w:hAnsiTheme="minorHAnsi" w:cstheme="minorBidi"/>
            <w:noProof/>
            <w:sz w:val="22"/>
            <w:szCs w:val="22"/>
          </w:rPr>
          <w:tab/>
        </w:r>
        <w:r w:rsidR="003E5D6A" w:rsidRPr="00A833FC">
          <w:rPr>
            <w:rStyle w:val="Hipercze"/>
            <w:noProof/>
          </w:rPr>
          <w:t>WYMAGANIA DOTYCZĄCE ZABEZPIECZENIA NALEŻYTEGO WYKONANIA UMOWY</w:t>
        </w:r>
        <w:r w:rsidR="003E5D6A">
          <w:rPr>
            <w:noProof/>
            <w:webHidden/>
          </w:rPr>
          <w:tab/>
        </w:r>
        <w:r>
          <w:rPr>
            <w:noProof/>
            <w:webHidden/>
          </w:rPr>
          <w:fldChar w:fldCharType="begin"/>
        </w:r>
        <w:r w:rsidR="003E5D6A">
          <w:rPr>
            <w:noProof/>
            <w:webHidden/>
          </w:rPr>
          <w:instrText xml:space="preserve"> PAGEREF _Toc77669400 \h </w:instrText>
        </w:r>
        <w:r>
          <w:rPr>
            <w:noProof/>
            <w:webHidden/>
          </w:rPr>
        </w:r>
        <w:r>
          <w:rPr>
            <w:noProof/>
            <w:webHidden/>
          </w:rPr>
          <w:fldChar w:fldCharType="separate"/>
        </w:r>
        <w:r w:rsidR="00314FD2">
          <w:rPr>
            <w:noProof/>
            <w:webHidden/>
          </w:rPr>
          <w:t>26</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401" w:history="1">
        <w:r w:rsidR="003E5D6A" w:rsidRPr="00A833FC">
          <w:rPr>
            <w:rStyle w:val="Hipercze"/>
            <w:noProof/>
          </w:rPr>
          <w:t>25.</w:t>
        </w:r>
        <w:r w:rsidR="003E5D6A">
          <w:rPr>
            <w:rFonts w:asciiTheme="minorHAnsi" w:eastAsiaTheme="minorEastAsia" w:hAnsiTheme="minorHAnsi" w:cstheme="minorBidi"/>
            <w:noProof/>
            <w:sz w:val="22"/>
            <w:szCs w:val="22"/>
          </w:rPr>
          <w:tab/>
        </w:r>
        <w:r w:rsidR="003E5D6A" w:rsidRPr="00A833FC">
          <w:rPr>
            <w:rStyle w:val="Hipercze"/>
            <w:noProof/>
          </w:rPr>
          <w:t>INFORMACJE O TREŚCI ZAWIERANEJ UMOWY ORAZ MOŻLIWOŚCI JEJ ZMIANY</w:t>
        </w:r>
        <w:r w:rsidR="003E5D6A">
          <w:rPr>
            <w:noProof/>
            <w:webHidden/>
          </w:rPr>
          <w:tab/>
        </w:r>
        <w:r>
          <w:rPr>
            <w:noProof/>
            <w:webHidden/>
          </w:rPr>
          <w:fldChar w:fldCharType="begin"/>
        </w:r>
        <w:r w:rsidR="003E5D6A">
          <w:rPr>
            <w:noProof/>
            <w:webHidden/>
          </w:rPr>
          <w:instrText xml:space="preserve"> PAGEREF _Toc77669401 \h </w:instrText>
        </w:r>
        <w:r>
          <w:rPr>
            <w:noProof/>
            <w:webHidden/>
          </w:rPr>
        </w:r>
        <w:r>
          <w:rPr>
            <w:noProof/>
            <w:webHidden/>
          </w:rPr>
          <w:fldChar w:fldCharType="separate"/>
        </w:r>
        <w:r w:rsidR="00314FD2">
          <w:rPr>
            <w:noProof/>
            <w:webHidden/>
          </w:rPr>
          <w:t>26</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402" w:history="1">
        <w:r w:rsidR="003E5D6A" w:rsidRPr="00A833FC">
          <w:rPr>
            <w:rStyle w:val="Hipercze"/>
            <w:noProof/>
          </w:rPr>
          <w:t>26.</w:t>
        </w:r>
        <w:r w:rsidR="003E5D6A">
          <w:rPr>
            <w:rFonts w:asciiTheme="minorHAnsi" w:eastAsiaTheme="minorEastAsia" w:hAnsiTheme="minorHAnsi" w:cstheme="minorBidi"/>
            <w:noProof/>
            <w:sz w:val="22"/>
            <w:szCs w:val="22"/>
          </w:rPr>
          <w:tab/>
        </w:r>
        <w:r w:rsidR="003E5D6A" w:rsidRPr="00A833FC">
          <w:rPr>
            <w:rStyle w:val="Hipercze"/>
            <w:noProof/>
          </w:rPr>
          <w:t>POUCZENIE O ŚRODKACH OCHRONY PRAWNEJ PRZYSŁUGUJĄCYCH WYKONAWCY</w:t>
        </w:r>
        <w:r w:rsidR="003E5D6A">
          <w:rPr>
            <w:noProof/>
            <w:webHidden/>
          </w:rPr>
          <w:tab/>
        </w:r>
        <w:r>
          <w:rPr>
            <w:noProof/>
            <w:webHidden/>
          </w:rPr>
          <w:fldChar w:fldCharType="begin"/>
        </w:r>
        <w:r w:rsidR="003E5D6A">
          <w:rPr>
            <w:noProof/>
            <w:webHidden/>
          </w:rPr>
          <w:instrText xml:space="preserve"> PAGEREF _Toc77669402 \h </w:instrText>
        </w:r>
        <w:r>
          <w:rPr>
            <w:noProof/>
            <w:webHidden/>
          </w:rPr>
        </w:r>
        <w:r>
          <w:rPr>
            <w:noProof/>
            <w:webHidden/>
          </w:rPr>
          <w:fldChar w:fldCharType="separate"/>
        </w:r>
        <w:r w:rsidR="00314FD2">
          <w:rPr>
            <w:noProof/>
            <w:webHidden/>
          </w:rPr>
          <w:t>26</w:t>
        </w:r>
        <w:r>
          <w:rPr>
            <w:noProof/>
            <w:webHidden/>
          </w:rPr>
          <w:fldChar w:fldCharType="end"/>
        </w:r>
      </w:hyperlink>
    </w:p>
    <w:p w:rsidR="003E5D6A" w:rsidRDefault="00645A7C">
      <w:pPr>
        <w:pStyle w:val="Spistreci1"/>
        <w:rPr>
          <w:rFonts w:asciiTheme="minorHAnsi" w:eastAsiaTheme="minorEastAsia" w:hAnsiTheme="minorHAnsi" w:cstheme="minorBidi"/>
          <w:noProof/>
          <w:sz w:val="22"/>
          <w:szCs w:val="22"/>
        </w:rPr>
      </w:pPr>
      <w:hyperlink w:anchor="_Toc77669403" w:history="1">
        <w:r w:rsidR="003E5D6A" w:rsidRPr="00A833FC">
          <w:rPr>
            <w:rStyle w:val="Hipercze"/>
            <w:noProof/>
          </w:rPr>
          <w:t>27.</w:t>
        </w:r>
        <w:r w:rsidR="003E5D6A">
          <w:rPr>
            <w:rFonts w:asciiTheme="minorHAnsi" w:eastAsiaTheme="minorEastAsia" w:hAnsiTheme="minorHAnsi" w:cstheme="minorBidi"/>
            <w:noProof/>
            <w:sz w:val="22"/>
            <w:szCs w:val="22"/>
          </w:rPr>
          <w:tab/>
        </w:r>
        <w:r w:rsidR="003E5D6A" w:rsidRPr="00A833FC">
          <w:rPr>
            <w:rStyle w:val="Hipercze"/>
            <w:noProof/>
          </w:rPr>
          <w:t>WYKAZ ZAŁĄCZNIKÓW DO SWZ</w:t>
        </w:r>
        <w:r w:rsidR="003E5D6A">
          <w:rPr>
            <w:noProof/>
            <w:webHidden/>
          </w:rPr>
          <w:tab/>
        </w:r>
        <w:r>
          <w:rPr>
            <w:noProof/>
            <w:webHidden/>
          </w:rPr>
          <w:fldChar w:fldCharType="begin"/>
        </w:r>
        <w:r w:rsidR="003E5D6A">
          <w:rPr>
            <w:noProof/>
            <w:webHidden/>
          </w:rPr>
          <w:instrText xml:space="preserve"> PAGEREF _Toc77669403 \h </w:instrText>
        </w:r>
        <w:r>
          <w:rPr>
            <w:noProof/>
            <w:webHidden/>
          </w:rPr>
        </w:r>
        <w:r>
          <w:rPr>
            <w:noProof/>
            <w:webHidden/>
          </w:rPr>
          <w:fldChar w:fldCharType="separate"/>
        </w:r>
        <w:r w:rsidR="00314FD2">
          <w:rPr>
            <w:noProof/>
            <w:webHidden/>
          </w:rPr>
          <w:t>27</w:t>
        </w:r>
        <w:r>
          <w:rPr>
            <w:noProof/>
            <w:webHidden/>
          </w:rPr>
          <w:fldChar w:fldCharType="end"/>
        </w:r>
      </w:hyperlink>
    </w:p>
    <w:p w:rsidR="00F34623" w:rsidRDefault="00645A7C">
      <w:pPr>
        <w:spacing w:line="24" w:lineRule="atLeast"/>
        <w:rPr>
          <w:rFonts w:ascii="Arial" w:hAnsi="Arial" w:cs="Arial"/>
          <w:sz w:val="29"/>
          <w:szCs w:val="29"/>
        </w:rPr>
      </w:pPr>
      <w:r w:rsidRPr="008C3D1F">
        <w:rPr>
          <w:rFonts w:ascii="Arial" w:hAnsi="Arial" w:cs="Arial"/>
          <w:sz w:val="29"/>
          <w:szCs w:val="29"/>
        </w:rPr>
        <w:fldChar w:fldCharType="end"/>
      </w:r>
      <w:r w:rsidR="00EA428B">
        <w:rPr>
          <w:rFonts w:ascii="Arial" w:hAnsi="Arial" w:cs="Arial"/>
          <w:sz w:val="29"/>
          <w:szCs w:val="29"/>
        </w:rPr>
        <w:br w:type="page"/>
      </w:r>
    </w:p>
    <w:p w:rsidR="009838C7" w:rsidRPr="00503142" w:rsidRDefault="00503142">
      <w:pPr>
        <w:pStyle w:val="Nagwek1"/>
        <w:rPr>
          <w:highlight w:val="lightGray"/>
        </w:rPr>
      </w:pPr>
      <w:bookmarkStart w:id="0" w:name="_Toc258314242"/>
      <w:bookmarkStart w:id="1" w:name="_Toc77669378"/>
      <w:r>
        <w:rPr>
          <w:highlight w:val="lightGray"/>
        </w:rPr>
        <w:lastRenderedPageBreak/>
        <w:t>NAZWA</w:t>
      </w:r>
      <w:r w:rsidR="00564201">
        <w:rPr>
          <w:highlight w:val="lightGray"/>
        </w:rPr>
        <w:t xml:space="preserve"> </w:t>
      </w:r>
      <w:r w:rsidR="009838C7" w:rsidRPr="00503142">
        <w:rPr>
          <w:highlight w:val="lightGray"/>
        </w:rPr>
        <w:t>(</w:t>
      </w:r>
      <w:r>
        <w:rPr>
          <w:highlight w:val="lightGray"/>
        </w:rPr>
        <w:t>FIRMA</w:t>
      </w:r>
      <w:r w:rsidR="009838C7" w:rsidRPr="00503142">
        <w:rPr>
          <w:highlight w:val="lightGray"/>
        </w:rPr>
        <w:t xml:space="preserve">) </w:t>
      </w:r>
      <w:r>
        <w:rPr>
          <w:highlight w:val="lightGray"/>
        </w:rPr>
        <w:t>ORAZ</w:t>
      </w:r>
      <w:r w:rsidR="00564201">
        <w:rPr>
          <w:highlight w:val="lightGray"/>
        </w:rPr>
        <w:t xml:space="preserve"> </w:t>
      </w:r>
      <w:r>
        <w:rPr>
          <w:highlight w:val="lightGray"/>
        </w:rPr>
        <w:t>ADRES</w:t>
      </w:r>
      <w:bookmarkEnd w:id="0"/>
      <w:r w:rsidR="00564201">
        <w:rPr>
          <w:highlight w:val="lightGray"/>
        </w:rPr>
        <w:t xml:space="preserve"> </w:t>
      </w:r>
      <w:r w:rsidRPr="00503142">
        <w:rPr>
          <w:highlight w:val="lightGray"/>
        </w:rPr>
        <w:t>Z</w:t>
      </w:r>
      <w:r>
        <w:rPr>
          <w:highlight w:val="lightGray"/>
        </w:rPr>
        <w:t>AMAWIAJĄCEGO</w:t>
      </w:r>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1826 77 700</w:t>
      </w:r>
    </w:p>
    <w:p w:rsidR="000E7443" w:rsidRDefault="00CD3D02" w:rsidP="001644FA">
      <w:pPr>
        <w:pStyle w:val="Tekstpodstawowy"/>
        <w:spacing w:after="0" w:line="276" w:lineRule="auto"/>
        <w:ind w:left="360"/>
        <w:rPr>
          <w:b/>
        </w:rPr>
      </w:pPr>
      <w:r>
        <w:t>adres poczty elektronicznej Zamawiającego:</w:t>
      </w:r>
      <w:r w:rsidR="00E15C4E" w:rsidRPr="00CD3D02">
        <w:rPr>
          <w:b/>
        </w:rPr>
        <w:t>urzad@rabka.pl</w:t>
      </w:r>
    </w:p>
    <w:p w:rsidR="00564609" w:rsidRDefault="00564609" w:rsidP="00D4327E">
      <w:pPr>
        <w:pStyle w:val="Tekstpodstawowy"/>
        <w:spacing w:after="0" w:line="276" w:lineRule="auto"/>
        <w:ind w:left="360"/>
        <w:jc w:val="both"/>
      </w:pPr>
    </w:p>
    <w:p w:rsidR="00D4327E" w:rsidRPr="005E6DD1" w:rsidRDefault="00D4327E" w:rsidP="00D4327E">
      <w:pPr>
        <w:pStyle w:val="Tekstpodstawowy"/>
        <w:spacing w:after="0" w:line="276" w:lineRule="auto"/>
        <w:ind w:left="360"/>
        <w:jc w:val="both"/>
        <w:rPr>
          <w:color w:val="FF0000"/>
        </w:rPr>
      </w:pPr>
      <w:r w:rsidRPr="005E6DD1">
        <w:rPr>
          <w:color w:val="FF0000"/>
        </w:rPr>
        <w:t xml:space="preserve">Adres strony internetowej Zamawiającego, na której jest prowadzone postępowanie i na której będą dostępne wszelkie dokumenty związane z prowadzoną procedurą: </w:t>
      </w:r>
    </w:p>
    <w:p w:rsidR="00D4327E" w:rsidRPr="005E6DD1" w:rsidRDefault="00D4327E" w:rsidP="00D4327E">
      <w:pPr>
        <w:pStyle w:val="Tekstpodstawowy"/>
        <w:spacing w:after="0" w:line="276" w:lineRule="auto"/>
        <w:ind w:left="360"/>
        <w:rPr>
          <w:color w:val="FF0000"/>
        </w:rPr>
      </w:pPr>
    </w:p>
    <w:p w:rsidR="00D4327E" w:rsidRPr="005E6DD1" w:rsidRDefault="00645A7C" w:rsidP="00D4327E">
      <w:pPr>
        <w:pStyle w:val="Tekstpodstawowy"/>
        <w:spacing w:line="276" w:lineRule="auto"/>
        <w:ind w:left="360"/>
        <w:jc w:val="center"/>
        <w:rPr>
          <w:color w:val="FF0000"/>
        </w:rPr>
      </w:pPr>
      <w:hyperlink r:id="rId8" w:history="1">
        <w:r w:rsidR="00D4327E" w:rsidRPr="005E6DD1">
          <w:rPr>
            <w:rStyle w:val="Hipercze"/>
            <w:color w:val="FF0000"/>
          </w:rPr>
          <w:t>https://platformazakupowa.pl/pn/rabka</w:t>
        </w:r>
      </w:hyperlink>
    </w:p>
    <w:p w:rsidR="005443C5" w:rsidRPr="00850EF7" w:rsidRDefault="005443C5" w:rsidP="004B317F">
      <w:pPr>
        <w:pStyle w:val="Tekstpodstawowy"/>
        <w:spacing w:line="276" w:lineRule="auto"/>
        <w:rPr>
          <w:color w:val="FF0000"/>
        </w:rPr>
      </w:pPr>
    </w:p>
    <w:p w:rsidR="00625708" w:rsidRPr="00CC5E21" w:rsidRDefault="00503142">
      <w:pPr>
        <w:pStyle w:val="Nagwek1"/>
        <w:rPr>
          <w:highlight w:val="lightGray"/>
        </w:rPr>
      </w:pPr>
      <w:bookmarkStart w:id="2" w:name="_Toc77669379"/>
      <w:r>
        <w:rPr>
          <w:highlight w:val="lightGray"/>
        </w:rPr>
        <w:t>OCHRONA DANYCH OSOBOWYCH</w:t>
      </w:r>
      <w:bookmarkEnd w:id="2"/>
    </w:p>
    <w:p w:rsidR="00625708" w:rsidRPr="00746B1E" w:rsidRDefault="00625708" w:rsidP="00F519C2">
      <w:pPr>
        <w:pStyle w:val="Nagwek2"/>
      </w:pPr>
      <w:bookmarkStart w:id="3" w:name="_Toc258314243"/>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674F49">
        <w:br/>
      </w:r>
      <w:r w:rsidRPr="00746B1E">
        <w:t xml:space="preserve">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E935AC">
        <w:rPr>
          <w:rFonts w:ascii="Times New Roman" w:hAnsi="Times New Roman"/>
          <w:sz w:val="24"/>
          <w:szCs w:val="24"/>
        </w:rPr>
        <w:t xml:space="preserve"> </w:t>
      </w:r>
      <w:r w:rsidRPr="00831FC8">
        <w:rPr>
          <w:rFonts w:ascii="Times New Roman" w:hAnsi="Times New Roman"/>
          <w:sz w:val="24"/>
          <w:szCs w:val="24"/>
        </w:rPr>
        <w:t>telefon kontaktowy: 18 26</w:t>
      </w:r>
      <w:r w:rsidR="00944278">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sidR="005E6DD1">
        <w:rPr>
          <w:rFonts w:ascii="Times New Roman" w:hAnsi="Times New Roman"/>
          <w:b/>
          <w:sz w:val="24"/>
          <w:szCs w:val="24"/>
        </w:rPr>
        <w:t>IRG</w:t>
      </w:r>
      <w:r w:rsidRPr="008A23B1">
        <w:rPr>
          <w:rFonts w:ascii="Times New Roman" w:hAnsi="Times New Roman"/>
          <w:b/>
          <w:sz w:val="24"/>
          <w:szCs w:val="24"/>
        </w:rPr>
        <w:t>.271</w:t>
      </w:r>
      <w:r w:rsidR="003B0F2A" w:rsidRPr="008A23B1">
        <w:rPr>
          <w:rFonts w:ascii="Times New Roman" w:hAnsi="Times New Roman"/>
          <w:b/>
          <w:sz w:val="24"/>
          <w:szCs w:val="24"/>
        </w:rPr>
        <w:t>.</w:t>
      </w:r>
      <w:r w:rsidR="005E6DD1">
        <w:rPr>
          <w:rFonts w:ascii="Times New Roman" w:hAnsi="Times New Roman"/>
          <w:b/>
          <w:sz w:val="24"/>
          <w:szCs w:val="24"/>
        </w:rPr>
        <w:t>214</w:t>
      </w:r>
      <w:r w:rsidR="003B0F2A" w:rsidRPr="008A23B1">
        <w:rPr>
          <w:rFonts w:ascii="Times New Roman" w:hAnsi="Times New Roman"/>
          <w:b/>
          <w:sz w:val="24"/>
          <w:szCs w:val="24"/>
        </w:rPr>
        <w:t>.</w:t>
      </w:r>
      <w:r w:rsidRPr="008A23B1">
        <w:rPr>
          <w:rFonts w:ascii="Times New Roman" w:hAnsi="Times New Roman"/>
          <w:b/>
          <w:sz w:val="24"/>
          <w:szCs w:val="24"/>
        </w:rPr>
        <w:t>202</w:t>
      </w:r>
      <w:r w:rsidR="00CA16FF" w:rsidRPr="008A23B1">
        <w:rPr>
          <w:rFonts w:ascii="Times New Roman" w:hAnsi="Times New Roman"/>
          <w:b/>
          <w:sz w:val="24"/>
          <w:szCs w:val="24"/>
        </w:rPr>
        <w:t>1</w:t>
      </w:r>
      <w:r w:rsidR="003B0F2A">
        <w:rPr>
          <w:rFonts w:ascii="Times New Roman" w:hAnsi="Times New Roman"/>
          <w:b/>
          <w:color w:val="FF0000"/>
          <w:sz w:val="24"/>
          <w:szCs w:val="24"/>
        </w:rPr>
        <w:t xml:space="preserve"> </w:t>
      </w:r>
      <w:r w:rsidRPr="004304D0">
        <w:rPr>
          <w:rFonts w:ascii="Times New Roman" w:hAnsi="Times New Roman"/>
          <w:b/>
          <w:sz w:val="24"/>
          <w:szCs w:val="24"/>
        </w:rPr>
        <w:t>„</w:t>
      </w:r>
      <w:r w:rsidR="005E6DD1">
        <w:rPr>
          <w:rFonts w:ascii="Times New Roman" w:hAnsi="Times New Roman"/>
          <w:b/>
          <w:sz w:val="24"/>
          <w:szCs w:val="24"/>
        </w:rPr>
        <w:t xml:space="preserve">Odbiór i zagospodarowanie odpadów komunalnych </w:t>
      </w:r>
      <w:r w:rsidR="005E6DD1">
        <w:rPr>
          <w:rFonts w:ascii="Times New Roman" w:hAnsi="Times New Roman"/>
          <w:b/>
          <w:sz w:val="24"/>
          <w:szCs w:val="24"/>
        </w:rPr>
        <w:br/>
        <w:t>z nieruchomości z terenu Gminy Rabka-Zdrój w 2022 roku</w:t>
      </w:r>
      <w:r>
        <w:rPr>
          <w:rFonts w:ascii="Times New Roman" w:hAnsi="Times New Roman"/>
          <w:b/>
          <w:sz w:val="24"/>
          <w:szCs w:val="24"/>
        </w:rPr>
        <w:t>”</w:t>
      </w:r>
      <w:r w:rsidR="003B0F2A">
        <w:rPr>
          <w:rFonts w:ascii="Times New Roman" w:hAnsi="Times New Roman"/>
          <w:b/>
          <w:sz w:val="24"/>
          <w:szCs w:val="24"/>
        </w:rPr>
        <w:t xml:space="preserve"> </w:t>
      </w:r>
      <w:r w:rsidRPr="005D1829">
        <w:rPr>
          <w:rFonts w:ascii="Times New Roman" w:hAnsi="Times New Roman"/>
          <w:sz w:val="24"/>
          <w:szCs w:val="24"/>
        </w:rPr>
        <w:t>prowadzonym</w:t>
      </w:r>
      <w:r w:rsidR="003B0F2A">
        <w:rPr>
          <w:rFonts w:ascii="Times New Roman" w:hAnsi="Times New Roman"/>
          <w:sz w:val="24"/>
          <w:szCs w:val="24"/>
        </w:rPr>
        <w:t xml:space="preserve"> </w:t>
      </w:r>
      <w:r w:rsidR="005E6DD1">
        <w:rPr>
          <w:rFonts w:ascii="Times New Roman" w:hAnsi="Times New Roman"/>
          <w:sz w:val="24"/>
          <w:szCs w:val="24"/>
        </w:rPr>
        <w:br/>
      </w:r>
      <w:r w:rsidRPr="005D1829">
        <w:rPr>
          <w:rFonts w:ascii="Times New Roman" w:hAnsi="Times New Roman"/>
          <w:sz w:val="24"/>
          <w:szCs w:val="24"/>
        </w:rPr>
        <w:t xml:space="preserve">w trybie </w:t>
      </w:r>
      <w:r w:rsidR="00934808">
        <w:rPr>
          <w:rFonts w:ascii="Times New Roman" w:hAnsi="Times New Roman"/>
          <w:sz w:val="24"/>
          <w:szCs w:val="24"/>
        </w:rPr>
        <w:t>przetargu nieograniczonego</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205DAE">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503142">
      <w:pPr>
        <w:pStyle w:val="Nagwek1"/>
        <w:rPr>
          <w:highlight w:val="lightGray"/>
        </w:rPr>
      </w:pPr>
      <w:bookmarkStart w:id="4" w:name="_Toc77669380"/>
      <w:bookmarkEnd w:id="3"/>
      <w:r>
        <w:rPr>
          <w:highlight w:val="lightGray"/>
        </w:rPr>
        <w:t>TRYB UDZIELENIA ZAMÓWIENIA</w:t>
      </w:r>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 xml:space="preserve">ostępowanie jest prowadzone w trybie </w:t>
      </w:r>
      <w:r w:rsidR="00205DAE">
        <w:rPr>
          <w:szCs w:val="20"/>
        </w:rPr>
        <w:t xml:space="preserve">przetargu nieograniczonego na podstawie art. 129 </w:t>
      </w:r>
      <w:r w:rsidR="00720F1C">
        <w:rPr>
          <w:szCs w:val="20"/>
        </w:rPr>
        <w:t xml:space="preserve">ust. 1 pkt. 1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b/>
          <w:szCs w:val="20"/>
        </w:rPr>
      </w:pPr>
      <w:r>
        <w:rPr>
          <w:szCs w:val="20"/>
        </w:rPr>
        <w:t xml:space="preserve">3.3. </w:t>
      </w:r>
      <w:r w:rsidR="00720F1C">
        <w:rPr>
          <w:szCs w:val="20"/>
        </w:rPr>
        <w:t xml:space="preserve">Postępowanie jest zamówieniem klasycznym w rozumieniu art. 7 </w:t>
      </w:r>
      <w:proofErr w:type="spellStart"/>
      <w:r w:rsidR="00720F1C">
        <w:rPr>
          <w:szCs w:val="20"/>
        </w:rPr>
        <w:t>pkt</w:t>
      </w:r>
      <w:proofErr w:type="spellEnd"/>
      <w:r w:rsidR="00720F1C">
        <w:rPr>
          <w:szCs w:val="20"/>
        </w:rPr>
        <w:t xml:space="preserve"> 33 ustawy Pzp. </w:t>
      </w:r>
      <w:r w:rsidRPr="00B4211C">
        <w:rPr>
          <w:b/>
          <w:szCs w:val="20"/>
        </w:rPr>
        <w:t>Szacunkowa wartość przedmiotowego zamówienia przekracza progów unijnych o, których mowa w art. 3 ustawy Pzp.</w:t>
      </w:r>
    </w:p>
    <w:p w:rsidR="00C25FF6" w:rsidRPr="00C25FF6" w:rsidRDefault="00C25FF6" w:rsidP="00356719">
      <w:pPr>
        <w:spacing w:before="120" w:after="120"/>
        <w:jc w:val="both"/>
        <w:rPr>
          <w:szCs w:val="20"/>
        </w:rPr>
      </w:pPr>
      <w:r w:rsidRPr="00C25FF6">
        <w:rPr>
          <w:szCs w:val="20"/>
        </w:rPr>
        <w:t xml:space="preserve">3.4. </w:t>
      </w:r>
      <w:r>
        <w:rPr>
          <w:szCs w:val="20"/>
        </w:rPr>
        <w:t xml:space="preserve">Zamawiający przewiduje zastosowanie procedury, o której mowa w art. 139 ust. 1 Ustawy Pzp, tzn. Zamawiający </w:t>
      </w:r>
      <w:r w:rsidR="0055430E">
        <w:rPr>
          <w:szCs w:val="20"/>
        </w:rPr>
        <w:t xml:space="preserve">najpierw dokona badania i oceny ofert , a następnie dokona kwalifikacji podmiotowej wykonawcy, </w:t>
      </w:r>
      <w:r w:rsidR="00F93E0A">
        <w:rPr>
          <w:szCs w:val="20"/>
        </w:rPr>
        <w:t>którego oferta została najwyżej oceniona, w zakresie braku podstaw wykluczenia oraz spełniania warunków udziału w postępowaniu.</w:t>
      </w:r>
      <w:r>
        <w:rPr>
          <w:szCs w:val="20"/>
        </w:rPr>
        <w:t xml:space="preserve"> </w:t>
      </w:r>
    </w:p>
    <w:p w:rsidR="00EB7871" w:rsidRPr="00CC5E21" w:rsidRDefault="00503142" w:rsidP="00B93977">
      <w:pPr>
        <w:pStyle w:val="Nagwek1"/>
        <w:spacing w:before="120" w:after="120"/>
        <w:rPr>
          <w:highlight w:val="lightGray"/>
        </w:rPr>
      </w:pPr>
      <w:bookmarkStart w:id="6" w:name="_Toc77669381"/>
      <w:bookmarkEnd w:id="5"/>
      <w:r>
        <w:rPr>
          <w:highlight w:val="lightGray"/>
        </w:rPr>
        <w:t>OPIS PRZEDMIOTU ZAMÓWIENIA</w:t>
      </w:r>
      <w:bookmarkEnd w:id="6"/>
    </w:p>
    <w:p w:rsidR="00B93977" w:rsidRPr="00A44F0E" w:rsidRDefault="00E03097" w:rsidP="00B93977">
      <w:pPr>
        <w:widowControl w:val="0"/>
        <w:tabs>
          <w:tab w:val="left" w:pos="0"/>
          <w:tab w:val="left" w:pos="1080"/>
        </w:tabs>
        <w:autoSpaceDE w:val="0"/>
        <w:spacing w:before="120" w:after="120" w:line="276" w:lineRule="auto"/>
        <w:jc w:val="both"/>
      </w:pPr>
      <w:r w:rsidRPr="003A50CB">
        <w:t>4</w:t>
      </w:r>
      <w:r w:rsidR="006538A9" w:rsidRPr="003A50CB">
        <w:t xml:space="preserve">.1. </w:t>
      </w:r>
      <w:r w:rsidR="00B93977" w:rsidRPr="00A44F0E">
        <w:t xml:space="preserve">Przedmiotem zamówienia jest odbieranie i zagospodarowanie (odzysk lub unieszkodliwienie) wskazanych w opisie zamówienia odpadów komunalnych </w:t>
      </w:r>
      <w:r w:rsidR="00B93977">
        <w:br/>
      </w:r>
      <w:r w:rsidR="00B93977" w:rsidRPr="00A44F0E">
        <w:t xml:space="preserve">z nieruchomości położonych na terenie </w:t>
      </w:r>
      <w:r w:rsidR="00B93977">
        <w:t>G</w:t>
      </w:r>
      <w:r w:rsidR="00B93977" w:rsidRPr="00A44F0E">
        <w:t xml:space="preserve">miny Rabka-Zdrój, na których zamieszkują mieszkańcy, w sposób zapewniający osiągnięcie odpowiednich poziomów recyklingu, przygotowania do ponownego użycia i odzysku innymi metodami oraz ograniczenie masy odpadów komunalnych ulegających biodegradacji przekazywanych do składowania, zgodnie </w:t>
      </w:r>
      <w:r w:rsidR="00106F3D">
        <w:br/>
      </w:r>
      <w:r w:rsidR="00B93977" w:rsidRPr="00A44F0E">
        <w:lastRenderedPageBreak/>
        <w:t xml:space="preserve">z zapisami Ustawy z dnia 13 września 1996 r. o utrzymaniu czystości i porządku w gminach (t. j. </w:t>
      </w:r>
      <w:hyperlink r:id="rId11" w:anchor="/act/16797931/2646747?keyword=przekaz&amp;cm=SFIRST" w:history="1">
        <w:r w:rsidR="00B93977" w:rsidRPr="00B93977">
          <w:rPr>
            <w:rStyle w:val="Hipercze"/>
            <w:color w:val="000000"/>
            <w:u w:val="none"/>
          </w:rPr>
          <w:t xml:space="preserve">Dz.U.2021 r., poz. 888) oraz aktualnie obowiązującymi aktami wykonawczymi do powyższej ustawy, w szczególności Rozporządzeniem Ministra Środowiska z dnia 15 grudnia 2017 r. </w:t>
        </w:r>
        <w:r w:rsidR="00106F3D">
          <w:rPr>
            <w:rStyle w:val="Hipercze"/>
            <w:color w:val="000000"/>
            <w:u w:val="none"/>
          </w:rPr>
          <w:br/>
        </w:r>
        <w:r w:rsidR="00B93977" w:rsidRPr="00B93977">
          <w:rPr>
            <w:rStyle w:val="Hipercze"/>
            <w:color w:val="000000"/>
            <w:u w:val="none"/>
          </w:rPr>
          <w:t xml:space="preserve">w sprawie poziomów ograniczenia masy odpadów komunalnych ulegających biodegradacji przekazywanych do składowania oraz sposobu obliczania poziomu ograniczania masy tych odpadów (Dz. U. z 2017 r. poz. 2412), Rozporządzeniem Ministra Środowiska z dnia 14 grudnia 2016 r. w sprawie poziomów recyklingu, przygotowania do ponownego użycia  i odzysku innymi metodami niektórych frakcji odpadów komunalnych oraz </w:t>
        </w:r>
      </w:hyperlink>
      <w:r w:rsidR="00B93977" w:rsidRPr="00A44F0E">
        <w:rPr>
          <w:color w:val="000000"/>
        </w:rPr>
        <w:t>zapi</w:t>
      </w:r>
      <w:r w:rsidR="00B93977" w:rsidRPr="00A44F0E">
        <w:t xml:space="preserve">sami Wojewódzkiego Planu Gospodarki Odpadami, przyjętego uchwałą Sejmiku Województwa Małopolskiego nr XXV/397/12 z dnia 2 lipca 2012 roku z </w:t>
      </w:r>
      <w:proofErr w:type="spellStart"/>
      <w:r w:rsidR="00B93977" w:rsidRPr="00A44F0E">
        <w:t>późn</w:t>
      </w:r>
      <w:proofErr w:type="spellEnd"/>
      <w:r w:rsidR="00B93977" w:rsidRPr="00A44F0E">
        <w:t>. zmianami w sprawie Uchwalenia Wojewódzkiego Planu Gospodarki Odpadami dla</w:t>
      </w:r>
      <w:r w:rsidR="00B93977">
        <w:t xml:space="preserve"> Małopolski na lata 2016-2022 z </w:t>
      </w:r>
      <w:r w:rsidR="00B93977" w:rsidRPr="00A44F0E">
        <w:t xml:space="preserve">perspektywą do 2030 r. </w:t>
      </w:r>
      <w:r w:rsidR="00106F3D">
        <w:br/>
      </w:r>
      <w:r w:rsidR="00B93977" w:rsidRPr="00A44F0E">
        <w:t xml:space="preserve">z załącznikami. </w:t>
      </w:r>
    </w:p>
    <w:p w:rsidR="00B93977" w:rsidRDefault="00F43F96" w:rsidP="00B93977">
      <w:pPr>
        <w:tabs>
          <w:tab w:val="left" w:pos="0"/>
        </w:tabs>
        <w:spacing w:before="120" w:after="120" w:line="276" w:lineRule="auto"/>
        <w:jc w:val="both"/>
      </w:pPr>
      <w:r>
        <w:t>4.2</w:t>
      </w:r>
      <w:r w:rsidR="00B93977" w:rsidRPr="00A44F0E">
        <w:t xml:space="preserve">. Wykonawca odbierający odpady komunalne od właścicieli nieruchomości musi spełnić wymagania zawarte w Rozporządzeniu Ministra Środowiska z dnia 11 stycznia 2013 r. </w:t>
      </w:r>
      <w:r w:rsidR="00B93977" w:rsidRPr="00A44F0E">
        <w:br/>
        <w:t>w sprawie szczegółowych wymagań w zakresie odbierania odpadów komunalnych od właścicieli nieruchomości (Dz. U. z 2013 r., poz. 122).</w:t>
      </w:r>
    </w:p>
    <w:p w:rsidR="00B93977" w:rsidRPr="00A44F0E" w:rsidRDefault="00F43F96" w:rsidP="00B93977">
      <w:pPr>
        <w:tabs>
          <w:tab w:val="left" w:pos="0"/>
        </w:tabs>
        <w:spacing w:before="120" w:after="120" w:line="276" w:lineRule="auto"/>
        <w:jc w:val="both"/>
      </w:pPr>
      <w:r>
        <w:t>4.</w:t>
      </w:r>
      <w:r w:rsidR="00B93977">
        <w:t xml:space="preserve">3. Szczegółowy opis przedmiotu zamówienia został zawarty w </w:t>
      </w:r>
      <w:r w:rsidR="00B93977" w:rsidRPr="00F43F96">
        <w:rPr>
          <w:b/>
        </w:rPr>
        <w:t>załączniku nr 1 do SWZ.</w:t>
      </w:r>
    </w:p>
    <w:p w:rsidR="00134472" w:rsidRPr="00134472" w:rsidRDefault="00F43F96" w:rsidP="00E77EB8">
      <w:pPr>
        <w:pStyle w:val="Nagwek3"/>
        <w:spacing w:before="120" w:after="120"/>
        <w:rPr>
          <w:b/>
        </w:rPr>
      </w:pPr>
      <w:r>
        <w:rPr>
          <w:b/>
          <w:highlight w:val="lightGray"/>
        </w:rPr>
        <w:t>5</w:t>
      </w:r>
      <w:r w:rsidR="00B40FFE" w:rsidRPr="00134472">
        <w:rPr>
          <w:b/>
          <w:highlight w:val="lightGray"/>
        </w:rPr>
        <w:t xml:space="preserve">. </w:t>
      </w:r>
      <w:r w:rsidR="00134472" w:rsidRPr="00134472">
        <w:rPr>
          <w:b/>
          <w:highlight w:val="lightGray"/>
        </w:rPr>
        <w:t>INNE POSTANOWIENIA</w:t>
      </w:r>
    </w:p>
    <w:p w:rsidR="00B40FFE" w:rsidRPr="0060268F" w:rsidRDefault="00F43F96" w:rsidP="00E77EB8">
      <w:pPr>
        <w:pStyle w:val="Nagwek3"/>
        <w:spacing w:before="120" w:after="120"/>
      </w:pPr>
      <w:r>
        <w:t>5</w:t>
      </w:r>
      <w:r w:rsidR="00560219">
        <w:t xml:space="preserve">.1. </w:t>
      </w:r>
      <w:r w:rsidR="00B40FFE" w:rsidRPr="0060268F">
        <w:t>Nazwy i kody określone we Wspólnym Słowniku Zamówień CPV:</w:t>
      </w:r>
    </w:p>
    <w:p w:rsidR="00CB09FD" w:rsidRDefault="00813DD6" w:rsidP="00E77EB8">
      <w:pPr>
        <w:pStyle w:val="Standard"/>
        <w:tabs>
          <w:tab w:val="left" w:pos="5696"/>
        </w:tabs>
        <w:spacing w:before="120" w:after="120"/>
        <w:jc w:val="both"/>
        <w:rPr>
          <w:b/>
          <w:bCs/>
          <w:sz w:val="24"/>
          <w:szCs w:val="24"/>
        </w:rPr>
      </w:pPr>
      <w:r>
        <w:rPr>
          <w:b/>
          <w:bCs/>
          <w:sz w:val="24"/>
          <w:szCs w:val="24"/>
        </w:rPr>
        <w:t>90500000-2</w:t>
      </w:r>
      <w:r w:rsidR="00CB09FD" w:rsidRPr="009545FD">
        <w:rPr>
          <w:b/>
          <w:bCs/>
          <w:sz w:val="24"/>
          <w:szCs w:val="24"/>
        </w:rPr>
        <w:t xml:space="preserve"> Usługi </w:t>
      </w:r>
      <w:r>
        <w:rPr>
          <w:b/>
          <w:bCs/>
          <w:sz w:val="24"/>
          <w:szCs w:val="24"/>
        </w:rPr>
        <w:t>związane z odpadami</w:t>
      </w:r>
    </w:p>
    <w:p w:rsidR="00813DD6" w:rsidRDefault="00813DD6" w:rsidP="00E77EB8">
      <w:pPr>
        <w:pStyle w:val="Standard"/>
        <w:tabs>
          <w:tab w:val="left" w:pos="5696"/>
        </w:tabs>
        <w:spacing w:before="120" w:after="120"/>
        <w:jc w:val="both"/>
        <w:rPr>
          <w:b/>
          <w:bCs/>
          <w:sz w:val="24"/>
          <w:szCs w:val="24"/>
        </w:rPr>
      </w:pPr>
      <w:r>
        <w:rPr>
          <w:b/>
          <w:bCs/>
          <w:sz w:val="24"/>
          <w:szCs w:val="24"/>
        </w:rPr>
        <w:t>90511000-2 Usługi wywozu odpadów</w:t>
      </w:r>
    </w:p>
    <w:p w:rsidR="00813DD6" w:rsidRDefault="00813DD6" w:rsidP="00E77EB8">
      <w:pPr>
        <w:pStyle w:val="Standard"/>
        <w:tabs>
          <w:tab w:val="left" w:pos="5696"/>
        </w:tabs>
        <w:spacing w:before="120" w:after="120"/>
        <w:jc w:val="both"/>
        <w:rPr>
          <w:b/>
          <w:bCs/>
          <w:sz w:val="24"/>
          <w:szCs w:val="24"/>
        </w:rPr>
      </w:pPr>
      <w:r>
        <w:rPr>
          <w:b/>
          <w:bCs/>
          <w:sz w:val="24"/>
          <w:szCs w:val="24"/>
        </w:rPr>
        <w:t>90512000-9 Usługi transportu odpadów</w:t>
      </w:r>
    </w:p>
    <w:p w:rsidR="00813DD6" w:rsidRDefault="00813DD6" w:rsidP="00E77EB8">
      <w:pPr>
        <w:pStyle w:val="Standard"/>
        <w:tabs>
          <w:tab w:val="left" w:pos="5696"/>
        </w:tabs>
        <w:spacing w:before="120" w:after="120"/>
        <w:jc w:val="both"/>
        <w:rPr>
          <w:b/>
          <w:bCs/>
          <w:sz w:val="24"/>
          <w:szCs w:val="24"/>
        </w:rPr>
      </w:pPr>
      <w:r>
        <w:rPr>
          <w:b/>
          <w:bCs/>
          <w:sz w:val="24"/>
          <w:szCs w:val="24"/>
        </w:rPr>
        <w:t>90513100-7 Usługi wywozu odpadów pochodzących z gospodarstw domowych</w:t>
      </w:r>
    </w:p>
    <w:p w:rsidR="00813DD6" w:rsidRPr="009545FD" w:rsidRDefault="00813DD6" w:rsidP="00E77EB8">
      <w:pPr>
        <w:pStyle w:val="Standard"/>
        <w:tabs>
          <w:tab w:val="left" w:pos="5696"/>
        </w:tabs>
        <w:spacing w:before="120" w:after="120"/>
        <w:jc w:val="both"/>
        <w:rPr>
          <w:b/>
          <w:bCs/>
          <w:sz w:val="24"/>
          <w:szCs w:val="24"/>
        </w:rPr>
      </w:pPr>
      <w:r>
        <w:rPr>
          <w:b/>
          <w:bCs/>
          <w:sz w:val="24"/>
          <w:szCs w:val="24"/>
        </w:rPr>
        <w:t>90533000-2 Usługi gospodarki odpadami</w:t>
      </w:r>
    </w:p>
    <w:p w:rsidR="00E03097" w:rsidRPr="0038670C" w:rsidRDefault="00F43F96" w:rsidP="00E77EB8">
      <w:pPr>
        <w:pStyle w:val="Standard"/>
        <w:tabs>
          <w:tab w:val="left" w:pos="5696"/>
        </w:tabs>
        <w:spacing w:before="120" w:after="120"/>
        <w:jc w:val="both"/>
        <w:rPr>
          <w:sz w:val="24"/>
          <w:szCs w:val="24"/>
        </w:rPr>
      </w:pPr>
      <w:r>
        <w:rPr>
          <w:sz w:val="24"/>
          <w:szCs w:val="24"/>
        </w:rPr>
        <w:t>5</w:t>
      </w:r>
      <w:r w:rsidR="00E03097" w:rsidRPr="0038670C">
        <w:rPr>
          <w:sz w:val="24"/>
          <w:szCs w:val="24"/>
        </w:rPr>
        <w:t>.</w:t>
      </w:r>
      <w:r w:rsidR="0018215D" w:rsidRPr="0038670C">
        <w:rPr>
          <w:sz w:val="24"/>
          <w:szCs w:val="24"/>
        </w:rPr>
        <w:t>2</w:t>
      </w:r>
      <w:r w:rsidR="00E03097" w:rsidRPr="0038670C">
        <w:rPr>
          <w:sz w:val="24"/>
          <w:szCs w:val="24"/>
        </w:rPr>
        <w:t>. Zamawiający nie dopuszcza składania ofert częściowych.</w:t>
      </w:r>
    </w:p>
    <w:p w:rsidR="002E019C" w:rsidRPr="001610A5" w:rsidRDefault="002E019C" w:rsidP="002E019C">
      <w:pPr>
        <w:pStyle w:val="Standard"/>
        <w:tabs>
          <w:tab w:val="left" w:pos="5696"/>
        </w:tabs>
        <w:spacing w:before="120" w:after="120"/>
        <w:jc w:val="both"/>
        <w:rPr>
          <w:i/>
          <w:szCs w:val="24"/>
        </w:rPr>
      </w:pPr>
      <w:r w:rsidRPr="001610A5">
        <w:rPr>
          <w:i/>
          <w:szCs w:val="24"/>
        </w:rPr>
        <w:t>Podział na części przedmiotowego zadania przyczynił by się do nadmiernych trudności technicznych, zaistniała by też potrzeba skoordynowania działań różnych wykonawców realizujących poszczególne części zamówienia co w konsekwencji mogłoby poważnie zagrozić właściwemu wykonaniu zamówienia.</w:t>
      </w:r>
    </w:p>
    <w:p w:rsidR="00E03097" w:rsidRDefault="00F43F96" w:rsidP="00E77EB8">
      <w:pPr>
        <w:pStyle w:val="Standard"/>
        <w:tabs>
          <w:tab w:val="left" w:pos="5696"/>
        </w:tabs>
        <w:spacing w:before="120" w:after="120"/>
        <w:jc w:val="both"/>
        <w:rPr>
          <w:sz w:val="24"/>
          <w:szCs w:val="24"/>
        </w:rPr>
      </w:pPr>
      <w:r>
        <w:rPr>
          <w:sz w:val="24"/>
          <w:szCs w:val="24"/>
        </w:rPr>
        <w:t>5</w:t>
      </w:r>
      <w:r w:rsidR="00E03097" w:rsidRPr="007442BE">
        <w:rPr>
          <w:sz w:val="24"/>
          <w:szCs w:val="24"/>
        </w:rPr>
        <w:t>.</w:t>
      </w:r>
      <w:r w:rsidR="00B92F0B">
        <w:rPr>
          <w:sz w:val="24"/>
          <w:szCs w:val="24"/>
        </w:rPr>
        <w:t>3</w:t>
      </w:r>
      <w:r w:rsidR="00E03097" w:rsidRPr="007442BE">
        <w:rPr>
          <w:sz w:val="24"/>
          <w:szCs w:val="24"/>
        </w:rPr>
        <w:t xml:space="preserve">. Zamawiający nie przewiduje udzielania zamówień, o których mowa w art. 214 ust. 1 </w:t>
      </w:r>
      <w:proofErr w:type="spellStart"/>
      <w:r w:rsidR="00E03097" w:rsidRPr="007442BE">
        <w:rPr>
          <w:sz w:val="24"/>
          <w:szCs w:val="24"/>
        </w:rPr>
        <w:t>pkt</w:t>
      </w:r>
      <w:proofErr w:type="spellEnd"/>
      <w:r w:rsidR="00E03097" w:rsidRPr="007442BE">
        <w:rPr>
          <w:sz w:val="24"/>
          <w:szCs w:val="24"/>
        </w:rPr>
        <w:t xml:space="preserve"> 7 </w:t>
      </w:r>
      <w:r w:rsidR="00E03097" w:rsidRPr="007442BE">
        <w:rPr>
          <w:sz w:val="24"/>
          <w:szCs w:val="24"/>
        </w:rPr>
        <w:br/>
        <w:t>i 8 ustawy Pzp.</w:t>
      </w:r>
    </w:p>
    <w:p w:rsidR="00F34623" w:rsidRDefault="000F2DB7" w:rsidP="000F2DB7">
      <w:pPr>
        <w:pStyle w:val="Nagwek1"/>
        <w:numPr>
          <w:ilvl w:val="0"/>
          <w:numId w:val="0"/>
        </w:numPr>
        <w:ind w:left="426" w:hanging="426"/>
        <w:rPr>
          <w:highlight w:val="lightGray"/>
        </w:rPr>
      </w:pPr>
      <w:bookmarkStart w:id="7" w:name="_Toc77669382"/>
      <w:r>
        <w:rPr>
          <w:highlight w:val="lightGray"/>
        </w:rPr>
        <w:t xml:space="preserve">6. </w:t>
      </w:r>
      <w:r w:rsidR="00503142" w:rsidRPr="009545FD">
        <w:rPr>
          <w:highlight w:val="lightGray"/>
        </w:rPr>
        <w:t>ZASADA OCENY ROZWIĄZAŃ RÓWNOWAŻNYCH</w:t>
      </w:r>
      <w:bookmarkEnd w:id="7"/>
    </w:p>
    <w:p w:rsidR="00B40FFE" w:rsidRPr="00D01F23" w:rsidRDefault="000F2DB7" w:rsidP="00F519C2">
      <w:pPr>
        <w:pStyle w:val="Nagwek2"/>
      </w:pPr>
      <w:r>
        <w:t>6</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t>
      </w:r>
      <w:r w:rsidR="0069054C">
        <w:t xml:space="preserve">w </w:t>
      </w:r>
      <w:r w:rsidR="00B40FFE" w:rsidRPr="00D01F23">
        <w:t xml:space="preserve">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9C0DDB" w:rsidP="00F519C2">
      <w:pPr>
        <w:pStyle w:val="Nagwek2"/>
      </w:pPr>
      <w:r>
        <w:lastRenderedPageBreak/>
        <w:t>6</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rsidRPr="002D311B">
        <w:t>5</w:t>
      </w:r>
      <w:r w:rsidR="00B40FFE" w:rsidRPr="0089458A">
        <w:t xml:space="preserve"> ustawy Pzp.</w:t>
      </w:r>
    </w:p>
    <w:p w:rsidR="00B40FFE" w:rsidRPr="0089458A" w:rsidRDefault="009C0DDB" w:rsidP="00F519C2">
      <w:pPr>
        <w:pStyle w:val="Nagwek2"/>
      </w:pPr>
      <w:r>
        <w:t>6</w:t>
      </w:r>
      <w:r w:rsidR="00B40FFE" w:rsidRPr="002D311B">
        <w:t>.</w:t>
      </w:r>
      <w:r w:rsidR="0015627B" w:rsidRPr="002D311B">
        <w:t>3.</w:t>
      </w:r>
      <w:r w:rsidR="00B40FFE" w:rsidRPr="002D311B">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2D311B">
        <w:t>101</w:t>
      </w:r>
      <w:r w:rsidR="00B40FFE" w:rsidRPr="002D311B">
        <w:t xml:space="preserve"> ust. 1 </w:t>
      </w:r>
      <w:proofErr w:type="spellStart"/>
      <w:r w:rsidR="00B40FFE" w:rsidRPr="002D311B">
        <w:t>pkt</w:t>
      </w:r>
      <w:proofErr w:type="spellEnd"/>
      <w:r w:rsidR="00B40FFE" w:rsidRPr="002D311B">
        <w:t xml:space="preserve"> 2 i ust. 3 ustawy Pzp.</w:t>
      </w:r>
    </w:p>
    <w:p w:rsidR="00B40FFE" w:rsidRPr="00B4482E" w:rsidRDefault="009C0DDB" w:rsidP="00F519C2">
      <w:pPr>
        <w:pStyle w:val="Nagwek2"/>
      </w:pPr>
      <w:r>
        <w:t>6</w:t>
      </w:r>
      <w:r w:rsidR="00B40FFE" w:rsidRPr="002D311B">
        <w:t>.</w:t>
      </w:r>
      <w:r w:rsidR="0015627B" w:rsidRPr="002D311B">
        <w:t>4.</w:t>
      </w:r>
      <w:r w:rsidR="00B40FFE" w:rsidRPr="002D311B">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9C0DDB" w:rsidP="00F519C2">
      <w:pPr>
        <w:pStyle w:val="Nagwek2"/>
      </w:pPr>
      <w:r>
        <w:t>6</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00B4482E" w:rsidRPr="00B4482E">
        <w:t>u do tego wymaganego zapisami S</w:t>
      </w:r>
      <w:r w:rsidR="00B40FFE" w:rsidRPr="00B4482E">
        <w:t xml:space="preserve">WZ. </w:t>
      </w:r>
    </w:p>
    <w:p w:rsidR="00B40FFE" w:rsidRPr="00B4482E" w:rsidRDefault="009C0DDB" w:rsidP="00F519C2">
      <w:pPr>
        <w:pStyle w:val="Nagwek2"/>
      </w:pPr>
      <w:r>
        <w:t>6</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9C0DDB" w:rsidP="009C0DDB">
      <w:pPr>
        <w:pStyle w:val="Nagwek1"/>
        <w:numPr>
          <w:ilvl w:val="0"/>
          <w:numId w:val="0"/>
        </w:numPr>
        <w:ind w:left="426" w:hanging="426"/>
        <w:rPr>
          <w:highlight w:val="lightGray"/>
        </w:rPr>
      </w:pPr>
      <w:bookmarkStart w:id="8" w:name="_Toc77669383"/>
      <w:r>
        <w:rPr>
          <w:highlight w:val="lightGray"/>
        </w:rPr>
        <w:t xml:space="preserve">7. </w:t>
      </w:r>
      <w:r w:rsidR="00503142">
        <w:rPr>
          <w:highlight w:val="lightGray"/>
        </w:rPr>
        <w:t>WIZJA</w:t>
      </w:r>
      <w:r w:rsidR="00344A2A">
        <w:rPr>
          <w:highlight w:val="lightGray"/>
        </w:rPr>
        <w:t xml:space="preserve"> </w:t>
      </w:r>
      <w:r w:rsidR="00503142">
        <w:rPr>
          <w:highlight w:val="lightGray"/>
        </w:rPr>
        <w:t>LOKALNA</w:t>
      </w:r>
      <w:bookmarkEnd w:id="8"/>
    </w:p>
    <w:p w:rsidR="00730664" w:rsidRDefault="00730664" w:rsidP="00F519C2">
      <w:pPr>
        <w:pStyle w:val="Nagwek2"/>
      </w:pPr>
      <w:r w:rsidRPr="003B7EDA">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12E48" w:rsidRDefault="00E12E48" w:rsidP="00F519C2">
      <w:pPr>
        <w:pStyle w:val="Nagwek2"/>
        <w:rPr>
          <w:i/>
        </w:rPr>
      </w:pPr>
      <w:r w:rsidRPr="000C7DB0">
        <w:rPr>
          <w:i/>
        </w:rPr>
        <w:t>Jednak z uwagi na górską specyfikę Gminy Rabka-Zdrój, zaleca się, aby Wykonawca dokonał wizji lokalnej na terenie gminy Rabka-Zdrój oraz zdobył wszelkie informacje, które mogą być przydatne do przygotowania oferty i podpisania umowy.</w:t>
      </w:r>
    </w:p>
    <w:p w:rsidR="00806403" w:rsidRPr="000C7DB0" w:rsidRDefault="00806403" w:rsidP="00F519C2">
      <w:pPr>
        <w:pStyle w:val="Nagwek2"/>
        <w:rPr>
          <w:i/>
        </w:rPr>
      </w:pPr>
      <w:r w:rsidRPr="00806403">
        <w:rPr>
          <w:i/>
        </w:rPr>
        <w:t xml:space="preserve">Zamawiający będzie wymagał, aby na drogach będących w zarządzie Zamawiającego </w:t>
      </w:r>
      <w:r>
        <w:rPr>
          <w:i/>
        </w:rPr>
        <w:br/>
      </w:r>
      <w:r w:rsidRPr="00806403">
        <w:rPr>
          <w:i/>
        </w:rPr>
        <w:t>i dojazdach do posesji był użyty właściwy tabor transportowy, nie powodujący niszczenia dróg (część dróg wąska, ze znacznym spadkiem podłużnym, ograniczonymi warunkami manewrowania).</w:t>
      </w:r>
    </w:p>
    <w:p w:rsidR="00ED486E" w:rsidRPr="00CC5E21" w:rsidRDefault="00ED3610" w:rsidP="00ED3610">
      <w:pPr>
        <w:pStyle w:val="Nagwek1"/>
        <w:numPr>
          <w:ilvl w:val="0"/>
          <w:numId w:val="0"/>
        </w:numPr>
        <w:ind w:left="426" w:hanging="426"/>
        <w:rPr>
          <w:highlight w:val="lightGray"/>
        </w:rPr>
      </w:pPr>
      <w:bookmarkStart w:id="9" w:name="_Toc77669384"/>
      <w:r>
        <w:rPr>
          <w:highlight w:val="lightGray"/>
        </w:rPr>
        <w:t xml:space="preserve">8. </w:t>
      </w:r>
      <w:r w:rsidR="00ED486E" w:rsidRPr="00CC5E21">
        <w:rPr>
          <w:highlight w:val="lightGray"/>
        </w:rPr>
        <w:t>PODWYKONAWSTWO</w:t>
      </w:r>
      <w:bookmarkEnd w:id="9"/>
    </w:p>
    <w:p w:rsidR="00ED486E" w:rsidRPr="00ED3610" w:rsidRDefault="00ED3610" w:rsidP="00997139">
      <w:pPr>
        <w:tabs>
          <w:tab w:val="left" w:pos="426"/>
        </w:tabs>
        <w:jc w:val="both"/>
      </w:pPr>
      <w:r>
        <w:t xml:space="preserve">8.1. </w:t>
      </w:r>
      <w:r w:rsidR="00ED486E" w:rsidRPr="00ED3610">
        <w:t>Wykonawca może powierzyć wykonanie części zamówienia podwykonawcy (podwykonawcom).</w:t>
      </w:r>
    </w:p>
    <w:p w:rsidR="00ED486E" w:rsidRPr="003B7EDA" w:rsidRDefault="00ED3610" w:rsidP="00997139">
      <w:pPr>
        <w:pStyle w:val="Akapitzlist"/>
        <w:tabs>
          <w:tab w:val="left" w:pos="567"/>
        </w:tabs>
        <w:spacing w:after="0" w:line="240" w:lineRule="auto"/>
        <w:ind w:left="0"/>
        <w:jc w:val="both"/>
        <w:rPr>
          <w:rFonts w:ascii="Times New Roman" w:hAnsi="Times New Roman"/>
          <w:sz w:val="24"/>
        </w:rPr>
      </w:pPr>
      <w:r>
        <w:rPr>
          <w:rFonts w:ascii="Times New Roman" w:hAnsi="Times New Roman"/>
          <w:sz w:val="24"/>
        </w:rPr>
        <w:t xml:space="preserve">8.2. </w:t>
      </w:r>
      <w:r w:rsidR="00ED486E" w:rsidRPr="003B7EDA">
        <w:rPr>
          <w:rFonts w:ascii="Times New Roman" w:hAnsi="Times New Roman"/>
          <w:sz w:val="24"/>
        </w:rPr>
        <w:t>Zamawiający nie zastrzega obowiązku osobistego wykonania przez Wykonawcę kluczowych części zamówienia.</w:t>
      </w:r>
    </w:p>
    <w:p w:rsidR="00ED486E" w:rsidRDefault="00ED3610" w:rsidP="00BF7E08">
      <w:pPr>
        <w:pStyle w:val="Akapitzlist"/>
        <w:spacing w:before="120" w:after="120" w:line="276" w:lineRule="auto"/>
        <w:ind w:left="0"/>
        <w:jc w:val="both"/>
        <w:rPr>
          <w:rFonts w:ascii="Times New Roman" w:hAnsi="Times New Roman"/>
          <w:sz w:val="24"/>
        </w:rPr>
      </w:pPr>
      <w:bookmarkStart w:id="10" w:name="_Toc512324677"/>
      <w:r>
        <w:rPr>
          <w:rFonts w:ascii="Times New Roman" w:hAnsi="Times New Roman"/>
          <w:sz w:val="24"/>
        </w:rPr>
        <w:t>8</w:t>
      </w:r>
      <w:r w:rsidR="00ED486E" w:rsidRPr="003B7EDA">
        <w:rPr>
          <w:rFonts w:ascii="Times New Roman" w:hAnsi="Times New Roman"/>
          <w:sz w:val="24"/>
        </w:rPr>
        <w:t xml:space="preserve">.3. Zamawiający wymaga, aby w przypadku powierzenia części zamówienia podwykonawcom, Wykonawca wskazał w ofercie części zamówienia, których wykonanie zamierza powierzyć </w:t>
      </w:r>
      <w:r w:rsidR="00ED486E" w:rsidRPr="003B7EDA">
        <w:rPr>
          <w:rFonts w:ascii="Times New Roman" w:hAnsi="Times New Roman"/>
          <w:sz w:val="24"/>
        </w:rPr>
        <w:lastRenderedPageBreak/>
        <w:t>podwykonawcom oraz podał (o ile są mu wiadome na tym etapie) nazwy (firmy) tych podwykonawców.</w:t>
      </w:r>
    </w:p>
    <w:p w:rsidR="00DB78F9" w:rsidRDefault="00DB78F9" w:rsidP="00BF7E08">
      <w:pPr>
        <w:pStyle w:val="Akapitzlist"/>
        <w:spacing w:before="120" w:after="120" w:line="276" w:lineRule="auto"/>
        <w:ind w:left="0"/>
        <w:jc w:val="both"/>
        <w:rPr>
          <w:rFonts w:ascii="Times New Roman" w:hAnsi="Times New Roman"/>
          <w:sz w:val="24"/>
        </w:rPr>
      </w:pPr>
    </w:p>
    <w:p w:rsidR="00B40FFE" w:rsidRPr="00CC5E21" w:rsidRDefault="00DB78F9" w:rsidP="00DB78F9">
      <w:pPr>
        <w:pStyle w:val="Nagwek1"/>
        <w:numPr>
          <w:ilvl w:val="0"/>
          <w:numId w:val="0"/>
        </w:numPr>
        <w:ind w:left="426" w:hanging="426"/>
        <w:rPr>
          <w:highlight w:val="lightGray"/>
        </w:rPr>
      </w:pPr>
      <w:bookmarkStart w:id="11" w:name="_Toc512324678"/>
      <w:bookmarkStart w:id="12" w:name="_Toc77669385"/>
      <w:bookmarkEnd w:id="10"/>
      <w:r>
        <w:rPr>
          <w:highlight w:val="lightGray"/>
        </w:rPr>
        <w:t xml:space="preserve">9. </w:t>
      </w:r>
      <w:r w:rsidR="00B40FFE" w:rsidRPr="00CC5E21">
        <w:rPr>
          <w:highlight w:val="lightGray"/>
        </w:rPr>
        <w:t>INNE POSTANOWIENIA</w:t>
      </w:r>
      <w:bookmarkEnd w:id="11"/>
      <w:bookmarkEnd w:id="12"/>
    </w:p>
    <w:p w:rsidR="00E07F1B" w:rsidRDefault="00DB78F9" w:rsidP="00F519C2">
      <w:pPr>
        <w:pStyle w:val="Nagwek2"/>
      </w:pPr>
      <w:r>
        <w:t>9</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E95EE1" w:rsidRPr="000F4BCB" w:rsidRDefault="00DB78F9" w:rsidP="00E95EE1">
      <w:pPr>
        <w:jc w:val="both"/>
        <w:rPr>
          <w:szCs w:val="20"/>
        </w:rPr>
      </w:pPr>
      <w:r w:rsidRPr="000F4BCB">
        <w:rPr>
          <w:szCs w:val="20"/>
        </w:rPr>
        <w:t>9</w:t>
      </w:r>
      <w:r w:rsidR="00E95EE1" w:rsidRPr="000F4BCB">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0F4BCB" w:rsidRPr="00610E06" w:rsidRDefault="000F4BCB" w:rsidP="000F4BCB">
      <w:pPr>
        <w:pStyle w:val="Tekstpodstawowy21"/>
        <w:ind w:left="708"/>
        <w:rPr>
          <w:b w:val="0"/>
          <w:i/>
          <w:sz w:val="24"/>
          <w:szCs w:val="24"/>
        </w:rPr>
      </w:pPr>
      <w:r w:rsidRPr="00610E06">
        <w:rPr>
          <w:b w:val="0"/>
          <w:sz w:val="24"/>
          <w:szCs w:val="24"/>
        </w:rPr>
        <w:t xml:space="preserve">1) koordynowanie zadań Wykonawcy w zakresie realizacji zamówienia, w szczególności nadzór nad właściwą realizacją usługi; które zostaną na potrzeby realizacji zamówienia oddelegowane lub zatrudnione u Wykonawcy </w:t>
      </w:r>
      <w:r>
        <w:rPr>
          <w:b w:val="0"/>
          <w:sz w:val="24"/>
          <w:szCs w:val="24"/>
        </w:rPr>
        <w:t>w oparciu o umowę o pracę</w:t>
      </w:r>
      <w:r w:rsidRPr="00610E06">
        <w:rPr>
          <w:b w:val="0"/>
          <w:sz w:val="24"/>
          <w:szCs w:val="24"/>
        </w:rPr>
        <w:t>;</w:t>
      </w:r>
    </w:p>
    <w:p w:rsidR="000F4BCB" w:rsidRDefault="000F4BCB" w:rsidP="000F4BCB">
      <w:pPr>
        <w:pStyle w:val="Tekstpodstawowy21"/>
        <w:ind w:left="708"/>
        <w:rPr>
          <w:b w:val="0"/>
          <w:sz w:val="24"/>
          <w:szCs w:val="24"/>
        </w:rPr>
      </w:pPr>
      <w:r w:rsidRPr="00610E06">
        <w:rPr>
          <w:b w:val="0"/>
          <w:sz w:val="24"/>
          <w:szCs w:val="24"/>
        </w:rPr>
        <w:t xml:space="preserve">2) obsługę bieżąca zgłoszeń mieszkańców, w szczególności bieżącą aktualizację wykazu obsługiwanych nieruchomości oraz pojemników, sporządzanie sprawozdań i rozliczeń. </w:t>
      </w:r>
    </w:p>
    <w:p w:rsidR="00E95EE1" w:rsidRPr="00805CD8" w:rsidRDefault="00E95EE1" w:rsidP="00F519C2">
      <w:pPr>
        <w:pStyle w:val="Nagwek2"/>
        <w:rPr>
          <w:b/>
        </w:rPr>
      </w:pPr>
      <w:r w:rsidRPr="00E95EE1">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w:t>
      </w:r>
      <w:r w:rsidRPr="00805CD8">
        <w:rPr>
          <w:b/>
        </w:rPr>
        <w:t xml:space="preserve">stanowiącym załącznik nr </w:t>
      </w:r>
      <w:r w:rsidR="00805CD8">
        <w:rPr>
          <w:b/>
        </w:rPr>
        <w:t>9</w:t>
      </w:r>
      <w:r w:rsidRPr="00805CD8">
        <w:rPr>
          <w:b/>
        </w:rPr>
        <w:t xml:space="preserve"> do SWZ.</w:t>
      </w:r>
    </w:p>
    <w:p w:rsidR="00BA0858" w:rsidRPr="000A3E19" w:rsidRDefault="00DB78F9" w:rsidP="000C768E">
      <w:pPr>
        <w:spacing w:before="120" w:after="120"/>
        <w:jc w:val="both"/>
        <w:rPr>
          <w:szCs w:val="20"/>
        </w:rPr>
      </w:pPr>
      <w:r>
        <w:rPr>
          <w:szCs w:val="20"/>
        </w:rPr>
        <w:t>9</w:t>
      </w:r>
      <w:r w:rsidR="00BA0858">
        <w:rPr>
          <w:szCs w:val="20"/>
        </w:rPr>
        <w:t>.</w:t>
      </w:r>
      <w:r w:rsidR="00396B63">
        <w:rPr>
          <w:szCs w:val="20"/>
        </w:rPr>
        <w:t>3</w:t>
      </w:r>
      <w:r w:rsidR="00BA0858" w:rsidRPr="00533642">
        <w:rPr>
          <w:szCs w:val="20"/>
        </w:rPr>
        <w:t>.</w:t>
      </w:r>
      <w:r w:rsidR="006F474B">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3E6416" w:rsidP="000C768E">
      <w:pPr>
        <w:spacing w:before="120" w:after="120"/>
        <w:jc w:val="both"/>
        <w:rPr>
          <w:szCs w:val="20"/>
        </w:rPr>
      </w:pPr>
      <w:r>
        <w:rPr>
          <w:szCs w:val="20"/>
        </w:rPr>
        <w:t>9</w:t>
      </w:r>
      <w:r w:rsidR="00621FFB">
        <w:rPr>
          <w:szCs w:val="20"/>
        </w:rPr>
        <w:t>.</w:t>
      </w:r>
      <w:r>
        <w:rPr>
          <w:szCs w:val="20"/>
        </w:rPr>
        <w:t>4</w:t>
      </w:r>
      <w:r w:rsidR="00621FFB">
        <w:rPr>
          <w:szCs w:val="20"/>
        </w:rPr>
        <w:t xml:space="preserve">.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3E6416" w:rsidP="000C768E">
      <w:pPr>
        <w:spacing w:before="120" w:after="120"/>
        <w:jc w:val="both"/>
      </w:pPr>
      <w:r>
        <w:rPr>
          <w:szCs w:val="20"/>
        </w:rPr>
        <w:t>9</w:t>
      </w:r>
      <w:r w:rsidR="00621FFB">
        <w:rPr>
          <w:szCs w:val="20"/>
        </w:rPr>
        <w:t>.</w:t>
      </w:r>
      <w:r>
        <w:rPr>
          <w:szCs w:val="20"/>
        </w:rPr>
        <w:t>5</w:t>
      </w:r>
      <w:r w:rsidR="00621FFB">
        <w:rPr>
          <w:szCs w:val="20"/>
        </w:rPr>
        <w:t>.</w:t>
      </w:r>
      <w:r w:rsidR="00C477E4">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C224A0">
        <w:t xml:space="preserve"> </w:t>
      </w:r>
      <w:r w:rsidR="00C352D4" w:rsidRPr="0089458A">
        <w:t xml:space="preserve">Zamawiający nie przewiduje rozliczeń z Wykonawcą </w:t>
      </w:r>
      <w:r w:rsidR="000C768E">
        <w:br/>
      </w:r>
      <w:r w:rsidR="00C352D4" w:rsidRPr="0089458A">
        <w:t>w walutach obcych.</w:t>
      </w:r>
    </w:p>
    <w:p w:rsidR="00621FFB" w:rsidRDefault="003E6416" w:rsidP="000C768E">
      <w:pPr>
        <w:spacing w:before="120" w:after="120"/>
        <w:jc w:val="both"/>
        <w:rPr>
          <w:szCs w:val="20"/>
        </w:rPr>
      </w:pPr>
      <w:r>
        <w:t>9</w:t>
      </w:r>
      <w:r w:rsidR="00C352D4">
        <w:t>.</w:t>
      </w:r>
      <w:r>
        <w:t>6</w:t>
      </w:r>
      <w:r w:rsidR="00C352D4">
        <w:t xml:space="preserve">. </w:t>
      </w:r>
      <w:r w:rsidR="00C352D4" w:rsidRPr="0089458A">
        <w:t>Zamawiający nie przewiduje zwrotu kosztów udziału w postępowaniu.</w:t>
      </w:r>
    </w:p>
    <w:p w:rsidR="00F47A56" w:rsidRDefault="003E6416" w:rsidP="00F519C2">
      <w:pPr>
        <w:pStyle w:val="Nagwek2"/>
      </w:pPr>
      <w:r>
        <w:t>9</w:t>
      </w:r>
      <w:r w:rsidR="00F71F37" w:rsidRPr="00F71F37">
        <w:t>.</w:t>
      </w:r>
      <w:r>
        <w:t>7</w:t>
      </w:r>
      <w:r w:rsidR="00F71F37" w:rsidRPr="00F71F37">
        <w:t>. Zamawiający nie przewiduje zawarcia umowy ramowej.</w:t>
      </w:r>
    </w:p>
    <w:p w:rsidR="00F71F37" w:rsidRPr="00F47A56" w:rsidRDefault="003E6416" w:rsidP="00F519C2">
      <w:pPr>
        <w:pStyle w:val="Nagwek2"/>
      </w:pPr>
      <w:r>
        <w:t>9</w:t>
      </w:r>
      <w:r w:rsidR="00F47A56" w:rsidRPr="00F47A56">
        <w:t>.</w:t>
      </w:r>
      <w:r>
        <w:t>8</w:t>
      </w:r>
      <w:r w:rsidR="00F47A56" w:rsidRPr="00F47A56">
        <w:t>. Zamawiający nie przewiduje w postępowaniu aukcji elektronicznej.</w:t>
      </w:r>
    </w:p>
    <w:p w:rsidR="005F722A" w:rsidRDefault="003E6416" w:rsidP="00CB0D59">
      <w:pPr>
        <w:spacing w:before="120" w:after="120"/>
        <w:jc w:val="both"/>
        <w:rPr>
          <w:szCs w:val="20"/>
        </w:rPr>
      </w:pPr>
      <w:r>
        <w:rPr>
          <w:szCs w:val="20"/>
        </w:rPr>
        <w:t>9</w:t>
      </w:r>
      <w:r w:rsidR="00F47A56">
        <w:rPr>
          <w:szCs w:val="20"/>
        </w:rPr>
        <w:t>.</w:t>
      </w:r>
      <w:r>
        <w:rPr>
          <w:szCs w:val="20"/>
        </w:rPr>
        <w:t>9</w:t>
      </w:r>
      <w:r w:rsidR="0069054C">
        <w:rPr>
          <w:szCs w:val="20"/>
        </w:rPr>
        <w:t>.</w:t>
      </w:r>
      <w:r w:rsidR="00BD7274">
        <w:rPr>
          <w:szCs w:val="20"/>
        </w:rPr>
        <w:t xml:space="preserve"> </w:t>
      </w:r>
      <w:r w:rsidR="005F722A" w:rsidRPr="00533642">
        <w:rPr>
          <w:szCs w:val="20"/>
        </w:rPr>
        <w:t>Zamawiający nie przewiduje złożenia oferty w postaci katalogów elektronicznych.</w:t>
      </w:r>
    </w:p>
    <w:p w:rsidR="00963E26" w:rsidRDefault="003E6416" w:rsidP="00CB0D59">
      <w:pPr>
        <w:spacing w:before="120" w:after="120"/>
        <w:jc w:val="both"/>
        <w:rPr>
          <w:szCs w:val="20"/>
        </w:rPr>
      </w:pPr>
      <w:r>
        <w:rPr>
          <w:szCs w:val="20"/>
        </w:rPr>
        <w:t>9</w:t>
      </w:r>
      <w:r w:rsidR="00963E26">
        <w:rPr>
          <w:szCs w:val="20"/>
        </w:rPr>
        <w:t>.</w:t>
      </w:r>
      <w:r>
        <w:rPr>
          <w:szCs w:val="20"/>
        </w:rPr>
        <w:t>10</w:t>
      </w:r>
      <w:r w:rsidR="00963E26">
        <w:rPr>
          <w:szCs w:val="20"/>
        </w:rPr>
        <w:t>. Zamawiający nie przewiduje skorzystania z prawa opcji.</w:t>
      </w:r>
    </w:p>
    <w:p w:rsidR="00B40FFE" w:rsidRPr="003E6416" w:rsidRDefault="00503142" w:rsidP="003E6416">
      <w:pPr>
        <w:pStyle w:val="Nagwek1"/>
        <w:numPr>
          <w:ilvl w:val="0"/>
          <w:numId w:val="37"/>
        </w:numPr>
        <w:rPr>
          <w:highlight w:val="lightGray"/>
        </w:rPr>
      </w:pPr>
      <w:bookmarkStart w:id="13" w:name="_Toc512324680"/>
      <w:bookmarkStart w:id="14" w:name="_Toc77669386"/>
      <w:r w:rsidRPr="003E6416">
        <w:rPr>
          <w:highlight w:val="lightGray"/>
        </w:rPr>
        <w:t>TERMIN WYKONANIA ZAMÓWIENIA</w:t>
      </w:r>
      <w:bookmarkEnd w:id="13"/>
      <w:bookmarkEnd w:id="14"/>
    </w:p>
    <w:p w:rsidR="0046456A" w:rsidRPr="00805CD8" w:rsidRDefault="00143ED8" w:rsidP="00F519C2">
      <w:pPr>
        <w:pStyle w:val="Nagwek2"/>
        <w:rPr>
          <w:b/>
        </w:rPr>
      </w:pPr>
      <w:r w:rsidRPr="00805CD8">
        <w:rPr>
          <w:b/>
        </w:rPr>
        <w:t>Okres realizacji przedmiotu zamówienia w terminie 12 miesięcy, tj. od 02.01.2022 r. do 31.12.2022 r.</w:t>
      </w:r>
    </w:p>
    <w:p w:rsidR="00B40FFE" w:rsidRPr="00CC5E21" w:rsidRDefault="00503142">
      <w:pPr>
        <w:pStyle w:val="Nagwek1"/>
        <w:rPr>
          <w:highlight w:val="lightGray"/>
        </w:rPr>
      </w:pPr>
      <w:bookmarkStart w:id="15" w:name="_Toc258314247"/>
      <w:bookmarkStart w:id="16" w:name="_Toc512324681"/>
      <w:bookmarkStart w:id="17" w:name="_Toc77669387"/>
      <w:r>
        <w:rPr>
          <w:highlight w:val="lightGray"/>
        </w:rPr>
        <w:t>WARUNKI UDZIAŁU</w:t>
      </w:r>
      <w:r w:rsidR="00647161">
        <w:rPr>
          <w:highlight w:val="lightGray"/>
        </w:rPr>
        <w:t xml:space="preserve"> </w:t>
      </w:r>
      <w:r>
        <w:rPr>
          <w:highlight w:val="lightGray"/>
        </w:rPr>
        <w:t>W</w:t>
      </w:r>
      <w:bookmarkEnd w:id="15"/>
      <w:r w:rsidR="00647161">
        <w:rPr>
          <w:highlight w:val="lightGray"/>
        </w:rPr>
        <w:t xml:space="preserve"> </w:t>
      </w:r>
      <w:r>
        <w:rPr>
          <w:highlight w:val="lightGray"/>
        </w:rPr>
        <w:t>POSTĘPOWANIU</w:t>
      </w:r>
      <w:r w:rsidR="00647161">
        <w:rPr>
          <w:highlight w:val="lightGray"/>
        </w:rPr>
        <w:t xml:space="preserve"> </w:t>
      </w:r>
      <w:r w:rsidR="00B40FFE" w:rsidRPr="00CC5E21">
        <w:rPr>
          <w:highlight w:val="lightGray"/>
        </w:rPr>
        <w:t xml:space="preserve">I </w:t>
      </w:r>
      <w:r>
        <w:rPr>
          <w:highlight w:val="lightGray"/>
        </w:rPr>
        <w:t>PODSTAWY</w:t>
      </w:r>
      <w:r w:rsidR="00647161">
        <w:rPr>
          <w:highlight w:val="lightGray"/>
        </w:rPr>
        <w:t xml:space="preserve"> </w:t>
      </w:r>
      <w:r w:rsidR="00B40FFE" w:rsidRPr="00CC5E21">
        <w:rPr>
          <w:highlight w:val="lightGray"/>
        </w:rPr>
        <w:t>WYKLUCZENIA</w:t>
      </w:r>
      <w:bookmarkEnd w:id="16"/>
      <w:bookmarkEnd w:id="17"/>
    </w:p>
    <w:p w:rsidR="00B40FFE" w:rsidRPr="009A2D97" w:rsidRDefault="00F519C2" w:rsidP="002439CD">
      <w:pPr>
        <w:spacing w:before="120" w:after="120"/>
        <w:jc w:val="both"/>
      </w:pPr>
      <w:r>
        <w:t>11</w:t>
      </w:r>
      <w:r w:rsidR="00B40FFE" w:rsidRPr="009A2D97">
        <w:t xml:space="preserve">.1. O udzielenie zamówienia </w:t>
      </w:r>
      <w:r w:rsidR="00B40FFE" w:rsidRPr="003C2737">
        <w:t xml:space="preserve">mogą ubiegać się </w:t>
      </w:r>
      <w:r w:rsidR="009A2D97" w:rsidRPr="003C2737">
        <w:t>W</w:t>
      </w:r>
      <w:r w:rsidR="00B40FFE" w:rsidRPr="003C2737">
        <w:t>ykonawcy, którzy</w:t>
      </w:r>
      <w:r w:rsidR="009A2D97" w:rsidRPr="003C2737">
        <w:t xml:space="preserve"> nie podlegają wykluczenia na zasadach określonych w pkt. 1</w:t>
      </w:r>
      <w:r w:rsidR="002B1F60" w:rsidRPr="003C2737">
        <w:t>2</w:t>
      </w:r>
      <w:r w:rsidR="009A2D97" w:rsidRPr="003C2737">
        <w:t xml:space="preserve"> SWZ</w:t>
      </w:r>
      <w:r w:rsidR="009A2D97" w:rsidRPr="009A2D97">
        <w:t>, oraz spełniają określone przez Zamawiającego warunki udziału w postępowaniu.</w:t>
      </w:r>
    </w:p>
    <w:p w:rsidR="00A8406A" w:rsidRPr="00B40A09" w:rsidRDefault="00A8406A" w:rsidP="00A8406A">
      <w:pPr>
        <w:spacing w:before="120" w:after="120"/>
        <w:jc w:val="both"/>
      </w:pPr>
      <w:r>
        <w:lastRenderedPageBreak/>
        <w:t>1</w:t>
      </w:r>
      <w:r w:rsidR="007A1DFA">
        <w:t>1</w:t>
      </w:r>
      <w:r>
        <w:t xml:space="preserve">.2. </w:t>
      </w:r>
      <w:r w:rsidRPr="00B40A09">
        <w:t>O udzielenie zamówienia mogą ubiegać się Wykonawcy, którzy</w:t>
      </w:r>
      <w:r>
        <w:t xml:space="preserve"> spełniają warunki dotyczące</w:t>
      </w:r>
      <w:r w:rsidRPr="00B40A09">
        <w:t xml:space="preserve">: </w:t>
      </w:r>
    </w:p>
    <w:p w:rsidR="00A8406A" w:rsidRPr="00A27A3A" w:rsidRDefault="00A8406A" w:rsidP="00A8406A">
      <w:pPr>
        <w:spacing w:before="120" w:after="120"/>
        <w:jc w:val="both"/>
        <w:rPr>
          <w:b/>
        </w:rPr>
      </w:pPr>
      <w:r>
        <w:rPr>
          <w:b/>
        </w:rPr>
        <w:t>1</w:t>
      </w:r>
      <w:r w:rsidRPr="00A27A3A">
        <w:rPr>
          <w:b/>
        </w:rPr>
        <w:t>) zdolności do występowania w obrocie gospodarczym:</w:t>
      </w:r>
    </w:p>
    <w:p w:rsidR="00A8406A" w:rsidRPr="00A27A3A" w:rsidRDefault="00A8406A" w:rsidP="00A8406A">
      <w:pPr>
        <w:spacing w:before="120" w:after="120"/>
        <w:ind w:firstLine="708"/>
        <w:jc w:val="both"/>
      </w:pPr>
      <w:r w:rsidRPr="00A27A3A">
        <w:t>Zamawiający nie stawia warunku w powyższym zakresie.</w:t>
      </w:r>
    </w:p>
    <w:p w:rsidR="00A8406A" w:rsidRPr="00B40A09" w:rsidRDefault="00A8406A" w:rsidP="00A8406A">
      <w:pPr>
        <w:spacing w:before="120" w:after="120"/>
        <w:jc w:val="both"/>
        <w:rPr>
          <w:b/>
        </w:rPr>
      </w:pPr>
      <w:r>
        <w:rPr>
          <w:b/>
        </w:rPr>
        <w:t>2</w:t>
      </w:r>
      <w:r w:rsidRPr="00B40A09">
        <w:rPr>
          <w:b/>
        </w:rPr>
        <w:t xml:space="preserve">) uprawnień do prowadzenia określonej działalności zawodowej, o ile wynika to z odrębnych przepisów: </w:t>
      </w:r>
    </w:p>
    <w:p w:rsidR="00A8406A" w:rsidRPr="00B40A09" w:rsidRDefault="00A8406A" w:rsidP="00A8406A">
      <w:pPr>
        <w:spacing w:before="120" w:after="120"/>
        <w:jc w:val="both"/>
      </w:pPr>
      <w:r w:rsidRPr="00B40A09">
        <w:t xml:space="preserve">Wykonawca spełni warunek jeżeli wykaże, że posiada: </w:t>
      </w:r>
    </w:p>
    <w:p w:rsidR="00A8406A" w:rsidRPr="00B40A09" w:rsidRDefault="00A8406A" w:rsidP="00A8406A">
      <w:pPr>
        <w:spacing w:before="120" w:after="120"/>
        <w:ind w:left="708"/>
        <w:jc w:val="both"/>
      </w:pPr>
      <w:r w:rsidRPr="00B40A09">
        <w:t xml:space="preserve">- </w:t>
      </w:r>
      <w:r w:rsidRPr="00B40A09">
        <w:rPr>
          <w:b/>
        </w:rPr>
        <w:t>aktualny wpis do rejestru działalności regulowanej</w:t>
      </w:r>
      <w:r w:rsidRPr="00B40A09">
        <w:t xml:space="preserve"> w zakresie odbierania odpadów komunalnych od właścicieli nieruchomości zgodnie z wymogami ustawy z dnia </w:t>
      </w:r>
      <w:r w:rsidR="00C50B98">
        <w:br/>
      </w:r>
      <w:r w:rsidRPr="00B40A09">
        <w:t>13 września 1996 r. o utrzymaniu czystości i porządku w gminie (</w:t>
      </w:r>
      <w:proofErr w:type="spellStart"/>
      <w:r w:rsidRPr="00B40A09">
        <w:t>t.j</w:t>
      </w:r>
      <w:proofErr w:type="spellEnd"/>
      <w:r w:rsidRPr="00B40A09">
        <w:t>. Dz. U. z 20</w:t>
      </w:r>
      <w:r>
        <w:t>21</w:t>
      </w:r>
      <w:r w:rsidRPr="00B40A09">
        <w:t xml:space="preserve"> r., poz. </w:t>
      </w:r>
      <w:r>
        <w:t>888</w:t>
      </w:r>
      <w:r w:rsidRPr="00B40A09">
        <w:t xml:space="preserve"> z </w:t>
      </w:r>
      <w:proofErr w:type="spellStart"/>
      <w:r w:rsidRPr="00B40A09">
        <w:t>późn</w:t>
      </w:r>
      <w:proofErr w:type="spellEnd"/>
      <w:r w:rsidRPr="00B40A09">
        <w:t>. zmian.), lub równoważne, w tym wydane na podstawie wcześniejszych przepisów lub miejsca siedziby lub miejsca zamieszkania, w zakresie obejmującym minimum przedmiot zamówienia.</w:t>
      </w:r>
    </w:p>
    <w:p w:rsidR="00A8406A" w:rsidRPr="00B40A09" w:rsidRDefault="00A8406A" w:rsidP="00A8406A">
      <w:pPr>
        <w:spacing w:before="120" w:after="120"/>
        <w:ind w:left="708"/>
        <w:jc w:val="both"/>
      </w:pPr>
      <w:r w:rsidRPr="00B40A09">
        <w:t xml:space="preserve">- </w:t>
      </w:r>
      <w:r w:rsidRPr="00B40A09">
        <w:rPr>
          <w:b/>
        </w:rPr>
        <w:t>aktualne zezwolenie obejmujące prowadzenie działalności w zakresie transportu odpadów</w:t>
      </w:r>
      <w:r w:rsidRPr="00B40A09">
        <w:t>, zgodnie z wymogami ustawy z dnia 14 grudnia 2012 r. o odpadach (</w:t>
      </w:r>
      <w:proofErr w:type="spellStart"/>
      <w:r w:rsidRPr="00B40A09">
        <w:t>t.j</w:t>
      </w:r>
      <w:proofErr w:type="spellEnd"/>
      <w:r w:rsidRPr="00B40A09">
        <w:t xml:space="preserve">. Dz. U. </w:t>
      </w:r>
      <w:r>
        <w:br/>
      </w:r>
      <w:r w:rsidRPr="00B40A09">
        <w:t>z 20</w:t>
      </w:r>
      <w:r>
        <w:t>21</w:t>
      </w:r>
      <w:r w:rsidRPr="00B40A09">
        <w:t xml:space="preserve"> r., poz. </w:t>
      </w:r>
      <w:r>
        <w:t>779</w:t>
      </w:r>
      <w:r w:rsidRPr="00B40A09">
        <w:t xml:space="preserve"> z </w:t>
      </w:r>
      <w:proofErr w:type="spellStart"/>
      <w:r w:rsidRPr="00B40A09">
        <w:t>późn</w:t>
      </w:r>
      <w:proofErr w:type="spellEnd"/>
      <w:r w:rsidRPr="00B40A09">
        <w:t>. zm.) lub równoważne, w tym wydane na podstawie wcześniejszych przepisów lub miejsca siedziby lub miejsca zamieszkania, w zakresie obejmującym minimum przedmiot zamówienia.</w:t>
      </w:r>
    </w:p>
    <w:p w:rsidR="00A8406A" w:rsidRPr="00B40A09" w:rsidRDefault="00A8406A" w:rsidP="00A8406A">
      <w:pPr>
        <w:spacing w:before="120" w:after="120"/>
        <w:jc w:val="both"/>
        <w:rPr>
          <w:b/>
        </w:rPr>
      </w:pPr>
      <w:r>
        <w:rPr>
          <w:b/>
        </w:rPr>
        <w:t>3</w:t>
      </w:r>
      <w:r w:rsidRPr="00B40A09">
        <w:rPr>
          <w:b/>
        </w:rPr>
        <w:t xml:space="preserve">) sytuacji ekonomicznej lub finansowej: </w:t>
      </w:r>
    </w:p>
    <w:p w:rsidR="00A8406A" w:rsidRPr="00A27A3A" w:rsidRDefault="00A8406A" w:rsidP="00A8406A">
      <w:pPr>
        <w:spacing w:before="120" w:after="120"/>
        <w:jc w:val="both"/>
      </w:pPr>
      <w:r w:rsidRPr="00A27A3A">
        <w:t>Zamawiający nie stawia warunku w powyższym zakresie.</w:t>
      </w:r>
    </w:p>
    <w:p w:rsidR="00A8406A" w:rsidRPr="00B40A09" w:rsidRDefault="00A8406A" w:rsidP="00A8406A">
      <w:pPr>
        <w:spacing w:before="120" w:after="120"/>
        <w:jc w:val="both"/>
        <w:rPr>
          <w:b/>
        </w:rPr>
      </w:pPr>
      <w:r>
        <w:rPr>
          <w:b/>
        </w:rPr>
        <w:t>4</w:t>
      </w:r>
      <w:r w:rsidRPr="00B40A09">
        <w:rPr>
          <w:b/>
        </w:rPr>
        <w:t xml:space="preserve">) zdolności technicznej lub zawodowej: </w:t>
      </w:r>
    </w:p>
    <w:p w:rsidR="00A8406A" w:rsidRPr="00B40A09" w:rsidRDefault="00A8406A" w:rsidP="00A8406A">
      <w:pPr>
        <w:spacing w:before="120" w:after="120"/>
        <w:ind w:firstLine="708"/>
        <w:jc w:val="both"/>
      </w:pPr>
      <w:r w:rsidRPr="00B40A09">
        <w:t xml:space="preserve">Wykonawca spełni warunek jeżeli wykaże, że: </w:t>
      </w:r>
    </w:p>
    <w:p w:rsidR="00A8406A" w:rsidRPr="00B40A09" w:rsidRDefault="00A8406A" w:rsidP="00A8406A">
      <w:pPr>
        <w:ind w:left="708"/>
        <w:jc w:val="both"/>
      </w:pPr>
      <w:r w:rsidRPr="00B40A09">
        <w:t>- spełnia wymagania zawarte w Rozporządzeniu Ministra Środowiska z dnia 11 stycznia 2013 r. w sprawie szczegółowych wymagań w zakresie odbierania odpadów komunalnych od właścicieli nieruchomości (Dz. U. z 2013 r., poz. 122) w szczególności dyspon</w:t>
      </w:r>
      <w:r w:rsidR="007E718A">
        <w:t>uje</w:t>
      </w:r>
      <w:r w:rsidRPr="00B40A09">
        <w:t xml:space="preserve">: </w:t>
      </w:r>
    </w:p>
    <w:p w:rsidR="00A8406A" w:rsidRPr="00B40A09" w:rsidRDefault="00A8406A" w:rsidP="00A8406A">
      <w:pPr>
        <w:ind w:left="708"/>
      </w:pPr>
      <w:r w:rsidRPr="00B40A09">
        <w:t xml:space="preserve">- co najmniej </w:t>
      </w:r>
      <w:r w:rsidRPr="00B40A09">
        <w:rPr>
          <w:b/>
        </w:rPr>
        <w:t>dwoma pojazdami</w:t>
      </w:r>
      <w:r w:rsidRPr="00B40A09">
        <w:t xml:space="preserve"> przystosowanymi do </w:t>
      </w:r>
      <w:r w:rsidRPr="00B40A09">
        <w:rPr>
          <w:iCs/>
        </w:rPr>
        <w:t>odbierania</w:t>
      </w:r>
      <w:r w:rsidRPr="00B40A09">
        <w:rPr>
          <w:i/>
        </w:rPr>
        <w:t xml:space="preserve"> </w:t>
      </w:r>
      <w:r w:rsidRPr="00B40A09">
        <w:t xml:space="preserve">zmieszanych </w:t>
      </w:r>
      <w:r w:rsidRPr="00B40A09">
        <w:rPr>
          <w:iCs/>
        </w:rPr>
        <w:t>odpadów komunalnych</w:t>
      </w:r>
      <w:r w:rsidRPr="00B40A09">
        <w:rPr>
          <w:i/>
          <w:iCs/>
        </w:rPr>
        <w:t>,</w:t>
      </w:r>
    </w:p>
    <w:p w:rsidR="00A8406A" w:rsidRPr="00B40A09" w:rsidRDefault="00A8406A" w:rsidP="00A8406A">
      <w:pPr>
        <w:ind w:left="708"/>
      </w:pPr>
      <w:r w:rsidRPr="00B40A09">
        <w:t xml:space="preserve">- co najmniej </w:t>
      </w:r>
      <w:r w:rsidRPr="00B40A09">
        <w:rPr>
          <w:b/>
        </w:rPr>
        <w:t>dwoma pojazdami</w:t>
      </w:r>
      <w:r w:rsidRPr="00B40A09">
        <w:t xml:space="preserve"> przystosowanymi do </w:t>
      </w:r>
      <w:r w:rsidRPr="00B40A09">
        <w:rPr>
          <w:iCs/>
        </w:rPr>
        <w:t>odbierania</w:t>
      </w:r>
      <w:r w:rsidRPr="00B40A09">
        <w:t xml:space="preserve"> selektywnie zebranych </w:t>
      </w:r>
      <w:r w:rsidRPr="00B40A09">
        <w:rPr>
          <w:iCs/>
        </w:rPr>
        <w:t>odpadów komunalnych</w:t>
      </w:r>
      <w:r w:rsidRPr="00B40A09">
        <w:t xml:space="preserve">, </w:t>
      </w:r>
    </w:p>
    <w:p w:rsidR="00A8406A" w:rsidRPr="00B40A09" w:rsidRDefault="00A8406A" w:rsidP="00A8406A">
      <w:pPr>
        <w:ind w:firstLine="708"/>
      </w:pPr>
      <w:r w:rsidRPr="00B40A09">
        <w:t xml:space="preserve">- co najmniej </w:t>
      </w:r>
      <w:r w:rsidRPr="00B40A09">
        <w:rPr>
          <w:b/>
        </w:rPr>
        <w:t>jednym pojazdem</w:t>
      </w:r>
      <w:r w:rsidRPr="00B40A09">
        <w:t xml:space="preserve"> do </w:t>
      </w:r>
      <w:r w:rsidRPr="00B40A09">
        <w:rPr>
          <w:iCs/>
        </w:rPr>
        <w:t>odbierania odpadów</w:t>
      </w:r>
      <w:r w:rsidRPr="00B40A09">
        <w:t xml:space="preserve"> bez funkcji </w:t>
      </w:r>
      <w:proofErr w:type="spellStart"/>
      <w:r w:rsidRPr="00B40A09">
        <w:t>kompaktującej</w:t>
      </w:r>
      <w:proofErr w:type="spellEnd"/>
      <w:r w:rsidRPr="00B40A09">
        <w:t>;</w:t>
      </w:r>
    </w:p>
    <w:p w:rsidR="00A8406A" w:rsidRPr="00B40A09" w:rsidRDefault="00A8406A" w:rsidP="00A8406A"/>
    <w:p w:rsidR="00A8406A" w:rsidRPr="00B40A09" w:rsidRDefault="00A8406A" w:rsidP="00A8406A">
      <w:pPr>
        <w:ind w:left="708"/>
      </w:pPr>
      <w:r w:rsidRPr="00B40A09">
        <w:t xml:space="preserve">W tym co najmniej </w:t>
      </w:r>
      <w:r w:rsidRPr="00B40A09">
        <w:rPr>
          <w:b/>
        </w:rPr>
        <w:t>jednym pojazdem</w:t>
      </w:r>
      <w:r w:rsidRPr="00B40A09">
        <w:t xml:space="preserve"> przystosowanym do odbierania odpadów komunalnych z nieruchomości o utrudnionym dojeździe.</w:t>
      </w:r>
    </w:p>
    <w:p w:rsidR="00A8406A" w:rsidRPr="0037320E" w:rsidRDefault="00A8406A" w:rsidP="00A8406A">
      <w:pPr>
        <w:spacing w:before="120" w:after="120"/>
        <w:ind w:firstLine="708"/>
        <w:jc w:val="both"/>
        <w:rPr>
          <w:b/>
        </w:rPr>
      </w:pPr>
      <w:r w:rsidRPr="0037320E">
        <w:rPr>
          <w:b/>
        </w:rPr>
        <w:t xml:space="preserve">W/w pojazdy muszą być: </w:t>
      </w:r>
    </w:p>
    <w:p w:rsidR="00A8406A" w:rsidRPr="00B40A09" w:rsidRDefault="00A8406A" w:rsidP="00A8406A">
      <w:pPr>
        <w:spacing w:before="120" w:after="120"/>
        <w:ind w:left="708"/>
        <w:jc w:val="both"/>
      </w:pPr>
      <w:r w:rsidRPr="00B40A09">
        <w:t xml:space="preserve">- pojazdami trwale i czytelnie oznakowanymi w widocznym miejscu nazwą firmy oraz danymi adresowymi i numerem telefonu podmiotu odbierającego odpady komunalne od właścicieli nieruchomości; </w:t>
      </w:r>
    </w:p>
    <w:p w:rsidR="00A8406A" w:rsidRDefault="00A8406A" w:rsidP="00A8406A">
      <w:pPr>
        <w:spacing w:before="120" w:after="120"/>
        <w:ind w:left="708"/>
        <w:jc w:val="both"/>
      </w:pPr>
      <w:r w:rsidRPr="00B40A09">
        <w:t xml:space="preserve">- pojazdami wyposażonymi w system monitoringu bazującego na systemie pozycjonowania satelitarnego, umożliwiającego trwałe zapisywanie, przechowywanie </w:t>
      </w:r>
      <w:r w:rsidR="00212735">
        <w:br/>
      </w:r>
      <w:r w:rsidRPr="00B40A09">
        <w:t>i odczytywanie danych o położeniu pojazdu i miejscach postoju oraz czujników zapisujących dane o miejscach wyładunku odpadów – umożliwiający weryfikację tych danych.</w:t>
      </w:r>
    </w:p>
    <w:p w:rsidR="007E718A" w:rsidRDefault="007E718A" w:rsidP="00A8406A">
      <w:pPr>
        <w:spacing w:before="120" w:after="120"/>
        <w:ind w:left="708"/>
        <w:jc w:val="both"/>
      </w:pPr>
      <w:r>
        <w:t xml:space="preserve">oraz </w:t>
      </w:r>
    </w:p>
    <w:p w:rsidR="007E718A" w:rsidRPr="001340E2" w:rsidRDefault="007E718A" w:rsidP="00A8406A">
      <w:pPr>
        <w:spacing w:before="120" w:after="120"/>
        <w:ind w:left="708"/>
        <w:jc w:val="both"/>
        <w:rPr>
          <w:b/>
        </w:rPr>
      </w:pPr>
      <w:r w:rsidRPr="001340E2">
        <w:rPr>
          <w:b/>
        </w:rPr>
        <w:lastRenderedPageBreak/>
        <w:t xml:space="preserve">- wykaże, że w okresie ostatnich 3 lat przed upływem terminu składania ofert (a jeżeli okres prowadzenia działalności jest krótszy- w tym okresie) wykonał lub wykonuje: co najmniej jedną usługę świadczoną w sposób ciągły przez okres minimum 6 miesięcy polegającą na odbiorze i zagospodarowaniu odpadów komunalnych.  </w:t>
      </w:r>
    </w:p>
    <w:p w:rsidR="002E1B77" w:rsidRDefault="004104F9" w:rsidP="002E1B77">
      <w:pPr>
        <w:spacing w:before="120" w:after="120"/>
        <w:jc w:val="both"/>
      </w:pPr>
      <w:r>
        <w:t>1</w:t>
      </w:r>
      <w:r w:rsidR="004F4D9E">
        <w:t>1</w:t>
      </w:r>
      <w:r w:rsidR="002439CD" w:rsidRPr="00163F1E">
        <w:t>.</w:t>
      </w:r>
      <w:r w:rsidR="00F947D2" w:rsidRPr="00163F1E">
        <w:t>3.</w:t>
      </w:r>
      <w:r w:rsidR="00422A91">
        <w:t xml:space="preserve"> </w:t>
      </w:r>
      <w:r w:rsidR="00F947D2" w:rsidRPr="00163F1E">
        <w:t xml:space="preserve">Zamawiający, w stosunku do Wykonawców wspólnie ubiegających się o udzielenie zamówienia, w odniesieniu do warunku dotyczącego </w:t>
      </w:r>
      <w:r w:rsidR="00D913FF">
        <w:t>uprawnień do prowadzenia określonej działalności gospodarczej lub zawodowej</w:t>
      </w:r>
      <w:r w:rsidR="00F947D2" w:rsidRPr="00163F1E">
        <w:t xml:space="preserve"> – dopuszcza </w:t>
      </w:r>
      <w:r w:rsidR="00D913FF">
        <w:t>jeżeli co najmniej jeden z Wykonawców wspólnie ubiegających się o udzielenie zamówienia posiada uprawnienia do prowadzenia określonej działalności gospodarczej lub zawodowej i zrealizuje usługi, o których realizacji te uprawnienia są wymagane</w:t>
      </w:r>
      <w:r w:rsidR="00F947D2" w:rsidRPr="00163F1E">
        <w:t>.</w:t>
      </w:r>
    </w:p>
    <w:p w:rsidR="002E1B77" w:rsidRDefault="004104F9" w:rsidP="002E1B77">
      <w:pPr>
        <w:spacing w:before="120" w:after="120"/>
        <w:jc w:val="both"/>
      </w:pPr>
      <w:r w:rsidRPr="002E1B77">
        <w:t>1</w:t>
      </w:r>
      <w:r w:rsidR="007B79B4">
        <w:t>1</w:t>
      </w:r>
      <w:r w:rsidR="002439CD" w:rsidRPr="002E1B77">
        <w:t>.</w:t>
      </w:r>
      <w:r w:rsidR="00F947D2" w:rsidRPr="002E1B77">
        <w:t>4.</w:t>
      </w:r>
      <w:r w:rsidR="00422A91" w:rsidRPr="002E1B77">
        <w:t xml:space="preserve"> </w:t>
      </w:r>
      <w:r w:rsidR="002E1B77" w:rsidRPr="002E1B77">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2E1B77">
        <w:t xml:space="preserve"> </w:t>
      </w:r>
      <w:r w:rsidR="002E1B77" w:rsidRPr="002E1B77">
        <w:t>na każdym etapie postępowania (art. 116 ust. 2 ustawy</w:t>
      </w:r>
      <w:r w:rsidR="002E1B77">
        <w:t xml:space="preserve"> </w:t>
      </w:r>
      <w:r w:rsidR="002E1B77" w:rsidRPr="002E1B77">
        <w:t xml:space="preserve">Pzp). </w:t>
      </w:r>
    </w:p>
    <w:p w:rsidR="002E1B77" w:rsidRDefault="002E1B77" w:rsidP="002E1B77">
      <w:pPr>
        <w:spacing w:before="120" w:after="120"/>
        <w:jc w:val="both"/>
      </w:pPr>
      <w:r>
        <w:t>1</w:t>
      </w:r>
      <w:r w:rsidR="007B79B4">
        <w:t>1</w:t>
      </w:r>
      <w:r>
        <w:t>.5</w:t>
      </w:r>
      <w:r w:rsidRPr="002E1B77">
        <w:t xml:space="preserve">.  W  odniesieniu  do  warunków  dotyczących  doświadczenia  Wykonawcy  wspólnie ubiegający  się  o  udzielenie  zamówienia  wykazując  warunek  udziału  w postępowaniu  </w:t>
      </w:r>
      <w:r w:rsidRPr="00C50B98">
        <w:rPr>
          <w:b/>
        </w:rPr>
        <w:t>mogą  polegać  na  zdolnościach  tych  z  wykonawców,  którzy wykonają usługi, do realizacji których te zdolności są wymagane.</w:t>
      </w:r>
      <w:r w:rsidRPr="002E1B77">
        <w:t xml:space="preserve"> </w:t>
      </w:r>
    </w:p>
    <w:p w:rsidR="002E1B77" w:rsidRPr="00B70A35" w:rsidRDefault="002E1B77" w:rsidP="00C7369C">
      <w:pPr>
        <w:spacing w:before="120" w:after="120"/>
        <w:jc w:val="both"/>
        <w:rPr>
          <w:b/>
        </w:rPr>
      </w:pPr>
      <w:r>
        <w:t>1</w:t>
      </w:r>
      <w:r w:rsidR="007B79B4">
        <w:t>1</w:t>
      </w:r>
      <w:r>
        <w:t>.6.</w:t>
      </w:r>
      <w:r w:rsidRPr="002E1B77">
        <w:t xml:space="preserve"> Warunek  dotyczący  uprawnień  do  prowadzenia  określonej  działalności gospodarczej lub zawodowej, o którym mowa w </w:t>
      </w:r>
      <w:proofErr w:type="spellStart"/>
      <w:r w:rsidRPr="002E1B77">
        <w:t>pkt</w:t>
      </w:r>
      <w:proofErr w:type="spellEnd"/>
      <w:r w:rsidRPr="002E1B77">
        <w:t xml:space="preserve"> </w:t>
      </w:r>
      <w:r>
        <w:t>2)</w:t>
      </w:r>
      <w:r w:rsidRPr="002E1B77">
        <w:t xml:space="preserve"> jest spełniony, jeżeli co najmniej jeden </w:t>
      </w:r>
      <w:r w:rsidR="007B79B4">
        <w:br/>
      </w:r>
      <w:r w:rsidRPr="002E1B77">
        <w:t xml:space="preserve">z wykonawców wspólnie ubiegających się o udzielenie zamówienia </w:t>
      </w:r>
      <w:r w:rsidRPr="00B70A35">
        <w:rPr>
          <w:b/>
        </w:rPr>
        <w:t xml:space="preserve">posiada  uprawnienia  do  prowadzenia  określonej  działalności  gospodarczej lub zawodowej  i  zrealizuje  usługi,  do  których  realizacji  te  uprawnienia  są wymagane. </w:t>
      </w:r>
    </w:p>
    <w:p w:rsidR="002E1B77" w:rsidRPr="00391D72" w:rsidRDefault="00C7369C" w:rsidP="007B79B4">
      <w:pPr>
        <w:spacing w:line="276" w:lineRule="auto"/>
        <w:jc w:val="both"/>
      </w:pPr>
      <w:r>
        <w:t>1</w:t>
      </w:r>
      <w:r w:rsidR="007B79B4">
        <w:t>1</w:t>
      </w:r>
      <w:r>
        <w:t>.7</w:t>
      </w:r>
      <w:r w:rsidR="002E1B77" w:rsidRPr="002E1B77">
        <w:t xml:space="preserve">.  W odniesieniu do warunku dotyczącego doświadczenia Wykonawcy mogą polegać na  zdolnościach  podmiotów  udostępniających  zasoby,  jeśli  podmioty  te wykonają usługi, do realizacji których te zdolności są wymagane. </w:t>
      </w:r>
    </w:p>
    <w:p w:rsidR="00D913FF" w:rsidRPr="00300741" w:rsidRDefault="007B79B4" w:rsidP="007B79B4">
      <w:pPr>
        <w:spacing w:line="276" w:lineRule="auto"/>
        <w:jc w:val="both"/>
        <w:rPr>
          <w:b/>
        </w:rPr>
      </w:pPr>
      <w:r w:rsidRPr="00300741">
        <w:rPr>
          <w:b/>
        </w:rPr>
        <w:t>11</w:t>
      </w:r>
      <w:r w:rsidR="002E1B77" w:rsidRPr="00300741">
        <w:rPr>
          <w:b/>
        </w:rPr>
        <w:t>.</w:t>
      </w:r>
      <w:r w:rsidR="00C7369C" w:rsidRPr="00300741">
        <w:rPr>
          <w:b/>
        </w:rPr>
        <w:t>8</w:t>
      </w:r>
      <w:r w:rsidR="002E1B77" w:rsidRPr="00300741">
        <w:rPr>
          <w:b/>
        </w:rPr>
        <w:t xml:space="preserve">.  Sposób  wykazania  warunków  udziału  w  postępowaniu  wskazano  w  rozdziale </w:t>
      </w:r>
      <w:r w:rsidRPr="00300741">
        <w:rPr>
          <w:b/>
        </w:rPr>
        <w:br/>
      </w:r>
      <w:r w:rsidR="00391D72" w:rsidRPr="00300741">
        <w:rPr>
          <w:b/>
        </w:rPr>
        <w:t>1</w:t>
      </w:r>
      <w:r w:rsidR="00BB0C5F" w:rsidRPr="00300741">
        <w:rPr>
          <w:b/>
        </w:rPr>
        <w:t>3</w:t>
      </w:r>
      <w:r w:rsidR="002E1B77" w:rsidRPr="00300741">
        <w:rPr>
          <w:b/>
        </w:rPr>
        <w:t xml:space="preserve"> SWZ.</w:t>
      </w:r>
    </w:p>
    <w:p w:rsidR="00F947D2" w:rsidRPr="00503142" w:rsidRDefault="003D1E9C">
      <w:pPr>
        <w:pStyle w:val="Nagwek1"/>
        <w:rPr>
          <w:highlight w:val="lightGray"/>
        </w:rPr>
      </w:pPr>
      <w:bookmarkStart w:id="18" w:name="_Toc77669388"/>
      <w:r w:rsidRPr="00503142">
        <w:rPr>
          <w:highlight w:val="lightGray"/>
        </w:rPr>
        <w:t>PODSTAWY WYKLUCZENIA Z POSTĘPOWANIA</w:t>
      </w:r>
      <w:bookmarkEnd w:id="18"/>
    </w:p>
    <w:p w:rsidR="003D1E9C" w:rsidRDefault="004104F9" w:rsidP="00F519C2">
      <w:pPr>
        <w:pStyle w:val="Nagwek2"/>
      </w:pPr>
      <w:r w:rsidRPr="00EA020A">
        <w:t>1</w:t>
      </w:r>
      <w:r w:rsidR="000A497A">
        <w:t>2</w:t>
      </w:r>
      <w:r w:rsidR="003D1E9C" w:rsidRPr="00EA020A">
        <w:t>.1. Z postępowania o udzielenie zamówienia wyklucza się Wykonawców, w stosunku do których zachodzi którakolwiek z okoliczności wskazanych:</w:t>
      </w:r>
    </w:p>
    <w:p w:rsidR="007F683D" w:rsidRPr="007F683D" w:rsidRDefault="00C34EEA" w:rsidP="00C34EEA">
      <w:pPr>
        <w:pStyle w:val="Nagwek2"/>
        <w:ind w:left="708"/>
      </w:pPr>
      <w:r>
        <w:t xml:space="preserve">1) </w:t>
      </w:r>
      <w:r w:rsidR="007F683D" w:rsidRPr="007F683D">
        <w:t>Zamawiający wykluczy z postępowania Wykonawcę w przypadkach określonych w art. 108 ust. 1 ustawy Pzp</w:t>
      </w:r>
      <w:r w:rsidR="0020778F">
        <w:t>,</w:t>
      </w:r>
      <w:r w:rsidR="007F683D" w:rsidRPr="007F683D">
        <w:t xml:space="preserve"> tj. Wykonawcę:</w:t>
      </w:r>
    </w:p>
    <w:p w:rsidR="007F683D" w:rsidRPr="007F683D" w:rsidRDefault="00C34EEA" w:rsidP="00C34EEA">
      <w:pPr>
        <w:pStyle w:val="Nagwek2"/>
        <w:ind w:firstLine="708"/>
      </w:pPr>
      <w:r>
        <w:t xml:space="preserve">a) </w:t>
      </w:r>
      <w:r w:rsidR="007F683D" w:rsidRPr="007F683D">
        <w:t>będącego osobą fizyczną, którego prawomocnie skazano za przestępstwo:</w:t>
      </w:r>
    </w:p>
    <w:p w:rsidR="007F683D" w:rsidRPr="007F683D" w:rsidRDefault="00C34EEA" w:rsidP="00C34EEA">
      <w:pPr>
        <w:pStyle w:val="Nagwek2"/>
        <w:ind w:left="708"/>
      </w:pPr>
      <w:r>
        <w:t xml:space="preserve">- </w:t>
      </w:r>
      <w:r w:rsidR="007F683D" w:rsidRPr="007F683D">
        <w:t>udziału w zorganizowanej grupie przestępczej albo związku mającym na celu popełnienie przestępstwa lub przestępstwa skarbowego, o którym mowa w art. 258 Kodeksu karnego,</w:t>
      </w:r>
    </w:p>
    <w:p w:rsidR="007F683D" w:rsidRPr="007F683D" w:rsidRDefault="00C34EEA" w:rsidP="00C34EEA">
      <w:pPr>
        <w:pStyle w:val="Nagwek2"/>
        <w:ind w:firstLine="708"/>
      </w:pPr>
      <w:r>
        <w:t xml:space="preserve">- </w:t>
      </w:r>
      <w:r w:rsidR="007F683D" w:rsidRPr="007F683D">
        <w:t>handlu ludźmi, o którym mowa w art. 189a Kodeksu karnego,</w:t>
      </w:r>
    </w:p>
    <w:p w:rsidR="007F683D" w:rsidRPr="007F683D" w:rsidRDefault="00C34EEA" w:rsidP="00C34EEA">
      <w:pPr>
        <w:pStyle w:val="Nagwek2"/>
        <w:ind w:left="708"/>
      </w:pPr>
      <w:r>
        <w:t xml:space="preserve">- </w:t>
      </w:r>
      <w:r w:rsidR="007F683D" w:rsidRPr="007F683D">
        <w:t>o którym mowa w art. 228-230a, art. 250a Kodeksu karnego lub w art. 46 lub art. 48 ustawy z dnia 25 czerwca 2010 r. o sporcie,</w:t>
      </w:r>
    </w:p>
    <w:p w:rsidR="007F683D" w:rsidRPr="007F683D" w:rsidRDefault="00C34EEA" w:rsidP="00C34EEA">
      <w:pPr>
        <w:pStyle w:val="Nagwek2"/>
        <w:ind w:left="708"/>
      </w:pPr>
      <w:r>
        <w:lastRenderedPageBreak/>
        <w:t xml:space="preserve">- </w:t>
      </w:r>
      <w:r w:rsidR="007F683D" w:rsidRPr="007F683D">
        <w:t xml:space="preserve">finansowania przestępstwa o charakterze terrorystycznym, o którym mowa w art. 165a Kodeksu karnego, lub przestępstwo udaremniania lub utrudniania stwierdzenia przestępnego pochodzenia pieniędzy lub ukrywania ich pochodzenia, o którym mowa </w:t>
      </w:r>
      <w:r w:rsidR="001C3F05">
        <w:br/>
      </w:r>
      <w:r w:rsidR="007F683D" w:rsidRPr="007F683D">
        <w:t>w art. 299 Kodeksu karnego,</w:t>
      </w:r>
    </w:p>
    <w:p w:rsidR="007F683D" w:rsidRPr="007F683D" w:rsidRDefault="00C34EEA" w:rsidP="00C34EEA">
      <w:pPr>
        <w:pStyle w:val="Nagwek2"/>
        <w:ind w:left="708"/>
      </w:pPr>
      <w:r>
        <w:t xml:space="preserve">- </w:t>
      </w:r>
      <w:r w:rsidR="007F683D" w:rsidRPr="007F683D">
        <w:t>o charakterze terrorystycznym, o którym mowa w art. 115 § 20 Kodeksu karnego, lub mające na celu popełnienie tego przestępstwa,</w:t>
      </w:r>
    </w:p>
    <w:p w:rsidR="007F683D" w:rsidRPr="007F683D" w:rsidRDefault="00C34EEA" w:rsidP="00C34EEA">
      <w:pPr>
        <w:pStyle w:val="Nagwek2"/>
        <w:ind w:left="708"/>
      </w:pPr>
      <w:r>
        <w:t xml:space="preserve">- </w:t>
      </w:r>
      <w:r w:rsidR="007F683D"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C34EEA" w:rsidP="00C34EEA">
      <w:pPr>
        <w:pStyle w:val="Nagwek2"/>
        <w:ind w:left="708"/>
      </w:pPr>
      <w:r>
        <w:t xml:space="preserve">- </w:t>
      </w:r>
      <w:r w:rsidR="007F683D"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7F683D" w:rsidRDefault="00C34EEA" w:rsidP="00C34EEA">
      <w:pPr>
        <w:pStyle w:val="Nagwek2"/>
        <w:ind w:left="708"/>
      </w:pPr>
      <w:r>
        <w:t xml:space="preserve">- </w:t>
      </w:r>
      <w:r w:rsidR="007F683D"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F519C2">
      <w:pPr>
        <w:pStyle w:val="Nagwek2"/>
      </w:pPr>
      <w:r w:rsidRPr="007F683D">
        <w:t>lub za odpowiedni czyn zabroniony określony w przepisach prawa obcego;</w:t>
      </w:r>
    </w:p>
    <w:p w:rsidR="007F683D" w:rsidRPr="007F683D" w:rsidRDefault="00C34EEA" w:rsidP="00C34EEA">
      <w:pPr>
        <w:pStyle w:val="Nagwek2"/>
        <w:ind w:left="708"/>
      </w:pPr>
      <w:r>
        <w:t xml:space="preserve">b) </w:t>
      </w:r>
      <w:r w:rsidR="007F683D" w:rsidRPr="007F683D">
        <w:t xml:space="preserve">jeżeli urzędującego członka jego organu zarządzającego lub nadzorczego, wspólnika spółki w spółce jawnej lub partnerskiej albo </w:t>
      </w:r>
      <w:proofErr w:type="spellStart"/>
      <w:r w:rsidR="007F683D" w:rsidRPr="007F683D">
        <w:t>komplementariusza</w:t>
      </w:r>
      <w:proofErr w:type="spellEnd"/>
      <w:r w:rsidR="007F683D" w:rsidRPr="007F683D">
        <w:t xml:space="preserve"> w spółce komandytowej lub komandytowo-akcyjnej lub prokurenta prawomocnie skazano za przestępstwo, o którym mowa w </w:t>
      </w:r>
      <w:proofErr w:type="spellStart"/>
      <w:r w:rsidR="007F683D" w:rsidRPr="007F683D">
        <w:t>pkt</w:t>
      </w:r>
      <w:proofErr w:type="spellEnd"/>
      <w:r w:rsidR="007F683D" w:rsidRPr="007F683D">
        <w:t xml:space="preserve"> 1;</w:t>
      </w:r>
    </w:p>
    <w:p w:rsidR="007F683D" w:rsidRPr="007F683D" w:rsidRDefault="00C34EEA" w:rsidP="00C34EEA">
      <w:pPr>
        <w:pStyle w:val="Nagwek2"/>
        <w:ind w:left="708"/>
      </w:pPr>
      <w:r>
        <w:t xml:space="preserve">c) </w:t>
      </w:r>
      <w:r w:rsidR="007F683D"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C34EEA" w:rsidP="00C34EEA">
      <w:pPr>
        <w:pStyle w:val="Nagwek2"/>
        <w:ind w:firstLine="708"/>
      </w:pPr>
      <w:r>
        <w:t xml:space="preserve">d) </w:t>
      </w:r>
      <w:r w:rsidR="007F683D" w:rsidRPr="007F683D">
        <w:t>wobec którego prawomocnie orzeczono zakaz ubiegania się o zamówienia publiczne;</w:t>
      </w:r>
    </w:p>
    <w:p w:rsidR="007F683D" w:rsidRPr="007F683D" w:rsidRDefault="00C34EEA" w:rsidP="00C34EEA">
      <w:pPr>
        <w:pStyle w:val="Nagwek2"/>
        <w:ind w:left="708"/>
      </w:pPr>
      <w:r>
        <w:t xml:space="preserve">e) </w:t>
      </w:r>
      <w:r w:rsidR="007F683D"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007F683D" w:rsidRPr="007F683D">
        <w:t xml:space="preserve">w rozumieniu ustawy z dnia 16 lutego 2007 r. o ochronie konkurencji i konsumentów, złożyli odrębne oferty, oferty częściowe lub wnioski o dopuszczenie do udziału </w:t>
      </w:r>
      <w:r w:rsidR="00A56E99">
        <w:br/>
      </w:r>
      <w:r w:rsidR="007F683D" w:rsidRPr="007F683D">
        <w:t>w postępowaniu, chyba że wykażą, że przygotowali te oferty lub wnioski niezależnie od siebie;</w:t>
      </w:r>
    </w:p>
    <w:p w:rsidR="007F683D" w:rsidRPr="007F683D" w:rsidRDefault="00C34EEA" w:rsidP="00C34EEA">
      <w:pPr>
        <w:pStyle w:val="Nagwek2"/>
        <w:ind w:left="708"/>
      </w:pPr>
      <w:r>
        <w:t xml:space="preserve">f) </w:t>
      </w:r>
      <w:r w:rsidR="007F683D"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E35BB" w:rsidRDefault="004E35BB" w:rsidP="00F519C2">
      <w:pPr>
        <w:pStyle w:val="Nagwek2"/>
      </w:pPr>
      <w:r>
        <w:t>1</w:t>
      </w:r>
      <w:r w:rsidR="00C53E46">
        <w:t>2</w:t>
      </w:r>
      <w:r>
        <w:t xml:space="preserve">.2. Zamawiający przewiduje podstawy wykluczenia wskazane w art. 109 ust 1 </w:t>
      </w:r>
      <w:proofErr w:type="spellStart"/>
      <w:r>
        <w:t>pkt</w:t>
      </w:r>
      <w:proofErr w:type="spellEnd"/>
      <w:r>
        <w:t xml:space="preserve"> 1, 4, 5, 7-10 ustawy Pzp zgodnie, z którymi wykluczeniu podlega wykonawca: </w:t>
      </w:r>
    </w:p>
    <w:p w:rsidR="004E35BB" w:rsidRDefault="004E35BB" w:rsidP="00C34EEA">
      <w:pPr>
        <w:pStyle w:val="Nagwek2"/>
        <w:ind w:left="708"/>
      </w:pPr>
      <w:r>
        <w:lastRenderedPageBreak/>
        <w:t xml:space="preserve">1) który naruszył obowiązki dotyczące płatności podatków, opłat lub składek na ubezpieczenia społeczne lub zdrowotne, z wyjątkiem przypadku, o którym mowa w art. 108 ust. 1 </w:t>
      </w:r>
      <w:proofErr w:type="spellStart"/>
      <w:r>
        <w:t>pkt</w:t>
      </w:r>
      <w:proofErr w:type="spellEnd"/>
      <w: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4E35BB" w:rsidRDefault="004E35BB" w:rsidP="00C34EEA">
      <w:pPr>
        <w:pStyle w:val="Nagwek2"/>
        <w:ind w:left="708"/>
      </w:pPr>
      <w: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4E35BB" w:rsidRDefault="004E35BB" w:rsidP="00C34EEA">
      <w:pPr>
        <w:pStyle w:val="Nagwek2"/>
        <w:ind w:left="708"/>
      </w:pPr>
      <w: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4E35BB" w:rsidRDefault="004E35BB" w:rsidP="00C34EEA">
      <w:pPr>
        <w:pStyle w:val="Nagwek2"/>
        <w:ind w:left="708"/>
      </w:pPr>
      <w: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4E35BB" w:rsidRDefault="004E35BB" w:rsidP="00C34EEA">
      <w:pPr>
        <w:pStyle w:val="Nagwek2"/>
        <w:ind w:left="708"/>
      </w:pPr>
      <w:r>
        <w:t>5) który w wyniku zamierzonego działania lub rażącego niedbalstwa wprowadził zamawiającego w błąd przy przedstawianiu informacji, że nie podlega wykluczeni</w:t>
      </w:r>
      <w:r w:rsidR="00D22B5D">
        <w:t>u, spełnia warunki udziału w po</w:t>
      </w:r>
      <w:r>
        <w:t xml:space="preserve">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691961" w:rsidRDefault="004E35BB" w:rsidP="00C34EEA">
      <w:pPr>
        <w:pStyle w:val="Nagwek2"/>
        <w:ind w:left="708"/>
      </w:pPr>
      <w:r>
        <w:t xml:space="preserve">6) który bezprawnie wpływał lub próbował wpływać na czynności </w:t>
      </w:r>
      <w:r w:rsidR="007E718A">
        <w:t>zamawiającego lub próbował po</w:t>
      </w:r>
      <w:r>
        <w:t xml:space="preserve">zyskać lub pozyskał informacje poufne, mogące dać mu przewagę </w:t>
      </w:r>
      <w:r w:rsidR="00AD4344">
        <w:br/>
      </w:r>
      <w:r>
        <w:t xml:space="preserve">w postępowaniu o udzielenie zamówienia; </w:t>
      </w:r>
    </w:p>
    <w:p w:rsidR="004E35BB" w:rsidRDefault="004E35BB" w:rsidP="00C34EEA">
      <w:pPr>
        <w:pStyle w:val="Nagwek2"/>
        <w:ind w:left="708"/>
      </w:pPr>
      <w:r>
        <w:t xml:space="preserve">7) który w wyniku lekkomyślności lub niedbalstwa przedstawił informacje wprowadzające w błąd, co mogło mieć istotny wpływ na decyzje podejmowane przez zamawiającego w postępowaniu o udzielenie zamówienia. </w:t>
      </w:r>
    </w:p>
    <w:p w:rsidR="004E35BB" w:rsidRDefault="004E35BB" w:rsidP="00F519C2">
      <w:pPr>
        <w:pStyle w:val="Nagwek2"/>
      </w:pPr>
      <w:r>
        <w:t>1</w:t>
      </w:r>
      <w:r w:rsidR="00C34EEA">
        <w:t>2</w:t>
      </w:r>
      <w:r>
        <w:t xml:space="preserve">.3. Wykonawca może zostać wykluczony przez Zamawiającego na każdym etapie postępowania o udzielenie zamówienia. </w:t>
      </w:r>
    </w:p>
    <w:p w:rsidR="004E35BB" w:rsidRDefault="00177238" w:rsidP="00F519C2">
      <w:pPr>
        <w:pStyle w:val="Nagwek2"/>
      </w:pPr>
      <w:r>
        <w:t>12</w:t>
      </w:r>
      <w:r w:rsidR="004E35BB">
        <w:t xml:space="preserve">.4. Wykonawca nie podlega wykluczeniu w okolicznościach określonych w art. 108 ust. 1 </w:t>
      </w:r>
      <w:proofErr w:type="spellStart"/>
      <w:r w:rsidR="004E35BB">
        <w:t>pkt</w:t>
      </w:r>
      <w:proofErr w:type="spellEnd"/>
      <w:r w:rsidR="004E35BB">
        <w:t xml:space="preserve"> 1, 2, 5 i 6 lub art. 109 ust. 1 </w:t>
      </w:r>
      <w:proofErr w:type="spellStart"/>
      <w:r w:rsidR="004E35BB">
        <w:t>pkt</w:t>
      </w:r>
      <w:proofErr w:type="spellEnd"/>
      <w:r w:rsidR="004E35BB">
        <w:t xml:space="preserve"> 4, 5, 7-10 ustawy Pzp, jeżeli udowodni Zamawiającemu, że spełnił łącznie następujące przesłanki: </w:t>
      </w:r>
    </w:p>
    <w:p w:rsidR="004E35BB" w:rsidRDefault="004E35BB" w:rsidP="00177238">
      <w:pPr>
        <w:pStyle w:val="Nagwek2"/>
        <w:ind w:left="708"/>
      </w:pPr>
      <w:r>
        <w:t xml:space="preserve">1) naprawił lub zobowiązał się do naprawienia szkody wyrządzonej przestępstwem, wykroczeniem lub swoim nieprawidłowym postępowaniem, w tym poprzez zadośćuczynienie pieniężne; </w:t>
      </w:r>
    </w:p>
    <w:p w:rsidR="004E35BB" w:rsidRDefault="004E35BB" w:rsidP="00177238">
      <w:pPr>
        <w:pStyle w:val="Nagwek2"/>
        <w:ind w:left="708"/>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4E35BB" w:rsidRDefault="004E35BB" w:rsidP="00177238">
      <w:pPr>
        <w:pStyle w:val="Nagwek2"/>
        <w:ind w:left="708"/>
      </w:pPr>
      <w:r>
        <w:lastRenderedPageBreak/>
        <w:t xml:space="preserve">3) podjął konkretne środki techniczne, organizacyjne i kadrowe, odpowiednie dla zapobiegania dalszym przestępstwom, wykroczeniom lub nieprawidłowemu postępowaniu, w szczególności: </w:t>
      </w:r>
    </w:p>
    <w:p w:rsidR="004E35BB" w:rsidRDefault="004E35BB" w:rsidP="00177238">
      <w:pPr>
        <w:pStyle w:val="Nagwek2"/>
        <w:ind w:left="708"/>
      </w:pPr>
      <w:r>
        <w:t xml:space="preserve">a) zerwał wszelkie powiązania z osobami lub podmiotami odpowiedzialnymi za nieprawidłowe postępowanie wykonawcy, </w:t>
      </w:r>
    </w:p>
    <w:p w:rsidR="004E35BB" w:rsidRDefault="004E35BB" w:rsidP="00177238">
      <w:pPr>
        <w:pStyle w:val="Nagwek2"/>
        <w:ind w:firstLine="708"/>
      </w:pPr>
      <w:r>
        <w:t xml:space="preserve">b) zreorganizował personel, </w:t>
      </w:r>
    </w:p>
    <w:p w:rsidR="004E35BB" w:rsidRDefault="004E35BB" w:rsidP="00177238">
      <w:pPr>
        <w:pStyle w:val="Nagwek2"/>
        <w:ind w:firstLine="708"/>
      </w:pPr>
      <w:r>
        <w:t xml:space="preserve">c) wdrożył system sprawozdawczości i kontroli, </w:t>
      </w:r>
    </w:p>
    <w:p w:rsidR="004E35BB" w:rsidRDefault="004E35BB" w:rsidP="00177238">
      <w:pPr>
        <w:pStyle w:val="Nagwek2"/>
        <w:ind w:left="708"/>
      </w:pPr>
      <w:r>
        <w:t xml:space="preserve">d) utworzył struktury audytu wewnętrznego do monitorowania przestrzegania przepisów, wewnętrznych regulacji lub standardów, </w:t>
      </w:r>
    </w:p>
    <w:p w:rsidR="004E35BB" w:rsidRDefault="004E35BB" w:rsidP="00177238">
      <w:pPr>
        <w:pStyle w:val="Nagwek2"/>
        <w:ind w:left="708"/>
      </w:pPr>
      <w:r>
        <w:t xml:space="preserve">e) wprowadził wewnętrzne regulacje dotyczące odpowiedzialności i odszkodowań za nieprzestrzeganie przepisów, wewnętrznych regulacji lub standardów. </w:t>
      </w:r>
    </w:p>
    <w:p w:rsidR="004E35BB" w:rsidRDefault="004E35BB" w:rsidP="00F519C2">
      <w:pPr>
        <w:pStyle w:val="Nagwek2"/>
      </w:pPr>
      <w:r>
        <w:t>1</w:t>
      </w:r>
      <w:r w:rsidR="00177238">
        <w:t>2</w:t>
      </w:r>
      <w:r>
        <w:t xml:space="preserve">.5. Zamawiający ocenia, czy podjęte przez wykonawcę czynności wskazane w </w:t>
      </w:r>
      <w:proofErr w:type="spellStart"/>
      <w:r>
        <w:t>pkt</w:t>
      </w:r>
      <w:proofErr w:type="spellEnd"/>
      <w:r>
        <w:t xml:space="preserve"> 1</w:t>
      </w:r>
      <w:r w:rsidR="00177238">
        <w:t>2</w:t>
      </w:r>
      <w:r>
        <w:t xml:space="preserve">.4 SWZ są wystarczające do wykazania jego rzetelności, uwzględniając wagę i szczególne okoliczności czynu wykonawcy. Jeżeli podjęte przez wykonawcę czynności wskazane </w:t>
      </w:r>
      <w:r w:rsidR="00183961">
        <w:br/>
      </w:r>
      <w:r>
        <w:t xml:space="preserve">w </w:t>
      </w:r>
      <w:proofErr w:type="spellStart"/>
      <w:r>
        <w:t>pkt</w:t>
      </w:r>
      <w:proofErr w:type="spellEnd"/>
      <w:r>
        <w:t xml:space="preserve"> 1</w:t>
      </w:r>
      <w:r w:rsidR="002A4614">
        <w:t>2</w:t>
      </w:r>
      <w:r>
        <w:t xml:space="preserve">.4 SWZ nie są wystarczające do wykazania jego rzetelności, zamawiający wyklucza wykonawcę </w:t>
      </w:r>
    </w:p>
    <w:p w:rsidR="004E35BB" w:rsidRDefault="004E35BB" w:rsidP="00F519C2">
      <w:pPr>
        <w:pStyle w:val="Nagwek2"/>
      </w:pPr>
      <w:r>
        <w:t>1</w:t>
      </w:r>
      <w:r w:rsidR="00F079F9">
        <w:t>2</w:t>
      </w:r>
      <w:r>
        <w:t>.6. Sposób wykazania braku podstaw wykluczenia wskazano w rozdziale 1</w:t>
      </w:r>
      <w:r w:rsidR="002A4614">
        <w:t>3</w:t>
      </w:r>
      <w:r>
        <w:t xml:space="preserve"> SWZ. </w:t>
      </w:r>
    </w:p>
    <w:p w:rsidR="003D1E9C" w:rsidRDefault="004104F9" w:rsidP="00F519C2">
      <w:pPr>
        <w:pStyle w:val="Nagwek2"/>
      </w:pPr>
      <w:r>
        <w:t>1</w:t>
      </w:r>
      <w:r w:rsidR="00F079F9">
        <w:t>2</w:t>
      </w:r>
      <w:r w:rsidR="00A56E99">
        <w:t>.</w:t>
      </w:r>
      <w:r w:rsidR="004E35BB">
        <w:t>7</w:t>
      </w:r>
      <w:r w:rsidR="003D1E9C" w:rsidRPr="00EA020A">
        <w:t xml:space="preserve">. Wykluczenie Wykonawcy następuje zgodnie z art. 111 </w:t>
      </w:r>
      <w:r w:rsidR="00ED60C5" w:rsidRPr="00EA020A">
        <w:t>ustawy Pzp</w:t>
      </w:r>
      <w:r w:rsidR="003D1E9C" w:rsidRPr="00EA020A">
        <w:t>.</w:t>
      </w:r>
    </w:p>
    <w:p w:rsidR="00F947D2" w:rsidRPr="001D3CEE" w:rsidRDefault="003D1E9C">
      <w:pPr>
        <w:pStyle w:val="Nagwek1"/>
        <w:rPr>
          <w:highlight w:val="lightGray"/>
        </w:rPr>
      </w:pPr>
      <w:bookmarkStart w:id="19" w:name="_Toc77669389"/>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19"/>
    </w:p>
    <w:p w:rsidR="003D1E9C" w:rsidRDefault="00B15A62" w:rsidP="00F519C2">
      <w:pPr>
        <w:pStyle w:val="Nagwek2"/>
      </w:pPr>
      <w:r>
        <w:t>1</w:t>
      </w:r>
      <w:r w:rsidR="002A4614">
        <w:t>3</w:t>
      </w:r>
      <w:r w:rsidR="003D1E9C">
        <w:t xml:space="preserve">.1. Do oferty Wykonawca zobowiązany jest dołączyć aktualne na dzień składania ofert </w:t>
      </w:r>
      <w:r w:rsidR="003D1E9C" w:rsidRPr="00493CF5">
        <w:t>oświadczenie o spełnianiu warunków udziału w postępowaniu oraz o braku podstaw do wykluczenia z postępowania</w:t>
      </w:r>
      <w:r w:rsidR="00DB5EC2">
        <w:t xml:space="preserve"> na formularzu Jednolitego Europejskiego Dokumentu Zamówienia (dalej JEDZ)</w:t>
      </w:r>
      <w:r w:rsidR="003D1E9C" w:rsidRPr="00493CF5">
        <w:t xml:space="preserve"> </w:t>
      </w:r>
      <w:r w:rsidR="00F34623" w:rsidRPr="00F34623">
        <w:t xml:space="preserve">– </w:t>
      </w:r>
      <w:r w:rsidR="00DB5EC2" w:rsidRPr="002A4614">
        <w:rPr>
          <w:b/>
        </w:rPr>
        <w:t>którego wzór stanowi z</w:t>
      </w:r>
      <w:r w:rsidR="00F34623" w:rsidRPr="002A4614">
        <w:rPr>
          <w:b/>
        </w:rPr>
        <w:t>ałącznik nr 2 do SWZ</w:t>
      </w:r>
      <w:r w:rsidR="003D1E9C" w:rsidRPr="003100D6">
        <w:t>;</w:t>
      </w:r>
    </w:p>
    <w:p w:rsidR="003574B9" w:rsidRPr="00F33F53" w:rsidRDefault="007734A5" w:rsidP="007734A5">
      <w:pPr>
        <w:pStyle w:val="Nagwek2"/>
        <w:ind w:left="708"/>
      </w:pPr>
      <w:r>
        <w:t>13</w:t>
      </w:r>
      <w:r w:rsidR="003574B9">
        <w:t xml:space="preserve">.1.1. </w:t>
      </w:r>
      <w:r w:rsidR="003574B9" w:rsidRPr="00F33F53">
        <w:t xml:space="preserve">Oświadczenie w formie JEDZ sporządzone zgodnie z wzorem standardowego formularza określonego w rozporządzeniu Wykonawczym Komisji Europejskiej wydanym na podstawie art. 59 ust. 2 dyrektywy 2014/24/UE, Wykonawca zobowiązany jest przesłać Zamawiającemu </w:t>
      </w:r>
      <w:r w:rsidR="003574B9" w:rsidRPr="00F33F53">
        <w:rPr>
          <w:u w:val="single"/>
        </w:rPr>
        <w:t>w postaci elektronicznej opatrzonej kwalifikowanym podpisem elektronicznym</w:t>
      </w:r>
      <w:r w:rsidR="003574B9" w:rsidRPr="00F33F53">
        <w:t xml:space="preserve">, </w:t>
      </w:r>
      <w:r w:rsidR="003574B9" w:rsidRPr="003574B9">
        <w:t xml:space="preserve">zgodnie z zasadami </w:t>
      </w:r>
      <w:r w:rsidR="003574B9" w:rsidRPr="00F57668">
        <w:t xml:space="preserve">określonymi </w:t>
      </w:r>
      <w:r w:rsidR="00F57668" w:rsidRPr="00F57668">
        <w:t>w pkt. 16</w:t>
      </w:r>
      <w:r w:rsidR="003574B9" w:rsidRPr="00F57668">
        <w:t xml:space="preserve"> SWZ.</w:t>
      </w:r>
    </w:p>
    <w:p w:rsidR="003574B9" w:rsidRPr="008046F6" w:rsidRDefault="003574B9" w:rsidP="007734A5">
      <w:pPr>
        <w:pStyle w:val="Nagwek2"/>
        <w:ind w:left="708"/>
      </w:pPr>
      <w:r>
        <w:t>1</w:t>
      </w:r>
      <w:r w:rsidR="007734A5">
        <w:t>3</w:t>
      </w:r>
      <w:r w:rsidRPr="00F33F53">
        <w:t>.</w:t>
      </w:r>
      <w:r>
        <w:t>1</w:t>
      </w:r>
      <w:r w:rsidRPr="00F33F53">
        <w:t>.2. Informacje zawarte</w:t>
      </w:r>
      <w:r w:rsidRPr="008046F6">
        <w:t xml:space="preserve"> w oświadczeniu JEDZ stanowią wstępne potwierdzenie, że Wykonawca nie podlega wykluczeniu oraz spełnia warunki udziału w postępowaniu. </w:t>
      </w:r>
    </w:p>
    <w:p w:rsidR="003574B9" w:rsidRPr="008046F6" w:rsidRDefault="003574B9" w:rsidP="007734A5">
      <w:pPr>
        <w:pStyle w:val="Nagwek2"/>
        <w:ind w:left="708"/>
      </w:pPr>
      <w:r>
        <w:t>1</w:t>
      </w:r>
      <w:r w:rsidR="007734A5">
        <w:t>3</w:t>
      </w:r>
      <w:r>
        <w:t xml:space="preserve">.1.3. </w:t>
      </w:r>
      <w:r w:rsidRPr="008046F6">
        <w:t xml:space="preserve">Wykonawca wypełnia JEDZ tworząc dokument elektroniczny. Może korzystać </w:t>
      </w:r>
      <w:r>
        <w:br/>
      </w:r>
      <w:r w:rsidRPr="008046F6">
        <w:t xml:space="preserve">z narzędzia ESPD </w:t>
      </w:r>
      <w:r>
        <w:t>(</w:t>
      </w:r>
      <w:hyperlink r:id="rId12" w:history="1">
        <w:r w:rsidRPr="00423332">
          <w:rPr>
            <w:rStyle w:val="Hipercze"/>
          </w:rPr>
          <w:t>https://espd.uzp.gov.pl/</w:t>
        </w:r>
      </w:hyperlink>
      <w:r>
        <w:t xml:space="preserve">) </w:t>
      </w:r>
      <w:r w:rsidRPr="008046F6">
        <w:t xml:space="preserve">lub innych dostępnych narzędzi lub oprogramowania, które umożliwiają wypełnienie JEDZ i utworzenie dokumentu elektronicznego. </w:t>
      </w:r>
    </w:p>
    <w:p w:rsidR="003574B9" w:rsidRPr="008046F6" w:rsidRDefault="003574B9" w:rsidP="007734A5">
      <w:pPr>
        <w:pStyle w:val="Nagwek2"/>
        <w:ind w:left="708"/>
      </w:pPr>
      <w:r>
        <w:t>1</w:t>
      </w:r>
      <w:r w:rsidR="007734A5">
        <w:t>3</w:t>
      </w:r>
      <w:r>
        <w:t xml:space="preserve">.1.4. </w:t>
      </w:r>
      <w:r w:rsidRPr="008046F6">
        <w:t>JEDZ przygotowany wstępnie przez Zamawiającego dla przedmiotowego postępowania (w formacie</w:t>
      </w:r>
      <w:r>
        <w:t xml:space="preserve"> .</w:t>
      </w:r>
      <w:proofErr w:type="spellStart"/>
      <w:r w:rsidRPr="008046F6">
        <w:t>xml</w:t>
      </w:r>
      <w:proofErr w:type="spellEnd"/>
      <w:r>
        <w:t xml:space="preserve"> </w:t>
      </w:r>
      <w:r w:rsidRPr="008046F6">
        <w:t>– do zaimportowania w serwisie ESPD</w:t>
      </w:r>
      <w:r>
        <w:t xml:space="preserve"> - </w:t>
      </w:r>
      <w:hyperlink r:id="rId13" w:history="1">
        <w:r w:rsidRPr="00423332">
          <w:rPr>
            <w:rStyle w:val="Hipercze"/>
          </w:rPr>
          <w:t>https://espd.uzp.gov.pl/</w:t>
        </w:r>
      </w:hyperlink>
      <w:r w:rsidRPr="008046F6">
        <w:t xml:space="preserve">, </w:t>
      </w:r>
      <w:r>
        <w:t>oraz w formacie .</w:t>
      </w:r>
      <w:proofErr w:type="spellStart"/>
      <w:r>
        <w:t>doc</w:t>
      </w:r>
      <w:proofErr w:type="spellEnd"/>
      <w:r w:rsidRPr="004645D1">
        <w:t>)</w:t>
      </w:r>
      <w:r w:rsidRPr="008046F6">
        <w:t xml:space="preserve"> jest dostępny na stronie internetowej Zamawiającego w mie</w:t>
      </w:r>
      <w:r w:rsidR="00F20B59">
        <w:t>jscu zamieszczenia niniejszej S</w:t>
      </w:r>
      <w:r w:rsidRPr="008046F6">
        <w:t>WZ.</w:t>
      </w:r>
    </w:p>
    <w:p w:rsidR="003574B9" w:rsidRPr="004645D1" w:rsidRDefault="003574B9" w:rsidP="007734A5">
      <w:pPr>
        <w:pStyle w:val="Nagwek2"/>
        <w:ind w:left="708"/>
      </w:pPr>
      <w:r>
        <w:t>1</w:t>
      </w:r>
      <w:r w:rsidR="007734A5">
        <w:t>3</w:t>
      </w:r>
      <w:r>
        <w:t xml:space="preserve">.1.5. </w:t>
      </w:r>
      <w:r w:rsidRPr="004645D1">
        <w:t>JEDZ należy wypełnić w całości za wyjątkiem wierszy wykreślonych przez Zamawiającego</w:t>
      </w:r>
      <w:r>
        <w:t>.</w:t>
      </w:r>
    </w:p>
    <w:p w:rsidR="003574B9" w:rsidRPr="008046F6" w:rsidRDefault="003574B9" w:rsidP="00DE7A07">
      <w:pPr>
        <w:pStyle w:val="Nagwek2"/>
        <w:ind w:firstLine="708"/>
      </w:pPr>
      <w:r>
        <w:lastRenderedPageBreak/>
        <w:t>1</w:t>
      </w:r>
      <w:r w:rsidR="00DE7A07">
        <w:t>3</w:t>
      </w:r>
      <w:r>
        <w:t xml:space="preserve">.1.6. </w:t>
      </w:r>
      <w:r w:rsidRPr="008046F6">
        <w:t xml:space="preserve">Część I JEDZ została wypełniona przez Zamawiającego. </w:t>
      </w:r>
    </w:p>
    <w:p w:rsidR="003574B9" w:rsidRDefault="0060403F" w:rsidP="0060403F">
      <w:pPr>
        <w:pStyle w:val="Nagwek2"/>
        <w:ind w:left="708"/>
      </w:pPr>
      <w:r>
        <w:t>13</w:t>
      </w:r>
      <w:r w:rsidR="003574B9">
        <w:t xml:space="preserve">.1.7. </w:t>
      </w:r>
      <w:r w:rsidR="003574B9" w:rsidRPr="008046F6">
        <w:t>W zakresie „</w:t>
      </w:r>
      <w:r w:rsidR="003574B9" w:rsidRPr="008046F6">
        <w:rPr>
          <w:b/>
        </w:rPr>
        <w:t xml:space="preserve">Części IV Kryteria kwalifikacji” JEDZ, Wykonawca może ograniczyć się do wypełnienia sekcji </w:t>
      </w:r>
      <w:r w:rsidR="003574B9" w:rsidRPr="008046F6">
        <w:rPr>
          <w:b/>
          <w:i/>
        </w:rPr>
        <w:t>α,</w:t>
      </w:r>
      <w:r w:rsidR="003574B9" w:rsidRPr="008046F6">
        <w:rPr>
          <w:i/>
        </w:rPr>
        <w:t xml:space="preserve"> </w:t>
      </w:r>
      <w:r w:rsidR="003574B9" w:rsidRPr="008046F6">
        <w:t>w takim przypadku Wykonawca nie wypełnia żadnej z pozostałych sekcji (A-D) w części IV JEDZ.</w:t>
      </w:r>
    </w:p>
    <w:p w:rsidR="003574B9" w:rsidRDefault="003574B9" w:rsidP="0060403F">
      <w:pPr>
        <w:pStyle w:val="Nagwek2"/>
        <w:ind w:left="708"/>
      </w:pPr>
      <w:r>
        <w:t>1</w:t>
      </w:r>
      <w:r w:rsidR="0060403F">
        <w:t>3</w:t>
      </w:r>
      <w:r>
        <w:t xml:space="preserve">.1.8. </w:t>
      </w:r>
      <w:r w:rsidRPr="004645D1">
        <w:t xml:space="preserve">W przypadku wspólnego ubiegania się o zamówienie przez Wykonawców, wypełniony JEDZ w postaci elektronicznej opatrzony kwalifikowanym podpisem elektronicznym składa </w:t>
      </w:r>
      <w:r w:rsidRPr="00F06325">
        <w:rPr>
          <w:b/>
        </w:rPr>
        <w:t>każdy z Wykonawców wspólnie ubiegających się o zamówienie</w:t>
      </w:r>
      <w:r w:rsidRPr="004645D1">
        <w:t>. Dokumenty te potwierdzają spełnianie warunków udziału w postępowaniu oraz brak podstaw wykluczenia w zakresie, w którym każdy z Wykonawców wykazuje spełnianie warunków udziału w postępowaniu oraz brak podstaw wykluczenia.</w:t>
      </w:r>
    </w:p>
    <w:p w:rsidR="00EC353B" w:rsidRPr="005B47F7" w:rsidRDefault="00EC353B" w:rsidP="0060403F">
      <w:pPr>
        <w:pStyle w:val="Nagwek2"/>
        <w:ind w:left="708"/>
      </w:pPr>
      <w:r>
        <w:t xml:space="preserve">13.1.9. Szczegółowe informacje związane z zasadami i sposobem wypełniania JEDZ znajdują się w wyjaśnieniach na stronie internetowej Urzędu Zamówień Publicznych, </w:t>
      </w:r>
      <w:hyperlink r:id="rId14" w:history="1">
        <w:r w:rsidRPr="004E3682">
          <w:rPr>
            <w:rStyle w:val="Hipercze"/>
          </w:rPr>
          <w:t>www.uzp.gov.pl</w:t>
        </w:r>
      </w:hyperlink>
      <w:r>
        <w:t>, w zakładce Jednolity Europejski Dokument Zamówienia.</w:t>
      </w:r>
    </w:p>
    <w:p w:rsidR="003D1E9C" w:rsidRDefault="00B15A62" w:rsidP="00F519C2">
      <w:pPr>
        <w:pStyle w:val="Nagwek2"/>
      </w:pPr>
      <w:r>
        <w:t>1</w:t>
      </w:r>
      <w:r w:rsidR="0060403F">
        <w:t>3</w:t>
      </w:r>
      <w:r w:rsidR="0058576B">
        <w:t>.</w:t>
      </w:r>
      <w:r w:rsidR="003D1E9C">
        <w:t>2. Informacje zawarte w oświadczeniu, o którym mowa w pkt</w:t>
      </w:r>
      <w:r w:rsidR="00602FD6">
        <w:t>.</w:t>
      </w:r>
      <w:r w:rsidR="003D1E9C">
        <w:t xml:space="preserve"> </w:t>
      </w:r>
      <w:r w:rsidR="00602FD6">
        <w:t>13.</w:t>
      </w:r>
      <w:r w:rsidR="003D1E9C">
        <w:t xml:space="preserve">1 stanowią wstępne potwierdzenie, że Wykonawca nie podlega wykluczeniu oraz spełnia warunki udziału </w:t>
      </w:r>
      <w:r w:rsidR="0058576B">
        <w:br/>
      </w:r>
      <w:r w:rsidR="003D1E9C">
        <w:t>w postępowaniu.</w:t>
      </w:r>
    </w:p>
    <w:p w:rsidR="003D1E9C" w:rsidRDefault="00B15A62" w:rsidP="00F519C2">
      <w:pPr>
        <w:pStyle w:val="Nagwek2"/>
      </w:pPr>
      <w:r>
        <w:t>1</w:t>
      </w:r>
      <w:r w:rsidR="00D576D1">
        <w:t>3</w:t>
      </w:r>
      <w:r w:rsidR="0058576B">
        <w:t>.</w:t>
      </w:r>
      <w:r w:rsidR="003D1E9C">
        <w:t>3.</w:t>
      </w:r>
      <w:r w:rsidR="002F4124">
        <w:t xml:space="preserve"> </w:t>
      </w:r>
      <w:r w:rsidR="003D1E9C">
        <w:t xml:space="preserve">Zamawiający wzywa wykonawcę, </w:t>
      </w:r>
      <w:r w:rsidR="003D1E9C" w:rsidRPr="00BB1DE0">
        <w:rPr>
          <w:b/>
        </w:rPr>
        <w:t xml:space="preserve">którego oferta została najwyżej oceniona, do złożenia w wyznaczonym terminie, nie krótszym </w:t>
      </w:r>
      <w:r w:rsidR="003D1E9C" w:rsidRPr="00E133BB">
        <w:rPr>
          <w:b/>
        </w:rPr>
        <w:t xml:space="preserve">niż </w:t>
      </w:r>
      <w:r w:rsidR="00E133BB" w:rsidRPr="00E133BB">
        <w:rPr>
          <w:b/>
        </w:rPr>
        <w:t>10</w:t>
      </w:r>
      <w:r w:rsidR="003D1E9C" w:rsidRPr="00E133BB">
        <w:rPr>
          <w:b/>
        </w:rPr>
        <w:t xml:space="preserve"> dni</w:t>
      </w:r>
      <w:r w:rsidR="003D1E9C" w:rsidRPr="00BB1DE0">
        <w:rPr>
          <w:b/>
        </w:rPr>
        <w:t xml:space="preserve"> od dnia wezwania</w:t>
      </w:r>
      <w:r w:rsidR="003D1E9C">
        <w:t>, podmiotowych środków</w:t>
      </w:r>
      <w:r w:rsidR="003E4AA8">
        <w:t xml:space="preserve"> </w:t>
      </w:r>
      <w:r w:rsidR="003D1E9C">
        <w:t>dowodowych, jeżeli wymagał ich złożenia w ogłoszeniu o zamówieniu lub dokumentach zamówienia, aktualnych na dzień złożenia podmiotowych środków dowodowych.</w:t>
      </w:r>
    </w:p>
    <w:p w:rsidR="003D1E9C" w:rsidRPr="00C035A5" w:rsidRDefault="00336354" w:rsidP="00F519C2">
      <w:pPr>
        <w:pStyle w:val="Nagwek2"/>
      </w:pPr>
      <w:r w:rsidRPr="00C035A5">
        <w:t>Podmiotowe środki dowodowe wymagane od wykonawcy obejmują:</w:t>
      </w:r>
    </w:p>
    <w:p w:rsidR="00F34623" w:rsidRPr="00C035A5" w:rsidRDefault="003D1E9C" w:rsidP="00602FD6">
      <w:pPr>
        <w:pStyle w:val="Nagwek2"/>
        <w:ind w:left="708"/>
      </w:pPr>
      <w:r w:rsidRPr="00C035A5">
        <w:t>1)</w:t>
      </w:r>
      <w:r w:rsidR="00422A91" w:rsidRPr="00C035A5">
        <w:t xml:space="preserve"> </w:t>
      </w:r>
      <w:r w:rsidRPr="00C035A5">
        <w:t xml:space="preserve">Oświadczenie wykonawcy, w zakresie art. 108 ust. 1 </w:t>
      </w:r>
      <w:proofErr w:type="spellStart"/>
      <w:r w:rsidRPr="00C035A5">
        <w:t>pkt</w:t>
      </w:r>
      <w:proofErr w:type="spellEnd"/>
      <w:r w:rsidRPr="00C035A5">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F34623" w:rsidRPr="00C035A5">
        <w:t xml:space="preserve">wykonawcy należącego do tej samej grupy kapitałowej – załącznik nr </w:t>
      </w:r>
      <w:r w:rsidR="00C035A5" w:rsidRPr="00C035A5">
        <w:t>6</w:t>
      </w:r>
      <w:r w:rsidR="00777A6C" w:rsidRPr="00C035A5">
        <w:t xml:space="preserve"> </w:t>
      </w:r>
      <w:r w:rsidR="00F34623" w:rsidRPr="00C035A5">
        <w:t>do SWZ;</w:t>
      </w:r>
    </w:p>
    <w:p w:rsidR="001340E2" w:rsidRPr="0083463B" w:rsidRDefault="00B83257" w:rsidP="0083463B">
      <w:pPr>
        <w:spacing w:before="120" w:after="120"/>
        <w:ind w:left="708"/>
        <w:jc w:val="both"/>
        <w:rPr>
          <w:b/>
        </w:rPr>
      </w:pPr>
      <w:r w:rsidRPr="001340E2">
        <w:t xml:space="preserve">2) </w:t>
      </w:r>
      <w:r w:rsidR="007E718A" w:rsidRPr="001340E2">
        <w:t>wykaz usług</w:t>
      </w:r>
      <w:r w:rsidR="001340E2" w:rsidRPr="001340E2">
        <w:t xml:space="preserve"> wykonanych w okresie ostatnich 3 lat przed upływem terminu składania ofert (a jeżeli okres prowadzenia działalności jest krótszy</w:t>
      </w:r>
      <w:r w:rsidR="0083463B">
        <w:t xml:space="preserve"> </w:t>
      </w:r>
      <w:r w:rsidR="001340E2" w:rsidRPr="001340E2">
        <w:t xml:space="preserve">- w tym okresie) wykonał lub wykonuje: co najmniej jedną usługę świadczoną w sposób ciągły przez okres minimum </w:t>
      </w:r>
      <w:r w:rsidR="0083463B">
        <w:br/>
      </w:r>
      <w:r w:rsidR="001340E2" w:rsidRPr="001340E2">
        <w:t>6 miesięcy polegającą na odbiorze i zagospodarowaniu odpadów komunalnych</w:t>
      </w:r>
      <w:r w:rsidR="0083463B">
        <w:t xml:space="preserve"> wraz załączeniem dowodów określających, czy te usługi zostały wykonane lub są wykonywane należycie, przy czym dowodami, o których mowa, są referencje bądź inne dokumenty sporządzone przez podmiot, na rzecz którego usługi zostały wykonane, a </w:t>
      </w:r>
      <w:r w:rsidR="004C2A61">
        <w:br/>
      </w:r>
      <w:r w:rsidR="0083463B">
        <w:t xml:space="preserve">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wzorem stanowiącym </w:t>
      </w:r>
      <w:r w:rsidR="0083463B" w:rsidRPr="0083463B">
        <w:rPr>
          <w:b/>
        </w:rPr>
        <w:t>załącznik nr 5 do SWZ</w:t>
      </w:r>
      <w:r w:rsidR="0083463B">
        <w:rPr>
          <w:b/>
        </w:rPr>
        <w:t>.</w:t>
      </w:r>
    </w:p>
    <w:p w:rsidR="0083463B" w:rsidRPr="00B40A09" w:rsidRDefault="007E718A" w:rsidP="0083463B">
      <w:pPr>
        <w:spacing w:before="120" w:after="120"/>
        <w:ind w:firstLine="708"/>
        <w:jc w:val="both"/>
      </w:pPr>
      <w:r w:rsidRPr="0055173E">
        <w:t xml:space="preserve">3) wykaz </w:t>
      </w:r>
      <w:r w:rsidR="00970613">
        <w:t>sprzętu</w:t>
      </w:r>
      <w:r w:rsidR="0083463B" w:rsidRPr="0055173E">
        <w:t xml:space="preserve"> </w:t>
      </w:r>
      <w:r w:rsidR="0055173E" w:rsidRPr="0055173E">
        <w:t>(</w:t>
      </w:r>
      <w:r w:rsidR="0055173E" w:rsidRPr="00970613">
        <w:rPr>
          <w:b/>
        </w:rPr>
        <w:t>zgodnie z załącznikiem nr 4 do SWZ</w:t>
      </w:r>
      <w:r w:rsidR="0055173E" w:rsidRPr="0055173E">
        <w:t>)</w:t>
      </w:r>
      <w:r w:rsidR="0055173E">
        <w:rPr>
          <w:color w:val="FF0000"/>
        </w:rPr>
        <w:t xml:space="preserve"> </w:t>
      </w:r>
      <w:r w:rsidR="0083463B" w:rsidRPr="00B40A09">
        <w:t xml:space="preserve">w szczególności: </w:t>
      </w:r>
    </w:p>
    <w:p w:rsidR="0083463B" w:rsidRPr="00B40A09" w:rsidRDefault="0083463B" w:rsidP="0083463B">
      <w:pPr>
        <w:ind w:left="708"/>
      </w:pPr>
      <w:r w:rsidRPr="00B40A09">
        <w:lastRenderedPageBreak/>
        <w:t xml:space="preserve">- co najmniej </w:t>
      </w:r>
      <w:r w:rsidRPr="00B40A09">
        <w:rPr>
          <w:b/>
        </w:rPr>
        <w:t>dwa pojazd</w:t>
      </w:r>
      <w:r w:rsidR="0055173E">
        <w:rPr>
          <w:b/>
        </w:rPr>
        <w:t>y</w:t>
      </w:r>
      <w:r w:rsidRPr="00B40A09">
        <w:t xml:space="preserve"> przystosowan</w:t>
      </w:r>
      <w:r w:rsidR="0055173E">
        <w:t>e</w:t>
      </w:r>
      <w:r w:rsidRPr="00B40A09">
        <w:t xml:space="preserve"> do </w:t>
      </w:r>
      <w:r w:rsidRPr="00B40A09">
        <w:rPr>
          <w:iCs/>
        </w:rPr>
        <w:t>odbierania</w:t>
      </w:r>
      <w:r w:rsidRPr="00B40A09">
        <w:rPr>
          <w:i/>
        </w:rPr>
        <w:t xml:space="preserve"> </w:t>
      </w:r>
      <w:r w:rsidRPr="00B40A09">
        <w:t xml:space="preserve">zmieszanych </w:t>
      </w:r>
      <w:r w:rsidRPr="00B40A09">
        <w:rPr>
          <w:iCs/>
        </w:rPr>
        <w:t>odpadów komunalnych</w:t>
      </w:r>
      <w:r w:rsidRPr="00B40A09">
        <w:rPr>
          <w:i/>
          <w:iCs/>
        </w:rPr>
        <w:t>,</w:t>
      </w:r>
    </w:p>
    <w:p w:rsidR="0083463B" w:rsidRPr="00B40A09" w:rsidRDefault="0083463B" w:rsidP="0083463B">
      <w:pPr>
        <w:ind w:left="708"/>
      </w:pPr>
      <w:r w:rsidRPr="00B40A09">
        <w:t xml:space="preserve">- co najmniej </w:t>
      </w:r>
      <w:r w:rsidRPr="00B40A09">
        <w:rPr>
          <w:b/>
        </w:rPr>
        <w:t>dwa pojazd</w:t>
      </w:r>
      <w:r w:rsidR="0055173E">
        <w:rPr>
          <w:b/>
        </w:rPr>
        <w:t>y</w:t>
      </w:r>
      <w:r w:rsidRPr="00B40A09">
        <w:t xml:space="preserve"> przystosowan</w:t>
      </w:r>
      <w:r w:rsidR="0055173E">
        <w:t>e</w:t>
      </w:r>
      <w:r w:rsidRPr="00B40A09">
        <w:t xml:space="preserve"> do </w:t>
      </w:r>
      <w:r w:rsidRPr="00B40A09">
        <w:rPr>
          <w:iCs/>
        </w:rPr>
        <w:t>odbierania</w:t>
      </w:r>
      <w:r w:rsidRPr="00B40A09">
        <w:t xml:space="preserve"> selektywnie zebranych </w:t>
      </w:r>
      <w:r w:rsidRPr="00B40A09">
        <w:rPr>
          <w:iCs/>
        </w:rPr>
        <w:t>odpadów komunalnych</w:t>
      </w:r>
      <w:r w:rsidRPr="00B40A09">
        <w:t xml:space="preserve">, </w:t>
      </w:r>
    </w:p>
    <w:p w:rsidR="0083463B" w:rsidRPr="00B40A09" w:rsidRDefault="0083463B" w:rsidP="0083463B">
      <w:pPr>
        <w:ind w:firstLine="708"/>
      </w:pPr>
      <w:r w:rsidRPr="00B40A09">
        <w:t xml:space="preserve">- co najmniej </w:t>
      </w:r>
      <w:r w:rsidRPr="00B40A09">
        <w:rPr>
          <w:b/>
        </w:rPr>
        <w:t>jed</w:t>
      </w:r>
      <w:r w:rsidR="0055173E">
        <w:rPr>
          <w:b/>
        </w:rPr>
        <w:t>e</w:t>
      </w:r>
      <w:r w:rsidRPr="00B40A09">
        <w:rPr>
          <w:b/>
        </w:rPr>
        <w:t>n pojazd</w:t>
      </w:r>
      <w:r w:rsidRPr="00B40A09">
        <w:t xml:space="preserve"> do </w:t>
      </w:r>
      <w:r w:rsidRPr="00B40A09">
        <w:rPr>
          <w:iCs/>
        </w:rPr>
        <w:t>odbierania odpadów</w:t>
      </w:r>
      <w:r w:rsidRPr="00B40A09">
        <w:t xml:space="preserve"> bez funkcji </w:t>
      </w:r>
      <w:proofErr w:type="spellStart"/>
      <w:r w:rsidRPr="00B40A09">
        <w:t>kompaktującej</w:t>
      </w:r>
      <w:proofErr w:type="spellEnd"/>
      <w:r w:rsidRPr="00B40A09">
        <w:t>;</w:t>
      </w:r>
    </w:p>
    <w:p w:rsidR="0083463B" w:rsidRPr="00B40A09" w:rsidRDefault="0083463B" w:rsidP="0083463B"/>
    <w:p w:rsidR="0083463B" w:rsidRPr="00B40A09" w:rsidRDefault="0083463B" w:rsidP="0083463B">
      <w:pPr>
        <w:ind w:left="708"/>
      </w:pPr>
      <w:r w:rsidRPr="00B40A09">
        <w:t xml:space="preserve">W tym co najmniej </w:t>
      </w:r>
      <w:r w:rsidRPr="00B40A09">
        <w:rPr>
          <w:b/>
        </w:rPr>
        <w:t>jed</w:t>
      </w:r>
      <w:r w:rsidR="0055173E">
        <w:rPr>
          <w:b/>
        </w:rPr>
        <w:t>en</w:t>
      </w:r>
      <w:r w:rsidRPr="00B40A09">
        <w:rPr>
          <w:b/>
        </w:rPr>
        <w:t xml:space="preserve"> pojazd</w:t>
      </w:r>
      <w:r w:rsidRPr="00B40A09">
        <w:t xml:space="preserve"> przystosowany do odbierania odpadów komunalnych </w:t>
      </w:r>
      <w:r w:rsidR="0055173E">
        <w:br/>
      </w:r>
      <w:r w:rsidRPr="00B40A09">
        <w:t>z nieruchomości o utrudnionym dojeździe.</w:t>
      </w:r>
    </w:p>
    <w:p w:rsidR="0083463B" w:rsidRPr="0037320E" w:rsidRDefault="0083463B" w:rsidP="0083463B">
      <w:pPr>
        <w:spacing w:before="120" w:after="120"/>
        <w:ind w:firstLine="708"/>
        <w:jc w:val="both"/>
        <w:rPr>
          <w:b/>
        </w:rPr>
      </w:pPr>
      <w:r w:rsidRPr="0037320E">
        <w:rPr>
          <w:b/>
        </w:rPr>
        <w:t xml:space="preserve">W/w pojazdy muszą być: </w:t>
      </w:r>
    </w:p>
    <w:p w:rsidR="0083463B" w:rsidRPr="002B200E" w:rsidRDefault="0083463B" w:rsidP="0083463B">
      <w:pPr>
        <w:spacing w:before="120" w:after="120"/>
        <w:ind w:left="708"/>
        <w:jc w:val="both"/>
      </w:pPr>
      <w:r w:rsidRPr="002B200E">
        <w:t xml:space="preserve">- pojazdami trwale i czytelnie oznakowanymi w widocznym miejscu nazwą firmy oraz danymi adresowymi i numerem telefonu podmiotu odbierającego odpady komunalne od właścicieli nieruchomości; </w:t>
      </w:r>
    </w:p>
    <w:p w:rsidR="0083463B" w:rsidRPr="002B200E" w:rsidRDefault="0083463B" w:rsidP="0083463B">
      <w:pPr>
        <w:spacing w:before="120" w:after="120"/>
        <w:ind w:left="708"/>
        <w:jc w:val="both"/>
      </w:pPr>
      <w:r w:rsidRPr="002B200E">
        <w:t xml:space="preserve">- pojazdami wyposażonymi w system monitoringu bazującego na systemie pozycjonowania satelitarnego, umożliwiającego trwałe zapisywanie, przechowywanie </w:t>
      </w:r>
      <w:r w:rsidRPr="002B200E">
        <w:br/>
        <w:t>i odczytywanie danych o położeniu pojazdu i miejscach postoju oraz czujników zapisujących dane o miejscach wyładunku odpadów – umożliwiający weryfikację tych danych.</w:t>
      </w:r>
    </w:p>
    <w:p w:rsidR="007E718A" w:rsidRPr="002B200E" w:rsidRDefault="007E718A" w:rsidP="007E718A">
      <w:pPr>
        <w:spacing w:before="120" w:after="120"/>
        <w:ind w:left="708"/>
        <w:jc w:val="both"/>
      </w:pPr>
      <w:r w:rsidRPr="002B200E">
        <w:t xml:space="preserve">4) </w:t>
      </w:r>
      <w:r w:rsidRPr="002B200E">
        <w:rPr>
          <w:b/>
        </w:rPr>
        <w:t>aktualny wpis do rejestru działalności regulowanej</w:t>
      </w:r>
      <w:r w:rsidRPr="002B200E">
        <w:t xml:space="preserve"> w zakresie odbierania odpadów komunalnych od właścicieli nieruchomości zgodnie z wymogami ustawy z dnia </w:t>
      </w:r>
      <w:r w:rsidRPr="002B200E">
        <w:br/>
        <w:t>13 września 1996 r. o utrzymaniu czystości i porządku w gminie (</w:t>
      </w:r>
      <w:proofErr w:type="spellStart"/>
      <w:r w:rsidRPr="002B200E">
        <w:t>t.j</w:t>
      </w:r>
      <w:proofErr w:type="spellEnd"/>
      <w:r w:rsidRPr="002B200E">
        <w:t xml:space="preserve">. Dz. U. z 2021 r., poz. 888 z </w:t>
      </w:r>
      <w:proofErr w:type="spellStart"/>
      <w:r w:rsidRPr="002B200E">
        <w:t>późn</w:t>
      </w:r>
      <w:proofErr w:type="spellEnd"/>
      <w:r w:rsidRPr="002B200E">
        <w:t>. zmian.), lub równoważne, w tym wydane na podstawie wcześniejszych przepisów lub miejsca siedziby lub miejsca zamieszkania, w zakresie obejmującym minimum przedmiot zamówienia.</w:t>
      </w:r>
    </w:p>
    <w:p w:rsidR="007E718A" w:rsidRPr="002B200E" w:rsidRDefault="007E718A" w:rsidP="007E718A">
      <w:pPr>
        <w:spacing w:before="120" w:after="120"/>
        <w:ind w:left="708"/>
        <w:jc w:val="both"/>
      </w:pPr>
      <w:r w:rsidRPr="002B200E">
        <w:t xml:space="preserve">5) </w:t>
      </w:r>
      <w:r w:rsidRPr="002B200E">
        <w:rPr>
          <w:b/>
        </w:rPr>
        <w:t>aktualne zezwolenie obejmujące prowadzenie działalności w zakresie transportu odpadów</w:t>
      </w:r>
      <w:r w:rsidRPr="002B200E">
        <w:t>, zgodnie z wymogami ustawy z dnia 14 grudnia 2012 r. o odpadach (</w:t>
      </w:r>
      <w:proofErr w:type="spellStart"/>
      <w:r w:rsidRPr="002B200E">
        <w:t>t.j</w:t>
      </w:r>
      <w:proofErr w:type="spellEnd"/>
      <w:r w:rsidRPr="002B200E">
        <w:t xml:space="preserve">. Dz. U. </w:t>
      </w:r>
      <w:r w:rsidRPr="002B200E">
        <w:br/>
        <w:t xml:space="preserve">z 2021 r., poz. 779 z </w:t>
      </w:r>
      <w:proofErr w:type="spellStart"/>
      <w:r w:rsidRPr="002B200E">
        <w:t>późn</w:t>
      </w:r>
      <w:proofErr w:type="spellEnd"/>
      <w:r w:rsidRPr="002B200E">
        <w:t>. zm.) lub równoważne, w tym wydane na podstawie wcześniejszych przepisów lub miejsca siedziby lub miejsca zamieszkania, w zakresie obejmującym minimum przedmiot zamówienia.</w:t>
      </w:r>
    </w:p>
    <w:p w:rsidR="002B200E" w:rsidRPr="009E0172" w:rsidRDefault="007E718A" w:rsidP="002B200E">
      <w:pPr>
        <w:spacing w:before="120" w:after="120"/>
        <w:ind w:left="708"/>
        <w:jc w:val="both"/>
      </w:pPr>
      <w:r w:rsidRPr="009E0172">
        <w:t xml:space="preserve">6) </w:t>
      </w:r>
      <w:r w:rsidR="002B200E" w:rsidRPr="009E0172">
        <w:t xml:space="preserve">informacji z Krajowego Rejestru Karnego w zakresie: </w:t>
      </w:r>
    </w:p>
    <w:p w:rsidR="002B200E" w:rsidRPr="009E0172" w:rsidRDefault="002B200E" w:rsidP="002B200E">
      <w:pPr>
        <w:spacing w:before="120" w:after="120"/>
        <w:ind w:left="708" w:firstLine="708"/>
        <w:jc w:val="both"/>
      </w:pPr>
      <w:r w:rsidRPr="009E0172">
        <w:t xml:space="preserve">a) art. 108 ust. 1 </w:t>
      </w:r>
      <w:proofErr w:type="spellStart"/>
      <w:r w:rsidRPr="009E0172">
        <w:t>pkt</w:t>
      </w:r>
      <w:proofErr w:type="spellEnd"/>
      <w:r w:rsidRPr="009E0172">
        <w:t xml:space="preserve"> 1 i 2 ustawy Pzp;</w:t>
      </w:r>
    </w:p>
    <w:p w:rsidR="00D242BF" w:rsidRPr="009E0172" w:rsidRDefault="002B200E" w:rsidP="002B200E">
      <w:pPr>
        <w:spacing w:before="120" w:after="120"/>
        <w:ind w:left="1416"/>
        <w:jc w:val="both"/>
      </w:pPr>
      <w:r w:rsidRPr="009E0172">
        <w:t xml:space="preserve">b) art. 108 ust. 1 </w:t>
      </w:r>
      <w:proofErr w:type="spellStart"/>
      <w:r w:rsidRPr="009E0172">
        <w:t>pkt</w:t>
      </w:r>
      <w:proofErr w:type="spellEnd"/>
      <w:r w:rsidRPr="009E0172">
        <w:t xml:space="preserve"> 4 ustawy Pzp, dotyczącej orzeczenia zakazu ubiegania się o zamówienie publiczne tytułem środka karnego,</w:t>
      </w:r>
      <w:r w:rsidR="00D242BF" w:rsidRPr="009E0172">
        <w:t xml:space="preserve"> </w:t>
      </w:r>
    </w:p>
    <w:p w:rsidR="007E718A" w:rsidRPr="009E0172" w:rsidRDefault="00D242BF" w:rsidP="00D242BF">
      <w:pPr>
        <w:spacing w:before="120" w:after="120"/>
        <w:ind w:firstLine="708"/>
        <w:jc w:val="both"/>
      </w:pPr>
      <w:r w:rsidRPr="009E0172">
        <w:t>- sporządzonej nie wcześniej niż 6 miesięcy przed jej złożeniem;</w:t>
      </w:r>
    </w:p>
    <w:p w:rsidR="002B200E" w:rsidRPr="009E0172" w:rsidRDefault="002B200E" w:rsidP="00D242BF">
      <w:pPr>
        <w:spacing w:before="120" w:after="120"/>
        <w:ind w:left="708"/>
        <w:jc w:val="both"/>
      </w:pPr>
      <w:r w:rsidRPr="009E0172">
        <w:t xml:space="preserve">7) </w:t>
      </w:r>
      <w:r w:rsidR="00D242BF" w:rsidRPr="009E0172">
        <w:t xml:space="preserve">zaświadczenia właściwego naczelnika </w:t>
      </w:r>
      <w:r w:rsidR="009E0172">
        <w:t>U</w:t>
      </w:r>
      <w:r w:rsidR="00D242BF" w:rsidRPr="009E0172">
        <w:t xml:space="preserve">rzędu </w:t>
      </w:r>
      <w:r w:rsidR="009E0172">
        <w:t>S</w:t>
      </w:r>
      <w:r w:rsidR="00D242BF" w:rsidRPr="009E0172">
        <w:t xml:space="preserve">karbowego potwierdzającego, że wykonawca nie zalega z opłacaniem podatków i opłat, w zakresie art. 109 ust. 1 </w:t>
      </w:r>
      <w:proofErr w:type="spellStart"/>
      <w:r w:rsidR="00D242BF" w:rsidRPr="009E0172">
        <w:t>pkt</w:t>
      </w:r>
      <w:proofErr w:type="spellEnd"/>
      <w:r w:rsidR="00D242BF" w:rsidRPr="009E0172">
        <w:t xml:space="preserve"> 1 ustawy Pzp, wystawionego nie wcześniej niż 3 miesiące przed jego złożeniem, a </w:t>
      </w:r>
      <w:r w:rsidR="009E0172">
        <w:br/>
      </w:r>
      <w:r w:rsidR="00D242BF" w:rsidRPr="009E0172">
        <w:t>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D242BF" w:rsidRPr="00251A3A" w:rsidRDefault="00D242BF" w:rsidP="00D242BF">
      <w:pPr>
        <w:spacing w:before="120" w:after="120"/>
        <w:ind w:left="708"/>
        <w:jc w:val="both"/>
      </w:pPr>
      <w:r w:rsidRPr="009E0172">
        <w:t>8) zaświadczenia albo innego dokumentu właściwej terenowej jednostki organizacyjnej Zakładu Ubezpieczeń Społecznych lub właściwego</w:t>
      </w:r>
      <w:r w:rsidR="004A540E">
        <w:t xml:space="preserve"> </w:t>
      </w:r>
      <w:r w:rsidRPr="009E0172">
        <w:t>oddziału regionalnego lub</w:t>
      </w:r>
      <w:r w:rsidR="004A540E">
        <w:t xml:space="preserve"> właściwej </w:t>
      </w:r>
      <w:r w:rsidRPr="009E0172">
        <w:t>placówki terenowej Kasy Rolniczego Ubezpieczenia Społecznego potwierdzającego, że wykonawca nie zalega z opłacaniem składek na ube</w:t>
      </w:r>
      <w:r w:rsidRPr="00251A3A">
        <w:t xml:space="preserve">zpieczenia społeczne i zdrowotne, </w:t>
      </w:r>
      <w:r w:rsidR="004A540E" w:rsidRPr="00251A3A">
        <w:br/>
      </w:r>
      <w:r w:rsidRPr="00251A3A">
        <w:lastRenderedPageBreak/>
        <w:t xml:space="preserve">w zakresie art. 109 ust. 1 </w:t>
      </w:r>
      <w:proofErr w:type="spellStart"/>
      <w:r w:rsidRPr="00251A3A">
        <w:t>pkt</w:t>
      </w:r>
      <w:proofErr w:type="spellEnd"/>
      <w:r w:rsidRPr="00251A3A">
        <w:t xml:space="preserve"> 1 ustawy</w:t>
      </w:r>
      <w:r w:rsidR="004A540E" w:rsidRPr="00251A3A">
        <w:t xml:space="preserve"> </w:t>
      </w:r>
      <w:r w:rsidRPr="00251A3A">
        <w:t xml:space="preserve">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w:t>
      </w:r>
      <w:r w:rsidR="004A540E" w:rsidRPr="00251A3A">
        <w:t xml:space="preserve">przed upływem </w:t>
      </w:r>
      <w:r w:rsidRPr="00251A3A">
        <w:t>terminu składania ofert wykonawca dokonał płatności należnych składek</w:t>
      </w:r>
      <w:r w:rsidR="004A540E" w:rsidRPr="00251A3A">
        <w:t xml:space="preserve"> na </w:t>
      </w:r>
      <w:r w:rsidRPr="00251A3A">
        <w:t>ubezpieczenia społeczne lub zdrowotne wraz odsetkami lub grzywnami lub</w:t>
      </w:r>
      <w:r w:rsidR="004A540E" w:rsidRPr="00251A3A">
        <w:t xml:space="preserve"> zawarł </w:t>
      </w:r>
      <w:r w:rsidRPr="00251A3A">
        <w:t>wiążące porozumienie w sprawie spłat tych należności;</w:t>
      </w:r>
    </w:p>
    <w:p w:rsidR="00D242BF" w:rsidRPr="00251A3A" w:rsidRDefault="00D242BF" w:rsidP="00D242BF">
      <w:pPr>
        <w:spacing w:before="120" w:after="120"/>
        <w:ind w:left="708"/>
        <w:jc w:val="both"/>
      </w:pPr>
      <w:r w:rsidRPr="00251A3A">
        <w:t xml:space="preserve">9) odpisu lub informacji z Krajowego Rejestru Sądowego lub z Centralnej Ewidencji </w:t>
      </w:r>
      <w:r w:rsidR="004A540E" w:rsidRPr="00251A3A">
        <w:br/>
      </w:r>
      <w:r w:rsidRPr="00251A3A">
        <w:t xml:space="preserve">i Informacji o Działalności Gospodarczej, w zakresie art. 109 ust. 1 </w:t>
      </w:r>
      <w:proofErr w:type="spellStart"/>
      <w:r w:rsidRPr="00251A3A">
        <w:t>pkt</w:t>
      </w:r>
      <w:proofErr w:type="spellEnd"/>
      <w:r w:rsidRPr="00251A3A">
        <w:t xml:space="preserve"> 4 ustawy Pzp, sporządzonych nie wcześniej niż 3 miesiące przed jej złożeniem, jeżeli odrębne </w:t>
      </w:r>
      <w:r w:rsidR="004A540E" w:rsidRPr="00251A3A">
        <w:t xml:space="preserve">przepisy </w:t>
      </w:r>
      <w:r w:rsidRPr="00251A3A">
        <w:t>wymagają wpisu do rejestru lub ewidencji;</w:t>
      </w:r>
    </w:p>
    <w:p w:rsidR="003D1E9C" w:rsidRDefault="004104F9" w:rsidP="00F519C2">
      <w:pPr>
        <w:pStyle w:val="Nagwek2"/>
      </w:pPr>
      <w:r>
        <w:t>1</w:t>
      </w:r>
      <w:r w:rsidR="00DD50C5">
        <w:t>3</w:t>
      </w:r>
      <w:r w:rsidR="00B83257">
        <w:t>.</w:t>
      </w:r>
      <w:r w:rsidR="000570F9">
        <w:t>4</w:t>
      </w:r>
      <w:r w:rsidR="003D1E9C">
        <w:t>.</w:t>
      </w:r>
      <w:r w:rsidR="00253D2F">
        <w:t xml:space="preserve"> </w:t>
      </w:r>
      <w:r w:rsidR="003D1E9C">
        <w:t>Zamawiający nie wzywa do złożenia podmiotowych środków dowodowych, jeżeli:</w:t>
      </w:r>
    </w:p>
    <w:p w:rsidR="003D1E9C" w:rsidRDefault="003D1E9C" w:rsidP="00C25B2F">
      <w:pPr>
        <w:pStyle w:val="Nagwek2"/>
        <w:ind w:left="708"/>
      </w:pPr>
      <w:r>
        <w:t>1)</w:t>
      </w:r>
      <w:r w:rsidR="00AD3A6D">
        <w:t xml:space="preserve"> </w:t>
      </w:r>
      <w:r>
        <w:t xml:space="preserve">może je uzyskać za pomocą bezpłatnych i ogólnodostępnych baz danych, </w:t>
      </w:r>
      <w:r w:rsidR="00C25B2F">
        <w:br/>
      </w:r>
      <w:r>
        <w:t xml:space="preserve">w szczególności rejestrów publicznych w rozumieniu ustawy z dnia 17 lutego 2005 r. o informatyzacji działalności podmiotów realizujących zadania publiczne, o ile wykonawca wskazał w oświadczeniu, o którym mowa w art. 125 ust. 1 </w:t>
      </w:r>
      <w:r w:rsidR="00B83257">
        <w:t>ustawy Pzp</w:t>
      </w:r>
      <w:r>
        <w:t xml:space="preserve"> dane umożliwiające dostęp do tych środków;</w:t>
      </w:r>
    </w:p>
    <w:p w:rsidR="003D1E9C" w:rsidRDefault="003D1E9C" w:rsidP="00C25B2F">
      <w:pPr>
        <w:pStyle w:val="Nagwek2"/>
        <w:ind w:left="708"/>
      </w:pPr>
      <w:r>
        <w:t>2)</w:t>
      </w:r>
      <w:r w:rsidR="00AD3A6D">
        <w:t xml:space="preserve"> </w:t>
      </w:r>
      <w:r>
        <w:t>podmiotowym środkiem dowodowym jest oświadczenie, którego treść odpowiada zakresowi oświadczenia, o którym mowa w art. 125 ust. 1.</w:t>
      </w:r>
    </w:p>
    <w:p w:rsidR="003D1E9C" w:rsidRDefault="004104F9" w:rsidP="00F519C2">
      <w:pPr>
        <w:pStyle w:val="Nagwek2"/>
      </w:pPr>
      <w:r>
        <w:t>1</w:t>
      </w:r>
      <w:r w:rsidR="00DD50C5">
        <w:t>3</w:t>
      </w:r>
      <w:r w:rsidR="00B83257">
        <w:t>.</w:t>
      </w:r>
      <w:r w:rsidR="00F5027E">
        <w:t>5</w:t>
      </w:r>
      <w:r w:rsidR="003D1E9C">
        <w:t>.</w:t>
      </w:r>
      <w:r w:rsidR="0050321F">
        <w:t xml:space="preserve"> </w:t>
      </w:r>
      <w:r w:rsidR="003D1E9C">
        <w:t>Wykonawca nie jest zobowiązany do złożenia podmiotowych środków dowodowych, które zamawiający posiada, jeżeli wykonawca wskaże te środki oraz potwierdzi ich prawidłowość i aktualność.</w:t>
      </w:r>
    </w:p>
    <w:p w:rsidR="003D1E9C" w:rsidRDefault="004104F9" w:rsidP="00F519C2">
      <w:pPr>
        <w:pStyle w:val="Nagwek2"/>
      </w:pPr>
      <w:r w:rsidRPr="00731057">
        <w:t>1</w:t>
      </w:r>
      <w:r w:rsidR="00DD50C5">
        <w:t>3</w:t>
      </w:r>
      <w:r w:rsidR="00B83257" w:rsidRPr="00731057">
        <w:t>.</w:t>
      </w:r>
      <w:r w:rsidR="00F5027E" w:rsidRPr="00731057">
        <w:t>6</w:t>
      </w:r>
      <w:r w:rsidR="003D1E9C" w:rsidRPr="00731057">
        <w:t>.</w:t>
      </w:r>
      <w:r w:rsidR="0050321F">
        <w:t xml:space="preserve"> </w:t>
      </w:r>
      <w:r w:rsidR="003D1E9C" w:rsidRPr="00731057">
        <w:t xml:space="preserve">W zakresie nieuregulowanym ustawą </w:t>
      </w:r>
      <w:r w:rsidR="00B83257" w:rsidRPr="00731057">
        <w:t>Pzp</w:t>
      </w:r>
      <w:r w:rsidR="003D1E9C" w:rsidRPr="00731057">
        <w:t xml:space="preserve"> lub niniejszą SWZ do oświadczeń </w:t>
      </w:r>
      <w:r w:rsidR="009142C4">
        <w:br/>
      </w:r>
      <w:r w:rsidR="003D1E9C" w:rsidRPr="00731057">
        <w:t xml:space="preserve">i dokumentów składanych przez Wykonawcę w postępowaniu zastosowanie mają </w:t>
      </w:r>
      <w:r w:rsidR="009142C4">
        <w:br/>
      </w:r>
      <w:r w:rsidR="003D1E9C" w:rsidRPr="00731057">
        <w:t xml:space="preserve">w szczególności przepisy rozporządzenia Ministra Rozwoju Pracy i Technologii z dnia </w:t>
      </w:r>
      <w:r w:rsidR="009142C4">
        <w:br/>
      </w:r>
      <w:r w:rsidR="003D1E9C" w:rsidRPr="00731057">
        <w:t>23 grudnia 2020 r. w sprawie podmiotowych środków dowodowych oraz innych dokumentów lub oświadczeń, jakich może żądać zamawiający od wykonawcy oraz rozporządzenia Prezesa Rady Ministrów z dnia</w:t>
      </w:r>
      <w:r w:rsidR="006E1FF5" w:rsidRPr="00731057">
        <w:t xml:space="preserve"> 30</w:t>
      </w:r>
      <w:r w:rsidR="003D1E9C" w:rsidRPr="00731057">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C3105D" w:rsidRDefault="00C3105D" w:rsidP="00F519C2">
      <w:pPr>
        <w:pStyle w:val="Nagwek2"/>
      </w:pPr>
      <w:r>
        <w:t xml:space="preserve">13.7. Oświadczenia, o których mowa w pkt. 13.3. składa się, pod rygorem nieważności, </w:t>
      </w:r>
      <w:r>
        <w:br/>
        <w:t>w formie elektronicznej</w:t>
      </w:r>
      <w:r w:rsidR="004D75F4">
        <w:t>, środkiem komunikacji elektronicznej</w:t>
      </w:r>
      <w:r>
        <w:t xml:space="preserve">. </w:t>
      </w:r>
    </w:p>
    <w:p w:rsidR="001254C3" w:rsidRDefault="001254C3" w:rsidP="001254C3">
      <w:pPr>
        <w:pStyle w:val="Nagwek2"/>
      </w:pPr>
      <w:r>
        <w:t xml:space="preserve">13.8. Podmiotowe środki dowodowe przekazuje się wg następujących zasad: </w:t>
      </w:r>
    </w:p>
    <w:p w:rsidR="001254C3" w:rsidRDefault="001254C3" w:rsidP="001254C3">
      <w:pPr>
        <w:pStyle w:val="Nagwek2"/>
        <w:ind w:left="708"/>
      </w:pPr>
      <w:r>
        <w:t xml:space="preserve">a) w przypadku, gdy zostały wystawione jako dokument elektroniczny przez upoważnione podmioty inne niż Wykonawca, Wykonawca wspólnie ubiegający się o udzielenie zamówienia, podmiot udostępniający zasoby - </w:t>
      </w:r>
      <w:r w:rsidRPr="001254C3">
        <w:rPr>
          <w:b/>
        </w:rPr>
        <w:t>przekazuje się ten dokument elektroniczny</w:t>
      </w:r>
      <w:r>
        <w:t>;</w:t>
      </w:r>
      <w:r w:rsidRPr="001254C3">
        <w:t xml:space="preserve"> </w:t>
      </w:r>
    </w:p>
    <w:p w:rsidR="001254C3" w:rsidRDefault="001254C3" w:rsidP="001254C3">
      <w:pPr>
        <w:pStyle w:val="Nagwek2"/>
        <w:ind w:left="708"/>
      </w:pPr>
      <w:r>
        <w:t xml:space="preserve">b) w przypadku, gdy zostały wystawione jako dokument w postaci papierowej przez upoważnione podmioty inne niż Wykonawca, Wykonawca wspólnie ubiegający się o udzielenie zamówienia, podmiot udostępniający zasoby - </w:t>
      </w:r>
      <w:r w:rsidRPr="001254C3">
        <w:rPr>
          <w:b/>
        </w:rPr>
        <w:t>przekazuje się cyfrowe odwzorowanie tego dokumentu opatrzone kwalifikowanym podpisem elektronicznym poświadczające zgodność cyfrowego odwzorowania z dokumentem w postaci papierowej.</w:t>
      </w:r>
    </w:p>
    <w:p w:rsidR="001254C3" w:rsidRPr="001254C3" w:rsidRDefault="001254C3" w:rsidP="001254C3">
      <w:pPr>
        <w:pStyle w:val="Nagwek2"/>
        <w:ind w:left="708"/>
        <w:rPr>
          <w:i/>
        </w:rPr>
      </w:pPr>
      <w:r w:rsidRPr="001254C3">
        <w:rPr>
          <w:i/>
        </w:rPr>
        <w:lastRenderedPageBreak/>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1254C3" w:rsidRDefault="001254C3" w:rsidP="001254C3">
      <w:pPr>
        <w:pStyle w:val="Nagwek2"/>
        <w:ind w:left="708"/>
      </w:pPr>
      <w:r>
        <w:t xml:space="preserve">c) w przypadku, gdy nie zostały wystawione przez upoważnione podmioty inne niż Wykonawca, Wykonawca wspólnie ubiegający się o udzielenie zamówienia, podmiot udostępniający zasoby - </w:t>
      </w:r>
      <w:r w:rsidRPr="002B23EC">
        <w:rPr>
          <w:b/>
        </w:rPr>
        <w:t>przekazuje się je w postaci elektronicznej i opatruje się kwalifikowanym podpisem elektronicznym</w:t>
      </w:r>
      <w:r>
        <w:t xml:space="preserve">. </w:t>
      </w:r>
    </w:p>
    <w:p w:rsidR="001254C3" w:rsidRDefault="001254C3" w:rsidP="001254C3">
      <w:pPr>
        <w:pStyle w:val="Nagwek2"/>
        <w:ind w:left="708"/>
      </w:pPr>
      <w:r>
        <w:t xml:space="preserve">d) w przypadku, gdy nie zostały wystawione przez upoważnione podmioty inne niż Wykonawca, Wykonawca wspólnie ubiegający się o udzielenie zamówienia, podmiot udostępniający zasoby, a sporządzono je jako dokument w postaci papierowej </w:t>
      </w:r>
      <w:r w:rsidR="005A2192">
        <w:br/>
      </w:r>
      <w:r>
        <w:t xml:space="preserve">i opatrzono własnoręcznym podpisem </w:t>
      </w:r>
      <w:r w:rsidRPr="002B23EC">
        <w:rPr>
          <w:b/>
        </w:rPr>
        <w:t xml:space="preserve">- przekazuje się cyfrowe odwzorowanie </w:t>
      </w:r>
      <w:r w:rsidR="005A2192">
        <w:rPr>
          <w:b/>
        </w:rPr>
        <w:t xml:space="preserve">tego </w:t>
      </w:r>
      <w:r w:rsidRPr="002B23EC">
        <w:rPr>
          <w:b/>
        </w:rPr>
        <w:t>dokumentu opatrzone kwalifikowanym podpisem elektronicznym poświadczające zgodność cyfrowego odwzorowania z dokumentem w postaci papierowej.</w:t>
      </w:r>
      <w:r>
        <w:t xml:space="preserve"> </w:t>
      </w:r>
    </w:p>
    <w:p w:rsidR="001254C3" w:rsidRDefault="001254C3" w:rsidP="001254C3">
      <w:pPr>
        <w:pStyle w:val="Nagwek2"/>
        <w:ind w:left="708"/>
        <w:rPr>
          <w:i/>
        </w:rPr>
      </w:pPr>
      <w:r w:rsidRPr="002B23EC">
        <w:rPr>
          <w:i/>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w:t>
      </w:r>
      <w:r w:rsidR="00B727BE">
        <w:rPr>
          <w:i/>
        </w:rPr>
        <w:t xml:space="preserve"> cyfrowego </w:t>
      </w:r>
      <w:r w:rsidRPr="002B23EC">
        <w:rPr>
          <w:i/>
        </w:rPr>
        <w:t>odwzorowania z dokumentem w postaci papierowej może dokonać również</w:t>
      </w:r>
      <w:r w:rsidR="00B727BE">
        <w:rPr>
          <w:i/>
        </w:rPr>
        <w:t xml:space="preserve"> notariusz. </w:t>
      </w:r>
      <w:r w:rsidRPr="002B23EC">
        <w:rPr>
          <w:i/>
        </w:rPr>
        <w:t>Przez cyfrowe odwzorowanie należy rozumieć dokument elektroniczny będący</w:t>
      </w:r>
      <w:r w:rsidR="00B727BE">
        <w:rPr>
          <w:i/>
        </w:rPr>
        <w:t xml:space="preserve"> kopią </w:t>
      </w:r>
      <w:r w:rsidRPr="002B23EC">
        <w:rPr>
          <w:i/>
        </w:rPr>
        <w:t>elektroniczną treści zapisanej w postaci papierowej, umożliwiający zapoznanie się z tą treścią i jej zrozumienie, bez konieczności bezpośredniego dostępu do oryginału.</w:t>
      </w:r>
    </w:p>
    <w:p w:rsidR="000B1348" w:rsidRDefault="000B1348" w:rsidP="000B1348">
      <w:pPr>
        <w:pStyle w:val="Nagwek2"/>
      </w:pPr>
      <w:r>
        <w:t xml:space="preserve">13.9. Jeżeli Wykonawca ma siedzibę lub miejsce zamieszkania poza granicami Rzeczypospolitej Polskiej, zamiast: </w:t>
      </w:r>
    </w:p>
    <w:p w:rsidR="000B1348" w:rsidRDefault="000B1348" w:rsidP="000B1348">
      <w:pPr>
        <w:pStyle w:val="Nagwek2"/>
        <w:ind w:left="708"/>
      </w:pPr>
      <w:r>
        <w:t xml:space="preserve">1) dokumentu wskazanego w </w:t>
      </w:r>
      <w:proofErr w:type="spellStart"/>
      <w:r>
        <w:t>pkt</w:t>
      </w:r>
      <w:proofErr w:type="spellEnd"/>
      <w:r>
        <w:t xml:space="preserve"> </w:t>
      </w:r>
      <w:r w:rsidR="00D91E10">
        <w:t>1</w:t>
      </w:r>
      <w:r>
        <w:t>3.</w:t>
      </w:r>
      <w:r w:rsidR="00D91E10">
        <w:t>3</w:t>
      </w:r>
      <w:r>
        <w:t xml:space="preserve"> </w:t>
      </w:r>
      <w:proofErr w:type="spellStart"/>
      <w:r>
        <w:t>ppkt</w:t>
      </w:r>
      <w:proofErr w:type="spellEnd"/>
      <w:r w:rsidR="00D91E10">
        <w:t xml:space="preserve"> 6</w:t>
      </w:r>
      <w:r>
        <w:t>) SWZ</w:t>
      </w:r>
      <w:r w:rsidR="00D91E10">
        <w:t xml:space="preserve"> </w:t>
      </w:r>
      <w: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t>pkt</w:t>
      </w:r>
      <w:proofErr w:type="spellEnd"/>
      <w:r>
        <w:t xml:space="preserve"> </w:t>
      </w:r>
      <w:r w:rsidR="00D91E10">
        <w:t>1</w:t>
      </w:r>
      <w:r>
        <w:t>3.</w:t>
      </w:r>
      <w:r w:rsidR="00D91E10">
        <w:t xml:space="preserve">3 </w:t>
      </w:r>
      <w:proofErr w:type="spellStart"/>
      <w:r>
        <w:t>ppkt</w:t>
      </w:r>
      <w:proofErr w:type="spellEnd"/>
      <w:r>
        <w:t xml:space="preserve"> </w:t>
      </w:r>
      <w:r w:rsidR="00D91E10">
        <w:t>6</w:t>
      </w:r>
      <w:r>
        <w:t xml:space="preserve">) SWZ - wystawiony nie wcześniej niż </w:t>
      </w:r>
      <w:r w:rsidR="00D91E10">
        <w:br/>
      </w:r>
      <w:r>
        <w:t xml:space="preserve">6 miesięcy przed jego złożeniem; </w:t>
      </w:r>
    </w:p>
    <w:p w:rsidR="000B1348" w:rsidRDefault="000B1348" w:rsidP="000B1348">
      <w:pPr>
        <w:pStyle w:val="Nagwek2"/>
        <w:ind w:left="708"/>
      </w:pPr>
      <w:r>
        <w:t xml:space="preserve">2) dokumentów wskazanych w </w:t>
      </w:r>
      <w:proofErr w:type="spellStart"/>
      <w:r>
        <w:t>pkt</w:t>
      </w:r>
      <w:proofErr w:type="spellEnd"/>
      <w:r>
        <w:t xml:space="preserve"> </w:t>
      </w:r>
      <w:r w:rsidR="00E47C0A">
        <w:t>1</w:t>
      </w:r>
      <w:r>
        <w:t>3.</w:t>
      </w:r>
      <w:r w:rsidR="00E47C0A">
        <w:t>3</w:t>
      </w:r>
      <w:r w:rsidR="00782E28">
        <w:t xml:space="preserve"> </w:t>
      </w:r>
      <w:proofErr w:type="spellStart"/>
      <w:r>
        <w:t>ppkt</w:t>
      </w:r>
      <w:proofErr w:type="spellEnd"/>
      <w:r>
        <w:t xml:space="preserve"> </w:t>
      </w:r>
      <w:r w:rsidR="00E47C0A">
        <w:t>7</w:t>
      </w:r>
      <w:r>
        <w:t xml:space="preserve">) – </w:t>
      </w:r>
      <w:r w:rsidR="00E47C0A">
        <w:t>9</w:t>
      </w:r>
      <w:r>
        <w:t xml:space="preserve">) SWZ - składa dokument lub dokumenty wystawione w kraju, w którym wykonawca ma siedzibę lub miejsce zamieszkania, potwierdzające odpowiednio, że: </w:t>
      </w:r>
    </w:p>
    <w:p w:rsidR="000B1348" w:rsidRDefault="000B1348" w:rsidP="000B1348">
      <w:pPr>
        <w:pStyle w:val="Nagwek2"/>
        <w:ind w:left="708"/>
      </w:pPr>
      <w:r>
        <w:t xml:space="preserve">a) nie naruszył obowiązków dotyczących płatności podatków, opłat lub składek na ubezpieczenie społeczne lub zdrowotne, </w:t>
      </w:r>
    </w:p>
    <w:p w:rsidR="000B1348" w:rsidRDefault="000B1348" w:rsidP="000B1348">
      <w:pPr>
        <w:pStyle w:val="Nagwek2"/>
        <w:ind w:left="708"/>
      </w:pPr>
      <w: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B1348" w:rsidRDefault="000B1348" w:rsidP="000B1348">
      <w:pPr>
        <w:pStyle w:val="Nagwek2"/>
        <w:ind w:left="708"/>
      </w:pPr>
      <w:r>
        <w:t>- wystawione nie wcześniej niż 3 miesiące przed ich złożeniem.</w:t>
      </w:r>
    </w:p>
    <w:p w:rsidR="000B1348" w:rsidRDefault="000B1348" w:rsidP="000B1348">
      <w:pPr>
        <w:pStyle w:val="Nagwek2"/>
        <w:ind w:left="426"/>
        <w:rPr>
          <w:i/>
        </w:rPr>
      </w:pPr>
      <w:r w:rsidRPr="00AD6362">
        <w:rPr>
          <w:i/>
        </w:rPr>
        <w:lastRenderedPageBreak/>
        <w:t xml:space="preserve">Jeżeli w kraju, w którym wykonawca ma siedzibę lub miejsce zamieszkania, nie wydaje się dokumentów, o których mowa </w:t>
      </w:r>
      <w:r w:rsidR="00FC0AE2">
        <w:rPr>
          <w:i/>
        </w:rPr>
        <w:t>powyżej</w:t>
      </w:r>
      <w:r w:rsidRPr="00AD6362">
        <w:rPr>
          <w:i/>
        </w:rPr>
        <w:t>,</w:t>
      </w:r>
      <w:r w:rsidR="00AD6362">
        <w:rPr>
          <w:i/>
        </w:rPr>
        <w:t xml:space="preserve"> </w:t>
      </w:r>
      <w:r w:rsidRPr="00AD6362">
        <w:rPr>
          <w:i/>
        </w:rPr>
        <w:t xml:space="preserve">lub gdy dokumenty te nie odnoszą się do wszystkich przypadków, o których mowa w art. 108 ust. 1 </w:t>
      </w:r>
      <w:proofErr w:type="spellStart"/>
      <w:r w:rsidRPr="00AD6362">
        <w:rPr>
          <w:i/>
        </w:rPr>
        <w:t>pkt</w:t>
      </w:r>
      <w:proofErr w:type="spellEnd"/>
      <w:r w:rsidRPr="00AD6362">
        <w:rPr>
          <w:i/>
        </w:rPr>
        <w:t xml:space="preserve"> 1, 2 i 4 oraz art. 109 ust. 1 </w:t>
      </w:r>
      <w:proofErr w:type="spellStart"/>
      <w:r w:rsidRPr="00AD6362">
        <w:rPr>
          <w:i/>
        </w:rPr>
        <w:t>pkt</w:t>
      </w:r>
      <w:proofErr w:type="spellEnd"/>
      <w:r w:rsidRPr="00AD6362">
        <w:rPr>
          <w:i/>
        </w:rPr>
        <w:t xml:space="preserve"> 1</w:t>
      </w:r>
      <w:r w:rsidR="00AD6362">
        <w:rPr>
          <w:i/>
        </w:rPr>
        <w:t xml:space="preserve"> </w:t>
      </w:r>
      <w:r w:rsidRPr="00AD6362">
        <w:rPr>
          <w:i/>
        </w:rPr>
        <w:t>ustawy</w:t>
      </w:r>
      <w:r w:rsidR="00AD6362">
        <w:rPr>
          <w:i/>
        </w:rPr>
        <w:t xml:space="preserve"> </w:t>
      </w:r>
      <w:r w:rsidRPr="00AD6362">
        <w:rPr>
          <w:i/>
        </w:rPr>
        <w:t>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B727BE" w:rsidRPr="00B727BE" w:rsidRDefault="00B727BE" w:rsidP="00B727BE">
      <w:pPr>
        <w:pStyle w:val="Nagwek2"/>
        <w:rPr>
          <w:b/>
        </w:rPr>
      </w:pPr>
      <w:r w:rsidRPr="00B727BE">
        <w:rPr>
          <w:b/>
        </w:rPr>
        <w:t>13.10. Wykonawca nie jest zobowiązany do złożenia podmiotowych środków dowodowych, które Zamawiający posiada, jeżeli Wykonawca wskaże te środki oraz potwierdzi ich prawidłowość i aktualność.</w:t>
      </w:r>
    </w:p>
    <w:p w:rsidR="008A0411" w:rsidRPr="00BA0299" w:rsidRDefault="0018358F">
      <w:pPr>
        <w:pStyle w:val="Nagwek1"/>
        <w:rPr>
          <w:highlight w:val="lightGray"/>
        </w:rPr>
      </w:pPr>
      <w:bookmarkStart w:id="20" w:name="_Toc77669390"/>
      <w:r w:rsidRPr="00BA0299">
        <w:rPr>
          <w:highlight w:val="lightGray"/>
        </w:rPr>
        <w:t>POLEGANIE NA ZASOBACH INNYCH PODMIOTÓW</w:t>
      </w:r>
      <w:bookmarkEnd w:id="20"/>
    </w:p>
    <w:p w:rsidR="0018358F" w:rsidRDefault="004104F9" w:rsidP="00F519C2">
      <w:pPr>
        <w:pStyle w:val="Nagwek2"/>
      </w:pPr>
      <w:r>
        <w:t>1</w:t>
      </w:r>
      <w:r w:rsidR="00DD50C5">
        <w:t>4</w:t>
      </w:r>
      <w:r w:rsidR="0018358F">
        <w:t>.1. Wykonawca może w celu potwierdzenia spełniania warunków udziału polegać na zdolnościach technicznych lub zawodowych podmiotów udostępniających zasoby, niezależnie od charakteru prawnego łączących go z nimi stosunków prawnych.</w:t>
      </w:r>
    </w:p>
    <w:p w:rsidR="0018358F" w:rsidRDefault="004104F9" w:rsidP="00F519C2">
      <w:pPr>
        <w:pStyle w:val="Nagwek2"/>
      </w:pPr>
      <w:r>
        <w:t>1</w:t>
      </w:r>
      <w:r w:rsidR="00DD50C5">
        <w:t>4</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Pr="003145B3" w:rsidRDefault="004104F9" w:rsidP="00F519C2">
      <w:pPr>
        <w:pStyle w:val="Nagwek2"/>
      </w:pPr>
      <w:r>
        <w:t>1</w:t>
      </w:r>
      <w:r w:rsidR="00DD50C5">
        <w:t>4</w:t>
      </w:r>
      <w:r w:rsidR="0018358F">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5951FB" w:rsidRPr="005951FB">
        <w:t xml:space="preserve">Wzór oświadczenia stanowi </w:t>
      </w:r>
      <w:r w:rsidR="005951FB" w:rsidRPr="009D31CC">
        <w:rPr>
          <w:b/>
        </w:rPr>
        <w:t xml:space="preserve">załącznik nr </w:t>
      </w:r>
      <w:r w:rsidR="009D31CC" w:rsidRPr="009D31CC">
        <w:rPr>
          <w:b/>
        </w:rPr>
        <w:t>7</w:t>
      </w:r>
      <w:r w:rsidR="005951FB" w:rsidRPr="009D31CC">
        <w:rPr>
          <w:b/>
        </w:rPr>
        <w:t xml:space="preserve"> do SWZ.</w:t>
      </w:r>
    </w:p>
    <w:p w:rsidR="0018358F" w:rsidRDefault="004104F9" w:rsidP="00F519C2">
      <w:pPr>
        <w:pStyle w:val="Nagwek2"/>
      </w:pPr>
      <w:r>
        <w:t>1</w:t>
      </w:r>
      <w:r w:rsidR="009A5D21">
        <w:t>4</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4104F9" w:rsidP="00F519C2">
      <w:pPr>
        <w:pStyle w:val="Nagwek2"/>
      </w:pPr>
      <w:r>
        <w:t>1</w:t>
      </w:r>
      <w:r w:rsidR="009A5D21">
        <w:t>4</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4104F9" w:rsidP="00F519C2">
      <w:pPr>
        <w:pStyle w:val="Nagwek2"/>
      </w:pPr>
      <w:r>
        <w:t>1</w:t>
      </w:r>
      <w:r w:rsidR="009A5D21">
        <w:t>4</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8358F" w:rsidRDefault="004104F9" w:rsidP="00F519C2">
      <w:pPr>
        <w:pStyle w:val="Nagwek2"/>
      </w:pPr>
      <w:r>
        <w:t>1</w:t>
      </w:r>
      <w:r w:rsidR="009A5D21">
        <w:t>4</w:t>
      </w:r>
      <w:r w:rsidR="0018358F">
        <w:t xml:space="preserve">.7. Wykonawca, w przypadku polegania na zdolnościach lub sytuacji podmiotów udostępniających zasoby, przedstawia, wraz z oświadczeniem, o którym mowa </w:t>
      </w:r>
      <w:r w:rsidR="0018358F" w:rsidRPr="00DC00FC">
        <w:t>w pkt. 1</w:t>
      </w:r>
      <w:r w:rsidR="00DC00FC" w:rsidRPr="00DC00FC">
        <w:t>3</w:t>
      </w:r>
      <w:r w:rsidR="0018358F" w:rsidRPr="00DC00FC">
        <w:t xml:space="preserve"> ust. 1 SWZ, także oświadczenie podmiotu udostępniającego zasoby, potwierdzając</w:t>
      </w:r>
      <w:r w:rsidR="0018358F">
        <w:t xml:space="preserve">e brak podstaw wykluczenia tego podmiotu oraz odpowiednio spełnianie warunków udziału w postępowaniu, </w:t>
      </w:r>
      <w:r w:rsidR="00090F3A">
        <w:br/>
      </w:r>
      <w:r w:rsidR="0018358F">
        <w:t>w zakresie, w jakim wykonawca powołuje się na jego zasoby</w:t>
      </w:r>
      <w:r w:rsidR="003145B3">
        <w:t>.</w:t>
      </w:r>
    </w:p>
    <w:p w:rsidR="00364DF9" w:rsidRDefault="00364DF9" w:rsidP="00F519C2">
      <w:pPr>
        <w:pStyle w:val="Nagwek2"/>
      </w:pPr>
    </w:p>
    <w:p w:rsidR="008A0411" w:rsidRPr="00BA0299" w:rsidRDefault="00FE60F8">
      <w:pPr>
        <w:pStyle w:val="Nagwek1"/>
        <w:rPr>
          <w:highlight w:val="lightGray"/>
        </w:rPr>
      </w:pPr>
      <w:bookmarkStart w:id="21" w:name="_Toc77669391"/>
      <w:r w:rsidRPr="00BA0299">
        <w:rPr>
          <w:highlight w:val="lightGray"/>
        </w:rPr>
        <w:lastRenderedPageBreak/>
        <w:t xml:space="preserve">INFORMACJA DLA WYKONAWCÓW WSPÓLNIE UBIEGAJĄCYCH </w:t>
      </w:r>
      <w:r w:rsidR="00041D3A" w:rsidRPr="00BA0299">
        <w:rPr>
          <w:highlight w:val="lightGray"/>
        </w:rPr>
        <w:t>SIĘ</w:t>
      </w:r>
      <w:r w:rsidRPr="00BA0299">
        <w:rPr>
          <w:highlight w:val="lightGray"/>
        </w:rPr>
        <w:t xml:space="preserve">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1"/>
    </w:p>
    <w:p w:rsidR="009A5D21" w:rsidRDefault="004104F9" w:rsidP="00F519C2">
      <w:pPr>
        <w:pStyle w:val="Nagwek2"/>
      </w:pPr>
      <w:r w:rsidRPr="00037AAF">
        <w:t>1</w:t>
      </w:r>
      <w:r w:rsidR="009A5D21">
        <w:t>5</w:t>
      </w:r>
      <w:r w:rsidR="00FE60F8" w:rsidRPr="00037AAF">
        <w:t xml:space="preserve">.1. Wykonawcy mogą wspólnie ubiegać się o udzielenie zamówienia. W takim przypadku Wykonawcy ustanawiają pełnomocnika do reprezentowania ich w postępowaniu albo do reprezentowania i zawarcia umowy w sprawie zamówienia publicznego. </w:t>
      </w:r>
    </w:p>
    <w:p w:rsidR="00FE60F8" w:rsidRPr="009A5D21" w:rsidRDefault="00FE60F8" w:rsidP="00F519C2">
      <w:pPr>
        <w:pStyle w:val="Nagwek2"/>
        <w:rPr>
          <w:b/>
        </w:rPr>
      </w:pPr>
      <w:r w:rsidRPr="009A5D21">
        <w:rPr>
          <w:b/>
        </w:rPr>
        <w:t>Pełnomocnictwo winno być załączone do oferty.</w:t>
      </w:r>
    </w:p>
    <w:p w:rsidR="00FE60F8" w:rsidRPr="00037AAF" w:rsidRDefault="004104F9" w:rsidP="00F519C2">
      <w:pPr>
        <w:pStyle w:val="Nagwek2"/>
      </w:pPr>
      <w:r w:rsidRPr="00037AAF">
        <w:t>1</w:t>
      </w:r>
      <w:r w:rsidR="009A5D21">
        <w:t>5</w:t>
      </w:r>
      <w:r w:rsidR="00FE60F8" w:rsidRPr="00037AAF">
        <w:t xml:space="preserve">.2. W przypadku Wykonawców wspólnie ubiegających się o udzielenie zamówienia, oświadczenia, o których mowa </w:t>
      </w:r>
      <w:r w:rsidR="00FE60F8" w:rsidRPr="0018466A">
        <w:t>w pkt.</w:t>
      </w:r>
      <w:r w:rsidR="001B7B8C" w:rsidRPr="0018466A">
        <w:t xml:space="preserve"> 1</w:t>
      </w:r>
      <w:r w:rsidR="0018466A" w:rsidRPr="0018466A">
        <w:t>3</w:t>
      </w:r>
      <w:r w:rsidR="003B2F8A" w:rsidRPr="0018466A">
        <w:t xml:space="preserve"> </w:t>
      </w:r>
      <w:r w:rsidR="00FE60F8" w:rsidRPr="0018466A">
        <w:t xml:space="preserve">ust. 1 SWZ, składa każdy z wykonawców. </w:t>
      </w:r>
      <w:r w:rsidR="00FE60F8" w:rsidRPr="00037AAF">
        <w:t xml:space="preserve">Oświadczenia te potwierdzają brak podstaw wykluczenia oraz spełnianie warunków udziału </w:t>
      </w:r>
      <w:r w:rsidR="00FE60F8" w:rsidRPr="00037AAF">
        <w:br/>
        <w:t xml:space="preserve">w zakresie, w jakim każdy z wykonawców wykazuje spełnianie warunków udziału </w:t>
      </w:r>
      <w:r w:rsidR="00FE60F8" w:rsidRPr="00037AAF">
        <w:br/>
        <w:t>w postępowaniu.</w:t>
      </w:r>
    </w:p>
    <w:p w:rsidR="00572BC1" w:rsidRDefault="004104F9" w:rsidP="00F519C2">
      <w:pPr>
        <w:pStyle w:val="Nagwek2"/>
      </w:pPr>
      <w:r w:rsidRPr="00037AAF">
        <w:t>1</w:t>
      </w:r>
      <w:r w:rsidR="009A5D21">
        <w:t>5</w:t>
      </w:r>
      <w:r w:rsidR="00FE60F8" w:rsidRPr="00037AAF">
        <w:t>.3. Oświadczenia i dokumenty potwierdzające brak podstaw do wykluczenia z postępowania składa każdy z Wykonawców wspólnie ubiegających się o zamówienie.</w:t>
      </w:r>
    </w:p>
    <w:p w:rsidR="00572BC1" w:rsidRDefault="00572BC1" w:rsidP="00F519C2">
      <w:pPr>
        <w:pStyle w:val="Nagwek2"/>
      </w:pPr>
      <w:r>
        <w:t>1</w:t>
      </w:r>
      <w:r w:rsidR="009A5D21">
        <w:t>5</w:t>
      </w:r>
      <w:r>
        <w:t xml:space="preserve">.4. Warunek dotyczący uprawnień do prowadzenia określonej działalności gospodarczej lub zawodowej, o którym mowa w art. 112 ust. 2 </w:t>
      </w:r>
      <w:proofErr w:type="spellStart"/>
      <w:r>
        <w:t>pkt</w:t>
      </w:r>
      <w:proofErr w:type="spellEnd"/>
      <w:r>
        <w:t xml:space="preserve"> 2</w:t>
      </w:r>
      <w:r w:rsidR="009A5D21">
        <w:t xml:space="preserve"> ustawy Pzp</w:t>
      </w:r>
      <w: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572BC1" w:rsidRDefault="00572BC1" w:rsidP="00F519C2">
      <w:pPr>
        <w:pStyle w:val="Nagwek2"/>
      </w:pPr>
      <w:r>
        <w:t>1</w:t>
      </w:r>
      <w:r w:rsidR="00BB27E6">
        <w:t>5</w:t>
      </w:r>
      <w:r>
        <w:t>.5.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72BC1" w:rsidRDefault="00572BC1" w:rsidP="00572BC1">
      <w:pPr>
        <w:jc w:val="both"/>
      </w:pPr>
      <w:r>
        <w:t>1</w:t>
      </w:r>
      <w:r w:rsidR="00BB27E6">
        <w:t>5</w:t>
      </w:r>
      <w:r>
        <w:t xml:space="preserve">.6. W przypadku, o którym mowa powyżej, wykonawcy wspólnie ubiegający się o udzielenie zamówienia dołączają odpowiednio do wniosku o dopuszczenie do udziału w postępowaniu albo do oferty oświadczenie, z którego wynika, które roboty budowlane, dostawy lub usługi wykonają poszczególni wykonawcy – </w:t>
      </w:r>
      <w:r w:rsidR="001E3C59" w:rsidRPr="001E3C59">
        <w:rPr>
          <w:b/>
        </w:rPr>
        <w:t>zgodnie z Załącznikiem nr 8</w:t>
      </w:r>
      <w:r w:rsidRPr="001E3C59">
        <w:rPr>
          <w:b/>
        </w:rPr>
        <w:t xml:space="preserve"> do SWZ.</w:t>
      </w:r>
    </w:p>
    <w:p w:rsidR="0079244D" w:rsidRPr="00BA0299" w:rsidRDefault="00060E95">
      <w:pPr>
        <w:pStyle w:val="Nagwek1"/>
        <w:rPr>
          <w:highlight w:val="lightGray"/>
        </w:rPr>
      </w:pPr>
      <w:bookmarkStart w:id="22" w:name="_Toc77669392"/>
      <w:r w:rsidRPr="00BA0299">
        <w:rPr>
          <w:highlight w:val="lightGray"/>
        </w:rPr>
        <w:t>SPOSÓB KOMUNIKACJI ORAZ WYJAŚNIENIA TR</w:t>
      </w:r>
      <w:r w:rsidR="00634981">
        <w:rPr>
          <w:highlight w:val="lightGray"/>
        </w:rPr>
        <w:t>E</w:t>
      </w:r>
      <w:r w:rsidRPr="00BA0299">
        <w:rPr>
          <w:highlight w:val="lightGray"/>
        </w:rPr>
        <w:t>ŚCI SW</w:t>
      </w:r>
      <w:r w:rsidR="00503142">
        <w:rPr>
          <w:highlight w:val="lightGray"/>
        </w:rPr>
        <w:t>Z</w:t>
      </w:r>
      <w:bookmarkEnd w:id="22"/>
    </w:p>
    <w:p w:rsidR="00D72D8F" w:rsidRDefault="00E133BB" w:rsidP="00F519C2">
      <w:pPr>
        <w:pStyle w:val="Nagwek2"/>
      </w:pPr>
      <w:r>
        <w:t>1</w:t>
      </w:r>
      <w:r w:rsidR="00042756">
        <w:t>6</w:t>
      </w:r>
      <w: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br/>
        <w:t xml:space="preserve">z uwzględnieniem wyjątków określonych w ustawie Pzp, odbywa się przy użyciu środków komunikacji elektronicznej. </w:t>
      </w:r>
    </w:p>
    <w:p w:rsidR="00E133BB" w:rsidRDefault="00E133BB" w:rsidP="00F519C2">
      <w:pPr>
        <w:pStyle w:val="Nagwek2"/>
      </w:pPr>
      <w:r>
        <w:t xml:space="preserve">Przez środki komunikacji elektronicznej rozumie się środki komunikacji elektronicznej zdefiniowane w ustawie z dnia 18 lipca 2002 r. o świadczeniu usług drogą elektroniczną (Dz. U. z 2019 r. poz. 123 i 730). </w:t>
      </w:r>
    </w:p>
    <w:p w:rsidR="00E133BB" w:rsidRDefault="00E133BB" w:rsidP="00F519C2">
      <w:pPr>
        <w:pStyle w:val="Nagwek2"/>
      </w:pPr>
      <w:r w:rsidRPr="00060E95">
        <w:t>1</w:t>
      </w:r>
      <w:r w:rsidR="00042756">
        <w:t>6</w:t>
      </w:r>
      <w:r w:rsidRPr="00060E95">
        <w:t xml:space="preserve">.2. Ofertę, oświadczenia, o których mowa w art. 125 ust. 1 ustawy Pzp, podmiotowe środki dowodowe, pełnomocnictwa, zobowiązanie podmiotu udostępniającego zasoby sporządza się </w:t>
      </w:r>
      <w:r w:rsidRPr="00060E95">
        <w:br/>
        <w:t>w postaci elektronicznej, w ogólnie dostępnych formatach danych, w szczególności w formatach .</w:t>
      </w:r>
      <w:proofErr w:type="spellStart"/>
      <w:r w:rsidRPr="00060E95">
        <w:t>txt</w:t>
      </w:r>
      <w:proofErr w:type="spellEnd"/>
      <w:r w:rsidRPr="00060E95">
        <w:t>, .</w:t>
      </w:r>
      <w:proofErr w:type="spellStart"/>
      <w:r w:rsidRPr="00060E95">
        <w:t>rtf</w:t>
      </w:r>
      <w:proofErr w:type="spellEnd"/>
      <w:r w:rsidRPr="00060E95">
        <w:t xml:space="preserve">, </w:t>
      </w:r>
      <w:proofErr w:type="spellStart"/>
      <w:r w:rsidRPr="00060E95">
        <w:t>.pd</w:t>
      </w:r>
      <w:proofErr w:type="spellEnd"/>
      <w:r w:rsidRPr="00060E95">
        <w:t>f, .</w:t>
      </w:r>
      <w:proofErr w:type="spellStart"/>
      <w:r w:rsidRPr="00060E95">
        <w:t>doc</w:t>
      </w:r>
      <w:proofErr w:type="spellEnd"/>
      <w:r w:rsidRPr="00060E95">
        <w:t>, .</w:t>
      </w:r>
      <w:proofErr w:type="spellStart"/>
      <w:r w:rsidRPr="00060E95">
        <w:t>docx</w:t>
      </w:r>
      <w:proofErr w:type="spellEnd"/>
      <w:r w:rsidRPr="00060E95">
        <w:t>, .</w:t>
      </w:r>
      <w:proofErr w:type="spellStart"/>
      <w:r w:rsidRPr="00060E95">
        <w:t>odt</w:t>
      </w:r>
      <w:proofErr w:type="spellEnd"/>
      <w:r w:rsidRPr="00060E95">
        <w:t xml:space="preserve"> . </w:t>
      </w:r>
      <w:r>
        <w:t>Maksymalny rozmiar plików przesyłanych wynosi 150 MB.</w:t>
      </w:r>
    </w:p>
    <w:p w:rsidR="00E133BB" w:rsidRPr="00FD4B0C" w:rsidRDefault="00E133BB" w:rsidP="00F519C2">
      <w:pPr>
        <w:pStyle w:val="Nagwek2"/>
      </w:pPr>
      <w:r w:rsidRPr="00FD4B0C">
        <w:t xml:space="preserve">Zgodnie z art. 63 ust. </w:t>
      </w:r>
      <w:r w:rsidR="00D72D8F">
        <w:t>1</w:t>
      </w:r>
      <w:r w:rsidRPr="00FD4B0C">
        <w:t xml:space="preserve"> ustawy Pzp ofertę, a także oświadczenie o jakim mowa </w:t>
      </w:r>
      <w:r w:rsidRPr="001B0D8A">
        <w:t>w pkt.1</w:t>
      </w:r>
      <w:r w:rsidR="001B0D8A" w:rsidRPr="001B0D8A">
        <w:t>3</w:t>
      </w:r>
      <w:r w:rsidRPr="001B0D8A">
        <w:t xml:space="preserve"> ust. 1 SWZ </w:t>
      </w:r>
      <w:r w:rsidRPr="00FD4B0C">
        <w:t xml:space="preserve">składa się, pod rygorem nieważności, w formie elektronicznej. </w:t>
      </w:r>
    </w:p>
    <w:p w:rsidR="00E133BB" w:rsidRDefault="00E133BB" w:rsidP="00F519C2">
      <w:pPr>
        <w:pStyle w:val="Nagwek2"/>
      </w:pPr>
      <w:r>
        <w:t>1</w:t>
      </w:r>
      <w:r w:rsidR="0077592E">
        <w:t>6</w:t>
      </w:r>
      <w:r>
        <w:t>.3. Zawiadomienia, oświadczenia, wnioski lub informacje Wykonawcy przekazują:</w:t>
      </w:r>
    </w:p>
    <w:p w:rsidR="00E133BB" w:rsidRPr="00970C64" w:rsidRDefault="00E133BB" w:rsidP="0077592E">
      <w:pPr>
        <w:pStyle w:val="Nagwek2"/>
        <w:ind w:firstLine="708"/>
      </w:pPr>
      <w:r w:rsidRPr="00970C64">
        <w:t>1)</w:t>
      </w:r>
      <w:r>
        <w:t xml:space="preserve"> </w:t>
      </w:r>
      <w:r w:rsidRPr="00970C64">
        <w:t xml:space="preserve">drogą elektroniczną: </w:t>
      </w:r>
      <w:r w:rsidRPr="002A24D0">
        <w:rPr>
          <w:b/>
        </w:rPr>
        <w:t>urzad@rabka.pl</w:t>
      </w:r>
    </w:p>
    <w:p w:rsidR="00E133BB" w:rsidRPr="0082700A" w:rsidRDefault="00E133BB" w:rsidP="00E133BB">
      <w:pPr>
        <w:ind w:firstLine="708"/>
      </w:pPr>
      <w:r>
        <w:t xml:space="preserve">2) poprzez Platformę, dostępną pod adresem: </w:t>
      </w:r>
      <w:r w:rsidRPr="00494462">
        <w:rPr>
          <w:b/>
          <w:color w:val="FF0000"/>
        </w:rPr>
        <w:t>https://platformazakupowa.pl/</w:t>
      </w:r>
      <w:r>
        <w:rPr>
          <w:b/>
          <w:color w:val="FF0000"/>
        </w:rPr>
        <w:t>pn/rabka</w:t>
      </w:r>
    </w:p>
    <w:p w:rsidR="00E133BB" w:rsidRPr="0076099E" w:rsidRDefault="00E133BB" w:rsidP="00F519C2">
      <w:pPr>
        <w:pStyle w:val="Nagwek2"/>
      </w:pPr>
      <w:r w:rsidRPr="0076099E">
        <w:lastRenderedPageBreak/>
        <w:t>1</w:t>
      </w:r>
      <w:r w:rsidR="0077592E">
        <w:t>6</w:t>
      </w:r>
      <w:r w:rsidRPr="0076099E">
        <w:t>.4.</w:t>
      </w:r>
      <w:r>
        <w:t xml:space="preserve"> </w:t>
      </w:r>
      <w:r w:rsidRPr="0076099E">
        <w:t>Rejestracja na Platformie, w tym złożenie oferty w formie elektronicznej, wymaga:</w:t>
      </w:r>
    </w:p>
    <w:p w:rsidR="00E133BB" w:rsidRPr="0076099E" w:rsidRDefault="00E133BB" w:rsidP="0077592E">
      <w:pPr>
        <w:pStyle w:val="Nagwek2"/>
        <w:ind w:left="708"/>
      </w:pPr>
      <w:r w:rsidRPr="0076099E">
        <w:t>1) akceptacji warunków korzystania z platformy zakupowej określonych w Regulaminie zamieszczonym na stronie internetowej pod linkiem w zakładce „Regulamin” oraz uznania go za wiążący,</w:t>
      </w:r>
    </w:p>
    <w:p w:rsidR="00E133BB" w:rsidRPr="00426B49" w:rsidRDefault="00E133BB" w:rsidP="0077592E">
      <w:pPr>
        <w:pStyle w:val="Nagwek2"/>
        <w:ind w:left="708"/>
      </w:pPr>
      <w:r w:rsidRPr="00426B49">
        <w:t>2) zapoznania się i stosowania instrukcji składania ofert/wniosków dostępnej pod linkiem:</w:t>
      </w:r>
      <w:r>
        <w:t xml:space="preserve"> </w:t>
      </w:r>
      <w:hyperlink r:id="rId15" w:history="1">
        <w:r w:rsidRPr="00426B49">
          <w:rPr>
            <w:rStyle w:val="Hipercze"/>
            <w:color w:val="auto"/>
          </w:rPr>
          <w:t>https://platformazakupowa.pl/strona/45-instrukcje</w:t>
        </w:r>
      </w:hyperlink>
    </w:p>
    <w:p w:rsidR="00E133BB" w:rsidRPr="00FB6B9C" w:rsidRDefault="00E133BB" w:rsidP="00F519C2">
      <w:pPr>
        <w:pStyle w:val="Nagwek2"/>
      </w:pPr>
      <w:r w:rsidRPr="00FB6B9C">
        <w:t>1</w:t>
      </w:r>
      <w:r w:rsidR="0077592E">
        <w:t>6</w:t>
      </w:r>
      <w:r w:rsidRPr="00FB6B9C">
        <w:t>.5.</w:t>
      </w:r>
      <w:r>
        <w:t xml:space="preserve"> </w:t>
      </w:r>
      <w:r w:rsidRPr="00FB6B9C">
        <w:t xml:space="preserve">Rejestracja i korzystanie z Platformy wymaga założenia konta z zachowaniem zasad określonych w regulaminie, o którym mowa powyżej. </w:t>
      </w:r>
    </w:p>
    <w:p w:rsidR="00E133BB" w:rsidRPr="005829BB" w:rsidRDefault="00E133BB" w:rsidP="00F519C2">
      <w:pPr>
        <w:pStyle w:val="Nagwek2"/>
      </w:pPr>
      <w:r w:rsidRPr="005829BB">
        <w:t>1</w:t>
      </w:r>
      <w:r w:rsidR="00FA06B8">
        <w:t>6</w:t>
      </w:r>
      <w:r w:rsidRPr="005829BB">
        <w:t>.6.</w:t>
      </w:r>
      <w:r>
        <w:t xml:space="preserve"> </w:t>
      </w:r>
      <w:r w:rsidRPr="005829BB">
        <w:t xml:space="preserve">Zgodnie z 67 ustawy Pzp., Zamawiający podaje wymagania techniczne związane </w:t>
      </w:r>
      <w:r w:rsidRPr="005829BB">
        <w:br/>
        <w:t>z korzystaniem z Platformy:</w:t>
      </w:r>
    </w:p>
    <w:p w:rsidR="00E133BB" w:rsidRPr="005829BB" w:rsidRDefault="00E133BB" w:rsidP="00FA06B8">
      <w:pPr>
        <w:pStyle w:val="Nagwek2"/>
        <w:ind w:left="708"/>
      </w:pPr>
      <w:r w:rsidRPr="005829BB">
        <w:t>1)</w:t>
      </w:r>
      <w:r>
        <w:t xml:space="preserve"> </w:t>
      </w:r>
      <w:r w:rsidRPr="005829BB">
        <w:t xml:space="preserve">stały dostęp do sieci Internet i minimalna prędkość połączenia internetowego nie mniejsza niż 512 </w:t>
      </w:r>
      <w:proofErr w:type="spellStart"/>
      <w:r w:rsidRPr="005829BB">
        <w:t>kb</w:t>
      </w:r>
      <w:proofErr w:type="spellEnd"/>
      <w:r w:rsidRPr="005829BB">
        <w:t>/s,</w:t>
      </w:r>
    </w:p>
    <w:p w:rsidR="00E133BB" w:rsidRPr="005829BB" w:rsidRDefault="00E133BB" w:rsidP="00FA06B8">
      <w:pPr>
        <w:pStyle w:val="Nagwek2"/>
        <w:ind w:left="708"/>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E133BB" w:rsidRPr="005829BB" w:rsidRDefault="00E133BB" w:rsidP="00FA06B8">
      <w:pPr>
        <w:pStyle w:val="Nagwek2"/>
        <w:ind w:left="708"/>
      </w:pPr>
      <w:r w:rsidRPr="005829BB">
        <w:t>3) zainstalowana dowolna przeglądarka internetowa, w przypadku Internet Explorer minimalnie wersja 10,</w:t>
      </w:r>
      <w:r w:rsidRPr="005829BB">
        <w:tab/>
      </w:r>
      <w:r w:rsidRPr="005829BB">
        <w:tab/>
      </w:r>
    </w:p>
    <w:p w:rsidR="00E133BB" w:rsidRPr="005829BB" w:rsidRDefault="00E133BB" w:rsidP="00FA06B8">
      <w:pPr>
        <w:pStyle w:val="Nagwek2"/>
        <w:ind w:firstLine="708"/>
      </w:pPr>
      <w:r w:rsidRPr="005829BB">
        <w:t xml:space="preserve">4) włączona obsługa </w:t>
      </w:r>
      <w:proofErr w:type="spellStart"/>
      <w:r w:rsidRPr="005829BB">
        <w:t>JavaScript</w:t>
      </w:r>
      <w:proofErr w:type="spellEnd"/>
      <w:r w:rsidRPr="005829BB">
        <w:t>,</w:t>
      </w:r>
    </w:p>
    <w:p w:rsidR="00E133BB" w:rsidRPr="005829BB" w:rsidRDefault="00E133BB" w:rsidP="00FA06B8">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Pr="005829BB">
        <w:tab/>
        <w:t xml:space="preserve">format plików </w:t>
      </w:r>
      <w:proofErr w:type="spellStart"/>
      <w:r w:rsidRPr="005829BB">
        <w:t>.pd</w:t>
      </w:r>
      <w:proofErr w:type="spellEnd"/>
      <w:r w:rsidRPr="005829BB">
        <w:t>f,</w:t>
      </w:r>
    </w:p>
    <w:p w:rsidR="00E133BB" w:rsidRPr="005829BB" w:rsidRDefault="00E133BB" w:rsidP="00FA06B8">
      <w:pPr>
        <w:pStyle w:val="Nagwek2"/>
        <w:ind w:left="708"/>
      </w:pPr>
      <w:r w:rsidRPr="005829BB">
        <w:t>6) Platforma działa według standardu przyjętego w komunikacji sieciowej – kodowanie UTF8,</w:t>
      </w:r>
    </w:p>
    <w:p w:rsidR="00E133BB" w:rsidRPr="005829BB" w:rsidRDefault="00E133BB" w:rsidP="00FA06B8">
      <w:pPr>
        <w:pStyle w:val="Nagwek2"/>
        <w:ind w:left="708"/>
      </w:pPr>
      <w:r w:rsidRPr="005829BB">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E133BB" w:rsidRDefault="00E133BB" w:rsidP="00F519C2">
      <w:pPr>
        <w:pStyle w:val="Nagwek2"/>
      </w:pPr>
      <w:r>
        <w:t>1</w:t>
      </w:r>
      <w:r w:rsidR="00FA06B8">
        <w:t>6</w:t>
      </w:r>
      <w:r>
        <w:t>.7. Osobami uprawnionymi do komunikowania się z Wykonawcami są:</w:t>
      </w:r>
    </w:p>
    <w:p w:rsidR="00E133BB" w:rsidRDefault="00E133BB" w:rsidP="002548B3">
      <w:pPr>
        <w:pStyle w:val="Nagwek2"/>
        <w:ind w:left="708"/>
      </w:pPr>
      <w:r>
        <w:t>1) w zakresie proceduralnym: mgr inż. Dariusz Makowski</w:t>
      </w:r>
      <w:r w:rsidRPr="0082700A">
        <w:t xml:space="preserve"> -</w:t>
      </w:r>
      <w:r>
        <w:t xml:space="preserve"> </w:t>
      </w:r>
      <w:r w:rsidRPr="0082700A">
        <w:t>tel.: 18 26 80 47</w:t>
      </w:r>
      <w:r>
        <w:t>1</w:t>
      </w:r>
      <w:r w:rsidRPr="0082700A">
        <w:t xml:space="preserve">, e-mail: </w:t>
      </w:r>
      <w:hyperlink r:id="rId16" w:history="1">
        <w:r w:rsidRPr="00577A31">
          <w:rPr>
            <w:rStyle w:val="Hipercze"/>
          </w:rPr>
          <w:t>urzad@rabka.pl</w:t>
        </w:r>
      </w:hyperlink>
    </w:p>
    <w:p w:rsidR="00E133BB" w:rsidRPr="00F10F11" w:rsidRDefault="00E133BB" w:rsidP="002548B3">
      <w:pPr>
        <w:pStyle w:val="Nagwek2"/>
        <w:ind w:left="708"/>
        <w:rPr>
          <w:lang w:val="en-US"/>
        </w:rPr>
      </w:pPr>
      <w:r>
        <w:t xml:space="preserve">2) w zakresie merytorycznym: </w:t>
      </w:r>
      <w:r w:rsidRPr="0082700A">
        <w:t xml:space="preserve">mgr inż. </w:t>
      </w:r>
      <w:r w:rsidR="00593ABE">
        <w:rPr>
          <w:lang w:val="en-US"/>
        </w:rPr>
        <w:t xml:space="preserve">Urszula </w:t>
      </w:r>
      <w:proofErr w:type="spellStart"/>
      <w:r w:rsidR="00593ABE">
        <w:rPr>
          <w:lang w:val="en-US"/>
        </w:rPr>
        <w:t>Skawiańczyk</w:t>
      </w:r>
      <w:proofErr w:type="spellEnd"/>
      <w:r w:rsidR="00593ABE">
        <w:rPr>
          <w:lang w:val="en-US"/>
        </w:rPr>
        <w:t>-Sowa</w:t>
      </w:r>
      <w:r>
        <w:rPr>
          <w:lang w:val="en-US"/>
        </w:rPr>
        <w:t xml:space="preserve"> - tel.: 18 26 80 474</w:t>
      </w:r>
      <w:r w:rsidRPr="00F10F11">
        <w:rPr>
          <w:lang w:val="en-US"/>
        </w:rPr>
        <w:t xml:space="preserve">, e-mail: </w:t>
      </w:r>
      <w:hyperlink r:id="rId17" w:history="1">
        <w:r w:rsidRPr="00F10F11">
          <w:rPr>
            <w:rStyle w:val="Hipercze"/>
            <w:lang w:val="en-US"/>
          </w:rPr>
          <w:t>urzad@rabka.pl</w:t>
        </w:r>
      </w:hyperlink>
    </w:p>
    <w:p w:rsidR="00E133BB" w:rsidRDefault="00E133BB" w:rsidP="00F519C2">
      <w:pPr>
        <w:pStyle w:val="Nagwek2"/>
      </w:pPr>
      <w:r>
        <w:t>1</w:t>
      </w:r>
      <w:r w:rsidR="002548B3">
        <w:t>6</w:t>
      </w:r>
      <w:r>
        <w:t xml:space="preserve">.8. W korespondencji kierowanej do Zamawiającego Wykonawcy powinni posługiwać się numerem przedmiotowego postępowania. </w:t>
      </w:r>
    </w:p>
    <w:p w:rsidR="00E133BB" w:rsidRDefault="00E133BB" w:rsidP="00F519C2">
      <w:pPr>
        <w:pStyle w:val="Nagwek2"/>
      </w:pPr>
      <w:r>
        <w:t>1</w:t>
      </w:r>
      <w:r w:rsidR="002548B3">
        <w:t>6</w:t>
      </w:r>
      <w:r>
        <w:t>.9.Wykonawca może zwrócić się do zamawiającego z wnioskiem o wyjaśnienie treści SWZ.</w:t>
      </w:r>
    </w:p>
    <w:p w:rsidR="00E133BB" w:rsidRPr="000F1D6F" w:rsidRDefault="00E133BB" w:rsidP="00F519C2">
      <w:pPr>
        <w:pStyle w:val="Nagwek2"/>
      </w:pPr>
      <w:r w:rsidRPr="000F1D6F">
        <w:t>1</w:t>
      </w:r>
      <w:r w:rsidR="002548B3" w:rsidRPr="000F1D6F">
        <w:t>6</w:t>
      </w:r>
      <w:r w:rsidRPr="000F1D6F">
        <w:t>.10.</w:t>
      </w:r>
      <w:r w:rsidRPr="000F1D6F">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E133BB" w:rsidRDefault="00E133BB" w:rsidP="00F519C2">
      <w:pPr>
        <w:pStyle w:val="Nagwek2"/>
      </w:pPr>
      <w:r>
        <w:t>1</w:t>
      </w:r>
      <w:r w:rsidR="00302248">
        <w:t>6</w:t>
      </w:r>
      <w:r>
        <w:t>.11.</w:t>
      </w:r>
      <w:r>
        <w:tab/>
        <w:t xml:space="preserve">Jeżeli zamawiający nie udzieli wyjaśnień w terminie, o którym mowa w ust. 10, przedłuża termin składania ofert o czas niezbędny do zapoznania się wszystkich zainteresowanych wykonawców z wyjaśnieniami niezbędnymi do należytego przygotowania </w:t>
      </w:r>
      <w:r>
        <w:br/>
        <w:t xml:space="preserve">i złożenia ofert. W przypadku gdy wniosek o wyjaśnienie treści SWZ nie wpłynął w terminie, o którym mowa w ust. </w:t>
      </w:r>
      <w:r w:rsidR="00F17E91">
        <w:t>16.</w:t>
      </w:r>
      <w:r>
        <w:t>10, zamawiający nie ma obowiązku udzielania wyjaśnień SWZ oraz obowiązku przedłużenia terminu składania ofert.</w:t>
      </w:r>
    </w:p>
    <w:p w:rsidR="00E133BB" w:rsidRDefault="00E133BB" w:rsidP="00F519C2">
      <w:pPr>
        <w:pStyle w:val="Nagwek2"/>
      </w:pPr>
      <w:r>
        <w:lastRenderedPageBreak/>
        <w:t>1</w:t>
      </w:r>
      <w:r w:rsidR="00302248">
        <w:t>6</w:t>
      </w:r>
      <w:r>
        <w:t>.12.</w:t>
      </w:r>
      <w:r>
        <w:tab/>
        <w:t xml:space="preserve">Przedłużenie terminu składania ofert, o których mowa w ust. </w:t>
      </w:r>
      <w:r w:rsidR="00134765">
        <w:t>16.</w:t>
      </w:r>
      <w:r>
        <w:t>11, nie wpływa na bieg terminu składania wniosku o wyjaśnienie treści SWZ.</w:t>
      </w:r>
    </w:p>
    <w:p w:rsidR="00E133BB" w:rsidRDefault="00E133BB" w:rsidP="00F519C2">
      <w:pPr>
        <w:pStyle w:val="Nagwek2"/>
      </w:pPr>
      <w:r>
        <w:t>1</w:t>
      </w:r>
      <w:r w:rsidR="00134765">
        <w:t>6</w:t>
      </w:r>
      <w:r>
        <w:t xml:space="preserve">.13. Zamawiający nie ponosi odpowiedzialności za złożenie oferty w sposób niezgodny </w:t>
      </w:r>
      <w:r>
        <w:br/>
        <w:t xml:space="preserve">z Instrukcją korzystania z Platformy, w szczególności za sytuację, gdy zamawiający zapozna się z treścią oferty przed upływem terminu składania ofert (np. złożenie oferty w zakładce „Wyślij wiadomość do zamawiającego”). </w:t>
      </w:r>
    </w:p>
    <w:p w:rsidR="00E133BB" w:rsidRPr="00134765" w:rsidRDefault="00E133BB" w:rsidP="00F519C2">
      <w:pPr>
        <w:pStyle w:val="Nagwek2"/>
        <w:rPr>
          <w:i/>
        </w:rPr>
      </w:pPr>
      <w:r w:rsidRPr="00134765">
        <w:rPr>
          <w:i/>
        </w:rPr>
        <w:t>Taka oferta zostanie uznana przez Zamawiającego za ofertę handlową i nie będzie brana pod uwagę w przedmiotowym postępowaniu.</w:t>
      </w:r>
    </w:p>
    <w:p w:rsidR="00E133BB" w:rsidRDefault="00E133BB" w:rsidP="00F519C2">
      <w:pPr>
        <w:pStyle w:val="Nagwek2"/>
      </w:pPr>
      <w:r>
        <w:t>1</w:t>
      </w:r>
      <w:r w:rsidR="00134765">
        <w:t>6</w:t>
      </w:r>
      <w:r>
        <w:t xml:space="preserve">.14. </w:t>
      </w:r>
      <w:r>
        <w:tab/>
        <w:t xml:space="preserve">Zamawiający informuje, że instrukcje korzystania z Platformy dotyczące </w:t>
      </w:r>
      <w:r>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E133BB" w:rsidRPr="00060E95" w:rsidRDefault="00645A7C" w:rsidP="00F519C2">
      <w:pPr>
        <w:pStyle w:val="Nagwek2"/>
      </w:pPr>
      <w:hyperlink r:id="rId18" w:history="1">
        <w:r w:rsidR="00E133BB" w:rsidRPr="009765AE">
          <w:rPr>
            <w:rStyle w:val="Hipercze"/>
          </w:rPr>
          <w:t>https://platformazakupowa.pl/strona/45-instrukcje</w:t>
        </w:r>
      </w:hyperlink>
    </w:p>
    <w:p w:rsidR="0079244D" w:rsidRPr="00BA0299" w:rsidRDefault="003A2133">
      <w:pPr>
        <w:pStyle w:val="Nagwek1"/>
        <w:rPr>
          <w:highlight w:val="lightGray"/>
        </w:rPr>
      </w:pPr>
      <w:bookmarkStart w:id="23" w:name="_Toc77669393"/>
      <w:r w:rsidRPr="00BA0299">
        <w:rPr>
          <w:highlight w:val="lightGray"/>
        </w:rPr>
        <w:t>OPIS SPOSOBU PRZYGOTOWANIA OFERT ORAZ WYMAGANIA FORMALNE DOTYCZACE SKŁADANYCH OŚWIADCZEŃ I DOKUMENTÓW</w:t>
      </w:r>
      <w:bookmarkEnd w:id="23"/>
    </w:p>
    <w:p w:rsidR="003A2133" w:rsidRPr="003A2133" w:rsidRDefault="004104F9" w:rsidP="00AF4613">
      <w:pPr>
        <w:spacing w:before="120" w:after="120"/>
        <w:jc w:val="both"/>
      </w:pPr>
      <w:r w:rsidRPr="003A2133">
        <w:t>1</w:t>
      </w:r>
      <w:r w:rsidR="00134765">
        <w:t>7</w:t>
      </w:r>
      <w:r w:rsidR="003A2133" w:rsidRPr="003A2133">
        <w:t>.1. Wykonawca może złożyć tylko jedną ofertę.</w:t>
      </w:r>
    </w:p>
    <w:p w:rsidR="003A2133" w:rsidRPr="003A2133" w:rsidRDefault="004104F9" w:rsidP="00AF4613">
      <w:pPr>
        <w:spacing w:before="120" w:after="120"/>
        <w:jc w:val="both"/>
      </w:pPr>
      <w:r>
        <w:t>1</w:t>
      </w:r>
      <w:r w:rsidR="00134765">
        <w:t>7</w:t>
      </w:r>
      <w:r w:rsidR="003A2133">
        <w:t>.</w:t>
      </w:r>
      <w:r w:rsidR="003A2133" w:rsidRPr="003A2133">
        <w:t>2.Treść oferty musi odpowiadać treści SWZ.</w:t>
      </w:r>
    </w:p>
    <w:p w:rsidR="0009035B" w:rsidRPr="003A2133" w:rsidRDefault="004104F9" w:rsidP="0009035B">
      <w:pPr>
        <w:spacing w:before="120" w:after="120"/>
        <w:jc w:val="both"/>
      </w:pPr>
      <w:r>
        <w:t>1</w:t>
      </w:r>
      <w:r w:rsidR="00134765">
        <w:t>7</w:t>
      </w:r>
      <w:r w:rsidR="0009035B">
        <w:t>.</w:t>
      </w:r>
      <w:r w:rsidR="0009035B" w:rsidRPr="003A2133">
        <w:t>3.</w:t>
      </w:r>
      <w:r w:rsidR="00EE6413">
        <w:t xml:space="preserve"> </w:t>
      </w:r>
      <w:r w:rsidR="0009035B" w:rsidRPr="003A2133">
        <w:t xml:space="preserve">Ofertę składa się na Formularzu Ofertowym – </w:t>
      </w:r>
      <w:r w:rsidR="00F34623" w:rsidRPr="00134765">
        <w:rPr>
          <w:b/>
        </w:rPr>
        <w:t xml:space="preserve">zgodnie z Załącznikiem nr </w:t>
      </w:r>
      <w:r w:rsidR="00134765" w:rsidRPr="00134765">
        <w:rPr>
          <w:b/>
        </w:rPr>
        <w:t>3</w:t>
      </w:r>
      <w:r w:rsidR="00EE6413" w:rsidRPr="00134765">
        <w:rPr>
          <w:b/>
        </w:rPr>
        <w:t xml:space="preserve"> </w:t>
      </w:r>
      <w:r w:rsidR="00F34623" w:rsidRPr="00134765">
        <w:rPr>
          <w:b/>
        </w:rPr>
        <w:t>do SWZ</w:t>
      </w:r>
      <w:r w:rsidR="0009035B" w:rsidRPr="00F02454">
        <w:t>.</w:t>
      </w:r>
      <w:r w:rsidR="0009035B" w:rsidRPr="003A2133">
        <w:t xml:space="preserve"> Wraz z ofertą Wykonawca jest zobowiązany złożyć:</w:t>
      </w:r>
    </w:p>
    <w:p w:rsidR="0009035B" w:rsidRPr="003A2133" w:rsidRDefault="0009035B" w:rsidP="00A94B70">
      <w:pPr>
        <w:spacing w:before="120" w:after="120"/>
        <w:ind w:left="708"/>
        <w:jc w:val="both"/>
      </w:pPr>
      <w:r w:rsidRPr="003A2133">
        <w:t>1)</w:t>
      </w:r>
      <w:r w:rsidR="000B49B0">
        <w:t xml:space="preserve"> </w:t>
      </w:r>
      <w:r w:rsidR="00A94B70">
        <w:rPr>
          <w:b/>
        </w:rPr>
        <w:t>Jednolity Europejski Dokument Zamówienia -</w:t>
      </w:r>
      <w:r w:rsidR="00A94B70" w:rsidRPr="00AA452F">
        <w:t xml:space="preserve"> </w:t>
      </w:r>
      <w:proofErr w:type="spellStart"/>
      <w:r w:rsidR="00A94B70" w:rsidRPr="006C0E56">
        <w:t>wg</w:t>
      </w:r>
      <w:proofErr w:type="spellEnd"/>
      <w:r w:rsidR="00A94B70" w:rsidRPr="006C0E56">
        <w:t xml:space="preserve">. wzoru stanowiącego </w:t>
      </w:r>
      <w:r w:rsidR="00A94B70" w:rsidRPr="00EF4CA9">
        <w:rPr>
          <w:b/>
        </w:rPr>
        <w:t xml:space="preserve">załącznik nr 2 do SWZ </w:t>
      </w:r>
      <w:r w:rsidR="00A94B70" w:rsidRPr="006C0E56">
        <w:t>(</w:t>
      </w:r>
      <w:r w:rsidR="00A94B70">
        <w:t xml:space="preserve">dla Wykonawcy/Wykonawców wspólnie ubiegających się o udzielenie zamówienia) </w:t>
      </w:r>
      <w:r w:rsidR="00A94B70" w:rsidRPr="00AA452F">
        <w:t xml:space="preserve">– </w:t>
      </w:r>
      <w:r w:rsidR="00A94B70">
        <w:t>opatrzony kwalifikowanym podpisem elektronicznym;</w:t>
      </w:r>
    </w:p>
    <w:p w:rsidR="0009035B" w:rsidRPr="001C1335" w:rsidRDefault="0009035B" w:rsidP="0009035B">
      <w:pPr>
        <w:spacing w:before="120" w:after="120"/>
        <w:ind w:left="708"/>
        <w:jc w:val="both"/>
      </w:pPr>
      <w:r w:rsidRPr="003A2133">
        <w:t>2)</w:t>
      </w:r>
      <w:r w:rsidR="000B49B0">
        <w:t xml:space="preserve"> </w:t>
      </w:r>
      <w:r w:rsidRPr="003A2133">
        <w:t xml:space="preserve">zobowiązanie innego podmiotu, o którym mowa w </w:t>
      </w:r>
      <w:r w:rsidRPr="001C1335">
        <w:t>pkt. 1</w:t>
      </w:r>
      <w:r w:rsidR="001C1335" w:rsidRPr="001C1335">
        <w:t>5</w:t>
      </w:r>
      <w:r w:rsidR="0077336F" w:rsidRPr="001C1335">
        <w:t>.</w:t>
      </w:r>
      <w:r w:rsidRPr="001C1335">
        <w:t>3 SWZ (jeżeli dotyczy);</w:t>
      </w:r>
    </w:p>
    <w:p w:rsidR="0009035B" w:rsidRDefault="0009035B" w:rsidP="000E62FB">
      <w:pPr>
        <w:spacing w:before="120" w:after="120"/>
        <w:ind w:left="708"/>
        <w:jc w:val="both"/>
      </w:pPr>
      <w:r w:rsidRPr="003A2133">
        <w:t>3)</w:t>
      </w:r>
      <w:r w:rsidR="00DA18DD">
        <w:t xml:space="preserve"> </w:t>
      </w:r>
      <w:r w:rsidRPr="003A2133">
        <w:t xml:space="preserve">dokumenty, z których wynika prawo do podpisania oferty; odpowiednie pełnomocnictwa (jeżeli dotyczy). </w:t>
      </w:r>
    </w:p>
    <w:p w:rsidR="000E62FB" w:rsidRPr="00245C3C" w:rsidRDefault="000E62FB" w:rsidP="00F86AA9">
      <w:pPr>
        <w:spacing w:before="120" w:after="120"/>
        <w:ind w:firstLine="708"/>
        <w:jc w:val="both"/>
      </w:pPr>
      <w:r>
        <w:t xml:space="preserve">4) Oświadczenie, o którym mowa w </w:t>
      </w:r>
      <w:proofErr w:type="spellStart"/>
      <w:r w:rsidRPr="00245C3C">
        <w:t>pkt</w:t>
      </w:r>
      <w:proofErr w:type="spellEnd"/>
      <w:r w:rsidRPr="00245C3C">
        <w:t xml:space="preserve"> 1</w:t>
      </w:r>
      <w:r w:rsidR="00245C3C" w:rsidRPr="00245C3C">
        <w:t>5</w:t>
      </w:r>
      <w:r w:rsidRPr="00245C3C">
        <w:t>.6 SWZ (jeśli dotyczy).</w:t>
      </w:r>
    </w:p>
    <w:p w:rsidR="00A94B70" w:rsidRDefault="00A94B70" w:rsidP="00A4448D">
      <w:pPr>
        <w:pStyle w:val="Nagwek2"/>
        <w:ind w:left="708"/>
      </w:pPr>
      <w:r>
        <w:t xml:space="preserve">5) </w:t>
      </w:r>
      <w:r>
        <w:rPr>
          <w:b/>
        </w:rPr>
        <w:t>Pełnomocnictwo</w:t>
      </w:r>
      <w:r>
        <w:t>, jeżeli Wykonawcę reprezentuje pełnomocnik lub w przypadku Wykonawców wspólnie ubiegających się o udzielenie zamówienia.</w:t>
      </w:r>
    </w:p>
    <w:p w:rsidR="00A94B70" w:rsidRPr="00A4448D" w:rsidRDefault="00A94B70" w:rsidP="00F519C2">
      <w:pPr>
        <w:pStyle w:val="Nagwek2"/>
        <w:rPr>
          <w:i/>
        </w:rPr>
      </w:pPr>
      <w:r w:rsidRPr="00A4448D">
        <w:rPr>
          <w:i/>
        </w:rPr>
        <w:t xml:space="preserve">Pełnomocnictwo do podpisania oferty winno być dołączone do oferty (oryginał lub kopia potwierdzona za zgodność z oryginałem przez notariusza), o ile prawo do podpisania oferty nie wynika z innych dokumentów dołączonych do oferty. </w:t>
      </w:r>
    </w:p>
    <w:p w:rsidR="0009035B" w:rsidRPr="003A2133" w:rsidRDefault="004104F9" w:rsidP="0009035B">
      <w:pPr>
        <w:spacing w:before="120" w:after="120"/>
        <w:jc w:val="both"/>
      </w:pPr>
      <w:r>
        <w:t>1</w:t>
      </w:r>
      <w:r w:rsidR="00A4448D">
        <w:t>7</w:t>
      </w:r>
      <w:r w:rsidR="0009035B">
        <w:t>.</w:t>
      </w:r>
      <w:r w:rsidR="0009035B" w:rsidRPr="003A2133">
        <w:t>4.</w:t>
      </w:r>
      <w:r w:rsidR="00731A5B">
        <w:t xml:space="preserve"> </w:t>
      </w:r>
      <w:r w:rsidR="0009035B"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09035B" w:rsidRPr="003A2133" w:rsidRDefault="004104F9" w:rsidP="0009035B">
      <w:pPr>
        <w:spacing w:before="120" w:after="120"/>
        <w:jc w:val="both"/>
      </w:pPr>
      <w:r>
        <w:t>1</w:t>
      </w:r>
      <w:r w:rsidR="00A4448D">
        <w:t>7</w:t>
      </w:r>
      <w:r w:rsidR="0009035B">
        <w:t>.</w:t>
      </w:r>
      <w:r w:rsidR="0009035B" w:rsidRPr="003A2133">
        <w:t>5.</w:t>
      </w:r>
      <w:r w:rsidR="00B03919">
        <w:t xml:space="preserve"> </w:t>
      </w:r>
      <w:r w:rsidR="0009035B"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09035B" w:rsidRPr="003100D6" w:rsidRDefault="005951FB" w:rsidP="0009035B">
      <w:pPr>
        <w:spacing w:before="120" w:after="120"/>
        <w:jc w:val="both"/>
        <w:rPr>
          <w:bCs/>
          <w:iCs/>
          <w:color w:val="FF0000"/>
        </w:rPr>
      </w:pPr>
      <w:r w:rsidRPr="005951FB">
        <w:rPr>
          <w:bCs/>
          <w:iCs/>
          <w:color w:val="FF0000"/>
        </w:rPr>
        <w:t>1</w:t>
      </w:r>
      <w:r w:rsidR="00A4448D">
        <w:rPr>
          <w:bCs/>
          <w:iCs/>
          <w:color w:val="FF0000"/>
        </w:rPr>
        <w:t>7</w:t>
      </w:r>
      <w:r w:rsidRPr="005951FB">
        <w:rPr>
          <w:bCs/>
          <w:iCs/>
          <w:color w:val="FF0000"/>
        </w:rPr>
        <w:t>.6. Ofertę składa się pod rygorem nieważności w formie elektronicznej</w:t>
      </w:r>
      <w:r w:rsidR="00B32F2C">
        <w:rPr>
          <w:bCs/>
          <w:iCs/>
          <w:color w:val="FF0000"/>
        </w:rPr>
        <w:t>.</w:t>
      </w:r>
    </w:p>
    <w:p w:rsidR="0009035B" w:rsidRPr="003A2133" w:rsidRDefault="004104F9" w:rsidP="0009035B">
      <w:pPr>
        <w:spacing w:before="120" w:after="120"/>
        <w:jc w:val="both"/>
      </w:pPr>
      <w:r>
        <w:lastRenderedPageBreak/>
        <w:t>1</w:t>
      </w:r>
      <w:r w:rsidR="00A4448D">
        <w:t>7</w:t>
      </w:r>
      <w:r w:rsidR="0009035B">
        <w:t>.</w:t>
      </w:r>
      <w:r w:rsidR="0009035B" w:rsidRPr="003A2133">
        <w:t>7.</w:t>
      </w:r>
      <w:r w:rsidR="005F5EC5">
        <w:t xml:space="preserve"> </w:t>
      </w:r>
      <w:r w:rsidR="0009035B" w:rsidRPr="003A2133">
        <w:t>Oferta powinna być sporządzona w języku polskim. Każdy dokument składający się na ofertę powinien być czytelny.</w:t>
      </w:r>
    </w:p>
    <w:p w:rsidR="0009035B" w:rsidRPr="003A2133" w:rsidRDefault="004104F9" w:rsidP="0009035B">
      <w:pPr>
        <w:spacing w:before="120" w:after="120"/>
        <w:jc w:val="both"/>
      </w:pPr>
      <w:r>
        <w:t>1</w:t>
      </w:r>
      <w:r w:rsidR="00A4448D">
        <w:t>7</w:t>
      </w:r>
      <w:r w:rsidR="0009035B">
        <w:t>.</w:t>
      </w:r>
      <w:r w:rsidR="0009035B" w:rsidRPr="003A2133">
        <w:t>8.</w:t>
      </w:r>
      <w:r w:rsidR="005F5EC5">
        <w:t xml:space="preserve"> </w:t>
      </w:r>
      <w:r w:rsidR="0009035B" w:rsidRPr="003A2133">
        <w:t>Jeśli oferta zawiera informacje stanowiące tajemnicę przedsiębiorstwa w rozumieniu ustawy z dnia 16 kwietnia 1993 r. o zwalczaniu nieuczciwej konkurencji (</w:t>
      </w:r>
      <w:proofErr w:type="spellStart"/>
      <w:r w:rsidR="00672332">
        <w:t>t.j</w:t>
      </w:r>
      <w:proofErr w:type="spellEnd"/>
      <w:r w:rsidR="00672332">
        <w:t xml:space="preserve">. </w:t>
      </w:r>
      <w:r w:rsidR="0009035B" w:rsidRPr="003A2133">
        <w:t>Dz. U. z 20</w:t>
      </w:r>
      <w:r w:rsidR="00672332">
        <w:t>20</w:t>
      </w:r>
      <w:r w:rsidR="0009035B" w:rsidRPr="003A2133">
        <w:t xml:space="preserve"> r. poz. </w:t>
      </w:r>
      <w:r w:rsidR="00672332">
        <w:t>1913</w:t>
      </w:r>
      <w:r w:rsidR="0009035B" w:rsidRPr="003A2133">
        <w:t>), Wykonawca powinien nie później niż w terminie składania ofert, zastrzec, że nie mogą one być udostępnione oraz wykazać, iż zastrzeżone informacje stanow</w:t>
      </w:r>
      <w:r w:rsidR="0009035B">
        <w:t>ią tajemnicę przedsiębiorstwa.</w:t>
      </w:r>
    </w:p>
    <w:p w:rsidR="009F6114" w:rsidRPr="00A4448D" w:rsidRDefault="009F6114" w:rsidP="009F6114">
      <w:pPr>
        <w:spacing w:before="120" w:after="120"/>
        <w:jc w:val="both"/>
        <w:rPr>
          <w:color w:val="FF0000"/>
        </w:rPr>
      </w:pPr>
      <w:r w:rsidRPr="00A4448D">
        <w:rPr>
          <w:color w:val="FF0000"/>
        </w:rPr>
        <w:t>1</w:t>
      </w:r>
      <w:r w:rsidR="00F335C6">
        <w:rPr>
          <w:color w:val="FF0000"/>
        </w:rPr>
        <w:t>7</w:t>
      </w:r>
      <w:r w:rsidRPr="00A4448D">
        <w:rPr>
          <w:color w:val="FF0000"/>
        </w:rPr>
        <w:t xml:space="preserve">.9. W celu złożenia oferty należy zarejestrować (zalogować) się na Platformie i postępować zgodnie z instrukcjami dostępnymi u dostawcy rozwiązania informatycznego pod adresem </w:t>
      </w:r>
      <w:r w:rsidRPr="00A4448D">
        <w:rPr>
          <w:b/>
          <w:color w:val="FF0000"/>
        </w:rPr>
        <w:t>https://platformazakupowa.pl/.</w:t>
      </w:r>
    </w:p>
    <w:p w:rsidR="009F6114" w:rsidRPr="003A2133" w:rsidRDefault="009F6114" w:rsidP="009F6114">
      <w:pPr>
        <w:spacing w:before="120" w:after="120"/>
        <w:jc w:val="both"/>
      </w:pPr>
      <w:r>
        <w:t>1</w:t>
      </w:r>
      <w:r w:rsidR="009B4B5E">
        <w:t>7</w:t>
      </w:r>
      <w:r>
        <w:t>.</w:t>
      </w:r>
      <w:r w:rsidRPr="003A2133">
        <w:t>10.</w:t>
      </w:r>
      <w:r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9F6114" w:rsidRPr="003A2133" w:rsidRDefault="009F6114" w:rsidP="009F6114">
      <w:pPr>
        <w:spacing w:before="120" w:after="120"/>
        <w:jc w:val="both"/>
      </w:pPr>
      <w:r>
        <w:t>1</w:t>
      </w:r>
      <w:r w:rsidR="009B4B5E">
        <w:t>7</w:t>
      </w:r>
      <w:r>
        <w:t>.</w:t>
      </w:r>
      <w:r w:rsidRPr="003A2133">
        <w:t>11.</w:t>
      </w:r>
      <w:r w:rsidRPr="003A2133">
        <w:tab/>
        <w:t xml:space="preserve">Podmiotowe środki dowodowe lub inne dokumenty, w tym dokumenty potwierdzające umocowanie do reprezentowania, sporządzone w języku obcym przekazuje się wraz </w:t>
      </w:r>
      <w:r>
        <w:br/>
      </w:r>
      <w:r w:rsidRPr="003A2133">
        <w:t>z tłumaczeniem na język polski.</w:t>
      </w:r>
    </w:p>
    <w:p w:rsidR="009F6114" w:rsidRPr="003A2133" w:rsidRDefault="009F6114" w:rsidP="009F6114">
      <w:pPr>
        <w:spacing w:before="120" w:after="120"/>
        <w:jc w:val="both"/>
      </w:pPr>
      <w:r>
        <w:t>1</w:t>
      </w:r>
      <w:r w:rsidR="009B4B5E">
        <w:t>7</w:t>
      </w:r>
      <w:r>
        <w:t>.</w:t>
      </w:r>
      <w:r w:rsidRPr="003A2133">
        <w:t xml:space="preserve">12.Wszystkie koszty związane z uczestnictwem w postępowaniu, w szczególności </w:t>
      </w:r>
      <w:r>
        <w:br/>
      </w:r>
      <w:r w:rsidRPr="003A2133">
        <w:t>z przygotowaniem i złożeniem oferty ponosi Wykonawca składający ofertę. Zamawiający nie przewiduje zwrotu kosztów udziału w postępowaniu.</w:t>
      </w:r>
    </w:p>
    <w:p w:rsidR="00685920" w:rsidRPr="00BA0299" w:rsidRDefault="00685920">
      <w:pPr>
        <w:pStyle w:val="Nagwek1"/>
        <w:rPr>
          <w:highlight w:val="lightGray"/>
        </w:rPr>
      </w:pPr>
      <w:bookmarkStart w:id="24" w:name="_Toc77669394"/>
      <w:r w:rsidRPr="00BA0299">
        <w:rPr>
          <w:highlight w:val="lightGray"/>
        </w:rPr>
        <w:t>SPOSÓB OBLICZENIA CENY OFERTY</w:t>
      </w:r>
      <w:bookmarkEnd w:id="24"/>
    </w:p>
    <w:p w:rsidR="00456289" w:rsidRPr="001C1335" w:rsidRDefault="00456289" w:rsidP="00456289">
      <w:pPr>
        <w:spacing w:before="120" w:after="120"/>
        <w:jc w:val="both"/>
        <w:rPr>
          <w:b/>
        </w:rPr>
      </w:pPr>
      <w:bookmarkStart w:id="25" w:name="_Toc258314250"/>
      <w:bookmarkStart w:id="26" w:name="_Toc512324686"/>
      <w:r w:rsidRPr="00F36653">
        <w:t>1</w:t>
      </w:r>
      <w:r w:rsidR="009B4B5E">
        <w:t>8</w:t>
      </w:r>
      <w:r w:rsidRPr="00F36653">
        <w:t xml:space="preserve">.1. Wykonawca określa cenę realizacji zamówienia poprzez wskazanie w Formularzu ofertowym sporządzonym </w:t>
      </w:r>
      <w:r w:rsidRPr="001C1335">
        <w:t xml:space="preserve">według wzoru stanowiącego </w:t>
      </w:r>
      <w:r w:rsidRPr="001C1335">
        <w:rPr>
          <w:b/>
        </w:rPr>
        <w:t xml:space="preserve">Załącznik nr </w:t>
      </w:r>
      <w:r w:rsidR="00CC7928" w:rsidRPr="001C1335">
        <w:rPr>
          <w:b/>
        </w:rPr>
        <w:t>3</w:t>
      </w:r>
      <w:r w:rsidRPr="001C1335">
        <w:rPr>
          <w:b/>
        </w:rPr>
        <w:t xml:space="preserve"> do SWZ.</w:t>
      </w:r>
    </w:p>
    <w:p w:rsidR="00456289" w:rsidRPr="001C1335" w:rsidRDefault="00456289" w:rsidP="00456289">
      <w:pPr>
        <w:spacing w:before="120" w:after="120"/>
        <w:jc w:val="both"/>
      </w:pPr>
      <w:r w:rsidRPr="001C1335">
        <w:t>1</w:t>
      </w:r>
      <w:r w:rsidR="00CC7928" w:rsidRPr="001C1335">
        <w:t>8</w:t>
      </w:r>
      <w:r w:rsidRPr="001C1335">
        <w:t>.2.</w:t>
      </w:r>
      <w:r w:rsidRPr="001C1335">
        <w:rPr>
          <w:b/>
        </w:rPr>
        <w:t xml:space="preserve"> </w:t>
      </w:r>
      <w:r w:rsidRPr="001C1335">
        <w:t xml:space="preserve">Cenę za wykonanie całości przedmiotu zamówienia należy podać w zł w zapisie liczbowym i słownie (podawanie ceny w inny sposób może spowodować odrzucenie oferty). </w:t>
      </w:r>
    </w:p>
    <w:p w:rsidR="00456289" w:rsidRPr="001C1335" w:rsidRDefault="00456289" w:rsidP="00456289">
      <w:pPr>
        <w:spacing w:before="120" w:after="120"/>
        <w:jc w:val="both"/>
        <w:rPr>
          <w:b/>
          <w:i/>
        </w:rPr>
      </w:pPr>
      <w:r w:rsidRPr="001C1335">
        <w:rPr>
          <w:i/>
        </w:rPr>
        <w:t xml:space="preserve">Zaokrąglenia cen w złotych należy dokonywać do dwóch miejsc po przecinku według zasady, że trzecia cyfra po przecinku od 5 w górę powoduje zaokrąglenie drugiej cyfry po przecinku </w:t>
      </w:r>
      <w:r w:rsidRPr="001C1335">
        <w:rPr>
          <w:i/>
        </w:rPr>
        <w:br/>
        <w:t>w górę o 1. Jeśli trzecia cyfra po przecinku jest niższa od 5 zostaje skreślona, a druga cyfra po przecinku nie ulegnie zmianie.</w:t>
      </w:r>
    </w:p>
    <w:p w:rsidR="00456289" w:rsidRDefault="00456289" w:rsidP="00456289">
      <w:pPr>
        <w:spacing w:before="120" w:after="120"/>
        <w:jc w:val="both"/>
      </w:pPr>
      <w:r w:rsidRPr="00FE20A0">
        <w:t>1</w:t>
      </w:r>
      <w:r w:rsidR="00CC7928">
        <w:t>8</w:t>
      </w:r>
      <w:r w:rsidRPr="00FE20A0">
        <w:t>.</w:t>
      </w:r>
      <w:r>
        <w:t>3</w:t>
      </w:r>
      <w:r w:rsidRPr="00FE20A0">
        <w:t>. Wykonawcy do szacowania ceny przyjmują sumę iloczynu ceny je</w:t>
      </w:r>
      <w:r>
        <w:t>dnostkowej za 1 Mg zł/Mg</w:t>
      </w:r>
      <w:r w:rsidRPr="00FE20A0">
        <w:t xml:space="preserve"> dla odpadów segrego</w:t>
      </w:r>
      <w:r>
        <w:t>wanych, cenę jednostkową za 1</w:t>
      </w:r>
      <w:r w:rsidRPr="00FE20A0">
        <w:t xml:space="preserve"> zł/Mg zmieszanych odpadów komunalnych (zmieszanych) i ilość odpadów przewidzianych do odebrania i zagospodarowania </w:t>
      </w:r>
      <w:r>
        <w:br/>
      </w:r>
      <w:r w:rsidRPr="00FE20A0">
        <w:t>z terenu miasta (zaoferowana cena ryczałtowa obejmuje odbiór i zagospodarowanie odpadów niesegregowanych, segregowanych, usług dodatkowych, zbiórek objazdowych, obsługi PSZOK oraz odpadów określonych w ewentualnych zaoferowanych dodatkowych kryteriach)</w:t>
      </w:r>
      <w:r>
        <w:t>.</w:t>
      </w:r>
    </w:p>
    <w:p w:rsidR="00456289" w:rsidRPr="00FE20A0" w:rsidRDefault="00456289" w:rsidP="00456289">
      <w:pPr>
        <w:spacing w:before="120" w:after="120"/>
        <w:jc w:val="both"/>
      </w:pPr>
      <w:r>
        <w:t>1</w:t>
      </w:r>
      <w:r w:rsidR="00CC7928">
        <w:t>8</w:t>
      </w:r>
      <w:r>
        <w:t xml:space="preserve">.4. </w:t>
      </w:r>
      <w:r w:rsidRPr="00FE20A0">
        <w:t xml:space="preserve">Wyliczona i zaoferowana cena będzie stanowiła podstawę do późniejszych rozliczeń na etapie realizacji umowy. Faktyczna ilość odpadów komunalnych będzie zależna od potrzeb </w:t>
      </w:r>
      <w:r>
        <w:br/>
      </w:r>
      <w:r w:rsidRPr="00FE20A0">
        <w:t xml:space="preserve">Zamawiającego i może ulec zmianie w trakcie trwania umowy. </w:t>
      </w:r>
    </w:p>
    <w:p w:rsidR="00456289" w:rsidRPr="00F36653" w:rsidRDefault="00456289" w:rsidP="00456289">
      <w:pPr>
        <w:spacing w:before="120" w:after="120"/>
        <w:jc w:val="both"/>
      </w:pPr>
      <w:r w:rsidRPr="00F36653">
        <w:t>1</w:t>
      </w:r>
      <w:r w:rsidR="00CC7928">
        <w:t>8</w:t>
      </w:r>
      <w:r w:rsidRPr="00F36653">
        <w:t>.</w:t>
      </w:r>
      <w:r>
        <w:t>5</w:t>
      </w:r>
      <w:r w:rsidRPr="00F36653">
        <w:t xml:space="preserve">. Łączna cena ofertowa brutto musi uwzględniać wszystkie koszty związane z realizacją przedmiotu zamówienia zgodnie z opisem przedmiotu zamówienia oraz wzorem umowy określonym w niniejszej SIWZ. Wykonawca umieszcza uzyskane wartości (brutto, podatek VAT) w formularzu ofertowym. </w:t>
      </w:r>
    </w:p>
    <w:p w:rsidR="00456289" w:rsidRPr="00F36653" w:rsidRDefault="00456289" w:rsidP="00456289">
      <w:pPr>
        <w:spacing w:before="120" w:after="120"/>
        <w:jc w:val="both"/>
      </w:pPr>
      <w:r w:rsidRPr="00F36653">
        <w:t>1</w:t>
      </w:r>
      <w:r w:rsidR="00CC7928">
        <w:t>8</w:t>
      </w:r>
      <w:r w:rsidRPr="00F36653">
        <w:t>.</w:t>
      </w:r>
      <w:r>
        <w:t>6</w:t>
      </w:r>
      <w:r w:rsidRPr="00F36653">
        <w:t>. Cena musi być podana i wyliczona w zaokrągleniu do dwóch miejsc po przecinku.</w:t>
      </w:r>
    </w:p>
    <w:p w:rsidR="00456289" w:rsidRPr="00F36653" w:rsidRDefault="00456289" w:rsidP="00456289">
      <w:pPr>
        <w:spacing w:before="120" w:after="120"/>
        <w:jc w:val="both"/>
      </w:pPr>
      <w:r w:rsidRPr="00F36653">
        <w:lastRenderedPageBreak/>
        <w:t>1</w:t>
      </w:r>
      <w:r w:rsidR="00CC7928">
        <w:t>8</w:t>
      </w:r>
      <w:r w:rsidRPr="00F36653">
        <w:t>.</w:t>
      </w:r>
      <w:r>
        <w:t>7</w:t>
      </w:r>
      <w:r w:rsidRPr="00F36653">
        <w:t xml:space="preserve">. Rozliczenie między Zamawiającym a Wykonawcą będzie prowadzone w złotych polskich (PLN). </w:t>
      </w:r>
    </w:p>
    <w:p w:rsidR="00456289" w:rsidRPr="00F36653" w:rsidRDefault="00456289" w:rsidP="00456289">
      <w:pPr>
        <w:spacing w:before="120" w:after="120"/>
        <w:jc w:val="both"/>
      </w:pPr>
      <w:r w:rsidRPr="00F36653">
        <w:t>1</w:t>
      </w:r>
      <w:r w:rsidR="00CC7928">
        <w:t>8</w:t>
      </w:r>
      <w:r w:rsidRPr="00F36653">
        <w:t>.</w:t>
      </w:r>
      <w:r>
        <w:t>8</w:t>
      </w:r>
      <w:r w:rsidRPr="00F36653">
        <w:t xml:space="preserve">. Wykonawca dla przedmiotu zamówienia może zaproponować tylko jedną cenę i nie może jej zmieniać. </w:t>
      </w:r>
    </w:p>
    <w:p w:rsidR="00456289" w:rsidRPr="00F36653" w:rsidRDefault="00456289" w:rsidP="00456289">
      <w:pPr>
        <w:spacing w:before="120" w:after="120"/>
        <w:jc w:val="both"/>
      </w:pPr>
      <w:r w:rsidRPr="00F36653">
        <w:t>1</w:t>
      </w:r>
      <w:r w:rsidR="00CC7928">
        <w:t>8</w:t>
      </w:r>
      <w:r w:rsidRPr="00F36653">
        <w:t>.</w:t>
      </w:r>
      <w:r>
        <w:t>9</w:t>
      </w:r>
      <w:r w:rsidRPr="00F36653">
        <w:t xml:space="preserve">. Stawka podatku </w:t>
      </w:r>
      <w:r w:rsidRPr="00803E3F">
        <w:t>VAT określana jest zgodnie z ustawą z dnia 11 marca 2004 r. o podatku od towarów i usług (t. j. Dz. U. z 20</w:t>
      </w:r>
      <w:r w:rsidR="00CC7928">
        <w:t>21</w:t>
      </w:r>
      <w:r w:rsidRPr="00803E3F">
        <w:t xml:space="preserve"> r. poz. </w:t>
      </w:r>
      <w:r w:rsidR="00CC7928">
        <w:t>685</w:t>
      </w:r>
      <w:r w:rsidRPr="00803E3F">
        <w:t xml:space="preserve"> z </w:t>
      </w:r>
      <w:proofErr w:type="spellStart"/>
      <w:r w:rsidRPr="00803E3F">
        <w:t>późn</w:t>
      </w:r>
      <w:proofErr w:type="spellEnd"/>
      <w:r w:rsidRPr="00803E3F">
        <w:t>. zm.).</w:t>
      </w:r>
      <w:r w:rsidRPr="004100F8">
        <w:rPr>
          <w:color w:val="FF0000"/>
        </w:rPr>
        <w:t xml:space="preserve"> </w:t>
      </w:r>
    </w:p>
    <w:p w:rsidR="00456289" w:rsidRDefault="00456289" w:rsidP="00456289">
      <w:pPr>
        <w:spacing w:before="120" w:after="120"/>
        <w:jc w:val="both"/>
      </w:pPr>
      <w:r w:rsidRPr="00F36653">
        <w:t>1</w:t>
      </w:r>
      <w:r w:rsidR="001E7F40">
        <w:t>8</w:t>
      </w:r>
      <w:r w:rsidRPr="00F36653">
        <w:t xml:space="preserve">.10.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456289" w:rsidRPr="00E760B2" w:rsidRDefault="00456289" w:rsidP="00456289">
      <w:pPr>
        <w:spacing w:before="120" w:after="120"/>
        <w:jc w:val="both"/>
      </w:pPr>
      <w:r w:rsidRPr="00E760B2">
        <w:t>1</w:t>
      </w:r>
      <w:r w:rsidR="001E7F40">
        <w:t>8</w:t>
      </w:r>
      <w:r w:rsidRPr="00E760B2">
        <w:t>.11. Rozliczenie oraz zapłata za wykonanie przedmiotu zamówienia</w:t>
      </w:r>
      <w:r>
        <w:t xml:space="preserve"> </w:t>
      </w:r>
      <w:r w:rsidRPr="00E760B2">
        <w:t>następowała będzie miesięcznie po jego odbiorze przez Zamawiającego, fakturami częściowymi i będzie stanowiło sumę iloczynu ceny jednostkowej za 1 Mg (</w:t>
      </w:r>
      <w:r>
        <w:t xml:space="preserve">zł </w:t>
      </w:r>
      <w:r w:rsidRPr="00E760B2">
        <w:t>brutto/Mg) dla odpadów segregowanych, zł</w:t>
      </w:r>
      <w:r>
        <w:t xml:space="preserve"> brutto</w:t>
      </w:r>
      <w:r w:rsidRPr="00E760B2">
        <w:t>/Mg zmieszanych odpadów komunalnych i ilości odebranych odpadów w danym miesiącu określonych na podstawie załączników do faktur, tj.: kart przekazania odpadów, łącznej masy odpadów komunalnych zmieszanych i masy poszczególnych odpadów zebranych selektywn</w:t>
      </w:r>
      <w:r w:rsidRPr="00A42BDF">
        <w:t>ie</w:t>
      </w:r>
      <w:r>
        <w:t>.</w:t>
      </w:r>
      <w:r w:rsidRPr="00A42BDF">
        <w:t xml:space="preserve"> </w:t>
      </w:r>
    </w:p>
    <w:p w:rsidR="00456289" w:rsidRPr="00E0280A" w:rsidRDefault="00456289" w:rsidP="00456289">
      <w:pPr>
        <w:tabs>
          <w:tab w:val="left" w:pos="993"/>
        </w:tabs>
        <w:autoSpaceDE w:val="0"/>
        <w:autoSpaceDN w:val="0"/>
        <w:adjustRightInd w:val="0"/>
        <w:jc w:val="both"/>
        <w:rPr>
          <w:rFonts w:eastAsia="Calibri"/>
          <w:lang w:eastAsia="en-US"/>
        </w:rPr>
      </w:pPr>
      <w:r w:rsidRPr="00E0280A">
        <w:rPr>
          <w:rFonts w:eastAsia="Calibri"/>
          <w:lang w:eastAsia="en-US"/>
        </w:rPr>
        <w:t>1</w:t>
      </w:r>
      <w:r w:rsidR="001E7F40">
        <w:rPr>
          <w:rFonts w:eastAsia="Calibri"/>
          <w:lang w:eastAsia="en-US"/>
        </w:rPr>
        <w:t>8</w:t>
      </w:r>
      <w:r w:rsidRPr="00E0280A">
        <w:rPr>
          <w:rFonts w:eastAsia="Calibri"/>
          <w:lang w:eastAsia="en-US"/>
        </w:rPr>
        <w:t>.1</w:t>
      </w:r>
      <w:r>
        <w:rPr>
          <w:rFonts w:eastAsia="Calibri"/>
          <w:lang w:eastAsia="en-US"/>
        </w:rPr>
        <w:t>2</w:t>
      </w:r>
      <w:r w:rsidRPr="00E0280A">
        <w:rPr>
          <w:rFonts w:eastAsia="Calibri"/>
          <w:lang w:eastAsia="en-US"/>
        </w:rPr>
        <w:t xml:space="preserve">. Podstawą rozliczenia usług wykonanych przez Wykonawcę w danym miesiącu </w:t>
      </w:r>
      <w:r w:rsidRPr="00E0280A">
        <w:rPr>
          <w:rFonts w:eastAsia="Calibri"/>
          <w:lang w:eastAsia="en-US"/>
        </w:rPr>
        <w:br/>
        <w:t xml:space="preserve">i roku kalendarzowym oraz za okres realizacji postanowień Umowy będą sporządzone </w:t>
      </w:r>
      <w:r w:rsidRPr="00E0280A">
        <w:rPr>
          <w:rFonts w:eastAsia="Calibri"/>
          <w:lang w:eastAsia="en-US"/>
        </w:rPr>
        <w:br/>
        <w:t xml:space="preserve">i przedstawione </w:t>
      </w:r>
      <w:r w:rsidRPr="00E0280A">
        <w:rPr>
          <w:rFonts w:eastAsia="Calibri"/>
          <w:b/>
          <w:lang w:eastAsia="en-US"/>
        </w:rPr>
        <w:t>Zamawiającemu</w:t>
      </w:r>
      <w:r w:rsidRPr="00E0280A">
        <w:rPr>
          <w:rFonts w:eastAsia="Calibri"/>
          <w:lang w:eastAsia="en-US"/>
        </w:rPr>
        <w:t xml:space="preserve"> przez </w:t>
      </w:r>
      <w:r w:rsidRPr="00E0280A">
        <w:rPr>
          <w:rFonts w:eastAsia="Calibri"/>
          <w:b/>
          <w:lang w:eastAsia="en-US"/>
        </w:rPr>
        <w:t>Wykonawcę</w:t>
      </w:r>
      <w:r w:rsidRPr="00E0280A">
        <w:rPr>
          <w:rFonts w:eastAsia="Calibri"/>
          <w:lang w:eastAsia="en-US"/>
        </w:rPr>
        <w:t xml:space="preserve"> w formie pisemnej i elektronicznej następujące dokumenty:</w:t>
      </w:r>
    </w:p>
    <w:p w:rsidR="00456289" w:rsidRPr="00E0280A" w:rsidRDefault="001E7F40" w:rsidP="00456289">
      <w:pPr>
        <w:autoSpaceDE w:val="0"/>
        <w:autoSpaceDN w:val="0"/>
        <w:adjustRightInd w:val="0"/>
        <w:ind w:left="425"/>
        <w:jc w:val="both"/>
        <w:rPr>
          <w:rFonts w:eastAsia="Calibri"/>
          <w:lang w:eastAsia="en-US"/>
        </w:rPr>
      </w:pPr>
      <w:r>
        <w:rPr>
          <w:rFonts w:eastAsia="Calibri"/>
          <w:lang w:eastAsia="en-US"/>
        </w:rPr>
        <w:t>a)</w:t>
      </w:r>
      <w:r w:rsidR="00456289" w:rsidRPr="00E0280A">
        <w:rPr>
          <w:rFonts w:eastAsia="Calibri"/>
          <w:lang w:eastAsia="en-US"/>
        </w:rPr>
        <w:t xml:space="preserve"> sprawozdania miesięczne uwzględniające: łączną masę odpadów komunalnych zmieszanych oraz masę odpadów zbieranych selektywnie odbieranych od właścicieli nieruchomości zamieszkałych (w podziale na odbierane bezpośrednio z terenu nieruchomości oraz w PSZOK),</w:t>
      </w:r>
    </w:p>
    <w:p w:rsidR="00456289" w:rsidRPr="00E0280A" w:rsidRDefault="001E7F40" w:rsidP="00456289">
      <w:pPr>
        <w:autoSpaceDE w:val="0"/>
        <w:autoSpaceDN w:val="0"/>
        <w:adjustRightInd w:val="0"/>
        <w:ind w:left="425"/>
        <w:jc w:val="both"/>
        <w:rPr>
          <w:rFonts w:eastAsia="Calibri"/>
          <w:lang w:eastAsia="en-US"/>
        </w:rPr>
      </w:pPr>
      <w:r>
        <w:rPr>
          <w:rFonts w:eastAsia="Calibri"/>
          <w:lang w:eastAsia="en-US"/>
        </w:rPr>
        <w:t>b)</w:t>
      </w:r>
      <w:r w:rsidR="00456289" w:rsidRPr="00E0280A">
        <w:rPr>
          <w:rFonts w:eastAsia="Calibri"/>
          <w:lang w:eastAsia="en-US"/>
        </w:rPr>
        <w:t xml:space="preserve"> karty przekazania odpadów,</w:t>
      </w:r>
    </w:p>
    <w:p w:rsidR="00456289" w:rsidRPr="00154618" w:rsidRDefault="001E7F40" w:rsidP="00456289">
      <w:pPr>
        <w:autoSpaceDE w:val="0"/>
        <w:autoSpaceDN w:val="0"/>
        <w:adjustRightInd w:val="0"/>
        <w:ind w:left="425"/>
        <w:jc w:val="both"/>
        <w:rPr>
          <w:rFonts w:eastAsia="Calibri"/>
          <w:lang w:eastAsia="en-US"/>
        </w:rPr>
      </w:pPr>
      <w:r>
        <w:rPr>
          <w:rFonts w:eastAsia="Calibri"/>
          <w:lang w:eastAsia="en-US"/>
        </w:rPr>
        <w:t>c)</w:t>
      </w:r>
      <w:r w:rsidR="00456289" w:rsidRPr="00154618">
        <w:rPr>
          <w:rFonts w:eastAsia="Calibri"/>
          <w:lang w:eastAsia="en-US"/>
        </w:rPr>
        <w:t xml:space="preserve"> ewidencje realizacji wszystkich pojedynczych odbiorów odpadów komunalnych zmieszanych w formie raportu z systemu elektronicznej ewidencji,</w:t>
      </w:r>
    </w:p>
    <w:p w:rsidR="00456289" w:rsidRPr="00154618" w:rsidRDefault="001E7F40" w:rsidP="00456289">
      <w:pPr>
        <w:autoSpaceDE w:val="0"/>
        <w:autoSpaceDN w:val="0"/>
        <w:adjustRightInd w:val="0"/>
        <w:ind w:left="425"/>
        <w:jc w:val="both"/>
        <w:rPr>
          <w:rFonts w:eastAsia="Calibri"/>
          <w:lang w:eastAsia="en-US"/>
        </w:rPr>
      </w:pPr>
      <w:r>
        <w:rPr>
          <w:rFonts w:eastAsia="Calibri"/>
          <w:lang w:eastAsia="en-US"/>
        </w:rPr>
        <w:t>d)</w:t>
      </w:r>
      <w:r w:rsidR="00456289" w:rsidRPr="00154618">
        <w:rPr>
          <w:rFonts w:eastAsia="Calibri"/>
          <w:lang w:eastAsia="en-US"/>
        </w:rPr>
        <w:t xml:space="preserve"> ewidencje realizacji wszystkich pojedynczych odbiorów odpadów gromadzonych selektywnie w formie raportu z systemu elektronicznej ewidencji,</w:t>
      </w:r>
    </w:p>
    <w:p w:rsidR="00456289" w:rsidRPr="00154618" w:rsidRDefault="001E7F40" w:rsidP="00456289">
      <w:pPr>
        <w:autoSpaceDE w:val="0"/>
        <w:autoSpaceDN w:val="0"/>
        <w:adjustRightInd w:val="0"/>
        <w:ind w:left="425"/>
        <w:jc w:val="both"/>
        <w:rPr>
          <w:rFonts w:eastAsia="Calibri"/>
          <w:lang w:eastAsia="en-US"/>
        </w:rPr>
      </w:pPr>
      <w:r>
        <w:rPr>
          <w:rFonts w:eastAsia="Calibri"/>
          <w:lang w:eastAsia="en-US"/>
        </w:rPr>
        <w:t>e)</w:t>
      </w:r>
      <w:r w:rsidR="00456289" w:rsidRPr="00154618">
        <w:rPr>
          <w:rFonts w:eastAsia="Calibri"/>
          <w:lang w:eastAsia="en-US"/>
        </w:rPr>
        <w:t xml:space="preserve"> ewidencje przypadków, w których odbiór odpadów zmieszanych lub selektywnych nie został dokonany ze wskazaniem przyczyn nie dokonania ich odbioru.</w:t>
      </w:r>
    </w:p>
    <w:p w:rsidR="00987625" w:rsidRDefault="00503142">
      <w:pPr>
        <w:pStyle w:val="Nagwek1"/>
        <w:rPr>
          <w:highlight w:val="lightGray"/>
        </w:rPr>
      </w:pPr>
      <w:bookmarkStart w:id="27" w:name="_Toc77669395"/>
      <w:r w:rsidRPr="00503142">
        <w:rPr>
          <w:highlight w:val="lightGray"/>
        </w:rPr>
        <w:t>WYMAGANIA DOTYCZĄCE WADIUM</w:t>
      </w:r>
      <w:bookmarkEnd w:id="25"/>
      <w:bookmarkEnd w:id="26"/>
      <w:bookmarkEnd w:id="27"/>
    </w:p>
    <w:p w:rsidR="000D1A4C" w:rsidRPr="000D1A4C" w:rsidRDefault="000D1A4C" w:rsidP="00F519C2">
      <w:pPr>
        <w:pStyle w:val="Nagwek2"/>
      </w:pPr>
      <w:r w:rsidRPr="000D1A4C">
        <w:t>Zamawiający nie wymaga wniesienia wadium</w:t>
      </w:r>
      <w:r w:rsidR="004F06E4">
        <w:t>.</w:t>
      </w:r>
    </w:p>
    <w:p w:rsidR="00D46E02" w:rsidRPr="00BA0299" w:rsidRDefault="00D46E02">
      <w:pPr>
        <w:pStyle w:val="Nagwek1"/>
        <w:rPr>
          <w:highlight w:val="lightGray"/>
        </w:rPr>
      </w:pPr>
      <w:bookmarkStart w:id="28" w:name="_Toc77669396"/>
      <w:r w:rsidRPr="00BA0299">
        <w:rPr>
          <w:highlight w:val="lightGray"/>
        </w:rPr>
        <w:t>TERMIN ZWIĄZANIA OFERTĄ</w:t>
      </w:r>
      <w:bookmarkEnd w:id="28"/>
    </w:p>
    <w:p w:rsidR="00D46E02" w:rsidRPr="008304D0" w:rsidRDefault="001E7F40" w:rsidP="00F519C2">
      <w:pPr>
        <w:pStyle w:val="Nagwek2"/>
        <w:rPr>
          <w:color w:val="FF0000"/>
        </w:rPr>
      </w:pPr>
      <w:r w:rsidRPr="008304D0">
        <w:rPr>
          <w:color w:val="FF0000"/>
        </w:rPr>
        <w:t>20</w:t>
      </w:r>
      <w:r w:rsidR="00D46E02" w:rsidRPr="008304D0">
        <w:rPr>
          <w:color w:val="FF0000"/>
        </w:rPr>
        <w:t xml:space="preserve">.1. Wykonawca będzie związany ofertą przez </w:t>
      </w:r>
      <w:r w:rsidR="00D46E02" w:rsidRPr="008304D0">
        <w:rPr>
          <w:b/>
          <w:color w:val="FF0000"/>
        </w:rPr>
        <w:t xml:space="preserve">okres </w:t>
      </w:r>
      <w:r w:rsidR="008304D0">
        <w:rPr>
          <w:b/>
          <w:color w:val="FF0000"/>
        </w:rPr>
        <w:t>9</w:t>
      </w:r>
      <w:r w:rsidR="00D46E02" w:rsidRPr="008304D0">
        <w:rPr>
          <w:b/>
          <w:color w:val="FF0000"/>
        </w:rPr>
        <w:t>0 dni</w:t>
      </w:r>
      <w:r w:rsidR="00D46E02" w:rsidRPr="008304D0">
        <w:rPr>
          <w:color w:val="FF0000"/>
        </w:rPr>
        <w:t xml:space="preserve">, </w:t>
      </w:r>
      <w:r w:rsidR="00D46E02" w:rsidRPr="008304D0">
        <w:rPr>
          <w:b/>
          <w:color w:val="FF0000"/>
        </w:rPr>
        <w:t xml:space="preserve">tj. do dnia </w:t>
      </w:r>
      <w:r w:rsidR="009B4DCA">
        <w:rPr>
          <w:b/>
          <w:color w:val="FF0000"/>
        </w:rPr>
        <w:t>01</w:t>
      </w:r>
      <w:r w:rsidR="00921D96" w:rsidRPr="008304D0">
        <w:rPr>
          <w:b/>
          <w:color w:val="FF0000"/>
        </w:rPr>
        <w:t>.</w:t>
      </w:r>
      <w:r w:rsidR="00591B1A" w:rsidRPr="008304D0">
        <w:rPr>
          <w:b/>
          <w:color w:val="FF0000"/>
        </w:rPr>
        <w:t>1</w:t>
      </w:r>
      <w:r w:rsidR="009B4DCA">
        <w:rPr>
          <w:b/>
          <w:color w:val="FF0000"/>
        </w:rPr>
        <w:t>2</w:t>
      </w:r>
      <w:r w:rsidR="00DF76D7" w:rsidRPr="008304D0">
        <w:rPr>
          <w:b/>
          <w:color w:val="FF0000"/>
        </w:rPr>
        <w:t>.2021 r.</w:t>
      </w:r>
      <w:r w:rsidR="00DE6471" w:rsidRPr="008304D0">
        <w:rPr>
          <w:b/>
          <w:color w:val="FF0000"/>
        </w:rPr>
        <w:t>,</w:t>
      </w:r>
      <w:r w:rsidR="00DE6471" w:rsidRPr="008304D0">
        <w:rPr>
          <w:color w:val="FF0000"/>
        </w:rPr>
        <w:t xml:space="preserve"> przy czym pierwszym dniem związania ofertą jest dzień, w którym upływa termin</w:t>
      </w:r>
      <w:r w:rsidR="00D46E02" w:rsidRPr="008304D0">
        <w:rPr>
          <w:color w:val="FF0000"/>
        </w:rPr>
        <w:t xml:space="preserve"> składania ofert.</w:t>
      </w:r>
    </w:p>
    <w:p w:rsidR="00C00C04" w:rsidRDefault="001E7F40" w:rsidP="00F519C2">
      <w:pPr>
        <w:pStyle w:val="Nagwek2"/>
      </w:pPr>
      <w:r>
        <w:t>20</w:t>
      </w:r>
      <w:r w:rsidR="00D46E02">
        <w:t xml:space="preserve">.2. W przypadku gdy wybór najkorzystniejszej oferty nie nastąpi przed upływem terminu związania ofertą wskazanego w ust. </w:t>
      </w:r>
      <w:r w:rsidR="00C00C04">
        <w:t>20.</w:t>
      </w:r>
      <w:r w:rsidR="00D46E02">
        <w:t>1, Zamawiający przed upływem terminu związania ofertą zwraca się jednokrotnie do wykonawców o wyrażenie zgody na przedłużenie tego terminu o wskazywany prze</w:t>
      </w:r>
      <w:r w:rsidR="00C00C04">
        <w:t>z niego okres, nie dłuższy niż 6</w:t>
      </w:r>
      <w:r w:rsidR="00D46E02">
        <w:t xml:space="preserve">0 dni. </w:t>
      </w:r>
    </w:p>
    <w:p w:rsidR="00D46E02" w:rsidRDefault="00D46E02" w:rsidP="00F519C2">
      <w:pPr>
        <w:pStyle w:val="Nagwek2"/>
      </w:pPr>
      <w:r>
        <w:lastRenderedPageBreak/>
        <w:t>Przedłużenie terminu związania ofertą wymaga złożenia przez wykonawcę pisemnego oświadczenia o wyrażeniu zgody na przedłużenie terminu związania ofertą.</w:t>
      </w:r>
    </w:p>
    <w:p w:rsidR="00D46E02" w:rsidRPr="00BA0299" w:rsidRDefault="0040646A">
      <w:pPr>
        <w:pStyle w:val="Nagwek1"/>
        <w:rPr>
          <w:highlight w:val="lightGray"/>
        </w:rPr>
      </w:pPr>
      <w:bookmarkStart w:id="29" w:name="_Toc77669397"/>
      <w:r w:rsidRPr="00BA0299">
        <w:rPr>
          <w:highlight w:val="lightGray"/>
        </w:rPr>
        <w:t>SPOSÓB I TERMIN SKŁADANIA I OTWARCIA OFERT</w:t>
      </w:r>
      <w:bookmarkEnd w:id="29"/>
    </w:p>
    <w:p w:rsidR="00253100" w:rsidRPr="00CD3F9C" w:rsidRDefault="004104F9" w:rsidP="00F519C2">
      <w:pPr>
        <w:pStyle w:val="Nagwek2"/>
      </w:pPr>
      <w:r>
        <w:t>2</w:t>
      </w:r>
      <w:r w:rsidR="00C00C04">
        <w:t>1</w:t>
      </w:r>
      <w:r w:rsidR="00253100" w:rsidRPr="00CD3F9C">
        <w:t xml:space="preserve">.1. Ofertę należy złożyć poprzez Platformę do dnia </w:t>
      </w:r>
      <w:r w:rsidR="00A57409">
        <w:rPr>
          <w:b/>
        </w:rPr>
        <w:t>03</w:t>
      </w:r>
      <w:r w:rsidR="00DF76D7" w:rsidRPr="00921D96">
        <w:rPr>
          <w:b/>
        </w:rPr>
        <w:t>.0</w:t>
      </w:r>
      <w:r w:rsidR="00A57409">
        <w:rPr>
          <w:b/>
        </w:rPr>
        <w:t>9</w:t>
      </w:r>
      <w:r w:rsidR="00DF76D7" w:rsidRPr="00921D96">
        <w:rPr>
          <w:b/>
        </w:rPr>
        <w:t>.2021 r.</w:t>
      </w:r>
      <w:r w:rsidR="00DF76D7" w:rsidRPr="00CD3F9C">
        <w:t xml:space="preserve"> </w:t>
      </w:r>
      <w:r w:rsidR="00253100" w:rsidRPr="00CD3F9C">
        <w:t>do godziny 11:00.</w:t>
      </w:r>
    </w:p>
    <w:p w:rsidR="00253100" w:rsidRPr="00456289" w:rsidRDefault="00253100" w:rsidP="00F519C2">
      <w:pPr>
        <w:pStyle w:val="Nagwek2"/>
      </w:pPr>
      <w:r w:rsidRPr="00456289">
        <w:t>O terminie złożenia oferty decyduje czas pełnego przeprocesowania transakcji na Platformie.</w:t>
      </w:r>
    </w:p>
    <w:p w:rsidR="00253100" w:rsidRDefault="004104F9" w:rsidP="00F519C2">
      <w:pPr>
        <w:pStyle w:val="Nagwek2"/>
      </w:pPr>
      <w:r>
        <w:t>2</w:t>
      </w:r>
      <w:r w:rsidR="00C00C04">
        <w:t>1</w:t>
      </w:r>
      <w:r w:rsidR="00253100">
        <w:t xml:space="preserve">.2. Otwarcie ofert nastąpi w dniu </w:t>
      </w:r>
      <w:r w:rsidR="00A57409">
        <w:rPr>
          <w:b/>
        </w:rPr>
        <w:t>03</w:t>
      </w:r>
      <w:r w:rsidR="00DF76D7" w:rsidRPr="00921D96">
        <w:rPr>
          <w:b/>
        </w:rPr>
        <w:t>.0</w:t>
      </w:r>
      <w:r w:rsidR="00A57409">
        <w:rPr>
          <w:b/>
        </w:rPr>
        <w:t>9</w:t>
      </w:r>
      <w:r w:rsidR="00DF76D7" w:rsidRPr="00921D96">
        <w:rPr>
          <w:b/>
        </w:rPr>
        <w:t>.2021 r.</w:t>
      </w:r>
      <w:r w:rsidR="00DF76D7">
        <w:t xml:space="preserve"> </w:t>
      </w:r>
      <w:r w:rsidR="00253100">
        <w:t>o godzinie 11:30.</w:t>
      </w:r>
    </w:p>
    <w:p w:rsidR="00253100" w:rsidRDefault="004104F9" w:rsidP="00F519C2">
      <w:pPr>
        <w:pStyle w:val="Nagwek2"/>
      </w:pPr>
      <w:r>
        <w:t>2</w:t>
      </w:r>
      <w:r w:rsidR="00C00C04">
        <w:t>1</w:t>
      </w:r>
      <w:r w:rsidR="00253100">
        <w:t xml:space="preserve">.3. Najpóźniej przed otwarciem ofert, udostępnia się na stronie internetowej prowadzonego postępowania informację o kwocie, jaką zamierza się przeznaczyć na sfinansowanie zamówienia. </w:t>
      </w:r>
    </w:p>
    <w:p w:rsidR="00253100" w:rsidRDefault="004104F9" w:rsidP="00F519C2">
      <w:pPr>
        <w:pStyle w:val="Nagwek2"/>
      </w:pPr>
      <w:r>
        <w:t>2</w:t>
      </w:r>
      <w:r w:rsidR="00C00C04">
        <w:t>1</w:t>
      </w:r>
      <w:r w:rsidR="00253100">
        <w:t xml:space="preserve">.4. Niezwłocznie po otwarciu ofert, udostępnia się na stronie internetowej prowadzonego postępowania informacje o: </w:t>
      </w:r>
    </w:p>
    <w:p w:rsidR="00F34623" w:rsidRDefault="00253100" w:rsidP="00C00C04">
      <w:pPr>
        <w:pStyle w:val="Nagwek2"/>
        <w:ind w:left="708"/>
      </w:pPr>
      <w:r>
        <w:t xml:space="preserve">1) nazwach albo imionach i nazwiskach oraz siedzibach lub miejscach prowadzonej działalności gospodarczej albo miejscach zamieszkania wykonawców, których oferty zostały otwarte; </w:t>
      </w:r>
    </w:p>
    <w:p w:rsidR="00F34623" w:rsidRDefault="00253100" w:rsidP="00C00C04">
      <w:pPr>
        <w:pStyle w:val="Nagwek2"/>
        <w:ind w:firstLine="708"/>
      </w:pPr>
      <w:r>
        <w:t>2) cenach lub kosztach zawartych w ofertach.</w:t>
      </w:r>
    </w:p>
    <w:p w:rsidR="006B1158" w:rsidRDefault="006B1158" w:rsidP="00F519C2">
      <w:pPr>
        <w:pStyle w:val="Nagwek2"/>
      </w:pPr>
      <w:r>
        <w:t>2</w:t>
      </w:r>
      <w:r w:rsidR="00C00C04">
        <w:t>1</w:t>
      </w:r>
      <w:r>
        <w:t>.5. Oferta złożona po terminie zostanie odrzucona na podstawie art. 226 ust. 1 pkt. 1 Ustawy Pzp.</w:t>
      </w:r>
    </w:p>
    <w:p w:rsidR="00D46E02" w:rsidRPr="00BA0299" w:rsidRDefault="002A537F">
      <w:pPr>
        <w:pStyle w:val="Nagwek1"/>
        <w:rPr>
          <w:highlight w:val="lightGray"/>
        </w:rPr>
      </w:pPr>
      <w:bookmarkStart w:id="30" w:name="_Toc77669398"/>
      <w:r w:rsidRPr="00BA0299">
        <w:rPr>
          <w:highlight w:val="lightGray"/>
        </w:rPr>
        <w:t>OPIS KRYTERIÓW OCENY OFERT, WRAZ Z PODANIEM WAG KRYTERIÓW I SPOSOBU OCENY OFERT</w:t>
      </w:r>
      <w:bookmarkEnd w:id="30"/>
    </w:p>
    <w:p w:rsidR="00456289" w:rsidRPr="00F36653" w:rsidRDefault="00C00C04" w:rsidP="00F519C2">
      <w:pPr>
        <w:pStyle w:val="Nagwek2"/>
      </w:pPr>
      <w:r>
        <w:t>22</w:t>
      </w:r>
      <w:r w:rsidR="00456289" w:rsidRPr="00F36653">
        <w:t>.1. Zamawiający będzie oceniał oferty według następujących kryteriów:</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278"/>
        <w:gridCol w:w="1842"/>
      </w:tblGrid>
      <w:tr w:rsidR="00456289" w:rsidRPr="00F36653" w:rsidTr="00691961">
        <w:tc>
          <w:tcPr>
            <w:tcW w:w="704" w:type="dxa"/>
          </w:tcPr>
          <w:p w:rsidR="00456289" w:rsidRPr="00F36653" w:rsidRDefault="00456289" w:rsidP="00691961">
            <w:pPr>
              <w:spacing w:before="60" w:after="120"/>
              <w:jc w:val="center"/>
              <w:rPr>
                <w:b/>
              </w:rPr>
            </w:pPr>
            <w:r w:rsidRPr="00F36653">
              <w:rPr>
                <w:b/>
              </w:rPr>
              <w:t>Nr</w:t>
            </w:r>
          </w:p>
        </w:tc>
        <w:tc>
          <w:tcPr>
            <w:tcW w:w="4278" w:type="dxa"/>
          </w:tcPr>
          <w:p w:rsidR="00456289" w:rsidRPr="00F36653" w:rsidRDefault="00456289" w:rsidP="00691961">
            <w:pPr>
              <w:spacing w:before="60" w:after="120"/>
              <w:jc w:val="both"/>
              <w:rPr>
                <w:b/>
              </w:rPr>
            </w:pPr>
            <w:r w:rsidRPr="00F36653">
              <w:rPr>
                <w:b/>
              </w:rPr>
              <w:t xml:space="preserve">Nazwa kryterium </w:t>
            </w:r>
          </w:p>
        </w:tc>
        <w:tc>
          <w:tcPr>
            <w:tcW w:w="1842" w:type="dxa"/>
          </w:tcPr>
          <w:p w:rsidR="00456289" w:rsidRPr="00F36653" w:rsidRDefault="00456289" w:rsidP="00691961">
            <w:pPr>
              <w:spacing w:before="60" w:after="120"/>
              <w:jc w:val="center"/>
              <w:rPr>
                <w:b/>
              </w:rPr>
            </w:pPr>
            <w:r w:rsidRPr="00F36653">
              <w:rPr>
                <w:b/>
              </w:rPr>
              <w:t>Waga</w:t>
            </w:r>
          </w:p>
        </w:tc>
      </w:tr>
      <w:tr w:rsidR="00456289" w:rsidRPr="00F36653" w:rsidTr="00691961">
        <w:tc>
          <w:tcPr>
            <w:tcW w:w="704" w:type="dxa"/>
          </w:tcPr>
          <w:p w:rsidR="00456289" w:rsidRPr="00F36653" w:rsidRDefault="00456289" w:rsidP="00691961">
            <w:pPr>
              <w:spacing w:before="60" w:after="120"/>
              <w:jc w:val="center"/>
            </w:pPr>
            <w:r w:rsidRPr="00F36653">
              <w:t>1</w:t>
            </w:r>
          </w:p>
        </w:tc>
        <w:tc>
          <w:tcPr>
            <w:tcW w:w="4278" w:type="dxa"/>
          </w:tcPr>
          <w:p w:rsidR="00456289" w:rsidRPr="00F36653" w:rsidRDefault="00456289" w:rsidP="00691961">
            <w:pPr>
              <w:spacing w:before="60" w:after="120"/>
              <w:jc w:val="both"/>
            </w:pPr>
            <w:r w:rsidRPr="00F36653">
              <w:t>Cena (koszt)</w:t>
            </w:r>
          </w:p>
        </w:tc>
        <w:tc>
          <w:tcPr>
            <w:tcW w:w="1842" w:type="dxa"/>
          </w:tcPr>
          <w:p w:rsidR="00456289" w:rsidRPr="00F36653" w:rsidRDefault="00456289" w:rsidP="00691961">
            <w:pPr>
              <w:spacing w:before="60" w:after="120"/>
              <w:jc w:val="center"/>
            </w:pPr>
            <w:r w:rsidRPr="00F36653">
              <w:t>60 %</w:t>
            </w:r>
          </w:p>
        </w:tc>
      </w:tr>
      <w:tr w:rsidR="00456289" w:rsidRPr="00F36653" w:rsidTr="00691961">
        <w:tc>
          <w:tcPr>
            <w:tcW w:w="704" w:type="dxa"/>
          </w:tcPr>
          <w:p w:rsidR="00456289" w:rsidRPr="00F36653" w:rsidRDefault="00456289" w:rsidP="00691961">
            <w:pPr>
              <w:spacing w:before="60" w:after="120"/>
              <w:jc w:val="center"/>
            </w:pPr>
            <w:r w:rsidRPr="00F36653">
              <w:t>2</w:t>
            </w:r>
          </w:p>
        </w:tc>
        <w:tc>
          <w:tcPr>
            <w:tcW w:w="4278" w:type="dxa"/>
          </w:tcPr>
          <w:p w:rsidR="00456289" w:rsidRPr="00F36653" w:rsidRDefault="00456289" w:rsidP="00691961">
            <w:pPr>
              <w:spacing w:before="60" w:after="120"/>
              <w:jc w:val="both"/>
            </w:pPr>
            <w:r w:rsidRPr="00F36653">
              <w:t>Termin płatności</w:t>
            </w:r>
          </w:p>
        </w:tc>
        <w:tc>
          <w:tcPr>
            <w:tcW w:w="1842" w:type="dxa"/>
          </w:tcPr>
          <w:p w:rsidR="00456289" w:rsidRPr="00F36653" w:rsidRDefault="00456289" w:rsidP="00691961">
            <w:pPr>
              <w:spacing w:before="60" w:after="120"/>
              <w:jc w:val="center"/>
            </w:pPr>
            <w:r w:rsidRPr="00F36653">
              <w:t>30 %</w:t>
            </w:r>
          </w:p>
        </w:tc>
      </w:tr>
      <w:tr w:rsidR="00456289" w:rsidRPr="00F36653" w:rsidTr="00691961">
        <w:tc>
          <w:tcPr>
            <w:tcW w:w="704" w:type="dxa"/>
          </w:tcPr>
          <w:p w:rsidR="00456289" w:rsidRPr="00F36653" w:rsidRDefault="00456289" w:rsidP="00691961">
            <w:pPr>
              <w:spacing w:before="60" w:after="120"/>
              <w:jc w:val="center"/>
            </w:pPr>
            <w:r w:rsidRPr="00F36653">
              <w:t>3</w:t>
            </w:r>
          </w:p>
        </w:tc>
        <w:tc>
          <w:tcPr>
            <w:tcW w:w="4278" w:type="dxa"/>
          </w:tcPr>
          <w:p w:rsidR="00456289" w:rsidRPr="00F36653" w:rsidRDefault="00456289" w:rsidP="00691961">
            <w:pPr>
              <w:spacing w:before="60" w:after="120"/>
            </w:pPr>
            <w:r>
              <w:t>Aspekt środowiskowy: przeprowadzenie akcji promującej selektywną zbiórkę odpadów komunalnych</w:t>
            </w:r>
          </w:p>
        </w:tc>
        <w:tc>
          <w:tcPr>
            <w:tcW w:w="1842" w:type="dxa"/>
          </w:tcPr>
          <w:p w:rsidR="00456289" w:rsidRPr="00F36653" w:rsidRDefault="00456289" w:rsidP="00691961">
            <w:pPr>
              <w:spacing w:before="60" w:after="120"/>
              <w:jc w:val="center"/>
            </w:pPr>
            <w:r w:rsidRPr="00F36653">
              <w:t>10 %</w:t>
            </w:r>
          </w:p>
        </w:tc>
      </w:tr>
    </w:tbl>
    <w:p w:rsidR="00456289" w:rsidRPr="00F36653" w:rsidRDefault="00C00C04" w:rsidP="00F519C2">
      <w:pPr>
        <w:pStyle w:val="Nagwek2"/>
      </w:pPr>
      <w:r>
        <w:t>22</w:t>
      </w:r>
      <w:r w:rsidR="00456289" w:rsidRPr="00F36653">
        <w:t xml:space="preserve">.2. Punkty przyznawane za podane w </w:t>
      </w:r>
      <w:proofErr w:type="spellStart"/>
      <w:r w:rsidR="00456289" w:rsidRPr="00F36653">
        <w:t>pkt</w:t>
      </w:r>
      <w:proofErr w:type="spellEnd"/>
      <w:r w:rsidR="00456289" w:rsidRPr="00F36653">
        <w:t xml:space="preserve"> </w:t>
      </w:r>
      <w:r>
        <w:t>22</w:t>
      </w:r>
      <w:r w:rsidR="00456289" w:rsidRPr="00F3665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783"/>
      </w:tblGrid>
      <w:tr w:rsidR="00456289" w:rsidRPr="00F36653" w:rsidTr="00691961">
        <w:tc>
          <w:tcPr>
            <w:tcW w:w="2237" w:type="dxa"/>
          </w:tcPr>
          <w:p w:rsidR="00456289" w:rsidRPr="00F36653" w:rsidRDefault="00456289" w:rsidP="00691961">
            <w:pPr>
              <w:spacing w:before="60" w:after="120"/>
              <w:jc w:val="both"/>
              <w:rPr>
                <w:b/>
              </w:rPr>
            </w:pPr>
            <w:r w:rsidRPr="00F36653">
              <w:rPr>
                <w:b/>
              </w:rPr>
              <w:t>Nr kryterium</w:t>
            </w:r>
          </w:p>
        </w:tc>
        <w:tc>
          <w:tcPr>
            <w:tcW w:w="4783" w:type="dxa"/>
          </w:tcPr>
          <w:p w:rsidR="00456289" w:rsidRPr="00F36653" w:rsidRDefault="00456289" w:rsidP="00691961">
            <w:pPr>
              <w:spacing w:before="60" w:after="120"/>
              <w:jc w:val="both"/>
              <w:rPr>
                <w:b/>
              </w:rPr>
            </w:pPr>
            <w:r w:rsidRPr="00F36653">
              <w:rPr>
                <w:b/>
              </w:rPr>
              <w:t>Wzór</w:t>
            </w:r>
          </w:p>
        </w:tc>
      </w:tr>
      <w:tr w:rsidR="00456289" w:rsidRPr="00F36653" w:rsidTr="00691961">
        <w:tc>
          <w:tcPr>
            <w:tcW w:w="2237" w:type="dxa"/>
          </w:tcPr>
          <w:p w:rsidR="00456289" w:rsidRPr="00F36653" w:rsidRDefault="00456289" w:rsidP="00691961">
            <w:pPr>
              <w:spacing w:before="60" w:after="120"/>
              <w:jc w:val="center"/>
              <w:rPr>
                <w:b/>
              </w:rPr>
            </w:pPr>
            <w:r w:rsidRPr="00F36653">
              <w:t>1</w:t>
            </w:r>
          </w:p>
        </w:tc>
        <w:tc>
          <w:tcPr>
            <w:tcW w:w="4783" w:type="dxa"/>
          </w:tcPr>
          <w:p w:rsidR="00456289" w:rsidRPr="00F36653" w:rsidRDefault="00456289" w:rsidP="00691961">
            <w:pPr>
              <w:pStyle w:val="Tekstpodstawowy"/>
              <w:spacing w:before="60"/>
              <w:rPr>
                <w:b/>
              </w:rPr>
            </w:pPr>
            <w:r w:rsidRPr="00F36653">
              <w:rPr>
                <w:b/>
              </w:rPr>
              <w:t xml:space="preserve">Cena (koszt – </w:t>
            </w:r>
            <w:proofErr w:type="spellStart"/>
            <w:r w:rsidRPr="00F36653">
              <w:rPr>
                <w:b/>
              </w:rPr>
              <w:t>Kc</w:t>
            </w:r>
            <w:proofErr w:type="spellEnd"/>
            <w:r w:rsidRPr="00F36653">
              <w:rPr>
                <w:b/>
              </w:rPr>
              <w:t>):</w:t>
            </w:r>
          </w:p>
          <w:p w:rsidR="00456289" w:rsidRPr="00F36653" w:rsidRDefault="00456289" w:rsidP="00691961">
            <w:pPr>
              <w:spacing w:before="60" w:after="120"/>
              <w:jc w:val="both"/>
            </w:pPr>
            <w:r w:rsidRPr="00F36653">
              <w:t>Liczba punktów = (</w:t>
            </w:r>
            <w:proofErr w:type="spellStart"/>
            <w:r w:rsidRPr="00F36653">
              <w:t>Cmin</w:t>
            </w:r>
            <w:proofErr w:type="spellEnd"/>
            <w:r w:rsidRPr="00F36653">
              <w:t>/</w:t>
            </w:r>
            <w:proofErr w:type="spellStart"/>
            <w:r w:rsidRPr="00F36653">
              <w:t>Cof</w:t>
            </w:r>
            <w:proofErr w:type="spellEnd"/>
            <w:r w:rsidRPr="00F36653">
              <w:t xml:space="preserve"> ) * 100 * waga</w:t>
            </w:r>
          </w:p>
          <w:p w:rsidR="00456289" w:rsidRPr="00F36653" w:rsidRDefault="00456289" w:rsidP="00691961">
            <w:pPr>
              <w:spacing w:before="60" w:after="120"/>
              <w:jc w:val="both"/>
            </w:pPr>
            <w:r w:rsidRPr="00F36653">
              <w:t>gdzie:</w:t>
            </w:r>
          </w:p>
          <w:p w:rsidR="00456289" w:rsidRPr="00F36653" w:rsidRDefault="00456289" w:rsidP="00691961">
            <w:pPr>
              <w:spacing w:before="60" w:after="120"/>
              <w:jc w:val="both"/>
            </w:pPr>
            <w:r w:rsidRPr="00F36653">
              <w:t xml:space="preserve"> - </w:t>
            </w:r>
            <w:proofErr w:type="spellStart"/>
            <w:r w:rsidRPr="00F36653">
              <w:t>Cmin</w:t>
            </w:r>
            <w:proofErr w:type="spellEnd"/>
            <w:r w:rsidRPr="00F36653">
              <w:t xml:space="preserve"> – najniższa cena spośród wszystkich ofert</w:t>
            </w:r>
          </w:p>
          <w:p w:rsidR="00456289" w:rsidRPr="00F36653" w:rsidRDefault="00456289" w:rsidP="00691961">
            <w:pPr>
              <w:spacing w:before="60" w:after="120"/>
              <w:jc w:val="both"/>
              <w:rPr>
                <w:b/>
              </w:rPr>
            </w:pPr>
            <w:r w:rsidRPr="00F36653">
              <w:t xml:space="preserve"> - </w:t>
            </w:r>
            <w:proofErr w:type="spellStart"/>
            <w:r w:rsidRPr="00F36653">
              <w:t>Cof</w:t>
            </w:r>
            <w:proofErr w:type="spellEnd"/>
            <w:r w:rsidRPr="00F36653">
              <w:t xml:space="preserve"> -  cena podana w ofercie</w:t>
            </w:r>
          </w:p>
        </w:tc>
      </w:tr>
      <w:tr w:rsidR="00456289" w:rsidRPr="00F36653" w:rsidTr="00691961">
        <w:tc>
          <w:tcPr>
            <w:tcW w:w="2237" w:type="dxa"/>
          </w:tcPr>
          <w:p w:rsidR="00456289" w:rsidRPr="00F36653" w:rsidRDefault="00456289" w:rsidP="00691961">
            <w:pPr>
              <w:spacing w:before="60" w:after="120"/>
              <w:jc w:val="center"/>
            </w:pPr>
            <w:r w:rsidRPr="00F36653">
              <w:t>2</w:t>
            </w:r>
          </w:p>
        </w:tc>
        <w:tc>
          <w:tcPr>
            <w:tcW w:w="4783" w:type="dxa"/>
          </w:tcPr>
          <w:p w:rsidR="00456289" w:rsidRPr="00F36653" w:rsidRDefault="00456289" w:rsidP="00691961">
            <w:pPr>
              <w:pStyle w:val="Tekstpodstawowy"/>
              <w:spacing w:before="60"/>
              <w:rPr>
                <w:b/>
              </w:rPr>
            </w:pPr>
            <w:r w:rsidRPr="00F36653">
              <w:rPr>
                <w:b/>
              </w:rPr>
              <w:t>Termin płatności (</w:t>
            </w:r>
            <w:proofErr w:type="spellStart"/>
            <w:r w:rsidRPr="00F36653">
              <w:rPr>
                <w:b/>
              </w:rPr>
              <w:t>Ktermin</w:t>
            </w:r>
            <w:proofErr w:type="spellEnd"/>
            <w:r w:rsidRPr="00F36653">
              <w:rPr>
                <w:b/>
              </w:rPr>
              <w:t>):</w:t>
            </w:r>
          </w:p>
          <w:p w:rsidR="00456289" w:rsidRPr="00F36653" w:rsidRDefault="00456289" w:rsidP="00691961">
            <w:pPr>
              <w:pStyle w:val="Tekstpodstawowy"/>
              <w:spacing w:before="60"/>
            </w:pPr>
            <w:r w:rsidRPr="00F36653">
              <w:t xml:space="preserve">- za termin płatności faktury wynoszący 14 dni </w:t>
            </w:r>
            <w:r w:rsidRPr="00F36653">
              <w:lastRenderedPageBreak/>
              <w:t xml:space="preserve">kalendarzowych – 0 </w:t>
            </w:r>
            <w:proofErr w:type="spellStart"/>
            <w:r w:rsidRPr="00F36653">
              <w:t>pkt</w:t>
            </w:r>
            <w:proofErr w:type="spellEnd"/>
            <w:r w:rsidRPr="00F36653">
              <w:t>;</w:t>
            </w:r>
          </w:p>
          <w:p w:rsidR="00456289" w:rsidRPr="00F36653" w:rsidRDefault="00456289" w:rsidP="00691961">
            <w:pPr>
              <w:pStyle w:val="Tekstpodstawowy"/>
              <w:spacing w:before="60"/>
            </w:pPr>
            <w:r w:rsidRPr="00F36653">
              <w:t xml:space="preserve">- za termin płatności faktury wynoszący 21 dni kalendarzowych – 15 </w:t>
            </w:r>
            <w:proofErr w:type="spellStart"/>
            <w:r w:rsidRPr="00F36653">
              <w:t>pkt</w:t>
            </w:r>
            <w:proofErr w:type="spellEnd"/>
            <w:r w:rsidRPr="00F36653">
              <w:t>;</w:t>
            </w:r>
          </w:p>
          <w:p w:rsidR="00456289" w:rsidRPr="00F36653" w:rsidRDefault="00456289" w:rsidP="00691961">
            <w:pPr>
              <w:spacing w:before="120" w:after="120"/>
              <w:jc w:val="both"/>
            </w:pPr>
            <w:r w:rsidRPr="00F36653">
              <w:t xml:space="preserve">- za termin płatności faktury wynoszący 30 dni kalendarzowych – 30 </w:t>
            </w:r>
            <w:proofErr w:type="spellStart"/>
            <w:r w:rsidRPr="00F36653">
              <w:t>pkt</w:t>
            </w:r>
            <w:proofErr w:type="spellEnd"/>
            <w:r w:rsidRPr="00F36653">
              <w:t>;</w:t>
            </w:r>
          </w:p>
        </w:tc>
      </w:tr>
      <w:tr w:rsidR="00456289" w:rsidRPr="00F36653" w:rsidTr="00691961">
        <w:tc>
          <w:tcPr>
            <w:tcW w:w="2237" w:type="dxa"/>
          </w:tcPr>
          <w:p w:rsidR="00456289" w:rsidRPr="00F36653" w:rsidRDefault="00456289" w:rsidP="00691961">
            <w:pPr>
              <w:spacing w:before="60" w:after="120"/>
              <w:jc w:val="center"/>
            </w:pPr>
            <w:r w:rsidRPr="00F36653">
              <w:lastRenderedPageBreak/>
              <w:t>3</w:t>
            </w:r>
          </w:p>
        </w:tc>
        <w:tc>
          <w:tcPr>
            <w:tcW w:w="4783" w:type="dxa"/>
          </w:tcPr>
          <w:p w:rsidR="00456289" w:rsidRDefault="00456289" w:rsidP="00691961">
            <w:pPr>
              <w:pStyle w:val="Tekstpodstawowy"/>
              <w:spacing w:before="60"/>
            </w:pPr>
            <w:r w:rsidRPr="00C10D61">
              <w:rPr>
                <w:b/>
              </w:rPr>
              <w:t>Aspekt środowiskowy</w:t>
            </w:r>
            <w:r>
              <w:rPr>
                <w:b/>
              </w:rPr>
              <w:t xml:space="preserve"> (</w:t>
            </w:r>
            <w:proofErr w:type="spellStart"/>
            <w:r>
              <w:rPr>
                <w:b/>
              </w:rPr>
              <w:t>Ap</w:t>
            </w:r>
            <w:proofErr w:type="spellEnd"/>
            <w:r>
              <w:rPr>
                <w:b/>
              </w:rPr>
              <w:t>)</w:t>
            </w:r>
            <w:r w:rsidRPr="00C10D61">
              <w:rPr>
                <w:b/>
              </w:rPr>
              <w:t>:</w:t>
            </w:r>
            <w:r>
              <w:t xml:space="preserve"> przeprowadzenie akcji promującej selektywną zbiórkę odpadów komunalnych.</w:t>
            </w:r>
            <w:r w:rsidRPr="00F36653">
              <w:t xml:space="preserve"> </w:t>
            </w:r>
          </w:p>
          <w:p w:rsidR="00456289" w:rsidRDefault="00456289" w:rsidP="00691961">
            <w:pPr>
              <w:jc w:val="both"/>
            </w:pPr>
            <w:r w:rsidRPr="00233D39">
              <w:t>Jeżeli Wykonawca zadeklaruje wykonanie akcji promującej</w:t>
            </w:r>
            <w:r>
              <w:t>, otrzyma:</w:t>
            </w:r>
          </w:p>
          <w:p w:rsidR="00456289" w:rsidRDefault="00456289" w:rsidP="00691961">
            <w:pPr>
              <w:jc w:val="both"/>
            </w:pPr>
            <w:r>
              <w:t xml:space="preserve">- za brak deklaracji – 0 </w:t>
            </w:r>
            <w:proofErr w:type="spellStart"/>
            <w:r>
              <w:t>pkt</w:t>
            </w:r>
            <w:proofErr w:type="spellEnd"/>
          </w:p>
          <w:p w:rsidR="00456289" w:rsidRDefault="00456289" w:rsidP="00691961">
            <w:pPr>
              <w:jc w:val="both"/>
            </w:pPr>
            <w:r>
              <w:t xml:space="preserve">- za deklarację – 10 </w:t>
            </w:r>
            <w:proofErr w:type="spellStart"/>
            <w:r>
              <w:t>pkt</w:t>
            </w:r>
            <w:proofErr w:type="spellEnd"/>
            <w:r>
              <w:t xml:space="preserve"> </w:t>
            </w:r>
          </w:p>
          <w:p w:rsidR="00456289" w:rsidRDefault="00456289" w:rsidP="00691961">
            <w:pPr>
              <w:jc w:val="both"/>
            </w:pPr>
          </w:p>
          <w:p w:rsidR="00456289" w:rsidRDefault="00456289" w:rsidP="00691961">
            <w:pPr>
              <w:pStyle w:val="Tekstpodstawowy"/>
              <w:spacing w:before="60"/>
            </w:pPr>
            <w:r w:rsidRPr="00F36653">
              <w:t>Wskazane kryterium punktowane będzie na podstawie oświadczenia złożonego w formularzu ofertowym.</w:t>
            </w:r>
          </w:p>
          <w:p w:rsidR="00456289" w:rsidRDefault="00456289" w:rsidP="00691961">
            <w:pPr>
              <w:pStyle w:val="Tekstpodstawowy"/>
              <w:spacing w:before="60"/>
            </w:pPr>
            <w:r>
              <w:t>Warunki akcji promującej selektywną zbiórkę odpadów komunalnych:</w:t>
            </w:r>
          </w:p>
          <w:p w:rsidR="00456289" w:rsidRPr="00233D39" w:rsidRDefault="00456289" w:rsidP="00DA07AF">
            <w:r>
              <w:t xml:space="preserve">1. </w:t>
            </w:r>
            <w:r w:rsidRPr="00233D39">
              <w:t>Wykonawca przeprowadzi akcje</w:t>
            </w:r>
            <w:r>
              <w:t xml:space="preserve"> </w:t>
            </w:r>
            <w:r w:rsidRPr="005F45D4">
              <w:t>promującą selektywną zbiórkę odpadów w placówkach oświatowych na terenie gminy Rabka-Zdrój (obejmującą</w:t>
            </w:r>
            <w:r>
              <w:t xml:space="preserve"> szkoły podstawowe i </w:t>
            </w:r>
            <w:r w:rsidR="006757A3">
              <w:t>p</w:t>
            </w:r>
            <w:r>
              <w:t>rzedszkola).</w:t>
            </w:r>
          </w:p>
          <w:p w:rsidR="00456289" w:rsidRDefault="00456289" w:rsidP="00691961">
            <w:pPr>
              <w:jc w:val="both"/>
            </w:pPr>
            <w:r>
              <w:t>2</w:t>
            </w:r>
            <w:r w:rsidRPr="00233D39">
              <w:t>.</w:t>
            </w:r>
            <w:r>
              <w:t xml:space="preserve"> </w:t>
            </w:r>
            <w:r w:rsidRPr="00233D39">
              <w:t xml:space="preserve">Akcja obejmie wszystkie ww. placówki </w:t>
            </w:r>
            <w:r>
              <w:br/>
            </w:r>
            <w:r w:rsidRPr="00233D39">
              <w:t xml:space="preserve">i polegała będzie na przeprowadzeniu prelekcji promującej selektywną zbiórkę odpadów </w:t>
            </w:r>
            <w:r>
              <w:br/>
            </w:r>
            <w:r w:rsidRPr="00233D39">
              <w:t xml:space="preserve">w każdej z </w:t>
            </w:r>
            <w:r>
              <w:t>placówek.</w:t>
            </w:r>
            <w:r w:rsidRPr="00233D39">
              <w:t xml:space="preserve"> </w:t>
            </w:r>
          </w:p>
          <w:p w:rsidR="00456289" w:rsidRPr="005A2C6E" w:rsidRDefault="00456289" w:rsidP="00691961">
            <w:pPr>
              <w:jc w:val="both"/>
              <w:rPr>
                <w:color w:val="00B0F0"/>
              </w:rPr>
            </w:pPr>
            <w:r>
              <w:t>3</w:t>
            </w:r>
            <w:r w:rsidRPr="00233D39">
              <w:t>. Akcje</w:t>
            </w:r>
            <w:r>
              <w:t xml:space="preserve"> </w:t>
            </w:r>
            <w:r w:rsidRPr="00233D39">
              <w:t xml:space="preserve">należy przeprowadzić </w:t>
            </w:r>
            <w:r>
              <w:t>w</w:t>
            </w:r>
            <w:r w:rsidRPr="00233D39">
              <w:t xml:space="preserve"> każdej w/w placówce, </w:t>
            </w:r>
            <w:r>
              <w:t xml:space="preserve">do końca </w:t>
            </w:r>
            <w:r w:rsidRPr="005F45D4">
              <w:t xml:space="preserve">kwietnia </w:t>
            </w:r>
            <w:r>
              <w:t>każdego roku trwania umowy</w:t>
            </w:r>
            <w:r w:rsidRPr="005F45D4">
              <w:t>.</w:t>
            </w:r>
          </w:p>
          <w:p w:rsidR="00456289" w:rsidRDefault="00456289" w:rsidP="00691961">
            <w:pPr>
              <w:jc w:val="both"/>
            </w:pPr>
            <w:r>
              <w:t xml:space="preserve">4. </w:t>
            </w:r>
            <w:r w:rsidRPr="00233D39">
              <w:t>Terminy</w:t>
            </w:r>
            <w:r>
              <w:t xml:space="preserve"> spotkań</w:t>
            </w:r>
            <w:r w:rsidRPr="00233D39">
              <w:t xml:space="preserve"> należy ustalić z</w:t>
            </w:r>
            <w:r>
              <w:t xml:space="preserve"> </w:t>
            </w:r>
            <w:r w:rsidRPr="00233D39">
              <w:t xml:space="preserve">Dyrektorem każdej z placówek. </w:t>
            </w:r>
          </w:p>
          <w:p w:rsidR="00456289" w:rsidRDefault="00456289" w:rsidP="00691961">
            <w:pPr>
              <w:jc w:val="both"/>
            </w:pPr>
            <w:r>
              <w:t>5</w:t>
            </w:r>
            <w:r w:rsidRPr="00233D39">
              <w:t>. Czas trwania jednej pre</w:t>
            </w:r>
            <w:r>
              <w:t>lekcji – jedna godzina lekcyjna.</w:t>
            </w:r>
            <w:r w:rsidRPr="00233D39">
              <w:t xml:space="preserve"> </w:t>
            </w:r>
          </w:p>
          <w:p w:rsidR="00456289" w:rsidRDefault="00456289" w:rsidP="00691961">
            <w:pPr>
              <w:jc w:val="both"/>
            </w:pPr>
            <w:r>
              <w:t>6</w:t>
            </w:r>
            <w:r w:rsidRPr="00233D39">
              <w:t>. W zakres prelekcji wchodzić powinno:</w:t>
            </w:r>
          </w:p>
          <w:p w:rsidR="00456289" w:rsidRDefault="00456289" w:rsidP="00691961">
            <w:pPr>
              <w:jc w:val="both"/>
            </w:pPr>
            <w:r w:rsidRPr="00233D39">
              <w:t xml:space="preserve">- uświadomienie dzieciom problemu nadmiernego wytwarzania odpadów, </w:t>
            </w:r>
          </w:p>
          <w:p w:rsidR="00456289" w:rsidRPr="00E81D05" w:rsidRDefault="00456289" w:rsidP="00691961">
            <w:pPr>
              <w:jc w:val="both"/>
            </w:pPr>
            <w:r w:rsidRPr="00E81D05">
              <w:t xml:space="preserve">- promowanie segregacji odpadów; </w:t>
            </w:r>
          </w:p>
          <w:p w:rsidR="00456289" w:rsidRPr="00E81D05" w:rsidRDefault="00456289" w:rsidP="00691961">
            <w:pPr>
              <w:jc w:val="both"/>
            </w:pPr>
            <w:r w:rsidRPr="00E81D05">
              <w:t>- przygotowanie materiałów edukacyjno-informacyjnych w formie ulotek w ilości min. 1 600 szt.</w:t>
            </w:r>
          </w:p>
          <w:p w:rsidR="00456289" w:rsidRDefault="00456289" w:rsidP="00691961">
            <w:pPr>
              <w:jc w:val="both"/>
            </w:pPr>
            <w:r>
              <w:t>7</w:t>
            </w:r>
            <w:r w:rsidRPr="00233D39">
              <w:t>.</w:t>
            </w:r>
            <w:r>
              <w:t xml:space="preserve"> Treść ulotek oraz treść materiałów prelekcyjnych należy uzgodnić z Zamawiającym.</w:t>
            </w:r>
          </w:p>
          <w:p w:rsidR="00456289" w:rsidRPr="00233D39" w:rsidRDefault="00456289" w:rsidP="00691961">
            <w:pPr>
              <w:jc w:val="both"/>
            </w:pPr>
            <w:r>
              <w:t>8. W</w:t>
            </w:r>
            <w:r w:rsidRPr="00233D39">
              <w:t xml:space="preserve"> celu potwierdzenia wykonania akcji promującej Wykonawca przedstawi Zamawiającemu, pisemne poświadczenie </w:t>
            </w:r>
            <w:r w:rsidRPr="00233D39">
              <w:lastRenderedPageBreak/>
              <w:t>przeprowadzenia</w:t>
            </w:r>
            <w:r>
              <w:t xml:space="preserve"> poszczególnych</w:t>
            </w:r>
            <w:r w:rsidRPr="00233D39">
              <w:t xml:space="preserve"> akcji zgodnie z wymaganiami zawartymi w SIWZ przez Dyrektora każdej z placówek. </w:t>
            </w:r>
          </w:p>
          <w:p w:rsidR="00456289" w:rsidRPr="00F36653" w:rsidRDefault="00456289" w:rsidP="00691961">
            <w:pPr>
              <w:jc w:val="both"/>
            </w:pPr>
            <w:r>
              <w:t>9</w:t>
            </w:r>
            <w:r w:rsidRPr="00233D39">
              <w:t>.</w:t>
            </w:r>
            <w:r>
              <w:t xml:space="preserve"> Potwierdzenia</w:t>
            </w:r>
            <w:r w:rsidRPr="00233D39">
              <w:t xml:space="preserve"> wykonania akcji promującej Wykonawca załączy do faktury (w miesiącu wykonania bądź miesiącu następnym). Zamawiający będzie monitorował wykonywanie akcji w poszczególnych placówkach i jeżeli na koniec </w:t>
            </w:r>
            <w:r>
              <w:t>kwietnia zama</w:t>
            </w:r>
            <w:r w:rsidRPr="00233D39">
              <w:t xml:space="preserve">wiający uzna, że akcja w </w:t>
            </w:r>
            <w:r>
              <w:t xml:space="preserve">którejkolwiek z placówek </w:t>
            </w:r>
            <w:r w:rsidRPr="00233D39">
              <w:t>nie została wykonana</w:t>
            </w:r>
            <w:r>
              <w:t>,</w:t>
            </w:r>
            <w:r w:rsidRPr="00233D39">
              <w:t xml:space="preserve"> Wykonawca zapłaci Zamawiającemu karę w wysokości 5% wynagrodzenia </w:t>
            </w:r>
            <w:r>
              <w:t xml:space="preserve">brutto </w:t>
            </w:r>
            <w:r w:rsidRPr="00233D39">
              <w:t>za mie</w:t>
            </w:r>
            <w:r>
              <w:t>siąc</w:t>
            </w:r>
            <w:r w:rsidRPr="00233D39">
              <w:t>.</w:t>
            </w:r>
            <w:r w:rsidRPr="00820956">
              <w:t xml:space="preserve"> </w:t>
            </w:r>
          </w:p>
        </w:tc>
      </w:tr>
    </w:tbl>
    <w:p w:rsidR="00456289" w:rsidRPr="00F36653" w:rsidRDefault="00456289" w:rsidP="00456289">
      <w:pPr>
        <w:spacing w:before="120" w:after="120"/>
        <w:jc w:val="both"/>
      </w:pPr>
    </w:p>
    <w:p w:rsidR="00456289" w:rsidRPr="00F36653" w:rsidRDefault="00DA07AF" w:rsidP="00456289">
      <w:pPr>
        <w:spacing w:before="120" w:after="120"/>
        <w:jc w:val="both"/>
      </w:pPr>
      <w:r>
        <w:t>22</w:t>
      </w:r>
      <w:r w:rsidR="00456289" w:rsidRPr="00F36653">
        <w:t xml:space="preserve">.3. Za najkorzystniejszą ofertę zostanie uznana ta, która uzyska największą całkowitą liczbę punktów, stanowiących sumę punktów przyznanych w ramach każdego z podanych wyżej </w:t>
      </w:r>
      <w:r w:rsidR="00456289">
        <w:br/>
      </w:r>
      <w:r w:rsidR="00456289" w:rsidRPr="00F36653">
        <w:t xml:space="preserve">kryteriów oceny ofert, wyliczonych wg następującego wzoru: </w:t>
      </w:r>
    </w:p>
    <w:p w:rsidR="00456289" w:rsidRPr="00F36653" w:rsidRDefault="00456289" w:rsidP="00456289">
      <w:pPr>
        <w:spacing w:before="120" w:after="120"/>
        <w:ind w:left="2124" w:firstLine="708"/>
        <w:jc w:val="both"/>
        <w:rPr>
          <w:b/>
        </w:rPr>
      </w:pPr>
      <w:r w:rsidRPr="00F36653">
        <w:rPr>
          <w:b/>
        </w:rPr>
        <w:t xml:space="preserve">K = </w:t>
      </w:r>
      <w:proofErr w:type="spellStart"/>
      <w:r w:rsidRPr="00F36653">
        <w:rPr>
          <w:b/>
        </w:rPr>
        <w:t>Kc</w:t>
      </w:r>
      <w:proofErr w:type="spellEnd"/>
      <w:r w:rsidRPr="00F36653">
        <w:rPr>
          <w:b/>
        </w:rPr>
        <w:t xml:space="preserve"> + </w:t>
      </w:r>
      <w:proofErr w:type="spellStart"/>
      <w:r w:rsidRPr="00F36653">
        <w:rPr>
          <w:b/>
        </w:rPr>
        <w:t>Ktermin</w:t>
      </w:r>
      <w:proofErr w:type="spellEnd"/>
      <w:r w:rsidRPr="00F36653">
        <w:rPr>
          <w:b/>
        </w:rPr>
        <w:t xml:space="preserve"> + </w:t>
      </w:r>
      <w:proofErr w:type="spellStart"/>
      <w:r>
        <w:rPr>
          <w:b/>
        </w:rPr>
        <w:t>Ap</w:t>
      </w:r>
      <w:proofErr w:type="spellEnd"/>
    </w:p>
    <w:p w:rsidR="00456289" w:rsidRPr="00F36653" w:rsidRDefault="00456289" w:rsidP="00456289">
      <w:pPr>
        <w:spacing w:before="120" w:after="120"/>
        <w:ind w:firstLine="708"/>
        <w:jc w:val="both"/>
      </w:pPr>
      <w:r w:rsidRPr="00F36653">
        <w:t xml:space="preserve">gdzie: </w:t>
      </w:r>
    </w:p>
    <w:p w:rsidR="00456289" w:rsidRPr="00093278" w:rsidRDefault="00456289" w:rsidP="00456289">
      <w:pPr>
        <w:spacing w:before="120" w:after="120"/>
        <w:ind w:firstLine="708"/>
        <w:jc w:val="both"/>
        <w:rPr>
          <w:i/>
        </w:rPr>
      </w:pPr>
      <w:r w:rsidRPr="00093278">
        <w:rPr>
          <w:i/>
        </w:rPr>
        <w:t xml:space="preserve">K – suma punktów oceny; </w:t>
      </w:r>
    </w:p>
    <w:p w:rsidR="00456289" w:rsidRPr="00F36653" w:rsidRDefault="00456289" w:rsidP="00456289">
      <w:pPr>
        <w:spacing w:before="120" w:after="120"/>
        <w:ind w:firstLine="708"/>
        <w:jc w:val="both"/>
      </w:pPr>
      <w:proofErr w:type="spellStart"/>
      <w:r w:rsidRPr="00F36653">
        <w:t>Kc</w:t>
      </w:r>
      <w:proofErr w:type="spellEnd"/>
      <w:r w:rsidRPr="00F36653">
        <w:t xml:space="preserve"> - liczba punktów uzyskanych przez badaną ofertę dla kryterium - cena; </w:t>
      </w:r>
    </w:p>
    <w:p w:rsidR="00456289" w:rsidRPr="00F36653" w:rsidRDefault="00456289" w:rsidP="00456289">
      <w:pPr>
        <w:spacing w:before="120" w:after="120"/>
        <w:ind w:left="708"/>
        <w:jc w:val="both"/>
      </w:pPr>
      <w:proofErr w:type="spellStart"/>
      <w:r w:rsidRPr="00F36653">
        <w:t>Ktermin</w:t>
      </w:r>
      <w:proofErr w:type="spellEnd"/>
      <w:r w:rsidRPr="00F36653">
        <w:t xml:space="preserve"> – liczba punktów uzyskanych przez badaną ofertę dla kryterium - termin płatności; </w:t>
      </w:r>
    </w:p>
    <w:p w:rsidR="00456289" w:rsidRPr="00F36653" w:rsidRDefault="00456289" w:rsidP="00456289">
      <w:pPr>
        <w:spacing w:before="120" w:after="120"/>
        <w:ind w:left="708"/>
        <w:jc w:val="both"/>
      </w:pPr>
      <w:proofErr w:type="spellStart"/>
      <w:r>
        <w:t>Ap</w:t>
      </w:r>
      <w:proofErr w:type="spellEnd"/>
      <w:r w:rsidRPr="00F36653">
        <w:t xml:space="preserve"> – liczba punktów uzyskanych przez badaną ofertę dla kryterium – </w:t>
      </w:r>
      <w:r>
        <w:t>aspekty środowiskowe.</w:t>
      </w:r>
    </w:p>
    <w:p w:rsidR="00456289" w:rsidRPr="00F36653" w:rsidRDefault="00DA07AF" w:rsidP="00456289">
      <w:pPr>
        <w:spacing w:before="120" w:after="120"/>
        <w:jc w:val="both"/>
      </w:pPr>
      <w:r>
        <w:t>22</w:t>
      </w:r>
      <w:r w:rsidR="00456289" w:rsidRPr="00F36653">
        <w:t xml:space="preserve">.4. Zamawiający udzieli zamówienia Wykonawcy, którego oferta odpowiadać będzie wszystkim wymaganiom przedstawionym w ustawie Pzp oraz w SWZ i zostanie oceniona jako najkorzystniejsza w oparciu o podane kryteria wyboru. </w:t>
      </w:r>
    </w:p>
    <w:p w:rsidR="00EB6530" w:rsidRDefault="00DA07AF" w:rsidP="00456289">
      <w:pPr>
        <w:spacing w:before="120" w:after="120"/>
        <w:jc w:val="both"/>
      </w:pPr>
      <w:r>
        <w:t>22</w:t>
      </w:r>
      <w:r w:rsidR="00456289" w:rsidRPr="00F36653">
        <w:t xml:space="preserve">.5. Jeżeli nie można wybrać najkorzystniejszej oferty z uwagi na to, że dwie lub więcej ofert przedstawia taki sam bilans ceny </w:t>
      </w:r>
      <w:r w:rsidR="00EB6530">
        <w:t xml:space="preserve">lub kosztu </w:t>
      </w:r>
      <w:r w:rsidR="00456289" w:rsidRPr="00F36653">
        <w:t>i innych kryteriów oceny ofert, Zamawiający spośród tych ofert wybiera ofertę</w:t>
      </w:r>
      <w:r w:rsidR="00EB6530">
        <w:t>, która otrzymała najwyższą ocenę w kryterium w najwyższej wadze.</w:t>
      </w:r>
    </w:p>
    <w:p w:rsidR="00456289" w:rsidRDefault="00EB6530" w:rsidP="00456289">
      <w:pPr>
        <w:spacing w:before="120" w:after="120"/>
        <w:jc w:val="both"/>
      </w:pPr>
      <w:r>
        <w:t>22.6. J</w:t>
      </w:r>
      <w:r w:rsidR="00456289" w:rsidRPr="00F36653">
        <w:t xml:space="preserve">eżeli </w:t>
      </w:r>
      <w:r w:rsidR="002B2555">
        <w:t xml:space="preserve">nie można dokonać wyboru oferty w sposób, o którym mowa w </w:t>
      </w:r>
      <w:proofErr w:type="spellStart"/>
      <w:r w:rsidR="002B2555">
        <w:t>pkrt</w:t>
      </w:r>
      <w:proofErr w:type="spellEnd"/>
      <w:r w:rsidR="002B2555">
        <w:t>. 22.5</w:t>
      </w:r>
      <w:r w:rsidR="00456289" w:rsidRPr="00F36653">
        <w:t xml:space="preserve">, Zamawiający wzywa Wykonawców, którzy złożyli te oferty, do złożenia w terminie określonym przez Zamawiającego ofert dodatkowych </w:t>
      </w:r>
      <w:r w:rsidR="002B2555">
        <w:t>zawierających nową cenę lub koszt</w:t>
      </w:r>
      <w:r w:rsidR="00456289" w:rsidRPr="00F36653">
        <w:t xml:space="preserve">. </w:t>
      </w:r>
    </w:p>
    <w:p w:rsidR="003848FD" w:rsidRPr="00BA0299" w:rsidRDefault="003848FD">
      <w:pPr>
        <w:pStyle w:val="Nagwek1"/>
        <w:rPr>
          <w:highlight w:val="lightGray"/>
        </w:rPr>
      </w:pPr>
      <w:bookmarkStart w:id="31" w:name="_Toc77669399"/>
      <w:r w:rsidRPr="00BA0299">
        <w:rPr>
          <w:highlight w:val="lightGray"/>
        </w:rPr>
        <w:t>INFORMACJE O FORMALNOŚCIACH, JAKIE POWINN</w:t>
      </w:r>
      <w:r w:rsidR="00DB0A9A">
        <w:rPr>
          <w:highlight w:val="lightGray"/>
        </w:rPr>
        <w:t>Y</w:t>
      </w:r>
      <w:r w:rsidRPr="00BA0299">
        <w:rPr>
          <w:highlight w:val="lightGray"/>
        </w:rPr>
        <w:t xml:space="preserve"> BYĆ DOPEŁNIONE PO WYBORZE OFERTY W CELU ZAWARCIA UMOWY W SPRAWIE ZAMÓWIENIA PUBLICZNEGO</w:t>
      </w:r>
      <w:bookmarkEnd w:id="31"/>
    </w:p>
    <w:p w:rsidR="003848FD" w:rsidRDefault="004104F9" w:rsidP="00F519C2">
      <w:pPr>
        <w:pStyle w:val="Nagwek2"/>
      </w:pPr>
      <w:r>
        <w:t>2</w:t>
      </w:r>
      <w:r w:rsidR="002A3CD7">
        <w:t>3</w:t>
      </w:r>
      <w:r w:rsidR="003848FD">
        <w:t xml:space="preserve">.1. Zamawiający zawiera umowę w sprawie zamówienia publicznego w terminie nie krótszym niż </w:t>
      </w:r>
      <w:r w:rsidR="002A3CD7">
        <w:t>10</w:t>
      </w:r>
      <w:r w:rsidR="003848FD">
        <w:t xml:space="preserve"> dni od dnia przesłania zawiadomienia o wyborze najkorzystniejszej oferty.</w:t>
      </w:r>
    </w:p>
    <w:p w:rsidR="003848FD" w:rsidRDefault="004104F9" w:rsidP="00F519C2">
      <w:pPr>
        <w:pStyle w:val="Nagwek2"/>
      </w:pPr>
      <w:r>
        <w:t>2</w:t>
      </w:r>
      <w:r w:rsidR="00627140">
        <w:t>3</w:t>
      </w:r>
      <w:r w:rsidR="003848FD">
        <w:t xml:space="preserve">.2. Zamawiający może zawrzeć umowę w sprawie zamówienia publicznego przed upływem terminu, o którym mowa w </w:t>
      </w:r>
      <w:r w:rsidR="002A3CD7">
        <w:t>pkt</w:t>
      </w:r>
      <w:r w:rsidR="003848FD">
        <w:t xml:space="preserve">. </w:t>
      </w:r>
      <w:r w:rsidR="002A3CD7">
        <w:t>23.1</w:t>
      </w:r>
      <w:r w:rsidR="003848FD">
        <w:t>, jeżeli w postępowaniu o udzielenie zamówienia złożono tylko jedną ofertę.</w:t>
      </w:r>
    </w:p>
    <w:p w:rsidR="003848FD" w:rsidRDefault="004104F9" w:rsidP="00F519C2">
      <w:pPr>
        <w:pStyle w:val="Nagwek2"/>
      </w:pPr>
      <w:r>
        <w:lastRenderedPageBreak/>
        <w:t>2</w:t>
      </w:r>
      <w:r w:rsidR="00627140">
        <w:t>3</w:t>
      </w:r>
      <w:r w:rsidR="00454718">
        <w:t>.</w:t>
      </w:r>
      <w:r w:rsidR="00627140">
        <w:t>3</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4104F9" w:rsidP="00F519C2">
      <w:pPr>
        <w:pStyle w:val="Nagwek2"/>
      </w:pPr>
      <w:r>
        <w:t>2</w:t>
      </w:r>
      <w:r w:rsidR="00627140">
        <w:t>3</w:t>
      </w:r>
      <w:r w:rsidR="00454718">
        <w:t>.</w:t>
      </w:r>
      <w:r w:rsidR="00627140">
        <w:t>4</w:t>
      </w:r>
      <w:r w:rsidR="003848FD">
        <w:t>.Wykonawca będzie zobowiązany do podpisania umowy w miejscu i terminie wskazanym przez Zamawiającego.</w:t>
      </w:r>
    </w:p>
    <w:p w:rsidR="002A537F" w:rsidRPr="00B629E1" w:rsidRDefault="005951FB">
      <w:pPr>
        <w:pStyle w:val="Nagwek1"/>
        <w:rPr>
          <w:highlight w:val="lightGray"/>
        </w:rPr>
      </w:pPr>
      <w:bookmarkStart w:id="32" w:name="_Toc77669400"/>
      <w:r w:rsidRPr="005951FB">
        <w:rPr>
          <w:highlight w:val="lightGray"/>
        </w:rPr>
        <w:t>WYMAGANIA DOTYCZĄCE ZABEZPIECZENIA NALEŻYTEGO WYKONANIA UMOWY</w:t>
      </w:r>
      <w:bookmarkEnd w:id="32"/>
    </w:p>
    <w:p w:rsidR="008A35AD" w:rsidRPr="000E4C97" w:rsidRDefault="008A35AD" w:rsidP="00F519C2">
      <w:pPr>
        <w:pStyle w:val="Nagwek2"/>
      </w:pPr>
      <w:r w:rsidRPr="000E4C97">
        <w:t>Zamawiający nie wymaga wniesienia zabezpieczenia należytego wykonania umowy.</w:t>
      </w:r>
    </w:p>
    <w:p w:rsidR="008A35AD" w:rsidRPr="00BA0299" w:rsidRDefault="0075503F">
      <w:pPr>
        <w:pStyle w:val="Nagwek1"/>
        <w:rPr>
          <w:highlight w:val="lightGray"/>
        </w:rPr>
      </w:pPr>
      <w:bookmarkStart w:id="33" w:name="_Toc77669401"/>
      <w:r w:rsidRPr="00BA0299">
        <w:rPr>
          <w:highlight w:val="lightGray"/>
        </w:rPr>
        <w:t>INFORMACJE O TREŚCI ZAWIE</w:t>
      </w:r>
      <w:r w:rsidR="00F715D9">
        <w:rPr>
          <w:highlight w:val="lightGray"/>
        </w:rPr>
        <w:t>R</w:t>
      </w:r>
      <w:r w:rsidRPr="00BA0299">
        <w:rPr>
          <w:highlight w:val="lightGray"/>
        </w:rPr>
        <w:t>ANEJ UMOWY ORAZ MOŻLIWOŚCI JEJ ZMIANY</w:t>
      </w:r>
      <w:bookmarkEnd w:id="33"/>
    </w:p>
    <w:p w:rsidR="0075503F" w:rsidRDefault="004104F9" w:rsidP="00F519C2">
      <w:pPr>
        <w:pStyle w:val="Nagwek2"/>
      </w:pPr>
      <w:r>
        <w:t>2</w:t>
      </w:r>
      <w:r w:rsidR="00627140">
        <w:t>5</w:t>
      </w:r>
      <w:r w:rsidR="0075503F">
        <w:t>.1. Zakres świadczenia Wykonawcy wynikający z umowy jest tożsamy z jego zobowiązaniem zawartym w ofercie.</w:t>
      </w:r>
    </w:p>
    <w:p w:rsidR="005A27E4" w:rsidRDefault="004104F9" w:rsidP="00F519C2">
      <w:pPr>
        <w:pStyle w:val="Nagwek2"/>
      </w:pPr>
      <w:r>
        <w:t>2</w:t>
      </w:r>
      <w:r w:rsidR="00627140">
        <w:t>5</w:t>
      </w:r>
      <w:r w:rsidR="0075503F">
        <w:t xml:space="preserve">.3. Zamawiający przewiduje możliwość zmiany zawartej umowy w stosunku do treści wybranej oferty w zakresie uregulowanym w art. 454-455 ustawy Pzp. </w:t>
      </w:r>
    </w:p>
    <w:p w:rsidR="0075503F" w:rsidRPr="0075503F" w:rsidRDefault="004104F9" w:rsidP="00F519C2">
      <w:pPr>
        <w:pStyle w:val="Nagwek2"/>
      </w:pPr>
      <w:r>
        <w:t>2</w:t>
      </w:r>
      <w:r w:rsidR="00627140">
        <w:t>5</w:t>
      </w:r>
      <w:r w:rsidR="0075503F">
        <w:t>.4. Zmiana umowy wymaga dla swej ważności, pod rygorem nieważności, zachowania formy pisemnej.</w:t>
      </w:r>
    </w:p>
    <w:p w:rsidR="002A537F" w:rsidRPr="00BA0299" w:rsidRDefault="00A342E1">
      <w:pPr>
        <w:pStyle w:val="Nagwek1"/>
        <w:rPr>
          <w:highlight w:val="lightGray"/>
        </w:rPr>
      </w:pPr>
      <w:bookmarkStart w:id="34" w:name="_Toc77669402"/>
      <w:r w:rsidRPr="00BA0299">
        <w:rPr>
          <w:highlight w:val="lightGray"/>
        </w:rPr>
        <w:t>POUCZENIE O ŚRODKACH OCHRONY PRAWNEJ PRZYSŁUGUJĄCYCH WYKONAWCY</w:t>
      </w:r>
      <w:bookmarkEnd w:id="34"/>
    </w:p>
    <w:p w:rsidR="00F63F2C" w:rsidRDefault="004104F9" w:rsidP="00F519C2">
      <w:pPr>
        <w:pStyle w:val="Nagwek2"/>
      </w:pPr>
      <w:r>
        <w:t>2</w:t>
      </w:r>
      <w:r w:rsidR="00627140">
        <w:t>6</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4104F9" w:rsidP="00F519C2">
      <w:pPr>
        <w:pStyle w:val="Nagwek2"/>
      </w:pPr>
      <w:r>
        <w:t>2</w:t>
      </w:r>
      <w:r w:rsidR="00627140">
        <w:t>6</w:t>
      </w:r>
      <w:r w:rsidR="00F63F2C">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00F63F2C">
        <w:t>pkt</w:t>
      </w:r>
      <w:proofErr w:type="spellEnd"/>
      <w:r w:rsidR="00F63F2C">
        <w:t xml:space="preserve"> 15 Pzp. oraz Rzecznikowi Małych i Średnich Przedsiębiorców.</w:t>
      </w:r>
    </w:p>
    <w:p w:rsidR="00F63F2C" w:rsidRDefault="004104F9" w:rsidP="00F519C2">
      <w:pPr>
        <w:pStyle w:val="Nagwek2"/>
      </w:pPr>
      <w:r>
        <w:t>2</w:t>
      </w:r>
      <w:r w:rsidR="00627140">
        <w:t>6</w:t>
      </w:r>
      <w:r w:rsidR="00F63F2C">
        <w:t>.3. Odwołanie przysługuje na:</w:t>
      </w:r>
    </w:p>
    <w:p w:rsidR="00F63F2C" w:rsidRDefault="00F63F2C" w:rsidP="00627140">
      <w:pPr>
        <w:pStyle w:val="Nagwek2"/>
        <w:ind w:left="708"/>
      </w:pPr>
      <w:r>
        <w:t>1)</w:t>
      </w:r>
      <w:r w:rsidR="00627140">
        <w:t xml:space="preserve"> </w:t>
      </w:r>
      <w:r>
        <w:t>niezgodną z przepisami ustawy czynność Zamawiającego, podjętą w postępowaniu o udzielenie zamówienia, w tym na projektowane postanowienie umowy;</w:t>
      </w:r>
    </w:p>
    <w:p w:rsidR="00F63F2C" w:rsidRDefault="00F63F2C" w:rsidP="00627140">
      <w:pPr>
        <w:pStyle w:val="Nagwek2"/>
        <w:ind w:left="708"/>
      </w:pPr>
      <w:r>
        <w:t>2) zaniechanie czynności w postępowaniu o udzielenie zamówienia do której zamawiający był obowiązany na podstawie ustawy;</w:t>
      </w:r>
    </w:p>
    <w:p w:rsidR="00D35438" w:rsidRDefault="00D35438" w:rsidP="00627140">
      <w:pPr>
        <w:pStyle w:val="Nagwek2"/>
        <w:ind w:left="708"/>
      </w:pPr>
      <w:r>
        <w:t>3) z</w:t>
      </w:r>
      <w:r w:rsidR="00555416">
        <w:t>aniechanie przeprowadzenia postę</w:t>
      </w:r>
      <w:r>
        <w:t>powania, mimo że zamawiający był do tego obowiązany.</w:t>
      </w:r>
    </w:p>
    <w:p w:rsidR="00F63F2C" w:rsidRDefault="004104F9" w:rsidP="00F519C2">
      <w:pPr>
        <w:pStyle w:val="Nagwek2"/>
      </w:pPr>
      <w:r>
        <w:t>2</w:t>
      </w:r>
      <w:r w:rsidR="002D7E6D">
        <w:t>6</w:t>
      </w:r>
      <w:r w:rsidR="00F63F2C">
        <w:t>.4. Odwołanie wnosi się do Prezesa Izby. Odwołujący przekazuje zamawiającemu</w:t>
      </w:r>
      <w:r w:rsidR="00555416">
        <w:t xml:space="preserve"> </w:t>
      </w:r>
      <w:r w:rsidR="009844B7" w:rsidRPr="009844B7">
        <w:t xml:space="preserve">odwołanie wniesione w formie elektronicznej albo postaci elektronicznej albo kopię tego odwołania, jeżeli zostało ono wniesione w formie pisemnej, </w:t>
      </w:r>
      <w:r w:rsidR="00F63F2C">
        <w:t xml:space="preserve">przed upływem terminu do wniesienia odwołania </w:t>
      </w:r>
      <w:r w:rsidR="007E2509">
        <w:br/>
      </w:r>
      <w:r w:rsidR="00F63F2C">
        <w:t>w taki sposób, aby mógł on zapoznać się z jego treścią przed upływem tego terminu.</w:t>
      </w:r>
    </w:p>
    <w:p w:rsidR="00F63F2C" w:rsidRDefault="004104F9" w:rsidP="00F519C2">
      <w:pPr>
        <w:pStyle w:val="Nagwek2"/>
      </w:pPr>
      <w:r>
        <w:t>2</w:t>
      </w:r>
      <w:r w:rsidR="002D7E6D">
        <w:t>6</w:t>
      </w:r>
      <w:r w:rsidR="00F63F2C">
        <w:t xml:space="preserve">.5. Odwołanie wobec treści ogłoszenia lub treści SWZ wnosi się w terminie </w:t>
      </w:r>
      <w:r w:rsidR="002D7E6D">
        <w:t>10</w:t>
      </w:r>
      <w:r w:rsidR="00F63F2C">
        <w:t xml:space="preserve"> dni od dnia </w:t>
      </w:r>
      <w:r w:rsidR="005B39B0">
        <w:t xml:space="preserve">publikacji ogłoszenia w Dzienniku Urzędowym Unii Europejskiej lub </w:t>
      </w:r>
      <w:r w:rsidR="00F63F2C">
        <w:t xml:space="preserve">zamieszczenia </w:t>
      </w:r>
      <w:r w:rsidR="005B39B0">
        <w:t xml:space="preserve">dokumentów zamówienia </w:t>
      </w:r>
      <w:r w:rsidR="00F63F2C">
        <w:t>na stronie internetowej.</w:t>
      </w:r>
    </w:p>
    <w:p w:rsidR="00F63F2C" w:rsidRDefault="004104F9" w:rsidP="00F519C2">
      <w:pPr>
        <w:pStyle w:val="Nagwek2"/>
      </w:pPr>
      <w:r>
        <w:t>2</w:t>
      </w:r>
      <w:r w:rsidR="002D7E6D">
        <w:t>6</w:t>
      </w:r>
      <w:r w:rsidR="00F63F2C">
        <w:t>.6. Odwołanie wnosi się w terminie:</w:t>
      </w:r>
    </w:p>
    <w:p w:rsidR="00F63F2C" w:rsidRDefault="00363326" w:rsidP="00363326">
      <w:pPr>
        <w:pStyle w:val="Nagwek2"/>
        <w:ind w:left="708"/>
      </w:pPr>
      <w:r>
        <w:lastRenderedPageBreak/>
        <w:t>1) 10</w:t>
      </w:r>
      <w:r w:rsidR="00F63F2C">
        <w:t xml:space="preserve"> dni od dnia przekazania informacji o czynności zamawiającego stanowiącej podstawę jego wniesienia, jeżeli informacja została przekazana przy użyciu środków komunikacji elektronicznej,</w:t>
      </w:r>
    </w:p>
    <w:p w:rsidR="00F63F2C" w:rsidRDefault="00F63F2C" w:rsidP="00E85EF6">
      <w:pPr>
        <w:pStyle w:val="Nagwek2"/>
        <w:ind w:left="708"/>
      </w:pPr>
      <w:r>
        <w:t>2) 1</w:t>
      </w:r>
      <w:r w:rsidR="00E85EF6">
        <w:t>5</w:t>
      </w:r>
      <w:r>
        <w:t xml:space="preserve">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4104F9" w:rsidP="00F519C2">
      <w:pPr>
        <w:pStyle w:val="Nagwek2"/>
      </w:pPr>
      <w:r>
        <w:t>2</w:t>
      </w:r>
      <w:r w:rsidR="0050593D">
        <w:t>6</w:t>
      </w:r>
      <w:r w:rsidR="00F63F2C">
        <w:t xml:space="preserve">.7. Odwołanie w przypadkach innych niż określone w </w:t>
      </w:r>
      <w:proofErr w:type="spellStart"/>
      <w:r w:rsidR="0050593D">
        <w:t>pkt</w:t>
      </w:r>
      <w:proofErr w:type="spellEnd"/>
      <w:r w:rsidR="0050593D">
        <w:t xml:space="preserve"> 5 i 6 wnosi się w terminie 10</w:t>
      </w:r>
      <w:r w:rsidR="00F63F2C">
        <w:t xml:space="preserve"> dni od dnia, w którym powzięto lub przy zachowaniu należytej staranności można było powziąć wiadomość o okolicznościach stanowiących podstawę jego wniesienia.</w:t>
      </w:r>
    </w:p>
    <w:p w:rsidR="00F63F2C" w:rsidRDefault="004104F9" w:rsidP="00F519C2">
      <w:pPr>
        <w:pStyle w:val="Nagwek2"/>
      </w:pPr>
      <w:r>
        <w:t>2</w:t>
      </w:r>
      <w:r w:rsidR="0050593D">
        <w:t>6</w:t>
      </w:r>
      <w:r w:rsidR="00F63F2C">
        <w:t>.8. Na orzeczenie Izby oraz postanowienie Prezesa Izby, o którym mowa w art. 519 ust. 1 ustawy Pzp., stronom oraz uczestnikom postępowania odwoławczego przysługuje skarga do sądu.</w:t>
      </w:r>
    </w:p>
    <w:p w:rsidR="00F63F2C" w:rsidRDefault="004104F9" w:rsidP="00F519C2">
      <w:pPr>
        <w:pStyle w:val="Nagwek2"/>
      </w:pPr>
      <w:r>
        <w:t>2</w:t>
      </w:r>
      <w:r w:rsidR="0050593D">
        <w:t>6</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4104F9" w:rsidP="00F519C2">
      <w:pPr>
        <w:pStyle w:val="Nagwek2"/>
      </w:pPr>
      <w:r>
        <w:t>2</w:t>
      </w:r>
      <w:r w:rsidR="0050593D">
        <w:t>6</w:t>
      </w:r>
      <w:r w:rsidR="00F63F2C">
        <w:t>.10. Skargę wnosi się do Sądu Okręgowego w Warszawie - sądu zamówień publicznych, zwanego dalej "sądem zamówień publicznych".</w:t>
      </w:r>
    </w:p>
    <w:p w:rsidR="00F63F2C" w:rsidRDefault="004104F9" w:rsidP="00F519C2">
      <w:pPr>
        <w:pStyle w:val="Nagwek2"/>
      </w:pPr>
      <w:r>
        <w:t>2</w:t>
      </w:r>
      <w:r w:rsidR="0050593D">
        <w:t>6</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A6A9B" w:rsidRDefault="004104F9" w:rsidP="00F519C2">
      <w:pPr>
        <w:pStyle w:val="Nagwek2"/>
      </w:pPr>
      <w:r>
        <w:t>2</w:t>
      </w:r>
      <w:r w:rsidR="0050593D">
        <w:t>6</w:t>
      </w:r>
      <w:r w:rsidR="00927D88">
        <w:t>.</w:t>
      </w:r>
      <w:r w:rsidR="00F63F2C">
        <w:t>1</w:t>
      </w:r>
      <w:r w:rsidR="000204AA">
        <w:t>2</w:t>
      </w:r>
      <w:r w:rsidR="00F63F2C">
        <w:t>.Prezes Izby przekazuje skargę wraz z aktami postępowania odwoławczego do sądu zamówień publicznych w terminie 7 dni od dnia jej otrzymania.</w:t>
      </w:r>
    </w:p>
    <w:p w:rsidR="002A537F" w:rsidRDefault="00927D88">
      <w:pPr>
        <w:pStyle w:val="Nagwek1"/>
      </w:pPr>
      <w:bookmarkStart w:id="35" w:name="_Toc77669403"/>
      <w:r w:rsidRPr="00BA0299">
        <w:rPr>
          <w:highlight w:val="lightGray"/>
        </w:rPr>
        <w:t>WYKAZ ZAŁĄCZNIKÓW DO SWZ</w:t>
      </w:r>
      <w:bookmarkEnd w:id="35"/>
    </w:p>
    <w:p w:rsidR="00A6090E" w:rsidRPr="00E272A7" w:rsidRDefault="00A6090E" w:rsidP="00A6090E">
      <w:pPr>
        <w:spacing w:before="120" w:after="120"/>
        <w:jc w:val="both"/>
      </w:pPr>
      <w:r w:rsidRPr="00E272A7">
        <w:t>Załącznik nr 1 – Szczegółowy opis przedmiotu zamówienia,</w:t>
      </w:r>
    </w:p>
    <w:p w:rsidR="00BA1753" w:rsidRPr="00E272A7" w:rsidRDefault="00BA1753" w:rsidP="00BA1753">
      <w:pPr>
        <w:spacing w:before="120" w:after="120"/>
        <w:jc w:val="both"/>
      </w:pPr>
      <w:r>
        <w:t>Załącznik nr 2 do SWZ</w:t>
      </w:r>
      <w:r w:rsidRPr="00E272A7">
        <w:t xml:space="preserve"> – Jednolity Europejski Dokument Zamówienia </w:t>
      </w:r>
      <w:r w:rsidR="00912FA6">
        <w:t xml:space="preserve">(JEDZ) </w:t>
      </w:r>
      <w:r w:rsidRPr="00E272A7">
        <w:t>– wersja edytowalna .</w:t>
      </w:r>
      <w:proofErr w:type="spellStart"/>
      <w:r w:rsidRPr="00E272A7">
        <w:t>doc</w:t>
      </w:r>
      <w:proofErr w:type="spellEnd"/>
      <w:r w:rsidRPr="00E272A7">
        <w:t xml:space="preserve">; </w:t>
      </w:r>
    </w:p>
    <w:p w:rsidR="00A6090E" w:rsidRPr="00E272A7" w:rsidRDefault="00A6090E" w:rsidP="00A6090E">
      <w:pPr>
        <w:spacing w:before="120" w:after="120"/>
        <w:jc w:val="both"/>
      </w:pPr>
      <w:r w:rsidRPr="00E272A7">
        <w:t xml:space="preserve">Załącznik nr </w:t>
      </w:r>
      <w:r w:rsidR="00BA1753">
        <w:t>3</w:t>
      </w:r>
      <w:r w:rsidRPr="00E272A7">
        <w:t xml:space="preserve"> – Formularz oferty;</w:t>
      </w:r>
    </w:p>
    <w:p w:rsidR="00A6090E" w:rsidRPr="00E272A7" w:rsidRDefault="00A6090E" w:rsidP="00A6090E">
      <w:pPr>
        <w:spacing w:before="120" w:after="120"/>
        <w:jc w:val="both"/>
      </w:pPr>
      <w:r>
        <w:t xml:space="preserve">Załącznik nr </w:t>
      </w:r>
      <w:r w:rsidR="00BA1753">
        <w:t>4</w:t>
      </w:r>
      <w:r w:rsidRPr="00E272A7">
        <w:t xml:space="preserve"> – Wykaz </w:t>
      </w:r>
      <w:r w:rsidR="0012203C">
        <w:t>sprzętu</w:t>
      </w:r>
      <w:r w:rsidRPr="00E272A7">
        <w:t xml:space="preserve">; </w:t>
      </w:r>
    </w:p>
    <w:p w:rsidR="00A6090E" w:rsidRPr="00E272A7" w:rsidRDefault="00A6090E" w:rsidP="00A6090E">
      <w:pPr>
        <w:spacing w:before="120" w:after="120"/>
        <w:jc w:val="both"/>
      </w:pPr>
      <w:r>
        <w:t xml:space="preserve">Załącznik nr </w:t>
      </w:r>
      <w:r w:rsidR="00BA1753">
        <w:t>5</w:t>
      </w:r>
      <w:r w:rsidRPr="00E272A7">
        <w:t xml:space="preserve"> – Wykaz </w:t>
      </w:r>
      <w:r w:rsidR="00B11FDD">
        <w:t>usług</w:t>
      </w:r>
      <w:r w:rsidRPr="00E272A7">
        <w:t xml:space="preserve">; </w:t>
      </w:r>
    </w:p>
    <w:p w:rsidR="00A6090E" w:rsidRDefault="00A6090E" w:rsidP="00A6090E">
      <w:pPr>
        <w:spacing w:before="120" w:after="120"/>
        <w:jc w:val="both"/>
      </w:pPr>
      <w:r>
        <w:t xml:space="preserve">Załącznik nr </w:t>
      </w:r>
      <w:r w:rsidR="00BA1753">
        <w:t>6</w:t>
      </w:r>
      <w:r w:rsidRPr="00E272A7">
        <w:t xml:space="preserve"> – Grupa kapitałowa; </w:t>
      </w:r>
    </w:p>
    <w:p w:rsidR="00B11FDD" w:rsidRDefault="00BA1753" w:rsidP="00A6090E">
      <w:pPr>
        <w:spacing w:before="120" w:after="120"/>
        <w:jc w:val="both"/>
      </w:pPr>
      <w:r>
        <w:t>Załącznik nr 7 – zobowiązanie</w:t>
      </w:r>
      <w:r w:rsidR="00B11FDD">
        <w:t xml:space="preserve"> innego podmiotu</w:t>
      </w:r>
    </w:p>
    <w:p w:rsidR="00B11FDD" w:rsidRDefault="00B11FDD" w:rsidP="00B11FDD">
      <w:pPr>
        <w:spacing w:before="120" w:after="120"/>
        <w:jc w:val="both"/>
      </w:pPr>
      <w:r>
        <w:t xml:space="preserve">Załącznik nr 8 – Oświadczenie art.117 ust. 4 – wykonawcy wspólnie ubiegający się o udzielenie  </w:t>
      </w:r>
    </w:p>
    <w:p w:rsidR="00BA1753" w:rsidRPr="00E272A7" w:rsidRDefault="00B11FDD" w:rsidP="00B11FDD">
      <w:pPr>
        <w:spacing w:before="120" w:after="120"/>
        <w:ind w:left="1416"/>
        <w:jc w:val="both"/>
      </w:pPr>
      <w:r>
        <w:t>zamówienia</w:t>
      </w:r>
      <w:r w:rsidR="00BA1753">
        <w:t xml:space="preserve"> </w:t>
      </w:r>
    </w:p>
    <w:p w:rsidR="00A6090E" w:rsidRPr="00E272A7" w:rsidRDefault="00A6090E" w:rsidP="00A6090E">
      <w:pPr>
        <w:spacing w:before="120" w:after="120"/>
        <w:jc w:val="both"/>
      </w:pPr>
      <w:r w:rsidRPr="00E272A7">
        <w:t xml:space="preserve">Załącznik nr </w:t>
      </w:r>
      <w:r w:rsidR="00B11FDD">
        <w:t>9</w:t>
      </w:r>
      <w:r w:rsidRPr="00E272A7">
        <w:t xml:space="preserve"> – Istotne postanowienia umowy; </w:t>
      </w:r>
    </w:p>
    <w:p w:rsidR="00A47811" w:rsidRPr="00B7297E" w:rsidRDefault="00A47811" w:rsidP="00F519C2">
      <w:pPr>
        <w:pStyle w:val="Nagwek2"/>
      </w:pPr>
    </w:p>
    <w:p w:rsidR="00A47811" w:rsidRPr="00B7297E" w:rsidRDefault="00A47811" w:rsidP="00F519C2">
      <w:pPr>
        <w:pStyle w:val="Nagwek2"/>
      </w:pPr>
    </w:p>
    <w:p w:rsidR="00CD3BDB" w:rsidRPr="00B7297E" w:rsidRDefault="00CD3BDB" w:rsidP="00F519C2">
      <w:pPr>
        <w:pStyle w:val="Nagwek2"/>
      </w:pPr>
    </w:p>
    <w:sectPr w:rsidR="00CD3BDB" w:rsidRPr="00B7297E" w:rsidSect="0084332E">
      <w:footerReference w:type="default" r:id="rId19"/>
      <w:headerReference w:type="first" r:id="rId20"/>
      <w:footerReference w:type="first" r:id="rId21"/>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A6E25" w15:done="0"/>
  <w15:commentEx w15:paraId="2808B57F" w15:done="0"/>
  <w15:commentEx w15:paraId="368BC4E4" w15:done="0"/>
  <w15:commentEx w15:paraId="4E15BF27" w15:done="0"/>
  <w15:commentEx w15:paraId="21699296" w15:done="0"/>
  <w15:commentEx w15:paraId="31D20CFB" w15:done="0"/>
  <w15:commentEx w15:paraId="3DDDBC9C" w15:done="0"/>
  <w15:commentEx w15:paraId="0CC62E34" w15:done="0"/>
  <w15:commentEx w15:paraId="2D06BC0E" w15:done="0"/>
  <w15:commentEx w15:paraId="79711A8C" w15:done="0"/>
  <w15:commentEx w15:paraId="4AC67B96" w15:done="0"/>
  <w15:commentEx w15:paraId="6125CE77" w15:done="0"/>
  <w15:commentEx w15:paraId="5D1830CF" w15:done="0"/>
  <w15:commentEx w15:paraId="24EAD62B" w15:done="0"/>
  <w15:commentEx w15:paraId="1A32D5B6" w15:paraIdParent="24EAD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8C97" w16cex:dateUtc="2021-04-1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A6E25" w16cid:durableId="2423E7E4"/>
  <w16cid:commentId w16cid:paraId="2808B57F" w16cid:durableId="2423E09F"/>
  <w16cid:commentId w16cid:paraId="368BC4E4" w16cid:durableId="241DC1F5"/>
  <w16cid:commentId w16cid:paraId="4E15BF27" w16cid:durableId="241DBD50"/>
  <w16cid:commentId w16cid:paraId="21699296" w16cid:durableId="242284B1"/>
  <w16cid:commentId w16cid:paraId="31D20CFB" w16cid:durableId="242284B2"/>
  <w16cid:commentId w16cid:paraId="3DDDBC9C" w16cid:durableId="242284B3"/>
  <w16cid:commentId w16cid:paraId="0CC62E34" w16cid:durableId="241D9179"/>
  <w16cid:commentId w16cid:paraId="2D06BC0E" w16cid:durableId="242284B5"/>
  <w16cid:commentId w16cid:paraId="79711A8C" w16cid:durableId="2423E2E8"/>
  <w16cid:commentId w16cid:paraId="4AC67B96" w16cid:durableId="24228C97"/>
  <w16cid:commentId w16cid:paraId="6125CE77" w16cid:durableId="241DC373"/>
  <w16cid:commentId w16cid:paraId="5D1830CF" w16cid:durableId="242284B7"/>
  <w16cid:commentId w16cid:paraId="24EAD62B" w16cid:durableId="241D917A"/>
  <w16cid:commentId w16cid:paraId="1A32D5B6" w16cid:durableId="241DC01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D2" w:rsidRDefault="00314FD2">
      <w:r>
        <w:separator/>
      </w:r>
    </w:p>
  </w:endnote>
  <w:endnote w:type="continuationSeparator" w:id="1">
    <w:p w:rsidR="00314FD2" w:rsidRDefault="00314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D2" w:rsidRDefault="00645A7C">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314FD2" w:rsidRDefault="00314FD2">
    <w:pPr>
      <w:pStyle w:val="Stopka"/>
      <w:tabs>
        <w:tab w:val="clear" w:pos="4536"/>
        <w:tab w:val="right" w:pos="9000"/>
      </w:tabs>
      <w:rPr>
        <w:sz w:val="18"/>
        <w:szCs w:val="18"/>
      </w:rPr>
    </w:pPr>
    <w:r>
      <w:rPr>
        <w:sz w:val="18"/>
        <w:szCs w:val="18"/>
      </w:rPr>
      <w:tab/>
      <w:t xml:space="preserve">Strona: </w:t>
    </w:r>
    <w:r w:rsidR="00645A7C">
      <w:rPr>
        <w:rStyle w:val="Numerstrony"/>
        <w:sz w:val="18"/>
        <w:szCs w:val="18"/>
      </w:rPr>
      <w:fldChar w:fldCharType="begin"/>
    </w:r>
    <w:r>
      <w:rPr>
        <w:rStyle w:val="Numerstrony"/>
        <w:sz w:val="18"/>
        <w:szCs w:val="18"/>
      </w:rPr>
      <w:instrText xml:space="preserve"> PAGE </w:instrText>
    </w:r>
    <w:r w:rsidR="00645A7C">
      <w:rPr>
        <w:rStyle w:val="Numerstrony"/>
        <w:sz w:val="18"/>
        <w:szCs w:val="18"/>
      </w:rPr>
      <w:fldChar w:fldCharType="separate"/>
    </w:r>
    <w:r w:rsidR="00A57409">
      <w:rPr>
        <w:rStyle w:val="Numerstrony"/>
        <w:noProof/>
        <w:sz w:val="18"/>
        <w:szCs w:val="18"/>
      </w:rPr>
      <w:t>27</w:t>
    </w:r>
    <w:r w:rsidR="00645A7C">
      <w:rPr>
        <w:rStyle w:val="Numerstrony"/>
        <w:sz w:val="18"/>
        <w:szCs w:val="18"/>
      </w:rPr>
      <w:fldChar w:fldCharType="end"/>
    </w:r>
    <w:r>
      <w:rPr>
        <w:rStyle w:val="Numerstrony"/>
        <w:sz w:val="18"/>
        <w:szCs w:val="18"/>
      </w:rPr>
      <w:t>/</w:t>
    </w:r>
    <w:r w:rsidR="00645A7C">
      <w:rPr>
        <w:rStyle w:val="Numerstrony"/>
        <w:sz w:val="18"/>
        <w:szCs w:val="18"/>
      </w:rPr>
      <w:fldChar w:fldCharType="begin"/>
    </w:r>
    <w:r>
      <w:rPr>
        <w:rStyle w:val="Numerstrony"/>
        <w:sz w:val="18"/>
        <w:szCs w:val="18"/>
      </w:rPr>
      <w:instrText xml:space="preserve"> NUMPAGES </w:instrText>
    </w:r>
    <w:r w:rsidR="00645A7C">
      <w:rPr>
        <w:rStyle w:val="Numerstrony"/>
        <w:sz w:val="18"/>
        <w:szCs w:val="18"/>
      </w:rPr>
      <w:fldChar w:fldCharType="separate"/>
    </w:r>
    <w:r w:rsidR="00A57409">
      <w:rPr>
        <w:rStyle w:val="Numerstrony"/>
        <w:noProof/>
        <w:sz w:val="18"/>
        <w:szCs w:val="18"/>
      </w:rPr>
      <w:t>27</w:t>
    </w:r>
    <w:r w:rsidR="00645A7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314FD2" w:rsidRDefault="00645A7C">
        <w:pPr>
          <w:pStyle w:val="Stopka"/>
          <w:jc w:val="right"/>
        </w:pPr>
        <w:fldSimple w:instr=" PAGE   \* MERGEFORMAT ">
          <w:r w:rsidR="009B4DCA">
            <w:rPr>
              <w:noProof/>
            </w:rPr>
            <w:t>1</w:t>
          </w:r>
        </w:fldSimple>
      </w:p>
    </w:sdtContent>
  </w:sdt>
  <w:p w:rsidR="00314FD2" w:rsidRDefault="00314F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D2" w:rsidRDefault="00314FD2">
      <w:r>
        <w:separator/>
      </w:r>
    </w:p>
  </w:footnote>
  <w:footnote w:type="continuationSeparator" w:id="1">
    <w:p w:rsidR="00314FD2" w:rsidRDefault="00314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D2" w:rsidRPr="00891DAA" w:rsidRDefault="00314FD2"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21"/>
    <w:lvl w:ilvl="0">
      <w:start w:val="19"/>
      <w:numFmt w:val="decimal"/>
      <w:lvlText w:val="%1."/>
      <w:lvlJc w:val="left"/>
      <w:pPr>
        <w:tabs>
          <w:tab w:val="num" w:pos="360"/>
        </w:tabs>
        <w:ind w:left="360" w:hanging="360"/>
      </w:pPr>
      <w:rPr>
        <w:b w:val="0"/>
        <w:bCs w:val="0"/>
      </w:rPr>
    </w:lvl>
    <w:lvl w:ilvl="1">
      <w:start w:val="1"/>
      <w:numFmt w:val="decimal"/>
      <w:lvlText w:val="%1.%2"/>
      <w:lvlJc w:val="left"/>
      <w:pPr>
        <w:tabs>
          <w:tab w:val="num" w:pos="420"/>
        </w:tabs>
        <w:ind w:left="420" w:hanging="360"/>
      </w:pPr>
      <w:rPr>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9CA298B"/>
    <w:multiLevelType w:val="hybridMultilevel"/>
    <w:tmpl w:val="F2A2C298"/>
    <w:lvl w:ilvl="0" w:tplc="33DAB8DA">
      <w:start w:val="1"/>
      <w:numFmt w:val="bullet"/>
      <w:lvlText w:val=""/>
      <w:lvlJc w:val="left"/>
      <w:pPr>
        <w:ind w:left="780" w:hanging="360"/>
      </w:pPr>
      <w:rPr>
        <w:rFonts w:ascii="Symbol" w:hAnsi="Symbol" w:hint="default"/>
        <w:b w:val="0"/>
        <w:sz w:val="20"/>
        <w:szCs w:val="2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
    <w:nsid w:val="0A422DA9"/>
    <w:multiLevelType w:val="hybridMultilevel"/>
    <w:tmpl w:val="3698B58A"/>
    <w:lvl w:ilvl="0" w:tplc="0415000F">
      <w:start w:val="1"/>
      <w:numFmt w:val="decimal"/>
      <w:lvlText w:val="%1."/>
      <w:lvlJc w:val="left"/>
      <w:pPr>
        <w:ind w:left="1004" w:hanging="720"/>
      </w:pPr>
      <w:rPr>
        <w:b w:val="0"/>
        <w:bCs w:val="0"/>
        <w:i w:val="0"/>
      </w:rPr>
    </w:lvl>
    <w:lvl w:ilvl="1" w:tplc="605C1D92">
      <w:start w:val="1"/>
      <w:numFmt w:val="upperLetter"/>
      <w:lvlText w:val="%2)"/>
      <w:lvlJc w:val="left"/>
      <w:pPr>
        <w:ind w:left="1364" w:hanging="360"/>
      </w:pPr>
    </w:lvl>
    <w:lvl w:ilvl="2" w:tplc="0415001B">
      <w:start w:val="1"/>
      <w:numFmt w:val="lowerRoman"/>
      <w:lvlText w:val="%3."/>
      <w:lvlJc w:val="right"/>
      <w:pPr>
        <w:ind w:left="2084" w:hanging="180"/>
      </w:pPr>
    </w:lvl>
    <w:lvl w:ilvl="3" w:tplc="33DAB8DA">
      <w:start w:val="1"/>
      <w:numFmt w:val="bullet"/>
      <w:lvlText w:val=""/>
      <w:lvlJc w:val="left"/>
      <w:pPr>
        <w:ind w:left="786" w:hanging="360"/>
      </w:pPr>
      <w:rPr>
        <w:rFonts w:ascii="Symbol" w:hAnsi="Symbol" w:hint="default"/>
        <w:b w:val="0"/>
        <w:bCs w:val="0"/>
        <w:sz w:val="20"/>
        <w:szCs w:val="20"/>
      </w:rPr>
    </w:lvl>
    <w:lvl w:ilvl="4" w:tplc="E4C62894">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nsid w:val="139455AA"/>
    <w:multiLevelType w:val="hybridMultilevel"/>
    <w:tmpl w:val="7E68C494"/>
    <w:lvl w:ilvl="0" w:tplc="E938A31C">
      <w:start w:val="1"/>
      <w:numFmt w:val="bullet"/>
      <w:lvlText w:val=""/>
      <w:lvlJc w:val="left"/>
      <w:pPr>
        <w:ind w:left="1004" w:hanging="360"/>
      </w:pPr>
      <w:rPr>
        <w:rFonts w:ascii="Symbol" w:hAnsi="Symbol" w:hint="default"/>
        <w:b w:val="0"/>
        <w:color w:val="auto"/>
        <w:sz w:val="20"/>
        <w:szCs w:val="2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6">
    <w:nsid w:val="15493B0C"/>
    <w:multiLevelType w:val="hybridMultilevel"/>
    <w:tmpl w:val="E6CA6AE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7">
    <w:nsid w:val="16B01A70"/>
    <w:multiLevelType w:val="hybridMultilevel"/>
    <w:tmpl w:val="D28A90E6"/>
    <w:lvl w:ilvl="0" w:tplc="33DAB8DA">
      <w:start w:val="1"/>
      <w:numFmt w:val="bullet"/>
      <w:lvlText w:val=""/>
      <w:lvlJc w:val="left"/>
      <w:pPr>
        <w:ind w:left="1440" w:hanging="360"/>
      </w:pPr>
      <w:rPr>
        <w:rFonts w:ascii="Symbol" w:hAnsi="Symbol" w:hint="default"/>
        <w:b w:val="0"/>
        <w:sz w:val="20"/>
        <w:szCs w:val="20"/>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E3197E"/>
    <w:multiLevelType w:val="multilevel"/>
    <w:tmpl w:val="BFDCFAC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8632219"/>
    <w:multiLevelType w:val="hybridMultilevel"/>
    <w:tmpl w:val="A0DEEB0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4">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E9536F1"/>
    <w:multiLevelType w:val="hybridMultilevel"/>
    <w:tmpl w:val="F0A0E61E"/>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4C3A85"/>
    <w:multiLevelType w:val="hybridMultilevel"/>
    <w:tmpl w:val="086A1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3F107A93"/>
    <w:multiLevelType w:val="hybridMultilevel"/>
    <w:tmpl w:val="794E0F6E"/>
    <w:lvl w:ilvl="0" w:tplc="33DAB8DA">
      <w:start w:val="1"/>
      <w:numFmt w:val="bullet"/>
      <w:lvlText w:val=""/>
      <w:lvlJc w:val="left"/>
      <w:pPr>
        <w:ind w:left="1854" w:hanging="360"/>
      </w:pPr>
      <w:rPr>
        <w:rFonts w:ascii="Symbol" w:hAnsi="Symbol" w:hint="default"/>
        <w:b w:val="0"/>
        <w:sz w:val="20"/>
        <w:szCs w:val="2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2">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680942"/>
    <w:multiLevelType w:val="hybridMultilevel"/>
    <w:tmpl w:val="1110EB62"/>
    <w:lvl w:ilvl="0" w:tplc="0415000F">
      <w:start w:val="1"/>
      <w:numFmt w:val="decimal"/>
      <w:lvlText w:val="%1."/>
      <w:lvlJc w:val="left"/>
      <w:pPr>
        <w:ind w:left="1004" w:hanging="720"/>
      </w:pPr>
      <w:rPr>
        <w:b w:val="0"/>
        <w:bCs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29EE8D8">
      <w:start w:val="1"/>
      <w:numFmt w:val="decimal"/>
      <w:lvlText w:val="%4."/>
      <w:lvlJc w:val="left"/>
      <w:pPr>
        <w:ind w:left="786" w:hanging="360"/>
      </w:pPr>
      <w:rPr>
        <w:b w:val="0"/>
        <w:bCs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nsid w:val="64C515E4"/>
    <w:multiLevelType w:val="hybridMultilevel"/>
    <w:tmpl w:val="0344AE36"/>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5">
    <w:nsid w:val="686C407F"/>
    <w:multiLevelType w:val="hybridMultilevel"/>
    <w:tmpl w:val="F4866F48"/>
    <w:lvl w:ilvl="0" w:tplc="33DAB8DA">
      <w:start w:val="1"/>
      <w:numFmt w:val="bullet"/>
      <w:lvlText w:val=""/>
      <w:lvlJc w:val="left"/>
      <w:pPr>
        <w:ind w:left="1080" w:hanging="720"/>
      </w:pPr>
      <w:rPr>
        <w:rFonts w:ascii="Symbol" w:hAnsi="Symbol" w:hint="default"/>
        <w:b w:val="0"/>
        <w:bCs w:val="0"/>
        <w:sz w:val="20"/>
        <w:szCs w:val="20"/>
      </w:rPr>
    </w:lvl>
    <w:lvl w:ilvl="1" w:tplc="F20C37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6F305F92"/>
    <w:multiLevelType w:val="hybridMultilevel"/>
    <w:tmpl w:val="B7F25BF4"/>
    <w:lvl w:ilvl="0" w:tplc="7A408392">
      <w:start w:val="1"/>
      <w:numFmt w:val="lowerLetter"/>
      <w:lvlText w:val="%1)"/>
      <w:lvlJc w:val="left"/>
      <w:pPr>
        <w:ind w:left="1440" w:hanging="360"/>
      </w:p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28">
    <w:nsid w:val="7CB3442D"/>
    <w:multiLevelType w:val="hybridMultilevel"/>
    <w:tmpl w:val="53A454B6"/>
    <w:lvl w:ilvl="0" w:tplc="33DAB8DA">
      <w:start w:val="1"/>
      <w:numFmt w:val="bullet"/>
      <w:lvlText w:val=""/>
      <w:lvlJc w:val="left"/>
      <w:pPr>
        <w:ind w:left="720" w:hanging="360"/>
      </w:pPr>
      <w:rPr>
        <w:rFonts w:ascii="Symbol" w:hAnsi="Symbol" w:hint="default"/>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
  </w:num>
  <w:num w:numId="4">
    <w:abstractNumId w:val="11"/>
  </w:num>
  <w:num w:numId="5">
    <w:abstractNumId w:val="8"/>
  </w:num>
  <w:num w:numId="6">
    <w:abstractNumId w:val="17"/>
  </w:num>
  <w:num w:numId="7">
    <w:abstractNumId w:val="2"/>
  </w:num>
  <w:num w:numId="8">
    <w:abstractNumId w:val="20"/>
  </w:num>
  <w:num w:numId="9">
    <w:abstractNumId w:val="9"/>
  </w:num>
  <w:num w:numId="10">
    <w:abstractNumId w:val="18"/>
  </w:num>
  <w:num w:numId="11">
    <w:abstractNumId w:val="16"/>
  </w:num>
  <w:num w:numId="12">
    <w:abstractNumId w:val="2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7">
    <w:abstractNumId w:val="15"/>
  </w:num>
  <w:num w:numId="28">
    <w:abstractNumId w:val="24"/>
  </w:num>
  <w:num w:numId="29">
    <w:abstractNumId w:val="13"/>
  </w:num>
  <w:num w:numId="30">
    <w:abstractNumId w:val="21"/>
  </w:num>
  <w:num w:numId="31">
    <w:abstractNumId w:val="6"/>
  </w:num>
  <w:num w:numId="32">
    <w:abstractNumId w:val="28"/>
  </w:num>
  <w:num w:numId="33">
    <w:abstractNumId w:val="3"/>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0"/>
    <w:lvlOverride w:ilvl="0">
      <w:startOverride w:val="1"/>
    </w:lvlOverride>
  </w:num>
  <w:num w:numId="37">
    <w:abstractNumId w:val="10"/>
    <w:lvlOverride w:ilvl="0">
      <w:startOverride w:val="10"/>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elina Wójciak">
    <w15:presenceInfo w15:providerId="Windows Live" w15:userId="8ea800b32d8b5a03"/>
  </w15:person>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2A06"/>
    <w:rsid w:val="00003940"/>
    <w:rsid w:val="00003985"/>
    <w:rsid w:val="00004731"/>
    <w:rsid w:val="00004D89"/>
    <w:rsid w:val="0000502D"/>
    <w:rsid w:val="000050F8"/>
    <w:rsid w:val="00005BDD"/>
    <w:rsid w:val="0000673E"/>
    <w:rsid w:val="000067E5"/>
    <w:rsid w:val="00006E7F"/>
    <w:rsid w:val="0000707E"/>
    <w:rsid w:val="00007E7B"/>
    <w:rsid w:val="00010199"/>
    <w:rsid w:val="0001081E"/>
    <w:rsid w:val="00010A22"/>
    <w:rsid w:val="0001191A"/>
    <w:rsid w:val="00012083"/>
    <w:rsid w:val="0001218F"/>
    <w:rsid w:val="00012833"/>
    <w:rsid w:val="0001283F"/>
    <w:rsid w:val="00012A35"/>
    <w:rsid w:val="00012AA0"/>
    <w:rsid w:val="00012B32"/>
    <w:rsid w:val="00013257"/>
    <w:rsid w:val="00014A93"/>
    <w:rsid w:val="00014F03"/>
    <w:rsid w:val="000178E5"/>
    <w:rsid w:val="000204AA"/>
    <w:rsid w:val="00020AC8"/>
    <w:rsid w:val="00020FF3"/>
    <w:rsid w:val="0002145D"/>
    <w:rsid w:val="00022521"/>
    <w:rsid w:val="000241AA"/>
    <w:rsid w:val="00024478"/>
    <w:rsid w:val="00025503"/>
    <w:rsid w:val="00026453"/>
    <w:rsid w:val="00026D31"/>
    <w:rsid w:val="000279AB"/>
    <w:rsid w:val="00030256"/>
    <w:rsid w:val="0003179A"/>
    <w:rsid w:val="00031855"/>
    <w:rsid w:val="00032998"/>
    <w:rsid w:val="00032F26"/>
    <w:rsid w:val="00033447"/>
    <w:rsid w:val="00033AF7"/>
    <w:rsid w:val="00034D1A"/>
    <w:rsid w:val="00035726"/>
    <w:rsid w:val="000357EB"/>
    <w:rsid w:val="00035F28"/>
    <w:rsid w:val="00036461"/>
    <w:rsid w:val="000364B6"/>
    <w:rsid w:val="00036DB5"/>
    <w:rsid w:val="00037AAF"/>
    <w:rsid w:val="00037BAD"/>
    <w:rsid w:val="000407E3"/>
    <w:rsid w:val="000408DE"/>
    <w:rsid w:val="0004094C"/>
    <w:rsid w:val="00040DC8"/>
    <w:rsid w:val="00040FB7"/>
    <w:rsid w:val="00041147"/>
    <w:rsid w:val="000411E7"/>
    <w:rsid w:val="0004136A"/>
    <w:rsid w:val="00041D3A"/>
    <w:rsid w:val="00042756"/>
    <w:rsid w:val="00042A3C"/>
    <w:rsid w:val="00042E69"/>
    <w:rsid w:val="0004347A"/>
    <w:rsid w:val="00045AAE"/>
    <w:rsid w:val="000463F2"/>
    <w:rsid w:val="0004712F"/>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0F7"/>
    <w:rsid w:val="00061DF8"/>
    <w:rsid w:val="000621E2"/>
    <w:rsid w:val="000634B2"/>
    <w:rsid w:val="000656EF"/>
    <w:rsid w:val="00065B93"/>
    <w:rsid w:val="000666AF"/>
    <w:rsid w:val="000667D4"/>
    <w:rsid w:val="00066BB0"/>
    <w:rsid w:val="00067141"/>
    <w:rsid w:val="00070657"/>
    <w:rsid w:val="00071537"/>
    <w:rsid w:val="000733C2"/>
    <w:rsid w:val="00073715"/>
    <w:rsid w:val="00073E14"/>
    <w:rsid w:val="00074449"/>
    <w:rsid w:val="00074FDF"/>
    <w:rsid w:val="000763FC"/>
    <w:rsid w:val="000769C9"/>
    <w:rsid w:val="00077EAF"/>
    <w:rsid w:val="00080783"/>
    <w:rsid w:val="00080DD0"/>
    <w:rsid w:val="00082134"/>
    <w:rsid w:val="000826AE"/>
    <w:rsid w:val="0008362E"/>
    <w:rsid w:val="00085B8B"/>
    <w:rsid w:val="00086EFE"/>
    <w:rsid w:val="00087250"/>
    <w:rsid w:val="0009035B"/>
    <w:rsid w:val="00090523"/>
    <w:rsid w:val="00090F3A"/>
    <w:rsid w:val="00090F53"/>
    <w:rsid w:val="0009144D"/>
    <w:rsid w:val="00091551"/>
    <w:rsid w:val="000924ED"/>
    <w:rsid w:val="00092EDC"/>
    <w:rsid w:val="00093144"/>
    <w:rsid w:val="00094F30"/>
    <w:rsid w:val="000962C2"/>
    <w:rsid w:val="00097563"/>
    <w:rsid w:val="0009779F"/>
    <w:rsid w:val="000A01BF"/>
    <w:rsid w:val="000A086B"/>
    <w:rsid w:val="000A0FBD"/>
    <w:rsid w:val="000A18A9"/>
    <w:rsid w:val="000A1CDA"/>
    <w:rsid w:val="000A2380"/>
    <w:rsid w:val="000A2E0B"/>
    <w:rsid w:val="000A3D92"/>
    <w:rsid w:val="000A3E19"/>
    <w:rsid w:val="000A402D"/>
    <w:rsid w:val="000A497A"/>
    <w:rsid w:val="000A49DA"/>
    <w:rsid w:val="000A4AD9"/>
    <w:rsid w:val="000A59AF"/>
    <w:rsid w:val="000A5E4D"/>
    <w:rsid w:val="000A6094"/>
    <w:rsid w:val="000A76A1"/>
    <w:rsid w:val="000B04FF"/>
    <w:rsid w:val="000B08A9"/>
    <w:rsid w:val="000B1348"/>
    <w:rsid w:val="000B1F50"/>
    <w:rsid w:val="000B3C20"/>
    <w:rsid w:val="000B3D34"/>
    <w:rsid w:val="000B42F7"/>
    <w:rsid w:val="000B49B0"/>
    <w:rsid w:val="000B5BC7"/>
    <w:rsid w:val="000B698D"/>
    <w:rsid w:val="000B7098"/>
    <w:rsid w:val="000B7196"/>
    <w:rsid w:val="000B775F"/>
    <w:rsid w:val="000B7C3F"/>
    <w:rsid w:val="000C04A4"/>
    <w:rsid w:val="000C0865"/>
    <w:rsid w:val="000C0A69"/>
    <w:rsid w:val="000C0A93"/>
    <w:rsid w:val="000C0CBD"/>
    <w:rsid w:val="000C29B5"/>
    <w:rsid w:val="000C49ED"/>
    <w:rsid w:val="000C4C3A"/>
    <w:rsid w:val="000C5115"/>
    <w:rsid w:val="000C581F"/>
    <w:rsid w:val="000C606E"/>
    <w:rsid w:val="000C63A2"/>
    <w:rsid w:val="000C63C7"/>
    <w:rsid w:val="000C732C"/>
    <w:rsid w:val="000C768E"/>
    <w:rsid w:val="000C7A16"/>
    <w:rsid w:val="000C7DB0"/>
    <w:rsid w:val="000D00E3"/>
    <w:rsid w:val="000D039D"/>
    <w:rsid w:val="000D0AFF"/>
    <w:rsid w:val="000D1A4C"/>
    <w:rsid w:val="000D2055"/>
    <w:rsid w:val="000D246A"/>
    <w:rsid w:val="000D2E09"/>
    <w:rsid w:val="000D2F5E"/>
    <w:rsid w:val="000D3BC4"/>
    <w:rsid w:val="000D5FD0"/>
    <w:rsid w:val="000D62E7"/>
    <w:rsid w:val="000D6707"/>
    <w:rsid w:val="000D7291"/>
    <w:rsid w:val="000D75CF"/>
    <w:rsid w:val="000D7D1B"/>
    <w:rsid w:val="000D7F0D"/>
    <w:rsid w:val="000E154D"/>
    <w:rsid w:val="000E1DCE"/>
    <w:rsid w:val="000E2322"/>
    <w:rsid w:val="000E29FA"/>
    <w:rsid w:val="000E2C47"/>
    <w:rsid w:val="000E2F4B"/>
    <w:rsid w:val="000E2F6E"/>
    <w:rsid w:val="000E32CC"/>
    <w:rsid w:val="000E4C97"/>
    <w:rsid w:val="000E523A"/>
    <w:rsid w:val="000E5569"/>
    <w:rsid w:val="000E5583"/>
    <w:rsid w:val="000E56B8"/>
    <w:rsid w:val="000E6136"/>
    <w:rsid w:val="000E62FB"/>
    <w:rsid w:val="000E64E5"/>
    <w:rsid w:val="000E6520"/>
    <w:rsid w:val="000E699B"/>
    <w:rsid w:val="000E7443"/>
    <w:rsid w:val="000E78CE"/>
    <w:rsid w:val="000F01D8"/>
    <w:rsid w:val="000F0D23"/>
    <w:rsid w:val="000F1411"/>
    <w:rsid w:val="000F19DD"/>
    <w:rsid w:val="000F1D6F"/>
    <w:rsid w:val="000F23E0"/>
    <w:rsid w:val="000F2B51"/>
    <w:rsid w:val="000F2CC0"/>
    <w:rsid w:val="000F2DB7"/>
    <w:rsid w:val="000F3593"/>
    <w:rsid w:val="000F3A94"/>
    <w:rsid w:val="000F4BCB"/>
    <w:rsid w:val="000F4C92"/>
    <w:rsid w:val="000F4CD0"/>
    <w:rsid w:val="000F53AD"/>
    <w:rsid w:val="000F5B24"/>
    <w:rsid w:val="000F651F"/>
    <w:rsid w:val="000F6564"/>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06F3D"/>
    <w:rsid w:val="0011040E"/>
    <w:rsid w:val="00112F50"/>
    <w:rsid w:val="00114E10"/>
    <w:rsid w:val="00115579"/>
    <w:rsid w:val="001155A2"/>
    <w:rsid w:val="0011596A"/>
    <w:rsid w:val="00115A5D"/>
    <w:rsid w:val="00115C28"/>
    <w:rsid w:val="00115DDF"/>
    <w:rsid w:val="00115E37"/>
    <w:rsid w:val="00116C97"/>
    <w:rsid w:val="001174C3"/>
    <w:rsid w:val="0011782D"/>
    <w:rsid w:val="00117D67"/>
    <w:rsid w:val="001204C5"/>
    <w:rsid w:val="001205B5"/>
    <w:rsid w:val="00120AD6"/>
    <w:rsid w:val="00121EF6"/>
    <w:rsid w:val="0012203C"/>
    <w:rsid w:val="00122332"/>
    <w:rsid w:val="00122467"/>
    <w:rsid w:val="0012272A"/>
    <w:rsid w:val="00122966"/>
    <w:rsid w:val="00123103"/>
    <w:rsid w:val="00123509"/>
    <w:rsid w:val="00123DCB"/>
    <w:rsid w:val="0012414C"/>
    <w:rsid w:val="001244F8"/>
    <w:rsid w:val="001254C3"/>
    <w:rsid w:val="00125A9A"/>
    <w:rsid w:val="00126357"/>
    <w:rsid w:val="00126A5D"/>
    <w:rsid w:val="00127036"/>
    <w:rsid w:val="00130DC2"/>
    <w:rsid w:val="0013241B"/>
    <w:rsid w:val="00132462"/>
    <w:rsid w:val="00132601"/>
    <w:rsid w:val="00133496"/>
    <w:rsid w:val="00133D0C"/>
    <w:rsid w:val="00133E4C"/>
    <w:rsid w:val="001340E2"/>
    <w:rsid w:val="0013434C"/>
    <w:rsid w:val="00134472"/>
    <w:rsid w:val="00134765"/>
    <w:rsid w:val="00135DE6"/>
    <w:rsid w:val="00136713"/>
    <w:rsid w:val="00137E52"/>
    <w:rsid w:val="00141309"/>
    <w:rsid w:val="00141A13"/>
    <w:rsid w:val="00141CCD"/>
    <w:rsid w:val="0014236F"/>
    <w:rsid w:val="00142A3C"/>
    <w:rsid w:val="001435B9"/>
    <w:rsid w:val="00143BE8"/>
    <w:rsid w:val="00143ED8"/>
    <w:rsid w:val="001445F0"/>
    <w:rsid w:val="00144667"/>
    <w:rsid w:val="00144897"/>
    <w:rsid w:val="0014536B"/>
    <w:rsid w:val="001454ED"/>
    <w:rsid w:val="00145A0E"/>
    <w:rsid w:val="00145EF6"/>
    <w:rsid w:val="00147060"/>
    <w:rsid w:val="00147B15"/>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0A5"/>
    <w:rsid w:val="00161BBA"/>
    <w:rsid w:val="00161D46"/>
    <w:rsid w:val="00162D0C"/>
    <w:rsid w:val="00163BA0"/>
    <w:rsid w:val="00163F1E"/>
    <w:rsid w:val="001644FA"/>
    <w:rsid w:val="00164EB6"/>
    <w:rsid w:val="00165C18"/>
    <w:rsid w:val="00166E40"/>
    <w:rsid w:val="00167651"/>
    <w:rsid w:val="00167B61"/>
    <w:rsid w:val="00171A7B"/>
    <w:rsid w:val="00172DF0"/>
    <w:rsid w:val="001731EE"/>
    <w:rsid w:val="001733CE"/>
    <w:rsid w:val="00173934"/>
    <w:rsid w:val="00174281"/>
    <w:rsid w:val="0017547B"/>
    <w:rsid w:val="001754E7"/>
    <w:rsid w:val="0017552D"/>
    <w:rsid w:val="00176198"/>
    <w:rsid w:val="00177238"/>
    <w:rsid w:val="00177760"/>
    <w:rsid w:val="00180163"/>
    <w:rsid w:val="00180BDE"/>
    <w:rsid w:val="00180CA0"/>
    <w:rsid w:val="00181E83"/>
    <w:rsid w:val="0018215D"/>
    <w:rsid w:val="001821DA"/>
    <w:rsid w:val="00182D8A"/>
    <w:rsid w:val="0018358F"/>
    <w:rsid w:val="00183721"/>
    <w:rsid w:val="00183961"/>
    <w:rsid w:val="00183E62"/>
    <w:rsid w:val="0018407C"/>
    <w:rsid w:val="0018466A"/>
    <w:rsid w:val="00184E39"/>
    <w:rsid w:val="00186B34"/>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79"/>
    <w:rsid w:val="001A7BA8"/>
    <w:rsid w:val="001A7BE3"/>
    <w:rsid w:val="001A7FBD"/>
    <w:rsid w:val="001B06A3"/>
    <w:rsid w:val="001B0B34"/>
    <w:rsid w:val="001B0D8A"/>
    <w:rsid w:val="001B0FAD"/>
    <w:rsid w:val="001B1430"/>
    <w:rsid w:val="001B1755"/>
    <w:rsid w:val="001B19B1"/>
    <w:rsid w:val="001B1A19"/>
    <w:rsid w:val="001B1F73"/>
    <w:rsid w:val="001B278D"/>
    <w:rsid w:val="001B28B7"/>
    <w:rsid w:val="001B3F5E"/>
    <w:rsid w:val="001B51CA"/>
    <w:rsid w:val="001B5372"/>
    <w:rsid w:val="001B64D5"/>
    <w:rsid w:val="001B6A19"/>
    <w:rsid w:val="001B6CBF"/>
    <w:rsid w:val="001B6EAF"/>
    <w:rsid w:val="001B7B8C"/>
    <w:rsid w:val="001C017F"/>
    <w:rsid w:val="001C0D88"/>
    <w:rsid w:val="001C12DC"/>
    <w:rsid w:val="001C1335"/>
    <w:rsid w:val="001C1744"/>
    <w:rsid w:val="001C18F7"/>
    <w:rsid w:val="001C2736"/>
    <w:rsid w:val="001C2DA7"/>
    <w:rsid w:val="001C30E8"/>
    <w:rsid w:val="001C390E"/>
    <w:rsid w:val="001C3F05"/>
    <w:rsid w:val="001C5986"/>
    <w:rsid w:val="001C638E"/>
    <w:rsid w:val="001C7841"/>
    <w:rsid w:val="001C7970"/>
    <w:rsid w:val="001C7B8A"/>
    <w:rsid w:val="001D01BE"/>
    <w:rsid w:val="001D08EB"/>
    <w:rsid w:val="001D0941"/>
    <w:rsid w:val="001D0CD6"/>
    <w:rsid w:val="001D186E"/>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83A"/>
    <w:rsid w:val="001D6862"/>
    <w:rsid w:val="001E34FF"/>
    <w:rsid w:val="001E3A67"/>
    <w:rsid w:val="001E3C59"/>
    <w:rsid w:val="001E466F"/>
    <w:rsid w:val="001E4A64"/>
    <w:rsid w:val="001E4CE2"/>
    <w:rsid w:val="001E5455"/>
    <w:rsid w:val="001E5B6D"/>
    <w:rsid w:val="001E6533"/>
    <w:rsid w:val="001E66C0"/>
    <w:rsid w:val="001E7B03"/>
    <w:rsid w:val="001E7F40"/>
    <w:rsid w:val="001F0140"/>
    <w:rsid w:val="001F0D9C"/>
    <w:rsid w:val="001F1894"/>
    <w:rsid w:val="001F233A"/>
    <w:rsid w:val="001F23F8"/>
    <w:rsid w:val="001F2B1D"/>
    <w:rsid w:val="001F31BC"/>
    <w:rsid w:val="001F4855"/>
    <w:rsid w:val="001F4B99"/>
    <w:rsid w:val="001F5541"/>
    <w:rsid w:val="001F5880"/>
    <w:rsid w:val="001F5C13"/>
    <w:rsid w:val="001F5F27"/>
    <w:rsid w:val="001F6B73"/>
    <w:rsid w:val="001F76B6"/>
    <w:rsid w:val="0020069A"/>
    <w:rsid w:val="00200CD6"/>
    <w:rsid w:val="00201D7C"/>
    <w:rsid w:val="0020314A"/>
    <w:rsid w:val="002043CF"/>
    <w:rsid w:val="00205DAE"/>
    <w:rsid w:val="0020778F"/>
    <w:rsid w:val="00207C76"/>
    <w:rsid w:val="00210B87"/>
    <w:rsid w:val="00211FB9"/>
    <w:rsid w:val="002121A6"/>
    <w:rsid w:val="00212735"/>
    <w:rsid w:val="00213EDF"/>
    <w:rsid w:val="0021585F"/>
    <w:rsid w:val="00216F3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5B8B"/>
    <w:rsid w:val="00226999"/>
    <w:rsid w:val="002306BE"/>
    <w:rsid w:val="00230966"/>
    <w:rsid w:val="00231AEF"/>
    <w:rsid w:val="00232089"/>
    <w:rsid w:val="00232251"/>
    <w:rsid w:val="00232334"/>
    <w:rsid w:val="00232BBB"/>
    <w:rsid w:val="00232DED"/>
    <w:rsid w:val="00232EF6"/>
    <w:rsid w:val="0023436F"/>
    <w:rsid w:val="00235F41"/>
    <w:rsid w:val="0023697B"/>
    <w:rsid w:val="002371CB"/>
    <w:rsid w:val="002376C1"/>
    <w:rsid w:val="00237898"/>
    <w:rsid w:val="00237BFF"/>
    <w:rsid w:val="002427A2"/>
    <w:rsid w:val="0024388F"/>
    <w:rsid w:val="002439CD"/>
    <w:rsid w:val="00243E26"/>
    <w:rsid w:val="00243FB4"/>
    <w:rsid w:val="002443A5"/>
    <w:rsid w:val="002457DC"/>
    <w:rsid w:val="00245C3C"/>
    <w:rsid w:val="00246349"/>
    <w:rsid w:val="00246405"/>
    <w:rsid w:val="0024673F"/>
    <w:rsid w:val="00246A60"/>
    <w:rsid w:val="00247A58"/>
    <w:rsid w:val="00251A3A"/>
    <w:rsid w:val="002526EA"/>
    <w:rsid w:val="00252FE5"/>
    <w:rsid w:val="00253100"/>
    <w:rsid w:val="00253D2F"/>
    <w:rsid w:val="00254425"/>
    <w:rsid w:val="002548B3"/>
    <w:rsid w:val="00256630"/>
    <w:rsid w:val="00256C16"/>
    <w:rsid w:val="00256D1F"/>
    <w:rsid w:val="0025705D"/>
    <w:rsid w:val="00257E6C"/>
    <w:rsid w:val="00257E90"/>
    <w:rsid w:val="00260B0D"/>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0E39"/>
    <w:rsid w:val="0027104F"/>
    <w:rsid w:val="002719E3"/>
    <w:rsid w:val="00272644"/>
    <w:rsid w:val="00272B7D"/>
    <w:rsid w:val="0027307F"/>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9D6"/>
    <w:rsid w:val="00282BCC"/>
    <w:rsid w:val="00282D1F"/>
    <w:rsid w:val="00283EED"/>
    <w:rsid w:val="00284F1E"/>
    <w:rsid w:val="00285FC4"/>
    <w:rsid w:val="00287A3C"/>
    <w:rsid w:val="00287A6B"/>
    <w:rsid w:val="00287C6A"/>
    <w:rsid w:val="00287D50"/>
    <w:rsid w:val="00287F38"/>
    <w:rsid w:val="00287FF9"/>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365"/>
    <w:rsid w:val="002A24D0"/>
    <w:rsid w:val="002A2D4A"/>
    <w:rsid w:val="002A34DC"/>
    <w:rsid w:val="002A3CD7"/>
    <w:rsid w:val="002A4614"/>
    <w:rsid w:val="002A537F"/>
    <w:rsid w:val="002A57AD"/>
    <w:rsid w:val="002A5F3A"/>
    <w:rsid w:val="002A6062"/>
    <w:rsid w:val="002A6DC6"/>
    <w:rsid w:val="002A7A3A"/>
    <w:rsid w:val="002A7C7D"/>
    <w:rsid w:val="002A7FB2"/>
    <w:rsid w:val="002B03D1"/>
    <w:rsid w:val="002B0A72"/>
    <w:rsid w:val="002B0D20"/>
    <w:rsid w:val="002B1F60"/>
    <w:rsid w:val="002B200E"/>
    <w:rsid w:val="002B22BF"/>
    <w:rsid w:val="002B23EC"/>
    <w:rsid w:val="002B2555"/>
    <w:rsid w:val="002B26C3"/>
    <w:rsid w:val="002B26D1"/>
    <w:rsid w:val="002B3298"/>
    <w:rsid w:val="002B3DF8"/>
    <w:rsid w:val="002B6458"/>
    <w:rsid w:val="002B6FDB"/>
    <w:rsid w:val="002B7A63"/>
    <w:rsid w:val="002C240C"/>
    <w:rsid w:val="002C336C"/>
    <w:rsid w:val="002C4095"/>
    <w:rsid w:val="002C4214"/>
    <w:rsid w:val="002C4635"/>
    <w:rsid w:val="002C4760"/>
    <w:rsid w:val="002C56D0"/>
    <w:rsid w:val="002C6348"/>
    <w:rsid w:val="002C6530"/>
    <w:rsid w:val="002C694C"/>
    <w:rsid w:val="002C6F72"/>
    <w:rsid w:val="002D1482"/>
    <w:rsid w:val="002D2219"/>
    <w:rsid w:val="002D2849"/>
    <w:rsid w:val="002D2929"/>
    <w:rsid w:val="002D2DD7"/>
    <w:rsid w:val="002D311B"/>
    <w:rsid w:val="002D4E51"/>
    <w:rsid w:val="002D64A2"/>
    <w:rsid w:val="002D7BC1"/>
    <w:rsid w:val="002D7E6D"/>
    <w:rsid w:val="002D7F95"/>
    <w:rsid w:val="002E019C"/>
    <w:rsid w:val="002E059A"/>
    <w:rsid w:val="002E08CA"/>
    <w:rsid w:val="002E1B77"/>
    <w:rsid w:val="002E1D9B"/>
    <w:rsid w:val="002E25D1"/>
    <w:rsid w:val="002E3754"/>
    <w:rsid w:val="002E3A75"/>
    <w:rsid w:val="002E3D08"/>
    <w:rsid w:val="002E3FBC"/>
    <w:rsid w:val="002E4444"/>
    <w:rsid w:val="002E4F1A"/>
    <w:rsid w:val="002E4F86"/>
    <w:rsid w:val="002E5E36"/>
    <w:rsid w:val="002E661A"/>
    <w:rsid w:val="002E666C"/>
    <w:rsid w:val="002E685A"/>
    <w:rsid w:val="002E79C1"/>
    <w:rsid w:val="002E7C8B"/>
    <w:rsid w:val="002E7E85"/>
    <w:rsid w:val="002F04F8"/>
    <w:rsid w:val="002F0551"/>
    <w:rsid w:val="002F07D4"/>
    <w:rsid w:val="002F16E8"/>
    <w:rsid w:val="002F1CC8"/>
    <w:rsid w:val="002F2D06"/>
    <w:rsid w:val="002F3D09"/>
    <w:rsid w:val="002F4124"/>
    <w:rsid w:val="002F42B7"/>
    <w:rsid w:val="002F46DB"/>
    <w:rsid w:val="002F4D54"/>
    <w:rsid w:val="002F69BD"/>
    <w:rsid w:val="002F749C"/>
    <w:rsid w:val="002F7BC3"/>
    <w:rsid w:val="002F7D6B"/>
    <w:rsid w:val="00300457"/>
    <w:rsid w:val="00300741"/>
    <w:rsid w:val="00301CCC"/>
    <w:rsid w:val="00302248"/>
    <w:rsid w:val="00302408"/>
    <w:rsid w:val="00302AB6"/>
    <w:rsid w:val="00303352"/>
    <w:rsid w:val="00304CC0"/>
    <w:rsid w:val="0030552A"/>
    <w:rsid w:val="0030558C"/>
    <w:rsid w:val="00305BCB"/>
    <w:rsid w:val="003063CD"/>
    <w:rsid w:val="0030695A"/>
    <w:rsid w:val="0030719B"/>
    <w:rsid w:val="00307323"/>
    <w:rsid w:val="00307363"/>
    <w:rsid w:val="003076DC"/>
    <w:rsid w:val="0030778F"/>
    <w:rsid w:val="0030792F"/>
    <w:rsid w:val="00307A56"/>
    <w:rsid w:val="00307EF1"/>
    <w:rsid w:val="003100D6"/>
    <w:rsid w:val="003106B3"/>
    <w:rsid w:val="00310D2B"/>
    <w:rsid w:val="0031141E"/>
    <w:rsid w:val="003145B3"/>
    <w:rsid w:val="00314FD2"/>
    <w:rsid w:val="003157C9"/>
    <w:rsid w:val="00316047"/>
    <w:rsid w:val="003163D2"/>
    <w:rsid w:val="00316B40"/>
    <w:rsid w:val="00316DF4"/>
    <w:rsid w:val="00317376"/>
    <w:rsid w:val="003179AD"/>
    <w:rsid w:val="00317D46"/>
    <w:rsid w:val="003200AE"/>
    <w:rsid w:val="003205CA"/>
    <w:rsid w:val="003209A8"/>
    <w:rsid w:val="00321124"/>
    <w:rsid w:val="00321290"/>
    <w:rsid w:val="00322993"/>
    <w:rsid w:val="00325E66"/>
    <w:rsid w:val="00326A93"/>
    <w:rsid w:val="00326DE8"/>
    <w:rsid w:val="003270A8"/>
    <w:rsid w:val="003273EF"/>
    <w:rsid w:val="0032759A"/>
    <w:rsid w:val="003300C8"/>
    <w:rsid w:val="003305D4"/>
    <w:rsid w:val="00330F50"/>
    <w:rsid w:val="003316D7"/>
    <w:rsid w:val="00332AFA"/>
    <w:rsid w:val="00333636"/>
    <w:rsid w:val="0033365F"/>
    <w:rsid w:val="00333EB5"/>
    <w:rsid w:val="00333EF6"/>
    <w:rsid w:val="00334025"/>
    <w:rsid w:val="003344BB"/>
    <w:rsid w:val="00334E8F"/>
    <w:rsid w:val="00335620"/>
    <w:rsid w:val="003356E2"/>
    <w:rsid w:val="00335795"/>
    <w:rsid w:val="00335C23"/>
    <w:rsid w:val="00336354"/>
    <w:rsid w:val="00336EF8"/>
    <w:rsid w:val="0033776B"/>
    <w:rsid w:val="00342F51"/>
    <w:rsid w:val="00343E93"/>
    <w:rsid w:val="003440B4"/>
    <w:rsid w:val="003442E5"/>
    <w:rsid w:val="0034463B"/>
    <w:rsid w:val="00344A2A"/>
    <w:rsid w:val="00344EB2"/>
    <w:rsid w:val="003458BA"/>
    <w:rsid w:val="003465EF"/>
    <w:rsid w:val="00346792"/>
    <w:rsid w:val="00347582"/>
    <w:rsid w:val="0034762E"/>
    <w:rsid w:val="003508DF"/>
    <w:rsid w:val="003510EE"/>
    <w:rsid w:val="0035112F"/>
    <w:rsid w:val="0035127E"/>
    <w:rsid w:val="003513F6"/>
    <w:rsid w:val="003519ED"/>
    <w:rsid w:val="003533C8"/>
    <w:rsid w:val="003544A1"/>
    <w:rsid w:val="00354B92"/>
    <w:rsid w:val="003555C0"/>
    <w:rsid w:val="00356719"/>
    <w:rsid w:val="003569E2"/>
    <w:rsid w:val="0035736B"/>
    <w:rsid w:val="003574B9"/>
    <w:rsid w:val="00360CC4"/>
    <w:rsid w:val="00360FE5"/>
    <w:rsid w:val="00361499"/>
    <w:rsid w:val="0036193F"/>
    <w:rsid w:val="00362492"/>
    <w:rsid w:val="00362989"/>
    <w:rsid w:val="00362B1E"/>
    <w:rsid w:val="00363326"/>
    <w:rsid w:val="00364DF9"/>
    <w:rsid w:val="00365EBF"/>
    <w:rsid w:val="003666C8"/>
    <w:rsid w:val="00366EAD"/>
    <w:rsid w:val="00367B74"/>
    <w:rsid w:val="0037058F"/>
    <w:rsid w:val="00370A37"/>
    <w:rsid w:val="0037176A"/>
    <w:rsid w:val="003717AF"/>
    <w:rsid w:val="00371EE4"/>
    <w:rsid w:val="0037338C"/>
    <w:rsid w:val="00374534"/>
    <w:rsid w:val="00374986"/>
    <w:rsid w:val="00374ACF"/>
    <w:rsid w:val="003762F8"/>
    <w:rsid w:val="003809B9"/>
    <w:rsid w:val="0038188C"/>
    <w:rsid w:val="00382A22"/>
    <w:rsid w:val="00382AB6"/>
    <w:rsid w:val="00382C66"/>
    <w:rsid w:val="003830BF"/>
    <w:rsid w:val="00383BC8"/>
    <w:rsid w:val="00384056"/>
    <w:rsid w:val="00384117"/>
    <w:rsid w:val="00384572"/>
    <w:rsid w:val="003848FD"/>
    <w:rsid w:val="00384A83"/>
    <w:rsid w:val="00386337"/>
    <w:rsid w:val="003864B4"/>
    <w:rsid w:val="0038670C"/>
    <w:rsid w:val="0038725A"/>
    <w:rsid w:val="0039009F"/>
    <w:rsid w:val="003909BA"/>
    <w:rsid w:val="00391D72"/>
    <w:rsid w:val="00392D18"/>
    <w:rsid w:val="00393EB8"/>
    <w:rsid w:val="00395447"/>
    <w:rsid w:val="003962E6"/>
    <w:rsid w:val="00396B63"/>
    <w:rsid w:val="00397CB4"/>
    <w:rsid w:val="003A0257"/>
    <w:rsid w:val="003A071C"/>
    <w:rsid w:val="003A0840"/>
    <w:rsid w:val="003A1719"/>
    <w:rsid w:val="003A2133"/>
    <w:rsid w:val="003A2212"/>
    <w:rsid w:val="003A28FC"/>
    <w:rsid w:val="003A2A66"/>
    <w:rsid w:val="003A3D01"/>
    <w:rsid w:val="003A3D72"/>
    <w:rsid w:val="003A500E"/>
    <w:rsid w:val="003A50CB"/>
    <w:rsid w:val="003A5C6B"/>
    <w:rsid w:val="003A5D84"/>
    <w:rsid w:val="003B0814"/>
    <w:rsid w:val="003B0F2A"/>
    <w:rsid w:val="003B13FC"/>
    <w:rsid w:val="003B1BA8"/>
    <w:rsid w:val="003B2830"/>
    <w:rsid w:val="003B28B3"/>
    <w:rsid w:val="003B291D"/>
    <w:rsid w:val="003B2D7B"/>
    <w:rsid w:val="003B2F8A"/>
    <w:rsid w:val="003B2FBB"/>
    <w:rsid w:val="003B32FA"/>
    <w:rsid w:val="003B4951"/>
    <w:rsid w:val="003B534F"/>
    <w:rsid w:val="003B561E"/>
    <w:rsid w:val="003B5CC0"/>
    <w:rsid w:val="003B612C"/>
    <w:rsid w:val="003B712E"/>
    <w:rsid w:val="003B75F3"/>
    <w:rsid w:val="003B7EDA"/>
    <w:rsid w:val="003C0036"/>
    <w:rsid w:val="003C0CF1"/>
    <w:rsid w:val="003C1699"/>
    <w:rsid w:val="003C2164"/>
    <w:rsid w:val="003C2737"/>
    <w:rsid w:val="003C34AA"/>
    <w:rsid w:val="003C3B60"/>
    <w:rsid w:val="003C4706"/>
    <w:rsid w:val="003C478A"/>
    <w:rsid w:val="003C4BBA"/>
    <w:rsid w:val="003C4BDA"/>
    <w:rsid w:val="003C56A9"/>
    <w:rsid w:val="003C58D8"/>
    <w:rsid w:val="003C5E1E"/>
    <w:rsid w:val="003C5F07"/>
    <w:rsid w:val="003C75D8"/>
    <w:rsid w:val="003D0168"/>
    <w:rsid w:val="003D0409"/>
    <w:rsid w:val="003D16D1"/>
    <w:rsid w:val="003D1E9C"/>
    <w:rsid w:val="003D2E0C"/>
    <w:rsid w:val="003D3029"/>
    <w:rsid w:val="003D3354"/>
    <w:rsid w:val="003D4854"/>
    <w:rsid w:val="003D5462"/>
    <w:rsid w:val="003D58D6"/>
    <w:rsid w:val="003D736C"/>
    <w:rsid w:val="003D7AE4"/>
    <w:rsid w:val="003E0A15"/>
    <w:rsid w:val="003E0CCA"/>
    <w:rsid w:val="003E1A22"/>
    <w:rsid w:val="003E28E2"/>
    <w:rsid w:val="003E33C8"/>
    <w:rsid w:val="003E3A16"/>
    <w:rsid w:val="003E3B54"/>
    <w:rsid w:val="003E4116"/>
    <w:rsid w:val="003E49BD"/>
    <w:rsid w:val="003E4AA8"/>
    <w:rsid w:val="003E4F47"/>
    <w:rsid w:val="003E55A0"/>
    <w:rsid w:val="003E5A3A"/>
    <w:rsid w:val="003E5B8C"/>
    <w:rsid w:val="003E5D6A"/>
    <w:rsid w:val="003E6416"/>
    <w:rsid w:val="003F1371"/>
    <w:rsid w:val="003F14C5"/>
    <w:rsid w:val="003F51CD"/>
    <w:rsid w:val="003F54B6"/>
    <w:rsid w:val="003F5A2C"/>
    <w:rsid w:val="003F65FB"/>
    <w:rsid w:val="003F723D"/>
    <w:rsid w:val="0040103C"/>
    <w:rsid w:val="004018C2"/>
    <w:rsid w:val="004031A6"/>
    <w:rsid w:val="00403988"/>
    <w:rsid w:val="00403B18"/>
    <w:rsid w:val="00403FEF"/>
    <w:rsid w:val="0040419B"/>
    <w:rsid w:val="00404EA7"/>
    <w:rsid w:val="0040646A"/>
    <w:rsid w:val="004072C5"/>
    <w:rsid w:val="004104F9"/>
    <w:rsid w:val="00411C12"/>
    <w:rsid w:val="00413BDB"/>
    <w:rsid w:val="0041437D"/>
    <w:rsid w:val="00414573"/>
    <w:rsid w:val="00414694"/>
    <w:rsid w:val="004146A0"/>
    <w:rsid w:val="00414EDE"/>
    <w:rsid w:val="00415970"/>
    <w:rsid w:val="00417892"/>
    <w:rsid w:val="004201F8"/>
    <w:rsid w:val="00422140"/>
    <w:rsid w:val="00422A91"/>
    <w:rsid w:val="004237F2"/>
    <w:rsid w:val="0042389E"/>
    <w:rsid w:val="00423EDC"/>
    <w:rsid w:val="0042410D"/>
    <w:rsid w:val="0042410F"/>
    <w:rsid w:val="004248CE"/>
    <w:rsid w:val="00424D45"/>
    <w:rsid w:val="00426B49"/>
    <w:rsid w:val="0042721B"/>
    <w:rsid w:val="0042721F"/>
    <w:rsid w:val="004277E4"/>
    <w:rsid w:val="00427CFA"/>
    <w:rsid w:val="00427FC0"/>
    <w:rsid w:val="004304D0"/>
    <w:rsid w:val="00430A72"/>
    <w:rsid w:val="00430E28"/>
    <w:rsid w:val="004327AD"/>
    <w:rsid w:val="00434010"/>
    <w:rsid w:val="00434647"/>
    <w:rsid w:val="00434BE5"/>
    <w:rsid w:val="004350D7"/>
    <w:rsid w:val="00435856"/>
    <w:rsid w:val="00435C64"/>
    <w:rsid w:val="0043640F"/>
    <w:rsid w:val="00436A2D"/>
    <w:rsid w:val="00436D6B"/>
    <w:rsid w:val="00440427"/>
    <w:rsid w:val="00440632"/>
    <w:rsid w:val="00440B74"/>
    <w:rsid w:val="00441CD7"/>
    <w:rsid w:val="00442169"/>
    <w:rsid w:val="00442666"/>
    <w:rsid w:val="00443998"/>
    <w:rsid w:val="0044488B"/>
    <w:rsid w:val="00444A06"/>
    <w:rsid w:val="00444CB1"/>
    <w:rsid w:val="00445A4C"/>
    <w:rsid w:val="004460EE"/>
    <w:rsid w:val="0044613E"/>
    <w:rsid w:val="00446B57"/>
    <w:rsid w:val="00447097"/>
    <w:rsid w:val="00447CA2"/>
    <w:rsid w:val="004508C3"/>
    <w:rsid w:val="00451599"/>
    <w:rsid w:val="00451D80"/>
    <w:rsid w:val="0045269C"/>
    <w:rsid w:val="004534C4"/>
    <w:rsid w:val="0045392E"/>
    <w:rsid w:val="0045431F"/>
    <w:rsid w:val="00454666"/>
    <w:rsid w:val="00454718"/>
    <w:rsid w:val="00456252"/>
    <w:rsid w:val="00456289"/>
    <w:rsid w:val="0045640C"/>
    <w:rsid w:val="00456648"/>
    <w:rsid w:val="00457C22"/>
    <w:rsid w:val="00461245"/>
    <w:rsid w:val="00461350"/>
    <w:rsid w:val="00461E97"/>
    <w:rsid w:val="0046379E"/>
    <w:rsid w:val="0046456A"/>
    <w:rsid w:val="00464F0C"/>
    <w:rsid w:val="004654A6"/>
    <w:rsid w:val="00465CE0"/>
    <w:rsid w:val="00466174"/>
    <w:rsid w:val="00466719"/>
    <w:rsid w:val="00466D96"/>
    <w:rsid w:val="00467847"/>
    <w:rsid w:val="00470535"/>
    <w:rsid w:val="00470742"/>
    <w:rsid w:val="00472312"/>
    <w:rsid w:val="00472818"/>
    <w:rsid w:val="00472A03"/>
    <w:rsid w:val="00472F68"/>
    <w:rsid w:val="004737EA"/>
    <w:rsid w:val="00475D05"/>
    <w:rsid w:val="00476F73"/>
    <w:rsid w:val="00477311"/>
    <w:rsid w:val="00477DFD"/>
    <w:rsid w:val="004805A4"/>
    <w:rsid w:val="004805AD"/>
    <w:rsid w:val="00480D9C"/>
    <w:rsid w:val="004818CB"/>
    <w:rsid w:val="00481A86"/>
    <w:rsid w:val="004820E5"/>
    <w:rsid w:val="004827B4"/>
    <w:rsid w:val="00482B9D"/>
    <w:rsid w:val="004831A6"/>
    <w:rsid w:val="00483A59"/>
    <w:rsid w:val="00483F80"/>
    <w:rsid w:val="004858AF"/>
    <w:rsid w:val="004860C5"/>
    <w:rsid w:val="0048623C"/>
    <w:rsid w:val="00487203"/>
    <w:rsid w:val="00490EE9"/>
    <w:rsid w:val="004919FC"/>
    <w:rsid w:val="00492A6B"/>
    <w:rsid w:val="00493CF5"/>
    <w:rsid w:val="00493DCE"/>
    <w:rsid w:val="004943E6"/>
    <w:rsid w:val="00494462"/>
    <w:rsid w:val="00494AA9"/>
    <w:rsid w:val="00494AFC"/>
    <w:rsid w:val="00494EFA"/>
    <w:rsid w:val="004953F7"/>
    <w:rsid w:val="004959B5"/>
    <w:rsid w:val="00495EAB"/>
    <w:rsid w:val="00495FF5"/>
    <w:rsid w:val="0049700D"/>
    <w:rsid w:val="004974B5"/>
    <w:rsid w:val="00497707"/>
    <w:rsid w:val="004A027D"/>
    <w:rsid w:val="004A0932"/>
    <w:rsid w:val="004A0D80"/>
    <w:rsid w:val="004A316A"/>
    <w:rsid w:val="004A3EC1"/>
    <w:rsid w:val="004A540E"/>
    <w:rsid w:val="004A5529"/>
    <w:rsid w:val="004A5551"/>
    <w:rsid w:val="004A57F2"/>
    <w:rsid w:val="004A660B"/>
    <w:rsid w:val="004B1BAC"/>
    <w:rsid w:val="004B2A92"/>
    <w:rsid w:val="004B2BA7"/>
    <w:rsid w:val="004B317F"/>
    <w:rsid w:val="004B3E41"/>
    <w:rsid w:val="004B445F"/>
    <w:rsid w:val="004B496F"/>
    <w:rsid w:val="004B4CC6"/>
    <w:rsid w:val="004B524E"/>
    <w:rsid w:val="004B55BD"/>
    <w:rsid w:val="004B5815"/>
    <w:rsid w:val="004B613E"/>
    <w:rsid w:val="004B680C"/>
    <w:rsid w:val="004B6A1E"/>
    <w:rsid w:val="004B6A21"/>
    <w:rsid w:val="004B6D93"/>
    <w:rsid w:val="004C03D7"/>
    <w:rsid w:val="004C0614"/>
    <w:rsid w:val="004C0699"/>
    <w:rsid w:val="004C0C85"/>
    <w:rsid w:val="004C12DB"/>
    <w:rsid w:val="004C1549"/>
    <w:rsid w:val="004C236F"/>
    <w:rsid w:val="004C2A61"/>
    <w:rsid w:val="004C31D3"/>
    <w:rsid w:val="004C34C2"/>
    <w:rsid w:val="004C3EB3"/>
    <w:rsid w:val="004C3FCD"/>
    <w:rsid w:val="004C5118"/>
    <w:rsid w:val="004C5243"/>
    <w:rsid w:val="004C525B"/>
    <w:rsid w:val="004C61B9"/>
    <w:rsid w:val="004C79A6"/>
    <w:rsid w:val="004C7B3C"/>
    <w:rsid w:val="004C7CF8"/>
    <w:rsid w:val="004C7F94"/>
    <w:rsid w:val="004D0CE5"/>
    <w:rsid w:val="004D10CC"/>
    <w:rsid w:val="004D2457"/>
    <w:rsid w:val="004D2E6A"/>
    <w:rsid w:val="004D34E5"/>
    <w:rsid w:val="004D37E8"/>
    <w:rsid w:val="004D3BBF"/>
    <w:rsid w:val="004D430D"/>
    <w:rsid w:val="004D49FD"/>
    <w:rsid w:val="004D5124"/>
    <w:rsid w:val="004D58B0"/>
    <w:rsid w:val="004D5AF2"/>
    <w:rsid w:val="004D6662"/>
    <w:rsid w:val="004D67F9"/>
    <w:rsid w:val="004D75F4"/>
    <w:rsid w:val="004D7A7C"/>
    <w:rsid w:val="004E0927"/>
    <w:rsid w:val="004E1502"/>
    <w:rsid w:val="004E1CBE"/>
    <w:rsid w:val="004E353A"/>
    <w:rsid w:val="004E3592"/>
    <w:rsid w:val="004E35BB"/>
    <w:rsid w:val="004E3603"/>
    <w:rsid w:val="004E3830"/>
    <w:rsid w:val="004E396D"/>
    <w:rsid w:val="004E3A7E"/>
    <w:rsid w:val="004E3EE8"/>
    <w:rsid w:val="004E41ED"/>
    <w:rsid w:val="004E42D7"/>
    <w:rsid w:val="004E42D8"/>
    <w:rsid w:val="004E4F3D"/>
    <w:rsid w:val="004E52CD"/>
    <w:rsid w:val="004E5EE4"/>
    <w:rsid w:val="004E6055"/>
    <w:rsid w:val="004E7BF9"/>
    <w:rsid w:val="004F06E4"/>
    <w:rsid w:val="004F0DC1"/>
    <w:rsid w:val="004F129F"/>
    <w:rsid w:val="004F1B21"/>
    <w:rsid w:val="004F1F56"/>
    <w:rsid w:val="004F275D"/>
    <w:rsid w:val="004F3057"/>
    <w:rsid w:val="004F31F5"/>
    <w:rsid w:val="004F3212"/>
    <w:rsid w:val="004F40F9"/>
    <w:rsid w:val="004F4370"/>
    <w:rsid w:val="004F446C"/>
    <w:rsid w:val="004F47E1"/>
    <w:rsid w:val="004F4D9E"/>
    <w:rsid w:val="004F4E7C"/>
    <w:rsid w:val="004F50A8"/>
    <w:rsid w:val="004F56B9"/>
    <w:rsid w:val="004F62ED"/>
    <w:rsid w:val="004F7279"/>
    <w:rsid w:val="00500210"/>
    <w:rsid w:val="005003EB"/>
    <w:rsid w:val="00500D67"/>
    <w:rsid w:val="00500E0B"/>
    <w:rsid w:val="005010FA"/>
    <w:rsid w:val="00502634"/>
    <w:rsid w:val="00502952"/>
    <w:rsid w:val="0050298C"/>
    <w:rsid w:val="00502BA5"/>
    <w:rsid w:val="00503142"/>
    <w:rsid w:val="0050321F"/>
    <w:rsid w:val="005034FA"/>
    <w:rsid w:val="005041CE"/>
    <w:rsid w:val="00505024"/>
    <w:rsid w:val="005050E0"/>
    <w:rsid w:val="0050593D"/>
    <w:rsid w:val="005060B9"/>
    <w:rsid w:val="00506B90"/>
    <w:rsid w:val="00510160"/>
    <w:rsid w:val="00510831"/>
    <w:rsid w:val="00510B6A"/>
    <w:rsid w:val="005118E8"/>
    <w:rsid w:val="00511D49"/>
    <w:rsid w:val="00511DEA"/>
    <w:rsid w:val="0051206F"/>
    <w:rsid w:val="00512381"/>
    <w:rsid w:val="00512457"/>
    <w:rsid w:val="0051276D"/>
    <w:rsid w:val="00512861"/>
    <w:rsid w:val="00512D1E"/>
    <w:rsid w:val="00512E60"/>
    <w:rsid w:val="00513DAB"/>
    <w:rsid w:val="00514D20"/>
    <w:rsid w:val="00515402"/>
    <w:rsid w:val="00515DF5"/>
    <w:rsid w:val="00515EA0"/>
    <w:rsid w:val="00516507"/>
    <w:rsid w:val="00516CCF"/>
    <w:rsid w:val="00516E60"/>
    <w:rsid w:val="0052079F"/>
    <w:rsid w:val="005209B8"/>
    <w:rsid w:val="00520DC7"/>
    <w:rsid w:val="00521E31"/>
    <w:rsid w:val="00522E03"/>
    <w:rsid w:val="00522EFB"/>
    <w:rsid w:val="005234A8"/>
    <w:rsid w:val="0052404F"/>
    <w:rsid w:val="005241B2"/>
    <w:rsid w:val="00524486"/>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D05"/>
    <w:rsid w:val="00543A2C"/>
    <w:rsid w:val="005443C5"/>
    <w:rsid w:val="0054473A"/>
    <w:rsid w:val="00544CBF"/>
    <w:rsid w:val="0054592A"/>
    <w:rsid w:val="00545BCD"/>
    <w:rsid w:val="00545CE2"/>
    <w:rsid w:val="0054748F"/>
    <w:rsid w:val="00547C07"/>
    <w:rsid w:val="005502A6"/>
    <w:rsid w:val="00550672"/>
    <w:rsid w:val="00550BA6"/>
    <w:rsid w:val="0055107D"/>
    <w:rsid w:val="0055173E"/>
    <w:rsid w:val="00551CFF"/>
    <w:rsid w:val="005533A2"/>
    <w:rsid w:val="005542FA"/>
    <w:rsid w:val="0055430E"/>
    <w:rsid w:val="00554E59"/>
    <w:rsid w:val="00555396"/>
    <w:rsid w:val="00555416"/>
    <w:rsid w:val="005560FA"/>
    <w:rsid w:val="00557B9C"/>
    <w:rsid w:val="00557C01"/>
    <w:rsid w:val="00560219"/>
    <w:rsid w:val="005603B5"/>
    <w:rsid w:val="005618B0"/>
    <w:rsid w:val="00561E90"/>
    <w:rsid w:val="0056262A"/>
    <w:rsid w:val="00562E6F"/>
    <w:rsid w:val="00562E86"/>
    <w:rsid w:val="005631F3"/>
    <w:rsid w:val="00564201"/>
    <w:rsid w:val="00564609"/>
    <w:rsid w:val="005651F9"/>
    <w:rsid w:val="005651FD"/>
    <w:rsid w:val="00565815"/>
    <w:rsid w:val="0056745A"/>
    <w:rsid w:val="00567789"/>
    <w:rsid w:val="0057078F"/>
    <w:rsid w:val="00571EFD"/>
    <w:rsid w:val="00572710"/>
    <w:rsid w:val="00572AE2"/>
    <w:rsid w:val="00572BC1"/>
    <w:rsid w:val="005736C0"/>
    <w:rsid w:val="005741F3"/>
    <w:rsid w:val="00574236"/>
    <w:rsid w:val="005744B3"/>
    <w:rsid w:val="00575667"/>
    <w:rsid w:val="00575712"/>
    <w:rsid w:val="00575813"/>
    <w:rsid w:val="0057587F"/>
    <w:rsid w:val="00575A41"/>
    <w:rsid w:val="00576375"/>
    <w:rsid w:val="00576BE2"/>
    <w:rsid w:val="00577804"/>
    <w:rsid w:val="005808EE"/>
    <w:rsid w:val="00581C9E"/>
    <w:rsid w:val="00581CCC"/>
    <w:rsid w:val="00581E53"/>
    <w:rsid w:val="005820C0"/>
    <w:rsid w:val="005828F4"/>
    <w:rsid w:val="005829BB"/>
    <w:rsid w:val="00582DAF"/>
    <w:rsid w:val="00582DC2"/>
    <w:rsid w:val="00582EEA"/>
    <w:rsid w:val="005831C3"/>
    <w:rsid w:val="0058335C"/>
    <w:rsid w:val="00583880"/>
    <w:rsid w:val="00583986"/>
    <w:rsid w:val="00584242"/>
    <w:rsid w:val="0058576B"/>
    <w:rsid w:val="00586037"/>
    <w:rsid w:val="00586AFB"/>
    <w:rsid w:val="00587E50"/>
    <w:rsid w:val="0059035F"/>
    <w:rsid w:val="005905D6"/>
    <w:rsid w:val="00590880"/>
    <w:rsid w:val="00590B33"/>
    <w:rsid w:val="0059177C"/>
    <w:rsid w:val="00591B1A"/>
    <w:rsid w:val="00591BA5"/>
    <w:rsid w:val="00591EEF"/>
    <w:rsid w:val="005929F9"/>
    <w:rsid w:val="00592B23"/>
    <w:rsid w:val="00592E94"/>
    <w:rsid w:val="005933F2"/>
    <w:rsid w:val="00593402"/>
    <w:rsid w:val="00593ABE"/>
    <w:rsid w:val="00594013"/>
    <w:rsid w:val="005943F1"/>
    <w:rsid w:val="005945C0"/>
    <w:rsid w:val="00594A58"/>
    <w:rsid w:val="005951FB"/>
    <w:rsid w:val="0059523D"/>
    <w:rsid w:val="00595439"/>
    <w:rsid w:val="00595AF9"/>
    <w:rsid w:val="00595F71"/>
    <w:rsid w:val="005972F4"/>
    <w:rsid w:val="005A0163"/>
    <w:rsid w:val="005A1C4B"/>
    <w:rsid w:val="005A1F5F"/>
    <w:rsid w:val="005A2192"/>
    <w:rsid w:val="005A27E4"/>
    <w:rsid w:val="005A3C2A"/>
    <w:rsid w:val="005A5AAB"/>
    <w:rsid w:val="005A6521"/>
    <w:rsid w:val="005A6761"/>
    <w:rsid w:val="005A7D8A"/>
    <w:rsid w:val="005B0DF7"/>
    <w:rsid w:val="005B1CEE"/>
    <w:rsid w:val="005B3092"/>
    <w:rsid w:val="005B39B0"/>
    <w:rsid w:val="005B43B5"/>
    <w:rsid w:val="005B469D"/>
    <w:rsid w:val="005B4881"/>
    <w:rsid w:val="005B589A"/>
    <w:rsid w:val="005B63FC"/>
    <w:rsid w:val="005B72EF"/>
    <w:rsid w:val="005B7543"/>
    <w:rsid w:val="005B76AF"/>
    <w:rsid w:val="005C02C7"/>
    <w:rsid w:val="005C0EC2"/>
    <w:rsid w:val="005C1197"/>
    <w:rsid w:val="005C1F74"/>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0BE"/>
    <w:rsid w:val="005D5853"/>
    <w:rsid w:val="005D75D1"/>
    <w:rsid w:val="005D7A08"/>
    <w:rsid w:val="005E1DE8"/>
    <w:rsid w:val="005E1EA8"/>
    <w:rsid w:val="005E2413"/>
    <w:rsid w:val="005E248D"/>
    <w:rsid w:val="005E461E"/>
    <w:rsid w:val="005E4B19"/>
    <w:rsid w:val="005E544C"/>
    <w:rsid w:val="005E583E"/>
    <w:rsid w:val="005E5E7B"/>
    <w:rsid w:val="005E601C"/>
    <w:rsid w:val="005E62A7"/>
    <w:rsid w:val="005E63CC"/>
    <w:rsid w:val="005E6DD1"/>
    <w:rsid w:val="005E73AC"/>
    <w:rsid w:val="005F0C01"/>
    <w:rsid w:val="005F26AF"/>
    <w:rsid w:val="005F301D"/>
    <w:rsid w:val="005F390F"/>
    <w:rsid w:val="005F3CDB"/>
    <w:rsid w:val="005F3F44"/>
    <w:rsid w:val="005F43B6"/>
    <w:rsid w:val="005F4586"/>
    <w:rsid w:val="005F4E54"/>
    <w:rsid w:val="005F5A76"/>
    <w:rsid w:val="005F5EC5"/>
    <w:rsid w:val="005F643E"/>
    <w:rsid w:val="005F7206"/>
    <w:rsid w:val="005F722A"/>
    <w:rsid w:val="005F7299"/>
    <w:rsid w:val="00600045"/>
    <w:rsid w:val="00600E74"/>
    <w:rsid w:val="006014BB"/>
    <w:rsid w:val="0060268F"/>
    <w:rsid w:val="00602FD6"/>
    <w:rsid w:val="00603291"/>
    <w:rsid w:val="00603395"/>
    <w:rsid w:val="00603630"/>
    <w:rsid w:val="00603B9A"/>
    <w:rsid w:val="00603F57"/>
    <w:rsid w:val="00604013"/>
    <w:rsid w:val="0060403F"/>
    <w:rsid w:val="006052B4"/>
    <w:rsid w:val="00605361"/>
    <w:rsid w:val="00605F38"/>
    <w:rsid w:val="0060797B"/>
    <w:rsid w:val="0061218F"/>
    <w:rsid w:val="0061253E"/>
    <w:rsid w:val="00612E69"/>
    <w:rsid w:val="006132A6"/>
    <w:rsid w:val="0061345A"/>
    <w:rsid w:val="00614581"/>
    <w:rsid w:val="00614B15"/>
    <w:rsid w:val="00616384"/>
    <w:rsid w:val="00620674"/>
    <w:rsid w:val="00620DD9"/>
    <w:rsid w:val="00621DE0"/>
    <w:rsid w:val="00621EAC"/>
    <w:rsid w:val="00621FFB"/>
    <w:rsid w:val="00622628"/>
    <w:rsid w:val="00622D75"/>
    <w:rsid w:val="006230CA"/>
    <w:rsid w:val="00624118"/>
    <w:rsid w:val="0062465A"/>
    <w:rsid w:val="00624769"/>
    <w:rsid w:val="00624C42"/>
    <w:rsid w:val="006250B6"/>
    <w:rsid w:val="00625708"/>
    <w:rsid w:val="00625861"/>
    <w:rsid w:val="006260AC"/>
    <w:rsid w:val="00627140"/>
    <w:rsid w:val="00627ED2"/>
    <w:rsid w:val="006301FB"/>
    <w:rsid w:val="0063124E"/>
    <w:rsid w:val="0063128A"/>
    <w:rsid w:val="006318DF"/>
    <w:rsid w:val="00631F0F"/>
    <w:rsid w:val="00632329"/>
    <w:rsid w:val="006327CE"/>
    <w:rsid w:val="0063282A"/>
    <w:rsid w:val="00632DED"/>
    <w:rsid w:val="0063322D"/>
    <w:rsid w:val="006333D7"/>
    <w:rsid w:val="006333E5"/>
    <w:rsid w:val="00633ABA"/>
    <w:rsid w:val="00633ABC"/>
    <w:rsid w:val="00634981"/>
    <w:rsid w:val="00634BDE"/>
    <w:rsid w:val="00634FA8"/>
    <w:rsid w:val="006362D0"/>
    <w:rsid w:val="006369CE"/>
    <w:rsid w:val="006370CB"/>
    <w:rsid w:val="0063732B"/>
    <w:rsid w:val="0063734A"/>
    <w:rsid w:val="00640688"/>
    <w:rsid w:val="00641A56"/>
    <w:rsid w:val="00642650"/>
    <w:rsid w:val="00643697"/>
    <w:rsid w:val="00644569"/>
    <w:rsid w:val="006445CC"/>
    <w:rsid w:val="00644D20"/>
    <w:rsid w:val="00645A7C"/>
    <w:rsid w:val="006465AA"/>
    <w:rsid w:val="00646A65"/>
    <w:rsid w:val="00647161"/>
    <w:rsid w:val="00647554"/>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1D4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06D5"/>
    <w:rsid w:val="006717B5"/>
    <w:rsid w:val="006719F7"/>
    <w:rsid w:val="0067226D"/>
    <w:rsid w:val="00672332"/>
    <w:rsid w:val="00672DC9"/>
    <w:rsid w:val="00672F23"/>
    <w:rsid w:val="006737D4"/>
    <w:rsid w:val="0067483C"/>
    <w:rsid w:val="00674CE0"/>
    <w:rsid w:val="00674F49"/>
    <w:rsid w:val="006757A3"/>
    <w:rsid w:val="00675CEE"/>
    <w:rsid w:val="00675E53"/>
    <w:rsid w:val="00675E90"/>
    <w:rsid w:val="00675F4E"/>
    <w:rsid w:val="00676C9E"/>
    <w:rsid w:val="00676D62"/>
    <w:rsid w:val="00676FD3"/>
    <w:rsid w:val="0067762C"/>
    <w:rsid w:val="006779D8"/>
    <w:rsid w:val="006807B2"/>
    <w:rsid w:val="00680837"/>
    <w:rsid w:val="006810A7"/>
    <w:rsid w:val="006816BE"/>
    <w:rsid w:val="00681AF7"/>
    <w:rsid w:val="0068414D"/>
    <w:rsid w:val="00684893"/>
    <w:rsid w:val="00685920"/>
    <w:rsid w:val="00685ABC"/>
    <w:rsid w:val="0068667D"/>
    <w:rsid w:val="00687217"/>
    <w:rsid w:val="0069054C"/>
    <w:rsid w:val="00690A07"/>
    <w:rsid w:val="00691961"/>
    <w:rsid w:val="00691C52"/>
    <w:rsid w:val="00692C5E"/>
    <w:rsid w:val="00692D29"/>
    <w:rsid w:val="006939B7"/>
    <w:rsid w:val="00693B8B"/>
    <w:rsid w:val="00694B41"/>
    <w:rsid w:val="00695056"/>
    <w:rsid w:val="0069508B"/>
    <w:rsid w:val="00695190"/>
    <w:rsid w:val="006953BC"/>
    <w:rsid w:val="0069562D"/>
    <w:rsid w:val="00695CF1"/>
    <w:rsid w:val="00695E66"/>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E05"/>
    <w:rsid w:val="006B1158"/>
    <w:rsid w:val="006B1DE6"/>
    <w:rsid w:val="006B228A"/>
    <w:rsid w:val="006B281B"/>
    <w:rsid w:val="006B2B44"/>
    <w:rsid w:val="006B33E8"/>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448"/>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20E"/>
    <w:rsid w:val="006F2A59"/>
    <w:rsid w:val="006F2ADF"/>
    <w:rsid w:val="006F474B"/>
    <w:rsid w:val="006F4BBD"/>
    <w:rsid w:val="006F4C35"/>
    <w:rsid w:val="006F5091"/>
    <w:rsid w:val="006F5BCD"/>
    <w:rsid w:val="006F77F8"/>
    <w:rsid w:val="006F7C85"/>
    <w:rsid w:val="00700802"/>
    <w:rsid w:val="00700A5D"/>
    <w:rsid w:val="00701F6A"/>
    <w:rsid w:val="0070205F"/>
    <w:rsid w:val="00702E9E"/>
    <w:rsid w:val="00702F22"/>
    <w:rsid w:val="00703F5F"/>
    <w:rsid w:val="00704174"/>
    <w:rsid w:val="007052D0"/>
    <w:rsid w:val="00705BE6"/>
    <w:rsid w:val="0070620B"/>
    <w:rsid w:val="007069DA"/>
    <w:rsid w:val="00707821"/>
    <w:rsid w:val="00710ABD"/>
    <w:rsid w:val="00711EFB"/>
    <w:rsid w:val="0071220B"/>
    <w:rsid w:val="00712611"/>
    <w:rsid w:val="007127D7"/>
    <w:rsid w:val="007128BD"/>
    <w:rsid w:val="0071294E"/>
    <w:rsid w:val="00712FF3"/>
    <w:rsid w:val="00713508"/>
    <w:rsid w:val="00713E16"/>
    <w:rsid w:val="00713FC9"/>
    <w:rsid w:val="007144DE"/>
    <w:rsid w:val="007145D5"/>
    <w:rsid w:val="0071562D"/>
    <w:rsid w:val="007163DF"/>
    <w:rsid w:val="0071705D"/>
    <w:rsid w:val="00717726"/>
    <w:rsid w:val="00717FAD"/>
    <w:rsid w:val="007204DB"/>
    <w:rsid w:val="00720F1C"/>
    <w:rsid w:val="00721AFA"/>
    <w:rsid w:val="00722783"/>
    <w:rsid w:val="00722A08"/>
    <w:rsid w:val="0072326C"/>
    <w:rsid w:val="0072377A"/>
    <w:rsid w:val="007242A1"/>
    <w:rsid w:val="007278AC"/>
    <w:rsid w:val="007304E7"/>
    <w:rsid w:val="007305AD"/>
    <w:rsid w:val="00730664"/>
    <w:rsid w:val="00730CD4"/>
    <w:rsid w:val="00730E7F"/>
    <w:rsid w:val="00730FF3"/>
    <w:rsid w:val="00731057"/>
    <w:rsid w:val="007313CC"/>
    <w:rsid w:val="00731A5B"/>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041"/>
    <w:rsid w:val="007413FD"/>
    <w:rsid w:val="00741CCD"/>
    <w:rsid w:val="0074232A"/>
    <w:rsid w:val="007439C3"/>
    <w:rsid w:val="00743E04"/>
    <w:rsid w:val="007442BE"/>
    <w:rsid w:val="00744859"/>
    <w:rsid w:val="007456D6"/>
    <w:rsid w:val="007460BC"/>
    <w:rsid w:val="00746526"/>
    <w:rsid w:val="007467ED"/>
    <w:rsid w:val="00746B1E"/>
    <w:rsid w:val="00747128"/>
    <w:rsid w:val="007477C6"/>
    <w:rsid w:val="007478CC"/>
    <w:rsid w:val="007501AD"/>
    <w:rsid w:val="00751C6F"/>
    <w:rsid w:val="00752327"/>
    <w:rsid w:val="00752371"/>
    <w:rsid w:val="007525B8"/>
    <w:rsid w:val="007527DE"/>
    <w:rsid w:val="0075351E"/>
    <w:rsid w:val="00753CEF"/>
    <w:rsid w:val="0075447F"/>
    <w:rsid w:val="0075503F"/>
    <w:rsid w:val="00755278"/>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6C3"/>
    <w:rsid w:val="007647F9"/>
    <w:rsid w:val="007658EC"/>
    <w:rsid w:val="00765D2E"/>
    <w:rsid w:val="00765E18"/>
    <w:rsid w:val="00766397"/>
    <w:rsid w:val="00767D7D"/>
    <w:rsid w:val="00770037"/>
    <w:rsid w:val="007704CD"/>
    <w:rsid w:val="0077076B"/>
    <w:rsid w:val="007709FC"/>
    <w:rsid w:val="0077130D"/>
    <w:rsid w:val="0077336F"/>
    <w:rsid w:val="0077344A"/>
    <w:rsid w:val="007734A5"/>
    <w:rsid w:val="00773E5A"/>
    <w:rsid w:val="00774005"/>
    <w:rsid w:val="00774374"/>
    <w:rsid w:val="00774A06"/>
    <w:rsid w:val="00774A7C"/>
    <w:rsid w:val="00774BF1"/>
    <w:rsid w:val="00775578"/>
    <w:rsid w:val="0077592E"/>
    <w:rsid w:val="00776372"/>
    <w:rsid w:val="007770B7"/>
    <w:rsid w:val="00777A6C"/>
    <w:rsid w:val="00780055"/>
    <w:rsid w:val="0078132A"/>
    <w:rsid w:val="0078183C"/>
    <w:rsid w:val="00782028"/>
    <w:rsid w:val="00782233"/>
    <w:rsid w:val="00782D8A"/>
    <w:rsid w:val="00782E28"/>
    <w:rsid w:val="00783CF9"/>
    <w:rsid w:val="00784819"/>
    <w:rsid w:val="00784B8A"/>
    <w:rsid w:val="00785C33"/>
    <w:rsid w:val="00785F6C"/>
    <w:rsid w:val="00786C32"/>
    <w:rsid w:val="0078710D"/>
    <w:rsid w:val="00787839"/>
    <w:rsid w:val="00790305"/>
    <w:rsid w:val="00790909"/>
    <w:rsid w:val="00791C9D"/>
    <w:rsid w:val="00791DED"/>
    <w:rsid w:val="0079220B"/>
    <w:rsid w:val="0079244D"/>
    <w:rsid w:val="007926AF"/>
    <w:rsid w:val="00793422"/>
    <w:rsid w:val="00793C78"/>
    <w:rsid w:val="007941DD"/>
    <w:rsid w:val="007942E8"/>
    <w:rsid w:val="007946B0"/>
    <w:rsid w:val="00794C00"/>
    <w:rsid w:val="007955E4"/>
    <w:rsid w:val="00797891"/>
    <w:rsid w:val="007A004A"/>
    <w:rsid w:val="007A0DC7"/>
    <w:rsid w:val="007A16B3"/>
    <w:rsid w:val="007A1A58"/>
    <w:rsid w:val="007A1D92"/>
    <w:rsid w:val="007A1DFA"/>
    <w:rsid w:val="007A231A"/>
    <w:rsid w:val="007A2681"/>
    <w:rsid w:val="007A55B2"/>
    <w:rsid w:val="007A5710"/>
    <w:rsid w:val="007A6E22"/>
    <w:rsid w:val="007A740B"/>
    <w:rsid w:val="007A7B86"/>
    <w:rsid w:val="007A7C66"/>
    <w:rsid w:val="007B047B"/>
    <w:rsid w:val="007B0C55"/>
    <w:rsid w:val="007B1946"/>
    <w:rsid w:val="007B1F0C"/>
    <w:rsid w:val="007B32CE"/>
    <w:rsid w:val="007B382D"/>
    <w:rsid w:val="007B4256"/>
    <w:rsid w:val="007B4C2A"/>
    <w:rsid w:val="007B54C8"/>
    <w:rsid w:val="007B57EF"/>
    <w:rsid w:val="007B726D"/>
    <w:rsid w:val="007B79B4"/>
    <w:rsid w:val="007C00B8"/>
    <w:rsid w:val="007C150D"/>
    <w:rsid w:val="007C2A18"/>
    <w:rsid w:val="007C3CE9"/>
    <w:rsid w:val="007C4363"/>
    <w:rsid w:val="007C5DE0"/>
    <w:rsid w:val="007C656E"/>
    <w:rsid w:val="007C7C3C"/>
    <w:rsid w:val="007D044F"/>
    <w:rsid w:val="007D1500"/>
    <w:rsid w:val="007D1AA5"/>
    <w:rsid w:val="007D1F24"/>
    <w:rsid w:val="007D204E"/>
    <w:rsid w:val="007D25F2"/>
    <w:rsid w:val="007D2620"/>
    <w:rsid w:val="007D4103"/>
    <w:rsid w:val="007D631A"/>
    <w:rsid w:val="007D6BC4"/>
    <w:rsid w:val="007D6C28"/>
    <w:rsid w:val="007D7393"/>
    <w:rsid w:val="007E0EB2"/>
    <w:rsid w:val="007E1AB4"/>
    <w:rsid w:val="007E2509"/>
    <w:rsid w:val="007E259A"/>
    <w:rsid w:val="007E2935"/>
    <w:rsid w:val="007E2DCA"/>
    <w:rsid w:val="007E395D"/>
    <w:rsid w:val="007E39DF"/>
    <w:rsid w:val="007E718A"/>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CD8"/>
    <w:rsid w:val="00805F8C"/>
    <w:rsid w:val="00806403"/>
    <w:rsid w:val="008065C0"/>
    <w:rsid w:val="008069CB"/>
    <w:rsid w:val="0080773D"/>
    <w:rsid w:val="00810320"/>
    <w:rsid w:val="00810341"/>
    <w:rsid w:val="00811C46"/>
    <w:rsid w:val="00811E8A"/>
    <w:rsid w:val="00811F1B"/>
    <w:rsid w:val="00813551"/>
    <w:rsid w:val="00813DD6"/>
    <w:rsid w:val="00813F4D"/>
    <w:rsid w:val="008141BA"/>
    <w:rsid w:val="0081435B"/>
    <w:rsid w:val="0081447B"/>
    <w:rsid w:val="00815374"/>
    <w:rsid w:val="0081574F"/>
    <w:rsid w:val="00816719"/>
    <w:rsid w:val="00817673"/>
    <w:rsid w:val="00820382"/>
    <w:rsid w:val="00820656"/>
    <w:rsid w:val="0082101D"/>
    <w:rsid w:val="00822097"/>
    <w:rsid w:val="0082230A"/>
    <w:rsid w:val="00822593"/>
    <w:rsid w:val="008233CA"/>
    <w:rsid w:val="0082346F"/>
    <w:rsid w:val="00823680"/>
    <w:rsid w:val="00823C81"/>
    <w:rsid w:val="00824A1B"/>
    <w:rsid w:val="00824A44"/>
    <w:rsid w:val="00825090"/>
    <w:rsid w:val="00825BA1"/>
    <w:rsid w:val="008269A0"/>
    <w:rsid w:val="00826A86"/>
    <w:rsid w:val="0082700A"/>
    <w:rsid w:val="008277B8"/>
    <w:rsid w:val="00827E7D"/>
    <w:rsid w:val="008303EF"/>
    <w:rsid w:val="008304D0"/>
    <w:rsid w:val="00830569"/>
    <w:rsid w:val="00830AFA"/>
    <w:rsid w:val="00830B49"/>
    <w:rsid w:val="00830EEA"/>
    <w:rsid w:val="00831CE1"/>
    <w:rsid w:val="00831FBF"/>
    <w:rsid w:val="008327C6"/>
    <w:rsid w:val="008329C2"/>
    <w:rsid w:val="00832DBA"/>
    <w:rsid w:val="0083390A"/>
    <w:rsid w:val="00834272"/>
    <w:rsid w:val="0083463B"/>
    <w:rsid w:val="008349FE"/>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5ADE"/>
    <w:rsid w:val="0084633A"/>
    <w:rsid w:val="00846D1C"/>
    <w:rsid w:val="00847AFD"/>
    <w:rsid w:val="00847C81"/>
    <w:rsid w:val="00850CFB"/>
    <w:rsid w:val="00850EF7"/>
    <w:rsid w:val="008514C4"/>
    <w:rsid w:val="00851523"/>
    <w:rsid w:val="00851B9A"/>
    <w:rsid w:val="008538B5"/>
    <w:rsid w:val="00853EF5"/>
    <w:rsid w:val="008541AC"/>
    <w:rsid w:val="0085461F"/>
    <w:rsid w:val="00855B32"/>
    <w:rsid w:val="008560E4"/>
    <w:rsid w:val="00856BF2"/>
    <w:rsid w:val="00856E9D"/>
    <w:rsid w:val="00856EEB"/>
    <w:rsid w:val="00857A20"/>
    <w:rsid w:val="00857E63"/>
    <w:rsid w:val="00857FCE"/>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7016D"/>
    <w:rsid w:val="0087055E"/>
    <w:rsid w:val="00870B4F"/>
    <w:rsid w:val="00871105"/>
    <w:rsid w:val="00871246"/>
    <w:rsid w:val="0087160A"/>
    <w:rsid w:val="00871ABF"/>
    <w:rsid w:val="0087290B"/>
    <w:rsid w:val="00872FB2"/>
    <w:rsid w:val="00874101"/>
    <w:rsid w:val="008748E5"/>
    <w:rsid w:val="008756CE"/>
    <w:rsid w:val="00875931"/>
    <w:rsid w:val="00876003"/>
    <w:rsid w:val="0087654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23B1"/>
    <w:rsid w:val="008A35AD"/>
    <w:rsid w:val="008A3895"/>
    <w:rsid w:val="008A397C"/>
    <w:rsid w:val="008A4A6B"/>
    <w:rsid w:val="008A59F2"/>
    <w:rsid w:val="008A5A43"/>
    <w:rsid w:val="008A5E0A"/>
    <w:rsid w:val="008A631D"/>
    <w:rsid w:val="008A6B91"/>
    <w:rsid w:val="008A75EB"/>
    <w:rsid w:val="008A76BC"/>
    <w:rsid w:val="008A7A43"/>
    <w:rsid w:val="008B0415"/>
    <w:rsid w:val="008B09C9"/>
    <w:rsid w:val="008B13A8"/>
    <w:rsid w:val="008B1C84"/>
    <w:rsid w:val="008B2797"/>
    <w:rsid w:val="008B2A85"/>
    <w:rsid w:val="008B5286"/>
    <w:rsid w:val="008B5EC7"/>
    <w:rsid w:val="008B60B4"/>
    <w:rsid w:val="008C0959"/>
    <w:rsid w:val="008C2C1A"/>
    <w:rsid w:val="008C2CB3"/>
    <w:rsid w:val="008C2D22"/>
    <w:rsid w:val="008C3B25"/>
    <w:rsid w:val="008C3D1F"/>
    <w:rsid w:val="008C46FD"/>
    <w:rsid w:val="008C47F9"/>
    <w:rsid w:val="008C510C"/>
    <w:rsid w:val="008C5474"/>
    <w:rsid w:val="008C56CD"/>
    <w:rsid w:val="008C63F3"/>
    <w:rsid w:val="008C6B32"/>
    <w:rsid w:val="008C76FD"/>
    <w:rsid w:val="008C7EDA"/>
    <w:rsid w:val="008D169A"/>
    <w:rsid w:val="008D48A7"/>
    <w:rsid w:val="008D4E22"/>
    <w:rsid w:val="008D5112"/>
    <w:rsid w:val="008D5376"/>
    <w:rsid w:val="008D5641"/>
    <w:rsid w:val="008D5F4A"/>
    <w:rsid w:val="008D66D6"/>
    <w:rsid w:val="008D6DE4"/>
    <w:rsid w:val="008E011E"/>
    <w:rsid w:val="008E0880"/>
    <w:rsid w:val="008E09BB"/>
    <w:rsid w:val="008E1D34"/>
    <w:rsid w:val="008E2504"/>
    <w:rsid w:val="008E2A77"/>
    <w:rsid w:val="008E2A87"/>
    <w:rsid w:val="008E2C1B"/>
    <w:rsid w:val="008E3861"/>
    <w:rsid w:val="008E38E4"/>
    <w:rsid w:val="008E38F3"/>
    <w:rsid w:val="008E3BE1"/>
    <w:rsid w:val="008E3C1A"/>
    <w:rsid w:val="008E3E53"/>
    <w:rsid w:val="008E4644"/>
    <w:rsid w:val="008E4ABF"/>
    <w:rsid w:val="008E4B67"/>
    <w:rsid w:val="008E4BA0"/>
    <w:rsid w:val="008E627B"/>
    <w:rsid w:val="008E693A"/>
    <w:rsid w:val="008E7F4B"/>
    <w:rsid w:val="008F00C1"/>
    <w:rsid w:val="008F0F92"/>
    <w:rsid w:val="008F10A2"/>
    <w:rsid w:val="008F1B65"/>
    <w:rsid w:val="008F317B"/>
    <w:rsid w:val="008F3E05"/>
    <w:rsid w:val="008F5189"/>
    <w:rsid w:val="008F51B3"/>
    <w:rsid w:val="008F6989"/>
    <w:rsid w:val="008F7292"/>
    <w:rsid w:val="008F761D"/>
    <w:rsid w:val="008F7AF9"/>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2FA6"/>
    <w:rsid w:val="00913CFA"/>
    <w:rsid w:val="009142A2"/>
    <w:rsid w:val="009142C4"/>
    <w:rsid w:val="00914F3D"/>
    <w:rsid w:val="0091574E"/>
    <w:rsid w:val="00915933"/>
    <w:rsid w:val="00915A21"/>
    <w:rsid w:val="00915AA9"/>
    <w:rsid w:val="00916008"/>
    <w:rsid w:val="00916365"/>
    <w:rsid w:val="009205E7"/>
    <w:rsid w:val="0092064D"/>
    <w:rsid w:val="00921D96"/>
    <w:rsid w:val="00922553"/>
    <w:rsid w:val="0092261A"/>
    <w:rsid w:val="009226D1"/>
    <w:rsid w:val="0092294D"/>
    <w:rsid w:val="00922EF9"/>
    <w:rsid w:val="0092350C"/>
    <w:rsid w:val="0092474D"/>
    <w:rsid w:val="00925875"/>
    <w:rsid w:val="00925892"/>
    <w:rsid w:val="00925994"/>
    <w:rsid w:val="00925B6A"/>
    <w:rsid w:val="00925F62"/>
    <w:rsid w:val="0092671F"/>
    <w:rsid w:val="00926BAE"/>
    <w:rsid w:val="0092793C"/>
    <w:rsid w:val="00927D88"/>
    <w:rsid w:val="00930C5D"/>
    <w:rsid w:val="00932218"/>
    <w:rsid w:val="00932EC1"/>
    <w:rsid w:val="009335ED"/>
    <w:rsid w:val="0093445C"/>
    <w:rsid w:val="009344FA"/>
    <w:rsid w:val="0093459F"/>
    <w:rsid w:val="009346D5"/>
    <w:rsid w:val="00934808"/>
    <w:rsid w:val="00937A8F"/>
    <w:rsid w:val="009400DA"/>
    <w:rsid w:val="00941480"/>
    <w:rsid w:val="00942A9A"/>
    <w:rsid w:val="00942CE5"/>
    <w:rsid w:val="00943EFE"/>
    <w:rsid w:val="00944214"/>
    <w:rsid w:val="00944278"/>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45FD"/>
    <w:rsid w:val="00954622"/>
    <w:rsid w:val="009551F0"/>
    <w:rsid w:val="009554B6"/>
    <w:rsid w:val="00955C76"/>
    <w:rsid w:val="00955E94"/>
    <w:rsid w:val="00955EC5"/>
    <w:rsid w:val="0095663E"/>
    <w:rsid w:val="009566D6"/>
    <w:rsid w:val="00956783"/>
    <w:rsid w:val="00956EB6"/>
    <w:rsid w:val="009576EA"/>
    <w:rsid w:val="0096013D"/>
    <w:rsid w:val="00960532"/>
    <w:rsid w:val="009610D0"/>
    <w:rsid w:val="009612F8"/>
    <w:rsid w:val="00961A57"/>
    <w:rsid w:val="00962E64"/>
    <w:rsid w:val="009633CF"/>
    <w:rsid w:val="00963781"/>
    <w:rsid w:val="00963E26"/>
    <w:rsid w:val="00964059"/>
    <w:rsid w:val="00964414"/>
    <w:rsid w:val="00964EE1"/>
    <w:rsid w:val="009651C6"/>
    <w:rsid w:val="009653D3"/>
    <w:rsid w:val="009654B2"/>
    <w:rsid w:val="00965792"/>
    <w:rsid w:val="00965A8F"/>
    <w:rsid w:val="00966186"/>
    <w:rsid w:val="0096763E"/>
    <w:rsid w:val="00970613"/>
    <w:rsid w:val="00970C64"/>
    <w:rsid w:val="009710A8"/>
    <w:rsid w:val="00971162"/>
    <w:rsid w:val="00971CC9"/>
    <w:rsid w:val="00972856"/>
    <w:rsid w:val="009754A7"/>
    <w:rsid w:val="0097610F"/>
    <w:rsid w:val="00976D96"/>
    <w:rsid w:val="00976DAE"/>
    <w:rsid w:val="00976DBE"/>
    <w:rsid w:val="009806D2"/>
    <w:rsid w:val="00980AE7"/>
    <w:rsid w:val="0098125C"/>
    <w:rsid w:val="00981B1D"/>
    <w:rsid w:val="00982024"/>
    <w:rsid w:val="0098246E"/>
    <w:rsid w:val="00983549"/>
    <w:rsid w:val="009838C7"/>
    <w:rsid w:val="009844B7"/>
    <w:rsid w:val="009844FE"/>
    <w:rsid w:val="00984C61"/>
    <w:rsid w:val="00985645"/>
    <w:rsid w:val="00986316"/>
    <w:rsid w:val="00986487"/>
    <w:rsid w:val="0098740E"/>
    <w:rsid w:val="00987625"/>
    <w:rsid w:val="00987787"/>
    <w:rsid w:val="00987A89"/>
    <w:rsid w:val="00990A89"/>
    <w:rsid w:val="00990FFC"/>
    <w:rsid w:val="00991F45"/>
    <w:rsid w:val="00993A58"/>
    <w:rsid w:val="009954BB"/>
    <w:rsid w:val="00995538"/>
    <w:rsid w:val="00996604"/>
    <w:rsid w:val="00996648"/>
    <w:rsid w:val="009969C8"/>
    <w:rsid w:val="00996BFD"/>
    <w:rsid w:val="009970B2"/>
    <w:rsid w:val="00997139"/>
    <w:rsid w:val="009A086F"/>
    <w:rsid w:val="009A09CD"/>
    <w:rsid w:val="009A1284"/>
    <w:rsid w:val="009A1E4C"/>
    <w:rsid w:val="009A2538"/>
    <w:rsid w:val="009A2BDB"/>
    <w:rsid w:val="009A2D97"/>
    <w:rsid w:val="009A3F36"/>
    <w:rsid w:val="009A4CC1"/>
    <w:rsid w:val="009A4E7E"/>
    <w:rsid w:val="009A5823"/>
    <w:rsid w:val="009A5D21"/>
    <w:rsid w:val="009A5E47"/>
    <w:rsid w:val="009A6E12"/>
    <w:rsid w:val="009A7993"/>
    <w:rsid w:val="009A7CCE"/>
    <w:rsid w:val="009B05F0"/>
    <w:rsid w:val="009B12F2"/>
    <w:rsid w:val="009B239D"/>
    <w:rsid w:val="009B255D"/>
    <w:rsid w:val="009B2A6E"/>
    <w:rsid w:val="009B2E7F"/>
    <w:rsid w:val="009B3E3D"/>
    <w:rsid w:val="009B43D6"/>
    <w:rsid w:val="009B4B5E"/>
    <w:rsid w:val="009B4BB6"/>
    <w:rsid w:val="009B4DCA"/>
    <w:rsid w:val="009B523D"/>
    <w:rsid w:val="009B5EF9"/>
    <w:rsid w:val="009B6373"/>
    <w:rsid w:val="009B7250"/>
    <w:rsid w:val="009B75C1"/>
    <w:rsid w:val="009C0991"/>
    <w:rsid w:val="009C0ACE"/>
    <w:rsid w:val="009C0DDB"/>
    <w:rsid w:val="009C14F7"/>
    <w:rsid w:val="009C1949"/>
    <w:rsid w:val="009C1C1A"/>
    <w:rsid w:val="009C2133"/>
    <w:rsid w:val="009C230A"/>
    <w:rsid w:val="009C2E36"/>
    <w:rsid w:val="009C3326"/>
    <w:rsid w:val="009C4026"/>
    <w:rsid w:val="009C5626"/>
    <w:rsid w:val="009C5C45"/>
    <w:rsid w:val="009C60A5"/>
    <w:rsid w:val="009C6A8A"/>
    <w:rsid w:val="009D0572"/>
    <w:rsid w:val="009D0C6F"/>
    <w:rsid w:val="009D13EB"/>
    <w:rsid w:val="009D2316"/>
    <w:rsid w:val="009D2DB2"/>
    <w:rsid w:val="009D31CC"/>
    <w:rsid w:val="009D50F2"/>
    <w:rsid w:val="009D5B52"/>
    <w:rsid w:val="009D6622"/>
    <w:rsid w:val="009D760C"/>
    <w:rsid w:val="009D7769"/>
    <w:rsid w:val="009E0172"/>
    <w:rsid w:val="009E0793"/>
    <w:rsid w:val="009E0822"/>
    <w:rsid w:val="009E3340"/>
    <w:rsid w:val="009E3811"/>
    <w:rsid w:val="009E3BB8"/>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6079"/>
    <w:rsid w:val="009F6114"/>
    <w:rsid w:val="009F674C"/>
    <w:rsid w:val="00A0027D"/>
    <w:rsid w:val="00A01CB4"/>
    <w:rsid w:val="00A021C0"/>
    <w:rsid w:val="00A02B83"/>
    <w:rsid w:val="00A03330"/>
    <w:rsid w:val="00A03554"/>
    <w:rsid w:val="00A05A10"/>
    <w:rsid w:val="00A05BA4"/>
    <w:rsid w:val="00A05E24"/>
    <w:rsid w:val="00A05F24"/>
    <w:rsid w:val="00A06A6D"/>
    <w:rsid w:val="00A06B46"/>
    <w:rsid w:val="00A06DA8"/>
    <w:rsid w:val="00A06E46"/>
    <w:rsid w:val="00A074D2"/>
    <w:rsid w:val="00A0791E"/>
    <w:rsid w:val="00A07DEB"/>
    <w:rsid w:val="00A109D3"/>
    <w:rsid w:val="00A11E88"/>
    <w:rsid w:val="00A12803"/>
    <w:rsid w:val="00A13671"/>
    <w:rsid w:val="00A13745"/>
    <w:rsid w:val="00A148D3"/>
    <w:rsid w:val="00A14A5F"/>
    <w:rsid w:val="00A15EE1"/>
    <w:rsid w:val="00A174FE"/>
    <w:rsid w:val="00A204BF"/>
    <w:rsid w:val="00A21B46"/>
    <w:rsid w:val="00A21C4C"/>
    <w:rsid w:val="00A230CF"/>
    <w:rsid w:val="00A2369F"/>
    <w:rsid w:val="00A24195"/>
    <w:rsid w:val="00A241AE"/>
    <w:rsid w:val="00A27E3F"/>
    <w:rsid w:val="00A300F2"/>
    <w:rsid w:val="00A307F8"/>
    <w:rsid w:val="00A30957"/>
    <w:rsid w:val="00A30B6C"/>
    <w:rsid w:val="00A31250"/>
    <w:rsid w:val="00A339A8"/>
    <w:rsid w:val="00A33BBC"/>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48D"/>
    <w:rsid w:val="00A44A3A"/>
    <w:rsid w:val="00A44D10"/>
    <w:rsid w:val="00A44E54"/>
    <w:rsid w:val="00A451EB"/>
    <w:rsid w:val="00A45569"/>
    <w:rsid w:val="00A462C1"/>
    <w:rsid w:val="00A46681"/>
    <w:rsid w:val="00A46CB1"/>
    <w:rsid w:val="00A47811"/>
    <w:rsid w:val="00A50005"/>
    <w:rsid w:val="00A503A9"/>
    <w:rsid w:val="00A50B70"/>
    <w:rsid w:val="00A52FD9"/>
    <w:rsid w:val="00A53650"/>
    <w:rsid w:val="00A537FD"/>
    <w:rsid w:val="00A54376"/>
    <w:rsid w:val="00A54557"/>
    <w:rsid w:val="00A54874"/>
    <w:rsid w:val="00A54F07"/>
    <w:rsid w:val="00A556B0"/>
    <w:rsid w:val="00A558DE"/>
    <w:rsid w:val="00A56785"/>
    <w:rsid w:val="00A56852"/>
    <w:rsid w:val="00A56AE3"/>
    <w:rsid w:val="00A56E99"/>
    <w:rsid w:val="00A57409"/>
    <w:rsid w:val="00A57756"/>
    <w:rsid w:val="00A60011"/>
    <w:rsid w:val="00A600B2"/>
    <w:rsid w:val="00A60813"/>
    <w:rsid w:val="00A6090E"/>
    <w:rsid w:val="00A60BE0"/>
    <w:rsid w:val="00A61759"/>
    <w:rsid w:val="00A61CCB"/>
    <w:rsid w:val="00A62E6A"/>
    <w:rsid w:val="00A634FD"/>
    <w:rsid w:val="00A63D16"/>
    <w:rsid w:val="00A63EC2"/>
    <w:rsid w:val="00A63F0E"/>
    <w:rsid w:val="00A64595"/>
    <w:rsid w:val="00A64875"/>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406A"/>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4B70"/>
    <w:rsid w:val="00A9512C"/>
    <w:rsid w:val="00A95155"/>
    <w:rsid w:val="00A9539D"/>
    <w:rsid w:val="00A95673"/>
    <w:rsid w:val="00A966A6"/>
    <w:rsid w:val="00A96A64"/>
    <w:rsid w:val="00A96E95"/>
    <w:rsid w:val="00A97093"/>
    <w:rsid w:val="00A970E7"/>
    <w:rsid w:val="00A97B45"/>
    <w:rsid w:val="00AA03C6"/>
    <w:rsid w:val="00AA0FA7"/>
    <w:rsid w:val="00AA188E"/>
    <w:rsid w:val="00AA271E"/>
    <w:rsid w:val="00AA2C97"/>
    <w:rsid w:val="00AA323D"/>
    <w:rsid w:val="00AA4BE6"/>
    <w:rsid w:val="00AA56AD"/>
    <w:rsid w:val="00AA59B3"/>
    <w:rsid w:val="00AA5FCE"/>
    <w:rsid w:val="00AA661F"/>
    <w:rsid w:val="00AA6A9B"/>
    <w:rsid w:val="00AA6CD1"/>
    <w:rsid w:val="00AA6DFB"/>
    <w:rsid w:val="00AB03E5"/>
    <w:rsid w:val="00AB0FF4"/>
    <w:rsid w:val="00AB1124"/>
    <w:rsid w:val="00AB19DA"/>
    <w:rsid w:val="00AB1D36"/>
    <w:rsid w:val="00AB48F7"/>
    <w:rsid w:val="00AB5181"/>
    <w:rsid w:val="00AB5689"/>
    <w:rsid w:val="00AB6014"/>
    <w:rsid w:val="00AB6D66"/>
    <w:rsid w:val="00AB7036"/>
    <w:rsid w:val="00AB76DB"/>
    <w:rsid w:val="00AC003E"/>
    <w:rsid w:val="00AC02EF"/>
    <w:rsid w:val="00AC0B15"/>
    <w:rsid w:val="00AC17D7"/>
    <w:rsid w:val="00AC2230"/>
    <w:rsid w:val="00AC25E7"/>
    <w:rsid w:val="00AC2797"/>
    <w:rsid w:val="00AC2D43"/>
    <w:rsid w:val="00AC3BBF"/>
    <w:rsid w:val="00AC3CE1"/>
    <w:rsid w:val="00AC41B6"/>
    <w:rsid w:val="00AC46D9"/>
    <w:rsid w:val="00AC50EB"/>
    <w:rsid w:val="00AC5732"/>
    <w:rsid w:val="00AC5BA5"/>
    <w:rsid w:val="00AC70BB"/>
    <w:rsid w:val="00AD056C"/>
    <w:rsid w:val="00AD09F5"/>
    <w:rsid w:val="00AD2724"/>
    <w:rsid w:val="00AD292C"/>
    <w:rsid w:val="00AD36D5"/>
    <w:rsid w:val="00AD3A6D"/>
    <w:rsid w:val="00AD3EF5"/>
    <w:rsid w:val="00AD410B"/>
    <w:rsid w:val="00AD4344"/>
    <w:rsid w:val="00AD60D2"/>
    <w:rsid w:val="00AD62A6"/>
    <w:rsid w:val="00AD6362"/>
    <w:rsid w:val="00AD733A"/>
    <w:rsid w:val="00AD75EB"/>
    <w:rsid w:val="00AD7F2C"/>
    <w:rsid w:val="00AE0054"/>
    <w:rsid w:val="00AE1669"/>
    <w:rsid w:val="00AE1C33"/>
    <w:rsid w:val="00AE1DAA"/>
    <w:rsid w:val="00AE237D"/>
    <w:rsid w:val="00AE3351"/>
    <w:rsid w:val="00AE3A75"/>
    <w:rsid w:val="00AE4E38"/>
    <w:rsid w:val="00AE64EB"/>
    <w:rsid w:val="00AE65F8"/>
    <w:rsid w:val="00AE6916"/>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5849"/>
    <w:rsid w:val="00AF616D"/>
    <w:rsid w:val="00AF6CAB"/>
    <w:rsid w:val="00AF798D"/>
    <w:rsid w:val="00AF7E67"/>
    <w:rsid w:val="00B0055B"/>
    <w:rsid w:val="00B00BDF"/>
    <w:rsid w:val="00B02E47"/>
    <w:rsid w:val="00B03467"/>
    <w:rsid w:val="00B03669"/>
    <w:rsid w:val="00B03840"/>
    <w:rsid w:val="00B03919"/>
    <w:rsid w:val="00B03FE1"/>
    <w:rsid w:val="00B05777"/>
    <w:rsid w:val="00B05A8A"/>
    <w:rsid w:val="00B05F05"/>
    <w:rsid w:val="00B062AD"/>
    <w:rsid w:val="00B0712C"/>
    <w:rsid w:val="00B0792E"/>
    <w:rsid w:val="00B10D0E"/>
    <w:rsid w:val="00B1113B"/>
    <w:rsid w:val="00B11855"/>
    <w:rsid w:val="00B11A2D"/>
    <w:rsid w:val="00B11FDD"/>
    <w:rsid w:val="00B12125"/>
    <w:rsid w:val="00B13924"/>
    <w:rsid w:val="00B139DF"/>
    <w:rsid w:val="00B13A1B"/>
    <w:rsid w:val="00B1433A"/>
    <w:rsid w:val="00B14C49"/>
    <w:rsid w:val="00B15A62"/>
    <w:rsid w:val="00B15D51"/>
    <w:rsid w:val="00B16728"/>
    <w:rsid w:val="00B16736"/>
    <w:rsid w:val="00B1697D"/>
    <w:rsid w:val="00B170B9"/>
    <w:rsid w:val="00B1744C"/>
    <w:rsid w:val="00B20E0E"/>
    <w:rsid w:val="00B2274E"/>
    <w:rsid w:val="00B2344D"/>
    <w:rsid w:val="00B23742"/>
    <w:rsid w:val="00B239A2"/>
    <w:rsid w:val="00B24A82"/>
    <w:rsid w:val="00B25B45"/>
    <w:rsid w:val="00B26212"/>
    <w:rsid w:val="00B267C8"/>
    <w:rsid w:val="00B26DDB"/>
    <w:rsid w:val="00B27B11"/>
    <w:rsid w:val="00B304C5"/>
    <w:rsid w:val="00B3158A"/>
    <w:rsid w:val="00B31C34"/>
    <w:rsid w:val="00B32F2C"/>
    <w:rsid w:val="00B331FA"/>
    <w:rsid w:val="00B33A10"/>
    <w:rsid w:val="00B34FBB"/>
    <w:rsid w:val="00B35A7D"/>
    <w:rsid w:val="00B36CE0"/>
    <w:rsid w:val="00B37455"/>
    <w:rsid w:val="00B377A1"/>
    <w:rsid w:val="00B37890"/>
    <w:rsid w:val="00B37F5B"/>
    <w:rsid w:val="00B405DE"/>
    <w:rsid w:val="00B40FFE"/>
    <w:rsid w:val="00B41D27"/>
    <w:rsid w:val="00B41F8B"/>
    <w:rsid w:val="00B4211C"/>
    <w:rsid w:val="00B4238F"/>
    <w:rsid w:val="00B43663"/>
    <w:rsid w:val="00B43FD7"/>
    <w:rsid w:val="00B4482E"/>
    <w:rsid w:val="00B46173"/>
    <w:rsid w:val="00B4684D"/>
    <w:rsid w:val="00B47412"/>
    <w:rsid w:val="00B47DDA"/>
    <w:rsid w:val="00B5046F"/>
    <w:rsid w:val="00B50CA9"/>
    <w:rsid w:val="00B51D96"/>
    <w:rsid w:val="00B52854"/>
    <w:rsid w:val="00B52EA8"/>
    <w:rsid w:val="00B5346F"/>
    <w:rsid w:val="00B53BD8"/>
    <w:rsid w:val="00B5402B"/>
    <w:rsid w:val="00B54811"/>
    <w:rsid w:val="00B55D3D"/>
    <w:rsid w:val="00B56154"/>
    <w:rsid w:val="00B5724C"/>
    <w:rsid w:val="00B603A7"/>
    <w:rsid w:val="00B60AEA"/>
    <w:rsid w:val="00B619BE"/>
    <w:rsid w:val="00B61B35"/>
    <w:rsid w:val="00B629A0"/>
    <w:rsid w:val="00B629E1"/>
    <w:rsid w:val="00B62B78"/>
    <w:rsid w:val="00B631A0"/>
    <w:rsid w:val="00B6335B"/>
    <w:rsid w:val="00B65B79"/>
    <w:rsid w:val="00B66147"/>
    <w:rsid w:val="00B6664B"/>
    <w:rsid w:val="00B66A51"/>
    <w:rsid w:val="00B66B78"/>
    <w:rsid w:val="00B67222"/>
    <w:rsid w:val="00B700A9"/>
    <w:rsid w:val="00B704E2"/>
    <w:rsid w:val="00B70A35"/>
    <w:rsid w:val="00B727BE"/>
    <w:rsid w:val="00B7297E"/>
    <w:rsid w:val="00B73067"/>
    <w:rsid w:val="00B736D5"/>
    <w:rsid w:val="00B744D5"/>
    <w:rsid w:val="00B754C8"/>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2F9"/>
    <w:rsid w:val="00B90A53"/>
    <w:rsid w:val="00B90C5C"/>
    <w:rsid w:val="00B90CFE"/>
    <w:rsid w:val="00B9130F"/>
    <w:rsid w:val="00B91A4E"/>
    <w:rsid w:val="00B91BE5"/>
    <w:rsid w:val="00B91CD4"/>
    <w:rsid w:val="00B92F0B"/>
    <w:rsid w:val="00B93977"/>
    <w:rsid w:val="00B947BD"/>
    <w:rsid w:val="00B94EE3"/>
    <w:rsid w:val="00B95827"/>
    <w:rsid w:val="00B95D5F"/>
    <w:rsid w:val="00B95E80"/>
    <w:rsid w:val="00B96AF9"/>
    <w:rsid w:val="00B96C9E"/>
    <w:rsid w:val="00BA0266"/>
    <w:rsid w:val="00BA0299"/>
    <w:rsid w:val="00BA0858"/>
    <w:rsid w:val="00BA09C5"/>
    <w:rsid w:val="00BA11C4"/>
    <w:rsid w:val="00BA13DC"/>
    <w:rsid w:val="00BA1753"/>
    <w:rsid w:val="00BA1AB5"/>
    <w:rsid w:val="00BA2C50"/>
    <w:rsid w:val="00BA3CFF"/>
    <w:rsid w:val="00BA4087"/>
    <w:rsid w:val="00BA41DE"/>
    <w:rsid w:val="00BA5FD8"/>
    <w:rsid w:val="00BA63D7"/>
    <w:rsid w:val="00BA6963"/>
    <w:rsid w:val="00BB05E9"/>
    <w:rsid w:val="00BB0719"/>
    <w:rsid w:val="00BB0C5F"/>
    <w:rsid w:val="00BB0E18"/>
    <w:rsid w:val="00BB125A"/>
    <w:rsid w:val="00BB1806"/>
    <w:rsid w:val="00BB1848"/>
    <w:rsid w:val="00BB18EB"/>
    <w:rsid w:val="00BB1DE0"/>
    <w:rsid w:val="00BB20CB"/>
    <w:rsid w:val="00BB27E6"/>
    <w:rsid w:val="00BB295E"/>
    <w:rsid w:val="00BB2B0E"/>
    <w:rsid w:val="00BB344F"/>
    <w:rsid w:val="00BB3D3C"/>
    <w:rsid w:val="00BB4FCD"/>
    <w:rsid w:val="00BB5292"/>
    <w:rsid w:val="00BB74AF"/>
    <w:rsid w:val="00BC02CE"/>
    <w:rsid w:val="00BC04D7"/>
    <w:rsid w:val="00BC0C3A"/>
    <w:rsid w:val="00BC0D3D"/>
    <w:rsid w:val="00BC20FB"/>
    <w:rsid w:val="00BC2360"/>
    <w:rsid w:val="00BC23BA"/>
    <w:rsid w:val="00BC3F3B"/>
    <w:rsid w:val="00BC4462"/>
    <w:rsid w:val="00BC4611"/>
    <w:rsid w:val="00BC4889"/>
    <w:rsid w:val="00BC4A18"/>
    <w:rsid w:val="00BC4A5E"/>
    <w:rsid w:val="00BC4E57"/>
    <w:rsid w:val="00BC4E5E"/>
    <w:rsid w:val="00BC5567"/>
    <w:rsid w:val="00BC5705"/>
    <w:rsid w:val="00BC5910"/>
    <w:rsid w:val="00BC5DA6"/>
    <w:rsid w:val="00BC6C9D"/>
    <w:rsid w:val="00BC6EE1"/>
    <w:rsid w:val="00BC7276"/>
    <w:rsid w:val="00BC7305"/>
    <w:rsid w:val="00BC7354"/>
    <w:rsid w:val="00BC7EFA"/>
    <w:rsid w:val="00BD0D60"/>
    <w:rsid w:val="00BD219A"/>
    <w:rsid w:val="00BD2AC3"/>
    <w:rsid w:val="00BD39E4"/>
    <w:rsid w:val="00BD3DCC"/>
    <w:rsid w:val="00BD4903"/>
    <w:rsid w:val="00BD4923"/>
    <w:rsid w:val="00BD7274"/>
    <w:rsid w:val="00BE01EA"/>
    <w:rsid w:val="00BE0C2F"/>
    <w:rsid w:val="00BE104C"/>
    <w:rsid w:val="00BE191D"/>
    <w:rsid w:val="00BE3F49"/>
    <w:rsid w:val="00BE4D74"/>
    <w:rsid w:val="00BE57ED"/>
    <w:rsid w:val="00BE5BAE"/>
    <w:rsid w:val="00BF04B7"/>
    <w:rsid w:val="00BF0E26"/>
    <w:rsid w:val="00BF1584"/>
    <w:rsid w:val="00BF2A12"/>
    <w:rsid w:val="00BF30EF"/>
    <w:rsid w:val="00BF3D1C"/>
    <w:rsid w:val="00BF4897"/>
    <w:rsid w:val="00BF513E"/>
    <w:rsid w:val="00BF579F"/>
    <w:rsid w:val="00BF5B52"/>
    <w:rsid w:val="00BF5F23"/>
    <w:rsid w:val="00BF6DEC"/>
    <w:rsid w:val="00BF7E08"/>
    <w:rsid w:val="00C00534"/>
    <w:rsid w:val="00C00C04"/>
    <w:rsid w:val="00C0110D"/>
    <w:rsid w:val="00C01CDF"/>
    <w:rsid w:val="00C02931"/>
    <w:rsid w:val="00C03499"/>
    <w:rsid w:val="00C035A5"/>
    <w:rsid w:val="00C03664"/>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4A0"/>
    <w:rsid w:val="00C22803"/>
    <w:rsid w:val="00C22A84"/>
    <w:rsid w:val="00C23B68"/>
    <w:rsid w:val="00C243E0"/>
    <w:rsid w:val="00C25B2F"/>
    <w:rsid w:val="00C25FF6"/>
    <w:rsid w:val="00C26E0D"/>
    <w:rsid w:val="00C2712C"/>
    <w:rsid w:val="00C27940"/>
    <w:rsid w:val="00C30716"/>
    <w:rsid w:val="00C3079E"/>
    <w:rsid w:val="00C3105D"/>
    <w:rsid w:val="00C31284"/>
    <w:rsid w:val="00C31464"/>
    <w:rsid w:val="00C31510"/>
    <w:rsid w:val="00C31C63"/>
    <w:rsid w:val="00C32537"/>
    <w:rsid w:val="00C32B72"/>
    <w:rsid w:val="00C33AB4"/>
    <w:rsid w:val="00C3428D"/>
    <w:rsid w:val="00C34A64"/>
    <w:rsid w:val="00C34EEA"/>
    <w:rsid w:val="00C352D4"/>
    <w:rsid w:val="00C36A60"/>
    <w:rsid w:val="00C36B83"/>
    <w:rsid w:val="00C37029"/>
    <w:rsid w:val="00C37315"/>
    <w:rsid w:val="00C40025"/>
    <w:rsid w:val="00C40230"/>
    <w:rsid w:val="00C42AEE"/>
    <w:rsid w:val="00C42EFD"/>
    <w:rsid w:val="00C43274"/>
    <w:rsid w:val="00C44280"/>
    <w:rsid w:val="00C44435"/>
    <w:rsid w:val="00C46723"/>
    <w:rsid w:val="00C467BE"/>
    <w:rsid w:val="00C473BA"/>
    <w:rsid w:val="00C476B3"/>
    <w:rsid w:val="00C477E4"/>
    <w:rsid w:val="00C479E4"/>
    <w:rsid w:val="00C47DB8"/>
    <w:rsid w:val="00C50356"/>
    <w:rsid w:val="00C50908"/>
    <w:rsid w:val="00C50B4D"/>
    <w:rsid w:val="00C50B98"/>
    <w:rsid w:val="00C50DDA"/>
    <w:rsid w:val="00C518B5"/>
    <w:rsid w:val="00C530BF"/>
    <w:rsid w:val="00C53AED"/>
    <w:rsid w:val="00C53DA0"/>
    <w:rsid w:val="00C53E46"/>
    <w:rsid w:val="00C542B7"/>
    <w:rsid w:val="00C574B9"/>
    <w:rsid w:val="00C574E1"/>
    <w:rsid w:val="00C57D3B"/>
    <w:rsid w:val="00C60465"/>
    <w:rsid w:val="00C612F4"/>
    <w:rsid w:val="00C6164B"/>
    <w:rsid w:val="00C63385"/>
    <w:rsid w:val="00C63456"/>
    <w:rsid w:val="00C63FD6"/>
    <w:rsid w:val="00C6430F"/>
    <w:rsid w:val="00C647EE"/>
    <w:rsid w:val="00C64F73"/>
    <w:rsid w:val="00C65982"/>
    <w:rsid w:val="00C66516"/>
    <w:rsid w:val="00C66842"/>
    <w:rsid w:val="00C70735"/>
    <w:rsid w:val="00C71237"/>
    <w:rsid w:val="00C712B5"/>
    <w:rsid w:val="00C72F1B"/>
    <w:rsid w:val="00C734E6"/>
    <w:rsid w:val="00C7369C"/>
    <w:rsid w:val="00C73D5D"/>
    <w:rsid w:val="00C74224"/>
    <w:rsid w:val="00C74B45"/>
    <w:rsid w:val="00C74BC5"/>
    <w:rsid w:val="00C75AA0"/>
    <w:rsid w:val="00C75FAE"/>
    <w:rsid w:val="00C765AA"/>
    <w:rsid w:val="00C76A60"/>
    <w:rsid w:val="00C76C9B"/>
    <w:rsid w:val="00C800CF"/>
    <w:rsid w:val="00C80F78"/>
    <w:rsid w:val="00C81497"/>
    <w:rsid w:val="00C81816"/>
    <w:rsid w:val="00C82F35"/>
    <w:rsid w:val="00C832CB"/>
    <w:rsid w:val="00C83EA1"/>
    <w:rsid w:val="00C8458A"/>
    <w:rsid w:val="00C845AE"/>
    <w:rsid w:val="00C84C17"/>
    <w:rsid w:val="00C84CFE"/>
    <w:rsid w:val="00C85325"/>
    <w:rsid w:val="00C861C0"/>
    <w:rsid w:val="00C87870"/>
    <w:rsid w:val="00C87CD2"/>
    <w:rsid w:val="00C87D19"/>
    <w:rsid w:val="00C907AF"/>
    <w:rsid w:val="00C9114B"/>
    <w:rsid w:val="00C920B1"/>
    <w:rsid w:val="00C9227B"/>
    <w:rsid w:val="00C925EE"/>
    <w:rsid w:val="00C93263"/>
    <w:rsid w:val="00C94201"/>
    <w:rsid w:val="00C94368"/>
    <w:rsid w:val="00C95B5E"/>
    <w:rsid w:val="00C95E60"/>
    <w:rsid w:val="00C9729C"/>
    <w:rsid w:val="00C97789"/>
    <w:rsid w:val="00CA16FF"/>
    <w:rsid w:val="00CA1796"/>
    <w:rsid w:val="00CA1A56"/>
    <w:rsid w:val="00CA23BC"/>
    <w:rsid w:val="00CA33B0"/>
    <w:rsid w:val="00CA33CA"/>
    <w:rsid w:val="00CA3BC6"/>
    <w:rsid w:val="00CA3CFF"/>
    <w:rsid w:val="00CA3D6E"/>
    <w:rsid w:val="00CA4A58"/>
    <w:rsid w:val="00CA4B45"/>
    <w:rsid w:val="00CA4C71"/>
    <w:rsid w:val="00CA52D9"/>
    <w:rsid w:val="00CA680F"/>
    <w:rsid w:val="00CB01FB"/>
    <w:rsid w:val="00CB09FD"/>
    <w:rsid w:val="00CB0D59"/>
    <w:rsid w:val="00CB1162"/>
    <w:rsid w:val="00CB1503"/>
    <w:rsid w:val="00CB28E2"/>
    <w:rsid w:val="00CB3A55"/>
    <w:rsid w:val="00CB3AEA"/>
    <w:rsid w:val="00CB44D3"/>
    <w:rsid w:val="00CB536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928"/>
    <w:rsid w:val="00CC7F2A"/>
    <w:rsid w:val="00CD064D"/>
    <w:rsid w:val="00CD0E07"/>
    <w:rsid w:val="00CD126D"/>
    <w:rsid w:val="00CD1C53"/>
    <w:rsid w:val="00CD2736"/>
    <w:rsid w:val="00CD29BE"/>
    <w:rsid w:val="00CD2A67"/>
    <w:rsid w:val="00CD3243"/>
    <w:rsid w:val="00CD3BDB"/>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041"/>
    <w:rsid w:val="00CF0361"/>
    <w:rsid w:val="00CF0487"/>
    <w:rsid w:val="00CF0730"/>
    <w:rsid w:val="00CF1518"/>
    <w:rsid w:val="00CF1695"/>
    <w:rsid w:val="00CF1825"/>
    <w:rsid w:val="00CF2654"/>
    <w:rsid w:val="00CF2F0D"/>
    <w:rsid w:val="00CF31FD"/>
    <w:rsid w:val="00CF3703"/>
    <w:rsid w:val="00CF3C04"/>
    <w:rsid w:val="00CF4224"/>
    <w:rsid w:val="00CF48DB"/>
    <w:rsid w:val="00CF5690"/>
    <w:rsid w:val="00CF6511"/>
    <w:rsid w:val="00CF672E"/>
    <w:rsid w:val="00CF7F6D"/>
    <w:rsid w:val="00D003EF"/>
    <w:rsid w:val="00D008B3"/>
    <w:rsid w:val="00D010E2"/>
    <w:rsid w:val="00D01A56"/>
    <w:rsid w:val="00D01AF7"/>
    <w:rsid w:val="00D01D21"/>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1FEB"/>
    <w:rsid w:val="00D12466"/>
    <w:rsid w:val="00D14E18"/>
    <w:rsid w:val="00D14FD8"/>
    <w:rsid w:val="00D1584D"/>
    <w:rsid w:val="00D158A4"/>
    <w:rsid w:val="00D15963"/>
    <w:rsid w:val="00D15977"/>
    <w:rsid w:val="00D1654A"/>
    <w:rsid w:val="00D16586"/>
    <w:rsid w:val="00D166B9"/>
    <w:rsid w:val="00D16998"/>
    <w:rsid w:val="00D17C90"/>
    <w:rsid w:val="00D2026E"/>
    <w:rsid w:val="00D20E09"/>
    <w:rsid w:val="00D21ADD"/>
    <w:rsid w:val="00D21E74"/>
    <w:rsid w:val="00D22B5D"/>
    <w:rsid w:val="00D23093"/>
    <w:rsid w:val="00D24139"/>
    <w:rsid w:val="00D242BF"/>
    <w:rsid w:val="00D24499"/>
    <w:rsid w:val="00D259E3"/>
    <w:rsid w:val="00D25E7D"/>
    <w:rsid w:val="00D26D4C"/>
    <w:rsid w:val="00D30384"/>
    <w:rsid w:val="00D3058B"/>
    <w:rsid w:val="00D307A0"/>
    <w:rsid w:val="00D339BD"/>
    <w:rsid w:val="00D34244"/>
    <w:rsid w:val="00D3456A"/>
    <w:rsid w:val="00D3491A"/>
    <w:rsid w:val="00D34FE7"/>
    <w:rsid w:val="00D353DB"/>
    <w:rsid w:val="00D35438"/>
    <w:rsid w:val="00D35830"/>
    <w:rsid w:val="00D35947"/>
    <w:rsid w:val="00D37514"/>
    <w:rsid w:val="00D378A1"/>
    <w:rsid w:val="00D4000F"/>
    <w:rsid w:val="00D40219"/>
    <w:rsid w:val="00D4196E"/>
    <w:rsid w:val="00D41F2E"/>
    <w:rsid w:val="00D420FB"/>
    <w:rsid w:val="00D4327E"/>
    <w:rsid w:val="00D432D0"/>
    <w:rsid w:val="00D43AC1"/>
    <w:rsid w:val="00D44800"/>
    <w:rsid w:val="00D448B3"/>
    <w:rsid w:val="00D4495C"/>
    <w:rsid w:val="00D449D1"/>
    <w:rsid w:val="00D45566"/>
    <w:rsid w:val="00D45915"/>
    <w:rsid w:val="00D466B9"/>
    <w:rsid w:val="00D466C3"/>
    <w:rsid w:val="00D46E02"/>
    <w:rsid w:val="00D47C94"/>
    <w:rsid w:val="00D51856"/>
    <w:rsid w:val="00D51DB0"/>
    <w:rsid w:val="00D527D0"/>
    <w:rsid w:val="00D527E2"/>
    <w:rsid w:val="00D54E01"/>
    <w:rsid w:val="00D553AD"/>
    <w:rsid w:val="00D556B1"/>
    <w:rsid w:val="00D561F5"/>
    <w:rsid w:val="00D5701B"/>
    <w:rsid w:val="00D576D1"/>
    <w:rsid w:val="00D60181"/>
    <w:rsid w:val="00D60498"/>
    <w:rsid w:val="00D631F3"/>
    <w:rsid w:val="00D63970"/>
    <w:rsid w:val="00D6444C"/>
    <w:rsid w:val="00D6492D"/>
    <w:rsid w:val="00D64DFF"/>
    <w:rsid w:val="00D65744"/>
    <w:rsid w:val="00D65942"/>
    <w:rsid w:val="00D65DDA"/>
    <w:rsid w:val="00D65F26"/>
    <w:rsid w:val="00D66C48"/>
    <w:rsid w:val="00D67B1D"/>
    <w:rsid w:val="00D67BC1"/>
    <w:rsid w:val="00D70821"/>
    <w:rsid w:val="00D70E26"/>
    <w:rsid w:val="00D71FBF"/>
    <w:rsid w:val="00D72183"/>
    <w:rsid w:val="00D72388"/>
    <w:rsid w:val="00D72643"/>
    <w:rsid w:val="00D72D8F"/>
    <w:rsid w:val="00D73661"/>
    <w:rsid w:val="00D73707"/>
    <w:rsid w:val="00D74081"/>
    <w:rsid w:val="00D752F4"/>
    <w:rsid w:val="00D75A1F"/>
    <w:rsid w:val="00D76F57"/>
    <w:rsid w:val="00D77BDF"/>
    <w:rsid w:val="00D8106B"/>
    <w:rsid w:val="00D81825"/>
    <w:rsid w:val="00D82445"/>
    <w:rsid w:val="00D825F0"/>
    <w:rsid w:val="00D82F42"/>
    <w:rsid w:val="00D8375A"/>
    <w:rsid w:val="00D8385E"/>
    <w:rsid w:val="00D86CCE"/>
    <w:rsid w:val="00D90FD1"/>
    <w:rsid w:val="00D913FF"/>
    <w:rsid w:val="00D91C79"/>
    <w:rsid w:val="00D91E10"/>
    <w:rsid w:val="00D9352D"/>
    <w:rsid w:val="00D938F5"/>
    <w:rsid w:val="00D9464C"/>
    <w:rsid w:val="00D94CD8"/>
    <w:rsid w:val="00D94ECE"/>
    <w:rsid w:val="00D955B6"/>
    <w:rsid w:val="00D95619"/>
    <w:rsid w:val="00D962F6"/>
    <w:rsid w:val="00D9743E"/>
    <w:rsid w:val="00D9789F"/>
    <w:rsid w:val="00D97C07"/>
    <w:rsid w:val="00DA051D"/>
    <w:rsid w:val="00DA07AF"/>
    <w:rsid w:val="00DA094A"/>
    <w:rsid w:val="00DA15E7"/>
    <w:rsid w:val="00DA18DD"/>
    <w:rsid w:val="00DA1DA6"/>
    <w:rsid w:val="00DA263C"/>
    <w:rsid w:val="00DA3EEA"/>
    <w:rsid w:val="00DA41E3"/>
    <w:rsid w:val="00DA49D5"/>
    <w:rsid w:val="00DA68A9"/>
    <w:rsid w:val="00DA7F3F"/>
    <w:rsid w:val="00DB0A9A"/>
    <w:rsid w:val="00DB1090"/>
    <w:rsid w:val="00DB16FE"/>
    <w:rsid w:val="00DB1D06"/>
    <w:rsid w:val="00DB22A7"/>
    <w:rsid w:val="00DB3E7F"/>
    <w:rsid w:val="00DB48C8"/>
    <w:rsid w:val="00DB499E"/>
    <w:rsid w:val="00DB51DF"/>
    <w:rsid w:val="00DB5EC2"/>
    <w:rsid w:val="00DB6722"/>
    <w:rsid w:val="00DB78F9"/>
    <w:rsid w:val="00DB7A59"/>
    <w:rsid w:val="00DC00FC"/>
    <w:rsid w:val="00DC14A7"/>
    <w:rsid w:val="00DC14B8"/>
    <w:rsid w:val="00DC3E3B"/>
    <w:rsid w:val="00DC5306"/>
    <w:rsid w:val="00DC5D80"/>
    <w:rsid w:val="00DC6985"/>
    <w:rsid w:val="00DC787B"/>
    <w:rsid w:val="00DD007F"/>
    <w:rsid w:val="00DD055C"/>
    <w:rsid w:val="00DD0A3A"/>
    <w:rsid w:val="00DD199A"/>
    <w:rsid w:val="00DD49AC"/>
    <w:rsid w:val="00DD50C5"/>
    <w:rsid w:val="00DD574A"/>
    <w:rsid w:val="00DD595D"/>
    <w:rsid w:val="00DD5BB5"/>
    <w:rsid w:val="00DD6F3C"/>
    <w:rsid w:val="00DD6F69"/>
    <w:rsid w:val="00DD78B9"/>
    <w:rsid w:val="00DD7D23"/>
    <w:rsid w:val="00DE00CF"/>
    <w:rsid w:val="00DE05E5"/>
    <w:rsid w:val="00DE111F"/>
    <w:rsid w:val="00DE15AF"/>
    <w:rsid w:val="00DE1C9B"/>
    <w:rsid w:val="00DE1FB8"/>
    <w:rsid w:val="00DE26A0"/>
    <w:rsid w:val="00DE41AB"/>
    <w:rsid w:val="00DE45B7"/>
    <w:rsid w:val="00DE4751"/>
    <w:rsid w:val="00DE4806"/>
    <w:rsid w:val="00DE4B6E"/>
    <w:rsid w:val="00DE5056"/>
    <w:rsid w:val="00DE52D0"/>
    <w:rsid w:val="00DE5604"/>
    <w:rsid w:val="00DE61CC"/>
    <w:rsid w:val="00DE6471"/>
    <w:rsid w:val="00DE690E"/>
    <w:rsid w:val="00DE7A07"/>
    <w:rsid w:val="00DF15EB"/>
    <w:rsid w:val="00DF1E72"/>
    <w:rsid w:val="00DF3073"/>
    <w:rsid w:val="00DF4009"/>
    <w:rsid w:val="00DF40FA"/>
    <w:rsid w:val="00DF4767"/>
    <w:rsid w:val="00DF48CC"/>
    <w:rsid w:val="00DF4EB3"/>
    <w:rsid w:val="00DF5C49"/>
    <w:rsid w:val="00DF5E1C"/>
    <w:rsid w:val="00DF68C3"/>
    <w:rsid w:val="00DF7671"/>
    <w:rsid w:val="00DF76D7"/>
    <w:rsid w:val="00E010BD"/>
    <w:rsid w:val="00E01C03"/>
    <w:rsid w:val="00E01F80"/>
    <w:rsid w:val="00E0267D"/>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A02"/>
    <w:rsid w:val="00E07F1B"/>
    <w:rsid w:val="00E1006A"/>
    <w:rsid w:val="00E109E1"/>
    <w:rsid w:val="00E10E4F"/>
    <w:rsid w:val="00E129FD"/>
    <w:rsid w:val="00E12E48"/>
    <w:rsid w:val="00E13336"/>
    <w:rsid w:val="00E133BB"/>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CB"/>
    <w:rsid w:val="00E36EF5"/>
    <w:rsid w:val="00E37AB9"/>
    <w:rsid w:val="00E40611"/>
    <w:rsid w:val="00E40937"/>
    <w:rsid w:val="00E40DD2"/>
    <w:rsid w:val="00E42EAA"/>
    <w:rsid w:val="00E42F3F"/>
    <w:rsid w:val="00E435C0"/>
    <w:rsid w:val="00E44AC2"/>
    <w:rsid w:val="00E4721D"/>
    <w:rsid w:val="00E4742B"/>
    <w:rsid w:val="00E47C0A"/>
    <w:rsid w:val="00E47F31"/>
    <w:rsid w:val="00E502FA"/>
    <w:rsid w:val="00E5038B"/>
    <w:rsid w:val="00E503E1"/>
    <w:rsid w:val="00E504A6"/>
    <w:rsid w:val="00E50C40"/>
    <w:rsid w:val="00E51371"/>
    <w:rsid w:val="00E51B45"/>
    <w:rsid w:val="00E51E61"/>
    <w:rsid w:val="00E528CA"/>
    <w:rsid w:val="00E529AA"/>
    <w:rsid w:val="00E547CA"/>
    <w:rsid w:val="00E56B6E"/>
    <w:rsid w:val="00E5732B"/>
    <w:rsid w:val="00E61039"/>
    <w:rsid w:val="00E61065"/>
    <w:rsid w:val="00E61172"/>
    <w:rsid w:val="00E639D0"/>
    <w:rsid w:val="00E646A3"/>
    <w:rsid w:val="00E64B00"/>
    <w:rsid w:val="00E653A9"/>
    <w:rsid w:val="00E65F99"/>
    <w:rsid w:val="00E67358"/>
    <w:rsid w:val="00E6797A"/>
    <w:rsid w:val="00E708C0"/>
    <w:rsid w:val="00E71F0D"/>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5EB9"/>
    <w:rsid w:val="00E85EF6"/>
    <w:rsid w:val="00E85FDD"/>
    <w:rsid w:val="00E860E5"/>
    <w:rsid w:val="00E872C2"/>
    <w:rsid w:val="00E8730F"/>
    <w:rsid w:val="00E879CD"/>
    <w:rsid w:val="00E9096D"/>
    <w:rsid w:val="00E90A56"/>
    <w:rsid w:val="00E90C61"/>
    <w:rsid w:val="00E90C7F"/>
    <w:rsid w:val="00E91BC7"/>
    <w:rsid w:val="00E929D2"/>
    <w:rsid w:val="00E931D7"/>
    <w:rsid w:val="00E935AC"/>
    <w:rsid w:val="00E94185"/>
    <w:rsid w:val="00E94BBC"/>
    <w:rsid w:val="00E95EE1"/>
    <w:rsid w:val="00E9650E"/>
    <w:rsid w:val="00E96839"/>
    <w:rsid w:val="00EA00A8"/>
    <w:rsid w:val="00EA020A"/>
    <w:rsid w:val="00EA05AD"/>
    <w:rsid w:val="00EA0845"/>
    <w:rsid w:val="00EA08BD"/>
    <w:rsid w:val="00EA098D"/>
    <w:rsid w:val="00EA1134"/>
    <w:rsid w:val="00EA1934"/>
    <w:rsid w:val="00EA1EC0"/>
    <w:rsid w:val="00EA23F1"/>
    <w:rsid w:val="00EA31AD"/>
    <w:rsid w:val="00EA428B"/>
    <w:rsid w:val="00EA4557"/>
    <w:rsid w:val="00EA4F1A"/>
    <w:rsid w:val="00EA57C5"/>
    <w:rsid w:val="00EB00B6"/>
    <w:rsid w:val="00EB0FA3"/>
    <w:rsid w:val="00EB1B46"/>
    <w:rsid w:val="00EB24E5"/>
    <w:rsid w:val="00EB5115"/>
    <w:rsid w:val="00EB5986"/>
    <w:rsid w:val="00EB6530"/>
    <w:rsid w:val="00EB6566"/>
    <w:rsid w:val="00EB66ED"/>
    <w:rsid w:val="00EB71C4"/>
    <w:rsid w:val="00EB721E"/>
    <w:rsid w:val="00EB729C"/>
    <w:rsid w:val="00EB75B7"/>
    <w:rsid w:val="00EB7871"/>
    <w:rsid w:val="00EB7AF8"/>
    <w:rsid w:val="00EB7EA9"/>
    <w:rsid w:val="00EC14DB"/>
    <w:rsid w:val="00EC1FCE"/>
    <w:rsid w:val="00EC2915"/>
    <w:rsid w:val="00EC316D"/>
    <w:rsid w:val="00EC353B"/>
    <w:rsid w:val="00EC39AE"/>
    <w:rsid w:val="00EC3AB0"/>
    <w:rsid w:val="00EC3C3D"/>
    <w:rsid w:val="00EC48AA"/>
    <w:rsid w:val="00EC4CDA"/>
    <w:rsid w:val="00EC545E"/>
    <w:rsid w:val="00EC5AED"/>
    <w:rsid w:val="00EC67C2"/>
    <w:rsid w:val="00ED05E1"/>
    <w:rsid w:val="00ED0999"/>
    <w:rsid w:val="00ED10B0"/>
    <w:rsid w:val="00ED13A9"/>
    <w:rsid w:val="00ED19F8"/>
    <w:rsid w:val="00ED2072"/>
    <w:rsid w:val="00ED3610"/>
    <w:rsid w:val="00ED3F63"/>
    <w:rsid w:val="00ED3FF1"/>
    <w:rsid w:val="00ED486E"/>
    <w:rsid w:val="00ED4BB5"/>
    <w:rsid w:val="00ED60C5"/>
    <w:rsid w:val="00ED63F3"/>
    <w:rsid w:val="00ED697A"/>
    <w:rsid w:val="00ED7FEE"/>
    <w:rsid w:val="00EE03EB"/>
    <w:rsid w:val="00EE03ED"/>
    <w:rsid w:val="00EE0EBD"/>
    <w:rsid w:val="00EE1213"/>
    <w:rsid w:val="00EE1DCA"/>
    <w:rsid w:val="00EE2090"/>
    <w:rsid w:val="00EE3618"/>
    <w:rsid w:val="00EE6413"/>
    <w:rsid w:val="00EE78E3"/>
    <w:rsid w:val="00EF0A3B"/>
    <w:rsid w:val="00EF0E50"/>
    <w:rsid w:val="00EF233B"/>
    <w:rsid w:val="00EF252E"/>
    <w:rsid w:val="00EF2D68"/>
    <w:rsid w:val="00EF3A3E"/>
    <w:rsid w:val="00EF4E31"/>
    <w:rsid w:val="00EF5211"/>
    <w:rsid w:val="00EF56D9"/>
    <w:rsid w:val="00EF5E0C"/>
    <w:rsid w:val="00EF6E17"/>
    <w:rsid w:val="00F01987"/>
    <w:rsid w:val="00F02740"/>
    <w:rsid w:val="00F04761"/>
    <w:rsid w:val="00F04EDF"/>
    <w:rsid w:val="00F066F4"/>
    <w:rsid w:val="00F06B95"/>
    <w:rsid w:val="00F079F9"/>
    <w:rsid w:val="00F10F11"/>
    <w:rsid w:val="00F11054"/>
    <w:rsid w:val="00F11B7F"/>
    <w:rsid w:val="00F131CB"/>
    <w:rsid w:val="00F13967"/>
    <w:rsid w:val="00F14B06"/>
    <w:rsid w:val="00F14D09"/>
    <w:rsid w:val="00F1578C"/>
    <w:rsid w:val="00F16D49"/>
    <w:rsid w:val="00F17E91"/>
    <w:rsid w:val="00F20B59"/>
    <w:rsid w:val="00F2223D"/>
    <w:rsid w:val="00F222D4"/>
    <w:rsid w:val="00F22FE4"/>
    <w:rsid w:val="00F234AD"/>
    <w:rsid w:val="00F23500"/>
    <w:rsid w:val="00F23594"/>
    <w:rsid w:val="00F241C5"/>
    <w:rsid w:val="00F244B0"/>
    <w:rsid w:val="00F254DD"/>
    <w:rsid w:val="00F263CF"/>
    <w:rsid w:val="00F2689F"/>
    <w:rsid w:val="00F278EE"/>
    <w:rsid w:val="00F30D9C"/>
    <w:rsid w:val="00F316E2"/>
    <w:rsid w:val="00F31C70"/>
    <w:rsid w:val="00F32389"/>
    <w:rsid w:val="00F335C6"/>
    <w:rsid w:val="00F34356"/>
    <w:rsid w:val="00F34623"/>
    <w:rsid w:val="00F348CC"/>
    <w:rsid w:val="00F3499A"/>
    <w:rsid w:val="00F34CE9"/>
    <w:rsid w:val="00F34D07"/>
    <w:rsid w:val="00F36956"/>
    <w:rsid w:val="00F37A20"/>
    <w:rsid w:val="00F40737"/>
    <w:rsid w:val="00F42108"/>
    <w:rsid w:val="00F43A92"/>
    <w:rsid w:val="00F43F96"/>
    <w:rsid w:val="00F444A5"/>
    <w:rsid w:val="00F44A90"/>
    <w:rsid w:val="00F44E5F"/>
    <w:rsid w:val="00F4664B"/>
    <w:rsid w:val="00F46A4A"/>
    <w:rsid w:val="00F46CB0"/>
    <w:rsid w:val="00F46F1F"/>
    <w:rsid w:val="00F47286"/>
    <w:rsid w:val="00F47918"/>
    <w:rsid w:val="00F47A56"/>
    <w:rsid w:val="00F5027E"/>
    <w:rsid w:val="00F51186"/>
    <w:rsid w:val="00F519C2"/>
    <w:rsid w:val="00F51B8C"/>
    <w:rsid w:val="00F525A3"/>
    <w:rsid w:val="00F52747"/>
    <w:rsid w:val="00F5288B"/>
    <w:rsid w:val="00F52E8A"/>
    <w:rsid w:val="00F52F5B"/>
    <w:rsid w:val="00F53375"/>
    <w:rsid w:val="00F53930"/>
    <w:rsid w:val="00F55978"/>
    <w:rsid w:val="00F55CD1"/>
    <w:rsid w:val="00F56974"/>
    <w:rsid w:val="00F5729A"/>
    <w:rsid w:val="00F57668"/>
    <w:rsid w:val="00F57CBD"/>
    <w:rsid w:val="00F612C1"/>
    <w:rsid w:val="00F619F6"/>
    <w:rsid w:val="00F61F18"/>
    <w:rsid w:val="00F62806"/>
    <w:rsid w:val="00F63601"/>
    <w:rsid w:val="00F63F2C"/>
    <w:rsid w:val="00F6405A"/>
    <w:rsid w:val="00F64FFF"/>
    <w:rsid w:val="00F65ACD"/>
    <w:rsid w:val="00F6608A"/>
    <w:rsid w:val="00F67A62"/>
    <w:rsid w:val="00F7086B"/>
    <w:rsid w:val="00F71148"/>
    <w:rsid w:val="00F715D9"/>
    <w:rsid w:val="00F7185D"/>
    <w:rsid w:val="00F71D5B"/>
    <w:rsid w:val="00F71F37"/>
    <w:rsid w:val="00F72337"/>
    <w:rsid w:val="00F7253C"/>
    <w:rsid w:val="00F735E5"/>
    <w:rsid w:val="00F7383B"/>
    <w:rsid w:val="00F738E1"/>
    <w:rsid w:val="00F73C92"/>
    <w:rsid w:val="00F73D93"/>
    <w:rsid w:val="00F73D97"/>
    <w:rsid w:val="00F74725"/>
    <w:rsid w:val="00F7609E"/>
    <w:rsid w:val="00F774BB"/>
    <w:rsid w:val="00F77C08"/>
    <w:rsid w:val="00F8066E"/>
    <w:rsid w:val="00F80A8D"/>
    <w:rsid w:val="00F817A6"/>
    <w:rsid w:val="00F81BA7"/>
    <w:rsid w:val="00F831C2"/>
    <w:rsid w:val="00F835F6"/>
    <w:rsid w:val="00F83D72"/>
    <w:rsid w:val="00F84674"/>
    <w:rsid w:val="00F8598D"/>
    <w:rsid w:val="00F86AA9"/>
    <w:rsid w:val="00F90909"/>
    <w:rsid w:val="00F92DB0"/>
    <w:rsid w:val="00F935E6"/>
    <w:rsid w:val="00F93E0A"/>
    <w:rsid w:val="00F947D2"/>
    <w:rsid w:val="00F94FE5"/>
    <w:rsid w:val="00F95A38"/>
    <w:rsid w:val="00F95EDC"/>
    <w:rsid w:val="00F960B2"/>
    <w:rsid w:val="00F96130"/>
    <w:rsid w:val="00F9635D"/>
    <w:rsid w:val="00F97151"/>
    <w:rsid w:val="00F971D0"/>
    <w:rsid w:val="00F97417"/>
    <w:rsid w:val="00F976E5"/>
    <w:rsid w:val="00FA0149"/>
    <w:rsid w:val="00FA06B8"/>
    <w:rsid w:val="00FA0947"/>
    <w:rsid w:val="00FA1339"/>
    <w:rsid w:val="00FA14CA"/>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AE2"/>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1A60"/>
    <w:rsid w:val="00FD2AAB"/>
    <w:rsid w:val="00FD3CDD"/>
    <w:rsid w:val="00FD41D8"/>
    <w:rsid w:val="00FD47AD"/>
    <w:rsid w:val="00FD4B0C"/>
    <w:rsid w:val="00FD5125"/>
    <w:rsid w:val="00FD5253"/>
    <w:rsid w:val="00FD5B5F"/>
    <w:rsid w:val="00FD5BBC"/>
    <w:rsid w:val="00FD6178"/>
    <w:rsid w:val="00FD62A4"/>
    <w:rsid w:val="00FD6972"/>
    <w:rsid w:val="00FD7B65"/>
    <w:rsid w:val="00FE0B4C"/>
    <w:rsid w:val="00FE0FB9"/>
    <w:rsid w:val="00FE1283"/>
    <w:rsid w:val="00FE13E5"/>
    <w:rsid w:val="00FE186D"/>
    <w:rsid w:val="00FE1DB7"/>
    <w:rsid w:val="00FE2F2D"/>
    <w:rsid w:val="00FE3049"/>
    <w:rsid w:val="00FE3962"/>
    <w:rsid w:val="00FE3C7F"/>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432"/>
      </w:tabs>
      <w:spacing w:before="200"/>
      <w:ind w:left="426" w:hanging="426"/>
      <w:outlineLvl w:val="0"/>
    </w:pPr>
    <w:rPr>
      <w:b/>
      <w:bCs/>
      <w:kern w:val="32"/>
    </w:rPr>
  </w:style>
  <w:style w:type="paragraph" w:styleId="Nagwek2">
    <w:name w:val="heading 2"/>
    <w:basedOn w:val="Normalny"/>
    <w:link w:val="Nagwek2Znak"/>
    <w:autoRedefine/>
    <w:qFormat/>
    <w:rsid w:val="00F519C2"/>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F519C2"/>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 w:type="paragraph" w:customStyle="1" w:styleId="Default">
    <w:name w:val="Default"/>
    <w:rsid w:val="003273EF"/>
    <w:pPr>
      <w:autoSpaceDE w:val="0"/>
      <w:autoSpaceDN w:val="0"/>
      <w:adjustRightInd w:val="0"/>
    </w:pPr>
    <w:rPr>
      <w:rFonts w:ascii="Arial" w:hAnsi="Arial" w:cs="Arial"/>
      <w:color w:val="000000"/>
      <w:sz w:val="24"/>
      <w:szCs w:val="24"/>
    </w:rPr>
  </w:style>
  <w:style w:type="paragraph" w:customStyle="1" w:styleId="Tekstpodstawowy21">
    <w:name w:val="Tekst podstawowy 21"/>
    <w:basedOn w:val="Normalny"/>
    <w:rsid w:val="000F4BCB"/>
    <w:pPr>
      <w:suppressAutoHyphens/>
      <w:spacing w:before="120"/>
      <w:jc w:val="both"/>
    </w:pPr>
    <w:rPr>
      <w:b/>
      <w:bCs/>
      <w:kern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1283"/>
      </w:tabs>
      <w:spacing w:before="200"/>
      <w:ind w:left="426" w:hanging="426"/>
      <w:outlineLvl w:val="0"/>
    </w:pPr>
    <w:rPr>
      <w:b/>
      <w:bCs/>
      <w:kern w:val="32"/>
    </w:rPr>
  </w:style>
  <w:style w:type="paragraph" w:styleId="Nagwek2">
    <w:name w:val="heading 2"/>
    <w:basedOn w:val="Normalny"/>
    <w:link w:val="Nagwek2Znak"/>
    <w:autoRedefine/>
    <w:qFormat/>
    <w:rsid w:val="003100D6"/>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3100D6"/>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99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370401">
          <w:marLeft w:val="360"/>
          <w:marRight w:val="0"/>
          <w:marTop w:val="72"/>
          <w:marBottom w:val="72"/>
          <w:divBdr>
            <w:top w:val="none" w:sz="0" w:space="0" w:color="auto"/>
            <w:left w:val="none" w:sz="0" w:space="0" w:color="auto"/>
            <w:bottom w:val="none" w:sz="0" w:space="0" w:color="auto"/>
            <w:right w:val="none" w:sz="0" w:space="0" w:color="auto"/>
          </w:divBdr>
        </w:div>
        <w:div w:id="1295982563">
          <w:marLeft w:val="360"/>
          <w:marRight w:val="0"/>
          <w:marTop w:val="0"/>
          <w:marBottom w:val="72"/>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31108012">
      <w:bodyDiv w:val="1"/>
      <w:marLeft w:val="0"/>
      <w:marRight w:val="0"/>
      <w:marTop w:val="0"/>
      <w:marBottom w:val="0"/>
      <w:divBdr>
        <w:top w:val="none" w:sz="0" w:space="0" w:color="auto"/>
        <w:left w:val="none" w:sz="0" w:space="0" w:color="auto"/>
        <w:bottom w:val="none" w:sz="0" w:space="0" w:color="auto"/>
        <w:right w:val="none" w:sz="0" w:space="0" w:color="auto"/>
      </w:divBdr>
      <w:divsChild>
        <w:div w:id="320232665">
          <w:marLeft w:val="0"/>
          <w:marRight w:val="0"/>
          <w:marTop w:val="0"/>
          <w:marBottom w:val="0"/>
          <w:divBdr>
            <w:top w:val="none" w:sz="0" w:space="0" w:color="auto"/>
            <w:left w:val="none" w:sz="0" w:space="0" w:color="auto"/>
            <w:bottom w:val="none" w:sz="0" w:space="0" w:color="auto"/>
            <w:right w:val="none" w:sz="0" w:space="0" w:color="auto"/>
          </w:divBdr>
          <w:divsChild>
            <w:div w:id="1529685038">
              <w:marLeft w:val="0"/>
              <w:marRight w:val="0"/>
              <w:marTop w:val="0"/>
              <w:marBottom w:val="0"/>
              <w:divBdr>
                <w:top w:val="none" w:sz="0" w:space="0" w:color="auto"/>
                <w:left w:val="none" w:sz="0" w:space="0" w:color="auto"/>
                <w:bottom w:val="none" w:sz="0" w:space="0" w:color="auto"/>
                <w:right w:val="none" w:sz="0" w:space="0" w:color="auto"/>
              </w:divBdr>
            </w:div>
          </w:divsChild>
        </w:div>
        <w:div w:id="1753355619">
          <w:marLeft w:val="0"/>
          <w:marRight w:val="0"/>
          <w:marTop w:val="0"/>
          <w:marBottom w:val="0"/>
          <w:divBdr>
            <w:top w:val="none" w:sz="0" w:space="0" w:color="auto"/>
            <w:left w:val="none" w:sz="0" w:space="0" w:color="auto"/>
            <w:bottom w:val="none" w:sz="0" w:space="0" w:color="auto"/>
            <w:right w:val="none" w:sz="0" w:space="0" w:color="auto"/>
          </w:divBdr>
          <w:divsChild>
            <w:div w:id="227687027">
              <w:marLeft w:val="0"/>
              <w:marRight w:val="0"/>
              <w:marTop w:val="0"/>
              <w:marBottom w:val="0"/>
              <w:divBdr>
                <w:top w:val="none" w:sz="0" w:space="0" w:color="auto"/>
                <w:left w:val="none" w:sz="0" w:space="0" w:color="auto"/>
                <w:bottom w:val="none" w:sz="0" w:space="0" w:color="auto"/>
                <w:right w:val="none" w:sz="0" w:space="0" w:color="auto"/>
              </w:divBdr>
            </w:div>
          </w:divsChild>
        </w:div>
        <w:div w:id="644624331">
          <w:marLeft w:val="0"/>
          <w:marRight w:val="0"/>
          <w:marTop w:val="0"/>
          <w:marBottom w:val="0"/>
          <w:divBdr>
            <w:top w:val="none" w:sz="0" w:space="0" w:color="auto"/>
            <w:left w:val="none" w:sz="0" w:space="0" w:color="auto"/>
            <w:bottom w:val="none" w:sz="0" w:space="0" w:color="auto"/>
            <w:right w:val="none" w:sz="0" w:space="0" w:color="auto"/>
          </w:divBdr>
          <w:divsChild>
            <w:div w:id="86732762">
              <w:marLeft w:val="0"/>
              <w:marRight w:val="0"/>
              <w:marTop w:val="0"/>
              <w:marBottom w:val="0"/>
              <w:divBdr>
                <w:top w:val="none" w:sz="0" w:space="0" w:color="auto"/>
                <w:left w:val="none" w:sz="0" w:space="0" w:color="auto"/>
                <w:bottom w:val="none" w:sz="0" w:space="0" w:color="auto"/>
                <w:right w:val="none" w:sz="0" w:space="0" w:color="auto"/>
              </w:divBdr>
            </w:div>
          </w:divsChild>
        </w:div>
        <w:div w:id="798961126">
          <w:marLeft w:val="0"/>
          <w:marRight w:val="0"/>
          <w:marTop w:val="0"/>
          <w:marBottom w:val="0"/>
          <w:divBdr>
            <w:top w:val="none" w:sz="0" w:space="0" w:color="auto"/>
            <w:left w:val="none" w:sz="0" w:space="0" w:color="auto"/>
            <w:bottom w:val="none" w:sz="0" w:space="0" w:color="auto"/>
            <w:right w:val="none" w:sz="0" w:space="0" w:color="auto"/>
          </w:divBdr>
          <w:divsChild>
            <w:div w:id="6086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espd.uzp.gov.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mailto:urzad@rabka.p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urzad@rabk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inspektor@cbi24.pl" TargetMode="External"/><Relationship Id="rId19" Type="http://schemas.openxmlformats.org/officeDocument/2006/relationships/footer" Target="foot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www.uzp.gov.pl" TargetMode="External"/><Relationship Id="rId22" Type="http://schemas.openxmlformats.org/officeDocument/2006/relationships/fontTable" Target="fontTable.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6324-7C97-4FBA-8AB4-824B5CC5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27</Pages>
  <Words>9791</Words>
  <Characters>65048</Characters>
  <Application>Microsoft Office Word</Application>
  <DocSecurity>0</DocSecurity>
  <Lines>542</Lines>
  <Paragraphs>149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dmakowski</cp:lastModifiedBy>
  <cp:revision>6</cp:revision>
  <cp:lastPrinted>2021-07-20T11:56:00Z</cp:lastPrinted>
  <dcterms:created xsi:type="dcterms:W3CDTF">2021-08-10T12:48:00Z</dcterms:created>
  <dcterms:modified xsi:type="dcterms:W3CDTF">2021-08-18T10:58:00Z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