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875D2A">
      <w:pPr>
        <w:spacing w:line="276" w:lineRule="auto"/>
        <w:jc w:val="both"/>
      </w:pPr>
    </w:p>
    <w:p w14:paraId="02897184" w14:textId="77777777" w:rsidR="00BF1799" w:rsidRDefault="00BF1799" w:rsidP="00875D2A">
      <w:pPr>
        <w:spacing w:line="276" w:lineRule="auto"/>
        <w:jc w:val="both"/>
      </w:pPr>
    </w:p>
    <w:p w14:paraId="6DD4958A" w14:textId="77777777" w:rsidR="00BF1799" w:rsidRDefault="00BF1799" w:rsidP="00875D2A">
      <w:pPr>
        <w:spacing w:line="276" w:lineRule="auto"/>
        <w:jc w:val="both"/>
      </w:pPr>
    </w:p>
    <w:p w14:paraId="0F79BF02" w14:textId="77777777" w:rsidR="00BF1799" w:rsidRDefault="00BF1799" w:rsidP="00875D2A">
      <w:pPr>
        <w:spacing w:line="276" w:lineRule="auto"/>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875D2A">
            <w:pPr>
              <w:pStyle w:val="Tekstpodstawowy"/>
              <w:spacing w:after="40" w:line="276" w:lineRule="auto"/>
              <w:jc w:val="center"/>
              <w:rPr>
                <w:rFonts w:ascii="Calibri" w:hAnsi="Calibri" w:cs="Segoe UI"/>
                <w:b w:val="0"/>
                <w:sz w:val="28"/>
                <w:szCs w:val="28"/>
              </w:rPr>
            </w:pPr>
          </w:p>
          <w:p w14:paraId="039B0E96" w14:textId="77777777" w:rsidR="00E37F70" w:rsidRPr="009F4795" w:rsidRDefault="00E37F70" w:rsidP="00875D2A">
            <w:pPr>
              <w:pStyle w:val="Tekstpodstawowy"/>
              <w:spacing w:after="40" w:line="276" w:lineRule="auto"/>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875D2A">
            <w:pPr>
              <w:spacing w:after="40" w:line="276" w:lineRule="auto"/>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875D2A">
            <w:pPr>
              <w:spacing w:after="40" w:line="276" w:lineRule="auto"/>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875D2A">
            <w:pPr>
              <w:pStyle w:val="Tekstpodstawowy"/>
              <w:spacing w:after="40" w:line="276" w:lineRule="auto"/>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875D2A">
            <w:pPr>
              <w:pStyle w:val="Tekstpodstawowy"/>
              <w:spacing w:after="40" w:line="276" w:lineRule="auto"/>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648EAE58" w:rsidR="00E37F70" w:rsidRPr="00E65B89" w:rsidRDefault="00EA5991" w:rsidP="00875D2A">
            <w:pPr>
              <w:spacing w:after="40" w:line="276" w:lineRule="auto"/>
              <w:jc w:val="center"/>
              <w:rPr>
                <w:rFonts w:asciiTheme="majorHAnsi" w:hAnsiTheme="majorHAnsi" w:cstheme="majorHAnsi"/>
                <w:b/>
                <w:sz w:val="20"/>
                <w:szCs w:val="20"/>
              </w:rPr>
            </w:pPr>
            <w:r w:rsidRPr="00E65B89">
              <w:rPr>
                <w:rFonts w:asciiTheme="majorHAnsi" w:hAnsiTheme="majorHAnsi" w:cstheme="majorHAnsi"/>
                <w:b/>
                <w:sz w:val="20"/>
                <w:szCs w:val="20"/>
              </w:rPr>
              <w:t>„</w:t>
            </w:r>
            <w:r w:rsidR="00617DAE" w:rsidRPr="00617DAE">
              <w:rPr>
                <w:rFonts w:asciiTheme="majorHAnsi" w:hAnsiTheme="majorHAnsi" w:cstheme="majorHAnsi"/>
                <w:b/>
                <w:sz w:val="20"/>
                <w:szCs w:val="20"/>
              </w:rPr>
              <w:t>Przebudowa ul. Zielonogórskiej</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5AC0B2D4" w:rsidR="004F0028" w:rsidRPr="00E65B89" w:rsidRDefault="00E37F70" w:rsidP="00875D2A">
            <w:pPr>
              <w:spacing w:after="40" w:line="276" w:lineRule="auto"/>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AA771B" w:rsidRPr="00AA771B">
              <w:rPr>
                <w:rFonts w:asciiTheme="majorHAnsi" w:hAnsiTheme="majorHAnsi" w:cstheme="majorHAnsi"/>
                <w:b/>
                <w:sz w:val="20"/>
                <w:szCs w:val="20"/>
              </w:rPr>
              <w:t>IM.271.</w:t>
            </w:r>
            <w:r w:rsidR="00617DAE">
              <w:rPr>
                <w:rFonts w:asciiTheme="majorHAnsi" w:hAnsiTheme="majorHAnsi" w:cstheme="majorHAnsi"/>
                <w:b/>
                <w:sz w:val="20"/>
                <w:szCs w:val="20"/>
              </w:rPr>
              <w:t>31</w:t>
            </w:r>
            <w:r w:rsidR="00AA771B" w:rsidRPr="00AA771B">
              <w:rPr>
                <w:rFonts w:asciiTheme="majorHAnsi" w:hAnsiTheme="majorHAnsi" w:cstheme="majorHAnsi"/>
                <w:b/>
                <w:sz w:val="20"/>
                <w:szCs w:val="20"/>
              </w:rPr>
              <w:t>.2020.JP</w:t>
            </w:r>
          </w:p>
        </w:tc>
      </w:tr>
      <w:tr w:rsidR="00E37F70" w:rsidRPr="00E65B89" w14:paraId="2381C5B5" w14:textId="77777777" w:rsidTr="005E3059">
        <w:tc>
          <w:tcPr>
            <w:tcW w:w="9577" w:type="dxa"/>
            <w:gridSpan w:val="2"/>
          </w:tcPr>
          <w:p w14:paraId="10B8630A" w14:textId="77777777" w:rsidR="00E37F70" w:rsidRPr="00E65B89" w:rsidRDefault="00E37F70" w:rsidP="00875D2A">
            <w:pPr>
              <w:pStyle w:val="Tekstpodstawowy"/>
              <w:spacing w:after="40" w:line="276" w:lineRule="auto"/>
              <w:rPr>
                <w:rFonts w:asciiTheme="majorHAnsi" w:hAnsiTheme="majorHAnsi" w:cstheme="majorHAnsi"/>
                <w:sz w:val="20"/>
                <w:u w:val="single"/>
              </w:rPr>
            </w:pPr>
          </w:p>
          <w:p w14:paraId="3EE99EE6"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875D2A">
            <w:pPr>
              <w:pStyle w:val="Tekstpodstawowy"/>
              <w:spacing w:after="40" w:line="276" w:lineRule="auto"/>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875D2A">
            <w:pPr>
              <w:pStyle w:val="Tekstpodstawowy"/>
              <w:spacing w:after="40" w:line="276" w:lineRule="auto"/>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3654AD">
            <w:pPr>
              <w:pStyle w:val="Tekstpodstawowy"/>
              <w:numPr>
                <w:ilvl w:val="0"/>
                <w:numId w:val="17"/>
              </w:numPr>
              <w:spacing w:after="40" w:line="276" w:lineRule="auto"/>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3654AD">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3654AD">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3654AD">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45AD4CF6" w:rsidR="000A0CC1" w:rsidRPr="00617DAE" w:rsidRDefault="00002BA4" w:rsidP="00617DAE">
            <w:pPr>
              <w:pStyle w:val="Tekstpodstawowy"/>
              <w:numPr>
                <w:ilvl w:val="0"/>
                <w:numId w:val="17"/>
              </w:numPr>
              <w:spacing w:after="40" w:line="276" w:lineRule="auto"/>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61D1605A" w:rsidR="000A0CC1" w:rsidRPr="00617DAE" w:rsidRDefault="006C7601" w:rsidP="00617DAE">
            <w:pPr>
              <w:pStyle w:val="Tekstpodstawowy"/>
              <w:numPr>
                <w:ilvl w:val="0"/>
                <w:numId w:val="18"/>
              </w:numPr>
              <w:spacing w:after="40" w:line="276" w:lineRule="auto"/>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612B2E">
              <w:rPr>
                <w:rFonts w:asciiTheme="majorHAnsi" w:hAnsiTheme="majorHAnsi" w:cstheme="majorHAnsi"/>
                <w:b w:val="0"/>
                <w:sz w:val="20"/>
              </w:rPr>
              <w:t xml:space="preserve"> </w:t>
            </w:r>
          </w:p>
        </w:tc>
      </w:tr>
      <w:tr w:rsidR="005068BC" w:rsidRPr="00617DAE" w14:paraId="275C5FDA" w14:textId="77777777" w:rsidTr="005E3059">
        <w:tc>
          <w:tcPr>
            <w:tcW w:w="5778" w:type="dxa"/>
          </w:tcPr>
          <w:p w14:paraId="27953702" w14:textId="29CB8C19" w:rsidR="005068BC" w:rsidRPr="00562ABE" w:rsidRDefault="00617DAE" w:rsidP="00617DAE">
            <w:pPr>
              <w:pStyle w:val="Tekstpodstawowy"/>
              <w:numPr>
                <w:ilvl w:val="0"/>
                <w:numId w:val="17"/>
              </w:numPr>
              <w:spacing w:after="40" w:line="276" w:lineRule="auto"/>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226C1488" w14:textId="458C352C" w:rsidR="005068BC" w:rsidRPr="00562ABE" w:rsidRDefault="00617DAE" w:rsidP="00617DAE">
            <w:pPr>
              <w:pStyle w:val="Tekstpodstawowy"/>
              <w:numPr>
                <w:ilvl w:val="0"/>
                <w:numId w:val="17"/>
              </w:numPr>
              <w:spacing w:after="40" w:line="276" w:lineRule="auto"/>
              <w:ind w:left="284"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62ABE" w14:paraId="51476276" w14:textId="77777777" w:rsidTr="005E3059">
        <w:tc>
          <w:tcPr>
            <w:tcW w:w="5778" w:type="dxa"/>
          </w:tcPr>
          <w:p w14:paraId="5A8443BE" w14:textId="7450F0B7" w:rsidR="005068BC" w:rsidRPr="00562ABE" w:rsidRDefault="005068BC" w:rsidP="00875D2A">
            <w:pPr>
              <w:pStyle w:val="Tekstpodstawowy"/>
              <w:spacing w:after="40" w:line="276" w:lineRule="auto"/>
              <w:ind w:left="284"/>
              <w:rPr>
                <w:rFonts w:asciiTheme="majorHAnsi" w:hAnsiTheme="majorHAnsi" w:cstheme="majorHAnsi"/>
                <w:b w:val="0"/>
                <w:sz w:val="20"/>
              </w:rPr>
            </w:pPr>
          </w:p>
        </w:tc>
        <w:tc>
          <w:tcPr>
            <w:tcW w:w="3799" w:type="dxa"/>
          </w:tcPr>
          <w:p w14:paraId="1F27B494" w14:textId="4E56D5B2" w:rsidR="005068BC" w:rsidRPr="00562ABE" w:rsidRDefault="005068BC" w:rsidP="00875D2A">
            <w:pPr>
              <w:pStyle w:val="Tekstpodstawowy"/>
              <w:spacing w:after="40" w:line="276" w:lineRule="auto"/>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237001EA"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0D1E84EB"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605DB591" w14:textId="77777777" w:rsidR="005068BC" w:rsidRPr="00E65B89" w:rsidRDefault="005068BC" w:rsidP="00875D2A">
            <w:p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673EF10B"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1FDBEFBC"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6BC9B50C" w14:textId="77777777" w:rsidR="005068BC" w:rsidRPr="00E65B89" w:rsidRDefault="005068BC" w:rsidP="00875D2A">
            <w:pPr>
              <w:pStyle w:val="Tekstpodstawowy"/>
              <w:spacing w:after="40" w:line="276" w:lineRule="auto"/>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875D2A">
            <w:pPr>
              <w:pStyle w:val="Tekstpodstawowy"/>
              <w:spacing w:after="40" w:line="276" w:lineRule="auto"/>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vAlign w:val="center"/>
          </w:tcPr>
          <w:p w14:paraId="5A965790" w14:textId="0A6CF1E3" w:rsidR="005068BC" w:rsidRPr="00E65B89" w:rsidRDefault="005068BC" w:rsidP="00875D2A">
            <w:p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3DB27030"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c>
          <w:tcPr>
            <w:tcW w:w="3799" w:type="dxa"/>
          </w:tcPr>
          <w:p w14:paraId="54EDA903" w14:textId="77777777" w:rsidR="005068BC" w:rsidRPr="00E65B89" w:rsidRDefault="005068BC" w:rsidP="00875D2A">
            <w:pPr>
              <w:pStyle w:val="Tekstpodstawowy"/>
              <w:spacing w:after="40" w:line="276" w:lineRule="auto"/>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875D2A">
            <w:pPr>
              <w:pStyle w:val="Tytu"/>
              <w:spacing w:after="40" w:line="276" w:lineRule="auto"/>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711FE33F"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7C593D3E"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05BC4892" w14:textId="77777777" w:rsidR="005068BC" w:rsidRPr="00E65B89" w:rsidRDefault="005068BC" w:rsidP="00875D2A">
            <w:pPr>
              <w:pStyle w:val="Tytu"/>
              <w:spacing w:after="40" w:line="276" w:lineRule="auto"/>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875D2A">
            <w:pPr>
              <w:pStyle w:val="Tytu"/>
              <w:spacing w:after="40" w:line="276" w:lineRule="auto"/>
              <w:jc w:val="both"/>
              <w:rPr>
                <w:rFonts w:asciiTheme="majorHAnsi" w:hAnsiTheme="majorHAnsi" w:cstheme="majorHAnsi"/>
                <w:b w:val="0"/>
                <w:sz w:val="20"/>
              </w:rPr>
            </w:pPr>
          </w:p>
          <w:p w14:paraId="2D62A974" w14:textId="6D912EC3" w:rsidR="005068BC" w:rsidRPr="00E65B89" w:rsidRDefault="000536F4" w:rsidP="00875D2A">
            <w:pPr>
              <w:pStyle w:val="Tytu"/>
              <w:spacing w:after="40" w:line="276" w:lineRule="auto"/>
              <w:jc w:val="both"/>
              <w:rPr>
                <w:rFonts w:asciiTheme="majorHAnsi" w:hAnsiTheme="majorHAnsi" w:cstheme="majorHAnsi"/>
                <w:b w:val="0"/>
                <w:sz w:val="20"/>
              </w:rPr>
            </w:pPr>
            <w:r w:rsidRPr="000536F4">
              <w:rPr>
                <w:rFonts w:asciiTheme="majorHAnsi" w:hAnsiTheme="majorHAnsi" w:cstheme="majorHAnsi"/>
                <w:b w:val="0"/>
                <w:sz w:val="20"/>
              </w:rPr>
              <w:t>Tomasz Witaszczyk</w:t>
            </w:r>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875D2A">
            <w:pPr>
              <w:pStyle w:val="Tytu"/>
              <w:spacing w:after="40" w:line="276" w:lineRule="auto"/>
              <w:jc w:val="both"/>
              <w:rPr>
                <w:rFonts w:asciiTheme="majorHAnsi" w:hAnsiTheme="majorHAnsi" w:cstheme="majorHAnsi"/>
                <w:b w:val="0"/>
                <w:sz w:val="20"/>
              </w:rPr>
            </w:pPr>
          </w:p>
        </w:tc>
      </w:tr>
    </w:tbl>
    <w:p w14:paraId="35942670" w14:textId="77777777" w:rsidR="00E37F70" w:rsidRPr="00E65B89" w:rsidRDefault="00E37F70" w:rsidP="00875D2A">
      <w:pPr>
        <w:pStyle w:val="Tytu"/>
        <w:spacing w:after="40" w:line="276" w:lineRule="auto"/>
        <w:jc w:val="both"/>
        <w:rPr>
          <w:rFonts w:asciiTheme="majorHAnsi" w:hAnsiTheme="majorHAnsi" w:cstheme="majorHAnsi"/>
          <w:sz w:val="20"/>
        </w:rPr>
      </w:pPr>
    </w:p>
    <w:p w14:paraId="283B1695" w14:textId="77777777" w:rsidR="005E353F" w:rsidRPr="00E65B89" w:rsidRDefault="005E353F" w:rsidP="00875D2A">
      <w:pPr>
        <w:pStyle w:val="Tytu"/>
        <w:spacing w:after="40" w:line="276" w:lineRule="auto"/>
        <w:jc w:val="both"/>
        <w:rPr>
          <w:rFonts w:asciiTheme="majorHAnsi" w:hAnsiTheme="majorHAnsi" w:cstheme="majorHAnsi"/>
          <w:sz w:val="20"/>
        </w:rPr>
      </w:pPr>
    </w:p>
    <w:p w14:paraId="243E0CED" w14:textId="7B82A973" w:rsidR="00093CF4" w:rsidRDefault="00093CF4" w:rsidP="00875D2A">
      <w:pPr>
        <w:pStyle w:val="Tytu"/>
        <w:spacing w:after="40" w:line="276" w:lineRule="auto"/>
        <w:jc w:val="both"/>
        <w:rPr>
          <w:rFonts w:asciiTheme="majorHAnsi" w:hAnsiTheme="majorHAnsi" w:cstheme="majorHAnsi"/>
          <w:sz w:val="20"/>
        </w:rPr>
      </w:pPr>
    </w:p>
    <w:p w14:paraId="5EAB9A4F" w14:textId="59C8EFB6" w:rsidR="00093CF4" w:rsidRDefault="00093CF4" w:rsidP="00875D2A">
      <w:pPr>
        <w:pStyle w:val="Tytu"/>
        <w:spacing w:after="40" w:line="276" w:lineRule="auto"/>
        <w:jc w:val="both"/>
        <w:rPr>
          <w:rFonts w:asciiTheme="majorHAnsi" w:hAnsiTheme="majorHAnsi" w:cstheme="majorHAnsi"/>
          <w:sz w:val="20"/>
        </w:rPr>
      </w:pPr>
    </w:p>
    <w:p w14:paraId="55CB38EC" w14:textId="77777777" w:rsidR="00093CF4" w:rsidRPr="00E65B89" w:rsidRDefault="00093CF4" w:rsidP="00875D2A">
      <w:pPr>
        <w:pStyle w:val="Tytu"/>
        <w:spacing w:after="40" w:line="276" w:lineRule="auto"/>
        <w:jc w:val="both"/>
        <w:rPr>
          <w:rFonts w:asciiTheme="majorHAnsi" w:hAnsiTheme="majorHAnsi" w:cstheme="majorHAnsi"/>
          <w:sz w:val="20"/>
        </w:rPr>
      </w:pPr>
    </w:p>
    <w:p w14:paraId="791A1358" w14:textId="7DDE1868" w:rsidR="005E353F" w:rsidRPr="00E65B89" w:rsidRDefault="005E353F" w:rsidP="00875D2A">
      <w:pPr>
        <w:pStyle w:val="Tytu"/>
        <w:spacing w:after="40" w:line="276" w:lineRule="auto"/>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875D2A">
      <w:pPr>
        <w:pStyle w:val="pkt"/>
        <w:spacing w:before="0" w:after="40" w:line="276" w:lineRule="auto"/>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875D2A">
      <w:pPr>
        <w:tabs>
          <w:tab w:val="left" w:pos="540"/>
        </w:tabs>
        <w:spacing w:after="40" w:line="276" w:lineRule="auto"/>
        <w:jc w:val="both"/>
        <w:rPr>
          <w:rFonts w:asciiTheme="majorHAnsi" w:hAnsiTheme="majorHAnsi" w:cstheme="majorHAnsi"/>
          <w:sz w:val="20"/>
          <w:szCs w:val="20"/>
        </w:rPr>
      </w:pPr>
    </w:p>
    <w:p w14:paraId="31561C2F"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875D2A">
      <w:pPr>
        <w:tabs>
          <w:tab w:val="left" w:pos="540"/>
        </w:tabs>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5242796" w14:textId="77777777" w:rsidR="00987E63" w:rsidRDefault="00987E63" w:rsidP="00875D2A">
      <w:pPr>
        <w:tabs>
          <w:tab w:val="left" w:pos="540"/>
        </w:tabs>
        <w:spacing w:after="40" w:line="276" w:lineRule="auto"/>
        <w:jc w:val="both"/>
        <w:rPr>
          <w:rFonts w:ascii="Calibri" w:hAnsi="Calibri" w:cs="Calibri"/>
          <w:sz w:val="20"/>
          <w:szCs w:val="20"/>
        </w:rPr>
      </w:pPr>
      <w:r>
        <w:rPr>
          <w:rFonts w:ascii="Calibri" w:hAnsi="Calibri" w:cs="Calibri"/>
          <w:sz w:val="20"/>
          <w:szCs w:val="20"/>
        </w:rPr>
        <w:t xml:space="preserve">Profil Nabywcy: </w:t>
      </w:r>
      <w:hyperlink r:id="rId12" w:history="1">
        <w:r w:rsidRPr="007866E2">
          <w:rPr>
            <w:rStyle w:val="Hipercze"/>
            <w:rFonts w:ascii="Calibri" w:hAnsi="Calibri" w:cs="Calibri"/>
            <w:sz w:val="20"/>
            <w:szCs w:val="20"/>
          </w:rPr>
          <w:t>https://platformazakupowa.pl/pn/zdunskawola/proceedings</w:t>
        </w:r>
      </w:hyperlink>
    </w:p>
    <w:p w14:paraId="37232E81" w14:textId="77777777" w:rsidR="00E37F70" w:rsidRPr="00E65B89" w:rsidRDefault="00E37F70" w:rsidP="00875D2A">
      <w:pPr>
        <w:pStyle w:val="pkt"/>
        <w:spacing w:before="0" w:after="40" w:line="276" w:lineRule="auto"/>
        <w:ind w:left="360"/>
        <w:rPr>
          <w:rFonts w:asciiTheme="majorHAnsi" w:hAnsiTheme="majorHAnsi" w:cstheme="majorHAnsi"/>
          <w:b/>
          <w:i/>
          <w:sz w:val="20"/>
        </w:rPr>
      </w:pPr>
    </w:p>
    <w:p w14:paraId="7399A9C3" w14:textId="204AD7F5" w:rsidR="00E37F70" w:rsidRPr="00E65B89" w:rsidRDefault="002A77C1" w:rsidP="00875D2A">
      <w:pPr>
        <w:pStyle w:val="pk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875D2A">
      <w:pPr>
        <w:pStyle w:val="pkt"/>
        <w:numPr>
          <w:ilvl w:val="0"/>
          <w:numId w:val="15"/>
        </w:numPr>
        <w:tabs>
          <w:tab w:val="clear" w:pos="519"/>
          <w:tab w:val="num" w:pos="426"/>
        </w:tabs>
        <w:spacing w:before="0" w:after="40" w:line="276" w:lineRule="auto"/>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875D2A">
      <w:pPr>
        <w:pStyle w:val="pkt"/>
        <w:spacing w:before="0" w:after="40" w:line="276" w:lineRule="auto"/>
        <w:ind w:left="0" w:firstLine="0"/>
        <w:rPr>
          <w:rFonts w:asciiTheme="majorHAnsi" w:hAnsiTheme="majorHAnsi" w:cstheme="majorHAnsi"/>
          <w:sz w:val="20"/>
        </w:rPr>
      </w:pPr>
    </w:p>
    <w:p w14:paraId="78D59E70" w14:textId="4B68EF05" w:rsidR="00E37F70" w:rsidRPr="00E65B89" w:rsidRDefault="004D4B24" w:rsidP="00875D2A">
      <w:pPr>
        <w:pStyle w:val="pk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73F7691B" w14:textId="1C51F1D5" w:rsidR="006468D7" w:rsidRPr="006468D7" w:rsidRDefault="006468D7" w:rsidP="001A366D">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Przebudowa ul. Zielonogórskiej o długości 558,85</w:t>
      </w:r>
      <w:r>
        <w:rPr>
          <w:rFonts w:asciiTheme="majorHAnsi" w:hAnsiTheme="majorHAnsi" w:cstheme="majorHAnsi"/>
          <w:sz w:val="20"/>
          <w:szCs w:val="20"/>
        </w:rPr>
        <w:t xml:space="preserve"> m</w:t>
      </w:r>
      <w:r w:rsidRPr="006468D7">
        <w:rPr>
          <w:rFonts w:asciiTheme="majorHAnsi" w:hAnsiTheme="majorHAnsi" w:cstheme="majorHAnsi"/>
          <w:sz w:val="20"/>
          <w:szCs w:val="20"/>
        </w:rPr>
        <w:t xml:space="preserve"> w tym droga o długości 448,66 m z jezdnią o nawierzchni bitumicznej szerokości 4,0 m wraz z obustronnym poboczem szerokości 0,75m oraz 110,19 m jezdni o nawierzchni bitumicznej szerokości 3,0 m wraz z obustronnym poboczem szerokości 0,75 m. Jako warstwę wierzchnią należy wykonać nawierzchnię bitumiczną z warstwy ścieralnej z BA AC11S KR2 gr. 4 cm szerokości 4,0 m (3,0 m na sięgaczu), a warstwę wiążącą z BA AC16W KR2 gr. 5 cm. Obustronne pobocza szerokości 0,75 m należy wykonać z kruszywa łamanego stabilizowanego mechanicznie 0/31,5 średniej grubości 10 cm.</w:t>
      </w:r>
    </w:p>
    <w:p w14:paraId="75882339" w14:textId="77777777"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Zakres zamówienia obejmie:</w:t>
      </w:r>
    </w:p>
    <w:p w14:paraId="02BC29A3"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przebudowę jezdni wraz z podbudową,</w:t>
      </w:r>
    </w:p>
    <w:p w14:paraId="0796034C"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budowę poboczy,</w:t>
      </w:r>
    </w:p>
    <w:p w14:paraId="21092D1E"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przebudowę zjazdów,</w:t>
      </w:r>
    </w:p>
    <w:p w14:paraId="78148C56"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budowę placu manewrowego,</w:t>
      </w:r>
    </w:p>
    <w:p w14:paraId="4758B5E4"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budowę ścieku z prefabrykowanych korytek ściekowych,</w:t>
      </w:r>
    </w:p>
    <w:p w14:paraId="3146CA9D"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budowę progów zwalniających,</w:t>
      </w:r>
    </w:p>
    <w:p w14:paraId="03D7BA43"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aktualizację projektu stałej organizacji ruchu wraz z uzyskaniem niezbędnych uzgodnień,</w:t>
      </w:r>
    </w:p>
    <w:p w14:paraId="06114BEC"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wykonanie stałej organizacji ruchu,</w:t>
      </w:r>
    </w:p>
    <w:p w14:paraId="609A5D52"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wycinkę drzew wraz z usunięciem pni i wywozem,</w:t>
      </w:r>
    </w:p>
    <w:p w14:paraId="1CFB02A9"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dostawę i nasadzenia zastępcze drzew,</w:t>
      </w:r>
    </w:p>
    <w:p w14:paraId="64A1C823" w14:textId="77777777" w:rsidR="006468D7" w:rsidRPr="006468D7" w:rsidRDefault="006468D7" w:rsidP="006468D7">
      <w:pPr>
        <w:numPr>
          <w:ilvl w:val="0"/>
          <w:numId w:val="60"/>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wykonanie zieleńców.</w:t>
      </w:r>
    </w:p>
    <w:p w14:paraId="4E48BE5C" w14:textId="77777777"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Zamawiający informuje, że szczegółowy opis przedmiotu zamówienia zawarty jest: w dokumentacji projektowej, przedmiarach robót (załączone przedmiary nie uwzględniają budowy progów zwalniających) oraz specyfikacjach technicznych wykonania i odbioru robót, będących załącznikami do SIWZ. Przedłożone przedmiary robót mogą być nie szczegółowe i mają charakter orientacyjny, należy uwzględnić wszystkie nieujęte do przedmiaru elementy wynikające z projektu lub nieuwzględnione w projekcie, a niezbędne do prawidłowego wykonania zadania, w przypadku drewna pozyskanego z wycinki drzew Wykonawca wyceni wartość drewna z wycinki i o tą wartość pomniejszy wartość oferty.</w:t>
      </w:r>
    </w:p>
    <w:p w14:paraId="57BB9B9F" w14:textId="77777777"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Użyte materiały winny posiadać wymagane certyfikaty, atesty oraz inne dokumenty   uprawniające je do wbudowania czy zainstalowania w przestrzeni publicznej.</w:t>
      </w:r>
    </w:p>
    <w:p w14:paraId="534E188C" w14:textId="699815C0"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Wykonawca, którego oferta zostanie uznana za najkorzystniejszą, zobowiązany jest do sporządzenia i</w:t>
      </w:r>
      <w:r>
        <w:rPr>
          <w:rFonts w:asciiTheme="majorHAnsi" w:hAnsiTheme="majorHAnsi" w:cstheme="majorHAnsi"/>
          <w:sz w:val="20"/>
          <w:szCs w:val="20"/>
        </w:rPr>
        <w:t> </w:t>
      </w:r>
      <w:r w:rsidRPr="006468D7">
        <w:rPr>
          <w:rFonts w:asciiTheme="majorHAnsi" w:hAnsiTheme="majorHAnsi" w:cstheme="majorHAnsi"/>
          <w:sz w:val="20"/>
          <w:szCs w:val="20"/>
        </w:rPr>
        <w:t>dostarczenia Zamawiającemu kosztorysu odzwierciedlającego cenę za wykonanie przedmiotu zamówienia i harmonogramu rzeczowo - finansowego w terminie 20 dni od dnia zawarcia niniejszej umowy.</w:t>
      </w:r>
    </w:p>
    <w:p w14:paraId="7610A160" w14:textId="299BE01E"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Podstawa wykonania robót.</w:t>
      </w:r>
    </w:p>
    <w:p w14:paraId="770BDD01" w14:textId="77777777" w:rsidR="006468D7" w:rsidRPr="006468D7" w:rsidRDefault="006468D7" w:rsidP="006468D7">
      <w:pPr>
        <w:numPr>
          <w:ilvl w:val="0"/>
          <w:numId w:val="61"/>
        </w:numPr>
        <w:tabs>
          <w:tab w:val="clear" w:pos="363"/>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Zgłoszenie zamiaru wykonania robót  AB.6740.1.565.2019 przyjęte w dniu 19.12.2019 roku.</w:t>
      </w:r>
    </w:p>
    <w:p w14:paraId="1D2A5664" w14:textId="77777777" w:rsidR="006468D7" w:rsidRPr="006468D7" w:rsidRDefault="006468D7" w:rsidP="006468D7">
      <w:pPr>
        <w:numPr>
          <w:ilvl w:val="0"/>
          <w:numId w:val="61"/>
        </w:numPr>
        <w:tabs>
          <w:tab w:val="clear" w:pos="363"/>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Decyzja o zezwoleniu na wycinkę drzew ZEOŚ.6131.6.30.2019.MS z dnia 04.02.2020 r.</w:t>
      </w:r>
    </w:p>
    <w:p w14:paraId="7C410ADF" w14:textId="77777777" w:rsidR="006468D7" w:rsidRPr="006468D7" w:rsidRDefault="006468D7" w:rsidP="006468D7">
      <w:pPr>
        <w:numPr>
          <w:ilvl w:val="0"/>
          <w:numId w:val="61"/>
        </w:numPr>
        <w:tabs>
          <w:tab w:val="clear" w:pos="363"/>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lastRenderedPageBreak/>
        <w:t xml:space="preserve"> Dokumentacja projektowa.</w:t>
      </w:r>
    </w:p>
    <w:p w14:paraId="664B1754" w14:textId="77777777" w:rsidR="006468D7" w:rsidRPr="006468D7" w:rsidRDefault="006468D7" w:rsidP="006468D7">
      <w:pPr>
        <w:numPr>
          <w:ilvl w:val="0"/>
          <w:numId w:val="61"/>
        </w:numPr>
        <w:tabs>
          <w:tab w:val="clear" w:pos="363"/>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Specyfikacja techniczna wykonania i odbioru robót.</w:t>
      </w:r>
    </w:p>
    <w:p w14:paraId="69CAD757" w14:textId="6FD3D90F" w:rsidR="006468D7" w:rsidRPr="006468D7" w:rsidRDefault="006468D7" w:rsidP="006468D7">
      <w:pPr>
        <w:numPr>
          <w:ilvl w:val="0"/>
          <w:numId w:val="38"/>
        </w:numPr>
        <w:tabs>
          <w:tab w:val="left" w:pos="3855"/>
        </w:tabs>
        <w:spacing w:after="40"/>
        <w:jc w:val="both"/>
        <w:rPr>
          <w:rFonts w:asciiTheme="majorHAnsi" w:hAnsiTheme="majorHAnsi" w:cstheme="majorHAnsi"/>
          <w:sz w:val="20"/>
          <w:szCs w:val="20"/>
        </w:rPr>
      </w:pPr>
      <w:r w:rsidRPr="006468D7">
        <w:rPr>
          <w:rFonts w:asciiTheme="majorHAnsi" w:hAnsiTheme="majorHAnsi" w:cstheme="majorHAnsi"/>
          <w:sz w:val="20"/>
          <w:szCs w:val="20"/>
        </w:rPr>
        <w:t>Informacje dodatkowe.</w:t>
      </w:r>
    </w:p>
    <w:p w14:paraId="25B41F0A" w14:textId="77777777" w:rsidR="006468D7" w:rsidRPr="006468D7" w:rsidRDefault="006468D7" w:rsidP="006468D7">
      <w:pPr>
        <w:numPr>
          <w:ilvl w:val="0"/>
          <w:numId w:val="62"/>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Zamawiający informuje, że zadnie będzie wykonywane w przestrzeni publicznej.</w:t>
      </w:r>
    </w:p>
    <w:p w14:paraId="0A1794D5" w14:textId="77777777" w:rsidR="006468D7" w:rsidRPr="006468D7" w:rsidRDefault="006468D7" w:rsidP="006468D7">
      <w:pPr>
        <w:numPr>
          <w:ilvl w:val="0"/>
          <w:numId w:val="62"/>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p>
    <w:p w14:paraId="45B56CD2" w14:textId="77777777" w:rsidR="006468D7" w:rsidRPr="006468D7" w:rsidRDefault="006468D7" w:rsidP="006468D7">
      <w:pPr>
        <w:numPr>
          <w:ilvl w:val="0"/>
          <w:numId w:val="62"/>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Zakres zamówienia obejmuje również obowiązki Wykonawcy wyszczególnione w § 4 wzoru umowy.</w:t>
      </w:r>
    </w:p>
    <w:p w14:paraId="5C1C8C07" w14:textId="77777777" w:rsidR="006468D7" w:rsidRPr="006468D7" w:rsidRDefault="006468D7" w:rsidP="006468D7">
      <w:pPr>
        <w:numPr>
          <w:ilvl w:val="0"/>
          <w:numId w:val="62"/>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 xml:space="preserve">Materiały i wyroby użyte do wykonania przedmiotu zamówienia winny spełniać wymogi określone w przepisach prawa polskiego, posiadać atesty lub świadectwa ITB dopuszczające stosowanie ich w obiektach użyteczności publicznej, deklarację zgodności, krajową ocenę techniczną, </w:t>
      </w:r>
      <w:proofErr w:type="spellStart"/>
      <w:r w:rsidRPr="006468D7">
        <w:rPr>
          <w:rFonts w:asciiTheme="majorHAnsi" w:hAnsiTheme="majorHAnsi" w:cstheme="majorHAnsi"/>
          <w:sz w:val="20"/>
          <w:szCs w:val="20"/>
        </w:rPr>
        <w:t>IBDiM</w:t>
      </w:r>
      <w:proofErr w:type="spellEnd"/>
      <w:r w:rsidRPr="006468D7">
        <w:rPr>
          <w:rFonts w:asciiTheme="majorHAnsi" w:hAnsiTheme="majorHAnsi" w:cstheme="majorHAnsi"/>
          <w:sz w:val="20"/>
          <w:szCs w:val="20"/>
        </w:rPr>
        <w:t xml:space="preserve"> dopuszczające do stosowania w budownictwie komunikacyjnym.</w:t>
      </w:r>
    </w:p>
    <w:p w14:paraId="4E34DD48" w14:textId="77777777" w:rsidR="006468D7" w:rsidRPr="006468D7" w:rsidRDefault="006468D7" w:rsidP="006468D7">
      <w:pPr>
        <w:numPr>
          <w:ilvl w:val="0"/>
          <w:numId w:val="62"/>
        </w:numPr>
        <w:tabs>
          <w:tab w:val="clear" w:pos="363"/>
          <w:tab w:val="num" w:pos="709"/>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 xml:space="preserve"> Przy wykonawstwie oraz odbiorze robót objętych zamówieniem obowiązywać będą zasady i wymagania określone w:</w:t>
      </w:r>
    </w:p>
    <w:p w14:paraId="5D19ECD8" w14:textId="77777777" w:rsidR="006468D7" w:rsidRPr="006468D7" w:rsidRDefault="006468D7" w:rsidP="006468D7">
      <w:pPr>
        <w:numPr>
          <w:ilvl w:val="0"/>
          <w:numId w:val="63"/>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dokumentacji projektowej,</w:t>
      </w:r>
    </w:p>
    <w:p w14:paraId="46A00491" w14:textId="77777777" w:rsidR="006468D7" w:rsidRPr="006468D7" w:rsidRDefault="006468D7" w:rsidP="006468D7">
      <w:pPr>
        <w:numPr>
          <w:ilvl w:val="0"/>
          <w:numId w:val="63"/>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Specyfikacji Technicznej Wykonania i Odbioru Robót Budowlanych,</w:t>
      </w:r>
    </w:p>
    <w:p w14:paraId="03DC1050" w14:textId="77777777" w:rsidR="006468D7" w:rsidRPr="006468D7" w:rsidRDefault="006468D7" w:rsidP="006468D7">
      <w:pPr>
        <w:numPr>
          <w:ilvl w:val="0"/>
          <w:numId w:val="63"/>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Specyfikacji Istotnych Warunków Zamówienia,</w:t>
      </w:r>
    </w:p>
    <w:p w14:paraId="2C6A742D" w14:textId="77777777" w:rsidR="006468D7" w:rsidRPr="006468D7" w:rsidRDefault="006468D7" w:rsidP="006468D7">
      <w:pPr>
        <w:numPr>
          <w:ilvl w:val="0"/>
          <w:numId w:val="63"/>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obowiązujących normach,</w:t>
      </w:r>
    </w:p>
    <w:p w14:paraId="0AF7B526" w14:textId="77777777" w:rsidR="006468D7" w:rsidRPr="006468D7" w:rsidRDefault="006468D7" w:rsidP="006468D7">
      <w:pPr>
        <w:tabs>
          <w:tab w:val="left" w:pos="3855"/>
        </w:tabs>
        <w:spacing w:after="40"/>
        <w:ind w:left="771"/>
        <w:jc w:val="both"/>
        <w:rPr>
          <w:rFonts w:asciiTheme="majorHAnsi" w:hAnsiTheme="majorHAnsi" w:cstheme="majorHAnsi"/>
          <w:sz w:val="20"/>
          <w:szCs w:val="20"/>
        </w:rPr>
      </w:pPr>
      <w:r w:rsidRPr="006468D7">
        <w:rPr>
          <w:rFonts w:asciiTheme="majorHAnsi" w:hAnsiTheme="majorHAnsi" w:cstheme="majorHAnsi"/>
          <w:sz w:val="20"/>
          <w:szCs w:val="20"/>
        </w:rPr>
        <w:t>z uwzględnieniem poniższych warunków:</w:t>
      </w:r>
    </w:p>
    <w:p w14:paraId="5BED1B44" w14:textId="77777777" w:rsidR="006468D7" w:rsidRPr="006468D7" w:rsidRDefault="006468D7" w:rsidP="006468D7">
      <w:pPr>
        <w:numPr>
          <w:ilvl w:val="0"/>
          <w:numId w:val="64"/>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przy wycenie oferty szczególną uwagę należy zwrócić na elementy wykończeniowe,</w:t>
      </w:r>
    </w:p>
    <w:p w14:paraId="323BDCD7" w14:textId="77777777" w:rsidR="006468D7" w:rsidRPr="006468D7" w:rsidRDefault="006468D7" w:rsidP="006468D7">
      <w:pPr>
        <w:numPr>
          <w:ilvl w:val="0"/>
          <w:numId w:val="64"/>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materiały mają być zastosowane z uwzględnieniem wszelkich wymogów zawartych w opisach dokumentacji wykonawczej oraz specyfikacji technicznej wykonania i odbioru robót,</w:t>
      </w:r>
    </w:p>
    <w:p w14:paraId="3D93F57A" w14:textId="77777777" w:rsidR="006468D7" w:rsidRPr="006468D7" w:rsidRDefault="006468D7" w:rsidP="006468D7">
      <w:pPr>
        <w:numPr>
          <w:ilvl w:val="0"/>
          <w:numId w:val="64"/>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wykonawca zobowiązany jest ściśle przestrzegać instrukcji montażu wszelkich systemów stosowanych w wykonywanym obiekcie według instrukcji  wydanych przez producentów poszczególnych systemów,</w:t>
      </w:r>
    </w:p>
    <w:p w14:paraId="703D2D32" w14:textId="77777777" w:rsidR="006468D7" w:rsidRPr="006468D7" w:rsidRDefault="006468D7" w:rsidP="006468D7">
      <w:pPr>
        <w:numPr>
          <w:ilvl w:val="0"/>
          <w:numId w:val="64"/>
        </w:numPr>
        <w:tabs>
          <w:tab w:val="clear" w:pos="363"/>
          <w:tab w:val="num" w:pos="1134"/>
          <w:tab w:val="left" w:pos="3855"/>
        </w:tabs>
        <w:spacing w:after="40"/>
        <w:ind w:left="1134"/>
        <w:jc w:val="both"/>
        <w:rPr>
          <w:rFonts w:asciiTheme="majorHAnsi" w:hAnsiTheme="majorHAnsi" w:cstheme="majorHAnsi"/>
          <w:sz w:val="20"/>
          <w:szCs w:val="20"/>
        </w:rPr>
      </w:pPr>
      <w:r w:rsidRPr="006468D7">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p>
    <w:p w14:paraId="7300F04C" w14:textId="4CA404F8" w:rsidR="00445F93" w:rsidRPr="00931D07" w:rsidRDefault="00445F93" w:rsidP="003654AD">
      <w:pPr>
        <w:numPr>
          <w:ilvl w:val="0"/>
          <w:numId w:val="38"/>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060F83A2" w14:textId="77777777" w:rsidR="00445F93" w:rsidRPr="008B38A3" w:rsidRDefault="00445F93" w:rsidP="003654AD">
      <w:pPr>
        <w:numPr>
          <w:ilvl w:val="0"/>
          <w:numId w:val="38"/>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05243BD3" w14:textId="484D48A7" w:rsidR="00445F93" w:rsidRPr="00445F93" w:rsidRDefault="00445F93" w:rsidP="003654AD">
      <w:pPr>
        <w:numPr>
          <w:ilvl w:val="0"/>
          <w:numId w:val="38"/>
        </w:numPr>
        <w:tabs>
          <w:tab w:val="left" w:pos="3855"/>
        </w:tabs>
        <w:spacing w:after="40" w:line="276" w:lineRule="auto"/>
        <w:jc w:val="both"/>
        <w:rPr>
          <w:rFonts w:asciiTheme="majorHAnsi" w:hAnsiTheme="majorHAnsi" w:cstheme="majorHAnsi"/>
          <w:sz w:val="20"/>
          <w:szCs w:val="20"/>
        </w:rPr>
      </w:pPr>
      <w:r w:rsidRPr="00445F93">
        <w:rPr>
          <w:rFonts w:asciiTheme="majorHAnsi" w:hAnsiTheme="majorHAnsi" w:cstheme="majorHAnsi"/>
          <w:sz w:val="20"/>
          <w:szCs w:val="20"/>
        </w:rPr>
        <w:t>Wymagania dla Wykonawców dotyczące zatrudnienia na umowę o pracę.</w:t>
      </w:r>
      <w:r>
        <w:rPr>
          <w:rFonts w:asciiTheme="majorHAnsi" w:hAnsiTheme="majorHAnsi" w:cstheme="majorHAnsi"/>
          <w:sz w:val="20"/>
          <w:szCs w:val="20"/>
        </w:rPr>
        <w:t xml:space="preserve"> </w:t>
      </w:r>
      <w:r w:rsidRPr="00445F93">
        <w:rPr>
          <w:rFonts w:asciiTheme="majorHAnsi" w:hAnsiTheme="majorHAnsi" w:cstheme="majorHAnsi"/>
          <w:sz w:val="20"/>
          <w:szCs w:val="20"/>
        </w:rPr>
        <w:t>Zamawiający wymaga, by czynności polegające na faktycznym wykonywaniu robót budowlanych:</w:t>
      </w:r>
    </w:p>
    <w:p w14:paraId="12AFEF6E" w14:textId="77777777" w:rsidR="006468D7" w:rsidRPr="006468D7" w:rsidRDefault="006468D7" w:rsidP="006468D7">
      <w:pPr>
        <w:numPr>
          <w:ilvl w:val="0"/>
          <w:numId w:val="65"/>
        </w:numPr>
        <w:tabs>
          <w:tab w:val="clear" w:pos="363"/>
          <w:tab w:val="left" w:pos="3855"/>
        </w:tabs>
        <w:spacing w:after="40"/>
        <w:ind w:left="709"/>
        <w:jc w:val="both"/>
        <w:rPr>
          <w:rFonts w:asciiTheme="majorHAnsi" w:hAnsiTheme="majorHAnsi" w:cstheme="majorHAnsi"/>
          <w:sz w:val="20"/>
          <w:szCs w:val="20"/>
        </w:rPr>
      </w:pPr>
      <w:r w:rsidRPr="006468D7">
        <w:rPr>
          <w:rFonts w:asciiTheme="majorHAnsi" w:hAnsiTheme="majorHAnsi" w:cstheme="majorHAnsi"/>
          <w:sz w:val="20"/>
          <w:szCs w:val="20"/>
        </w:rPr>
        <w:t>roboty rozbiórkowe,</w:t>
      </w:r>
    </w:p>
    <w:p w14:paraId="63892EE5" w14:textId="2610CBAF" w:rsidR="006468D7" w:rsidRDefault="006468D7" w:rsidP="006468D7">
      <w:pPr>
        <w:numPr>
          <w:ilvl w:val="0"/>
          <w:numId w:val="65"/>
        </w:numPr>
        <w:tabs>
          <w:tab w:val="clear" w:pos="363"/>
          <w:tab w:val="left" w:pos="3855"/>
        </w:tabs>
        <w:spacing w:after="40" w:line="276" w:lineRule="auto"/>
        <w:ind w:left="709"/>
        <w:jc w:val="both"/>
        <w:rPr>
          <w:rFonts w:asciiTheme="majorHAnsi" w:hAnsiTheme="majorHAnsi" w:cstheme="majorHAnsi"/>
          <w:sz w:val="20"/>
          <w:szCs w:val="20"/>
        </w:rPr>
      </w:pPr>
      <w:r w:rsidRPr="006468D7">
        <w:rPr>
          <w:rFonts w:asciiTheme="majorHAnsi" w:hAnsiTheme="majorHAnsi" w:cstheme="majorHAnsi"/>
          <w:sz w:val="20"/>
          <w:szCs w:val="20"/>
        </w:rPr>
        <w:t>roboty drogowe,</w:t>
      </w:r>
    </w:p>
    <w:p w14:paraId="6D62C573" w14:textId="7A261CCC" w:rsidR="006468D7" w:rsidRDefault="006468D7" w:rsidP="006468D7">
      <w:pPr>
        <w:tabs>
          <w:tab w:val="left" w:pos="3855"/>
        </w:tabs>
        <w:spacing w:after="40" w:line="276" w:lineRule="auto"/>
        <w:ind w:left="346"/>
        <w:jc w:val="both"/>
        <w:rPr>
          <w:rFonts w:asciiTheme="majorHAnsi" w:hAnsiTheme="majorHAnsi" w:cstheme="majorHAnsi"/>
          <w:sz w:val="20"/>
          <w:szCs w:val="20"/>
        </w:rPr>
      </w:pPr>
      <w:r w:rsidRPr="006468D7">
        <w:rPr>
          <w:rFonts w:asciiTheme="majorHAnsi" w:hAnsiTheme="majorHAnsi" w:cstheme="majorHAnsi"/>
          <w:sz w:val="20"/>
          <w:szCs w:val="20"/>
        </w:rPr>
        <w:t>o ile nie będą wykonywane przez daną osobę w ramach prowadzonej przez nią działalności gospodarczej, były wykonywane przez osoby zatrudnione (przez Wykonawcę lub podwykonawcę) na podstawie umowy o pracę.</w:t>
      </w:r>
    </w:p>
    <w:p w14:paraId="6B9E6FE4" w14:textId="1A059747" w:rsidR="009D69A9" w:rsidRDefault="009D69A9" w:rsidP="006468D7">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53BECFD5" w14:textId="77777777" w:rsidR="006468D7" w:rsidRDefault="006468D7" w:rsidP="006468D7">
      <w:pPr>
        <w:tabs>
          <w:tab w:val="left" w:pos="3855"/>
        </w:tabs>
        <w:spacing w:after="40" w:line="276" w:lineRule="auto"/>
        <w:ind w:left="363"/>
        <w:jc w:val="both"/>
        <w:rPr>
          <w:rFonts w:asciiTheme="majorHAnsi" w:hAnsiTheme="majorHAnsi" w:cstheme="majorHAnsi"/>
          <w:sz w:val="20"/>
          <w:szCs w:val="20"/>
        </w:rPr>
      </w:pPr>
      <w:r w:rsidRPr="006468D7">
        <w:rPr>
          <w:rFonts w:asciiTheme="majorHAnsi" w:hAnsiTheme="majorHAnsi" w:cstheme="majorHAnsi"/>
          <w:sz w:val="20"/>
          <w:szCs w:val="20"/>
        </w:rPr>
        <w:t>45233140-2 roboty drogowe.</w:t>
      </w:r>
    </w:p>
    <w:p w14:paraId="296145BA" w14:textId="2E4CCF70" w:rsidR="009D69A9" w:rsidRPr="00875D2A"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 xml:space="preserve">Zamawiający </w:t>
      </w:r>
      <w:r w:rsidR="00875D2A" w:rsidRPr="00875D2A">
        <w:rPr>
          <w:rFonts w:asciiTheme="majorHAnsi" w:hAnsiTheme="majorHAnsi" w:cstheme="majorHAnsi"/>
          <w:sz w:val="20"/>
          <w:szCs w:val="20"/>
        </w:rPr>
        <w:t xml:space="preserve">nie </w:t>
      </w:r>
      <w:r w:rsidRPr="00875D2A">
        <w:rPr>
          <w:rFonts w:asciiTheme="majorHAnsi" w:hAnsiTheme="majorHAnsi" w:cstheme="majorHAnsi"/>
          <w:sz w:val="20"/>
          <w:szCs w:val="20"/>
        </w:rPr>
        <w:t>dopuszcza możliwoś</w:t>
      </w:r>
      <w:r w:rsidR="00875D2A" w:rsidRPr="00875D2A">
        <w:rPr>
          <w:rFonts w:asciiTheme="majorHAnsi" w:hAnsiTheme="majorHAnsi" w:cstheme="majorHAnsi"/>
          <w:sz w:val="20"/>
          <w:szCs w:val="20"/>
        </w:rPr>
        <w:t>ci</w:t>
      </w:r>
      <w:r w:rsidRPr="00875D2A">
        <w:rPr>
          <w:rFonts w:asciiTheme="majorHAnsi" w:hAnsiTheme="majorHAnsi" w:cstheme="majorHAnsi"/>
          <w:sz w:val="20"/>
          <w:szCs w:val="20"/>
        </w:rPr>
        <w:t xml:space="preserve"> składania ofert częściowych.</w:t>
      </w:r>
    </w:p>
    <w:p w14:paraId="13BCC40B" w14:textId="77777777" w:rsidR="009D69A9" w:rsidRPr="008B38A3"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5B3D6A">
        <w:rPr>
          <w:rFonts w:asciiTheme="majorHAnsi" w:hAnsiTheme="majorHAnsi" w:cstheme="majorHAnsi"/>
          <w:sz w:val="20"/>
          <w:szCs w:val="20"/>
        </w:rPr>
        <w:lastRenderedPageBreak/>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3654AD">
      <w:pPr>
        <w:numPr>
          <w:ilvl w:val="0"/>
          <w:numId w:val="38"/>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75D2A">
      <w:pPr>
        <w:pStyle w:val="Akapitzlist"/>
        <w:keepLines/>
        <w:autoSpaceDE w:val="0"/>
        <w:autoSpaceDN w:val="0"/>
        <w:adjustRightInd w:val="0"/>
        <w:spacing w:line="276" w:lineRule="auto"/>
        <w:ind w:left="426" w:hanging="426"/>
        <w:jc w:val="both"/>
        <w:rPr>
          <w:rFonts w:asciiTheme="majorHAnsi" w:hAnsiTheme="majorHAnsi" w:cstheme="majorHAnsi"/>
          <w:sz w:val="20"/>
          <w:szCs w:val="20"/>
        </w:rPr>
      </w:pPr>
    </w:p>
    <w:p w14:paraId="747F30A5" w14:textId="2098E49C" w:rsidR="00BD11A4" w:rsidRPr="00E65B89" w:rsidRDefault="00BD11A4" w:rsidP="00875D2A">
      <w:pPr>
        <w:pStyle w:val="Nagwek1"/>
        <w:keepNext w:val="0"/>
        <w:spacing w:before="0"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40747D67" w14:textId="5C7894DB" w:rsidR="00E30D8E" w:rsidRPr="00E30D8E" w:rsidRDefault="000A0C85" w:rsidP="00875D2A">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16</w:t>
      </w:r>
      <w:r w:rsidR="00E30D8E" w:rsidRPr="00E30D8E">
        <w:rPr>
          <w:rFonts w:asciiTheme="majorHAnsi" w:hAnsiTheme="majorHAnsi" w:cstheme="majorHAnsi"/>
          <w:bCs/>
          <w:color w:val="000000"/>
          <w:sz w:val="20"/>
          <w:szCs w:val="20"/>
        </w:rPr>
        <w:t xml:space="preserve"> listopada 2020 r.</w:t>
      </w:r>
    </w:p>
    <w:p w14:paraId="6448A935" w14:textId="77777777" w:rsidR="009279F1" w:rsidRPr="00E65B89" w:rsidRDefault="009279F1" w:rsidP="00875D2A">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sz w:val="20"/>
          <w:szCs w:val="20"/>
        </w:rPr>
      </w:pPr>
    </w:p>
    <w:p w14:paraId="47096D0F" w14:textId="77777777" w:rsidR="00A71D79" w:rsidRPr="00E65B89" w:rsidRDefault="00A71D79" w:rsidP="00875D2A">
      <w:pPr>
        <w:pStyle w:val="pkt"/>
        <w:keepNext/>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3654AD">
      <w:pPr>
        <w:keepNext/>
        <w:numPr>
          <w:ilvl w:val="3"/>
          <w:numId w:val="16"/>
        </w:numPr>
        <w:tabs>
          <w:tab w:val="clear" w:pos="288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75D2A">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75D2A">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181DD4A3" w14:textId="5FFD40DE" w:rsidR="00691316" w:rsidRDefault="00C00BA4" w:rsidP="00875D2A">
      <w:pPr>
        <w:pStyle w:val="Akapitzlist"/>
        <w:keepNext/>
        <w:numPr>
          <w:ilvl w:val="2"/>
          <w:numId w:val="8"/>
        </w:numPr>
        <w:spacing w:after="40" w:line="276" w:lineRule="auto"/>
        <w:ind w:left="1134"/>
        <w:jc w:val="both"/>
        <w:rPr>
          <w:rFonts w:asciiTheme="majorHAnsi" w:hAnsiTheme="majorHAnsi" w:cstheme="majorHAnsi"/>
          <w:sz w:val="20"/>
          <w:szCs w:val="20"/>
        </w:rPr>
      </w:pPr>
      <w:bookmarkStart w:id="0" w:name="_Hlk29902454"/>
      <w:r w:rsidRPr="00C00BA4">
        <w:rPr>
          <w:rFonts w:asciiTheme="majorHAnsi" w:hAnsiTheme="majorHAnsi" w:cstheme="majorHAnsi"/>
          <w:sz w:val="20"/>
          <w:szCs w:val="20"/>
        </w:rPr>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w:t>
      </w:r>
      <w:r w:rsidR="003654AD">
        <w:rPr>
          <w:rFonts w:asciiTheme="majorHAnsi" w:hAnsiTheme="majorHAnsi" w:cstheme="majorHAnsi"/>
          <w:sz w:val="20"/>
          <w:szCs w:val="20"/>
        </w:rPr>
        <w:t xml:space="preserve"> </w:t>
      </w:r>
      <w:r w:rsidR="003654AD" w:rsidRPr="003654AD">
        <w:rPr>
          <w:rFonts w:asciiTheme="majorHAnsi" w:hAnsiTheme="majorHAnsi" w:cstheme="majorHAnsi"/>
          <w:sz w:val="20"/>
          <w:szCs w:val="20"/>
        </w:rPr>
        <w:t>jedno zamówienie odpowiadające swoim rodzajem i zakresem robotom stanowiącym przedmiot zamówienia. Jako zamówienia odpowiadające swoim rodzajem i zakresem zamówieniu będącemu przedmiotem przetargu</w:t>
      </w:r>
      <w:r w:rsidR="003654AD">
        <w:rPr>
          <w:rFonts w:asciiTheme="majorHAnsi" w:hAnsiTheme="majorHAnsi" w:cstheme="majorHAnsi"/>
          <w:sz w:val="20"/>
          <w:szCs w:val="20"/>
        </w:rPr>
        <w:t>.</w:t>
      </w:r>
      <w:r w:rsidR="003654AD" w:rsidRPr="003654AD">
        <w:rPr>
          <w:rFonts w:asciiTheme="majorHAnsi" w:hAnsiTheme="majorHAnsi" w:cstheme="majorHAnsi"/>
          <w:sz w:val="20"/>
          <w:szCs w:val="20"/>
        </w:rPr>
        <w:t xml:space="preserve"> Zamawiający uznaje jedno zamówienie o wartości min. </w:t>
      </w:r>
      <w:r w:rsidR="000A0C85">
        <w:rPr>
          <w:rFonts w:asciiTheme="majorHAnsi" w:hAnsiTheme="majorHAnsi" w:cstheme="majorHAnsi"/>
          <w:sz w:val="20"/>
          <w:szCs w:val="20"/>
        </w:rPr>
        <w:t>20</w:t>
      </w:r>
      <w:r w:rsidR="003654AD" w:rsidRPr="003654AD">
        <w:rPr>
          <w:rFonts w:asciiTheme="majorHAnsi" w:hAnsiTheme="majorHAnsi" w:cstheme="majorHAnsi"/>
          <w:sz w:val="20"/>
          <w:szCs w:val="20"/>
        </w:rPr>
        <w:t xml:space="preserve">0 000,00 zł brutto polegające na budowie lub przebudowie </w:t>
      </w:r>
      <w:r w:rsidR="000A0C85">
        <w:rPr>
          <w:rFonts w:asciiTheme="majorHAnsi" w:hAnsiTheme="majorHAnsi" w:cstheme="majorHAnsi"/>
          <w:sz w:val="20"/>
          <w:szCs w:val="20"/>
        </w:rPr>
        <w:t>drogi</w:t>
      </w:r>
      <w:r w:rsidR="003654AD" w:rsidRPr="003654AD">
        <w:rPr>
          <w:rFonts w:asciiTheme="majorHAnsi" w:hAnsiTheme="majorHAnsi" w:cstheme="majorHAnsi"/>
          <w:sz w:val="20"/>
          <w:szCs w:val="20"/>
        </w:rPr>
        <w:t>.</w:t>
      </w:r>
    </w:p>
    <w:bookmarkEnd w:id="0"/>
    <w:p w14:paraId="4F2FF67F" w14:textId="77777777" w:rsidR="00A70AD9" w:rsidRDefault="00A70AD9" w:rsidP="00875D2A">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3CD7EFC7" w14:textId="730065ED" w:rsidR="003654AD" w:rsidRPr="003654AD" w:rsidRDefault="003654AD" w:rsidP="003654AD">
      <w:pPr>
        <w:pStyle w:val="Akapitzlist"/>
        <w:numPr>
          <w:ilvl w:val="0"/>
          <w:numId w:val="39"/>
        </w:numPr>
        <w:tabs>
          <w:tab w:val="left" w:pos="1134"/>
        </w:tabs>
        <w:spacing w:after="40" w:line="276" w:lineRule="auto"/>
        <w:jc w:val="both"/>
        <w:rPr>
          <w:rFonts w:asciiTheme="majorHAnsi" w:hAnsiTheme="majorHAnsi" w:cstheme="majorHAnsi"/>
          <w:sz w:val="20"/>
          <w:szCs w:val="20"/>
        </w:rPr>
      </w:pPr>
      <w:r w:rsidRPr="003654AD">
        <w:rPr>
          <w:rFonts w:asciiTheme="majorHAnsi" w:hAnsiTheme="majorHAnsi" w:cstheme="majorHAnsi"/>
          <w:sz w:val="20"/>
          <w:szCs w:val="20"/>
        </w:rPr>
        <w:t xml:space="preserve">Kierownik budowy posiadający uprawnienia budowlane do kierowania robotami budowlanymi w specjalności </w:t>
      </w:r>
      <w:r w:rsidR="000A0C85">
        <w:rPr>
          <w:rFonts w:asciiTheme="majorHAnsi" w:hAnsiTheme="majorHAnsi" w:cstheme="majorHAnsi"/>
          <w:sz w:val="20"/>
          <w:szCs w:val="20"/>
        </w:rPr>
        <w:t>inżynieryjnej drogowej</w:t>
      </w:r>
      <w:r w:rsidRPr="003654AD">
        <w:rPr>
          <w:rFonts w:asciiTheme="majorHAnsi" w:hAnsiTheme="majorHAnsi" w:cstheme="majorHAnsi"/>
          <w:sz w:val="20"/>
          <w:szCs w:val="20"/>
        </w:rPr>
        <w:t>,</w:t>
      </w:r>
    </w:p>
    <w:p w14:paraId="634413F1" w14:textId="1F999713" w:rsidR="005C0835" w:rsidRDefault="00A96699" w:rsidP="00A96699">
      <w:pPr>
        <w:tabs>
          <w:tab w:val="left" w:pos="1134"/>
        </w:tabs>
        <w:spacing w:after="40" w:line="276" w:lineRule="auto"/>
        <w:ind w:left="1134"/>
        <w:jc w:val="both"/>
        <w:rPr>
          <w:rFonts w:asciiTheme="majorHAnsi" w:hAnsiTheme="majorHAnsi" w:cstheme="majorHAnsi"/>
          <w:sz w:val="20"/>
          <w:szCs w:val="20"/>
        </w:rPr>
      </w:pPr>
      <w:r w:rsidRPr="00A96699">
        <w:rPr>
          <w:rFonts w:asciiTheme="majorHAnsi" w:hAnsiTheme="majorHAnsi" w:cstheme="majorHAnsi"/>
          <w:sz w:val="20"/>
          <w:szCs w:val="20"/>
        </w:rPr>
        <w:t xml:space="preserve">Przez uprawnienia budowlane Zamawiający rozumie uprawnienia, o których mowa  w ustawie </w:t>
      </w:r>
      <w:r w:rsidR="00564214">
        <w:rPr>
          <w:rFonts w:asciiTheme="majorHAnsi" w:hAnsiTheme="majorHAnsi" w:cstheme="majorHAnsi"/>
          <w:sz w:val="20"/>
          <w:szCs w:val="20"/>
        </w:rPr>
        <w:br/>
      </w:r>
      <w:r w:rsidRPr="00A96699">
        <w:rPr>
          <w:rFonts w:asciiTheme="majorHAnsi" w:hAnsiTheme="majorHAnsi" w:cstheme="majorHAnsi"/>
          <w:sz w:val="20"/>
          <w:szCs w:val="20"/>
        </w:rPr>
        <w:t xml:space="preserve">z 7 lipca 1994 r. Prawo budowlane (t. j. Dz. U. z 2019. 1186 ze zm.) oraz w Rozporządzeniu Ministra Infrastruktury i Rozwoju z 11 września 2014 r. w sprawie samodzielnych funkcji technicznych </w:t>
      </w:r>
      <w:r w:rsidR="00564214">
        <w:rPr>
          <w:rFonts w:asciiTheme="majorHAnsi" w:hAnsiTheme="majorHAnsi" w:cstheme="majorHAnsi"/>
          <w:sz w:val="20"/>
          <w:szCs w:val="20"/>
        </w:rPr>
        <w:br/>
      </w:r>
      <w:r w:rsidRPr="00A96699">
        <w:rPr>
          <w:rFonts w:asciiTheme="majorHAnsi" w:hAnsiTheme="majorHAnsi" w:cstheme="majorHAnsi"/>
          <w:sz w:val="20"/>
          <w:szCs w:val="20"/>
        </w:rPr>
        <w:t>w budownictwie (</w:t>
      </w:r>
      <w:bookmarkStart w:id="1" w:name="_Hlk43449206"/>
      <w:r w:rsidRPr="00A96699">
        <w:rPr>
          <w:rFonts w:asciiTheme="majorHAnsi" w:hAnsiTheme="majorHAnsi" w:cstheme="majorHAnsi"/>
          <w:sz w:val="20"/>
          <w:szCs w:val="20"/>
        </w:rPr>
        <w:t>Dz. U. z 201</w:t>
      </w:r>
      <w:r w:rsidR="000A0C85">
        <w:rPr>
          <w:rFonts w:asciiTheme="majorHAnsi" w:hAnsiTheme="majorHAnsi" w:cstheme="majorHAnsi"/>
          <w:sz w:val="20"/>
          <w:szCs w:val="20"/>
        </w:rPr>
        <w:t>9</w:t>
      </w:r>
      <w:r w:rsidRPr="00A96699">
        <w:rPr>
          <w:rFonts w:asciiTheme="majorHAnsi" w:hAnsiTheme="majorHAnsi" w:cstheme="majorHAnsi"/>
          <w:sz w:val="20"/>
          <w:szCs w:val="20"/>
        </w:rPr>
        <w:t xml:space="preserve"> r. poz. </w:t>
      </w:r>
      <w:r w:rsidR="000A0C85">
        <w:rPr>
          <w:rFonts w:asciiTheme="majorHAnsi" w:hAnsiTheme="majorHAnsi" w:cstheme="majorHAnsi"/>
          <w:sz w:val="20"/>
          <w:szCs w:val="20"/>
        </w:rPr>
        <w:t>831</w:t>
      </w:r>
      <w:r w:rsidRPr="00A96699">
        <w:rPr>
          <w:rFonts w:asciiTheme="majorHAnsi" w:hAnsiTheme="majorHAnsi" w:cstheme="majorHAnsi"/>
          <w:sz w:val="20"/>
          <w:szCs w:val="20"/>
        </w:rPr>
        <w:t xml:space="preserve"> ze zm.</w:t>
      </w:r>
      <w:bookmarkEnd w:id="1"/>
      <w:r w:rsidRPr="00A96699">
        <w:rPr>
          <w:rFonts w:asciiTheme="majorHAnsi" w:hAnsiTheme="majorHAnsi" w:cstheme="majorHAnsi"/>
          <w:sz w:val="20"/>
          <w:szCs w:val="20"/>
        </w:rPr>
        <w:t xml:space="preserv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w:t>
      </w:r>
      <w:r w:rsidR="00564214">
        <w:rPr>
          <w:rFonts w:asciiTheme="majorHAnsi" w:hAnsiTheme="majorHAnsi" w:cstheme="majorHAnsi"/>
          <w:sz w:val="20"/>
          <w:szCs w:val="20"/>
        </w:rPr>
        <w:br/>
      </w:r>
      <w:r w:rsidRPr="00A96699">
        <w:rPr>
          <w:rFonts w:asciiTheme="majorHAnsi" w:hAnsiTheme="majorHAnsi" w:cstheme="majorHAnsi"/>
          <w:sz w:val="20"/>
          <w:szCs w:val="20"/>
        </w:rPr>
        <w:t>(</w:t>
      </w:r>
      <w:r w:rsidR="000A0C85" w:rsidRPr="000A0C85">
        <w:rPr>
          <w:rFonts w:asciiTheme="majorHAnsi" w:hAnsiTheme="majorHAnsi" w:cstheme="majorHAnsi"/>
          <w:sz w:val="20"/>
          <w:szCs w:val="20"/>
        </w:rPr>
        <w:t xml:space="preserve">Dz.U. z 2020 r. poz. 220 </w:t>
      </w:r>
      <w:r w:rsidRPr="00A96699">
        <w:rPr>
          <w:rFonts w:asciiTheme="majorHAnsi" w:hAnsiTheme="majorHAnsi" w:cstheme="majorHAnsi"/>
          <w:sz w:val="20"/>
          <w:szCs w:val="20"/>
        </w:rPr>
        <w:t>ze zm.), lub zamierzający świadczyć usługi transgraniczne w rozumieniu przepisów tej ustawy oraz art. 20 a ustawy z 15 grudnia 2000 r. o samorządach zawodowych architektów, inżynierów budownictwa lub urbanistów (</w:t>
      </w:r>
      <w:bookmarkStart w:id="2" w:name="_Hlk43449371"/>
      <w:r w:rsidRPr="00A96699">
        <w:rPr>
          <w:rFonts w:asciiTheme="majorHAnsi" w:hAnsiTheme="majorHAnsi" w:cstheme="majorHAnsi"/>
          <w:sz w:val="20"/>
          <w:szCs w:val="20"/>
        </w:rPr>
        <w:t>Dz. U. z 20</w:t>
      </w:r>
      <w:r w:rsidR="000A0C85">
        <w:rPr>
          <w:rFonts w:asciiTheme="majorHAnsi" w:hAnsiTheme="majorHAnsi" w:cstheme="majorHAnsi"/>
          <w:sz w:val="20"/>
          <w:szCs w:val="20"/>
        </w:rPr>
        <w:t>19</w:t>
      </w:r>
      <w:r w:rsidRPr="00A96699">
        <w:rPr>
          <w:rFonts w:asciiTheme="majorHAnsi" w:hAnsiTheme="majorHAnsi" w:cstheme="majorHAnsi"/>
          <w:sz w:val="20"/>
          <w:szCs w:val="20"/>
        </w:rPr>
        <w:t xml:space="preserve"> r., poz. 1</w:t>
      </w:r>
      <w:r w:rsidR="000A0C85">
        <w:rPr>
          <w:rFonts w:asciiTheme="majorHAnsi" w:hAnsiTheme="majorHAnsi" w:cstheme="majorHAnsi"/>
          <w:sz w:val="20"/>
          <w:szCs w:val="20"/>
        </w:rPr>
        <w:t>117</w:t>
      </w:r>
      <w:bookmarkEnd w:id="2"/>
      <w:r w:rsidRPr="00A96699">
        <w:rPr>
          <w:rFonts w:asciiTheme="majorHAnsi" w:hAnsiTheme="majorHAnsi" w:cstheme="majorHAnsi"/>
          <w:sz w:val="20"/>
          <w:szCs w:val="20"/>
        </w:rPr>
        <w:t xml:space="preserve"> ze zm.)</w:t>
      </w:r>
    </w:p>
    <w:p w14:paraId="63CDA6CE" w14:textId="3580B98A" w:rsidR="00A71D79" w:rsidRPr="00E65B89" w:rsidRDefault="00A71D79" w:rsidP="003654AD">
      <w:pPr>
        <w:pStyle w:val="Akapitzlist"/>
        <w:numPr>
          <w:ilvl w:val="0"/>
          <w:numId w:val="33"/>
        </w:numPr>
        <w:spacing w:after="40" w:line="276" w:lineRule="auto"/>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3654AD">
      <w:pPr>
        <w:pStyle w:val="Akapitzlist"/>
        <w:numPr>
          <w:ilvl w:val="0"/>
          <w:numId w:val="33"/>
        </w:numPr>
        <w:spacing w:after="40" w:line="276" w:lineRule="auto"/>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3654AD">
      <w:pPr>
        <w:pStyle w:val="Akapitzlist"/>
        <w:numPr>
          <w:ilvl w:val="0"/>
          <w:numId w:val="20"/>
        </w:numPr>
        <w:spacing w:after="40" w:line="276" w:lineRule="auto"/>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3654AD">
      <w:pPr>
        <w:pStyle w:val="Akapitzlist"/>
        <w:numPr>
          <w:ilvl w:val="0"/>
          <w:numId w:val="20"/>
        </w:numPr>
        <w:spacing w:after="40" w:line="276" w:lineRule="auto"/>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75D2A">
      <w:pPr>
        <w:pStyle w:val="Akapitzlist"/>
        <w:spacing w:after="40" w:line="276" w:lineRule="auto"/>
        <w:ind w:left="720"/>
        <w:jc w:val="both"/>
        <w:rPr>
          <w:rFonts w:asciiTheme="majorHAnsi" w:hAnsiTheme="majorHAnsi" w:cstheme="majorHAnsi"/>
          <w:b/>
          <w:sz w:val="20"/>
          <w:szCs w:val="20"/>
        </w:rPr>
      </w:pPr>
    </w:p>
    <w:p w14:paraId="5980F211" w14:textId="77777777" w:rsidR="00A71D79" w:rsidRPr="00E65B89" w:rsidRDefault="00A71D79" w:rsidP="00875D2A">
      <w:pPr>
        <w:keepNext/>
        <w:tabs>
          <w:tab w:val="left" w:pos="0"/>
          <w:tab w:val="num" w:pos="480"/>
        </w:tabs>
        <w:suppressAutoHyphens/>
        <w:spacing w:after="40" w:line="276" w:lineRule="auto"/>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75D2A">
      <w:pPr>
        <w:pStyle w:val="Akapitzlist"/>
        <w:spacing w:after="40" w:line="276" w:lineRule="auto"/>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75D2A">
      <w:pPr>
        <w:pStyle w:val="Akapitzlist"/>
        <w:spacing w:after="40" w:line="276" w:lineRule="auto"/>
        <w:ind w:left="0"/>
        <w:jc w:val="both"/>
        <w:rPr>
          <w:rFonts w:asciiTheme="majorHAnsi" w:hAnsiTheme="majorHAnsi" w:cstheme="majorHAnsi"/>
          <w:bCs/>
          <w:sz w:val="20"/>
          <w:szCs w:val="20"/>
        </w:rPr>
      </w:pPr>
    </w:p>
    <w:p w14:paraId="166FFCB2" w14:textId="77777777" w:rsidR="00A71D79" w:rsidRPr="00E65B89" w:rsidRDefault="00A71D79" w:rsidP="00875D2A">
      <w:pPr>
        <w:keepNext/>
        <w:tabs>
          <w:tab w:val="left" w:pos="0"/>
          <w:tab w:val="num" w:pos="480"/>
        </w:tabs>
        <w:suppressAutoHyphen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3E37508D" w:rsidR="00A71D79" w:rsidRPr="00224C96" w:rsidRDefault="00A71D79" w:rsidP="00875D2A">
      <w:pPr>
        <w:numPr>
          <w:ilvl w:val="0"/>
          <w:numId w:val="13"/>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Do oferty każdy wykonawca musi dołączyć aktualne na dzień składania ofert oświadczenie w zakresie wskazanym w załączniku nr 2 do SIWZ</w:t>
      </w:r>
      <w:r w:rsidR="00224C96">
        <w:rPr>
          <w:rFonts w:asciiTheme="majorHAnsi" w:hAnsiTheme="majorHAnsi" w:cstheme="majorHAnsi"/>
          <w:sz w:val="20"/>
          <w:szCs w:val="20"/>
        </w:rPr>
        <w:t xml:space="preserve">. </w:t>
      </w:r>
      <w:r w:rsidRPr="00E65B89">
        <w:rPr>
          <w:rFonts w:asciiTheme="majorHAnsi" w:hAnsiTheme="majorHAnsi" w:cstheme="majorHAnsi"/>
          <w:sz w:val="20"/>
          <w:szCs w:val="20"/>
        </w:rPr>
        <w:t xml:space="preserve">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76F44C4" w14:textId="1DB12885" w:rsidR="00224C96" w:rsidRPr="00E65B89" w:rsidRDefault="00224C96" w:rsidP="00875D2A">
      <w:pPr>
        <w:spacing w:after="40" w:line="276" w:lineRule="auto"/>
        <w:ind w:left="426"/>
        <w:jc w:val="both"/>
        <w:rPr>
          <w:rFonts w:asciiTheme="majorHAnsi" w:hAnsiTheme="majorHAnsi" w:cstheme="majorHAnsi"/>
          <w:b/>
          <w:sz w:val="20"/>
          <w:szCs w:val="20"/>
        </w:rPr>
      </w:pPr>
      <w:r w:rsidRPr="00224C96">
        <w:rPr>
          <w:rFonts w:asciiTheme="majorHAnsi" w:hAnsiTheme="majorHAnsi" w:cstheme="majorHAnsi"/>
          <w:b/>
          <w:sz w:val="20"/>
          <w:szCs w:val="20"/>
        </w:rPr>
        <w:t xml:space="preserve">Wykonawca zobowiązany jest przesłać Zamawiającemu </w:t>
      </w:r>
      <w:r>
        <w:rPr>
          <w:rFonts w:asciiTheme="majorHAnsi" w:hAnsiTheme="majorHAnsi" w:cstheme="majorHAnsi"/>
          <w:b/>
          <w:sz w:val="20"/>
          <w:szCs w:val="20"/>
        </w:rPr>
        <w:t>ww. oświadczenie</w:t>
      </w:r>
      <w:r w:rsidRPr="00224C96">
        <w:rPr>
          <w:rFonts w:asciiTheme="majorHAnsi" w:hAnsiTheme="majorHAnsi" w:cstheme="majorHAnsi"/>
          <w:b/>
          <w:sz w:val="20"/>
          <w:szCs w:val="20"/>
        </w:rPr>
        <w:t>,</w:t>
      </w:r>
      <w:r w:rsidR="0069691E">
        <w:rPr>
          <w:rFonts w:asciiTheme="majorHAnsi" w:hAnsiTheme="majorHAnsi" w:cstheme="majorHAnsi"/>
          <w:b/>
          <w:sz w:val="20"/>
          <w:szCs w:val="20"/>
        </w:rPr>
        <w:t xml:space="preserve"> </w:t>
      </w:r>
      <w:r w:rsidRPr="00224C96">
        <w:rPr>
          <w:rFonts w:asciiTheme="majorHAnsi" w:hAnsiTheme="majorHAnsi" w:cstheme="majorHAnsi"/>
          <w:b/>
          <w:sz w:val="20"/>
          <w:szCs w:val="20"/>
        </w:rPr>
        <w:t>zgodnie z zasadami określonymi w rozdziale VII SIWZ.</w:t>
      </w:r>
    </w:p>
    <w:p w14:paraId="230E4AEB" w14:textId="195495EA"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3654AD">
      <w:pPr>
        <w:numPr>
          <w:ilvl w:val="0"/>
          <w:numId w:val="28"/>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5B360E1D" w14:textId="788A5A8B" w:rsidR="00224C96" w:rsidRPr="00C84C62" w:rsidRDefault="00A71D79" w:rsidP="00875D2A">
      <w:pPr>
        <w:pStyle w:val="Akapitzlist"/>
        <w:numPr>
          <w:ilvl w:val="0"/>
          <w:numId w:val="13"/>
        </w:numPr>
        <w:tabs>
          <w:tab w:val="clear" w:pos="900"/>
          <w:tab w:val="num" w:pos="426"/>
          <w:tab w:val="num" w:pos="1326"/>
        </w:tabs>
        <w:spacing w:after="40" w:line="276" w:lineRule="auto"/>
        <w:ind w:left="426"/>
        <w:jc w:val="both"/>
        <w:rPr>
          <w:rFonts w:ascii="Calibri" w:hAnsi="Calibri" w:cs="Calibri"/>
          <w:b/>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w:t>
      </w:r>
    </w:p>
    <w:p w14:paraId="568E04AE"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bookmarkStart w:id="3"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3"/>
    <w:p w14:paraId="7DA7EBAD" w14:textId="77777777" w:rsidR="00A71D79" w:rsidRPr="00E65B89" w:rsidRDefault="00A71D79" w:rsidP="00875D2A">
      <w:pPr>
        <w:numPr>
          <w:ilvl w:val="0"/>
          <w:numId w:val="13"/>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75D2A">
      <w:pPr>
        <w:spacing w:after="40" w:line="276" w:lineRule="auto"/>
        <w:ind w:left="425"/>
        <w:jc w:val="both"/>
        <w:rPr>
          <w:rFonts w:asciiTheme="majorHAnsi" w:hAnsiTheme="majorHAnsi" w:cstheme="majorHAnsi"/>
          <w:sz w:val="20"/>
          <w:szCs w:val="20"/>
        </w:rPr>
      </w:pPr>
    </w:p>
    <w:p w14:paraId="330E1F32"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color w:val="000000"/>
          <w:sz w:val="20"/>
          <w:szCs w:val="20"/>
        </w:rPr>
        <w:lastRenderedPageBreak/>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75F12C44" w14:textId="77777777" w:rsidR="00AA7C38" w:rsidRPr="00C77527" w:rsidRDefault="00AA7C38" w:rsidP="003654AD">
      <w:pPr>
        <w:numPr>
          <w:ilvl w:val="0"/>
          <w:numId w:val="40"/>
        </w:numPr>
        <w:tabs>
          <w:tab w:val="clear" w:pos="720"/>
          <w:tab w:val="left" w:pos="0"/>
          <w:tab w:val="left" w:pos="426"/>
        </w:tabs>
        <w:suppressAutoHyphens/>
        <w:spacing w:after="40" w:line="276" w:lineRule="auto"/>
        <w:ind w:left="426"/>
        <w:jc w:val="both"/>
        <w:rPr>
          <w:rFonts w:ascii="Calibri" w:hAnsi="Calibri" w:cs="Calibri"/>
          <w:sz w:val="20"/>
          <w:szCs w:val="20"/>
        </w:rPr>
      </w:pPr>
      <w:r w:rsidRPr="00C77527">
        <w:rPr>
          <w:rFonts w:ascii="Calibri" w:hAnsi="Calibri" w:cs="Calibri"/>
          <w:sz w:val="20"/>
          <w:szCs w:val="20"/>
        </w:rPr>
        <w:t>Informacje ogólne</w:t>
      </w:r>
    </w:p>
    <w:p w14:paraId="403C3094" w14:textId="77777777" w:rsidR="00AA7C38" w:rsidRPr="00C77527" w:rsidRDefault="00AA7C38" w:rsidP="003654AD">
      <w:pPr>
        <w:numPr>
          <w:ilvl w:val="0"/>
          <w:numId w:val="41"/>
        </w:numPr>
        <w:suppressAutoHyphens/>
        <w:spacing w:after="40" w:line="276" w:lineRule="auto"/>
        <w:ind w:left="709"/>
        <w:jc w:val="both"/>
        <w:rPr>
          <w:rFonts w:ascii="Calibri" w:hAnsi="Calibri" w:cs="Calibri"/>
          <w:sz w:val="20"/>
          <w:szCs w:val="20"/>
        </w:rPr>
      </w:pPr>
      <w:r w:rsidRPr="00C77527">
        <w:rPr>
          <w:rFonts w:ascii="Calibri" w:hAnsi="Calibri" w:cs="Calibri"/>
          <w:sz w:val="20"/>
          <w:szCs w:val="20"/>
        </w:rPr>
        <w:t xml:space="preserve">W postępowaniu o udzielenie zamówienia komunikacja między Zamawiającym a wykonawcami w szczególności składanie oświadczeń, wniosków (innych niż wskazanych w pkt 2), zawiadomień oraz przekazywanie informacji odbywa się elektronicznie za pośrednictwem </w:t>
      </w:r>
      <w:r w:rsidRPr="00C77527">
        <w:rPr>
          <w:rFonts w:ascii="Calibri" w:hAnsi="Calibri" w:cs="Calibri"/>
          <w:b/>
          <w:bCs/>
          <w:sz w:val="20"/>
          <w:szCs w:val="20"/>
        </w:rPr>
        <w:t>platformazakupowa.pl i formularza Wyślij wiadomość</w:t>
      </w:r>
      <w:r w:rsidRPr="00C77527">
        <w:rPr>
          <w:rFonts w:ascii="Calibri" w:hAnsi="Calibri" w:cs="Calibri"/>
          <w:sz w:val="20"/>
          <w:szCs w:val="20"/>
        </w:rPr>
        <w:t xml:space="preserve"> dostępnego na stronie dotyczącej danego postępowania.</w:t>
      </w:r>
    </w:p>
    <w:p w14:paraId="60206B9D" w14:textId="6EC07D7B" w:rsidR="00AA7C38" w:rsidRDefault="00AA7C38" w:rsidP="00875D2A">
      <w:pPr>
        <w:spacing w:after="40" w:line="276" w:lineRule="auto"/>
        <w:ind w:left="709"/>
        <w:jc w:val="both"/>
        <w:rPr>
          <w:rFonts w:ascii="Calibri" w:hAnsi="Calibri" w:cs="Calibri"/>
          <w:sz w:val="20"/>
          <w:szCs w:val="20"/>
        </w:rPr>
      </w:pPr>
      <w:r w:rsidRPr="00C77527">
        <w:rPr>
          <w:rFonts w:ascii="Calibri" w:hAnsi="Calibri" w:cs="Calibri"/>
          <w:sz w:val="20"/>
          <w:szCs w:val="20"/>
        </w:rPr>
        <w:t>W sytuacjach awaryjnych np. w przypadku niedziałania platformazakupowa.pl Zamawiający może również komunikować się z wykonawcami za pomocą poczty elektronicznej.</w:t>
      </w:r>
    </w:p>
    <w:p w14:paraId="493C3221" w14:textId="77777777" w:rsidR="00A00578" w:rsidRPr="00A00578" w:rsidRDefault="0069691E" w:rsidP="00A00578">
      <w:pPr>
        <w:spacing w:after="40" w:line="276" w:lineRule="auto"/>
        <w:ind w:left="709"/>
        <w:jc w:val="both"/>
        <w:rPr>
          <w:rFonts w:ascii="Calibri" w:hAnsi="Calibri" w:cs="Calibri"/>
          <w:sz w:val="20"/>
          <w:szCs w:val="20"/>
        </w:rPr>
      </w:pPr>
      <w:r>
        <w:rPr>
          <w:rFonts w:ascii="Calibri" w:hAnsi="Calibri" w:cs="Calibri"/>
          <w:sz w:val="20"/>
          <w:szCs w:val="20"/>
        </w:rPr>
        <w:t xml:space="preserve">W przypadku braku możliwości złożenia przez wykonawców </w:t>
      </w:r>
      <w:r w:rsidR="00A00578">
        <w:rPr>
          <w:rFonts w:ascii="Calibri" w:hAnsi="Calibri" w:cs="Calibri"/>
          <w:sz w:val="20"/>
          <w:szCs w:val="20"/>
        </w:rPr>
        <w:t xml:space="preserve">dokumentów w postaci elektronicznej Zamawiający dopuszcza złożenie ich w sposób tradycyjny tj. </w:t>
      </w:r>
      <w:r w:rsidR="00A00578" w:rsidRPr="00A00578">
        <w:rPr>
          <w:rFonts w:ascii="Calibri" w:hAnsi="Calibri" w:cs="Calibri"/>
          <w:sz w:val="20"/>
          <w:szCs w:val="20"/>
        </w:rPr>
        <w:t>za pośrednictwem operatora pocztowego w rozumieniu ustawy z dnia 23 listopada 2012 r. – Prawo pocztowe (Dz.U. z 2018 r. poz. 2188 ze zm.), osobiście, za pośrednictwem posłańca</w:t>
      </w:r>
      <w:r w:rsidR="00A00578">
        <w:rPr>
          <w:rFonts w:ascii="Calibri" w:hAnsi="Calibri" w:cs="Calibri"/>
          <w:sz w:val="20"/>
          <w:szCs w:val="20"/>
        </w:rPr>
        <w:t xml:space="preserve"> </w:t>
      </w:r>
      <w:r w:rsidR="00A00578" w:rsidRPr="00A00578">
        <w:rPr>
          <w:rFonts w:ascii="Calibri" w:hAnsi="Calibri" w:cs="Calibri"/>
          <w:sz w:val="20"/>
          <w:szCs w:val="20"/>
        </w:rPr>
        <w:t xml:space="preserve">na adres: </w:t>
      </w:r>
    </w:p>
    <w:p w14:paraId="255BED23"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Urząd Miasta Zduńska Wola</w:t>
      </w:r>
    </w:p>
    <w:p w14:paraId="52A526B0"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ul. Stefana Złotnickiego 12</w:t>
      </w:r>
    </w:p>
    <w:p w14:paraId="24CA1903" w14:textId="77777777" w:rsidR="00A00578" w:rsidRPr="00A00578"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98-220 Zduńska Wola</w:t>
      </w:r>
    </w:p>
    <w:p w14:paraId="699AC29B" w14:textId="782E5137" w:rsidR="0069691E" w:rsidRPr="00C77527" w:rsidRDefault="00A00578" w:rsidP="00A00578">
      <w:pPr>
        <w:spacing w:after="40" w:line="276" w:lineRule="auto"/>
        <w:ind w:left="709"/>
        <w:jc w:val="center"/>
        <w:rPr>
          <w:rFonts w:ascii="Calibri" w:hAnsi="Calibri" w:cs="Calibri"/>
          <w:sz w:val="20"/>
          <w:szCs w:val="20"/>
        </w:rPr>
      </w:pPr>
      <w:r w:rsidRPr="00A00578">
        <w:rPr>
          <w:rFonts w:ascii="Calibri" w:hAnsi="Calibri" w:cs="Calibri"/>
          <w:sz w:val="20"/>
          <w:szCs w:val="20"/>
        </w:rPr>
        <w:t>Biuro Zamówień Publicznych</w:t>
      </w:r>
    </w:p>
    <w:p w14:paraId="56CD5BAC" w14:textId="77777777" w:rsidR="00AA7C38" w:rsidRPr="00C77527" w:rsidRDefault="00AA7C38" w:rsidP="003654AD">
      <w:pPr>
        <w:numPr>
          <w:ilvl w:val="0"/>
          <w:numId w:val="41"/>
        </w:numPr>
        <w:tabs>
          <w:tab w:val="left" w:pos="0"/>
          <w:tab w:val="left" w:pos="426"/>
        </w:tabs>
        <w:suppressAutoHyphens/>
        <w:spacing w:after="40" w:line="276" w:lineRule="auto"/>
        <w:ind w:left="709"/>
        <w:jc w:val="both"/>
        <w:rPr>
          <w:rFonts w:ascii="Calibri" w:hAnsi="Calibri" w:cs="Calibri"/>
          <w:sz w:val="20"/>
          <w:szCs w:val="20"/>
        </w:rPr>
      </w:pPr>
      <w:r w:rsidRPr="00C77527">
        <w:rPr>
          <w:rFonts w:ascii="Calibri" w:hAnsi="Calibri" w:cs="Calibri"/>
          <w:sz w:val="20"/>
          <w:szCs w:val="20"/>
        </w:rPr>
        <w:t xml:space="preserve">Zamawiający wyznacza następujące osoby do kontaktu z Wykonawcami: </w:t>
      </w:r>
    </w:p>
    <w:p w14:paraId="1F42B612" w14:textId="77777777" w:rsidR="00AA7C38" w:rsidRPr="00C77527" w:rsidRDefault="00AA7C38" w:rsidP="003654AD">
      <w:pPr>
        <w:numPr>
          <w:ilvl w:val="0"/>
          <w:numId w:val="42"/>
        </w:numPr>
        <w:tabs>
          <w:tab w:val="left" w:pos="0"/>
          <w:tab w:val="left" w:pos="426"/>
        </w:tabs>
        <w:suppressAutoHyphens/>
        <w:spacing w:after="40" w:line="276" w:lineRule="auto"/>
        <w:ind w:left="1134"/>
        <w:jc w:val="both"/>
        <w:rPr>
          <w:rFonts w:ascii="Calibri" w:hAnsi="Calibri" w:cs="Calibri"/>
          <w:sz w:val="20"/>
          <w:szCs w:val="20"/>
        </w:rPr>
      </w:pPr>
      <w:r w:rsidRPr="00C77527">
        <w:rPr>
          <w:rFonts w:ascii="Calibri" w:hAnsi="Calibri" w:cs="Calibri"/>
          <w:sz w:val="20"/>
          <w:szCs w:val="20"/>
        </w:rPr>
        <w:t>Pan Marcin Alberczak;</w:t>
      </w:r>
    </w:p>
    <w:p w14:paraId="5D4F892F" w14:textId="77777777" w:rsidR="00AA7C38" w:rsidRPr="00C77527" w:rsidRDefault="00AA7C38" w:rsidP="003654AD">
      <w:pPr>
        <w:numPr>
          <w:ilvl w:val="0"/>
          <w:numId w:val="42"/>
        </w:numPr>
        <w:tabs>
          <w:tab w:val="left" w:pos="0"/>
          <w:tab w:val="left" w:pos="426"/>
        </w:tabs>
        <w:suppressAutoHyphens/>
        <w:spacing w:after="40" w:line="276" w:lineRule="auto"/>
        <w:ind w:left="1134"/>
        <w:jc w:val="both"/>
        <w:rPr>
          <w:rFonts w:ascii="Calibri" w:hAnsi="Calibri" w:cs="Calibri"/>
          <w:sz w:val="20"/>
          <w:szCs w:val="20"/>
        </w:rPr>
      </w:pPr>
      <w:r w:rsidRPr="00C77527">
        <w:rPr>
          <w:rFonts w:ascii="Calibri" w:hAnsi="Calibri" w:cs="Calibri"/>
          <w:sz w:val="20"/>
          <w:szCs w:val="20"/>
        </w:rPr>
        <w:t>Pan Tomasz Witaszczyk</w:t>
      </w:r>
    </w:p>
    <w:p w14:paraId="4F4EB633" w14:textId="77777777" w:rsidR="00AA7C38" w:rsidRPr="00C77527" w:rsidRDefault="00AA7C38" w:rsidP="00875D2A">
      <w:pPr>
        <w:tabs>
          <w:tab w:val="left" w:pos="0"/>
          <w:tab w:val="left" w:pos="993"/>
        </w:tabs>
        <w:spacing w:after="40" w:line="276" w:lineRule="auto"/>
        <w:jc w:val="both"/>
        <w:rPr>
          <w:rFonts w:ascii="Calibri" w:hAnsi="Calibri" w:cs="Calibri"/>
          <w:sz w:val="20"/>
          <w:szCs w:val="20"/>
        </w:rPr>
      </w:pPr>
      <w:r w:rsidRPr="00C77527">
        <w:rPr>
          <w:rFonts w:ascii="Calibri" w:hAnsi="Calibri" w:cs="Calibri"/>
          <w:sz w:val="20"/>
          <w:szCs w:val="20"/>
        </w:rPr>
        <w:tab/>
        <w:t xml:space="preserve">email: </w:t>
      </w:r>
      <w:hyperlink r:id="rId13" w:history="1">
        <w:r w:rsidRPr="00C77527">
          <w:rPr>
            <w:rStyle w:val="Hipercze"/>
            <w:rFonts w:ascii="Calibri" w:hAnsi="Calibri" w:cs="Calibri"/>
            <w:sz w:val="20"/>
            <w:szCs w:val="20"/>
          </w:rPr>
          <w:t>zp@zdunskawola.pl</w:t>
        </w:r>
      </w:hyperlink>
    </w:p>
    <w:p w14:paraId="19B0B279" w14:textId="77777777" w:rsidR="00AA7C38" w:rsidRPr="00C77527" w:rsidRDefault="00AA7C38" w:rsidP="003654AD">
      <w:pPr>
        <w:numPr>
          <w:ilvl w:val="0"/>
          <w:numId w:val="41"/>
        </w:numPr>
        <w:tabs>
          <w:tab w:val="left" w:pos="0"/>
          <w:tab w:val="left" w:pos="426"/>
        </w:tabs>
        <w:suppressAutoHyphens/>
        <w:spacing w:line="276" w:lineRule="auto"/>
        <w:ind w:left="709" w:hanging="357"/>
        <w:jc w:val="both"/>
        <w:rPr>
          <w:rFonts w:ascii="Calibri" w:hAnsi="Calibri" w:cs="Calibri"/>
          <w:sz w:val="20"/>
          <w:szCs w:val="20"/>
        </w:rPr>
      </w:pPr>
      <w:r w:rsidRPr="00C77527">
        <w:rPr>
          <w:rFonts w:ascii="Calibri" w:hAnsi="Calibri" w:cs="Calibri"/>
          <w:sz w:val="20"/>
          <w:szCs w:val="20"/>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C77527">
        <w:rPr>
          <w:rFonts w:ascii="Calibri" w:hAnsi="Calibri" w:cs="Calibri"/>
          <w:sz w:val="20"/>
          <w:szCs w:val="20"/>
        </w:rPr>
        <w:t>Nexus</w:t>
      </w:r>
      <w:proofErr w:type="spellEnd"/>
      <w:r w:rsidRPr="00C77527">
        <w:rPr>
          <w:rFonts w:ascii="Calibri" w:hAnsi="Calibri" w:cs="Calibri"/>
          <w:sz w:val="20"/>
          <w:szCs w:val="20"/>
        </w:rPr>
        <w:t xml:space="preserve"> Sp. z o.o. </w:t>
      </w:r>
    </w:p>
    <w:p w14:paraId="2ABB8DAC"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Wymagania techniczne i organizacyjne wysyłania i odbierania dokumentów elektronicznych, elektronicznych kopii dokumentów i oświadczeń oraz informacji przekazywanych przy ich użyciu opisane zostały w Regulaminie korzystania z https://platformazakupowa.pl/ i są dostępne przy każdym postępowaniu na platformie, regulamin platformy znajduje się w stopce strony lub pod adresem:</w:t>
      </w:r>
    </w:p>
    <w:p w14:paraId="7836BE6C" w14:textId="77777777" w:rsidR="00AA7C38" w:rsidRPr="00C77527" w:rsidRDefault="00A91C1D" w:rsidP="00875D2A">
      <w:pPr>
        <w:tabs>
          <w:tab w:val="left" w:pos="0"/>
          <w:tab w:val="left" w:pos="426"/>
        </w:tabs>
        <w:spacing w:line="276" w:lineRule="auto"/>
        <w:ind w:left="709"/>
        <w:jc w:val="both"/>
        <w:rPr>
          <w:rFonts w:ascii="Calibri" w:hAnsi="Calibri" w:cs="Calibri"/>
          <w:sz w:val="20"/>
          <w:szCs w:val="20"/>
        </w:rPr>
      </w:pPr>
      <w:hyperlink r:id="rId14" w:history="1">
        <w:r w:rsidR="00AA7C38" w:rsidRPr="00C77527">
          <w:rPr>
            <w:rStyle w:val="Hipercze"/>
            <w:rFonts w:ascii="Calibri" w:hAnsi="Calibri" w:cs="Calibri"/>
            <w:sz w:val="20"/>
            <w:szCs w:val="20"/>
          </w:rPr>
          <w:t>https://platformazakupowa.pl/strona/1-regulamin</w:t>
        </w:r>
      </w:hyperlink>
    </w:p>
    <w:p w14:paraId="67342540"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Maksymalny rozmiar plików przesyłanych za pośrednictwem dedykowanych formularzy do: złożenia, zmiany, wycofania oferty oraz do komunikacji wynosi 1GB. Ilość wgranych plików nie może przekraczać 20 i każdy pojedynczy plik nie może być większy niż 75 MB.</w:t>
      </w:r>
    </w:p>
    <w:p w14:paraId="5685F75E"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Za datę przekazania oferty, zawiadomień, dokumentów elektronicznych, oświadczeń lub elektronicznych kopii dokumentów lub oświadczeń oraz innych informacji przyjmuje się datę ich przekazania na https://platformazakupowa.pl/ i otrzymania komunikatu potwierdzającego.</w:t>
      </w:r>
    </w:p>
    <w:p w14:paraId="6C6FB94C" w14:textId="46B0C0D5" w:rsidR="00AA7C38" w:rsidRPr="00E20EAB" w:rsidRDefault="00AA7C38" w:rsidP="00C86F4C">
      <w:pPr>
        <w:numPr>
          <w:ilvl w:val="0"/>
          <w:numId w:val="41"/>
        </w:numPr>
        <w:tabs>
          <w:tab w:val="left" w:pos="0"/>
          <w:tab w:val="left" w:pos="426"/>
        </w:tabs>
        <w:suppressAutoHyphens/>
        <w:spacing w:line="276" w:lineRule="auto"/>
        <w:ind w:left="709"/>
        <w:jc w:val="both"/>
        <w:rPr>
          <w:rFonts w:ascii="Calibri" w:hAnsi="Calibri" w:cs="Calibri"/>
          <w:sz w:val="20"/>
          <w:szCs w:val="20"/>
        </w:rPr>
      </w:pPr>
      <w:r w:rsidRPr="00E20EAB">
        <w:rPr>
          <w:rFonts w:ascii="Calibri" w:hAnsi="Calibri" w:cs="Calibri"/>
          <w:sz w:val="20"/>
          <w:szCs w:val="20"/>
        </w:rPr>
        <w:t xml:space="preserve">Ofertę oraz oświadczenia o których mowa w rozdziale VI pkt 1 </w:t>
      </w:r>
      <w:r w:rsidR="00E20EAB" w:rsidRPr="00E20EAB">
        <w:rPr>
          <w:rFonts w:ascii="Calibri" w:hAnsi="Calibri" w:cs="Calibri"/>
          <w:sz w:val="20"/>
          <w:szCs w:val="20"/>
        </w:rPr>
        <w:t xml:space="preserve">w przypadku sporządzenia ich  </w:t>
      </w:r>
      <w:r w:rsidRPr="00E20EAB">
        <w:rPr>
          <w:rFonts w:ascii="Calibri" w:hAnsi="Calibri" w:cs="Calibri"/>
          <w:sz w:val="20"/>
          <w:szCs w:val="20"/>
        </w:rPr>
        <w:t>w postaci elektronicznej</w:t>
      </w:r>
      <w:r w:rsidR="007E6D9E">
        <w:rPr>
          <w:rFonts w:ascii="Calibri" w:hAnsi="Calibri" w:cs="Calibri"/>
          <w:sz w:val="20"/>
          <w:szCs w:val="20"/>
        </w:rPr>
        <w:t xml:space="preserve">, </w:t>
      </w:r>
      <w:r w:rsidRPr="00E20EAB">
        <w:rPr>
          <w:rFonts w:ascii="Calibri" w:hAnsi="Calibri" w:cs="Calibri"/>
          <w:sz w:val="20"/>
          <w:szCs w:val="20"/>
        </w:rPr>
        <w:t>opatruje się kwalifikowanym podpisem elektronicznym</w:t>
      </w:r>
      <w:r w:rsidR="007E6D9E" w:rsidRPr="007E6D9E">
        <w:rPr>
          <w:rFonts w:ascii="Calibri" w:hAnsi="Calibri" w:cs="Calibri"/>
          <w:sz w:val="20"/>
          <w:szCs w:val="20"/>
        </w:rPr>
        <w:t>, pod rygorem nieważności</w:t>
      </w:r>
      <w:r w:rsidR="007E6D9E">
        <w:rPr>
          <w:rFonts w:ascii="Calibri" w:hAnsi="Calibri" w:cs="Calibri"/>
          <w:sz w:val="20"/>
          <w:szCs w:val="20"/>
        </w:rPr>
        <w:t>.</w:t>
      </w:r>
    </w:p>
    <w:p w14:paraId="152484E2" w14:textId="77777777" w:rsidR="00AA7C38" w:rsidRPr="00C77527" w:rsidRDefault="00AA7C38" w:rsidP="003654AD">
      <w:pPr>
        <w:numPr>
          <w:ilvl w:val="0"/>
          <w:numId w:val="41"/>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Zalecenia Zamawiającego odnośnie kwalifikowanego podpisu elektronicznego:</w:t>
      </w:r>
    </w:p>
    <w:p w14:paraId="350A97B6"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 xml:space="preserve">dla dokumentów w formacie „pdf” zaleca się podpis w formatem </w:t>
      </w:r>
      <w:proofErr w:type="spellStart"/>
      <w:r w:rsidRPr="00C77527">
        <w:rPr>
          <w:rFonts w:ascii="Calibri" w:hAnsi="Calibri" w:cs="Calibri"/>
          <w:sz w:val="20"/>
          <w:szCs w:val="20"/>
        </w:rPr>
        <w:t>PAdES</w:t>
      </w:r>
      <w:proofErr w:type="spellEnd"/>
      <w:r w:rsidRPr="00C77527">
        <w:rPr>
          <w:rFonts w:ascii="Calibri" w:hAnsi="Calibri" w:cs="Calibri"/>
          <w:sz w:val="20"/>
          <w:szCs w:val="20"/>
        </w:rPr>
        <w:t>,</w:t>
      </w:r>
    </w:p>
    <w:p w14:paraId="726AF123"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 xml:space="preserve">dokumenty w formacie innym niż „pdf” zaleca się podpisywać formatem </w:t>
      </w:r>
      <w:proofErr w:type="spellStart"/>
      <w:r w:rsidRPr="00C77527">
        <w:rPr>
          <w:rFonts w:ascii="Calibri" w:hAnsi="Calibri" w:cs="Calibri"/>
          <w:sz w:val="20"/>
          <w:szCs w:val="20"/>
        </w:rPr>
        <w:t>XAdES</w:t>
      </w:r>
      <w:proofErr w:type="spellEnd"/>
      <w:r w:rsidRPr="00C77527">
        <w:rPr>
          <w:rFonts w:ascii="Calibri" w:hAnsi="Calibri" w:cs="Calibri"/>
          <w:sz w:val="20"/>
          <w:szCs w:val="20"/>
        </w:rPr>
        <w:t>,</w:t>
      </w:r>
    </w:p>
    <w:p w14:paraId="0BB1CB9F" w14:textId="77777777" w:rsidR="00AA7C38" w:rsidRPr="00C77527" w:rsidRDefault="00AA7C38" w:rsidP="003654AD">
      <w:pPr>
        <w:numPr>
          <w:ilvl w:val="0"/>
          <w:numId w:val="43"/>
        </w:numPr>
        <w:tabs>
          <w:tab w:val="left" w:pos="0"/>
          <w:tab w:val="left" w:pos="426"/>
        </w:tabs>
        <w:suppressAutoHyphens/>
        <w:spacing w:line="276" w:lineRule="auto"/>
        <w:ind w:left="1134"/>
        <w:jc w:val="both"/>
        <w:rPr>
          <w:rFonts w:ascii="Calibri" w:hAnsi="Calibri" w:cs="Calibri"/>
          <w:sz w:val="20"/>
          <w:szCs w:val="20"/>
        </w:rPr>
      </w:pPr>
      <w:r w:rsidRPr="00C77527">
        <w:rPr>
          <w:rFonts w:ascii="Calibri" w:hAnsi="Calibri" w:cs="Calibri"/>
          <w:sz w:val="20"/>
          <w:szCs w:val="20"/>
        </w:rPr>
        <w:t>do składania podpisu zaleca się stosowanie algorytmu SHA-2 (lub wyższy).</w:t>
      </w:r>
    </w:p>
    <w:p w14:paraId="3EDD48A3" w14:textId="77777777" w:rsidR="00AA7C38" w:rsidRPr="00C77527" w:rsidRDefault="00AA7C38" w:rsidP="003654AD">
      <w:pPr>
        <w:numPr>
          <w:ilvl w:val="0"/>
          <w:numId w:val="40"/>
        </w:numPr>
        <w:tabs>
          <w:tab w:val="clear" w:pos="720"/>
          <w:tab w:val="left" w:pos="0"/>
          <w:tab w:val="left" w:pos="426"/>
          <w:tab w:val="num" w:pos="1800"/>
        </w:tabs>
        <w:suppressAutoHyphens/>
        <w:spacing w:after="40" w:line="276" w:lineRule="auto"/>
        <w:ind w:left="426" w:hanging="426"/>
        <w:jc w:val="both"/>
        <w:rPr>
          <w:rFonts w:ascii="Calibri" w:hAnsi="Calibri" w:cs="Calibri"/>
          <w:sz w:val="20"/>
          <w:szCs w:val="20"/>
        </w:rPr>
      </w:pPr>
      <w:r w:rsidRPr="00C77527">
        <w:rPr>
          <w:rFonts w:ascii="Calibri" w:hAnsi="Calibri" w:cs="Calibri"/>
          <w:sz w:val="20"/>
          <w:szCs w:val="20"/>
        </w:rPr>
        <w:t>Złożenie oferty:</w:t>
      </w:r>
    </w:p>
    <w:p w14:paraId="4A385FB1"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Wykonawca składa ofertę za pośrednictwem Formularza do złożenia oferty dostępnego na https://platformazakupowa.pl/ </w:t>
      </w:r>
    </w:p>
    <w:p w14:paraId="6FBBF844" w14:textId="16E776F2" w:rsidR="00AA7C38"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r w:rsidRPr="000061EC">
        <w:rPr>
          <w:rFonts w:ascii="Calibri" w:hAnsi="Calibri" w:cs="Calibri"/>
          <w:b/>
          <w:bCs/>
          <w:sz w:val="20"/>
          <w:szCs w:val="20"/>
        </w:rPr>
        <w:t>pdf i podpisana kwalifikowanym podpisem elektronicznym.</w:t>
      </w:r>
      <w:r w:rsidRPr="00C77527">
        <w:rPr>
          <w:rFonts w:ascii="Calibri" w:hAnsi="Calibri" w:cs="Calibri"/>
          <w:sz w:val="20"/>
          <w:szCs w:val="20"/>
        </w:rPr>
        <w:t xml:space="preserve"> Ofertę należy złożyć w</w:t>
      </w:r>
      <w:r>
        <w:rPr>
          <w:rFonts w:ascii="Calibri" w:hAnsi="Calibri" w:cs="Calibri"/>
          <w:sz w:val="20"/>
          <w:szCs w:val="20"/>
        </w:rPr>
        <w:t> </w:t>
      </w:r>
      <w:r w:rsidRPr="00C77527">
        <w:rPr>
          <w:rFonts w:ascii="Calibri" w:hAnsi="Calibri" w:cs="Calibri"/>
          <w:sz w:val="20"/>
          <w:szCs w:val="20"/>
        </w:rPr>
        <w:t>oryginale.</w:t>
      </w:r>
    </w:p>
    <w:p w14:paraId="19D451DC" w14:textId="1CE73680" w:rsidR="00C86F4C" w:rsidRPr="00C86F4C" w:rsidRDefault="007E6D9E" w:rsidP="00A601AE">
      <w:pPr>
        <w:numPr>
          <w:ilvl w:val="0"/>
          <w:numId w:val="44"/>
        </w:numPr>
        <w:tabs>
          <w:tab w:val="left" w:pos="0"/>
          <w:tab w:val="left" w:pos="426"/>
        </w:tabs>
        <w:suppressAutoHyphens/>
        <w:spacing w:line="276" w:lineRule="auto"/>
        <w:ind w:left="709"/>
        <w:jc w:val="both"/>
        <w:rPr>
          <w:rFonts w:ascii="Calibri" w:hAnsi="Calibri" w:cs="Calibri"/>
          <w:b/>
          <w:bCs/>
          <w:sz w:val="20"/>
          <w:szCs w:val="20"/>
        </w:rPr>
      </w:pPr>
      <w:r w:rsidRPr="00A601AE">
        <w:rPr>
          <w:rFonts w:ascii="Calibri" w:hAnsi="Calibri" w:cs="Calibri"/>
          <w:sz w:val="20"/>
          <w:szCs w:val="20"/>
        </w:rPr>
        <w:t xml:space="preserve">W przypadku braku możliwości złożenia przez wykonawców ofert w postaci elektronicznej Zamawiający dopuszcza złożenie ich w sposób tradycyjny tj. za pośrednictwem operatora pocztowego w rozumieniu ustawy z dnia 23 listopada 2012 r. – Prawo pocztowe (Dz.U. z 2018 r. poz. 2188 ze zm.), osobiście, za </w:t>
      </w:r>
      <w:r w:rsidRPr="00A601AE">
        <w:rPr>
          <w:rFonts w:ascii="Calibri" w:hAnsi="Calibri" w:cs="Calibri"/>
          <w:sz w:val="20"/>
          <w:szCs w:val="20"/>
        </w:rPr>
        <w:lastRenderedPageBreak/>
        <w:t xml:space="preserve">pośrednictwem posłańca </w:t>
      </w:r>
      <w:r w:rsidR="00A601AE" w:rsidRPr="00A601AE">
        <w:rPr>
          <w:rFonts w:ascii="Calibri" w:hAnsi="Calibri" w:cs="Calibri"/>
          <w:sz w:val="20"/>
          <w:szCs w:val="20"/>
        </w:rPr>
        <w:t xml:space="preserve">w siedzibie Zamawiającego przy ul. Stefana Złotnickiego 12, 98-220 Zduńska Wola przy wejściu do budynku nr 2 Urzędu Miasta (od strony kościoła) poprzez przekazanie jej dyżurującemu pracownikowi Urzędu Miasta Zduńska Wola. </w:t>
      </w:r>
      <w:r w:rsidR="00C86F4C">
        <w:rPr>
          <w:rFonts w:ascii="Calibri" w:hAnsi="Calibri" w:cs="Calibri"/>
          <w:sz w:val="20"/>
          <w:szCs w:val="20"/>
        </w:rPr>
        <w:t xml:space="preserve"> Ofertę należy zaadresować:</w:t>
      </w:r>
    </w:p>
    <w:p w14:paraId="3DE7E04D"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Urząd Miasta Zduńska Wola</w:t>
      </w:r>
    </w:p>
    <w:p w14:paraId="0394C863"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ul. Stefana Złotnickiego 12</w:t>
      </w:r>
    </w:p>
    <w:p w14:paraId="7DD82C58"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98-220 Zduńska Wola</w:t>
      </w:r>
    </w:p>
    <w:p w14:paraId="692A1684" w14:textId="77777777"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Oferta w postępowaniu pn.:</w:t>
      </w:r>
    </w:p>
    <w:p w14:paraId="0EAEAB2F" w14:textId="079F71F1" w:rsidR="00C86F4C" w:rsidRP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w:t>
      </w:r>
      <w:r w:rsidR="008E5610" w:rsidRPr="008E5610">
        <w:rPr>
          <w:rFonts w:ascii="Calibri" w:hAnsi="Calibri" w:cs="Calibri"/>
          <w:b/>
          <w:bCs/>
          <w:sz w:val="20"/>
          <w:szCs w:val="20"/>
        </w:rPr>
        <w:t>Przebudowa budynku USC – etap I; II i VI</w:t>
      </w:r>
      <w:r w:rsidRPr="00C86F4C">
        <w:rPr>
          <w:rFonts w:ascii="Calibri" w:hAnsi="Calibri" w:cs="Calibri"/>
          <w:b/>
          <w:bCs/>
          <w:sz w:val="20"/>
          <w:szCs w:val="20"/>
        </w:rPr>
        <w:t>”</w:t>
      </w:r>
    </w:p>
    <w:p w14:paraId="7772D4B9" w14:textId="3991FECF" w:rsidR="00C86F4C" w:rsidRDefault="00C86F4C" w:rsidP="008E5610">
      <w:pPr>
        <w:tabs>
          <w:tab w:val="left" w:pos="0"/>
          <w:tab w:val="left" w:pos="426"/>
        </w:tabs>
        <w:suppressAutoHyphens/>
        <w:spacing w:line="276" w:lineRule="auto"/>
        <w:ind w:left="349"/>
        <w:jc w:val="center"/>
        <w:rPr>
          <w:rFonts w:ascii="Calibri" w:hAnsi="Calibri" w:cs="Calibri"/>
          <w:b/>
          <w:bCs/>
          <w:sz w:val="20"/>
          <w:szCs w:val="20"/>
        </w:rPr>
      </w:pPr>
      <w:r w:rsidRPr="00C86F4C">
        <w:rPr>
          <w:rFonts w:ascii="Calibri" w:hAnsi="Calibri" w:cs="Calibri"/>
          <w:b/>
          <w:bCs/>
          <w:sz w:val="20"/>
          <w:szCs w:val="20"/>
        </w:rPr>
        <w:t>nr sprawy: IT.271.</w:t>
      </w:r>
      <w:r w:rsidR="008E5610">
        <w:rPr>
          <w:rFonts w:ascii="Calibri" w:hAnsi="Calibri" w:cs="Calibri"/>
          <w:b/>
          <w:bCs/>
          <w:sz w:val="20"/>
          <w:szCs w:val="20"/>
        </w:rPr>
        <w:t>2</w:t>
      </w:r>
      <w:r w:rsidRPr="00C86F4C">
        <w:rPr>
          <w:rFonts w:ascii="Calibri" w:hAnsi="Calibri" w:cs="Calibri"/>
          <w:b/>
          <w:bCs/>
          <w:sz w:val="20"/>
          <w:szCs w:val="20"/>
        </w:rPr>
        <w:t>8.2020.</w:t>
      </w:r>
      <w:r w:rsidR="008E5610">
        <w:rPr>
          <w:rFonts w:ascii="Calibri" w:hAnsi="Calibri" w:cs="Calibri"/>
          <w:b/>
          <w:bCs/>
          <w:sz w:val="20"/>
          <w:szCs w:val="20"/>
        </w:rPr>
        <w:t>JP</w:t>
      </w:r>
    </w:p>
    <w:p w14:paraId="3FA2BB8C" w14:textId="77777777" w:rsidR="00C86F4C" w:rsidRDefault="00C86F4C" w:rsidP="00C86F4C">
      <w:pPr>
        <w:tabs>
          <w:tab w:val="left" w:pos="0"/>
          <w:tab w:val="left" w:pos="426"/>
        </w:tabs>
        <w:suppressAutoHyphens/>
        <w:spacing w:line="276" w:lineRule="auto"/>
        <w:ind w:left="349"/>
        <w:jc w:val="both"/>
        <w:rPr>
          <w:rFonts w:ascii="Calibri" w:hAnsi="Calibri" w:cs="Calibri"/>
          <w:b/>
          <w:bCs/>
          <w:sz w:val="20"/>
          <w:szCs w:val="20"/>
        </w:rPr>
      </w:pPr>
    </w:p>
    <w:p w14:paraId="4D106726" w14:textId="01553480" w:rsidR="007E6D9E" w:rsidRPr="00A601AE" w:rsidRDefault="00A601AE" w:rsidP="00C86F4C">
      <w:pPr>
        <w:tabs>
          <w:tab w:val="left" w:pos="0"/>
          <w:tab w:val="left" w:pos="426"/>
        </w:tabs>
        <w:suppressAutoHyphens/>
        <w:spacing w:line="276" w:lineRule="auto"/>
        <w:ind w:left="709"/>
        <w:jc w:val="both"/>
        <w:rPr>
          <w:rFonts w:ascii="Calibri" w:hAnsi="Calibri" w:cs="Calibri"/>
          <w:b/>
          <w:bCs/>
          <w:sz w:val="20"/>
          <w:szCs w:val="20"/>
        </w:rPr>
      </w:pPr>
      <w:r w:rsidRPr="00A601AE">
        <w:rPr>
          <w:rFonts w:ascii="Calibri" w:hAnsi="Calibri" w:cs="Calibri"/>
          <w:sz w:val="20"/>
          <w:szCs w:val="20"/>
        </w:rPr>
        <w:t xml:space="preserve">Godziny pracy Urzędu Miasta: w poniedziałki od godz. 7:30 do godz. 17:00 oraz od wtorku do piątku od godz. 7:30 do godz. 15:30. </w:t>
      </w:r>
      <w:r w:rsidRPr="00A601AE">
        <w:rPr>
          <w:rFonts w:ascii="Calibri" w:hAnsi="Calibri" w:cs="Calibri"/>
          <w:b/>
          <w:bCs/>
          <w:sz w:val="20"/>
          <w:szCs w:val="20"/>
        </w:rPr>
        <w:t>UWAGA! Oferty nie należy wrzucać do wystawionej urny, pozostawienie oferty w urnie spowoduje, że oferta nie będzie brana pod uwagę w niniejszym postępowaniu.</w:t>
      </w:r>
      <w:r>
        <w:rPr>
          <w:rFonts w:ascii="Calibri" w:hAnsi="Calibri" w:cs="Calibri"/>
          <w:b/>
          <w:bCs/>
          <w:sz w:val="20"/>
          <w:szCs w:val="20"/>
        </w:rPr>
        <w:t xml:space="preserve"> </w:t>
      </w:r>
      <w:r w:rsidRPr="00A601AE">
        <w:rPr>
          <w:rFonts w:ascii="Calibri" w:hAnsi="Calibri" w:cs="Calibri"/>
          <w:sz w:val="20"/>
          <w:szCs w:val="20"/>
        </w:rPr>
        <w:t>Decydujące znaczenie dla oceny zachowania terminu składania ofert ma data i godzina wpływu oferty do Zamawiającego, a nie data jej wysłania przesyłką pocztową czy kurierską.</w:t>
      </w:r>
    </w:p>
    <w:p w14:paraId="19304948"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Wszelkie informacje stanowiące tajemnic przedsiębiorstwa w rozumieniu ustawy z dnia 16 kwietnia 1993 r. o</w:t>
      </w:r>
      <w:r>
        <w:rPr>
          <w:rFonts w:ascii="Calibri" w:hAnsi="Calibri" w:cs="Calibri"/>
          <w:sz w:val="20"/>
          <w:szCs w:val="20"/>
        </w:rPr>
        <w:t> </w:t>
      </w:r>
      <w:r w:rsidRPr="00C77527">
        <w:rPr>
          <w:rFonts w:ascii="Calibri" w:hAnsi="Calibri" w:cs="Calibri"/>
          <w:sz w:val="20"/>
          <w:szCs w:val="20"/>
        </w:rPr>
        <w:t>zwalczaniu nieuczciwej konkurencji, które Wykonawca zastrzeże jako tajemnic przedsiębiorstwa, powinny zostać złożone w osobnym pliku zgodnie z Instrukcją dla Wykonawców.</w:t>
      </w:r>
    </w:p>
    <w:p w14:paraId="6C781D4E" w14:textId="323FFA9C"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 xml:space="preserve">Do oferty należy dołączyć </w:t>
      </w:r>
      <w:r w:rsidRPr="00AA7C38">
        <w:rPr>
          <w:rFonts w:ascii="Calibri" w:hAnsi="Calibri" w:cs="Calibri"/>
          <w:sz w:val="20"/>
          <w:szCs w:val="20"/>
        </w:rPr>
        <w:t>oświadczenia o których mowa w rozdziale VI pkt 1</w:t>
      </w:r>
      <w:r w:rsidR="00A758B8">
        <w:rPr>
          <w:rFonts w:ascii="Calibri" w:hAnsi="Calibri" w:cs="Calibri"/>
          <w:sz w:val="20"/>
          <w:szCs w:val="20"/>
        </w:rPr>
        <w:t>.</w:t>
      </w:r>
    </w:p>
    <w:p w14:paraId="5709247B"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Wykonawca może przed upływem terminu do składania ofert zmienić lub wycofać oferty zgodnie z Instrukcją dla Wykonawców. Oferta nie może być zmieniona, tzn. oferty się nie edytuje. Jeśli wkradł się błąd, należy albo przesłać kolejną i wówczas pierwsza wycofa sic automatycznie, albo wycofać obecną i przesłać poprawioną wersję.</w:t>
      </w:r>
    </w:p>
    <w:p w14:paraId="14C9794C" w14:textId="77777777" w:rsidR="00AA7C38" w:rsidRPr="00C77527" w:rsidRDefault="00AA7C38" w:rsidP="003654AD">
      <w:pPr>
        <w:numPr>
          <w:ilvl w:val="0"/>
          <w:numId w:val="44"/>
        </w:numPr>
        <w:tabs>
          <w:tab w:val="left" w:pos="0"/>
          <w:tab w:val="left" w:pos="426"/>
        </w:tabs>
        <w:suppressAutoHyphens/>
        <w:spacing w:line="276" w:lineRule="auto"/>
        <w:ind w:left="709"/>
        <w:jc w:val="both"/>
        <w:rPr>
          <w:rFonts w:ascii="Calibri" w:hAnsi="Calibri" w:cs="Calibri"/>
          <w:sz w:val="20"/>
          <w:szCs w:val="20"/>
        </w:rPr>
      </w:pPr>
      <w:r w:rsidRPr="00C77527">
        <w:rPr>
          <w:rFonts w:ascii="Calibri" w:hAnsi="Calibri" w:cs="Calibri"/>
          <w:sz w:val="20"/>
          <w:szCs w:val="20"/>
        </w:rPr>
        <w:t>Wykonawca po upływie terminu do składania ofert nie może skutecznie dokonać zmiany ani wycofać złożonej oferty.</w:t>
      </w:r>
    </w:p>
    <w:p w14:paraId="103F20B2" w14:textId="77777777" w:rsidR="00AA7C38" w:rsidRPr="00C77527" w:rsidRDefault="00AA7C38" w:rsidP="003654AD">
      <w:pPr>
        <w:numPr>
          <w:ilvl w:val="0"/>
          <w:numId w:val="40"/>
        </w:numPr>
        <w:tabs>
          <w:tab w:val="clear" w:pos="720"/>
          <w:tab w:val="left" w:pos="0"/>
          <w:tab w:val="left" w:pos="426"/>
          <w:tab w:val="num" w:pos="1800"/>
        </w:tabs>
        <w:suppressAutoHyphens/>
        <w:spacing w:after="40" w:line="276" w:lineRule="auto"/>
        <w:ind w:left="426" w:hanging="426"/>
        <w:jc w:val="both"/>
        <w:rPr>
          <w:rFonts w:ascii="Calibri" w:hAnsi="Calibri" w:cs="Calibri"/>
          <w:sz w:val="20"/>
          <w:szCs w:val="20"/>
        </w:rPr>
      </w:pPr>
      <w:r w:rsidRPr="00C77527">
        <w:rPr>
          <w:rFonts w:ascii="Calibri" w:hAnsi="Calibri" w:cs="Calibri"/>
          <w:sz w:val="20"/>
          <w:szCs w:val="20"/>
        </w:rPr>
        <w:t>Sposób komunikowania si</w:t>
      </w:r>
      <w:r>
        <w:rPr>
          <w:rFonts w:ascii="Calibri" w:hAnsi="Calibri" w:cs="Calibri"/>
          <w:sz w:val="20"/>
          <w:szCs w:val="20"/>
        </w:rPr>
        <w:t>ę</w:t>
      </w:r>
      <w:r w:rsidRPr="00C77527">
        <w:rPr>
          <w:rFonts w:ascii="Calibri" w:hAnsi="Calibri" w:cs="Calibri"/>
          <w:sz w:val="20"/>
          <w:szCs w:val="20"/>
        </w:rPr>
        <w:t xml:space="preserve"> Zamawiającego z Wykonawcami (nie dotyczy składania i wycofania ofert):</w:t>
      </w:r>
    </w:p>
    <w:p w14:paraId="60D5F619" w14:textId="6070CA22"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We wszelkiej korespondencji związanej z niniejszym post</w:t>
      </w:r>
      <w:r>
        <w:rPr>
          <w:rFonts w:ascii="Calibri" w:hAnsi="Calibri" w:cs="Calibri"/>
          <w:sz w:val="20"/>
          <w:szCs w:val="20"/>
        </w:rPr>
        <w:t>ę</w:t>
      </w:r>
      <w:r w:rsidRPr="00C77527">
        <w:rPr>
          <w:rFonts w:ascii="Calibri" w:hAnsi="Calibri" w:cs="Calibri"/>
          <w:sz w:val="20"/>
          <w:szCs w:val="20"/>
        </w:rPr>
        <w:t xml:space="preserve">powaniem Zamawiający i Wykonawcy posługują się numerem ogłoszenia opublikowanego w </w:t>
      </w:r>
      <w:r>
        <w:rPr>
          <w:rFonts w:ascii="Calibri" w:hAnsi="Calibri" w:cs="Calibri"/>
          <w:sz w:val="20"/>
          <w:szCs w:val="20"/>
        </w:rPr>
        <w:t xml:space="preserve">Biuletynie Zamówień Publicznych </w:t>
      </w:r>
      <w:r w:rsidRPr="00C77527">
        <w:rPr>
          <w:rFonts w:ascii="Calibri" w:hAnsi="Calibri" w:cs="Calibri"/>
          <w:sz w:val="20"/>
          <w:szCs w:val="20"/>
        </w:rPr>
        <w:t>lub numerem postępowania wskazanym w SIWZ.</w:t>
      </w:r>
    </w:p>
    <w:p w14:paraId="0B4F0815"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Zamawiający może również komunikować się z Wykonawcami za pomocą poczty elektronicznej, e-mail: zp@zdunskawola.pl .</w:t>
      </w:r>
    </w:p>
    <w:p w14:paraId="71F5CFCA"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Dokumenty elektroniczne, oświadczenia lub elektroniczne kopie dokumentów lub oświadczeń składane są przez wykonawcę za pośrednictwem https://platformazakupowa.pl/ .</w:t>
      </w:r>
    </w:p>
    <w:p w14:paraId="7E316121"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Sposób sporządzenia dokumentów elektronicznych, oświadczeń lub elektronicznych kopii dokumentów lub oświadczeń musi być zgod</w:t>
      </w:r>
      <w:r>
        <w:rPr>
          <w:rFonts w:ascii="Calibri" w:hAnsi="Calibri" w:cs="Calibri"/>
          <w:sz w:val="20"/>
          <w:szCs w:val="20"/>
        </w:rPr>
        <w:t>n</w:t>
      </w:r>
      <w:r w:rsidRPr="00C77527">
        <w:rPr>
          <w:rFonts w:ascii="Calibri" w:hAnsi="Calibri" w:cs="Calibri"/>
          <w:sz w:val="20"/>
          <w:szCs w:val="20"/>
        </w:rPr>
        <w:t xml:space="preserve">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z </w:t>
      </w:r>
      <w:proofErr w:type="spellStart"/>
      <w:r w:rsidRPr="00C77527">
        <w:rPr>
          <w:rFonts w:ascii="Calibri" w:hAnsi="Calibri" w:cs="Calibri"/>
          <w:sz w:val="20"/>
          <w:szCs w:val="20"/>
        </w:rPr>
        <w:t>późn</w:t>
      </w:r>
      <w:proofErr w:type="spellEnd"/>
      <w:r w:rsidRPr="00C77527">
        <w:rPr>
          <w:rFonts w:ascii="Calibri" w:hAnsi="Calibri" w:cs="Calibri"/>
          <w:sz w:val="20"/>
          <w:szCs w:val="20"/>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C77527">
        <w:rPr>
          <w:rFonts w:ascii="Calibri" w:hAnsi="Calibri" w:cs="Calibri"/>
          <w:sz w:val="20"/>
          <w:szCs w:val="20"/>
        </w:rPr>
        <w:t>późn</w:t>
      </w:r>
      <w:proofErr w:type="spellEnd"/>
      <w:r w:rsidRPr="00C77527">
        <w:rPr>
          <w:rFonts w:ascii="Calibri" w:hAnsi="Calibri" w:cs="Calibri"/>
          <w:sz w:val="20"/>
          <w:szCs w:val="20"/>
        </w:rPr>
        <w:t>. zm.).</w:t>
      </w:r>
    </w:p>
    <w:p w14:paraId="47682CCB"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Niniejsze postępowanie prowadzone jest w języku polskim.</w:t>
      </w:r>
    </w:p>
    <w:p w14:paraId="028B40B1"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Wykonawca zobowiązany jest do powiadomienia Zamawiającego o wszelkiej zmianie adresu poczty elektronicznej podanego w ofercie.</w:t>
      </w:r>
    </w:p>
    <w:p w14:paraId="333D6AB8"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Wykonawca może zwrócić się do Zamawiającego z wnioskiem o wyjaśnienie treści SIWZ.</w:t>
      </w:r>
    </w:p>
    <w:p w14:paraId="5633D2F6"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 xml:space="preserve">Zamawiający z Wykonawcami będzie przekazywał informacje w formie elektronicznej za pośrednictwem Platformy. Informacje dotyczące odpowiedzi na pytania, zmiany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zmiany terminu składania i otwarcia ofert zamawiający będzie zamieszczał na platformie. </w:t>
      </w:r>
    </w:p>
    <w:p w14:paraId="1D31081A" w14:textId="77777777" w:rsidR="00AA7C38" w:rsidRPr="00C77527" w:rsidRDefault="00AA7C38" w:rsidP="00875D2A">
      <w:pPr>
        <w:tabs>
          <w:tab w:val="left" w:pos="0"/>
          <w:tab w:val="left" w:pos="426"/>
        </w:tabs>
        <w:spacing w:line="276" w:lineRule="auto"/>
        <w:ind w:left="720"/>
        <w:jc w:val="both"/>
        <w:rPr>
          <w:rFonts w:ascii="Calibri" w:hAnsi="Calibri" w:cs="Calibri"/>
          <w:sz w:val="20"/>
          <w:szCs w:val="20"/>
        </w:rPr>
      </w:pPr>
      <w:r w:rsidRPr="00C77527">
        <w:rPr>
          <w:rFonts w:ascii="Calibri" w:hAnsi="Calibri" w:cs="Calibri"/>
          <w:sz w:val="20"/>
          <w:szCs w:val="20"/>
        </w:rPr>
        <w:t>Korespondencja której zgodnie z obowiązującymi przepisami adresatem jest konkretny Wykonawca będzie przekazywana w formie elektronicznej za pośrednictwem Platformy do tego konkretnego Wykonawcy.</w:t>
      </w:r>
    </w:p>
    <w:p w14:paraId="7D109406"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C77527">
          <w:rPr>
            <w:rFonts w:ascii="Calibri" w:hAnsi="Calibri" w:cs="Calibri"/>
            <w:sz w:val="20"/>
            <w:szCs w:val="20"/>
          </w:rPr>
          <w:t>https://platformazakupowa.pl/strona/1-regulamin</w:t>
        </w:r>
      </w:hyperlink>
      <w:r w:rsidRPr="00C77527">
        <w:rPr>
          <w:rFonts w:ascii="Calibri" w:hAnsi="Calibri" w:cs="Calibri"/>
          <w:sz w:val="20"/>
          <w:szCs w:val="20"/>
        </w:rPr>
        <w:t xml:space="preserve"> w zakładce „Regulamin" oraz uznaje go za wiążący.</w:t>
      </w:r>
    </w:p>
    <w:p w14:paraId="000BAE6F" w14:textId="77777777" w:rsidR="00AA7C38" w:rsidRPr="00C77527" w:rsidRDefault="00AA7C38" w:rsidP="003654AD">
      <w:pPr>
        <w:numPr>
          <w:ilvl w:val="0"/>
          <w:numId w:val="45"/>
        </w:numPr>
        <w:tabs>
          <w:tab w:val="left" w:pos="0"/>
          <w:tab w:val="left" w:pos="426"/>
        </w:tabs>
        <w:suppressAutoHyphens/>
        <w:spacing w:line="276" w:lineRule="auto"/>
        <w:jc w:val="both"/>
        <w:rPr>
          <w:rFonts w:ascii="Calibri" w:hAnsi="Calibri" w:cs="Calibri"/>
          <w:sz w:val="20"/>
          <w:szCs w:val="20"/>
        </w:rPr>
      </w:pPr>
      <w:r w:rsidRPr="00C77527">
        <w:rPr>
          <w:rFonts w:ascii="Calibri" w:hAnsi="Calibri" w:cs="Calibri"/>
          <w:sz w:val="20"/>
          <w:szCs w:val="20"/>
        </w:rPr>
        <w:lastRenderedPageBreak/>
        <w:t xml:space="preserve">Zamawiający informuje, że instrukcje korzystania z Platformy Zakupowej dotyczące w szczególności logowania, pobrania dokumentacji, składania wniosków o wyjaśnienie treści </w:t>
      </w:r>
      <w:proofErr w:type="spellStart"/>
      <w:r w:rsidRPr="00C77527">
        <w:rPr>
          <w:rFonts w:ascii="Calibri" w:hAnsi="Calibri" w:cs="Calibri"/>
          <w:sz w:val="20"/>
          <w:szCs w:val="20"/>
        </w:rPr>
        <w:t>siwz</w:t>
      </w:r>
      <w:proofErr w:type="spellEnd"/>
      <w:r w:rsidRPr="00C77527">
        <w:rPr>
          <w:rFonts w:ascii="Calibri" w:hAnsi="Calibri" w:cs="Calibri"/>
          <w:sz w:val="20"/>
          <w:szCs w:val="20"/>
        </w:rPr>
        <w:t xml:space="preserve">, składania ofert oraz innych czynności podejmowanych w niniejszym postępowaniu przy użyciu Platformy Zakupowej znajdują się w zakładce „Instrukcje dla Wykonawców" na stronie internetowej pod adresem  </w:t>
      </w:r>
      <w:hyperlink r:id="rId16" w:history="1">
        <w:r w:rsidRPr="00C77527">
          <w:rPr>
            <w:rFonts w:ascii="Calibri" w:hAnsi="Calibri" w:cs="Calibri"/>
            <w:sz w:val="20"/>
            <w:szCs w:val="20"/>
          </w:rPr>
          <w:t>https://platformazakupowa.pl/strona/45-instrukcje</w:t>
        </w:r>
      </w:hyperlink>
      <w:r w:rsidRPr="00C77527">
        <w:rPr>
          <w:rFonts w:ascii="Calibri" w:hAnsi="Calibri" w:cs="Calibri"/>
          <w:sz w:val="20"/>
          <w:szCs w:val="20"/>
        </w:rPr>
        <w:t>.</w:t>
      </w:r>
    </w:p>
    <w:p w14:paraId="5D9F0FF4" w14:textId="77777777" w:rsidR="00A71D79" w:rsidRPr="00E65B89" w:rsidRDefault="00A71D79" w:rsidP="00875D2A">
      <w:pPr>
        <w:pStyle w:val="pkt1"/>
        <w:spacing w:before="0" w:after="40" w:line="276" w:lineRule="auto"/>
        <w:ind w:left="0" w:firstLine="0"/>
        <w:rPr>
          <w:rFonts w:asciiTheme="majorHAnsi" w:hAnsiTheme="majorHAnsi" w:cstheme="majorHAnsi"/>
          <w:b/>
          <w:sz w:val="20"/>
        </w:rPr>
      </w:pPr>
    </w:p>
    <w:p w14:paraId="3A33F216" w14:textId="77777777" w:rsidR="00A71D79" w:rsidRPr="00E65B89" w:rsidRDefault="00A71D79" w:rsidP="00875D2A">
      <w:pPr>
        <w:pStyle w:val="pkt1"/>
        <w:spacing w:before="0" w:after="40" w:line="276" w:lineRule="auto"/>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75DB05CA" w14:textId="6B677ACA" w:rsidR="00A71D79" w:rsidRPr="00FE0EAE" w:rsidRDefault="00A71D79" w:rsidP="003654AD">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zobowiązany jest wnieść wadium </w:t>
      </w:r>
      <w:r w:rsidR="00FE0EAE" w:rsidRPr="00E65B89">
        <w:rPr>
          <w:rFonts w:asciiTheme="majorHAnsi" w:hAnsiTheme="majorHAnsi" w:cstheme="majorHAnsi"/>
          <w:sz w:val="20"/>
          <w:szCs w:val="20"/>
        </w:rPr>
        <w:t xml:space="preserve">przed upływem terminu składania ofert </w:t>
      </w:r>
      <w:r w:rsidRPr="00E65B89">
        <w:rPr>
          <w:rFonts w:asciiTheme="majorHAnsi" w:hAnsiTheme="majorHAnsi" w:cstheme="majorHAnsi"/>
          <w:sz w:val="20"/>
          <w:szCs w:val="20"/>
        </w:rPr>
        <w:t>w wysokości</w:t>
      </w:r>
      <w:r w:rsidR="00E65C70">
        <w:rPr>
          <w:rFonts w:asciiTheme="majorHAnsi" w:hAnsiTheme="majorHAnsi" w:cstheme="majorHAnsi"/>
          <w:sz w:val="20"/>
          <w:szCs w:val="20"/>
        </w:rPr>
        <w:t xml:space="preserve"> 8</w:t>
      </w:r>
      <w:r w:rsidR="00AD5359">
        <w:rPr>
          <w:rFonts w:asciiTheme="majorHAnsi" w:hAnsiTheme="majorHAnsi" w:cstheme="majorHAnsi"/>
          <w:sz w:val="20"/>
          <w:szCs w:val="20"/>
        </w:rPr>
        <w:t> </w:t>
      </w:r>
      <w:r w:rsidRPr="00AF42DD">
        <w:rPr>
          <w:rFonts w:asciiTheme="majorHAnsi" w:hAnsiTheme="majorHAnsi" w:cstheme="majorHAnsi"/>
          <w:sz w:val="20"/>
          <w:szCs w:val="20"/>
        </w:rPr>
        <w:t>000,00 PLN</w:t>
      </w:r>
      <w:r w:rsidRPr="00E65B89">
        <w:rPr>
          <w:rFonts w:asciiTheme="majorHAnsi" w:hAnsiTheme="majorHAnsi" w:cstheme="majorHAnsi"/>
          <w:sz w:val="20"/>
          <w:szCs w:val="20"/>
        </w:rPr>
        <w:t xml:space="preserve"> (słownie: </w:t>
      </w:r>
      <w:r w:rsidR="00E65C70">
        <w:rPr>
          <w:rFonts w:asciiTheme="majorHAnsi" w:hAnsiTheme="majorHAnsi" w:cstheme="majorHAnsi"/>
          <w:sz w:val="20"/>
          <w:szCs w:val="20"/>
        </w:rPr>
        <w:t>osiem</w:t>
      </w:r>
      <w:r w:rsidR="003654AD">
        <w:rPr>
          <w:rFonts w:asciiTheme="majorHAnsi" w:hAnsiTheme="majorHAnsi" w:cstheme="majorHAnsi"/>
          <w:sz w:val="20"/>
          <w:szCs w:val="20"/>
        </w:rPr>
        <w:t xml:space="preserve"> t</w:t>
      </w:r>
      <w:r w:rsidRPr="00AF42DD">
        <w:rPr>
          <w:rFonts w:asciiTheme="majorHAnsi" w:hAnsiTheme="majorHAnsi" w:cstheme="majorHAnsi"/>
          <w:sz w:val="20"/>
          <w:szCs w:val="20"/>
        </w:rPr>
        <w:t>ysi</w:t>
      </w:r>
      <w:r w:rsidR="003654AD">
        <w:rPr>
          <w:rFonts w:asciiTheme="majorHAnsi" w:hAnsiTheme="majorHAnsi" w:cstheme="majorHAnsi"/>
          <w:sz w:val="20"/>
          <w:szCs w:val="20"/>
        </w:rPr>
        <w:t>ę</w:t>
      </w:r>
      <w:r w:rsidR="00691316" w:rsidRPr="00AF42DD">
        <w:rPr>
          <w:rFonts w:asciiTheme="majorHAnsi" w:hAnsiTheme="majorHAnsi" w:cstheme="majorHAnsi"/>
          <w:sz w:val="20"/>
          <w:szCs w:val="20"/>
        </w:rPr>
        <w:t>c</w:t>
      </w:r>
      <w:r w:rsidR="003654AD">
        <w:rPr>
          <w:rFonts w:asciiTheme="majorHAnsi" w:hAnsiTheme="majorHAnsi" w:cstheme="majorHAnsi"/>
          <w:sz w:val="20"/>
          <w:szCs w:val="20"/>
        </w:rPr>
        <w:t>y</w:t>
      </w:r>
      <w:r w:rsidRPr="00AF42DD">
        <w:rPr>
          <w:rFonts w:asciiTheme="majorHAnsi" w:hAnsiTheme="majorHAnsi" w:cstheme="majorHAnsi"/>
          <w:sz w:val="20"/>
          <w:szCs w:val="20"/>
        </w:rPr>
        <w:t xml:space="preserve"> złotych</w:t>
      </w:r>
      <w:r w:rsidRPr="00E65B89">
        <w:rPr>
          <w:rFonts w:asciiTheme="majorHAnsi" w:hAnsiTheme="majorHAnsi" w:cstheme="majorHAnsi"/>
          <w:sz w:val="20"/>
          <w:szCs w:val="20"/>
        </w:rPr>
        <w:t>)</w:t>
      </w:r>
      <w:r w:rsidR="003654AD">
        <w:rPr>
          <w:rFonts w:asciiTheme="majorHAnsi" w:hAnsiTheme="majorHAnsi" w:cstheme="majorHAnsi"/>
          <w:sz w:val="20"/>
          <w:szCs w:val="20"/>
        </w:rPr>
        <w:t>.</w:t>
      </w:r>
    </w:p>
    <w:p w14:paraId="6E7A0161"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1D300A13" w14:textId="4DA20EDA" w:rsidR="00D718C5" w:rsidRPr="00C84C62" w:rsidRDefault="00D718C5" w:rsidP="00875D2A">
      <w:pPr>
        <w:numPr>
          <w:ilvl w:val="3"/>
          <w:numId w:val="7"/>
        </w:numPr>
        <w:tabs>
          <w:tab w:val="clear" w:pos="2880"/>
          <w:tab w:val="num" w:pos="426"/>
        </w:tabs>
        <w:spacing w:after="40" w:line="276" w:lineRule="auto"/>
        <w:ind w:left="425" w:hanging="425"/>
        <w:jc w:val="both"/>
        <w:rPr>
          <w:rFonts w:ascii="Calibri" w:hAnsi="Calibri" w:cs="Calibri"/>
          <w:b/>
          <w:sz w:val="20"/>
          <w:szCs w:val="20"/>
        </w:rPr>
      </w:pPr>
      <w:r w:rsidRPr="00D718C5">
        <w:rPr>
          <w:rFonts w:asciiTheme="majorHAnsi" w:hAnsiTheme="majorHAnsi" w:cstheme="majorHAnsi"/>
          <w:b/>
          <w:bCs/>
          <w:sz w:val="20"/>
          <w:szCs w:val="20"/>
        </w:rPr>
        <w:t>Uwaga!</w:t>
      </w:r>
      <w:r w:rsidRPr="00D718C5">
        <w:rPr>
          <w:rFonts w:asciiTheme="majorHAnsi" w:hAnsiTheme="majorHAnsi" w:cstheme="majorHAnsi"/>
          <w:sz w:val="20"/>
          <w:szCs w:val="20"/>
        </w:rPr>
        <w:t xml:space="preserve"> Wadium wnoszone w poręczeniach, gwarancjach bankowych, gwarancjach ubezpieczeniowych lub poręczeniach udzielanych przez podmioty, o których mowa w art. 45 ust. 6 pkt 5) ustawy, należy </w:t>
      </w:r>
      <w:r>
        <w:rPr>
          <w:rFonts w:asciiTheme="majorHAnsi" w:hAnsiTheme="majorHAnsi" w:cstheme="majorHAnsi"/>
          <w:sz w:val="20"/>
          <w:szCs w:val="20"/>
        </w:rPr>
        <w:t xml:space="preserve">złożyć w oryginale </w:t>
      </w:r>
      <w:r w:rsidRPr="00D718C5">
        <w:rPr>
          <w:rFonts w:asciiTheme="majorHAnsi" w:hAnsiTheme="majorHAnsi" w:cstheme="majorHAnsi"/>
          <w:sz w:val="20"/>
          <w:szCs w:val="20"/>
        </w:rPr>
        <w:t xml:space="preserve">przed upływem terminu składania ofert w </w:t>
      </w:r>
      <w:r>
        <w:rPr>
          <w:rFonts w:asciiTheme="majorHAnsi" w:hAnsiTheme="majorHAnsi" w:cstheme="majorHAnsi"/>
          <w:sz w:val="20"/>
          <w:szCs w:val="20"/>
        </w:rPr>
        <w:t xml:space="preserve">siedzibie </w:t>
      </w:r>
      <w:r w:rsidRPr="00D718C5">
        <w:rPr>
          <w:rFonts w:asciiTheme="majorHAnsi" w:hAnsiTheme="majorHAnsi" w:cstheme="majorHAnsi"/>
          <w:sz w:val="20"/>
          <w:szCs w:val="20"/>
        </w:rPr>
        <w:t xml:space="preserve">Urzędu Miasta Zduńska Wola (budynek nr </w:t>
      </w:r>
      <w:r>
        <w:rPr>
          <w:rFonts w:asciiTheme="majorHAnsi" w:hAnsiTheme="majorHAnsi" w:cstheme="majorHAnsi"/>
          <w:sz w:val="20"/>
          <w:szCs w:val="20"/>
        </w:rPr>
        <w:t>2</w:t>
      </w:r>
      <w:r w:rsidRPr="00D718C5">
        <w:rPr>
          <w:rFonts w:asciiTheme="majorHAnsi" w:hAnsiTheme="majorHAnsi" w:cstheme="majorHAnsi"/>
          <w:sz w:val="20"/>
          <w:szCs w:val="20"/>
        </w:rPr>
        <w:t>, parter,</w:t>
      </w:r>
      <w:r>
        <w:rPr>
          <w:rFonts w:asciiTheme="majorHAnsi" w:hAnsiTheme="majorHAnsi" w:cstheme="majorHAnsi"/>
          <w:sz w:val="20"/>
          <w:szCs w:val="20"/>
        </w:rPr>
        <w:t xml:space="preserve"> Kancelaria</w:t>
      </w:r>
      <w:r w:rsidRPr="00D718C5">
        <w:rPr>
          <w:rFonts w:asciiTheme="majorHAnsi" w:hAnsiTheme="majorHAnsi" w:cstheme="majorHAnsi"/>
          <w:sz w:val="20"/>
          <w:szCs w:val="20"/>
        </w:rPr>
        <w:t>)</w:t>
      </w:r>
      <w:r>
        <w:rPr>
          <w:rFonts w:asciiTheme="majorHAnsi" w:hAnsiTheme="majorHAnsi" w:cstheme="majorHAnsi"/>
          <w:sz w:val="20"/>
          <w:szCs w:val="20"/>
        </w:rPr>
        <w:t xml:space="preserve"> </w:t>
      </w:r>
      <w:r w:rsidRPr="005523F7">
        <w:rPr>
          <w:rFonts w:asciiTheme="majorHAnsi" w:hAnsiTheme="majorHAnsi" w:cstheme="majorHAnsi"/>
          <w:b/>
          <w:bCs/>
          <w:sz w:val="20"/>
          <w:szCs w:val="20"/>
        </w:rPr>
        <w:t>albo</w:t>
      </w:r>
      <w:r>
        <w:rPr>
          <w:rFonts w:asciiTheme="majorHAnsi" w:hAnsiTheme="majorHAnsi" w:cstheme="majorHAnsi"/>
          <w:sz w:val="20"/>
          <w:szCs w:val="20"/>
        </w:rPr>
        <w:t xml:space="preserve"> </w:t>
      </w:r>
      <w:r w:rsidRPr="00C84C62">
        <w:rPr>
          <w:rFonts w:ascii="Calibri" w:hAnsi="Calibri" w:cs="Calibri"/>
          <w:sz w:val="20"/>
          <w:szCs w:val="20"/>
        </w:rPr>
        <w:t xml:space="preserve">w oryginale </w:t>
      </w:r>
      <w:r w:rsidRPr="00C84C62">
        <w:rPr>
          <w:rFonts w:ascii="Calibri" w:hAnsi="Calibri" w:cs="Calibri"/>
          <w:b/>
          <w:bCs/>
          <w:sz w:val="20"/>
          <w:szCs w:val="20"/>
        </w:rPr>
        <w:t xml:space="preserve">w postaci dokumentu elektronicznego </w:t>
      </w:r>
      <w:r>
        <w:rPr>
          <w:rFonts w:ascii="Calibri" w:hAnsi="Calibri" w:cs="Calibri"/>
          <w:b/>
          <w:bCs/>
          <w:sz w:val="20"/>
          <w:szCs w:val="20"/>
        </w:rPr>
        <w:t>za pośrednictwem</w:t>
      </w:r>
      <w:r w:rsidR="00672783" w:rsidRPr="00672783">
        <w:t xml:space="preserve"> </w:t>
      </w:r>
      <w:r w:rsidR="00672783" w:rsidRPr="00672783">
        <w:rPr>
          <w:rFonts w:ascii="Calibri" w:hAnsi="Calibri" w:cs="Calibri"/>
          <w:b/>
          <w:bCs/>
          <w:sz w:val="20"/>
          <w:szCs w:val="20"/>
        </w:rPr>
        <w:t>platformazakupowa.pl</w:t>
      </w:r>
      <w:r w:rsidR="00672783">
        <w:rPr>
          <w:rFonts w:ascii="Calibri" w:hAnsi="Calibri" w:cs="Calibri"/>
          <w:b/>
          <w:bCs/>
          <w:sz w:val="20"/>
          <w:szCs w:val="20"/>
        </w:rPr>
        <w:t xml:space="preserve">. </w:t>
      </w:r>
      <w:r w:rsidRPr="00C84C62">
        <w:rPr>
          <w:rFonts w:ascii="Calibri" w:hAnsi="Calibri" w:cs="Calibri"/>
          <w:sz w:val="20"/>
          <w:szCs w:val="20"/>
        </w:rPr>
        <w:t xml:space="preserve">Oryginał wadium, sporządzony w postaci dokumentu elektronicznego </w:t>
      </w:r>
      <w:r w:rsidRPr="00C84C62">
        <w:rPr>
          <w:rFonts w:ascii="Calibri" w:hAnsi="Calibri" w:cs="Calibri"/>
          <w:b/>
          <w:bCs/>
          <w:sz w:val="20"/>
          <w:szCs w:val="20"/>
        </w:rPr>
        <w:t>podpisanego kwalifikowanym podpisem elektronicznym przez Gwaranta</w:t>
      </w:r>
      <w:r w:rsidRPr="00C84C62">
        <w:rPr>
          <w:rFonts w:ascii="Calibri" w:hAnsi="Calibri" w:cs="Calibri"/>
          <w:sz w:val="20"/>
          <w:szCs w:val="20"/>
        </w:rPr>
        <w:t xml:space="preserve">, </w:t>
      </w:r>
      <w:r w:rsidRPr="00C84C62">
        <w:rPr>
          <w:rFonts w:ascii="Calibri" w:hAnsi="Calibri" w:cs="Calibri"/>
          <w:b/>
          <w:sz w:val="20"/>
          <w:szCs w:val="20"/>
        </w:rPr>
        <w:t>nie może zawierać postanowień</w:t>
      </w:r>
      <w:r w:rsidRPr="00C84C62">
        <w:rPr>
          <w:rFonts w:ascii="Calibri" w:hAnsi="Calibri" w:cs="Calibri"/>
          <w:sz w:val="20"/>
          <w:szCs w:val="20"/>
        </w:rPr>
        <w:t xml:space="preserve"> </w:t>
      </w:r>
      <w:r w:rsidRPr="00C84C62">
        <w:rPr>
          <w:rFonts w:ascii="Calibri" w:hAnsi="Calibri" w:cs="Calibri"/>
          <w:b/>
          <w:sz w:val="20"/>
          <w:szCs w:val="20"/>
        </w:rPr>
        <w:t>uzależniających jego dalsze obowiązywanie od zwrotu oryginału dokumentu gwarancyjnego do gwaranta.</w:t>
      </w:r>
    </w:p>
    <w:p w14:paraId="56FF4F45" w14:textId="77777777" w:rsidR="00D718C5" w:rsidRPr="00C84C62" w:rsidRDefault="00D718C5" w:rsidP="00875D2A">
      <w:pPr>
        <w:tabs>
          <w:tab w:val="left" w:pos="426"/>
        </w:tabs>
        <w:spacing w:after="40" w:line="276" w:lineRule="auto"/>
        <w:ind w:left="425"/>
        <w:jc w:val="both"/>
        <w:rPr>
          <w:rFonts w:ascii="Calibri" w:hAnsi="Calibri" w:cs="Calibri"/>
          <w:sz w:val="20"/>
          <w:szCs w:val="20"/>
        </w:rPr>
      </w:pPr>
      <w:r w:rsidRPr="00C84C62">
        <w:rPr>
          <w:rFonts w:ascii="Calibri" w:hAnsi="Calibri" w:cs="Calibri"/>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B90F823" w14:textId="77777777" w:rsidR="00D718C5" w:rsidRPr="00672783" w:rsidRDefault="00D718C5" w:rsidP="00875D2A">
      <w:pPr>
        <w:numPr>
          <w:ilvl w:val="3"/>
          <w:numId w:val="7"/>
        </w:numPr>
        <w:tabs>
          <w:tab w:val="clear" w:pos="2880"/>
          <w:tab w:val="num" w:pos="426"/>
        </w:tabs>
        <w:spacing w:after="40" w:line="276" w:lineRule="auto"/>
        <w:ind w:left="425" w:hanging="425"/>
        <w:jc w:val="both"/>
        <w:rPr>
          <w:rFonts w:asciiTheme="majorHAnsi" w:hAnsiTheme="majorHAnsi" w:cstheme="majorHAnsi"/>
          <w:b/>
          <w:bCs/>
          <w:sz w:val="20"/>
          <w:szCs w:val="20"/>
        </w:rPr>
      </w:pPr>
      <w:r w:rsidRPr="00672783">
        <w:rPr>
          <w:rFonts w:asciiTheme="majorHAnsi" w:hAnsiTheme="majorHAnsi" w:cstheme="majorHAnsi"/>
          <w:b/>
          <w:bCs/>
          <w:sz w:val="20"/>
          <w:szCs w:val="20"/>
        </w:rPr>
        <w:t>Jako Beneficjenta wadium wnoszonego w formie poręczeń lub gwarancji należy wskazać – Miasto Zduńska Wola, ul. Złotnickiego 12, 98-220 Zduńska Wola.</w:t>
      </w:r>
    </w:p>
    <w:p w14:paraId="166FF7AB"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75D2A">
      <w:pPr>
        <w:spacing w:after="40" w:line="276" w:lineRule="auto"/>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75D2A">
      <w:pPr>
        <w:numPr>
          <w:ilvl w:val="3"/>
          <w:numId w:val="7"/>
        </w:numPr>
        <w:tabs>
          <w:tab w:val="clear" w:pos="288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75D2A">
      <w:pPr>
        <w:tabs>
          <w:tab w:val="num" w:pos="480"/>
        </w:tabs>
        <w:spacing w:after="40" w:line="276" w:lineRule="auto"/>
        <w:jc w:val="both"/>
        <w:rPr>
          <w:rFonts w:asciiTheme="majorHAnsi" w:hAnsiTheme="majorHAnsi" w:cstheme="majorHAnsi"/>
          <w:b/>
          <w:sz w:val="20"/>
          <w:szCs w:val="20"/>
        </w:rPr>
      </w:pPr>
    </w:p>
    <w:p w14:paraId="132B0E4E" w14:textId="77777777" w:rsidR="00A71D79" w:rsidRPr="00E65B89" w:rsidRDefault="00A71D79" w:rsidP="00875D2A">
      <w:pPr>
        <w:keepNext/>
        <w:tabs>
          <w:tab w:val="num" w:pos="480"/>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75D2A">
      <w:pPr>
        <w:keepNext/>
        <w:spacing w:after="40" w:line="276" w:lineRule="auto"/>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75D2A">
      <w:pPr>
        <w:spacing w:after="40" w:line="276" w:lineRule="auto"/>
        <w:jc w:val="both"/>
        <w:rPr>
          <w:rFonts w:asciiTheme="majorHAnsi" w:hAnsiTheme="majorHAnsi" w:cstheme="majorHAnsi"/>
          <w:b/>
          <w:sz w:val="20"/>
          <w:szCs w:val="20"/>
        </w:rPr>
      </w:pPr>
    </w:p>
    <w:p w14:paraId="73D46D94"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 </w:t>
      </w:r>
      <w:r w:rsidRPr="00E65B89">
        <w:rPr>
          <w:rFonts w:asciiTheme="majorHAnsi" w:hAnsiTheme="majorHAnsi" w:cstheme="majorHAnsi"/>
          <w:b/>
          <w:sz w:val="20"/>
          <w:szCs w:val="20"/>
        </w:rPr>
        <w:tab/>
        <w:t>Opis sposobu przygotowywania ofert.</w:t>
      </w:r>
    </w:p>
    <w:p w14:paraId="744CE8F3" w14:textId="2FBFA639"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Wykonawca może złożyć jedną ofertę.</w:t>
      </w:r>
    </w:p>
    <w:p w14:paraId="45919961" w14:textId="609F0496"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 xml:space="preserve">Zamawiający  </w:t>
      </w:r>
      <w:r w:rsidR="00837BC5">
        <w:rPr>
          <w:rFonts w:ascii="Calibri" w:hAnsi="Calibri" w:cs="Calibri"/>
          <w:sz w:val="20"/>
          <w:szCs w:val="20"/>
        </w:rPr>
        <w:t xml:space="preserve">nie </w:t>
      </w:r>
      <w:r w:rsidRPr="005523F7">
        <w:rPr>
          <w:rFonts w:ascii="Calibri" w:hAnsi="Calibri" w:cs="Calibri"/>
          <w:sz w:val="20"/>
          <w:szCs w:val="20"/>
        </w:rPr>
        <w:t>dopuszcza składani</w:t>
      </w:r>
      <w:r w:rsidR="00837BC5">
        <w:rPr>
          <w:rFonts w:ascii="Calibri" w:hAnsi="Calibri" w:cs="Calibri"/>
          <w:sz w:val="20"/>
          <w:szCs w:val="20"/>
        </w:rPr>
        <w:t>a</w:t>
      </w:r>
      <w:r w:rsidRPr="005523F7">
        <w:rPr>
          <w:rFonts w:ascii="Calibri" w:hAnsi="Calibri" w:cs="Calibri"/>
          <w:sz w:val="20"/>
          <w:szCs w:val="20"/>
        </w:rPr>
        <w:t xml:space="preserve"> ofert częściowych.</w:t>
      </w:r>
    </w:p>
    <w:p w14:paraId="7DB5F5AD" w14:textId="2FCE50B9"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Zamawiający nie dopuszcza składania ofert wariantowych.</w:t>
      </w:r>
    </w:p>
    <w:p w14:paraId="489EED13" w14:textId="495CF31C"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Oferta musi być zabezpieczona wadium.</w:t>
      </w:r>
    </w:p>
    <w:p w14:paraId="13F9DC3B" w14:textId="4E1233E8"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Ofertę stanowi wypełniony Formularz ofertowy „Oferta”.</w:t>
      </w:r>
    </w:p>
    <w:p w14:paraId="73826D3E" w14:textId="00396191" w:rsidR="005523F7" w:rsidRP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Theme="majorHAnsi" w:hAnsiTheme="majorHAnsi" w:cstheme="majorHAnsi"/>
          <w:sz w:val="20"/>
          <w:szCs w:val="20"/>
        </w:rPr>
      </w:pPr>
      <w:r w:rsidRPr="005523F7">
        <w:rPr>
          <w:rFonts w:ascii="Calibri" w:hAnsi="Calibri" w:cs="Calibri"/>
          <w:sz w:val="20"/>
          <w:szCs w:val="20"/>
        </w:rPr>
        <w:t>Wraz z ofertą powinny być złożone:</w:t>
      </w:r>
    </w:p>
    <w:p w14:paraId="6DA5CAFF" w14:textId="134E847A"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Pr>
          <w:rFonts w:ascii="Calibri" w:hAnsi="Calibri" w:cs="Calibri"/>
          <w:sz w:val="20"/>
          <w:szCs w:val="20"/>
        </w:rPr>
        <w:t>Oświadczenia o których mowa w rozdziale VI pkt 1 SIWZ</w:t>
      </w:r>
      <w:r w:rsidRPr="00C84C62">
        <w:rPr>
          <w:rFonts w:ascii="Calibri" w:hAnsi="Calibri" w:cs="Calibri"/>
          <w:sz w:val="20"/>
          <w:szCs w:val="20"/>
        </w:rPr>
        <w:t>;</w:t>
      </w:r>
    </w:p>
    <w:p w14:paraId="0C699300" w14:textId="77777777"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Zobowiązania wymagane postanowieniami rozdziału VI pkt 8, w przypadku gdy Wykonawca polega na zdolnościach innych podmiotów w celu potwierdzenia spełniania warunków udziału w postępowaniu;</w:t>
      </w:r>
    </w:p>
    <w:p w14:paraId="49390BF0" w14:textId="76BBF973"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C84C62">
        <w:rPr>
          <w:rFonts w:ascii="Calibri" w:hAnsi="Calibri" w:cs="Calibri"/>
          <w:b/>
          <w:sz w:val="20"/>
          <w:szCs w:val="20"/>
        </w:rPr>
        <w:t>;</w:t>
      </w:r>
    </w:p>
    <w:p w14:paraId="2C8BE515" w14:textId="0AFA796E"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sz w:val="20"/>
          <w:szCs w:val="20"/>
        </w:rPr>
      </w:pPr>
      <w:r w:rsidRPr="00C84C62">
        <w:rPr>
          <w:rFonts w:ascii="Calibri" w:hAnsi="Calibri" w:cs="Calibri"/>
          <w:sz w:val="20"/>
          <w:szCs w:val="20"/>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 a Wykonawca wskazał to wraz ze złożeniem oferty.</w:t>
      </w:r>
    </w:p>
    <w:p w14:paraId="0DE029E1" w14:textId="77777777" w:rsidR="005523F7" w:rsidRPr="00C84C62" w:rsidRDefault="005523F7" w:rsidP="003654AD">
      <w:pPr>
        <w:keepNext/>
        <w:numPr>
          <w:ilvl w:val="0"/>
          <w:numId w:val="46"/>
        </w:numPr>
        <w:tabs>
          <w:tab w:val="left" w:pos="426"/>
          <w:tab w:val="left" w:pos="480"/>
        </w:tabs>
        <w:suppressAutoHyphens/>
        <w:spacing w:after="40" w:line="276" w:lineRule="auto"/>
        <w:jc w:val="both"/>
        <w:rPr>
          <w:rFonts w:ascii="Calibri" w:hAnsi="Calibri" w:cs="Calibri"/>
          <w:b/>
          <w:sz w:val="20"/>
          <w:szCs w:val="20"/>
        </w:rPr>
      </w:pPr>
      <w:r w:rsidRPr="00C84C62">
        <w:rPr>
          <w:rFonts w:ascii="Calibri" w:hAnsi="Calibri" w:cs="Calibri"/>
          <w:sz w:val="20"/>
          <w:szCs w:val="20"/>
        </w:rPr>
        <w:t xml:space="preserve">Oryginał gwarancji lub poręczenia, jeśli wadium wnoszone jest w innej formie niż pieniądz, </w:t>
      </w:r>
      <w:r w:rsidRPr="00C84C62">
        <w:rPr>
          <w:rFonts w:ascii="Calibri" w:hAnsi="Calibri" w:cs="Calibri"/>
          <w:b/>
          <w:sz w:val="20"/>
          <w:szCs w:val="20"/>
        </w:rPr>
        <w:t>z uwzględnieniem postanowień rozdziału VIII SIWZ.</w:t>
      </w:r>
    </w:p>
    <w:p w14:paraId="6BB348A5" w14:textId="46112BC8"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5523F7">
        <w:rPr>
          <w:rFonts w:ascii="Calibri" w:hAnsi="Calibri" w:cs="Calibri"/>
          <w:sz w:val="20"/>
          <w:szCs w:val="20"/>
        </w:rPr>
        <w:t xml:space="preserve">Oferta oraz </w:t>
      </w:r>
      <w:r>
        <w:rPr>
          <w:rFonts w:ascii="Calibri" w:hAnsi="Calibri" w:cs="Calibri"/>
          <w:sz w:val="20"/>
          <w:szCs w:val="20"/>
        </w:rPr>
        <w:t>o</w:t>
      </w:r>
      <w:r w:rsidRPr="005523F7">
        <w:rPr>
          <w:rFonts w:ascii="Calibri" w:hAnsi="Calibri" w:cs="Calibri"/>
          <w:sz w:val="20"/>
          <w:szCs w:val="20"/>
        </w:rPr>
        <w:t>świadczenia o których mowa w rozdziale VI pkt 1  powinny być podpisane przez osobę upoważnioną do reprezentowania Wykonawcy</w:t>
      </w:r>
      <w:r w:rsidRPr="00C84C62">
        <w:rPr>
          <w:rFonts w:ascii="Calibri" w:hAnsi="Calibri" w:cs="Calibri"/>
          <w:sz w:val="20"/>
          <w:szCs w:val="20"/>
        </w:rPr>
        <w:t xml:space="preserve">, zgodnie z formą reprezentacji Wykonawcy określoną w rejestrze lub innym dokumencie, właściwym dla danej formy organizacyjnej Wykonawcy albo przez upełnomocnionego przedstawiciela Wykonawcy. </w:t>
      </w:r>
    </w:p>
    <w:p w14:paraId="57F6CCB7" w14:textId="5B9A9A5B"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Oferta oraz pozostałe oświadczenia i dokumenty, dla których Zamawiający określił wzory w formie formularzy, powinny być sporządzone zgodnie z tymi wzorami, co do treści oraz opisu kolumn i wierszy. </w:t>
      </w:r>
    </w:p>
    <w:p w14:paraId="32185C2D" w14:textId="23C1510A"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Oferta powinna być sporządzona w języku polskim. </w:t>
      </w:r>
    </w:p>
    <w:p w14:paraId="6B950010" w14:textId="2B556C2F" w:rsidR="005523F7"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Dokumenty sporządzone w języku obcym są składane wraz z tłumaczeniem na język polski.</w:t>
      </w:r>
    </w:p>
    <w:p w14:paraId="4E305E39" w14:textId="3DE5B43F"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608D3BC6" w14:textId="168F558C" w:rsidR="00A601AE" w:rsidRPr="00A601AE" w:rsidRDefault="005523F7" w:rsidP="00C86F4C">
      <w:pPr>
        <w:keepNext/>
        <w:numPr>
          <w:ilvl w:val="0"/>
          <w:numId w:val="10"/>
        </w:numPr>
        <w:tabs>
          <w:tab w:val="clear" w:pos="723"/>
          <w:tab w:val="left" w:pos="426"/>
          <w:tab w:val="left" w:pos="480"/>
        </w:tabs>
        <w:spacing w:after="40" w:line="276" w:lineRule="auto"/>
        <w:ind w:left="426" w:hanging="426"/>
        <w:jc w:val="both"/>
        <w:rPr>
          <w:rFonts w:ascii="Calibri" w:hAnsi="Calibri" w:cs="Calibri"/>
          <w:bCs/>
          <w:sz w:val="20"/>
          <w:szCs w:val="20"/>
        </w:rPr>
      </w:pPr>
      <w:r w:rsidRPr="00A601AE">
        <w:rPr>
          <w:rFonts w:ascii="Calibri" w:hAnsi="Calibri" w:cs="Calibri"/>
          <w:bCs/>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00A601AE" w:rsidRPr="00A601AE">
        <w:rPr>
          <w:rFonts w:ascii="Calibri" w:hAnsi="Calibri" w:cs="Calibri"/>
          <w:bCs/>
          <w:sz w:val="20"/>
          <w:szCs w:val="20"/>
        </w:rPr>
        <w:t xml:space="preserve"> lub w przypadku złożenia oferty w sposób tradycyjny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59897541" w14:textId="575418C0"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sz w:val="20"/>
          <w:szCs w:val="20"/>
        </w:rPr>
        <w:t xml:space="preserve">Zastrzeżenie informacji, które </w:t>
      </w:r>
      <w:r w:rsidRPr="00BC0EC5">
        <w:rPr>
          <w:rFonts w:ascii="Calibri" w:hAnsi="Calibri" w:cs="Calibri"/>
          <w:bCs/>
          <w:sz w:val="20"/>
          <w:szCs w:val="20"/>
        </w:rPr>
        <w:t xml:space="preserve">nie stanowią tajemnicy przedsiębiorstwa w rozumieniu ustawy o zwalczaniu nieuczciwej konkurencji będzie traktowane, jako bezskuteczne i skutkować będzie zgodnie z </w:t>
      </w:r>
      <w:r w:rsidRPr="00BC0EC5">
        <w:rPr>
          <w:rFonts w:ascii="Calibri" w:hAnsi="Calibri" w:cs="Calibri"/>
          <w:sz w:val="20"/>
          <w:szCs w:val="20"/>
        </w:rPr>
        <w:t xml:space="preserve">uchwałą SN z 20 października 2005 (sygn. III CZP 74/05) </w:t>
      </w:r>
      <w:r w:rsidRPr="00BC0EC5">
        <w:rPr>
          <w:rFonts w:ascii="Calibri" w:hAnsi="Calibri" w:cs="Calibri"/>
          <w:bCs/>
          <w:sz w:val="20"/>
          <w:szCs w:val="20"/>
        </w:rPr>
        <w:t>ich odtajnieniem.</w:t>
      </w:r>
    </w:p>
    <w:p w14:paraId="09642E7C" w14:textId="2526270C" w:rsidR="005523F7" w:rsidRPr="00BC0EC5" w:rsidRDefault="005523F7" w:rsidP="00875D2A">
      <w:pPr>
        <w:keepNext/>
        <w:numPr>
          <w:ilvl w:val="0"/>
          <w:numId w:val="10"/>
        </w:numPr>
        <w:tabs>
          <w:tab w:val="clear" w:pos="723"/>
          <w:tab w:val="left" w:pos="426"/>
          <w:tab w:val="left" w:pos="480"/>
        </w:tabs>
        <w:spacing w:after="40" w:line="276" w:lineRule="auto"/>
        <w:ind w:left="426" w:hanging="426"/>
        <w:jc w:val="both"/>
        <w:rPr>
          <w:rFonts w:ascii="Calibri" w:hAnsi="Calibri" w:cs="Calibri"/>
          <w:sz w:val="20"/>
          <w:szCs w:val="20"/>
        </w:rPr>
      </w:pPr>
      <w:r w:rsidRPr="00BC0EC5">
        <w:rPr>
          <w:rFonts w:ascii="Calibri" w:hAnsi="Calibri" w:cs="Calibr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w:t>
      </w:r>
      <w:r w:rsidRPr="00BC0EC5">
        <w:rPr>
          <w:rFonts w:ascii="Calibri" w:hAnsi="Calibri" w:cs="Calibri"/>
          <w:bCs/>
          <w:sz w:val="20"/>
          <w:szCs w:val="20"/>
        </w:rPr>
        <w:lastRenderedPageBreak/>
        <w:t>skuteczne wyłącznie w sytuacji kiedy Wykonawca oprócz samego zastrzeżenia, jednocześnie wykaże, iż dane informacje stanowią tajemnicę przedsiębiorstwa.</w:t>
      </w:r>
    </w:p>
    <w:p w14:paraId="7BEBFD0E" w14:textId="77777777" w:rsidR="00A71D79" w:rsidRPr="00E65B89" w:rsidRDefault="00A71D79" w:rsidP="00875D2A">
      <w:pPr>
        <w:numPr>
          <w:ilvl w:val="0"/>
          <w:numId w:val="10"/>
        </w:numPr>
        <w:tabs>
          <w:tab w:val="clear" w:pos="723"/>
          <w:tab w:val="num" w:pos="426"/>
        </w:tabs>
        <w:spacing w:after="40" w:line="276" w:lineRule="auto"/>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83CAD1B" w14:textId="77777777" w:rsidR="00A71D79" w:rsidRPr="00E65B89" w:rsidRDefault="00A71D79" w:rsidP="00875D2A">
      <w:pPr>
        <w:spacing w:after="40" w:line="276" w:lineRule="auto"/>
        <w:jc w:val="both"/>
        <w:rPr>
          <w:rFonts w:asciiTheme="majorHAnsi" w:hAnsiTheme="majorHAnsi" w:cstheme="majorHAnsi"/>
          <w:sz w:val="20"/>
          <w:szCs w:val="20"/>
        </w:rPr>
      </w:pPr>
    </w:p>
    <w:p w14:paraId="4AC9CE75" w14:textId="77777777" w:rsidR="00A71D79" w:rsidRPr="00E65B89" w:rsidRDefault="00A71D79" w:rsidP="00875D2A">
      <w:pPr>
        <w:keepNext/>
        <w:tabs>
          <w:tab w:val="num" w:pos="0"/>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4B30D4AD" w14:textId="21AB3C1B" w:rsidR="00E5168C" w:rsidRPr="00E5168C" w:rsidRDefault="00E5168C" w:rsidP="00875D2A">
      <w:pPr>
        <w:keepNext/>
        <w:numPr>
          <w:ilvl w:val="0"/>
          <w:numId w:val="14"/>
        </w:numPr>
        <w:tabs>
          <w:tab w:val="clear" w:pos="2340"/>
          <w:tab w:val="num" w:pos="426"/>
          <w:tab w:val="left" w:pos="3855"/>
        </w:tabs>
        <w:spacing w:after="40" w:line="276" w:lineRule="auto"/>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Oferty należy składać za pośrednictwem Formularza dostępnego na https://platformazakupowa.pl do dnia </w:t>
      </w:r>
      <w:r w:rsidR="003654AD">
        <w:rPr>
          <w:rFonts w:ascii="Calibri" w:hAnsi="Calibri" w:cs="Calibri"/>
          <w:b/>
          <w:bCs/>
          <w:sz w:val="20"/>
          <w:szCs w:val="20"/>
        </w:rPr>
        <w:t>0</w:t>
      </w:r>
      <w:r w:rsidR="00A91C1D">
        <w:rPr>
          <w:rFonts w:ascii="Calibri" w:hAnsi="Calibri" w:cs="Calibri"/>
          <w:b/>
          <w:bCs/>
          <w:sz w:val="20"/>
          <w:szCs w:val="20"/>
        </w:rPr>
        <w:t>8</w:t>
      </w:r>
      <w:r w:rsidRPr="00AD5359">
        <w:rPr>
          <w:rFonts w:ascii="Calibri" w:hAnsi="Calibri" w:cs="Calibri"/>
          <w:b/>
          <w:bCs/>
          <w:sz w:val="20"/>
          <w:szCs w:val="20"/>
        </w:rPr>
        <w:t>.0</w:t>
      </w:r>
      <w:r w:rsidR="003654AD">
        <w:rPr>
          <w:rFonts w:ascii="Calibri" w:hAnsi="Calibri" w:cs="Calibri"/>
          <w:b/>
          <w:bCs/>
          <w:sz w:val="20"/>
          <w:szCs w:val="20"/>
        </w:rPr>
        <w:t>7</w:t>
      </w:r>
      <w:r w:rsidRPr="00AD5359">
        <w:rPr>
          <w:rFonts w:ascii="Calibri" w:hAnsi="Calibri" w:cs="Calibri"/>
          <w:b/>
          <w:bCs/>
          <w:sz w:val="20"/>
          <w:szCs w:val="20"/>
        </w:rPr>
        <w:t>.2020</w:t>
      </w:r>
      <w:r w:rsidRPr="00E5168C">
        <w:rPr>
          <w:rFonts w:ascii="Calibri" w:hAnsi="Calibri" w:cs="Calibri"/>
          <w:b/>
          <w:bCs/>
          <w:sz w:val="20"/>
          <w:szCs w:val="20"/>
        </w:rPr>
        <w:t xml:space="preserve"> r.</w:t>
      </w:r>
      <w:r w:rsidRPr="00E5168C">
        <w:rPr>
          <w:rFonts w:ascii="Calibri" w:hAnsi="Calibri" w:cs="Calibri"/>
          <w:sz w:val="20"/>
          <w:szCs w:val="20"/>
        </w:rPr>
        <w:t xml:space="preserve"> do godz. 10:00</w:t>
      </w:r>
      <w:r w:rsidR="00A601AE">
        <w:rPr>
          <w:rFonts w:ascii="Calibri" w:hAnsi="Calibri" w:cs="Calibri"/>
          <w:sz w:val="20"/>
          <w:szCs w:val="20"/>
        </w:rPr>
        <w:t xml:space="preserve">, z zastrzeżeniem rozdziału VII pkt 2 </w:t>
      </w:r>
      <w:proofErr w:type="spellStart"/>
      <w:r w:rsidR="00A601AE">
        <w:rPr>
          <w:rFonts w:ascii="Calibri" w:hAnsi="Calibri" w:cs="Calibri"/>
          <w:sz w:val="20"/>
          <w:szCs w:val="20"/>
        </w:rPr>
        <w:t>ppkt</w:t>
      </w:r>
      <w:proofErr w:type="spellEnd"/>
      <w:r w:rsidR="00A601AE">
        <w:rPr>
          <w:rFonts w:ascii="Calibri" w:hAnsi="Calibri" w:cs="Calibri"/>
          <w:sz w:val="20"/>
          <w:szCs w:val="20"/>
        </w:rPr>
        <w:t xml:space="preserve"> 3).</w:t>
      </w:r>
    </w:p>
    <w:p w14:paraId="2B5BC8D1" w14:textId="0FC5ED56" w:rsidR="00E5168C" w:rsidRPr="00E5168C" w:rsidRDefault="00E5168C" w:rsidP="00875D2A">
      <w:pPr>
        <w:keepNext/>
        <w:numPr>
          <w:ilvl w:val="0"/>
          <w:numId w:val="14"/>
        </w:numPr>
        <w:tabs>
          <w:tab w:val="clear" w:pos="2340"/>
          <w:tab w:val="num" w:pos="426"/>
          <w:tab w:val="left" w:pos="3855"/>
        </w:tabs>
        <w:spacing w:after="40" w:line="276" w:lineRule="auto"/>
        <w:ind w:left="426" w:hanging="426"/>
        <w:jc w:val="both"/>
        <w:rPr>
          <w:rFonts w:asciiTheme="majorHAnsi" w:eastAsia="Arial Unicode MS" w:hAnsiTheme="majorHAnsi" w:cstheme="majorHAnsi"/>
          <w:sz w:val="20"/>
          <w:szCs w:val="20"/>
        </w:rPr>
      </w:pPr>
      <w:r w:rsidRPr="00E5168C">
        <w:rPr>
          <w:rFonts w:ascii="Calibri" w:hAnsi="Calibri" w:cs="Calibri"/>
          <w:sz w:val="20"/>
          <w:szCs w:val="20"/>
        </w:rPr>
        <w:t xml:space="preserve">Otwarcie ofert nastąpi w dniu </w:t>
      </w:r>
      <w:r w:rsidR="003654AD">
        <w:rPr>
          <w:rFonts w:ascii="Calibri" w:hAnsi="Calibri" w:cs="Calibri"/>
          <w:b/>
          <w:bCs/>
          <w:sz w:val="20"/>
          <w:szCs w:val="20"/>
        </w:rPr>
        <w:t>0</w:t>
      </w:r>
      <w:r w:rsidR="00A91C1D">
        <w:rPr>
          <w:rFonts w:ascii="Calibri" w:hAnsi="Calibri" w:cs="Calibri"/>
          <w:b/>
          <w:bCs/>
          <w:sz w:val="20"/>
          <w:szCs w:val="20"/>
        </w:rPr>
        <w:t>8</w:t>
      </w:r>
      <w:r w:rsidRPr="00E5168C">
        <w:rPr>
          <w:rFonts w:ascii="Calibri" w:hAnsi="Calibri" w:cs="Calibri"/>
          <w:b/>
          <w:bCs/>
          <w:sz w:val="20"/>
          <w:szCs w:val="20"/>
        </w:rPr>
        <w:t>.0</w:t>
      </w:r>
      <w:r w:rsidR="003654AD">
        <w:rPr>
          <w:rFonts w:ascii="Calibri" w:hAnsi="Calibri" w:cs="Calibri"/>
          <w:b/>
          <w:bCs/>
          <w:sz w:val="20"/>
          <w:szCs w:val="20"/>
        </w:rPr>
        <w:t>7</w:t>
      </w:r>
      <w:r w:rsidRPr="00E5168C">
        <w:rPr>
          <w:rFonts w:ascii="Calibri" w:hAnsi="Calibri" w:cs="Calibri"/>
          <w:b/>
          <w:bCs/>
          <w:sz w:val="20"/>
          <w:szCs w:val="20"/>
        </w:rPr>
        <w:t>.2020 r.</w:t>
      </w:r>
      <w:r w:rsidRPr="00E5168C">
        <w:rPr>
          <w:rFonts w:ascii="Calibri" w:hAnsi="Calibri" w:cs="Calibri"/>
          <w:sz w:val="20"/>
          <w:szCs w:val="20"/>
        </w:rPr>
        <w:t xml:space="preserve"> godz. 10:30 w siedzibie Zamawiającego – Budynek nr </w:t>
      </w:r>
      <w:r w:rsidR="003654AD">
        <w:rPr>
          <w:rFonts w:ascii="Calibri" w:hAnsi="Calibri" w:cs="Calibri"/>
          <w:sz w:val="20"/>
          <w:szCs w:val="20"/>
        </w:rPr>
        <w:t>5</w:t>
      </w:r>
      <w:r>
        <w:rPr>
          <w:rFonts w:ascii="Calibri" w:hAnsi="Calibri" w:cs="Calibri"/>
          <w:sz w:val="20"/>
          <w:szCs w:val="20"/>
        </w:rPr>
        <w:t xml:space="preserve"> </w:t>
      </w:r>
      <w:r w:rsidRPr="00E5168C">
        <w:rPr>
          <w:rFonts w:ascii="Calibri" w:hAnsi="Calibri" w:cs="Calibri"/>
          <w:sz w:val="20"/>
          <w:szCs w:val="20"/>
        </w:rPr>
        <w:t xml:space="preserve">pokój </w:t>
      </w:r>
      <w:r w:rsidR="003654AD">
        <w:rPr>
          <w:rFonts w:ascii="Calibri" w:hAnsi="Calibri" w:cs="Calibri"/>
          <w:sz w:val="20"/>
          <w:szCs w:val="20"/>
        </w:rPr>
        <w:t>503</w:t>
      </w:r>
      <w:r w:rsidRPr="00E5168C">
        <w:rPr>
          <w:rFonts w:ascii="Calibri" w:hAnsi="Calibri" w:cs="Calibri"/>
          <w:sz w:val="20"/>
          <w:szCs w:val="20"/>
        </w:rPr>
        <w:t>.</w:t>
      </w:r>
    </w:p>
    <w:p w14:paraId="6E9DEF4C" w14:textId="77777777" w:rsidR="00933BAC" w:rsidRDefault="00933BAC" w:rsidP="00875D2A">
      <w:pPr>
        <w:tabs>
          <w:tab w:val="left" w:pos="709"/>
        </w:tabs>
        <w:spacing w:after="40" w:line="276" w:lineRule="auto"/>
        <w:jc w:val="both"/>
        <w:rPr>
          <w:rFonts w:asciiTheme="majorHAnsi" w:hAnsiTheme="majorHAnsi" w:cstheme="majorHAnsi"/>
          <w:b/>
          <w:sz w:val="20"/>
          <w:szCs w:val="20"/>
        </w:rPr>
      </w:pPr>
    </w:p>
    <w:p w14:paraId="5E584FA3" w14:textId="0549786F" w:rsidR="00A71D79" w:rsidRPr="00E65B89" w:rsidRDefault="00A71D79" w:rsidP="00875D2A">
      <w:pPr>
        <w:tabs>
          <w:tab w:val="left" w:pos="709"/>
        </w:tabs>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4A632BE5"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r w:rsidR="00E22930">
        <w:rPr>
          <w:rFonts w:asciiTheme="majorHAnsi" w:hAnsiTheme="majorHAnsi" w:cs="Segoe UI"/>
          <w:sz w:val="20"/>
          <w:szCs w:val="20"/>
        </w:rPr>
        <w:t xml:space="preserve"> dla każdej z części postępowania.</w:t>
      </w:r>
    </w:p>
    <w:p w14:paraId="74811FBE" w14:textId="73D9404A"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1EDBB177" w:rsidR="00A6327D" w:rsidRDefault="00A6327D" w:rsidP="00875D2A">
      <w:pPr>
        <w:numPr>
          <w:ilvl w:val="0"/>
          <w:numId w:val="9"/>
        </w:numPr>
        <w:tabs>
          <w:tab w:val="clear" w:pos="2340"/>
          <w:tab w:val="left" w:pos="3855"/>
        </w:tabs>
        <w:spacing w:after="40" w:line="276" w:lineRule="auto"/>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6D33E3A4" w14:textId="77777777" w:rsidR="00F14A2B" w:rsidRDefault="00F14A2B" w:rsidP="00875D2A">
      <w:pPr>
        <w:tabs>
          <w:tab w:val="left" w:pos="3855"/>
        </w:tabs>
        <w:spacing w:after="40" w:line="276" w:lineRule="auto"/>
        <w:ind w:left="426"/>
        <w:jc w:val="both"/>
        <w:rPr>
          <w:rFonts w:asciiTheme="majorHAnsi" w:hAnsiTheme="majorHAnsi" w:cs="Segoe UI"/>
          <w:sz w:val="20"/>
          <w:szCs w:val="20"/>
        </w:rPr>
      </w:pPr>
    </w:p>
    <w:p w14:paraId="5369A5F6" w14:textId="77777777" w:rsidR="00A71D79" w:rsidRPr="00E65B89" w:rsidRDefault="00A71D79" w:rsidP="00875D2A">
      <w:pPr>
        <w:tabs>
          <w:tab w:val="num" w:pos="709"/>
        </w:tabs>
        <w:spacing w:after="40" w:line="276" w:lineRule="auto"/>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1BA2A13F" w:rsidR="00A71D79" w:rsidRPr="00E65B89" w:rsidRDefault="00A71D79" w:rsidP="00875D2A">
      <w:pPr>
        <w:pStyle w:val="NormalnyWeb"/>
        <w:spacing w:before="0" w:beforeAutospacing="0" w:after="0" w:afterAutospacing="0" w:line="276" w:lineRule="auto"/>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75D2A">
      <w:pPr>
        <w:keepNext/>
        <w:spacing w:line="276" w:lineRule="auto"/>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875D2A">
            <w:pPr>
              <w:pStyle w:val="NormalnyWeb"/>
              <w:keepNext/>
              <w:snapToGrid w:val="0"/>
              <w:spacing w:before="0" w:line="276" w:lineRule="auto"/>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875D2A">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875D2A">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875D2A">
            <w:pPr>
              <w:pStyle w:val="NormalnyWeb"/>
              <w:keepNext/>
              <w:snapToGrid w:val="0"/>
              <w:spacing w:before="79" w:line="276" w:lineRule="auto"/>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875D2A">
            <w:pPr>
              <w:pStyle w:val="NormalnyWeb"/>
              <w:snapToGrid w:val="0"/>
              <w:spacing w:before="0" w:line="276" w:lineRule="auto"/>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875D2A">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875D2A">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875D2A">
            <w:pPr>
              <w:pStyle w:val="NormalnyWeb"/>
              <w:snapToGrid w:val="0"/>
              <w:spacing w:before="0" w:line="276" w:lineRule="auto"/>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875D2A">
            <w:pPr>
              <w:pStyle w:val="NormalnyWeb"/>
              <w:snapToGrid w:val="0"/>
              <w:spacing w:before="0" w:line="276" w:lineRule="auto"/>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875D2A">
            <w:pPr>
              <w:pStyle w:val="NormalnyWeb"/>
              <w:snapToGrid w:val="0"/>
              <w:spacing w:before="0" w:line="276" w:lineRule="auto"/>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128526A5" w:rsidR="00157737" w:rsidRPr="002927E7" w:rsidRDefault="00157737" w:rsidP="00875D2A">
            <w:pPr>
              <w:pStyle w:val="NormalnyWeb"/>
              <w:snapToGrid w:val="0"/>
              <w:spacing w:before="0" w:beforeAutospacing="0" w:after="0" w:afterAutospacing="0" w:line="276" w:lineRule="auto"/>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3654AD">
              <w:rPr>
                <w:rFonts w:asciiTheme="majorHAnsi" w:hAnsiTheme="majorHAnsi" w:cs="Arial"/>
                <w:lang w:val="cs-CZ"/>
              </w:rPr>
              <w:t>72</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3654AD">
              <w:rPr>
                <w:rFonts w:asciiTheme="majorHAnsi" w:hAnsiTheme="majorHAnsi" w:cs="Arial"/>
                <w:lang w:val="cs-CZ"/>
              </w:rPr>
              <w:t>72</w:t>
            </w:r>
            <w:r>
              <w:rPr>
                <w:rFonts w:asciiTheme="majorHAnsi" w:hAnsiTheme="majorHAnsi" w:cs="Arial"/>
                <w:lang w:val="cs-CZ"/>
              </w:rPr>
              <w:t xml:space="preserve"> miesiące oferta zostanie oceniona tak samo jak by Wykonawca zaoferował </w:t>
            </w:r>
            <w:r w:rsidR="003654AD">
              <w:rPr>
                <w:rFonts w:asciiTheme="majorHAnsi" w:hAnsiTheme="majorHAnsi" w:cs="Arial"/>
                <w:lang w:val="cs-CZ"/>
              </w:rPr>
              <w:t>72</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875D2A">
            <w:pPr>
              <w:pStyle w:val="NormalnyWeb"/>
              <w:snapToGrid w:val="0"/>
              <w:spacing w:before="0" w:line="276" w:lineRule="auto"/>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75D2A">
      <w:pPr>
        <w:suppressAutoHyphens/>
        <w:spacing w:line="276" w:lineRule="auto"/>
        <w:ind w:left="709"/>
        <w:jc w:val="both"/>
        <w:rPr>
          <w:rFonts w:asciiTheme="majorHAnsi" w:hAnsiTheme="majorHAnsi" w:cs="Arial"/>
          <w:sz w:val="20"/>
          <w:szCs w:val="20"/>
          <w:highlight w:val="yellow"/>
        </w:rPr>
      </w:pPr>
    </w:p>
    <w:p w14:paraId="30FEDC3F" w14:textId="77777777" w:rsidR="00A71D79" w:rsidRPr="00D537E0"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D537E0">
        <w:rPr>
          <w:rFonts w:asciiTheme="majorHAnsi" w:hAnsiTheme="majorHAnsi" w:cstheme="majorHAnsi"/>
          <w:sz w:val="20"/>
          <w:szCs w:val="20"/>
        </w:rPr>
        <w:t>Oferty ocenione zostaną wg poniższego wzoru:</w:t>
      </w:r>
    </w:p>
    <w:p w14:paraId="3D7A5C8D" w14:textId="71899E19" w:rsidR="001D5134" w:rsidRDefault="001D5134" w:rsidP="00875D2A">
      <w:pPr>
        <w:spacing w:line="276" w:lineRule="auto"/>
        <w:ind w:left="720"/>
        <w:rPr>
          <w:rFonts w:asciiTheme="majorHAnsi" w:hAnsiTheme="majorHAnsi"/>
          <w:sz w:val="20"/>
          <w:szCs w:val="20"/>
        </w:rPr>
      </w:pPr>
      <w:r>
        <w:rPr>
          <w:rFonts w:asciiTheme="majorHAnsi" w:hAnsiTheme="majorHAnsi" w:cs="Arial Narrow"/>
          <w:sz w:val="20"/>
          <w:szCs w:val="20"/>
        </w:rPr>
        <w:t xml:space="preserve">P = </w:t>
      </w: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TG</w:t>
      </w:r>
    </w:p>
    <w:p w14:paraId="1A3D70E1" w14:textId="77777777" w:rsidR="001D5134" w:rsidRDefault="001D5134" w:rsidP="00875D2A">
      <w:pPr>
        <w:spacing w:line="276" w:lineRule="auto"/>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875D2A">
      <w:pPr>
        <w:spacing w:line="276" w:lineRule="auto"/>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875D2A">
      <w:pPr>
        <w:spacing w:line="276" w:lineRule="auto"/>
        <w:ind w:left="720"/>
        <w:rPr>
          <w:rFonts w:asciiTheme="majorHAnsi" w:hAnsiTheme="majorHAnsi" w:cs="Arial Narrow"/>
          <w:sz w:val="20"/>
          <w:szCs w:val="20"/>
        </w:rPr>
      </w:pPr>
      <w:proofErr w:type="spellStart"/>
      <w:r>
        <w:rPr>
          <w:rFonts w:asciiTheme="majorHAnsi" w:hAnsiTheme="majorHAnsi" w:cs="Arial Narrow"/>
          <w:sz w:val="20"/>
          <w:szCs w:val="20"/>
        </w:rPr>
        <w:t>Pc</w:t>
      </w:r>
      <w:proofErr w:type="spellEnd"/>
      <w:r>
        <w:rPr>
          <w:rFonts w:asciiTheme="majorHAnsi" w:hAnsiTheme="majorHAnsi" w:cs="Arial Narrow"/>
          <w:sz w:val="20"/>
          <w:szCs w:val="20"/>
        </w:rPr>
        <w:t xml:space="preserve"> – liczba punktów w kryterium Cena oferty brutto</w:t>
      </w:r>
    </w:p>
    <w:p w14:paraId="3421C97A" w14:textId="5BE01395" w:rsidR="001D5134" w:rsidRDefault="001D5134" w:rsidP="00875D2A">
      <w:pPr>
        <w:spacing w:line="276" w:lineRule="auto"/>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875D2A">
      <w:pPr>
        <w:suppressAutoHyphens/>
        <w:spacing w:line="276" w:lineRule="auto"/>
        <w:ind w:left="709"/>
        <w:jc w:val="both"/>
        <w:rPr>
          <w:rFonts w:asciiTheme="majorHAnsi" w:hAnsiTheme="majorHAnsi" w:cs="Arial"/>
          <w:sz w:val="20"/>
          <w:szCs w:val="20"/>
        </w:rPr>
      </w:pPr>
    </w:p>
    <w:p w14:paraId="69185B8F" w14:textId="3A655803" w:rsidR="001D5134" w:rsidRPr="00237428" w:rsidRDefault="001D5134" w:rsidP="003654AD">
      <w:pPr>
        <w:pStyle w:val="Akapitzlist"/>
        <w:numPr>
          <w:ilvl w:val="2"/>
          <w:numId w:val="24"/>
        </w:numPr>
        <w:suppressAutoHyphens/>
        <w:spacing w:line="276" w:lineRule="auto"/>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74CD0EA4"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875D2A">
      <w:pPr>
        <w:suppressAutoHyphens/>
        <w:spacing w:line="276" w:lineRule="auto"/>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1674C9EB" w14:textId="3D4E5BFC"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w:t>
      </w:r>
      <w:proofErr w:type="spellStart"/>
      <w:r w:rsidR="005B51EF" w:rsidRPr="005B51EF">
        <w:rPr>
          <w:rFonts w:asciiTheme="majorHAnsi" w:hAnsiTheme="majorHAnsi" w:cs="Arial"/>
          <w:sz w:val="20"/>
          <w:szCs w:val="20"/>
        </w:rPr>
        <w:t>Cmax</w:t>
      </w:r>
      <w:proofErr w:type="spellEnd"/>
      <w:r w:rsidR="005B51EF" w:rsidRPr="005B51EF">
        <w:rPr>
          <w:rFonts w:asciiTheme="majorHAnsi" w:hAnsiTheme="majorHAnsi" w:cs="Arial"/>
          <w:sz w:val="20"/>
          <w:szCs w:val="20"/>
        </w:rPr>
        <w:t xml:space="preserve"> – </w:t>
      </w:r>
      <w:proofErr w:type="spellStart"/>
      <w:r w:rsidR="005B51EF" w:rsidRPr="005B51EF">
        <w:rPr>
          <w:rFonts w:asciiTheme="majorHAnsi" w:hAnsiTheme="majorHAnsi" w:cs="Arial"/>
          <w:sz w:val="20"/>
          <w:szCs w:val="20"/>
        </w:rPr>
        <w:t>Cn</w:t>
      </w:r>
      <w:proofErr w:type="spellEnd"/>
      <w:r w:rsidR="005B51EF" w:rsidRPr="005B51EF">
        <w:rPr>
          <w:rFonts w:asciiTheme="majorHAnsi" w:hAnsiTheme="majorHAnsi" w:cs="Arial"/>
          <w:sz w:val="20"/>
          <w:szCs w:val="20"/>
        </w:rPr>
        <w:t>)</w:t>
      </w:r>
    </w:p>
    <w:p w14:paraId="6DA0F8E0" w14:textId="77777777" w:rsidR="001D5134" w:rsidRDefault="001D5134" w:rsidP="00875D2A">
      <w:pPr>
        <w:suppressAutoHyphens/>
        <w:spacing w:line="276" w:lineRule="auto"/>
        <w:ind w:left="709"/>
        <w:jc w:val="both"/>
        <w:rPr>
          <w:rFonts w:asciiTheme="majorHAnsi" w:hAnsiTheme="majorHAnsi" w:cs="Arial"/>
          <w:sz w:val="20"/>
          <w:szCs w:val="20"/>
        </w:rPr>
      </w:pPr>
    </w:p>
    <w:p w14:paraId="27E03C4A" w14:textId="191E5715" w:rsidR="005B51EF" w:rsidRPr="005B51EF" w:rsidRDefault="005B51EF" w:rsidP="00875D2A">
      <w:pPr>
        <w:suppressAutoHyphens/>
        <w:spacing w:line="276" w:lineRule="auto"/>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875D2A">
      <w:pPr>
        <w:suppressAutoHyphens/>
        <w:spacing w:line="276" w:lineRule="auto"/>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875D2A">
      <w:pPr>
        <w:suppressAutoHyphens/>
        <w:spacing w:line="276" w:lineRule="auto"/>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39699FBB" w14:textId="0B8AEE9B" w:rsidR="005B51EF" w:rsidRDefault="005B51EF" w:rsidP="00875D2A">
      <w:pPr>
        <w:suppressAutoHyphens/>
        <w:spacing w:line="276" w:lineRule="auto"/>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95478C4" w14:textId="77777777" w:rsidR="005B51EF" w:rsidRDefault="005B51EF" w:rsidP="00875D2A">
      <w:pPr>
        <w:suppressAutoHyphens/>
        <w:spacing w:line="276" w:lineRule="auto"/>
        <w:ind w:left="709"/>
        <w:jc w:val="both"/>
        <w:rPr>
          <w:rFonts w:asciiTheme="majorHAnsi" w:hAnsiTheme="majorHAnsi" w:cs="Arial"/>
          <w:sz w:val="20"/>
          <w:szCs w:val="20"/>
        </w:rPr>
      </w:pPr>
    </w:p>
    <w:p w14:paraId="258347A5" w14:textId="51B494E5" w:rsidR="005B51EF" w:rsidRDefault="005B51EF" w:rsidP="00875D2A">
      <w:pPr>
        <w:suppressAutoHyphens/>
        <w:spacing w:line="276" w:lineRule="auto"/>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61079405" w14:textId="77777777" w:rsidR="005B51EF" w:rsidRDefault="005B51EF" w:rsidP="00875D2A">
      <w:pPr>
        <w:suppressAutoHyphens/>
        <w:spacing w:line="276" w:lineRule="auto"/>
        <w:ind w:left="709"/>
        <w:jc w:val="both"/>
        <w:rPr>
          <w:rFonts w:asciiTheme="majorHAnsi" w:hAnsiTheme="majorHAnsi" w:cs="Arial"/>
          <w:sz w:val="20"/>
          <w:szCs w:val="20"/>
        </w:rPr>
      </w:pPr>
    </w:p>
    <w:p w14:paraId="53789A24" w14:textId="5E757D09" w:rsidR="001D5134" w:rsidRDefault="001D5134" w:rsidP="003654AD">
      <w:pPr>
        <w:pStyle w:val="Akapitzlist"/>
        <w:numPr>
          <w:ilvl w:val="2"/>
          <w:numId w:val="24"/>
        </w:numPr>
        <w:suppressAutoHyphens/>
        <w:spacing w:line="276" w:lineRule="auto"/>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875D2A">
      <w:pPr>
        <w:suppressAutoHyphens/>
        <w:spacing w:line="276" w:lineRule="auto"/>
        <w:ind w:left="709"/>
        <w:jc w:val="both"/>
        <w:rPr>
          <w:rFonts w:asciiTheme="majorHAnsi" w:hAnsiTheme="majorHAnsi" w:cs="Arial"/>
          <w:sz w:val="20"/>
          <w:szCs w:val="20"/>
        </w:rPr>
      </w:pPr>
    </w:p>
    <w:p w14:paraId="37DE0B9D" w14:textId="77777777" w:rsidR="001D5134" w:rsidRDefault="001D5134" w:rsidP="00875D2A">
      <w:pPr>
        <w:suppressAutoHyphens/>
        <w:spacing w:line="276" w:lineRule="auto"/>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875D2A">
      <w:pPr>
        <w:suppressAutoHyphens/>
        <w:spacing w:line="276" w:lineRule="auto"/>
        <w:ind w:left="709"/>
        <w:jc w:val="both"/>
        <w:rPr>
          <w:rFonts w:asciiTheme="majorHAnsi" w:hAnsiTheme="majorHAnsi" w:cs="Arial"/>
          <w:sz w:val="20"/>
          <w:szCs w:val="20"/>
        </w:rPr>
      </w:pPr>
    </w:p>
    <w:p w14:paraId="01A25C8C"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875D2A">
      <w:pPr>
        <w:suppressAutoHyphens/>
        <w:spacing w:line="276" w:lineRule="auto"/>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875D2A">
      <w:pPr>
        <w:suppressAutoHyphens/>
        <w:spacing w:line="276" w:lineRule="auto"/>
        <w:ind w:left="709"/>
        <w:jc w:val="both"/>
        <w:rPr>
          <w:rFonts w:asciiTheme="majorHAnsi" w:hAnsiTheme="majorHAnsi" w:cs="Arial"/>
          <w:sz w:val="20"/>
          <w:szCs w:val="20"/>
        </w:rPr>
      </w:pPr>
    </w:p>
    <w:p w14:paraId="7CAB686B"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3654AD">
      <w:pPr>
        <w:numPr>
          <w:ilvl w:val="1"/>
          <w:numId w:val="24"/>
        </w:numPr>
        <w:tabs>
          <w:tab w:val="clear" w:pos="1440"/>
          <w:tab w:val="num" w:pos="709"/>
        </w:tabs>
        <w:suppressAutoHyphens/>
        <w:spacing w:line="276" w:lineRule="auto"/>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875D2A">
      <w:pPr>
        <w:suppressAutoHyphens/>
        <w:spacing w:line="276" w:lineRule="auto"/>
        <w:ind w:left="709"/>
        <w:jc w:val="both"/>
        <w:rPr>
          <w:rFonts w:asciiTheme="majorHAnsi" w:hAnsiTheme="majorHAnsi" w:cstheme="majorHAnsi"/>
          <w:sz w:val="20"/>
          <w:szCs w:val="20"/>
        </w:rPr>
      </w:pPr>
    </w:p>
    <w:p w14:paraId="3EDFE57B"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75D2A">
      <w:pPr>
        <w:keepNext/>
        <w:numPr>
          <w:ilvl w:val="0"/>
          <w:numId w:val="11"/>
        </w:numPr>
        <w:tabs>
          <w:tab w:val="clear" w:pos="180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75D2A">
      <w:pPr>
        <w:numPr>
          <w:ilvl w:val="0"/>
          <w:numId w:val="11"/>
        </w:numPr>
        <w:tabs>
          <w:tab w:val="clear" w:pos="1800"/>
          <w:tab w:val="num" w:pos="426"/>
        </w:tab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75D2A">
      <w:pPr>
        <w:spacing w:after="40" w:line="276" w:lineRule="auto"/>
        <w:jc w:val="both"/>
        <w:rPr>
          <w:rFonts w:asciiTheme="majorHAnsi" w:hAnsiTheme="majorHAnsi" w:cstheme="majorHAnsi"/>
          <w:sz w:val="20"/>
          <w:szCs w:val="20"/>
        </w:rPr>
      </w:pPr>
    </w:p>
    <w:p w14:paraId="101EB7B8"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1AF22274" w14:textId="77777777" w:rsidR="00D0110D" w:rsidRDefault="00D0110D" w:rsidP="003654AD">
      <w:pPr>
        <w:numPr>
          <w:ilvl w:val="0"/>
          <w:numId w:val="35"/>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3654AD">
      <w:pPr>
        <w:pStyle w:val="Akapitzlist"/>
        <w:numPr>
          <w:ilvl w:val="0"/>
          <w:numId w:val="37"/>
        </w:numPr>
        <w:spacing w:after="40" w:line="276" w:lineRule="auto"/>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875D2A">
      <w:pPr>
        <w:spacing w:after="40" w:line="276" w:lineRule="auto"/>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Pr>
          <w:rFonts w:asciiTheme="majorHAnsi" w:hAnsiTheme="majorHAnsi" w:cstheme="majorHAnsi"/>
          <w:sz w:val="20"/>
          <w:szCs w:val="20"/>
        </w:rPr>
        <w:t>ppkt</w:t>
      </w:r>
      <w:proofErr w:type="spellEnd"/>
      <w:r>
        <w:rPr>
          <w:rFonts w:asciiTheme="majorHAnsi" w:hAnsiTheme="majorHAnsi" w:cstheme="majorHAnsi"/>
          <w:sz w:val="20"/>
          <w:szCs w:val="20"/>
        </w:rPr>
        <w:t xml:space="preserve"> 6. Termin ważności gwarancji musi uwzględniać wszystkie zapisy umowy.</w:t>
      </w:r>
    </w:p>
    <w:p w14:paraId="234BA908" w14:textId="77777777" w:rsidR="00D0110D" w:rsidRDefault="00D0110D" w:rsidP="003654AD">
      <w:pPr>
        <w:pStyle w:val="Akapitzlist"/>
        <w:numPr>
          <w:ilvl w:val="0"/>
          <w:numId w:val="36"/>
        </w:numPr>
        <w:spacing w:after="40" w:line="276" w:lineRule="auto"/>
        <w:ind w:left="851"/>
        <w:jc w:val="both"/>
        <w:rPr>
          <w:rFonts w:asciiTheme="majorHAnsi" w:hAnsiTheme="majorHAnsi" w:cstheme="majorHAnsi"/>
          <w:sz w:val="20"/>
          <w:szCs w:val="20"/>
        </w:rPr>
      </w:pPr>
      <w:r>
        <w:rPr>
          <w:rFonts w:asciiTheme="majorHAnsi" w:hAnsiTheme="majorHAnsi" w:cstheme="majorHAnsi"/>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3654AD">
      <w:pPr>
        <w:numPr>
          <w:ilvl w:val="1"/>
          <w:numId w:val="34"/>
        </w:numPr>
        <w:tabs>
          <w:tab w:val="num" w:pos="426"/>
        </w:tabs>
        <w:spacing w:after="40"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75D2A">
      <w:pPr>
        <w:spacing w:after="40" w:line="276" w:lineRule="auto"/>
        <w:jc w:val="both"/>
        <w:rPr>
          <w:rFonts w:asciiTheme="majorHAnsi" w:hAnsiTheme="majorHAnsi" w:cstheme="majorHAnsi"/>
          <w:b/>
          <w:sz w:val="20"/>
          <w:szCs w:val="20"/>
        </w:rPr>
      </w:pPr>
    </w:p>
    <w:p w14:paraId="1A1DE042"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47FD5F17" w:rsidR="00A71D79" w:rsidRPr="00E65B89" w:rsidRDefault="00A71D79" w:rsidP="00875D2A">
      <w:pPr>
        <w:pStyle w:val="Nagwek7"/>
        <w:pBdr>
          <w:bottom w:val="none" w:sz="0" w:space="0" w:color="auto"/>
        </w:pBdr>
        <w:spacing w:after="40" w:line="276" w:lineRule="auto"/>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75D2A">
      <w:pPr>
        <w:spacing w:after="40" w:line="276" w:lineRule="auto"/>
        <w:jc w:val="both"/>
        <w:rPr>
          <w:rFonts w:asciiTheme="majorHAnsi" w:hAnsiTheme="majorHAnsi" w:cstheme="majorHAnsi"/>
          <w:sz w:val="20"/>
          <w:szCs w:val="20"/>
        </w:rPr>
      </w:pPr>
    </w:p>
    <w:p w14:paraId="4DB525EB" w14:textId="77777777" w:rsidR="00A71D79" w:rsidRPr="00E65B89" w:rsidRDefault="00A71D79" w:rsidP="00875D2A">
      <w:pPr>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75D2A">
      <w:pPr>
        <w:spacing w:line="276" w:lineRule="auto"/>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9AA6298"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68638FB7" w:rsidR="00A71D79" w:rsidRPr="0029721A" w:rsidRDefault="00A71D79" w:rsidP="003654AD">
      <w:pPr>
        <w:pStyle w:val="Akapitzlist"/>
        <w:numPr>
          <w:ilvl w:val="0"/>
          <w:numId w:val="30"/>
        </w:numPr>
        <w:spacing w:line="276" w:lineRule="auto"/>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612B2E">
        <w:rPr>
          <w:rFonts w:asciiTheme="majorHAnsi" w:hAnsiTheme="majorHAnsi" w:cstheme="majorHAnsi"/>
          <w:sz w:val="20"/>
          <w:szCs w:val="20"/>
        </w:rPr>
        <w:t>„</w:t>
      </w:r>
      <w:r w:rsidR="00617DAE" w:rsidRPr="00617DAE">
        <w:rPr>
          <w:rFonts w:asciiTheme="majorHAnsi" w:hAnsiTheme="majorHAnsi" w:cstheme="majorHAnsi"/>
          <w:b/>
          <w:i/>
          <w:sz w:val="20"/>
          <w:szCs w:val="20"/>
        </w:rPr>
        <w:t>Przebudowa ul. Zielonogórskiej</w:t>
      </w:r>
      <w:r w:rsidR="00612B2E">
        <w:rPr>
          <w:rFonts w:asciiTheme="majorHAnsi" w:hAnsiTheme="majorHAnsi" w:cstheme="majorHAnsi"/>
          <w:b/>
          <w:i/>
          <w:sz w:val="20"/>
          <w:szCs w:val="20"/>
        </w:rPr>
        <w:t>”</w:t>
      </w:r>
      <w:r w:rsidRPr="0029721A">
        <w:rPr>
          <w:rFonts w:asciiTheme="majorHAnsi" w:hAnsiTheme="majorHAnsi" w:cstheme="majorHAnsi"/>
          <w:b/>
          <w:i/>
          <w:sz w:val="20"/>
          <w:szCs w:val="20"/>
        </w:rPr>
        <w:t xml:space="preserve"> nr sprawy: </w:t>
      </w:r>
      <w:r w:rsidR="00AA771B" w:rsidRPr="00AA771B">
        <w:rPr>
          <w:rFonts w:asciiTheme="majorHAnsi" w:hAnsiTheme="majorHAnsi" w:cstheme="majorHAnsi"/>
          <w:b/>
          <w:i/>
          <w:sz w:val="20"/>
          <w:szCs w:val="20"/>
        </w:rPr>
        <w:t>IM.271.</w:t>
      </w:r>
      <w:r w:rsidR="00617DAE">
        <w:rPr>
          <w:rFonts w:asciiTheme="majorHAnsi" w:hAnsiTheme="majorHAnsi" w:cstheme="majorHAnsi"/>
          <w:b/>
          <w:i/>
          <w:sz w:val="20"/>
          <w:szCs w:val="20"/>
        </w:rPr>
        <w:t>31</w:t>
      </w:r>
      <w:r w:rsidR="00AA771B" w:rsidRPr="00AA771B">
        <w:rPr>
          <w:rFonts w:asciiTheme="majorHAnsi" w:hAnsiTheme="majorHAnsi" w:cstheme="majorHAnsi"/>
          <w:b/>
          <w:i/>
          <w:sz w:val="20"/>
          <w:szCs w:val="20"/>
        </w:rPr>
        <w:t>.2020.JP</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3654AD">
      <w:pPr>
        <w:pStyle w:val="Akapitzlist"/>
        <w:numPr>
          <w:ilvl w:val="0"/>
          <w:numId w:val="31"/>
        </w:numPr>
        <w:spacing w:line="276" w:lineRule="auto"/>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3654AD">
      <w:pPr>
        <w:pStyle w:val="Akapitzlist"/>
        <w:numPr>
          <w:ilvl w:val="0"/>
          <w:numId w:val="32"/>
        </w:numPr>
        <w:spacing w:line="276" w:lineRule="auto"/>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3654AD">
      <w:pPr>
        <w:pStyle w:val="Akapitzlist"/>
        <w:numPr>
          <w:ilvl w:val="0"/>
          <w:numId w:val="30"/>
        </w:numPr>
        <w:spacing w:line="276" w:lineRule="auto"/>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75D2A">
      <w:pPr>
        <w:spacing w:after="40" w:line="276" w:lineRule="auto"/>
        <w:jc w:val="both"/>
        <w:rPr>
          <w:rFonts w:asciiTheme="majorHAnsi" w:hAnsiTheme="majorHAnsi" w:cstheme="majorHAnsi"/>
          <w:b/>
          <w:sz w:val="20"/>
          <w:szCs w:val="20"/>
        </w:rPr>
      </w:pPr>
    </w:p>
    <w:p w14:paraId="0DA28200" w14:textId="77777777" w:rsidR="00A71D79" w:rsidRPr="00E65B89" w:rsidRDefault="00A71D79" w:rsidP="00875D2A">
      <w:pPr>
        <w:pStyle w:val="Akapitzlist"/>
        <w:spacing w:line="276" w:lineRule="auto"/>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2E61E636" w14:textId="77777777" w:rsidR="00A71D79" w:rsidRPr="00E65B89" w:rsidRDefault="00A71D79" w:rsidP="00875D2A">
      <w:pPr>
        <w:pStyle w:val="Akapitzlist"/>
        <w:spacing w:line="276" w:lineRule="auto"/>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75D2A">
      <w:pPr>
        <w:spacing w:after="40" w:line="276" w:lineRule="auto"/>
        <w:jc w:val="both"/>
        <w:rPr>
          <w:rFonts w:asciiTheme="majorHAnsi" w:hAnsiTheme="majorHAnsi" w:cstheme="majorHAnsi"/>
          <w:sz w:val="20"/>
          <w:szCs w:val="20"/>
        </w:rPr>
      </w:pPr>
    </w:p>
    <w:p w14:paraId="5462F445" w14:textId="77777777" w:rsidR="00A71D79" w:rsidRPr="00E65B89" w:rsidRDefault="00A71D79" w:rsidP="00875D2A">
      <w:pPr>
        <w:keepNext/>
        <w:spacing w:after="40" w:line="276" w:lineRule="auto"/>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875D2A">
      <w:pPr>
        <w:keepNext/>
        <w:numPr>
          <w:ilvl w:val="0"/>
          <w:numId w:val="12"/>
        </w:numPr>
        <w:tabs>
          <w:tab w:val="clear" w:pos="1797"/>
          <w:tab w:val="num" w:pos="426"/>
        </w:tabs>
        <w:suppressAutoHyphens/>
        <w:spacing w:after="40" w:line="276" w:lineRule="auto"/>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64344441" w14:textId="52DEC4ED" w:rsidR="00B42A67" w:rsidRPr="00D5382E" w:rsidRDefault="00A71D79" w:rsidP="00875D2A">
      <w:pPr>
        <w:widowControl w:val="0"/>
        <w:numPr>
          <w:ilvl w:val="0"/>
          <w:numId w:val="12"/>
        </w:numPr>
        <w:tabs>
          <w:tab w:val="clear" w:pos="1797"/>
          <w:tab w:val="num" w:pos="426"/>
        </w:tabs>
        <w:suppressAutoHyphens/>
        <w:adjustRightInd w:val="0"/>
        <w:spacing w:after="40" w:line="276" w:lineRule="auto"/>
        <w:ind w:left="425" w:hanging="425"/>
        <w:jc w:val="both"/>
        <w:textAlignment w:val="baseline"/>
        <w:rPr>
          <w:rFonts w:ascii="Arial" w:hAnsi="Arial" w:cs="Arial"/>
          <w:i/>
          <w:sz w:val="20"/>
          <w:szCs w:val="20"/>
        </w:rPr>
      </w:pPr>
      <w:r w:rsidRPr="00D5382E">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D5382E" w:rsidSect="00697254">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C86F4C" w:rsidRDefault="00C86F4C">
      <w:r>
        <w:separator/>
      </w:r>
    </w:p>
  </w:endnote>
  <w:endnote w:type="continuationSeparator" w:id="0">
    <w:p w14:paraId="179DE15F" w14:textId="77777777" w:rsidR="00C86F4C" w:rsidRDefault="00C8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C86F4C" w:rsidRPr="004F6956" w:rsidRDefault="00C86F4C"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C86F4C" w:rsidRDefault="00C86F4C"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C86F4C" w:rsidRPr="00F1652C" w:rsidRDefault="00C86F4C"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C86F4C" w:rsidRDefault="00C86F4C">
      <w:r>
        <w:separator/>
      </w:r>
    </w:p>
  </w:footnote>
  <w:footnote w:type="continuationSeparator" w:id="0">
    <w:p w14:paraId="06775DC1" w14:textId="77777777" w:rsidR="00C86F4C" w:rsidRDefault="00C8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C86F4C" w:rsidRPr="008474FD" w:rsidRDefault="00C86F4C"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C86F4C" w:rsidRDefault="00C86F4C">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3"/>
    <w:multiLevelType w:val="singleLevel"/>
    <w:tmpl w:val="00000023"/>
    <w:name w:val="WW8Num35"/>
    <w:lvl w:ilvl="0">
      <w:start w:val="1"/>
      <w:numFmt w:val="decimal"/>
      <w:lvlText w:val="%1."/>
      <w:lvlJc w:val="left"/>
      <w:pPr>
        <w:tabs>
          <w:tab w:val="num" w:pos="723"/>
        </w:tabs>
        <w:ind w:left="723" w:hanging="363"/>
      </w:pPr>
      <w:rPr>
        <w:rFonts w:ascii="Calibri" w:hAnsi="Calibri" w:cs="Calibri" w:hint="default"/>
        <w:b w:val="0"/>
        <w:bCs/>
        <w:sz w:val="20"/>
        <w:szCs w:val="20"/>
      </w:rPr>
    </w:lvl>
  </w:abstractNum>
  <w:abstractNum w:abstractNumId="9"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10"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4"/>
    <w:multiLevelType w:val="multilevel"/>
    <w:tmpl w:val="531E0738"/>
    <w:name w:val="WW8Num52"/>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8124DDD"/>
    <w:multiLevelType w:val="hybridMultilevel"/>
    <w:tmpl w:val="C832ABFA"/>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0B8D5D4F"/>
    <w:multiLevelType w:val="hybridMultilevel"/>
    <w:tmpl w:val="C80AB6A2"/>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21986"/>
    <w:multiLevelType w:val="hybridMultilevel"/>
    <w:tmpl w:val="B6A8C76E"/>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1737A3F"/>
    <w:multiLevelType w:val="hybridMultilevel"/>
    <w:tmpl w:val="6AD4E260"/>
    <w:lvl w:ilvl="0" w:tplc="BCB2AD4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A0362"/>
    <w:multiLevelType w:val="hybridMultilevel"/>
    <w:tmpl w:val="E168E4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B326AF"/>
    <w:multiLevelType w:val="hybridMultilevel"/>
    <w:tmpl w:val="63F06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96CDB"/>
    <w:multiLevelType w:val="hybridMultilevel"/>
    <w:tmpl w:val="D79ACC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6511FDD"/>
    <w:multiLevelType w:val="hybridMultilevel"/>
    <w:tmpl w:val="4F70F428"/>
    <w:lvl w:ilvl="0" w:tplc="64207D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4585A68"/>
    <w:multiLevelType w:val="hybridMultilevel"/>
    <w:tmpl w:val="3DF4182A"/>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4"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743DA8"/>
    <w:multiLevelType w:val="hybridMultilevel"/>
    <w:tmpl w:val="4F82AF10"/>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EA1724C"/>
    <w:multiLevelType w:val="hybridMultilevel"/>
    <w:tmpl w:val="4A7874A8"/>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9C08A9"/>
    <w:multiLevelType w:val="hybridMultilevel"/>
    <w:tmpl w:val="F722589E"/>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4278D9"/>
    <w:multiLevelType w:val="hybridMultilevel"/>
    <w:tmpl w:val="F606DEFC"/>
    <w:lvl w:ilvl="0" w:tplc="AC7CAA2E">
      <w:start w:val="4"/>
      <w:numFmt w:val="bullet"/>
      <w:lvlText w:val="–"/>
      <w:lvlJc w:val="left"/>
      <w:pPr>
        <w:tabs>
          <w:tab w:val="num" w:pos="363"/>
        </w:tabs>
        <w:ind w:left="363" w:hanging="363"/>
      </w:pPr>
      <w:rPr>
        <w:rFonts w:ascii="Calibri" w:eastAsia="Times New Roman" w:hAnsi="Calibri" w:cs="Times New Roman"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BC1AA6"/>
    <w:multiLevelType w:val="hybridMultilevel"/>
    <w:tmpl w:val="1BDE6EAE"/>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DB30E19"/>
    <w:multiLevelType w:val="hybridMultilevel"/>
    <w:tmpl w:val="FA74F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1201FA"/>
    <w:multiLevelType w:val="hybridMultilevel"/>
    <w:tmpl w:val="FFEC92B4"/>
    <w:lvl w:ilvl="0" w:tplc="04150001">
      <w:start w:val="1"/>
      <w:numFmt w:val="bullet"/>
      <w:lvlText w:val=""/>
      <w:lvlJc w:val="left"/>
      <w:pPr>
        <w:tabs>
          <w:tab w:val="num" w:pos="363"/>
        </w:tabs>
        <w:ind w:left="363" w:hanging="363"/>
      </w:pPr>
      <w:rPr>
        <w:rFonts w:ascii="Symbol" w:hAnsi="Symbol"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070AE1"/>
    <w:multiLevelType w:val="hybridMultilevel"/>
    <w:tmpl w:val="F7CCE6F4"/>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7441F3F"/>
    <w:multiLevelType w:val="hybridMultilevel"/>
    <w:tmpl w:val="E0AA5DCE"/>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1106F2"/>
    <w:multiLevelType w:val="hybridMultilevel"/>
    <w:tmpl w:val="5C22F110"/>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6326CF"/>
    <w:multiLevelType w:val="hybridMultilevel"/>
    <w:tmpl w:val="FCD06324"/>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67"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8" w15:restartNumberingAfterBreak="0">
    <w:nsid w:val="7002579A"/>
    <w:multiLevelType w:val="hybridMultilevel"/>
    <w:tmpl w:val="C40A2C7E"/>
    <w:lvl w:ilvl="0" w:tplc="F77AA32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2AC0088"/>
    <w:multiLevelType w:val="hybridMultilevel"/>
    <w:tmpl w:val="432A376A"/>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422BB9"/>
    <w:multiLevelType w:val="hybridMultilevel"/>
    <w:tmpl w:val="0D5CE856"/>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9"/>
  </w:num>
  <w:num w:numId="2">
    <w:abstractNumId w:val="49"/>
  </w:num>
  <w:num w:numId="3">
    <w:abstractNumId w:val="2"/>
  </w:num>
  <w:num w:numId="4">
    <w:abstractNumId w:val="1"/>
  </w:num>
  <w:num w:numId="5">
    <w:abstractNumId w:val="0"/>
  </w:num>
  <w:num w:numId="6">
    <w:abstractNumId w:val="65"/>
  </w:num>
  <w:num w:numId="7">
    <w:abstractNumId w:val="22"/>
  </w:num>
  <w:num w:numId="8">
    <w:abstractNumId w:val="25"/>
  </w:num>
  <w:num w:numId="9">
    <w:abstractNumId w:val="24"/>
  </w:num>
  <w:num w:numId="10">
    <w:abstractNumId w:val="29"/>
  </w:num>
  <w:num w:numId="11">
    <w:abstractNumId w:val="34"/>
  </w:num>
  <w:num w:numId="12">
    <w:abstractNumId w:val="38"/>
  </w:num>
  <w:num w:numId="13">
    <w:abstractNumId w:val="44"/>
  </w:num>
  <w:num w:numId="14">
    <w:abstractNumId w:val="23"/>
  </w:num>
  <w:num w:numId="15">
    <w:abstractNumId w:val="41"/>
  </w:num>
  <w:num w:numId="16">
    <w:abstractNumId w:val="62"/>
  </w:num>
  <w:num w:numId="17">
    <w:abstractNumId w:val="50"/>
  </w:num>
  <w:num w:numId="18">
    <w:abstractNumId w:val="56"/>
  </w:num>
  <w:num w:numId="19">
    <w:abstractNumId w:val="61"/>
  </w:num>
  <w:num w:numId="20">
    <w:abstractNumId w:val="52"/>
  </w:num>
  <w:num w:numId="21">
    <w:abstractNumId w:val="60"/>
    <w:lvlOverride w:ilvl="0">
      <w:startOverride w:val="1"/>
    </w:lvlOverride>
  </w:num>
  <w:num w:numId="22">
    <w:abstractNumId w:val="48"/>
    <w:lvlOverride w:ilvl="0">
      <w:startOverride w:val="1"/>
    </w:lvlOverride>
  </w:num>
  <w:num w:numId="23">
    <w:abstractNumId w:val="32"/>
  </w:num>
  <w:num w:numId="24">
    <w:abstractNumId w:val="10"/>
  </w:num>
  <w:num w:numId="25">
    <w:abstractNumId w:val="40"/>
  </w:num>
  <w:num w:numId="26">
    <w:abstractNumId w:val="28"/>
  </w:num>
  <w:num w:numId="27">
    <w:abstractNumId w:val="67"/>
  </w:num>
  <w:num w:numId="28">
    <w:abstractNumId w:val="42"/>
  </w:num>
  <w:num w:numId="29">
    <w:abstractNumId w:val="33"/>
  </w:num>
  <w:num w:numId="30">
    <w:abstractNumId w:val="71"/>
  </w:num>
  <w:num w:numId="31">
    <w:abstractNumId w:val="73"/>
  </w:num>
  <w:num w:numId="32">
    <w:abstractNumId w:val="55"/>
  </w:num>
  <w:num w:numId="33">
    <w:abstractNumId w:val="6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19"/>
  </w:num>
  <w:num w:numId="40">
    <w:abstractNumId w:val="14"/>
  </w:num>
  <w:num w:numId="41">
    <w:abstractNumId w:val="26"/>
  </w:num>
  <w:num w:numId="42">
    <w:abstractNumId w:val="66"/>
  </w:num>
  <w:num w:numId="43">
    <w:abstractNumId w:val="43"/>
  </w:num>
  <w:num w:numId="44">
    <w:abstractNumId w:val="36"/>
  </w:num>
  <w:num w:numId="45">
    <w:abstractNumId w:val="54"/>
  </w:num>
  <w:num w:numId="46">
    <w:abstractNumId w:val="37"/>
  </w:num>
  <w:num w:numId="47">
    <w:abstractNumId w:val="21"/>
  </w:num>
  <w:num w:numId="48">
    <w:abstractNumId w:val="68"/>
  </w:num>
  <w:num w:numId="49">
    <w:abstractNumId w:val="35"/>
  </w:num>
  <w:num w:numId="50">
    <w:abstractNumId w:val="30"/>
  </w:num>
  <w:num w:numId="51">
    <w:abstractNumId w:val="31"/>
  </w:num>
  <w:num w:numId="52">
    <w:abstractNumId w:val="58"/>
  </w:num>
  <w:num w:numId="53">
    <w:abstractNumId w:val="72"/>
  </w:num>
  <w:num w:numId="54">
    <w:abstractNumId w:val="47"/>
  </w:num>
  <w:num w:numId="55">
    <w:abstractNumId w:val="57"/>
  </w:num>
  <w:num w:numId="56">
    <w:abstractNumId w:val="45"/>
  </w:num>
  <w:num w:numId="57">
    <w:abstractNumId w:val="17"/>
  </w:num>
  <w:num w:numId="58">
    <w:abstractNumId w:val="27"/>
  </w:num>
  <w:num w:numId="59">
    <w:abstractNumId w:val="18"/>
  </w:num>
  <w:num w:numId="60">
    <w:abstractNumId w:val="63"/>
  </w:num>
  <w:num w:numId="61">
    <w:abstractNumId w:val="46"/>
  </w:num>
  <w:num w:numId="62">
    <w:abstractNumId w:val="59"/>
  </w:num>
  <w:num w:numId="63">
    <w:abstractNumId w:val="53"/>
  </w:num>
  <w:num w:numId="64">
    <w:abstractNumId w:val="51"/>
  </w:num>
  <w:num w:numId="65">
    <w:abstractNumId w:val="7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4B99"/>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737D"/>
    <w:rsid w:val="00090C3C"/>
    <w:rsid w:val="00093CF4"/>
    <w:rsid w:val="00096701"/>
    <w:rsid w:val="000A0C85"/>
    <w:rsid w:val="000A0CC1"/>
    <w:rsid w:val="000A179F"/>
    <w:rsid w:val="000A4D1B"/>
    <w:rsid w:val="000A612E"/>
    <w:rsid w:val="000A6821"/>
    <w:rsid w:val="000B72AC"/>
    <w:rsid w:val="000C1365"/>
    <w:rsid w:val="000C2151"/>
    <w:rsid w:val="000C4E86"/>
    <w:rsid w:val="000C6687"/>
    <w:rsid w:val="000C6CE4"/>
    <w:rsid w:val="000C6D6C"/>
    <w:rsid w:val="000D2566"/>
    <w:rsid w:val="000D549B"/>
    <w:rsid w:val="000E0918"/>
    <w:rsid w:val="000E693E"/>
    <w:rsid w:val="000E6BF2"/>
    <w:rsid w:val="000E6D12"/>
    <w:rsid w:val="000E6D8E"/>
    <w:rsid w:val="000F7947"/>
    <w:rsid w:val="00100218"/>
    <w:rsid w:val="00100454"/>
    <w:rsid w:val="00100534"/>
    <w:rsid w:val="00102490"/>
    <w:rsid w:val="00110BC0"/>
    <w:rsid w:val="00111BF7"/>
    <w:rsid w:val="00113E83"/>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390"/>
    <w:rsid w:val="00157737"/>
    <w:rsid w:val="001578B6"/>
    <w:rsid w:val="0016517E"/>
    <w:rsid w:val="00171C2F"/>
    <w:rsid w:val="001757C0"/>
    <w:rsid w:val="00181B59"/>
    <w:rsid w:val="00196740"/>
    <w:rsid w:val="00197571"/>
    <w:rsid w:val="001A1E1D"/>
    <w:rsid w:val="001A35B7"/>
    <w:rsid w:val="001A3C81"/>
    <w:rsid w:val="001A5259"/>
    <w:rsid w:val="001B0585"/>
    <w:rsid w:val="001B5F4D"/>
    <w:rsid w:val="001C016E"/>
    <w:rsid w:val="001C11C2"/>
    <w:rsid w:val="001C5406"/>
    <w:rsid w:val="001D0ED6"/>
    <w:rsid w:val="001D3204"/>
    <w:rsid w:val="001D5134"/>
    <w:rsid w:val="001D6BF4"/>
    <w:rsid w:val="001E0C9E"/>
    <w:rsid w:val="001E4347"/>
    <w:rsid w:val="001E4B26"/>
    <w:rsid w:val="001E6C7C"/>
    <w:rsid w:val="001F097F"/>
    <w:rsid w:val="001F2392"/>
    <w:rsid w:val="001F2BF1"/>
    <w:rsid w:val="001F3B27"/>
    <w:rsid w:val="001F7968"/>
    <w:rsid w:val="002024B4"/>
    <w:rsid w:val="00203E22"/>
    <w:rsid w:val="00204FAE"/>
    <w:rsid w:val="00207418"/>
    <w:rsid w:val="00210C94"/>
    <w:rsid w:val="0021290B"/>
    <w:rsid w:val="00212F26"/>
    <w:rsid w:val="0022022A"/>
    <w:rsid w:val="002206E2"/>
    <w:rsid w:val="00220FF9"/>
    <w:rsid w:val="0022159E"/>
    <w:rsid w:val="002246F1"/>
    <w:rsid w:val="00224B12"/>
    <w:rsid w:val="00224C96"/>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1899"/>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087A"/>
    <w:rsid w:val="003519DA"/>
    <w:rsid w:val="00351CF9"/>
    <w:rsid w:val="003567DE"/>
    <w:rsid w:val="003574C9"/>
    <w:rsid w:val="00360101"/>
    <w:rsid w:val="003654AD"/>
    <w:rsid w:val="00367B53"/>
    <w:rsid w:val="00375073"/>
    <w:rsid w:val="00382C83"/>
    <w:rsid w:val="0038395C"/>
    <w:rsid w:val="003851C8"/>
    <w:rsid w:val="00390FDA"/>
    <w:rsid w:val="00392FB8"/>
    <w:rsid w:val="003930B0"/>
    <w:rsid w:val="00393468"/>
    <w:rsid w:val="00393743"/>
    <w:rsid w:val="003956EC"/>
    <w:rsid w:val="003A4C16"/>
    <w:rsid w:val="003B0856"/>
    <w:rsid w:val="003B7A11"/>
    <w:rsid w:val="003C176C"/>
    <w:rsid w:val="003C72BC"/>
    <w:rsid w:val="003D260A"/>
    <w:rsid w:val="003D5884"/>
    <w:rsid w:val="003D5D2A"/>
    <w:rsid w:val="003E2267"/>
    <w:rsid w:val="003F020E"/>
    <w:rsid w:val="003F387B"/>
    <w:rsid w:val="004028DA"/>
    <w:rsid w:val="00402950"/>
    <w:rsid w:val="0040328A"/>
    <w:rsid w:val="00404D7B"/>
    <w:rsid w:val="00406785"/>
    <w:rsid w:val="0040790B"/>
    <w:rsid w:val="00407A0C"/>
    <w:rsid w:val="00412145"/>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45F93"/>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B7DAD"/>
    <w:rsid w:val="004C0551"/>
    <w:rsid w:val="004C3342"/>
    <w:rsid w:val="004C33E9"/>
    <w:rsid w:val="004C74C5"/>
    <w:rsid w:val="004C7ACF"/>
    <w:rsid w:val="004D21B1"/>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3F7"/>
    <w:rsid w:val="00552FBA"/>
    <w:rsid w:val="005550B9"/>
    <w:rsid w:val="00555765"/>
    <w:rsid w:val="0055690E"/>
    <w:rsid w:val="00556BB3"/>
    <w:rsid w:val="005570F2"/>
    <w:rsid w:val="00562ABE"/>
    <w:rsid w:val="00563868"/>
    <w:rsid w:val="00564214"/>
    <w:rsid w:val="00564B4F"/>
    <w:rsid w:val="00565DE4"/>
    <w:rsid w:val="005669F5"/>
    <w:rsid w:val="00567B47"/>
    <w:rsid w:val="00567B8A"/>
    <w:rsid w:val="00576151"/>
    <w:rsid w:val="0058271B"/>
    <w:rsid w:val="00582FA4"/>
    <w:rsid w:val="00590CEE"/>
    <w:rsid w:val="00592356"/>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2B2E"/>
    <w:rsid w:val="006146C7"/>
    <w:rsid w:val="00617DAE"/>
    <w:rsid w:val="0062075E"/>
    <w:rsid w:val="00621A24"/>
    <w:rsid w:val="006224BA"/>
    <w:rsid w:val="00624862"/>
    <w:rsid w:val="00627978"/>
    <w:rsid w:val="0063045B"/>
    <w:rsid w:val="006312CA"/>
    <w:rsid w:val="006327E4"/>
    <w:rsid w:val="00634EF4"/>
    <w:rsid w:val="00642B7A"/>
    <w:rsid w:val="00646278"/>
    <w:rsid w:val="0064680F"/>
    <w:rsid w:val="006468D7"/>
    <w:rsid w:val="00646B8A"/>
    <w:rsid w:val="00651E6F"/>
    <w:rsid w:val="006544B1"/>
    <w:rsid w:val="00655955"/>
    <w:rsid w:val="006629DC"/>
    <w:rsid w:val="006634FA"/>
    <w:rsid w:val="00663BA4"/>
    <w:rsid w:val="00665F7F"/>
    <w:rsid w:val="0066733E"/>
    <w:rsid w:val="00670F3E"/>
    <w:rsid w:val="006720CC"/>
    <w:rsid w:val="00672733"/>
    <w:rsid w:val="00672783"/>
    <w:rsid w:val="00673E03"/>
    <w:rsid w:val="00674D9C"/>
    <w:rsid w:val="0067789E"/>
    <w:rsid w:val="00681B8E"/>
    <w:rsid w:val="0068399D"/>
    <w:rsid w:val="00686530"/>
    <w:rsid w:val="00690FCB"/>
    <w:rsid w:val="00691316"/>
    <w:rsid w:val="00692A4C"/>
    <w:rsid w:val="00694D31"/>
    <w:rsid w:val="0069691E"/>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2466"/>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E6D9E"/>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37BC5"/>
    <w:rsid w:val="00840D71"/>
    <w:rsid w:val="00844417"/>
    <w:rsid w:val="008474FD"/>
    <w:rsid w:val="00850367"/>
    <w:rsid w:val="00850CD3"/>
    <w:rsid w:val="00850E0D"/>
    <w:rsid w:val="00850F9D"/>
    <w:rsid w:val="008513A3"/>
    <w:rsid w:val="00851D05"/>
    <w:rsid w:val="00852C5E"/>
    <w:rsid w:val="008575EB"/>
    <w:rsid w:val="008579A2"/>
    <w:rsid w:val="00857FDF"/>
    <w:rsid w:val="00872E28"/>
    <w:rsid w:val="00875D2A"/>
    <w:rsid w:val="008775DE"/>
    <w:rsid w:val="00881A6B"/>
    <w:rsid w:val="00881ECD"/>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5610"/>
    <w:rsid w:val="008E7942"/>
    <w:rsid w:val="008F4D24"/>
    <w:rsid w:val="008F7EA0"/>
    <w:rsid w:val="00900119"/>
    <w:rsid w:val="009008F0"/>
    <w:rsid w:val="00900BC2"/>
    <w:rsid w:val="00904A0E"/>
    <w:rsid w:val="00916944"/>
    <w:rsid w:val="0091760E"/>
    <w:rsid w:val="00924A0A"/>
    <w:rsid w:val="009279F1"/>
    <w:rsid w:val="009319DE"/>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87E63"/>
    <w:rsid w:val="00990BB9"/>
    <w:rsid w:val="00991729"/>
    <w:rsid w:val="009922AF"/>
    <w:rsid w:val="009966C2"/>
    <w:rsid w:val="00996FF9"/>
    <w:rsid w:val="009A0321"/>
    <w:rsid w:val="009A6366"/>
    <w:rsid w:val="009B1231"/>
    <w:rsid w:val="009B245B"/>
    <w:rsid w:val="009B2BE1"/>
    <w:rsid w:val="009B2CA7"/>
    <w:rsid w:val="009B6F71"/>
    <w:rsid w:val="009B7B93"/>
    <w:rsid w:val="009B7E85"/>
    <w:rsid w:val="009C06A9"/>
    <w:rsid w:val="009C07DD"/>
    <w:rsid w:val="009C16CA"/>
    <w:rsid w:val="009C374C"/>
    <w:rsid w:val="009C43B7"/>
    <w:rsid w:val="009C766F"/>
    <w:rsid w:val="009D019B"/>
    <w:rsid w:val="009D0AE9"/>
    <w:rsid w:val="009D69A9"/>
    <w:rsid w:val="009E35B9"/>
    <w:rsid w:val="009E738B"/>
    <w:rsid w:val="009F5B04"/>
    <w:rsid w:val="00A00578"/>
    <w:rsid w:val="00A00B08"/>
    <w:rsid w:val="00A00FAB"/>
    <w:rsid w:val="00A01C62"/>
    <w:rsid w:val="00A04E9D"/>
    <w:rsid w:val="00A0730C"/>
    <w:rsid w:val="00A12571"/>
    <w:rsid w:val="00A21233"/>
    <w:rsid w:val="00A250EC"/>
    <w:rsid w:val="00A25149"/>
    <w:rsid w:val="00A278D1"/>
    <w:rsid w:val="00A27B11"/>
    <w:rsid w:val="00A30F1F"/>
    <w:rsid w:val="00A34889"/>
    <w:rsid w:val="00A40CB0"/>
    <w:rsid w:val="00A41086"/>
    <w:rsid w:val="00A42087"/>
    <w:rsid w:val="00A444E8"/>
    <w:rsid w:val="00A47916"/>
    <w:rsid w:val="00A47DFF"/>
    <w:rsid w:val="00A508A7"/>
    <w:rsid w:val="00A51C46"/>
    <w:rsid w:val="00A5463B"/>
    <w:rsid w:val="00A54958"/>
    <w:rsid w:val="00A57C62"/>
    <w:rsid w:val="00A601AE"/>
    <w:rsid w:val="00A611A1"/>
    <w:rsid w:val="00A62112"/>
    <w:rsid w:val="00A6327D"/>
    <w:rsid w:val="00A638F7"/>
    <w:rsid w:val="00A70AD9"/>
    <w:rsid w:val="00A71D79"/>
    <w:rsid w:val="00A758B8"/>
    <w:rsid w:val="00A804CC"/>
    <w:rsid w:val="00A815FE"/>
    <w:rsid w:val="00A8685B"/>
    <w:rsid w:val="00A878CA"/>
    <w:rsid w:val="00A91C1D"/>
    <w:rsid w:val="00A9455B"/>
    <w:rsid w:val="00A96337"/>
    <w:rsid w:val="00A96699"/>
    <w:rsid w:val="00A96927"/>
    <w:rsid w:val="00A96981"/>
    <w:rsid w:val="00A97949"/>
    <w:rsid w:val="00AA35C8"/>
    <w:rsid w:val="00AA680A"/>
    <w:rsid w:val="00AA771B"/>
    <w:rsid w:val="00AA7A98"/>
    <w:rsid w:val="00AA7C38"/>
    <w:rsid w:val="00AB31D0"/>
    <w:rsid w:val="00AB6BF7"/>
    <w:rsid w:val="00AB7AB4"/>
    <w:rsid w:val="00AC13B4"/>
    <w:rsid w:val="00AC3E06"/>
    <w:rsid w:val="00AC4222"/>
    <w:rsid w:val="00AD2B36"/>
    <w:rsid w:val="00AD5359"/>
    <w:rsid w:val="00AD72AB"/>
    <w:rsid w:val="00AD74E1"/>
    <w:rsid w:val="00AE2ECE"/>
    <w:rsid w:val="00AE3E91"/>
    <w:rsid w:val="00AE47FF"/>
    <w:rsid w:val="00AE5EEB"/>
    <w:rsid w:val="00AE6FDB"/>
    <w:rsid w:val="00AE742F"/>
    <w:rsid w:val="00AF0699"/>
    <w:rsid w:val="00AF14BA"/>
    <w:rsid w:val="00AF2989"/>
    <w:rsid w:val="00AF42DD"/>
    <w:rsid w:val="00AF469F"/>
    <w:rsid w:val="00AF5D4E"/>
    <w:rsid w:val="00AF6B71"/>
    <w:rsid w:val="00B000B7"/>
    <w:rsid w:val="00B011C3"/>
    <w:rsid w:val="00B01394"/>
    <w:rsid w:val="00B04DD6"/>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0EC5"/>
    <w:rsid w:val="00BC129C"/>
    <w:rsid w:val="00BC313B"/>
    <w:rsid w:val="00BC36DD"/>
    <w:rsid w:val="00BC47F3"/>
    <w:rsid w:val="00BC5ED9"/>
    <w:rsid w:val="00BC6DD1"/>
    <w:rsid w:val="00BC7DC7"/>
    <w:rsid w:val="00BD072A"/>
    <w:rsid w:val="00BD11A4"/>
    <w:rsid w:val="00BD2795"/>
    <w:rsid w:val="00BD2E8C"/>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7D56"/>
    <w:rsid w:val="00C806B6"/>
    <w:rsid w:val="00C8259C"/>
    <w:rsid w:val="00C82CCB"/>
    <w:rsid w:val="00C82D6D"/>
    <w:rsid w:val="00C86F4C"/>
    <w:rsid w:val="00C960D9"/>
    <w:rsid w:val="00C96EC2"/>
    <w:rsid w:val="00C97584"/>
    <w:rsid w:val="00C975BE"/>
    <w:rsid w:val="00CA01F4"/>
    <w:rsid w:val="00CA0AB3"/>
    <w:rsid w:val="00CA1534"/>
    <w:rsid w:val="00CA2E02"/>
    <w:rsid w:val="00CA5A24"/>
    <w:rsid w:val="00CA708C"/>
    <w:rsid w:val="00CB0562"/>
    <w:rsid w:val="00CB0B44"/>
    <w:rsid w:val="00CB75AF"/>
    <w:rsid w:val="00CC3070"/>
    <w:rsid w:val="00CC55A5"/>
    <w:rsid w:val="00CD121A"/>
    <w:rsid w:val="00CD5A92"/>
    <w:rsid w:val="00CD6456"/>
    <w:rsid w:val="00CD6AA6"/>
    <w:rsid w:val="00CD7153"/>
    <w:rsid w:val="00CD7BC2"/>
    <w:rsid w:val="00CE44C8"/>
    <w:rsid w:val="00CE79E0"/>
    <w:rsid w:val="00CF0160"/>
    <w:rsid w:val="00CF1E93"/>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37E0"/>
    <w:rsid w:val="00D5382E"/>
    <w:rsid w:val="00D53AE8"/>
    <w:rsid w:val="00D54CB9"/>
    <w:rsid w:val="00D556C6"/>
    <w:rsid w:val="00D5626A"/>
    <w:rsid w:val="00D60108"/>
    <w:rsid w:val="00D62C61"/>
    <w:rsid w:val="00D66C61"/>
    <w:rsid w:val="00D7168E"/>
    <w:rsid w:val="00D718B9"/>
    <w:rsid w:val="00D718C5"/>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0EAB"/>
    <w:rsid w:val="00E22930"/>
    <w:rsid w:val="00E23EB0"/>
    <w:rsid w:val="00E24B39"/>
    <w:rsid w:val="00E26F70"/>
    <w:rsid w:val="00E30623"/>
    <w:rsid w:val="00E30A82"/>
    <w:rsid w:val="00E30D8E"/>
    <w:rsid w:val="00E37F70"/>
    <w:rsid w:val="00E4108C"/>
    <w:rsid w:val="00E42792"/>
    <w:rsid w:val="00E428BC"/>
    <w:rsid w:val="00E5168C"/>
    <w:rsid w:val="00E5197A"/>
    <w:rsid w:val="00E52C3B"/>
    <w:rsid w:val="00E5447F"/>
    <w:rsid w:val="00E5671A"/>
    <w:rsid w:val="00E6003B"/>
    <w:rsid w:val="00E60106"/>
    <w:rsid w:val="00E65B89"/>
    <w:rsid w:val="00E65C70"/>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2B"/>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96FCA"/>
    <w:rsid w:val="00F97696"/>
    <w:rsid w:val="00FA0711"/>
    <w:rsid w:val="00FA3840"/>
    <w:rsid w:val="00FA458B"/>
    <w:rsid w:val="00FA4A20"/>
    <w:rsid w:val="00FA65F2"/>
    <w:rsid w:val="00FA734C"/>
    <w:rsid w:val="00FB05DF"/>
    <w:rsid w:val="00FB18C7"/>
    <w:rsid w:val="00FB1CEE"/>
    <w:rsid w:val="00FB3508"/>
    <w:rsid w:val="00FB4311"/>
    <w:rsid w:val="00FB765F"/>
    <w:rsid w:val="00FB7D99"/>
    <w:rsid w:val="00FC19AE"/>
    <w:rsid w:val="00FC5DA2"/>
    <w:rsid w:val="00FD1658"/>
    <w:rsid w:val="00FD1755"/>
    <w:rsid w:val="00FD54F8"/>
    <w:rsid w:val="00FD6EE0"/>
    <w:rsid w:val="00FD79F8"/>
    <w:rsid w:val="00FE0BB8"/>
    <w:rsid w:val="00FE0EAE"/>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4673"/>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5"/>
      </w:numPr>
    </w:pPr>
  </w:style>
  <w:style w:type="numbering" w:customStyle="1" w:styleId="WWNum3">
    <w:name w:val="WWNum3"/>
    <w:basedOn w:val="Bezlisty"/>
    <w:rsid w:val="007C1B3B"/>
    <w:pPr>
      <w:numPr>
        <w:numId w:val="26"/>
      </w:numPr>
    </w:pPr>
  </w:style>
  <w:style w:type="numbering" w:customStyle="1" w:styleId="WWNum7">
    <w:name w:val="WWNum7"/>
    <w:basedOn w:val="Bezlisty"/>
    <w:rsid w:val="007C1B3B"/>
    <w:pPr>
      <w:numPr>
        <w:numId w:val="27"/>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29"/>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aliases w:val="CW_Lista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zdunskawol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dunskawola/proceeding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747C-510A-44BC-A2E6-BB81A6DD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6885</Words>
  <Characters>41311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2020-06-22T06:23:00Z</dcterms:modified>
</cp:coreProperties>
</file>