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4E59A6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4E59A6">
        <w:rPr>
          <w:rFonts w:ascii="Arial" w:eastAsia="Calibri" w:hAnsi="Arial" w:cs="Arial"/>
          <w:b/>
          <w:lang w:eastAsia="ar-SA"/>
        </w:rPr>
        <w:t>EM.370.</w:t>
      </w:r>
      <w:r w:rsidR="008034C1">
        <w:rPr>
          <w:rFonts w:ascii="Arial" w:eastAsia="Calibri" w:hAnsi="Arial" w:cs="Arial"/>
          <w:b/>
          <w:lang w:eastAsia="ar-SA"/>
        </w:rPr>
        <w:t>4</w:t>
      </w:r>
      <w:r w:rsidR="00E82A35">
        <w:rPr>
          <w:rFonts w:ascii="Arial" w:eastAsia="Calibri" w:hAnsi="Arial" w:cs="Arial"/>
          <w:b/>
          <w:lang w:eastAsia="ar-SA"/>
        </w:rPr>
        <w:t>.2</w:t>
      </w:r>
      <w:r w:rsidR="00077C16">
        <w:rPr>
          <w:rFonts w:ascii="Arial" w:eastAsia="Calibri" w:hAnsi="Arial" w:cs="Arial"/>
          <w:b/>
          <w:lang w:eastAsia="ar-SA"/>
        </w:rPr>
        <w:t>2</w:t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  <w:t xml:space="preserve">         </w:t>
      </w:r>
      <w:r w:rsidRPr="004E59A6">
        <w:rPr>
          <w:rFonts w:ascii="Arial" w:eastAsia="Calibri" w:hAnsi="Arial" w:cs="Arial"/>
          <w:b/>
          <w:lang w:eastAsia="ar-SA"/>
        </w:rPr>
        <w:t xml:space="preserve"> </w:t>
      </w:r>
      <w:r w:rsidR="0006763D" w:rsidRPr="004E59A6">
        <w:rPr>
          <w:rFonts w:ascii="Arial" w:eastAsia="Calibri" w:hAnsi="Arial" w:cs="Arial"/>
          <w:lang w:eastAsia="pl-PL"/>
        </w:rPr>
        <w:t>Lublin</w:t>
      </w:r>
      <w:r w:rsidR="009E1BFC" w:rsidRPr="004E59A6">
        <w:rPr>
          <w:rFonts w:ascii="Arial" w:eastAsia="Calibri" w:hAnsi="Arial" w:cs="Arial"/>
          <w:lang w:eastAsia="pl-PL"/>
        </w:rPr>
        <w:t xml:space="preserve">, dnia </w:t>
      </w:r>
      <w:r w:rsidR="00B911C9">
        <w:rPr>
          <w:rFonts w:ascii="Arial" w:eastAsia="Calibri" w:hAnsi="Arial" w:cs="Arial"/>
          <w:lang w:eastAsia="pl-PL"/>
        </w:rPr>
        <w:t>7</w:t>
      </w:r>
      <w:r w:rsidR="00077C16">
        <w:rPr>
          <w:rFonts w:ascii="Arial" w:eastAsia="Calibri" w:hAnsi="Arial" w:cs="Arial"/>
          <w:lang w:eastAsia="pl-PL"/>
        </w:rPr>
        <w:t xml:space="preserve"> czerwca</w:t>
      </w:r>
      <w:r w:rsidR="00E4504E" w:rsidRPr="00E82A35">
        <w:rPr>
          <w:rFonts w:ascii="Arial" w:eastAsia="Calibri" w:hAnsi="Arial" w:cs="Arial"/>
          <w:lang w:eastAsia="pl-PL"/>
        </w:rPr>
        <w:t xml:space="preserve"> </w:t>
      </w:r>
      <w:r w:rsidR="006D3E0E" w:rsidRPr="004E59A6">
        <w:rPr>
          <w:rFonts w:ascii="Arial" w:eastAsia="Calibri" w:hAnsi="Arial" w:cs="Arial"/>
          <w:lang w:eastAsia="pl-PL"/>
        </w:rPr>
        <w:t>202</w:t>
      </w:r>
      <w:r w:rsidR="00077C16">
        <w:rPr>
          <w:rFonts w:ascii="Arial" w:eastAsia="Calibri" w:hAnsi="Arial" w:cs="Arial"/>
          <w:lang w:eastAsia="pl-PL"/>
        </w:rPr>
        <w:t>2</w:t>
      </w:r>
      <w:r w:rsidR="009E1BFC" w:rsidRPr="004E59A6">
        <w:rPr>
          <w:rFonts w:ascii="Arial" w:eastAsia="Calibri" w:hAnsi="Arial" w:cs="Arial"/>
          <w:lang w:eastAsia="pl-P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0C616A" w:rsidRPr="003D2AB9" w:rsidRDefault="008F1148" w:rsidP="000C61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E82A35" w:rsidRDefault="009E1BFC" w:rsidP="00E82A35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C63F5C" w:rsidRDefault="00C63F5C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„Zaprojektowanie,</w:t>
      </w:r>
      <w:r w:rsidR="006352CA">
        <w:rPr>
          <w:rFonts w:ascii="Arial" w:eastAsia="Calibri" w:hAnsi="Arial" w:cs="Arial"/>
          <w:b/>
          <w:lang w:eastAsia="ar-SA"/>
        </w:rPr>
        <w:t xml:space="preserve"> </w:t>
      </w:r>
      <w:r w:rsidR="008034C1">
        <w:rPr>
          <w:rFonts w:ascii="Arial" w:eastAsia="Calibri" w:hAnsi="Arial" w:cs="Arial"/>
          <w:b/>
          <w:lang w:eastAsia="ar-SA"/>
        </w:rPr>
        <w:t>druk,</w:t>
      </w:r>
      <w:r>
        <w:rPr>
          <w:rFonts w:ascii="Arial" w:eastAsia="Calibri" w:hAnsi="Arial" w:cs="Arial"/>
          <w:b/>
          <w:lang w:eastAsia="ar-SA"/>
        </w:rPr>
        <w:t xml:space="preserve"> </w:t>
      </w:r>
      <w:r w:rsidR="00A26CCF">
        <w:rPr>
          <w:rFonts w:ascii="Arial" w:eastAsia="Calibri" w:hAnsi="Arial" w:cs="Arial"/>
          <w:b/>
          <w:lang w:eastAsia="ar-SA"/>
        </w:rPr>
        <w:t>montaż, ekspozycja</w:t>
      </w:r>
      <w:r w:rsidR="001E19E2">
        <w:rPr>
          <w:rFonts w:ascii="Arial" w:eastAsia="Calibri" w:hAnsi="Arial" w:cs="Arial"/>
          <w:b/>
          <w:lang w:eastAsia="ar-SA"/>
        </w:rPr>
        <w:t xml:space="preserve"> i </w:t>
      </w:r>
      <w:r w:rsidR="00736356">
        <w:rPr>
          <w:rFonts w:ascii="Arial" w:eastAsia="Calibri" w:hAnsi="Arial" w:cs="Arial"/>
          <w:b/>
          <w:lang w:eastAsia="ar-SA"/>
        </w:rPr>
        <w:t>demontaż (wyklejenie na biało lub zaklejenie inną reklamą)</w:t>
      </w:r>
      <w:r>
        <w:rPr>
          <w:rFonts w:ascii="Arial" w:eastAsia="Calibri" w:hAnsi="Arial" w:cs="Arial"/>
          <w:b/>
          <w:lang w:eastAsia="ar-SA"/>
        </w:rPr>
        <w:t xml:space="preserve"> </w:t>
      </w:r>
      <w:r w:rsidR="001E19E2">
        <w:rPr>
          <w:rFonts w:ascii="Arial" w:eastAsia="Calibri" w:hAnsi="Arial" w:cs="Arial"/>
          <w:b/>
          <w:lang w:eastAsia="ar-SA"/>
        </w:rPr>
        <w:t>plakatów na billboardach</w:t>
      </w:r>
      <w:r w:rsidR="006E2D8A">
        <w:rPr>
          <w:rFonts w:ascii="Arial" w:eastAsia="Calibri" w:hAnsi="Arial" w:cs="Arial"/>
          <w:b/>
          <w:lang w:eastAsia="ar-SA"/>
        </w:rPr>
        <w:t xml:space="preserve">, </w:t>
      </w:r>
      <w:r>
        <w:rPr>
          <w:rFonts w:ascii="Arial" w:eastAsia="Calibri" w:hAnsi="Arial" w:cs="Arial"/>
          <w:b/>
          <w:lang w:eastAsia="ar-SA"/>
        </w:rPr>
        <w:t>na potrzeby promocji nowego systemu LUBIKA” nr sprawy EM.370.</w:t>
      </w:r>
      <w:r w:rsidR="008034C1">
        <w:rPr>
          <w:rFonts w:ascii="Arial" w:eastAsia="Calibri" w:hAnsi="Arial" w:cs="Arial"/>
          <w:b/>
          <w:lang w:eastAsia="ar-SA"/>
        </w:rPr>
        <w:t>4</w:t>
      </w:r>
      <w:r>
        <w:rPr>
          <w:rFonts w:ascii="Arial" w:eastAsia="Calibri" w:hAnsi="Arial" w:cs="Arial"/>
          <w:b/>
          <w:lang w:eastAsia="ar-SA"/>
        </w:rPr>
        <w:t>.2</w:t>
      </w:r>
      <w:r w:rsidR="008034C1">
        <w:rPr>
          <w:rFonts w:ascii="Arial" w:eastAsia="Calibri" w:hAnsi="Arial" w:cs="Arial"/>
          <w:b/>
          <w:lang w:eastAsia="ar-SA"/>
        </w:rPr>
        <w:t>2</w:t>
      </w: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9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E80183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10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1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Default="007165EA" w:rsidP="0032161A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</w:t>
      </w:r>
      <w:proofErr w:type="spellStart"/>
      <w:r w:rsidRPr="000118E2">
        <w:rPr>
          <w:rFonts w:ascii="Arial" w:hAnsi="Arial" w:cs="Arial"/>
        </w:rPr>
        <w:t>zamówienia</w:t>
      </w:r>
      <w:proofErr w:type="spellEnd"/>
      <w:r w:rsidRPr="000118E2">
        <w:rPr>
          <w:rFonts w:ascii="Arial" w:hAnsi="Arial" w:cs="Arial"/>
        </w:rPr>
        <w:t xml:space="preserve">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</w:t>
      </w:r>
      <w:r w:rsidRPr="000A138B">
        <w:rPr>
          <w:rFonts w:ascii="Arial" w:hAnsi="Arial" w:cs="Arial"/>
        </w:rPr>
        <w:t xml:space="preserve">z </w:t>
      </w:r>
      <w:r w:rsidR="00847DD1" w:rsidRPr="000A138B">
        <w:rPr>
          <w:rFonts w:ascii="Arial" w:hAnsi="Arial" w:cs="Arial"/>
        </w:rPr>
        <w:t>2021</w:t>
      </w:r>
      <w:r w:rsidRPr="000118E2">
        <w:rPr>
          <w:rFonts w:ascii="Arial" w:hAnsi="Arial" w:cs="Arial"/>
        </w:rPr>
        <w:t xml:space="preserve"> r. poz. </w:t>
      </w:r>
      <w:r w:rsidR="00847DD1" w:rsidRPr="000A138B">
        <w:rPr>
          <w:rFonts w:ascii="Arial" w:hAnsi="Arial" w:cs="Arial"/>
        </w:rPr>
        <w:t>1129</w:t>
      </w:r>
      <w:r w:rsidRPr="000A138B">
        <w:rPr>
          <w:rFonts w:ascii="Arial" w:hAnsi="Arial" w:cs="Arial"/>
        </w:rPr>
        <w:t xml:space="preserve"> z</w:t>
      </w:r>
      <w:r w:rsidRPr="000118E2">
        <w:rPr>
          <w:rFonts w:ascii="Arial" w:hAnsi="Arial" w:cs="Arial"/>
        </w:rPr>
        <w:t xml:space="preserve">e zm.) zwanej dalej ustawą </w:t>
      </w:r>
      <w:proofErr w:type="spellStart"/>
      <w:r w:rsidRPr="000118E2">
        <w:rPr>
          <w:rFonts w:ascii="Arial" w:hAnsi="Arial" w:cs="Arial"/>
        </w:rPr>
        <w:t>Pzp</w:t>
      </w:r>
      <w:proofErr w:type="spellEnd"/>
      <w:r w:rsidRPr="000118E2">
        <w:rPr>
          <w:rFonts w:ascii="Arial" w:hAnsi="Arial" w:cs="Arial"/>
        </w:rPr>
        <w:t>.</w:t>
      </w:r>
    </w:p>
    <w:p w:rsidR="0032161A" w:rsidRPr="005511A4" w:rsidRDefault="0032161A" w:rsidP="0032161A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Postępowanie o udzielenie </w:t>
      </w:r>
      <w:proofErr w:type="spellStart"/>
      <w:r w:rsidRPr="003D2AB9">
        <w:rPr>
          <w:rFonts w:ascii="Arial" w:hAnsi="Arial" w:cs="Arial"/>
        </w:rPr>
        <w:t>zamówienia</w:t>
      </w:r>
      <w:proofErr w:type="spellEnd"/>
      <w:r w:rsidRPr="003D2AB9">
        <w:rPr>
          <w:rFonts w:ascii="Arial" w:hAnsi="Arial" w:cs="Arial"/>
        </w:rPr>
        <w:t xml:space="preserve"> publicznego prowadzone jest </w:t>
      </w:r>
      <w:r>
        <w:rPr>
          <w:rFonts w:ascii="Arial" w:hAnsi="Arial" w:cs="Arial"/>
          <w:u w:val="single"/>
        </w:rPr>
        <w:t>zgodnie z Regulaminem udzielania zamówień publicznych zwolnionych z obowiązku stosowania ustawy Prawo Zamówień  publicznych.</w:t>
      </w:r>
    </w:p>
    <w:p w:rsidR="0032161A" w:rsidRDefault="0032161A" w:rsidP="0032161A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288"/>
        <w:jc w:val="both"/>
        <w:rPr>
          <w:rFonts w:ascii="Arial" w:hAnsi="Arial" w:cs="Arial"/>
        </w:rPr>
      </w:pPr>
    </w:p>
    <w:p w:rsidR="0032161A" w:rsidRPr="000118E2" w:rsidRDefault="0032161A" w:rsidP="005420E7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928"/>
        <w:jc w:val="both"/>
        <w:rPr>
          <w:rFonts w:ascii="Arial" w:hAnsi="Arial" w:cs="Arial"/>
        </w:rPr>
      </w:pPr>
    </w:p>
    <w:p w:rsidR="004A0CA8" w:rsidRDefault="004A0CA8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32161A" w:rsidRDefault="0032161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32161A" w:rsidRDefault="0032161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32161A" w:rsidRDefault="0032161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5420E7" w:rsidRDefault="009E1BFC" w:rsidP="005420E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5420E7">
        <w:rPr>
          <w:rFonts w:ascii="Arial" w:eastAsia="Calibri" w:hAnsi="Arial" w:cs="Arial"/>
          <w:b/>
          <w:lang w:eastAsia="ar-SA"/>
        </w:rPr>
        <w:lastRenderedPageBreak/>
        <w:t xml:space="preserve">Opis przedmiotu </w:t>
      </w:r>
      <w:proofErr w:type="spellStart"/>
      <w:r w:rsidRPr="005420E7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5420E7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0118E2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0118E2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>zaprojektowanie</w:t>
      </w:r>
      <w:r w:rsidR="00C63F5C">
        <w:rPr>
          <w:rFonts w:ascii="Arial" w:eastAsia="Times New Roman" w:hAnsi="Arial" w:cs="Arial"/>
          <w:color w:val="000000"/>
          <w:lang w:eastAsia="pl-PL"/>
        </w:rPr>
        <w:t>, druk</w:t>
      </w:r>
      <w:r w:rsidR="00A26CC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8034C1">
        <w:rPr>
          <w:rFonts w:ascii="Arial" w:eastAsia="Times New Roman" w:hAnsi="Arial" w:cs="Arial"/>
          <w:color w:val="000000"/>
          <w:lang w:eastAsia="pl-PL"/>
        </w:rPr>
        <w:t>montaż</w:t>
      </w:r>
      <w:r w:rsidR="00A26CCF">
        <w:rPr>
          <w:rFonts w:ascii="Arial" w:eastAsia="Times New Roman" w:hAnsi="Arial" w:cs="Arial"/>
          <w:color w:val="000000"/>
          <w:lang w:eastAsia="pl-PL"/>
        </w:rPr>
        <w:t>, ekspozycja,</w:t>
      </w:r>
      <w:r w:rsidR="008034C1">
        <w:rPr>
          <w:rFonts w:ascii="Arial" w:eastAsia="Times New Roman" w:hAnsi="Arial" w:cs="Arial"/>
          <w:color w:val="000000"/>
          <w:lang w:eastAsia="pl-PL"/>
        </w:rPr>
        <w:br/>
      </w:r>
      <w:r w:rsidR="00F01A96">
        <w:rPr>
          <w:rFonts w:ascii="Arial" w:eastAsia="Times New Roman" w:hAnsi="Arial" w:cs="Arial"/>
          <w:color w:val="000000"/>
          <w:lang w:eastAsia="pl-PL"/>
        </w:rPr>
        <w:t>i demontaż</w:t>
      </w:r>
      <w:r w:rsidR="001E19E2">
        <w:rPr>
          <w:rFonts w:ascii="Arial" w:eastAsia="Times New Roman" w:hAnsi="Arial" w:cs="Arial"/>
          <w:color w:val="000000"/>
          <w:lang w:eastAsia="pl-PL"/>
        </w:rPr>
        <w:t xml:space="preserve"> plakatów na </w:t>
      </w:r>
      <w:r w:rsidR="00C63F5C">
        <w:rPr>
          <w:rFonts w:ascii="Arial" w:eastAsia="Times New Roman" w:hAnsi="Arial" w:cs="Arial"/>
          <w:color w:val="000000"/>
          <w:lang w:eastAsia="pl-PL"/>
        </w:rPr>
        <w:t xml:space="preserve"> billboard</w:t>
      </w:r>
      <w:r w:rsidR="001E19E2">
        <w:rPr>
          <w:rFonts w:ascii="Arial" w:eastAsia="Times New Roman" w:hAnsi="Arial" w:cs="Arial"/>
          <w:color w:val="000000"/>
          <w:lang w:eastAsia="pl-PL"/>
        </w:rPr>
        <w:t>ach</w:t>
      </w:r>
      <w:r w:rsidR="00E82A35" w:rsidRPr="00E82A35">
        <w:rPr>
          <w:rFonts w:ascii="Arial" w:eastAsia="Times New Roman" w:hAnsi="Arial" w:cs="Arial"/>
          <w:color w:val="000000"/>
          <w:lang w:eastAsia="pl-PL"/>
        </w:rPr>
        <w:t>, na potrzeby promoc</w:t>
      </w:r>
      <w:r w:rsidR="00C63F5C">
        <w:rPr>
          <w:rFonts w:ascii="Arial" w:eastAsia="Times New Roman" w:hAnsi="Arial" w:cs="Arial"/>
          <w:color w:val="000000"/>
          <w:lang w:eastAsia="pl-PL"/>
        </w:rPr>
        <w:t>ji nowego systemu biletu LUBIKA.</w:t>
      </w:r>
    </w:p>
    <w:p w:rsidR="00DA41C2" w:rsidRDefault="00A26CCF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Projekt, d</w:t>
      </w:r>
      <w:r w:rsidR="00C63F5C">
        <w:rPr>
          <w:rFonts w:ascii="Arial" w:eastAsia="Times New Roman" w:hAnsi="Arial" w:cs="Arial"/>
          <w:color w:val="000000"/>
          <w:lang w:eastAsia="pl-PL"/>
        </w:rPr>
        <w:t xml:space="preserve">ruk oraz </w:t>
      </w:r>
      <w:r w:rsidR="001E19E2">
        <w:rPr>
          <w:rFonts w:ascii="Arial" w:eastAsia="Times New Roman" w:hAnsi="Arial" w:cs="Arial"/>
          <w:color w:val="000000"/>
          <w:lang w:eastAsia="pl-PL"/>
        </w:rPr>
        <w:t>ekspozycja plakatów na billboardach</w:t>
      </w:r>
      <w:r w:rsidR="00C63F5C">
        <w:rPr>
          <w:rFonts w:ascii="Arial" w:eastAsia="Times New Roman" w:hAnsi="Arial" w:cs="Arial"/>
          <w:color w:val="000000"/>
          <w:lang w:eastAsia="pl-PL"/>
        </w:rPr>
        <w:t xml:space="preserve"> nastąpi zgodnie z </w:t>
      </w:r>
      <w:r w:rsidR="00DA41C2" w:rsidRPr="000118E2">
        <w:rPr>
          <w:rFonts w:ascii="Arial" w:eastAsia="Times New Roman" w:hAnsi="Arial" w:cs="Arial"/>
          <w:color w:val="000000"/>
          <w:lang w:eastAsia="pl-PL"/>
        </w:rPr>
        <w:t>poniższą specyfikacją</w:t>
      </w:r>
      <w:r w:rsidR="00084CBE" w:rsidRPr="000118E2">
        <w:rPr>
          <w:rFonts w:ascii="Arial" w:eastAsia="Times New Roman" w:hAnsi="Arial" w:cs="Arial"/>
          <w:color w:val="000000"/>
          <w:lang w:eastAsia="pl-PL"/>
        </w:rPr>
        <w:t>:</w:t>
      </w:r>
    </w:p>
    <w:p w:rsidR="007F60B0" w:rsidRDefault="007F60B0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4717" w:type="pct"/>
        <w:jc w:val="center"/>
        <w:tblInd w:w="-752" w:type="dxa"/>
        <w:tblCellMar>
          <w:left w:w="70" w:type="dxa"/>
          <w:right w:w="70" w:type="dxa"/>
        </w:tblCellMar>
        <w:tblLook w:val="04A0"/>
      </w:tblPr>
      <w:tblGrid>
        <w:gridCol w:w="470"/>
        <w:gridCol w:w="1424"/>
        <w:gridCol w:w="1473"/>
        <w:gridCol w:w="4126"/>
        <w:gridCol w:w="1198"/>
      </w:tblGrid>
      <w:tr w:rsidR="009635E1" w:rsidRPr="00D321B5" w:rsidTr="004D5828">
        <w:trPr>
          <w:trHeight w:val="900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5E1" w:rsidRPr="00D321B5" w:rsidRDefault="009635E1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5E1" w:rsidRPr="00D321B5" w:rsidRDefault="009635E1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5E1" w:rsidRPr="00D321B5" w:rsidRDefault="009635E1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Wymiary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5E1" w:rsidRPr="00D321B5" w:rsidRDefault="009635E1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5E1" w:rsidRPr="00D321B5" w:rsidRDefault="009635E1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w sztukach</w:t>
            </w:r>
          </w:p>
        </w:tc>
      </w:tr>
      <w:tr w:rsidR="009635E1" w:rsidRPr="00D321B5" w:rsidTr="004D5828">
        <w:trPr>
          <w:trHeight w:val="855"/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E1" w:rsidRPr="00D321B5" w:rsidRDefault="009635E1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21B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E1" w:rsidRPr="00EB6724" w:rsidRDefault="00847DD1" w:rsidP="00694F6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138B">
              <w:rPr>
                <w:rFonts w:ascii="Arial" w:hAnsi="Arial" w:cs="Arial"/>
                <w:sz w:val="22"/>
                <w:szCs w:val="22"/>
              </w:rPr>
              <w:t>Plakaty na billboardach reklamowych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E1" w:rsidRPr="000A138B" w:rsidRDefault="000A138B" w:rsidP="00044D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mniejsze niż </w:t>
            </w:r>
            <w:r w:rsidR="00D67343" w:rsidRPr="000A138B">
              <w:rPr>
                <w:rFonts w:ascii="Arial" w:eastAsia="Times New Roman" w:hAnsi="Arial" w:cs="Arial"/>
                <w:color w:val="000000"/>
                <w:lang w:eastAsia="pl-PL"/>
              </w:rPr>
              <w:t>5,04mx2,38m</w:t>
            </w:r>
          </w:p>
          <w:p w:rsidR="00D67343" w:rsidRPr="00EB6724" w:rsidRDefault="00D67343" w:rsidP="00044D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C1" w:rsidRDefault="00847DD1" w:rsidP="00044D86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034C1" w:rsidRPr="008034C1">
              <w:rPr>
                <w:rFonts w:ascii="Arial" w:hAnsi="Arial" w:cs="Arial"/>
                <w:sz w:val="22"/>
                <w:szCs w:val="22"/>
              </w:rPr>
              <w:t>Wykonawca zobowiązany jest do wykonania projektu plakatu  (1 wzór plakatu</w:t>
            </w:r>
            <w:r>
              <w:rPr>
                <w:rFonts w:ascii="Arial" w:hAnsi="Arial" w:cs="Arial"/>
                <w:sz w:val="22"/>
                <w:szCs w:val="22"/>
              </w:rPr>
              <w:t xml:space="preserve"> na billboard</w:t>
            </w:r>
            <w:r w:rsidR="008034C1" w:rsidRPr="008034C1">
              <w:rPr>
                <w:rFonts w:ascii="Arial" w:hAnsi="Arial" w:cs="Arial"/>
                <w:sz w:val="22"/>
                <w:szCs w:val="22"/>
              </w:rPr>
              <w:t xml:space="preserve">) z wykorzystaniem logotypów i grafik przesłanych przez Zamawiającego. Projekt plakatu powinien być oparty o podręcznik </w:t>
            </w:r>
            <w:proofErr w:type="spellStart"/>
            <w:r w:rsidR="008034C1" w:rsidRPr="008034C1">
              <w:rPr>
                <w:rFonts w:ascii="Arial" w:hAnsi="Arial" w:cs="Arial"/>
                <w:sz w:val="22"/>
                <w:szCs w:val="22"/>
              </w:rPr>
              <w:t>wnioskodowacy</w:t>
            </w:r>
            <w:proofErr w:type="spellEnd"/>
            <w:r w:rsidR="008034C1" w:rsidRPr="008034C1">
              <w:rPr>
                <w:rFonts w:ascii="Arial" w:hAnsi="Arial" w:cs="Arial"/>
                <w:sz w:val="22"/>
                <w:szCs w:val="22"/>
              </w:rPr>
              <w:t xml:space="preserve"> i beneficjenta programów polityki spójności 2014-2020 w zakresie informacji i promocji (załącznik nr </w:t>
            </w:r>
            <w:r w:rsidR="008034C1">
              <w:rPr>
                <w:rFonts w:ascii="Arial" w:hAnsi="Arial" w:cs="Arial"/>
                <w:sz w:val="22"/>
                <w:szCs w:val="22"/>
              </w:rPr>
              <w:t>2</w:t>
            </w:r>
            <w:r w:rsidR="008034C1" w:rsidRPr="008034C1">
              <w:rPr>
                <w:rFonts w:ascii="Arial" w:hAnsi="Arial" w:cs="Arial"/>
                <w:sz w:val="22"/>
                <w:szCs w:val="22"/>
              </w:rPr>
              <w:t xml:space="preserve"> do umowy) oraz o  System Identyfikacji Wizualnej </w:t>
            </w:r>
            <w:proofErr w:type="spellStart"/>
            <w:r w:rsidR="008034C1" w:rsidRPr="008034C1">
              <w:rPr>
                <w:rFonts w:ascii="Arial" w:hAnsi="Arial" w:cs="Arial"/>
                <w:sz w:val="22"/>
                <w:szCs w:val="22"/>
              </w:rPr>
              <w:t>Lubika</w:t>
            </w:r>
            <w:proofErr w:type="spellEnd"/>
            <w:r w:rsidR="008034C1" w:rsidRPr="008034C1">
              <w:rPr>
                <w:rFonts w:ascii="Arial" w:hAnsi="Arial" w:cs="Arial"/>
                <w:sz w:val="22"/>
                <w:szCs w:val="22"/>
              </w:rPr>
              <w:t xml:space="preserve"> (załącznik nr 3 do umowy). Musi również zawierać logo, krótką treść dot. projektu, zdjęcie </w:t>
            </w:r>
            <w:proofErr w:type="spellStart"/>
            <w:r w:rsidR="008034C1" w:rsidRPr="008034C1">
              <w:rPr>
                <w:rFonts w:ascii="Arial" w:hAnsi="Arial" w:cs="Arial"/>
                <w:sz w:val="22"/>
                <w:szCs w:val="22"/>
              </w:rPr>
              <w:t>stockowe</w:t>
            </w:r>
            <w:proofErr w:type="spellEnd"/>
            <w:r w:rsidR="008034C1" w:rsidRPr="008034C1">
              <w:rPr>
                <w:rFonts w:ascii="Arial" w:hAnsi="Arial" w:cs="Arial"/>
                <w:sz w:val="22"/>
                <w:szCs w:val="22"/>
              </w:rPr>
              <w:t xml:space="preserve"> i elementy </w:t>
            </w:r>
            <w:proofErr w:type="spellStart"/>
            <w:r w:rsidR="008034C1" w:rsidRPr="008034C1">
              <w:rPr>
                <w:rFonts w:ascii="Arial" w:hAnsi="Arial" w:cs="Arial"/>
                <w:sz w:val="22"/>
                <w:szCs w:val="22"/>
              </w:rPr>
              <w:t>patternów</w:t>
            </w:r>
            <w:proofErr w:type="spellEnd"/>
            <w:r w:rsidR="008034C1" w:rsidRPr="008034C1">
              <w:rPr>
                <w:rFonts w:ascii="Arial" w:hAnsi="Arial" w:cs="Arial"/>
                <w:sz w:val="22"/>
                <w:szCs w:val="22"/>
              </w:rPr>
              <w:t>. Plakaty powinny zostać umieszczone w następujących lokalizacjach (lub ich bliskich okolicach) w Lublinie: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44D86">
              <w:rPr>
                <w:rFonts w:ascii="Arial" w:hAnsi="Arial" w:cs="Arial"/>
                <w:sz w:val="22"/>
                <w:szCs w:val="22"/>
              </w:rPr>
              <w:t>Dwor</w:t>
            </w:r>
            <w:r w:rsidR="004D5828">
              <w:rPr>
                <w:rFonts w:ascii="Arial" w:hAnsi="Arial" w:cs="Arial"/>
                <w:sz w:val="22"/>
                <w:szCs w:val="22"/>
              </w:rPr>
              <w:t>zec</w:t>
            </w:r>
            <w:r w:rsidRPr="00044D86">
              <w:rPr>
                <w:rFonts w:ascii="Arial" w:hAnsi="Arial" w:cs="Arial"/>
                <w:sz w:val="22"/>
                <w:szCs w:val="22"/>
              </w:rPr>
              <w:t xml:space="preserve"> Główn</w:t>
            </w:r>
            <w:r w:rsidR="004D5828">
              <w:rPr>
                <w:rFonts w:ascii="Arial" w:hAnsi="Arial" w:cs="Arial"/>
                <w:sz w:val="22"/>
                <w:szCs w:val="22"/>
              </w:rPr>
              <w:t>y</w:t>
            </w:r>
            <w:r w:rsidRPr="00044D86">
              <w:rPr>
                <w:rFonts w:ascii="Arial" w:hAnsi="Arial" w:cs="Arial"/>
                <w:sz w:val="22"/>
                <w:szCs w:val="22"/>
              </w:rPr>
              <w:t xml:space="preserve"> PKS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Plac Bychawski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ul. Jana Pawła II (okolice ul. Gęsiej, Poręba)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os. Botanik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ul. Turystyczna</w:t>
            </w:r>
          </w:p>
          <w:p w:rsidR="00847DD1" w:rsidRDefault="00847DD1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44D86" w:rsidRPr="00847DD1">
              <w:rPr>
                <w:rFonts w:ascii="Arial" w:hAnsi="Arial" w:cs="Arial"/>
                <w:sz w:val="22"/>
                <w:szCs w:val="22"/>
              </w:rPr>
              <w:t>l. Kraśni</w:t>
            </w:r>
            <w:r>
              <w:rPr>
                <w:rFonts w:ascii="Arial" w:hAnsi="Arial" w:cs="Arial"/>
                <w:sz w:val="22"/>
                <w:szCs w:val="22"/>
              </w:rPr>
              <w:t>cka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 xml:space="preserve">ul. Zana (okolice </w:t>
            </w:r>
            <w:proofErr w:type="spellStart"/>
            <w:r w:rsidRPr="00847DD1">
              <w:rPr>
                <w:rFonts w:ascii="Arial" w:hAnsi="Arial" w:cs="Arial"/>
                <w:sz w:val="22"/>
                <w:szCs w:val="22"/>
              </w:rPr>
              <w:t>E.Leclerc</w:t>
            </w:r>
            <w:proofErr w:type="spellEnd"/>
            <w:r w:rsidRPr="00847DD1">
              <w:rPr>
                <w:rFonts w:ascii="Arial" w:hAnsi="Arial" w:cs="Arial"/>
                <w:sz w:val="22"/>
                <w:szCs w:val="22"/>
              </w:rPr>
              <w:t>, ZUS)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Droga Męczenników Majdanka, Park Bronowice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Choiny, ul. Paderewskiego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ul. Chodźki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ul. Koncertowa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ul. Nadbystrzycka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okolice Miasteczka Uniwersyteckiego</w:t>
            </w:r>
          </w:p>
          <w:p w:rsidR="00847DD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 xml:space="preserve"> ul. </w:t>
            </w:r>
            <w:proofErr w:type="spellStart"/>
            <w:r w:rsidRPr="00847DD1">
              <w:rPr>
                <w:rFonts w:ascii="Arial" w:hAnsi="Arial" w:cs="Arial"/>
                <w:sz w:val="22"/>
                <w:szCs w:val="22"/>
              </w:rPr>
              <w:t>Fulmana</w:t>
            </w:r>
            <w:proofErr w:type="spellEnd"/>
            <w:r w:rsidRPr="00847DD1">
              <w:rPr>
                <w:rFonts w:ascii="Arial" w:hAnsi="Arial" w:cs="Arial"/>
                <w:sz w:val="22"/>
                <w:szCs w:val="22"/>
              </w:rPr>
              <w:t>, osiedle nad Zalewem</w:t>
            </w:r>
          </w:p>
          <w:p w:rsidR="009635E1" w:rsidRDefault="00044D86" w:rsidP="00044D86">
            <w:pPr>
              <w:pStyle w:val="Zwykytekst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47DD1">
              <w:rPr>
                <w:rFonts w:ascii="Arial" w:hAnsi="Arial" w:cs="Arial"/>
                <w:sz w:val="22"/>
                <w:szCs w:val="22"/>
              </w:rPr>
              <w:t>Węglin</w:t>
            </w:r>
          </w:p>
          <w:p w:rsidR="00847DD1" w:rsidRPr="00847DD1" w:rsidRDefault="00847DD1" w:rsidP="00847DD1">
            <w:pPr>
              <w:pStyle w:val="Zwykytek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A138B">
              <w:rPr>
                <w:rFonts w:ascii="Arial" w:hAnsi="Arial" w:cs="Arial"/>
                <w:sz w:val="22"/>
                <w:szCs w:val="22"/>
              </w:rPr>
              <w:t xml:space="preserve">Ekspozycja plakatów na billboardach przez okres 30 dni. Wykonawca ponosi koszty wynajmu miejsca na ekspozycję plakatów na  </w:t>
            </w:r>
            <w:r w:rsidRPr="000A138B">
              <w:rPr>
                <w:rFonts w:ascii="Arial" w:hAnsi="Arial" w:cs="Arial"/>
                <w:sz w:val="22"/>
                <w:szCs w:val="22"/>
              </w:rPr>
              <w:lastRenderedPageBreak/>
              <w:t>billboardach oraz wszelkie koszty związane z ekspozycją przez okres 30 dni.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E1" w:rsidRPr="00D321B5" w:rsidRDefault="00044D86" w:rsidP="0069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</w:p>
        </w:tc>
      </w:tr>
    </w:tbl>
    <w:p w:rsidR="0046110F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EB2E0C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Szczegółowy opis przedmiotu zamówienia zawiera Załącznik nr 1 do umowy- Szczegółowy opis przedmiotu zamówienia.</w:t>
      </w:r>
    </w:p>
    <w:p w:rsidR="00E82A35" w:rsidRPr="00E82A35" w:rsidRDefault="00F34D24" w:rsidP="00E82A35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hAnsi="Arial" w:cs="Arial"/>
        </w:rPr>
        <w:t>Nazwy i kody określone we Wspólnym Słowniku Zamówień - kod CPV</w:t>
      </w:r>
      <w:r w:rsidRPr="000118E2">
        <w:rPr>
          <w:rFonts w:ascii="Arial" w:eastAsia="Calibri" w:hAnsi="Arial" w:cs="Arial"/>
          <w:lang w:eastAsia="ar-SA"/>
        </w:rPr>
        <w:t xml:space="preserve">: </w:t>
      </w:r>
      <w:r w:rsidR="004D5828">
        <w:rPr>
          <w:rFonts w:ascii="Arial" w:eastAsia="Calibri" w:hAnsi="Arial" w:cs="Arial"/>
          <w:lang w:eastAsia="ar-SA"/>
        </w:rPr>
        <w:t>79810000-5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  <w:r w:rsidR="004D5828">
        <w:rPr>
          <w:rFonts w:ascii="Arial" w:eastAsia="Calibri" w:hAnsi="Arial" w:cs="Arial"/>
          <w:lang w:eastAsia="ar-SA"/>
        </w:rPr>
        <w:t>–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  <w:r w:rsidR="004D5828">
        <w:rPr>
          <w:rFonts w:ascii="Arial" w:eastAsia="Calibri" w:hAnsi="Arial" w:cs="Arial"/>
          <w:lang w:eastAsia="ar-SA"/>
        </w:rPr>
        <w:t>Usługi drukowania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</w:p>
    <w:p w:rsidR="00F34D24" w:rsidRPr="000118E2" w:rsidRDefault="004D5828" w:rsidP="00E82A35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79341000-6 –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Usługi reklamowe</w:t>
      </w:r>
    </w:p>
    <w:p w:rsidR="0046110F" w:rsidRDefault="00F34D24" w:rsidP="0046110F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lang w:eastAsia="ar-SA"/>
        </w:rPr>
        <w:t>Przedmiot zamówienia współfinansowany z projektu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</w:t>
      </w:r>
      <w:r w:rsidR="0046110F" w:rsidRPr="0046110F">
        <w:rPr>
          <w:rFonts w:ascii="Arial" w:eastAsia="Calibri" w:hAnsi="Arial" w:cs="Arial"/>
          <w:lang w:eastAsia="ar-SA"/>
        </w:rPr>
        <w:t xml:space="preserve"> Zrównoważony transport miejski</w:t>
      </w:r>
    </w:p>
    <w:p w:rsidR="00EB0FE1" w:rsidRPr="0046110F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46110F">
        <w:rPr>
          <w:rFonts w:ascii="Arial" w:eastAsia="Calibri" w:hAnsi="Arial" w:cs="Arial"/>
          <w:b/>
          <w:lang w:eastAsia="ar-SA"/>
        </w:rPr>
        <w:t>wykonania  zamówienia</w:t>
      </w:r>
      <w:r w:rsidR="0006763D" w:rsidRPr="0046110F">
        <w:rPr>
          <w:rFonts w:ascii="Arial" w:eastAsia="Calibri" w:hAnsi="Arial" w:cs="Arial"/>
          <w:lang w:eastAsia="ar-SA"/>
        </w:rPr>
        <w:t>:</w:t>
      </w:r>
      <w:r w:rsidR="00EB0FE1" w:rsidRPr="0046110F">
        <w:rPr>
          <w:rFonts w:ascii="Arial" w:eastAsia="Calibri" w:hAnsi="Arial" w:cs="Arial"/>
          <w:lang w:eastAsia="ar-SA"/>
        </w:rPr>
        <w:t xml:space="preserve">   </w:t>
      </w:r>
    </w:p>
    <w:p w:rsidR="00077C16" w:rsidRDefault="00077C16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Maksymalnie 60 dni</w:t>
      </w:r>
      <w:r w:rsidR="005420E7">
        <w:rPr>
          <w:rFonts w:ascii="Arial" w:eastAsia="Calibri" w:hAnsi="Arial" w:cs="Arial"/>
          <w:lang w:eastAsia="ar-SA"/>
        </w:rPr>
        <w:t xml:space="preserve"> kalendarzowych</w:t>
      </w:r>
      <w:r>
        <w:rPr>
          <w:rFonts w:ascii="Arial" w:eastAsia="Calibri" w:hAnsi="Arial" w:cs="Arial"/>
          <w:lang w:eastAsia="ar-SA"/>
        </w:rPr>
        <w:t xml:space="preserve"> od dnia podpisania umowy, w rozbiciu na:</w:t>
      </w:r>
    </w:p>
    <w:p w:rsidR="00AA6CB1" w:rsidRDefault="005420E7" w:rsidP="00AA6CB1">
      <w:pPr>
        <w:pStyle w:val="Akapitzlist"/>
        <w:numPr>
          <w:ilvl w:val="0"/>
          <w:numId w:val="1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10</w:t>
      </w:r>
      <w:r w:rsidR="00AA6CB1">
        <w:rPr>
          <w:rFonts w:ascii="Arial" w:eastAsia="Calibri" w:hAnsi="Arial" w:cs="Arial"/>
          <w:lang w:eastAsia="ar-SA"/>
        </w:rPr>
        <w:t xml:space="preserve"> dni roboczych projekt</w:t>
      </w:r>
    </w:p>
    <w:p w:rsidR="00AA6CB1" w:rsidRDefault="00AA6CB1" w:rsidP="00AA6CB1">
      <w:pPr>
        <w:pStyle w:val="Akapitzlist"/>
        <w:numPr>
          <w:ilvl w:val="0"/>
          <w:numId w:val="1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30 dni</w:t>
      </w:r>
      <w:r w:rsidR="005420E7">
        <w:rPr>
          <w:rFonts w:ascii="Arial" w:eastAsia="Calibri" w:hAnsi="Arial" w:cs="Arial"/>
          <w:lang w:eastAsia="ar-SA"/>
        </w:rPr>
        <w:t xml:space="preserve"> kalendarzowych</w:t>
      </w:r>
      <w:r>
        <w:rPr>
          <w:rFonts w:ascii="Arial" w:eastAsia="Calibri" w:hAnsi="Arial" w:cs="Arial"/>
          <w:lang w:eastAsia="ar-SA"/>
        </w:rPr>
        <w:t xml:space="preserve"> ekspozycja plakatów na billboardach</w:t>
      </w:r>
    </w:p>
    <w:p w:rsidR="004E59A6" w:rsidRPr="00AA6CB1" w:rsidRDefault="00077C16" w:rsidP="00AA6CB1">
      <w:pPr>
        <w:tabs>
          <w:tab w:val="left" w:pos="732"/>
        </w:tabs>
        <w:suppressAutoHyphens/>
        <w:spacing w:after="120" w:line="240" w:lineRule="auto"/>
        <w:ind w:left="1004"/>
        <w:jc w:val="both"/>
        <w:rPr>
          <w:rFonts w:ascii="Arial" w:eastAsia="Calibri" w:hAnsi="Arial" w:cs="Arial"/>
          <w:lang w:eastAsia="ar-SA"/>
        </w:rPr>
      </w:pPr>
      <w:r w:rsidRPr="00AA6CB1">
        <w:rPr>
          <w:rFonts w:ascii="Arial" w:eastAsia="Calibri" w:hAnsi="Arial" w:cs="Arial"/>
          <w:lang w:eastAsia="ar-SA"/>
        </w:rPr>
        <w:t>Ekspozycja powinna rozpocząć się w jak najszybszym czasie, z uwzględnieniem dostępności tablic.</w:t>
      </w:r>
    </w:p>
    <w:p w:rsidR="00786716" w:rsidRPr="000118E2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</w:t>
      </w:r>
      <w:r w:rsidRPr="00AE44F1">
        <w:rPr>
          <w:rFonts w:ascii="Arial" w:eastAsia="Calibri" w:hAnsi="Arial" w:cs="Arial"/>
          <w:lang w:eastAsia="ar-SA"/>
        </w:rPr>
        <w:t xml:space="preserve">mowa w pkt </w:t>
      </w:r>
      <w:r w:rsidR="00EB0FE1" w:rsidRPr="00AE44F1">
        <w:rPr>
          <w:rFonts w:ascii="Arial" w:eastAsia="Calibri" w:hAnsi="Arial" w:cs="Arial"/>
          <w:lang w:eastAsia="ar-SA"/>
        </w:rPr>
        <w:t>11</w:t>
      </w:r>
      <w:r w:rsidRPr="00AE44F1">
        <w:rPr>
          <w:rFonts w:ascii="Arial" w:eastAsia="Calibri" w:hAnsi="Arial" w:cs="Arial"/>
          <w:lang w:eastAsia="ar-SA"/>
        </w:rPr>
        <w:t xml:space="preserve"> zapytania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Pr="00AE44F1">
        <w:rPr>
          <w:rFonts w:ascii="Arial" w:eastAsia="Calibri" w:hAnsi="Arial" w:cs="Arial"/>
          <w:lang w:eastAsia="ar-SA"/>
        </w:rPr>
        <w:t>ofertowego.</w:t>
      </w:r>
      <w:r w:rsidRPr="000118E2">
        <w:rPr>
          <w:rFonts w:ascii="Arial" w:eastAsia="Calibri" w:hAnsi="Arial" w:cs="Arial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786716" w:rsidRPr="004A204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4A204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 xml:space="preserve">4 </w:t>
      </w:r>
      <w:r w:rsidRPr="004A204D">
        <w:rPr>
          <w:rFonts w:ascii="Arial" w:eastAsia="Calibri" w:hAnsi="Arial" w:cs="Arial"/>
          <w:b/>
          <w:lang w:eastAsia="ar-SA"/>
        </w:rPr>
        <w:t xml:space="preserve">dni przed upływem terminu składania ofert. Zamawiający </w:t>
      </w:r>
      <w:r w:rsidRPr="004A204D">
        <w:rPr>
          <w:rFonts w:ascii="Arial" w:eastAsia="Calibri" w:hAnsi="Arial" w:cs="Arial"/>
          <w:b/>
          <w:lang w:eastAsia="ar-SA"/>
        </w:rPr>
        <w:lastRenderedPageBreak/>
        <w:t xml:space="preserve">udzieli wyjaśnień niezwłocznie,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>2</w:t>
      </w:r>
      <w:r w:rsidRPr="004A204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4A204D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Wniosek należy przesłać za pośrednictwem </w:t>
      </w:r>
      <w:r w:rsidRPr="004A204D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0118E2">
        <w:rPr>
          <w:rFonts w:ascii="Arial" w:eastAsia="Calibri" w:hAnsi="Arial" w:cs="Arial"/>
          <w:lang w:eastAsia="ar-SA"/>
        </w:rPr>
        <w:t>zapytania ofertowego</w:t>
      </w:r>
      <w:r w:rsidRPr="000118E2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0118E2">
        <w:rPr>
          <w:rFonts w:ascii="Arial" w:eastAsia="Calibri" w:hAnsi="Arial" w:cs="Arial"/>
          <w:lang w:eastAsia="ar-SA"/>
        </w:rPr>
        <w:t>6 powyżej</w:t>
      </w:r>
      <w:r w:rsidRPr="000118E2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0118E2">
        <w:rPr>
          <w:rFonts w:ascii="Arial" w:eastAsia="Calibri" w:hAnsi="Arial" w:cs="Arial"/>
          <w:lang w:eastAsia="ar-SA"/>
        </w:rPr>
        <w:t>6</w:t>
      </w:r>
      <w:r w:rsidRPr="000118E2">
        <w:rPr>
          <w:rFonts w:ascii="Arial" w:eastAsia="Calibri" w:hAnsi="Arial" w:cs="Arial"/>
          <w:lang w:eastAsia="ar-SA"/>
        </w:rPr>
        <w:t>.</w:t>
      </w:r>
    </w:p>
    <w:p w:rsidR="00E41677" w:rsidRPr="000118E2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0118E2">
        <w:rPr>
          <w:rFonts w:ascii="Arial" w:eastAsia="Calibri" w:hAnsi="Arial" w:cs="Arial"/>
          <w:lang w:eastAsia="ar-SA"/>
        </w:rPr>
        <w:t>zapytania ofertowego,</w:t>
      </w:r>
      <w:r w:rsidRPr="000118E2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0118E2">
        <w:rPr>
          <w:rFonts w:ascii="Arial" w:eastAsia="Calibri" w:hAnsi="Arial" w:cs="Arial"/>
          <w:lang w:eastAsia="ar-SA"/>
        </w:rPr>
        <w:t>e</w:t>
      </w:r>
      <w:r w:rsidRPr="000118E2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0118E2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a) Pani Monika Fisz, tel. 81-466-29-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b) Pani Monika Białach tel. 81.466-29-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786716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>
        <w:rPr>
          <w:rFonts w:ascii="Arial" w:eastAsia="Calibri" w:hAnsi="Arial" w:cs="Arial"/>
          <w:lang w:eastAsia="ar-SA"/>
        </w:rPr>
        <w:t xml:space="preserve"> ust</w:t>
      </w:r>
      <w:r w:rsidRPr="000118E2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0118E2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0118E2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Wykonawca będzie związany ofertą przez okres 30 dni, </w:t>
      </w:r>
      <w:r w:rsidRPr="002B5E53">
        <w:rPr>
          <w:rFonts w:ascii="Arial" w:eastAsia="Calibri" w:hAnsi="Arial" w:cs="Arial"/>
          <w:lang w:eastAsia="ar-SA"/>
        </w:rPr>
        <w:t>tj</w:t>
      </w:r>
      <w:r w:rsidRPr="00263F97">
        <w:rPr>
          <w:rFonts w:ascii="Arial" w:eastAsia="Calibri" w:hAnsi="Arial" w:cs="Arial"/>
          <w:color w:val="FF0000"/>
          <w:lang w:eastAsia="ar-SA"/>
        </w:rPr>
        <w:t xml:space="preserve">. </w:t>
      </w:r>
      <w:r w:rsidRPr="00026629">
        <w:rPr>
          <w:rFonts w:ascii="Arial" w:eastAsia="Calibri" w:hAnsi="Arial" w:cs="Arial"/>
          <w:lang w:eastAsia="ar-SA"/>
        </w:rPr>
        <w:t xml:space="preserve">do </w:t>
      </w:r>
      <w:r w:rsidRPr="000A138B">
        <w:rPr>
          <w:rFonts w:ascii="Arial" w:eastAsia="Calibri" w:hAnsi="Arial" w:cs="Arial"/>
          <w:lang w:eastAsia="ar-SA"/>
        </w:rPr>
        <w:t xml:space="preserve">dnia </w:t>
      </w:r>
      <w:r w:rsidR="00A26CCF" w:rsidRPr="000A138B">
        <w:rPr>
          <w:rFonts w:ascii="Arial" w:eastAsia="Calibri" w:hAnsi="Arial" w:cs="Arial"/>
          <w:lang w:eastAsia="ar-SA"/>
        </w:rPr>
        <w:t>1</w:t>
      </w:r>
      <w:r w:rsidR="00EB6724" w:rsidRPr="000A138B">
        <w:rPr>
          <w:rFonts w:ascii="Arial" w:eastAsia="Calibri" w:hAnsi="Arial" w:cs="Arial"/>
          <w:lang w:eastAsia="ar-SA"/>
        </w:rPr>
        <w:t>4</w:t>
      </w:r>
      <w:r w:rsidR="00077C16" w:rsidRPr="000A138B">
        <w:rPr>
          <w:rFonts w:ascii="Arial" w:eastAsia="Calibri" w:hAnsi="Arial" w:cs="Arial"/>
          <w:lang w:eastAsia="ar-SA"/>
        </w:rPr>
        <w:t xml:space="preserve"> lipca</w:t>
      </w:r>
      <w:r w:rsidR="00DF1FF1" w:rsidRPr="000A138B">
        <w:rPr>
          <w:rFonts w:ascii="Arial" w:eastAsia="Calibri" w:hAnsi="Arial" w:cs="Arial"/>
          <w:lang w:eastAsia="ar-SA"/>
        </w:rPr>
        <w:t xml:space="preserve"> 202</w:t>
      </w:r>
      <w:r w:rsidR="00077C16" w:rsidRPr="000A138B">
        <w:rPr>
          <w:rFonts w:ascii="Arial" w:eastAsia="Calibri" w:hAnsi="Arial" w:cs="Arial"/>
          <w:lang w:eastAsia="ar-SA"/>
        </w:rPr>
        <w:t>2</w:t>
      </w:r>
      <w:r w:rsidRPr="00026629">
        <w:rPr>
          <w:rFonts w:ascii="Arial" w:eastAsia="Calibri" w:hAnsi="Arial" w:cs="Arial"/>
          <w:lang w:eastAsia="ar-SA"/>
        </w:rPr>
        <w:t xml:space="preserve"> r. Bieg terminu związania ofertą rozpoczyna się wraz z upływ</w:t>
      </w:r>
      <w:r w:rsidRPr="000118E2">
        <w:rPr>
          <w:rFonts w:ascii="Arial" w:eastAsia="Calibri" w:hAnsi="Arial" w:cs="Arial"/>
          <w:lang w:eastAsia="ar-SA"/>
        </w:rPr>
        <w:t>em terminu składania ofert. UWAGA: Termin wyrażony datą jest ściśle związany z terminem składania ofert. W przypadku zmiany terminu składania ofert, zmieni się data związania ofertą.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AE44F1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Wybór oferty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0118E2">
        <w:rPr>
          <w:rFonts w:ascii="Arial" w:eastAsia="Calibri" w:hAnsi="Arial" w:cs="Arial"/>
          <w:bCs/>
          <w:lang w:eastAsia="ar-SA"/>
        </w:rPr>
        <w:t>cenę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026629">
        <w:rPr>
          <w:rFonts w:ascii="Arial" w:eastAsia="Calibri" w:hAnsi="Arial" w:cs="Arial"/>
          <w:bCs/>
          <w:lang w:eastAsia="ar-SA"/>
        </w:rPr>
        <w:t>Zamówienia zaoferowaną przez Wy</w:t>
      </w:r>
      <w:r w:rsidR="00DF1FF1">
        <w:rPr>
          <w:rFonts w:ascii="Arial" w:eastAsia="Calibri" w:hAnsi="Arial" w:cs="Arial"/>
          <w:bCs/>
          <w:lang w:eastAsia="ar-SA"/>
        </w:rPr>
        <w:t>konawcę w ofercie ( w rozbiciu na cenę ofertową netto plus należny podatek VAT określony procentowo)</w:t>
      </w:r>
      <w:r w:rsidRPr="000118E2">
        <w:rPr>
          <w:rFonts w:ascii="Arial" w:eastAsia="Calibri" w:hAnsi="Arial" w:cs="Arial"/>
          <w:bCs/>
          <w:lang w:eastAsia="ar-SA"/>
        </w:rPr>
        <w:t>.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Łączna cena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Zamówienia liczona będzie jako iloczyn łącznej liczby </w:t>
      </w:r>
      <w:r w:rsidR="001A7E14">
        <w:rPr>
          <w:rFonts w:ascii="Arial" w:eastAsia="Calibri" w:hAnsi="Arial" w:cs="Arial"/>
          <w:bCs/>
          <w:lang w:eastAsia="ar-SA"/>
        </w:rPr>
        <w:t>rollup-ów, ekspozerów i odzieży reklamowej oraz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 ceny jednostkowej </w:t>
      </w:r>
      <w:r w:rsidR="004E59A6" w:rsidRPr="00AE44F1">
        <w:rPr>
          <w:rFonts w:ascii="Arial" w:eastAsia="Calibri" w:hAnsi="Arial" w:cs="Arial"/>
          <w:bCs/>
          <w:lang w:eastAsia="ar-SA"/>
        </w:rPr>
        <w:t>netto</w:t>
      </w:r>
      <w:r w:rsidR="004E59A6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026629">
        <w:rPr>
          <w:rFonts w:ascii="Arial" w:eastAsia="Calibri" w:hAnsi="Arial" w:cs="Arial"/>
          <w:bCs/>
          <w:lang w:eastAsia="ar-SA"/>
        </w:rPr>
        <w:t xml:space="preserve">(wykonawca zobowiązany jest do podania cen jednostkowych </w:t>
      </w:r>
      <w:r w:rsidR="007077FA">
        <w:rPr>
          <w:rFonts w:ascii="Arial" w:eastAsia="Calibri" w:hAnsi="Arial" w:cs="Arial"/>
          <w:bCs/>
          <w:lang w:eastAsia="ar-SA"/>
        </w:rPr>
        <w:t>wszystkich oferowanych</w:t>
      </w:r>
      <w:r w:rsidR="007077FA" w:rsidRPr="007077FA">
        <w:rPr>
          <w:rFonts w:ascii="Arial" w:eastAsia="Calibri" w:hAnsi="Arial" w:cs="Arial"/>
          <w:bCs/>
          <w:lang w:eastAsia="ar-SA"/>
        </w:rPr>
        <w:t xml:space="preserve"> </w:t>
      </w:r>
      <w:r w:rsidR="007077FA">
        <w:rPr>
          <w:rFonts w:ascii="Arial" w:eastAsia="Calibri" w:hAnsi="Arial" w:cs="Arial"/>
          <w:bCs/>
          <w:lang w:eastAsia="ar-SA"/>
        </w:rPr>
        <w:t xml:space="preserve">rollup-ów, ekspozerów i odzieży reklamowej oraz łącznej ceny w formularzu ofertowym) </w:t>
      </w:r>
      <w:r w:rsidR="004E59A6" w:rsidRPr="00AE44F1">
        <w:rPr>
          <w:rFonts w:ascii="Arial" w:eastAsia="Calibri" w:hAnsi="Arial" w:cs="Arial"/>
          <w:bCs/>
          <w:lang w:eastAsia="ar-SA"/>
        </w:rPr>
        <w:t>powiększonej o należny podatek VAT</w:t>
      </w:r>
      <w:r w:rsidR="009F4C4C" w:rsidRPr="00AE44F1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0118E2">
        <w:rPr>
          <w:rFonts w:ascii="Arial" w:eastAsia="Calibri" w:hAnsi="Arial" w:cs="Arial"/>
          <w:b/>
          <w:bCs/>
          <w:lang w:eastAsia="ar-SA"/>
        </w:rPr>
        <w:t>się</w:t>
      </w:r>
      <w:r w:rsidRPr="000118E2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lastRenderedPageBreak/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0118E2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  <w:b/>
        </w:rPr>
        <w:t xml:space="preserve">Sposób oraz termin składania </w:t>
      </w:r>
      <w:r w:rsidR="007165EA" w:rsidRPr="000118E2">
        <w:rPr>
          <w:rFonts w:ascii="Arial" w:hAnsi="Arial" w:cs="Arial"/>
          <w:b/>
        </w:rPr>
        <w:t xml:space="preserve">i otwarcia </w:t>
      </w:r>
      <w:r w:rsidRPr="000118E2">
        <w:rPr>
          <w:rFonts w:ascii="Arial" w:hAnsi="Arial" w:cs="Arial"/>
          <w:b/>
        </w:rPr>
        <w:t>ofert</w:t>
      </w:r>
    </w:p>
    <w:p w:rsidR="004E59A6" w:rsidRPr="008113BD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8113BD">
        <w:rPr>
          <w:rFonts w:ascii="Arial" w:hAnsi="Arial" w:cs="Arial"/>
          <w:b/>
        </w:rPr>
        <w:t xml:space="preserve">Ofertę </w:t>
      </w:r>
      <w:r w:rsidR="007165EA" w:rsidRPr="008113BD">
        <w:rPr>
          <w:rFonts w:ascii="Arial" w:hAnsi="Arial" w:cs="Arial"/>
          <w:b/>
        </w:rPr>
        <w:t>należy złożyć</w:t>
      </w:r>
      <w:r w:rsidRPr="008113BD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8113BD">
        <w:rPr>
          <w:rFonts w:ascii="Arial" w:hAnsi="Arial" w:cs="Arial"/>
          <w:b/>
        </w:rPr>
        <w:t xml:space="preserve"> </w:t>
      </w:r>
      <w:r w:rsidR="00A26CCF" w:rsidRPr="000A138B">
        <w:rPr>
          <w:rFonts w:ascii="Arial" w:hAnsi="Arial" w:cs="Arial"/>
          <w:b/>
        </w:rPr>
        <w:t>1</w:t>
      </w:r>
      <w:r w:rsidR="00EB6724" w:rsidRPr="000A138B">
        <w:rPr>
          <w:rFonts w:ascii="Arial" w:hAnsi="Arial" w:cs="Arial"/>
          <w:b/>
        </w:rPr>
        <w:t>5</w:t>
      </w:r>
      <w:r w:rsidR="00077C16" w:rsidRPr="000A138B">
        <w:rPr>
          <w:rFonts w:ascii="Arial" w:hAnsi="Arial" w:cs="Arial"/>
          <w:b/>
        </w:rPr>
        <w:t>.06.2022</w:t>
      </w:r>
      <w:r w:rsidRPr="000A138B">
        <w:rPr>
          <w:rFonts w:ascii="Arial" w:hAnsi="Arial" w:cs="Arial"/>
          <w:b/>
        </w:rPr>
        <w:t>r</w:t>
      </w:r>
      <w:r w:rsidRPr="00EB6724">
        <w:rPr>
          <w:rFonts w:ascii="Arial" w:hAnsi="Arial" w:cs="Arial"/>
          <w:b/>
          <w:highlight w:val="yellow"/>
        </w:rPr>
        <w:t>.</w:t>
      </w:r>
      <w:r w:rsidRPr="008113BD">
        <w:rPr>
          <w:rFonts w:ascii="Arial" w:hAnsi="Arial" w:cs="Arial"/>
          <w:b/>
        </w:rPr>
        <w:t xml:space="preserve"> do godziny 11:00.</w:t>
      </w:r>
      <w:r w:rsidR="007165EA" w:rsidRPr="008113BD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8C4D59" w:rsidRPr="003D2AB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>wg Załącznika nr 2 do zapytania ofertowego</w:t>
      </w:r>
      <w:r w:rsidRPr="003D2AB9">
        <w:rPr>
          <w:rFonts w:ascii="Arial" w:hAnsi="Arial" w:cs="Arial"/>
        </w:rPr>
        <w:t>.</w:t>
      </w:r>
    </w:p>
    <w:p w:rsidR="008C4D59" w:rsidRPr="008C4D5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Jednocześnie po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0118E2">
        <w:rPr>
          <w:rFonts w:ascii="Arial" w:eastAsia="Calibri" w:hAnsi="Arial" w:cs="Arial"/>
          <w:lang w:eastAsia="ar-SA"/>
        </w:rPr>
        <w:t>szczegółowe dane przedsiębiorstwa (</w:t>
      </w:r>
      <w:r w:rsidR="00005658" w:rsidRPr="000118E2">
        <w:rPr>
          <w:rFonts w:ascii="Arial" w:eastAsia="Calibri" w:hAnsi="Arial" w:cs="Arial"/>
          <w:lang w:eastAsia="ar-SA"/>
        </w:rPr>
        <w:t xml:space="preserve">pełna nazwa, </w:t>
      </w:r>
      <w:r w:rsidR="00E40848" w:rsidRPr="000118E2">
        <w:rPr>
          <w:rFonts w:ascii="Arial" w:eastAsia="Calibri" w:hAnsi="Arial" w:cs="Arial"/>
          <w:lang w:eastAsia="ar-SA"/>
        </w:rPr>
        <w:t xml:space="preserve">siedziba, numer </w:t>
      </w:r>
      <w:r w:rsidR="00E40848" w:rsidRPr="000118E2">
        <w:rPr>
          <w:rFonts w:ascii="Arial" w:eastAsia="Calibri" w:hAnsi="Arial" w:cs="Arial"/>
          <w:lang w:eastAsia="ar-SA"/>
        </w:rPr>
        <w:lastRenderedPageBreak/>
        <w:t xml:space="preserve">NIP, Regon, forma prowadzenia działalności, dane identyfikujące właściciela/właścicieli w tym adres zamieszkania i nr Pesel)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0118E2">
        <w:rPr>
          <w:rFonts w:ascii="Arial" w:eastAsia="Calibri" w:hAnsi="Arial" w:cs="Arial"/>
          <w:lang w:eastAsia="ar-SA"/>
        </w:rPr>
        <w:t xml:space="preserve">KRS </w:t>
      </w:r>
      <w:r w:rsidRPr="000118E2">
        <w:rPr>
          <w:rFonts w:ascii="Arial" w:eastAsia="Calibri" w:hAnsi="Arial" w:cs="Arial"/>
          <w:lang w:eastAsia="ar-SA"/>
        </w:rPr>
        <w:t>lub nr KRS</w:t>
      </w:r>
      <w:r w:rsidR="00E40848" w:rsidRPr="000118E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0118E2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0118E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0118E2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0118E2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0118E2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AE44F1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0118E2">
        <w:rPr>
          <w:rFonts w:ascii="Arial" w:eastAsia="Calibri" w:hAnsi="Arial" w:cs="Arial"/>
          <w:bCs/>
          <w:lang w:eastAsia="ar-SA"/>
        </w:rPr>
        <w:t xml:space="preserve">Projektowane postanowienia umowy zawiera 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AE44F1">
        <w:rPr>
          <w:rFonts w:ascii="Arial" w:eastAsia="Calibri" w:hAnsi="Arial" w:cs="Arial"/>
          <w:bCs/>
          <w:lang w:eastAsia="ar-SA"/>
        </w:rPr>
        <w:t>.</w:t>
      </w:r>
      <w:r w:rsidR="009E1BFC" w:rsidRPr="00AE44F1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077C16" w:rsidRDefault="00077C1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077C16" w:rsidRDefault="00077C16" w:rsidP="00077C16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5D4695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077C16" w:rsidRPr="00077C16" w:rsidRDefault="00077C16" w:rsidP="00077C16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bCs/>
          <w:lang w:eastAsia="ar-SA"/>
        </w:rPr>
      </w:pPr>
      <w:r w:rsidRPr="00077C16">
        <w:rPr>
          <w:rFonts w:ascii="Arial" w:eastAsia="Calibri" w:hAnsi="Arial" w:cs="Arial"/>
          <w:bCs/>
          <w:lang w:eastAsia="ar-SA"/>
        </w:rPr>
        <w:t xml:space="preserve">Z postępowania o udzielenie </w:t>
      </w:r>
      <w:proofErr w:type="spellStart"/>
      <w:r w:rsidRPr="00077C16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077C16">
        <w:rPr>
          <w:rFonts w:ascii="Arial" w:eastAsia="Calibri" w:hAnsi="Arial" w:cs="Arial"/>
          <w:bCs/>
          <w:lang w:eastAsia="ar-SA"/>
        </w:rPr>
        <w:t xml:space="preserve"> wyklucza się Wykonawcę, w stosunku do którego zachodzi którakolwiek z okoliczności, o których mowa w </w:t>
      </w:r>
      <w:proofErr w:type="spellStart"/>
      <w:r w:rsidRPr="00077C16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077C16">
        <w:rPr>
          <w:rFonts w:ascii="Arial" w:eastAsia="Calibri" w:hAnsi="Arial" w:cs="Arial"/>
          <w:bCs/>
          <w:lang w:eastAsia="ar-SA"/>
        </w:rPr>
        <w:t>. 7 ust. 1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 U. z 2022 r., poz. 835)</w:t>
      </w:r>
    </w:p>
    <w:p w:rsidR="005A0D21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211F3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zamówienia publicznego na </w:t>
      </w:r>
      <w:r w:rsidRPr="005A0D21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</w:t>
      </w:r>
      <w:r>
        <w:rPr>
          <w:rFonts w:ascii="Arial" w:eastAsia="Calibri" w:hAnsi="Arial" w:cs="Arial"/>
          <w:bCs/>
          <w:lang w:eastAsia="ar-SA"/>
        </w:rPr>
        <w:lastRenderedPageBreak/>
        <w:t>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C0BAF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91597E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138B" w:rsidRDefault="000A138B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91597E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lastRenderedPageBreak/>
        <w:t>Wykaz załączników: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AB2171" w:rsidRDefault="005A0D21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8A46EE" w:rsidRPr="000A138B" w:rsidRDefault="00AB2171" w:rsidP="008A46EE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A138B">
        <w:rPr>
          <w:rFonts w:ascii="Arial" w:eastAsia="Calibri" w:hAnsi="Arial" w:cs="Arial"/>
          <w:bCs/>
          <w:lang w:eastAsia="ar-SA"/>
        </w:rPr>
        <w:t>Załącznik nr 2 do umowy – Zasady promocji i oznakowania projektów w Programie – umowy podpisane od 1 stycznia 2018 roku.</w:t>
      </w:r>
      <w:r w:rsidR="008A46EE" w:rsidRPr="000A138B">
        <w:rPr>
          <w:rFonts w:ascii="Arial" w:eastAsia="Calibri" w:hAnsi="Arial" w:cs="Arial"/>
          <w:bCs/>
          <w:lang w:eastAsia="ar-SA"/>
        </w:rPr>
        <w:t xml:space="preserve"> (https://www.polskawschodnia.gov.pl/strony/oprogramie/promocja/zasady-promocji-i-oznakowania-projektow/zasady-dla-umow</w:t>
      </w:r>
    </w:p>
    <w:p w:rsidR="00AB2171" w:rsidRPr="003A5951" w:rsidRDefault="008A46EE" w:rsidP="008A46EE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  <w:r w:rsidRPr="000A138B">
        <w:rPr>
          <w:rFonts w:ascii="Arial" w:eastAsia="Calibri" w:hAnsi="Arial" w:cs="Arial"/>
          <w:bCs/>
          <w:lang w:eastAsia="ar-SA"/>
        </w:rPr>
        <w:t>podpisanych-od-1-stycznia-2018-roku/)</w:t>
      </w:r>
    </w:p>
    <w:p w:rsidR="008034C1" w:rsidRPr="003A5951" w:rsidRDefault="008034C1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5951">
        <w:rPr>
          <w:rFonts w:ascii="Arial" w:eastAsia="Calibri" w:hAnsi="Arial" w:cs="Arial"/>
          <w:bCs/>
          <w:lang w:eastAsia="ar-SA"/>
        </w:rPr>
        <w:t xml:space="preserve">Załącznik nr 3 do umowy - </w:t>
      </w:r>
      <w:r w:rsidRPr="003A5951">
        <w:rPr>
          <w:rFonts w:ascii="Arial" w:hAnsi="Arial" w:cs="Arial"/>
        </w:rPr>
        <w:t>System Identyfikacji Wizualnej Lubika</w:t>
      </w:r>
    </w:p>
    <w:p w:rsidR="00AB2171" w:rsidRPr="00AB2171" w:rsidRDefault="00AB2171" w:rsidP="00AB217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sectPr w:rsidR="00AB2171" w:rsidRPr="00AB2171" w:rsidSect="00E35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52" w:rsidRDefault="00D11252" w:rsidP="009E1BFC">
      <w:pPr>
        <w:spacing w:after="0" w:line="240" w:lineRule="auto"/>
      </w:pPr>
      <w:r>
        <w:separator/>
      </w:r>
    </w:p>
  </w:endnote>
  <w:endnote w:type="continuationSeparator" w:id="0">
    <w:p w:rsidR="00D11252" w:rsidRDefault="00D11252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E801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80183">
              <w:rPr>
                <w:b/>
                <w:bCs/>
                <w:sz w:val="24"/>
                <w:szCs w:val="24"/>
              </w:rPr>
              <w:fldChar w:fldCharType="separate"/>
            </w:r>
            <w:r w:rsidR="000A138B">
              <w:rPr>
                <w:b/>
                <w:bCs/>
                <w:noProof/>
              </w:rPr>
              <w:t>7</w:t>
            </w:r>
            <w:r w:rsidR="00E801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01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80183">
              <w:rPr>
                <w:b/>
                <w:bCs/>
                <w:sz w:val="24"/>
                <w:szCs w:val="24"/>
              </w:rPr>
              <w:fldChar w:fldCharType="separate"/>
            </w:r>
            <w:r w:rsidR="000A138B">
              <w:rPr>
                <w:b/>
                <w:bCs/>
                <w:noProof/>
              </w:rPr>
              <w:t>8</w:t>
            </w:r>
            <w:r w:rsidR="00E801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F34D24">
    <w:pPr>
      <w:pStyle w:val="Stopka"/>
    </w:pPr>
    <w:r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52" w:rsidRDefault="00D11252" w:rsidP="009E1BFC">
      <w:pPr>
        <w:spacing w:after="0" w:line="240" w:lineRule="auto"/>
      </w:pPr>
      <w:r>
        <w:separator/>
      </w:r>
    </w:p>
  </w:footnote>
  <w:footnote w:type="continuationSeparator" w:id="0">
    <w:p w:rsidR="00D11252" w:rsidRDefault="00D11252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C06"/>
    <w:multiLevelType w:val="multilevel"/>
    <w:tmpl w:val="FE64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E63"/>
    <w:multiLevelType w:val="hybridMultilevel"/>
    <w:tmpl w:val="0A9A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621FC"/>
    <w:multiLevelType w:val="hybridMultilevel"/>
    <w:tmpl w:val="FADC803E"/>
    <w:lvl w:ilvl="0" w:tplc="212CE2C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95FEA"/>
    <w:multiLevelType w:val="hybridMultilevel"/>
    <w:tmpl w:val="CE52CB4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6518C6"/>
    <w:multiLevelType w:val="hybridMultilevel"/>
    <w:tmpl w:val="134CA6B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0A0DD8"/>
    <w:multiLevelType w:val="hybridMultilevel"/>
    <w:tmpl w:val="6F6A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11"/>
  </w:num>
  <w:num w:numId="6">
    <w:abstractNumId w:val="17"/>
  </w:num>
  <w:num w:numId="7">
    <w:abstractNumId w:val="2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18"/>
  </w:num>
  <w:num w:numId="13">
    <w:abstractNumId w:val="7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26629"/>
    <w:rsid w:val="00044D86"/>
    <w:rsid w:val="00060065"/>
    <w:rsid w:val="0006763D"/>
    <w:rsid w:val="00077C16"/>
    <w:rsid w:val="00084CBE"/>
    <w:rsid w:val="00087B72"/>
    <w:rsid w:val="000A138B"/>
    <w:rsid w:val="000B3B3C"/>
    <w:rsid w:val="000B6CE1"/>
    <w:rsid w:val="000C616A"/>
    <w:rsid w:val="000D7405"/>
    <w:rsid w:val="00102E1E"/>
    <w:rsid w:val="00115CC7"/>
    <w:rsid w:val="0012786F"/>
    <w:rsid w:val="00151758"/>
    <w:rsid w:val="001766EB"/>
    <w:rsid w:val="001A1264"/>
    <w:rsid w:val="001A2054"/>
    <w:rsid w:val="001A36E3"/>
    <w:rsid w:val="001A7E14"/>
    <w:rsid w:val="001D713C"/>
    <w:rsid w:val="001E19E2"/>
    <w:rsid w:val="001F580B"/>
    <w:rsid w:val="00212382"/>
    <w:rsid w:val="00217ED3"/>
    <w:rsid w:val="00233001"/>
    <w:rsid w:val="00263F97"/>
    <w:rsid w:val="00266A7B"/>
    <w:rsid w:val="002968B5"/>
    <w:rsid w:val="002A5FB7"/>
    <w:rsid w:val="002A7B81"/>
    <w:rsid w:val="002B5E53"/>
    <w:rsid w:val="002B7C14"/>
    <w:rsid w:val="002D5431"/>
    <w:rsid w:val="002E6BA2"/>
    <w:rsid w:val="00316C3D"/>
    <w:rsid w:val="0032161A"/>
    <w:rsid w:val="003722E3"/>
    <w:rsid w:val="00375B8E"/>
    <w:rsid w:val="00384B92"/>
    <w:rsid w:val="003A5951"/>
    <w:rsid w:val="003B0B71"/>
    <w:rsid w:val="003B2AA2"/>
    <w:rsid w:val="003D7270"/>
    <w:rsid w:val="00406269"/>
    <w:rsid w:val="00420DA9"/>
    <w:rsid w:val="00437B3D"/>
    <w:rsid w:val="00443AF6"/>
    <w:rsid w:val="00444FF1"/>
    <w:rsid w:val="00446D86"/>
    <w:rsid w:val="004531F7"/>
    <w:rsid w:val="0046110F"/>
    <w:rsid w:val="004731C2"/>
    <w:rsid w:val="004738FD"/>
    <w:rsid w:val="00476429"/>
    <w:rsid w:val="004779B9"/>
    <w:rsid w:val="00487653"/>
    <w:rsid w:val="004A0CA8"/>
    <w:rsid w:val="004A204D"/>
    <w:rsid w:val="004B6FCB"/>
    <w:rsid w:val="004D2358"/>
    <w:rsid w:val="004D5828"/>
    <w:rsid w:val="004D6AC4"/>
    <w:rsid w:val="004E59A6"/>
    <w:rsid w:val="004E73D4"/>
    <w:rsid w:val="005029FE"/>
    <w:rsid w:val="00527AAE"/>
    <w:rsid w:val="005308D2"/>
    <w:rsid w:val="005420E7"/>
    <w:rsid w:val="00544601"/>
    <w:rsid w:val="0056341B"/>
    <w:rsid w:val="005734BA"/>
    <w:rsid w:val="005837C0"/>
    <w:rsid w:val="00585F97"/>
    <w:rsid w:val="00595048"/>
    <w:rsid w:val="005A0D21"/>
    <w:rsid w:val="005A6F11"/>
    <w:rsid w:val="005B5B12"/>
    <w:rsid w:val="005B699B"/>
    <w:rsid w:val="005E167C"/>
    <w:rsid w:val="00620FEA"/>
    <w:rsid w:val="00622E91"/>
    <w:rsid w:val="006272F6"/>
    <w:rsid w:val="0063334B"/>
    <w:rsid w:val="006352CA"/>
    <w:rsid w:val="006766EF"/>
    <w:rsid w:val="00691DB8"/>
    <w:rsid w:val="00696F8F"/>
    <w:rsid w:val="006B2DB4"/>
    <w:rsid w:val="006D3E0E"/>
    <w:rsid w:val="006E2D8A"/>
    <w:rsid w:val="006E4C79"/>
    <w:rsid w:val="006E7222"/>
    <w:rsid w:val="006F39E8"/>
    <w:rsid w:val="007026D7"/>
    <w:rsid w:val="007045EB"/>
    <w:rsid w:val="007077FA"/>
    <w:rsid w:val="00712529"/>
    <w:rsid w:val="007165EA"/>
    <w:rsid w:val="00721F1B"/>
    <w:rsid w:val="00732806"/>
    <w:rsid w:val="00734A88"/>
    <w:rsid w:val="00736356"/>
    <w:rsid w:val="007510A4"/>
    <w:rsid w:val="00754B27"/>
    <w:rsid w:val="00757E4D"/>
    <w:rsid w:val="00761353"/>
    <w:rsid w:val="0076303D"/>
    <w:rsid w:val="00766C77"/>
    <w:rsid w:val="00766F36"/>
    <w:rsid w:val="00771B4E"/>
    <w:rsid w:val="0077278F"/>
    <w:rsid w:val="007804C3"/>
    <w:rsid w:val="00786716"/>
    <w:rsid w:val="00792428"/>
    <w:rsid w:val="00793B44"/>
    <w:rsid w:val="0079572D"/>
    <w:rsid w:val="007C11B5"/>
    <w:rsid w:val="007D2B13"/>
    <w:rsid w:val="007D3F8B"/>
    <w:rsid w:val="007F063E"/>
    <w:rsid w:val="007F39E9"/>
    <w:rsid w:val="007F60B0"/>
    <w:rsid w:val="007F7C0F"/>
    <w:rsid w:val="008034C1"/>
    <w:rsid w:val="00806C67"/>
    <w:rsid w:val="008113BD"/>
    <w:rsid w:val="00823076"/>
    <w:rsid w:val="008475AA"/>
    <w:rsid w:val="00847DD1"/>
    <w:rsid w:val="00877139"/>
    <w:rsid w:val="00882B4D"/>
    <w:rsid w:val="00887D99"/>
    <w:rsid w:val="008A46EE"/>
    <w:rsid w:val="008A5AD9"/>
    <w:rsid w:val="008C4D59"/>
    <w:rsid w:val="008C58A7"/>
    <w:rsid w:val="008D3443"/>
    <w:rsid w:val="008D3629"/>
    <w:rsid w:val="008D7322"/>
    <w:rsid w:val="008E6F82"/>
    <w:rsid w:val="008F1148"/>
    <w:rsid w:val="008F17A0"/>
    <w:rsid w:val="00907D10"/>
    <w:rsid w:val="009134D2"/>
    <w:rsid w:val="0091597E"/>
    <w:rsid w:val="00925494"/>
    <w:rsid w:val="00932181"/>
    <w:rsid w:val="00941C66"/>
    <w:rsid w:val="00942696"/>
    <w:rsid w:val="00945B5D"/>
    <w:rsid w:val="009519E1"/>
    <w:rsid w:val="00953A04"/>
    <w:rsid w:val="00956706"/>
    <w:rsid w:val="009635E1"/>
    <w:rsid w:val="0098768D"/>
    <w:rsid w:val="00992848"/>
    <w:rsid w:val="0099709A"/>
    <w:rsid w:val="009A4166"/>
    <w:rsid w:val="009B20D8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26CCF"/>
    <w:rsid w:val="00A327FE"/>
    <w:rsid w:val="00A35E2A"/>
    <w:rsid w:val="00A47360"/>
    <w:rsid w:val="00A5434F"/>
    <w:rsid w:val="00A86EA9"/>
    <w:rsid w:val="00A96165"/>
    <w:rsid w:val="00AA1371"/>
    <w:rsid w:val="00AA6CB1"/>
    <w:rsid w:val="00AB2171"/>
    <w:rsid w:val="00AD2CBF"/>
    <w:rsid w:val="00AD571E"/>
    <w:rsid w:val="00AE3696"/>
    <w:rsid w:val="00AE44F1"/>
    <w:rsid w:val="00B13655"/>
    <w:rsid w:val="00B537CB"/>
    <w:rsid w:val="00B602BB"/>
    <w:rsid w:val="00B635F8"/>
    <w:rsid w:val="00B76823"/>
    <w:rsid w:val="00B81CCC"/>
    <w:rsid w:val="00B911C9"/>
    <w:rsid w:val="00B95C70"/>
    <w:rsid w:val="00BC16B6"/>
    <w:rsid w:val="00BC735E"/>
    <w:rsid w:val="00BE1844"/>
    <w:rsid w:val="00C00899"/>
    <w:rsid w:val="00C25A3A"/>
    <w:rsid w:val="00C40CBD"/>
    <w:rsid w:val="00C63F5C"/>
    <w:rsid w:val="00C814A5"/>
    <w:rsid w:val="00C864E4"/>
    <w:rsid w:val="00C95EFD"/>
    <w:rsid w:val="00CA0E05"/>
    <w:rsid w:val="00CC21EB"/>
    <w:rsid w:val="00CE0B6D"/>
    <w:rsid w:val="00CF0282"/>
    <w:rsid w:val="00CF7B46"/>
    <w:rsid w:val="00D11252"/>
    <w:rsid w:val="00D13010"/>
    <w:rsid w:val="00D21776"/>
    <w:rsid w:val="00D34E30"/>
    <w:rsid w:val="00D43632"/>
    <w:rsid w:val="00D67343"/>
    <w:rsid w:val="00D77F95"/>
    <w:rsid w:val="00D847CC"/>
    <w:rsid w:val="00D84AA5"/>
    <w:rsid w:val="00D91CFC"/>
    <w:rsid w:val="00DA0058"/>
    <w:rsid w:val="00DA005C"/>
    <w:rsid w:val="00DA2424"/>
    <w:rsid w:val="00DA3503"/>
    <w:rsid w:val="00DA41C2"/>
    <w:rsid w:val="00DA5ABE"/>
    <w:rsid w:val="00DC1056"/>
    <w:rsid w:val="00DD0352"/>
    <w:rsid w:val="00DE54A2"/>
    <w:rsid w:val="00DF1FF1"/>
    <w:rsid w:val="00E038FE"/>
    <w:rsid w:val="00E06D02"/>
    <w:rsid w:val="00E10003"/>
    <w:rsid w:val="00E26B29"/>
    <w:rsid w:val="00E322CA"/>
    <w:rsid w:val="00E353EC"/>
    <w:rsid w:val="00E40848"/>
    <w:rsid w:val="00E41677"/>
    <w:rsid w:val="00E4504E"/>
    <w:rsid w:val="00E507FB"/>
    <w:rsid w:val="00E80183"/>
    <w:rsid w:val="00E82A35"/>
    <w:rsid w:val="00E87BEE"/>
    <w:rsid w:val="00E91629"/>
    <w:rsid w:val="00EA43C3"/>
    <w:rsid w:val="00EB0FE1"/>
    <w:rsid w:val="00EB2E0C"/>
    <w:rsid w:val="00EB6724"/>
    <w:rsid w:val="00ED0EDC"/>
    <w:rsid w:val="00ED5F44"/>
    <w:rsid w:val="00EE4887"/>
    <w:rsid w:val="00EF3552"/>
    <w:rsid w:val="00EF4B6F"/>
    <w:rsid w:val="00EF6ACC"/>
    <w:rsid w:val="00F01A96"/>
    <w:rsid w:val="00F0748A"/>
    <w:rsid w:val="00F34D24"/>
    <w:rsid w:val="00F37B50"/>
    <w:rsid w:val="00F41ACF"/>
    <w:rsid w:val="00F47F8B"/>
    <w:rsid w:val="00F56D6E"/>
    <w:rsid w:val="00F62B45"/>
    <w:rsid w:val="00F810AF"/>
    <w:rsid w:val="00F82301"/>
    <w:rsid w:val="00F91F6E"/>
    <w:rsid w:val="00FB313B"/>
    <w:rsid w:val="00FC6469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7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D573-5C6A-4B4A-87CC-E85E7F94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19</cp:revision>
  <cp:lastPrinted>2022-06-06T12:31:00Z</cp:lastPrinted>
  <dcterms:created xsi:type="dcterms:W3CDTF">2021-11-10T14:18:00Z</dcterms:created>
  <dcterms:modified xsi:type="dcterms:W3CDTF">2022-06-07T09:42:00Z</dcterms:modified>
</cp:coreProperties>
</file>