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69" w:rsidRPr="004B0BB6" w:rsidRDefault="0029245B" w:rsidP="00F6477B">
      <w:pPr>
        <w:spacing w:after="0" w:line="280" w:lineRule="exact"/>
        <w:jc w:val="center"/>
        <w:rPr>
          <w:b/>
        </w:rPr>
      </w:pPr>
      <w:r w:rsidRPr="004B0BB6">
        <w:rPr>
          <w:b/>
        </w:rPr>
        <w:t>Wykonanie</w:t>
      </w:r>
      <w:r w:rsidR="000F0AB1">
        <w:rPr>
          <w:b/>
        </w:rPr>
        <w:t xml:space="preserve"> </w:t>
      </w:r>
      <w:r w:rsidR="00286A8B">
        <w:rPr>
          <w:b/>
        </w:rPr>
        <w:t>P</w:t>
      </w:r>
      <w:r w:rsidR="00EC7D19">
        <w:rPr>
          <w:b/>
        </w:rPr>
        <w:t>rogramu</w:t>
      </w:r>
      <w:r w:rsidR="000F0AB1">
        <w:rPr>
          <w:b/>
        </w:rPr>
        <w:t xml:space="preserve"> </w:t>
      </w:r>
      <w:r w:rsidR="00286A8B">
        <w:rPr>
          <w:b/>
        </w:rPr>
        <w:t>F</w:t>
      </w:r>
      <w:r w:rsidR="000F0AB1">
        <w:rPr>
          <w:b/>
        </w:rPr>
        <w:t>unkcjonalno-</w:t>
      </w:r>
      <w:r w:rsidR="00286A8B">
        <w:rPr>
          <w:b/>
        </w:rPr>
        <w:t>U</w:t>
      </w:r>
      <w:r w:rsidR="000F0AB1">
        <w:rPr>
          <w:b/>
        </w:rPr>
        <w:t>żytkowego</w:t>
      </w:r>
      <w:r w:rsidRPr="004B0BB6">
        <w:rPr>
          <w:b/>
        </w:rPr>
        <w:t xml:space="preserve"> dotyczące</w:t>
      </w:r>
      <w:r w:rsidR="000F0AB1">
        <w:rPr>
          <w:b/>
        </w:rPr>
        <w:t>go</w:t>
      </w:r>
      <w:r w:rsidRPr="004B0BB6">
        <w:rPr>
          <w:b/>
        </w:rPr>
        <w:t xml:space="preserve"> r</w:t>
      </w:r>
      <w:r w:rsidR="009411D2" w:rsidRPr="004B0BB6">
        <w:rPr>
          <w:b/>
        </w:rPr>
        <w:t>emont</w:t>
      </w:r>
      <w:r w:rsidRPr="004B0BB6">
        <w:rPr>
          <w:b/>
        </w:rPr>
        <w:t>u</w:t>
      </w:r>
      <w:r w:rsidR="009411D2" w:rsidRPr="004B0BB6">
        <w:rPr>
          <w:b/>
        </w:rPr>
        <w:t xml:space="preserve"> </w:t>
      </w:r>
      <w:r w:rsidR="00FB3F4C" w:rsidRPr="00FB3F4C">
        <w:rPr>
          <w:b/>
        </w:rPr>
        <w:t>odcinka sieci parowej od komory ciepłowniczej do budynku kuchni w Areszcie Śledczym w Warszawie-Białołęce.</w:t>
      </w:r>
    </w:p>
    <w:p w:rsidR="00951069" w:rsidRDefault="00951069" w:rsidP="00F6477B">
      <w:pPr>
        <w:pStyle w:val="Akapitzlist"/>
        <w:spacing w:after="0" w:line="280" w:lineRule="exact"/>
        <w:ind w:left="357"/>
      </w:pPr>
    </w:p>
    <w:p w:rsidR="004B0BB6" w:rsidRDefault="004B0BB6" w:rsidP="00F6477B">
      <w:pPr>
        <w:pStyle w:val="Akapitzlist"/>
        <w:spacing w:after="0" w:line="280" w:lineRule="exact"/>
        <w:ind w:left="357"/>
      </w:pPr>
    </w:p>
    <w:p w:rsidR="00307FC7" w:rsidRDefault="00ED3414" w:rsidP="00A119F0">
      <w:pPr>
        <w:pStyle w:val="Akapitzlist"/>
        <w:numPr>
          <w:ilvl w:val="0"/>
          <w:numId w:val="1"/>
        </w:numPr>
        <w:spacing w:after="0" w:line="280" w:lineRule="exact"/>
        <w:ind w:left="357" w:hanging="357"/>
        <w:jc w:val="both"/>
      </w:pPr>
      <w:r>
        <w:t>Przedmiotem zamówienia jest opracowanie kompleksowej dokumentacji Programu Funkcjonalno-Użytkowego, zgodnie</w:t>
      </w:r>
      <w:r w:rsidR="00307FC7">
        <w:t xml:space="preserve"> z:</w:t>
      </w:r>
    </w:p>
    <w:p w:rsidR="00307FC7" w:rsidRPr="00307FC7" w:rsidRDefault="00ED3414" w:rsidP="00307FC7">
      <w:pPr>
        <w:pStyle w:val="Akapitzlist"/>
        <w:numPr>
          <w:ilvl w:val="0"/>
          <w:numId w:val="15"/>
        </w:numPr>
        <w:spacing w:after="0" w:line="280" w:lineRule="exact"/>
        <w:jc w:val="both"/>
      </w:pPr>
      <w:r>
        <w:t>Rozporządzeniem Ministra Rozwoju i Technologii z dnia 20 grudnia 2021 r.</w:t>
      </w:r>
      <w:r w:rsidR="001F111E">
        <w:t xml:space="preserve"> </w:t>
      </w:r>
      <w:r w:rsidR="001F111E" w:rsidRPr="00307FC7">
        <w:rPr>
          <w:rFonts w:eastAsia="Times New Roman" w:cstheme="minorHAnsi"/>
        </w:rPr>
        <w:t xml:space="preserve">w sprawie określenia metod i podstaw sporządzania kosztorysu inwestorskiego, obliczania planowanych kosztów prac projektowych oraz planowanych kosztów robót budowlanych określonych w programie funkcjonalno-użytkowym (Dz.U. 2021 poz. 2458, z </w:t>
      </w:r>
      <w:proofErr w:type="spellStart"/>
      <w:r w:rsidR="001F111E" w:rsidRPr="00307FC7">
        <w:rPr>
          <w:rFonts w:eastAsia="Times New Roman" w:cstheme="minorHAnsi"/>
        </w:rPr>
        <w:t>późn</w:t>
      </w:r>
      <w:proofErr w:type="spellEnd"/>
      <w:r w:rsidR="001F111E" w:rsidRPr="00307FC7">
        <w:rPr>
          <w:rFonts w:eastAsia="Times New Roman" w:cstheme="minorHAnsi"/>
        </w:rPr>
        <w:t>. zm.)</w:t>
      </w:r>
      <w:r w:rsidR="00307FC7">
        <w:rPr>
          <w:rFonts w:eastAsia="Times New Roman" w:cstheme="minorHAnsi"/>
        </w:rPr>
        <w:t>;</w:t>
      </w:r>
    </w:p>
    <w:p w:rsidR="00307FC7" w:rsidRPr="00307FC7" w:rsidRDefault="00307FC7" w:rsidP="00307FC7">
      <w:pPr>
        <w:pStyle w:val="Akapitzlist"/>
        <w:numPr>
          <w:ilvl w:val="0"/>
          <w:numId w:val="15"/>
        </w:numPr>
        <w:spacing w:after="0" w:line="280" w:lineRule="exact"/>
        <w:jc w:val="both"/>
      </w:pPr>
      <w:r>
        <w:rPr>
          <w:rFonts w:eastAsia="Times New Roman" w:cstheme="minorHAnsi"/>
        </w:rPr>
        <w:t>u</w:t>
      </w:r>
      <w:r w:rsidRPr="00307FC7">
        <w:rPr>
          <w:rFonts w:eastAsia="Times New Roman" w:cstheme="minorHAnsi"/>
        </w:rPr>
        <w:t>stawą z dnia 11 września 2019</w:t>
      </w:r>
      <w:r>
        <w:rPr>
          <w:rFonts w:eastAsia="Times New Roman" w:cstheme="minorHAnsi"/>
        </w:rPr>
        <w:t xml:space="preserve"> r. Prawo zamówień publicznych (</w:t>
      </w:r>
      <w:r w:rsidRPr="00307FC7">
        <w:rPr>
          <w:rFonts w:eastAsia="Times New Roman" w:cstheme="minorHAnsi"/>
        </w:rPr>
        <w:t>Dz.U. z 2022, poz. 1710</w:t>
      </w:r>
      <w:r>
        <w:rPr>
          <w:rFonts w:eastAsia="Times New Roman" w:cstheme="minorHAnsi"/>
        </w:rPr>
        <w:t xml:space="preserve">, z </w:t>
      </w:r>
      <w:proofErr w:type="spellStart"/>
      <w:r>
        <w:rPr>
          <w:rFonts w:eastAsia="Times New Roman" w:cstheme="minorHAnsi"/>
        </w:rPr>
        <w:t>późn</w:t>
      </w:r>
      <w:proofErr w:type="spellEnd"/>
      <w:r>
        <w:rPr>
          <w:rFonts w:eastAsia="Times New Roman" w:cstheme="minorHAnsi"/>
        </w:rPr>
        <w:t xml:space="preserve">. </w:t>
      </w:r>
      <w:proofErr w:type="spellStart"/>
      <w:r>
        <w:rPr>
          <w:rFonts w:eastAsia="Times New Roman" w:cstheme="minorHAnsi"/>
        </w:rPr>
        <w:t>zm</w:t>
      </w:r>
      <w:proofErr w:type="spellEnd"/>
      <w:r>
        <w:rPr>
          <w:rFonts w:eastAsia="Times New Roman" w:cstheme="minorHAnsi"/>
        </w:rPr>
        <w:t>);</w:t>
      </w:r>
    </w:p>
    <w:p w:rsidR="00A119F0" w:rsidRDefault="004961D8" w:rsidP="00307FC7">
      <w:pPr>
        <w:pStyle w:val="Akapitzlist"/>
        <w:numPr>
          <w:ilvl w:val="0"/>
          <w:numId w:val="15"/>
        </w:numPr>
        <w:spacing w:after="0" w:line="280" w:lineRule="exact"/>
        <w:jc w:val="both"/>
      </w:pPr>
      <w:r>
        <w:t>obowiązującymi normami technicznymi, zasadami wiedzy technicznej oraz przepisami prawa.</w:t>
      </w:r>
    </w:p>
    <w:p w:rsidR="00A119F0" w:rsidRPr="00F40546" w:rsidRDefault="00A119F0" w:rsidP="00F40546">
      <w:pPr>
        <w:pStyle w:val="Akapitzlist"/>
        <w:numPr>
          <w:ilvl w:val="0"/>
          <w:numId w:val="1"/>
        </w:numPr>
        <w:spacing w:after="0" w:line="280" w:lineRule="exact"/>
        <w:ind w:left="357" w:hanging="357"/>
        <w:jc w:val="both"/>
      </w:pPr>
      <w:r w:rsidRPr="00F40546">
        <w:t>Wykonanie Programu Funkcjonalno-Użytkowego powinno zawierać m.in.:</w:t>
      </w:r>
    </w:p>
    <w:p w:rsidR="00D36184" w:rsidRDefault="001B375B" w:rsidP="000825C7">
      <w:pPr>
        <w:pStyle w:val="Akapitzlist"/>
        <w:numPr>
          <w:ilvl w:val="0"/>
          <w:numId w:val="16"/>
        </w:numPr>
        <w:autoSpaceDE w:val="0"/>
        <w:autoSpaceDN w:val="0"/>
        <w:adjustRightInd w:val="0"/>
        <w:spacing w:after="0" w:line="280" w:lineRule="exact"/>
        <w:ind w:left="714" w:hanging="357"/>
        <w:rPr>
          <w:rFonts w:cs="Ubuntu"/>
          <w:color w:val="000000"/>
        </w:rPr>
      </w:pPr>
      <w:r>
        <w:rPr>
          <w:rFonts w:cs="Ubuntu"/>
          <w:color w:val="000000"/>
        </w:rPr>
        <w:t>opis przedmiotu zamówienia, w tym: opis stanu istniejącego, zakres robót budowlanych</w:t>
      </w:r>
      <w:r w:rsidR="00011E0F">
        <w:rPr>
          <w:rFonts w:cs="Ubuntu"/>
          <w:color w:val="000000"/>
        </w:rPr>
        <w:t>, wytyczne w zakresie przygotowania i przeprowadzenia robót budowlanych;</w:t>
      </w:r>
      <w:bookmarkStart w:id="0" w:name="_GoBack"/>
      <w:bookmarkEnd w:id="0"/>
      <w:r w:rsidR="00011E0F">
        <w:rPr>
          <w:rFonts w:cs="Ubuntu"/>
          <w:color w:val="000000"/>
        </w:rPr>
        <w:t xml:space="preserve"> </w:t>
      </w:r>
    </w:p>
    <w:p w:rsidR="000825C7" w:rsidRPr="00D36184" w:rsidRDefault="00A119F0" w:rsidP="00D36184">
      <w:pPr>
        <w:pStyle w:val="Akapitzlist"/>
        <w:numPr>
          <w:ilvl w:val="0"/>
          <w:numId w:val="16"/>
        </w:numPr>
        <w:autoSpaceDE w:val="0"/>
        <w:autoSpaceDN w:val="0"/>
        <w:adjustRightInd w:val="0"/>
        <w:spacing w:after="0" w:line="280" w:lineRule="exact"/>
        <w:ind w:left="714" w:hanging="357"/>
        <w:rPr>
          <w:rFonts w:cs="Ubuntu"/>
          <w:color w:val="000000"/>
        </w:rPr>
      </w:pPr>
      <w:r w:rsidRPr="00F40546">
        <w:rPr>
          <w:rFonts w:cs="Ubuntu"/>
          <w:color w:val="000000"/>
        </w:rPr>
        <w:t>opis wymaganego standardu wykonania dokumentacji projektowej uwz</w:t>
      </w:r>
      <w:r w:rsidR="00F40546">
        <w:rPr>
          <w:rFonts w:cs="Ubuntu"/>
          <w:color w:val="000000"/>
        </w:rPr>
        <w:t xml:space="preserve">ględniającego specyfikę </w:t>
      </w:r>
      <w:r w:rsidR="000825C7">
        <w:rPr>
          <w:rFonts w:cs="Ubuntu"/>
          <w:color w:val="000000"/>
        </w:rPr>
        <w:t xml:space="preserve">zadania </w:t>
      </w:r>
      <w:r w:rsidR="00F40546">
        <w:rPr>
          <w:rFonts w:cs="Ubuntu"/>
          <w:color w:val="000000"/>
        </w:rPr>
        <w:t>remont</w:t>
      </w:r>
      <w:r w:rsidR="000825C7">
        <w:rPr>
          <w:rFonts w:cs="Ubuntu"/>
          <w:color w:val="000000"/>
        </w:rPr>
        <w:t>owego</w:t>
      </w:r>
      <w:r w:rsidR="00F40546">
        <w:rPr>
          <w:rFonts w:cs="Ubuntu"/>
          <w:color w:val="000000"/>
        </w:rPr>
        <w:t>;</w:t>
      </w:r>
    </w:p>
    <w:p w:rsidR="000825C7" w:rsidRDefault="00A119F0" w:rsidP="000825C7">
      <w:pPr>
        <w:pStyle w:val="Akapitzlist"/>
        <w:numPr>
          <w:ilvl w:val="0"/>
          <w:numId w:val="16"/>
        </w:numPr>
        <w:autoSpaceDE w:val="0"/>
        <w:autoSpaceDN w:val="0"/>
        <w:adjustRightInd w:val="0"/>
        <w:spacing w:after="0" w:line="280" w:lineRule="exact"/>
        <w:ind w:left="714" w:hanging="357"/>
        <w:rPr>
          <w:rFonts w:cs="Ubuntu"/>
          <w:color w:val="000000"/>
        </w:rPr>
      </w:pPr>
      <w:r w:rsidRPr="000825C7">
        <w:rPr>
          <w:rFonts w:cs="Ubuntu"/>
          <w:color w:val="000000"/>
        </w:rPr>
        <w:t xml:space="preserve">opis wymaganych parametrów dla materiałów stosowanych do </w:t>
      </w:r>
      <w:r w:rsidR="000825C7">
        <w:rPr>
          <w:rFonts w:cs="Ubuntu"/>
          <w:color w:val="000000"/>
        </w:rPr>
        <w:t xml:space="preserve">przeprowadzenia </w:t>
      </w:r>
      <w:r w:rsidR="00384757">
        <w:rPr>
          <w:rFonts w:cs="Ubuntu"/>
          <w:color w:val="000000"/>
        </w:rPr>
        <w:t>robót budowlanych</w:t>
      </w:r>
      <w:r w:rsidR="000825C7">
        <w:rPr>
          <w:rFonts w:cs="Ubuntu"/>
          <w:color w:val="000000"/>
        </w:rPr>
        <w:t>;</w:t>
      </w:r>
      <w:r w:rsidRPr="000825C7">
        <w:rPr>
          <w:rFonts w:cs="Ubuntu"/>
          <w:color w:val="000000"/>
        </w:rPr>
        <w:t xml:space="preserve"> </w:t>
      </w:r>
    </w:p>
    <w:p w:rsidR="00BC1B19" w:rsidRDefault="00A119F0" w:rsidP="00BC1B19">
      <w:pPr>
        <w:pStyle w:val="Akapitzlist"/>
        <w:numPr>
          <w:ilvl w:val="0"/>
          <w:numId w:val="16"/>
        </w:numPr>
        <w:autoSpaceDE w:val="0"/>
        <w:autoSpaceDN w:val="0"/>
        <w:adjustRightInd w:val="0"/>
        <w:spacing w:after="0" w:line="280" w:lineRule="exact"/>
        <w:ind w:left="714" w:hanging="357"/>
        <w:rPr>
          <w:rFonts w:cs="Ubuntu"/>
          <w:color w:val="000000"/>
        </w:rPr>
      </w:pPr>
      <w:r w:rsidRPr="000825C7">
        <w:rPr>
          <w:rFonts w:cs="Ubuntu"/>
          <w:color w:val="000000"/>
        </w:rPr>
        <w:t xml:space="preserve">opracowanie warunków wykonania i odbioru robót budowlanych </w:t>
      </w:r>
      <w:r w:rsidR="00BC1B19">
        <w:rPr>
          <w:rFonts w:cs="Ubuntu"/>
          <w:color w:val="000000"/>
        </w:rPr>
        <w:t>dla przeprowadzonego remontu;</w:t>
      </w:r>
      <w:r w:rsidRPr="00BC1B19">
        <w:rPr>
          <w:rFonts w:cs="Ubuntu"/>
          <w:color w:val="000000"/>
        </w:rPr>
        <w:t xml:space="preserve"> </w:t>
      </w:r>
    </w:p>
    <w:p w:rsidR="00D36184" w:rsidRDefault="00D36184" w:rsidP="00BC1B19">
      <w:pPr>
        <w:pStyle w:val="Akapitzlist"/>
        <w:numPr>
          <w:ilvl w:val="0"/>
          <w:numId w:val="16"/>
        </w:numPr>
        <w:autoSpaceDE w:val="0"/>
        <w:autoSpaceDN w:val="0"/>
        <w:adjustRightInd w:val="0"/>
        <w:spacing w:after="0" w:line="280" w:lineRule="exact"/>
        <w:ind w:left="714" w:hanging="357"/>
        <w:rPr>
          <w:rFonts w:cs="Ubuntu"/>
          <w:color w:val="000000"/>
        </w:rPr>
      </w:pPr>
      <w:r w:rsidRPr="000825C7">
        <w:rPr>
          <w:rFonts w:cs="Ubuntu"/>
          <w:color w:val="000000"/>
        </w:rPr>
        <w:t>opis wymagań w zakresie pełnienia nadzoru autorskiego nad opracowaną dokumentacją projektową;</w:t>
      </w:r>
    </w:p>
    <w:p w:rsidR="00A119F0" w:rsidRPr="00BC1B19" w:rsidRDefault="00A119F0" w:rsidP="00BC1B19">
      <w:pPr>
        <w:pStyle w:val="Akapitzlist"/>
        <w:numPr>
          <w:ilvl w:val="0"/>
          <w:numId w:val="16"/>
        </w:numPr>
        <w:autoSpaceDE w:val="0"/>
        <w:autoSpaceDN w:val="0"/>
        <w:adjustRightInd w:val="0"/>
        <w:spacing w:after="0" w:line="280" w:lineRule="exact"/>
        <w:ind w:left="714" w:hanging="357"/>
        <w:rPr>
          <w:rFonts w:cs="Ubuntu"/>
          <w:color w:val="000000"/>
        </w:rPr>
      </w:pPr>
      <w:r w:rsidRPr="00BC1B19">
        <w:rPr>
          <w:rFonts w:cs="Ubuntu"/>
          <w:color w:val="000000"/>
        </w:rPr>
        <w:t>opis wymagań i wytycznych w zakresie gwarancji i rękojmi dla dokumentacji projektowej i realizację robót budowlanych</w:t>
      </w:r>
      <w:r w:rsidR="00BB19B6">
        <w:rPr>
          <w:rFonts w:cs="Ubuntu"/>
          <w:color w:val="000000"/>
        </w:rPr>
        <w:t>.</w:t>
      </w:r>
    </w:p>
    <w:p w:rsidR="00395015" w:rsidRPr="00F40546" w:rsidRDefault="00395015" w:rsidP="00F40546">
      <w:pPr>
        <w:pStyle w:val="Akapitzlist"/>
        <w:numPr>
          <w:ilvl w:val="0"/>
          <w:numId w:val="1"/>
        </w:numPr>
        <w:spacing w:after="0" w:line="280" w:lineRule="exact"/>
        <w:ind w:left="357" w:hanging="357"/>
        <w:jc w:val="both"/>
      </w:pPr>
      <w:r w:rsidRPr="00F40546">
        <w:t>Przewidywany zakres robót budowlanych:</w:t>
      </w:r>
    </w:p>
    <w:p w:rsidR="00395015" w:rsidRPr="00F40546" w:rsidRDefault="00395015" w:rsidP="00F40546">
      <w:pPr>
        <w:pStyle w:val="Akapitzlist"/>
        <w:numPr>
          <w:ilvl w:val="0"/>
          <w:numId w:val="2"/>
        </w:numPr>
        <w:spacing w:after="0" w:line="280" w:lineRule="exact"/>
        <w:jc w:val="both"/>
      </w:pPr>
      <w:r w:rsidRPr="00F40546">
        <w:t>demontaż płyt betonowych i chodnikowych;</w:t>
      </w:r>
    </w:p>
    <w:p w:rsidR="00395015" w:rsidRPr="00F40546" w:rsidRDefault="00395015" w:rsidP="00F40546">
      <w:pPr>
        <w:pStyle w:val="Akapitzlist"/>
        <w:numPr>
          <w:ilvl w:val="0"/>
          <w:numId w:val="2"/>
        </w:numPr>
        <w:spacing w:after="0" w:line="280" w:lineRule="exact"/>
        <w:jc w:val="both"/>
      </w:pPr>
      <w:r w:rsidRPr="00F40546">
        <w:t>wykonanie wykopu;</w:t>
      </w:r>
    </w:p>
    <w:p w:rsidR="00395015" w:rsidRPr="00F40546" w:rsidRDefault="00395015" w:rsidP="00F40546">
      <w:pPr>
        <w:pStyle w:val="Akapitzlist"/>
        <w:numPr>
          <w:ilvl w:val="0"/>
          <w:numId w:val="2"/>
        </w:numPr>
        <w:spacing w:after="0" w:line="280" w:lineRule="exact"/>
        <w:jc w:val="both"/>
      </w:pPr>
      <w:r w:rsidRPr="00F40546">
        <w:t xml:space="preserve">wymiana 20 </w:t>
      </w:r>
      <w:proofErr w:type="spellStart"/>
      <w:r w:rsidRPr="00F40546">
        <w:t>mb</w:t>
      </w:r>
      <w:proofErr w:type="spellEnd"/>
      <w:r w:rsidRPr="00F40546">
        <w:t xml:space="preserve"> rurociągu DN200, wymiana 20mb rurociągu DN80, wymiana 3mb rurociągu DN25;</w:t>
      </w:r>
    </w:p>
    <w:p w:rsidR="00395015" w:rsidRDefault="00395015" w:rsidP="006E71DB">
      <w:pPr>
        <w:pStyle w:val="Akapitzlist"/>
        <w:numPr>
          <w:ilvl w:val="0"/>
          <w:numId w:val="2"/>
        </w:numPr>
        <w:spacing w:after="0" w:line="280" w:lineRule="exact"/>
        <w:jc w:val="both"/>
      </w:pPr>
      <w:r w:rsidRPr="00746FE4">
        <w:t xml:space="preserve">wymiana kolan hamburskich DN200 </w:t>
      </w:r>
      <w:r>
        <w:t>-</w:t>
      </w:r>
      <w:r w:rsidRPr="00746FE4">
        <w:t xml:space="preserve"> 3szt., wymiana kolan hamburskich DN80 </w:t>
      </w:r>
      <w:r>
        <w:t>-</w:t>
      </w:r>
      <w:r w:rsidRPr="00746FE4">
        <w:t xml:space="preserve"> 6szt.,</w:t>
      </w:r>
      <w:r>
        <w:t xml:space="preserve"> </w:t>
      </w:r>
      <w:r w:rsidRPr="00746FE4">
        <w:t>wymiana kolan hamburskich DN25</w:t>
      </w:r>
      <w:r>
        <w:t xml:space="preserve"> - </w:t>
      </w:r>
      <w:r w:rsidRPr="00746FE4">
        <w:t>10szt.;</w:t>
      </w:r>
    </w:p>
    <w:p w:rsidR="00395015" w:rsidRDefault="00395015" w:rsidP="006E71DB">
      <w:pPr>
        <w:pStyle w:val="Akapitzlist"/>
        <w:numPr>
          <w:ilvl w:val="0"/>
          <w:numId w:val="2"/>
        </w:numPr>
        <w:spacing w:after="0" w:line="280" w:lineRule="exact"/>
        <w:jc w:val="both"/>
      </w:pPr>
      <w:r w:rsidRPr="00746FE4">
        <w:t>ułożenie 20mb izolacji rurociągu DN</w:t>
      </w:r>
      <w:r>
        <w:t xml:space="preserve">200, </w:t>
      </w:r>
      <w:r w:rsidRPr="00746FE4">
        <w:t>ułożenie 20mb izolacji rurociągu DN</w:t>
      </w:r>
      <w:r>
        <w:t xml:space="preserve">80, </w:t>
      </w:r>
      <w:r w:rsidRPr="00746FE4">
        <w:t>ułożenie 3mb izolacji rurociągu DN25;</w:t>
      </w:r>
    </w:p>
    <w:p w:rsidR="00395015" w:rsidRDefault="00395015" w:rsidP="006E71DB">
      <w:pPr>
        <w:pStyle w:val="Akapitzlist"/>
        <w:numPr>
          <w:ilvl w:val="0"/>
          <w:numId w:val="2"/>
        </w:numPr>
        <w:spacing w:after="0" w:line="280" w:lineRule="exact"/>
        <w:jc w:val="both"/>
      </w:pPr>
      <w:r w:rsidRPr="00746FE4">
        <w:t>wykonanie połączenia z pozostałą częścią instalacji w budynku kuchni i komorze ciepłowniczej;</w:t>
      </w:r>
    </w:p>
    <w:p w:rsidR="00395015" w:rsidRDefault="00395015" w:rsidP="006E71DB">
      <w:pPr>
        <w:pStyle w:val="Akapitzlist"/>
        <w:numPr>
          <w:ilvl w:val="0"/>
          <w:numId w:val="2"/>
        </w:numPr>
        <w:spacing w:after="0" w:line="280" w:lineRule="exact"/>
        <w:jc w:val="both"/>
      </w:pPr>
      <w:r w:rsidRPr="00746FE4">
        <w:t xml:space="preserve">wykonanie niezbędnych przebić  i </w:t>
      </w:r>
      <w:proofErr w:type="spellStart"/>
      <w:r w:rsidRPr="00746FE4">
        <w:t>zamurowań</w:t>
      </w:r>
      <w:proofErr w:type="spellEnd"/>
      <w:r w:rsidRPr="00746FE4">
        <w:t>;</w:t>
      </w:r>
    </w:p>
    <w:p w:rsidR="00395015" w:rsidRDefault="00395015" w:rsidP="006E71DB">
      <w:pPr>
        <w:pStyle w:val="Akapitzlist"/>
        <w:numPr>
          <w:ilvl w:val="0"/>
          <w:numId w:val="2"/>
        </w:numPr>
        <w:spacing w:after="0" w:line="280" w:lineRule="exact"/>
        <w:jc w:val="both"/>
      </w:pPr>
      <w:r w:rsidRPr="00746FE4">
        <w:t>sprawdzenie szczelności odcinka;</w:t>
      </w:r>
    </w:p>
    <w:p w:rsidR="00395015" w:rsidRDefault="00395015" w:rsidP="006E71DB">
      <w:pPr>
        <w:pStyle w:val="Akapitzlist"/>
        <w:numPr>
          <w:ilvl w:val="0"/>
          <w:numId w:val="2"/>
        </w:numPr>
        <w:spacing w:after="0" w:line="280" w:lineRule="exact"/>
        <w:jc w:val="both"/>
      </w:pPr>
      <w:r w:rsidRPr="00746FE4">
        <w:t>obłożenie 20mb izolacji papą przed zasypaniem;</w:t>
      </w:r>
    </w:p>
    <w:p w:rsidR="00395015" w:rsidRDefault="00395015" w:rsidP="006E71DB">
      <w:pPr>
        <w:pStyle w:val="Akapitzlist"/>
        <w:numPr>
          <w:ilvl w:val="0"/>
          <w:numId w:val="2"/>
        </w:numPr>
        <w:spacing w:after="0" w:line="280" w:lineRule="exact"/>
        <w:jc w:val="both"/>
      </w:pPr>
      <w:r w:rsidRPr="00746FE4">
        <w:t>zasypanie i zagęszczenie gruntu;</w:t>
      </w:r>
    </w:p>
    <w:p w:rsidR="00395015" w:rsidRPr="00951069" w:rsidRDefault="00395015" w:rsidP="006E71DB">
      <w:pPr>
        <w:pStyle w:val="Akapitzlist"/>
        <w:numPr>
          <w:ilvl w:val="0"/>
          <w:numId w:val="2"/>
        </w:numPr>
        <w:spacing w:after="0" w:line="280" w:lineRule="exact"/>
        <w:jc w:val="both"/>
      </w:pPr>
      <w:r w:rsidRPr="00746FE4">
        <w:t xml:space="preserve">odtworzenie </w:t>
      </w:r>
      <w:r>
        <w:t>płyt chodnikowych i betonowych.</w:t>
      </w:r>
    </w:p>
    <w:p w:rsidR="00395015" w:rsidRPr="003B6E3E" w:rsidRDefault="00395015" w:rsidP="006E71DB">
      <w:pPr>
        <w:pStyle w:val="Akapitzlist"/>
        <w:numPr>
          <w:ilvl w:val="0"/>
          <w:numId w:val="1"/>
        </w:numPr>
        <w:spacing w:after="0" w:line="280" w:lineRule="exact"/>
        <w:ind w:left="357" w:hanging="357"/>
        <w:jc w:val="both"/>
      </w:pPr>
      <w:r w:rsidRPr="00395015">
        <w:rPr>
          <w:rFonts w:ascii="Calibri" w:eastAsia="Calibri" w:hAnsi="Calibri" w:cs="Calibri"/>
        </w:rPr>
        <w:t xml:space="preserve">Odcinek pomiędzy komorą ciepłowniczą a budynkiem kuchni położony jest na terenie ścisłym  Aresztu Śledczego w Warszawie-Białołęce (03-016) przy ul. Ciupagi 1b, na działce </w:t>
      </w:r>
      <w:r w:rsidRPr="00395015">
        <w:rPr>
          <w:rFonts w:ascii="Calibri" w:hAnsi="Calibri" w:cs="Calibri"/>
        </w:rPr>
        <w:t>o nr 30/21 w obrębie 4-05-11 (</w:t>
      </w:r>
      <w:r>
        <w:rPr>
          <w:rStyle w:val="item-fieldname"/>
        </w:rPr>
        <w:t xml:space="preserve">Identyfikator działki: </w:t>
      </w:r>
      <w:r>
        <w:rPr>
          <w:rStyle w:val="item-fieldvalue"/>
        </w:rPr>
        <w:t>146503_8.0511.30/21)</w:t>
      </w:r>
      <w:r w:rsidRPr="00395015">
        <w:rPr>
          <w:rFonts w:ascii="Calibri" w:eastAsia="Calibri" w:hAnsi="Calibri" w:cs="Calibri"/>
        </w:rPr>
        <w:t xml:space="preserve">, stanowiącej własność Skarbu </w:t>
      </w:r>
      <w:r w:rsidRPr="00395015">
        <w:rPr>
          <w:rFonts w:eastAsia="Calibri" w:cs="Calibri"/>
        </w:rPr>
        <w:t>Państwa, znajdującej się w trwałym zarządzie Aresztu Śledczego w Warszawie-Białołęce - na mapie odcinek zaznaczony kolorem zielonym.</w:t>
      </w:r>
    </w:p>
    <w:p w:rsidR="00395015" w:rsidRDefault="00395015" w:rsidP="006E71DB">
      <w:pPr>
        <w:pStyle w:val="Akapitzlist"/>
        <w:numPr>
          <w:ilvl w:val="0"/>
          <w:numId w:val="1"/>
        </w:numPr>
        <w:spacing w:after="0" w:line="280" w:lineRule="exact"/>
        <w:ind w:left="357" w:hanging="357"/>
        <w:jc w:val="both"/>
      </w:pPr>
      <w:r>
        <w:t>Program Funkcjonalno-Użytkowy</w:t>
      </w:r>
      <w:r w:rsidRPr="00B74881">
        <w:t xml:space="preserve"> musi zawierać szczegółowe zestawienie </w:t>
      </w:r>
      <w:r>
        <w:t>planowanych kosztów prac projektowych oraz planowanych kosztów robót budowlanych.</w:t>
      </w:r>
    </w:p>
    <w:p w:rsidR="00395015" w:rsidRDefault="00395015" w:rsidP="006E71DB">
      <w:pPr>
        <w:pStyle w:val="Akapitzlist"/>
        <w:numPr>
          <w:ilvl w:val="0"/>
          <w:numId w:val="1"/>
        </w:numPr>
        <w:spacing w:after="0" w:line="280" w:lineRule="exact"/>
        <w:ind w:left="357" w:hanging="357"/>
        <w:jc w:val="both"/>
      </w:pPr>
      <w:r>
        <w:lastRenderedPageBreak/>
        <w:t xml:space="preserve">Opracowana dokumentacja stanowić będzie </w:t>
      </w:r>
      <w:r w:rsidRPr="001B129A">
        <w:t>podstawę do ogłoszenia przez zamawiającego zamówienia publicznego dotyczącego zaprojektowania i wykonania remontu odcinka sieci parowej od komory ciepłowniczej do budynku kuchni w Areszcie Śledczym w Warszawie-Białołęce</w:t>
      </w:r>
      <w:r>
        <w:t>.</w:t>
      </w:r>
    </w:p>
    <w:p w:rsidR="00395015" w:rsidRPr="003B6E3E" w:rsidRDefault="00395015" w:rsidP="006E71DB">
      <w:pPr>
        <w:pStyle w:val="Akapitzlist"/>
        <w:numPr>
          <w:ilvl w:val="0"/>
          <w:numId w:val="1"/>
        </w:numPr>
        <w:spacing w:after="0" w:line="280" w:lineRule="exact"/>
        <w:ind w:left="357" w:hanging="357"/>
        <w:jc w:val="both"/>
      </w:pPr>
      <w:r w:rsidRPr="003B6E3E">
        <w:t>Wykonawca zobowiązany jest do:</w:t>
      </w:r>
    </w:p>
    <w:p w:rsidR="00395015" w:rsidRDefault="00395015" w:rsidP="006E71DB">
      <w:pPr>
        <w:pStyle w:val="Akapitzlist"/>
        <w:keepLines/>
        <w:numPr>
          <w:ilvl w:val="0"/>
          <w:numId w:val="14"/>
        </w:numPr>
        <w:suppressAutoHyphens/>
        <w:spacing w:after="0" w:line="280" w:lineRule="exact"/>
        <w:ind w:left="714" w:hanging="357"/>
        <w:jc w:val="both"/>
        <w:rPr>
          <w:rFonts w:eastAsia="Times New Roman" w:cstheme="minorHAnsi"/>
          <w:lang w:eastAsia="pl-PL"/>
        </w:rPr>
      </w:pPr>
      <w:r w:rsidRPr="00957DE2">
        <w:rPr>
          <w:rFonts w:eastAsia="Times New Roman" w:cstheme="minorHAnsi"/>
          <w:lang w:eastAsia="pl-PL"/>
        </w:rPr>
        <w:t>bieżącego omawiania z Zamawiającym założeń i rozwiązań projektowych oraz usuwania powstających wątpliwości projektowych;</w:t>
      </w:r>
    </w:p>
    <w:p w:rsidR="00F6477B" w:rsidRPr="00F6477B" w:rsidRDefault="00395015" w:rsidP="006E71DB">
      <w:pPr>
        <w:pStyle w:val="Akapitzlist"/>
        <w:keepLines/>
        <w:numPr>
          <w:ilvl w:val="0"/>
          <w:numId w:val="14"/>
        </w:numPr>
        <w:suppressAutoHyphens/>
        <w:spacing w:after="0" w:line="280" w:lineRule="exact"/>
        <w:ind w:left="714" w:hanging="357"/>
        <w:jc w:val="both"/>
        <w:rPr>
          <w:rFonts w:eastAsia="Times New Roman" w:cstheme="minorHAnsi"/>
          <w:lang w:eastAsia="pl-PL"/>
        </w:rPr>
      </w:pPr>
      <w:r w:rsidRPr="00957DE2">
        <w:rPr>
          <w:rFonts w:eastAsia="Times New Roman" w:cstheme="minorHAnsi"/>
          <w:lang w:eastAsia="pl-PL"/>
        </w:rPr>
        <w:t xml:space="preserve">udzielania wyjaśnień co do treści </w:t>
      </w:r>
      <w:r>
        <w:rPr>
          <w:rFonts w:eastAsia="Times New Roman" w:cstheme="minorHAnsi"/>
          <w:lang w:eastAsia="pl-PL"/>
        </w:rPr>
        <w:t>opracowanego programu funkcjonalno-użytkowego</w:t>
      </w:r>
      <w:r w:rsidRPr="00957DE2">
        <w:rPr>
          <w:rFonts w:eastAsia="Times New Roman" w:cstheme="minorHAnsi"/>
          <w:lang w:eastAsia="pl-PL"/>
        </w:rPr>
        <w:t xml:space="preserve"> w trakcie trwania postępowania o udzielenie zamówienie publiczne na roboty budowlane, które będą wykonywane na je</w:t>
      </w:r>
      <w:r>
        <w:rPr>
          <w:rFonts w:eastAsia="Times New Roman" w:cstheme="minorHAnsi"/>
          <w:lang w:eastAsia="pl-PL"/>
        </w:rPr>
        <w:t>go</w:t>
      </w:r>
      <w:r w:rsidRPr="00957DE2">
        <w:rPr>
          <w:rFonts w:eastAsia="Times New Roman" w:cstheme="minorHAnsi"/>
          <w:lang w:eastAsia="pl-PL"/>
        </w:rPr>
        <w:t xml:space="preserve"> podstawie, w terminie nie dłuższym niż 2 dni </w:t>
      </w:r>
      <w:r>
        <w:rPr>
          <w:rFonts w:eastAsia="Times New Roman" w:cstheme="minorHAnsi"/>
          <w:lang w:eastAsia="pl-PL"/>
        </w:rPr>
        <w:t>robocze o</w:t>
      </w:r>
      <w:r w:rsidRPr="00957DE2">
        <w:rPr>
          <w:rFonts w:eastAsia="Times New Roman" w:cstheme="minorHAnsi"/>
          <w:lang w:eastAsia="pl-PL"/>
        </w:rPr>
        <w:t>d otrzymania zapytań od Zamawiającego</w:t>
      </w:r>
      <w:r>
        <w:t>;</w:t>
      </w:r>
    </w:p>
    <w:p w:rsidR="00F6477B" w:rsidRDefault="00395015" w:rsidP="006E71DB">
      <w:pPr>
        <w:pStyle w:val="Akapitzlist"/>
        <w:keepLines/>
        <w:numPr>
          <w:ilvl w:val="0"/>
          <w:numId w:val="14"/>
        </w:numPr>
        <w:suppressAutoHyphens/>
        <w:spacing w:after="0" w:line="280" w:lineRule="exact"/>
        <w:ind w:left="714" w:hanging="357"/>
        <w:jc w:val="both"/>
        <w:rPr>
          <w:rFonts w:eastAsia="Times New Roman" w:cstheme="minorHAnsi"/>
          <w:lang w:eastAsia="pl-PL"/>
        </w:rPr>
      </w:pPr>
      <w:r w:rsidRPr="00F6477B">
        <w:rPr>
          <w:rFonts w:eastAsia="Times New Roman" w:cstheme="minorHAnsi"/>
          <w:lang w:eastAsia="pl-PL"/>
        </w:rPr>
        <w:t>udzielenia odpowiedzi Zamawiającemu na każde zapytanie skierowane przez niego dotyczące sporządzonego programu funkcjonalno-użytkowego - w formie elektronicznej w terminie 3 dni roboczych od daty przekazania pytań;</w:t>
      </w:r>
    </w:p>
    <w:p w:rsidR="00395015" w:rsidRDefault="00395015" w:rsidP="006E71DB">
      <w:pPr>
        <w:pStyle w:val="Akapitzlist"/>
        <w:keepLines/>
        <w:numPr>
          <w:ilvl w:val="0"/>
          <w:numId w:val="14"/>
        </w:numPr>
        <w:suppressAutoHyphens/>
        <w:spacing w:after="0" w:line="280" w:lineRule="exact"/>
        <w:ind w:left="714" w:hanging="357"/>
        <w:jc w:val="both"/>
        <w:rPr>
          <w:rFonts w:eastAsia="Times New Roman" w:cstheme="minorHAnsi"/>
          <w:lang w:eastAsia="pl-PL"/>
        </w:rPr>
      </w:pPr>
      <w:r w:rsidRPr="00F6477B">
        <w:rPr>
          <w:rFonts w:eastAsia="Times New Roman" w:cstheme="minorHAnsi"/>
          <w:lang w:eastAsia="pl-PL"/>
        </w:rPr>
        <w:t>bieżącego uzgadniania z Zamawiającym przyjmowanych rozwiązań projektowych i technologicznych, które powinny uwzględniać w szczególności zasady celowości, racjonalności i oszczędności wydatkowania środków publicznych wykorzystanych do realizacji robót budowlanych na podstawie dokumentacji projektowej,</w:t>
      </w:r>
    </w:p>
    <w:p w:rsidR="008C77AC" w:rsidRPr="00F6477B" w:rsidRDefault="008C77AC" w:rsidP="006E71DB">
      <w:pPr>
        <w:pStyle w:val="Akapitzlist"/>
        <w:keepLines/>
        <w:numPr>
          <w:ilvl w:val="0"/>
          <w:numId w:val="14"/>
        </w:numPr>
        <w:suppressAutoHyphens/>
        <w:spacing w:after="0" w:line="280" w:lineRule="exact"/>
        <w:ind w:left="714" w:hanging="357"/>
        <w:jc w:val="both"/>
        <w:rPr>
          <w:rFonts w:eastAsia="Times New Roman" w:cstheme="minorHAnsi"/>
          <w:lang w:eastAsia="pl-PL"/>
        </w:rPr>
      </w:pPr>
      <w:r>
        <w:rPr>
          <w:rFonts w:eastAsia="Times New Roman" w:cstheme="minorHAnsi"/>
          <w:lang w:eastAsia="pl-PL"/>
        </w:rPr>
        <w:t>sprawdzenie dokumentacji projektowej sporządzonej przez w</w:t>
      </w:r>
      <w:r w:rsidR="007B76B0">
        <w:rPr>
          <w:rFonts w:eastAsia="Times New Roman" w:cstheme="minorHAnsi"/>
          <w:lang w:eastAsia="pl-PL"/>
        </w:rPr>
        <w:t xml:space="preserve">ykonawcę wyłonionego w wyniku przeprowadzonego zamówienia publicznego dotyczącego </w:t>
      </w:r>
      <w:r w:rsidR="007B76B0" w:rsidRPr="001B129A">
        <w:t>zaprojektowania i wykonania remontu odcinka sieci parowej od komory ciepłowniczej do budynku kuchni w Areszcie Śledczym w Warszawie-Białołęce</w:t>
      </w:r>
      <w:r w:rsidR="007B76B0">
        <w:t>.</w:t>
      </w:r>
    </w:p>
    <w:p w:rsidR="007A0B19" w:rsidRDefault="009544B5" w:rsidP="006E71DB">
      <w:pPr>
        <w:pStyle w:val="Akapitzlist"/>
        <w:numPr>
          <w:ilvl w:val="0"/>
          <w:numId w:val="1"/>
        </w:numPr>
        <w:spacing w:after="0" w:line="280" w:lineRule="exact"/>
        <w:ind w:left="357" w:hanging="357"/>
        <w:jc w:val="both"/>
      </w:pPr>
      <w:r>
        <w:t>W przypadku opisywania przedmiotu zamówienia poprzez wskazywanie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wówczas wykonawca zobowiązany jest wskazać na dopuszczalność zastosowania materiałów równoważnych pod względem funkcjonalnym, technologicznym, technicznym i ekonomicznym oraz do opisania minimalnych, wymaganych parametrów tej równoważności</w:t>
      </w:r>
      <w:r w:rsidR="007A0B19">
        <w:t>.</w:t>
      </w:r>
    </w:p>
    <w:p w:rsidR="00F6477B" w:rsidRDefault="00F6477B" w:rsidP="006E71DB">
      <w:pPr>
        <w:pStyle w:val="Akapitzlist"/>
        <w:numPr>
          <w:ilvl w:val="0"/>
          <w:numId w:val="1"/>
        </w:numPr>
        <w:spacing w:after="0" w:line="280" w:lineRule="exact"/>
        <w:ind w:left="357" w:hanging="357"/>
        <w:jc w:val="both"/>
      </w:pPr>
      <w:r w:rsidRPr="001B129A">
        <w:t>Przewidywany termin realizacji robót budowlanych: od 01.04</w:t>
      </w:r>
      <w:r>
        <w:t>.2024 r. do 31.05.2024 r.</w:t>
      </w:r>
    </w:p>
    <w:p w:rsidR="007A0B19" w:rsidRDefault="0089580B" w:rsidP="006E71DB">
      <w:pPr>
        <w:pStyle w:val="Akapitzlist"/>
        <w:numPr>
          <w:ilvl w:val="0"/>
          <w:numId w:val="1"/>
        </w:numPr>
        <w:spacing w:after="0" w:line="280" w:lineRule="exact"/>
        <w:ind w:left="357" w:hanging="357"/>
        <w:jc w:val="both"/>
      </w:pPr>
      <w:r>
        <w:t xml:space="preserve">Wykonawca zobowiązuje się wykonać </w:t>
      </w:r>
      <w:r w:rsidR="007A0B19">
        <w:t>Program Funkcjonalno-Użytkow</w:t>
      </w:r>
      <w:r>
        <w:t>y</w:t>
      </w:r>
      <w:r w:rsidR="007A0B19">
        <w:t>:</w:t>
      </w:r>
    </w:p>
    <w:p w:rsidR="007A0B19" w:rsidRDefault="00E32A9F" w:rsidP="006E71DB">
      <w:pPr>
        <w:pStyle w:val="Akapitzlist"/>
        <w:numPr>
          <w:ilvl w:val="1"/>
          <w:numId w:val="13"/>
        </w:numPr>
        <w:spacing w:after="0" w:line="280" w:lineRule="exact"/>
        <w:ind w:left="714" w:hanging="357"/>
        <w:jc w:val="both"/>
      </w:pPr>
      <w:r>
        <w:t>w wersji papierowej</w:t>
      </w:r>
      <w:r w:rsidR="0089580B">
        <w:t xml:space="preserve"> - 2 egzemplarze;</w:t>
      </w:r>
    </w:p>
    <w:p w:rsidR="009B0D50" w:rsidRDefault="007A0B19" w:rsidP="006E71DB">
      <w:pPr>
        <w:pStyle w:val="Akapitzlist"/>
        <w:numPr>
          <w:ilvl w:val="1"/>
          <w:numId w:val="13"/>
        </w:numPr>
        <w:spacing w:after="0" w:line="280" w:lineRule="exact"/>
        <w:ind w:left="714" w:hanging="357"/>
        <w:jc w:val="both"/>
      </w:pPr>
      <w:r>
        <w:t xml:space="preserve">formy elektronicznej dokumentacji na płycie CD/DVD 1 </w:t>
      </w:r>
      <w:r w:rsidR="00E32A9F">
        <w:t xml:space="preserve">- </w:t>
      </w:r>
      <w:r>
        <w:t>1 szt.</w:t>
      </w:r>
    </w:p>
    <w:p w:rsidR="009B4D2E" w:rsidRPr="00682B8B" w:rsidRDefault="009B4D2E" w:rsidP="00682B8B">
      <w:pPr>
        <w:pStyle w:val="Akapitzlist"/>
        <w:spacing w:after="0" w:line="280" w:lineRule="exact"/>
        <w:rPr>
          <w:color w:val="00B050"/>
        </w:rPr>
      </w:pPr>
    </w:p>
    <w:sectPr w:rsidR="009B4D2E" w:rsidRPr="00682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buntu">
    <w:altName w:val="Ubuntu"/>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DAF"/>
    <w:multiLevelType w:val="hybridMultilevel"/>
    <w:tmpl w:val="653295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CF70D2"/>
    <w:multiLevelType w:val="hybridMultilevel"/>
    <w:tmpl w:val="E1BEE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A08CF"/>
    <w:multiLevelType w:val="hybridMultilevel"/>
    <w:tmpl w:val="73DC2946"/>
    <w:lvl w:ilvl="0" w:tplc="0415000F">
      <w:start w:val="1"/>
      <w:numFmt w:val="decimal"/>
      <w:lvlText w:val="%1."/>
      <w:lvlJc w:val="left"/>
      <w:pPr>
        <w:ind w:left="720" w:hanging="360"/>
      </w:pPr>
    </w:lvl>
    <w:lvl w:ilvl="1" w:tplc="D9D694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930D6"/>
    <w:multiLevelType w:val="hybridMultilevel"/>
    <w:tmpl w:val="A1EC4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46CAB"/>
    <w:multiLevelType w:val="hybridMultilevel"/>
    <w:tmpl w:val="56F42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2910006"/>
    <w:multiLevelType w:val="multilevel"/>
    <w:tmpl w:val="9DFEB6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 w15:restartNumberingAfterBreak="0">
    <w:nsid w:val="4EA028C7"/>
    <w:multiLevelType w:val="hybridMultilevel"/>
    <w:tmpl w:val="A1EC4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FC0DEB"/>
    <w:multiLevelType w:val="hybridMultilevel"/>
    <w:tmpl w:val="641C2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146492"/>
    <w:multiLevelType w:val="hybridMultilevel"/>
    <w:tmpl w:val="FD92BC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AD6EF1"/>
    <w:multiLevelType w:val="hybridMultilevel"/>
    <w:tmpl w:val="D0A4E4DC"/>
    <w:lvl w:ilvl="0" w:tplc="50C277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EA74736"/>
    <w:multiLevelType w:val="hybridMultilevel"/>
    <w:tmpl w:val="4C70C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C47D32"/>
    <w:multiLevelType w:val="hybridMultilevel"/>
    <w:tmpl w:val="29AAE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94146"/>
    <w:multiLevelType w:val="hybridMultilevel"/>
    <w:tmpl w:val="5952307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A8F2055"/>
    <w:multiLevelType w:val="hybridMultilevel"/>
    <w:tmpl w:val="1D3E3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98376C"/>
    <w:multiLevelType w:val="hybridMultilevel"/>
    <w:tmpl w:val="B68E01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CAA68A5"/>
    <w:multiLevelType w:val="hybridMultilevel"/>
    <w:tmpl w:val="A4F8397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
  </w:num>
  <w:num w:numId="2">
    <w:abstractNumId w:val="7"/>
  </w:num>
  <w:num w:numId="3">
    <w:abstractNumId w:val="13"/>
  </w:num>
  <w:num w:numId="4">
    <w:abstractNumId w:val="11"/>
  </w:num>
  <w:num w:numId="5">
    <w:abstractNumId w:val="10"/>
  </w:num>
  <w:num w:numId="6">
    <w:abstractNumId w:val="5"/>
  </w:num>
  <w:num w:numId="7">
    <w:abstractNumId w:val="9"/>
  </w:num>
  <w:num w:numId="8">
    <w:abstractNumId w:val="6"/>
  </w:num>
  <w:num w:numId="9">
    <w:abstractNumId w:val="1"/>
  </w:num>
  <w:num w:numId="10">
    <w:abstractNumId w:val="3"/>
  </w:num>
  <w:num w:numId="11">
    <w:abstractNumId w:val="0"/>
  </w:num>
  <w:num w:numId="12">
    <w:abstractNumId w:val="8"/>
  </w:num>
  <w:num w:numId="13">
    <w:abstractNumId w:val="12"/>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16"/>
    <w:rsid w:val="00011E0F"/>
    <w:rsid w:val="000363BE"/>
    <w:rsid w:val="000825C7"/>
    <w:rsid w:val="000B4881"/>
    <w:rsid w:val="000F0AB1"/>
    <w:rsid w:val="00131E6D"/>
    <w:rsid w:val="00180230"/>
    <w:rsid w:val="001B129A"/>
    <w:rsid w:val="001B375B"/>
    <w:rsid w:val="001B3CD1"/>
    <w:rsid w:val="001F111E"/>
    <w:rsid w:val="00200168"/>
    <w:rsid w:val="0020029C"/>
    <w:rsid w:val="0020051E"/>
    <w:rsid w:val="002251D5"/>
    <w:rsid w:val="002471C0"/>
    <w:rsid w:val="00274E99"/>
    <w:rsid w:val="00286A8B"/>
    <w:rsid w:val="0029245B"/>
    <w:rsid w:val="00295E45"/>
    <w:rsid w:val="002D6C4E"/>
    <w:rsid w:val="002F2233"/>
    <w:rsid w:val="002F2436"/>
    <w:rsid w:val="00307FC7"/>
    <w:rsid w:val="00315F3A"/>
    <w:rsid w:val="00334302"/>
    <w:rsid w:val="00373FBD"/>
    <w:rsid w:val="00384757"/>
    <w:rsid w:val="00395015"/>
    <w:rsid w:val="003B6E3E"/>
    <w:rsid w:val="00434A4E"/>
    <w:rsid w:val="0049533E"/>
    <w:rsid w:val="004961D8"/>
    <w:rsid w:val="004B0BB6"/>
    <w:rsid w:val="00573BD2"/>
    <w:rsid w:val="005A041B"/>
    <w:rsid w:val="005D0362"/>
    <w:rsid w:val="0060728B"/>
    <w:rsid w:val="006355AA"/>
    <w:rsid w:val="0065596A"/>
    <w:rsid w:val="00682B8B"/>
    <w:rsid w:val="006D2AD8"/>
    <w:rsid w:val="006D5147"/>
    <w:rsid w:val="006E71DB"/>
    <w:rsid w:val="00726F3C"/>
    <w:rsid w:val="00746FE4"/>
    <w:rsid w:val="007818C7"/>
    <w:rsid w:val="007A0B19"/>
    <w:rsid w:val="007B76B0"/>
    <w:rsid w:val="00847D51"/>
    <w:rsid w:val="00884AA7"/>
    <w:rsid w:val="00885CCD"/>
    <w:rsid w:val="0089580B"/>
    <w:rsid w:val="008C4475"/>
    <w:rsid w:val="008C77AC"/>
    <w:rsid w:val="0090125B"/>
    <w:rsid w:val="00902310"/>
    <w:rsid w:val="009411D2"/>
    <w:rsid w:val="00951069"/>
    <w:rsid w:val="009544B5"/>
    <w:rsid w:val="00957DE2"/>
    <w:rsid w:val="009858F5"/>
    <w:rsid w:val="009B0D50"/>
    <w:rsid w:val="009B4D2E"/>
    <w:rsid w:val="00A0549B"/>
    <w:rsid w:val="00A119F0"/>
    <w:rsid w:val="00A3155B"/>
    <w:rsid w:val="00AB6958"/>
    <w:rsid w:val="00B0330C"/>
    <w:rsid w:val="00B74881"/>
    <w:rsid w:val="00BB19B6"/>
    <w:rsid w:val="00BB2AED"/>
    <w:rsid w:val="00BC1B19"/>
    <w:rsid w:val="00C265A2"/>
    <w:rsid w:val="00C348CF"/>
    <w:rsid w:val="00CE0FB5"/>
    <w:rsid w:val="00D36184"/>
    <w:rsid w:val="00D5245A"/>
    <w:rsid w:val="00D706D6"/>
    <w:rsid w:val="00D82155"/>
    <w:rsid w:val="00DB18B1"/>
    <w:rsid w:val="00E32A9F"/>
    <w:rsid w:val="00E96113"/>
    <w:rsid w:val="00EB035B"/>
    <w:rsid w:val="00EC7D19"/>
    <w:rsid w:val="00ED3414"/>
    <w:rsid w:val="00EE06C7"/>
    <w:rsid w:val="00EF7C16"/>
    <w:rsid w:val="00F40546"/>
    <w:rsid w:val="00F51F85"/>
    <w:rsid w:val="00F6477B"/>
    <w:rsid w:val="00FA2F53"/>
    <w:rsid w:val="00FB3F4C"/>
    <w:rsid w:val="00FF6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31C1-D8D0-4E7E-9199-A05BB6DB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1069"/>
    <w:pPr>
      <w:ind w:left="720"/>
      <w:contextualSpacing/>
    </w:pPr>
  </w:style>
  <w:style w:type="character" w:customStyle="1" w:styleId="item-fieldname">
    <w:name w:val="item-fieldname"/>
    <w:basedOn w:val="Domylnaczcionkaakapitu"/>
    <w:rsid w:val="009858F5"/>
  </w:style>
  <w:style w:type="character" w:customStyle="1" w:styleId="item-fieldvalue">
    <w:name w:val="item-fieldvalue"/>
    <w:basedOn w:val="Domylnaczcionkaakapitu"/>
    <w:rsid w:val="009858F5"/>
  </w:style>
  <w:style w:type="paragraph" w:customStyle="1" w:styleId="Default">
    <w:name w:val="Default"/>
    <w:rsid w:val="003B6E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Laskus</dc:creator>
  <cp:keywords/>
  <dc:description/>
  <cp:lastModifiedBy>Piotr Laskus</cp:lastModifiedBy>
  <cp:revision>15</cp:revision>
  <dcterms:created xsi:type="dcterms:W3CDTF">2024-01-26T13:41:00Z</dcterms:created>
  <dcterms:modified xsi:type="dcterms:W3CDTF">2024-02-20T10:18:00Z</dcterms:modified>
</cp:coreProperties>
</file>