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80" w:rsidRPr="00FD5AEE" w:rsidRDefault="000F1093" w:rsidP="00FD5AEE">
      <w:pPr>
        <w:spacing w:after="0"/>
        <w:rPr>
          <w:b/>
        </w:rPr>
      </w:pPr>
      <w:r w:rsidRPr="00FD5AEE">
        <w:rPr>
          <w:b/>
        </w:rPr>
        <w:t xml:space="preserve">Rezonans magnetyczny </w:t>
      </w:r>
      <w:proofErr w:type="spellStart"/>
      <w:r w:rsidRPr="00FD5AEE">
        <w:rPr>
          <w:b/>
        </w:rPr>
        <w:t>Achieva</w:t>
      </w:r>
      <w:proofErr w:type="spellEnd"/>
      <w:r w:rsidRPr="00FD5AEE">
        <w:rPr>
          <w:b/>
        </w:rPr>
        <w:t xml:space="preserve"> </w:t>
      </w:r>
      <w:proofErr w:type="spellStart"/>
      <w:r w:rsidRPr="00FD5AEE">
        <w:rPr>
          <w:b/>
        </w:rPr>
        <w:t>dStream</w:t>
      </w:r>
      <w:proofErr w:type="spellEnd"/>
      <w:r w:rsidRPr="00FD5AEE">
        <w:rPr>
          <w:b/>
        </w:rPr>
        <w:t xml:space="preserve"> 1.5T</w:t>
      </w:r>
    </w:p>
    <w:p w:rsidR="008E7093" w:rsidRPr="00FD5AEE" w:rsidRDefault="008E7093" w:rsidP="008E7093">
      <w:pPr>
        <w:rPr>
          <w:sz w:val="20"/>
          <w:szCs w:val="20"/>
        </w:rPr>
      </w:pPr>
      <w:r w:rsidRPr="00FD5AEE">
        <w:rPr>
          <w:sz w:val="20"/>
          <w:szCs w:val="20"/>
        </w:rPr>
        <w:t>Zakres obsługi:</w:t>
      </w:r>
    </w:p>
    <w:p w:rsidR="008E7093" w:rsidRPr="00FD5AEE" w:rsidRDefault="008E7093" w:rsidP="008E709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AEE">
        <w:rPr>
          <w:sz w:val="20"/>
          <w:szCs w:val="20"/>
        </w:rPr>
        <w:t>Sprawdzanie stanu technicznego systemu oraz kluczowych podzespołów</w:t>
      </w:r>
      <w:r w:rsidR="009F61F0">
        <w:rPr>
          <w:sz w:val="20"/>
          <w:szCs w:val="20"/>
        </w:rPr>
        <w:t>.</w:t>
      </w:r>
      <w:bookmarkStart w:id="0" w:name="_GoBack"/>
    </w:p>
    <w:bookmarkEnd w:id="0"/>
    <w:p w:rsidR="008E7093" w:rsidRPr="00FD5AEE" w:rsidRDefault="008E7093" w:rsidP="008E709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AEE">
        <w:rPr>
          <w:sz w:val="20"/>
          <w:szCs w:val="20"/>
        </w:rPr>
        <w:t>Zaplanowane konserwacje w regularnych odstępach czasu w oparciu o zalecenia producenta, 2/rok</w:t>
      </w:r>
      <w:r w:rsidR="009F61F0">
        <w:rPr>
          <w:sz w:val="20"/>
          <w:szCs w:val="20"/>
        </w:rPr>
        <w:t>.</w:t>
      </w:r>
    </w:p>
    <w:p w:rsidR="008E7093" w:rsidRPr="00FD5AEE" w:rsidRDefault="008E7093" w:rsidP="008E709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AEE">
        <w:rPr>
          <w:sz w:val="20"/>
          <w:szCs w:val="20"/>
        </w:rPr>
        <w:t>Diagnozę, naprawy i kalibracje sprzętu</w:t>
      </w:r>
      <w:r w:rsidR="009F61F0">
        <w:rPr>
          <w:sz w:val="20"/>
          <w:szCs w:val="20"/>
        </w:rPr>
        <w:t>.</w:t>
      </w:r>
    </w:p>
    <w:p w:rsidR="008E7093" w:rsidRPr="00FD5AEE" w:rsidRDefault="008E7093" w:rsidP="008E709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AEE">
        <w:rPr>
          <w:sz w:val="20"/>
          <w:szCs w:val="20"/>
        </w:rPr>
        <w:t>Zdalna diagnostyka</w:t>
      </w:r>
      <w:r w:rsidR="009F61F0">
        <w:rPr>
          <w:sz w:val="20"/>
          <w:szCs w:val="20"/>
        </w:rPr>
        <w:t>.</w:t>
      </w:r>
    </w:p>
    <w:p w:rsidR="008E7093" w:rsidRPr="00FD5AEE" w:rsidRDefault="008E7093" w:rsidP="008E709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AEE">
        <w:rPr>
          <w:sz w:val="20"/>
          <w:szCs w:val="20"/>
        </w:rPr>
        <w:t>Wymianę uszkodzonych części zamiennych z wyłączeniem:  układu doprowadzania wody lodowej i klimatyzacji, magnesu.</w:t>
      </w:r>
    </w:p>
    <w:p w:rsidR="008E7093" w:rsidRPr="00FD5AEE" w:rsidRDefault="008E7093" w:rsidP="008E709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AEE">
        <w:rPr>
          <w:sz w:val="20"/>
          <w:szCs w:val="20"/>
        </w:rPr>
        <w:t>Zalecane przez producenta modyfikacje oprogramowania i konstrukcji, poprawiające wydajność pracy i bezpieczeństwo</w:t>
      </w:r>
      <w:r w:rsidR="00077710">
        <w:rPr>
          <w:sz w:val="20"/>
          <w:szCs w:val="20"/>
        </w:rPr>
        <w:t>.</w:t>
      </w:r>
    </w:p>
    <w:p w:rsidR="008E7093" w:rsidRPr="00FD5AEE" w:rsidRDefault="008E7093" w:rsidP="008E709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AEE">
        <w:rPr>
          <w:sz w:val="20"/>
          <w:szCs w:val="20"/>
        </w:rPr>
        <w:t>Proaktywny monitoring systemu</w:t>
      </w:r>
      <w:r w:rsidR="009F61F0">
        <w:rPr>
          <w:sz w:val="20"/>
          <w:szCs w:val="20"/>
        </w:rPr>
        <w:t>.</w:t>
      </w:r>
    </w:p>
    <w:p w:rsidR="008E7093" w:rsidRDefault="008E7093" w:rsidP="008E7093"/>
    <w:p w:rsidR="008E7093" w:rsidRPr="00FD5AEE" w:rsidRDefault="000F1093" w:rsidP="00FD5AEE">
      <w:pPr>
        <w:spacing w:after="0" w:line="240" w:lineRule="auto"/>
        <w:rPr>
          <w:b/>
        </w:rPr>
      </w:pPr>
      <w:r w:rsidRPr="00FD5AEE">
        <w:rPr>
          <w:b/>
        </w:rPr>
        <w:t>Serwer ISP</w:t>
      </w:r>
    </w:p>
    <w:p w:rsidR="008E7093" w:rsidRPr="00FD5AEE" w:rsidRDefault="008E7093" w:rsidP="008E709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5AEE">
        <w:rPr>
          <w:rFonts w:asciiTheme="minorHAnsi" w:hAnsiTheme="minorHAnsi" w:cstheme="minorHAnsi"/>
          <w:sz w:val="20"/>
          <w:szCs w:val="20"/>
        </w:rPr>
        <w:t>Zakres obsługi:</w:t>
      </w:r>
    </w:p>
    <w:p w:rsidR="008E7093" w:rsidRPr="00FD5AEE" w:rsidRDefault="008E7093" w:rsidP="008E709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90"/>
        <w:gridCol w:w="2143"/>
      </w:tblGrid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Wsparcie Help </w:t>
            </w:r>
            <w:proofErr w:type="spellStart"/>
            <w:r w:rsidRPr="00FD5AEE">
              <w:rPr>
                <w:rFonts w:cstheme="minorHAnsi"/>
                <w:b/>
                <w:sz w:val="20"/>
                <w:szCs w:val="20"/>
              </w:rPr>
              <w:t>Desk</w:t>
            </w:r>
            <w:proofErr w:type="spellEnd"/>
            <w:r w:rsidRPr="00FD5AE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Czas reakcji na zgłoszoną awarię: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284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Awarię Krytyczną (Priorytet 1)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4 godziny</w:t>
            </w:r>
          </w:p>
        </w:tc>
      </w:tr>
      <w:tr w:rsidR="008E7093" w:rsidRPr="00FD5AEE" w:rsidTr="00FD5AEE">
        <w:trPr>
          <w:trHeight w:val="284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Priorytet 2 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4 godziny</w:t>
            </w:r>
          </w:p>
        </w:tc>
      </w:tr>
      <w:tr w:rsidR="008E7093" w:rsidRPr="00FD5AEE" w:rsidTr="00FD5AEE">
        <w:trPr>
          <w:trHeight w:val="284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Priorytet 3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8 godzin</w:t>
            </w:r>
          </w:p>
        </w:tc>
      </w:tr>
      <w:tr w:rsidR="008E7093" w:rsidRPr="00FD5AEE" w:rsidTr="00FD5AEE">
        <w:trPr>
          <w:trHeight w:val="284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Priorytet 4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24 godziny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Okno serwisowe </w:t>
            </w:r>
          </w:p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(czas świadczenia usług serwisowych)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Dni robocze (pn.-pt.)</w:t>
            </w:r>
          </w:p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8:00-16:00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Instalacja Service Pack, poprawek dla systemu ISP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Licencje i </w:t>
            </w:r>
            <w:proofErr w:type="spellStart"/>
            <w:r w:rsidRPr="00FD5AEE">
              <w:rPr>
                <w:rFonts w:cstheme="minorHAnsi"/>
                <w:b/>
                <w:sz w:val="20"/>
                <w:szCs w:val="20"/>
              </w:rPr>
              <w:t>upgrade</w:t>
            </w:r>
            <w:proofErr w:type="spellEnd"/>
            <w:r w:rsidRPr="00FD5AEE">
              <w:rPr>
                <w:rFonts w:cstheme="minorHAnsi"/>
                <w:b/>
                <w:sz w:val="20"/>
                <w:szCs w:val="20"/>
              </w:rPr>
              <w:t xml:space="preserve"> do najnowszych wersji oprogramowania 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Regularny proaktywny monitoring zdalny 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 xml:space="preserve">3 x rocznie 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Przegląd mechaniczny Platformy Sprzętowej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1 x rocznie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Usługi świadczone również w siedzibie Klienta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Wsparcie platformy sprzętowej zdalne i na miejscu (diagnostyka serwera)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453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Bez kosztowa naprawa/wymiana podzespołów serwera 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1106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Dedykowane indywidualne szkolenia z aplikacji klinicznych w siedzibie Klienta </w:t>
            </w:r>
          </w:p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>(2 dni = 2 x 7 godzin / rok)</w:t>
            </w:r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  <w:tr w:rsidR="008E7093" w:rsidRPr="00FD5AEE" w:rsidTr="00FD5AEE">
        <w:trPr>
          <w:trHeight w:val="646"/>
          <w:jc w:val="center"/>
        </w:trPr>
        <w:tc>
          <w:tcPr>
            <w:tcW w:w="4990" w:type="dxa"/>
            <w:vAlign w:val="center"/>
          </w:tcPr>
          <w:p w:rsidR="008E7093" w:rsidRPr="00FD5AEE" w:rsidRDefault="008E7093" w:rsidP="00953EBA">
            <w:pPr>
              <w:rPr>
                <w:rFonts w:cstheme="minorHAnsi"/>
                <w:b/>
                <w:sz w:val="20"/>
                <w:szCs w:val="20"/>
              </w:rPr>
            </w:pPr>
            <w:r w:rsidRPr="00FD5AEE">
              <w:rPr>
                <w:rFonts w:cstheme="minorHAnsi"/>
                <w:b/>
                <w:sz w:val="20"/>
                <w:szCs w:val="20"/>
              </w:rPr>
              <w:t xml:space="preserve">Bezpłatny dostęp do platformy edukacyjnej Philips </w:t>
            </w:r>
            <w:proofErr w:type="spellStart"/>
            <w:r w:rsidRPr="00FD5AEE">
              <w:rPr>
                <w:rFonts w:cstheme="minorHAnsi"/>
                <w:b/>
                <w:sz w:val="20"/>
                <w:szCs w:val="20"/>
              </w:rPr>
              <w:t>KnowledgeScape</w:t>
            </w:r>
            <w:proofErr w:type="spellEnd"/>
          </w:p>
        </w:tc>
        <w:tc>
          <w:tcPr>
            <w:tcW w:w="2143" w:type="dxa"/>
            <w:vAlign w:val="center"/>
          </w:tcPr>
          <w:p w:rsidR="008E7093" w:rsidRPr="00FD5AEE" w:rsidRDefault="008E7093" w:rsidP="00953E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AEE">
              <w:rPr>
                <w:rFonts w:cstheme="minorHAnsi"/>
                <w:sz w:val="20"/>
                <w:szCs w:val="20"/>
              </w:rPr>
              <w:t>Uwzględnione</w:t>
            </w:r>
          </w:p>
        </w:tc>
      </w:tr>
    </w:tbl>
    <w:p w:rsidR="008E7093" w:rsidRPr="008E7093" w:rsidRDefault="008E7093" w:rsidP="008E7093"/>
    <w:sectPr w:rsidR="008E7093" w:rsidRPr="008E7093" w:rsidSect="00FD5AEE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80" w:rsidRDefault="00F80380" w:rsidP="00D73BB0">
      <w:pPr>
        <w:spacing w:after="0" w:line="240" w:lineRule="auto"/>
      </w:pPr>
      <w:r>
        <w:separator/>
      </w:r>
    </w:p>
  </w:endnote>
  <w:endnote w:type="continuationSeparator" w:id="0">
    <w:p w:rsidR="00F80380" w:rsidRDefault="00F80380" w:rsidP="00D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80" w:rsidRDefault="00F80380" w:rsidP="00D73BB0">
      <w:pPr>
        <w:spacing w:after="0" w:line="240" w:lineRule="auto"/>
      </w:pPr>
      <w:r>
        <w:separator/>
      </w:r>
    </w:p>
  </w:footnote>
  <w:footnote w:type="continuationSeparator" w:id="0">
    <w:p w:rsidR="00F80380" w:rsidRDefault="00F80380" w:rsidP="00D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0" w:rsidRPr="00FD5AEE" w:rsidRDefault="00842B57" w:rsidP="00FD5AEE">
    <w:pPr>
      <w:pStyle w:val="Nagwek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Załącznik</w:t>
    </w:r>
    <w:r w:rsidR="00FD5AEE" w:rsidRPr="00FD5AEE">
      <w:rPr>
        <w:b/>
        <w:i/>
        <w:sz w:val="20"/>
        <w:szCs w:val="20"/>
      </w:rPr>
      <w:t xml:space="preserve"> nr 1b do SWZ</w:t>
    </w:r>
  </w:p>
  <w:p w:rsidR="00FD5AEE" w:rsidRDefault="00FD5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3F8"/>
    <w:multiLevelType w:val="hybridMultilevel"/>
    <w:tmpl w:val="3260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3007"/>
    <w:multiLevelType w:val="hybridMultilevel"/>
    <w:tmpl w:val="8F9A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1938"/>
    <w:multiLevelType w:val="hybridMultilevel"/>
    <w:tmpl w:val="7786C2EE"/>
    <w:lvl w:ilvl="0" w:tplc="8C3C65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2E6B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E3C83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8"/>
    <w:rsid w:val="0000738A"/>
    <w:rsid w:val="00032C10"/>
    <w:rsid w:val="00042FBC"/>
    <w:rsid w:val="000472D8"/>
    <w:rsid w:val="00077710"/>
    <w:rsid w:val="00096DBF"/>
    <w:rsid w:val="000C5F9E"/>
    <w:rsid w:val="000F0393"/>
    <w:rsid w:val="000F1093"/>
    <w:rsid w:val="00100017"/>
    <w:rsid w:val="00176ADF"/>
    <w:rsid w:val="00193A56"/>
    <w:rsid w:val="001B6ADD"/>
    <w:rsid w:val="001C268F"/>
    <w:rsid w:val="001C7F12"/>
    <w:rsid w:val="001E0103"/>
    <w:rsid w:val="001F6354"/>
    <w:rsid w:val="0020602F"/>
    <w:rsid w:val="00265655"/>
    <w:rsid w:val="002F6B98"/>
    <w:rsid w:val="00346869"/>
    <w:rsid w:val="003533AD"/>
    <w:rsid w:val="003D2C28"/>
    <w:rsid w:val="003D4B5A"/>
    <w:rsid w:val="004066C4"/>
    <w:rsid w:val="004249DF"/>
    <w:rsid w:val="00425C82"/>
    <w:rsid w:val="0050131F"/>
    <w:rsid w:val="00501AE8"/>
    <w:rsid w:val="005624D9"/>
    <w:rsid w:val="005A696D"/>
    <w:rsid w:val="0060028C"/>
    <w:rsid w:val="0064016F"/>
    <w:rsid w:val="0064525D"/>
    <w:rsid w:val="006D7BFB"/>
    <w:rsid w:val="006F044F"/>
    <w:rsid w:val="00727251"/>
    <w:rsid w:val="00740B96"/>
    <w:rsid w:val="00793FA4"/>
    <w:rsid w:val="007B07B4"/>
    <w:rsid w:val="007C7C05"/>
    <w:rsid w:val="007F0C2B"/>
    <w:rsid w:val="00812517"/>
    <w:rsid w:val="00835DFB"/>
    <w:rsid w:val="00842B57"/>
    <w:rsid w:val="00860EDA"/>
    <w:rsid w:val="00867C06"/>
    <w:rsid w:val="00873D96"/>
    <w:rsid w:val="008E0CE4"/>
    <w:rsid w:val="008E7093"/>
    <w:rsid w:val="00992722"/>
    <w:rsid w:val="009A344C"/>
    <w:rsid w:val="009B3C23"/>
    <w:rsid w:val="009F61F0"/>
    <w:rsid w:val="00A05BF6"/>
    <w:rsid w:val="00A16DDC"/>
    <w:rsid w:val="00A7333E"/>
    <w:rsid w:val="00AA20A3"/>
    <w:rsid w:val="00AA2EAE"/>
    <w:rsid w:val="00AF3B4A"/>
    <w:rsid w:val="00B11B7C"/>
    <w:rsid w:val="00B24E9A"/>
    <w:rsid w:val="00B31F7C"/>
    <w:rsid w:val="00B35148"/>
    <w:rsid w:val="00B91477"/>
    <w:rsid w:val="00B95961"/>
    <w:rsid w:val="00BC1F21"/>
    <w:rsid w:val="00BE1484"/>
    <w:rsid w:val="00BE1ADD"/>
    <w:rsid w:val="00C20D15"/>
    <w:rsid w:val="00C22A66"/>
    <w:rsid w:val="00C67BD4"/>
    <w:rsid w:val="00C7686A"/>
    <w:rsid w:val="00C86B3D"/>
    <w:rsid w:val="00C97C6F"/>
    <w:rsid w:val="00CE4BB3"/>
    <w:rsid w:val="00D377B3"/>
    <w:rsid w:val="00D40FAC"/>
    <w:rsid w:val="00D73BB0"/>
    <w:rsid w:val="00DB6E45"/>
    <w:rsid w:val="00E7656A"/>
    <w:rsid w:val="00E86522"/>
    <w:rsid w:val="00EB0798"/>
    <w:rsid w:val="00F03DE8"/>
    <w:rsid w:val="00F140B9"/>
    <w:rsid w:val="00F14880"/>
    <w:rsid w:val="00F50D87"/>
    <w:rsid w:val="00F57564"/>
    <w:rsid w:val="00F80380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8E7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8E7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1E5-0C89-4BD3-B2DE-1280D35A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Gajos Joanna</cp:lastModifiedBy>
  <cp:revision>7</cp:revision>
  <cp:lastPrinted>2023-05-29T07:01:00Z</cp:lastPrinted>
  <dcterms:created xsi:type="dcterms:W3CDTF">2023-05-08T08:09:00Z</dcterms:created>
  <dcterms:modified xsi:type="dcterms:W3CDTF">2023-05-29T07:02:00Z</dcterms:modified>
</cp:coreProperties>
</file>