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3211" w14:textId="77777777" w:rsidR="00F35311" w:rsidRDefault="00F35311" w:rsidP="00CA52F4">
      <w:pPr>
        <w:widowControl w:val="0"/>
        <w:jc w:val="right"/>
        <w:rPr>
          <w:b/>
          <w:szCs w:val="20"/>
        </w:rPr>
      </w:pPr>
    </w:p>
    <w:p w14:paraId="3B9DACF2" w14:textId="6329E926" w:rsidR="0010212C" w:rsidRPr="0010212C" w:rsidRDefault="0010212C" w:rsidP="00CA52F4">
      <w:pPr>
        <w:widowControl w:val="0"/>
        <w:jc w:val="right"/>
        <w:rPr>
          <w:b/>
          <w:bCs/>
          <w:szCs w:val="20"/>
        </w:rPr>
      </w:pPr>
      <w:r w:rsidRPr="0010212C">
        <w:rPr>
          <w:b/>
          <w:szCs w:val="20"/>
        </w:rPr>
        <w:t xml:space="preserve">Załącznik nr 3 do SWZ  </w:t>
      </w:r>
      <w:r>
        <w:rPr>
          <w:b/>
          <w:szCs w:val="20"/>
        </w:rPr>
        <w:t xml:space="preserve">nr </w:t>
      </w:r>
      <w:r w:rsidRPr="0010212C">
        <w:rPr>
          <w:b/>
          <w:bCs/>
          <w:szCs w:val="20"/>
        </w:rPr>
        <w:t xml:space="preserve">DZP.382.1.95.2023 </w:t>
      </w:r>
    </w:p>
    <w:p w14:paraId="10DF22C5" w14:textId="51018037" w:rsidR="00F50528" w:rsidRPr="00F50528" w:rsidRDefault="00CA52F4" w:rsidP="00CA52F4">
      <w:pPr>
        <w:widowControl w:val="0"/>
        <w:spacing w:before="120"/>
        <w:jc w:val="center"/>
        <w:rPr>
          <w:b/>
          <w:bCs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FF53D08" wp14:editId="4C835427">
                <wp:simplePos x="0" y="0"/>
                <wp:positionH relativeFrom="column">
                  <wp:posOffset>-21590</wp:posOffset>
                </wp:positionH>
                <wp:positionV relativeFrom="paragraph">
                  <wp:posOffset>292100</wp:posOffset>
                </wp:positionV>
                <wp:extent cx="6409690" cy="0"/>
                <wp:effectExtent l="0" t="0" r="0" b="0"/>
                <wp:wrapNone/>
                <wp:docPr id="10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01D4"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23pt" to="50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V/9wEAANADAAAOAAAAZHJzL2Uyb0RvYy54bWysU8tu2zAQvBfoPxC815IN100Ey0ERI72k&#10;rYGkH7CmKIkIX+Aylt1bD/2z9r+6pGw3j1tRHQhydzmc2R0tr/ZGs50MqJyt+XRSciatcI2yXc2/&#10;3d+8u+AMI9gGtLOy5geJ/Gr19s1y8JWcud7pRgZGIBarwde8j9FXRYGilwZw4ry0lGxdMBDpGLqi&#10;CTAQutHFrCwXxeBC44MTEpGi6zHJVxm/baWIX9sWZWS65sQt5jXkdZvWYrWEqgvgeyWONOAfWBhQ&#10;lh49Q60hAnsM6hWUUSI4dG2cCGcK17ZKyKyB1EzLF2ruevAya6HmoD+3Cf8frPiy2wSmGpodtceC&#10;oRn9/vHrp/hu1QOjxmJ0WlnlhgObpm4NHiu6dG03IekVe3vnb514QMoVz5LpgH4s27fBpHISzPa5&#10;+4dz9+U+MkHBxby8XFwSC3HKFVCdLvqA8ZN0highDZEopcZABbtbjOlpqE4lKWzdjdI6D1dbNpC6&#10;2YcyQQN5rNUQaWs8qUbbcQa6I/OKGDIkkuAmXU9AGLrttQ5sB2Sg+fz9fPExF+lH89k1Y3hR0jc6&#10;icLkt2P1KUzcjjCZ5zP8RHoN2I9XcmpEMirSj6GVqflFAsoPEJK2iZbM1j5K/9votNu65rAJp2mQ&#10;bfKjR4snXz490/7pj7j6AwAA//8DAFBLAwQUAAYACAAAACEAoLgSYtwAAAAJAQAADwAAAGRycy9k&#10;b3ducmV2LnhtbExPy27CMBC8V+o/WIvUSwUOLaAqxEFVpR56qQgNd2NvHhCvo9hA+vdd1EN729kZ&#10;zSPbjK4TFxxC60nBfJaAQDLetlQrKL/epy8gQtRkdecJFXxjgE1+f5fp1PorFXjZxVqwCYVUK2hi&#10;7FMpg2nQ6TDzPRJzlR+cjgyHWtpBX9ncdfIpSVbS6ZY4odE9vjVoTruzU1Adl5/Ffr7/WFanbVEO&#10;W/N4LI1SD5PxdQ0i4hj/xHCrz9Uh504HfyYbRKdg+rxgpYLFiifdeE7j6/D7kXkm/y/IfwAAAP//&#10;AwBQSwECLQAUAAYACAAAACEAtoM4kv4AAADhAQAAEwAAAAAAAAAAAAAAAAAAAAAAW0NvbnRlbnRf&#10;VHlwZXNdLnhtbFBLAQItABQABgAIAAAAIQA4/SH/1gAAAJQBAAALAAAAAAAAAAAAAAAAAC8BAABf&#10;cmVscy8ucmVsc1BLAQItABQABgAIAAAAIQCOU2V/9wEAANADAAAOAAAAAAAAAAAAAAAAAC4CAABk&#10;cnMvZTJvRG9jLnhtbFBLAQItABQABgAIAAAAIQCguBJi3AAAAAkBAAAPAAAAAAAAAAAAAAAAAFEE&#10;AABkcnMvZG93bnJldi54bWxQSwUGAAAAAAQABADzAAAAWgUAAAAA&#10;" strokecolor="#8497b0" strokeweight="1pt">
                <v:stroke joinstyle="miter"/>
                <o:lock v:ext="edit" shapetype="f"/>
              </v:line>
            </w:pict>
          </mc:Fallback>
        </mc:AlternateContent>
      </w:r>
      <w:r w:rsidR="00A853B3" w:rsidRPr="0077432F">
        <w:rPr>
          <w:b/>
          <w:sz w:val="22"/>
        </w:rPr>
        <w:t>Umowa</w:t>
      </w:r>
      <w:r w:rsidR="00F50528">
        <w:rPr>
          <w:b/>
          <w:sz w:val="22"/>
        </w:rPr>
        <w:t xml:space="preserve"> nr </w:t>
      </w:r>
      <w:r w:rsidR="00F50528" w:rsidRPr="00F50528">
        <w:rPr>
          <w:b/>
          <w:bCs/>
          <w:sz w:val="22"/>
        </w:rPr>
        <w:t xml:space="preserve">DZP.382.1.95.2023 </w:t>
      </w:r>
    </w:p>
    <w:p w14:paraId="732353A0" w14:textId="77777777" w:rsidR="00A853B3" w:rsidRPr="0077432F" w:rsidRDefault="00A853B3" w:rsidP="000975F4">
      <w:pPr>
        <w:widowControl w:val="0"/>
        <w:spacing w:before="120"/>
        <w:ind w:left="284"/>
        <w:rPr>
          <w:szCs w:val="20"/>
        </w:rPr>
      </w:pPr>
      <w:r w:rsidRPr="0077432F">
        <w:rPr>
          <w:szCs w:val="20"/>
        </w:rPr>
        <w:t>zawarta w Katowicach, pomiędzy:</w:t>
      </w:r>
    </w:p>
    <w:p w14:paraId="2D4C0CE0" w14:textId="77777777" w:rsidR="00A853B3" w:rsidRPr="0077432F" w:rsidRDefault="00A853B3" w:rsidP="003F5F1D">
      <w:pPr>
        <w:widowControl w:val="0"/>
        <w:ind w:left="284"/>
        <w:rPr>
          <w:b/>
          <w:szCs w:val="20"/>
        </w:rPr>
      </w:pPr>
      <w:r w:rsidRPr="0077432F">
        <w:rPr>
          <w:b/>
          <w:szCs w:val="20"/>
        </w:rPr>
        <w:t>Uniwersytetem Śląskim w Katowicach</w:t>
      </w:r>
    </w:p>
    <w:p w14:paraId="5996A8A4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 xml:space="preserve">z siedzibą w Katowicach; </w:t>
      </w:r>
      <w:r w:rsidRPr="005B3ADD">
        <w:rPr>
          <w:b/>
          <w:szCs w:val="20"/>
        </w:rPr>
        <w:t>adres: 40-007 Katowice, ul. Bankowa 12</w:t>
      </w:r>
      <w:r w:rsidRPr="0077432F">
        <w:rPr>
          <w:szCs w:val="20"/>
        </w:rPr>
        <w:t>,</w:t>
      </w:r>
    </w:p>
    <w:p w14:paraId="03D08F6C" w14:textId="0DCCF7C0" w:rsidR="00A853B3" w:rsidRPr="005B3ADD" w:rsidRDefault="00A853B3" w:rsidP="003F5F1D">
      <w:pPr>
        <w:widowControl w:val="0"/>
        <w:ind w:left="284"/>
        <w:rPr>
          <w:b/>
          <w:szCs w:val="20"/>
        </w:rPr>
      </w:pPr>
      <w:r w:rsidRPr="0077432F">
        <w:rPr>
          <w:szCs w:val="20"/>
        </w:rPr>
        <w:t xml:space="preserve">NIP: </w:t>
      </w:r>
      <w:r w:rsidRPr="005B3ADD">
        <w:rPr>
          <w:b/>
          <w:szCs w:val="20"/>
        </w:rPr>
        <w:t>6340197134</w:t>
      </w:r>
    </w:p>
    <w:p w14:paraId="667744F2" w14:textId="1DB71EE1" w:rsidR="00A853B3" w:rsidRPr="0077432F" w:rsidRDefault="00A853B3" w:rsidP="00391D2D">
      <w:pPr>
        <w:widowControl w:val="0"/>
        <w:ind w:left="284"/>
        <w:rPr>
          <w:szCs w:val="20"/>
        </w:rPr>
      </w:pPr>
      <w:r w:rsidRPr="0077432F">
        <w:rPr>
          <w:szCs w:val="20"/>
        </w:rPr>
        <w:t>który reprezentuje:</w:t>
      </w:r>
      <w:r w:rsidR="00391D2D">
        <w:rPr>
          <w:szCs w:val="20"/>
        </w:rPr>
        <w:t xml:space="preserve"> </w:t>
      </w:r>
      <w:r w:rsidRPr="0077432F">
        <w:rPr>
          <w:szCs w:val="20"/>
        </w:rPr>
        <w:t>.............................................................. - ............................................................</w:t>
      </w:r>
    </w:p>
    <w:p w14:paraId="089CD50E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>zwanym dalej Zamawiającym</w:t>
      </w:r>
    </w:p>
    <w:p w14:paraId="03A62519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>a</w:t>
      </w:r>
    </w:p>
    <w:p w14:paraId="17E9ED9A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>.............................................................................................................................</w:t>
      </w:r>
    </w:p>
    <w:p w14:paraId="044CE54C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>NIP: ...................................................,</w:t>
      </w:r>
    </w:p>
    <w:p w14:paraId="5A665AE3" w14:textId="25278057" w:rsidR="00A853B3" w:rsidRPr="00644FDE" w:rsidRDefault="00A853B3" w:rsidP="00644FDE">
      <w:pPr>
        <w:widowControl w:val="0"/>
        <w:ind w:left="284"/>
        <w:rPr>
          <w:i/>
          <w:szCs w:val="20"/>
        </w:rPr>
      </w:pPr>
      <w:r w:rsidRPr="0077432F">
        <w:rPr>
          <w:szCs w:val="20"/>
        </w:rPr>
        <w:t>zwanym dalej Wykonawcą</w:t>
      </w:r>
      <w:r w:rsidR="005B3ADD">
        <w:rPr>
          <w:i/>
          <w:szCs w:val="20"/>
        </w:rPr>
        <w:t xml:space="preserve"> </w:t>
      </w:r>
      <w:r w:rsidRPr="0077432F">
        <w:rPr>
          <w:bCs/>
          <w:i/>
          <w:szCs w:val="20"/>
        </w:rPr>
        <w:t>albo</w:t>
      </w:r>
      <w:r w:rsidRPr="0077432F">
        <w:rPr>
          <w:bCs/>
          <w:i/>
          <w:szCs w:val="20"/>
          <w:vertAlign w:val="superscript"/>
        </w:rPr>
        <w:footnoteReference w:id="1"/>
      </w:r>
      <w:r w:rsidR="00644FDE">
        <w:rPr>
          <w:i/>
          <w:szCs w:val="20"/>
        </w:rPr>
        <w:t xml:space="preserve"> </w:t>
      </w:r>
      <w:r w:rsidRPr="0077432F">
        <w:rPr>
          <w:bCs/>
          <w:szCs w:val="20"/>
        </w:rPr>
        <w:t>.............................................................</w:t>
      </w:r>
    </w:p>
    <w:p w14:paraId="23B9A9DB" w14:textId="77777777" w:rsidR="00A853B3" w:rsidRPr="0077432F" w:rsidRDefault="00A853B3" w:rsidP="003F5F1D">
      <w:pPr>
        <w:widowControl w:val="0"/>
        <w:ind w:left="284"/>
        <w:rPr>
          <w:szCs w:val="20"/>
        </w:rPr>
      </w:pPr>
      <w:r w:rsidRPr="0077432F">
        <w:rPr>
          <w:szCs w:val="20"/>
        </w:rPr>
        <w:t>NIP: .....................................................</w:t>
      </w:r>
    </w:p>
    <w:p w14:paraId="24B605E9" w14:textId="77777777" w:rsidR="00A853B3" w:rsidRDefault="00A853B3" w:rsidP="003F5F1D">
      <w:pPr>
        <w:widowControl w:val="0"/>
        <w:ind w:left="0" w:firstLine="0"/>
        <w:rPr>
          <w:szCs w:val="20"/>
        </w:rPr>
      </w:pPr>
      <w:r w:rsidRPr="0077432F">
        <w:rPr>
          <w:szCs w:val="20"/>
        </w:rPr>
        <w:t xml:space="preserve">wspólnie ubiegającymi się o udzielenie zamówienia i ponoszącymi z tego tytułu solidarną odpowiedzialność za wykonanie umowy, zwanymi dalej </w:t>
      </w:r>
      <w:r w:rsidRPr="003951F8">
        <w:rPr>
          <w:szCs w:val="20"/>
        </w:rPr>
        <w:t>Wykonawcą</w:t>
      </w:r>
      <w:r w:rsidR="00140517">
        <w:rPr>
          <w:szCs w:val="20"/>
        </w:rPr>
        <w:t>.</w:t>
      </w:r>
    </w:p>
    <w:p w14:paraId="7E7AD243" w14:textId="3DD99B49" w:rsidR="00140517" w:rsidRPr="00140517" w:rsidRDefault="00140517" w:rsidP="0013172A">
      <w:pPr>
        <w:widowControl w:val="0"/>
        <w:spacing w:before="120"/>
        <w:ind w:left="0" w:firstLine="0"/>
        <w:rPr>
          <w:szCs w:val="20"/>
        </w:rPr>
      </w:pPr>
      <w:r>
        <w:rPr>
          <w:szCs w:val="20"/>
        </w:rPr>
        <w:t>W</w:t>
      </w:r>
      <w:r w:rsidRPr="00140517">
        <w:rPr>
          <w:szCs w:val="20"/>
        </w:rPr>
        <w:t xml:space="preserve"> wyniku rozstrzygnięcia postępowania o udzielenie zamówienia publicznego p</w:t>
      </w:r>
      <w:r>
        <w:rPr>
          <w:szCs w:val="20"/>
        </w:rPr>
        <w:t>rowadzonego</w:t>
      </w:r>
      <w:r w:rsidRPr="00140517">
        <w:rPr>
          <w:szCs w:val="20"/>
        </w:rPr>
        <w:t xml:space="preserve"> w</w:t>
      </w:r>
      <w:r>
        <w:rPr>
          <w:szCs w:val="20"/>
        </w:rPr>
        <w:t xml:space="preserve"> oparciu o przepis</w:t>
      </w:r>
      <w:r w:rsidR="003960D9" w:rsidRPr="00BC25F7">
        <w:rPr>
          <w:szCs w:val="20"/>
        </w:rPr>
        <w:t>y</w:t>
      </w:r>
      <w:r>
        <w:rPr>
          <w:szCs w:val="20"/>
        </w:rPr>
        <w:t xml:space="preserve"> ustawy z dnia 11 września 2019 r. Prawo zamówień publicznych</w:t>
      </w:r>
      <w:r w:rsidR="003960D9">
        <w:rPr>
          <w:szCs w:val="20"/>
        </w:rPr>
        <w:t xml:space="preserve"> </w:t>
      </w:r>
      <w:r w:rsidR="00AE57F7" w:rsidRPr="00AE57F7">
        <w:rPr>
          <w:szCs w:val="20"/>
        </w:rPr>
        <w:t>w trybie w trybie podstawowym bez negocjacji</w:t>
      </w:r>
      <w:r>
        <w:rPr>
          <w:szCs w:val="20"/>
        </w:rPr>
        <w:t xml:space="preserve">, pod nr: </w:t>
      </w:r>
      <w:r w:rsidR="00C570A6" w:rsidRPr="00C570A6">
        <w:rPr>
          <w:b/>
          <w:bCs/>
          <w:szCs w:val="20"/>
        </w:rPr>
        <w:t xml:space="preserve">DZP.382.1.95.2023 </w:t>
      </w:r>
      <w:r w:rsidR="002B0AD5">
        <w:rPr>
          <w:szCs w:val="20"/>
        </w:rPr>
        <w:t>o nazwie: „</w:t>
      </w:r>
      <w:r w:rsidR="00450656" w:rsidRPr="00492FBD">
        <w:rPr>
          <w:b/>
          <w:szCs w:val="20"/>
        </w:rPr>
        <w:t xml:space="preserve">Dostawa </w:t>
      </w:r>
      <w:r w:rsidR="00DE0496" w:rsidRPr="00492FBD">
        <w:rPr>
          <w:b/>
          <w:szCs w:val="20"/>
        </w:rPr>
        <w:t>systemu informacji prawnej</w:t>
      </w:r>
      <w:r w:rsidR="002B0AD5">
        <w:rPr>
          <w:szCs w:val="20"/>
        </w:rPr>
        <w:t>”, zawarto umowę</w:t>
      </w:r>
      <w:r w:rsidR="00C507A5">
        <w:rPr>
          <w:szCs w:val="20"/>
        </w:rPr>
        <w:t xml:space="preserve"> (Umowa)</w:t>
      </w:r>
      <w:r w:rsidR="002B0AD5">
        <w:rPr>
          <w:szCs w:val="20"/>
        </w:rPr>
        <w:t xml:space="preserve"> o następującej treści:</w:t>
      </w:r>
    </w:p>
    <w:p w14:paraId="48E16148" w14:textId="77777777" w:rsidR="00A853B3" w:rsidRPr="003951F8" w:rsidRDefault="00A853B3" w:rsidP="006A64DF">
      <w:pPr>
        <w:widowControl w:val="0"/>
        <w:jc w:val="center"/>
        <w:rPr>
          <w:sz w:val="22"/>
        </w:rPr>
      </w:pPr>
      <w:r w:rsidRPr="003951F8">
        <w:rPr>
          <w:b/>
          <w:sz w:val="22"/>
        </w:rPr>
        <w:t>§</w:t>
      </w:r>
      <w:r w:rsidR="005B258D">
        <w:rPr>
          <w:b/>
          <w:sz w:val="22"/>
        </w:rPr>
        <w:t xml:space="preserve"> </w:t>
      </w:r>
      <w:r w:rsidRPr="003951F8">
        <w:rPr>
          <w:b/>
          <w:sz w:val="22"/>
        </w:rPr>
        <w:t>1</w:t>
      </w:r>
    </w:p>
    <w:p w14:paraId="095DD443" w14:textId="67F59FDE" w:rsidR="00A853B3" w:rsidRPr="003951F8" w:rsidRDefault="00A853B3" w:rsidP="006A64DF">
      <w:pPr>
        <w:widowControl w:val="0"/>
        <w:jc w:val="center"/>
        <w:rPr>
          <w:sz w:val="22"/>
        </w:rPr>
      </w:pPr>
      <w:r w:rsidRPr="003951F8">
        <w:rPr>
          <w:b/>
          <w:sz w:val="22"/>
        </w:rPr>
        <w:t xml:space="preserve">Przedmiot </w:t>
      </w:r>
      <w:r w:rsidR="00C507A5">
        <w:rPr>
          <w:b/>
          <w:sz w:val="22"/>
        </w:rPr>
        <w:t>U</w:t>
      </w:r>
      <w:r w:rsidRPr="003951F8">
        <w:rPr>
          <w:b/>
          <w:sz w:val="22"/>
        </w:rPr>
        <w:t>mowy</w:t>
      </w:r>
    </w:p>
    <w:p w14:paraId="6FA4BE4B" w14:textId="7CDC6EF7" w:rsidR="00A853B3" w:rsidRPr="00F0621C" w:rsidRDefault="00A040B4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  <w:rPr>
          <w:i/>
          <w:szCs w:val="20"/>
        </w:rPr>
      </w:pPr>
      <w:r w:rsidRPr="00A040B4">
        <w:rPr>
          <w:szCs w:val="20"/>
        </w:rPr>
        <w:t>W oparciu o dokumenty zamówienia przygotowane dla przeprowadzonego przez Zamawiającego postępowania o udzielenie zamówienia publicznego nr DZP.382.1.95.2023 oraz ofertę przedstawioną przez Wykonawcę w tym postępowaniu, stanowiące integralną cześć Umowy, Zamawiający nabywa od Wykonawcy na podstawie Umowy udzielenia licencji: system informacji prawnej, zwany w dalszej części Umowy „Systemem” lub „Przedmiotem Umowy</w:t>
      </w:r>
      <w:r w:rsidR="00F215C7">
        <w:rPr>
          <w:szCs w:val="20"/>
        </w:rPr>
        <w:t>”.</w:t>
      </w:r>
    </w:p>
    <w:p w14:paraId="1E2526AE" w14:textId="77777777" w:rsidR="00A853B3" w:rsidRPr="00D441FA" w:rsidRDefault="00A853B3" w:rsidP="006A64DF">
      <w:pPr>
        <w:pStyle w:val="Nagwek2"/>
        <w:keepNext w:val="0"/>
        <w:widowControl w:val="0"/>
        <w:numPr>
          <w:ilvl w:val="0"/>
          <w:numId w:val="6"/>
        </w:numPr>
        <w:spacing w:before="0" w:after="0" w:line="360" w:lineRule="auto"/>
        <w:ind w:left="284" w:hanging="284"/>
        <w:contextualSpacing w:val="0"/>
        <w:rPr>
          <w:i/>
          <w:szCs w:val="20"/>
        </w:rPr>
      </w:pPr>
      <w:r w:rsidRPr="00EB6C50">
        <w:rPr>
          <w:b/>
          <w:szCs w:val="20"/>
        </w:rPr>
        <w:t>Zakres Przedmiotu Umowy obejmuje</w:t>
      </w:r>
      <w:r w:rsidRPr="00D441FA">
        <w:rPr>
          <w:szCs w:val="20"/>
        </w:rPr>
        <w:t>:</w:t>
      </w:r>
    </w:p>
    <w:p w14:paraId="5EF63ED7" w14:textId="6E0FA2C7" w:rsidR="00EC6025" w:rsidRDefault="00BB4FB9" w:rsidP="006A64DF">
      <w:pPr>
        <w:pStyle w:val="Nagwek3"/>
        <w:widowControl w:val="0"/>
        <w:numPr>
          <w:ilvl w:val="0"/>
          <w:numId w:val="7"/>
        </w:numPr>
        <w:ind w:left="567" w:hanging="283"/>
        <w:contextualSpacing w:val="0"/>
      </w:pPr>
      <w:r w:rsidRPr="00BB4FB9">
        <w:t>udzieleni</w:t>
      </w:r>
      <w:r w:rsidR="00C36ABB">
        <w:t>e</w:t>
      </w:r>
      <w:r w:rsidRPr="00BB4FB9">
        <w:t xml:space="preserve"> Zamawiającemu licencji na korzystanie z Systemu w okresie 24 miesięcy od daty uruchomienia Systemu (przewidywany okres trwania licencji: od </w:t>
      </w:r>
      <w:r w:rsidR="008844A3" w:rsidRPr="008844A3">
        <w:t>15.02.2024</w:t>
      </w:r>
      <w:r w:rsidR="00040954">
        <w:t xml:space="preserve"> </w:t>
      </w:r>
      <w:r w:rsidR="008844A3">
        <w:t>r.</w:t>
      </w:r>
      <w:r w:rsidR="008844A3" w:rsidRPr="008844A3">
        <w:t xml:space="preserve"> – 14.02.2026</w:t>
      </w:r>
      <w:r w:rsidR="00040954">
        <w:t xml:space="preserve"> </w:t>
      </w:r>
      <w:r w:rsidR="008844A3">
        <w:t>r</w:t>
      </w:r>
      <w:r w:rsidRPr="00BB4FB9">
        <w:t>.)</w:t>
      </w:r>
      <w:r w:rsidR="00EC6025">
        <w:t>,</w:t>
      </w:r>
    </w:p>
    <w:p w14:paraId="5E2EEDA9" w14:textId="2DE95EB3" w:rsidR="00EC6025" w:rsidRPr="00EC6025" w:rsidRDefault="00EC6025" w:rsidP="006A64DF">
      <w:pPr>
        <w:pStyle w:val="Nagwek3"/>
        <w:widowControl w:val="0"/>
        <w:numPr>
          <w:ilvl w:val="0"/>
          <w:numId w:val="7"/>
        </w:numPr>
        <w:ind w:left="567" w:hanging="283"/>
        <w:contextualSpacing w:val="0"/>
      </w:pPr>
      <w:r w:rsidRPr="00EC6025">
        <w:t>uruchomieni</w:t>
      </w:r>
      <w:r>
        <w:t>e</w:t>
      </w:r>
      <w:r w:rsidRPr="00EC6025">
        <w:t xml:space="preserve"> Systemu (no limit) z aktualizacjami (przynajmniej trzy razy dziennie w dni robocze, od poniedziałku do piątku) oraz  dwudziestu dostępów on-line (imiennych na  login i hasło)</w:t>
      </w:r>
      <w:r>
        <w:t>,</w:t>
      </w:r>
    </w:p>
    <w:p w14:paraId="64242960" w14:textId="05627784" w:rsidR="00EC6025" w:rsidRDefault="00EC6025" w:rsidP="006A64DF">
      <w:pPr>
        <w:pStyle w:val="Nagwek3"/>
        <w:widowControl w:val="0"/>
        <w:numPr>
          <w:ilvl w:val="0"/>
          <w:numId w:val="7"/>
        </w:numPr>
        <w:ind w:left="567" w:hanging="283"/>
        <w:contextualSpacing w:val="0"/>
      </w:pPr>
      <w:r>
        <w:t>przeprowadzenie szkoleń,</w:t>
      </w:r>
    </w:p>
    <w:p w14:paraId="047A7FCC" w14:textId="77777777" w:rsidR="00DA7443" w:rsidRDefault="00EC6025" w:rsidP="006A64DF">
      <w:pPr>
        <w:pStyle w:val="Nagwek3"/>
        <w:widowControl w:val="0"/>
        <w:numPr>
          <w:ilvl w:val="0"/>
          <w:numId w:val="7"/>
        </w:numPr>
        <w:ind w:left="567" w:hanging="283"/>
        <w:contextualSpacing w:val="0"/>
      </w:pPr>
      <w:r w:rsidRPr="00EC6025">
        <w:t>udzielani</w:t>
      </w:r>
      <w:r w:rsidR="007C69EB">
        <w:t>e</w:t>
      </w:r>
      <w:r w:rsidRPr="00EC6025">
        <w:t xml:space="preserve"> konsultacji i porad dla administratorów</w:t>
      </w:r>
      <w:r w:rsidR="00A853B3" w:rsidRPr="00D441FA">
        <w:t>,</w:t>
      </w:r>
    </w:p>
    <w:p w14:paraId="729EA537" w14:textId="2319C851" w:rsidR="00DA7443" w:rsidRPr="00DA7443" w:rsidRDefault="00DA7443" w:rsidP="006A64DF">
      <w:pPr>
        <w:pStyle w:val="Nagwek3"/>
        <w:widowControl w:val="0"/>
        <w:numPr>
          <w:ilvl w:val="0"/>
          <w:numId w:val="7"/>
        </w:numPr>
        <w:ind w:left="567" w:hanging="283"/>
        <w:contextualSpacing w:val="0"/>
      </w:pPr>
      <w:r w:rsidRPr="00DA7443">
        <w:t xml:space="preserve">udzielenie gwarancji jakości na dostarczony </w:t>
      </w:r>
      <w:r w:rsidR="00842F65">
        <w:t>„</w:t>
      </w:r>
      <w:bookmarkStart w:id="0" w:name="_GoBack"/>
      <w:bookmarkEnd w:id="0"/>
      <w:r w:rsidRPr="00DA7443">
        <w:t>Przedmiot Umowy”;</w:t>
      </w:r>
    </w:p>
    <w:p w14:paraId="4C1FA2AA" w14:textId="2905F0B2" w:rsidR="001A167A" w:rsidRDefault="00EC6025" w:rsidP="006A64DF">
      <w:pPr>
        <w:pStyle w:val="Nagwek2"/>
        <w:keepNext w:val="0"/>
        <w:widowControl w:val="0"/>
        <w:numPr>
          <w:ilvl w:val="0"/>
          <w:numId w:val="6"/>
        </w:numPr>
        <w:spacing w:before="0" w:after="0" w:line="360" w:lineRule="auto"/>
        <w:ind w:left="284" w:hanging="284"/>
        <w:contextualSpacing w:val="0"/>
        <w:rPr>
          <w:szCs w:val="20"/>
        </w:rPr>
      </w:pPr>
      <w:r>
        <w:rPr>
          <w:szCs w:val="20"/>
        </w:rPr>
        <w:t>S</w:t>
      </w:r>
      <w:r w:rsidR="00A853B3" w:rsidRPr="00EC6025">
        <w:rPr>
          <w:szCs w:val="20"/>
        </w:rPr>
        <w:t>zczegółowe informacje na temat producent</w:t>
      </w:r>
      <w:r w:rsidR="000631A3" w:rsidRPr="00EC6025">
        <w:rPr>
          <w:szCs w:val="20"/>
        </w:rPr>
        <w:t>a</w:t>
      </w:r>
      <w:r w:rsidR="004638E5">
        <w:rPr>
          <w:szCs w:val="20"/>
        </w:rPr>
        <w:t xml:space="preserve"> oraz </w:t>
      </w:r>
      <w:r>
        <w:rPr>
          <w:szCs w:val="20"/>
        </w:rPr>
        <w:t>wersji Systemu</w:t>
      </w:r>
      <w:r w:rsidR="00A853B3" w:rsidRPr="00EC6025">
        <w:rPr>
          <w:szCs w:val="20"/>
        </w:rPr>
        <w:t xml:space="preserve"> zawiera oferta Wykonawcy, stanowiąca in</w:t>
      </w:r>
      <w:r w:rsidR="0028408B" w:rsidRPr="00EC6025">
        <w:rPr>
          <w:szCs w:val="20"/>
        </w:rPr>
        <w:t>tegralną część niniejszej Umowy</w:t>
      </w:r>
      <w:r w:rsidR="001A167A">
        <w:rPr>
          <w:szCs w:val="20"/>
        </w:rPr>
        <w:t>.</w:t>
      </w:r>
    </w:p>
    <w:p w14:paraId="1BCA55C5" w14:textId="0BD4344F" w:rsidR="00A853B3" w:rsidRPr="00D441FA" w:rsidRDefault="00A853B3" w:rsidP="006A64DF">
      <w:pPr>
        <w:pStyle w:val="Nagwek5"/>
        <w:keepNext w:val="0"/>
        <w:widowControl w:val="0"/>
        <w:spacing w:before="0" w:after="0" w:line="360" w:lineRule="auto"/>
      </w:pPr>
      <w:r w:rsidRPr="00D441FA">
        <w:lastRenderedPageBreak/>
        <w:t>§</w:t>
      </w:r>
      <w:r w:rsidR="005B258D">
        <w:t xml:space="preserve"> </w:t>
      </w:r>
      <w:r w:rsidRPr="00D441FA">
        <w:t>2</w:t>
      </w:r>
    </w:p>
    <w:p w14:paraId="3C492189" w14:textId="77777777" w:rsidR="00D370E8" w:rsidRDefault="00A853B3" w:rsidP="006A64DF">
      <w:pPr>
        <w:pStyle w:val="Nagwek5"/>
        <w:keepNext w:val="0"/>
        <w:widowControl w:val="0"/>
        <w:spacing w:before="0" w:after="0" w:line="360" w:lineRule="auto"/>
      </w:pPr>
      <w:r w:rsidRPr="00370276">
        <w:t>Oświadczenia i obowiązki Stron</w:t>
      </w:r>
    </w:p>
    <w:p w14:paraId="5C985CBC" w14:textId="77777777" w:rsidR="00D370E8" w:rsidRDefault="00D370E8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>
        <w:t>Zamawiający i Wykonawca zobowiązują się współdziałać przy wykonaniu Umowy w celu należytej realizacji zamówienia.</w:t>
      </w:r>
    </w:p>
    <w:p w14:paraId="5C2A7B93" w14:textId="77777777" w:rsidR="00D370E8" w:rsidRDefault="00D370E8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>
        <w:t xml:space="preserve">Wykonawca oświadcza, że posiada odpowiednią wiedzę, doświadczenie oraz potencjał techniczny do wykonania Przedmiotu Umowy. </w:t>
      </w:r>
    </w:p>
    <w:p w14:paraId="64D3AA17" w14:textId="08EA3FA8" w:rsidR="00D370E8" w:rsidRDefault="00D370E8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>
        <w:t>Wykonawca zobowiązuje się zrealizować Przedmiot Umowy z zgodnie z warunkami i terminami okreś</w:t>
      </w:r>
      <w:r w:rsidR="002B0AD5">
        <w:t>lonymi w niniejszej Umowie oraz</w:t>
      </w:r>
      <w:r>
        <w:t xml:space="preserve"> wymogami wynikającymi z właściwych przepisów prawa, przy zachowaniu należytej staranności i utrzymaniu wysokiej jakości wykonywanych prac, z uwzględnieniem zawodowego charakteru prowadzonej przez </w:t>
      </w:r>
      <w:r w:rsidR="00812DF6">
        <w:t>n</w:t>
      </w:r>
      <w:r>
        <w:t>iego działalności.</w:t>
      </w:r>
    </w:p>
    <w:p w14:paraId="27311F94" w14:textId="09FFB25A" w:rsidR="00A853B3" w:rsidRPr="0077432F" w:rsidRDefault="00A853B3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Wykonawca oświadcza, iż dostarczon</w:t>
      </w:r>
      <w:r w:rsidR="00642E99">
        <w:t>y</w:t>
      </w:r>
      <w:r w:rsidRPr="0077432F">
        <w:t xml:space="preserve"> przez </w:t>
      </w:r>
      <w:r w:rsidR="00583225">
        <w:t>n</w:t>
      </w:r>
      <w:r w:rsidRPr="0077432F">
        <w:t xml:space="preserve">iego </w:t>
      </w:r>
      <w:r w:rsidR="00EC6025">
        <w:t>System</w:t>
      </w:r>
      <w:r w:rsidRPr="0077432F">
        <w:t xml:space="preserve"> posiada właściwości odpowiadające wymaganiom Zamawiającego, opisanym w dokumentacji postępowania o udzielenie zamówienia publicznego popr</w:t>
      </w:r>
      <w:r w:rsidR="00C507A5">
        <w:t xml:space="preserve">zedzającego zawarcie </w:t>
      </w:r>
      <w:r w:rsidRPr="0077432F">
        <w:t xml:space="preserve">Umowy oraz </w:t>
      </w:r>
      <w:r w:rsidR="00642E99">
        <w:t>jest</w:t>
      </w:r>
      <w:r w:rsidRPr="0077432F">
        <w:t xml:space="preserve"> zgodn</w:t>
      </w:r>
      <w:r w:rsidR="00642E99">
        <w:t>y</w:t>
      </w:r>
      <w:r w:rsidRPr="0077432F">
        <w:t xml:space="preserve"> z treścią oferty złożonej przez Wykonawcę w tymże postępowaniu. </w:t>
      </w:r>
    </w:p>
    <w:p w14:paraId="45EE2346" w14:textId="16869D59" w:rsidR="002E0E05" w:rsidRPr="004D674C" w:rsidRDefault="002E0E05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  <w:rPr>
          <w:b/>
        </w:rPr>
      </w:pPr>
      <w:r w:rsidRPr="00BA28DA">
        <w:t xml:space="preserve">Wykonawca oświadcza, iż korzystanie przez Zamawiającego z dostarczonego </w:t>
      </w:r>
      <w:r w:rsidR="00EC6025">
        <w:t>Systemu</w:t>
      </w:r>
      <w:r w:rsidRPr="00BA28DA">
        <w:t xml:space="preserve"> nie będzie stanowić naruszenia majątkowych praw autorskich osób trzecich</w:t>
      </w:r>
      <w:r>
        <w:t>.</w:t>
      </w:r>
      <w:r w:rsidRPr="0077432F">
        <w:t xml:space="preserve"> </w:t>
      </w:r>
      <w:r w:rsidR="006F5EEE" w:rsidRPr="004D674C">
        <w:rPr>
          <w:b/>
        </w:rPr>
        <w:t>Wykonawca oświadcza, że przysługują mu autorskie prawa majątkowe do Systemu, w zakresie w jakim jest to konieczne do udzielenia Zamawiającemu licencji na korzystanie z Systemu w celu przewidzianym postanowieniami niniejszej Umowy i przeznaczeniem Systemu.</w:t>
      </w:r>
    </w:p>
    <w:p w14:paraId="6D1A311F" w14:textId="1594A632" w:rsidR="00A853B3" w:rsidRPr="0077432F" w:rsidRDefault="00A853B3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EB4284">
        <w:rPr>
          <w:b/>
        </w:rPr>
        <w:t>Do obowiązków Wykonawcy</w:t>
      </w:r>
      <w:r w:rsidRPr="0077432F">
        <w:t xml:space="preserve">, poza innymi określonymi w niniejszej Umowie należy m.in.: </w:t>
      </w:r>
    </w:p>
    <w:p w14:paraId="0F0B330B" w14:textId="59CE79AA" w:rsidR="00480C34" w:rsidRPr="00480C34" w:rsidRDefault="00480C34" w:rsidP="006A64DF">
      <w:pPr>
        <w:pStyle w:val="Tekstpodstawowy"/>
        <w:widowControl w:val="0"/>
        <w:numPr>
          <w:ilvl w:val="0"/>
          <w:numId w:val="39"/>
        </w:numPr>
        <w:ind w:left="567" w:hanging="284"/>
        <w:rPr>
          <w:rFonts w:ascii="Bahnschrift" w:hAnsi="Bahnschrift"/>
          <w:sz w:val="20"/>
          <w:lang w:val="pl-PL" w:eastAsia="x-none"/>
        </w:rPr>
      </w:pPr>
      <w:r w:rsidRPr="00480C34">
        <w:rPr>
          <w:rFonts w:ascii="Bahnschrift" w:hAnsi="Bahnschrift"/>
          <w:sz w:val="20"/>
          <w:lang w:val="pl-PL" w:eastAsia="x-none"/>
        </w:rPr>
        <w:t>zapewnienie możliwości korzystania z Systemu przy użyciu jednej z aplikacji standardowo zintegrowanych z systemami operacyjnymi mającymi aktywne wsparcie z rodziny Windows i Mac Os  (architektura oferowanej aplikacji nie może implikować konieczności instalowania przez administratora lub użytkownika systemu dodatkowego oprogramowania do wyszukiwania danych), - typowo przeglądarka Edge w najnowszych wersjach dedykowanych przez Microsoft oraz najnowszych wersjach przeglądarek Safari, Chrome i Firefox;</w:t>
      </w:r>
    </w:p>
    <w:p w14:paraId="1DF10EE9" w14:textId="5385910F" w:rsidR="00A853B3" w:rsidRPr="0077432F" w:rsidRDefault="00EC6025" w:rsidP="006A64DF">
      <w:pPr>
        <w:pStyle w:val="Nagwek3"/>
        <w:widowControl w:val="0"/>
        <w:numPr>
          <w:ilvl w:val="0"/>
          <w:numId w:val="40"/>
        </w:numPr>
        <w:ind w:left="567" w:hanging="283"/>
        <w:contextualSpacing w:val="0"/>
      </w:pPr>
      <w:r w:rsidRPr="00EC6025">
        <w:t>przeprowadzeni</w:t>
      </w:r>
      <w:r>
        <w:t>e</w:t>
      </w:r>
      <w:r w:rsidRPr="00EC6025">
        <w:t xml:space="preserve">, w trakcie trwania licencji (na pisemny wniosek Zamawiającego) </w:t>
      </w:r>
      <w:r w:rsidRPr="00480C34">
        <w:rPr>
          <w:b/>
          <w:shd w:val="clear" w:color="auto" w:fill="DEEAF6" w:themeFill="accent5" w:themeFillTint="33"/>
        </w:rPr>
        <w:t xml:space="preserve">………….. </w:t>
      </w:r>
      <w:r w:rsidRPr="00EC6025">
        <w:t>szkoleń</w:t>
      </w:r>
      <w:r w:rsidRPr="00EC6025">
        <w:rPr>
          <w:vertAlign w:val="superscript"/>
        </w:rPr>
        <w:footnoteReference w:id="2"/>
      </w:r>
      <w:r w:rsidRPr="00EC6025">
        <w:t xml:space="preserve"> (instruktaż w zakresie wykorzystania Systemu do wyszukiwania informacji prawnych dla minimum 25 użytkowników</w:t>
      </w:r>
      <w:r>
        <w:t>)</w:t>
      </w:r>
      <w:r w:rsidRPr="00EC6025">
        <w:t>; Zamawiający poinformuje Wykonawcę o terminie przeprowadzenia instruktażu z</w:t>
      </w:r>
      <w:r w:rsidR="007F3B94">
        <w:t> </w:t>
      </w:r>
      <w:r w:rsidRPr="00EC6025">
        <w:t>co najmniej siedmiodniowym wyprzedzeniem, przy czym w razie zgłoszenia przez Wykonawcę, niezwłocznie po otrzymaniu ww. zawiadomienia, zastrzeżenia co do podanego przez Zamawiającego terminu, Strony mogą ustalić inny w stosunku do pierwotnie zaproponowanego, termin instruktażu, nie późniejszy jednak niż 3 dni od terminu pierwotnie wskazanego przez Zamawiającego w</w:t>
      </w:r>
      <w:r w:rsidR="007F3B94">
        <w:t> </w:t>
      </w:r>
      <w:r w:rsidRPr="00EC6025">
        <w:t>zawiadomieniu</w:t>
      </w:r>
      <w:r w:rsidR="00A853B3" w:rsidRPr="0077432F">
        <w:t xml:space="preserve">; </w:t>
      </w:r>
    </w:p>
    <w:p w14:paraId="43D5C56E" w14:textId="722A1781" w:rsidR="00A853B3" w:rsidRPr="0077432F" w:rsidRDefault="00EC6025" w:rsidP="006A64DF">
      <w:pPr>
        <w:pStyle w:val="Nagwek3"/>
        <w:widowControl w:val="0"/>
        <w:ind w:left="567" w:hanging="283"/>
        <w:contextualSpacing w:val="0"/>
      </w:pPr>
      <w:r w:rsidRPr="00EC6025">
        <w:t>udzielani</w:t>
      </w:r>
      <w:r>
        <w:t>e</w:t>
      </w:r>
      <w:r w:rsidRPr="00EC6025">
        <w:t xml:space="preserve"> konsultacji i porad dla administratorów w okresie trwania licencji (w godzinach między 09:00 a 15:00 w dni robocze)</w:t>
      </w:r>
      <w:r w:rsidR="00EB4284">
        <w:t>;</w:t>
      </w:r>
    </w:p>
    <w:p w14:paraId="7B03DD0E" w14:textId="3144A40E" w:rsidR="00A853B3" w:rsidRPr="0077432F" w:rsidRDefault="00A853B3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EB4284">
        <w:rPr>
          <w:b/>
        </w:rPr>
        <w:t>Do obowiązków Zamawiającego należy</w:t>
      </w:r>
      <w:r w:rsidRPr="0077432F">
        <w:t>:</w:t>
      </w:r>
    </w:p>
    <w:p w14:paraId="5E4468F5" w14:textId="270A1667" w:rsidR="00A853B3" w:rsidRDefault="00A853B3" w:rsidP="006A64DF">
      <w:pPr>
        <w:pStyle w:val="Nagwek3"/>
        <w:widowControl w:val="0"/>
        <w:numPr>
          <w:ilvl w:val="0"/>
          <w:numId w:val="9"/>
        </w:numPr>
        <w:ind w:left="567" w:hanging="283"/>
        <w:contextualSpacing w:val="0"/>
      </w:pPr>
      <w:r w:rsidRPr="006F5EEE">
        <w:t>przystąpienie do odbioru Przedmiotu Umowy niezwłocznie po przekazaniu przez Wykonawcę</w:t>
      </w:r>
      <w:r w:rsidRPr="006F5EEE">
        <w:rPr>
          <w:i/>
        </w:rPr>
        <w:t xml:space="preserve"> </w:t>
      </w:r>
      <w:r w:rsidRPr="006F5EEE">
        <w:t>informacji o jego wykonaniu i zgłoszeniu gotowości do przeprowadzenia czynności odbiorowych,</w:t>
      </w:r>
    </w:p>
    <w:p w14:paraId="73C72B3E" w14:textId="5C9117A2" w:rsidR="00A853B3" w:rsidRPr="006F5EEE" w:rsidRDefault="00A853B3" w:rsidP="006A64DF">
      <w:pPr>
        <w:pStyle w:val="Nagwek3"/>
        <w:widowControl w:val="0"/>
        <w:ind w:left="567" w:hanging="283"/>
        <w:contextualSpacing w:val="0"/>
      </w:pPr>
      <w:r w:rsidRPr="006F5EEE">
        <w:t xml:space="preserve">dokonanie odbioru </w:t>
      </w:r>
      <w:r w:rsidR="006F5EEE" w:rsidRPr="006F5EEE">
        <w:t>Systemu</w:t>
      </w:r>
      <w:r w:rsidRPr="006F5EEE">
        <w:t xml:space="preserve"> potwierdzonego w formie pisemnego protokołu odbioru, ewentualnie zgłoszenie zastrzeżeń i odmowa przyjęcia </w:t>
      </w:r>
      <w:r w:rsidR="006F5EEE" w:rsidRPr="006F5EEE">
        <w:t>Systemu</w:t>
      </w:r>
      <w:r w:rsidRPr="006F5EEE">
        <w:t xml:space="preserve">; </w:t>
      </w:r>
    </w:p>
    <w:p w14:paraId="45DF3E91" w14:textId="77777777" w:rsidR="00A853B3" w:rsidRPr="006F5EEE" w:rsidRDefault="00A853B3" w:rsidP="006A64DF">
      <w:pPr>
        <w:pStyle w:val="Nagwek3"/>
        <w:widowControl w:val="0"/>
        <w:ind w:left="567" w:hanging="283"/>
        <w:contextualSpacing w:val="0"/>
      </w:pPr>
      <w:r w:rsidRPr="006F5EEE">
        <w:lastRenderedPageBreak/>
        <w:t xml:space="preserve">terminowa zapłata za Przedmiot Umowy. </w:t>
      </w:r>
    </w:p>
    <w:p w14:paraId="07A7AC46" w14:textId="4010C19E" w:rsidR="00A853B3" w:rsidRPr="0005089D" w:rsidRDefault="00A853B3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441FA">
        <w:t>Wykonawca wykona Przedmiot Umowy samodzielnie (bez udziału podwykonawców)</w:t>
      </w:r>
      <w:r w:rsidR="0005089D">
        <w:t xml:space="preserve"> </w:t>
      </w:r>
      <w:r w:rsidRPr="0005089D">
        <w:rPr>
          <w:szCs w:val="20"/>
        </w:rPr>
        <w:t>albo</w:t>
      </w:r>
      <w:r w:rsidRPr="00D441FA">
        <w:rPr>
          <w:vertAlign w:val="superscript"/>
        </w:rPr>
        <w:footnoteReference w:id="3"/>
      </w:r>
    </w:p>
    <w:p w14:paraId="4688C110" w14:textId="10620274" w:rsidR="00A853B3" w:rsidRPr="00D441FA" w:rsidRDefault="00A853B3" w:rsidP="006A64DF">
      <w:pPr>
        <w:widowControl w:val="0"/>
        <w:ind w:left="284" w:firstLine="0"/>
        <w:rPr>
          <w:szCs w:val="20"/>
        </w:rPr>
      </w:pPr>
      <w:r w:rsidRPr="00D441FA">
        <w:rPr>
          <w:szCs w:val="20"/>
        </w:rPr>
        <w:t xml:space="preserve">Z zastrzeżeniem postanowień ust. </w:t>
      </w:r>
      <w:r w:rsidR="006F5EEE">
        <w:rPr>
          <w:szCs w:val="20"/>
        </w:rPr>
        <w:t>9</w:t>
      </w:r>
      <w:r w:rsidRPr="00D441FA">
        <w:rPr>
          <w:szCs w:val="20"/>
        </w:rPr>
        <w:t>, Wykonawca wykona Przedmiot Umowy przy udziale podwykonawców …………………………………………… w zakresie: .....................................................</w:t>
      </w:r>
      <w:r w:rsidR="00EF12B3" w:rsidRPr="00D441FA">
        <w:rPr>
          <w:szCs w:val="20"/>
        </w:rPr>
        <w:t>.........................</w:t>
      </w:r>
      <w:r w:rsidRPr="00D441FA">
        <w:rPr>
          <w:szCs w:val="20"/>
        </w:rPr>
        <w:t xml:space="preserve">................, </w:t>
      </w:r>
    </w:p>
    <w:p w14:paraId="07634F2B" w14:textId="77777777" w:rsidR="00A853B3" w:rsidRPr="00D441FA" w:rsidRDefault="00A853B3" w:rsidP="006A64DF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441FA">
        <w:t xml:space="preserve">Wykonawca nie może powierzyć wykonania Przedmiotu Umowy w całości lub w części innym osobom (podwykonawcom) bez pisemnej zgody Zamawiającego. Za działania i zaniechania podwykonawców Wykonawca ponosi odpowiedzialność jak za własne  działania i zaniechania. </w:t>
      </w:r>
    </w:p>
    <w:p w14:paraId="07E0DB9F" w14:textId="4E907577" w:rsidR="00A853B3" w:rsidRPr="0077432F" w:rsidRDefault="00A853B3" w:rsidP="006A64DF">
      <w:pPr>
        <w:pStyle w:val="Nagwek2"/>
        <w:keepNext w:val="0"/>
        <w:widowControl w:val="0"/>
        <w:spacing w:before="0" w:after="120" w:line="360" w:lineRule="auto"/>
        <w:ind w:left="284" w:hanging="284"/>
        <w:contextualSpacing w:val="0"/>
      </w:pPr>
      <w:r w:rsidRPr="00D441FA">
        <w:t xml:space="preserve">Zmiana sposobu realizacji Umowy związana z udziałem podwykonawcy, poza przypadkami, w których Wykonawca powoływał się na zasoby tego podwykonawcy </w:t>
      </w:r>
      <w:r w:rsidRPr="0077432F">
        <w:t>w celu wykazania spełniania warunków udziału w postępowaniu, nie stanowi zmiany Umowy i wymaga pisemnej notyfikacji Wykonawcy, a także pisemnej zgody Zamawiającego na zmianę sposobu realizacji Umowy związanej z udziałem podwykonawcy</w:t>
      </w:r>
      <w:r w:rsidR="006A64DF">
        <w:t>.</w:t>
      </w:r>
    </w:p>
    <w:p w14:paraId="585622AD" w14:textId="4C08D8AE" w:rsidR="00A853B3" w:rsidRPr="0077432F" w:rsidRDefault="00A853B3" w:rsidP="005E4850">
      <w:pPr>
        <w:pStyle w:val="Nagwek5"/>
        <w:keepNext w:val="0"/>
        <w:widowControl w:val="0"/>
        <w:spacing w:before="0" w:after="0" w:line="360" w:lineRule="auto"/>
        <w:ind w:hanging="851"/>
      </w:pPr>
      <w:r w:rsidRPr="0077432F">
        <w:t>§</w:t>
      </w:r>
      <w:r w:rsidR="00CD0FFD">
        <w:t xml:space="preserve"> </w:t>
      </w:r>
      <w:r w:rsidRPr="0077432F">
        <w:t>3</w:t>
      </w:r>
    </w:p>
    <w:p w14:paraId="7B7D1E5C" w14:textId="77777777" w:rsidR="00A853B3" w:rsidRPr="00B12030" w:rsidRDefault="00A853B3" w:rsidP="005E4850">
      <w:pPr>
        <w:pStyle w:val="Nagwek5"/>
        <w:keepNext w:val="0"/>
        <w:widowControl w:val="0"/>
        <w:spacing w:before="0" w:after="0" w:line="360" w:lineRule="auto"/>
      </w:pPr>
      <w:r w:rsidRPr="0077432F">
        <w:t>Termin oraz pozostałe warunki realizacji Umowy</w:t>
      </w:r>
    </w:p>
    <w:p w14:paraId="59F41D12" w14:textId="5FD0DC76" w:rsidR="00387B20" w:rsidRPr="001E1DF2" w:rsidRDefault="00387B20" w:rsidP="005E4850">
      <w:pPr>
        <w:pStyle w:val="Akapitzlist"/>
        <w:widowControl w:val="0"/>
        <w:numPr>
          <w:ilvl w:val="1"/>
          <w:numId w:val="11"/>
        </w:numPr>
        <w:ind w:left="284" w:hanging="284"/>
        <w:contextualSpacing w:val="0"/>
        <w:rPr>
          <w:rFonts w:eastAsia="Times New Roman"/>
          <w:bCs/>
          <w:noProof/>
          <w:szCs w:val="26"/>
          <w:lang w:eastAsia="x-none"/>
        </w:rPr>
      </w:pPr>
      <w:r w:rsidRPr="001E1DF2">
        <w:rPr>
          <w:rFonts w:eastAsia="Times New Roman"/>
          <w:bCs/>
          <w:noProof/>
          <w:szCs w:val="26"/>
          <w:lang w:eastAsia="x-none"/>
        </w:rPr>
        <w:t>Wykonawca będzie realizaować Przedmiot Umowy</w:t>
      </w:r>
      <w:r w:rsidRPr="00FC50F8">
        <w:rPr>
          <w:rFonts w:eastAsia="Times New Roman"/>
          <w:b/>
          <w:bCs/>
          <w:noProof/>
          <w:szCs w:val="26"/>
          <w:lang w:eastAsia="x-none"/>
        </w:rPr>
        <w:t xml:space="preserve"> w okresie 24 miesięcy </w:t>
      </w:r>
      <w:r w:rsidRPr="001E1DF2">
        <w:rPr>
          <w:rFonts w:eastAsia="Times New Roman"/>
          <w:bCs/>
          <w:noProof/>
          <w:szCs w:val="26"/>
          <w:lang w:eastAsia="x-none"/>
        </w:rPr>
        <w:t xml:space="preserve">od daty uruchomienia oferowanego systemu (przewidywany okres trwania licencji: </w:t>
      </w:r>
      <w:r w:rsidRPr="00FC50F8">
        <w:rPr>
          <w:rFonts w:eastAsia="Times New Roman"/>
          <w:b/>
          <w:bCs/>
          <w:noProof/>
          <w:szCs w:val="26"/>
          <w:lang w:eastAsia="x-none"/>
        </w:rPr>
        <w:t xml:space="preserve">od </w:t>
      </w:r>
      <w:r w:rsidR="00DE7B47" w:rsidRPr="00DE7B47">
        <w:rPr>
          <w:rFonts w:eastAsia="Times New Roman"/>
          <w:b/>
          <w:bCs/>
          <w:noProof/>
          <w:szCs w:val="26"/>
          <w:lang w:eastAsia="x-none"/>
        </w:rPr>
        <w:t>15.02.2024</w:t>
      </w:r>
      <w:r w:rsidR="001E1DF2">
        <w:rPr>
          <w:rFonts w:eastAsia="Times New Roman"/>
          <w:b/>
          <w:bCs/>
          <w:noProof/>
          <w:szCs w:val="26"/>
          <w:lang w:eastAsia="x-none"/>
        </w:rPr>
        <w:t xml:space="preserve"> </w:t>
      </w:r>
      <w:r w:rsidR="00DE7B47">
        <w:rPr>
          <w:rFonts w:eastAsia="Times New Roman"/>
          <w:b/>
          <w:bCs/>
          <w:noProof/>
          <w:szCs w:val="26"/>
          <w:lang w:eastAsia="x-none"/>
        </w:rPr>
        <w:t>r.</w:t>
      </w:r>
      <w:r w:rsidR="00DE7B47" w:rsidRPr="00DE7B47">
        <w:rPr>
          <w:rFonts w:eastAsia="Times New Roman"/>
          <w:b/>
          <w:bCs/>
          <w:noProof/>
          <w:szCs w:val="26"/>
          <w:lang w:eastAsia="x-none"/>
        </w:rPr>
        <w:t xml:space="preserve"> – 14.02.2026</w:t>
      </w:r>
      <w:r w:rsidR="001E1DF2">
        <w:rPr>
          <w:rFonts w:eastAsia="Times New Roman"/>
          <w:b/>
          <w:bCs/>
          <w:noProof/>
          <w:szCs w:val="26"/>
          <w:lang w:eastAsia="x-none"/>
        </w:rPr>
        <w:t xml:space="preserve"> </w:t>
      </w:r>
      <w:r w:rsidR="00DE7B47">
        <w:rPr>
          <w:rFonts w:eastAsia="Times New Roman"/>
          <w:b/>
          <w:bCs/>
          <w:noProof/>
          <w:szCs w:val="26"/>
          <w:lang w:eastAsia="x-none"/>
        </w:rPr>
        <w:t>r</w:t>
      </w:r>
      <w:r w:rsidRPr="00FC50F8">
        <w:rPr>
          <w:rFonts w:eastAsia="Times New Roman"/>
          <w:b/>
          <w:bCs/>
          <w:noProof/>
          <w:szCs w:val="26"/>
          <w:lang w:eastAsia="x-none"/>
        </w:rPr>
        <w:t xml:space="preserve">.). </w:t>
      </w:r>
      <w:r w:rsidRPr="001E1DF2">
        <w:rPr>
          <w:rFonts w:eastAsia="Times New Roman"/>
          <w:bCs/>
          <w:noProof/>
          <w:szCs w:val="26"/>
          <w:lang w:eastAsia="x-none"/>
        </w:rPr>
        <w:t xml:space="preserve">Wykonawca zobowiązuje się do uruchomienia oferowanego Systemu informacji prawnej w dniu zawarcia umowy, jednak nie wcześniej niż </w:t>
      </w:r>
      <w:r w:rsidR="007F6254" w:rsidRPr="001E1DF2">
        <w:rPr>
          <w:rFonts w:eastAsia="Times New Roman"/>
          <w:bCs/>
          <w:noProof/>
          <w:szCs w:val="26"/>
          <w:lang w:eastAsia="x-none"/>
        </w:rPr>
        <w:t>15</w:t>
      </w:r>
      <w:r w:rsidRPr="001E1DF2">
        <w:rPr>
          <w:rFonts w:eastAsia="Times New Roman"/>
          <w:bCs/>
          <w:noProof/>
          <w:szCs w:val="26"/>
          <w:lang w:eastAsia="x-none"/>
        </w:rPr>
        <w:t>.02.2024</w:t>
      </w:r>
      <w:r w:rsidR="001E1DF2">
        <w:rPr>
          <w:rFonts w:eastAsia="Times New Roman"/>
          <w:bCs/>
          <w:noProof/>
          <w:szCs w:val="26"/>
          <w:lang w:eastAsia="x-none"/>
        </w:rPr>
        <w:t xml:space="preserve"> </w:t>
      </w:r>
      <w:r w:rsidRPr="001E1DF2">
        <w:rPr>
          <w:rFonts w:eastAsia="Times New Roman"/>
          <w:bCs/>
          <w:noProof/>
          <w:szCs w:val="26"/>
          <w:lang w:eastAsia="x-none"/>
        </w:rPr>
        <w:t>r.</w:t>
      </w:r>
    </w:p>
    <w:p w14:paraId="228FDC4B" w14:textId="0402FD05" w:rsidR="00A05D45" w:rsidRPr="00147483" w:rsidRDefault="00A05D45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147483">
        <w:t>Licencja na korzystanie z Systemu ulega przedłużeniu o okres niemożności korzystania z bazy danych Systemu spowodowany awariami tej bazy z przyczyn, za które odpowiada wyłącznie Wykonawca. Nie jest awarią sytuacja, w której System jest niedostępny dla Zamawiającego z przyczyn leżących po stronie Wykonawcy przez okres nie dłuższy niż 20 godzin miesięcznie.</w:t>
      </w:r>
    </w:p>
    <w:p w14:paraId="4AAD4085" w14:textId="1E49B498" w:rsidR="00A05D45" w:rsidRPr="00A05D45" w:rsidRDefault="00A05D45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  <w:rPr>
          <w:i/>
        </w:rPr>
      </w:pPr>
      <w:r w:rsidRPr="00A05D45">
        <w:t xml:space="preserve">Okoliczność stanowiąca podstawę przedłużenia licencji stosownie do ust. </w:t>
      </w:r>
      <w:r>
        <w:t>2</w:t>
      </w:r>
      <w:r w:rsidRPr="00A05D45">
        <w:t xml:space="preserve"> zdanie pierwsze, </w:t>
      </w:r>
      <w:r w:rsidR="00147483">
        <w:t>po</w:t>
      </w:r>
      <w:r w:rsidRPr="00A05D45">
        <w:t>winna być niezwłocznie po jej wystąpieniu (nie później jednak niż w okresie trzech dni od dnia, w którym miała miejsce) pisemnie zgłoszona Wykonawcy przez Zamawiającego, pod rygorem uznania, iż nie miała ona miejsca</w:t>
      </w:r>
      <w:r>
        <w:t>.</w:t>
      </w:r>
    </w:p>
    <w:p w14:paraId="22E424BC" w14:textId="6452F7FE" w:rsidR="006F5EEE" w:rsidRPr="006F5EEE" w:rsidRDefault="00A05D45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  <w:rPr>
          <w:i/>
        </w:rPr>
      </w:pPr>
      <w:r w:rsidRPr="00A05D45">
        <w:t xml:space="preserve">Przedłużenie licencji z przyczyn podanych w ust. </w:t>
      </w:r>
      <w:r>
        <w:t>2</w:t>
      </w:r>
      <w:r w:rsidRPr="00A05D45">
        <w:t xml:space="preserve"> zdanie pierwsze zostanie protokolarnie potwierdzone przez Strony</w:t>
      </w:r>
      <w:r w:rsidR="006F5EEE">
        <w:t>.</w:t>
      </w:r>
    </w:p>
    <w:p w14:paraId="71898BE4" w14:textId="793EDF70" w:rsidR="006F5EEE" w:rsidRPr="006F5EEE" w:rsidRDefault="006F5EEE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6F5EEE">
        <w:t>Wykonawca</w:t>
      </w:r>
      <w:r>
        <w:t xml:space="preserve"> </w:t>
      </w:r>
      <w:r w:rsidRPr="006F5EEE">
        <w:t>udziela Zamawiającemu niewyłącznej licencji na korzystanie</w:t>
      </w:r>
      <w:r>
        <w:t xml:space="preserve"> </w:t>
      </w:r>
      <w:r w:rsidRPr="006F5EEE">
        <w:t xml:space="preserve">z Systemu w zakresie zgodnym z jego przeznaczeniem i celem powstania. Licencja obejmuje prawo Zamawiającego do korzystania z Systemu na terytorium Rzeczypospolitej Polskiej, w szczególności w następujących </w:t>
      </w:r>
      <w:r w:rsidR="00C36ABB">
        <w:t>polach</w:t>
      </w:r>
      <w:r w:rsidRPr="006F5EEE">
        <w:t xml:space="preserve"> eksploatacji:</w:t>
      </w:r>
    </w:p>
    <w:p w14:paraId="44C8986C" w14:textId="77777777" w:rsidR="006F5EEE" w:rsidRPr="006F5EEE" w:rsidRDefault="006F5EEE" w:rsidP="005E4850">
      <w:pPr>
        <w:pStyle w:val="Nagwek2"/>
        <w:keepNext w:val="0"/>
        <w:widowControl w:val="0"/>
        <w:numPr>
          <w:ilvl w:val="1"/>
          <w:numId w:val="36"/>
        </w:numPr>
        <w:spacing w:before="0" w:after="0" w:line="360" w:lineRule="auto"/>
        <w:ind w:left="567" w:hanging="283"/>
        <w:contextualSpacing w:val="0"/>
      </w:pPr>
      <w:r w:rsidRPr="006F5EEE">
        <w:t>dokonywanie wydruku danych z bazy danych Systemu dla własnych potrzeb w zakresie i na zasadach przewidzianych programem komputerowym ją obsługującym,</w:t>
      </w:r>
    </w:p>
    <w:p w14:paraId="5E8C44F8" w14:textId="77777777" w:rsidR="006F5EEE" w:rsidRPr="006F5EEE" w:rsidRDefault="006F5EEE" w:rsidP="005E4850">
      <w:pPr>
        <w:pStyle w:val="Nagwek2"/>
        <w:keepNext w:val="0"/>
        <w:widowControl w:val="0"/>
        <w:numPr>
          <w:ilvl w:val="1"/>
          <w:numId w:val="36"/>
        </w:numPr>
        <w:spacing w:before="0" w:after="0" w:line="360" w:lineRule="auto"/>
        <w:ind w:left="567" w:hanging="283"/>
        <w:contextualSpacing w:val="0"/>
      </w:pPr>
      <w:r w:rsidRPr="006F5EEE">
        <w:t>dokonywanie zapisu danych wyszukanych z bazy danych Systemu dla własnych potrzeb - tylko jednak w zakresie i na zasadach określonych programem komputerowym ją obsługującym w celu ich dalszego przetwarzania.</w:t>
      </w:r>
    </w:p>
    <w:p w14:paraId="319D64DF" w14:textId="66016E0D" w:rsidR="006F5EEE" w:rsidRDefault="006F5EEE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6F5EEE">
        <w:t xml:space="preserve">Uprawnienia określone w ust. </w:t>
      </w:r>
      <w:r>
        <w:t>5</w:t>
      </w:r>
      <w:r w:rsidRPr="006F5EEE">
        <w:t xml:space="preserve"> w żadnym razie nie obejmują prawa do udostępniania bazy danych  (w</w:t>
      </w:r>
      <w:r>
        <w:t> </w:t>
      </w:r>
      <w:r w:rsidRPr="006F5EEE">
        <w:t>tym jej części czy wydruków) w jakikolwiek sposób osobom trzecim, także gdy części te nie są objęte jako takie ochroną prawa autorskiego. Zamawiający zobowiązuje się przestrzegać praw autorskich majątkowych Wykonawcy do Systemu</w:t>
      </w:r>
      <w:r>
        <w:t>.</w:t>
      </w:r>
    </w:p>
    <w:p w14:paraId="5FE7D538" w14:textId="5BEB9FC8" w:rsidR="00785220" w:rsidRDefault="00785220" w:rsidP="005E4850">
      <w:pPr>
        <w:widowControl w:val="0"/>
        <w:rPr>
          <w:lang w:eastAsia="x-none"/>
        </w:rPr>
      </w:pPr>
    </w:p>
    <w:p w14:paraId="059587CF" w14:textId="179E8AE7" w:rsidR="006F5EEE" w:rsidRDefault="006F5EEE" w:rsidP="005E4850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6F5EEE">
        <w:lastRenderedPageBreak/>
        <w:t xml:space="preserve">Zastrzega się, iż ze wszystkich licencji udzielonych na mocy </w:t>
      </w:r>
      <w:r>
        <w:t>U</w:t>
      </w:r>
      <w:r w:rsidRPr="006F5EEE">
        <w:t xml:space="preserve">mowy, Zamawiający ma prawo korzystać z Systemu jedynie dla własnych potrzeb wewnętrznych - Uniwersytetu Śląskiego w Katowicach, </w:t>
      </w:r>
      <w:r w:rsidR="00487926">
        <w:t xml:space="preserve">                           </w:t>
      </w:r>
      <w:r w:rsidRPr="006F5EEE">
        <w:t>ul. Bankowa 12, 40-007 Katowice</w:t>
      </w:r>
      <w:r>
        <w:t>.</w:t>
      </w:r>
    </w:p>
    <w:p w14:paraId="74A674F9" w14:textId="46469C4C" w:rsidR="004E607F" w:rsidRDefault="004E607F" w:rsidP="005E4850">
      <w:pPr>
        <w:pStyle w:val="Akapitzlist"/>
        <w:widowControl w:val="0"/>
        <w:numPr>
          <w:ilvl w:val="1"/>
          <w:numId w:val="11"/>
        </w:numPr>
        <w:ind w:left="284" w:hanging="284"/>
        <w:contextualSpacing w:val="0"/>
        <w:rPr>
          <w:lang w:eastAsia="x-none"/>
        </w:rPr>
      </w:pPr>
      <w:r w:rsidRPr="004E607F">
        <w:rPr>
          <w:lang w:eastAsia="x-none"/>
        </w:rPr>
        <w:t xml:space="preserve">Zamawiający upoważniony jest do korzystania z dostarczonego na mocy Umowy oprogramowania na własne potrzeby Uniwersytetu Śląskiego w Katowicach, przez czas oznaczony wskazany w § 1 ust. 2 pkt 1, w ramach niewyłącznych i niezbywalnych uprawnień licencyjnych udzielonych przez Wykonawcę, zgodnie z umową, przeznaczeniem systemu i jego dokumentacją. Zamawiający nie jest uprawniony do dokonywania czynności tłumaczenia, przystosowywania, zmiany układu lub jakichkolwiek innych zmian w oprogramowaniu, w tym usuwania jego ew. błędów, ani dokonywania zmian w bazie danych lub bazach danych stanowiącej lub stanowiących część składową systemu a także nie jest uprawniony do udostępniania oprogramowania jakimkolwiek osobom trzecim, przy czym za osoby trzecie uważa się </w:t>
      </w:r>
      <w:r>
        <w:rPr>
          <w:lang w:eastAsia="x-none"/>
        </w:rPr>
        <w:t xml:space="preserve">                   </w:t>
      </w:r>
      <w:r w:rsidRPr="004E607F">
        <w:rPr>
          <w:lang w:eastAsia="x-none"/>
        </w:rPr>
        <w:t>w szczególności osoby inne niż pracownicy Zamawiającego.</w:t>
      </w:r>
    </w:p>
    <w:p w14:paraId="51CA7E22" w14:textId="77777777" w:rsidR="00A853B3" w:rsidRPr="0077432F" w:rsidRDefault="00A853B3" w:rsidP="005E4850">
      <w:pPr>
        <w:pStyle w:val="Nagwek5"/>
        <w:keepNext w:val="0"/>
        <w:widowControl w:val="0"/>
        <w:spacing w:before="0" w:after="0" w:line="360" w:lineRule="auto"/>
      </w:pPr>
      <w:r w:rsidRPr="0077432F">
        <w:t>§</w:t>
      </w:r>
      <w:r w:rsidR="00CD0FFD">
        <w:t xml:space="preserve"> </w:t>
      </w:r>
      <w:r w:rsidRPr="0077432F">
        <w:t>4</w:t>
      </w:r>
    </w:p>
    <w:p w14:paraId="6055BF88" w14:textId="77777777" w:rsidR="00A853B3" w:rsidRPr="0077432F" w:rsidRDefault="00A853B3" w:rsidP="005E4850">
      <w:pPr>
        <w:pStyle w:val="Nagwek5"/>
        <w:keepNext w:val="0"/>
        <w:widowControl w:val="0"/>
        <w:spacing w:before="0" w:after="0" w:line="360" w:lineRule="auto"/>
      </w:pPr>
      <w:r w:rsidRPr="0077432F">
        <w:t>Odbiór Przedmiotu Umowy</w:t>
      </w:r>
    </w:p>
    <w:p w14:paraId="6F29A696" w14:textId="322AC0A1" w:rsidR="0086205C" w:rsidRDefault="0086205C" w:rsidP="005E4850">
      <w:pPr>
        <w:pStyle w:val="Nagwek2"/>
        <w:keepNext w:val="0"/>
        <w:widowControl w:val="0"/>
        <w:numPr>
          <w:ilvl w:val="0"/>
          <w:numId w:val="41"/>
        </w:numPr>
        <w:spacing w:before="0" w:after="0" w:line="360" w:lineRule="auto"/>
        <w:ind w:left="284" w:hanging="284"/>
        <w:contextualSpacing w:val="0"/>
      </w:pPr>
      <w:r w:rsidRPr="0086205C">
        <w:t>W dniu realizacji Przedmiotu Umowy (uruchomienienie Systemu), w obecności upoważnionych przedstawicieli Stron, nastąpi sprawdzenie Przedmiotu Umowy pod względem kompletności i zgodności z ofertą Wykonawcy i Umową, a następnie odbiór Przedmiotu Umowy potwierdzony protokołem odbioru podpisanym przez przedstawicieli Stron</w:t>
      </w:r>
      <w:r w:rsidR="008D4535">
        <w:t>.</w:t>
      </w:r>
    </w:p>
    <w:p w14:paraId="5AA1E1A1" w14:textId="643C0F73" w:rsidR="00A853B3" w:rsidRPr="00D441FA" w:rsidRDefault="00A853B3" w:rsidP="005E4850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441FA">
        <w:t>Protokół odbioru</w:t>
      </w:r>
      <w:r w:rsidRPr="00D441FA">
        <w:rPr>
          <w:i/>
        </w:rPr>
        <w:t xml:space="preserve"> </w:t>
      </w:r>
      <w:r w:rsidRPr="00024EFC">
        <w:t xml:space="preserve"> </w:t>
      </w:r>
      <w:r w:rsidR="00024EFC" w:rsidRPr="00024EFC">
        <w:t>po</w:t>
      </w:r>
      <w:r w:rsidRPr="00024EFC">
        <w:t>winien</w:t>
      </w:r>
      <w:r w:rsidRPr="00D441FA">
        <w:t xml:space="preserve"> zawierać: nazwę</w:t>
      </w:r>
      <w:r w:rsidR="006309FF">
        <w:t xml:space="preserve"> i wersję Systemu</w:t>
      </w:r>
      <w:r w:rsidR="00047DF9" w:rsidRPr="00D441FA">
        <w:t xml:space="preserve"> (muszą być wyszczególnione wszystkie elementy składowe </w:t>
      </w:r>
      <w:r w:rsidR="006309FF">
        <w:t>Systemu</w:t>
      </w:r>
      <w:r w:rsidR="00047DF9" w:rsidRPr="00D441FA">
        <w:t>)</w:t>
      </w:r>
      <w:r w:rsidRPr="00D441FA">
        <w:t>.</w:t>
      </w:r>
    </w:p>
    <w:p w14:paraId="0F59D06E" w14:textId="041E8BBC" w:rsidR="00A853B3" w:rsidRPr="0077432F" w:rsidRDefault="00A853B3" w:rsidP="005E4850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441FA">
        <w:t>W przypadku ujawnienia przy dokonywaniu czynności, o których mowa w ust. 1 jakichkolwiek braków lub nieprawidłowości, odbiór Przedmiotu Umowy w zakresie objętym ww. brakami i</w:t>
      </w:r>
      <w:r w:rsidR="00E32027" w:rsidRPr="00D441FA">
        <w:t> </w:t>
      </w:r>
      <w:r w:rsidRPr="00D441FA">
        <w:t>nieprawidłowościami, nastąpi dopiero po ich usunięciu przez</w:t>
      </w:r>
      <w:r w:rsidRPr="00D441FA">
        <w:rPr>
          <w:i/>
        </w:rPr>
        <w:t xml:space="preserve"> </w:t>
      </w:r>
      <w:r w:rsidRPr="00D441FA">
        <w:t>Wykonawcę. Odpowiednie zastrzeżenia w tym zakresie zostaną odnotowane w protokole odbioru.</w:t>
      </w:r>
      <w:r w:rsidRPr="00D441FA">
        <w:rPr>
          <w:i/>
        </w:rPr>
        <w:t xml:space="preserve"> </w:t>
      </w:r>
      <w:r w:rsidRPr="00D441FA">
        <w:t>Wykonawca</w:t>
      </w:r>
      <w:r w:rsidRPr="00D441FA">
        <w:rPr>
          <w:i/>
        </w:rPr>
        <w:t xml:space="preserve"> </w:t>
      </w:r>
      <w:r w:rsidRPr="00D441FA">
        <w:t>usunie braki lub nieprawidłowości w terminie wyznaczonym przez</w:t>
      </w:r>
      <w:r w:rsidRPr="00D441FA">
        <w:rPr>
          <w:i/>
        </w:rPr>
        <w:t xml:space="preserve"> </w:t>
      </w:r>
      <w:r w:rsidRPr="00D441FA">
        <w:t>Zamawiającego, nie dłuższym niż 7 dni roboczych.</w:t>
      </w:r>
    </w:p>
    <w:p w14:paraId="039DD7DE" w14:textId="77777777" w:rsidR="00A853B3" w:rsidRPr="0077432F" w:rsidRDefault="00A853B3" w:rsidP="005E4850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Podpisany przez Zamawiającego bez zastrzeżeń protokół odbioru</w:t>
      </w:r>
      <w:r w:rsidR="005D6930">
        <w:t>,</w:t>
      </w:r>
      <w:r w:rsidRPr="0077432F">
        <w:t xml:space="preserve"> stanowi podstawę wystawienia przez Wykonawcę faktury. </w:t>
      </w:r>
    </w:p>
    <w:p w14:paraId="471A136F" w14:textId="577E2A43" w:rsidR="006309FF" w:rsidRDefault="00A853B3" w:rsidP="005E4850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  <w:rPr>
          <w:iCs/>
        </w:rPr>
      </w:pPr>
      <w:r w:rsidRPr="0077432F">
        <w:t>Protokół przygotowuje</w:t>
      </w:r>
      <w:r w:rsidR="00047DF9">
        <w:t xml:space="preserve"> </w:t>
      </w:r>
      <w:r w:rsidR="006F5EEE">
        <w:t>i</w:t>
      </w:r>
      <w:r w:rsidRPr="0077432F">
        <w:t xml:space="preserve"> przedstawia do podpisu </w:t>
      </w:r>
      <w:r w:rsidRPr="00D441FA">
        <w:t>Wykonawca. Faktur</w:t>
      </w:r>
      <w:r w:rsidR="006309FF">
        <w:t>y</w:t>
      </w:r>
      <w:r w:rsidRPr="00D441FA">
        <w:t xml:space="preserve"> i </w:t>
      </w:r>
      <w:r w:rsidRPr="00D441FA">
        <w:rPr>
          <w:iCs/>
        </w:rPr>
        <w:t>protokół odbioru w</w:t>
      </w:r>
      <w:r w:rsidR="00C507A5">
        <w:rPr>
          <w:iCs/>
        </w:rPr>
        <w:t> </w:t>
      </w:r>
      <w:r w:rsidRPr="00D441FA">
        <w:rPr>
          <w:iCs/>
        </w:rPr>
        <w:t>dwóch egzemplarzach</w:t>
      </w:r>
      <w:r w:rsidRPr="00D441FA">
        <w:rPr>
          <w:i/>
          <w:iCs/>
        </w:rPr>
        <w:t xml:space="preserve"> </w:t>
      </w:r>
      <w:r w:rsidRPr="00D441FA">
        <w:t>należy dostarczyć na adres:</w:t>
      </w:r>
      <w:r w:rsidRPr="00D441FA">
        <w:rPr>
          <w:i/>
          <w:iCs/>
        </w:rPr>
        <w:t xml:space="preserve"> </w:t>
      </w:r>
      <w:r w:rsidR="00E23599" w:rsidRPr="00024EFC">
        <w:rPr>
          <w:b/>
          <w:iCs/>
        </w:rPr>
        <w:t>ul. Bankowa 11 A, pokój 306, 40-007 Katowice</w:t>
      </w:r>
      <w:r w:rsidR="00E23599">
        <w:rPr>
          <w:iCs/>
        </w:rPr>
        <w:t>.</w:t>
      </w:r>
    </w:p>
    <w:p w14:paraId="596F1333" w14:textId="00B531DE" w:rsidR="00A853B3" w:rsidRDefault="006309FF" w:rsidP="005E4850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  <w:rPr>
          <w:iCs/>
        </w:rPr>
      </w:pPr>
      <w:r w:rsidRPr="00024EFC">
        <w:rPr>
          <w:b/>
          <w:iCs/>
        </w:rPr>
        <w:t xml:space="preserve">Wykonawca wystawi Zamawiającemu dwie faktury. </w:t>
      </w:r>
      <w:r w:rsidRPr="00FB15F7">
        <w:rPr>
          <w:iCs/>
        </w:rPr>
        <w:t xml:space="preserve">Pierwszą – obejmującą subskrypcję Systemu w okresie pierwszych 12 miesięcy obowiązywania licencji (przewidywany termin: od </w:t>
      </w:r>
      <w:r w:rsidR="00282604" w:rsidRPr="00FB15F7">
        <w:rPr>
          <w:iCs/>
        </w:rPr>
        <w:t>15</w:t>
      </w:r>
      <w:r w:rsidRPr="00FB15F7">
        <w:rPr>
          <w:iCs/>
        </w:rPr>
        <w:t>.02.202</w:t>
      </w:r>
      <w:r w:rsidR="003E4670" w:rsidRPr="00FB15F7">
        <w:rPr>
          <w:iCs/>
        </w:rPr>
        <w:t>4</w:t>
      </w:r>
      <w:r w:rsidRPr="00FB15F7">
        <w:rPr>
          <w:iCs/>
        </w:rPr>
        <w:t xml:space="preserve"> r. do </w:t>
      </w:r>
      <w:r w:rsidR="00743FB8" w:rsidRPr="00FB15F7">
        <w:rPr>
          <w:iCs/>
        </w:rPr>
        <w:t>1</w:t>
      </w:r>
      <w:r w:rsidR="00C86ACF" w:rsidRPr="00FB15F7">
        <w:rPr>
          <w:iCs/>
        </w:rPr>
        <w:t>4</w:t>
      </w:r>
      <w:r w:rsidR="00743FB8" w:rsidRPr="00FB15F7">
        <w:rPr>
          <w:iCs/>
        </w:rPr>
        <w:t>.02</w:t>
      </w:r>
      <w:r w:rsidRPr="00FB15F7">
        <w:rPr>
          <w:iCs/>
        </w:rPr>
        <w:t>.202</w:t>
      </w:r>
      <w:r w:rsidR="00743FB8" w:rsidRPr="00FB15F7">
        <w:rPr>
          <w:iCs/>
        </w:rPr>
        <w:t>5</w:t>
      </w:r>
      <w:r w:rsidRPr="00FB15F7">
        <w:rPr>
          <w:iCs/>
        </w:rPr>
        <w:t xml:space="preserve"> r.). Drugą – obejmującą subskrypcję Systemu w okresie drugich 12 miesięcy obowiązywania licencji (przewidywany termin: od </w:t>
      </w:r>
      <w:r w:rsidR="00922279" w:rsidRPr="00FB15F7">
        <w:rPr>
          <w:iCs/>
        </w:rPr>
        <w:t>15</w:t>
      </w:r>
      <w:r w:rsidRPr="00FB15F7">
        <w:rPr>
          <w:iCs/>
        </w:rPr>
        <w:t>.02.202</w:t>
      </w:r>
      <w:r w:rsidR="00922279" w:rsidRPr="00FB15F7">
        <w:rPr>
          <w:iCs/>
        </w:rPr>
        <w:t>5</w:t>
      </w:r>
      <w:r w:rsidR="007F5F7C">
        <w:rPr>
          <w:iCs/>
        </w:rPr>
        <w:t xml:space="preserve"> </w:t>
      </w:r>
      <w:r w:rsidRPr="00FB15F7">
        <w:rPr>
          <w:iCs/>
        </w:rPr>
        <w:t xml:space="preserve">r. do </w:t>
      </w:r>
      <w:r w:rsidR="00922279" w:rsidRPr="00FB15F7">
        <w:rPr>
          <w:iCs/>
        </w:rPr>
        <w:t>1</w:t>
      </w:r>
      <w:r w:rsidR="00C86ACF" w:rsidRPr="00FB15F7">
        <w:rPr>
          <w:iCs/>
        </w:rPr>
        <w:t>4</w:t>
      </w:r>
      <w:r w:rsidRPr="00FB15F7">
        <w:rPr>
          <w:iCs/>
        </w:rPr>
        <w:t>.0</w:t>
      </w:r>
      <w:r w:rsidR="00922279" w:rsidRPr="00FB15F7">
        <w:rPr>
          <w:iCs/>
        </w:rPr>
        <w:t>2</w:t>
      </w:r>
      <w:r w:rsidRPr="00FB15F7">
        <w:rPr>
          <w:iCs/>
        </w:rPr>
        <w:t>.202</w:t>
      </w:r>
      <w:r w:rsidR="00922279" w:rsidRPr="00FB15F7">
        <w:rPr>
          <w:iCs/>
        </w:rPr>
        <w:t>6</w:t>
      </w:r>
      <w:r w:rsidR="007F5F7C">
        <w:rPr>
          <w:iCs/>
        </w:rPr>
        <w:t xml:space="preserve"> </w:t>
      </w:r>
      <w:r w:rsidRPr="00FB15F7">
        <w:rPr>
          <w:iCs/>
        </w:rPr>
        <w:t>r.). Faktury zostaną wystawione odpowiednio w 1 oraz 13 miesiącu obowiązywania licencji</w:t>
      </w:r>
      <w:r w:rsidR="00A853B3" w:rsidRPr="00FB15F7">
        <w:rPr>
          <w:iCs/>
        </w:rPr>
        <w:t>.</w:t>
      </w:r>
    </w:p>
    <w:p w14:paraId="624F9AE3" w14:textId="0387C8B9" w:rsidR="00A853B3" w:rsidRPr="0077432F" w:rsidRDefault="00A853B3" w:rsidP="005E4850">
      <w:pPr>
        <w:pStyle w:val="Nagwek5"/>
        <w:keepNext w:val="0"/>
        <w:widowControl w:val="0"/>
        <w:spacing w:before="0" w:after="0" w:line="360" w:lineRule="auto"/>
      </w:pPr>
      <w:r w:rsidRPr="0077432F">
        <w:t>§</w:t>
      </w:r>
      <w:r w:rsidR="00CD0FFD">
        <w:t xml:space="preserve"> </w:t>
      </w:r>
      <w:r w:rsidRPr="0077432F">
        <w:t>5</w:t>
      </w:r>
    </w:p>
    <w:p w14:paraId="22F5EB6E" w14:textId="77777777" w:rsidR="00A853B3" w:rsidRPr="0077432F" w:rsidRDefault="00A853B3" w:rsidP="005E4850">
      <w:pPr>
        <w:pStyle w:val="Nagwek5"/>
        <w:keepNext w:val="0"/>
        <w:widowControl w:val="0"/>
        <w:spacing w:before="0" w:after="0" w:line="360" w:lineRule="auto"/>
      </w:pPr>
      <w:r w:rsidRPr="0077432F">
        <w:t>Wynagrodzenie i warunki płatności</w:t>
      </w:r>
    </w:p>
    <w:p w14:paraId="4D41AEC9" w14:textId="282844AB" w:rsidR="00E23599" w:rsidRPr="00846614" w:rsidRDefault="00A853B3" w:rsidP="005E4850">
      <w:pPr>
        <w:pStyle w:val="Nagwek2"/>
        <w:keepNext w:val="0"/>
        <w:widowControl w:val="0"/>
        <w:numPr>
          <w:ilvl w:val="0"/>
          <w:numId w:val="13"/>
        </w:numPr>
        <w:spacing w:before="0" w:after="0" w:line="360" w:lineRule="auto"/>
        <w:ind w:left="284" w:hanging="284"/>
        <w:contextualSpacing w:val="0"/>
      </w:pPr>
      <w:r w:rsidRPr="00846614">
        <w:t xml:space="preserve">Za </w:t>
      </w:r>
      <w:r w:rsidR="00583225" w:rsidRPr="00846614">
        <w:t xml:space="preserve">wykonanie </w:t>
      </w:r>
      <w:r w:rsidRPr="00846614">
        <w:t>Przedmiot</w:t>
      </w:r>
      <w:r w:rsidR="00583225" w:rsidRPr="00846614">
        <w:t>u</w:t>
      </w:r>
      <w:r w:rsidRPr="00846614">
        <w:t xml:space="preserve"> Umowy Zamawiający zapłaci Wykonawcy</w:t>
      </w:r>
      <w:r w:rsidRPr="00846614">
        <w:rPr>
          <w:b/>
          <w:iCs/>
          <w:vertAlign w:val="superscript"/>
        </w:rPr>
        <w:footnoteReference w:id="4"/>
      </w:r>
      <w:r w:rsidRPr="00846614">
        <w:t xml:space="preserve"> cenę ustaloną na podstawie oferty złożonej przez Wykonawcę w postępowaniu o udzielenie zamówienia publicznego w wysokości: </w:t>
      </w:r>
      <w:r w:rsidRPr="00846614">
        <w:rPr>
          <w:b/>
          <w:iCs/>
        </w:rPr>
        <w:t xml:space="preserve">.......... PLN z VAT, </w:t>
      </w:r>
      <w:r w:rsidRPr="00846614">
        <w:rPr>
          <w:iCs/>
        </w:rPr>
        <w:t>słownie:</w:t>
      </w:r>
      <w:r w:rsidRPr="00846614">
        <w:t>......</w:t>
      </w:r>
      <w:r w:rsidRPr="00846614">
        <w:rPr>
          <w:iCs/>
        </w:rPr>
        <w:t xml:space="preserve"> </w:t>
      </w:r>
      <w:r w:rsidRPr="00846614">
        <w:t>(wartość Umowy), w tym wartość podatku VAT…..</w:t>
      </w:r>
      <w:r w:rsidR="00963D00" w:rsidRPr="00846614">
        <w:t xml:space="preserve"> zł,</w:t>
      </w:r>
      <w:r w:rsidRPr="00846614">
        <w:t xml:space="preserve"> wartość netto</w:t>
      </w:r>
      <w:r w:rsidR="006230A6">
        <w:t>:</w:t>
      </w:r>
      <w:r w:rsidRPr="00846614">
        <w:t xml:space="preserve"> </w:t>
      </w:r>
      <w:r w:rsidR="00963D00" w:rsidRPr="00846614">
        <w:t>………, słownie:</w:t>
      </w:r>
      <w:r w:rsidR="00C911D6">
        <w:t>……………</w:t>
      </w:r>
      <w:r w:rsidR="00963D00" w:rsidRPr="00846614">
        <w:t xml:space="preserve"> </w:t>
      </w:r>
      <w:r w:rsidR="006309FF" w:rsidRPr="00846614">
        <w:t xml:space="preserve"> </w:t>
      </w:r>
    </w:p>
    <w:p w14:paraId="4F55A331" w14:textId="54290878" w:rsidR="00A853B3" w:rsidRPr="00846614" w:rsidRDefault="006309FF" w:rsidP="005E4850">
      <w:pPr>
        <w:pStyle w:val="Nagwek2"/>
        <w:keepNext w:val="0"/>
        <w:widowControl w:val="0"/>
        <w:numPr>
          <w:ilvl w:val="0"/>
          <w:numId w:val="0"/>
        </w:numPr>
        <w:spacing w:before="0" w:after="0" w:line="360" w:lineRule="auto"/>
        <w:ind w:firstLine="284"/>
        <w:contextualSpacing w:val="0"/>
      </w:pPr>
      <w:r w:rsidRPr="00846614">
        <w:lastRenderedPageBreak/>
        <w:t>w tym:</w:t>
      </w:r>
    </w:p>
    <w:p w14:paraId="19B11F5E" w14:textId="1DAC5058" w:rsidR="006309FF" w:rsidRPr="006230A6" w:rsidRDefault="006309FF" w:rsidP="000975F4">
      <w:pPr>
        <w:pStyle w:val="Akapitzlist"/>
        <w:widowControl w:val="0"/>
        <w:numPr>
          <w:ilvl w:val="0"/>
          <w:numId w:val="28"/>
        </w:numPr>
        <w:ind w:left="567" w:hanging="283"/>
        <w:contextualSpacing w:val="0"/>
        <w:rPr>
          <w:rFonts w:cs="Arial"/>
          <w:szCs w:val="20"/>
        </w:rPr>
      </w:pPr>
      <w:r w:rsidRPr="00391DAF">
        <w:rPr>
          <w:rFonts w:cs="Arial"/>
          <w:b/>
          <w:szCs w:val="20"/>
        </w:rPr>
        <w:t>za pierwsze 12 miesięcy</w:t>
      </w:r>
      <w:r w:rsidRPr="006230A6">
        <w:rPr>
          <w:rFonts w:cs="Arial"/>
          <w:szCs w:val="20"/>
        </w:rPr>
        <w:t xml:space="preserve"> obowiązywania licencji Zamawiający zapłaci Wykonawcy cenę w wysokości: ..... </w:t>
      </w:r>
      <w:r w:rsidRPr="006230A6">
        <w:rPr>
          <w:iCs/>
        </w:rPr>
        <w:t xml:space="preserve">PLN </w:t>
      </w:r>
      <w:r w:rsidRPr="006230A6">
        <w:rPr>
          <w:rFonts w:cs="Arial"/>
          <w:szCs w:val="20"/>
        </w:rPr>
        <w:t>z VAT,</w:t>
      </w:r>
      <w:r w:rsidRPr="006230A6">
        <w:rPr>
          <w:rFonts w:cs="Arial"/>
          <w:b/>
          <w:szCs w:val="20"/>
        </w:rPr>
        <w:t xml:space="preserve"> </w:t>
      </w:r>
      <w:r w:rsidRPr="006230A6">
        <w:rPr>
          <w:rFonts w:cs="Arial"/>
          <w:szCs w:val="20"/>
        </w:rPr>
        <w:t xml:space="preserve">słownie: </w:t>
      </w:r>
      <w:r w:rsidRPr="006230A6">
        <w:rPr>
          <w:rFonts w:cs="Arial"/>
          <w:iCs/>
          <w:szCs w:val="20"/>
        </w:rPr>
        <w:t>........</w:t>
      </w:r>
      <w:r w:rsidRPr="006230A6">
        <w:rPr>
          <w:rFonts w:cs="Arial"/>
          <w:szCs w:val="20"/>
        </w:rPr>
        <w:t>, w tym wartość podatku VAT ………… zł; wartość netto ………… zł, słownie: ……….</w:t>
      </w:r>
    </w:p>
    <w:p w14:paraId="3B0D2AF9" w14:textId="5610200B" w:rsidR="006309FF" w:rsidRDefault="006309FF" w:rsidP="000975F4">
      <w:pPr>
        <w:pStyle w:val="Akapitzlist"/>
        <w:widowControl w:val="0"/>
        <w:numPr>
          <w:ilvl w:val="0"/>
          <w:numId w:val="28"/>
        </w:numPr>
        <w:ind w:left="567" w:hanging="283"/>
        <w:contextualSpacing w:val="0"/>
        <w:rPr>
          <w:rFonts w:cs="Arial"/>
          <w:szCs w:val="20"/>
        </w:rPr>
      </w:pPr>
      <w:r w:rsidRPr="00391DAF">
        <w:rPr>
          <w:rFonts w:cs="Arial"/>
          <w:b/>
          <w:szCs w:val="20"/>
        </w:rPr>
        <w:t>za drugie 12 miesięcy</w:t>
      </w:r>
      <w:r w:rsidRPr="006230A6">
        <w:rPr>
          <w:rFonts w:cs="Arial"/>
          <w:szCs w:val="20"/>
        </w:rPr>
        <w:t xml:space="preserve"> obowiązywania licencji Zamawiający zapłaci Wykonawcy cenę w wysokości: ........ </w:t>
      </w:r>
      <w:r w:rsidRPr="006230A6">
        <w:rPr>
          <w:iCs/>
        </w:rPr>
        <w:t xml:space="preserve">PLN </w:t>
      </w:r>
      <w:r w:rsidRPr="006230A6">
        <w:rPr>
          <w:rFonts w:cs="Arial"/>
          <w:szCs w:val="20"/>
        </w:rPr>
        <w:t>z VAT,</w:t>
      </w:r>
      <w:r w:rsidRPr="006230A6">
        <w:rPr>
          <w:rFonts w:cs="Arial"/>
          <w:b/>
          <w:szCs w:val="20"/>
        </w:rPr>
        <w:t xml:space="preserve"> </w:t>
      </w:r>
      <w:r w:rsidRPr="006230A6">
        <w:rPr>
          <w:rFonts w:cs="Arial"/>
          <w:szCs w:val="20"/>
        </w:rPr>
        <w:t xml:space="preserve">słownie: </w:t>
      </w:r>
      <w:r w:rsidRPr="006230A6">
        <w:rPr>
          <w:rFonts w:cs="Arial"/>
          <w:iCs/>
          <w:szCs w:val="20"/>
        </w:rPr>
        <w:t>.......</w:t>
      </w:r>
      <w:r w:rsidRPr="006230A6">
        <w:rPr>
          <w:rFonts w:cs="Arial"/>
          <w:szCs w:val="20"/>
        </w:rPr>
        <w:t>, w tym wartość podatku VAT ………… zł; wartość netto ………… zł, słownie: ………</w:t>
      </w:r>
      <w:r w:rsidR="006230A6" w:rsidRPr="006230A6">
        <w:rPr>
          <w:rFonts w:cs="Arial"/>
          <w:szCs w:val="20"/>
        </w:rPr>
        <w:t>……</w:t>
      </w:r>
      <w:r w:rsidRPr="006230A6">
        <w:rPr>
          <w:rFonts w:cs="Arial"/>
          <w:szCs w:val="20"/>
        </w:rPr>
        <w:t>.</w:t>
      </w:r>
    </w:p>
    <w:p w14:paraId="23626C8A" w14:textId="403F17D1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Cena zawiera wszelkie koszty, jakie ponosi Wykonawca w celu należytego spełnienia wszystkich obowiązków wynikających z niniejszej Umowy, w szczególności zawiera</w:t>
      </w:r>
      <w:r w:rsidR="00183E0B">
        <w:t>:</w:t>
      </w:r>
      <w:r w:rsidRPr="0077432F">
        <w:t xml:space="preserve"> </w:t>
      </w:r>
      <w:r w:rsidR="00183E0B" w:rsidRPr="00183E0B">
        <w:rPr>
          <w:b/>
        </w:rPr>
        <w:t>całkowite wynagrodzenie należne Wykonawcy z tytułu realizacji umowy w okresie jej obowiązywania, w tym z tytułu udzielenia licencji w niej określonych, aktualizacji Systemu, przeprowadzenia instruktażu na zasadach wskazanych w umowie, a także pozostałych świadczeń określonych w umowie</w:t>
      </w:r>
      <w:r w:rsidRPr="0077432F">
        <w:t>, a także wszelkie podatki, opłaty i inne należności płatne przez Wykonawcę, jak również wszelkie elementy ryzyka związane z</w:t>
      </w:r>
      <w:r w:rsidR="009361D0">
        <w:t> </w:t>
      </w:r>
      <w:r w:rsidRPr="0077432F">
        <w:t>realizacją Umowy oraz zysk Wykonawcy.</w:t>
      </w:r>
    </w:p>
    <w:p w14:paraId="11EAA687" w14:textId="61D76FC9" w:rsidR="00A853B3" w:rsidRPr="0077432F" w:rsidRDefault="006309FF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17E7A">
        <w:rPr>
          <w:b/>
        </w:rPr>
        <w:t>Zapłata wynagrodzenia określonego Umową nastąpi w dwóch częściach</w:t>
      </w:r>
      <w:r w:rsidRPr="006309FF">
        <w:t xml:space="preserve">, płatnych w wysokości wskazanej odpowiednio w ust. 1 pkt 1) i pkt 2), na rachunek bankowy Wykonawcy wskazany na fakturze VAT </w:t>
      </w:r>
      <w:r w:rsidR="00D17E7A">
        <w:t xml:space="preserve">                             </w:t>
      </w:r>
      <w:r w:rsidRPr="006309FF">
        <w:t>w terminie 21 dni od daty przyjęcia przez Zamawiającego prawidłowo sporządzonej faktury VAT</w:t>
      </w:r>
      <w:r>
        <w:t>.</w:t>
      </w:r>
      <w:r w:rsidR="00A853B3" w:rsidRPr="0077432F">
        <w:t xml:space="preserve"> Za datę dokonania zapłaty przyjmuje się datę obciążenia rachunku bankowego Zamawiającego. </w:t>
      </w:r>
    </w:p>
    <w:p w14:paraId="72034BF4" w14:textId="0CBA3306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Zapłata wynagrodzenia i wszystkie inne płatności dokonywane na podstawie Umowy będą realizowane przez Zamawiającego w złotych polskich.</w:t>
      </w:r>
    </w:p>
    <w:p w14:paraId="0385B15A" w14:textId="77777777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Wykonawca oświadcza, że jest czynnym podatnikiem podatku od towarów i usług.    </w:t>
      </w:r>
    </w:p>
    <w:p w14:paraId="3AF177C7" w14:textId="3B5933F0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Wykonawca oświadcza, iż wskazany przez niego na fakturze rachunek bankowy,  na który ma być dokonywana płatność jest rachunkiem rozliczeniowym, o którym mowa w art. 49 ust. 1 pkt 1 ustawy z</w:t>
      </w:r>
      <w:r w:rsidR="009361D0">
        <w:t> </w:t>
      </w:r>
      <w:r w:rsidRPr="0077432F">
        <w:t>dnia 29 sierpnia 1997 r. – Prawo bankowe</w:t>
      </w:r>
      <w:r w:rsidR="00B111F8">
        <w:t xml:space="preserve"> </w:t>
      </w:r>
      <w:r w:rsidR="00B111F8" w:rsidRPr="00B111F8">
        <w:t>(t.j.</w:t>
      </w:r>
      <w:r w:rsidR="00BB75E0" w:rsidRPr="00BB75E0">
        <w:t xml:space="preserve"> Dz.U. 2023 poz. 2488</w:t>
      </w:r>
      <w:r w:rsidR="00BB75E0">
        <w:t xml:space="preserve">) </w:t>
      </w:r>
      <w:r w:rsidRPr="0077432F">
        <w:t xml:space="preserve"> i został zgłoszony do właściwego urzędu skarbowego. </w:t>
      </w:r>
    </w:p>
    <w:p w14:paraId="5C8CDBF7" w14:textId="30B815FE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Wykonawca zobowiązuje się powiadomić </w:t>
      </w:r>
      <w:r w:rsidR="00583225">
        <w:t xml:space="preserve">Zamawiającego </w:t>
      </w:r>
      <w:r w:rsidRPr="0077432F">
        <w:t xml:space="preserve">w ciągu 24 godzin </w:t>
      </w:r>
      <w:r w:rsidR="00583225">
        <w:t xml:space="preserve">od wykreślenia </w:t>
      </w:r>
      <w:r w:rsidRPr="0077432F">
        <w:t>o</w:t>
      </w:r>
      <w:r w:rsidR="00EB0AA4">
        <w:t> </w:t>
      </w:r>
      <w:r w:rsidRPr="0077432F">
        <w:t>wykreśleniu jego rachunku bankowego z wykazu, o którym mowa w przepisie art. 96b ust. 1 ustawy z</w:t>
      </w:r>
      <w:r w:rsidR="007F3B94">
        <w:t> </w:t>
      </w:r>
      <w:r w:rsidRPr="0077432F">
        <w:t>dnia 11 marca 2004 r. o podatku od towarów i usług</w:t>
      </w:r>
      <w:r w:rsidR="00B111F8">
        <w:t xml:space="preserve"> </w:t>
      </w:r>
      <w:r w:rsidR="00B111F8" w:rsidRPr="00B111F8">
        <w:t xml:space="preserve">(t.j. </w:t>
      </w:r>
      <w:r w:rsidR="00415794" w:rsidRPr="00415794">
        <w:t>Dz.U. 2023 poz. 1570 późn. zm</w:t>
      </w:r>
      <w:r w:rsidR="00B111F8" w:rsidRPr="00B111F8">
        <w:t>.)</w:t>
      </w:r>
      <w:r w:rsidRPr="0077432F">
        <w:t>, prowadzonym przez Szefa Krajowej Administracji Skarbowej  lub o</w:t>
      </w:r>
      <w:r w:rsidR="009361D0">
        <w:t> </w:t>
      </w:r>
      <w:r w:rsidRPr="0077432F">
        <w:t xml:space="preserve">utracie statusu czynnego podatnika VAT. Naruszenie powyższego obowiązku skutkuje powstaniem roszczenia odszkodowawczego do wysokości poniesionej szkody. </w:t>
      </w:r>
    </w:p>
    <w:p w14:paraId="22DF884C" w14:textId="77DEDC5D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Jeżeli rachunek bankowy nie został uwidoczniony w wykazie, o którym mowa w ust. </w:t>
      </w:r>
      <w:r w:rsidR="00983827">
        <w:t>7</w:t>
      </w:r>
      <w:r w:rsidRPr="0077432F">
        <w:t>, Zamawiający zastrzega sobie możliwość wstrzymania płatnośc</w:t>
      </w:r>
      <w:r w:rsidR="00B111F8">
        <w:t>i wynagrodzenia</w:t>
      </w:r>
      <w:r w:rsidRPr="0077432F">
        <w:t xml:space="preserve"> do momentu ustalenia okoliczności sprawy i wskazania rachunku bankowego, który będzie umożliwiał uznanie danej płatności za koszt uzyskania przychodu w rozumieniu przepisów podatkowych. Wstrzymanie płatności nie spowoduje żadnych ujemnych następstw dla Zamawiającego, w tym w szczególności nie będzie źródłem roszczenia o zapłatę odsetek za opóźnienie w płatności.</w:t>
      </w:r>
    </w:p>
    <w:p w14:paraId="747C7EDC" w14:textId="7161CCC4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Zamawiający przy dokonywaniu płatności ma prawo zastosować mechanizm podzielonej płatności, o</w:t>
      </w:r>
      <w:r w:rsidR="009361D0">
        <w:t> </w:t>
      </w:r>
      <w:r w:rsidRPr="0077432F">
        <w:t xml:space="preserve">którym mowa w ustawie z dnia 11 marca 2004 r. o podatku od towarów i usług (t.j. </w:t>
      </w:r>
      <w:r w:rsidR="005C03F6" w:rsidRPr="005C03F6">
        <w:t>Dz.U. 2023 poz. 1570 późn. zm</w:t>
      </w:r>
      <w:r w:rsidRPr="0077432F">
        <w:t>.).</w:t>
      </w:r>
      <w:r w:rsidRPr="0077432F">
        <w:rPr>
          <w:b/>
          <w:iCs/>
          <w:vertAlign w:val="superscript"/>
        </w:rPr>
        <w:t xml:space="preserve"> </w:t>
      </w:r>
      <w:r w:rsidRPr="0077432F">
        <w:rPr>
          <w:b/>
          <w:iCs/>
          <w:vertAlign w:val="superscript"/>
        </w:rPr>
        <w:footnoteReference w:id="5"/>
      </w:r>
    </w:p>
    <w:p w14:paraId="671BA10D" w14:textId="12A69F30" w:rsidR="00A853B3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 razie opóźnienia w płatności Wykonawca ma prawo żądać odsetek ustawowych za opóźnienie w transakcjach handlowych, za okres od dnia wymagalności świadczenia do dnia zapłaty zgodnie z</w:t>
      </w:r>
      <w:r w:rsidR="009361D0">
        <w:t> </w:t>
      </w:r>
      <w:r w:rsidRPr="0077432F">
        <w:t>ustawą z dnia 8 marca 2013 r. o przeciwdziałaniu nadmiernym opóźni</w:t>
      </w:r>
      <w:r w:rsidR="00D21ADE">
        <w:t>eniom w transakcjach handlowych</w:t>
      </w:r>
      <w:r w:rsidR="00B111F8">
        <w:t xml:space="preserve"> </w:t>
      </w:r>
      <w:r w:rsidR="00B111F8" w:rsidRPr="00B111F8">
        <w:t xml:space="preserve">(t.j. </w:t>
      </w:r>
      <w:r w:rsidR="005C03F6" w:rsidRPr="005C03F6">
        <w:t>Dz.U. 2023 poz. 1790</w:t>
      </w:r>
      <w:r w:rsidR="00B111F8">
        <w:t>)</w:t>
      </w:r>
      <w:r w:rsidR="00D21ADE">
        <w:t xml:space="preserve">, z zastrzeżeniem ust. </w:t>
      </w:r>
      <w:r w:rsidR="00983827">
        <w:t>8</w:t>
      </w:r>
      <w:r w:rsidR="00D21ADE">
        <w:t>.</w:t>
      </w:r>
    </w:p>
    <w:p w14:paraId="29FE558D" w14:textId="65D8E206" w:rsidR="00A853B3" w:rsidRPr="0077432F" w:rsidRDefault="00A853B3" w:rsidP="00740BE3">
      <w:pPr>
        <w:pStyle w:val="Nagwek5"/>
        <w:keepNext w:val="0"/>
        <w:widowControl w:val="0"/>
        <w:spacing w:before="0" w:after="0" w:line="360" w:lineRule="auto"/>
      </w:pPr>
      <w:r w:rsidRPr="0077432F">
        <w:lastRenderedPageBreak/>
        <w:t>§</w:t>
      </w:r>
      <w:r w:rsidR="00CD0FFD">
        <w:t xml:space="preserve"> </w:t>
      </w:r>
      <w:r w:rsidRPr="0077432F">
        <w:t>6</w:t>
      </w:r>
    </w:p>
    <w:p w14:paraId="1D24D64B" w14:textId="77777777" w:rsidR="00A853B3" w:rsidRPr="0077432F" w:rsidRDefault="00A853B3" w:rsidP="00740BE3">
      <w:pPr>
        <w:pStyle w:val="Nagwek5"/>
        <w:keepNext w:val="0"/>
        <w:widowControl w:val="0"/>
        <w:spacing w:before="0" w:after="0" w:line="360" w:lineRule="auto"/>
      </w:pPr>
      <w:r w:rsidRPr="0077432F">
        <w:t>Gwarancja</w:t>
      </w:r>
    </w:p>
    <w:p w14:paraId="061CB289" w14:textId="77777777" w:rsidR="00EB0AA4" w:rsidRPr="0091037E" w:rsidRDefault="00EB0AA4" w:rsidP="00740BE3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91037E">
        <w:t>Wykonawca zobowiązuje się do dostarczenia Systemu spełniającego wszystkie wymogi Zamawiającego dotyczące zarówno składników elektronicznego systemu informacji prawnej, jak i wszelkich funkcjonalności Systemu, które zostały szczegółowo wskazane w opisie przedmiotu zamówienia i ofercie Wykonawcy.</w:t>
      </w:r>
    </w:p>
    <w:p w14:paraId="15F9E433" w14:textId="77777777" w:rsidR="00EB0AA4" w:rsidRPr="0091037E" w:rsidRDefault="00EB0AA4" w:rsidP="00740BE3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91037E">
        <w:t>Wykonawca oświadcza, że dostarczane na mocy niniejszej umowy bazy danych Systemu:</w:t>
      </w:r>
    </w:p>
    <w:p w14:paraId="2EB4355F" w14:textId="77777777" w:rsidR="00EB0AA4" w:rsidRPr="0091037E" w:rsidRDefault="00EB0AA4" w:rsidP="00740BE3">
      <w:pPr>
        <w:pStyle w:val="Nagwek2"/>
        <w:keepNext w:val="0"/>
        <w:widowControl w:val="0"/>
        <w:numPr>
          <w:ilvl w:val="0"/>
          <w:numId w:val="29"/>
        </w:numPr>
        <w:spacing w:before="0" w:after="0" w:line="360" w:lineRule="auto"/>
        <w:ind w:left="567" w:hanging="283"/>
        <w:contextualSpacing w:val="0"/>
      </w:pPr>
      <w:r w:rsidRPr="0091037E">
        <w:t>zostały stworzone, są aktualizowane i modernizowane (każda ich wersja) z należytą starannością, wedle najlepszej wiedzy Wykonawcy, przez zespół profesjonalistów,</w:t>
      </w:r>
    </w:p>
    <w:p w14:paraId="527043DE" w14:textId="77777777" w:rsidR="00EB0AA4" w:rsidRPr="0091037E" w:rsidRDefault="00EB0AA4" w:rsidP="00740BE3">
      <w:pPr>
        <w:pStyle w:val="Nagwek2"/>
        <w:keepNext w:val="0"/>
        <w:widowControl w:val="0"/>
        <w:numPr>
          <w:ilvl w:val="0"/>
          <w:numId w:val="29"/>
        </w:numPr>
        <w:spacing w:before="0" w:after="0" w:line="360" w:lineRule="auto"/>
        <w:ind w:left="567" w:hanging="283"/>
        <w:contextualSpacing w:val="0"/>
      </w:pPr>
      <w:r w:rsidRPr="0091037E">
        <w:t>programy komputerowe obsługujące dostarczone bazy (każdą ich wersję) są stale i intensywnie testowane w zakresie prawidłowości działania oraz współdziałania z innymi programami, wg standardów wypracowanych i stosowanych przez profesjonalnych producentów oprogramowania,</w:t>
      </w:r>
    </w:p>
    <w:p w14:paraId="37E88AFE" w14:textId="77777777" w:rsidR="00EB0AA4" w:rsidRPr="0091037E" w:rsidRDefault="00EB0AA4" w:rsidP="00740BE3">
      <w:pPr>
        <w:pStyle w:val="Nagwek2"/>
        <w:keepNext w:val="0"/>
        <w:widowControl w:val="0"/>
        <w:numPr>
          <w:ilvl w:val="0"/>
          <w:numId w:val="29"/>
        </w:numPr>
        <w:spacing w:before="0" w:after="0" w:line="360" w:lineRule="auto"/>
        <w:ind w:left="567" w:hanging="283"/>
        <w:contextualSpacing w:val="0"/>
      </w:pPr>
      <w:r w:rsidRPr="0091037E">
        <w:t xml:space="preserve">informacja prawna zawarta w dostarczonych bazach danych podlega systematycznej i wielokrotnej korekcie zarówno językowej, jak i merytorycznej. </w:t>
      </w:r>
    </w:p>
    <w:p w14:paraId="19C0C78C" w14:textId="2D6E0DD4" w:rsidR="00EB0AA4" w:rsidRPr="0091037E" w:rsidRDefault="00EB0AA4" w:rsidP="00740BE3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91037E">
        <w:t>Wykonawca zobowiązuje się do dołożenia wszelkich starań, aby dostarczony przez niego System funkcjonował bezawaryjnie, a dane tekstowe zawarte w dostarczonych bazach pozbawione były błędów językowych  i merytorycznych</w:t>
      </w:r>
      <w:r w:rsidR="0091037E">
        <w:t>.</w:t>
      </w:r>
    </w:p>
    <w:p w14:paraId="5FB3F152" w14:textId="3AFF8EA8" w:rsidR="00EB0AA4" w:rsidRDefault="00A853B3" w:rsidP="00740BE3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91037E">
        <w:t>Wykonawca gwarantuje najwyższą jakość dostarczon</w:t>
      </w:r>
      <w:r w:rsidR="000774F9" w:rsidRPr="0091037E">
        <w:t>ego</w:t>
      </w:r>
      <w:r w:rsidRPr="0091037E">
        <w:t xml:space="preserve"> przez siebie </w:t>
      </w:r>
      <w:r w:rsidR="00EB0AA4" w:rsidRPr="0091037E">
        <w:t>Systemu</w:t>
      </w:r>
      <w:r w:rsidRPr="0091037E">
        <w:t>. Wykonawca udziela na dostarczon</w:t>
      </w:r>
      <w:r w:rsidR="000774F9" w:rsidRPr="0091037E">
        <w:t>y</w:t>
      </w:r>
      <w:r w:rsidRPr="0091037E">
        <w:t xml:space="preserve"> </w:t>
      </w:r>
      <w:r w:rsidR="00EB0AA4" w:rsidRPr="0091037E">
        <w:t>System</w:t>
      </w:r>
      <w:r w:rsidRPr="0091037E">
        <w:t xml:space="preserve"> gwarancji na okres </w:t>
      </w:r>
      <w:r w:rsidR="00EB0AA4" w:rsidRPr="0091037E">
        <w:t>24</w:t>
      </w:r>
      <w:r w:rsidRPr="0091037E">
        <w:t xml:space="preserve"> miesięcy, licząc od daty </w:t>
      </w:r>
      <w:r w:rsidR="00EB0AA4" w:rsidRPr="0091037E">
        <w:t>uruchomienia</w:t>
      </w:r>
      <w:r w:rsidRPr="0091037E">
        <w:t xml:space="preserve"> Przedmiotu Umowy, potwierdzonego protokołem odbioru bez zastrzeżeń</w:t>
      </w:r>
      <w:r w:rsidR="000975F4">
        <w:t>.</w:t>
      </w:r>
    </w:p>
    <w:p w14:paraId="257F71A0" w14:textId="2DCCA84E" w:rsidR="00EB0AA4" w:rsidRPr="0091037E" w:rsidRDefault="00EB0AA4" w:rsidP="00740BE3">
      <w:pPr>
        <w:pStyle w:val="Nagwek2"/>
        <w:keepNext w:val="0"/>
        <w:widowControl w:val="0"/>
        <w:numPr>
          <w:ilvl w:val="1"/>
          <w:numId w:val="11"/>
        </w:numPr>
        <w:spacing w:before="0" w:after="0" w:line="360" w:lineRule="auto"/>
        <w:ind w:left="284" w:hanging="284"/>
        <w:contextualSpacing w:val="0"/>
      </w:pPr>
      <w:r w:rsidRPr="0091037E">
        <w:t>Wykonawca w ramach gwarancji jest zobowiązany do:</w:t>
      </w:r>
    </w:p>
    <w:p w14:paraId="2536C4B8" w14:textId="77777777" w:rsidR="00EB0AA4" w:rsidRPr="0091037E" w:rsidRDefault="00EB0AA4" w:rsidP="00740B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283"/>
        <w:contextualSpacing w:val="0"/>
        <w:rPr>
          <w:rFonts w:eastAsiaTheme="minorHAnsi" w:cs="Arial"/>
          <w:szCs w:val="20"/>
        </w:rPr>
      </w:pPr>
      <w:r w:rsidRPr="0091037E">
        <w:rPr>
          <w:rFonts w:cs="Arial"/>
          <w:szCs w:val="20"/>
        </w:rPr>
        <w:t>usuwania (w ramach ceny):</w:t>
      </w:r>
    </w:p>
    <w:p w14:paraId="41258629" w14:textId="77777777" w:rsidR="00EB0AA4" w:rsidRPr="0091037E" w:rsidRDefault="00EB0AA4" w:rsidP="00740BE3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851" w:hanging="284"/>
        <w:contextualSpacing w:val="0"/>
        <w:rPr>
          <w:rFonts w:eastAsiaTheme="minorHAnsi" w:cs="Arial"/>
          <w:szCs w:val="20"/>
        </w:rPr>
      </w:pPr>
      <w:r w:rsidRPr="0091037E">
        <w:rPr>
          <w:rFonts w:cs="Arial"/>
          <w:szCs w:val="20"/>
        </w:rPr>
        <w:t>awarii (nagłe i nieprzewidziane uszkodzenie programu, uniemożliwiające jego użycie) - w terminie do 1 dnia roboczego od daty ich zgłoszenia,</w:t>
      </w:r>
    </w:p>
    <w:p w14:paraId="57989907" w14:textId="5BE8ACA0" w:rsidR="00EB0AA4" w:rsidRPr="000975F4" w:rsidRDefault="00EB0AA4" w:rsidP="00740BE3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851" w:hanging="284"/>
        <w:contextualSpacing w:val="0"/>
        <w:rPr>
          <w:rFonts w:eastAsiaTheme="minorHAnsi" w:cs="Arial"/>
          <w:szCs w:val="20"/>
        </w:rPr>
      </w:pPr>
      <w:r w:rsidRPr="0091037E">
        <w:rPr>
          <w:rFonts w:cs="Arial"/>
          <w:szCs w:val="20"/>
        </w:rPr>
        <w:t xml:space="preserve">błędów (brak poprawnego, prawidłowego działania programu lub jego elementu/funkcji, umożliwiający jednak pracę przez zastosowanie tzw. Obejścia) - w terminie do </w:t>
      </w:r>
      <w:r w:rsidR="00AD3B38">
        <w:rPr>
          <w:rFonts w:cs="Arial"/>
          <w:szCs w:val="20"/>
        </w:rPr>
        <w:t>5</w:t>
      </w:r>
      <w:r w:rsidRPr="0091037E">
        <w:rPr>
          <w:rFonts w:cs="Arial"/>
          <w:szCs w:val="20"/>
        </w:rPr>
        <w:t xml:space="preserve"> dni roboczych od daty ich zgłoszenia,</w:t>
      </w:r>
    </w:p>
    <w:p w14:paraId="14337BFC" w14:textId="77777777" w:rsidR="00EB0AA4" w:rsidRPr="0091037E" w:rsidRDefault="00EB0AA4" w:rsidP="00740BE3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ind w:left="851" w:hanging="284"/>
        <w:contextualSpacing w:val="0"/>
        <w:rPr>
          <w:rFonts w:eastAsiaTheme="minorHAnsi" w:cs="Arial"/>
          <w:szCs w:val="20"/>
        </w:rPr>
      </w:pPr>
      <w:r w:rsidRPr="0091037E">
        <w:rPr>
          <w:rFonts w:cs="Arial"/>
          <w:szCs w:val="20"/>
        </w:rPr>
        <w:t>usterek (kosmetyczna wada techniczna obniżająca jakość działania programu) - w terminie do 7 dni roboczych od daty ich zgłoszenia;</w:t>
      </w:r>
    </w:p>
    <w:p w14:paraId="16282F3E" w14:textId="77777777" w:rsidR="00EB0AA4" w:rsidRPr="0091037E" w:rsidRDefault="00EB0AA4" w:rsidP="00740BE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283"/>
        <w:contextualSpacing w:val="0"/>
        <w:rPr>
          <w:rFonts w:eastAsiaTheme="minorHAnsi" w:cs="Arial"/>
          <w:szCs w:val="20"/>
        </w:rPr>
      </w:pPr>
      <w:r w:rsidRPr="0091037E">
        <w:rPr>
          <w:rFonts w:eastAsiaTheme="minorHAnsi" w:cs="Arial"/>
          <w:szCs w:val="20"/>
        </w:rPr>
        <w:t>udzielania konsultacji telefonicznych w zakresie problemów z eksploatacją Systemu.</w:t>
      </w:r>
    </w:p>
    <w:p w14:paraId="1EA915F2" w14:textId="5409B42E" w:rsidR="00EB0AA4" w:rsidRPr="0091037E" w:rsidRDefault="00EB0AA4" w:rsidP="00973224">
      <w:pPr>
        <w:pStyle w:val="Nagwek2"/>
        <w:keepNext w:val="0"/>
        <w:widowControl w:val="0"/>
        <w:numPr>
          <w:ilvl w:val="1"/>
          <w:numId w:val="11"/>
        </w:numPr>
        <w:spacing w:before="0" w:after="240" w:line="360" w:lineRule="auto"/>
        <w:ind w:left="284" w:hanging="284"/>
        <w:contextualSpacing w:val="0"/>
      </w:pPr>
      <w:r w:rsidRPr="0091037E">
        <w:t>Zgłoszenia awarii Systemu Zamawiający dokonuje telefonicznie</w:t>
      </w:r>
      <w:r w:rsidR="007847CA" w:rsidRPr="0091037E">
        <w:t xml:space="preserve"> l</w:t>
      </w:r>
      <w:r w:rsidRPr="0091037E">
        <w:t>ub w formie elektronicznej w godzinach od 9:00 do 15:00, w dni robocze (dzień roboczy obejmuje dni od poniedziałku do piątku z wyłączeniem dni ustawowo wolnych od pracy lub wolnych od pracy u Wykonawcy zgodnie z jego wewnętrznymi przepisami prawa pracy, np. Regulaminem Pracy), tel.………………………, e-mail:………………………………</w:t>
      </w:r>
    </w:p>
    <w:p w14:paraId="65DD0112" w14:textId="4B10F756" w:rsidR="00B111F8" w:rsidRPr="0077432F" w:rsidRDefault="00B111F8" w:rsidP="00973224">
      <w:pPr>
        <w:pStyle w:val="Nagwek5"/>
        <w:keepNext w:val="0"/>
        <w:widowControl w:val="0"/>
        <w:spacing w:before="0" w:after="0" w:line="360" w:lineRule="auto"/>
      </w:pPr>
      <w:r>
        <w:tab/>
      </w:r>
      <w:r w:rsidRPr="0077432F">
        <w:t>§</w:t>
      </w:r>
      <w:r>
        <w:t xml:space="preserve"> </w:t>
      </w:r>
      <w:r w:rsidR="007847CA">
        <w:t>7</w:t>
      </w:r>
    </w:p>
    <w:p w14:paraId="6A7F04CD" w14:textId="3C66C447" w:rsidR="00B111F8" w:rsidRPr="00FD073F" w:rsidRDefault="00B111F8" w:rsidP="00973224">
      <w:pPr>
        <w:pStyle w:val="Nagwek5"/>
        <w:keepNext w:val="0"/>
        <w:widowControl w:val="0"/>
        <w:spacing w:before="0" w:after="0" w:line="360" w:lineRule="auto"/>
      </w:pPr>
      <w:r>
        <w:t>Kary umowne</w:t>
      </w:r>
    </w:p>
    <w:p w14:paraId="4B6619D7" w14:textId="77777777" w:rsidR="00A853B3" w:rsidRPr="0077432F" w:rsidRDefault="00A853B3" w:rsidP="00973224">
      <w:pPr>
        <w:pStyle w:val="Nagwek2"/>
        <w:keepNext w:val="0"/>
        <w:widowControl w:val="0"/>
        <w:numPr>
          <w:ilvl w:val="0"/>
          <w:numId w:val="14"/>
        </w:numPr>
        <w:spacing w:before="0" w:after="0" w:line="360" w:lineRule="auto"/>
        <w:ind w:left="284" w:hanging="284"/>
        <w:contextualSpacing w:val="0"/>
      </w:pPr>
      <w:r w:rsidRPr="0077432F">
        <w:t>Strony zgodnie postanawiają o stosowaniu kar umownych za niewykonanie lub nienależyte wykonanie postanowień niniejszej Umowy.</w:t>
      </w:r>
    </w:p>
    <w:p w14:paraId="26FA19AF" w14:textId="77777777" w:rsidR="00A853B3" w:rsidRPr="0077432F" w:rsidRDefault="00A853B3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3F165A">
        <w:rPr>
          <w:b/>
        </w:rPr>
        <w:t>Wykonawca zapłaci Zamawiającemu kary umowne</w:t>
      </w:r>
      <w:r w:rsidRPr="0077432F">
        <w:t>:</w:t>
      </w:r>
    </w:p>
    <w:p w14:paraId="63B81A7A" w14:textId="7C0EB6FB" w:rsidR="00A853B3" w:rsidRPr="00784927" w:rsidRDefault="00A853B3" w:rsidP="00973224">
      <w:pPr>
        <w:pStyle w:val="Nagwek3"/>
        <w:widowControl w:val="0"/>
        <w:numPr>
          <w:ilvl w:val="0"/>
          <w:numId w:val="15"/>
        </w:numPr>
        <w:ind w:left="567" w:hanging="283"/>
        <w:contextualSpacing w:val="0"/>
      </w:pPr>
      <w:r w:rsidRPr="003F165A">
        <w:rPr>
          <w:b/>
        </w:rPr>
        <w:t xml:space="preserve">za każdy rozpoczęty dzień zwłoki </w:t>
      </w:r>
      <w:r w:rsidR="007847CA" w:rsidRPr="003F165A">
        <w:rPr>
          <w:b/>
        </w:rPr>
        <w:t>w spełnieniu świadczenia</w:t>
      </w:r>
      <w:r w:rsidR="007847CA" w:rsidRPr="007847CA">
        <w:t xml:space="preserve">, dla którego Strony ustaliły termin realizacji </w:t>
      </w:r>
      <w:r w:rsidRPr="0077432F">
        <w:t xml:space="preserve">- </w:t>
      </w:r>
      <w:r w:rsidR="007847CA" w:rsidRPr="007847CA">
        <w:t>0,2% kwoty wskazanej w §</w:t>
      </w:r>
      <w:r w:rsidR="007847CA">
        <w:t>5</w:t>
      </w:r>
      <w:r w:rsidR="007847CA" w:rsidRPr="007847CA">
        <w:t xml:space="preserve"> ust. 1 pkt 1) lub </w:t>
      </w:r>
      <w:r w:rsidR="00C36ABB">
        <w:t xml:space="preserve">odpowiednio </w:t>
      </w:r>
      <w:r w:rsidR="007847CA" w:rsidRPr="007847CA">
        <w:t>2), w zależności od tego, czy do opóźnienia doszło w trakcie pierwszych, czy drugich 12 miesięcy obowiązywania licencji</w:t>
      </w:r>
      <w:r w:rsidRPr="00784927">
        <w:t>,</w:t>
      </w:r>
    </w:p>
    <w:p w14:paraId="312F9A70" w14:textId="5FED31C7" w:rsidR="00A853B3" w:rsidRDefault="00A853B3" w:rsidP="00973224">
      <w:pPr>
        <w:pStyle w:val="Nagwek3"/>
        <w:widowControl w:val="0"/>
        <w:ind w:left="567" w:hanging="283"/>
        <w:contextualSpacing w:val="0"/>
      </w:pPr>
      <w:r w:rsidRPr="003F165A">
        <w:rPr>
          <w:b/>
        </w:rPr>
        <w:lastRenderedPageBreak/>
        <w:t>z tytułu odstąpienia od Umowy</w:t>
      </w:r>
      <w:r w:rsidRPr="0077432F">
        <w:t xml:space="preserve"> przez Zamawiającego lub Wykonawcę, z przyczyn za które odpowiad</w:t>
      </w:r>
      <w:r w:rsidR="00784927">
        <w:t>a Wykonawca – w wysokości</w:t>
      </w:r>
      <w:r w:rsidRPr="000133CF">
        <w:rPr>
          <w:color w:val="2F5496"/>
        </w:rPr>
        <w:t xml:space="preserve"> </w:t>
      </w:r>
      <w:r w:rsidR="009147A3">
        <w:t>10</w:t>
      </w:r>
      <w:r w:rsidRPr="00784927">
        <w:t xml:space="preserve">% </w:t>
      </w:r>
      <w:r w:rsidR="007847CA" w:rsidRPr="007847CA">
        <w:t>wartości umowy określonej w §</w:t>
      </w:r>
      <w:r w:rsidR="00C36ABB">
        <w:t>5</w:t>
      </w:r>
      <w:r w:rsidR="007847CA" w:rsidRPr="007847CA">
        <w:t xml:space="preserve"> ust. 1, z zastrzeżeniem, że jeżeli do odstąpienia od umowy dojdzie w trakcie drugich 12 miesięcy obowiązywania licencji, to w wysokości </w:t>
      </w:r>
      <w:r w:rsidR="007847CA">
        <w:t>10</w:t>
      </w:r>
      <w:r w:rsidR="007847CA" w:rsidRPr="007847CA">
        <w:t>% wartości określonej w §</w:t>
      </w:r>
      <w:r w:rsidR="00C36ABB">
        <w:t>5</w:t>
      </w:r>
      <w:r w:rsidR="007847CA" w:rsidRPr="007847CA">
        <w:t xml:space="preserve"> ust. 1 pkt 2).</w:t>
      </w:r>
    </w:p>
    <w:p w14:paraId="0A448FF6" w14:textId="25D6414E" w:rsidR="00A853B3" w:rsidRPr="0077432F" w:rsidRDefault="00A853B3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Łączny limit kar umownych, jakich Zamawiający może żądać od Wykonawcy ze wszystkich tytułów przewidzianych w ust. 2, wynosi </w:t>
      </w:r>
      <w:r w:rsidR="007847CA">
        <w:t>15</w:t>
      </w:r>
      <w:r w:rsidRPr="00784927">
        <w:t>%</w:t>
      </w:r>
      <w:r w:rsidR="00784927" w:rsidRPr="00784927">
        <w:t xml:space="preserve"> </w:t>
      </w:r>
      <w:r w:rsidRPr="0077432F">
        <w:t>wynagrodzenia umownego brutto określonego w § 5 ust. 1 Umowy.</w:t>
      </w:r>
    </w:p>
    <w:p w14:paraId="0353789C" w14:textId="4F687DA8" w:rsidR="00A853B3" w:rsidRPr="0077432F" w:rsidRDefault="00A853B3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Zamawiają</w:t>
      </w:r>
      <w:r w:rsidR="005F47E3">
        <w:t xml:space="preserve">cy zapłaci Wykonawcy karę umowną </w:t>
      </w:r>
      <w:r w:rsidRPr="0077432F">
        <w:t>z tytułu odstąpienia od Umowy</w:t>
      </w:r>
      <w:r w:rsidR="005F47E3">
        <w:t xml:space="preserve">, za które wyłączną odpowiedzialność ponosi Zamawiający, </w:t>
      </w:r>
      <w:r w:rsidRPr="0077432F">
        <w:t xml:space="preserve">w wysokości </w:t>
      </w:r>
      <w:r w:rsidRPr="00784927">
        <w:t xml:space="preserve">10% </w:t>
      </w:r>
      <w:r w:rsidRPr="0077432F">
        <w:t>wynagrodzenia umownego brutto, o</w:t>
      </w:r>
      <w:r w:rsidR="005F47E3">
        <w:t> </w:t>
      </w:r>
      <w:r w:rsidRPr="0077432F">
        <w:t>którym mowa w §</w:t>
      </w:r>
      <w:r w:rsidR="00B111F8">
        <w:t xml:space="preserve"> </w:t>
      </w:r>
      <w:r w:rsidRPr="0077432F">
        <w:t>5 ust. 1 Umowy</w:t>
      </w:r>
      <w:r w:rsidR="007847CA">
        <w:t xml:space="preserve">, </w:t>
      </w:r>
      <w:r w:rsidR="007847CA" w:rsidRPr="007847CA">
        <w:t xml:space="preserve">z zastrzeżeniem, że jeżeli do odstąpienia od umowy dojdzie w trakcie drugich 12 miesięcy obowiązywania licencji, to w wysokości </w:t>
      </w:r>
      <w:r w:rsidR="007847CA">
        <w:t>10</w:t>
      </w:r>
      <w:r w:rsidR="007847CA" w:rsidRPr="007847CA">
        <w:t>% wartości określonej w §</w:t>
      </w:r>
      <w:r w:rsidR="00C36ABB">
        <w:t>5</w:t>
      </w:r>
      <w:r w:rsidR="007847CA" w:rsidRPr="007847CA">
        <w:t xml:space="preserve"> ust. 1 pkt 2)</w:t>
      </w:r>
      <w:r w:rsidRPr="0077432F">
        <w:t>. Kara nie przysługuje, jeżeli odstąpienie od Umowy nastąpi z</w:t>
      </w:r>
      <w:r w:rsidR="005F47E3">
        <w:t> </w:t>
      </w:r>
      <w:r w:rsidRPr="0077432F">
        <w:t>przyczyn, o któ</w:t>
      </w:r>
      <w:r w:rsidR="005F47E3">
        <w:t>rych mowa w §</w:t>
      </w:r>
      <w:r w:rsidR="007D12CA">
        <w:t xml:space="preserve"> </w:t>
      </w:r>
      <w:r w:rsidR="007847CA">
        <w:t>8</w:t>
      </w:r>
      <w:r w:rsidR="005F47E3">
        <w:t xml:space="preserve"> ust. 3</w:t>
      </w:r>
      <w:r w:rsidR="005E3E5F">
        <w:t xml:space="preserve"> i 4.</w:t>
      </w:r>
    </w:p>
    <w:p w14:paraId="34469A8A" w14:textId="77777777" w:rsidR="00A853B3" w:rsidRPr="0077432F" w:rsidRDefault="00A853B3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Jeżeli kara umowna nie pokrywa poniesionej szkody, Strony mogą żądać odszkodowania uzupełniającego na zasadach ogólnych.</w:t>
      </w:r>
    </w:p>
    <w:p w14:paraId="13A37DE0" w14:textId="4BA8D4CB" w:rsidR="00A853B3" w:rsidRDefault="00A853B3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Kara umowna z tytułu zwłoki przysługuje za każdy rozpoczęty dzień zwłoki. Termin zapłaty kary umownej wynosi 14 dni od dnia skutecznego doręczenia Stronie wezwania do zapłaty. W razie opóźnienia z zapłatą kary umownej Strona uprawniona do otrzymania kary umownej może żądać odsetek ustawowych za opóźnienie w</w:t>
      </w:r>
      <w:r w:rsidR="00A10728">
        <w:t> </w:t>
      </w:r>
      <w:r w:rsidRPr="0077432F">
        <w:t>transakcjach handlowych, za okres od dnia wymagalności świadczenia do dnia zapłaty zgodnie z</w:t>
      </w:r>
      <w:r w:rsidR="00A10728">
        <w:t> </w:t>
      </w:r>
      <w:r w:rsidRPr="0077432F">
        <w:t>ustawą z dnia 8 marca 2013 r. o przeciwdziałaniu nadmiernym opóźnieniom w transakcjach handlowych.</w:t>
      </w:r>
    </w:p>
    <w:p w14:paraId="5243E9E7" w14:textId="77777777" w:rsidR="006162D9" w:rsidRDefault="00CD7BB5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5E461D">
        <w:t>Ewentualne należności z tytułu kar umownych lub odszkodowań zostaną potrącone według uznania Zamawiającego z wynagrodzenia Wykonawcy lub Wykonawca zapłaci należność na rachunek bankowy Zamawiającego wskazany w wezwaniu do zapłaty (nocie obciążeniowej), w terminie 14 dni od daty jej doręczenia</w:t>
      </w:r>
      <w:r w:rsidRPr="0077432F">
        <w:t>.</w:t>
      </w:r>
      <w:r w:rsidR="006162D9" w:rsidRPr="006162D9">
        <w:t xml:space="preserve"> </w:t>
      </w:r>
    </w:p>
    <w:p w14:paraId="1D9657E4" w14:textId="7F551E04" w:rsidR="00CD7BB5" w:rsidRDefault="006162D9" w:rsidP="0097322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6162D9">
        <w:t>Łączna odpowiedzialność Wykonawcy z wszelkich możliwych tytułów ograniczona jest do wysokości wartości wynagrodzenia brutto za wykonanie przedmiotu Umowy</w:t>
      </w:r>
      <w:r w:rsidR="00413DC7">
        <w:t>.</w:t>
      </w:r>
    </w:p>
    <w:p w14:paraId="39C320FD" w14:textId="539ED22F" w:rsidR="00A853B3" w:rsidRPr="0077432F" w:rsidRDefault="00A853B3" w:rsidP="00BE69E5">
      <w:pPr>
        <w:pStyle w:val="Nagwek5"/>
        <w:keepNext w:val="0"/>
        <w:widowControl w:val="0"/>
        <w:spacing w:after="0" w:line="360" w:lineRule="auto"/>
      </w:pPr>
      <w:r w:rsidRPr="0077432F">
        <w:t>§</w:t>
      </w:r>
      <w:r w:rsidR="00CD0FFD">
        <w:t xml:space="preserve"> </w:t>
      </w:r>
      <w:r w:rsidR="007847CA">
        <w:t>8</w:t>
      </w:r>
    </w:p>
    <w:p w14:paraId="0DD56C72" w14:textId="77777777" w:rsidR="00A853B3" w:rsidRPr="0077432F" w:rsidRDefault="00A853B3" w:rsidP="00973224">
      <w:pPr>
        <w:pStyle w:val="Nagwek5"/>
        <w:keepNext w:val="0"/>
        <w:widowControl w:val="0"/>
        <w:spacing w:before="0" w:after="0" w:line="360" w:lineRule="auto"/>
      </w:pPr>
      <w:r w:rsidRPr="0077432F">
        <w:t xml:space="preserve">Odstąpienie od Umowy </w:t>
      </w:r>
    </w:p>
    <w:p w14:paraId="4FAE166C" w14:textId="0589DDAE" w:rsidR="00A853B3" w:rsidRPr="0077432F" w:rsidRDefault="00A853B3" w:rsidP="00973224">
      <w:pPr>
        <w:pStyle w:val="Nagwek2"/>
        <w:keepNext w:val="0"/>
        <w:widowControl w:val="0"/>
        <w:numPr>
          <w:ilvl w:val="0"/>
          <w:numId w:val="16"/>
        </w:numPr>
        <w:spacing w:before="0" w:after="0" w:line="360" w:lineRule="auto"/>
        <w:ind w:left="284" w:hanging="284"/>
        <w:contextualSpacing w:val="0"/>
      </w:pPr>
      <w:r w:rsidRPr="0077432F">
        <w:t xml:space="preserve">Poza przypadkami przewidzianymi w innych przepisach prawa </w:t>
      </w:r>
      <w:r w:rsidR="00B111F8">
        <w:t xml:space="preserve">oraz postanowieniach </w:t>
      </w:r>
      <w:r w:rsidRPr="0077432F">
        <w:t xml:space="preserve">Umowy Zamawiający ma prawo wedle własnego uznania, zachowując prawa i roszczenia przeciwko Wykonawcy odstąpić od Umowy w całości lub w części, w terminie 14 dni od powzięcia wiadomości o zajściu którejkolwiek z poniższych okoliczności: </w:t>
      </w:r>
    </w:p>
    <w:p w14:paraId="649F123C" w14:textId="77777777" w:rsidR="00A853B3" w:rsidRPr="0077432F" w:rsidRDefault="00A853B3" w:rsidP="00973224">
      <w:pPr>
        <w:pStyle w:val="Nagwek3"/>
        <w:widowControl w:val="0"/>
        <w:numPr>
          <w:ilvl w:val="0"/>
          <w:numId w:val="17"/>
        </w:numPr>
        <w:ind w:left="567" w:hanging="283"/>
        <w:contextualSpacing w:val="0"/>
      </w:pPr>
      <w:r w:rsidRPr="0077432F">
        <w:t>gdy Wykonawca z przyczyn przez siebie zawinionych nie wykonuje Umowy lub wykonuje ją nienależycie i pomimo pisemnego wezwania Wykonawcy do podjęcia wykonywania lub należytego wykonywania Umowy w wyznaczonym, uzasadnionym technicznie terminie, nie zadośćuczyni żądaniu Zamawiającego,</w:t>
      </w:r>
    </w:p>
    <w:p w14:paraId="458B824E" w14:textId="60363DCE" w:rsidR="00A853B3" w:rsidRPr="0077432F" w:rsidRDefault="00A853B3" w:rsidP="00973224">
      <w:pPr>
        <w:pStyle w:val="Nagwek3"/>
        <w:widowControl w:val="0"/>
        <w:ind w:left="567" w:hanging="283"/>
        <w:contextualSpacing w:val="0"/>
      </w:pPr>
      <w:r w:rsidRPr="0077432F">
        <w:t>gdy Wykonawca pozostaje w zwłoce z realizacją Przedmiotu Umowy przekraczającej 30 dni</w:t>
      </w:r>
      <w:r w:rsidR="00B200E2">
        <w:t xml:space="preserve"> (w takim wypadku</w:t>
      </w:r>
      <w:r w:rsidRPr="0077432F">
        <w:t>,</w:t>
      </w:r>
      <w:r w:rsidR="00B200E2">
        <w:t xml:space="preserve"> Zamawiający nie jest zobowiązany do wystosowania pisemnego </w:t>
      </w:r>
      <w:r w:rsidR="00B111F8">
        <w:t>wezwania, o którym mowa w pkt 1</w:t>
      </w:r>
      <w:r w:rsidR="00B200E2">
        <w:t>,</w:t>
      </w:r>
      <w:r w:rsidRPr="0077432F">
        <w:t xml:space="preserve"> </w:t>
      </w:r>
    </w:p>
    <w:p w14:paraId="1412C381" w14:textId="77777777" w:rsidR="00A853B3" w:rsidRPr="0077432F" w:rsidRDefault="00A853B3" w:rsidP="00973224">
      <w:pPr>
        <w:pStyle w:val="Nagwek3"/>
        <w:widowControl w:val="0"/>
        <w:ind w:left="567" w:hanging="283"/>
        <w:contextualSpacing w:val="0"/>
      </w:pPr>
      <w:r w:rsidRPr="0077432F">
        <w:t>gdy Zamawiający trzykrotnie naliczył kary umowne Wykonawcy,</w:t>
      </w:r>
    </w:p>
    <w:p w14:paraId="2EE2E52F" w14:textId="77777777" w:rsidR="00A853B3" w:rsidRPr="0077432F" w:rsidRDefault="00A853B3" w:rsidP="00973224">
      <w:pPr>
        <w:pStyle w:val="Nagwek3"/>
        <w:widowControl w:val="0"/>
        <w:ind w:left="567" w:hanging="283"/>
        <w:contextualSpacing w:val="0"/>
      </w:pPr>
      <w:r w:rsidRPr="0077432F">
        <w:t>gdy Wykonawca wyrządził szkodę w mieniu Zamawiającego,</w:t>
      </w:r>
    </w:p>
    <w:p w14:paraId="517F1430" w14:textId="05D772F1" w:rsidR="00A853B3" w:rsidRDefault="00A853B3" w:rsidP="00973224">
      <w:pPr>
        <w:pStyle w:val="Nagwek3"/>
        <w:widowControl w:val="0"/>
        <w:ind w:left="567" w:hanging="283"/>
        <w:contextualSpacing w:val="0"/>
      </w:pPr>
      <w:r w:rsidRPr="0077432F">
        <w:t>gdy Wykonawca dokonuje cesji Umowy bądź jej części bez zgody Zamawiającego i niezgodnie z postanowieniami niniejszej Umowy,</w:t>
      </w:r>
    </w:p>
    <w:p w14:paraId="133666A8" w14:textId="77777777" w:rsidR="00A853B3" w:rsidRPr="0077432F" w:rsidRDefault="00A853B3" w:rsidP="00973224">
      <w:pPr>
        <w:pStyle w:val="Nagwek3"/>
        <w:widowControl w:val="0"/>
        <w:ind w:left="567" w:hanging="283"/>
        <w:contextualSpacing w:val="0"/>
      </w:pPr>
      <w:r w:rsidRPr="0077432F">
        <w:lastRenderedPageBreak/>
        <w:t xml:space="preserve">w razie wystąpienia istotnej zmiany okoliczności powodujących brak możliwości wykonania Umowy, czego nie można było przewidzieć w chwili jej zawarcia (np. zaprzestanie produkcji </w:t>
      </w:r>
      <w:r w:rsidR="00447505">
        <w:t>Sprzętu</w:t>
      </w:r>
      <w:r w:rsidRPr="0077432F">
        <w:t xml:space="preserve"> oferowan</w:t>
      </w:r>
      <w:r w:rsidR="00447505">
        <w:t>ego</w:t>
      </w:r>
      <w:r w:rsidRPr="0077432F">
        <w:t xml:space="preserve"> przez Wykonawcę i brak następstwa technologicznego w tym zakresie).</w:t>
      </w:r>
    </w:p>
    <w:p w14:paraId="290D001E" w14:textId="27A3EADE" w:rsidR="00A853B3" w:rsidRPr="0077432F" w:rsidRDefault="00A853B3" w:rsidP="00F750B5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Wykonawca jest uprawniony do odstąpienia od Umowy w terminie 14 dni od dnia pozyskania wiedzy o powstaniu okoliczności uzasadniające</w:t>
      </w:r>
      <w:r w:rsidR="0072616A">
        <w:t xml:space="preserve">j odstąpienie, w przypadku, gdy </w:t>
      </w:r>
      <w:r w:rsidRPr="0077432F">
        <w:t>Zamawiający pozostaje w</w:t>
      </w:r>
      <w:r w:rsidR="0072616A">
        <w:t> </w:t>
      </w:r>
      <w:r w:rsidRPr="0077432F">
        <w:t>zwłoce z zapłatą bezspornej należności wynikającej z prawidłowo wystawionej przez Wykonawcę faktury dłużej niż 30 dni.</w:t>
      </w:r>
    </w:p>
    <w:p w14:paraId="72CA4481" w14:textId="4703C326" w:rsidR="00A853B3" w:rsidRPr="0077432F" w:rsidRDefault="00A853B3" w:rsidP="00F750B5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W razie zaistnienia istotnej zmiany okoliczności powodującej, że wykonanie Umowy nie leży w interesie publicznym, czego nie można było przewidzieć w chwili zawarcia </w:t>
      </w:r>
      <w:r w:rsidR="00B111F8">
        <w:t>U</w:t>
      </w:r>
      <w:r w:rsidRPr="0077432F">
        <w:t>mowy, lub dalsze wykonywanie Umowy może zagrozić istotnemu interesowi bezpieczeństwa państwa lub bezpieczeństwu publicznemu, Zamawiający może odstąpić od Umowy w terminie 30 dni od dnia powzięcia wiadomości o tych okolicznościach.</w:t>
      </w:r>
    </w:p>
    <w:p w14:paraId="54B2FF40" w14:textId="77777777" w:rsidR="00A853B3" w:rsidRPr="0077432F" w:rsidRDefault="0072616A" w:rsidP="00F750B5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>
        <w:t>Zamawiający może odstąpić</w:t>
      </w:r>
      <w:r w:rsidR="00A853B3" w:rsidRPr="0077432F">
        <w:t xml:space="preserve"> </w:t>
      </w:r>
      <w:r w:rsidR="005744EF">
        <w:t xml:space="preserve">od </w:t>
      </w:r>
      <w:r w:rsidR="00A853B3" w:rsidRPr="0077432F">
        <w:t>Umow</w:t>
      </w:r>
      <w:r w:rsidR="005744EF">
        <w:t>y</w:t>
      </w:r>
      <w:r w:rsidR="00A853B3" w:rsidRPr="0077432F">
        <w:t>, jeżeli zachodzi co najmniej jedna z następujących okoliczności:</w:t>
      </w:r>
    </w:p>
    <w:p w14:paraId="71F713C9" w14:textId="77777777" w:rsidR="00A853B3" w:rsidRPr="0077432F" w:rsidRDefault="00A853B3" w:rsidP="00F750B5">
      <w:pPr>
        <w:pStyle w:val="Nagwek3"/>
        <w:widowControl w:val="0"/>
        <w:numPr>
          <w:ilvl w:val="0"/>
          <w:numId w:val="18"/>
        </w:numPr>
        <w:ind w:left="567" w:hanging="283"/>
        <w:contextualSpacing w:val="0"/>
      </w:pPr>
      <w:r w:rsidRPr="0077432F">
        <w:t>zmiana Umowy została dokonana z narusze</w:t>
      </w:r>
      <w:r w:rsidR="0072616A">
        <w:t>niem art. 454 i 455</w:t>
      </w:r>
      <w:r w:rsidRPr="0077432F">
        <w:t xml:space="preserve"> ustawy Pzp;</w:t>
      </w:r>
    </w:p>
    <w:p w14:paraId="2EBF088C" w14:textId="77777777" w:rsidR="00A853B3" w:rsidRPr="0077432F" w:rsidRDefault="00A853B3" w:rsidP="00F750B5">
      <w:pPr>
        <w:pStyle w:val="Nagwek3"/>
        <w:widowControl w:val="0"/>
        <w:ind w:left="567" w:hanging="283"/>
        <w:contextualSpacing w:val="0"/>
      </w:pPr>
      <w:r w:rsidRPr="0077432F">
        <w:t>Wykonawca w chwili zawarcia Umowy podlegał wykluczeniu z postępow</w:t>
      </w:r>
      <w:r w:rsidR="0072616A">
        <w:t>ania na podstawie art. 108</w:t>
      </w:r>
      <w:r w:rsidRPr="0077432F">
        <w:t xml:space="preserve"> ustawy Pzp;</w:t>
      </w:r>
    </w:p>
    <w:p w14:paraId="71B7A684" w14:textId="77777777" w:rsidR="00A853B3" w:rsidRPr="0077432F" w:rsidRDefault="00A853B3" w:rsidP="00F750B5">
      <w:pPr>
        <w:pStyle w:val="Nagwek3"/>
        <w:widowControl w:val="0"/>
        <w:ind w:left="567" w:hanging="283"/>
        <w:contextualSpacing w:val="0"/>
      </w:pPr>
      <w:r w:rsidRPr="0077432F">
        <w:t>Trybunał Sprawiedliwości Unii Europejskiej stwierdził, w ramach procedury przewidzianej w art. 258 Traktatu o Funkcjonowaniu Unii Europejskiej, że państwo polskie uchybiło zobowiązaniom, które ciążą na nim na mocy Traktatów, dyrektywy 2014/24/UE i dyrektywy 2014/25/UE, z uwagi na to, że Zamawiający udzielił zamówienia z naruszeniem przepisów prawa Unii Europejskiej.</w:t>
      </w:r>
    </w:p>
    <w:p w14:paraId="2D7C16FB" w14:textId="314569BE" w:rsidR="00A853B3" w:rsidRDefault="00A853B3" w:rsidP="00F750B5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Oświadczenie o odstąpieniu o</w:t>
      </w:r>
      <w:r w:rsidR="00B111F8">
        <w:t>d Umowy wymaga dla swej skuteczności</w:t>
      </w:r>
      <w:r w:rsidRPr="0077432F">
        <w:t xml:space="preserve"> formy pisemnej.</w:t>
      </w:r>
    </w:p>
    <w:p w14:paraId="0C8A6CEF" w14:textId="19E3BA88" w:rsidR="00A853B3" w:rsidRPr="0077432F" w:rsidRDefault="00A853B3" w:rsidP="00A6000D">
      <w:pPr>
        <w:pStyle w:val="Nagwek5"/>
        <w:keepNext w:val="0"/>
        <w:widowControl w:val="0"/>
        <w:spacing w:after="0" w:line="360" w:lineRule="auto"/>
      </w:pPr>
      <w:r w:rsidRPr="0077432F">
        <w:t xml:space="preserve">§ </w:t>
      </w:r>
      <w:r w:rsidR="007847CA">
        <w:t>9</w:t>
      </w:r>
    </w:p>
    <w:p w14:paraId="3581C6D2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</w:pPr>
      <w:r w:rsidRPr="0077432F">
        <w:t>Zmiany Umowy</w:t>
      </w:r>
    </w:p>
    <w:p w14:paraId="4EB53064" w14:textId="72D78C90" w:rsidR="00A853B3" w:rsidRPr="004A6BB3" w:rsidRDefault="00A853B3" w:rsidP="003F5F1D">
      <w:pPr>
        <w:pStyle w:val="Nagwek2"/>
        <w:keepNext w:val="0"/>
        <w:widowControl w:val="0"/>
        <w:numPr>
          <w:ilvl w:val="0"/>
          <w:numId w:val="19"/>
        </w:numPr>
        <w:spacing w:before="0" w:after="0" w:line="360" w:lineRule="auto"/>
        <w:ind w:left="284" w:hanging="284"/>
        <w:contextualSpacing w:val="0"/>
        <w:rPr>
          <w:b/>
        </w:rPr>
      </w:pPr>
      <w:r w:rsidRPr="0077432F">
        <w:t>Zmiany postanowień niniejszej Umowy mogą nastąpić wyłącznie w okolicznościach, o których mowa w</w:t>
      </w:r>
      <w:r w:rsidR="00D85C54">
        <w:t> </w:t>
      </w:r>
      <w:r w:rsidR="0072616A">
        <w:t>art. 455</w:t>
      </w:r>
      <w:r w:rsidRPr="0077432F">
        <w:t xml:space="preserve"> ust. 1</w:t>
      </w:r>
      <w:r w:rsidR="0072616A">
        <w:t xml:space="preserve"> i 2</w:t>
      </w:r>
      <w:r w:rsidR="00B111F8">
        <w:t xml:space="preserve"> ustawy Pzp i wymagają aneksu w formie pisemnej pod rygorem nieważności. </w:t>
      </w:r>
    </w:p>
    <w:p w14:paraId="180E5ED2" w14:textId="77777777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Zamawiający, działając zgodnie z dyspozycją prze</w:t>
      </w:r>
      <w:r w:rsidR="004A6BB3">
        <w:t>pisu art. 455</w:t>
      </w:r>
      <w:r w:rsidRPr="0077432F">
        <w:t xml:space="preserve"> ust. 1 pkt 1 ustawy Pzp może wyrazić zgodę na dokonanie zmian postanowień zawartej Umowy w stosunku do treści oferty, na podstawie której dokonano wyboru Wykonawcy:</w:t>
      </w:r>
    </w:p>
    <w:p w14:paraId="7A5866BE" w14:textId="77777777" w:rsidR="00A853B3" w:rsidRPr="0077432F" w:rsidRDefault="00A853B3" w:rsidP="003F5F1D">
      <w:pPr>
        <w:pStyle w:val="Nagwek3"/>
        <w:widowControl w:val="0"/>
        <w:numPr>
          <w:ilvl w:val="0"/>
          <w:numId w:val="20"/>
        </w:numPr>
        <w:ind w:left="568" w:hanging="284"/>
        <w:contextualSpacing w:val="0"/>
      </w:pPr>
      <w:r w:rsidRPr="00A6000D">
        <w:rPr>
          <w:b/>
        </w:rPr>
        <w:t>w przypadku konieczności przesunięcia terminu realizacji</w:t>
      </w:r>
      <w:r w:rsidRPr="0077432F">
        <w:t xml:space="preserve"> Umowy lub innych terminów umownych, jeżeli ich przesunięcie jest wynikiem </w:t>
      </w:r>
      <w:r w:rsidR="0072616A">
        <w:t>okoliczności, za które odpowiedzialny jest Zamawiający</w:t>
      </w:r>
      <w:r w:rsidRPr="0077432F">
        <w:t>, w</w:t>
      </w:r>
      <w:r w:rsidR="004A6BB3">
        <w:t> </w:t>
      </w:r>
      <w:r w:rsidRPr="0077432F">
        <w:t>szczególności</w:t>
      </w:r>
      <w:r w:rsidR="0072616A">
        <w:t xml:space="preserve"> jeżeli</w:t>
      </w:r>
      <w:r w:rsidRPr="0077432F">
        <w:t xml:space="preserve"> stanowi </w:t>
      </w:r>
      <w:r w:rsidR="0072616A">
        <w:t xml:space="preserve">ono </w:t>
      </w:r>
      <w:r w:rsidRPr="0077432F">
        <w:t>następstwo:</w:t>
      </w:r>
    </w:p>
    <w:p w14:paraId="2C6A79AA" w14:textId="161C75E0" w:rsidR="00A853B3" w:rsidRPr="0077432F" w:rsidRDefault="00A853B3" w:rsidP="003F5F1D">
      <w:pPr>
        <w:pStyle w:val="Nagwek4"/>
        <w:widowControl w:val="0"/>
        <w:spacing w:before="0" w:after="0"/>
        <w:ind w:left="851" w:hanging="284"/>
        <w:contextualSpacing w:val="0"/>
      </w:pPr>
      <w:r w:rsidRPr="00A6000D">
        <w:rPr>
          <w:b/>
        </w:rPr>
        <w:t xml:space="preserve">braku możliwości przyjęcia dostawy </w:t>
      </w:r>
      <w:r w:rsidR="007847CA" w:rsidRPr="00A6000D">
        <w:rPr>
          <w:b/>
          <w:lang w:val="pl-PL"/>
        </w:rPr>
        <w:t>Systemu</w:t>
      </w:r>
      <w:r w:rsidRPr="0077432F">
        <w:t xml:space="preserve"> z uwagi na przeszkody techniczne lub logistyczne, zmiany w strukturze lub organizacji Zamawiającego,</w:t>
      </w:r>
    </w:p>
    <w:p w14:paraId="0BCA454E" w14:textId="77777777" w:rsidR="004A6BB3" w:rsidRDefault="00A853B3" w:rsidP="003F5F1D">
      <w:pPr>
        <w:pStyle w:val="Nagwek4"/>
        <w:widowControl w:val="0"/>
        <w:spacing w:before="0" w:after="0"/>
        <w:ind w:left="851" w:hanging="284"/>
        <w:contextualSpacing w:val="0"/>
      </w:pPr>
      <w:r w:rsidRPr="00A6000D">
        <w:rPr>
          <w:b/>
        </w:rPr>
        <w:t>konieczności dokonania zmiany w obszarze finansowania</w:t>
      </w:r>
      <w:r w:rsidRPr="004A6BB3">
        <w:t xml:space="preserve"> zamówienia, zmiany umowy o dofinansowanie itp.,</w:t>
      </w:r>
      <w:r w:rsidR="004A6BB3" w:rsidRPr="004A6BB3">
        <w:t xml:space="preserve"> </w:t>
      </w:r>
    </w:p>
    <w:p w14:paraId="69D16CF1" w14:textId="77777777" w:rsidR="00A853B3" w:rsidRPr="004A6BB3" w:rsidRDefault="00A853B3" w:rsidP="003F5F1D">
      <w:pPr>
        <w:widowControl w:val="0"/>
        <w:ind w:left="567" w:firstLine="0"/>
        <w:rPr>
          <w:szCs w:val="20"/>
        </w:rPr>
      </w:pPr>
      <w:r w:rsidRPr="004A6BB3">
        <w:rPr>
          <w:szCs w:val="20"/>
        </w:rPr>
        <w:t>w zakresie, w jakim ww. okoliczności mają lub będą mogły mieć wpływ na dotrzymanie terminów umownych;</w:t>
      </w:r>
    </w:p>
    <w:p w14:paraId="224D4ED1" w14:textId="77777777" w:rsidR="00A853B3" w:rsidRPr="0077432F" w:rsidRDefault="00FC5477" w:rsidP="003F5F1D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t>w sytuacji przesunięcia</w:t>
      </w:r>
      <w:r w:rsidR="00A853B3" w:rsidRPr="000C308D">
        <w:rPr>
          <w:b/>
        </w:rPr>
        <w:t xml:space="preserve"> terminu realizacji Umowy</w:t>
      </w:r>
      <w:r w:rsidR="00A853B3" w:rsidRPr="0077432F">
        <w:t xml:space="preserve"> lub innych terminów </w:t>
      </w:r>
      <w:r>
        <w:t>umownych, jeżeli ich modyfikacja</w:t>
      </w:r>
      <w:r w:rsidR="00A853B3" w:rsidRPr="0077432F">
        <w:t xml:space="preserve"> jest wynikiem udzielenia zamówień dodatkowych, </w:t>
      </w:r>
    </w:p>
    <w:p w14:paraId="0AD565AC" w14:textId="259C96B4" w:rsidR="00A853B3" w:rsidRDefault="00FC5477" w:rsidP="003F5F1D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t>w przypadku przesunięcia</w:t>
      </w:r>
      <w:r w:rsidR="00A853B3" w:rsidRPr="000C308D">
        <w:rPr>
          <w:b/>
        </w:rPr>
        <w:t xml:space="preserve"> terminu realizacji Umowy</w:t>
      </w:r>
      <w:r w:rsidR="00A853B3" w:rsidRPr="0077432F">
        <w:t xml:space="preserve"> lub innych terminów umownych, która jest wynikiem wystąpienia siły wyższej, o której mowa w §</w:t>
      </w:r>
      <w:r w:rsidR="008A21E1">
        <w:t xml:space="preserve"> </w:t>
      </w:r>
      <w:r w:rsidR="00A853B3" w:rsidRPr="0077432F">
        <w:t>11,</w:t>
      </w:r>
    </w:p>
    <w:p w14:paraId="034E3ECD" w14:textId="77777777" w:rsidR="00C00565" w:rsidRPr="00C00565" w:rsidRDefault="00C00565" w:rsidP="00C00565">
      <w:pPr>
        <w:pStyle w:val="Tekstpodstawowy"/>
        <w:rPr>
          <w:lang w:val="pl-PL" w:eastAsia="x-none"/>
        </w:rPr>
      </w:pPr>
    </w:p>
    <w:p w14:paraId="145C06C5" w14:textId="122334FB" w:rsidR="00A853B3" w:rsidRDefault="00A853B3" w:rsidP="003F5F1D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lastRenderedPageBreak/>
        <w:t>konieczności przesunięcia terminów umownych</w:t>
      </w:r>
      <w:r w:rsidRPr="0077432F">
        <w:t>, jeśli owa konieczność powstała na skutek okoliczności, których przy dołożeniu należytej staranności nie można było przewidzieć w chwili zawarcia Umowy,</w:t>
      </w:r>
    </w:p>
    <w:p w14:paraId="5C96D165" w14:textId="77777777" w:rsidR="00E53819" w:rsidRDefault="00A853B3" w:rsidP="00E53819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t>zmiany lub rezygnacji z podwykonawców</w:t>
      </w:r>
      <w:r w:rsidRPr="0077432F">
        <w:t>, na zasoby których Wykonawca powołał się w celu spełniania warunków udziału w postępowaniu, z zastrzeżeniem, że proponowany inny podwykonawca lub Wykonawca samodzielnie spełnia je w stopniu nie mniejszym niż podwykonawca, na którego zasoby Wykonawca powoływał się w trakcie postępowania o udzielenie zamówienia, zmiana zakresu zamówienia powierzonego ww. podwykonawcom;</w:t>
      </w:r>
    </w:p>
    <w:p w14:paraId="6803B7CF" w14:textId="400EC833" w:rsidR="00E53819" w:rsidRPr="00E53819" w:rsidRDefault="00E53819" w:rsidP="00E53819">
      <w:pPr>
        <w:pStyle w:val="Nagwek3"/>
        <w:widowControl w:val="0"/>
        <w:ind w:left="567" w:hanging="283"/>
        <w:contextualSpacing w:val="0"/>
      </w:pPr>
      <w:r w:rsidRPr="00E53819">
        <w:rPr>
          <w:b/>
          <w:color w:val="000000" w:themeColor="text1"/>
        </w:rPr>
        <w:t>zmiany wynagrodzenia umownego</w:t>
      </w:r>
      <w:r w:rsidRPr="00E53819">
        <w:rPr>
          <w:color w:val="000000" w:themeColor="text1"/>
        </w:rPr>
        <w:t xml:space="preserve">, będącego następstwem zastosowania klauzul waloryzacyjnych,   </w:t>
      </w:r>
      <w:r>
        <w:rPr>
          <w:color w:val="000000" w:themeColor="text1"/>
        </w:rPr>
        <w:t xml:space="preserve">                </w:t>
      </w:r>
      <w:r w:rsidRPr="00E53819">
        <w:rPr>
          <w:color w:val="000000" w:themeColor="text1"/>
        </w:rPr>
        <w:t>o których mowa w § 10 Umowy.</w:t>
      </w:r>
    </w:p>
    <w:p w14:paraId="19BD058C" w14:textId="71AF62A7" w:rsidR="00A853B3" w:rsidRPr="0077432F" w:rsidRDefault="00A853B3" w:rsidP="003F5F1D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t>zmiany powszechnie obowiązujących przepisów prawa</w:t>
      </w:r>
      <w:r w:rsidRPr="0077432F">
        <w:t xml:space="preserve"> w zakresie mającym wpływ na realizację Umowy;</w:t>
      </w:r>
    </w:p>
    <w:p w14:paraId="72890051" w14:textId="77777777" w:rsidR="00A853B3" w:rsidRPr="0077432F" w:rsidRDefault="00A853B3" w:rsidP="003F5F1D">
      <w:pPr>
        <w:pStyle w:val="Nagwek3"/>
        <w:widowControl w:val="0"/>
        <w:ind w:left="567" w:hanging="283"/>
        <w:contextualSpacing w:val="0"/>
      </w:pPr>
      <w:r w:rsidRPr="000C308D">
        <w:rPr>
          <w:b/>
        </w:rPr>
        <w:t>zmiany cen</w:t>
      </w:r>
      <w:r w:rsidRPr="0077432F">
        <w:t xml:space="preserve"> w sytuacji, kiedy zmiana ta będzie korzystna dla Zamawiającego tzn. na cenę niższą (upusty, rabaty przy zachowaniu dotychczasowego zakresu świadczenia) - na pisemny wniosek jednej ze Stron.</w:t>
      </w:r>
    </w:p>
    <w:p w14:paraId="0CDE2282" w14:textId="77777777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 razie wątpliwości, przyjmuje się, że nie wymagają aneksowania Umowy następujące zmiany:</w:t>
      </w:r>
    </w:p>
    <w:p w14:paraId="40DE8B1A" w14:textId="77777777" w:rsidR="00A853B3" w:rsidRPr="0077432F" w:rsidRDefault="00A853B3" w:rsidP="003F5F1D">
      <w:pPr>
        <w:pStyle w:val="Nagwek3"/>
        <w:widowControl w:val="0"/>
        <w:numPr>
          <w:ilvl w:val="0"/>
          <w:numId w:val="21"/>
        </w:numPr>
        <w:ind w:left="567" w:hanging="283"/>
        <w:contextualSpacing w:val="0"/>
      </w:pPr>
      <w:r w:rsidRPr="0077432F">
        <w:t>zmiany danych do kontaktu, zmiany danych teleadresowych, zmiany danych związanych z obsługą administracyjno – organizacyjną Umowy,</w:t>
      </w:r>
    </w:p>
    <w:p w14:paraId="348B2EED" w14:textId="77777777" w:rsidR="00A853B3" w:rsidRPr="0077432F" w:rsidRDefault="00A853B3" w:rsidP="003F5F1D">
      <w:pPr>
        <w:pStyle w:val="Nagwek3"/>
        <w:widowControl w:val="0"/>
        <w:ind w:left="567" w:hanging="283"/>
        <w:contextualSpacing w:val="0"/>
      </w:pPr>
      <w:r w:rsidRPr="0077432F">
        <w:t>zmiany danych rejestrowych,</w:t>
      </w:r>
    </w:p>
    <w:p w14:paraId="7B388D9A" w14:textId="77777777" w:rsidR="002B54DC" w:rsidRPr="002B54DC" w:rsidRDefault="00A853B3" w:rsidP="003F5F1D">
      <w:pPr>
        <w:pStyle w:val="Nagwek3"/>
        <w:widowControl w:val="0"/>
        <w:ind w:left="567" w:hanging="284"/>
        <w:contextualSpacing w:val="0"/>
      </w:pPr>
      <w:r w:rsidRPr="0077432F">
        <w:t xml:space="preserve">zmiany podwykonawców, na zasoby których Wykonawca nie powoływał się w celu spełniania warunków udziału w </w:t>
      </w:r>
      <w:r w:rsidRPr="002B54DC">
        <w:t>postępowaniu.</w:t>
      </w:r>
    </w:p>
    <w:p w14:paraId="439D4175" w14:textId="77777777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3" w:hanging="357"/>
        <w:contextualSpacing w:val="0"/>
      </w:pPr>
      <w:r w:rsidRPr="0077432F">
        <w:t xml:space="preserve">W przypadkach, o których mowa w ust. 3, Strona inicjująca zmiany, przedstawia ich treść drugiej Stronie w formie pisemnej notyfikacji. </w:t>
      </w:r>
    </w:p>
    <w:p w14:paraId="7D8A3C56" w14:textId="010E4D21" w:rsidR="007847CA" w:rsidRPr="00BA28DA" w:rsidRDefault="007847CA" w:rsidP="002312AC">
      <w:pPr>
        <w:pStyle w:val="Nagwek5"/>
        <w:keepNext w:val="0"/>
        <w:widowControl w:val="0"/>
        <w:spacing w:after="0" w:line="360" w:lineRule="auto"/>
      </w:pPr>
      <w:r w:rsidRPr="00BA28DA">
        <w:t>§ 1</w:t>
      </w:r>
      <w:r>
        <w:t>0</w:t>
      </w:r>
    </w:p>
    <w:p w14:paraId="3B39A867" w14:textId="77777777" w:rsidR="007847CA" w:rsidRPr="00BA28DA" w:rsidRDefault="007847CA" w:rsidP="002312AC">
      <w:pPr>
        <w:pStyle w:val="Nagwek5"/>
        <w:keepNext w:val="0"/>
        <w:widowControl w:val="0"/>
        <w:spacing w:before="0" w:after="0" w:line="360" w:lineRule="auto"/>
      </w:pPr>
      <w:r w:rsidRPr="00BA28DA">
        <w:t>Waloryzacja</w:t>
      </w:r>
    </w:p>
    <w:p w14:paraId="5BBBBC41" w14:textId="77777777" w:rsidR="00A86C0C" w:rsidRPr="00BA28DA" w:rsidRDefault="00A86C0C" w:rsidP="002312AC">
      <w:pPr>
        <w:widowControl w:val="0"/>
        <w:numPr>
          <w:ilvl w:val="1"/>
          <w:numId w:val="32"/>
        </w:numPr>
        <w:ind w:left="284" w:right="-2" w:hanging="284"/>
        <w:rPr>
          <w:rFonts w:cs="Arial"/>
          <w:szCs w:val="20"/>
        </w:rPr>
      </w:pPr>
      <w:bookmarkStart w:id="1" w:name="_Hlk63932556"/>
      <w:r w:rsidRPr="00BA28DA">
        <w:rPr>
          <w:rFonts w:cs="Arial"/>
          <w:szCs w:val="20"/>
        </w:rPr>
        <w:t>Strony mogą dokonać zmiany wysokości wynagrodzenia należnego Wykonawcy w formie pisemnego aneksu, w przypadku wystąpienia jednej z następujących okoliczności:</w:t>
      </w:r>
    </w:p>
    <w:p w14:paraId="4C31E314" w14:textId="77777777" w:rsidR="00A86C0C" w:rsidRPr="00BA28DA" w:rsidRDefault="00A86C0C" w:rsidP="002312AC">
      <w:pPr>
        <w:widowControl w:val="0"/>
        <w:numPr>
          <w:ilvl w:val="1"/>
          <w:numId w:val="33"/>
        </w:numPr>
        <w:ind w:left="567" w:right="-2" w:hanging="283"/>
        <w:rPr>
          <w:rFonts w:cs="Arial"/>
          <w:szCs w:val="20"/>
        </w:rPr>
      </w:pPr>
      <w:r w:rsidRPr="00BA28DA">
        <w:rPr>
          <w:rFonts w:cs="Arial"/>
          <w:szCs w:val="20"/>
        </w:rPr>
        <w:t>zmiany stawki podatku od towarów i usług oraz podatku akcyzowego,</w:t>
      </w:r>
    </w:p>
    <w:p w14:paraId="30E14B76" w14:textId="77777777" w:rsidR="00A86C0C" w:rsidRPr="00BA28DA" w:rsidRDefault="00A86C0C" w:rsidP="002312AC">
      <w:pPr>
        <w:widowControl w:val="0"/>
        <w:numPr>
          <w:ilvl w:val="1"/>
          <w:numId w:val="33"/>
        </w:numPr>
        <w:ind w:left="567" w:right="-2" w:hanging="283"/>
        <w:rPr>
          <w:rFonts w:cs="Arial"/>
          <w:szCs w:val="20"/>
        </w:rPr>
      </w:pPr>
      <w:r w:rsidRPr="00BA28DA">
        <w:rPr>
          <w:rFonts w:cs="Arial"/>
          <w:szCs w:val="20"/>
        </w:rPr>
        <w:t>zmiany wysokości minimalnego wynagrodzenia za pracę albo minimalnej stawki godzinowej, ustalonych na podstawie przepisów ustawy z dnia 10 października 2002 r. o minimalnym wynagrodzeniu za pracę,</w:t>
      </w:r>
    </w:p>
    <w:p w14:paraId="4E18B580" w14:textId="77777777" w:rsidR="00A86C0C" w:rsidRPr="00BA28DA" w:rsidRDefault="00A86C0C" w:rsidP="002312AC">
      <w:pPr>
        <w:widowControl w:val="0"/>
        <w:numPr>
          <w:ilvl w:val="1"/>
          <w:numId w:val="33"/>
        </w:numPr>
        <w:ind w:left="567" w:right="-2" w:hanging="283"/>
        <w:rPr>
          <w:rFonts w:cs="Arial"/>
          <w:szCs w:val="20"/>
        </w:rPr>
      </w:pPr>
      <w:r w:rsidRPr="00BA28DA">
        <w:rPr>
          <w:rFonts w:cs="Arial"/>
          <w:szCs w:val="20"/>
        </w:rPr>
        <w:t>zmiany zasad podlegania ubezpieczeniom społecznym lub ubezpieczeniu zdrowotnemu lub wysokości stawki składki na ubezpieczenia społeczne lub zdrowotne.</w:t>
      </w:r>
    </w:p>
    <w:p w14:paraId="24F7BBDB" w14:textId="77777777" w:rsidR="00A86C0C" w:rsidRPr="00BA28DA" w:rsidRDefault="00A86C0C" w:rsidP="002312AC">
      <w:pPr>
        <w:widowControl w:val="0"/>
        <w:numPr>
          <w:ilvl w:val="1"/>
          <w:numId w:val="33"/>
        </w:numPr>
        <w:ind w:left="567" w:hanging="283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zmiany zasad gromadzenia i  wysokości wpłat do pracowniczych planów kapitałowych, o których mowa w ustawie z dnia 4 października 2018 r. o pracowniczych planach kapitałowych (Dz. U. </w:t>
      </w:r>
      <w:r>
        <w:rPr>
          <w:rFonts w:cs="Arial"/>
          <w:szCs w:val="20"/>
        </w:rPr>
        <w:t xml:space="preserve">2023 </w:t>
      </w:r>
      <w:r w:rsidRPr="00BA28DA">
        <w:rPr>
          <w:rFonts w:cs="Arial"/>
          <w:szCs w:val="20"/>
        </w:rPr>
        <w:t xml:space="preserve">poz. </w:t>
      </w:r>
      <w:r>
        <w:rPr>
          <w:rFonts w:cs="Arial"/>
          <w:szCs w:val="20"/>
        </w:rPr>
        <w:t>46</w:t>
      </w:r>
      <w:r w:rsidRPr="00BA28DA">
        <w:rPr>
          <w:rFonts w:cs="Arial"/>
          <w:szCs w:val="20"/>
        </w:rPr>
        <w:t>)</w:t>
      </w:r>
    </w:p>
    <w:p w14:paraId="4EEE778E" w14:textId="77777777" w:rsidR="00A86C0C" w:rsidRPr="00BA28DA" w:rsidRDefault="00A86C0C" w:rsidP="002312AC">
      <w:pPr>
        <w:widowControl w:val="0"/>
        <w:ind w:left="284" w:right="-2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</w:t>
      </w:r>
      <w:r w:rsidRPr="00BA28DA">
        <w:rPr>
          <w:rFonts w:cs="Arial"/>
          <w:szCs w:val="20"/>
        </w:rPr>
        <w:t xml:space="preserve">na zasadach i w sposób określony w ust. 2 - 15, jeżeli zmiany te będą miały wpływ na koszty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>mowy przez Wykonawcę.</w:t>
      </w:r>
    </w:p>
    <w:p w14:paraId="2D6D68DD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Zmiana wysokości wynagrodzenia należnego Wykonawcy w przypadku zaistnienia przesłanki, o której mowa w ust. 1 pkt 1, będzie odnosić się wyłącznie do części Przedmiotu Umowy zrealizowanej, zgodnie z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>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</w:t>
      </w:r>
    </w:p>
    <w:p w14:paraId="595CBDCD" w14:textId="1E84474D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lastRenderedPageBreak/>
        <w:t>W przypadku zmiany, o której mowa w ust. 1 pkt 1, wartość wynagrodzenia netto nie zmieni się, a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>wartość wynagrodzenia brutto zostanie wyliczona na podstawie nowych przepisów.</w:t>
      </w:r>
    </w:p>
    <w:p w14:paraId="55EA414E" w14:textId="5FD4A665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 xml:space="preserve">mowy przez Wykonawcę w związku z wejściem w życie przepisów odpowiednio zmieniających wysokość minimalnego wynagrodzenia za pracę lub dokonujących zmian w zakresie zasad podlegania ubezpieczeniom społecznym lub ubezpieczeniu zdrowotnemu lub </w:t>
      </w:r>
      <w:r w:rsidR="00F0728A">
        <w:rPr>
          <w:rFonts w:cs="Arial"/>
          <w:szCs w:val="20"/>
        </w:rPr>
        <w:t xml:space="preserve">                </w:t>
      </w:r>
      <w:r w:rsidRPr="00BA28DA">
        <w:rPr>
          <w:rFonts w:cs="Arial"/>
          <w:szCs w:val="20"/>
        </w:rPr>
        <w:t>w zakresie wysokości stawki składki na ubezpieczenia społeczne lub zdrowotne.</w:t>
      </w:r>
    </w:p>
    <w:p w14:paraId="16D83364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przypadku zmiany, o której mowa w ust. 1 pkt 2, wynagrodzenie Wykonawcy ulegnie zmianie o kwotę odpowiadającą wzrostowi kosztu Wykonawcy w związku ze zwiększeniem wysokości wynagrodzeń osób zatrudnionych przez Wykonawcę do realizacji przedmiotu zamówienia, do wysokości aktualnie obowiązującego minimalnego wynagrodzenia za pracę,  z uwzględnieniem wszystkich obciążeń publicznoprawnych od kwoty wzrostu minimalnego wynagrodzenia. Kwota odpowiadająca wzrostowi kosztu Wykonawcy będzie odnosić się wyłącznie do części wynagrodzenia osób zatrudnionych przez Wykonawcę do realizacji przedmiotu zamówienia, o których mowa w zdaniu poprzedzającym, odpowiadającej zakresowi, w jakim wykonują oni prace bezpośrednio związane z realizacją Przedmiotu Umowy.</w:t>
      </w:r>
    </w:p>
    <w:p w14:paraId="7F3845F0" w14:textId="7CFA82E2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W przypadku zmiany, o której mowa w ust. 1 pkt 3, wynagrodzenie Wykonawcy ulegnie zmianie o kwotę odpowiadającą zmianie kosztu Wykonawcy ponoszonego w związku z wypłatą wynagrodzenia osób zatrudnionych do realizacji przedmiotu zamówienia. Kwota odpowiadająca zmianie kosztu Wykonawcy będzie odnosić się wyłącznie do części wynagrodzenia osób zatrudnionych do  przedmiotu zamówienia, </w:t>
      </w:r>
      <w:r>
        <w:rPr>
          <w:rFonts w:cs="Arial"/>
          <w:szCs w:val="20"/>
        </w:rPr>
        <w:t xml:space="preserve">   </w:t>
      </w:r>
      <w:r w:rsidRPr="00BA28DA">
        <w:rPr>
          <w:rFonts w:cs="Arial"/>
          <w:szCs w:val="20"/>
        </w:rPr>
        <w:t>o których mowa w zdaniu poprzedzającym, odpowiadającej zakresowi, w jakim wykonują oni prace bezpośrednio związane z realizacją Przedmiotu Umowy.</w:t>
      </w:r>
    </w:p>
    <w:p w14:paraId="2CDFF463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Zmiana wysokości wynagrodzenia w przypadku zaistnienia przesłanki, o której mowa w ust. 1 pkt 4, będzie obejmować wyłącznie część wynagrodzenia należnego Wykonawcy, w odniesieniu do której nastąpiła zmiana kosztów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>mowy przez Wykonawcę w związku z zawarciem umowy o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>prowadzenie pracowniczych planów kapitałowych, o której  mowa w art. 14 ust. 1 ustawy z dnia 4 października 2018 r. o pracowniczych planach kapitałowych.</w:t>
      </w:r>
    </w:p>
    <w:p w14:paraId="26AF3888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przypadku zmiany, o której mowa w ust. 1 pkt 4,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</w:t>
      </w:r>
      <w:r>
        <w:rPr>
          <w:rFonts w:cs="Arial"/>
          <w:szCs w:val="20"/>
        </w:rPr>
        <w:t> realizacją Przedmiotu U</w:t>
      </w:r>
      <w:r w:rsidRPr="00BA28DA">
        <w:rPr>
          <w:rFonts w:cs="Arial"/>
          <w:szCs w:val="20"/>
        </w:rPr>
        <w:t>mowy.</w:t>
      </w:r>
    </w:p>
    <w:p w14:paraId="2B188696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celu zawarcia aneksu, o którym mowa w ust. 1, każda ze Stron może wystąpić do drugiej Strony z wnioskiem o dokonanie zmiany wysokości wynagrodzenia należnego Wykonawcy, wraz z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 xml:space="preserve">uzasadnieniem zawierającym w szczególności szczegółowe wyliczenie całkowitej kwoty, o jaką wynagrodzenie Wykonawcy powinno ulec zmianie, oraz wskazaniem daty, od której nastąpiła bądź nastąpi zmiana wysokości kosztów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 xml:space="preserve">mowy uzasadniająca zmianę wysokości wynagrodzenia należnego Wykonawcy. </w:t>
      </w:r>
    </w:p>
    <w:p w14:paraId="66EFDF6A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W przypadku zmian, o których mowa w ust. 1 pkt 2 lub pkt 3, jeżeli z wnioskiem występuje Wykonawca, jest on zobowiązany dołączyć do wniosku dokumenty, z których będzie wynikać, w jakim zakresie zmiany te mają wpływ na koszty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 xml:space="preserve">mowy, w szczególności: </w:t>
      </w:r>
    </w:p>
    <w:p w14:paraId="1B5AC4D2" w14:textId="77777777" w:rsidR="00A86C0C" w:rsidRPr="00BA28DA" w:rsidRDefault="00A86C0C" w:rsidP="002312AC">
      <w:pPr>
        <w:widowControl w:val="0"/>
        <w:numPr>
          <w:ilvl w:val="1"/>
          <w:numId w:val="31"/>
        </w:numPr>
        <w:ind w:left="567" w:hanging="283"/>
        <w:rPr>
          <w:rFonts w:cs="Arial"/>
          <w:szCs w:val="20"/>
        </w:rPr>
      </w:pPr>
      <w:r w:rsidRPr="00BA28DA">
        <w:rPr>
          <w:rFonts w:cs="Arial"/>
          <w:szCs w:val="20"/>
        </w:rPr>
        <w:lastRenderedPageBreak/>
        <w:t>pisemne zestawienie wynagrodzeń (zarówno przed jak i po zmianie) osób zatrudnionych przez Wykonawcę do realizacji przedmiotu zamówienia, wraz z określeniem zakresu (części etatu), w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 xml:space="preserve">jakim wykonują oni prace bezpośrednio związane z realizacją Przedmiotu Umowy oraz części wynagrodzenia odpowiadającej temu zakresowi - w przypadku zmiany, o której mowa w ust. 1 pkt 2, lub </w:t>
      </w:r>
    </w:p>
    <w:p w14:paraId="043D6191" w14:textId="77777777" w:rsidR="00A86C0C" w:rsidRPr="00BA28DA" w:rsidRDefault="00A86C0C" w:rsidP="002312AC">
      <w:pPr>
        <w:widowControl w:val="0"/>
        <w:numPr>
          <w:ilvl w:val="1"/>
          <w:numId w:val="31"/>
        </w:numPr>
        <w:ind w:left="567" w:hanging="283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pisemne zestawienie wynagrodzeń (zarówno przed jak i po zmianie) osób zatrudnionych przez Wykonawcę do realizacji przedmiotu zamówienia, wraz z kwotami składek uiszczanych do Zakładu Ubezpieczeń Społecznych/Kasy Rolniczego Ubezpieczenia Społecznego w części finansowanej przez Wykonawcę, </w:t>
      </w:r>
      <w:r w:rsidRPr="00BA28DA">
        <w:rPr>
          <w:rFonts w:cs="Arial"/>
          <w:szCs w:val="20"/>
        </w:rPr>
        <w:br/>
        <w:t>z określeniem zakresu (części etatu), w jakim wykonują oni prace bezpośrednio związane z realizacją Przedmiotu Umowy oraz części wynagrodzenia odpowiadającej temu zakresowi – w przypadku zmiany, o której mowa w ust. 1 pkt 3.</w:t>
      </w:r>
    </w:p>
    <w:p w14:paraId="41D4B0C5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przypadku zmiany, o których mowa w ust. 1 pkt 4 Wykonawca wraz z wnioskiem o zmianę wynagrodzenia przedstawia sposób i podstawę wyliczenia odpowiedniej zmiany wynagrodzenia.</w:t>
      </w:r>
    </w:p>
    <w:p w14:paraId="178E5F25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 xml:space="preserve">W przypadku zmiany, o której mowa w ust. 1 pkt 3, jeżeli z wnioskiem występuje Zamawiający, jest on uprawniony do zobowiązania Wykonawcy do przedstawienia w wyznaczonym terminie, nie krótszym niż 21 dni, dokumentów, z których będzie wynikać w jakim zakresie zmiana ta ma wpływ na koszty wykonania </w:t>
      </w:r>
      <w:r>
        <w:rPr>
          <w:rFonts w:cs="Arial"/>
          <w:szCs w:val="20"/>
        </w:rPr>
        <w:t>U</w:t>
      </w:r>
      <w:r w:rsidRPr="00BA28DA">
        <w:rPr>
          <w:rFonts w:cs="Arial"/>
          <w:szCs w:val="20"/>
        </w:rPr>
        <w:t>mowy, w tym pisemnego zestawienia wynagrodzeń, o którym mowa w ust. 10 pkt 2.</w:t>
      </w:r>
    </w:p>
    <w:p w14:paraId="4BE4BF4B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terminie 21 dni od dnia przekazania wniosku, o którym mowa w ust. 9, Strona, która otrzymała wniosek, przekaże drugiej Stronie informację o zakresie, w jakim zatwierdza wniosek oraz wskaże kwotę, o którą wynagrodzenie należne Wykonawcy powinno ulec zmianie, albo informację o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>niezatwierdzeniu wniosku wraz z uzasadnieniem.</w:t>
      </w:r>
    </w:p>
    <w:p w14:paraId="218B8A92" w14:textId="77777777" w:rsidR="00A86C0C" w:rsidRPr="00BA28DA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W przypadku otrzymania przez Stronę informacji o niezatwierdzeniu wniosku lub częściowym zatwierdzeniu wniosku, Strona ta może ponownie wystąpić z wnioskiem, o którym mowa w ust. 9. W</w:t>
      </w:r>
      <w:r>
        <w:rPr>
          <w:rFonts w:cs="Arial"/>
          <w:szCs w:val="20"/>
        </w:rPr>
        <w:t> </w:t>
      </w:r>
      <w:r w:rsidRPr="00BA28DA">
        <w:rPr>
          <w:rFonts w:cs="Arial"/>
          <w:szCs w:val="20"/>
        </w:rPr>
        <w:t>takim przypadku przepisy ust. 10 - 13 oraz 15 stosuje się odpowiednio.</w:t>
      </w:r>
    </w:p>
    <w:p w14:paraId="014FD337" w14:textId="77777777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BA28DA">
        <w:rPr>
          <w:rFonts w:cs="Arial"/>
          <w:szCs w:val="20"/>
        </w:rPr>
        <w:t>Zawarcie aneksu nastąpi nie później niż w terminie 21 dni od dnia zatwierdzenia wniosku o dokonanie zmiany wysokości wynagrodzenia należnego Wykonawcy</w:t>
      </w:r>
      <w:r>
        <w:rPr>
          <w:rFonts w:cs="Arial"/>
          <w:szCs w:val="20"/>
        </w:rPr>
        <w:t>.</w:t>
      </w:r>
    </w:p>
    <w:p w14:paraId="6E66A617" w14:textId="5981A5D2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Zamawiający przewiduje możliwość zmiany wysokości wynagrodzenia należnego Wykonawcy </w:t>
      </w:r>
      <w:r>
        <w:rPr>
          <w:rFonts w:cs="Arial"/>
          <w:szCs w:val="20"/>
        </w:rPr>
        <w:t xml:space="preserve">                                  </w:t>
      </w:r>
      <w:r w:rsidRPr="0074512C">
        <w:rPr>
          <w:rFonts w:cs="Arial"/>
          <w:szCs w:val="20"/>
        </w:rPr>
        <w:t>w przypadku  zmiany ceny materiałów lub kosztów związanych z realizacją Umowy. Przez zmianę ceny materiałów lub kosztów rozumie się wzrost odpowiednio cen lub kosztów, jak i ich obniżenie, względem ceny lub kosztu przyjętych w celu ustalenia wynagrodzenia wykonawcy zawartego w ofercie.</w:t>
      </w:r>
    </w:p>
    <w:p w14:paraId="72FEBAA3" w14:textId="59BB71AC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Zmiana wynagrodzenia w trybie określonym w ust. 16 może zostać dokonana w sytuacji, gdy w skali roku poziom zmiany cen materiałów lub kosztów implikował będzie w sposób rzeczywisty i bezpośredni odpowiednio: wzrost lub obniżenie kosztów zamówienia </w:t>
      </w:r>
      <w:r w:rsidRPr="00D312CE">
        <w:rPr>
          <w:rFonts w:cs="Arial"/>
          <w:szCs w:val="20"/>
        </w:rPr>
        <w:t xml:space="preserve">o więcej niż 3 % </w:t>
      </w:r>
      <w:r w:rsidRPr="0074512C">
        <w:rPr>
          <w:rFonts w:cs="Arial"/>
          <w:szCs w:val="20"/>
        </w:rPr>
        <w:t>(według wskaźnika GUS, o którym mowa w ust. 18 – obowiązującego na moment złożenia oferty względem wskaźnika obowiązującego na moment dokonywania oceny poziomu cen materiałów lub kosztów w toku realizacji umowy na potrzeby ewentualnej waloryzacji), co powinno zostać wykazane i udokumentowane w pisemnym wniosku inicjującym waloryzację wynagrodzenia w odniesieniu do cen materiałów lub kosztów przyjętych</w:t>
      </w:r>
      <w:r>
        <w:rPr>
          <w:rFonts w:cs="Arial"/>
          <w:szCs w:val="20"/>
        </w:rPr>
        <w:t xml:space="preserve">                             </w:t>
      </w:r>
      <w:r w:rsidRPr="0074512C">
        <w:rPr>
          <w:rFonts w:cs="Arial"/>
          <w:szCs w:val="20"/>
        </w:rPr>
        <w:t xml:space="preserve"> i uwzględnionych w cenie ofertowej. Waloryzacja wynagrodzenia nie będzie miała zastosowania </w:t>
      </w:r>
      <w:r>
        <w:rPr>
          <w:rFonts w:cs="Arial"/>
          <w:szCs w:val="20"/>
        </w:rPr>
        <w:t xml:space="preserve">                              </w:t>
      </w:r>
      <w:r w:rsidRPr="0074512C">
        <w:rPr>
          <w:rFonts w:cs="Arial"/>
          <w:szCs w:val="20"/>
        </w:rPr>
        <w:t xml:space="preserve">w przypadku zmiany cen lub kosztów nieprzekraczającej </w:t>
      </w:r>
      <w:r w:rsidRPr="00D312CE">
        <w:rPr>
          <w:rFonts w:cs="Arial"/>
          <w:szCs w:val="20"/>
        </w:rPr>
        <w:t>powyższego wskaźnika 3 %.</w:t>
      </w:r>
    </w:p>
    <w:p w14:paraId="0704A6F6" w14:textId="5885DCD2" w:rsidR="00FE034D" w:rsidRDefault="00FE034D" w:rsidP="00FE034D">
      <w:pPr>
        <w:widowControl w:val="0"/>
        <w:ind w:left="284" w:firstLine="0"/>
        <w:rPr>
          <w:rFonts w:cs="Arial"/>
          <w:szCs w:val="20"/>
        </w:rPr>
      </w:pPr>
    </w:p>
    <w:p w14:paraId="227539A2" w14:textId="0630D16C" w:rsidR="00FE034D" w:rsidRDefault="00FE034D" w:rsidP="00FE034D">
      <w:pPr>
        <w:widowControl w:val="0"/>
        <w:ind w:left="284" w:firstLine="0"/>
        <w:rPr>
          <w:rFonts w:cs="Arial"/>
          <w:szCs w:val="20"/>
        </w:rPr>
      </w:pPr>
    </w:p>
    <w:p w14:paraId="19DEE059" w14:textId="77777777" w:rsidR="00FE034D" w:rsidRPr="00D312CE" w:rsidRDefault="00FE034D" w:rsidP="00FE034D">
      <w:pPr>
        <w:widowControl w:val="0"/>
        <w:ind w:left="284" w:firstLine="0"/>
        <w:rPr>
          <w:rFonts w:cs="Arial"/>
          <w:szCs w:val="20"/>
        </w:rPr>
      </w:pPr>
    </w:p>
    <w:p w14:paraId="314AF561" w14:textId="51562BAB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lastRenderedPageBreak/>
        <w:t>W</w:t>
      </w:r>
      <w:r w:rsidRPr="0074512C">
        <w:rPr>
          <w:rFonts w:cs="Arial"/>
          <w:szCs w:val="20"/>
        </w:rPr>
        <w:t>aloryzacja wynagrodzenia odbywać będzie się w oparciu o zmianę półrocznego wskaźnika wzrostu cen towarów i usług konsumpcyjnych ogółem określonych w Komunikacie Prezesa Głównego Urzędu Statystycznego, ogłaszanego w Dzienniku Urzędowym RP Monitor Polski na podstawie przepisu art. 94 ust. 1 pkt 1 lit. a ustawy z dnia 17 grudnia 1998 r. o emeryturach i rentach z Funduszu Ubezpieczeń Społecznych (</w:t>
      </w:r>
      <w:r w:rsidRPr="001C77A1">
        <w:rPr>
          <w:rFonts w:cs="Arial"/>
          <w:szCs w:val="20"/>
        </w:rPr>
        <w:t>t.j. Dz.U. 2023 poz. 1251</w:t>
      </w:r>
      <w:r w:rsidR="00316FB1">
        <w:rPr>
          <w:rFonts w:cs="Arial"/>
          <w:szCs w:val="20"/>
        </w:rPr>
        <w:t xml:space="preserve"> ze zm.</w:t>
      </w:r>
      <w:r w:rsidRPr="0074512C">
        <w:rPr>
          <w:rFonts w:cs="Arial"/>
          <w:szCs w:val="20"/>
        </w:rPr>
        <w:t xml:space="preserve">) i poprzedzającego daną waloryzację, przy czym pierwsza waloryzacja wynagrodzenia Wykonawcy może nastąpić najwcześniej po upływie 6 miesięcy obowiązywania umowy. </w:t>
      </w:r>
    </w:p>
    <w:p w14:paraId="23B44EF3" w14:textId="77777777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>Referencyjnym punktem bazowym służącym obrazowaniu ewentualnych fluktuacji cenowych i</w:t>
      </w:r>
      <w:r>
        <w:rPr>
          <w:rFonts w:cs="Arial"/>
          <w:szCs w:val="20"/>
        </w:rPr>
        <w:t> </w:t>
      </w:r>
      <w:r w:rsidRPr="0074512C">
        <w:rPr>
          <w:rFonts w:cs="Arial"/>
          <w:szCs w:val="20"/>
        </w:rPr>
        <w:t xml:space="preserve">kosztowych w trakcie trwania umowy będzie wartość wskaźnika GUS, o którym mowa w ust. 18 obowiązującego na moment złożenia oferty. Ewentualne ryzyko wiążące się z ujęciem przez Wykonawcę w cenie ofertowej, cen materiałów i kosztów związanych z realizacją umowy na poziomie niższym, niż wynika z ww. wskaźnika (indywidualne zaniżenie cen i kosztów względem średnich cen rynkowych) będzie obciążać Wykonawcę jako jego ryzyko ryczałtowe wkalkulowane w ofertę. </w:t>
      </w:r>
    </w:p>
    <w:p w14:paraId="57458968" w14:textId="77777777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Wykonawca w terminie 14 dni od daty zawarcia Umowy przedstawi pisemnie szczegółową kalkulację kosztów wykonania zamówienia (opartą na kalkulacji ceny ofertowej) z uwzględnieniem wyszczególnienia wpływu na przedmiotowe koszty obowiązujących w momencie sporządzenia oferty na wykonanie umowy, czynników cenotwórczych (tzn. poziomu przyjętych i uwzględnionych w ofercie cen, kosztów i </w:t>
      </w:r>
      <w:proofErr w:type="spellStart"/>
      <w:r w:rsidRPr="0074512C">
        <w:rPr>
          <w:rFonts w:cs="Arial"/>
          <w:szCs w:val="20"/>
        </w:rPr>
        <w:t>ryzyk</w:t>
      </w:r>
      <w:proofErr w:type="spellEnd"/>
      <w:r w:rsidRPr="0074512C">
        <w:rPr>
          <w:rFonts w:cs="Arial"/>
          <w:szCs w:val="20"/>
        </w:rPr>
        <w:t xml:space="preserve"> dotyczących realizacji prac objętych przedmiotem umowy, w tym prognozowanych  wskaźników GUS). Nieprzekazanie przedmiotowej kalkulacji lub przekazanie kalkulacji niekompletnej, nieprecyzyjnej, nierzetelnej, czy niespójnej będzie stanowić podstawę do odmowy uwzględnienia późniejszego wniosku o zmianę wynagrodzenia umownego w trybie określonym w ust. 16 z uwagi na brak możliwości realnej weryfikacji takiego wniosku względem uwarunkowań ofertowych (tj. kontekstu ustalenia wpływu zmian na koszty realizacji zamówienia).</w:t>
      </w:r>
    </w:p>
    <w:p w14:paraId="21B53F6A" w14:textId="793B4A54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W przypadku wystąpienia okoliczności uzasadniających zmianę, o której mowa w ust. 16, Strona uprawniona do waloryzacji, w terminie 14 dni od zaistnienia okoliczności dających podstawę do waloryzacji, występuje z wnioskiem o zmianę wynagrodzenia oraz przedstawia sposób i podstawę wyliczenia odpowiedniej zmiany wynagrodzenia. Druga Strona Umowy przedstawia stanowisko </w:t>
      </w:r>
      <w:r>
        <w:rPr>
          <w:rFonts w:cs="Arial"/>
          <w:szCs w:val="20"/>
        </w:rPr>
        <w:t xml:space="preserve">                              </w:t>
      </w:r>
      <w:r w:rsidRPr="0074512C">
        <w:rPr>
          <w:rFonts w:cs="Arial"/>
          <w:szCs w:val="20"/>
        </w:rPr>
        <w:t xml:space="preserve">w przedmiocie waloryzacji Umowy w terminie 14 dni od daty wpływu wniosku, o którym mowa w zdaniu pierwszym. </w:t>
      </w:r>
    </w:p>
    <w:p w14:paraId="414E76D0" w14:textId="77777777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>Strony mogą występować o przedłożenie w wyznaczonym przez siebie terminie dodatkowych wyjaśnień lub dokumentów, jeżeli informacje przekazane wraz z wnioskiem inicjującym zmianę budzą wątpliwości drugiej Strony. Strony informują w formie pisemnej o braku podstaw do uwzględnienia wniosku w całości lub w części - wraz z uzasadnieniem swojego stanowiska.</w:t>
      </w:r>
    </w:p>
    <w:p w14:paraId="7A30D0F7" w14:textId="4EEDEA7D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W celu wykazania wpływu zmiany cen materiałów lub kosztów na wynagrodzenie umowne należy wraz </w:t>
      </w:r>
      <w:r>
        <w:rPr>
          <w:rFonts w:cs="Arial"/>
          <w:szCs w:val="20"/>
        </w:rPr>
        <w:t xml:space="preserve">             </w:t>
      </w:r>
      <w:r w:rsidRPr="0074512C">
        <w:rPr>
          <w:rFonts w:cs="Arial"/>
          <w:szCs w:val="20"/>
        </w:rPr>
        <w:t xml:space="preserve">z pisemnym wnioskiem przedstawić m.in. szczegółową kalkulację kosztów wykonania umowy </w:t>
      </w:r>
      <w:r>
        <w:rPr>
          <w:rFonts w:cs="Arial"/>
          <w:szCs w:val="20"/>
        </w:rPr>
        <w:t xml:space="preserve">                                   </w:t>
      </w:r>
      <w:r w:rsidRPr="0074512C">
        <w:rPr>
          <w:rFonts w:cs="Arial"/>
          <w:szCs w:val="20"/>
        </w:rPr>
        <w:t xml:space="preserve">z uwzględnieniem zaistniałej zmiany (tzw. kalkulację wtórną – odnoszącą się do kalkulacji bazowej, </w:t>
      </w:r>
      <w:r>
        <w:rPr>
          <w:rFonts w:cs="Arial"/>
          <w:szCs w:val="20"/>
        </w:rPr>
        <w:t xml:space="preserve">                      </w:t>
      </w:r>
      <w:r w:rsidRPr="0074512C">
        <w:rPr>
          <w:rFonts w:cs="Arial"/>
          <w:szCs w:val="20"/>
        </w:rPr>
        <w:t xml:space="preserve">o której mowa w ust. 20, pozwalającą na porównanie danych kalkulacyjnych) oraz dokumenty, dowody, informacje, etc. potwierdzające powyższe dane kalkulacyjne.  </w:t>
      </w:r>
    </w:p>
    <w:p w14:paraId="3DCD97E8" w14:textId="16516E15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Waloryzacja wynagrodzenia Wykonawcy będzie mogła mieć miejsce w cyklach półrocznych (nie częściej) niż 2 razy w danym roku. Kolejnych waloryzacji wynagrodzenia dokonuje się na pierwszy dzień roboczy miesiąca następujący po upływie 6 miesięcy od dnia poprzedniej waloryzacji z zastrzeżeniem postanowień ust. 18. </w:t>
      </w:r>
    </w:p>
    <w:p w14:paraId="4CF8D480" w14:textId="77777777" w:rsidR="00FE034D" w:rsidRPr="0074512C" w:rsidRDefault="00FE034D" w:rsidP="00FE034D">
      <w:pPr>
        <w:widowControl w:val="0"/>
        <w:ind w:left="284" w:firstLine="0"/>
        <w:rPr>
          <w:rFonts w:cs="Arial"/>
          <w:szCs w:val="20"/>
        </w:rPr>
      </w:pPr>
    </w:p>
    <w:p w14:paraId="134962A5" w14:textId="5A73C8CF" w:rsidR="00A86C0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lastRenderedPageBreak/>
        <w:t xml:space="preserve">Maksymalna wartość zmiany wynagrodzenia Wykonawcy, jaką dopuszcza Zamawiający w efekcie zastosowania postanowień o zasadach wprowadzania zmian wysokości wynagrodzenia w wyniku waloryzacji, o której mowa w ust. 16 wynosi </w:t>
      </w:r>
      <w:r w:rsidRPr="00D312CE">
        <w:rPr>
          <w:rFonts w:cs="Arial"/>
          <w:szCs w:val="20"/>
        </w:rPr>
        <w:t xml:space="preserve">6 % wartości Umowy </w:t>
      </w:r>
      <w:r w:rsidRPr="0074512C">
        <w:rPr>
          <w:rFonts w:cs="Arial"/>
          <w:szCs w:val="20"/>
        </w:rPr>
        <w:t>(limit waloryzacji wynagrodzenia Wykonawcy z tytułu zmiany cen materiałów lub kosztów). Postanowień umownych w zakresie waloryzacji nie stosuje się od chwili osiągnięcia limitu, o którym mowa w zdaniu poprzednim.</w:t>
      </w:r>
    </w:p>
    <w:p w14:paraId="015A12BC" w14:textId="77777777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>Każda kolejna waloryzacja nie będzie dotyczyła wynagrodzenia za prace wykonane do dnia poprzedniej waloryzacji. Wynagrodzenie będzie płatne w zwaloryzowanej wysokości począwszy od 1-go dnia kolejnego miesiąca następującego po zawarciu aneksu.</w:t>
      </w:r>
    </w:p>
    <w:p w14:paraId="778D7203" w14:textId="25520464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Na potrzeby waloryzacji wynagrodzenia Strony sporządzą protokół uzgodnień, w którym określą </w:t>
      </w:r>
      <w:r w:rsidR="00452110">
        <w:rPr>
          <w:rFonts w:cs="Arial"/>
          <w:szCs w:val="20"/>
        </w:rPr>
        <w:t xml:space="preserve">                           </w:t>
      </w:r>
      <w:r w:rsidRPr="0074512C">
        <w:rPr>
          <w:rFonts w:cs="Arial"/>
          <w:szCs w:val="20"/>
        </w:rPr>
        <w:t>w szczególności:</w:t>
      </w:r>
    </w:p>
    <w:p w14:paraId="085BD461" w14:textId="77777777" w:rsidR="00A86C0C" w:rsidRPr="0074512C" w:rsidRDefault="00A86C0C" w:rsidP="002312AC">
      <w:pPr>
        <w:widowControl w:val="0"/>
        <w:ind w:left="567" w:hanging="283"/>
        <w:rPr>
          <w:szCs w:val="20"/>
        </w:rPr>
      </w:pPr>
      <w:r w:rsidRPr="0074512C">
        <w:rPr>
          <w:szCs w:val="20"/>
        </w:rPr>
        <w:t>1) okres, za który dokonują waloryzacji;</w:t>
      </w:r>
    </w:p>
    <w:p w14:paraId="45EF52D9" w14:textId="77777777" w:rsidR="00A86C0C" w:rsidRPr="0074512C" w:rsidRDefault="00A86C0C" w:rsidP="002312AC">
      <w:pPr>
        <w:widowControl w:val="0"/>
        <w:ind w:left="567" w:hanging="283"/>
        <w:rPr>
          <w:szCs w:val="20"/>
        </w:rPr>
      </w:pPr>
      <w:r w:rsidRPr="0074512C">
        <w:rPr>
          <w:szCs w:val="20"/>
        </w:rPr>
        <w:t>2) wartość wskaźnika waloryzacji;</w:t>
      </w:r>
    </w:p>
    <w:p w14:paraId="094A1EDC" w14:textId="77777777" w:rsidR="00A86C0C" w:rsidRPr="0074512C" w:rsidRDefault="00A86C0C" w:rsidP="002312AC">
      <w:pPr>
        <w:widowControl w:val="0"/>
        <w:ind w:left="567" w:hanging="283"/>
        <w:rPr>
          <w:szCs w:val="20"/>
        </w:rPr>
      </w:pPr>
      <w:r w:rsidRPr="0074512C">
        <w:rPr>
          <w:szCs w:val="20"/>
        </w:rPr>
        <w:t>3) wartość wynagrodzenia podlegającego waloryzacji;</w:t>
      </w:r>
    </w:p>
    <w:p w14:paraId="7B8E9118" w14:textId="77777777" w:rsidR="00A86C0C" w:rsidRPr="0074512C" w:rsidRDefault="00A86C0C" w:rsidP="002312AC">
      <w:pPr>
        <w:widowControl w:val="0"/>
        <w:ind w:left="567" w:hanging="283"/>
        <w:rPr>
          <w:szCs w:val="20"/>
        </w:rPr>
      </w:pPr>
      <w:r w:rsidRPr="0074512C">
        <w:rPr>
          <w:szCs w:val="20"/>
        </w:rPr>
        <w:t>4) wysokość wynagrodzenia przed i po waloryzacji;</w:t>
      </w:r>
    </w:p>
    <w:p w14:paraId="2761483F" w14:textId="77777777" w:rsidR="00A86C0C" w:rsidRPr="0074512C" w:rsidRDefault="00A86C0C" w:rsidP="002312AC">
      <w:pPr>
        <w:widowControl w:val="0"/>
        <w:ind w:left="567" w:hanging="283"/>
        <w:rPr>
          <w:szCs w:val="20"/>
        </w:rPr>
      </w:pPr>
      <w:r w:rsidRPr="0074512C">
        <w:rPr>
          <w:szCs w:val="20"/>
        </w:rPr>
        <w:t>5) łączną wartość zmiany wynagrodzenia w wyniku waloryzacji.</w:t>
      </w:r>
    </w:p>
    <w:p w14:paraId="5A1D5C8C" w14:textId="7ABFD5FB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Zmiana wynagrodzenia przyjmuje formę pisemnego aneksu na podstawie § </w:t>
      </w:r>
      <w:r w:rsidR="00F761E0">
        <w:rPr>
          <w:rFonts w:cs="Arial"/>
          <w:szCs w:val="20"/>
        </w:rPr>
        <w:t>9</w:t>
      </w:r>
      <w:r w:rsidRPr="0074512C">
        <w:rPr>
          <w:rFonts w:cs="Arial"/>
          <w:szCs w:val="20"/>
        </w:rPr>
        <w:t xml:space="preserve">. </w:t>
      </w:r>
    </w:p>
    <w:p w14:paraId="33744186" w14:textId="125DCB50" w:rsidR="00A86C0C" w:rsidRPr="0074512C" w:rsidRDefault="00A86C0C" w:rsidP="002312AC">
      <w:pPr>
        <w:widowControl w:val="0"/>
        <w:numPr>
          <w:ilvl w:val="0"/>
          <w:numId w:val="34"/>
        </w:numPr>
        <w:ind w:left="284" w:hanging="284"/>
        <w:rPr>
          <w:rFonts w:cs="Arial"/>
          <w:szCs w:val="20"/>
        </w:rPr>
      </w:pPr>
      <w:r w:rsidRPr="0074512C">
        <w:rPr>
          <w:rFonts w:cs="Arial"/>
          <w:szCs w:val="20"/>
        </w:rPr>
        <w:t xml:space="preserve">Wykonawca, którego wynagrodzenie zostało zmienione w przypadku, o którym mowa w ust. 16, zobowiązany jest do zmiany wynagrodzenia przysługującego podwykonawcy, z którym zawarł umowę, </w:t>
      </w:r>
      <w:r>
        <w:rPr>
          <w:rFonts w:cs="Arial"/>
          <w:szCs w:val="20"/>
        </w:rPr>
        <w:t xml:space="preserve">                    </w:t>
      </w:r>
      <w:r w:rsidRPr="0074512C">
        <w:rPr>
          <w:rFonts w:cs="Arial"/>
          <w:szCs w:val="20"/>
        </w:rPr>
        <w:t>w zakresie odpowiadającym zmianom kosztów dotyczących zobowiązania podwykonawcy.</w:t>
      </w:r>
    </w:p>
    <w:bookmarkEnd w:id="1"/>
    <w:p w14:paraId="02E510BB" w14:textId="0A340AD5" w:rsidR="00A853B3" w:rsidRPr="0077432F" w:rsidRDefault="00A853B3" w:rsidP="00FE034D">
      <w:pPr>
        <w:pStyle w:val="Nagwek5"/>
        <w:keepNext w:val="0"/>
        <w:widowControl w:val="0"/>
        <w:spacing w:after="0" w:line="360" w:lineRule="auto"/>
        <w:ind w:left="284"/>
      </w:pPr>
      <w:r w:rsidRPr="0077432F">
        <w:t>§ 11</w:t>
      </w:r>
    </w:p>
    <w:p w14:paraId="28BF86A4" w14:textId="77777777" w:rsidR="00A853B3" w:rsidRPr="0077432F" w:rsidRDefault="00A853B3" w:rsidP="002312AC">
      <w:pPr>
        <w:pStyle w:val="Nagwek5"/>
        <w:keepNext w:val="0"/>
        <w:widowControl w:val="0"/>
        <w:spacing w:before="0" w:after="0" w:line="360" w:lineRule="auto"/>
        <w:ind w:left="284"/>
      </w:pPr>
      <w:r w:rsidRPr="0077432F">
        <w:t>Siła wyższa</w:t>
      </w:r>
    </w:p>
    <w:p w14:paraId="569CF79A" w14:textId="77777777" w:rsidR="00A853B3" w:rsidRPr="0077432F" w:rsidRDefault="00A853B3" w:rsidP="002312AC">
      <w:pPr>
        <w:pStyle w:val="Nagwek2"/>
        <w:keepNext w:val="0"/>
        <w:widowControl w:val="0"/>
        <w:numPr>
          <w:ilvl w:val="0"/>
          <w:numId w:val="22"/>
        </w:numPr>
        <w:spacing w:before="0" w:after="0" w:line="360" w:lineRule="auto"/>
        <w:ind w:left="284" w:hanging="284"/>
        <w:contextualSpacing w:val="0"/>
      </w:pPr>
      <w:r w:rsidRPr="0077432F">
        <w:t>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5ED3BE5D" w14:textId="016795A9" w:rsidR="00A853B3" w:rsidRDefault="00A853B3" w:rsidP="002312AC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Strona Umowy, u której wyniknęły utrudnienia w wykonaniu Umowy wskutek działania siły wyższej, jest obowiązana do niezwłocznego poinformowania drugiej Strony o jej wystąpieniu, nie później jednak niż </w:t>
      </w:r>
      <w:r w:rsidR="00A86C0C">
        <w:t xml:space="preserve">                   </w:t>
      </w:r>
      <w:r w:rsidRPr="0077432F">
        <w:t>w terminie 7 dni od jej ustania.</w:t>
      </w:r>
    </w:p>
    <w:p w14:paraId="7C3AD371" w14:textId="77777777" w:rsidR="00A853B3" w:rsidRPr="0077432F" w:rsidRDefault="00A853B3" w:rsidP="002312AC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Brak zawiadomienia lub zwłoka w zawiadomieniu drugiej Strony o wystąpieniu siły wyższej spowoduje, iż Strona ta nie będzie mogła skutecznie powołać się na siłę wyższą jako przyczynę zwolnienia z odpowiedzialności za niewykonanie lub nienależyte wykonanie Umowy.</w:t>
      </w:r>
    </w:p>
    <w:p w14:paraId="77CE9833" w14:textId="77777777" w:rsidR="00A853B3" w:rsidRPr="0077432F" w:rsidRDefault="00A853B3" w:rsidP="002312AC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4BB1C9FF" w14:textId="009B319B" w:rsidR="00A853B3" w:rsidRPr="0077432F" w:rsidRDefault="00A853B3" w:rsidP="00FE034D">
      <w:pPr>
        <w:pStyle w:val="Nagwek5"/>
        <w:keepNext w:val="0"/>
        <w:widowControl w:val="0"/>
        <w:spacing w:after="0" w:line="360" w:lineRule="auto"/>
        <w:ind w:left="0" w:firstLine="0"/>
      </w:pPr>
      <w:r w:rsidRPr="0077432F">
        <w:t>§ 12</w:t>
      </w:r>
    </w:p>
    <w:p w14:paraId="7E9F2402" w14:textId="77777777" w:rsidR="00A853B3" w:rsidRPr="0077432F" w:rsidRDefault="00A853B3" w:rsidP="002312AC">
      <w:pPr>
        <w:pStyle w:val="Nagwek5"/>
        <w:keepNext w:val="0"/>
        <w:widowControl w:val="0"/>
        <w:spacing w:before="0" w:after="0" w:line="360" w:lineRule="auto"/>
        <w:ind w:left="284"/>
      </w:pPr>
      <w:r w:rsidRPr="0077432F">
        <w:t>Ochrona danych osobowych</w:t>
      </w:r>
    </w:p>
    <w:p w14:paraId="347E254E" w14:textId="57980384" w:rsidR="00067941" w:rsidRDefault="00067941" w:rsidP="002312AC">
      <w:pPr>
        <w:pStyle w:val="Nagwek2"/>
        <w:keepNext w:val="0"/>
        <w:widowControl w:val="0"/>
        <w:numPr>
          <w:ilvl w:val="0"/>
          <w:numId w:val="35"/>
        </w:numPr>
        <w:spacing w:before="0" w:after="0" w:line="360" w:lineRule="auto"/>
        <w:ind w:left="284" w:hanging="284"/>
        <w:contextualSpacing w:val="0"/>
      </w:pPr>
      <w:r w:rsidRPr="00BA28DA">
        <w:t xml:space="preserve">Strony udostępniają sobie wzajemnie dane osobowe (dane służbowe) Stron lub 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 Rady UE 2016/679 z 27 kwietnia 2016 r. </w:t>
      </w:r>
      <w:r w:rsidRPr="00BA28DA">
        <w:lastRenderedPageBreak/>
        <w:t xml:space="preserve">w sprawie ochrony osób fizycznych w związku z przetwarzaniem danych osobowych i w sprawie swobodnego przepływu takich danych oraz uchylenia dyrektywy 95/46/WE (ogólne rozporządzenie o ochronie danych) (Dz. Urz. UE L 119, s.1), dalej „RODO”. </w:t>
      </w:r>
    </w:p>
    <w:p w14:paraId="5CE85443" w14:textId="77777777" w:rsidR="005272CE" w:rsidRDefault="00067941" w:rsidP="005272CE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BA28DA">
        <w:t>Strony oświadczają, że przekazały osobom, o których mowa w ust. 1 informacje określone w art. 14 RODO, w związku z czym, na podstawie art. 14 ust. 5 lit. a RODO zwalniają się wzajemnie z obowiązków informacyjnych względem tych osób.</w:t>
      </w:r>
    </w:p>
    <w:p w14:paraId="0F902C59" w14:textId="500CFF93" w:rsidR="0038251B" w:rsidRDefault="005272CE" w:rsidP="0038251B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5272CE">
        <w:t xml:space="preserve">Wykonawca udostępni </w:t>
      </w:r>
      <w:r w:rsidR="009847F1">
        <w:t>Z</w:t>
      </w:r>
      <w:r w:rsidRPr="005272CE">
        <w:t xml:space="preserve">amawiającemu dane zawarte w dokumentach o których mowa w § 10 ust. 10 pkt. 1 i 2 niniejszej </w:t>
      </w:r>
      <w:r w:rsidR="004F5FE1">
        <w:t>U</w:t>
      </w:r>
      <w:r w:rsidRPr="005272CE">
        <w:t>mowy. Wykonawca udostępniając dane winien udostępnić jedynie niezbędny zakres danych do realizacji celu.</w:t>
      </w:r>
      <w:r w:rsidR="0038251B">
        <w:t xml:space="preserve"> </w:t>
      </w:r>
    </w:p>
    <w:p w14:paraId="690ACD3D" w14:textId="08D751CB" w:rsidR="0038251B" w:rsidRPr="0038251B" w:rsidRDefault="0038251B" w:rsidP="00834755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38251B">
        <w:t xml:space="preserve">Wykonawca oświadcza, iż wypełnił obowiązki informacyjne przewidziane w art. 13 lub art. 14 RODO wobec osób fizycznych, od których dane osobowe bezpośrednio lub pośrednio pozyskał w celu ubiegania się </w:t>
      </w:r>
      <w:r w:rsidR="00834755">
        <w:t xml:space="preserve">                    </w:t>
      </w:r>
      <w:r w:rsidRPr="0038251B">
        <w:t xml:space="preserve">o udzielenie zamówienia publicznego i realizacji </w:t>
      </w:r>
      <w:r w:rsidR="007A43E5">
        <w:t>U</w:t>
      </w:r>
      <w:r w:rsidRPr="0038251B">
        <w:t>mowy.</w:t>
      </w:r>
    </w:p>
    <w:p w14:paraId="1597A85C" w14:textId="4B7CC6BC" w:rsidR="009847F1" w:rsidRDefault="00067941" w:rsidP="002312AC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  <w:rPr>
          <w:rFonts w:cs="Arial"/>
          <w:szCs w:val="20"/>
        </w:rPr>
      </w:pPr>
      <w:r w:rsidRPr="004430C2">
        <w:rPr>
          <w:rFonts w:cs="Arial"/>
          <w:kern w:val="1"/>
          <w:szCs w:val="20"/>
        </w:rPr>
        <w:t>Wykonawca  zobowiązany jest do ochrony danych osobowych, zgodnie z przepisami RODO</w:t>
      </w:r>
      <w:r w:rsidRPr="004430C2">
        <w:rPr>
          <w:rFonts w:cs="Arial"/>
          <w:szCs w:val="20"/>
        </w:rPr>
        <w:t>.</w:t>
      </w:r>
    </w:p>
    <w:p w14:paraId="0CE0ECF2" w14:textId="1A2F9738" w:rsidR="009847F1" w:rsidRPr="009847F1" w:rsidRDefault="009847F1" w:rsidP="009847F1">
      <w:pPr>
        <w:pStyle w:val="Nagwek2"/>
        <w:ind w:left="284" w:hanging="284"/>
      </w:pPr>
      <w:r w:rsidRPr="009847F1">
        <w:t xml:space="preserve">W przypadku jeżeli będzie to konieczne do realizacji przedmiotu umowy, przetwarzanie danych osobowych, których Zamawiający jest Administratorem lub Przetwarzającym  nastąpi zgodnie </w:t>
      </w:r>
      <w:r>
        <w:t xml:space="preserve">                                  </w:t>
      </w:r>
      <w:r w:rsidRPr="009847F1">
        <w:t>z warunkami ustalonymi w Umowie powierzenia danych osobowych.</w:t>
      </w:r>
    </w:p>
    <w:p w14:paraId="0372BE53" w14:textId="77777777" w:rsidR="00A853B3" w:rsidRPr="00A46D93" w:rsidRDefault="00A853B3" w:rsidP="00E17434">
      <w:pPr>
        <w:pStyle w:val="Nagwek5"/>
        <w:keepNext w:val="0"/>
        <w:widowControl w:val="0"/>
        <w:spacing w:after="0" w:line="360" w:lineRule="auto"/>
        <w:ind w:left="284"/>
      </w:pPr>
      <w:r w:rsidRPr="00A46D93">
        <w:t>§ 13</w:t>
      </w:r>
    </w:p>
    <w:p w14:paraId="63FC22E2" w14:textId="77777777" w:rsidR="00A853B3" w:rsidRPr="00A46D93" w:rsidRDefault="00A853B3" w:rsidP="000975F4">
      <w:pPr>
        <w:pStyle w:val="Nagwek5"/>
        <w:keepNext w:val="0"/>
        <w:widowControl w:val="0"/>
        <w:spacing w:before="0" w:after="0" w:line="360" w:lineRule="auto"/>
        <w:ind w:left="284"/>
      </w:pPr>
      <w:r w:rsidRPr="00A46D93">
        <w:t>Klauzula poufności</w:t>
      </w:r>
    </w:p>
    <w:p w14:paraId="5AD322CC" w14:textId="77777777" w:rsidR="00A853B3" w:rsidRPr="0077432F" w:rsidRDefault="00A853B3" w:rsidP="000975F4">
      <w:pPr>
        <w:pStyle w:val="Nagwek2"/>
        <w:keepNext w:val="0"/>
        <w:widowControl w:val="0"/>
        <w:numPr>
          <w:ilvl w:val="0"/>
          <w:numId w:val="23"/>
        </w:numPr>
        <w:spacing w:before="0" w:after="0" w:line="360" w:lineRule="auto"/>
        <w:ind w:left="284" w:hanging="284"/>
        <w:contextualSpacing w:val="0"/>
      </w:pPr>
      <w:r w:rsidRPr="0077432F">
        <w:t>Umowa jest jawna i podlega udostępnieniu na zasadach określonych w przepisach ustawy z dnia 6 września 2001 r. o dostępie do informacji publicznej.</w:t>
      </w:r>
    </w:p>
    <w:p w14:paraId="70EADF1F" w14:textId="77777777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Wykonawca zobowiązuje się do:</w:t>
      </w:r>
    </w:p>
    <w:p w14:paraId="7D7EA17E" w14:textId="77777777" w:rsidR="00A853B3" w:rsidRPr="0077432F" w:rsidRDefault="00A853B3" w:rsidP="000975F4">
      <w:pPr>
        <w:pStyle w:val="Nagwek3"/>
        <w:widowControl w:val="0"/>
        <w:numPr>
          <w:ilvl w:val="0"/>
          <w:numId w:val="24"/>
        </w:numPr>
        <w:tabs>
          <w:tab w:val="left" w:pos="567"/>
        </w:tabs>
        <w:ind w:left="567" w:hanging="283"/>
        <w:contextualSpacing w:val="0"/>
      </w:pPr>
      <w:r w:rsidRPr="0077432F">
        <w:t>nie ujawniania jakiejkolwiek osobie trzeciej, w jakiejkolwiek formie czy postaci, informacji dotyczących Zamawiającego uzyskanych w toku realizacji Umowy</w:t>
      </w:r>
      <w:r w:rsidR="00A46D93">
        <w:t xml:space="preserve"> lub przy okazji tej realizacji</w:t>
      </w:r>
      <w:r w:rsidRPr="0077432F">
        <w:t>;</w:t>
      </w:r>
    </w:p>
    <w:p w14:paraId="7E065B13" w14:textId="7C547767" w:rsidR="00A853B3" w:rsidRPr="0077432F" w:rsidRDefault="00A853B3" w:rsidP="000975F4">
      <w:pPr>
        <w:pStyle w:val="Nagwek3"/>
        <w:widowControl w:val="0"/>
        <w:tabs>
          <w:tab w:val="left" w:pos="567"/>
        </w:tabs>
        <w:ind w:left="567" w:hanging="283"/>
        <w:contextualSpacing w:val="0"/>
      </w:pPr>
      <w:r w:rsidRPr="0077432F">
        <w:t>udostępnienia swoim pracownikom oraz podwykonawcom informacji dotyczących Zamawiającego tylko w zakresie niezbędnej wiedzy, dla potrzeb wykonania niniejszej Umowy;</w:t>
      </w:r>
    </w:p>
    <w:p w14:paraId="54E0F54B" w14:textId="2F22570E" w:rsidR="002B54DC" w:rsidRDefault="00A853B3" w:rsidP="000975F4">
      <w:pPr>
        <w:pStyle w:val="Nagwek3"/>
        <w:widowControl w:val="0"/>
        <w:ind w:left="568" w:hanging="284"/>
        <w:contextualSpacing w:val="0"/>
      </w:pPr>
      <w:r w:rsidRPr="0077432F">
        <w:t>do podjęcia niezbędnych działań mających na celu zachowanie w poufności przez pracowników lub podwykonawców informacji związanych z realizacją niniejszej Umowy</w:t>
      </w:r>
      <w:r w:rsidR="00C95C5C">
        <w:t>,</w:t>
      </w:r>
      <w:r w:rsidR="00A46D93">
        <w:t xml:space="preserve"> </w:t>
      </w:r>
      <w:r w:rsidR="00A46D93" w:rsidRPr="00A46D93">
        <w:t>a także informacji dotyczących Zamawiającego, w posiadanie których weszli przy okazji realizacji niniejszej Umowy</w:t>
      </w:r>
      <w:r w:rsidR="00A46D93">
        <w:t>.</w:t>
      </w:r>
    </w:p>
    <w:p w14:paraId="552F0ECB" w14:textId="77777777" w:rsidR="00A853B3" w:rsidRPr="0077432F" w:rsidRDefault="00A853B3" w:rsidP="000975F4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Obowiązek zachowania poufności nie dotyczy informacji ujawnionych publicznie, czy powszechnie znanych i trwa także po wykonaniu Umowy</w:t>
      </w:r>
      <w:r w:rsidR="00A46D93">
        <w:t>.</w:t>
      </w:r>
      <w:r w:rsidRPr="0077432F">
        <w:t xml:space="preserve"> </w:t>
      </w:r>
    </w:p>
    <w:p w14:paraId="095765B4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  <w:ind w:left="284"/>
      </w:pPr>
      <w:r w:rsidRPr="0077432F">
        <w:t>§ 14</w:t>
      </w:r>
    </w:p>
    <w:p w14:paraId="78E569B4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  <w:ind w:hanging="851"/>
      </w:pPr>
      <w:r w:rsidRPr="0077432F">
        <w:t>Cesja wierzytelności</w:t>
      </w:r>
    </w:p>
    <w:p w14:paraId="14150AE4" w14:textId="6FCA5CBF" w:rsidR="008A21E1" w:rsidRPr="0077432F" w:rsidRDefault="00A853B3" w:rsidP="003F5F1D">
      <w:pPr>
        <w:pStyle w:val="Nagwek2"/>
        <w:keepNext w:val="0"/>
        <w:widowControl w:val="0"/>
        <w:numPr>
          <w:ilvl w:val="0"/>
          <w:numId w:val="0"/>
        </w:numPr>
        <w:spacing w:before="0" w:after="0" w:line="360" w:lineRule="auto"/>
        <w:ind w:left="142"/>
        <w:contextualSpacing w:val="0"/>
      </w:pPr>
      <w:r w:rsidRPr="0077432F">
        <w:t>Wykonawca nie może bez wcześniejszego uzyskania pisemnego zezwolenia Zamawiającego przelewać lub przekazywać w całości albo w części innym osobom jakichkolwiek swych obowiązków lub uprawnień w</w:t>
      </w:r>
      <w:r w:rsidR="008A21E1">
        <w:t>ynikających z niniejszej Umowy.</w:t>
      </w:r>
    </w:p>
    <w:p w14:paraId="331100F9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  <w:ind w:left="426" w:hanging="426"/>
      </w:pPr>
      <w:r w:rsidRPr="0077432F">
        <w:t>§ 15</w:t>
      </w:r>
    </w:p>
    <w:p w14:paraId="2E5F2F3E" w14:textId="77777777" w:rsidR="00A853B3" w:rsidRPr="00D441FA" w:rsidRDefault="00A853B3" w:rsidP="003F5F1D">
      <w:pPr>
        <w:pStyle w:val="Nagwek5"/>
        <w:keepNext w:val="0"/>
        <w:widowControl w:val="0"/>
        <w:spacing w:before="0" w:after="0" w:line="360" w:lineRule="auto"/>
        <w:ind w:hanging="851"/>
      </w:pPr>
      <w:r w:rsidRPr="00D441FA">
        <w:t>Dane do kontaktu</w:t>
      </w:r>
    </w:p>
    <w:p w14:paraId="14A42EC0" w14:textId="77777777" w:rsidR="00A46D93" w:rsidRPr="00D441FA" w:rsidRDefault="00A46D93" w:rsidP="003F5F1D">
      <w:pPr>
        <w:pStyle w:val="Nagwek2"/>
        <w:keepNext w:val="0"/>
        <w:widowControl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bookmarkStart w:id="2" w:name="OLE_LINK2"/>
      <w:r w:rsidRPr="00D441FA">
        <w:t>Zamawiający upoważnia do kontaktów z Wykonawcą w sprawach formalnych  p. …………</w:t>
      </w:r>
      <w:r w:rsidR="001D46BB" w:rsidRPr="00D441FA">
        <w:t>……………….</w:t>
      </w:r>
      <w:r w:rsidRPr="00D441FA">
        <w:t>………………..                        - tel.: ……………</w:t>
      </w:r>
      <w:r w:rsidR="001D46BB" w:rsidRPr="00D441FA">
        <w:t>…………</w:t>
      </w:r>
      <w:r w:rsidRPr="00D441FA">
        <w:t>………….., e-mail: …………………………………</w:t>
      </w:r>
      <w:r w:rsidR="001D46BB" w:rsidRPr="00D441FA">
        <w:t>………</w:t>
      </w:r>
      <w:r w:rsidRPr="00D441FA">
        <w:t>……,   a do odbioru p</w:t>
      </w:r>
      <w:r w:rsidR="001D46BB" w:rsidRPr="00D441FA">
        <w:t xml:space="preserve">rzedmiotu umowy i podpisania protokołu odbioru </w:t>
      </w:r>
      <w:r w:rsidRPr="00D441FA">
        <w:t>p. ……</w:t>
      </w:r>
      <w:r w:rsidR="001D46BB" w:rsidRPr="00D441FA">
        <w:t>………………………..</w:t>
      </w:r>
      <w:r w:rsidRPr="00D441FA">
        <w:t>………… - tel.: …………</w:t>
      </w:r>
      <w:r w:rsidR="001D46BB" w:rsidRPr="00D441FA">
        <w:t>……………………………….……..</w:t>
      </w:r>
      <w:r w:rsidRPr="00D441FA">
        <w:t>… e-mail: ………………</w:t>
      </w:r>
      <w:r w:rsidR="001D46BB" w:rsidRPr="00D441FA">
        <w:t>…………….</w:t>
      </w:r>
      <w:r w:rsidRPr="00D441FA">
        <w:t>……………</w:t>
      </w:r>
    </w:p>
    <w:p w14:paraId="79A22B54" w14:textId="505D860B" w:rsidR="00A46D93" w:rsidRDefault="00A46D93" w:rsidP="003F5F1D">
      <w:pPr>
        <w:pStyle w:val="Nagwek2"/>
        <w:keepNext w:val="0"/>
        <w:widowControl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D441FA">
        <w:t>Wykonawca upoważnia do kontaktów z Zamawiającym p. ...................; tel.: ................</w:t>
      </w:r>
      <w:r w:rsidR="001D46BB" w:rsidRPr="00D441FA">
        <w:t>.......; email: …………………….…</w:t>
      </w:r>
    </w:p>
    <w:p w14:paraId="2EEC4284" w14:textId="77777777" w:rsidR="00A27C50" w:rsidRPr="00A27C50" w:rsidRDefault="00A27C50" w:rsidP="00A27C50">
      <w:pPr>
        <w:rPr>
          <w:lang w:eastAsia="x-none"/>
        </w:rPr>
      </w:pPr>
    </w:p>
    <w:p w14:paraId="5D651C77" w14:textId="77777777" w:rsidR="00A853B3" w:rsidRPr="00D441FA" w:rsidRDefault="00A853B3" w:rsidP="003F5F1D">
      <w:pPr>
        <w:pStyle w:val="Nagwek2"/>
        <w:keepNext w:val="0"/>
        <w:widowControl w:val="0"/>
        <w:numPr>
          <w:ilvl w:val="0"/>
          <w:numId w:val="26"/>
        </w:numPr>
        <w:spacing w:before="0" w:after="0" w:line="360" w:lineRule="auto"/>
        <w:ind w:left="284" w:hanging="284"/>
        <w:contextualSpacing w:val="0"/>
      </w:pPr>
      <w:r w:rsidRPr="00D441FA">
        <w:lastRenderedPageBreak/>
        <w:t>Strony wskazują następujący adres do doręczeń:</w:t>
      </w:r>
    </w:p>
    <w:p w14:paraId="0B01F140" w14:textId="77777777" w:rsidR="00A853B3" w:rsidRPr="00D441FA" w:rsidRDefault="00A853B3" w:rsidP="003F5F1D">
      <w:pPr>
        <w:pStyle w:val="Nagwek3"/>
        <w:widowControl w:val="0"/>
        <w:numPr>
          <w:ilvl w:val="0"/>
          <w:numId w:val="25"/>
        </w:numPr>
        <w:ind w:left="567" w:hanging="283"/>
        <w:contextualSpacing w:val="0"/>
      </w:pPr>
      <w:r w:rsidRPr="00D441FA">
        <w:t>Zamawiający: ul. Bankowa 12, 40-007 Katowice;</w:t>
      </w:r>
    </w:p>
    <w:p w14:paraId="6490ECEE" w14:textId="77777777" w:rsidR="00A853B3" w:rsidRPr="00D441FA" w:rsidRDefault="00A853B3" w:rsidP="003F5F1D">
      <w:pPr>
        <w:pStyle w:val="Nagwek3"/>
        <w:widowControl w:val="0"/>
        <w:ind w:left="567" w:hanging="283"/>
        <w:contextualSpacing w:val="0"/>
      </w:pPr>
      <w:r w:rsidRPr="00D441FA">
        <w:t>Wykonawca: ……………………..</w:t>
      </w:r>
    </w:p>
    <w:p w14:paraId="26DE47A5" w14:textId="77777777" w:rsidR="00A853B3" w:rsidRPr="00D441FA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D441FA">
        <w:t>Wykonawca  wyraża również zgodę na doręczanie pism w formie dokumentu elektronicznego na adres elektronicznej skrzynki podawczej – e-mail: …………….</w:t>
      </w:r>
    </w:p>
    <w:p w14:paraId="196E58FA" w14:textId="77777777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bookmarkEnd w:id="2"/>
    <w:p w14:paraId="39583AB9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  <w:ind w:hanging="851"/>
      </w:pPr>
      <w:r w:rsidRPr="0077432F">
        <w:t>§ 16</w:t>
      </w:r>
    </w:p>
    <w:p w14:paraId="08D1A520" w14:textId="77777777" w:rsidR="00A853B3" w:rsidRPr="0077432F" w:rsidRDefault="00A853B3" w:rsidP="003F5F1D">
      <w:pPr>
        <w:pStyle w:val="Nagwek5"/>
        <w:keepNext w:val="0"/>
        <w:widowControl w:val="0"/>
        <w:spacing w:before="0" w:after="0" w:line="360" w:lineRule="auto"/>
        <w:ind w:hanging="851"/>
      </w:pPr>
      <w:r w:rsidRPr="0077432F">
        <w:t>Postanowienia końcowe</w:t>
      </w:r>
    </w:p>
    <w:p w14:paraId="6DB86EE6" w14:textId="77777777" w:rsidR="00A853B3" w:rsidRPr="0077432F" w:rsidRDefault="00A853B3" w:rsidP="003F5F1D">
      <w:pPr>
        <w:pStyle w:val="Nagwek2"/>
        <w:keepNext w:val="0"/>
        <w:widowControl w:val="0"/>
        <w:numPr>
          <w:ilvl w:val="0"/>
          <w:numId w:val="27"/>
        </w:numPr>
        <w:spacing w:before="0" w:after="0" w:line="360" w:lineRule="auto"/>
        <w:ind w:left="284" w:hanging="284"/>
        <w:contextualSpacing w:val="0"/>
      </w:pPr>
      <w:r w:rsidRPr="0077432F">
        <w:t>W sprawach nie uregulowanych niniejszą Umową mają zastosowanie przepisy ustawy z dnia 23 kwietnia 1964 r. Kodeks cywiln</w:t>
      </w:r>
      <w:r w:rsidR="00E36F6A">
        <w:t>y oraz ustawy z dnia 11 września 2019</w:t>
      </w:r>
      <w:r w:rsidRPr="0077432F">
        <w:t xml:space="preserve"> r. Prawo zamówień publicznych.</w:t>
      </w:r>
    </w:p>
    <w:p w14:paraId="5783692F" w14:textId="6EA9B851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W przypadku zaistnienia pomiędzy Stronami sporu, wynikającego z Umowy lub pozostającego w</w:t>
      </w:r>
      <w:r w:rsidR="00E36F6A">
        <w:t> </w:t>
      </w:r>
      <w:r w:rsidRPr="0077432F">
        <w:t>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6767252F" w14:textId="77777777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Strony zgodnie postanawiają, że w przypadku gdyby którekolwiek z postanowień Umowy miało się stać nieważne, nie wpływa to na ważność całej Umowy, która w pozostałej części pozostaje ważna.</w:t>
      </w:r>
    </w:p>
    <w:p w14:paraId="26D535C2" w14:textId="77777777" w:rsidR="005B27B3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5BC1A7CD" w14:textId="1E2905EE" w:rsidR="00A853B3" w:rsidRPr="0077432F" w:rsidRDefault="00A853B3" w:rsidP="003F5F1D">
      <w:pPr>
        <w:pStyle w:val="Nagwek2"/>
        <w:keepNext w:val="0"/>
        <w:widowControl w:val="0"/>
        <w:spacing w:before="0" w:after="0" w:line="360" w:lineRule="auto"/>
        <w:ind w:left="284" w:hanging="284"/>
        <w:contextualSpacing w:val="0"/>
      </w:pPr>
      <w:r w:rsidRPr="0077432F">
        <w:t>Umowę sporządzono w dwóch jednobrzmiących egzemplarzach, po jednym dla każdej ze Stron.</w:t>
      </w:r>
    </w:p>
    <w:p w14:paraId="0F65A6ED" w14:textId="77777777" w:rsidR="00A853B3" w:rsidRPr="0077432F" w:rsidRDefault="00A853B3" w:rsidP="00A37B68">
      <w:pPr>
        <w:widowControl w:val="0"/>
        <w:rPr>
          <w:b/>
          <w:szCs w:val="20"/>
        </w:rPr>
      </w:pPr>
    </w:p>
    <w:p w14:paraId="49C18679" w14:textId="77777777" w:rsidR="00A853B3" w:rsidRDefault="00A853B3" w:rsidP="00A37B68">
      <w:pPr>
        <w:widowControl w:val="0"/>
        <w:tabs>
          <w:tab w:val="left" w:pos="7088"/>
        </w:tabs>
        <w:ind w:hanging="425"/>
        <w:rPr>
          <w:b/>
          <w:szCs w:val="20"/>
        </w:rPr>
      </w:pPr>
      <w:r w:rsidRPr="0077432F">
        <w:rPr>
          <w:b/>
          <w:szCs w:val="20"/>
        </w:rPr>
        <w:t xml:space="preserve">Zamawiający: </w:t>
      </w:r>
      <w:r w:rsidRPr="0077432F">
        <w:rPr>
          <w:b/>
          <w:szCs w:val="20"/>
        </w:rPr>
        <w:tab/>
      </w:r>
      <w:r w:rsidRPr="0077432F">
        <w:rPr>
          <w:b/>
          <w:szCs w:val="20"/>
        </w:rPr>
        <w:tab/>
        <w:t>Wykonawca :</w:t>
      </w:r>
    </w:p>
    <w:p w14:paraId="2050A886" w14:textId="77777777" w:rsidR="00A853B3" w:rsidRPr="0077432F" w:rsidRDefault="002B54DC" w:rsidP="00A37B68">
      <w:pPr>
        <w:widowControl w:val="0"/>
        <w:tabs>
          <w:tab w:val="left" w:pos="4395"/>
        </w:tabs>
        <w:ind w:left="284"/>
        <w:rPr>
          <w:i/>
          <w:szCs w:val="20"/>
        </w:rPr>
      </w:pPr>
      <w:r>
        <w:rPr>
          <w:i/>
          <w:szCs w:val="20"/>
        </w:rPr>
        <w:t xml:space="preserve">      </w:t>
      </w:r>
      <w:r w:rsidR="00A853B3" w:rsidRPr="0077432F">
        <w:rPr>
          <w:i/>
          <w:szCs w:val="20"/>
        </w:rPr>
        <w:t>Data i podpis:</w:t>
      </w:r>
      <w:r w:rsidR="00E36F6A">
        <w:rPr>
          <w:szCs w:val="20"/>
        </w:rPr>
        <w:t xml:space="preserve">  </w:t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E36F6A">
        <w:rPr>
          <w:szCs w:val="20"/>
        </w:rPr>
        <w:tab/>
      </w:r>
      <w:r w:rsidR="001D46BB">
        <w:rPr>
          <w:szCs w:val="20"/>
        </w:rPr>
        <w:tab/>
      </w:r>
      <w:r w:rsidR="00E36F6A">
        <w:rPr>
          <w:i/>
          <w:szCs w:val="20"/>
        </w:rPr>
        <w:t xml:space="preserve">Data i </w:t>
      </w:r>
      <w:r w:rsidR="00A853B3" w:rsidRPr="0077432F">
        <w:rPr>
          <w:i/>
          <w:szCs w:val="20"/>
        </w:rPr>
        <w:t xml:space="preserve"> </w:t>
      </w:r>
      <w:r w:rsidR="00E36F6A">
        <w:rPr>
          <w:i/>
          <w:szCs w:val="20"/>
        </w:rPr>
        <w:t>podpis:</w:t>
      </w:r>
    </w:p>
    <w:p w14:paraId="21ADC511" w14:textId="6F90E49D" w:rsidR="0039480D" w:rsidRDefault="0039480D" w:rsidP="000975F4">
      <w:pPr>
        <w:ind w:left="0" w:firstLine="0"/>
        <w:rPr>
          <w:b/>
          <w:sz w:val="18"/>
          <w:szCs w:val="18"/>
        </w:rPr>
      </w:pPr>
    </w:p>
    <w:p w14:paraId="0CDCE26E" w14:textId="77777777" w:rsidR="0039480D" w:rsidRPr="0039480D" w:rsidRDefault="0039480D" w:rsidP="0039480D">
      <w:pPr>
        <w:rPr>
          <w:sz w:val="18"/>
          <w:szCs w:val="18"/>
        </w:rPr>
      </w:pPr>
    </w:p>
    <w:p w14:paraId="166043B0" w14:textId="77777777" w:rsidR="0039480D" w:rsidRPr="0039480D" w:rsidRDefault="0039480D" w:rsidP="0039480D">
      <w:pPr>
        <w:rPr>
          <w:sz w:val="18"/>
          <w:szCs w:val="18"/>
        </w:rPr>
      </w:pPr>
    </w:p>
    <w:p w14:paraId="249F5313" w14:textId="10E75979" w:rsidR="009147A3" w:rsidRPr="0039480D" w:rsidRDefault="009147A3" w:rsidP="0039480D">
      <w:pPr>
        <w:jc w:val="right"/>
        <w:rPr>
          <w:sz w:val="18"/>
          <w:szCs w:val="18"/>
        </w:rPr>
      </w:pPr>
    </w:p>
    <w:sectPr w:rsidR="009147A3" w:rsidRPr="0039480D" w:rsidSect="00F04C13">
      <w:footerReference w:type="default" r:id="rId11"/>
      <w:headerReference w:type="first" r:id="rId12"/>
      <w:footerReference w:type="first" r:id="rId13"/>
      <w:pgSz w:w="11906" w:h="16838" w:code="9"/>
      <w:pgMar w:top="729" w:right="1134" w:bottom="284" w:left="1134" w:header="142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BD3D" w14:textId="77777777" w:rsidR="008C6D76" w:rsidRDefault="008C6D76" w:rsidP="005D63CD">
      <w:pPr>
        <w:spacing w:line="240" w:lineRule="auto"/>
      </w:pPr>
      <w:r>
        <w:separator/>
      </w:r>
    </w:p>
  </w:endnote>
  <w:endnote w:type="continuationSeparator" w:id="0">
    <w:p w14:paraId="65DA733F" w14:textId="77777777" w:rsidR="008C6D76" w:rsidRDefault="008C6D76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16"/>
        <w:szCs w:val="16"/>
      </w:rPr>
      <w:id w:val="-2108885271"/>
      <w:docPartObj>
        <w:docPartGallery w:val="Page Numbers (Bottom of Page)"/>
        <w:docPartUnique/>
      </w:docPartObj>
    </w:sdtPr>
    <w:sdtEndPr/>
    <w:sdtContent>
      <w:p w14:paraId="62B055D9" w14:textId="6928E180" w:rsidR="0005089D" w:rsidRPr="0005089D" w:rsidRDefault="0005089D" w:rsidP="004E607F">
        <w:pPr>
          <w:pStyle w:val="Stopka"/>
          <w:spacing w:before="120"/>
          <w:jc w:val="right"/>
          <w:rPr>
            <w:rFonts w:eastAsiaTheme="majorEastAsia" w:cstheme="majorBidi"/>
            <w:sz w:val="16"/>
            <w:szCs w:val="16"/>
          </w:rPr>
        </w:pPr>
        <w:r w:rsidRPr="0005089D">
          <w:rPr>
            <w:rFonts w:eastAsiaTheme="majorEastAsia" w:cstheme="majorBidi"/>
            <w:sz w:val="16"/>
            <w:szCs w:val="16"/>
          </w:rPr>
          <w:t xml:space="preserve">str. </w:t>
        </w:r>
        <w:r w:rsidRPr="0005089D">
          <w:rPr>
            <w:rFonts w:eastAsiaTheme="minorEastAsia"/>
            <w:sz w:val="16"/>
            <w:szCs w:val="16"/>
          </w:rPr>
          <w:fldChar w:fldCharType="begin"/>
        </w:r>
        <w:r w:rsidRPr="0005089D">
          <w:rPr>
            <w:sz w:val="16"/>
            <w:szCs w:val="16"/>
          </w:rPr>
          <w:instrText>PAGE    \* MERGEFORMAT</w:instrText>
        </w:r>
        <w:r w:rsidRPr="0005089D">
          <w:rPr>
            <w:rFonts w:eastAsiaTheme="minorEastAsia"/>
            <w:sz w:val="16"/>
            <w:szCs w:val="16"/>
          </w:rPr>
          <w:fldChar w:fldCharType="separate"/>
        </w:r>
        <w:r w:rsidRPr="0005089D">
          <w:rPr>
            <w:rFonts w:eastAsiaTheme="majorEastAsia" w:cstheme="majorBidi"/>
            <w:sz w:val="16"/>
            <w:szCs w:val="16"/>
          </w:rPr>
          <w:t>2</w:t>
        </w:r>
        <w:r w:rsidRPr="0005089D">
          <w:rPr>
            <w:rFonts w:eastAsiaTheme="majorEastAsia" w:cstheme="majorBidi"/>
            <w:sz w:val="16"/>
            <w:szCs w:val="16"/>
          </w:rPr>
          <w:fldChar w:fldCharType="end"/>
        </w:r>
        <w:r w:rsidRPr="0005089D">
          <w:rPr>
            <w:rFonts w:eastAsiaTheme="majorEastAsia" w:cstheme="majorBidi"/>
            <w:sz w:val="16"/>
            <w:szCs w:val="16"/>
          </w:rPr>
          <w:t xml:space="preserve"> z 1</w:t>
        </w:r>
        <w:r w:rsidR="0039480D">
          <w:rPr>
            <w:rFonts w:eastAsiaTheme="majorEastAsia" w:cstheme="majorBidi"/>
            <w:sz w:val="16"/>
            <w:szCs w:val="16"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A4F6" w14:textId="77777777" w:rsidR="0028408B" w:rsidRPr="00F84EF3" w:rsidRDefault="0028408B" w:rsidP="0028408B">
    <w:pPr>
      <w:pStyle w:val="Stopka"/>
      <w:spacing w:line="200" w:lineRule="exact"/>
      <w:ind w:left="0" w:firstLine="0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2096" behindDoc="1" locked="0" layoutInCell="1" allowOverlap="1" wp14:anchorId="1377B858" wp14:editId="72E7BF0A">
          <wp:simplePos x="0" y="0"/>
          <wp:positionH relativeFrom="page">
            <wp:posOffset>-264160</wp:posOffset>
          </wp:positionH>
          <wp:positionV relativeFrom="page">
            <wp:posOffset>9631045</wp:posOffset>
          </wp:positionV>
          <wp:extent cx="3260037" cy="107091"/>
          <wp:effectExtent l="0" t="0" r="0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3E">
      <w:rPr>
        <w:rFonts w:ascii="Times New Roman" w:eastAsia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F98CFE1" wp14:editId="646BBE48">
          <wp:simplePos x="0" y="0"/>
          <wp:positionH relativeFrom="page">
            <wp:posOffset>4859655</wp:posOffset>
          </wp:positionH>
          <wp:positionV relativeFrom="page">
            <wp:posOffset>9056370</wp:posOffset>
          </wp:positionV>
          <wp:extent cx="2292985" cy="1490345"/>
          <wp:effectExtent l="1905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6627EA" w14:textId="77777777" w:rsidR="0028408B" w:rsidRPr="00602A59" w:rsidRDefault="0028408B" w:rsidP="0028408B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60161ED6" w14:textId="2E04373C" w:rsidR="0028408B" w:rsidRPr="00602A59" w:rsidRDefault="0028408B" w:rsidP="0028408B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4BA9E80F" w14:textId="77777777" w:rsidR="0028408B" w:rsidRPr="00602A59" w:rsidRDefault="0028408B" w:rsidP="0028408B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ECD6175" wp14:editId="0820AC89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20C73" w14:textId="23049A9B" w:rsidR="0028408B" w:rsidRPr="003A2237" w:rsidRDefault="0028408B" w:rsidP="0028408B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 w:rsidR="003E4670"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D6175" id="Prostokąt 5" o:spid="_x0000_s1026" style="position:absolute;left:0;text-align:left;margin-left:20.9pt;margin-top:694.4pt;width:23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2GhAIAAP4EAAAOAAAAZHJzL2Uyb0RvYy54bWysVF1v0zAUfUfiP1h+7/LRZGuipdM+KEIa&#10;MGnwA1zbaaw5trHdpmPikX/GD+PaabsOeECIPCT+uD45955zfX6x7SXacOuEVg3OTlKMuKKaCbVq&#10;8OdPi8kMI+eJYkRqxRv8yB2+mL9+dT6Ymue605JxiwBEuXowDe68N3WSONrxnrgTbbiCzVbbnniY&#10;2lXCLBkAvZdJnqanyaAtM1ZT7hys3oybeB7x25ZT/7FtHfdINhi4+fi28b0M72R+TuqVJaYTdEeD&#10;/AOLnggFPz1A3RBP0NqK36B6Qa12uvUnVPeJbltBecwBssnSX7K574jhMRcojjOHMrn/B0s/bO4s&#10;EqzBJUaK9CDRHRD0+uHHd4/KUJ/BuBrC7s2dDRk6c6vpg0NKX3dErfiltXroOGHAKgvxyYsDYeLg&#10;KFoO7zUDeLL2OpZq29o+AEIR0DYq8nhQhG89orA4TaflFHSjsDUt8iqNiiWk3h821vm3XPcoDBps&#10;QfAITja3zgcypN6HRPJaCrYQUsaJXS2vpUUbAuZYxCfyhxyPw6QKwUqHYyPiuAIc4R9hL7CNYj9V&#10;WV6kV3k1WZzOzibFoign1Vk6m6RZdVWdpkVV3Cy+BYJZUXeCMa5uheJ742XF3wm7a4HRMtF6aGhw&#10;VeZlzP0Fe3ecZBqfPyXZCw99KEXf4NkhiNRB1zeKQdqk9kTIcZy8pB+rDDXYf2NVoguC8KOB/Ha5&#10;BZTghqVmj+AHq0EvkBYuDxh02n7FaIBGbLD7siaWYyTfKfBU6No4KMqzHCZ2v7o8XiWKAkSDPUbj&#10;8NqPXb42Vqw6+EMWa6P0JfivFdEbz2x2roUmi0nsLoTQxc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IZMrYa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14:paraId="3D520C73" w14:textId="23049A9B" w:rsidR="0028408B" w:rsidRPr="003A2237" w:rsidRDefault="0028408B" w:rsidP="0028408B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 w:rsidR="003E4670"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50386C01" w14:textId="77777777" w:rsidR="0028408B" w:rsidRDefault="0028408B" w:rsidP="0028408B">
    <w:pPr>
      <w:pStyle w:val="Stopka"/>
      <w:tabs>
        <w:tab w:val="clear" w:pos="4536"/>
        <w:tab w:val="clear" w:pos="9072"/>
        <w:tab w:val="left" w:pos="3630"/>
        <w:tab w:val="left" w:pos="8148"/>
      </w:tabs>
      <w:spacing w:line="276" w:lineRule="auto"/>
      <w:ind w:left="-142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  <w:r>
      <w:rPr>
        <w:color w:val="002D59"/>
        <w:sz w:val="16"/>
        <w:szCs w:val="16"/>
        <w:lang w:val="de-DE"/>
      </w:rPr>
      <w:tab/>
    </w:r>
  </w:p>
  <w:p w14:paraId="4F1B482F" w14:textId="38266DBA" w:rsidR="00727A2B" w:rsidRPr="0028408B" w:rsidRDefault="00842F65" w:rsidP="0028408B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jc w:val="left"/>
      <w:rPr>
        <w:color w:val="002D59"/>
        <w:sz w:val="16"/>
        <w:szCs w:val="16"/>
        <w:lang w:val="de-DE"/>
      </w:rPr>
    </w:pPr>
    <w:hyperlink r:id="rId2" w:history="1">
      <w:r w:rsidR="0028408B" w:rsidRPr="00A36646">
        <w:rPr>
          <w:color w:val="002D59"/>
          <w:sz w:val="16"/>
          <w:szCs w:val="16"/>
          <w:lang w:val="de-DE"/>
        </w:rPr>
        <w:t>www.us.edu.pl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C955" w14:textId="77777777" w:rsidR="008C6D76" w:rsidRDefault="008C6D76" w:rsidP="005D63CD">
      <w:pPr>
        <w:spacing w:line="240" w:lineRule="auto"/>
      </w:pPr>
      <w:r>
        <w:separator/>
      </w:r>
    </w:p>
  </w:footnote>
  <w:footnote w:type="continuationSeparator" w:id="0">
    <w:p w14:paraId="25120DA4" w14:textId="77777777" w:rsidR="008C6D76" w:rsidRDefault="008C6D76" w:rsidP="005D63CD">
      <w:pPr>
        <w:spacing w:line="240" w:lineRule="auto"/>
      </w:pPr>
      <w:r>
        <w:continuationSeparator/>
      </w:r>
    </w:p>
  </w:footnote>
  <w:footnote w:id="1">
    <w:p w14:paraId="38915880" w14:textId="77777777" w:rsidR="005E3E5F" w:rsidRPr="00E8320A" w:rsidRDefault="005E3E5F" w:rsidP="00140517">
      <w:pPr>
        <w:pStyle w:val="Tekstprzypisudolnego"/>
        <w:spacing w:after="0" w:line="240" w:lineRule="auto"/>
        <w:ind w:left="284" w:firstLine="0"/>
        <w:rPr>
          <w:rFonts w:ascii="Bahnschrift" w:hAnsi="Bahnschrift" w:cs="Arial"/>
          <w:i/>
          <w:sz w:val="16"/>
          <w:szCs w:val="16"/>
        </w:rPr>
      </w:pPr>
      <w:r w:rsidRPr="00E8320A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E8320A">
        <w:rPr>
          <w:rFonts w:ascii="Bahnschrift" w:hAnsi="Bahnschrift" w:cs="Arial"/>
          <w:sz w:val="16"/>
          <w:szCs w:val="16"/>
        </w:rPr>
        <w:t>. Dotyczy jedynie wykonawców wspólnie ubiegających się o udzielenie zamówienia.</w:t>
      </w:r>
    </w:p>
  </w:footnote>
  <w:footnote w:id="2">
    <w:p w14:paraId="484343BD" w14:textId="18EBDC6E" w:rsidR="00EC6025" w:rsidRPr="00CE5A85" w:rsidRDefault="00EC6025" w:rsidP="001A167A">
      <w:pPr>
        <w:pStyle w:val="Tekstprzypisudolnego"/>
        <w:spacing w:after="0"/>
        <w:ind w:hanging="567"/>
        <w:rPr>
          <w:rFonts w:ascii="Bahnschrift" w:hAnsi="Bahnschrift"/>
          <w:sz w:val="16"/>
          <w:szCs w:val="16"/>
        </w:rPr>
      </w:pPr>
      <w:r w:rsidRPr="00CE5A85">
        <w:rPr>
          <w:rStyle w:val="Odwoanieprzypisudolnego"/>
          <w:rFonts w:ascii="Bahnschrift" w:hAnsi="Bahnschrift"/>
          <w:sz w:val="16"/>
          <w:szCs w:val="16"/>
          <w:vertAlign w:val="baseline"/>
        </w:rPr>
        <w:footnoteRef/>
      </w:r>
      <w:r w:rsidRPr="00CE5A85">
        <w:rPr>
          <w:rFonts w:ascii="Bahnschrift" w:hAnsi="Bahnschrift"/>
          <w:sz w:val="16"/>
          <w:szCs w:val="16"/>
        </w:rPr>
        <w:t xml:space="preserve"> </w:t>
      </w:r>
      <w:r w:rsidR="00A301D9">
        <w:rPr>
          <w:rFonts w:ascii="Bahnschrift" w:hAnsi="Bahnschrift"/>
          <w:sz w:val="16"/>
          <w:szCs w:val="16"/>
          <w:lang w:val="pl-PL"/>
        </w:rPr>
        <w:t xml:space="preserve">liczba szkoleń </w:t>
      </w:r>
      <w:r w:rsidRPr="00CE5A85">
        <w:rPr>
          <w:rFonts w:ascii="Bahnschrift" w:hAnsi="Bahnschrift" w:cs="Arial"/>
          <w:sz w:val="16"/>
          <w:szCs w:val="16"/>
        </w:rPr>
        <w:t>zgodnie z ofertą Wykonawcy</w:t>
      </w:r>
    </w:p>
  </w:footnote>
  <w:footnote w:id="3">
    <w:p w14:paraId="15F4A770" w14:textId="77777777" w:rsidR="005E3E5F" w:rsidRPr="00147483" w:rsidRDefault="005E3E5F" w:rsidP="00C50DD5">
      <w:pPr>
        <w:pStyle w:val="Tekstprzypisudolnego"/>
        <w:ind w:left="567"/>
        <w:rPr>
          <w:rFonts w:ascii="Bahnschrift" w:hAnsi="Bahnschrift" w:cs="Arial"/>
          <w:i/>
          <w:sz w:val="16"/>
          <w:szCs w:val="16"/>
        </w:rPr>
      </w:pPr>
      <w:r w:rsidRPr="00147483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147483">
        <w:rPr>
          <w:rFonts w:ascii="Bahnschrift" w:hAnsi="Bahnschrift" w:cs="Arial"/>
          <w:i/>
          <w:sz w:val="16"/>
          <w:szCs w:val="16"/>
        </w:rPr>
        <w:t xml:space="preserve">. </w:t>
      </w:r>
      <w:r w:rsidRPr="00147483">
        <w:rPr>
          <w:rFonts w:ascii="Bahnschrift" w:hAnsi="Bahnschrift" w:cs="Arial"/>
          <w:sz w:val="16"/>
          <w:szCs w:val="16"/>
        </w:rPr>
        <w:t>Jeżeli Wykonawca zamierza realizować zamówienie przy udziale podwykonawcy.</w:t>
      </w:r>
    </w:p>
  </w:footnote>
  <w:footnote w:id="4">
    <w:p w14:paraId="4B11C23D" w14:textId="77777777" w:rsidR="005E3E5F" w:rsidRPr="006230A6" w:rsidRDefault="005E3E5F" w:rsidP="00BC4ABA">
      <w:pPr>
        <w:pStyle w:val="Tekstprzypisudolnego"/>
        <w:spacing w:after="0" w:line="240" w:lineRule="auto"/>
        <w:ind w:left="284" w:hanging="141"/>
        <w:rPr>
          <w:rFonts w:ascii="Bahnschrift" w:hAnsi="Bahnschrift"/>
          <w:sz w:val="16"/>
          <w:szCs w:val="16"/>
        </w:rPr>
      </w:pPr>
      <w:r w:rsidRPr="006230A6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230A6">
        <w:rPr>
          <w:rFonts w:ascii="Bahnschrift" w:hAnsi="Bahnschrift" w:cs="Arial"/>
          <w:sz w:val="16"/>
          <w:szCs w:val="16"/>
        </w:rPr>
        <w:t>. Zgodnie z ofertą Wykonawcy. W przypadku, kiedy wybór najkorzystniejszej oferty (Wykonawcy, z którym zostanie zawarta umowa) prowadziłby do powstania u zamawiającego obowiązku podatkowego zgodnie z przepisami o podatku od towarów i usług, umowa zostanie zawarta na kwotę netto w odpowiedniej wysokości, natomiast należny podatek VAT Zamawiający odprowadzi we własnym zakresie.</w:t>
      </w:r>
    </w:p>
  </w:footnote>
  <w:footnote w:id="5">
    <w:p w14:paraId="0355820B" w14:textId="77777777" w:rsidR="005E3E5F" w:rsidRPr="00C26293" w:rsidRDefault="005E3E5F" w:rsidP="00C26293">
      <w:pPr>
        <w:pStyle w:val="Tekstprzypisudolnego"/>
        <w:spacing w:after="0" w:line="240" w:lineRule="auto"/>
        <w:ind w:left="284"/>
        <w:rPr>
          <w:rFonts w:ascii="Bahnschrift" w:hAnsi="Bahnschrift"/>
          <w:sz w:val="16"/>
          <w:szCs w:val="16"/>
        </w:rPr>
      </w:pPr>
      <w:r w:rsidRPr="00C26293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="00BC57E5" w:rsidRPr="00C26293">
        <w:rPr>
          <w:rFonts w:ascii="Bahnschrift" w:hAnsi="Bahnschrift" w:cs="Arial"/>
          <w:sz w:val="16"/>
          <w:szCs w:val="16"/>
          <w:lang w:val="pl-PL"/>
        </w:rPr>
        <w:t>.</w:t>
      </w:r>
      <w:r w:rsidRPr="00C26293">
        <w:rPr>
          <w:rFonts w:ascii="Bahnschrift" w:hAnsi="Bahnschrift" w:cs="Arial"/>
          <w:sz w:val="16"/>
          <w:szCs w:val="16"/>
        </w:rPr>
        <w:t xml:space="preserve"> </w:t>
      </w:r>
      <w:r w:rsidRPr="00C26293">
        <w:rPr>
          <w:rFonts w:ascii="Bahnschrift" w:hAnsi="Bahnschrift" w:cs="Arial"/>
          <w:sz w:val="16"/>
          <w:szCs w:val="16"/>
          <w:lang w:val="pl-PL"/>
        </w:rPr>
        <w:tab/>
      </w:r>
      <w:r w:rsidRPr="00C26293">
        <w:rPr>
          <w:rFonts w:ascii="Bahnschrift" w:hAnsi="Bahnschrift" w:cs="Arial"/>
          <w:sz w:val="16"/>
          <w:szCs w:val="16"/>
        </w:rPr>
        <w:t xml:space="preserve">Postanowienia ust. </w:t>
      </w:r>
      <w:r w:rsidR="00983827" w:rsidRPr="00C26293">
        <w:rPr>
          <w:rFonts w:ascii="Bahnschrift" w:hAnsi="Bahnschrift" w:cs="Arial"/>
          <w:sz w:val="16"/>
          <w:szCs w:val="16"/>
          <w:lang w:val="pl-PL"/>
        </w:rPr>
        <w:t>9</w:t>
      </w:r>
      <w:r w:rsidRPr="00C26293">
        <w:rPr>
          <w:rFonts w:ascii="Bahnschrift" w:hAnsi="Bahnschrift" w:cs="Arial"/>
          <w:sz w:val="16"/>
          <w:szCs w:val="16"/>
        </w:rPr>
        <w:t xml:space="preserve"> będą miały zastosowanie, w przypadku wystąpienia towarów lub usług wymienionych w załączniku 15 do ustawy o podatku od towarów i usług (tzw. mechanizm podzielonej płatności).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DD13" w14:textId="4498855F" w:rsidR="00630A26" w:rsidRDefault="0028408B" w:rsidP="00644FDE">
    <w:pPr>
      <w:pStyle w:val="Nagwek"/>
      <w:ind w:left="0" w:firstLine="0"/>
    </w:pPr>
    <w:r>
      <w:rPr>
        <w:noProof/>
        <w:lang w:eastAsia="pl-PL"/>
      </w:rPr>
      <w:drawing>
        <wp:anchor distT="0" distB="0" distL="114300" distR="114300" simplePos="0" relativeHeight="251650048" behindDoc="1" locked="1" layoutInCell="1" allowOverlap="1" wp14:anchorId="2A4162EE" wp14:editId="5ACB9A7C">
          <wp:simplePos x="0" y="0"/>
          <wp:positionH relativeFrom="page">
            <wp:posOffset>-89535</wp:posOffset>
          </wp:positionH>
          <wp:positionV relativeFrom="page">
            <wp:posOffset>-348615</wp:posOffset>
          </wp:positionV>
          <wp:extent cx="7559675" cy="11811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59"/>
    <w:multiLevelType w:val="hybridMultilevel"/>
    <w:tmpl w:val="9E36F188"/>
    <w:lvl w:ilvl="0" w:tplc="9D508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2BE"/>
    <w:multiLevelType w:val="hybridMultilevel"/>
    <w:tmpl w:val="3568396A"/>
    <w:lvl w:ilvl="0" w:tplc="FAB495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E65"/>
    <w:multiLevelType w:val="hybridMultilevel"/>
    <w:tmpl w:val="5FAA7EC6"/>
    <w:lvl w:ilvl="0" w:tplc="42088E1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E29D1"/>
    <w:multiLevelType w:val="hybridMultilevel"/>
    <w:tmpl w:val="B4F0F7B6"/>
    <w:lvl w:ilvl="0" w:tplc="91E0A654">
      <w:start w:val="2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802"/>
    <w:multiLevelType w:val="hybridMultilevel"/>
    <w:tmpl w:val="DA80DE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D54A41"/>
    <w:multiLevelType w:val="hybridMultilevel"/>
    <w:tmpl w:val="340E4510"/>
    <w:lvl w:ilvl="0" w:tplc="36F24720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BD6EB7F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BC1419"/>
    <w:multiLevelType w:val="hybridMultilevel"/>
    <w:tmpl w:val="C46CFC28"/>
    <w:lvl w:ilvl="0" w:tplc="0D028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BC9"/>
    <w:multiLevelType w:val="hybridMultilevel"/>
    <w:tmpl w:val="2F7AE780"/>
    <w:lvl w:ilvl="0" w:tplc="982C7662">
      <w:start w:val="1"/>
      <w:numFmt w:val="decimal"/>
      <w:lvlText w:val="%1)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B344A33"/>
    <w:multiLevelType w:val="hybridMultilevel"/>
    <w:tmpl w:val="B8D66698"/>
    <w:lvl w:ilvl="0" w:tplc="04150011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BD6EB7F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511AF0"/>
    <w:multiLevelType w:val="hybridMultilevel"/>
    <w:tmpl w:val="512A47D2"/>
    <w:lvl w:ilvl="0" w:tplc="0D028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DBE022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4312"/>
    <w:multiLevelType w:val="hybridMultilevel"/>
    <w:tmpl w:val="896A13B8"/>
    <w:lvl w:ilvl="0" w:tplc="C6540CE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0B5A"/>
    <w:multiLevelType w:val="hybridMultilevel"/>
    <w:tmpl w:val="AA9E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48A5E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72EBC"/>
    <w:multiLevelType w:val="hybridMultilevel"/>
    <w:tmpl w:val="4CFE1DA0"/>
    <w:lvl w:ilvl="0" w:tplc="FD2AB662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  <w:i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9465C0"/>
    <w:multiLevelType w:val="hybridMultilevel"/>
    <w:tmpl w:val="08BA4A10"/>
    <w:lvl w:ilvl="0" w:tplc="B2E0B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C20AFE"/>
    <w:multiLevelType w:val="hybridMultilevel"/>
    <w:tmpl w:val="CFDA7082"/>
    <w:lvl w:ilvl="0" w:tplc="4156E2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5"/>
  </w:num>
  <w:num w:numId="29">
    <w:abstractNumId w:val="9"/>
  </w:num>
  <w:num w:numId="30">
    <w:abstractNumId w:val="7"/>
  </w:num>
  <w:num w:numId="31">
    <w:abstractNumId w:val="13"/>
  </w:num>
  <w:num w:numId="32">
    <w:abstractNumId w:val="6"/>
  </w:num>
  <w:num w:numId="33">
    <w:abstractNumId w:val="10"/>
  </w:num>
  <w:num w:numId="34">
    <w:abstractNumId w:val="16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12"/>
  </w:num>
  <w:num w:numId="38">
    <w:abstractNumId w:val="5"/>
    <w:lvlOverride w:ilvl="0">
      <w:startOverride w:val="1"/>
    </w:lvlOverride>
  </w:num>
  <w:num w:numId="39">
    <w:abstractNumId w:val="4"/>
  </w:num>
  <w:num w:numId="40">
    <w:abstractNumId w:val="2"/>
    <w:lvlOverride w:ilvl="0">
      <w:startOverride w:val="2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2F1C"/>
    <w:rsid w:val="00010394"/>
    <w:rsid w:val="0001285D"/>
    <w:rsid w:val="000133CF"/>
    <w:rsid w:val="00014F91"/>
    <w:rsid w:val="00017990"/>
    <w:rsid w:val="00021C6F"/>
    <w:rsid w:val="00023CE7"/>
    <w:rsid w:val="00024EFC"/>
    <w:rsid w:val="00034894"/>
    <w:rsid w:val="0003593D"/>
    <w:rsid w:val="00040954"/>
    <w:rsid w:val="0004529B"/>
    <w:rsid w:val="000479C6"/>
    <w:rsid w:val="00047DF9"/>
    <w:rsid w:val="0005089D"/>
    <w:rsid w:val="000518A0"/>
    <w:rsid w:val="00052289"/>
    <w:rsid w:val="0005578D"/>
    <w:rsid w:val="00062715"/>
    <w:rsid w:val="000631A3"/>
    <w:rsid w:val="000649CD"/>
    <w:rsid w:val="00065E6E"/>
    <w:rsid w:val="00066CCC"/>
    <w:rsid w:val="00067941"/>
    <w:rsid w:val="00070C25"/>
    <w:rsid w:val="000729DF"/>
    <w:rsid w:val="000774F9"/>
    <w:rsid w:val="00080C23"/>
    <w:rsid w:val="000836B7"/>
    <w:rsid w:val="000975F4"/>
    <w:rsid w:val="000A2883"/>
    <w:rsid w:val="000A37EA"/>
    <w:rsid w:val="000A3D64"/>
    <w:rsid w:val="000A5BCB"/>
    <w:rsid w:val="000B0AAE"/>
    <w:rsid w:val="000C308D"/>
    <w:rsid w:val="000C5ABC"/>
    <w:rsid w:val="000D1F37"/>
    <w:rsid w:val="000D284D"/>
    <w:rsid w:val="000E587B"/>
    <w:rsid w:val="0010212C"/>
    <w:rsid w:val="00103256"/>
    <w:rsid w:val="00110217"/>
    <w:rsid w:val="00111FD4"/>
    <w:rsid w:val="00113310"/>
    <w:rsid w:val="00113823"/>
    <w:rsid w:val="00120996"/>
    <w:rsid w:val="0013172A"/>
    <w:rsid w:val="001369C5"/>
    <w:rsid w:val="00137766"/>
    <w:rsid w:val="00140517"/>
    <w:rsid w:val="001463E7"/>
    <w:rsid w:val="00147280"/>
    <w:rsid w:val="00147483"/>
    <w:rsid w:val="001509D7"/>
    <w:rsid w:val="00155256"/>
    <w:rsid w:val="00170640"/>
    <w:rsid w:val="00170642"/>
    <w:rsid w:val="001814C5"/>
    <w:rsid w:val="00183E0B"/>
    <w:rsid w:val="0018452B"/>
    <w:rsid w:val="0018456F"/>
    <w:rsid w:val="001863EA"/>
    <w:rsid w:val="001866B1"/>
    <w:rsid w:val="001902EC"/>
    <w:rsid w:val="00196CF1"/>
    <w:rsid w:val="00197885"/>
    <w:rsid w:val="00197CBB"/>
    <w:rsid w:val="001A0C84"/>
    <w:rsid w:val="001A167A"/>
    <w:rsid w:val="001B1AC0"/>
    <w:rsid w:val="001C43D0"/>
    <w:rsid w:val="001D05CD"/>
    <w:rsid w:val="001D46BB"/>
    <w:rsid w:val="001D6DA5"/>
    <w:rsid w:val="001E1DF2"/>
    <w:rsid w:val="001E65B6"/>
    <w:rsid w:val="00200A27"/>
    <w:rsid w:val="00201D32"/>
    <w:rsid w:val="0021406B"/>
    <w:rsid w:val="0021787E"/>
    <w:rsid w:val="00221638"/>
    <w:rsid w:val="00221EA6"/>
    <w:rsid w:val="00226310"/>
    <w:rsid w:val="002273E3"/>
    <w:rsid w:val="002312AC"/>
    <w:rsid w:val="002318AB"/>
    <w:rsid w:val="00241D9C"/>
    <w:rsid w:val="0025696F"/>
    <w:rsid w:val="0026758C"/>
    <w:rsid w:val="00272E3F"/>
    <w:rsid w:val="002767DF"/>
    <w:rsid w:val="00282604"/>
    <w:rsid w:val="0028408B"/>
    <w:rsid w:val="00297EB3"/>
    <w:rsid w:val="002A0198"/>
    <w:rsid w:val="002A3574"/>
    <w:rsid w:val="002A3BE0"/>
    <w:rsid w:val="002A50F6"/>
    <w:rsid w:val="002B0AD5"/>
    <w:rsid w:val="002B20B0"/>
    <w:rsid w:val="002B3B39"/>
    <w:rsid w:val="002B481F"/>
    <w:rsid w:val="002B54DC"/>
    <w:rsid w:val="002B5872"/>
    <w:rsid w:val="002B6782"/>
    <w:rsid w:val="002C58C5"/>
    <w:rsid w:val="002D273D"/>
    <w:rsid w:val="002D2F12"/>
    <w:rsid w:val="002D64F0"/>
    <w:rsid w:val="002E0E05"/>
    <w:rsid w:val="002E4CF0"/>
    <w:rsid w:val="002F1462"/>
    <w:rsid w:val="002F2F92"/>
    <w:rsid w:val="002F5524"/>
    <w:rsid w:val="002F56CF"/>
    <w:rsid w:val="0030205C"/>
    <w:rsid w:val="00305D5C"/>
    <w:rsid w:val="0031115A"/>
    <w:rsid w:val="003144B0"/>
    <w:rsid w:val="00316FB1"/>
    <w:rsid w:val="00317F1D"/>
    <w:rsid w:val="00321B53"/>
    <w:rsid w:val="003228EA"/>
    <w:rsid w:val="003322E2"/>
    <w:rsid w:val="003327C2"/>
    <w:rsid w:val="003439DD"/>
    <w:rsid w:val="0035281A"/>
    <w:rsid w:val="00354EEE"/>
    <w:rsid w:val="00357D01"/>
    <w:rsid w:val="00362669"/>
    <w:rsid w:val="003636A2"/>
    <w:rsid w:val="00370276"/>
    <w:rsid w:val="003757DD"/>
    <w:rsid w:val="00382315"/>
    <w:rsid w:val="0038251B"/>
    <w:rsid w:val="00384DA3"/>
    <w:rsid w:val="00387B20"/>
    <w:rsid w:val="00387BAF"/>
    <w:rsid w:val="00391D2D"/>
    <w:rsid w:val="00391DAF"/>
    <w:rsid w:val="003925AC"/>
    <w:rsid w:val="0039480D"/>
    <w:rsid w:val="003951F8"/>
    <w:rsid w:val="003960D9"/>
    <w:rsid w:val="003A3864"/>
    <w:rsid w:val="003B0C4F"/>
    <w:rsid w:val="003B3416"/>
    <w:rsid w:val="003B54FF"/>
    <w:rsid w:val="003C094D"/>
    <w:rsid w:val="003C3AC5"/>
    <w:rsid w:val="003C461B"/>
    <w:rsid w:val="003C6D2D"/>
    <w:rsid w:val="003C6FE1"/>
    <w:rsid w:val="003E05AE"/>
    <w:rsid w:val="003E3BDD"/>
    <w:rsid w:val="003E4670"/>
    <w:rsid w:val="003F165A"/>
    <w:rsid w:val="003F1B7E"/>
    <w:rsid w:val="003F5F1D"/>
    <w:rsid w:val="00404C44"/>
    <w:rsid w:val="00410DFD"/>
    <w:rsid w:val="00413DC7"/>
    <w:rsid w:val="00415794"/>
    <w:rsid w:val="00416D5A"/>
    <w:rsid w:val="004273DE"/>
    <w:rsid w:val="00430D9E"/>
    <w:rsid w:val="0043134E"/>
    <w:rsid w:val="00436F8D"/>
    <w:rsid w:val="00447505"/>
    <w:rsid w:val="00450656"/>
    <w:rsid w:val="004516FA"/>
    <w:rsid w:val="00452110"/>
    <w:rsid w:val="00452D25"/>
    <w:rsid w:val="00455B33"/>
    <w:rsid w:val="00457D79"/>
    <w:rsid w:val="00461FBD"/>
    <w:rsid w:val="004638E5"/>
    <w:rsid w:val="00467882"/>
    <w:rsid w:val="00471B27"/>
    <w:rsid w:val="00473D30"/>
    <w:rsid w:val="00473F6B"/>
    <w:rsid w:val="00475AAC"/>
    <w:rsid w:val="00477FA3"/>
    <w:rsid w:val="00480C34"/>
    <w:rsid w:val="004837D8"/>
    <w:rsid w:val="00486880"/>
    <w:rsid w:val="00487926"/>
    <w:rsid w:val="00490CBC"/>
    <w:rsid w:val="00492FBD"/>
    <w:rsid w:val="0049570C"/>
    <w:rsid w:val="004960E1"/>
    <w:rsid w:val="00497BF9"/>
    <w:rsid w:val="004A2BDB"/>
    <w:rsid w:val="004A6BB3"/>
    <w:rsid w:val="004B0BB7"/>
    <w:rsid w:val="004B4CE9"/>
    <w:rsid w:val="004C0E1D"/>
    <w:rsid w:val="004D22E3"/>
    <w:rsid w:val="004D2D43"/>
    <w:rsid w:val="004D41D3"/>
    <w:rsid w:val="004D674C"/>
    <w:rsid w:val="004E0BD8"/>
    <w:rsid w:val="004E607F"/>
    <w:rsid w:val="004F088D"/>
    <w:rsid w:val="004F5FE1"/>
    <w:rsid w:val="005149DB"/>
    <w:rsid w:val="00515101"/>
    <w:rsid w:val="005272CE"/>
    <w:rsid w:val="00530CAA"/>
    <w:rsid w:val="005329B0"/>
    <w:rsid w:val="0055317F"/>
    <w:rsid w:val="00553D74"/>
    <w:rsid w:val="00556222"/>
    <w:rsid w:val="00557CB8"/>
    <w:rsid w:val="00560E22"/>
    <w:rsid w:val="005625C2"/>
    <w:rsid w:val="005744EF"/>
    <w:rsid w:val="005813BD"/>
    <w:rsid w:val="00583225"/>
    <w:rsid w:val="00584E90"/>
    <w:rsid w:val="00586657"/>
    <w:rsid w:val="0058777C"/>
    <w:rsid w:val="005968E9"/>
    <w:rsid w:val="005A02BD"/>
    <w:rsid w:val="005A19CF"/>
    <w:rsid w:val="005A269D"/>
    <w:rsid w:val="005B258D"/>
    <w:rsid w:val="005B27B3"/>
    <w:rsid w:val="005B34FE"/>
    <w:rsid w:val="005B3ADD"/>
    <w:rsid w:val="005B5871"/>
    <w:rsid w:val="005C03F6"/>
    <w:rsid w:val="005C13A6"/>
    <w:rsid w:val="005C61FB"/>
    <w:rsid w:val="005D2930"/>
    <w:rsid w:val="005D4855"/>
    <w:rsid w:val="005D63CD"/>
    <w:rsid w:val="005D6930"/>
    <w:rsid w:val="005D7EA1"/>
    <w:rsid w:val="005E3E5F"/>
    <w:rsid w:val="005E4850"/>
    <w:rsid w:val="005E566F"/>
    <w:rsid w:val="005E7B56"/>
    <w:rsid w:val="005F0C33"/>
    <w:rsid w:val="005F1FA2"/>
    <w:rsid w:val="005F2A5F"/>
    <w:rsid w:val="005F47E3"/>
    <w:rsid w:val="00602A59"/>
    <w:rsid w:val="00604E76"/>
    <w:rsid w:val="0061008C"/>
    <w:rsid w:val="00610A45"/>
    <w:rsid w:val="00614792"/>
    <w:rsid w:val="006162D9"/>
    <w:rsid w:val="0061721E"/>
    <w:rsid w:val="006230A6"/>
    <w:rsid w:val="006309FF"/>
    <w:rsid w:val="00630A26"/>
    <w:rsid w:val="00630C3B"/>
    <w:rsid w:val="006378CF"/>
    <w:rsid w:val="00642C54"/>
    <w:rsid w:val="00642E99"/>
    <w:rsid w:val="00644FDE"/>
    <w:rsid w:val="0065381C"/>
    <w:rsid w:val="00660DF9"/>
    <w:rsid w:val="0066172A"/>
    <w:rsid w:val="00663D66"/>
    <w:rsid w:val="006675AE"/>
    <w:rsid w:val="006727FE"/>
    <w:rsid w:val="00673F0B"/>
    <w:rsid w:val="0068269B"/>
    <w:rsid w:val="00687243"/>
    <w:rsid w:val="00696973"/>
    <w:rsid w:val="006A1250"/>
    <w:rsid w:val="006A5F11"/>
    <w:rsid w:val="006A64DF"/>
    <w:rsid w:val="006A784F"/>
    <w:rsid w:val="006B318B"/>
    <w:rsid w:val="006B54F9"/>
    <w:rsid w:val="006C1915"/>
    <w:rsid w:val="006C5845"/>
    <w:rsid w:val="006D3219"/>
    <w:rsid w:val="006D6009"/>
    <w:rsid w:val="006E2700"/>
    <w:rsid w:val="006E33C4"/>
    <w:rsid w:val="006F2450"/>
    <w:rsid w:val="006F2B5A"/>
    <w:rsid w:val="006F5EEE"/>
    <w:rsid w:val="006F739A"/>
    <w:rsid w:val="007004E5"/>
    <w:rsid w:val="0070662F"/>
    <w:rsid w:val="0071379B"/>
    <w:rsid w:val="00715211"/>
    <w:rsid w:val="007206AE"/>
    <w:rsid w:val="00720973"/>
    <w:rsid w:val="007213C6"/>
    <w:rsid w:val="00722392"/>
    <w:rsid w:val="0072616A"/>
    <w:rsid w:val="00727A2B"/>
    <w:rsid w:val="00733EB6"/>
    <w:rsid w:val="007347EC"/>
    <w:rsid w:val="00735102"/>
    <w:rsid w:val="00740BE3"/>
    <w:rsid w:val="00743CB0"/>
    <w:rsid w:val="00743FB8"/>
    <w:rsid w:val="00747C84"/>
    <w:rsid w:val="00753946"/>
    <w:rsid w:val="00765CD8"/>
    <w:rsid w:val="007667C8"/>
    <w:rsid w:val="007736C6"/>
    <w:rsid w:val="0077432F"/>
    <w:rsid w:val="00774987"/>
    <w:rsid w:val="00776216"/>
    <w:rsid w:val="00781509"/>
    <w:rsid w:val="00781B28"/>
    <w:rsid w:val="00782008"/>
    <w:rsid w:val="007847CA"/>
    <w:rsid w:val="00784927"/>
    <w:rsid w:val="00785220"/>
    <w:rsid w:val="00791BE2"/>
    <w:rsid w:val="0079207F"/>
    <w:rsid w:val="00794699"/>
    <w:rsid w:val="00794879"/>
    <w:rsid w:val="007A06EE"/>
    <w:rsid w:val="007A43E5"/>
    <w:rsid w:val="007B1224"/>
    <w:rsid w:val="007B551E"/>
    <w:rsid w:val="007C52C3"/>
    <w:rsid w:val="007C69EB"/>
    <w:rsid w:val="007C7952"/>
    <w:rsid w:val="007D12CA"/>
    <w:rsid w:val="007D67F0"/>
    <w:rsid w:val="007E0BA9"/>
    <w:rsid w:val="007E1526"/>
    <w:rsid w:val="007E1600"/>
    <w:rsid w:val="007E1EB6"/>
    <w:rsid w:val="007E5798"/>
    <w:rsid w:val="007E6BDC"/>
    <w:rsid w:val="007F153F"/>
    <w:rsid w:val="007F1CC6"/>
    <w:rsid w:val="007F3B94"/>
    <w:rsid w:val="007F5F7C"/>
    <w:rsid w:val="007F6254"/>
    <w:rsid w:val="007F728E"/>
    <w:rsid w:val="00801A5D"/>
    <w:rsid w:val="008076C7"/>
    <w:rsid w:val="00812D3E"/>
    <w:rsid w:val="00812DF6"/>
    <w:rsid w:val="00815FE8"/>
    <w:rsid w:val="0082259F"/>
    <w:rsid w:val="008267E1"/>
    <w:rsid w:val="008278FB"/>
    <w:rsid w:val="008325FA"/>
    <w:rsid w:val="00834755"/>
    <w:rsid w:val="00842F65"/>
    <w:rsid w:val="00845B0F"/>
    <w:rsid w:val="00846614"/>
    <w:rsid w:val="008614DC"/>
    <w:rsid w:val="0086205C"/>
    <w:rsid w:val="00874EB4"/>
    <w:rsid w:val="00876189"/>
    <w:rsid w:val="00877825"/>
    <w:rsid w:val="00881C60"/>
    <w:rsid w:val="008844A3"/>
    <w:rsid w:val="00884A25"/>
    <w:rsid w:val="00886073"/>
    <w:rsid w:val="00891C1C"/>
    <w:rsid w:val="00893E0C"/>
    <w:rsid w:val="00896AA9"/>
    <w:rsid w:val="008974DB"/>
    <w:rsid w:val="008A173B"/>
    <w:rsid w:val="008A21E1"/>
    <w:rsid w:val="008A431F"/>
    <w:rsid w:val="008A72DD"/>
    <w:rsid w:val="008B0002"/>
    <w:rsid w:val="008B1448"/>
    <w:rsid w:val="008B7C2C"/>
    <w:rsid w:val="008C6D76"/>
    <w:rsid w:val="008D4535"/>
    <w:rsid w:val="008D5E0B"/>
    <w:rsid w:val="008D6FBC"/>
    <w:rsid w:val="008E7BEC"/>
    <w:rsid w:val="008F1477"/>
    <w:rsid w:val="008F2B8E"/>
    <w:rsid w:val="00907E2D"/>
    <w:rsid w:val="0091037E"/>
    <w:rsid w:val="00912E09"/>
    <w:rsid w:val="009147A3"/>
    <w:rsid w:val="009159B0"/>
    <w:rsid w:val="00915A01"/>
    <w:rsid w:val="00915A9C"/>
    <w:rsid w:val="009161D6"/>
    <w:rsid w:val="009165B9"/>
    <w:rsid w:val="00922279"/>
    <w:rsid w:val="00923402"/>
    <w:rsid w:val="00925102"/>
    <w:rsid w:val="0093436C"/>
    <w:rsid w:val="009361D0"/>
    <w:rsid w:val="00953442"/>
    <w:rsid w:val="00956290"/>
    <w:rsid w:val="00957171"/>
    <w:rsid w:val="00957C9F"/>
    <w:rsid w:val="00961D5D"/>
    <w:rsid w:val="00963D00"/>
    <w:rsid w:val="00973224"/>
    <w:rsid w:val="00983827"/>
    <w:rsid w:val="0098442D"/>
    <w:rsid w:val="009847F1"/>
    <w:rsid w:val="00985869"/>
    <w:rsid w:val="00990E43"/>
    <w:rsid w:val="0099161D"/>
    <w:rsid w:val="00996376"/>
    <w:rsid w:val="009A1C4B"/>
    <w:rsid w:val="009A3127"/>
    <w:rsid w:val="009A7AB0"/>
    <w:rsid w:val="009A7AB2"/>
    <w:rsid w:val="009B5DBA"/>
    <w:rsid w:val="009B64C5"/>
    <w:rsid w:val="009C40E6"/>
    <w:rsid w:val="009D10EB"/>
    <w:rsid w:val="009D33A0"/>
    <w:rsid w:val="009D73CC"/>
    <w:rsid w:val="009D7BC2"/>
    <w:rsid w:val="009E4BCB"/>
    <w:rsid w:val="009E5E9E"/>
    <w:rsid w:val="009E68C1"/>
    <w:rsid w:val="009F5C6B"/>
    <w:rsid w:val="009F6A1C"/>
    <w:rsid w:val="00A0368D"/>
    <w:rsid w:val="00A040B4"/>
    <w:rsid w:val="00A05D45"/>
    <w:rsid w:val="00A10728"/>
    <w:rsid w:val="00A2561E"/>
    <w:rsid w:val="00A272CA"/>
    <w:rsid w:val="00A27C50"/>
    <w:rsid w:val="00A301D9"/>
    <w:rsid w:val="00A37B68"/>
    <w:rsid w:val="00A46D93"/>
    <w:rsid w:val="00A57F79"/>
    <w:rsid w:val="00A6000D"/>
    <w:rsid w:val="00A62353"/>
    <w:rsid w:val="00A62983"/>
    <w:rsid w:val="00A62DD6"/>
    <w:rsid w:val="00A8496D"/>
    <w:rsid w:val="00A853B3"/>
    <w:rsid w:val="00A867B7"/>
    <w:rsid w:val="00A86C0C"/>
    <w:rsid w:val="00A926D8"/>
    <w:rsid w:val="00A953DB"/>
    <w:rsid w:val="00AA7B93"/>
    <w:rsid w:val="00AB002D"/>
    <w:rsid w:val="00AB2C63"/>
    <w:rsid w:val="00AC75E8"/>
    <w:rsid w:val="00AD1DEF"/>
    <w:rsid w:val="00AD204E"/>
    <w:rsid w:val="00AD3B38"/>
    <w:rsid w:val="00AD725D"/>
    <w:rsid w:val="00AD7B52"/>
    <w:rsid w:val="00AE0D46"/>
    <w:rsid w:val="00AE0FC0"/>
    <w:rsid w:val="00AE57F7"/>
    <w:rsid w:val="00AF09ED"/>
    <w:rsid w:val="00AF35FA"/>
    <w:rsid w:val="00AF6E83"/>
    <w:rsid w:val="00AF756E"/>
    <w:rsid w:val="00AF7FE4"/>
    <w:rsid w:val="00B01AF8"/>
    <w:rsid w:val="00B111F8"/>
    <w:rsid w:val="00B12030"/>
    <w:rsid w:val="00B1250E"/>
    <w:rsid w:val="00B15A1F"/>
    <w:rsid w:val="00B16EC9"/>
    <w:rsid w:val="00B173C4"/>
    <w:rsid w:val="00B175B4"/>
    <w:rsid w:val="00B200E2"/>
    <w:rsid w:val="00B20D20"/>
    <w:rsid w:val="00B2148F"/>
    <w:rsid w:val="00B21686"/>
    <w:rsid w:val="00B241D6"/>
    <w:rsid w:val="00B262D1"/>
    <w:rsid w:val="00B3055B"/>
    <w:rsid w:val="00B32FAA"/>
    <w:rsid w:val="00B3356E"/>
    <w:rsid w:val="00B35F84"/>
    <w:rsid w:val="00B376D2"/>
    <w:rsid w:val="00B46468"/>
    <w:rsid w:val="00B5379D"/>
    <w:rsid w:val="00B61F3A"/>
    <w:rsid w:val="00B66BD4"/>
    <w:rsid w:val="00B73B67"/>
    <w:rsid w:val="00B7608D"/>
    <w:rsid w:val="00B76598"/>
    <w:rsid w:val="00B91B5B"/>
    <w:rsid w:val="00B945EF"/>
    <w:rsid w:val="00BA4B90"/>
    <w:rsid w:val="00BA4C2B"/>
    <w:rsid w:val="00BA4FE0"/>
    <w:rsid w:val="00BA7E0B"/>
    <w:rsid w:val="00BB33A4"/>
    <w:rsid w:val="00BB4FB9"/>
    <w:rsid w:val="00BB50C1"/>
    <w:rsid w:val="00BB75E0"/>
    <w:rsid w:val="00BC25F7"/>
    <w:rsid w:val="00BC4ABA"/>
    <w:rsid w:val="00BC57E5"/>
    <w:rsid w:val="00BD0B35"/>
    <w:rsid w:val="00BD1DFF"/>
    <w:rsid w:val="00BE07E2"/>
    <w:rsid w:val="00BE69E5"/>
    <w:rsid w:val="00BE7EB1"/>
    <w:rsid w:val="00BF120E"/>
    <w:rsid w:val="00BF289C"/>
    <w:rsid w:val="00BF4BB9"/>
    <w:rsid w:val="00BF62B5"/>
    <w:rsid w:val="00BF716F"/>
    <w:rsid w:val="00BF751C"/>
    <w:rsid w:val="00BF753A"/>
    <w:rsid w:val="00C00565"/>
    <w:rsid w:val="00C06BAC"/>
    <w:rsid w:val="00C115C6"/>
    <w:rsid w:val="00C14A8D"/>
    <w:rsid w:val="00C243F8"/>
    <w:rsid w:val="00C25340"/>
    <w:rsid w:val="00C26293"/>
    <w:rsid w:val="00C32198"/>
    <w:rsid w:val="00C325E2"/>
    <w:rsid w:val="00C32BFF"/>
    <w:rsid w:val="00C36ABB"/>
    <w:rsid w:val="00C507A5"/>
    <w:rsid w:val="00C50DD5"/>
    <w:rsid w:val="00C540B8"/>
    <w:rsid w:val="00C570A6"/>
    <w:rsid w:val="00C6398C"/>
    <w:rsid w:val="00C7019D"/>
    <w:rsid w:val="00C72ACD"/>
    <w:rsid w:val="00C75A63"/>
    <w:rsid w:val="00C76434"/>
    <w:rsid w:val="00C80205"/>
    <w:rsid w:val="00C80528"/>
    <w:rsid w:val="00C812CA"/>
    <w:rsid w:val="00C8603B"/>
    <w:rsid w:val="00C86ACF"/>
    <w:rsid w:val="00C911D6"/>
    <w:rsid w:val="00C95C5C"/>
    <w:rsid w:val="00CA3460"/>
    <w:rsid w:val="00CA404F"/>
    <w:rsid w:val="00CA52F4"/>
    <w:rsid w:val="00CB02CB"/>
    <w:rsid w:val="00CB7C4C"/>
    <w:rsid w:val="00CC1292"/>
    <w:rsid w:val="00CC6A68"/>
    <w:rsid w:val="00CC7DDA"/>
    <w:rsid w:val="00CD0FFD"/>
    <w:rsid w:val="00CD1C73"/>
    <w:rsid w:val="00CD6350"/>
    <w:rsid w:val="00CD7BB5"/>
    <w:rsid w:val="00CE4834"/>
    <w:rsid w:val="00CE5A85"/>
    <w:rsid w:val="00CE5C4E"/>
    <w:rsid w:val="00CE7E76"/>
    <w:rsid w:val="00CF4850"/>
    <w:rsid w:val="00CF6A08"/>
    <w:rsid w:val="00CF6B41"/>
    <w:rsid w:val="00D00A2F"/>
    <w:rsid w:val="00D00D00"/>
    <w:rsid w:val="00D052E5"/>
    <w:rsid w:val="00D05F0F"/>
    <w:rsid w:val="00D06776"/>
    <w:rsid w:val="00D17E7A"/>
    <w:rsid w:val="00D21ADE"/>
    <w:rsid w:val="00D24C6B"/>
    <w:rsid w:val="00D310A4"/>
    <w:rsid w:val="00D31A33"/>
    <w:rsid w:val="00D35F4E"/>
    <w:rsid w:val="00D370E8"/>
    <w:rsid w:val="00D441FA"/>
    <w:rsid w:val="00D54C1C"/>
    <w:rsid w:val="00D57EC6"/>
    <w:rsid w:val="00D61394"/>
    <w:rsid w:val="00D65CB7"/>
    <w:rsid w:val="00D748A4"/>
    <w:rsid w:val="00D749C0"/>
    <w:rsid w:val="00D83EC3"/>
    <w:rsid w:val="00D85C54"/>
    <w:rsid w:val="00D963CD"/>
    <w:rsid w:val="00DA2BB6"/>
    <w:rsid w:val="00DA7443"/>
    <w:rsid w:val="00DA74F9"/>
    <w:rsid w:val="00DB1F49"/>
    <w:rsid w:val="00DB261B"/>
    <w:rsid w:val="00DB655D"/>
    <w:rsid w:val="00DD5774"/>
    <w:rsid w:val="00DD7679"/>
    <w:rsid w:val="00DE0496"/>
    <w:rsid w:val="00DE1639"/>
    <w:rsid w:val="00DE720A"/>
    <w:rsid w:val="00DE7B47"/>
    <w:rsid w:val="00DF12E6"/>
    <w:rsid w:val="00DF348E"/>
    <w:rsid w:val="00E054BA"/>
    <w:rsid w:val="00E1454C"/>
    <w:rsid w:val="00E1641F"/>
    <w:rsid w:val="00E1710E"/>
    <w:rsid w:val="00E17434"/>
    <w:rsid w:val="00E23599"/>
    <w:rsid w:val="00E25B8F"/>
    <w:rsid w:val="00E25C1E"/>
    <w:rsid w:val="00E32027"/>
    <w:rsid w:val="00E36F6A"/>
    <w:rsid w:val="00E50E74"/>
    <w:rsid w:val="00E53819"/>
    <w:rsid w:val="00E57DC0"/>
    <w:rsid w:val="00E60D50"/>
    <w:rsid w:val="00E61EFA"/>
    <w:rsid w:val="00E65319"/>
    <w:rsid w:val="00E654E3"/>
    <w:rsid w:val="00E6568D"/>
    <w:rsid w:val="00E7441E"/>
    <w:rsid w:val="00E77832"/>
    <w:rsid w:val="00E8320A"/>
    <w:rsid w:val="00E91836"/>
    <w:rsid w:val="00E93D14"/>
    <w:rsid w:val="00EA3288"/>
    <w:rsid w:val="00EA6237"/>
    <w:rsid w:val="00EB0AA4"/>
    <w:rsid w:val="00EB25B1"/>
    <w:rsid w:val="00EB4284"/>
    <w:rsid w:val="00EB6C50"/>
    <w:rsid w:val="00EC6025"/>
    <w:rsid w:val="00ED5508"/>
    <w:rsid w:val="00ED57DE"/>
    <w:rsid w:val="00ED6871"/>
    <w:rsid w:val="00EE0E66"/>
    <w:rsid w:val="00EE14B3"/>
    <w:rsid w:val="00EE380D"/>
    <w:rsid w:val="00EE444D"/>
    <w:rsid w:val="00EE6932"/>
    <w:rsid w:val="00EF12B3"/>
    <w:rsid w:val="00EF7D29"/>
    <w:rsid w:val="00F0343C"/>
    <w:rsid w:val="00F04C13"/>
    <w:rsid w:val="00F0621C"/>
    <w:rsid w:val="00F0728A"/>
    <w:rsid w:val="00F10490"/>
    <w:rsid w:val="00F1351F"/>
    <w:rsid w:val="00F16680"/>
    <w:rsid w:val="00F17680"/>
    <w:rsid w:val="00F215C7"/>
    <w:rsid w:val="00F23144"/>
    <w:rsid w:val="00F35311"/>
    <w:rsid w:val="00F43774"/>
    <w:rsid w:val="00F47357"/>
    <w:rsid w:val="00F50528"/>
    <w:rsid w:val="00F54060"/>
    <w:rsid w:val="00F614E5"/>
    <w:rsid w:val="00F65A36"/>
    <w:rsid w:val="00F74F49"/>
    <w:rsid w:val="00F750B5"/>
    <w:rsid w:val="00F761E0"/>
    <w:rsid w:val="00F81CA1"/>
    <w:rsid w:val="00F8247C"/>
    <w:rsid w:val="00F84EF3"/>
    <w:rsid w:val="00F85C46"/>
    <w:rsid w:val="00F85DDB"/>
    <w:rsid w:val="00F96B4C"/>
    <w:rsid w:val="00F9784B"/>
    <w:rsid w:val="00FB0199"/>
    <w:rsid w:val="00FB15F7"/>
    <w:rsid w:val="00FB1D1B"/>
    <w:rsid w:val="00FB3F58"/>
    <w:rsid w:val="00FC13AD"/>
    <w:rsid w:val="00FC50F8"/>
    <w:rsid w:val="00FC5477"/>
    <w:rsid w:val="00FD073F"/>
    <w:rsid w:val="00FD083E"/>
    <w:rsid w:val="00FD172C"/>
    <w:rsid w:val="00FE034D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58AC4"/>
  <w15:docId w15:val="{5999B69C-287C-42F5-AB1E-1A7BD35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189"/>
    <w:pPr>
      <w:spacing w:line="360" w:lineRule="auto"/>
      <w:ind w:left="851" w:hanging="284"/>
      <w:jc w:val="both"/>
    </w:pPr>
    <w:rPr>
      <w:rFonts w:ascii="Bahnschrift" w:hAnsi="Bahnschrift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/>
      <w:b/>
      <w:bCs/>
      <w:color w:val="323E4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10"/>
      </w:numPr>
      <w:spacing w:before="120" w:after="60" w:line="336" w:lineRule="auto"/>
      <w:contextualSpacing/>
      <w:outlineLvl w:val="1"/>
    </w:pPr>
    <w:rPr>
      <w:rFonts w:eastAsia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2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3"/>
      </w:numPr>
      <w:spacing w:before="60" w:after="60"/>
      <w:contextualSpacing/>
      <w:outlineLvl w:val="3"/>
    </w:pPr>
    <w:rPr>
      <w:rFonts w:eastAsia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uiPriority w:val="99"/>
    <w:unhideWhenUsed/>
    <w:rsid w:val="00557CB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57DE"/>
    <w:rPr>
      <w:rFonts w:ascii="Bahnschrift" w:eastAsia="Arial Unicode MS" w:hAnsi="Bahnschrift"/>
      <w:b/>
      <w:bCs/>
      <w:color w:val="323E4F"/>
      <w:sz w:val="24"/>
      <w:szCs w:val="22"/>
      <w:lang w:val="x-none" w:eastAsia="x-none"/>
    </w:rPr>
  </w:style>
  <w:style w:type="character" w:customStyle="1" w:styleId="Nagwek2Znak">
    <w:name w:val="Nagłówek 2 Znak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ED6871"/>
    <w:rPr>
      <w:rFonts w:ascii="Bahnschrift" w:eastAsia="Times New Roman" w:hAnsi="Bahnschrift"/>
      <w:bCs/>
      <w:szCs w:val="26"/>
      <w:lang w:eastAsia="x-none"/>
    </w:rPr>
  </w:style>
  <w:style w:type="character" w:customStyle="1" w:styleId="Nagwek4Znak">
    <w:name w:val="Nagłówek 4 Znak"/>
    <w:link w:val="Nagwek4"/>
    <w:uiPriority w:val="9"/>
    <w:rsid w:val="00382315"/>
    <w:rPr>
      <w:rFonts w:ascii="Bahnschrift" w:eastAsia="Times New Roman" w:hAnsi="Bahnschrift"/>
      <w:bCs/>
      <w:iCs/>
      <w:lang w:val="x-none" w:eastAsia="x-none"/>
    </w:rPr>
  </w:style>
  <w:style w:type="character" w:customStyle="1" w:styleId="Nagwek5Znak">
    <w:name w:val="Nagłówek 5 Znak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 w:line="360" w:lineRule="auto"/>
      <w:ind w:left="426" w:right="-285" w:hanging="426"/>
      <w:jc w:val="both"/>
    </w:pPr>
    <w:rPr>
      <w:rFonts w:ascii="Arial" w:eastAsia="Arial Unicode MS" w:hAnsi="Arial"/>
      <w:color w:val="000000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/>
      <w:i/>
      <w:iCs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ind w:left="851" w:hanging="284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link w:val="Nagwek2"/>
    <w:uiPriority w:val="9"/>
    <w:rsid w:val="00AD725D"/>
    <w:rPr>
      <w:rFonts w:ascii="Bahnschrift" w:eastAsia="Times New Roman" w:hAnsi="Bahnschrift"/>
      <w:bCs/>
      <w:noProof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tblPr>
      <w:tblBorders>
        <w:top w:val="single" w:sz="4" w:space="0" w:color="323E4F"/>
        <w:left w:val="single" w:sz="4" w:space="0" w:color="323E4F"/>
        <w:bottom w:val="single" w:sz="4" w:space="0" w:color="323E4F"/>
        <w:right w:val="single" w:sz="4" w:space="0" w:color="323E4F"/>
        <w:insideH w:val="single" w:sz="4" w:space="0" w:color="323E4F"/>
        <w:insideV w:val="single" w:sz="4" w:space="0" w:color="323E4F"/>
      </w:tblBorders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link w:val="StylTabela"/>
    <w:rsid w:val="00D54C1C"/>
    <w:rPr>
      <w:rFonts w:ascii="Bahnschrift" w:eastAsia="Times New Roman" w:hAnsi="Bahnschrift"/>
      <w:b/>
      <w:color w:val="323E4F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rPr>
      <w:rFonts w:ascii="Bahnschrift" w:hAnsi="Bahnschrif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9" ma:contentTypeDescription="Create a new document." ma:contentTypeScope="" ma:versionID="a57afc16ba6c1dcfb5f807de89bf6869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2caacc01e6b90355958ddb7ee3f280e7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D8F-E75E-482A-933D-DF1FB637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08762-5984-4227-936E-6F6E58C4A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64167-35DF-4A13-96E8-45E5E6D8BC0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4d1a15ae-f37f-41aa-93fc-ac169d6677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5a4fce0-ad7c-4e92-9cc1-67ed3b11a3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B53E53-7681-4AA8-AB09-FEC07606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6555</Words>
  <Characters>39330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45794</CharactersWithSpaces>
  <SharedDoc>false</SharedDoc>
  <HLinks>
    <vt:vector size="12" baseType="variant">
      <vt:variant>
        <vt:i4>131174</vt:i4>
      </vt:variant>
      <vt:variant>
        <vt:i4>6</vt:i4>
      </vt:variant>
      <vt:variant>
        <vt:i4>0</vt:i4>
      </vt:variant>
      <vt:variant>
        <vt:i4>5</vt:i4>
      </vt:variant>
      <vt:variant>
        <vt:lpwstr>mailto:umo@smcebi.edu.pl</vt:lpwstr>
      </vt:variant>
      <vt:variant>
        <vt:lpwstr/>
      </vt:variant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mailto:umo@smcebi.edu.pl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cp:lastModifiedBy>Kalina Rożek</cp:lastModifiedBy>
  <cp:revision>146</cp:revision>
  <cp:lastPrinted>2020-01-24T11:29:00Z</cp:lastPrinted>
  <dcterms:created xsi:type="dcterms:W3CDTF">2023-11-07T10:08:00Z</dcterms:created>
  <dcterms:modified xsi:type="dcterms:W3CDTF">2023-12-19T11:33:00Z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