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07CA" w14:textId="470AB9EF" w:rsidR="00105384" w:rsidRPr="002B0784" w:rsidRDefault="00105384" w:rsidP="002B0784">
      <w:pPr>
        <w:pStyle w:val="Default"/>
        <w:ind w:left="4956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2B0784">
        <w:rPr>
          <w:rFonts w:ascii="Times New Roman" w:hAnsi="Times New Roman" w:cs="Times New Roman"/>
          <w:color w:val="auto"/>
          <w:sz w:val="22"/>
          <w:szCs w:val="22"/>
        </w:rPr>
        <w:t>Czarnków, dnia 08 lutego 2024 roku</w:t>
      </w:r>
    </w:p>
    <w:p w14:paraId="59ADD50D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4D9388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B3A427" w14:textId="51153C80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WYJAŚNIENIA TREŚCI</w:t>
      </w:r>
    </w:p>
    <w:p w14:paraId="5668CF8B" w14:textId="4FAD48DB" w:rsidR="003C483A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SPECYFIKACJI WARUNKÓW ZAMÓWIENIA nr 1</w:t>
      </w:r>
    </w:p>
    <w:p w14:paraId="6F637F2B" w14:textId="77777777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</w:p>
    <w:p w14:paraId="5A20A95D" w14:textId="77777777" w:rsidR="002B0784" w:rsidRPr="002B0784" w:rsidRDefault="002B0784" w:rsidP="002B07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AF06D75" w14:textId="13675FBD" w:rsidR="00105384" w:rsidRPr="002B0784" w:rsidRDefault="002B0784" w:rsidP="002B0784">
      <w:pPr>
        <w:rPr>
          <w:rFonts w:ascii="Times New Roman" w:hAnsi="Times New Roman" w:cs="Times New Roman"/>
        </w:rPr>
      </w:pPr>
      <w:r w:rsidRPr="002B0784">
        <w:rPr>
          <w:rFonts w:ascii="Times New Roman" w:hAnsi="Times New Roman" w:cs="Times New Roman"/>
        </w:rPr>
        <w:t>Działając na podstawie art. 266 w związku z art. 284 ust. 2 ustawy z 11 września 2019 r. Prawo zamówień publicznych, Zamawiający udziela wyjaśnień do treści Specyfikacji Warunków Zamówienia:</w:t>
      </w:r>
    </w:p>
    <w:p w14:paraId="2EC37914" w14:textId="77777777" w:rsidR="002B0784" w:rsidRPr="002B0784" w:rsidRDefault="002B0784" w:rsidP="002B0784">
      <w:pPr>
        <w:rPr>
          <w:rFonts w:ascii="Times New Roman" w:hAnsi="Times New Roman" w:cs="Times New Roman"/>
        </w:rPr>
      </w:pPr>
    </w:p>
    <w:p w14:paraId="5F60CACA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 xml:space="preserve">Pytanie 1: Proszę o informację na temat możliwości wymiany paneli fotowoltaicznych na takie, które mają identyczną moc, ale inne wymiary i wtyczki (proponowane w dokumentacji H4 nie są kompatybilne z proponowanymi optymalizatorami). </w:t>
      </w:r>
    </w:p>
    <w:p w14:paraId="1F50A1E5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1: </w:t>
      </w:r>
      <w:r w:rsidRPr="002B0784">
        <w:rPr>
          <w:rFonts w:ascii="Times New Roman" w:eastAsia="Times New Roman" w:hAnsi="Times New Roman" w:cs="Times New Roman"/>
          <w:lang w:eastAsia="pl-PL"/>
        </w:rPr>
        <w:t>Dopuszcza się zmianę modułu fotowoltaicznego o tej samej mocy i parametrach nie gorszych od opisanych w projekcie z wtyczkami MC4 zgodnymi z wtyczkami optymizerów.</w:t>
      </w:r>
    </w:p>
    <w:p w14:paraId="735F80FD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E46FF5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 xml:space="preserve">Pytanie 2: W przedmiarze robót mowa o 56 szt. optymalizatorów, natomiast w projekcie mowa jest o 1 optymalizatorze na 2 panele. </w:t>
      </w:r>
    </w:p>
    <w:p w14:paraId="23A7E232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2: </w:t>
      </w:r>
      <w:r w:rsidRPr="002B0784">
        <w:rPr>
          <w:rFonts w:ascii="Times New Roman" w:eastAsia="Times New Roman" w:hAnsi="Times New Roman" w:cs="Times New Roman"/>
          <w:lang w:eastAsia="pl-PL"/>
        </w:rPr>
        <w:t>Dopuszcza się stosowanie indywidualnych optymizerów do modułów fotowoltaicznych.</w:t>
      </w:r>
    </w:p>
    <w:p w14:paraId="7A9D69FC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F7CFE1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Pytanie 3: Proszę o informację na temat opłotowania i jego wysokości a także szerokości bramy. Zbyt wysokie i gęste opłotowanie będzie bardzo negatywnie wpływać na cienie stałe na dolnej części paneli, lecz niezbędne jest odgrodzenie od dzieci.</w:t>
      </w:r>
    </w:p>
    <w:p w14:paraId="54EE8A6F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3: </w:t>
      </w:r>
      <w:r w:rsidRPr="002B0784">
        <w:rPr>
          <w:rFonts w:ascii="Times New Roman" w:eastAsia="Times New Roman" w:hAnsi="Times New Roman" w:cs="Times New Roman"/>
          <w:lang w:eastAsia="pl-PL"/>
        </w:rPr>
        <w:t>Opłotowanie o wysokości minimum 1,5 m nad poziomem gruntu. Wjazd minimum szer. 4m.</w:t>
      </w:r>
    </w:p>
    <w:p w14:paraId="5E4197CB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692DED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 xml:space="preserve">Pytanie 4: Proszę o informację o wysokości minimalnej paneli aby korzystne było wykorzystanie typu glass-glass. </w:t>
      </w:r>
    </w:p>
    <w:p w14:paraId="7F139524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4: </w:t>
      </w:r>
      <w:r w:rsidRPr="002B0784">
        <w:rPr>
          <w:rFonts w:ascii="Times New Roman" w:eastAsia="Times New Roman" w:hAnsi="Times New Roman" w:cs="Times New Roman"/>
          <w:lang w:eastAsia="pl-PL"/>
        </w:rPr>
        <w:t>Minimalna wysokość jest związana z mocą modułu.</w:t>
      </w:r>
    </w:p>
    <w:p w14:paraId="2D4D8130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61D2B3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 xml:space="preserve">Pytanie 5: Proszę o szczegóły dotyczące linii światłowodowej (mowa jest o skrętce internetowej dostarczającej sygnał internetowy do falownika). W jaki sposób dostarczony będzie sygnał internetowy dla potrzeb monitoringu falownika? </w:t>
      </w:r>
    </w:p>
    <w:p w14:paraId="70DCE2B5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84">
        <w:rPr>
          <w:rFonts w:ascii="Times New Roman" w:hAnsi="Times New Roman" w:cs="Times New Roman"/>
        </w:rPr>
        <w:t xml:space="preserve">Odpowiedź 5: </w:t>
      </w:r>
      <w:r w:rsidRPr="002B0784">
        <w:rPr>
          <w:rFonts w:ascii="Times New Roman" w:eastAsia="Times New Roman" w:hAnsi="Times New Roman" w:cs="Times New Roman"/>
          <w:lang w:eastAsia="pl-PL"/>
        </w:rPr>
        <w:t>W obiekcie istnieje sieć komputerowa należy doprowadzić światłowód wielomodowy minimum  6 wł. do szafy komputerowej,  w której znajduje się switch lub ruter i zastosować transirvery Fiber /RJ45 z każdej strony.</w:t>
      </w:r>
    </w:p>
    <w:p w14:paraId="64F2371B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3902AA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Pytanie 6: Kosztorysant pisze o kablu 4x70 i 5x50. W projekcie użyto 5x50 i bednarkę. Czy uziemienie instalacji może zostać połączone z uziemieniem budynku i jaki jest właściwy kabel do ułożenia?</w:t>
      </w:r>
    </w:p>
    <w:p w14:paraId="15281744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6: </w:t>
      </w:r>
      <w:r w:rsidRPr="002B0784">
        <w:rPr>
          <w:rFonts w:ascii="Times New Roman" w:eastAsia="Times New Roman" w:hAnsi="Times New Roman" w:cs="Times New Roman"/>
          <w:lang w:eastAsia="pl-PL"/>
        </w:rPr>
        <w:t>Kabel YAKY 4x70 jest relacji ZKP-RPV + bednarka, którą łączymy z otokiem budynku oraz uziomem ZKP. Kabel YKY 5x50 jest relacji RPV – INWERTER. Dodatkowo uziemiamy inwerter.</w:t>
      </w:r>
    </w:p>
    <w:p w14:paraId="3E114792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F38AE6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Pytanie 7: W SSWiOR widnieje informacja o tym, że falownik musi mieć moc 33,3 kWp. W innym miejscu tego samego dokumentu widnieje informacja , że inwentery (liczba mnoga) muszą być przystosowane do pracy na zewnątrz, że powinny pochodzić od jednego producenta.</w:t>
      </w:r>
    </w:p>
    <w:p w14:paraId="152471C0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Proszę o potwierdzenie że zamawiający wymaga użycia jednego falownika zamiast kilku.</w:t>
      </w:r>
    </w:p>
    <w:p w14:paraId="322C7E36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7: </w:t>
      </w:r>
      <w:r w:rsidRPr="002B0784">
        <w:rPr>
          <w:rFonts w:ascii="Times New Roman" w:eastAsia="Times New Roman" w:hAnsi="Times New Roman" w:cs="Times New Roman"/>
          <w:lang w:eastAsia="pl-PL"/>
        </w:rPr>
        <w:t>Jeden inwerter 33,3 kWp.</w:t>
      </w:r>
    </w:p>
    <w:p w14:paraId="6FF29E94" w14:textId="3D11DC22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eastAsia="Times New Roman" w:hAnsi="Times New Roman" w:cs="Times New Roman"/>
          <w:lang w:eastAsia="pl-PL"/>
        </w:rPr>
        <w:t>Optymizery po rozłączeniu powinny mieć poziom napięcia 1V/ optymizer a więc w łańcuchu 28x1=28V</w:t>
      </w:r>
      <w:r w:rsidR="007730FE">
        <w:rPr>
          <w:rFonts w:ascii="Times New Roman" w:eastAsia="Times New Roman" w:hAnsi="Times New Roman" w:cs="Times New Roman"/>
          <w:lang w:eastAsia="pl-PL"/>
        </w:rPr>
        <w:t>.</w:t>
      </w:r>
    </w:p>
    <w:p w14:paraId="49BA801D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D1A531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lastRenderedPageBreak/>
        <w:t>Pytanie 8: Czy zamiast systemu Data Manager może być udostępniona platforma do monitoringu pracy instalacji fotowoltaicznej dedykowana od producenta falownika? Przy pełnej optymalizacji pozwala ona m.in. na podgląd pracy poszczególnych modułów.</w:t>
      </w:r>
    </w:p>
    <w:p w14:paraId="0FBAF550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8: </w:t>
      </w:r>
      <w:r w:rsidRPr="002B0784">
        <w:rPr>
          <w:rFonts w:ascii="Times New Roman" w:eastAsia="Times New Roman" w:hAnsi="Times New Roman" w:cs="Times New Roman"/>
          <w:lang w:eastAsia="pl-PL"/>
        </w:rPr>
        <w:t xml:space="preserve">Tak dopuszcza się takie rozwiązanie </w:t>
      </w:r>
      <w:r w:rsidRPr="002B0784">
        <w:rPr>
          <w:rFonts w:ascii="Times New Roman" w:hAnsi="Times New Roman" w:cs="Times New Roman"/>
        </w:rPr>
        <w:t>– platforma www dostawcy inwertera.</w:t>
      </w:r>
    </w:p>
    <w:p w14:paraId="1261AD7F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4993CA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Pytanie 9: Na rzucie mapy zaznaczony jest światłowód, zaś w dokumentacji technicznej nie znalazłem informacji na temat położenia światłowodu. Tutaj pytanie: Po czyjej stronie jest ten światłowód? Oraz czy inwestor po swojej stronie doprowadzi internet do miejsca montażu inwertera?</w:t>
      </w:r>
    </w:p>
    <w:p w14:paraId="49B77E21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0784">
        <w:rPr>
          <w:rFonts w:ascii="Times New Roman" w:hAnsi="Times New Roman" w:cs="Times New Roman"/>
        </w:rPr>
        <w:t xml:space="preserve">Odpowiedź 9: </w:t>
      </w:r>
      <w:r w:rsidRPr="002B0784">
        <w:rPr>
          <w:rFonts w:ascii="Times New Roman" w:eastAsia="Times New Roman" w:hAnsi="Times New Roman" w:cs="Times New Roman"/>
          <w:lang w:eastAsia="pl-PL"/>
        </w:rPr>
        <w:t>Światłowód i połączenie do systemu komputerowego inwestora po stronie wykonawcy PV.</w:t>
      </w:r>
    </w:p>
    <w:p w14:paraId="1F6E9859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D7586F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Pytanie 10: Czy przewody solarne prowadzone pod konstrukcją również muszą być prowadzone w peszlu? Na krótkich odcinkach pomiędzy modułami może występować trudność z ich nałożeniem. Przewody są odporne na UV, i będą ułożone pod modułami, więc ten peszel w mojej opinii nie jest konieczny.</w:t>
      </w:r>
    </w:p>
    <w:p w14:paraId="10688CD1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10: W peszlu odcinek od inwertera do modułów. </w:t>
      </w:r>
      <w:r w:rsidRPr="002B0784">
        <w:rPr>
          <w:rFonts w:ascii="Times New Roman" w:eastAsia="Times New Roman" w:hAnsi="Times New Roman" w:cs="Times New Roman"/>
          <w:lang w:eastAsia="pl-PL"/>
        </w:rPr>
        <w:t>Przewody mocowane do otworów modułów tak by nie były naprężone i zbyt luźne.</w:t>
      </w:r>
    </w:p>
    <w:p w14:paraId="15EEF662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6ED9E2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Pytanie 11: Czy zamiast konstrukcji wbijanej lub wkręcanej, czy może być konstrukcja gruntowa korzeniowa?</w:t>
      </w:r>
    </w:p>
    <w:p w14:paraId="36A96322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11: </w:t>
      </w:r>
      <w:r w:rsidRPr="002B0784">
        <w:rPr>
          <w:rFonts w:ascii="Times New Roman" w:eastAsia="Times New Roman" w:hAnsi="Times New Roman" w:cs="Times New Roman"/>
          <w:lang w:eastAsia="pl-PL"/>
        </w:rPr>
        <w:t>Nie dopuszcza się takiej konstrukcji. Konstrukcja ma być  stabilna - należy wykonać próbę wyrywania lub badania geologiczne.</w:t>
      </w:r>
    </w:p>
    <w:p w14:paraId="1B4CD364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56541B" w14:textId="77777777" w:rsidR="002B0784" w:rsidRPr="002B0784" w:rsidRDefault="002B0784" w:rsidP="002B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Pytanie 12: Czy mogą Państwo udostępnić "pinezkę" z lokalizacją obiektu, którego dotyczy montaż instalacji fotowoltaicznej ?</w:t>
      </w:r>
    </w:p>
    <w:p w14:paraId="23E5732A" w14:textId="77777777" w:rsidR="002B0784" w:rsidRPr="002B0784" w:rsidRDefault="002B0784" w:rsidP="002B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hAnsi="Times New Roman" w:cs="Times New Roman"/>
        </w:rPr>
        <w:t xml:space="preserve">Odpowiedź 12: </w:t>
      </w:r>
      <w:hyperlink r:id="rId4" w:history="1">
        <w:r w:rsidRPr="002B0784">
          <w:rPr>
            <w:rFonts w:ascii="Times New Roman" w:eastAsia="Times New Roman" w:hAnsi="Times New Roman" w:cs="Times New Roman"/>
            <w:u w:val="single"/>
            <w:lang w:eastAsia="pl-PL"/>
          </w:rPr>
          <w:t>https://maps.app.goo.gl/U6bJhjjLW1vcyFWv6</w:t>
        </w:r>
      </w:hyperlink>
    </w:p>
    <w:p w14:paraId="347FE6B4" w14:textId="77777777" w:rsidR="002B0784" w:rsidRPr="002B0784" w:rsidRDefault="002B0784" w:rsidP="002B07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0784">
        <w:rPr>
          <w:rFonts w:ascii="Times New Roman" w:eastAsia="Times New Roman" w:hAnsi="Times New Roman" w:cs="Times New Roman"/>
          <w:lang w:eastAsia="pl-PL"/>
        </w:rPr>
        <w:t>Identyfikator  działki : 300202_2.0005.65/4 Województwo wielkopolskie Powiat czarnkowsko trzcianecki Gmina Czarnków Obręb GAJEWO Numer działki 65/4</w:t>
      </w:r>
    </w:p>
    <w:p w14:paraId="15A75836" w14:textId="77777777" w:rsidR="002B0784" w:rsidRDefault="002B0784" w:rsidP="002B0784">
      <w:pPr>
        <w:rPr>
          <w:rFonts w:ascii="Times New Roman" w:hAnsi="Times New Roman" w:cs="Times New Roman"/>
        </w:rPr>
      </w:pPr>
    </w:p>
    <w:p w14:paraId="7B73390A" w14:textId="77777777" w:rsidR="0020065A" w:rsidRPr="004F66FC" w:rsidRDefault="0020065A" w:rsidP="002B0784">
      <w:pPr>
        <w:rPr>
          <w:rFonts w:ascii="Times New Roman" w:hAnsi="Times New Roman" w:cs="Times New Roman"/>
        </w:rPr>
      </w:pPr>
    </w:p>
    <w:p w14:paraId="3B5D0A20" w14:textId="7A23A793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Podpisał</w:t>
      </w:r>
    </w:p>
    <w:p w14:paraId="3829F426" w14:textId="77777777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Wójt Gminy Czarnków</w:t>
      </w:r>
    </w:p>
    <w:p w14:paraId="1AA9F525" w14:textId="7065CD04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/~/</w:t>
      </w:r>
      <w:r w:rsidRPr="004F66FC">
        <w:rPr>
          <w:rFonts w:ascii="Times New Roman" w:hAnsi="Times New Roman" w:cs="Times New Roman"/>
        </w:rPr>
        <w:t xml:space="preserve"> </w:t>
      </w:r>
      <w:r w:rsidRPr="004F66FC">
        <w:rPr>
          <w:rFonts w:ascii="Times New Roman" w:hAnsi="Times New Roman" w:cs="Times New Roman"/>
        </w:rPr>
        <w:t>Bolesław Chwarściane</w:t>
      </w:r>
      <w:r w:rsidRPr="004F66FC">
        <w:rPr>
          <w:rFonts w:ascii="Times New Roman" w:hAnsi="Times New Roman" w:cs="Times New Roman"/>
        </w:rPr>
        <w:t>k</w:t>
      </w:r>
    </w:p>
    <w:sectPr w:rsidR="0020065A" w:rsidRPr="004F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1"/>
    <w:rsid w:val="000F2C69"/>
    <w:rsid w:val="00105384"/>
    <w:rsid w:val="001569D0"/>
    <w:rsid w:val="0020065A"/>
    <w:rsid w:val="002B0784"/>
    <w:rsid w:val="003C483A"/>
    <w:rsid w:val="004F66FC"/>
    <w:rsid w:val="007730FE"/>
    <w:rsid w:val="00D21236"/>
    <w:rsid w:val="00E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EB0B"/>
  <w15:chartTrackingRefBased/>
  <w15:docId w15:val="{E963E731-E6E7-4337-957B-68BA4AF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app.goo.gl/U6bJhjjLW1vcyFWv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Bielejewska</dc:creator>
  <cp:keywords/>
  <dc:description/>
  <cp:lastModifiedBy>Dagmara Bielejewska</cp:lastModifiedBy>
  <cp:revision>6</cp:revision>
  <dcterms:created xsi:type="dcterms:W3CDTF">2024-02-08T13:34:00Z</dcterms:created>
  <dcterms:modified xsi:type="dcterms:W3CDTF">2024-02-08T14:29:00Z</dcterms:modified>
</cp:coreProperties>
</file>