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47F8" w14:textId="77777777" w:rsidR="00BC2C18" w:rsidRDefault="00BC2C18" w:rsidP="003A6B9F">
      <w:pPr>
        <w:tabs>
          <w:tab w:val="left" w:pos="1309"/>
        </w:tabs>
        <w:spacing w:after="0"/>
        <w:rPr>
          <w:rFonts w:cs="Arial"/>
        </w:rPr>
      </w:pPr>
    </w:p>
    <w:tbl>
      <w:tblPr>
        <w:tblW w:w="0" w:type="auto"/>
        <w:tblCellMar>
          <w:left w:w="0" w:type="dxa"/>
          <w:right w:w="0" w:type="dxa"/>
        </w:tblCellMar>
        <w:tblLook w:val="04A0" w:firstRow="1" w:lastRow="0" w:firstColumn="1" w:lastColumn="0" w:noHBand="0" w:noVBand="1"/>
      </w:tblPr>
      <w:tblGrid>
        <w:gridCol w:w="4353"/>
        <w:gridCol w:w="4321"/>
      </w:tblGrid>
      <w:tr w:rsidR="003A6B9F" w:rsidRPr="000165A7" w14:paraId="6D32B355" w14:textId="77777777" w:rsidTr="001A765A">
        <w:tc>
          <w:tcPr>
            <w:tcW w:w="4353" w:type="dxa"/>
            <w:shd w:val="clear" w:color="auto" w:fill="auto"/>
          </w:tcPr>
          <w:p w14:paraId="5E38F286" w14:textId="7DC6A8C9" w:rsidR="003A6B9F" w:rsidRPr="000165A7" w:rsidRDefault="009612B9" w:rsidP="00847BEE">
            <w:pPr>
              <w:tabs>
                <w:tab w:val="left" w:pos="1309"/>
              </w:tabs>
              <w:spacing w:after="0"/>
              <w:rPr>
                <w:rFonts w:ascii="Calibri Light" w:hAnsi="Calibri Light" w:cs="Arial"/>
                <w:sz w:val="20"/>
                <w:szCs w:val="20"/>
              </w:rPr>
            </w:pPr>
            <w:r>
              <w:rPr>
                <w:rFonts w:ascii="Calibri Light" w:hAnsi="Calibri Light" w:cs="Arial"/>
                <w:sz w:val="20"/>
                <w:szCs w:val="20"/>
              </w:rPr>
              <w:t>OI-KI.</w:t>
            </w:r>
            <w:r w:rsidR="001025C3">
              <w:rPr>
                <w:rFonts w:ascii="Calibri Light" w:hAnsi="Calibri Light" w:cs="Arial"/>
                <w:sz w:val="20"/>
                <w:szCs w:val="20"/>
              </w:rPr>
              <w:t>2223.1.2023.RG</w:t>
            </w:r>
          </w:p>
        </w:tc>
        <w:tc>
          <w:tcPr>
            <w:tcW w:w="4321" w:type="dxa"/>
            <w:shd w:val="clear" w:color="auto" w:fill="auto"/>
          </w:tcPr>
          <w:p w14:paraId="49BCDB37" w14:textId="23315575" w:rsidR="003A6B9F" w:rsidRPr="000165A7" w:rsidRDefault="002F7A40" w:rsidP="00847BEE">
            <w:pPr>
              <w:tabs>
                <w:tab w:val="left" w:pos="1309"/>
              </w:tabs>
              <w:spacing w:after="0"/>
              <w:jc w:val="right"/>
              <w:rPr>
                <w:rFonts w:ascii="Calibri Light" w:hAnsi="Calibri Light" w:cs="Arial"/>
                <w:sz w:val="20"/>
                <w:szCs w:val="20"/>
              </w:rPr>
            </w:pPr>
            <w:r>
              <w:rPr>
                <w:rFonts w:ascii="Calibri Light" w:hAnsi="Calibri Light" w:cs="Arial"/>
                <w:sz w:val="20"/>
                <w:szCs w:val="20"/>
              </w:rPr>
              <w:t>Katowice</w:t>
            </w:r>
            <w:r w:rsidR="003A6B9F" w:rsidRPr="000165A7">
              <w:rPr>
                <w:rFonts w:ascii="Calibri Light" w:hAnsi="Calibri Light" w:cs="Arial"/>
                <w:sz w:val="20"/>
                <w:szCs w:val="20"/>
              </w:rPr>
              <w:t>, dn.</w:t>
            </w:r>
            <w:r w:rsidR="009612B9">
              <w:rPr>
                <w:rFonts w:ascii="Calibri Light" w:hAnsi="Calibri Light" w:cs="Arial"/>
                <w:sz w:val="20"/>
                <w:szCs w:val="20"/>
              </w:rPr>
              <w:t xml:space="preserve">   </w:t>
            </w:r>
            <w:r w:rsidR="00C61769">
              <w:rPr>
                <w:rFonts w:ascii="Calibri Light" w:hAnsi="Calibri Light" w:cs="Arial"/>
                <w:sz w:val="20"/>
                <w:szCs w:val="20"/>
              </w:rPr>
              <w:t xml:space="preserve"> </w:t>
            </w:r>
            <w:r w:rsidR="0067199D">
              <w:rPr>
                <w:rFonts w:ascii="Calibri Light" w:hAnsi="Calibri Light" w:cs="Arial"/>
                <w:sz w:val="20"/>
                <w:szCs w:val="20"/>
              </w:rPr>
              <w:t xml:space="preserve">   </w:t>
            </w:r>
            <w:r w:rsidR="00C61769">
              <w:rPr>
                <w:rFonts w:ascii="Calibri Light" w:hAnsi="Calibri Light" w:cs="Arial"/>
                <w:sz w:val="20"/>
                <w:szCs w:val="20"/>
              </w:rPr>
              <w:t xml:space="preserve"> </w:t>
            </w:r>
            <w:r w:rsidR="009612B9">
              <w:rPr>
                <w:rFonts w:ascii="Calibri Light" w:hAnsi="Calibri Light" w:cs="Arial"/>
                <w:sz w:val="20"/>
                <w:szCs w:val="20"/>
              </w:rPr>
              <w:t xml:space="preserve">  </w:t>
            </w:r>
            <w:r w:rsidR="003A6B9F" w:rsidRPr="000165A7">
              <w:rPr>
                <w:rFonts w:ascii="Calibri Light" w:hAnsi="Calibri Light" w:cs="Arial"/>
                <w:sz w:val="20"/>
                <w:szCs w:val="20"/>
              </w:rPr>
              <w:t xml:space="preserve"> </w:t>
            </w:r>
            <w:r w:rsidR="001025C3">
              <w:rPr>
                <w:rFonts w:ascii="Calibri Light" w:hAnsi="Calibri Light" w:cs="Arial"/>
                <w:sz w:val="20"/>
                <w:szCs w:val="20"/>
              </w:rPr>
              <w:t>czerwca</w:t>
            </w:r>
            <w:r w:rsidR="0067199D">
              <w:rPr>
                <w:rFonts w:ascii="Calibri Light" w:hAnsi="Calibri Light" w:cs="Arial"/>
                <w:sz w:val="20"/>
                <w:szCs w:val="20"/>
              </w:rPr>
              <w:t xml:space="preserve"> 2023</w:t>
            </w:r>
            <w:r w:rsidR="003A6B9F" w:rsidRPr="000165A7">
              <w:rPr>
                <w:rFonts w:ascii="Calibri Light" w:hAnsi="Calibri Light" w:cs="Arial"/>
                <w:sz w:val="20"/>
                <w:szCs w:val="20"/>
              </w:rPr>
              <w:t xml:space="preserve"> r.</w:t>
            </w:r>
          </w:p>
        </w:tc>
      </w:tr>
    </w:tbl>
    <w:p w14:paraId="4D16A25D" w14:textId="77777777" w:rsidR="008A7013" w:rsidRDefault="008A7013" w:rsidP="003A6B9F">
      <w:pPr>
        <w:tabs>
          <w:tab w:val="left" w:pos="1309"/>
        </w:tabs>
        <w:spacing w:after="0"/>
        <w:rPr>
          <w:rFonts w:ascii="Calibri Light" w:hAnsi="Calibri Light" w:cs="Arial"/>
          <w:sz w:val="20"/>
          <w:szCs w:val="20"/>
        </w:rPr>
      </w:pPr>
    </w:p>
    <w:p w14:paraId="785FA592" w14:textId="77777777" w:rsidR="003A6B9F" w:rsidRDefault="003A6B9F" w:rsidP="003A6B9F">
      <w:pPr>
        <w:tabs>
          <w:tab w:val="left" w:pos="1309"/>
        </w:tabs>
        <w:spacing w:after="0"/>
        <w:rPr>
          <w:rFonts w:ascii="Calibri Light" w:hAnsi="Calibri Light" w:cs="Arial"/>
          <w:sz w:val="20"/>
          <w:szCs w:val="20"/>
        </w:rPr>
      </w:pPr>
    </w:p>
    <w:p w14:paraId="6B8F71E3" w14:textId="77777777" w:rsidR="001025C3" w:rsidRPr="001025C3" w:rsidRDefault="001025C3" w:rsidP="001025C3">
      <w:pPr>
        <w:spacing w:after="0" w:line="240" w:lineRule="auto"/>
        <w:ind w:left="4820" w:right="284"/>
        <w:rPr>
          <w:rFonts w:asciiTheme="minorHAnsi" w:hAnsiTheme="minorHAnsi" w:cstheme="minorHAnsi"/>
          <w:b/>
          <w:bCs/>
          <w:sz w:val="28"/>
          <w:lang w:eastAsia="pl-PL"/>
        </w:rPr>
      </w:pPr>
      <w:r w:rsidRPr="001025C3">
        <w:rPr>
          <w:rFonts w:asciiTheme="minorHAnsi" w:hAnsiTheme="minorHAnsi" w:cstheme="minorHAnsi"/>
          <w:b/>
          <w:bCs/>
          <w:sz w:val="28"/>
        </w:rPr>
        <w:t xml:space="preserve">Wykonawcy uczestniczący </w:t>
      </w:r>
    </w:p>
    <w:p w14:paraId="7910F112" w14:textId="77777777" w:rsidR="001025C3" w:rsidRPr="001025C3" w:rsidRDefault="001025C3" w:rsidP="001025C3">
      <w:pPr>
        <w:spacing w:after="0" w:line="240" w:lineRule="auto"/>
        <w:ind w:left="4820" w:right="284"/>
        <w:rPr>
          <w:rFonts w:asciiTheme="minorHAnsi" w:hAnsiTheme="minorHAnsi" w:cstheme="minorHAnsi"/>
          <w:b/>
          <w:bCs/>
          <w:sz w:val="28"/>
        </w:rPr>
      </w:pPr>
      <w:r w:rsidRPr="001025C3">
        <w:rPr>
          <w:rFonts w:asciiTheme="minorHAnsi" w:hAnsiTheme="minorHAnsi" w:cstheme="minorHAnsi"/>
          <w:b/>
          <w:bCs/>
          <w:sz w:val="28"/>
        </w:rPr>
        <w:t>w postępowaniu nr: </w:t>
      </w:r>
    </w:p>
    <w:p w14:paraId="19FD370D" w14:textId="77777777" w:rsidR="001025C3" w:rsidRPr="001025C3" w:rsidRDefault="001025C3" w:rsidP="001025C3">
      <w:pPr>
        <w:spacing w:after="0" w:line="240" w:lineRule="auto"/>
        <w:ind w:left="4820" w:right="284"/>
        <w:rPr>
          <w:rFonts w:asciiTheme="minorHAnsi" w:hAnsiTheme="minorHAnsi" w:cstheme="minorHAnsi"/>
          <w:b/>
          <w:bCs/>
          <w:sz w:val="28"/>
        </w:rPr>
      </w:pPr>
      <w:r w:rsidRPr="001025C3">
        <w:rPr>
          <w:rFonts w:asciiTheme="minorHAnsi" w:hAnsiTheme="minorHAnsi" w:cstheme="minorHAnsi"/>
          <w:b/>
          <w:bCs/>
          <w:sz w:val="28"/>
        </w:rPr>
        <w:t>OI/KI.2232.1.2023.RG</w:t>
      </w:r>
    </w:p>
    <w:p w14:paraId="245786E3" w14:textId="77777777" w:rsidR="00202453" w:rsidRDefault="00202453" w:rsidP="00A20F06">
      <w:pPr>
        <w:tabs>
          <w:tab w:val="left" w:pos="7740"/>
        </w:tabs>
        <w:spacing w:after="0"/>
        <w:rPr>
          <w:rFonts w:cs="Arial"/>
        </w:rPr>
      </w:pPr>
    </w:p>
    <w:p w14:paraId="57719F1C" w14:textId="77777777" w:rsidR="001025C3" w:rsidRDefault="001025C3" w:rsidP="001025C3">
      <w:pPr>
        <w:tabs>
          <w:tab w:val="center" w:pos="4536"/>
          <w:tab w:val="left" w:pos="6945"/>
        </w:tabs>
        <w:spacing w:after="0" w:line="240" w:lineRule="auto"/>
        <w:rPr>
          <w:rFonts w:asciiTheme="minorHAnsi" w:hAnsiTheme="minorHAnsi" w:cstheme="minorHAnsi"/>
          <w:b/>
          <w:bCs/>
        </w:rPr>
      </w:pPr>
    </w:p>
    <w:p w14:paraId="26A1F38B" w14:textId="5FB9013E" w:rsidR="001025C3" w:rsidRPr="001025C3" w:rsidRDefault="001025C3" w:rsidP="001025C3">
      <w:pPr>
        <w:tabs>
          <w:tab w:val="center" w:pos="4536"/>
          <w:tab w:val="left" w:pos="6945"/>
        </w:tabs>
        <w:spacing w:after="0" w:line="240" w:lineRule="auto"/>
        <w:rPr>
          <w:rFonts w:asciiTheme="minorHAnsi" w:hAnsiTheme="minorHAnsi" w:cstheme="minorHAnsi"/>
          <w:b/>
          <w:bCs/>
          <w:lang w:eastAsia="pl-PL"/>
        </w:rPr>
      </w:pPr>
      <w:r w:rsidRPr="001025C3">
        <w:rPr>
          <w:rFonts w:asciiTheme="minorHAnsi" w:hAnsiTheme="minorHAnsi" w:cstheme="minorHAnsi"/>
          <w:b/>
          <w:bCs/>
        </w:rPr>
        <w:t>Dotyczy:</w:t>
      </w:r>
      <w:bookmarkStart w:id="0" w:name="_Hlk34394253"/>
      <w:bookmarkStart w:id="1" w:name="_Hlk37142888"/>
      <w:r w:rsidRPr="001025C3">
        <w:rPr>
          <w:rFonts w:asciiTheme="minorHAnsi" w:hAnsiTheme="minorHAnsi" w:cstheme="minorHAnsi"/>
          <w:b/>
          <w:bCs/>
        </w:rPr>
        <w:t xml:space="preserve"> postępowania o udzielenie zamówienia publicznego</w:t>
      </w:r>
      <w:bookmarkEnd w:id="0"/>
      <w:r w:rsidRPr="001025C3">
        <w:rPr>
          <w:rFonts w:asciiTheme="minorHAnsi" w:hAnsiTheme="minorHAnsi" w:cstheme="minorHAnsi"/>
        </w:rPr>
        <w:t>: Budowa Oddziału Zewnętrznego w Sosnowcu Aresztu Śledczego w Sosnowcu realizowanego w ramach przedsięwzięcia nr 4 – pozyskanie nowych miejsc zakwaterowania osadzonych oraz odtworzenie i poprawa infrastruktury jednostek organizacyjnych SW</w:t>
      </w:r>
    </w:p>
    <w:bookmarkEnd w:id="1"/>
    <w:p w14:paraId="2E08E54D" w14:textId="77777777" w:rsidR="001025C3" w:rsidRPr="001025C3" w:rsidRDefault="001025C3" w:rsidP="001025C3">
      <w:pPr>
        <w:pBdr>
          <w:bottom w:val="single" w:sz="4" w:space="1" w:color="auto"/>
        </w:pBdr>
        <w:spacing w:after="0" w:line="240" w:lineRule="auto"/>
        <w:rPr>
          <w:rFonts w:asciiTheme="minorHAnsi" w:hAnsiTheme="minorHAnsi" w:cstheme="minorHAnsi"/>
          <w:b/>
          <w:bCs/>
          <w:iCs/>
        </w:rPr>
      </w:pPr>
      <w:r w:rsidRPr="001025C3">
        <w:rPr>
          <w:rFonts w:asciiTheme="minorHAnsi" w:hAnsiTheme="minorHAnsi" w:cstheme="minorHAnsi"/>
          <w:b/>
          <w:bCs/>
          <w:iCs/>
        </w:rPr>
        <w:t>https://platformazakupowa.pl/transakcja/772610</w:t>
      </w:r>
    </w:p>
    <w:p w14:paraId="4CDE8988" w14:textId="2659AED2" w:rsidR="00A20F06" w:rsidRDefault="00A20F06" w:rsidP="00A20F06">
      <w:pPr>
        <w:tabs>
          <w:tab w:val="left" w:pos="7740"/>
        </w:tabs>
        <w:spacing w:after="0"/>
        <w:rPr>
          <w:rFonts w:cs="Arial"/>
        </w:rPr>
      </w:pPr>
    </w:p>
    <w:p w14:paraId="1959379F" w14:textId="77777777" w:rsidR="00C10F45" w:rsidRDefault="00C10F45" w:rsidP="00C10F45">
      <w:pPr>
        <w:suppressAutoHyphens/>
        <w:spacing w:after="0" w:line="240" w:lineRule="auto"/>
        <w:jc w:val="center"/>
        <w:rPr>
          <w:rFonts w:asciiTheme="minorHAnsi" w:hAnsiTheme="minorHAnsi" w:cstheme="minorHAnsi"/>
          <w:b/>
          <w:bCs/>
          <w:color w:val="000000" w:themeColor="text1"/>
        </w:rPr>
      </w:pPr>
      <w:r w:rsidRPr="00C10F45">
        <w:rPr>
          <w:rFonts w:asciiTheme="minorHAnsi" w:hAnsiTheme="minorHAnsi" w:cstheme="minorHAnsi"/>
          <w:b/>
          <w:bCs/>
          <w:color w:val="000000" w:themeColor="text1"/>
        </w:rPr>
        <w:t>I.</w:t>
      </w:r>
    </w:p>
    <w:p w14:paraId="35985B75" w14:textId="77777777" w:rsidR="00C10F45" w:rsidRPr="00C10F45" w:rsidRDefault="00C10F45" w:rsidP="00C10F45">
      <w:pPr>
        <w:suppressAutoHyphens/>
        <w:spacing w:after="0" w:line="240" w:lineRule="auto"/>
        <w:jc w:val="center"/>
        <w:rPr>
          <w:rFonts w:asciiTheme="minorHAnsi" w:hAnsiTheme="minorHAnsi" w:cstheme="minorHAnsi"/>
          <w:b/>
          <w:bCs/>
          <w:color w:val="000000" w:themeColor="text1"/>
        </w:rPr>
      </w:pPr>
    </w:p>
    <w:p w14:paraId="329376A4" w14:textId="77777777" w:rsidR="009607E6" w:rsidRPr="009607E6" w:rsidRDefault="001025C3" w:rsidP="009607E6">
      <w:pPr>
        <w:suppressAutoHyphens/>
        <w:spacing w:after="0" w:line="240" w:lineRule="auto"/>
        <w:rPr>
          <w:rFonts w:asciiTheme="minorHAnsi" w:hAnsiTheme="minorHAnsi" w:cstheme="minorHAnsi"/>
          <w:color w:val="000000" w:themeColor="text1"/>
        </w:rPr>
      </w:pPr>
      <w:r>
        <w:rPr>
          <w:rFonts w:cs="Arial"/>
        </w:rPr>
        <w:tab/>
      </w:r>
      <w:r w:rsidR="009607E6" w:rsidRPr="009607E6">
        <w:rPr>
          <w:rFonts w:asciiTheme="minorHAnsi" w:hAnsiTheme="minorHAnsi" w:cstheme="minorHAnsi"/>
          <w:color w:val="000000" w:themeColor="text1"/>
        </w:rPr>
        <w:t>Działając na podstawie art. 137 ust. 1, 2, 5 i 6 ustawy z dnia 11 września 2019 roku - Prawo zamówień publicznych (</w:t>
      </w:r>
      <w:proofErr w:type="spellStart"/>
      <w:r w:rsidR="009607E6" w:rsidRPr="009607E6">
        <w:rPr>
          <w:rFonts w:asciiTheme="minorHAnsi" w:hAnsiTheme="minorHAnsi" w:cstheme="minorHAnsi"/>
          <w:color w:val="000000" w:themeColor="text1"/>
        </w:rPr>
        <w:t>t.j</w:t>
      </w:r>
      <w:proofErr w:type="spellEnd"/>
      <w:r w:rsidR="009607E6" w:rsidRPr="009607E6">
        <w:rPr>
          <w:rFonts w:asciiTheme="minorHAnsi" w:hAnsiTheme="minorHAnsi" w:cstheme="minorHAnsi"/>
          <w:color w:val="000000" w:themeColor="text1"/>
        </w:rPr>
        <w:t xml:space="preserve">.: Dz. U. z 2022, poz. 1710 z </w:t>
      </w:r>
      <w:proofErr w:type="spellStart"/>
      <w:r w:rsidR="009607E6" w:rsidRPr="009607E6">
        <w:rPr>
          <w:rFonts w:asciiTheme="minorHAnsi" w:hAnsiTheme="minorHAnsi" w:cstheme="minorHAnsi"/>
          <w:color w:val="000000" w:themeColor="text1"/>
        </w:rPr>
        <w:t>późn</w:t>
      </w:r>
      <w:proofErr w:type="spellEnd"/>
      <w:r w:rsidR="009607E6" w:rsidRPr="009607E6">
        <w:rPr>
          <w:rFonts w:asciiTheme="minorHAnsi" w:hAnsiTheme="minorHAnsi" w:cstheme="minorHAnsi"/>
          <w:color w:val="000000" w:themeColor="text1"/>
        </w:rPr>
        <w:t>. zm., zwanej dalej „</w:t>
      </w:r>
      <w:proofErr w:type="spellStart"/>
      <w:r w:rsidR="009607E6" w:rsidRPr="009607E6">
        <w:rPr>
          <w:rFonts w:asciiTheme="minorHAnsi" w:hAnsiTheme="minorHAnsi" w:cstheme="minorHAnsi"/>
          <w:b/>
          <w:bCs/>
          <w:color w:val="000000" w:themeColor="text1"/>
        </w:rPr>
        <w:t>Pzp</w:t>
      </w:r>
      <w:proofErr w:type="spellEnd"/>
      <w:r w:rsidR="009607E6" w:rsidRPr="009607E6">
        <w:rPr>
          <w:rFonts w:asciiTheme="minorHAnsi" w:hAnsiTheme="minorHAnsi" w:cstheme="minorHAnsi"/>
          <w:color w:val="000000" w:themeColor="text1"/>
        </w:rPr>
        <w:t xml:space="preserve">”) Zamawiający dokonuje sprostowania treści specyfikacji warunków zamówienia (dalej: </w:t>
      </w:r>
      <w:r w:rsidR="009607E6" w:rsidRPr="009607E6">
        <w:rPr>
          <w:rFonts w:asciiTheme="minorHAnsi" w:hAnsiTheme="minorHAnsi" w:cstheme="minorHAnsi"/>
          <w:b/>
          <w:bCs/>
          <w:color w:val="000000" w:themeColor="text1"/>
        </w:rPr>
        <w:t>SWZ</w:t>
      </w:r>
      <w:r w:rsidR="009607E6" w:rsidRPr="009607E6">
        <w:rPr>
          <w:rFonts w:asciiTheme="minorHAnsi" w:hAnsiTheme="minorHAnsi" w:cstheme="minorHAnsi"/>
          <w:color w:val="000000" w:themeColor="text1"/>
        </w:rPr>
        <w:t>), wprowadzając jego pełną spójność z treścią ogłoszenia w ten sposób, że:</w:t>
      </w:r>
    </w:p>
    <w:p w14:paraId="5E3B499E" w14:textId="25BCA1AC" w:rsidR="009607E6" w:rsidRDefault="009607E6" w:rsidP="009607E6">
      <w:pPr>
        <w:suppressAutoHyphens/>
        <w:spacing w:after="0" w:line="240" w:lineRule="auto"/>
        <w:rPr>
          <w:rFonts w:asciiTheme="minorHAnsi" w:hAnsiTheme="minorHAnsi" w:cstheme="minorHAnsi"/>
          <w:color w:val="000000" w:themeColor="text1"/>
        </w:rPr>
      </w:pPr>
    </w:p>
    <w:p w14:paraId="23841CA6" w14:textId="77777777" w:rsidR="009607E6" w:rsidRPr="009607E6" w:rsidRDefault="009607E6" w:rsidP="009607E6">
      <w:pPr>
        <w:pStyle w:val="Akapitzlist"/>
        <w:numPr>
          <w:ilvl w:val="0"/>
          <w:numId w:val="12"/>
        </w:numPr>
        <w:jc w:val="both"/>
        <w:rPr>
          <w:rFonts w:asciiTheme="minorHAnsi" w:hAnsiTheme="minorHAnsi" w:cstheme="minorHAnsi"/>
        </w:rPr>
      </w:pPr>
      <w:r w:rsidRPr="009607E6">
        <w:rPr>
          <w:rFonts w:asciiTheme="minorHAnsi" w:hAnsiTheme="minorHAnsi" w:cstheme="minorHAnsi"/>
          <w:b/>
          <w:bCs/>
        </w:rPr>
        <w:t xml:space="preserve">Treść Rozdziału 10.II.A.4.a) </w:t>
      </w:r>
      <w:r w:rsidRPr="009607E6">
        <w:rPr>
          <w:rFonts w:asciiTheme="minorHAnsi" w:hAnsiTheme="minorHAnsi" w:cstheme="minorHAnsi"/>
        </w:rPr>
        <w:t xml:space="preserve">otrzymuje brzmienie: </w:t>
      </w:r>
    </w:p>
    <w:p w14:paraId="1E4BD583" w14:textId="77777777" w:rsidR="009607E6" w:rsidRPr="009607E6" w:rsidRDefault="009607E6" w:rsidP="009607E6">
      <w:pPr>
        <w:pStyle w:val="Akapitzlist"/>
        <w:jc w:val="both"/>
        <w:rPr>
          <w:rFonts w:asciiTheme="minorHAnsi" w:hAnsiTheme="minorHAnsi" w:cstheme="minorHAnsi"/>
        </w:rPr>
      </w:pPr>
    </w:p>
    <w:p w14:paraId="5E4AC7D2" w14:textId="77777777" w:rsidR="009607E6" w:rsidRPr="009607E6" w:rsidRDefault="009607E6" w:rsidP="009607E6">
      <w:pPr>
        <w:pStyle w:val="Teksttreci0"/>
        <w:widowControl/>
        <w:numPr>
          <w:ilvl w:val="0"/>
          <w:numId w:val="13"/>
        </w:numPr>
        <w:tabs>
          <w:tab w:val="left" w:pos="1701"/>
        </w:tabs>
        <w:spacing w:after="0"/>
        <w:ind w:right="20"/>
        <w:rPr>
          <w:rFonts w:asciiTheme="minorHAnsi" w:hAnsiTheme="minorHAnsi" w:cstheme="minorHAnsi"/>
          <w:color w:val="000000" w:themeColor="text1"/>
          <w:sz w:val="22"/>
          <w:szCs w:val="22"/>
        </w:rPr>
      </w:pPr>
      <w:bookmarkStart w:id="2" w:name="_Hlk138150411"/>
      <w:r w:rsidRPr="009607E6">
        <w:rPr>
          <w:rFonts w:asciiTheme="minorHAnsi" w:hAnsiTheme="minorHAnsi" w:cstheme="minorHAnsi"/>
          <w:color w:val="000000" w:themeColor="text1"/>
          <w:sz w:val="22"/>
          <w:szCs w:val="22"/>
        </w:rPr>
        <w:t xml:space="preserve">nie wcześnie wcześniej niż </w:t>
      </w:r>
      <w:r w:rsidRPr="009607E6">
        <w:rPr>
          <w:rFonts w:asciiTheme="minorHAnsi" w:hAnsiTheme="minorHAnsi" w:cstheme="minorHAnsi"/>
          <w:b/>
          <w:bCs/>
          <w:color w:val="000000" w:themeColor="text1"/>
          <w:sz w:val="22"/>
          <w:szCs w:val="22"/>
        </w:rPr>
        <w:t>w okresie ostatnich 5 lat</w:t>
      </w:r>
      <w:r w:rsidRPr="009607E6">
        <w:rPr>
          <w:rFonts w:asciiTheme="minorHAnsi" w:hAnsiTheme="minorHAnsi" w:cstheme="minorHAnsi"/>
          <w:color w:val="000000" w:themeColor="text1"/>
          <w:sz w:val="22"/>
          <w:szCs w:val="22"/>
        </w:rPr>
        <w:t xml:space="preserve"> przed upływem terminu składania ofert, a jeżeli okres prowadzonej działalności jest krótszy – w tym okresie, wykonała zgodnie z przepisami prawa budowlanego i prawidłowo ukończył </w:t>
      </w:r>
      <w:r w:rsidRPr="009607E6">
        <w:rPr>
          <w:rFonts w:asciiTheme="minorHAnsi" w:hAnsiTheme="minorHAnsi" w:cstheme="minorHAnsi"/>
          <w:b/>
          <w:bCs/>
          <w:color w:val="000000" w:themeColor="text1"/>
          <w:sz w:val="22"/>
          <w:szCs w:val="22"/>
        </w:rPr>
        <w:t>co najmniej jedną robotę budowlaną</w:t>
      </w:r>
      <w:r w:rsidRPr="009607E6">
        <w:rPr>
          <w:rFonts w:asciiTheme="minorHAnsi" w:hAnsiTheme="minorHAnsi" w:cstheme="minorHAnsi"/>
          <w:color w:val="000000" w:themeColor="text1"/>
          <w:sz w:val="22"/>
          <w:szCs w:val="22"/>
        </w:rPr>
        <w:t xml:space="preserve"> polegającą na:</w:t>
      </w:r>
    </w:p>
    <w:p w14:paraId="75E0BD32" w14:textId="77777777" w:rsidR="009607E6" w:rsidRPr="009607E6" w:rsidRDefault="009607E6" w:rsidP="009607E6">
      <w:pPr>
        <w:pStyle w:val="pkt"/>
        <w:numPr>
          <w:ilvl w:val="0"/>
          <w:numId w:val="14"/>
        </w:numPr>
        <w:autoSpaceDE w:val="0"/>
        <w:autoSpaceDN w:val="0"/>
        <w:adjustRightInd w:val="0"/>
        <w:spacing w:before="0" w:after="0"/>
        <w:rPr>
          <w:rFonts w:asciiTheme="minorHAnsi" w:hAnsiTheme="minorHAnsi" w:cstheme="minorHAnsi"/>
          <w:i/>
          <w:iCs/>
          <w:color w:val="000000" w:themeColor="text1"/>
          <w:sz w:val="22"/>
          <w:szCs w:val="22"/>
        </w:rPr>
      </w:pPr>
      <w:r w:rsidRPr="009607E6">
        <w:rPr>
          <w:rFonts w:asciiTheme="minorHAnsi" w:hAnsiTheme="minorHAnsi" w:cstheme="minorHAnsi"/>
          <w:i/>
          <w:iCs/>
          <w:color w:val="000000" w:themeColor="text1"/>
          <w:sz w:val="22"/>
          <w:szCs w:val="22"/>
        </w:rPr>
        <w:t>budowie (rozbudowie, nadbudowie lub odbudowie) o łącznej wartości 70.000.000,00 PLN brutto, w tym jedna robota budowlana tego rodzaju o wartości min. 50.000.000,00 PLN oraz jedna robota budowlana tego rodzaju dotycząca obiektu użyteczności publicznej.</w:t>
      </w:r>
      <w:r w:rsidRPr="009607E6">
        <w:rPr>
          <w:rFonts w:asciiTheme="minorHAnsi" w:hAnsiTheme="minorHAnsi" w:cstheme="minorHAnsi"/>
          <w:sz w:val="22"/>
          <w:szCs w:val="22"/>
        </w:rPr>
        <w:t>”</w:t>
      </w:r>
    </w:p>
    <w:p w14:paraId="49C7154F" w14:textId="77777777" w:rsidR="009607E6" w:rsidRPr="009607E6" w:rsidRDefault="009607E6" w:rsidP="009607E6">
      <w:pPr>
        <w:pStyle w:val="pkt"/>
        <w:autoSpaceDE w:val="0"/>
        <w:autoSpaceDN w:val="0"/>
        <w:adjustRightInd w:val="0"/>
        <w:spacing w:before="0" w:after="0"/>
        <w:ind w:left="2705" w:firstLine="0"/>
        <w:rPr>
          <w:rFonts w:asciiTheme="minorHAnsi" w:hAnsiTheme="minorHAnsi" w:cstheme="minorHAnsi"/>
          <w:i/>
          <w:iCs/>
          <w:color w:val="000000" w:themeColor="text1"/>
          <w:sz w:val="22"/>
          <w:szCs w:val="22"/>
        </w:rPr>
      </w:pPr>
    </w:p>
    <w:bookmarkEnd w:id="2"/>
    <w:p w14:paraId="75895222" w14:textId="77777777" w:rsidR="009607E6" w:rsidRPr="009607E6" w:rsidRDefault="009607E6" w:rsidP="009607E6">
      <w:pPr>
        <w:pStyle w:val="Akapitzlist"/>
        <w:numPr>
          <w:ilvl w:val="0"/>
          <w:numId w:val="12"/>
        </w:numPr>
        <w:jc w:val="both"/>
        <w:rPr>
          <w:rFonts w:asciiTheme="minorHAnsi" w:hAnsiTheme="minorHAnsi" w:cstheme="minorHAnsi"/>
          <w:b/>
          <w:bCs/>
        </w:rPr>
      </w:pPr>
      <w:r w:rsidRPr="009607E6">
        <w:rPr>
          <w:rFonts w:asciiTheme="minorHAnsi" w:hAnsiTheme="minorHAnsi" w:cstheme="minorHAnsi"/>
          <w:b/>
          <w:bCs/>
        </w:rPr>
        <w:t>Treść części wstępnej Rozdziału 16.A otrzymuje brzmienie:</w:t>
      </w:r>
    </w:p>
    <w:p w14:paraId="3020EBC5" w14:textId="77777777" w:rsidR="009607E6" w:rsidRPr="009607E6" w:rsidRDefault="009607E6" w:rsidP="009607E6">
      <w:pPr>
        <w:pStyle w:val="Akapitzlist"/>
        <w:jc w:val="both"/>
        <w:rPr>
          <w:rFonts w:asciiTheme="minorHAnsi" w:hAnsiTheme="minorHAnsi" w:cstheme="minorHAnsi"/>
          <w:b/>
          <w:bCs/>
        </w:rPr>
      </w:pPr>
    </w:p>
    <w:p w14:paraId="7A01C37F" w14:textId="77777777" w:rsidR="009607E6" w:rsidRPr="009607E6" w:rsidRDefault="009607E6" w:rsidP="009607E6">
      <w:pPr>
        <w:pStyle w:val="Akapitzlist"/>
        <w:numPr>
          <w:ilvl w:val="0"/>
          <w:numId w:val="15"/>
        </w:numPr>
        <w:suppressAutoHyphens/>
        <w:contextualSpacing w:val="0"/>
        <w:jc w:val="both"/>
        <w:textAlignment w:val="baseline"/>
        <w:rPr>
          <w:rFonts w:asciiTheme="minorHAnsi" w:hAnsiTheme="minorHAnsi" w:cstheme="minorHAnsi"/>
          <w:b/>
          <w:bCs/>
          <w:color w:val="000000"/>
          <w:spacing w:val="2"/>
          <w:kern w:val="2"/>
        </w:rPr>
      </w:pPr>
      <w:bookmarkStart w:id="3" w:name="_Hlk138197452"/>
      <w:r w:rsidRPr="009607E6">
        <w:rPr>
          <w:rFonts w:asciiTheme="minorHAnsi" w:hAnsiTheme="minorHAnsi" w:cstheme="minorHAnsi"/>
          <w:bCs/>
          <w:color w:val="000000"/>
          <w:spacing w:val="2"/>
          <w:kern w:val="2"/>
        </w:rPr>
        <w:t xml:space="preserve">Komisja przetargowa dokona oceny ofert wybierając ofertę najkorzystniejszą </w:t>
      </w:r>
      <w:r w:rsidRPr="009607E6">
        <w:rPr>
          <w:rFonts w:asciiTheme="minorHAnsi" w:hAnsiTheme="minorHAnsi" w:cstheme="minorHAnsi"/>
          <w:bCs/>
          <w:color w:val="000000"/>
          <w:spacing w:val="2"/>
          <w:kern w:val="2"/>
        </w:rPr>
        <w:br/>
        <w:t xml:space="preserve">w oparciu o kryteria: </w:t>
      </w:r>
      <w:r w:rsidRPr="009607E6">
        <w:rPr>
          <w:rFonts w:asciiTheme="minorHAnsi" w:hAnsiTheme="minorHAnsi" w:cstheme="minorHAnsi"/>
          <w:b/>
          <w:bCs/>
          <w:color w:val="000000"/>
          <w:spacing w:val="2"/>
          <w:kern w:val="2"/>
        </w:rPr>
        <w:t>„cena”, „warunki i okres gwarancji”.</w:t>
      </w:r>
    </w:p>
    <w:bookmarkEnd w:id="3"/>
    <w:p w14:paraId="30B5E4A9" w14:textId="77777777" w:rsidR="009607E6" w:rsidRDefault="009607E6" w:rsidP="009607E6">
      <w:pPr>
        <w:spacing w:after="0" w:line="240" w:lineRule="auto"/>
        <w:rPr>
          <w:rFonts w:asciiTheme="minorHAnsi" w:hAnsiTheme="minorHAnsi" w:cstheme="minorHAnsi"/>
        </w:rPr>
      </w:pPr>
    </w:p>
    <w:p w14:paraId="09FB6C59" w14:textId="59A22D4D" w:rsidR="00C10F45" w:rsidRDefault="00C10F45" w:rsidP="00C10F45">
      <w:pPr>
        <w:suppressAutoHyphens/>
        <w:spacing w:after="0" w:line="24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I</w:t>
      </w:r>
      <w:r w:rsidRPr="00C10F45">
        <w:rPr>
          <w:rFonts w:asciiTheme="minorHAnsi" w:hAnsiTheme="minorHAnsi" w:cstheme="minorHAnsi"/>
          <w:b/>
          <w:bCs/>
          <w:color w:val="000000" w:themeColor="text1"/>
        </w:rPr>
        <w:t>I.</w:t>
      </w:r>
    </w:p>
    <w:p w14:paraId="0D7842AA" w14:textId="77777777" w:rsidR="00C10F45" w:rsidRPr="00C10F45" w:rsidRDefault="00C10F45" w:rsidP="00C10F45">
      <w:pPr>
        <w:suppressAutoHyphens/>
        <w:spacing w:after="0" w:line="240" w:lineRule="auto"/>
        <w:jc w:val="center"/>
        <w:rPr>
          <w:rFonts w:asciiTheme="minorHAnsi" w:hAnsiTheme="minorHAnsi" w:cstheme="minorHAnsi"/>
          <w:b/>
          <w:bCs/>
          <w:color w:val="000000" w:themeColor="text1"/>
        </w:rPr>
      </w:pPr>
    </w:p>
    <w:p w14:paraId="43282821" w14:textId="757DF443" w:rsidR="00C10F45" w:rsidRPr="009607E6" w:rsidRDefault="00C10F45" w:rsidP="00C10F45">
      <w:pPr>
        <w:suppressAutoHyphens/>
        <w:spacing w:after="0" w:line="240" w:lineRule="auto"/>
        <w:rPr>
          <w:rFonts w:asciiTheme="minorHAnsi" w:hAnsiTheme="minorHAnsi" w:cstheme="minorHAnsi"/>
          <w:color w:val="000000" w:themeColor="text1"/>
        </w:rPr>
      </w:pPr>
      <w:r>
        <w:rPr>
          <w:rFonts w:cs="Arial"/>
        </w:rPr>
        <w:tab/>
      </w:r>
      <w:r w:rsidRPr="009607E6">
        <w:rPr>
          <w:rFonts w:asciiTheme="minorHAnsi" w:hAnsiTheme="minorHAnsi" w:cstheme="minorHAnsi"/>
          <w:color w:val="000000" w:themeColor="text1"/>
        </w:rPr>
        <w:t xml:space="preserve">Działając na podstawie art. 137 ust. 1, 2, 5 i 6 </w:t>
      </w:r>
      <w:proofErr w:type="spellStart"/>
      <w:r w:rsidRPr="00C10F45">
        <w:rPr>
          <w:rFonts w:asciiTheme="minorHAnsi" w:hAnsiTheme="minorHAnsi" w:cstheme="minorHAnsi"/>
          <w:color w:val="000000" w:themeColor="text1"/>
        </w:rPr>
        <w:t>Pzp</w:t>
      </w:r>
      <w:proofErr w:type="spellEnd"/>
      <w:r w:rsidRPr="009607E6">
        <w:rPr>
          <w:rFonts w:asciiTheme="minorHAnsi" w:hAnsiTheme="minorHAnsi" w:cstheme="minorHAnsi"/>
          <w:color w:val="000000" w:themeColor="text1"/>
        </w:rPr>
        <w:t xml:space="preserve"> Zamawiający dokonuje </w:t>
      </w:r>
      <w:r>
        <w:rPr>
          <w:rFonts w:asciiTheme="minorHAnsi" w:hAnsiTheme="minorHAnsi" w:cstheme="minorHAnsi"/>
          <w:color w:val="000000" w:themeColor="text1"/>
        </w:rPr>
        <w:t>następującej zmiany</w:t>
      </w:r>
      <w:r w:rsidRPr="009607E6">
        <w:rPr>
          <w:rFonts w:asciiTheme="minorHAnsi" w:hAnsiTheme="minorHAnsi" w:cstheme="minorHAnsi"/>
          <w:color w:val="000000" w:themeColor="text1"/>
        </w:rPr>
        <w:t xml:space="preserve"> treści </w:t>
      </w:r>
      <w:r>
        <w:rPr>
          <w:rFonts w:asciiTheme="minorHAnsi" w:hAnsiTheme="minorHAnsi" w:cstheme="minorHAnsi"/>
          <w:color w:val="000000" w:themeColor="text1"/>
        </w:rPr>
        <w:t xml:space="preserve">SWZ </w:t>
      </w:r>
      <w:r w:rsidRPr="009607E6">
        <w:rPr>
          <w:rFonts w:asciiTheme="minorHAnsi" w:hAnsiTheme="minorHAnsi" w:cstheme="minorHAnsi"/>
          <w:color w:val="000000" w:themeColor="text1"/>
        </w:rPr>
        <w:t>w ten sposób, że:</w:t>
      </w:r>
    </w:p>
    <w:p w14:paraId="33154EC2" w14:textId="77777777" w:rsidR="00C10F45" w:rsidRDefault="00C10F45" w:rsidP="009607E6">
      <w:pPr>
        <w:spacing w:after="0" w:line="240" w:lineRule="auto"/>
        <w:rPr>
          <w:rFonts w:asciiTheme="minorHAnsi" w:hAnsiTheme="minorHAnsi" w:cstheme="minorHAnsi"/>
        </w:rPr>
      </w:pPr>
    </w:p>
    <w:p w14:paraId="39FE6E8D" w14:textId="73262850" w:rsidR="00CE4DDF" w:rsidRPr="009607E6" w:rsidRDefault="00CE4DDF" w:rsidP="00CE4DDF">
      <w:pPr>
        <w:pStyle w:val="Akapitzlist"/>
        <w:numPr>
          <w:ilvl w:val="0"/>
          <w:numId w:val="16"/>
        </w:numPr>
        <w:jc w:val="both"/>
        <w:rPr>
          <w:rFonts w:asciiTheme="minorHAnsi" w:hAnsiTheme="minorHAnsi" w:cstheme="minorHAnsi"/>
        </w:rPr>
      </w:pPr>
      <w:r w:rsidRPr="009607E6">
        <w:rPr>
          <w:rFonts w:asciiTheme="minorHAnsi" w:hAnsiTheme="minorHAnsi" w:cstheme="minorHAnsi"/>
          <w:b/>
          <w:bCs/>
        </w:rPr>
        <w:t>Treść Rozdziału 1</w:t>
      </w:r>
      <w:r>
        <w:rPr>
          <w:rFonts w:asciiTheme="minorHAnsi" w:hAnsiTheme="minorHAnsi" w:cstheme="minorHAnsi"/>
          <w:b/>
          <w:bCs/>
        </w:rPr>
        <w:t>3</w:t>
      </w:r>
      <w:r w:rsidRPr="009607E6">
        <w:rPr>
          <w:rFonts w:asciiTheme="minorHAnsi" w:hAnsiTheme="minorHAnsi" w:cstheme="minorHAnsi"/>
          <w:b/>
          <w:bCs/>
        </w:rPr>
        <w:t xml:space="preserve">.A </w:t>
      </w:r>
      <w:r w:rsidRPr="009607E6">
        <w:rPr>
          <w:rFonts w:asciiTheme="minorHAnsi" w:hAnsiTheme="minorHAnsi" w:cstheme="minorHAnsi"/>
        </w:rPr>
        <w:t xml:space="preserve">otrzymuje brzmienie: </w:t>
      </w:r>
    </w:p>
    <w:p w14:paraId="2F8C7201" w14:textId="77777777" w:rsidR="00CE4DDF" w:rsidRDefault="00CE4DDF" w:rsidP="009607E6">
      <w:pPr>
        <w:spacing w:after="0" w:line="240" w:lineRule="auto"/>
        <w:rPr>
          <w:rFonts w:asciiTheme="minorHAnsi" w:hAnsiTheme="minorHAnsi" w:cstheme="minorHAnsi"/>
        </w:rPr>
      </w:pPr>
    </w:p>
    <w:p w14:paraId="42D09BD2" w14:textId="618C5E33" w:rsidR="00CE4DDF" w:rsidRDefault="00CE4DDF" w:rsidP="00CE4DDF">
      <w:pPr>
        <w:spacing w:after="0" w:line="240" w:lineRule="auto"/>
        <w:ind w:left="709"/>
        <w:rPr>
          <w:rFonts w:asciiTheme="minorHAnsi" w:hAnsiTheme="minorHAnsi" w:cstheme="minorHAnsi"/>
        </w:rPr>
      </w:pPr>
      <w:r w:rsidRPr="00F80E1F">
        <w:rPr>
          <w:rFonts w:asciiTheme="minorHAnsi" w:hAnsiTheme="minorHAnsi" w:cstheme="minorHAnsi"/>
          <w:color w:val="000000"/>
        </w:rPr>
        <w:t xml:space="preserve">Wykonawca będzie związany ofertą przez okres </w:t>
      </w:r>
      <w:r>
        <w:rPr>
          <w:rFonts w:asciiTheme="minorHAnsi" w:hAnsiTheme="minorHAnsi" w:cstheme="minorHAnsi"/>
          <w:color w:val="000000"/>
        </w:rPr>
        <w:t xml:space="preserve">do </w:t>
      </w:r>
      <w:r w:rsidRPr="00F80E1F">
        <w:rPr>
          <w:rFonts w:asciiTheme="minorHAnsi" w:hAnsiTheme="minorHAnsi" w:cstheme="minorHAnsi"/>
          <w:b/>
          <w:bCs/>
          <w:color w:val="000000"/>
        </w:rPr>
        <w:t>90</w:t>
      </w:r>
      <w:r w:rsidRPr="00F80E1F">
        <w:rPr>
          <w:rFonts w:asciiTheme="minorHAnsi" w:hAnsiTheme="minorHAnsi" w:cstheme="minorHAnsi"/>
          <w:color w:val="000000"/>
        </w:rPr>
        <w:t xml:space="preserve"> </w:t>
      </w:r>
      <w:r w:rsidRPr="00F80E1F">
        <w:rPr>
          <w:rFonts w:asciiTheme="minorHAnsi" w:hAnsiTheme="minorHAnsi" w:cstheme="minorHAnsi"/>
          <w:b/>
          <w:bCs/>
          <w:color w:val="000000"/>
        </w:rPr>
        <w:t>dni</w:t>
      </w:r>
      <w:r w:rsidRPr="00F80E1F">
        <w:rPr>
          <w:rFonts w:asciiTheme="minorHAnsi" w:hAnsiTheme="minorHAnsi" w:cstheme="minorHAnsi"/>
          <w:color w:val="000000"/>
        </w:rPr>
        <w:t xml:space="preserve">, tj. </w:t>
      </w:r>
      <w:r w:rsidRPr="00F80E1F">
        <w:rPr>
          <w:rFonts w:asciiTheme="minorHAnsi" w:hAnsiTheme="minorHAnsi" w:cstheme="minorHAnsi"/>
          <w:b/>
          <w:bCs/>
          <w:color w:val="000000"/>
        </w:rPr>
        <w:t xml:space="preserve">do dnia </w:t>
      </w:r>
      <w:r>
        <w:rPr>
          <w:rFonts w:asciiTheme="minorHAnsi" w:hAnsiTheme="minorHAnsi" w:cstheme="minorHAnsi"/>
          <w:b/>
          <w:bCs/>
          <w:color w:val="000000"/>
        </w:rPr>
        <w:t>18</w:t>
      </w:r>
      <w:r w:rsidRPr="00F80E1F">
        <w:rPr>
          <w:rFonts w:asciiTheme="minorHAnsi" w:hAnsiTheme="minorHAnsi" w:cstheme="minorHAnsi"/>
          <w:b/>
          <w:bCs/>
          <w:color w:val="000000"/>
        </w:rPr>
        <w:t>.</w:t>
      </w:r>
      <w:r>
        <w:rPr>
          <w:rFonts w:asciiTheme="minorHAnsi" w:hAnsiTheme="minorHAnsi" w:cstheme="minorHAnsi"/>
          <w:b/>
          <w:bCs/>
          <w:color w:val="000000"/>
        </w:rPr>
        <w:t>1</w:t>
      </w:r>
      <w:r w:rsidRPr="00F80E1F">
        <w:rPr>
          <w:rFonts w:asciiTheme="minorHAnsi" w:hAnsiTheme="minorHAnsi" w:cstheme="minorHAnsi"/>
          <w:b/>
          <w:bCs/>
          <w:color w:val="000000"/>
        </w:rPr>
        <w:t>0.202</w:t>
      </w:r>
      <w:r>
        <w:rPr>
          <w:rFonts w:asciiTheme="minorHAnsi" w:hAnsiTheme="minorHAnsi" w:cstheme="minorHAnsi"/>
          <w:b/>
          <w:bCs/>
          <w:color w:val="000000"/>
        </w:rPr>
        <w:t>3</w:t>
      </w:r>
      <w:r w:rsidRPr="00F80E1F">
        <w:rPr>
          <w:rFonts w:asciiTheme="minorHAnsi" w:hAnsiTheme="minorHAnsi" w:cstheme="minorHAnsi"/>
          <w:b/>
          <w:bCs/>
          <w:color w:val="000000"/>
        </w:rPr>
        <w:t xml:space="preserve"> r</w:t>
      </w:r>
      <w:r w:rsidRPr="00F80E1F">
        <w:rPr>
          <w:rFonts w:asciiTheme="minorHAnsi" w:hAnsiTheme="minorHAnsi" w:cstheme="minorHAnsi"/>
          <w:color w:val="000000"/>
        </w:rPr>
        <w:t>oku Bieg terminu związania ofertą rozpoczyna się wraz z upływem terminu składania ofert.</w:t>
      </w:r>
    </w:p>
    <w:p w14:paraId="40AC4A63" w14:textId="456B59FD" w:rsidR="00CE4DDF" w:rsidRPr="009607E6" w:rsidRDefault="00CE4DDF" w:rsidP="00CE4DDF">
      <w:pPr>
        <w:pStyle w:val="Akapitzlist"/>
        <w:numPr>
          <w:ilvl w:val="0"/>
          <w:numId w:val="16"/>
        </w:numPr>
        <w:jc w:val="both"/>
        <w:rPr>
          <w:rFonts w:asciiTheme="minorHAnsi" w:hAnsiTheme="minorHAnsi" w:cstheme="minorHAnsi"/>
        </w:rPr>
      </w:pPr>
      <w:r w:rsidRPr="009607E6">
        <w:rPr>
          <w:rFonts w:asciiTheme="minorHAnsi" w:hAnsiTheme="minorHAnsi" w:cstheme="minorHAnsi"/>
          <w:b/>
          <w:bCs/>
        </w:rPr>
        <w:lastRenderedPageBreak/>
        <w:t>Treść Rozdziału 1</w:t>
      </w:r>
      <w:r>
        <w:rPr>
          <w:rFonts w:asciiTheme="minorHAnsi" w:hAnsiTheme="minorHAnsi" w:cstheme="minorHAnsi"/>
          <w:b/>
          <w:bCs/>
        </w:rPr>
        <w:t>4</w:t>
      </w:r>
      <w:r w:rsidRPr="009607E6">
        <w:rPr>
          <w:rFonts w:asciiTheme="minorHAnsi" w:hAnsiTheme="minorHAnsi" w:cstheme="minorHAnsi"/>
          <w:b/>
          <w:bCs/>
        </w:rPr>
        <w:t xml:space="preserve">.A </w:t>
      </w:r>
      <w:r w:rsidRPr="009607E6">
        <w:rPr>
          <w:rFonts w:asciiTheme="minorHAnsi" w:hAnsiTheme="minorHAnsi" w:cstheme="minorHAnsi"/>
        </w:rPr>
        <w:t xml:space="preserve">otrzymuje brzmienie: </w:t>
      </w:r>
    </w:p>
    <w:p w14:paraId="2CAE82E5" w14:textId="77777777" w:rsidR="00CE4DDF" w:rsidRDefault="00CE4DDF" w:rsidP="00CE4DDF">
      <w:pPr>
        <w:spacing w:after="0" w:line="240" w:lineRule="auto"/>
        <w:rPr>
          <w:rFonts w:asciiTheme="minorHAnsi" w:hAnsiTheme="minorHAnsi" w:cstheme="minorHAnsi"/>
        </w:rPr>
      </w:pPr>
    </w:p>
    <w:p w14:paraId="3DE0573E" w14:textId="24887D14" w:rsidR="00CE4DDF" w:rsidRDefault="00CE4DDF" w:rsidP="00CE4DDF">
      <w:pPr>
        <w:spacing w:after="0" w:line="240" w:lineRule="auto"/>
        <w:ind w:left="709"/>
        <w:rPr>
          <w:rFonts w:asciiTheme="minorHAnsi" w:hAnsiTheme="minorHAnsi" w:cstheme="minorHAnsi"/>
        </w:rPr>
      </w:pPr>
      <w:r w:rsidRPr="00CE4DDF">
        <w:rPr>
          <w:rFonts w:asciiTheme="minorHAnsi" w:hAnsiTheme="minorHAnsi" w:cstheme="minorHAnsi"/>
          <w:color w:val="000000"/>
        </w:rPr>
        <w:t xml:space="preserve">Ofertę należy złożyć poprzez portal platformazakupowa.pl do dnia </w:t>
      </w:r>
      <w:r>
        <w:rPr>
          <w:rFonts w:asciiTheme="minorHAnsi" w:hAnsiTheme="minorHAnsi" w:cstheme="minorHAnsi"/>
          <w:b/>
          <w:bCs/>
          <w:color w:val="000000"/>
        </w:rPr>
        <w:t>21.07.2023</w:t>
      </w:r>
      <w:r w:rsidRPr="00CE4DDF">
        <w:rPr>
          <w:rFonts w:asciiTheme="minorHAnsi" w:hAnsiTheme="minorHAnsi" w:cstheme="minorHAnsi"/>
          <w:color w:val="000000"/>
        </w:rPr>
        <w:t xml:space="preserve"> </w:t>
      </w:r>
      <w:r w:rsidRPr="00582551">
        <w:rPr>
          <w:rFonts w:asciiTheme="minorHAnsi" w:hAnsiTheme="minorHAnsi" w:cstheme="minorHAnsi"/>
          <w:b/>
          <w:bCs/>
          <w:color w:val="000000"/>
        </w:rPr>
        <w:t>roku do godziny 10:30</w:t>
      </w:r>
      <w:r w:rsidRPr="00CE4DDF">
        <w:rPr>
          <w:rFonts w:asciiTheme="minorHAnsi" w:hAnsiTheme="minorHAnsi" w:cstheme="minorHAnsi"/>
          <w:color w:val="000000"/>
        </w:rPr>
        <w:t>.</w:t>
      </w:r>
    </w:p>
    <w:p w14:paraId="3A83B0E9" w14:textId="77777777" w:rsidR="00C10F45" w:rsidRDefault="00C10F45" w:rsidP="009607E6">
      <w:pPr>
        <w:spacing w:after="0" w:line="240" w:lineRule="auto"/>
        <w:rPr>
          <w:rFonts w:asciiTheme="minorHAnsi" w:hAnsiTheme="minorHAnsi" w:cstheme="minorHAnsi"/>
        </w:rPr>
      </w:pPr>
    </w:p>
    <w:p w14:paraId="47B55C9E" w14:textId="13A6C911" w:rsidR="00CE4DDF" w:rsidRPr="009607E6" w:rsidRDefault="00CE4DDF" w:rsidP="00CE4DDF">
      <w:pPr>
        <w:pStyle w:val="Akapitzlist"/>
        <w:numPr>
          <w:ilvl w:val="0"/>
          <w:numId w:val="16"/>
        </w:numPr>
        <w:jc w:val="both"/>
        <w:rPr>
          <w:rFonts w:asciiTheme="minorHAnsi" w:hAnsiTheme="minorHAnsi" w:cstheme="minorHAnsi"/>
        </w:rPr>
      </w:pPr>
      <w:r w:rsidRPr="009607E6">
        <w:rPr>
          <w:rFonts w:asciiTheme="minorHAnsi" w:hAnsiTheme="minorHAnsi" w:cstheme="minorHAnsi"/>
          <w:b/>
          <w:bCs/>
        </w:rPr>
        <w:t>Treść Rozdziału 1</w:t>
      </w:r>
      <w:r>
        <w:rPr>
          <w:rFonts w:asciiTheme="minorHAnsi" w:hAnsiTheme="minorHAnsi" w:cstheme="minorHAnsi"/>
          <w:b/>
          <w:bCs/>
        </w:rPr>
        <w:t>4</w:t>
      </w:r>
      <w:r w:rsidRPr="009607E6">
        <w:rPr>
          <w:rFonts w:asciiTheme="minorHAnsi" w:hAnsiTheme="minorHAnsi" w:cstheme="minorHAnsi"/>
          <w:b/>
          <w:bCs/>
        </w:rPr>
        <w:t>.</w:t>
      </w:r>
      <w:r>
        <w:rPr>
          <w:rFonts w:asciiTheme="minorHAnsi" w:hAnsiTheme="minorHAnsi" w:cstheme="minorHAnsi"/>
          <w:b/>
          <w:bCs/>
        </w:rPr>
        <w:t>C</w:t>
      </w:r>
      <w:r w:rsidRPr="009607E6">
        <w:rPr>
          <w:rFonts w:asciiTheme="minorHAnsi" w:hAnsiTheme="minorHAnsi" w:cstheme="minorHAnsi"/>
          <w:b/>
          <w:bCs/>
        </w:rPr>
        <w:t xml:space="preserve"> </w:t>
      </w:r>
      <w:r w:rsidRPr="009607E6">
        <w:rPr>
          <w:rFonts w:asciiTheme="minorHAnsi" w:hAnsiTheme="minorHAnsi" w:cstheme="minorHAnsi"/>
        </w:rPr>
        <w:t xml:space="preserve">otrzymuje brzmienie: </w:t>
      </w:r>
    </w:p>
    <w:p w14:paraId="13AEF530" w14:textId="77777777" w:rsidR="00CE4DDF" w:rsidRDefault="00CE4DDF" w:rsidP="00CE4DDF">
      <w:pPr>
        <w:spacing w:after="0" w:line="240" w:lineRule="auto"/>
        <w:rPr>
          <w:rFonts w:asciiTheme="minorHAnsi" w:hAnsiTheme="minorHAnsi" w:cstheme="minorHAnsi"/>
        </w:rPr>
      </w:pPr>
    </w:p>
    <w:p w14:paraId="3A00F978" w14:textId="23332F86" w:rsidR="00CE4DDF" w:rsidRDefault="00CE4DDF" w:rsidP="00CE4DDF">
      <w:pPr>
        <w:spacing w:after="0" w:line="240" w:lineRule="auto"/>
        <w:ind w:left="709"/>
        <w:rPr>
          <w:rFonts w:asciiTheme="minorHAnsi" w:hAnsiTheme="minorHAnsi" w:cstheme="minorHAnsi"/>
        </w:rPr>
      </w:pPr>
      <w:r w:rsidRPr="00F80E1F">
        <w:rPr>
          <w:rFonts w:asciiTheme="minorHAnsi" w:hAnsiTheme="minorHAnsi" w:cstheme="minorHAnsi"/>
          <w:color w:val="000000"/>
        </w:rPr>
        <w:t xml:space="preserve">Otwarcie ofert nastąpi w dniu </w:t>
      </w:r>
      <w:r>
        <w:rPr>
          <w:rFonts w:asciiTheme="minorHAnsi" w:hAnsiTheme="minorHAnsi" w:cstheme="minorHAnsi"/>
          <w:b/>
          <w:bCs/>
          <w:color w:val="000000"/>
        </w:rPr>
        <w:t>21</w:t>
      </w:r>
      <w:r w:rsidRPr="00F80E1F">
        <w:rPr>
          <w:rFonts w:asciiTheme="minorHAnsi" w:hAnsiTheme="minorHAnsi" w:cstheme="minorHAnsi"/>
          <w:b/>
          <w:bCs/>
          <w:color w:val="000000"/>
        </w:rPr>
        <w:t>.0</w:t>
      </w:r>
      <w:r>
        <w:rPr>
          <w:rFonts w:asciiTheme="minorHAnsi" w:hAnsiTheme="minorHAnsi" w:cstheme="minorHAnsi"/>
          <w:b/>
          <w:bCs/>
          <w:color w:val="000000"/>
        </w:rPr>
        <w:t>7</w:t>
      </w:r>
      <w:r w:rsidRPr="00F80E1F">
        <w:rPr>
          <w:rFonts w:asciiTheme="minorHAnsi" w:hAnsiTheme="minorHAnsi" w:cstheme="minorHAnsi"/>
          <w:b/>
          <w:bCs/>
          <w:color w:val="000000"/>
        </w:rPr>
        <w:t>.202</w:t>
      </w:r>
      <w:r>
        <w:rPr>
          <w:rFonts w:asciiTheme="minorHAnsi" w:hAnsiTheme="minorHAnsi" w:cstheme="minorHAnsi"/>
          <w:b/>
          <w:bCs/>
          <w:color w:val="000000"/>
        </w:rPr>
        <w:t>3</w:t>
      </w:r>
      <w:r w:rsidRPr="00F80E1F">
        <w:rPr>
          <w:rFonts w:asciiTheme="minorHAnsi" w:hAnsiTheme="minorHAnsi" w:cstheme="minorHAnsi"/>
          <w:b/>
          <w:bCs/>
          <w:color w:val="000000"/>
        </w:rPr>
        <w:t xml:space="preserve"> roku o godzinie 11:00</w:t>
      </w:r>
      <w:r w:rsidRPr="00F80E1F">
        <w:rPr>
          <w:rFonts w:asciiTheme="minorHAnsi" w:hAnsiTheme="minorHAnsi" w:cstheme="minorHAnsi"/>
          <w:color w:val="000000"/>
        </w:rPr>
        <w:t>.</w:t>
      </w:r>
    </w:p>
    <w:p w14:paraId="12F1AD94" w14:textId="77777777" w:rsidR="00CE4DDF" w:rsidRDefault="00CE4DDF" w:rsidP="009607E6">
      <w:pPr>
        <w:spacing w:after="0" w:line="240" w:lineRule="auto"/>
        <w:rPr>
          <w:rFonts w:asciiTheme="minorHAnsi" w:hAnsiTheme="minorHAnsi" w:cstheme="minorHAnsi"/>
        </w:rPr>
      </w:pPr>
    </w:p>
    <w:p w14:paraId="02E116DD" w14:textId="77777777" w:rsidR="00CE4DDF" w:rsidRPr="009607E6" w:rsidRDefault="00CE4DDF" w:rsidP="009607E6">
      <w:pPr>
        <w:spacing w:after="0" w:line="240" w:lineRule="auto"/>
        <w:rPr>
          <w:rFonts w:asciiTheme="minorHAnsi" w:hAnsiTheme="minorHAnsi" w:cstheme="minorHAnsi"/>
        </w:rPr>
      </w:pPr>
    </w:p>
    <w:p w14:paraId="4FA2A27A" w14:textId="77777777" w:rsidR="009607E6" w:rsidRPr="009607E6" w:rsidRDefault="009607E6" w:rsidP="009607E6">
      <w:pPr>
        <w:spacing w:after="0" w:line="240" w:lineRule="auto"/>
        <w:rPr>
          <w:rFonts w:asciiTheme="minorHAnsi" w:hAnsiTheme="minorHAnsi" w:cstheme="minorHAnsi"/>
          <w:b/>
          <w:bCs/>
        </w:rPr>
      </w:pPr>
      <w:r w:rsidRPr="009607E6">
        <w:rPr>
          <w:rFonts w:asciiTheme="minorHAnsi" w:hAnsiTheme="minorHAnsi" w:cstheme="minorHAnsi"/>
          <w:b/>
          <w:bCs/>
        </w:rPr>
        <w:t>Zamawiający prosi o uwzględnienie powyższych zmian.</w:t>
      </w:r>
    </w:p>
    <w:p w14:paraId="0B7FD9A5" w14:textId="77777777" w:rsidR="009607E6" w:rsidRPr="009607E6" w:rsidRDefault="009607E6" w:rsidP="009607E6">
      <w:pPr>
        <w:spacing w:after="0" w:line="240" w:lineRule="auto"/>
        <w:rPr>
          <w:rFonts w:asciiTheme="minorHAnsi" w:hAnsiTheme="minorHAnsi" w:cstheme="minorHAnsi"/>
          <w:b/>
          <w:bCs/>
        </w:rPr>
      </w:pPr>
      <w:r w:rsidRPr="009607E6">
        <w:rPr>
          <w:rFonts w:asciiTheme="minorHAnsi" w:hAnsiTheme="minorHAnsi" w:cstheme="minorHAnsi"/>
          <w:b/>
          <w:bCs/>
        </w:rPr>
        <w:t>W załączeniu przedkłada się ujednoliconą wersję SWZ w wersji edytowalnej.</w:t>
      </w:r>
    </w:p>
    <w:p w14:paraId="42CD5885" w14:textId="77777777" w:rsidR="009607E6" w:rsidRDefault="009607E6" w:rsidP="009607E6">
      <w:pPr>
        <w:spacing w:after="0" w:line="240" w:lineRule="auto"/>
        <w:rPr>
          <w:rFonts w:asciiTheme="minorHAnsi" w:hAnsiTheme="minorHAnsi" w:cstheme="minorHAnsi"/>
        </w:rPr>
      </w:pPr>
    </w:p>
    <w:p w14:paraId="5A54EA13" w14:textId="77D92D24" w:rsidR="00582551" w:rsidRDefault="00582551" w:rsidP="00582551">
      <w:pPr>
        <w:suppressAutoHyphens/>
        <w:spacing w:after="0" w:line="240" w:lineRule="auto"/>
        <w:jc w:val="center"/>
        <w:rPr>
          <w:rFonts w:asciiTheme="minorHAnsi" w:hAnsiTheme="minorHAnsi" w:cstheme="minorHAnsi"/>
          <w:b/>
          <w:bCs/>
          <w:color w:val="000000" w:themeColor="text1"/>
        </w:rPr>
      </w:pPr>
      <w:r>
        <w:rPr>
          <w:rFonts w:asciiTheme="minorHAnsi" w:hAnsiTheme="minorHAnsi" w:cstheme="minorHAnsi"/>
          <w:b/>
          <w:bCs/>
          <w:color w:val="000000" w:themeColor="text1"/>
        </w:rPr>
        <w:t>II</w:t>
      </w:r>
      <w:r w:rsidRPr="00C10F45">
        <w:rPr>
          <w:rFonts w:asciiTheme="minorHAnsi" w:hAnsiTheme="minorHAnsi" w:cstheme="minorHAnsi"/>
          <w:b/>
          <w:bCs/>
          <w:color w:val="000000" w:themeColor="text1"/>
        </w:rPr>
        <w:t>I.</w:t>
      </w:r>
    </w:p>
    <w:p w14:paraId="06A4B5A5" w14:textId="77777777" w:rsidR="00582551" w:rsidRPr="00C10F45" w:rsidRDefault="00582551" w:rsidP="00582551">
      <w:pPr>
        <w:suppressAutoHyphens/>
        <w:spacing w:after="0" w:line="240" w:lineRule="auto"/>
        <w:jc w:val="center"/>
        <w:rPr>
          <w:rFonts w:asciiTheme="minorHAnsi" w:hAnsiTheme="minorHAnsi" w:cstheme="minorHAnsi"/>
          <w:b/>
          <w:bCs/>
          <w:color w:val="000000" w:themeColor="text1"/>
        </w:rPr>
      </w:pPr>
    </w:p>
    <w:p w14:paraId="08957486" w14:textId="6FA1E710" w:rsidR="001025C3" w:rsidRPr="00D100EB" w:rsidRDefault="009607E6" w:rsidP="009607E6">
      <w:pPr>
        <w:spacing w:after="0" w:line="240" w:lineRule="auto"/>
        <w:rPr>
          <w:rFonts w:asciiTheme="minorHAnsi" w:hAnsiTheme="minorHAnsi" w:cstheme="minorHAnsi"/>
          <w:lang w:eastAsia="pl-PL"/>
        </w:rPr>
      </w:pPr>
      <w:r>
        <w:rPr>
          <w:rFonts w:asciiTheme="minorHAnsi" w:hAnsiTheme="minorHAnsi" w:cstheme="minorHAnsi"/>
          <w:color w:val="000000" w:themeColor="text1"/>
        </w:rPr>
        <w:tab/>
      </w:r>
      <w:r w:rsidR="00A3174F">
        <w:rPr>
          <w:rFonts w:asciiTheme="minorHAnsi" w:hAnsiTheme="minorHAnsi" w:cstheme="minorHAnsi"/>
          <w:color w:val="000000" w:themeColor="text1"/>
        </w:rPr>
        <w:t xml:space="preserve">Działając na podstawie </w:t>
      </w:r>
      <w:r w:rsidR="00A3174F">
        <w:rPr>
          <w:rFonts w:asciiTheme="minorHAnsi" w:hAnsiTheme="minorHAnsi" w:cstheme="minorHAnsi"/>
        </w:rPr>
        <w:t xml:space="preserve">art. 135 ust. 2 </w:t>
      </w:r>
      <w:r w:rsidR="00A3174F">
        <w:rPr>
          <w:rFonts w:asciiTheme="minorHAnsi" w:hAnsiTheme="minorHAnsi" w:cstheme="minorHAnsi"/>
          <w:color w:val="000000" w:themeColor="text1"/>
        </w:rPr>
        <w:t>ustawy z dnia 11 września 2019 roku - Prawo zamówień publicznych (</w:t>
      </w:r>
      <w:proofErr w:type="spellStart"/>
      <w:r w:rsidR="00A3174F">
        <w:rPr>
          <w:rFonts w:asciiTheme="minorHAnsi" w:hAnsiTheme="minorHAnsi" w:cstheme="minorHAnsi"/>
          <w:color w:val="000000" w:themeColor="text1"/>
        </w:rPr>
        <w:t>t.j</w:t>
      </w:r>
      <w:proofErr w:type="spellEnd"/>
      <w:r w:rsidR="00A3174F">
        <w:rPr>
          <w:rFonts w:asciiTheme="minorHAnsi" w:hAnsiTheme="minorHAnsi" w:cstheme="minorHAnsi"/>
          <w:color w:val="000000" w:themeColor="text1"/>
        </w:rPr>
        <w:t xml:space="preserve">.: Dz. U. z 2021, poz. 1129 z </w:t>
      </w:r>
      <w:proofErr w:type="spellStart"/>
      <w:r w:rsidR="00A3174F">
        <w:rPr>
          <w:rFonts w:asciiTheme="minorHAnsi" w:hAnsiTheme="minorHAnsi" w:cstheme="minorHAnsi"/>
          <w:color w:val="000000" w:themeColor="text1"/>
        </w:rPr>
        <w:t>późn</w:t>
      </w:r>
      <w:proofErr w:type="spellEnd"/>
      <w:r w:rsidR="00A3174F">
        <w:rPr>
          <w:rFonts w:asciiTheme="minorHAnsi" w:hAnsiTheme="minorHAnsi" w:cstheme="minorHAnsi"/>
          <w:color w:val="000000" w:themeColor="text1"/>
        </w:rPr>
        <w:t>. zm., zwanej dalej „</w:t>
      </w:r>
      <w:proofErr w:type="spellStart"/>
      <w:r w:rsidR="00A3174F">
        <w:rPr>
          <w:rFonts w:asciiTheme="minorHAnsi" w:hAnsiTheme="minorHAnsi" w:cstheme="minorHAnsi"/>
          <w:b/>
          <w:bCs/>
          <w:color w:val="000000" w:themeColor="text1"/>
        </w:rPr>
        <w:t>Pzp</w:t>
      </w:r>
      <w:proofErr w:type="spellEnd"/>
      <w:r w:rsidR="00A3174F">
        <w:rPr>
          <w:rFonts w:asciiTheme="minorHAnsi" w:hAnsiTheme="minorHAnsi" w:cstheme="minorHAnsi"/>
          <w:color w:val="000000" w:themeColor="text1"/>
        </w:rPr>
        <w:t>”)</w:t>
      </w:r>
      <w:r w:rsidR="00A3174F">
        <w:rPr>
          <w:rFonts w:asciiTheme="minorHAnsi" w:hAnsiTheme="minorHAnsi" w:cstheme="minorHAnsi"/>
        </w:rPr>
        <w:t xml:space="preserve">, Zamawiający udziela odpowiedzi na pytania dotyczące wyjaśnienia treści specyfikacji warunków zamówienia (dalej: </w:t>
      </w:r>
      <w:r w:rsidR="00A3174F">
        <w:rPr>
          <w:rFonts w:asciiTheme="minorHAnsi" w:hAnsiTheme="minorHAnsi" w:cstheme="minorHAnsi"/>
          <w:b/>
          <w:bCs/>
        </w:rPr>
        <w:t>SWZ</w:t>
      </w:r>
      <w:r w:rsidR="00A3174F">
        <w:rPr>
          <w:rFonts w:asciiTheme="minorHAnsi" w:hAnsiTheme="minorHAnsi" w:cstheme="minorHAnsi"/>
        </w:rPr>
        <w:t>):</w:t>
      </w:r>
    </w:p>
    <w:p w14:paraId="7373CE87" w14:textId="77777777" w:rsidR="001025C3" w:rsidRPr="00D100EB" w:rsidRDefault="001025C3" w:rsidP="00D100EB">
      <w:pPr>
        <w:tabs>
          <w:tab w:val="left" w:pos="7740"/>
        </w:tabs>
        <w:spacing w:after="0" w:line="240" w:lineRule="auto"/>
        <w:rPr>
          <w:rFonts w:asciiTheme="minorHAnsi" w:hAnsiTheme="minorHAnsi" w:cstheme="minorHAnsi"/>
        </w:rPr>
      </w:pPr>
    </w:p>
    <w:p w14:paraId="59946B6E" w14:textId="694D0B0A" w:rsidR="0085773F" w:rsidRPr="00A3174F" w:rsidRDefault="001025C3" w:rsidP="00D100EB">
      <w:pPr>
        <w:tabs>
          <w:tab w:val="left" w:pos="7740"/>
        </w:tabs>
        <w:spacing w:after="0" w:line="240" w:lineRule="auto"/>
        <w:rPr>
          <w:rFonts w:asciiTheme="minorHAnsi" w:hAnsiTheme="minorHAnsi" w:cstheme="minorHAnsi"/>
          <w:b/>
          <w:bCs/>
          <w:u w:val="single"/>
        </w:rPr>
      </w:pPr>
      <w:r w:rsidRPr="00A3174F">
        <w:rPr>
          <w:rFonts w:asciiTheme="minorHAnsi" w:hAnsiTheme="minorHAnsi" w:cstheme="minorHAnsi"/>
          <w:b/>
          <w:bCs/>
          <w:u w:val="single"/>
        </w:rPr>
        <w:t xml:space="preserve">Pytanie nr 1  </w:t>
      </w:r>
    </w:p>
    <w:p w14:paraId="066551A0" w14:textId="66735597" w:rsidR="00CF7B40" w:rsidRPr="00D100EB"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Zwracamy się z wnioskiem o zmianę wymogu uczestnictwa w przetargu i usunięcia zastrzeżenia dotyczącego wykonawców, którzy mogą ubiegać się o pozyskanie zlecenia przedstawione w SWZ pkt. 7 II A i B - Wymogi dotyczące art. 94-96 ustawy PZP. Wprowadzenie takiego zapisu, dopuszczającego do przetargu jedynie wykonawcy mającego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 zakresie osób pozbawionych wolności lub zwalnianych z zakładów karnych, o których mowa w ustawie z dnia 6 czerwca 1997 r. — Kodeks karny wykonawczy (Dz. U. z 2021 r. poz. 53 i 472), mających trudności w integracji ze środowiskiem, pod warunkiem, że procentowy wskaźnik zatrudnienia osób należących do tej kategorii, jest nie mniejszy niż 30% osób zatrudnionych u Wykonawcy albo w jego jednostce, która będzie realizowała zamówienie o statucie zakładu pracy chronionej, spółdzielnie socjalne oraz inni wykonawcy, których głównym celem działalności jest działalność społeczna i zawodowa integracja osób społecznie marginalizowanych, znacząco ogranicza liczbę potencjalnych wykonawców mogących uczestniczyć w procedurze przetargowej. Wykonawca nie kwestionuje ustawowych uprawnień Zamawiającego w powyższym zakresie i bierze pod uwagę realizację jednego z podstawowych zadań ciążących na Służbie Więziennej oraz jej jednostkach, ujętego w treści art. 2 ust. 2 pkt 1 ustawy z dnia 09 kwietnia 2010 roku o Służbie Więziennej, ale usunięcie przytoczonego wymogu, umożliwi dopuszczenie większej liczby potencjalnych oferentów, co korzystnie przełoży się na liczbę i wartość otrzymanych ofert, a co za tym idzie na konkurencyjność tych ofert. Ponadto zwracamy uwagę, że Zamawiający nie ma obowiązku stosowania przytoczonego zastrzeżenia zgodnie z ustawą PZP, w związku z czym wnosimy jak na wstępie. Liczymy na pozytywne rozpatrzenie naszego wniosku.</w:t>
      </w:r>
    </w:p>
    <w:p w14:paraId="7BF60621" w14:textId="6CB641C0" w:rsidR="001025C3" w:rsidRPr="00A3174F" w:rsidRDefault="001025C3" w:rsidP="00D100EB">
      <w:pPr>
        <w:tabs>
          <w:tab w:val="left" w:pos="1309"/>
        </w:tabs>
        <w:spacing w:after="0" w:line="240" w:lineRule="auto"/>
        <w:rPr>
          <w:rFonts w:asciiTheme="minorHAnsi" w:hAnsiTheme="minorHAnsi" w:cstheme="minorHAnsi"/>
          <w:b/>
          <w:bCs/>
          <w:u w:val="single"/>
          <w:shd w:val="clear" w:color="auto" w:fill="FFFFFF"/>
        </w:rPr>
      </w:pPr>
      <w:r w:rsidRPr="00A3174F">
        <w:rPr>
          <w:rFonts w:asciiTheme="minorHAnsi" w:hAnsiTheme="minorHAnsi" w:cstheme="minorHAnsi"/>
          <w:b/>
          <w:bCs/>
          <w:u w:val="single"/>
          <w:shd w:val="clear" w:color="auto" w:fill="FFFFFF"/>
        </w:rPr>
        <w:t xml:space="preserve">Odpowiedź </w:t>
      </w:r>
      <w:r w:rsidR="00A3174F">
        <w:rPr>
          <w:rFonts w:asciiTheme="minorHAnsi" w:hAnsiTheme="minorHAnsi" w:cstheme="minorHAnsi"/>
          <w:b/>
          <w:bCs/>
          <w:u w:val="single"/>
          <w:shd w:val="clear" w:color="auto" w:fill="FFFFFF"/>
        </w:rPr>
        <w:t xml:space="preserve">nr </w:t>
      </w:r>
      <w:r w:rsidRPr="00A3174F">
        <w:rPr>
          <w:rFonts w:asciiTheme="minorHAnsi" w:hAnsiTheme="minorHAnsi" w:cstheme="minorHAnsi"/>
          <w:b/>
          <w:bCs/>
          <w:u w:val="single"/>
          <w:shd w:val="clear" w:color="auto" w:fill="FFFFFF"/>
        </w:rPr>
        <w:t xml:space="preserve">1 </w:t>
      </w:r>
    </w:p>
    <w:p w14:paraId="5AF075B7" w14:textId="26485C70" w:rsidR="00D100EB" w:rsidRPr="00D100EB" w:rsidRDefault="00D100EB" w:rsidP="00D100EB">
      <w:pPr>
        <w:spacing w:after="0" w:line="240" w:lineRule="auto"/>
        <w:rPr>
          <w:rFonts w:asciiTheme="minorHAnsi" w:hAnsiTheme="minorHAnsi" w:cstheme="minorHAnsi"/>
        </w:rPr>
      </w:pPr>
      <w:r w:rsidRPr="00D100EB">
        <w:rPr>
          <w:rFonts w:asciiTheme="minorHAnsi" w:hAnsiTheme="minorHAnsi" w:cstheme="minorHAnsi"/>
        </w:rPr>
        <w:t xml:space="preserve">Zamawiający wskazuje, że wniosek ten nie stanowi wniosku o wyjaśnienie treści SWZ, o którym mowa w art. 135 ust. 1 </w:t>
      </w:r>
      <w:proofErr w:type="spellStart"/>
      <w:r w:rsidRPr="00D100EB">
        <w:rPr>
          <w:rFonts w:asciiTheme="minorHAnsi" w:hAnsiTheme="minorHAnsi" w:cstheme="minorHAnsi"/>
        </w:rPr>
        <w:t>pzp</w:t>
      </w:r>
      <w:proofErr w:type="spellEnd"/>
      <w:r w:rsidRPr="00D100EB">
        <w:rPr>
          <w:rFonts w:asciiTheme="minorHAnsi" w:hAnsiTheme="minorHAnsi" w:cstheme="minorHAnsi"/>
        </w:rPr>
        <w:t xml:space="preserve">. Zamawiający podtrzymuje postanowienia SWZ oraz ogłoszenia </w:t>
      </w:r>
      <w:r w:rsidR="00A3174F">
        <w:rPr>
          <w:rFonts w:asciiTheme="minorHAnsi" w:hAnsiTheme="minorHAnsi" w:cstheme="minorHAnsi"/>
        </w:rPr>
        <w:br/>
      </w:r>
      <w:r w:rsidRPr="00D100EB">
        <w:rPr>
          <w:rFonts w:asciiTheme="minorHAnsi" w:hAnsiTheme="minorHAnsi" w:cstheme="minorHAnsi"/>
        </w:rPr>
        <w:t>o zamówieniu w powyższym zakresie. W powyższym zakresie realizacji zadań ustawowych Służby Więziennej w ocenie Zamawiającego należy przyznać prymat przed innymi wartościami o naturze ekonomicznej.</w:t>
      </w:r>
    </w:p>
    <w:p w14:paraId="553C79AC" w14:textId="77777777" w:rsidR="001025C3" w:rsidRPr="00D100EB" w:rsidRDefault="001025C3" w:rsidP="00D100EB">
      <w:pPr>
        <w:tabs>
          <w:tab w:val="left" w:pos="1309"/>
        </w:tabs>
        <w:spacing w:after="0" w:line="240" w:lineRule="auto"/>
        <w:rPr>
          <w:rFonts w:asciiTheme="minorHAnsi" w:hAnsiTheme="minorHAnsi" w:cstheme="minorHAnsi"/>
          <w:u w:val="single"/>
          <w:shd w:val="clear" w:color="auto" w:fill="FFFFFF"/>
        </w:rPr>
      </w:pPr>
    </w:p>
    <w:p w14:paraId="0CF09FFC" w14:textId="5268AC81" w:rsidR="001025C3" w:rsidRPr="00A3174F" w:rsidRDefault="00452FF3" w:rsidP="00D100EB">
      <w:pPr>
        <w:tabs>
          <w:tab w:val="left" w:pos="1309"/>
        </w:tabs>
        <w:spacing w:after="0" w:line="240" w:lineRule="auto"/>
        <w:rPr>
          <w:rFonts w:asciiTheme="minorHAnsi" w:hAnsiTheme="minorHAnsi" w:cstheme="minorHAnsi"/>
          <w:b/>
          <w:bCs/>
          <w:u w:val="single"/>
          <w:shd w:val="clear" w:color="auto" w:fill="FFFFFF"/>
        </w:rPr>
      </w:pPr>
      <w:r>
        <w:rPr>
          <w:rFonts w:asciiTheme="minorHAnsi" w:hAnsiTheme="minorHAnsi" w:cstheme="minorHAnsi"/>
          <w:b/>
          <w:bCs/>
          <w:u w:val="single"/>
          <w:shd w:val="clear" w:color="auto" w:fill="FFFFFF"/>
        </w:rPr>
        <w:lastRenderedPageBreak/>
        <w:br/>
      </w:r>
      <w:r>
        <w:rPr>
          <w:rFonts w:asciiTheme="minorHAnsi" w:hAnsiTheme="minorHAnsi" w:cstheme="minorHAnsi"/>
          <w:b/>
          <w:bCs/>
          <w:u w:val="single"/>
          <w:shd w:val="clear" w:color="auto" w:fill="FFFFFF"/>
        </w:rPr>
        <w:br/>
      </w:r>
      <w:r w:rsidR="001025C3" w:rsidRPr="00A3174F">
        <w:rPr>
          <w:rFonts w:asciiTheme="minorHAnsi" w:hAnsiTheme="minorHAnsi" w:cstheme="minorHAnsi"/>
          <w:b/>
          <w:bCs/>
          <w:u w:val="single"/>
          <w:shd w:val="clear" w:color="auto" w:fill="FFFFFF"/>
        </w:rPr>
        <w:t xml:space="preserve">Pytanie nr 2 </w:t>
      </w:r>
    </w:p>
    <w:p w14:paraId="1304B44C" w14:textId="37BE06A7" w:rsidR="001025C3" w:rsidRPr="00D100EB" w:rsidRDefault="00A3174F" w:rsidP="00D100EB">
      <w:pPr>
        <w:tabs>
          <w:tab w:val="left" w:pos="1309"/>
        </w:tabs>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K</w:t>
      </w:r>
      <w:r w:rsidR="001025C3" w:rsidRPr="00D100EB">
        <w:rPr>
          <w:rFonts w:asciiTheme="minorHAnsi" w:hAnsiTheme="minorHAnsi" w:cstheme="minorHAnsi"/>
          <w:shd w:val="clear" w:color="auto" w:fill="FFFFFF"/>
        </w:rPr>
        <w:t>tóra wersja edytowalna SWZ jest obowiązująca?</w:t>
      </w:r>
      <w:r>
        <w:rPr>
          <w:rFonts w:asciiTheme="minorHAnsi" w:hAnsiTheme="minorHAnsi" w:cstheme="minorHAnsi"/>
          <w:shd w:val="clear" w:color="auto" w:fill="FFFFFF"/>
        </w:rPr>
        <w:t xml:space="preserve"> </w:t>
      </w:r>
      <w:r w:rsidR="001025C3" w:rsidRPr="00D100EB">
        <w:rPr>
          <w:rFonts w:asciiTheme="minorHAnsi" w:hAnsiTheme="minorHAnsi" w:cstheme="minorHAnsi"/>
          <w:shd w:val="clear" w:color="auto" w:fill="FFFFFF"/>
        </w:rPr>
        <w:t>Na platformie umieszczone są:</w:t>
      </w:r>
      <w:r w:rsidR="001025C3" w:rsidRPr="00D100EB">
        <w:rPr>
          <w:rFonts w:asciiTheme="minorHAnsi" w:hAnsiTheme="minorHAnsi" w:cstheme="minorHAnsi"/>
        </w:rPr>
        <w:br/>
      </w:r>
      <w:proofErr w:type="spellStart"/>
      <w:r w:rsidR="001025C3" w:rsidRPr="00D100EB">
        <w:rPr>
          <w:rFonts w:asciiTheme="minorHAnsi" w:hAnsiTheme="minorHAnsi" w:cstheme="minorHAnsi"/>
          <w:shd w:val="clear" w:color="auto" w:fill="FFFFFF"/>
        </w:rPr>
        <w:t>SWZ_kompleks_OZAS_Sosn</w:t>
      </w:r>
      <w:proofErr w:type="spellEnd"/>
      <w:r w:rsidR="001025C3" w:rsidRPr="00D100EB">
        <w:rPr>
          <w:rFonts w:asciiTheme="minorHAnsi" w:hAnsiTheme="minorHAnsi" w:cstheme="minorHAnsi"/>
        </w:rPr>
        <w:br/>
      </w:r>
      <w:proofErr w:type="spellStart"/>
      <w:r w:rsidR="001025C3" w:rsidRPr="00D100EB">
        <w:rPr>
          <w:rFonts w:asciiTheme="minorHAnsi" w:hAnsiTheme="minorHAnsi" w:cstheme="minorHAnsi"/>
          <w:shd w:val="clear" w:color="auto" w:fill="FFFFFF"/>
        </w:rPr>
        <w:t>SWZ_kompleks_OZAS_Sosn_edyt</w:t>
      </w:r>
      <w:proofErr w:type="spellEnd"/>
    </w:p>
    <w:p w14:paraId="237786E8" w14:textId="09675B3D" w:rsidR="00D100EB" w:rsidRPr="00A3174F" w:rsidRDefault="00D100EB" w:rsidP="00D100EB">
      <w:pPr>
        <w:spacing w:after="0" w:line="240" w:lineRule="auto"/>
        <w:rPr>
          <w:rFonts w:asciiTheme="minorHAnsi" w:hAnsiTheme="minorHAnsi" w:cstheme="minorHAnsi"/>
          <w:b/>
          <w:bCs/>
          <w:u w:val="single"/>
        </w:rPr>
      </w:pPr>
      <w:r w:rsidRPr="00A3174F">
        <w:rPr>
          <w:rFonts w:asciiTheme="minorHAnsi" w:hAnsiTheme="minorHAnsi" w:cstheme="minorHAnsi"/>
          <w:b/>
          <w:bCs/>
          <w:u w:val="single"/>
        </w:rPr>
        <w:t>Odpowiedź</w:t>
      </w:r>
      <w:r w:rsidR="00A3174F">
        <w:rPr>
          <w:rFonts w:asciiTheme="minorHAnsi" w:hAnsiTheme="minorHAnsi" w:cstheme="minorHAnsi"/>
          <w:b/>
          <w:bCs/>
          <w:u w:val="single"/>
        </w:rPr>
        <w:t xml:space="preserve"> nr</w:t>
      </w:r>
      <w:r w:rsidRPr="00A3174F">
        <w:rPr>
          <w:rFonts w:asciiTheme="minorHAnsi" w:hAnsiTheme="minorHAnsi" w:cstheme="minorHAnsi"/>
          <w:b/>
          <w:bCs/>
          <w:u w:val="single"/>
        </w:rPr>
        <w:t xml:space="preserve"> 2:</w:t>
      </w:r>
    </w:p>
    <w:p w14:paraId="3B7F333F" w14:textId="1012000D" w:rsidR="00D100EB" w:rsidRPr="00D100EB" w:rsidRDefault="00D100EB" w:rsidP="00D100EB">
      <w:pPr>
        <w:spacing w:after="0" w:line="240" w:lineRule="auto"/>
        <w:rPr>
          <w:rFonts w:asciiTheme="minorHAnsi" w:hAnsiTheme="minorHAnsi" w:cstheme="minorHAnsi"/>
        </w:rPr>
      </w:pPr>
      <w:r w:rsidRPr="00D100EB">
        <w:rPr>
          <w:rFonts w:asciiTheme="minorHAnsi" w:hAnsiTheme="minorHAnsi" w:cstheme="minorHAnsi"/>
        </w:rPr>
        <w:t xml:space="preserve">Zamawiający zamieścił omyłkowo dwie wersje edytowalne SWZ. Wersją późniejszą był plik </w:t>
      </w:r>
      <w:r w:rsidRPr="00D100EB">
        <w:rPr>
          <w:rFonts w:asciiTheme="minorHAnsi" w:hAnsiTheme="minorHAnsi" w:cstheme="minorHAnsi"/>
          <w:color w:val="000000"/>
        </w:rPr>
        <w:t>SWZ_kompleks_OZAS_Sosn_edyt.doc. Kwestia ta straciła aktualność wobec tego, że zamieszczono nową ujednoliconą wersję edytowalną SWZ.</w:t>
      </w:r>
    </w:p>
    <w:p w14:paraId="637BF61E" w14:textId="77777777" w:rsidR="001025C3" w:rsidRPr="00D100EB" w:rsidRDefault="001025C3" w:rsidP="00D100EB">
      <w:pPr>
        <w:tabs>
          <w:tab w:val="left" w:pos="1309"/>
        </w:tabs>
        <w:spacing w:after="0" w:line="240" w:lineRule="auto"/>
        <w:rPr>
          <w:rFonts w:asciiTheme="minorHAnsi" w:hAnsiTheme="minorHAnsi" w:cstheme="minorHAnsi"/>
          <w:shd w:val="clear" w:color="auto" w:fill="FFFFFF"/>
        </w:rPr>
      </w:pPr>
    </w:p>
    <w:p w14:paraId="325AD596" w14:textId="15274CAB" w:rsidR="001025C3" w:rsidRPr="00A3174F" w:rsidRDefault="001025C3" w:rsidP="00D100EB">
      <w:pPr>
        <w:tabs>
          <w:tab w:val="left" w:pos="1309"/>
        </w:tabs>
        <w:spacing w:after="0" w:line="240" w:lineRule="auto"/>
        <w:rPr>
          <w:rFonts w:asciiTheme="minorHAnsi" w:hAnsiTheme="minorHAnsi" w:cstheme="minorHAnsi"/>
          <w:b/>
          <w:bCs/>
          <w:u w:val="single"/>
          <w:shd w:val="clear" w:color="auto" w:fill="FFFFFF"/>
        </w:rPr>
      </w:pPr>
      <w:r w:rsidRPr="00A3174F">
        <w:rPr>
          <w:rFonts w:asciiTheme="minorHAnsi" w:hAnsiTheme="minorHAnsi" w:cstheme="minorHAnsi"/>
          <w:b/>
          <w:bCs/>
          <w:u w:val="single"/>
          <w:shd w:val="clear" w:color="auto" w:fill="FFFFFF"/>
        </w:rPr>
        <w:t>Pytanie nr 3</w:t>
      </w:r>
    </w:p>
    <w:p w14:paraId="49FE816A" w14:textId="77777777" w:rsidR="00A3174F"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Prosimy o informację, który warunek udziału jest obowiązujący. W ogłoszeniu widnieje zapis:</w:t>
      </w:r>
      <w:r w:rsidRPr="00D100EB">
        <w:rPr>
          <w:rFonts w:asciiTheme="minorHAnsi" w:hAnsiTheme="minorHAnsi" w:cstheme="minorHAnsi"/>
        </w:rPr>
        <w:br/>
      </w:r>
      <w:r w:rsidRPr="00D100EB">
        <w:rPr>
          <w:rFonts w:asciiTheme="minorHAnsi" w:hAnsiTheme="minorHAnsi" w:cstheme="minorHAnsi"/>
          <w:shd w:val="clear" w:color="auto" w:fill="FFFFFF"/>
        </w:rPr>
        <w:t>III.1.3)</w:t>
      </w:r>
      <w:r w:rsidRPr="00D100EB">
        <w:rPr>
          <w:rFonts w:asciiTheme="minorHAnsi" w:hAnsiTheme="minorHAnsi" w:cstheme="minorHAnsi"/>
        </w:rPr>
        <w:br/>
      </w:r>
      <w:r w:rsidRPr="00D100EB">
        <w:rPr>
          <w:rFonts w:asciiTheme="minorHAnsi" w:hAnsiTheme="minorHAnsi" w:cstheme="minorHAnsi"/>
          <w:shd w:val="clear" w:color="auto" w:fill="FFFFFF"/>
        </w:rPr>
        <w:t>Zdolność techniczna i kwalifikacje zawodowe</w:t>
      </w:r>
      <w:r w:rsidR="00A3174F">
        <w:rPr>
          <w:rFonts w:asciiTheme="minorHAnsi" w:hAnsiTheme="minorHAnsi" w:cstheme="minorHAnsi"/>
          <w:shd w:val="clear" w:color="auto" w:fill="FFFFFF"/>
        </w:rPr>
        <w:t>:</w:t>
      </w:r>
    </w:p>
    <w:p w14:paraId="25508374" w14:textId="77777777" w:rsidR="00A3174F"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Wykaz i krótki opis kryteriów kwalifikacji:</w:t>
      </w:r>
    </w:p>
    <w:p w14:paraId="6FC4BD37" w14:textId="77777777" w:rsidR="00A3174F"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W celu potwierdzenia zdolności technicznej lub zawodowej, Wykonawca musi wykazać, że:</w:t>
      </w:r>
      <w:r w:rsidRPr="00D100EB">
        <w:rPr>
          <w:rFonts w:asciiTheme="minorHAnsi" w:hAnsiTheme="minorHAnsi" w:cstheme="minorHAnsi"/>
        </w:rPr>
        <w:br/>
      </w:r>
      <w:r w:rsidRPr="00D100EB">
        <w:rPr>
          <w:rFonts w:asciiTheme="minorHAnsi" w:hAnsiTheme="minorHAnsi" w:cstheme="minorHAnsi"/>
          <w:shd w:val="clear" w:color="auto" w:fill="FFFFFF"/>
        </w:rPr>
        <w:t>a) nie wcześniej niż w okresie ostatnich 5 lat przed upływem terminu składania ofert, a jeżeli okres prowadzonej działalności jest krótszy – w tym okresie, wykonała zgodnie z przepisami prawa budowlanego i prawidłowo ukończył co najmniej jedną robotę budowlaną polegającą na budowie (rozbudowie, nadbudowie lub odbudowie) o łącznej wartości 70.000.000,00 PLN, w tym jedna robota budowlana o wartości min. 50.000.000,00 PLN oraz jedna robota budowlana dotycząca obiektu użyteczności publicznej</w:t>
      </w:r>
    </w:p>
    <w:p w14:paraId="0E1FB07B" w14:textId="77777777" w:rsidR="00A3174F"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natomiast w SWZ:</w:t>
      </w:r>
    </w:p>
    <w:p w14:paraId="0325C4D2" w14:textId="77777777" w:rsidR="00A3174F"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4. zdolności technicznej lub zawodowej:</w:t>
      </w:r>
    </w:p>
    <w:p w14:paraId="7B27B473" w14:textId="5AFC5952" w:rsidR="001025C3" w:rsidRPr="00D100EB" w:rsidRDefault="001025C3" w:rsidP="00D100EB">
      <w:pPr>
        <w:tabs>
          <w:tab w:val="left" w:pos="1309"/>
        </w:tabs>
        <w:spacing w:after="0" w:line="240" w:lineRule="auto"/>
        <w:rPr>
          <w:rFonts w:asciiTheme="minorHAnsi" w:hAnsiTheme="minorHAnsi" w:cstheme="minorHAnsi"/>
          <w:shd w:val="clear" w:color="auto" w:fill="FFFFFF"/>
        </w:rPr>
      </w:pPr>
      <w:r w:rsidRPr="00D100EB">
        <w:rPr>
          <w:rFonts w:asciiTheme="minorHAnsi" w:hAnsiTheme="minorHAnsi" w:cstheme="minorHAnsi"/>
          <w:shd w:val="clear" w:color="auto" w:fill="FFFFFF"/>
        </w:rPr>
        <w:t>W celu potwierdzenia zdolności technicznej lub zawodowej, Wykonawca musi wykazać, że:</w:t>
      </w:r>
      <w:r w:rsidRPr="00D100EB">
        <w:rPr>
          <w:rFonts w:asciiTheme="minorHAnsi" w:hAnsiTheme="minorHAnsi" w:cstheme="minorHAnsi"/>
        </w:rPr>
        <w:br/>
      </w:r>
      <w:r w:rsidRPr="00D100EB">
        <w:rPr>
          <w:rFonts w:asciiTheme="minorHAnsi" w:hAnsiTheme="minorHAnsi" w:cstheme="minorHAnsi"/>
          <w:shd w:val="clear" w:color="auto" w:fill="FFFFFF"/>
        </w:rPr>
        <w:t>a) nie wcześnie wcześniej niż w okresie ostatnich 5 lat przed upływem terminu składania ofert, a jeżeli okres prowadzonej działalności jest krótszy – w tym okresie, wykonała zgodnie z przepisami prawa budowlanego i prawidłowo ukończył co najmniej jedną robotę budowlaną polegającej na:</w:t>
      </w:r>
      <w:r w:rsidRPr="00D100EB">
        <w:rPr>
          <w:rFonts w:asciiTheme="minorHAnsi" w:hAnsiTheme="minorHAnsi" w:cstheme="minorHAnsi"/>
        </w:rPr>
        <w:br/>
      </w:r>
      <w:r w:rsidRPr="00D100EB">
        <w:rPr>
          <w:rFonts w:asciiTheme="minorHAnsi" w:hAnsiTheme="minorHAnsi" w:cstheme="minorHAnsi"/>
          <w:shd w:val="clear" w:color="auto" w:fill="FFFFFF"/>
        </w:rPr>
        <w:t>• budowie, rozbudowie, nadbudowie lub odbudowie o łącznej wartości robót 70.000.000,00 PLN brutto, w tym co najmniej jedna robota budowlana tego rodzaju o wartości min. 50.000.000,00 PLN oraz jedna robota budowlana tego rodzaju dotycząca obiektu użyteczności publicznej.</w:t>
      </w:r>
    </w:p>
    <w:p w14:paraId="11951C32" w14:textId="24C50A16" w:rsidR="00D100EB" w:rsidRPr="00A3174F" w:rsidRDefault="00D100EB" w:rsidP="00D100EB">
      <w:pPr>
        <w:spacing w:after="0" w:line="240" w:lineRule="auto"/>
        <w:rPr>
          <w:rFonts w:asciiTheme="minorHAnsi" w:hAnsiTheme="minorHAnsi" w:cstheme="minorHAnsi"/>
          <w:b/>
          <w:bCs/>
          <w:u w:val="single"/>
        </w:rPr>
      </w:pPr>
      <w:r w:rsidRPr="00A3174F">
        <w:rPr>
          <w:rFonts w:asciiTheme="minorHAnsi" w:hAnsiTheme="minorHAnsi" w:cstheme="minorHAnsi"/>
          <w:b/>
          <w:bCs/>
          <w:u w:val="single"/>
        </w:rPr>
        <w:t xml:space="preserve">Odpowiedź </w:t>
      </w:r>
      <w:r w:rsidR="00A3174F">
        <w:rPr>
          <w:rFonts w:asciiTheme="minorHAnsi" w:hAnsiTheme="minorHAnsi" w:cstheme="minorHAnsi"/>
          <w:b/>
          <w:bCs/>
          <w:u w:val="single"/>
        </w:rPr>
        <w:t xml:space="preserve">nr </w:t>
      </w:r>
      <w:r w:rsidRPr="00A3174F">
        <w:rPr>
          <w:rFonts w:asciiTheme="minorHAnsi" w:hAnsiTheme="minorHAnsi" w:cstheme="minorHAnsi"/>
          <w:b/>
          <w:bCs/>
          <w:u w:val="single"/>
        </w:rPr>
        <w:t>3:</w:t>
      </w:r>
    </w:p>
    <w:p w14:paraId="20676A01" w14:textId="77777777" w:rsidR="00D100EB" w:rsidRPr="00D100EB" w:rsidRDefault="00D100EB" w:rsidP="00D100EB">
      <w:pPr>
        <w:spacing w:after="0" w:line="240" w:lineRule="auto"/>
        <w:rPr>
          <w:rFonts w:asciiTheme="minorHAnsi" w:hAnsiTheme="minorHAnsi" w:cstheme="minorHAnsi"/>
        </w:rPr>
      </w:pPr>
      <w:r w:rsidRPr="00D100EB">
        <w:rPr>
          <w:rFonts w:asciiTheme="minorHAnsi" w:hAnsiTheme="minorHAnsi" w:cstheme="minorHAnsi"/>
        </w:rPr>
        <w:t>Zamawiający skorygował treść SWZ w ten sposób, że brzmienie warunku jest obecnie identyczne z tym ujętym w ogłoszeniu o zamówieniu.</w:t>
      </w:r>
    </w:p>
    <w:p w14:paraId="3753D04A" w14:textId="77777777" w:rsidR="001025C3" w:rsidRPr="00D100EB" w:rsidRDefault="001025C3" w:rsidP="00D100EB">
      <w:pPr>
        <w:tabs>
          <w:tab w:val="left" w:pos="1309"/>
        </w:tabs>
        <w:spacing w:after="0" w:line="240" w:lineRule="auto"/>
        <w:rPr>
          <w:rFonts w:asciiTheme="minorHAnsi" w:hAnsiTheme="minorHAnsi" w:cstheme="minorHAnsi"/>
          <w:shd w:val="clear" w:color="auto" w:fill="FFFFFF"/>
        </w:rPr>
      </w:pPr>
    </w:p>
    <w:p w14:paraId="7F9A24BE" w14:textId="70389024" w:rsidR="001025C3" w:rsidRPr="00A3174F" w:rsidRDefault="001025C3" w:rsidP="00D100EB">
      <w:pPr>
        <w:tabs>
          <w:tab w:val="left" w:pos="1309"/>
        </w:tabs>
        <w:spacing w:after="0" w:line="240" w:lineRule="auto"/>
        <w:rPr>
          <w:rFonts w:asciiTheme="minorHAnsi" w:hAnsiTheme="minorHAnsi" w:cstheme="minorHAnsi"/>
          <w:b/>
          <w:bCs/>
          <w:u w:val="single"/>
        </w:rPr>
      </w:pPr>
      <w:r w:rsidRPr="00A3174F">
        <w:rPr>
          <w:rFonts w:asciiTheme="minorHAnsi" w:hAnsiTheme="minorHAnsi" w:cstheme="minorHAnsi"/>
          <w:b/>
          <w:bCs/>
          <w:u w:val="single"/>
          <w:shd w:val="clear" w:color="auto" w:fill="FFFFFF"/>
        </w:rPr>
        <w:t xml:space="preserve">Pytanie </w:t>
      </w:r>
      <w:r w:rsidR="00A3174F" w:rsidRPr="00A3174F">
        <w:rPr>
          <w:rFonts w:asciiTheme="minorHAnsi" w:hAnsiTheme="minorHAnsi" w:cstheme="minorHAnsi"/>
          <w:b/>
          <w:bCs/>
          <w:u w:val="single"/>
          <w:shd w:val="clear" w:color="auto" w:fill="FFFFFF"/>
        </w:rPr>
        <w:t xml:space="preserve">nr </w:t>
      </w:r>
      <w:r w:rsidRPr="00A3174F">
        <w:rPr>
          <w:rFonts w:asciiTheme="minorHAnsi" w:hAnsiTheme="minorHAnsi" w:cstheme="minorHAnsi"/>
          <w:b/>
          <w:bCs/>
          <w:u w:val="single"/>
          <w:shd w:val="clear" w:color="auto" w:fill="FFFFFF"/>
        </w:rPr>
        <w:t xml:space="preserve">4 </w:t>
      </w:r>
    </w:p>
    <w:p w14:paraId="7B633728" w14:textId="44FEA565" w:rsidR="00F266AF" w:rsidRPr="00A3174F" w:rsidRDefault="00F266AF" w:rsidP="00D100EB">
      <w:pPr>
        <w:spacing w:after="0" w:line="240" w:lineRule="auto"/>
        <w:rPr>
          <w:rFonts w:asciiTheme="minorHAnsi" w:hAnsiTheme="minorHAnsi" w:cstheme="minorHAnsi"/>
        </w:rPr>
      </w:pPr>
      <w:r w:rsidRPr="00A3174F">
        <w:rPr>
          <w:rFonts w:asciiTheme="minorHAnsi" w:hAnsiTheme="minorHAnsi" w:cstheme="minorHAnsi"/>
        </w:rPr>
        <w:t xml:space="preserve">Zwracamy uwagę, że określone przez Zamawiającego w SWZ Rozdział 7 punkt II A Wymogi dotyczące art. 94 ustawy </w:t>
      </w:r>
      <w:proofErr w:type="spellStart"/>
      <w:r w:rsidRPr="00A3174F">
        <w:rPr>
          <w:rFonts w:asciiTheme="minorHAnsi" w:hAnsiTheme="minorHAnsi" w:cstheme="minorHAnsi"/>
        </w:rPr>
        <w:t>Pzp</w:t>
      </w:r>
      <w:proofErr w:type="spellEnd"/>
      <w:r w:rsidRPr="00A3174F">
        <w:rPr>
          <w:rFonts w:asciiTheme="minorHAnsi" w:hAnsiTheme="minorHAnsi" w:cstheme="minorHAnsi"/>
        </w:rPr>
        <w:t xml:space="preserve"> wskazujące, że o udzielenie zmówienia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zakresie osób pozbawionych wolności lub zwalnianych </w:t>
      </w:r>
      <w:r w:rsidR="00A3174F">
        <w:rPr>
          <w:rFonts w:asciiTheme="minorHAnsi" w:hAnsiTheme="minorHAnsi" w:cstheme="minorHAnsi"/>
        </w:rPr>
        <w:br/>
      </w:r>
      <w:r w:rsidRPr="00A3174F">
        <w:rPr>
          <w:rFonts w:asciiTheme="minorHAnsi" w:hAnsiTheme="minorHAnsi" w:cstheme="minorHAnsi"/>
        </w:rPr>
        <w:t>z zakładów karnych, o których mowa w ustawie z dnia 6 czerwca 1997 r. – Kodeks karny wykonawczy (Dz. U. z 2021 r. poz. 53 i 472), mających trudności w integracji ze środowiskiem, pod warunkiem, że procentowy wskaźnik zatrudnienia osób należących do tej kategorii, jest nie mniejszy niż 30% osób zatrudnionych u Wykonawcy albo w jego jednostce, która będzie realizowała zamówienie, stanowią istotne ograniczenie kręgu wykonawców mogących wziąć udział w przedmiotowym postępowaniu, dających rękojmię należytego wykonania zamówienia</w:t>
      </w:r>
    </w:p>
    <w:p w14:paraId="2847E235" w14:textId="781BF851" w:rsidR="00F266AF" w:rsidRPr="00D100EB" w:rsidRDefault="00F266AF" w:rsidP="00D100EB">
      <w:pPr>
        <w:spacing w:after="0" w:line="240" w:lineRule="auto"/>
        <w:rPr>
          <w:rFonts w:asciiTheme="minorHAnsi" w:hAnsiTheme="minorHAnsi" w:cstheme="minorHAnsi"/>
        </w:rPr>
      </w:pPr>
      <w:r w:rsidRPr="00A3174F">
        <w:rPr>
          <w:rFonts w:asciiTheme="minorHAnsi" w:hAnsiTheme="minorHAnsi" w:cstheme="minorHAnsi"/>
        </w:rPr>
        <w:t xml:space="preserve">W doktrynie i orzecznictwie Krajowej Izby Odwoławczej podnosi się bowiem, że formułując warunki udziału w postępowaniu zamawiający powinien dopuścić do udziału w realizacji zamówienia każdego wykonawcę należycie przygotowanego i obiektywnie zdolnego do jego </w:t>
      </w:r>
      <w:r w:rsidRPr="00D100EB">
        <w:rPr>
          <w:rFonts w:asciiTheme="minorHAnsi" w:hAnsiTheme="minorHAnsi" w:cstheme="minorHAnsi"/>
        </w:rPr>
        <w:t xml:space="preserve">realizacji. Oznacza to, że zamawiający powinien się ograniczyć do wymagań minimalnych – </w:t>
      </w:r>
      <w:r w:rsidRPr="00D100EB">
        <w:rPr>
          <w:rFonts w:asciiTheme="minorHAnsi" w:hAnsiTheme="minorHAnsi" w:cstheme="minorHAnsi"/>
        </w:rPr>
        <w:lastRenderedPageBreak/>
        <w:t xml:space="preserve">gwarantujących jednakże osiągnięcie pełnych celów prowadzonego postępowania. Opis warunków udziału w postępowaniu zależy od rodzaju zamówienia, stopnia jego złożoności </w:t>
      </w:r>
      <w:r w:rsidR="00A3174F">
        <w:rPr>
          <w:rFonts w:asciiTheme="minorHAnsi" w:hAnsiTheme="minorHAnsi" w:cstheme="minorHAnsi"/>
        </w:rPr>
        <w:br/>
      </w:r>
      <w:r w:rsidRPr="00D100EB">
        <w:rPr>
          <w:rFonts w:asciiTheme="minorHAnsi" w:hAnsiTheme="minorHAnsi" w:cstheme="minorHAnsi"/>
        </w:rPr>
        <w:t xml:space="preserve">i rozmiaru, zakresu wiadomości i umiejętności specjalnych (zob. wyrok KIO z 12.11.2013 r., KIO 2516/13, LEX nr 1415276). Biorąc pod uwagę zakres i wartość przedmiotu zamówienia, zasadne jest, aby szansę na złożenie oferty w ramach postępowania miały funkcjonujące na rynku usług budowlanych podmioty specjalizujące się w kompleksowych realizacjach inwestycji o podobnej skali.  Tymczasem ze względu na ograniczenie wynikające z SWZ Rozdział 7 punkt II A nie będą one mogły wziąć udziału w przedmiotowym postępowaniu. </w:t>
      </w:r>
    </w:p>
    <w:p w14:paraId="68BDDBA6" w14:textId="77777777" w:rsidR="00F266AF" w:rsidRPr="00D100EB" w:rsidRDefault="00F266AF" w:rsidP="00D100EB">
      <w:pPr>
        <w:spacing w:after="0" w:line="240" w:lineRule="auto"/>
        <w:rPr>
          <w:rFonts w:asciiTheme="minorHAnsi" w:hAnsiTheme="minorHAnsi" w:cstheme="minorHAnsi"/>
        </w:rPr>
      </w:pPr>
    </w:p>
    <w:p w14:paraId="56A06BAF" w14:textId="77777777" w:rsidR="00F266AF" w:rsidRPr="00D100EB" w:rsidRDefault="00F266AF" w:rsidP="00D100EB">
      <w:pPr>
        <w:spacing w:after="0" w:line="240" w:lineRule="auto"/>
        <w:rPr>
          <w:rFonts w:asciiTheme="minorHAnsi" w:hAnsiTheme="minorHAnsi" w:cstheme="minorHAnsi"/>
        </w:rPr>
      </w:pPr>
      <w:r w:rsidRPr="00D100EB">
        <w:rPr>
          <w:rFonts w:asciiTheme="minorHAnsi" w:hAnsiTheme="minorHAnsi" w:cstheme="minorHAnsi"/>
        </w:rPr>
        <w:t xml:space="preserve">W związku z powyższym wnioskujemy o wykreślenie zapisu SWZ Rozdział 7 punkt II A w zakresie wymogów dotyczących art. 94 ustawy </w:t>
      </w:r>
      <w:proofErr w:type="spellStart"/>
      <w:r w:rsidRPr="00D100EB">
        <w:rPr>
          <w:rFonts w:asciiTheme="minorHAnsi" w:hAnsiTheme="minorHAnsi" w:cstheme="minorHAnsi"/>
        </w:rPr>
        <w:t>Pzp</w:t>
      </w:r>
      <w:proofErr w:type="spellEnd"/>
      <w:r w:rsidRPr="00D100EB">
        <w:rPr>
          <w:rFonts w:asciiTheme="minorHAnsi" w:hAnsiTheme="minorHAnsi" w:cstheme="minorHAnsi"/>
        </w:rPr>
        <w:t xml:space="preserve"> oraz wprowadzenie w treści SWZ Rozdziału 16 pkt A jako jednego z kryterium wyboru ofert pod nazwą „aspekty społeczne – zatrudnienie osadzonych”, co prawdopodobnie było pierwotną intencją Zamawiającego, gdyż sama kategoria kryterium została wprowadzona do treści SWZ, jednak nie zostało dla tego kryterium określone znaczenie w wymiarze procentowym, ani sposób przyznawania punktów. </w:t>
      </w:r>
    </w:p>
    <w:p w14:paraId="6350067E" w14:textId="77777777" w:rsidR="00F266AF" w:rsidRPr="00D100EB" w:rsidRDefault="00F266AF" w:rsidP="00D100EB">
      <w:pPr>
        <w:spacing w:after="0" w:line="240" w:lineRule="auto"/>
        <w:rPr>
          <w:rFonts w:asciiTheme="minorHAnsi" w:hAnsiTheme="minorHAnsi" w:cstheme="minorHAnsi"/>
        </w:rPr>
      </w:pPr>
      <w:r w:rsidRPr="00D100EB">
        <w:rPr>
          <w:rFonts w:asciiTheme="minorHAnsi" w:hAnsiTheme="minorHAnsi" w:cstheme="minorHAnsi"/>
        </w:rPr>
        <w:t xml:space="preserve">Proponowana zmiana postanowień SWZ zapewni szerszy dostęp do postępowania wykonawcom zdolnym do jego realizacji, a jednocześnie w uprzywilejowanej pozycji stawiać będzie wykonawców spełniających wymogi określone w art. 94 ustawy </w:t>
      </w:r>
      <w:proofErr w:type="spellStart"/>
      <w:r w:rsidRPr="00D100EB">
        <w:rPr>
          <w:rFonts w:asciiTheme="minorHAnsi" w:hAnsiTheme="minorHAnsi" w:cstheme="minorHAnsi"/>
        </w:rPr>
        <w:t>Pzp</w:t>
      </w:r>
      <w:proofErr w:type="spellEnd"/>
      <w:r w:rsidRPr="00D100EB">
        <w:rPr>
          <w:rFonts w:asciiTheme="minorHAnsi" w:hAnsiTheme="minorHAnsi" w:cstheme="minorHAnsi"/>
        </w:rPr>
        <w:t>, co pozwoli Zamawiającemu uniknąć zarzutu określenia nieproporcjonalnych warunków udziału w postępowaniu, jak również zasad uczciwej konkurencji, a przede wszystkim poprzez umożliwienie udziału w postepowaniu szerokiemu gronu wykonawców pozyskać konkurencyjne oferty na realizację zamówienia.</w:t>
      </w:r>
    </w:p>
    <w:p w14:paraId="00E6D8C5" w14:textId="2B97E49A" w:rsidR="00D100EB" w:rsidRPr="00A3174F" w:rsidRDefault="00D100EB" w:rsidP="00D100EB">
      <w:pPr>
        <w:spacing w:after="0" w:line="240" w:lineRule="auto"/>
        <w:rPr>
          <w:rFonts w:asciiTheme="minorHAnsi" w:hAnsiTheme="minorHAnsi" w:cstheme="minorHAnsi"/>
          <w:b/>
          <w:bCs/>
          <w:u w:val="single"/>
        </w:rPr>
      </w:pPr>
      <w:r w:rsidRPr="00A3174F">
        <w:rPr>
          <w:rFonts w:asciiTheme="minorHAnsi" w:hAnsiTheme="minorHAnsi" w:cstheme="minorHAnsi"/>
          <w:b/>
          <w:bCs/>
          <w:u w:val="single"/>
        </w:rPr>
        <w:t>Odpowiedź</w:t>
      </w:r>
      <w:r w:rsidR="00A3174F" w:rsidRPr="00A3174F">
        <w:rPr>
          <w:rFonts w:asciiTheme="minorHAnsi" w:hAnsiTheme="minorHAnsi" w:cstheme="minorHAnsi"/>
          <w:b/>
          <w:bCs/>
          <w:u w:val="single"/>
        </w:rPr>
        <w:t xml:space="preserve"> nr 4</w:t>
      </w:r>
      <w:r w:rsidRPr="00A3174F">
        <w:rPr>
          <w:rFonts w:asciiTheme="minorHAnsi" w:hAnsiTheme="minorHAnsi" w:cstheme="minorHAnsi"/>
          <w:b/>
          <w:bCs/>
          <w:u w:val="single"/>
        </w:rPr>
        <w:t>:</w:t>
      </w:r>
    </w:p>
    <w:p w14:paraId="3316BB89" w14:textId="77777777" w:rsidR="00D100EB" w:rsidRPr="00D100EB" w:rsidRDefault="00D100EB" w:rsidP="00D100EB">
      <w:pPr>
        <w:spacing w:after="0" w:line="240" w:lineRule="auto"/>
        <w:rPr>
          <w:rFonts w:asciiTheme="minorHAnsi" w:hAnsiTheme="minorHAnsi" w:cstheme="minorHAnsi"/>
        </w:rPr>
      </w:pPr>
      <w:r w:rsidRPr="00D100EB">
        <w:rPr>
          <w:rFonts w:asciiTheme="minorHAnsi" w:hAnsiTheme="minorHAnsi" w:cstheme="minorHAnsi"/>
        </w:rPr>
        <w:t xml:space="preserve">Zamawiający wskazuje, że wniosek ten nie stanowi wniosku o wyjaśnienie treści SWZ, o którym mowa w art. 135 ust. 1 </w:t>
      </w:r>
      <w:proofErr w:type="spellStart"/>
      <w:r w:rsidRPr="00D100EB">
        <w:rPr>
          <w:rFonts w:asciiTheme="minorHAnsi" w:hAnsiTheme="minorHAnsi" w:cstheme="minorHAnsi"/>
        </w:rPr>
        <w:t>pzp</w:t>
      </w:r>
      <w:proofErr w:type="spellEnd"/>
      <w:r w:rsidRPr="00D100EB">
        <w:rPr>
          <w:rFonts w:asciiTheme="minorHAnsi" w:hAnsiTheme="minorHAnsi" w:cstheme="minorHAnsi"/>
        </w:rPr>
        <w:t>. Zamawiający podtrzymuje postanowienia SWZ oraz ogłoszenia o zamówieniu w powyższym zakresie. Zamawiający jest w każdym wypadku uprawniony do zastosowania  Zamawiający podkreśla raz jeszcze ustawowe zadanie Służby Więziennej, o którym mowa w treści art. 2 ust. 2 pkt 1 ustawy z dnia 09 kwietnia 2010 roku o Służbie Więziennej. Kryterium, o którym pisze wykonawca, znalazło się w treści SWZ omyłkowo, co już skorygowano.</w:t>
      </w:r>
    </w:p>
    <w:p w14:paraId="2AA975AE" w14:textId="2C16C14C" w:rsidR="009030F5" w:rsidRPr="00A3174F" w:rsidRDefault="009030F5" w:rsidP="00D100EB">
      <w:pPr>
        <w:tabs>
          <w:tab w:val="left" w:pos="1309"/>
        </w:tabs>
        <w:spacing w:after="0" w:line="240" w:lineRule="auto"/>
        <w:rPr>
          <w:rFonts w:asciiTheme="minorHAnsi" w:hAnsiTheme="minorHAnsi" w:cstheme="minorHAnsi"/>
        </w:rPr>
      </w:pPr>
    </w:p>
    <w:p w14:paraId="32610254" w14:textId="4BDA04BF" w:rsidR="00F266AF" w:rsidRPr="00A3174F" w:rsidRDefault="00F266AF" w:rsidP="00A3174F">
      <w:pPr>
        <w:tabs>
          <w:tab w:val="left" w:pos="1309"/>
        </w:tabs>
        <w:spacing w:after="0" w:line="240" w:lineRule="auto"/>
        <w:rPr>
          <w:rFonts w:asciiTheme="minorHAnsi" w:hAnsiTheme="minorHAnsi" w:cstheme="minorHAnsi"/>
          <w:b/>
          <w:bCs/>
          <w:u w:val="single"/>
        </w:rPr>
      </w:pPr>
      <w:r w:rsidRPr="00A3174F">
        <w:rPr>
          <w:rFonts w:asciiTheme="minorHAnsi" w:hAnsiTheme="minorHAnsi" w:cstheme="minorHAnsi"/>
          <w:b/>
          <w:bCs/>
          <w:u w:val="single"/>
        </w:rPr>
        <w:t>Pytanie</w:t>
      </w:r>
      <w:r w:rsidR="00A3174F" w:rsidRPr="00A3174F">
        <w:rPr>
          <w:rFonts w:asciiTheme="minorHAnsi" w:hAnsiTheme="minorHAnsi" w:cstheme="minorHAnsi"/>
          <w:b/>
          <w:bCs/>
          <w:u w:val="single"/>
        </w:rPr>
        <w:t xml:space="preserve"> nr 5</w:t>
      </w:r>
      <w:r w:rsidR="00A3174F">
        <w:rPr>
          <w:rFonts w:asciiTheme="minorHAnsi" w:hAnsiTheme="minorHAnsi" w:cstheme="minorHAnsi"/>
          <w:b/>
          <w:bCs/>
          <w:u w:val="single"/>
        </w:rPr>
        <w:t>:</w:t>
      </w:r>
    </w:p>
    <w:p w14:paraId="21FB27B3" w14:textId="77777777" w:rsidR="00A3174F" w:rsidRDefault="00F266AF" w:rsidP="00A3174F">
      <w:pPr>
        <w:tabs>
          <w:tab w:val="left" w:pos="1309"/>
        </w:tabs>
        <w:spacing w:after="0" w:line="240" w:lineRule="auto"/>
        <w:rPr>
          <w:rFonts w:asciiTheme="minorHAnsi" w:hAnsiTheme="minorHAnsi" w:cstheme="minorHAnsi"/>
          <w:shd w:val="clear" w:color="auto" w:fill="FFFFFF"/>
        </w:rPr>
      </w:pPr>
      <w:r w:rsidRPr="00A3174F">
        <w:rPr>
          <w:rFonts w:asciiTheme="minorHAnsi" w:hAnsiTheme="minorHAnsi" w:cstheme="minorHAnsi"/>
          <w:shd w:val="clear" w:color="auto" w:fill="FFFFFF"/>
        </w:rPr>
        <w:t>Prosimy o doprecyzowanie warunku udziału w przetargu:</w:t>
      </w:r>
    </w:p>
    <w:p w14:paraId="0CA8AE34" w14:textId="77777777" w:rsidR="00A3174F" w:rsidRDefault="00F266AF" w:rsidP="00A3174F">
      <w:pPr>
        <w:tabs>
          <w:tab w:val="left" w:pos="1309"/>
        </w:tabs>
        <w:spacing w:after="0" w:line="240" w:lineRule="auto"/>
        <w:rPr>
          <w:rFonts w:asciiTheme="minorHAnsi" w:hAnsiTheme="minorHAnsi" w:cstheme="minorHAnsi"/>
          <w:shd w:val="clear" w:color="auto" w:fill="FFFFFF"/>
        </w:rPr>
      </w:pPr>
      <w:r w:rsidRPr="00A3174F">
        <w:rPr>
          <w:rFonts w:asciiTheme="minorHAnsi" w:hAnsiTheme="minorHAnsi" w:cstheme="minorHAnsi"/>
          <w:shd w:val="clear" w:color="auto" w:fill="FFFFFF"/>
        </w:rPr>
        <w:t>Czy warunek „co najmniej jedna robota budowlana tego rodzaju o wartości min. 50 000 000 mln PLN” dotyczy kwoty NETTO CZY BRUTTO?</w:t>
      </w:r>
    </w:p>
    <w:p w14:paraId="00025CDA" w14:textId="3E2FAADA" w:rsidR="004D1639" w:rsidRPr="00A3174F" w:rsidRDefault="00F266AF" w:rsidP="00A3174F">
      <w:pPr>
        <w:tabs>
          <w:tab w:val="left" w:pos="1309"/>
        </w:tabs>
        <w:spacing w:after="0" w:line="240" w:lineRule="auto"/>
        <w:rPr>
          <w:rFonts w:asciiTheme="minorHAnsi" w:hAnsiTheme="minorHAnsi" w:cstheme="minorHAnsi"/>
          <w:shd w:val="clear" w:color="auto" w:fill="FFFFFF"/>
        </w:rPr>
      </w:pPr>
      <w:r w:rsidRPr="00A3174F">
        <w:rPr>
          <w:rFonts w:asciiTheme="minorHAnsi" w:hAnsiTheme="minorHAnsi" w:cstheme="minorHAnsi"/>
          <w:shd w:val="clear" w:color="auto" w:fill="FFFFFF"/>
        </w:rPr>
        <w:t>Czy ta robota budowlana (wartości 50 mln PLN) nie musi dotyczyć obiektu użyteczności publicznej?</w:t>
      </w:r>
    </w:p>
    <w:p w14:paraId="0C1917A3" w14:textId="038CCE7B" w:rsidR="00D100EB" w:rsidRPr="00A3174F" w:rsidRDefault="00D100EB" w:rsidP="00A3174F">
      <w:pPr>
        <w:spacing w:after="0" w:line="240" w:lineRule="auto"/>
        <w:rPr>
          <w:rFonts w:asciiTheme="minorHAnsi" w:hAnsiTheme="minorHAnsi" w:cstheme="minorHAnsi"/>
          <w:b/>
          <w:bCs/>
          <w:u w:val="single"/>
        </w:rPr>
      </w:pPr>
      <w:r w:rsidRPr="00A3174F">
        <w:rPr>
          <w:rFonts w:asciiTheme="minorHAnsi" w:hAnsiTheme="minorHAnsi" w:cstheme="minorHAnsi"/>
          <w:b/>
          <w:bCs/>
          <w:u w:val="single"/>
        </w:rPr>
        <w:t>Odpowiedź</w:t>
      </w:r>
      <w:r w:rsidR="00A3174F">
        <w:rPr>
          <w:rFonts w:asciiTheme="minorHAnsi" w:hAnsiTheme="minorHAnsi" w:cstheme="minorHAnsi"/>
          <w:b/>
          <w:bCs/>
          <w:u w:val="single"/>
        </w:rPr>
        <w:t xml:space="preserve"> nr 5</w:t>
      </w:r>
      <w:r w:rsidRPr="00A3174F">
        <w:rPr>
          <w:rFonts w:asciiTheme="minorHAnsi" w:hAnsiTheme="minorHAnsi" w:cstheme="minorHAnsi"/>
          <w:b/>
          <w:bCs/>
          <w:u w:val="single"/>
        </w:rPr>
        <w:t>:</w:t>
      </w:r>
    </w:p>
    <w:p w14:paraId="359B70C1" w14:textId="7A7D68BC" w:rsidR="00F266AF" w:rsidRPr="00A3174F" w:rsidRDefault="00D100EB" w:rsidP="00A3174F">
      <w:pPr>
        <w:tabs>
          <w:tab w:val="left" w:pos="1309"/>
        </w:tabs>
        <w:spacing w:after="0" w:line="240" w:lineRule="auto"/>
        <w:rPr>
          <w:rFonts w:asciiTheme="minorHAnsi" w:hAnsiTheme="minorHAnsi" w:cstheme="minorHAnsi"/>
          <w:shd w:val="clear" w:color="auto" w:fill="FFFFFF"/>
        </w:rPr>
      </w:pPr>
      <w:r w:rsidRPr="00A3174F">
        <w:rPr>
          <w:rFonts w:asciiTheme="minorHAnsi" w:hAnsiTheme="minorHAnsi" w:cstheme="minorHAnsi"/>
        </w:rPr>
        <w:t>Wskazana kwota dotyczy kwoty brutto. Wskazana robota budowlana nie musi dotyczyć obiektu użyteczności publicznej</w:t>
      </w:r>
      <w:r w:rsidR="00A3174F">
        <w:rPr>
          <w:rFonts w:asciiTheme="minorHAnsi" w:hAnsiTheme="minorHAnsi" w:cstheme="minorHAnsi"/>
        </w:rPr>
        <w:t>.</w:t>
      </w:r>
    </w:p>
    <w:p w14:paraId="3D22C8C8" w14:textId="77777777" w:rsidR="00A3174F" w:rsidRDefault="00A3174F" w:rsidP="00A3174F">
      <w:pPr>
        <w:tabs>
          <w:tab w:val="left" w:pos="1309"/>
        </w:tabs>
        <w:spacing w:after="0" w:line="240" w:lineRule="auto"/>
        <w:rPr>
          <w:rFonts w:asciiTheme="minorHAnsi" w:hAnsiTheme="minorHAnsi" w:cstheme="minorHAnsi"/>
          <w:shd w:val="clear" w:color="auto" w:fill="FFFFFF"/>
        </w:rPr>
      </w:pPr>
    </w:p>
    <w:p w14:paraId="11B66D16" w14:textId="3827EA76" w:rsidR="00F266AF" w:rsidRPr="00A3174F" w:rsidRDefault="00F266AF" w:rsidP="00A3174F">
      <w:pPr>
        <w:tabs>
          <w:tab w:val="left" w:pos="1309"/>
        </w:tabs>
        <w:spacing w:after="0" w:line="240" w:lineRule="auto"/>
        <w:rPr>
          <w:rFonts w:asciiTheme="minorHAnsi" w:hAnsiTheme="minorHAnsi" w:cstheme="minorHAnsi"/>
          <w:b/>
          <w:bCs/>
          <w:u w:val="single"/>
          <w:shd w:val="clear" w:color="auto" w:fill="FFFFFF"/>
        </w:rPr>
      </w:pPr>
      <w:r w:rsidRPr="00A3174F">
        <w:rPr>
          <w:rFonts w:asciiTheme="minorHAnsi" w:hAnsiTheme="minorHAnsi" w:cstheme="minorHAnsi"/>
          <w:b/>
          <w:bCs/>
          <w:u w:val="single"/>
          <w:shd w:val="clear" w:color="auto" w:fill="FFFFFF"/>
        </w:rPr>
        <w:t>Pytanie nr 6</w:t>
      </w:r>
      <w:r w:rsidR="00A3174F">
        <w:rPr>
          <w:rFonts w:asciiTheme="minorHAnsi" w:hAnsiTheme="minorHAnsi" w:cstheme="minorHAnsi"/>
          <w:b/>
          <w:bCs/>
          <w:u w:val="single"/>
          <w:shd w:val="clear" w:color="auto" w:fill="FFFFFF"/>
        </w:rPr>
        <w:t>:</w:t>
      </w:r>
    </w:p>
    <w:p w14:paraId="450269F7" w14:textId="77777777" w:rsidR="00A3174F" w:rsidRDefault="00F266AF" w:rsidP="00A3174F">
      <w:pPr>
        <w:spacing w:after="0" w:line="240" w:lineRule="auto"/>
        <w:rPr>
          <w:rFonts w:asciiTheme="minorHAnsi" w:hAnsiTheme="minorHAnsi" w:cstheme="minorHAnsi"/>
          <w:u w:val="single"/>
        </w:rPr>
      </w:pPr>
      <w:r w:rsidRPr="00A3174F">
        <w:rPr>
          <w:rFonts w:asciiTheme="minorHAnsi" w:eastAsia="Times New Roman" w:hAnsiTheme="minorHAnsi" w:cstheme="minorHAnsi"/>
          <w:lang w:eastAsia="pl-PL"/>
        </w:rPr>
        <w:t>Zwracamy się do Zamawiającego z prośbą o zmianę zapisów SWZ w zakresie zdolności technicznej i zawodowej tzn. dodanie pojęcia "przebudowa" do wykazu rodza</w:t>
      </w:r>
      <w:r w:rsidR="00771E9F" w:rsidRPr="00A3174F">
        <w:rPr>
          <w:rFonts w:asciiTheme="minorHAnsi" w:eastAsia="Times New Roman" w:hAnsiTheme="minorHAnsi" w:cstheme="minorHAnsi"/>
          <w:lang w:eastAsia="pl-PL"/>
        </w:rPr>
        <w:t>jów</w:t>
      </w:r>
      <w:r w:rsidRPr="00A3174F">
        <w:rPr>
          <w:rFonts w:asciiTheme="minorHAnsi" w:eastAsia="Times New Roman" w:hAnsiTheme="minorHAnsi" w:cstheme="minorHAnsi"/>
          <w:lang w:eastAsia="pl-PL"/>
        </w:rPr>
        <w:t xml:space="preserve"> prawidłowo ukończonych robót budowlanych. Zmiana zapisów w tym zakresie nie spowoduje spadku jakości wymagań, przy jednoczesnym pozwoleniu na spełnienie wymagań większej ilości Wykonawców.</w:t>
      </w:r>
      <w:r w:rsidR="00D100EB" w:rsidRPr="00A3174F">
        <w:rPr>
          <w:rFonts w:asciiTheme="minorHAnsi" w:hAnsiTheme="minorHAnsi" w:cstheme="minorHAnsi"/>
          <w:u w:val="single"/>
        </w:rPr>
        <w:t xml:space="preserve"> </w:t>
      </w:r>
    </w:p>
    <w:p w14:paraId="6F5DE01E" w14:textId="4EC05ED1" w:rsidR="00D100EB" w:rsidRPr="00A3174F" w:rsidRDefault="00D100EB" w:rsidP="00A3174F">
      <w:pPr>
        <w:spacing w:after="0" w:line="240" w:lineRule="auto"/>
        <w:rPr>
          <w:rFonts w:asciiTheme="minorHAnsi" w:hAnsiTheme="minorHAnsi" w:cstheme="minorHAnsi"/>
          <w:u w:val="single"/>
        </w:rPr>
      </w:pPr>
      <w:r w:rsidRPr="00A3174F">
        <w:rPr>
          <w:rFonts w:asciiTheme="minorHAnsi" w:hAnsiTheme="minorHAnsi" w:cstheme="minorHAnsi"/>
          <w:b/>
          <w:bCs/>
          <w:u w:val="single"/>
        </w:rPr>
        <w:t xml:space="preserve">Odpowiedź </w:t>
      </w:r>
      <w:r w:rsidR="00A3174F" w:rsidRPr="00A3174F">
        <w:rPr>
          <w:rFonts w:asciiTheme="minorHAnsi" w:hAnsiTheme="minorHAnsi" w:cstheme="minorHAnsi"/>
          <w:b/>
          <w:bCs/>
          <w:u w:val="single"/>
        </w:rPr>
        <w:t>nr 6</w:t>
      </w:r>
      <w:r w:rsidRPr="00A3174F">
        <w:rPr>
          <w:rFonts w:asciiTheme="minorHAnsi" w:hAnsiTheme="minorHAnsi" w:cstheme="minorHAnsi"/>
          <w:b/>
          <w:bCs/>
          <w:u w:val="single"/>
        </w:rPr>
        <w:t>:</w:t>
      </w:r>
    </w:p>
    <w:p w14:paraId="7F6BE46B" w14:textId="08A8141B" w:rsidR="00D100EB" w:rsidRPr="00A3174F" w:rsidRDefault="00D100EB" w:rsidP="00A3174F">
      <w:pPr>
        <w:tabs>
          <w:tab w:val="left" w:pos="1309"/>
        </w:tabs>
        <w:spacing w:after="0" w:line="240" w:lineRule="auto"/>
        <w:rPr>
          <w:rFonts w:asciiTheme="minorHAnsi" w:hAnsiTheme="minorHAnsi" w:cstheme="minorHAnsi"/>
        </w:rPr>
      </w:pPr>
      <w:r w:rsidRPr="00A3174F">
        <w:rPr>
          <w:rFonts w:asciiTheme="minorHAnsi" w:hAnsiTheme="minorHAnsi" w:cstheme="minorHAnsi"/>
        </w:rPr>
        <w:t xml:space="preserve">Zamawiający wskazuje, że wniosek ten nie stanowi wniosku o wyjaśnienie treści SWZ, o którym mowa w art. 135 ust. 1 </w:t>
      </w:r>
      <w:proofErr w:type="spellStart"/>
      <w:r w:rsidRPr="00A3174F">
        <w:rPr>
          <w:rFonts w:asciiTheme="minorHAnsi" w:hAnsiTheme="minorHAnsi" w:cstheme="minorHAnsi"/>
        </w:rPr>
        <w:t>pzp</w:t>
      </w:r>
      <w:proofErr w:type="spellEnd"/>
      <w:r w:rsidRPr="00A3174F">
        <w:rPr>
          <w:rFonts w:asciiTheme="minorHAnsi" w:hAnsiTheme="minorHAnsi" w:cstheme="minorHAnsi"/>
        </w:rPr>
        <w:t>. Zamawiający podtrzymuje postanowienia SWZ oraz ogłoszenia o zamówieniu w powyższym zakresie</w:t>
      </w:r>
      <w:r w:rsidR="00A3174F">
        <w:rPr>
          <w:rFonts w:asciiTheme="minorHAnsi" w:hAnsiTheme="minorHAnsi" w:cstheme="minorHAnsi"/>
        </w:rPr>
        <w:t>.</w:t>
      </w:r>
    </w:p>
    <w:p w14:paraId="6926D115" w14:textId="77777777" w:rsidR="00D100EB" w:rsidRPr="00A3174F" w:rsidRDefault="00D100EB" w:rsidP="00A3174F">
      <w:pPr>
        <w:tabs>
          <w:tab w:val="left" w:pos="1309"/>
        </w:tabs>
        <w:spacing w:after="0" w:line="240" w:lineRule="auto"/>
        <w:rPr>
          <w:rFonts w:asciiTheme="minorHAnsi" w:hAnsiTheme="minorHAnsi" w:cstheme="minorHAnsi"/>
        </w:rPr>
      </w:pPr>
    </w:p>
    <w:p w14:paraId="388896EC" w14:textId="3FEA40F7" w:rsidR="00F266AF" w:rsidRPr="00A3174F" w:rsidRDefault="00A3174F" w:rsidP="00A3174F">
      <w:pPr>
        <w:shd w:val="clear" w:color="auto" w:fill="FFFFFF"/>
        <w:tabs>
          <w:tab w:val="clear" w:pos="709"/>
        </w:tabs>
        <w:spacing w:after="0" w:line="240" w:lineRule="auto"/>
        <w:jc w:val="left"/>
        <w:rPr>
          <w:rFonts w:asciiTheme="minorHAnsi" w:eastAsia="Times New Roman" w:hAnsiTheme="minorHAnsi" w:cstheme="minorHAnsi"/>
          <w:lang w:eastAsia="pl-PL"/>
        </w:rPr>
      </w:pPr>
      <w:r w:rsidRPr="00A3174F">
        <w:rPr>
          <w:rFonts w:asciiTheme="minorHAnsi" w:eastAsia="Times New Roman" w:hAnsiTheme="minorHAnsi" w:cstheme="minorHAnsi"/>
          <w:b/>
          <w:bCs/>
          <w:u w:val="single"/>
          <w:lang w:eastAsia="pl-PL"/>
        </w:rPr>
        <w:t>Pytanie nr 7</w:t>
      </w:r>
      <w:r>
        <w:rPr>
          <w:rFonts w:asciiTheme="minorHAnsi" w:eastAsia="Times New Roman" w:hAnsiTheme="minorHAnsi" w:cstheme="minorHAnsi"/>
          <w:b/>
          <w:bCs/>
          <w:u w:val="single"/>
          <w:lang w:eastAsia="pl-PL"/>
        </w:rPr>
        <w:t>:</w:t>
      </w:r>
      <w:r w:rsidR="00F266AF" w:rsidRPr="00A3174F">
        <w:rPr>
          <w:rFonts w:asciiTheme="minorHAnsi" w:eastAsia="Times New Roman" w:hAnsiTheme="minorHAnsi" w:cstheme="minorHAnsi"/>
          <w:lang w:eastAsia="pl-PL"/>
        </w:rPr>
        <w:br/>
        <w:t>Zwracamy się do Zamawiającego z prośbą o zmianę zapisów SWZ w zakresie zdolności technicznej i zawodowej tzn. obniżenie minimalnej wartości co najmniej jednej roboty budowlanej na 38.000.000,00 PLN.</w:t>
      </w:r>
    </w:p>
    <w:p w14:paraId="1D5479CE" w14:textId="14AEBE30" w:rsidR="00D100EB" w:rsidRPr="00A3174F" w:rsidRDefault="00452FF3" w:rsidP="00A3174F">
      <w:pPr>
        <w:spacing w:after="0" w:line="240" w:lineRule="auto"/>
        <w:rPr>
          <w:rFonts w:asciiTheme="minorHAnsi" w:hAnsiTheme="minorHAnsi" w:cstheme="minorHAnsi"/>
          <w:b/>
          <w:bCs/>
          <w:u w:val="single"/>
        </w:rPr>
      </w:pPr>
      <w:r>
        <w:rPr>
          <w:rFonts w:asciiTheme="minorHAnsi" w:hAnsiTheme="minorHAnsi" w:cstheme="minorHAnsi"/>
          <w:b/>
          <w:bCs/>
          <w:u w:val="single"/>
        </w:rPr>
        <w:lastRenderedPageBreak/>
        <w:br/>
      </w:r>
      <w:r w:rsidR="00D100EB" w:rsidRPr="00A3174F">
        <w:rPr>
          <w:rFonts w:asciiTheme="minorHAnsi" w:hAnsiTheme="minorHAnsi" w:cstheme="minorHAnsi"/>
          <w:b/>
          <w:bCs/>
          <w:u w:val="single"/>
        </w:rPr>
        <w:t xml:space="preserve">Odpowiedź </w:t>
      </w:r>
      <w:r w:rsidR="00A3174F">
        <w:rPr>
          <w:rFonts w:asciiTheme="minorHAnsi" w:hAnsiTheme="minorHAnsi" w:cstheme="minorHAnsi"/>
          <w:b/>
          <w:bCs/>
          <w:u w:val="single"/>
        </w:rPr>
        <w:t xml:space="preserve">nr </w:t>
      </w:r>
      <w:r w:rsidR="00A3174F" w:rsidRPr="00A3174F">
        <w:rPr>
          <w:rFonts w:asciiTheme="minorHAnsi" w:hAnsiTheme="minorHAnsi" w:cstheme="minorHAnsi"/>
          <w:b/>
          <w:bCs/>
          <w:u w:val="single"/>
        </w:rPr>
        <w:t>7</w:t>
      </w:r>
      <w:r w:rsidR="00D100EB" w:rsidRPr="00A3174F">
        <w:rPr>
          <w:rFonts w:asciiTheme="minorHAnsi" w:hAnsiTheme="minorHAnsi" w:cstheme="minorHAnsi"/>
          <w:b/>
          <w:bCs/>
          <w:u w:val="single"/>
        </w:rPr>
        <w:t>:</w:t>
      </w:r>
    </w:p>
    <w:p w14:paraId="4CD1A32F" w14:textId="77777777" w:rsidR="00D100EB" w:rsidRPr="00A3174F" w:rsidRDefault="00D100EB" w:rsidP="00A3174F">
      <w:pPr>
        <w:spacing w:after="0" w:line="240" w:lineRule="auto"/>
        <w:rPr>
          <w:rFonts w:asciiTheme="minorHAnsi" w:hAnsiTheme="minorHAnsi" w:cstheme="minorHAnsi"/>
        </w:rPr>
      </w:pPr>
      <w:r w:rsidRPr="00A3174F">
        <w:rPr>
          <w:rFonts w:asciiTheme="minorHAnsi" w:hAnsiTheme="minorHAnsi" w:cstheme="minorHAnsi"/>
        </w:rPr>
        <w:t xml:space="preserve">Zamawiający wskazuje, że wniosek ten nie stanowi wniosku o wyjaśnienie treści SWZ, o którym mowa w art. 135 ust. 1 </w:t>
      </w:r>
      <w:proofErr w:type="spellStart"/>
      <w:r w:rsidRPr="00A3174F">
        <w:rPr>
          <w:rFonts w:asciiTheme="minorHAnsi" w:hAnsiTheme="minorHAnsi" w:cstheme="minorHAnsi"/>
        </w:rPr>
        <w:t>pzp</w:t>
      </w:r>
      <w:proofErr w:type="spellEnd"/>
      <w:r w:rsidRPr="00A3174F">
        <w:rPr>
          <w:rFonts w:asciiTheme="minorHAnsi" w:hAnsiTheme="minorHAnsi" w:cstheme="minorHAnsi"/>
        </w:rPr>
        <w:t>. Zamawiający podtrzymuje postanowienia SWZ oraz ogłoszenia o zamówieniu w powyższym zakresie.</w:t>
      </w:r>
    </w:p>
    <w:p w14:paraId="24CC023D" w14:textId="77777777" w:rsidR="00A3174F" w:rsidRDefault="00A3174F" w:rsidP="00A3174F">
      <w:pPr>
        <w:spacing w:after="0" w:line="240" w:lineRule="auto"/>
        <w:rPr>
          <w:rFonts w:asciiTheme="minorHAnsi" w:hAnsiTheme="minorHAnsi" w:cstheme="minorHAnsi"/>
          <w:u w:val="single"/>
        </w:rPr>
      </w:pPr>
    </w:p>
    <w:p w14:paraId="5AFCC73A" w14:textId="7C5D2D35" w:rsidR="00E52550" w:rsidRPr="00A3174F" w:rsidRDefault="00E52550" w:rsidP="00A3174F">
      <w:pPr>
        <w:spacing w:after="0" w:line="240" w:lineRule="auto"/>
        <w:rPr>
          <w:rFonts w:asciiTheme="minorHAnsi" w:hAnsiTheme="minorHAnsi" w:cstheme="minorHAnsi"/>
          <w:b/>
          <w:bCs/>
          <w:u w:val="single"/>
        </w:rPr>
      </w:pPr>
      <w:r w:rsidRPr="00A3174F">
        <w:rPr>
          <w:rFonts w:asciiTheme="minorHAnsi" w:hAnsiTheme="minorHAnsi" w:cstheme="minorHAnsi"/>
          <w:b/>
          <w:bCs/>
          <w:u w:val="single"/>
        </w:rPr>
        <w:t xml:space="preserve">Pytanie </w:t>
      </w:r>
      <w:r w:rsidR="00A3174F" w:rsidRPr="00A3174F">
        <w:rPr>
          <w:rFonts w:asciiTheme="minorHAnsi" w:hAnsiTheme="minorHAnsi" w:cstheme="minorHAnsi"/>
          <w:b/>
          <w:bCs/>
          <w:u w:val="single"/>
        </w:rPr>
        <w:t>nr 8</w:t>
      </w:r>
      <w:r w:rsidRPr="00A3174F">
        <w:rPr>
          <w:rFonts w:asciiTheme="minorHAnsi" w:hAnsiTheme="minorHAnsi" w:cstheme="minorHAnsi"/>
          <w:b/>
          <w:bCs/>
          <w:u w:val="single"/>
        </w:rPr>
        <w:t>:</w:t>
      </w:r>
    </w:p>
    <w:p w14:paraId="2E73ED83" w14:textId="77777777" w:rsidR="00E52550" w:rsidRPr="00A3174F" w:rsidRDefault="00E52550" w:rsidP="00A3174F">
      <w:pPr>
        <w:spacing w:after="0" w:line="240" w:lineRule="auto"/>
        <w:rPr>
          <w:rFonts w:asciiTheme="minorHAnsi" w:hAnsiTheme="minorHAnsi" w:cstheme="minorHAnsi"/>
        </w:rPr>
      </w:pPr>
      <w:r w:rsidRPr="00A3174F">
        <w:rPr>
          <w:rFonts w:asciiTheme="minorHAnsi" w:hAnsiTheme="minorHAnsi" w:cstheme="minorHAnsi"/>
        </w:rPr>
        <w:t>Zawracamy się z wnioskiem o zmianę wymogu uczestnictwa w przetargu i usunięcie zastrzeżenia dotyczącego Firm, które mogą ubiegać się o pozyskanie zlecenia przedstawione w SWZ pkt. 7 ust. II A. Wprowadzenie zapisu, dopuszczającego do przetargu jedynie Firmy o statusie zakładu pracy chronionej, spółdzielnie socjalne oraz innych wykonawców, których głównym celem działalności jest społeczna i zawodowa integracja osób społecznie marginalizowanych, znacząco ogranicza liczbę potencjalnych Firm mogących uczestniczyć w procedurze przetargowej. Usunięcie przytoczonego wymogu, umożliwi dopuszczenie większej liczby potencjalnych oferentów do przedmiotowego przetargu, co korzystnie przełoży się na liczbę i wartości otrzymanych ofert otrzymanych przez Zamawiającego. Ponadto zwracamy uwagę, że Zamawiający nie ma obowiązku stosowania przytoczonego zastrzeżenia zgodnie z ustawą PZP, w związku z czym, prosimy o wyjaśnienie przyczyn wprowadzenia przedmiotowego zastrzeżenia.</w:t>
      </w:r>
    </w:p>
    <w:p w14:paraId="2A2FD160" w14:textId="637165BC" w:rsidR="00E52550" w:rsidRPr="00A3174F" w:rsidRDefault="00E52550" w:rsidP="00A3174F">
      <w:pPr>
        <w:spacing w:after="0" w:line="240" w:lineRule="auto"/>
        <w:rPr>
          <w:rFonts w:asciiTheme="minorHAnsi" w:hAnsiTheme="minorHAnsi" w:cstheme="minorHAnsi"/>
          <w:b/>
          <w:bCs/>
          <w:u w:val="single"/>
        </w:rPr>
      </w:pPr>
      <w:r w:rsidRPr="00A3174F">
        <w:rPr>
          <w:rFonts w:asciiTheme="minorHAnsi" w:hAnsiTheme="minorHAnsi" w:cstheme="minorHAnsi"/>
          <w:b/>
          <w:bCs/>
          <w:u w:val="single"/>
        </w:rPr>
        <w:t xml:space="preserve">Odpowiedź </w:t>
      </w:r>
      <w:r w:rsidR="00A3174F" w:rsidRPr="00A3174F">
        <w:rPr>
          <w:rFonts w:asciiTheme="minorHAnsi" w:hAnsiTheme="minorHAnsi" w:cstheme="minorHAnsi"/>
          <w:b/>
          <w:bCs/>
          <w:u w:val="single"/>
        </w:rPr>
        <w:t>nr 8</w:t>
      </w:r>
      <w:r w:rsidRPr="00A3174F">
        <w:rPr>
          <w:rFonts w:asciiTheme="minorHAnsi" w:hAnsiTheme="minorHAnsi" w:cstheme="minorHAnsi"/>
          <w:b/>
          <w:bCs/>
          <w:u w:val="single"/>
        </w:rPr>
        <w:t>:</w:t>
      </w:r>
    </w:p>
    <w:p w14:paraId="07802107" w14:textId="1058DBB4" w:rsidR="00E52550" w:rsidRPr="00A3174F" w:rsidRDefault="00E52550" w:rsidP="00A3174F">
      <w:pPr>
        <w:autoSpaceDE w:val="0"/>
        <w:autoSpaceDN w:val="0"/>
        <w:adjustRightInd w:val="0"/>
        <w:spacing w:after="0" w:line="240" w:lineRule="auto"/>
        <w:rPr>
          <w:rFonts w:asciiTheme="minorHAnsi" w:hAnsiTheme="minorHAnsi" w:cstheme="minorHAnsi"/>
        </w:rPr>
      </w:pPr>
      <w:r w:rsidRPr="00A3174F">
        <w:rPr>
          <w:rFonts w:asciiTheme="minorHAnsi" w:hAnsiTheme="minorHAnsi" w:cstheme="minorHAnsi"/>
        </w:rPr>
        <w:t xml:space="preserve">Zamawiający nie ma obowiązku – poza sytuacjami wynikającymi z przepisów </w:t>
      </w:r>
      <w:proofErr w:type="spellStart"/>
      <w:r w:rsidRPr="00A3174F">
        <w:rPr>
          <w:rFonts w:asciiTheme="minorHAnsi" w:hAnsiTheme="minorHAnsi" w:cstheme="minorHAnsi"/>
        </w:rPr>
        <w:t>pzp</w:t>
      </w:r>
      <w:proofErr w:type="spellEnd"/>
      <w:r w:rsidRPr="00A3174F">
        <w:rPr>
          <w:rFonts w:asciiTheme="minorHAnsi" w:hAnsiTheme="minorHAnsi" w:cstheme="minorHAnsi"/>
        </w:rPr>
        <w:t xml:space="preserve"> lub prawa unijnego – wskazania uzasadnienia dla podjętych czynności w ramach określenia warunków zamówienia, w tym wprowadzenia zastrzeżenia, o którym mowa w art. 94 </w:t>
      </w:r>
      <w:proofErr w:type="spellStart"/>
      <w:r w:rsidRPr="00A3174F">
        <w:rPr>
          <w:rFonts w:asciiTheme="minorHAnsi" w:hAnsiTheme="minorHAnsi" w:cstheme="minorHAnsi"/>
        </w:rPr>
        <w:t>pzp</w:t>
      </w:r>
      <w:proofErr w:type="spellEnd"/>
      <w:r w:rsidRPr="00A3174F">
        <w:rPr>
          <w:rFonts w:asciiTheme="minorHAnsi" w:hAnsiTheme="minorHAnsi" w:cstheme="minorHAnsi"/>
        </w:rPr>
        <w:t xml:space="preserve">, które w myśl postanowień </w:t>
      </w:r>
      <w:proofErr w:type="spellStart"/>
      <w:r w:rsidRPr="00A3174F">
        <w:rPr>
          <w:rFonts w:asciiTheme="minorHAnsi" w:hAnsiTheme="minorHAnsi" w:cstheme="minorHAnsi"/>
        </w:rPr>
        <w:t>pzp</w:t>
      </w:r>
      <w:proofErr w:type="spellEnd"/>
      <w:r w:rsidRPr="00A3174F">
        <w:rPr>
          <w:rFonts w:asciiTheme="minorHAnsi" w:hAnsiTheme="minorHAnsi" w:cstheme="minorHAnsi"/>
        </w:rPr>
        <w:t xml:space="preserve"> oraz tzw. dyrektywy klasycznej jest zawsze dopuszczalne. Zamawiający wskazuje na ustawowe zadanie Służby Więziennej, o którym mowa w treści art. 2 ust. 2 pkt 1 ustawy z dnia 9 kwietnia 2010 roku o Służbie Więziennej.</w:t>
      </w:r>
    </w:p>
    <w:p w14:paraId="597FB227" w14:textId="77777777" w:rsidR="00E52550" w:rsidRPr="00A3174F" w:rsidRDefault="00E52550" w:rsidP="00A3174F">
      <w:pPr>
        <w:spacing w:after="0" w:line="240" w:lineRule="auto"/>
        <w:rPr>
          <w:rFonts w:asciiTheme="minorHAnsi" w:hAnsiTheme="minorHAnsi" w:cstheme="minorHAnsi"/>
        </w:rPr>
      </w:pPr>
    </w:p>
    <w:p w14:paraId="42227AE7" w14:textId="0206A60B" w:rsidR="00F266AF" w:rsidRPr="00A3174F" w:rsidRDefault="00F266AF" w:rsidP="00A3174F">
      <w:pPr>
        <w:tabs>
          <w:tab w:val="left" w:pos="1309"/>
        </w:tabs>
        <w:spacing w:after="0" w:line="240" w:lineRule="auto"/>
        <w:rPr>
          <w:rFonts w:asciiTheme="minorHAnsi" w:hAnsiTheme="minorHAnsi" w:cstheme="minorHAnsi"/>
          <w:b/>
          <w:bCs/>
          <w:u w:val="single"/>
        </w:rPr>
      </w:pPr>
      <w:r w:rsidRPr="00A3174F">
        <w:rPr>
          <w:rFonts w:asciiTheme="minorHAnsi" w:hAnsiTheme="minorHAnsi" w:cstheme="minorHAnsi"/>
          <w:b/>
          <w:bCs/>
          <w:u w:val="single"/>
        </w:rPr>
        <w:t xml:space="preserve">Pytanie </w:t>
      </w:r>
      <w:r w:rsidR="00A3174F" w:rsidRPr="00A3174F">
        <w:rPr>
          <w:rFonts w:asciiTheme="minorHAnsi" w:hAnsiTheme="minorHAnsi" w:cstheme="minorHAnsi"/>
          <w:b/>
          <w:bCs/>
          <w:u w:val="single"/>
        </w:rPr>
        <w:t xml:space="preserve">nr 9: </w:t>
      </w:r>
    </w:p>
    <w:p w14:paraId="58758490" w14:textId="78939FFD" w:rsidR="00E52550" w:rsidRPr="00A3174F" w:rsidRDefault="00E52550" w:rsidP="00EB35A2">
      <w:pPr>
        <w:pStyle w:val="Teksttreci0"/>
        <w:shd w:val="clear" w:color="auto" w:fill="auto"/>
        <w:spacing w:after="0"/>
        <w:ind w:right="-115"/>
        <w:rPr>
          <w:rFonts w:asciiTheme="minorHAnsi" w:hAnsiTheme="minorHAnsi" w:cstheme="minorHAnsi"/>
          <w:sz w:val="22"/>
          <w:szCs w:val="22"/>
        </w:rPr>
      </w:pPr>
      <w:r w:rsidRPr="00A3174F">
        <w:rPr>
          <w:rFonts w:asciiTheme="minorHAnsi" w:hAnsiTheme="minorHAnsi" w:cstheme="minorHAnsi"/>
          <w:sz w:val="22"/>
          <w:szCs w:val="22"/>
        </w:rPr>
        <w:t xml:space="preserve">Zwracam się z prośbą o dokonanie zmiany w treści SWZ dotyczącej warunków udziału </w:t>
      </w:r>
      <w:r w:rsidR="0050149D">
        <w:rPr>
          <w:rFonts w:asciiTheme="minorHAnsi" w:hAnsiTheme="minorHAnsi" w:cstheme="minorHAnsi"/>
          <w:sz w:val="22"/>
          <w:szCs w:val="22"/>
        </w:rPr>
        <w:br/>
      </w:r>
      <w:r w:rsidRPr="00A3174F">
        <w:rPr>
          <w:rFonts w:asciiTheme="minorHAnsi" w:hAnsiTheme="minorHAnsi" w:cstheme="minorHAnsi"/>
          <w:sz w:val="22"/>
          <w:szCs w:val="22"/>
        </w:rPr>
        <w:t>w postępowaniu zdolność techniczna i zawodowa - Rozdz. 10, II Warunki udziału w postępowaniu, ust. 4 pkt a)</w:t>
      </w:r>
    </w:p>
    <w:p w14:paraId="2F6B6A78" w14:textId="77777777" w:rsidR="00E52550" w:rsidRPr="00A3174F" w:rsidRDefault="00E52550" w:rsidP="00EB35A2">
      <w:pPr>
        <w:pStyle w:val="Nagwek30"/>
        <w:keepNext/>
        <w:keepLines/>
        <w:shd w:val="clear" w:color="auto" w:fill="auto"/>
        <w:ind w:right="-115"/>
        <w:rPr>
          <w:rFonts w:asciiTheme="minorHAnsi" w:hAnsiTheme="minorHAnsi" w:cstheme="minorHAnsi"/>
          <w:b w:val="0"/>
          <w:bCs w:val="0"/>
          <w:sz w:val="22"/>
          <w:szCs w:val="22"/>
        </w:rPr>
      </w:pPr>
      <w:bookmarkStart w:id="4" w:name="bookmark2"/>
      <w:r w:rsidRPr="00A3174F">
        <w:rPr>
          <w:rFonts w:asciiTheme="minorHAnsi" w:hAnsiTheme="minorHAnsi" w:cstheme="minorHAnsi"/>
          <w:b w:val="0"/>
          <w:bCs w:val="0"/>
          <w:sz w:val="22"/>
          <w:szCs w:val="22"/>
        </w:rPr>
        <w:t>W celu potwierdzenia zdolności technicznej lub zawodowej, Wykonawca musi wykazać, że:</w:t>
      </w:r>
      <w:bookmarkEnd w:id="4"/>
    </w:p>
    <w:p w14:paraId="273C525C" w14:textId="56B8AED8" w:rsidR="00E52550" w:rsidRPr="00A3174F" w:rsidRDefault="00E52550" w:rsidP="00EB35A2">
      <w:pPr>
        <w:pStyle w:val="Teksttreci0"/>
        <w:shd w:val="clear" w:color="auto" w:fill="auto"/>
        <w:spacing w:after="0"/>
        <w:ind w:right="-115"/>
        <w:rPr>
          <w:rFonts w:asciiTheme="minorHAnsi" w:hAnsiTheme="minorHAnsi" w:cstheme="minorHAnsi"/>
          <w:sz w:val="22"/>
          <w:szCs w:val="22"/>
        </w:rPr>
      </w:pPr>
      <w:r w:rsidRPr="00A3174F">
        <w:rPr>
          <w:rFonts w:asciiTheme="minorHAnsi" w:hAnsiTheme="minorHAnsi" w:cstheme="minorHAnsi"/>
          <w:sz w:val="22"/>
          <w:szCs w:val="22"/>
        </w:rPr>
        <w:t>nie wcześnie wcześniej niż w okresie ostatnich 5 lat przed upływem terminu składania</w:t>
      </w:r>
      <w:r w:rsidR="00EB35A2">
        <w:rPr>
          <w:rFonts w:asciiTheme="minorHAnsi" w:hAnsiTheme="minorHAnsi" w:cstheme="minorHAnsi"/>
          <w:sz w:val="22"/>
          <w:szCs w:val="22"/>
        </w:rPr>
        <w:t xml:space="preserve"> </w:t>
      </w:r>
      <w:r w:rsidRPr="00A3174F">
        <w:rPr>
          <w:rFonts w:asciiTheme="minorHAnsi" w:hAnsiTheme="minorHAnsi" w:cstheme="minorHAnsi"/>
          <w:sz w:val="22"/>
          <w:szCs w:val="22"/>
        </w:rPr>
        <w:t>ofert, a jeżeli okres prowadzonej działalności jest krótszy-w tym okresie, wykonała zgodnie z przepisami prawa budowlanego i prawidłowo ukończył co najmniej jedną robotę budowlaną polegającej na:</w:t>
      </w:r>
    </w:p>
    <w:p w14:paraId="503064DE" w14:textId="71CE240F" w:rsidR="00E52550" w:rsidRPr="00A3174F" w:rsidRDefault="00E52550" w:rsidP="00EB35A2">
      <w:pPr>
        <w:pStyle w:val="Teksttreci0"/>
        <w:shd w:val="clear" w:color="auto" w:fill="auto"/>
        <w:spacing w:after="0"/>
        <w:ind w:right="-115"/>
        <w:rPr>
          <w:rFonts w:asciiTheme="minorHAnsi" w:hAnsiTheme="minorHAnsi" w:cstheme="minorHAnsi"/>
          <w:sz w:val="22"/>
          <w:szCs w:val="22"/>
        </w:rPr>
      </w:pPr>
      <w:r w:rsidRPr="00A3174F">
        <w:rPr>
          <w:rFonts w:asciiTheme="minorHAnsi" w:hAnsiTheme="minorHAnsi" w:cstheme="minorHAnsi"/>
          <w:sz w:val="22"/>
          <w:szCs w:val="22"/>
        </w:rPr>
        <w:t>budowie, rozbudowie, nadbudowie lub odbudowie o ł</w:t>
      </w:r>
      <w:r w:rsidR="00EB35A2">
        <w:rPr>
          <w:rFonts w:asciiTheme="minorHAnsi" w:hAnsiTheme="minorHAnsi" w:cstheme="minorHAnsi"/>
          <w:sz w:val="22"/>
          <w:szCs w:val="22"/>
        </w:rPr>
        <w:t>ą</w:t>
      </w:r>
      <w:r w:rsidRPr="00A3174F">
        <w:rPr>
          <w:rFonts w:asciiTheme="minorHAnsi" w:hAnsiTheme="minorHAnsi" w:cstheme="minorHAnsi"/>
          <w:sz w:val="22"/>
          <w:szCs w:val="22"/>
        </w:rPr>
        <w:t>cznej wartości robót 70.000.000,00 PLN brutto, w tym co najmniej jedna robota budowlana tego rodzaju o wartości min. 50.000.000,00 PLN oraz jedna robota budowlana tego rodzaju dotycząca obiektu użyteczności publicznej.</w:t>
      </w:r>
    </w:p>
    <w:p w14:paraId="6B9A837E" w14:textId="47AC6764" w:rsidR="00E52550" w:rsidRPr="00A3174F" w:rsidRDefault="00E52550" w:rsidP="00EB35A2">
      <w:pPr>
        <w:pStyle w:val="Nagwek30"/>
        <w:keepNext/>
        <w:keepLines/>
        <w:shd w:val="clear" w:color="auto" w:fill="auto"/>
        <w:ind w:right="-115"/>
        <w:rPr>
          <w:rFonts w:asciiTheme="minorHAnsi" w:hAnsiTheme="minorHAnsi" w:cstheme="minorHAnsi"/>
          <w:b w:val="0"/>
          <w:bCs w:val="0"/>
          <w:sz w:val="22"/>
          <w:szCs w:val="22"/>
        </w:rPr>
      </w:pPr>
      <w:bookmarkStart w:id="5" w:name="bookmark3"/>
      <w:r w:rsidRPr="00A3174F">
        <w:rPr>
          <w:rFonts w:asciiTheme="minorHAnsi" w:hAnsiTheme="minorHAnsi" w:cstheme="minorHAnsi"/>
          <w:b w:val="0"/>
          <w:bCs w:val="0"/>
          <w:sz w:val="22"/>
          <w:szCs w:val="22"/>
        </w:rPr>
        <w:t>W celu potwierdzenia zdolności technicznej lub zawodowej, Wykonawca musi wykazać, że:</w:t>
      </w:r>
      <w:bookmarkEnd w:id="5"/>
    </w:p>
    <w:p w14:paraId="7D519F45" w14:textId="18D4524D" w:rsidR="00E52550" w:rsidRPr="00A3174F" w:rsidRDefault="00E52550" w:rsidP="00EB35A2">
      <w:pPr>
        <w:pStyle w:val="Teksttreci0"/>
        <w:shd w:val="clear" w:color="auto" w:fill="auto"/>
        <w:spacing w:after="0"/>
        <w:ind w:right="-115"/>
        <w:rPr>
          <w:rFonts w:asciiTheme="minorHAnsi" w:hAnsiTheme="minorHAnsi" w:cstheme="minorHAnsi"/>
          <w:sz w:val="22"/>
          <w:szCs w:val="22"/>
        </w:rPr>
      </w:pPr>
      <w:r w:rsidRPr="00A3174F">
        <w:rPr>
          <w:rFonts w:asciiTheme="minorHAnsi" w:hAnsiTheme="minorHAnsi" w:cstheme="minorHAnsi"/>
          <w:sz w:val="22"/>
          <w:szCs w:val="22"/>
        </w:rPr>
        <w:t>nie wcześnie wcześniej niż w okresie ostatnich 5 łat przed upływem terminu</w:t>
      </w:r>
      <w:r w:rsidR="00EB35A2">
        <w:rPr>
          <w:rFonts w:asciiTheme="minorHAnsi" w:hAnsiTheme="minorHAnsi" w:cstheme="minorHAnsi"/>
          <w:sz w:val="22"/>
          <w:szCs w:val="22"/>
        </w:rPr>
        <w:t xml:space="preserve"> </w:t>
      </w:r>
      <w:r w:rsidRPr="00A3174F">
        <w:rPr>
          <w:rFonts w:asciiTheme="minorHAnsi" w:hAnsiTheme="minorHAnsi" w:cstheme="minorHAnsi"/>
          <w:sz w:val="22"/>
          <w:szCs w:val="22"/>
        </w:rPr>
        <w:t>składania ofert, a jeżeli okres prowadzonej działalności jest krótszy - w tym okresie, wykonała zgodnie z przepisami prawa budowlanego i prawidłowo ukończył co najmniej jedną robotę budowlaną polegającej na:</w:t>
      </w:r>
      <w:r w:rsidR="00A17BC8" w:rsidRPr="00A3174F">
        <w:rPr>
          <w:rFonts w:asciiTheme="minorHAnsi" w:hAnsiTheme="minorHAnsi" w:cstheme="minorHAnsi"/>
          <w:sz w:val="22"/>
          <w:szCs w:val="22"/>
        </w:rPr>
        <w:t xml:space="preserve"> budowie, rozbudowie, nadbudowie lub odbudowie o ł</w:t>
      </w:r>
      <w:r w:rsidR="00A17BC8" w:rsidRPr="00A3174F">
        <w:rPr>
          <w:rFonts w:asciiTheme="minorHAnsi" w:hAnsiTheme="minorHAnsi" w:cstheme="minorHAnsi"/>
          <w:i/>
          <w:iCs/>
          <w:sz w:val="22"/>
          <w:szCs w:val="22"/>
        </w:rPr>
        <w:t>ą</w:t>
      </w:r>
      <w:r w:rsidR="00A17BC8" w:rsidRPr="00A3174F">
        <w:rPr>
          <w:rFonts w:asciiTheme="minorHAnsi" w:hAnsiTheme="minorHAnsi" w:cstheme="minorHAnsi"/>
          <w:sz w:val="22"/>
          <w:szCs w:val="22"/>
        </w:rPr>
        <w:t>cznej wartości robót 30.000.000,00 PLN brutto, w tym co najmniej jedna robota budowlana tego rodzaju o wartości min. 20.000.000,00 PLN oraz jedna robota budowlana tego rodzaju dotycząca obiektu użyteczności publicznej</w:t>
      </w:r>
      <w:r w:rsidR="00A3174F" w:rsidRPr="00A3174F">
        <w:rPr>
          <w:rFonts w:asciiTheme="minorHAnsi" w:hAnsiTheme="minorHAnsi" w:cstheme="minorHAnsi"/>
          <w:sz w:val="22"/>
          <w:szCs w:val="22"/>
        </w:rPr>
        <w:t>.</w:t>
      </w:r>
    </w:p>
    <w:p w14:paraId="3FFD5029" w14:textId="7777932A" w:rsidR="00A17BC8" w:rsidRPr="00A3174F" w:rsidRDefault="00A17BC8" w:rsidP="00A3174F">
      <w:pPr>
        <w:tabs>
          <w:tab w:val="left" w:pos="1309"/>
        </w:tabs>
        <w:spacing w:after="0" w:line="240" w:lineRule="auto"/>
        <w:rPr>
          <w:rFonts w:asciiTheme="minorHAnsi" w:hAnsiTheme="minorHAnsi" w:cstheme="minorHAnsi"/>
          <w:b/>
          <w:bCs/>
          <w:u w:val="single"/>
        </w:rPr>
      </w:pPr>
      <w:r w:rsidRPr="00A3174F">
        <w:rPr>
          <w:rFonts w:asciiTheme="minorHAnsi" w:hAnsiTheme="minorHAnsi" w:cstheme="minorHAnsi"/>
          <w:b/>
          <w:bCs/>
          <w:u w:val="single"/>
        </w:rPr>
        <w:t>Odpowiedź</w:t>
      </w:r>
      <w:r w:rsidR="00A3174F" w:rsidRPr="00A3174F">
        <w:rPr>
          <w:rFonts w:asciiTheme="minorHAnsi" w:hAnsiTheme="minorHAnsi" w:cstheme="minorHAnsi"/>
          <w:b/>
          <w:bCs/>
          <w:u w:val="single"/>
        </w:rPr>
        <w:t xml:space="preserve"> nr 9:</w:t>
      </w:r>
    </w:p>
    <w:p w14:paraId="45AC98B8" w14:textId="7A4C2F48" w:rsidR="00A17BC8" w:rsidRPr="00A3174F" w:rsidRDefault="00B642BC" w:rsidP="00A3174F">
      <w:pPr>
        <w:tabs>
          <w:tab w:val="left" w:pos="1309"/>
        </w:tabs>
        <w:spacing w:after="0" w:line="240" w:lineRule="auto"/>
        <w:rPr>
          <w:rFonts w:asciiTheme="minorHAnsi" w:hAnsiTheme="minorHAnsi" w:cstheme="minorHAnsi"/>
        </w:rPr>
      </w:pPr>
      <w:r w:rsidRPr="00A3174F">
        <w:rPr>
          <w:rFonts w:asciiTheme="minorHAnsi" w:hAnsiTheme="minorHAnsi" w:cstheme="minorHAnsi"/>
        </w:rPr>
        <w:t xml:space="preserve">Zamawiający wskazuje, że wniosek ten nie stanowi wniosku o wyjaśnienie treści SWZ, o którym mowa w art. 135 ust. 1 </w:t>
      </w:r>
      <w:proofErr w:type="spellStart"/>
      <w:r w:rsidRPr="00A3174F">
        <w:rPr>
          <w:rFonts w:asciiTheme="minorHAnsi" w:hAnsiTheme="minorHAnsi" w:cstheme="minorHAnsi"/>
        </w:rPr>
        <w:t>pzp</w:t>
      </w:r>
      <w:proofErr w:type="spellEnd"/>
      <w:r w:rsidRPr="00A3174F">
        <w:rPr>
          <w:rFonts w:asciiTheme="minorHAnsi" w:hAnsiTheme="minorHAnsi" w:cstheme="minorHAnsi"/>
        </w:rPr>
        <w:t>. Zamawiający podtrzymuje postanowienia SWZ oraz ogłoszenia o zamówieniu w powyższym zakresie</w:t>
      </w:r>
    </w:p>
    <w:p w14:paraId="02E28B1C" w14:textId="77777777" w:rsidR="00EB35A2" w:rsidRDefault="00EB35A2" w:rsidP="00A3174F">
      <w:pPr>
        <w:tabs>
          <w:tab w:val="left" w:pos="1309"/>
        </w:tabs>
        <w:spacing w:after="0" w:line="240" w:lineRule="auto"/>
        <w:rPr>
          <w:rFonts w:asciiTheme="minorHAnsi" w:hAnsiTheme="minorHAnsi" w:cstheme="minorHAnsi"/>
          <w:b/>
          <w:bCs/>
          <w:u w:val="single"/>
        </w:rPr>
      </w:pPr>
    </w:p>
    <w:p w14:paraId="03122E4F" w14:textId="3817C4B8" w:rsidR="00A17BC8" w:rsidRPr="00A3174F" w:rsidRDefault="00A17BC8" w:rsidP="00A3174F">
      <w:pPr>
        <w:tabs>
          <w:tab w:val="left" w:pos="1309"/>
        </w:tabs>
        <w:spacing w:after="0" w:line="240" w:lineRule="auto"/>
        <w:rPr>
          <w:rFonts w:asciiTheme="minorHAnsi" w:hAnsiTheme="minorHAnsi" w:cstheme="minorHAnsi"/>
          <w:b/>
          <w:bCs/>
          <w:u w:val="single"/>
        </w:rPr>
      </w:pPr>
      <w:r w:rsidRPr="00A3174F">
        <w:rPr>
          <w:rFonts w:asciiTheme="minorHAnsi" w:hAnsiTheme="minorHAnsi" w:cstheme="minorHAnsi"/>
          <w:b/>
          <w:bCs/>
          <w:u w:val="single"/>
        </w:rPr>
        <w:t>Pytanie</w:t>
      </w:r>
      <w:r w:rsidR="00A3174F" w:rsidRPr="00A3174F">
        <w:rPr>
          <w:rFonts w:asciiTheme="minorHAnsi" w:hAnsiTheme="minorHAnsi" w:cstheme="minorHAnsi"/>
          <w:b/>
          <w:bCs/>
          <w:u w:val="single"/>
        </w:rPr>
        <w:t xml:space="preserve"> nr 10</w:t>
      </w:r>
      <w:r w:rsidR="00A3174F">
        <w:rPr>
          <w:rFonts w:asciiTheme="minorHAnsi" w:hAnsiTheme="minorHAnsi" w:cstheme="minorHAnsi"/>
          <w:b/>
          <w:bCs/>
          <w:u w:val="single"/>
        </w:rPr>
        <w:t>:</w:t>
      </w:r>
    </w:p>
    <w:p w14:paraId="7C0847ED" w14:textId="06D19CFB" w:rsidR="004D1639" w:rsidRDefault="00A17BC8" w:rsidP="00A3174F">
      <w:pPr>
        <w:tabs>
          <w:tab w:val="left" w:pos="1309"/>
        </w:tabs>
        <w:spacing w:after="0" w:line="240" w:lineRule="auto"/>
        <w:rPr>
          <w:rFonts w:asciiTheme="minorHAnsi" w:hAnsiTheme="minorHAnsi" w:cstheme="minorHAnsi"/>
          <w:shd w:val="clear" w:color="auto" w:fill="FFFFFF"/>
        </w:rPr>
      </w:pPr>
      <w:r w:rsidRPr="00A3174F">
        <w:rPr>
          <w:rFonts w:asciiTheme="minorHAnsi" w:hAnsiTheme="minorHAnsi" w:cstheme="minorHAnsi"/>
          <w:shd w:val="clear" w:color="auto" w:fill="FFFFFF"/>
        </w:rPr>
        <w:t>Proszę o wskazanie właściwego terminu związania ofertą ponieważ w SWZ są niespójne zapisy:</w:t>
      </w:r>
      <w:r w:rsidRPr="00A3174F">
        <w:rPr>
          <w:rFonts w:asciiTheme="minorHAnsi" w:hAnsiTheme="minorHAnsi" w:cstheme="minorHAnsi"/>
        </w:rPr>
        <w:br/>
      </w:r>
      <w:r w:rsidRPr="00A3174F">
        <w:rPr>
          <w:rFonts w:asciiTheme="minorHAnsi" w:hAnsiTheme="minorHAnsi" w:cstheme="minorHAnsi"/>
          <w:shd w:val="clear" w:color="auto" w:fill="FFFFFF"/>
        </w:rPr>
        <w:t xml:space="preserve">wykonawca jest związany ofertą 90 dni tj. do dnia 26.08.2023 i bieg terminu związania ofertą </w:t>
      </w:r>
      <w:r w:rsidRPr="00A3174F">
        <w:rPr>
          <w:rFonts w:asciiTheme="minorHAnsi" w:hAnsiTheme="minorHAnsi" w:cstheme="minorHAnsi"/>
          <w:shd w:val="clear" w:color="auto" w:fill="FFFFFF"/>
        </w:rPr>
        <w:lastRenderedPageBreak/>
        <w:t>rozpoczyna się wraz z upływem terminu składania ofert</w:t>
      </w:r>
      <w:r w:rsidR="00EB35A2">
        <w:rPr>
          <w:rFonts w:asciiTheme="minorHAnsi" w:hAnsiTheme="minorHAnsi" w:cstheme="minorHAnsi"/>
          <w:shd w:val="clear" w:color="auto" w:fill="FFFFFF"/>
        </w:rPr>
        <w:t xml:space="preserve"> </w:t>
      </w:r>
      <w:r w:rsidRPr="00A3174F">
        <w:rPr>
          <w:rFonts w:asciiTheme="minorHAnsi" w:hAnsiTheme="minorHAnsi" w:cstheme="minorHAnsi"/>
          <w:shd w:val="clear" w:color="auto" w:fill="FFFFFF"/>
        </w:rPr>
        <w:t>natomiast termin składania ofert jest wyznaczony na 30.06.2023</w:t>
      </w:r>
    </w:p>
    <w:p w14:paraId="741AE4E8" w14:textId="04A48F3D" w:rsidR="00EB35A2" w:rsidRPr="00EB35A2" w:rsidRDefault="00EB35A2" w:rsidP="00A3174F">
      <w:pPr>
        <w:tabs>
          <w:tab w:val="left" w:pos="1309"/>
        </w:tabs>
        <w:spacing w:after="0" w:line="240" w:lineRule="auto"/>
        <w:rPr>
          <w:rFonts w:asciiTheme="minorHAnsi" w:hAnsiTheme="minorHAnsi" w:cstheme="minorHAnsi"/>
          <w:b/>
          <w:bCs/>
          <w:u w:val="single"/>
          <w:shd w:val="clear" w:color="auto" w:fill="FFFFFF"/>
        </w:rPr>
      </w:pPr>
      <w:r w:rsidRPr="00EB35A2">
        <w:rPr>
          <w:rFonts w:asciiTheme="minorHAnsi" w:hAnsiTheme="minorHAnsi" w:cstheme="minorHAnsi"/>
          <w:b/>
          <w:bCs/>
          <w:u w:val="single"/>
          <w:shd w:val="clear" w:color="auto" w:fill="FFFFFF"/>
        </w:rPr>
        <w:t>Odpowiedź nr 10:</w:t>
      </w:r>
    </w:p>
    <w:p w14:paraId="03ED2C4C" w14:textId="20D3C79B" w:rsidR="00EB35A2" w:rsidRPr="00A3174F" w:rsidRDefault="00B642BC" w:rsidP="00A3174F">
      <w:pPr>
        <w:tabs>
          <w:tab w:val="left" w:pos="1309"/>
        </w:tabs>
        <w:spacing w:after="0" w:line="240" w:lineRule="auto"/>
        <w:rPr>
          <w:rFonts w:asciiTheme="minorHAnsi" w:hAnsiTheme="minorHAnsi" w:cstheme="minorHAnsi"/>
        </w:rPr>
      </w:pPr>
      <w:r>
        <w:rPr>
          <w:rFonts w:asciiTheme="minorHAnsi" w:hAnsiTheme="minorHAnsi" w:cstheme="minorHAnsi"/>
        </w:rPr>
        <w:t>Zagadnienie stało się nieaktualne w związku z dokonaną zmianą. Zamawiający zwraca jednakże uwagę, że zarówno przed zmianą, jak i po niej, wskazał na termin „do 90 dni”, a nie „90 dni”.</w:t>
      </w:r>
    </w:p>
    <w:p w14:paraId="2854C20C" w14:textId="56A5127C" w:rsidR="004D1639" w:rsidRPr="00A3174F" w:rsidRDefault="004D1639" w:rsidP="00A3174F">
      <w:pPr>
        <w:tabs>
          <w:tab w:val="left" w:pos="1309"/>
        </w:tabs>
        <w:spacing w:after="0" w:line="240" w:lineRule="auto"/>
        <w:rPr>
          <w:rFonts w:asciiTheme="minorHAnsi" w:hAnsiTheme="minorHAnsi" w:cstheme="minorHAnsi"/>
        </w:rPr>
      </w:pPr>
    </w:p>
    <w:p w14:paraId="6E1C30FC" w14:textId="77777777" w:rsidR="00EB35A2" w:rsidRPr="00EB35A2" w:rsidRDefault="00A17BC8" w:rsidP="00A3174F">
      <w:pPr>
        <w:tabs>
          <w:tab w:val="left" w:pos="1309"/>
        </w:tabs>
        <w:spacing w:after="0" w:line="240" w:lineRule="auto"/>
        <w:rPr>
          <w:rFonts w:asciiTheme="minorHAnsi" w:hAnsiTheme="minorHAnsi" w:cstheme="minorHAnsi"/>
          <w:b/>
          <w:bCs/>
          <w:u w:val="single"/>
          <w:shd w:val="clear" w:color="auto" w:fill="FFFFFF"/>
        </w:rPr>
      </w:pPr>
      <w:r w:rsidRPr="00EB35A2">
        <w:rPr>
          <w:rFonts w:asciiTheme="minorHAnsi" w:hAnsiTheme="minorHAnsi" w:cstheme="minorHAnsi"/>
          <w:b/>
          <w:bCs/>
          <w:u w:val="single"/>
          <w:shd w:val="clear" w:color="auto" w:fill="FFFFFF"/>
        </w:rPr>
        <w:t>Pytanie</w:t>
      </w:r>
      <w:r w:rsidR="00EB35A2" w:rsidRPr="00EB35A2">
        <w:rPr>
          <w:rFonts w:asciiTheme="minorHAnsi" w:hAnsiTheme="minorHAnsi" w:cstheme="minorHAnsi"/>
          <w:b/>
          <w:bCs/>
          <w:u w:val="single"/>
          <w:shd w:val="clear" w:color="auto" w:fill="FFFFFF"/>
        </w:rPr>
        <w:t xml:space="preserve"> nr 11</w:t>
      </w:r>
      <w:r w:rsidRPr="00EB35A2">
        <w:rPr>
          <w:rFonts w:asciiTheme="minorHAnsi" w:hAnsiTheme="minorHAnsi" w:cstheme="minorHAnsi"/>
          <w:b/>
          <w:bCs/>
          <w:u w:val="single"/>
          <w:shd w:val="clear" w:color="auto" w:fill="FFFFFF"/>
        </w:rPr>
        <w:t>:</w:t>
      </w:r>
    </w:p>
    <w:p w14:paraId="0A0341F1" w14:textId="7D6F9BD2" w:rsidR="004D1639" w:rsidRPr="00A3174F" w:rsidRDefault="00A17BC8" w:rsidP="00A3174F">
      <w:pPr>
        <w:tabs>
          <w:tab w:val="left" w:pos="1309"/>
        </w:tabs>
        <w:spacing w:after="0" w:line="240" w:lineRule="auto"/>
        <w:rPr>
          <w:rFonts w:asciiTheme="minorHAnsi" w:hAnsiTheme="minorHAnsi" w:cstheme="minorHAnsi"/>
        </w:rPr>
      </w:pPr>
      <w:r w:rsidRPr="00A3174F">
        <w:rPr>
          <w:rFonts w:asciiTheme="minorHAnsi" w:hAnsiTheme="minorHAnsi" w:cstheme="minorHAnsi"/>
          <w:shd w:val="clear" w:color="auto" w:fill="FFFFFF"/>
        </w:rPr>
        <w:t>Dotyczy punktu 10.II.A.4.a) SWZ</w:t>
      </w:r>
      <w:r w:rsidR="00EB35A2">
        <w:rPr>
          <w:rFonts w:asciiTheme="minorHAnsi" w:hAnsiTheme="minorHAnsi" w:cstheme="minorHAnsi"/>
          <w:shd w:val="clear" w:color="auto" w:fill="FFFFFF"/>
        </w:rPr>
        <w:t xml:space="preserve"> </w:t>
      </w:r>
      <w:r w:rsidRPr="00A3174F">
        <w:rPr>
          <w:rFonts w:asciiTheme="minorHAnsi" w:hAnsiTheme="minorHAnsi" w:cstheme="minorHAnsi"/>
          <w:shd w:val="clear" w:color="auto" w:fill="FFFFFF"/>
        </w:rPr>
        <w:t>- zdolności techniczne lub zawodowe.</w:t>
      </w:r>
      <w:r w:rsidRPr="00A3174F">
        <w:rPr>
          <w:rFonts w:asciiTheme="minorHAnsi" w:hAnsiTheme="minorHAnsi" w:cstheme="minorHAnsi"/>
        </w:rPr>
        <w:br/>
      </w:r>
      <w:r w:rsidRPr="00A3174F">
        <w:rPr>
          <w:rFonts w:asciiTheme="minorHAnsi" w:hAnsiTheme="minorHAnsi" w:cstheme="minorHAnsi"/>
          <w:shd w:val="clear" w:color="auto" w:fill="FFFFFF"/>
        </w:rPr>
        <w:t>Jak należy rozumieć sformułowane przez Zamawiającego wymagania, w którym wymagane jest wykazanie przez Wykonawcę ukończenia: „co najmniej jednej roboty budowlanej polegającej na:</w:t>
      </w:r>
      <w:r w:rsidRPr="00A3174F">
        <w:rPr>
          <w:rFonts w:asciiTheme="minorHAnsi" w:hAnsiTheme="minorHAnsi" w:cstheme="minorHAnsi"/>
        </w:rPr>
        <w:br/>
      </w:r>
      <w:r w:rsidRPr="00A3174F">
        <w:rPr>
          <w:rFonts w:asciiTheme="minorHAnsi" w:hAnsiTheme="minorHAnsi" w:cstheme="minorHAnsi"/>
          <w:shd w:val="clear" w:color="auto" w:fill="FFFFFF"/>
        </w:rPr>
        <w:t>• budowie, rozbudowie, nadbudowie lub odbudowie o łącznej wartości robót 70.000.000,00 PLN brutto, w tym co najmniej jedna robota budowlana tego rodzaju o wartości min. 50.000.000,00 PLN oraz jedna robota budowlana tego rodzaju dotycząca obiektu użyteczności publicznej.”</w:t>
      </w:r>
      <w:r w:rsidRPr="00A3174F">
        <w:rPr>
          <w:rFonts w:asciiTheme="minorHAnsi" w:hAnsiTheme="minorHAnsi" w:cstheme="minorHAnsi"/>
        </w:rPr>
        <w:br/>
      </w:r>
      <w:r w:rsidRPr="00A3174F">
        <w:rPr>
          <w:rFonts w:asciiTheme="minorHAnsi" w:hAnsiTheme="minorHAnsi" w:cstheme="minorHAnsi"/>
          <w:shd w:val="clear" w:color="auto" w:fill="FFFFFF"/>
        </w:rPr>
        <w:t>Z drugiej części przytoczonego fragmentu SWZ wynika, że Zamawiającemu mogło chodzić o „co najmniej dwie roboty budowlane polegające na:”.</w:t>
      </w:r>
      <w:r w:rsidRPr="00A3174F">
        <w:rPr>
          <w:rFonts w:asciiTheme="minorHAnsi" w:hAnsiTheme="minorHAnsi" w:cstheme="minorHAnsi"/>
        </w:rPr>
        <w:br/>
      </w:r>
      <w:r w:rsidRPr="00A3174F">
        <w:rPr>
          <w:rFonts w:asciiTheme="minorHAnsi" w:hAnsiTheme="minorHAnsi" w:cstheme="minorHAnsi"/>
          <w:shd w:val="clear" w:color="auto" w:fill="FFFFFF"/>
        </w:rPr>
        <w:t>Prosimy o wyjaśnienie/doprecyzowanie tego wymogu.</w:t>
      </w:r>
    </w:p>
    <w:p w14:paraId="42145639" w14:textId="756AAF47" w:rsidR="009030F5" w:rsidRPr="00EB35A2" w:rsidRDefault="00EB35A2" w:rsidP="00A3174F">
      <w:pPr>
        <w:tabs>
          <w:tab w:val="left" w:pos="1309"/>
        </w:tabs>
        <w:spacing w:after="0" w:line="240" w:lineRule="auto"/>
        <w:rPr>
          <w:rFonts w:asciiTheme="minorHAnsi" w:hAnsiTheme="minorHAnsi" w:cstheme="minorHAnsi"/>
          <w:b/>
          <w:bCs/>
          <w:u w:val="single"/>
        </w:rPr>
      </w:pPr>
      <w:r w:rsidRPr="00EB35A2">
        <w:rPr>
          <w:rFonts w:asciiTheme="minorHAnsi" w:hAnsiTheme="minorHAnsi" w:cstheme="minorHAnsi"/>
          <w:b/>
          <w:bCs/>
          <w:u w:val="single"/>
        </w:rPr>
        <w:t xml:space="preserve">Odpowiedź nr 11: </w:t>
      </w:r>
    </w:p>
    <w:p w14:paraId="777F0293" w14:textId="52B14C91" w:rsidR="00EB35A2" w:rsidRDefault="00B642BC" w:rsidP="00A3174F">
      <w:pPr>
        <w:tabs>
          <w:tab w:val="left" w:pos="1309"/>
        </w:tabs>
        <w:spacing w:after="0" w:line="240" w:lineRule="auto"/>
        <w:rPr>
          <w:rFonts w:asciiTheme="minorHAnsi" w:hAnsiTheme="minorHAnsi" w:cstheme="minorHAnsi"/>
        </w:rPr>
      </w:pPr>
      <w:r>
        <w:rPr>
          <w:rFonts w:asciiTheme="minorHAnsi" w:hAnsiTheme="minorHAnsi" w:cstheme="minorHAnsi"/>
        </w:rPr>
        <w:t xml:space="preserve">Zamawiający podtrzymuje treść SWZ w aktualnym brzmieniu i ogłoszenia o zamówieniu. Zamawiający wskazuje, że warunek można spełnić jednym doświadczeniem (jeżeli wartość przekracza </w:t>
      </w:r>
      <w:r w:rsidRPr="00A3174F">
        <w:rPr>
          <w:rFonts w:asciiTheme="minorHAnsi" w:hAnsiTheme="minorHAnsi" w:cstheme="minorHAnsi"/>
          <w:shd w:val="clear" w:color="auto" w:fill="FFFFFF"/>
        </w:rPr>
        <w:t>70.000.000,00 PLN brutto</w:t>
      </w:r>
      <w:r>
        <w:rPr>
          <w:rFonts w:asciiTheme="minorHAnsi" w:hAnsiTheme="minorHAnsi" w:cstheme="minorHAnsi"/>
          <w:shd w:val="clear" w:color="auto" w:fill="FFFFFF"/>
        </w:rPr>
        <w:t xml:space="preserve"> oraz dotyczy obiektu użyteczności publicznej.</w:t>
      </w:r>
    </w:p>
    <w:p w14:paraId="294C3153" w14:textId="77777777" w:rsidR="00EB35A2" w:rsidRPr="00A3174F" w:rsidRDefault="00EB35A2" w:rsidP="00A3174F">
      <w:pPr>
        <w:tabs>
          <w:tab w:val="left" w:pos="1309"/>
        </w:tabs>
        <w:spacing w:after="0" w:line="240" w:lineRule="auto"/>
        <w:rPr>
          <w:rFonts w:asciiTheme="minorHAnsi" w:hAnsiTheme="minorHAnsi" w:cstheme="minorHAnsi"/>
        </w:rPr>
      </w:pPr>
    </w:p>
    <w:p w14:paraId="213CA386" w14:textId="4CE27FDE" w:rsidR="009030F5" w:rsidRPr="00EB35A2" w:rsidRDefault="00A17BC8" w:rsidP="00A3174F">
      <w:pPr>
        <w:tabs>
          <w:tab w:val="left" w:pos="1309"/>
        </w:tabs>
        <w:spacing w:after="0" w:line="240" w:lineRule="auto"/>
        <w:rPr>
          <w:rFonts w:asciiTheme="minorHAnsi" w:hAnsiTheme="minorHAnsi" w:cstheme="minorHAnsi"/>
          <w:b/>
          <w:bCs/>
          <w:u w:val="single"/>
        </w:rPr>
      </w:pPr>
      <w:r w:rsidRPr="00EB35A2">
        <w:rPr>
          <w:rFonts w:asciiTheme="minorHAnsi" w:hAnsiTheme="minorHAnsi" w:cstheme="minorHAnsi"/>
          <w:b/>
          <w:bCs/>
          <w:u w:val="single"/>
        </w:rPr>
        <w:t>Pytanie</w:t>
      </w:r>
      <w:r w:rsidR="00EB35A2" w:rsidRPr="00EB35A2">
        <w:rPr>
          <w:rFonts w:asciiTheme="minorHAnsi" w:hAnsiTheme="minorHAnsi" w:cstheme="minorHAnsi"/>
          <w:b/>
          <w:bCs/>
          <w:u w:val="single"/>
        </w:rPr>
        <w:t xml:space="preserve"> nr 12</w:t>
      </w:r>
      <w:r w:rsidR="00EB35A2">
        <w:rPr>
          <w:rFonts w:asciiTheme="minorHAnsi" w:hAnsiTheme="minorHAnsi" w:cstheme="minorHAnsi"/>
          <w:b/>
          <w:bCs/>
          <w:u w:val="single"/>
        </w:rPr>
        <w:t>:</w:t>
      </w:r>
    </w:p>
    <w:p w14:paraId="703D9FAF" w14:textId="1B355734" w:rsidR="00EB35A2" w:rsidRDefault="00A17BC8" w:rsidP="00A3174F">
      <w:pPr>
        <w:tabs>
          <w:tab w:val="clear" w:pos="709"/>
        </w:tabs>
        <w:spacing w:after="0" w:line="240" w:lineRule="auto"/>
        <w:rPr>
          <w:rFonts w:asciiTheme="minorHAnsi" w:eastAsia="Times New Roman" w:hAnsiTheme="minorHAnsi" w:cstheme="minorHAnsi"/>
          <w:lang w:eastAsia="pl-PL"/>
        </w:rPr>
      </w:pPr>
      <w:r w:rsidRPr="00A17BC8">
        <w:rPr>
          <w:rFonts w:asciiTheme="minorHAnsi" w:eastAsia="Times New Roman" w:hAnsiTheme="minorHAnsi" w:cstheme="minorHAnsi"/>
          <w:lang w:eastAsia="pl-PL"/>
        </w:rPr>
        <w:t xml:space="preserve">Prosimy o usunięcie zastrzeżenia dotyczącego możliwości ubiegania się o udzielenie zamówienia wyłącznie przez Wykonawców, o których mowa w art. 94 </w:t>
      </w:r>
      <w:proofErr w:type="spellStart"/>
      <w:r w:rsidRPr="00A17BC8">
        <w:rPr>
          <w:rFonts w:asciiTheme="minorHAnsi" w:eastAsia="Times New Roman" w:hAnsiTheme="minorHAnsi" w:cstheme="minorHAnsi"/>
          <w:lang w:eastAsia="pl-PL"/>
        </w:rPr>
        <w:t>Pzp</w:t>
      </w:r>
      <w:proofErr w:type="spellEnd"/>
      <w:r w:rsidRPr="00A17BC8">
        <w:rPr>
          <w:rFonts w:asciiTheme="minorHAnsi" w:eastAsia="Times New Roman" w:hAnsiTheme="minorHAnsi" w:cstheme="minorHAnsi"/>
          <w:lang w:eastAsia="pl-PL"/>
        </w:rPr>
        <w:t xml:space="preserve"> tj.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zakresie osób pozbawionych wolności lub zwalnianych z zakładów karnych, o których mowa w ustawie z dnia 6 czerwca 1997 r. – Kodeks karny wykonawczy (Dz. U. z 2021 r. poz. 53 i 472)+D55.</w:t>
      </w:r>
      <w:r w:rsidRPr="00A17BC8">
        <w:rPr>
          <w:rFonts w:asciiTheme="minorHAnsi" w:eastAsia="Times New Roman" w:hAnsiTheme="minorHAnsi" w:cstheme="minorHAnsi"/>
          <w:lang w:eastAsia="pl-PL"/>
        </w:rPr>
        <w:br/>
        <w:t xml:space="preserve">Zamawiający sam wskazuje w specyfikacji, iż ze względu na charakterystykę przedmiotu zamówienia oraz przewidywane istotne trudności w skoordynowaniu działań różnych Wykonawców realizujących poszczególne części zamówienia, koniecznie w ścisłej współpracy z przedstawicielami Zamawiającego oraz innych jednostek Służby Więziennej realizacja – ze względu na jej zakres i rodzaj - zamówienia wymaga od wykonawców dysponowania istotnymi zasobami, co zostało uwzględnione w treści warunków udziału w postępowaniu. Tym samym ze swej natury nie jest ono skierowane do przedsiębiorców z kategorii mikro, małych i średnich. Innymi słowy skierowane jest do dużych przedsiębiorstw, które zgodnie z definicją zatrudniają co najmniej 250 pracowników (średniorocznie), a ich podstawową cechą jest dysponowanie dużym kapitałem finansowym oraz ludzkim. Wpływa to na skalę działania, co jednocześnie wiąże się z koniecznością utworzenia rozbudowanej struktury. Posiadany kapitał pozwala im na minimalizowanie skutków wahań rynkowych oraz ryzyka wpływu ich konsekwencji na działalność firmy. Duże przedsiębiorstwa w Polsce to rzadkość, stanowią 0,2% wszystkich podmiotów, co w korelacji z postawionym przez Zamawiającego zastrzeżeniem dotyczącym zatrudnienia (tj. procentowy wskaźnik zatrudnienia osób należących do ww. kategorii (art. 94 ust. 1 pkt 5 </w:t>
      </w:r>
      <w:proofErr w:type="spellStart"/>
      <w:r w:rsidRPr="00A17BC8">
        <w:rPr>
          <w:rFonts w:asciiTheme="minorHAnsi" w:eastAsia="Times New Roman" w:hAnsiTheme="minorHAnsi" w:cstheme="minorHAnsi"/>
          <w:lang w:eastAsia="pl-PL"/>
        </w:rPr>
        <w:t>uPzp</w:t>
      </w:r>
      <w:proofErr w:type="spellEnd"/>
      <w:r w:rsidRPr="00A17BC8">
        <w:rPr>
          <w:rFonts w:asciiTheme="minorHAnsi" w:eastAsia="Times New Roman" w:hAnsiTheme="minorHAnsi" w:cstheme="minorHAnsi"/>
          <w:lang w:eastAsia="pl-PL"/>
        </w:rPr>
        <w:t>), jest nie mniejszy niż 30% osób zatrudnionych u Wykonawcy albo w jego jednostce, która będzie realizowała zamówienie) w sposób znaczny ogranicza konkurencję i mo</w:t>
      </w:r>
      <w:r w:rsidR="00EB35A2">
        <w:rPr>
          <w:rFonts w:asciiTheme="minorHAnsi" w:eastAsia="Times New Roman" w:hAnsiTheme="minorHAnsi" w:cstheme="minorHAnsi"/>
          <w:lang w:eastAsia="pl-PL"/>
        </w:rPr>
        <w:t>ż</w:t>
      </w:r>
      <w:r w:rsidRPr="00A17BC8">
        <w:rPr>
          <w:rFonts w:asciiTheme="minorHAnsi" w:eastAsia="Times New Roman" w:hAnsiTheme="minorHAnsi" w:cstheme="minorHAnsi"/>
          <w:lang w:eastAsia="pl-PL"/>
        </w:rPr>
        <w:t xml:space="preserve">liwość udziału w postępowaniu, wręcz wskazuje tylko na jeden podmiot który złoży ofertę w postępowaniu. Zwracamy uwagę, iż Zamawiający przygotowuje i przeprowadza postępowanie o udzielenie zamówienia w sposób zapewniający proporcjonalność, zachowanie uczciwej konkurencji oraz równe traktowanie wykonawców. Procedury udzielania zamówień publicznych, określone </w:t>
      </w:r>
      <w:proofErr w:type="spellStart"/>
      <w:r w:rsidR="00EB35A2">
        <w:rPr>
          <w:rFonts w:asciiTheme="minorHAnsi" w:eastAsia="Times New Roman" w:hAnsiTheme="minorHAnsi" w:cstheme="minorHAnsi"/>
          <w:lang w:eastAsia="pl-PL"/>
        </w:rPr>
        <w:t>u</w:t>
      </w:r>
      <w:r w:rsidRPr="00A17BC8">
        <w:rPr>
          <w:rFonts w:asciiTheme="minorHAnsi" w:eastAsia="Times New Roman" w:hAnsiTheme="minorHAnsi" w:cstheme="minorHAnsi"/>
          <w:lang w:eastAsia="pl-PL"/>
        </w:rPr>
        <w:t>PZP</w:t>
      </w:r>
      <w:proofErr w:type="spellEnd"/>
      <w:r w:rsidRPr="00A17BC8">
        <w:rPr>
          <w:rFonts w:asciiTheme="minorHAnsi" w:eastAsia="Times New Roman" w:hAnsiTheme="minorHAnsi" w:cstheme="minorHAnsi"/>
          <w:lang w:eastAsia="pl-PL"/>
        </w:rPr>
        <w:t xml:space="preserve"> mają służyć praktycznemu zastosowaniu zasad równego traktowania, niedyskryminacji, wzajemnego uznawania, proporcjonalności oraz przejrzystości. Wszystkie działania zamawiającego w zakresie przygotowania i przeprowadzania postępowania o udzielenie </w:t>
      </w:r>
      <w:r w:rsidRPr="00A17BC8">
        <w:rPr>
          <w:rFonts w:asciiTheme="minorHAnsi" w:eastAsia="Times New Roman" w:hAnsiTheme="minorHAnsi" w:cstheme="minorHAnsi"/>
          <w:lang w:eastAsia="pl-PL"/>
        </w:rPr>
        <w:lastRenderedPageBreak/>
        <w:t xml:space="preserve">zamówienia publicznego podlegają ocenie przez pryzmat zasad wymienionych w art. 16 </w:t>
      </w:r>
      <w:proofErr w:type="spellStart"/>
      <w:r w:rsidRPr="00A17BC8">
        <w:rPr>
          <w:rFonts w:asciiTheme="minorHAnsi" w:eastAsia="Times New Roman" w:hAnsiTheme="minorHAnsi" w:cstheme="minorHAnsi"/>
          <w:lang w:eastAsia="pl-PL"/>
        </w:rPr>
        <w:t>uPZP</w:t>
      </w:r>
      <w:proofErr w:type="spellEnd"/>
      <w:r w:rsidRPr="00A17BC8">
        <w:rPr>
          <w:rFonts w:asciiTheme="minorHAnsi" w:eastAsia="Times New Roman" w:hAnsiTheme="minorHAnsi" w:cstheme="minorHAnsi"/>
          <w:lang w:eastAsia="pl-PL"/>
        </w:rPr>
        <w:t>. Stanowisko takie odzwierciedlenie znajduje w opublikowanym przez Urząd Zamówień Publicznych komentarzu do ustawy Prawo zamówień publicznych. Zapewnienie zachowania zasady uczciwej konkurencji przez Zamawiającego oznacza stworzenie warunków umożliwiających wykonawcom konkurowanie między sobą w postępowaniu o udzielenie zamówienia publicznego na uczciwych zasadach,  w tym przypadku mamy do czynienia z sytuacją, w której tylko nieliczne grono wykonawców (pojedy</w:t>
      </w:r>
      <w:r w:rsidR="00EB35A2">
        <w:rPr>
          <w:rFonts w:asciiTheme="minorHAnsi" w:eastAsia="Times New Roman" w:hAnsiTheme="minorHAnsi" w:cstheme="minorHAnsi"/>
          <w:lang w:eastAsia="pl-PL"/>
        </w:rPr>
        <w:t>n</w:t>
      </w:r>
      <w:r w:rsidRPr="00A17BC8">
        <w:rPr>
          <w:rFonts w:asciiTheme="minorHAnsi" w:eastAsia="Times New Roman" w:hAnsiTheme="minorHAnsi" w:cstheme="minorHAnsi"/>
          <w:lang w:eastAsia="pl-PL"/>
        </w:rPr>
        <w:t>czy podmiot) spełni postawiony przez Zamawiającego warunek, tym samym eliminując z postępowania potencjalnych wykonawców którzy w sposób należyty są w stanie zrealizować zamówienie zgodnie z opisem przedmiotu zamówienia, tj. osiągnąć cel stawiany przez Zamawiającego.</w:t>
      </w:r>
    </w:p>
    <w:p w14:paraId="26B2C003" w14:textId="75DBA374" w:rsidR="00A17BC8" w:rsidRDefault="00A17BC8" w:rsidP="00A3174F">
      <w:pPr>
        <w:tabs>
          <w:tab w:val="clear" w:pos="709"/>
        </w:tabs>
        <w:spacing w:after="0" w:line="240" w:lineRule="auto"/>
        <w:rPr>
          <w:rFonts w:asciiTheme="minorHAnsi" w:eastAsia="Times New Roman" w:hAnsiTheme="minorHAnsi" w:cstheme="minorHAnsi"/>
          <w:lang w:eastAsia="pl-PL"/>
        </w:rPr>
      </w:pPr>
      <w:r w:rsidRPr="00A17BC8">
        <w:rPr>
          <w:rFonts w:asciiTheme="minorHAnsi" w:eastAsia="Times New Roman" w:hAnsiTheme="minorHAnsi" w:cstheme="minorHAnsi"/>
          <w:lang w:eastAsia="pl-PL"/>
        </w:rPr>
        <w:t>Maj</w:t>
      </w:r>
      <w:r w:rsidR="00EB35A2">
        <w:rPr>
          <w:rFonts w:asciiTheme="minorHAnsi" w:eastAsia="Times New Roman" w:hAnsiTheme="minorHAnsi" w:cstheme="minorHAnsi"/>
          <w:lang w:eastAsia="pl-PL"/>
        </w:rPr>
        <w:t>ą</w:t>
      </w:r>
      <w:r w:rsidRPr="00A17BC8">
        <w:rPr>
          <w:rFonts w:asciiTheme="minorHAnsi" w:eastAsia="Times New Roman" w:hAnsiTheme="minorHAnsi" w:cstheme="minorHAnsi"/>
          <w:lang w:eastAsia="pl-PL"/>
        </w:rPr>
        <w:t>c na uwadze powyższe prosimy o zniesienie wskazanego wyżej zastrzeżenia lub o jego zmianę np. na wymóg zatrudnienia wskazanej przez Zamawiającego liczby osób osadzonych.</w:t>
      </w:r>
    </w:p>
    <w:p w14:paraId="455FB7F4" w14:textId="0E3A23B2" w:rsidR="00EB35A2" w:rsidRPr="00EB35A2" w:rsidRDefault="00EB35A2" w:rsidP="00A3174F">
      <w:pPr>
        <w:tabs>
          <w:tab w:val="clear" w:pos="709"/>
        </w:tabs>
        <w:spacing w:after="0" w:line="240" w:lineRule="auto"/>
        <w:rPr>
          <w:rFonts w:asciiTheme="minorHAnsi" w:eastAsia="Times New Roman" w:hAnsiTheme="minorHAnsi" w:cstheme="minorHAnsi"/>
          <w:b/>
          <w:bCs/>
          <w:u w:val="single"/>
          <w:lang w:eastAsia="pl-PL"/>
        </w:rPr>
      </w:pPr>
      <w:r w:rsidRPr="00EB35A2">
        <w:rPr>
          <w:rFonts w:asciiTheme="minorHAnsi" w:eastAsia="Times New Roman" w:hAnsiTheme="minorHAnsi" w:cstheme="minorHAnsi"/>
          <w:b/>
          <w:bCs/>
          <w:u w:val="single"/>
          <w:lang w:eastAsia="pl-PL"/>
        </w:rPr>
        <w:t xml:space="preserve">Odpowiedź nr 12: </w:t>
      </w:r>
    </w:p>
    <w:p w14:paraId="1389334E" w14:textId="77777777" w:rsidR="00B642BC" w:rsidRPr="00D100EB" w:rsidRDefault="00B642BC" w:rsidP="00B642BC">
      <w:pPr>
        <w:spacing w:after="0" w:line="240" w:lineRule="auto"/>
        <w:rPr>
          <w:rFonts w:asciiTheme="minorHAnsi" w:hAnsiTheme="minorHAnsi" w:cstheme="minorHAnsi"/>
        </w:rPr>
      </w:pPr>
      <w:r w:rsidRPr="00D100EB">
        <w:rPr>
          <w:rFonts w:asciiTheme="minorHAnsi" w:hAnsiTheme="minorHAnsi" w:cstheme="minorHAnsi"/>
        </w:rPr>
        <w:t xml:space="preserve">Zamawiający wskazuje, że wniosek ten nie stanowi wniosku o wyjaśnienie treści SWZ, o którym mowa w art. 135 ust. 1 </w:t>
      </w:r>
      <w:proofErr w:type="spellStart"/>
      <w:r w:rsidRPr="00D100EB">
        <w:rPr>
          <w:rFonts w:asciiTheme="minorHAnsi" w:hAnsiTheme="minorHAnsi" w:cstheme="minorHAnsi"/>
        </w:rPr>
        <w:t>pzp</w:t>
      </w:r>
      <w:proofErr w:type="spellEnd"/>
      <w:r w:rsidRPr="00D100EB">
        <w:rPr>
          <w:rFonts w:asciiTheme="minorHAnsi" w:hAnsiTheme="minorHAnsi" w:cstheme="minorHAnsi"/>
        </w:rPr>
        <w:t xml:space="preserve">. Zamawiający podtrzymuje postanowienia SWZ oraz ogłoszenia </w:t>
      </w:r>
      <w:r>
        <w:rPr>
          <w:rFonts w:asciiTheme="minorHAnsi" w:hAnsiTheme="minorHAnsi" w:cstheme="minorHAnsi"/>
        </w:rPr>
        <w:br/>
      </w:r>
      <w:r w:rsidRPr="00D100EB">
        <w:rPr>
          <w:rFonts w:asciiTheme="minorHAnsi" w:hAnsiTheme="minorHAnsi" w:cstheme="minorHAnsi"/>
        </w:rPr>
        <w:t>o zamówieniu w powyższym zakresie. W powyższym zakresie realizacji zadań ustawowych Służby Więziennej w ocenie Zamawiającego należy przyznać prymat przed innymi wartościami o naturze ekonomicznej.</w:t>
      </w:r>
    </w:p>
    <w:p w14:paraId="6430DF3D" w14:textId="77777777" w:rsidR="00750E54" w:rsidRDefault="00750E54" w:rsidP="00750E54">
      <w:pPr>
        <w:tabs>
          <w:tab w:val="clear" w:pos="709"/>
        </w:tabs>
        <w:spacing w:after="0" w:line="240" w:lineRule="auto"/>
        <w:rPr>
          <w:rFonts w:asciiTheme="minorHAnsi" w:eastAsia="Times New Roman" w:hAnsiTheme="minorHAnsi" w:cstheme="minorHAnsi"/>
          <w:b/>
          <w:bCs/>
          <w:u w:val="single"/>
          <w:lang w:eastAsia="pl-PL"/>
        </w:rPr>
      </w:pPr>
    </w:p>
    <w:p w14:paraId="5E36A665" w14:textId="77777777" w:rsidR="009030F5" w:rsidRPr="00A3174F" w:rsidRDefault="009030F5" w:rsidP="00A3174F">
      <w:pPr>
        <w:tabs>
          <w:tab w:val="left" w:pos="1309"/>
        </w:tabs>
        <w:spacing w:after="0" w:line="240" w:lineRule="auto"/>
        <w:rPr>
          <w:rFonts w:asciiTheme="minorHAnsi" w:hAnsiTheme="minorHAnsi" w:cstheme="minorHAnsi"/>
        </w:rPr>
      </w:pPr>
    </w:p>
    <w:p w14:paraId="6AE34F10" w14:textId="77777777" w:rsidR="00505B49" w:rsidRPr="009607E6" w:rsidRDefault="00505B49" w:rsidP="00505B49">
      <w:pPr>
        <w:rPr>
          <w:rFonts w:asciiTheme="minorHAnsi" w:hAnsiTheme="minorHAnsi" w:cstheme="minorHAnsi"/>
          <w:b/>
          <w:bCs/>
        </w:rPr>
      </w:pPr>
      <w:r w:rsidRPr="009607E6">
        <w:rPr>
          <w:rFonts w:asciiTheme="minorHAnsi" w:hAnsiTheme="minorHAnsi" w:cstheme="minorHAnsi"/>
          <w:b/>
          <w:bCs/>
        </w:rPr>
        <w:t>Proszę o uwzględnienie powyższych odpowiedzi przy składanych ofertach.</w:t>
      </w:r>
    </w:p>
    <w:p w14:paraId="719A69EC" w14:textId="77777777" w:rsidR="009030F5" w:rsidRPr="00A3174F" w:rsidRDefault="009030F5" w:rsidP="00F266AF">
      <w:pPr>
        <w:tabs>
          <w:tab w:val="left" w:pos="1309"/>
        </w:tabs>
        <w:spacing w:after="0" w:line="240" w:lineRule="auto"/>
        <w:rPr>
          <w:rFonts w:asciiTheme="minorHAnsi" w:hAnsiTheme="minorHAnsi" w:cstheme="minorHAnsi"/>
        </w:rPr>
      </w:pPr>
    </w:p>
    <w:sectPr w:rsidR="009030F5" w:rsidRPr="00A3174F" w:rsidSect="001A765A">
      <w:headerReference w:type="even" r:id="rId8"/>
      <w:footerReference w:type="default" r:id="rId9"/>
      <w:headerReference w:type="first" r:id="rId10"/>
      <w:pgSz w:w="11906" w:h="16838" w:code="9"/>
      <w:pgMar w:top="964" w:right="1531" w:bottom="851" w:left="1701" w:header="964"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1796" w14:textId="77777777" w:rsidR="009278E6" w:rsidRDefault="009278E6" w:rsidP="003C197C">
      <w:pPr>
        <w:spacing w:after="0" w:line="240" w:lineRule="auto"/>
      </w:pPr>
      <w:r>
        <w:separator/>
      </w:r>
    </w:p>
  </w:endnote>
  <w:endnote w:type="continuationSeparator" w:id="0">
    <w:p w14:paraId="118CCF98" w14:textId="77777777" w:rsidR="009278E6" w:rsidRDefault="009278E6" w:rsidP="003C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4943" w14:textId="77777777" w:rsidR="00F038F4" w:rsidRDefault="00000000">
    <w:pPr>
      <w:pStyle w:val="Stopka"/>
      <w:jc w:val="center"/>
    </w:pPr>
    <w:r>
      <w:fldChar w:fldCharType="begin"/>
    </w:r>
    <w:r>
      <w:instrText xml:space="preserve"> PAGE   \* MERGEFORMAT </w:instrText>
    </w:r>
    <w:r>
      <w:fldChar w:fldCharType="separate"/>
    </w:r>
    <w:r w:rsidR="00F038F4">
      <w:rPr>
        <w:noProof/>
      </w:rPr>
      <w:t>2</w:t>
    </w:r>
    <w:r>
      <w:rPr>
        <w:noProof/>
      </w:rPr>
      <w:fldChar w:fldCharType="end"/>
    </w:r>
  </w:p>
  <w:p w14:paraId="1F786A4E" w14:textId="77777777" w:rsidR="00F038F4" w:rsidRDefault="00F038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A784" w14:textId="77777777" w:rsidR="009278E6" w:rsidRDefault="009278E6" w:rsidP="003C197C">
      <w:pPr>
        <w:spacing w:after="0" w:line="240" w:lineRule="auto"/>
      </w:pPr>
      <w:r>
        <w:separator/>
      </w:r>
    </w:p>
  </w:footnote>
  <w:footnote w:type="continuationSeparator" w:id="0">
    <w:p w14:paraId="2E972B44" w14:textId="77777777" w:rsidR="009278E6" w:rsidRDefault="009278E6" w:rsidP="003C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F4F" w14:textId="77777777" w:rsidR="00F038F4" w:rsidRDefault="00F038F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1" w:type="dxa"/>
      <w:tblCellMar>
        <w:left w:w="0" w:type="dxa"/>
        <w:right w:w="0" w:type="dxa"/>
      </w:tblCellMar>
      <w:tblLook w:val="04A0" w:firstRow="1" w:lastRow="0" w:firstColumn="1" w:lastColumn="0" w:noHBand="0" w:noVBand="1"/>
    </w:tblPr>
    <w:tblGrid>
      <w:gridCol w:w="3279"/>
      <w:gridCol w:w="5816"/>
    </w:tblGrid>
    <w:tr w:rsidR="00F038F4" w:rsidRPr="008E254B" w14:paraId="1727F00F" w14:textId="77777777" w:rsidTr="000165A7">
      <w:tc>
        <w:tcPr>
          <w:tcW w:w="3281" w:type="dxa"/>
          <w:shd w:val="clear" w:color="auto" w:fill="auto"/>
        </w:tcPr>
        <w:p w14:paraId="46784C5A" w14:textId="77777777" w:rsidR="00F038F4" w:rsidRDefault="00F038F4" w:rsidP="000165A7">
          <w:pPr>
            <w:pStyle w:val="Nagwek"/>
            <w:tabs>
              <w:tab w:val="left" w:pos="3900"/>
            </w:tabs>
          </w:pPr>
          <w:r>
            <w:rPr>
              <w:noProof/>
              <w:lang w:eastAsia="pl-PL"/>
            </w:rPr>
            <w:drawing>
              <wp:inline distT="0" distB="0" distL="0" distR="0" wp14:anchorId="32350F8A" wp14:editId="38A1E88A">
                <wp:extent cx="1333500" cy="504825"/>
                <wp:effectExtent l="0" t="0" r="0" b="9525"/>
                <wp:docPr id="7" name="Obraz 7"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p>
      </w:tc>
      <w:tc>
        <w:tcPr>
          <w:tcW w:w="5824" w:type="dxa"/>
          <w:shd w:val="clear" w:color="auto" w:fill="auto"/>
        </w:tcPr>
        <w:p w14:paraId="1015EC8B" w14:textId="77777777" w:rsidR="00F038F4" w:rsidRPr="000165A7" w:rsidRDefault="00F038F4" w:rsidP="000165A7">
          <w:pPr>
            <w:pStyle w:val="Nagwek"/>
            <w:tabs>
              <w:tab w:val="left" w:pos="3900"/>
            </w:tabs>
            <w:spacing w:before="120" w:line="240" w:lineRule="exact"/>
            <w:jc w:val="right"/>
            <w:rPr>
              <w:b/>
              <w:color w:val="262626"/>
              <w:sz w:val="19"/>
              <w:szCs w:val="19"/>
            </w:rPr>
          </w:pPr>
          <w:r>
            <w:rPr>
              <w:b/>
              <w:color w:val="262626"/>
              <w:sz w:val="19"/>
              <w:szCs w:val="19"/>
            </w:rPr>
            <w:t>Okręgowy Inspektorat Służby Więziennej</w:t>
          </w:r>
        </w:p>
        <w:p w14:paraId="34204DCA" w14:textId="50D7636D" w:rsidR="00F038F4" w:rsidRPr="008E254B" w:rsidRDefault="00F038F4" w:rsidP="000165A7">
          <w:pPr>
            <w:pStyle w:val="Nagwek"/>
            <w:tabs>
              <w:tab w:val="left" w:pos="3900"/>
            </w:tabs>
            <w:jc w:val="right"/>
            <w:rPr>
              <w:color w:val="262626"/>
              <w:sz w:val="17"/>
              <w:szCs w:val="17"/>
            </w:rPr>
          </w:pPr>
          <w:r w:rsidRPr="008E254B">
            <w:rPr>
              <w:color w:val="262626"/>
              <w:sz w:val="17"/>
              <w:szCs w:val="17"/>
            </w:rPr>
            <w:t>40-950</w:t>
          </w:r>
          <w:r>
            <w:rPr>
              <w:color w:val="262626"/>
              <w:sz w:val="17"/>
              <w:szCs w:val="17"/>
            </w:rPr>
            <w:t xml:space="preserve"> Katowice</w:t>
          </w:r>
          <w:r w:rsidRPr="000165A7">
            <w:rPr>
              <w:color w:val="262626"/>
              <w:sz w:val="17"/>
              <w:szCs w:val="17"/>
            </w:rPr>
            <w:t xml:space="preserve">, </w:t>
          </w:r>
          <w:r w:rsidRPr="008E254B">
            <w:rPr>
              <w:color w:val="262626"/>
              <w:sz w:val="17"/>
              <w:szCs w:val="17"/>
            </w:rPr>
            <w:t>ul. Mikołowska 10</w:t>
          </w:r>
        </w:p>
        <w:p w14:paraId="56550830" w14:textId="77777777" w:rsidR="00F038F4" w:rsidRPr="00C10F45" w:rsidRDefault="00F038F4" w:rsidP="008E254B">
          <w:pPr>
            <w:pStyle w:val="Nagwek"/>
            <w:tabs>
              <w:tab w:val="left" w:pos="3900"/>
            </w:tabs>
            <w:jc w:val="right"/>
          </w:pPr>
          <w:r w:rsidRPr="00C10F45">
            <w:rPr>
              <w:color w:val="262626"/>
              <w:sz w:val="17"/>
              <w:szCs w:val="17"/>
            </w:rPr>
            <w:t>tel. 32 208 45 02, fax 32 251 39 78, email: oisw_katowice@sw.gov.pl</w:t>
          </w:r>
        </w:p>
      </w:tc>
    </w:tr>
  </w:tbl>
  <w:p w14:paraId="72312206" w14:textId="77777777" w:rsidR="00F038F4" w:rsidRPr="00C10F45" w:rsidRDefault="00F038F4" w:rsidP="00B63CD2">
    <w:pPr>
      <w:pStyle w:val="Nagwek"/>
      <w:tabs>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03D"/>
    <w:multiLevelType w:val="hybridMultilevel"/>
    <w:tmpl w:val="ADE4B3F8"/>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9D8395F"/>
    <w:multiLevelType w:val="hybridMultilevel"/>
    <w:tmpl w:val="C4E4F6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507443F"/>
    <w:multiLevelType w:val="hybridMultilevel"/>
    <w:tmpl w:val="A51CB926"/>
    <w:lvl w:ilvl="0" w:tplc="F6467E7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5BB7C4D"/>
    <w:multiLevelType w:val="hybridMultilevel"/>
    <w:tmpl w:val="28D84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1A042D"/>
    <w:multiLevelType w:val="hybridMultilevel"/>
    <w:tmpl w:val="BBD0AA12"/>
    <w:lvl w:ilvl="0" w:tplc="932EC670">
      <w:start w:val="2"/>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3F8A4B81"/>
    <w:multiLevelType w:val="multilevel"/>
    <w:tmpl w:val="9F0C3AF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FF07FF"/>
    <w:multiLevelType w:val="hybridMultilevel"/>
    <w:tmpl w:val="5A225DE8"/>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3045F5"/>
    <w:multiLevelType w:val="hybridMultilevel"/>
    <w:tmpl w:val="370C25E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53B51520"/>
    <w:multiLevelType w:val="hybridMultilevel"/>
    <w:tmpl w:val="5462BAE6"/>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53E668A9"/>
    <w:multiLevelType w:val="hybridMultilevel"/>
    <w:tmpl w:val="0BC851A6"/>
    <w:lvl w:ilvl="0" w:tplc="04150001">
      <w:start w:val="1"/>
      <w:numFmt w:val="bullet"/>
      <w:lvlText w:val=""/>
      <w:lvlJc w:val="left"/>
      <w:pPr>
        <w:ind w:left="720" w:hanging="360"/>
      </w:pPr>
      <w:rPr>
        <w:rFonts w:ascii="Symbol" w:hAnsi="Symbol" w:hint="default"/>
      </w:rPr>
    </w:lvl>
    <w:lvl w:ilvl="1" w:tplc="CD3AC818">
      <w:start w:val="1"/>
      <w:numFmt w:val="bullet"/>
      <w:lvlText w:val="•"/>
      <w:lvlJc w:val="left"/>
      <w:pPr>
        <w:ind w:left="1440" w:hanging="360"/>
      </w:pPr>
      <w:rPr>
        <w:rFonts w:ascii="Calibri" w:eastAsia="Calibri" w:hAnsi="Calibri" w:cs="Calibri"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861EF3"/>
    <w:multiLevelType w:val="hybridMultilevel"/>
    <w:tmpl w:val="2738E0C0"/>
    <w:lvl w:ilvl="0" w:tplc="A0602BAC">
      <w:start w:val="1"/>
      <w:numFmt w:val="lowerLetter"/>
      <w:lvlText w:val="%1)"/>
      <w:lvlJc w:val="left"/>
      <w:pPr>
        <w:ind w:left="720" w:hanging="360"/>
      </w:pPr>
      <w:rPr>
        <w:rFonts w:hint="default"/>
        <w:color w:val="000000"/>
      </w:rPr>
    </w:lvl>
    <w:lvl w:ilvl="1" w:tplc="A20E7086">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1A5581"/>
    <w:multiLevelType w:val="hybridMultilevel"/>
    <w:tmpl w:val="349E0D5A"/>
    <w:lvl w:ilvl="0" w:tplc="FFFFFFFF">
      <w:start w:val="1"/>
      <w:numFmt w:val="lowerLetter"/>
      <w:lvlText w:val="%1)"/>
      <w:lvlJc w:val="left"/>
      <w:pPr>
        <w:ind w:left="1708" w:hanging="432"/>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12" w15:restartNumberingAfterBreak="0">
    <w:nsid w:val="72516DB4"/>
    <w:multiLevelType w:val="hybridMultilevel"/>
    <w:tmpl w:val="D9DA19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AD8767B"/>
    <w:multiLevelType w:val="hybridMultilevel"/>
    <w:tmpl w:val="28D84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7541214">
    <w:abstractNumId w:val="5"/>
    <w:lvlOverride w:ilvl="0">
      <w:startOverride w:val="1"/>
    </w:lvlOverride>
    <w:lvlOverride w:ilvl="1"/>
    <w:lvlOverride w:ilvl="2"/>
    <w:lvlOverride w:ilvl="3"/>
    <w:lvlOverride w:ilvl="4"/>
    <w:lvlOverride w:ilvl="5"/>
    <w:lvlOverride w:ilvl="6"/>
    <w:lvlOverride w:ilvl="7"/>
    <w:lvlOverride w:ilvl="8"/>
  </w:num>
  <w:num w:numId="2" w16cid:durableId="916356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6235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59425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585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5659267">
    <w:abstractNumId w:val="8"/>
  </w:num>
  <w:num w:numId="7" w16cid:durableId="687220926">
    <w:abstractNumId w:val="0"/>
  </w:num>
  <w:num w:numId="8" w16cid:durableId="1555577258">
    <w:abstractNumId w:val="12"/>
  </w:num>
  <w:num w:numId="9" w16cid:durableId="1075980562">
    <w:abstractNumId w:val="1"/>
  </w:num>
  <w:num w:numId="10" w16cid:durableId="717555136">
    <w:abstractNumId w:val="9"/>
  </w:num>
  <w:num w:numId="11" w16cid:durableId="2005820377">
    <w:abstractNumId w:val="10"/>
  </w:num>
  <w:num w:numId="12" w16cid:durableId="2144885256">
    <w:abstractNumId w:val="13"/>
  </w:num>
  <w:num w:numId="13" w16cid:durableId="954873347">
    <w:abstractNumId w:val="11"/>
  </w:num>
  <w:num w:numId="14" w16cid:durableId="1144469566">
    <w:abstractNumId w:val="7"/>
  </w:num>
  <w:num w:numId="15" w16cid:durableId="1747068439">
    <w:abstractNumId w:val="6"/>
  </w:num>
  <w:num w:numId="16" w16cid:durableId="1746419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7C"/>
    <w:rsid w:val="00011C82"/>
    <w:rsid w:val="000165A7"/>
    <w:rsid w:val="00021C27"/>
    <w:rsid w:val="000257C7"/>
    <w:rsid w:val="00033C3D"/>
    <w:rsid w:val="00040255"/>
    <w:rsid w:val="00052FA8"/>
    <w:rsid w:val="00054992"/>
    <w:rsid w:val="000573B6"/>
    <w:rsid w:val="00087E63"/>
    <w:rsid w:val="000913D9"/>
    <w:rsid w:val="000A4F13"/>
    <w:rsid w:val="000A6DDC"/>
    <w:rsid w:val="000B024E"/>
    <w:rsid w:val="000B1C56"/>
    <w:rsid w:val="000B569C"/>
    <w:rsid w:val="000D7E95"/>
    <w:rsid w:val="001025C3"/>
    <w:rsid w:val="00125295"/>
    <w:rsid w:val="00135F85"/>
    <w:rsid w:val="001449CF"/>
    <w:rsid w:val="00151EDD"/>
    <w:rsid w:val="001740F8"/>
    <w:rsid w:val="00180DE9"/>
    <w:rsid w:val="00192E45"/>
    <w:rsid w:val="001A2D91"/>
    <w:rsid w:val="001A765A"/>
    <w:rsid w:val="001B02E5"/>
    <w:rsid w:val="00202453"/>
    <w:rsid w:val="00205012"/>
    <w:rsid w:val="00240649"/>
    <w:rsid w:val="0024196C"/>
    <w:rsid w:val="00261238"/>
    <w:rsid w:val="00263182"/>
    <w:rsid w:val="00263A22"/>
    <w:rsid w:val="0026685B"/>
    <w:rsid w:val="00283804"/>
    <w:rsid w:val="00290C31"/>
    <w:rsid w:val="00297B7E"/>
    <w:rsid w:val="002B3825"/>
    <w:rsid w:val="002B3EA3"/>
    <w:rsid w:val="002E2BEB"/>
    <w:rsid w:val="002E7B57"/>
    <w:rsid w:val="002F7A40"/>
    <w:rsid w:val="00300D1B"/>
    <w:rsid w:val="003628F1"/>
    <w:rsid w:val="00387C16"/>
    <w:rsid w:val="003A6B9F"/>
    <w:rsid w:val="003B5F60"/>
    <w:rsid w:val="003C197C"/>
    <w:rsid w:val="003C4247"/>
    <w:rsid w:val="003C6B8E"/>
    <w:rsid w:val="003D35FF"/>
    <w:rsid w:val="0040304D"/>
    <w:rsid w:val="0040385E"/>
    <w:rsid w:val="00411C9A"/>
    <w:rsid w:val="0041357A"/>
    <w:rsid w:val="00437142"/>
    <w:rsid w:val="00452FF3"/>
    <w:rsid w:val="0047379B"/>
    <w:rsid w:val="004805D3"/>
    <w:rsid w:val="00480E95"/>
    <w:rsid w:val="004D055B"/>
    <w:rsid w:val="004D1639"/>
    <w:rsid w:val="004D1F25"/>
    <w:rsid w:val="004E14FD"/>
    <w:rsid w:val="004E6BA0"/>
    <w:rsid w:val="004E7A69"/>
    <w:rsid w:val="004F7697"/>
    <w:rsid w:val="00500708"/>
    <w:rsid w:val="00500E77"/>
    <w:rsid w:val="0050149D"/>
    <w:rsid w:val="00505B49"/>
    <w:rsid w:val="00533127"/>
    <w:rsid w:val="005460BE"/>
    <w:rsid w:val="00554EF4"/>
    <w:rsid w:val="005722E5"/>
    <w:rsid w:val="00580272"/>
    <w:rsid w:val="00582551"/>
    <w:rsid w:val="00586897"/>
    <w:rsid w:val="00595C14"/>
    <w:rsid w:val="005A4C4A"/>
    <w:rsid w:val="005D00A5"/>
    <w:rsid w:val="005D5E10"/>
    <w:rsid w:val="00616ACC"/>
    <w:rsid w:val="00623C1C"/>
    <w:rsid w:val="006360F7"/>
    <w:rsid w:val="0067199D"/>
    <w:rsid w:val="00676B49"/>
    <w:rsid w:val="006A6B90"/>
    <w:rsid w:val="006B594F"/>
    <w:rsid w:val="006E276A"/>
    <w:rsid w:val="006F69F2"/>
    <w:rsid w:val="00750E54"/>
    <w:rsid w:val="00766B39"/>
    <w:rsid w:val="00771E9F"/>
    <w:rsid w:val="0077543F"/>
    <w:rsid w:val="007861B1"/>
    <w:rsid w:val="007A0903"/>
    <w:rsid w:val="007B02BA"/>
    <w:rsid w:val="007C7885"/>
    <w:rsid w:val="007D0F27"/>
    <w:rsid w:val="007E63D4"/>
    <w:rsid w:val="007F0DA3"/>
    <w:rsid w:val="007F61AF"/>
    <w:rsid w:val="00803187"/>
    <w:rsid w:val="00817F98"/>
    <w:rsid w:val="00820AAF"/>
    <w:rsid w:val="0083108F"/>
    <w:rsid w:val="00831436"/>
    <w:rsid w:val="008419F1"/>
    <w:rsid w:val="008445E1"/>
    <w:rsid w:val="00845AC9"/>
    <w:rsid w:val="008475AA"/>
    <w:rsid w:val="00847BEE"/>
    <w:rsid w:val="0085773F"/>
    <w:rsid w:val="00861B5F"/>
    <w:rsid w:val="008676D7"/>
    <w:rsid w:val="008822E9"/>
    <w:rsid w:val="00882F5D"/>
    <w:rsid w:val="008A7013"/>
    <w:rsid w:val="008B2AA1"/>
    <w:rsid w:val="008B2E19"/>
    <w:rsid w:val="008D7A5C"/>
    <w:rsid w:val="008E254B"/>
    <w:rsid w:val="008E5025"/>
    <w:rsid w:val="008F7AE5"/>
    <w:rsid w:val="009030F5"/>
    <w:rsid w:val="00905300"/>
    <w:rsid w:val="009056F8"/>
    <w:rsid w:val="00914F1E"/>
    <w:rsid w:val="00915ADC"/>
    <w:rsid w:val="00920E6E"/>
    <w:rsid w:val="009278E6"/>
    <w:rsid w:val="009607E6"/>
    <w:rsid w:val="009612B9"/>
    <w:rsid w:val="0097118D"/>
    <w:rsid w:val="009711C7"/>
    <w:rsid w:val="009902D9"/>
    <w:rsid w:val="00993366"/>
    <w:rsid w:val="00995E6A"/>
    <w:rsid w:val="009A0461"/>
    <w:rsid w:val="009A3CC9"/>
    <w:rsid w:val="009B0A21"/>
    <w:rsid w:val="009B4243"/>
    <w:rsid w:val="009D0593"/>
    <w:rsid w:val="009E393C"/>
    <w:rsid w:val="009E65A1"/>
    <w:rsid w:val="009E7AC0"/>
    <w:rsid w:val="00A054E9"/>
    <w:rsid w:val="00A14A14"/>
    <w:rsid w:val="00A17A45"/>
    <w:rsid w:val="00A17BC8"/>
    <w:rsid w:val="00A17EDC"/>
    <w:rsid w:val="00A20F06"/>
    <w:rsid w:val="00A221C8"/>
    <w:rsid w:val="00A3075D"/>
    <w:rsid w:val="00A3174F"/>
    <w:rsid w:val="00A40C4C"/>
    <w:rsid w:val="00A41C28"/>
    <w:rsid w:val="00A614DD"/>
    <w:rsid w:val="00A6478F"/>
    <w:rsid w:val="00A7316A"/>
    <w:rsid w:val="00A736B4"/>
    <w:rsid w:val="00A94351"/>
    <w:rsid w:val="00AA4AD3"/>
    <w:rsid w:val="00AB75EA"/>
    <w:rsid w:val="00B136A9"/>
    <w:rsid w:val="00B26203"/>
    <w:rsid w:val="00B37DC7"/>
    <w:rsid w:val="00B63CD2"/>
    <w:rsid w:val="00B642BC"/>
    <w:rsid w:val="00B84E30"/>
    <w:rsid w:val="00B84EFF"/>
    <w:rsid w:val="00B87096"/>
    <w:rsid w:val="00BA7B03"/>
    <w:rsid w:val="00BC2C18"/>
    <w:rsid w:val="00C00B64"/>
    <w:rsid w:val="00C10F45"/>
    <w:rsid w:val="00C14CEA"/>
    <w:rsid w:val="00C17CBD"/>
    <w:rsid w:val="00C2132E"/>
    <w:rsid w:val="00C22303"/>
    <w:rsid w:val="00C37431"/>
    <w:rsid w:val="00C41E78"/>
    <w:rsid w:val="00C61769"/>
    <w:rsid w:val="00C727CC"/>
    <w:rsid w:val="00C935E7"/>
    <w:rsid w:val="00C962A7"/>
    <w:rsid w:val="00CA6AC2"/>
    <w:rsid w:val="00CD766F"/>
    <w:rsid w:val="00CD7DA2"/>
    <w:rsid w:val="00CE333B"/>
    <w:rsid w:val="00CE4DDF"/>
    <w:rsid w:val="00CF28E9"/>
    <w:rsid w:val="00CF7B40"/>
    <w:rsid w:val="00D03C14"/>
    <w:rsid w:val="00D100EB"/>
    <w:rsid w:val="00D14C84"/>
    <w:rsid w:val="00D14E65"/>
    <w:rsid w:val="00D17DF5"/>
    <w:rsid w:val="00D60488"/>
    <w:rsid w:val="00D62237"/>
    <w:rsid w:val="00D6570E"/>
    <w:rsid w:val="00D72CE8"/>
    <w:rsid w:val="00D756BC"/>
    <w:rsid w:val="00D95399"/>
    <w:rsid w:val="00D95450"/>
    <w:rsid w:val="00DE0287"/>
    <w:rsid w:val="00DE67B6"/>
    <w:rsid w:val="00DF7AB2"/>
    <w:rsid w:val="00E0648D"/>
    <w:rsid w:val="00E12D4C"/>
    <w:rsid w:val="00E130FE"/>
    <w:rsid w:val="00E20744"/>
    <w:rsid w:val="00E227DB"/>
    <w:rsid w:val="00E4165C"/>
    <w:rsid w:val="00E52550"/>
    <w:rsid w:val="00E63217"/>
    <w:rsid w:val="00E9009C"/>
    <w:rsid w:val="00EB35A2"/>
    <w:rsid w:val="00EC16E5"/>
    <w:rsid w:val="00EC34A7"/>
    <w:rsid w:val="00EC3AF7"/>
    <w:rsid w:val="00ED72A2"/>
    <w:rsid w:val="00EE1058"/>
    <w:rsid w:val="00EF561C"/>
    <w:rsid w:val="00F038F4"/>
    <w:rsid w:val="00F164DE"/>
    <w:rsid w:val="00F22C16"/>
    <w:rsid w:val="00F237C8"/>
    <w:rsid w:val="00F266AF"/>
    <w:rsid w:val="00F4611E"/>
    <w:rsid w:val="00F5020C"/>
    <w:rsid w:val="00F65299"/>
    <w:rsid w:val="00F70894"/>
    <w:rsid w:val="00F96636"/>
    <w:rsid w:val="00FB7571"/>
    <w:rsid w:val="00FF2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AE47"/>
  <w15:docId w15:val="{63ADD112-2708-445B-BAB9-7B9A58B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49CF"/>
    <w:pPr>
      <w:tabs>
        <w:tab w:val="left" w:pos="709"/>
      </w:tabs>
      <w:spacing w:after="300" w:line="360"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197C"/>
    <w:pPr>
      <w:spacing w:after="0" w:line="240" w:lineRule="auto"/>
    </w:pPr>
    <w:rPr>
      <w:rFonts w:ascii="Tahoma" w:hAnsi="Tahoma"/>
      <w:sz w:val="16"/>
      <w:szCs w:val="16"/>
    </w:rPr>
  </w:style>
  <w:style w:type="character" w:customStyle="1" w:styleId="TekstdymkaZnak">
    <w:name w:val="Tekst dymka Znak"/>
    <w:link w:val="Tekstdymka"/>
    <w:uiPriority w:val="99"/>
    <w:semiHidden/>
    <w:rsid w:val="003C197C"/>
    <w:rPr>
      <w:rFonts w:ascii="Tahoma" w:hAnsi="Tahoma" w:cs="Tahoma"/>
      <w:sz w:val="16"/>
      <w:szCs w:val="16"/>
    </w:rPr>
  </w:style>
  <w:style w:type="paragraph" w:styleId="Nagwek">
    <w:name w:val="header"/>
    <w:basedOn w:val="Normalny"/>
    <w:link w:val="NagwekZnak"/>
    <w:uiPriority w:val="99"/>
    <w:unhideWhenUsed/>
    <w:rsid w:val="003C19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97C"/>
  </w:style>
  <w:style w:type="paragraph" w:styleId="Stopka">
    <w:name w:val="footer"/>
    <w:basedOn w:val="Normalny"/>
    <w:link w:val="StopkaZnak"/>
    <w:uiPriority w:val="99"/>
    <w:unhideWhenUsed/>
    <w:rsid w:val="003C19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97C"/>
  </w:style>
  <w:style w:type="paragraph" w:styleId="Tekstpodstawowy">
    <w:name w:val="Body Text"/>
    <w:basedOn w:val="Normalny"/>
    <w:link w:val="TekstpodstawowyZnak"/>
    <w:semiHidden/>
    <w:unhideWhenUsed/>
    <w:rsid w:val="00DE67B6"/>
    <w:pPr>
      <w:spacing w:after="0" w:line="240" w:lineRule="auto"/>
      <w:jc w:val="right"/>
    </w:pPr>
    <w:rPr>
      <w:rFonts w:ascii="Times New Roman" w:eastAsia="Times New Roman" w:hAnsi="Times New Roman"/>
      <w:b/>
      <w:szCs w:val="24"/>
      <w:lang w:eastAsia="pl-PL"/>
    </w:rPr>
  </w:style>
  <w:style w:type="character" w:customStyle="1" w:styleId="TekstpodstawowyZnak">
    <w:name w:val="Tekst podstawowy Znak"/>
    <w:link w:val="Tekstpodstawowy"/>
    <w:semiHidden/>
    <w:rsid w:val="00DE67B6"/>
    <w:rPr>
      <w:rFonts w:ascii="Times New Roman" w:eastAsia="Times New Roman" w:hAnsi="Times New Roman"/>
      <w:b/>
      <w:sz w:val="22"/>
      <w:szCs w:val="24"/>
    </w:rPr>
  </w:style>
  <w:style w:type="character" w:styleId="Odwoaniedokomentarza">
    <w:name w:val="annotation reference"/>
    <w:uiPriority w:val="99"/>
    <w:semiHidden/>
    <w:unhideWhenUsed/>
    <w:rsid w:val="0040385E"/>
    <w:rPr>
      <w:sz w:val="16"/>
      <w:szCs w:val="16"/>
    </w:rPr>
  </w:style>
  <w:style w:type="paragraph" w:styleId="Tekstkomentarza">
    <w:name w:val="annotation text"/>
    <w:basedOn w:val="Normalny"/>
    <w:link w:val="TekstkomentarzaZnak"/>
    <w:uiPriority w:val="99"/>
    <w:semiHidden/>
    <w:unhideWhenUsed/>
    <w:rsid w:val="0040385E"/>
    <w:rPr>
      <w:sz w:val="20"/>
      <w:szCs w:val="20"/>
    </w:rPr>
  </w:style>
  <w:style w:type="character" w:customStyle="1" w:styleId="TekstkomentarzaZnak">
    <w:name w:val="Tekst komentarza Znak"/>
    <w:link w:val="Tekstkomentarza"/>
    <w:uiPriority w:val="99"/>
    <w:semiHidden/>
    <w:rsid w:val="0040385E"/>
    <w:rPr>
      <w:lang w:eastAsia="en-US"/>
    </w:rPr>
  </w:style>
  <w:style w:type="paragraph" w:styleId="Tematkomentarza">
    <w:name w:val="annotation subject"/>
    <w:basedOn w:val="Tekstkomentarza"/>
    <w:next w:val="Tekstkomentarza"/>
    <w:link w:val="TematkomentarzaZnak"/>
    <w:uiPriority w:val="99"/>
    <w:semiHidden/>
    <w:unhideWhenUsed/>
    <w:rsid w:val="0040385E"/>
    <w:rPr>
      <w:b/>
      <w:bCs/>
    </w:rPr>
  </w:style>
  <w:style w:type="character" w:customStyle="1" w:styleId="TematkomentarzaZnak">
    <w:name w:val="Temat komentarza Znak"/>
    <w:link w:val="Tematkomentarza"/>
    <w:uiPriority w:val="99"/>
    <w:semiHidden/>
    <w:rsid w:val="0040385E"/>
    <w:rPr>
      <w:b/>
      <w:bCs/>
      <w:lang w:eastAsia="en-US"/>
    </w:rPr>
  </w:style>
  <w:style w:type="table" w:styleId="Tabela-Siatka">
    <w:name w:val="Table Grid"/>
    <w:basedOn w:val="Standardowy"/>
    <w:uiPriority w:val="59"/>
    <w:rsid w:val="0058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9612B9"/>
    <w:pPr>
      <w:tabs>
        <w:tab w:val="clear" w:pos="709"/>
      </w:tabs>
      <w:spacing w:before="100" w:beforeAutospacing="1" w:after="119" w:line="240" w:lineRule="auto"/>
      <w:jc w:val="left"/>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E52550"/>
    <w:rPr>
      <w:rFonts w:cs="Calibri"/>
      <w:shd w:val="clear" w:color="auto" w:fill="FFFFFF"/>
    </w:rPr>
  </w:style>
  <w:style w:type="paragraph" w:customStyle="1" w:styleId="Teksttreci0">
    <w:name w:val="Tekst treści"/>
    <w:basedOn w:val="Normalny"/>
    <w:link w:val="Teksttreci"/>
    <w:rsid w:val="00E52550"/>
    <w:pPr>
      <w:widowControl w:val="0"/>
      <w:shd w:val="clear" w:color="auto" w:fill="FFFFFF"/>
      <w:tabs>
        <w:tab w:val="clear" w:pos="709"/>
      </w:tabs>
      <w:spacing w:after="200" w:line="240" w:lineRule="auto"/>
    </w:pPr>
    <w:rPr>
      <w:rFonts w:cs="Calibri"/>
      <w:sz w:val="20"/>
      <w:szCs w:val="20"/>
      <w:lang w:eastAsia="pl-PL"/>
    </w:rPr>
  </w:style>
  <w:style w:type="character" w:customStyle="1" w:styleId="Nagwek3">
    <w:name w:val="Nagłówek #3_"/>
    <w:basedOn w:val="Domylnaczcionkaakapitu"/>
    <w:link w:val="Nagwek30"/>
    <w:locked/>
    <w:rsid w:val="00E52550"/>
    <w:rPr>
      <w:rFonts w:cs="Calibri"/>
      <w:b/>
      <w:bCs/>
      <w:shd w:val="clear" w:color="auto" w:fill="FFFFFF"/>
    </w:rPr>
  </w:style>
  <w:style w:type="paragraph" w:customStyle="1" w:styleId="Nagwek30">
    <w:name w:val="Nagłówek #3"/>
    <w:basedOn w:val="Normalny"/>
    <w:link w:val="Nagwek3"/>
    <w:rsid w:val="00E52550"/>
    <w:pPr>
      <w:widowControl w:val="0"/>
      <w:shd w:val="clear" w:color="auto" w:fill="FFFFFF"/>
      <w:tabs>
        <w:tab w:val="clear" w:pos="709"/>
      </w:tabs>
      <w:spacing w:after="0" w:line="240" w:lineRule="auto"/>
      <w:jc w:val="left"/>
      <w:outlineLvl w:val="2"/>
    </w:pPr>
    <w:rPr>
      <w:rFonts w:cs="Calibri"/>
      <w:b/>
      <w:bCs/>
      <w:sz w:val="20"/>
      <w:szCs w:val="20"/>
      <w:lang w:eastAsia="pl-PL"/>
    </w:rPr>
  </w:style>
  <w:style w:type="character" w:customStyle="1" w:styleId="Podpistabeli">
    <w:name w:val="Podpis tabeli_"/>
    <w:basedOn w:val="Domylnaczcionkaakapitu"/>
    <w:link w:val="Podpistabeli0"/>
    <w:locked/>
    <w:rsid w:val="00E52550"/>
    <w:rPr>
      <w:rFonts w:cs="Calibri"/>
      <w:i/>
      <w:iCs/>
      <w:sz w:val="22"/>
      <w:szCs w:val="22"/>
      <w:shd w:val="clear" w:color="auto" w:fill="FFFFFF"/>
    </w:rPr>
  </w:style>
  <w:style w:type="paragraph" w:customStyle="1" w:styleId="Podpistabeli0">
    <w:name w:val="Podpis tabeli"/>
    <w:basedOn w:val="Normalny"/>
    <w:link w:val="Podpistabeli"/>
    <w:rsid w:val="00E52550"/>
    <w:pPr>
      <w:widowControl w:val="0"/>
      <w:shd w:val="clear" w:color="auto" w:fill="FFFFFF"/>
      <w:tabs>
        <w:tab w:val="clear" w:pos="709"/>
      </w:tabs>
      <w:spacing w:after="0" w:line="252" w:lineRule="auto"/>
      <w:ind w:left="360" w:hanging="360"/>
    </w:pPr>
    <w:rPr>
      <w:rFonts w:cs="Calibri"/>
      <w:i/>
      <w:iCs/>
      <w:lang w:eastAsia="pl-PL"/>
    </w:rPr>
  </w:style>
  <w:style w:type="character" w:customStyle="1" w:styleId="Inne">
    <w:name w:val="Inne_"/>
    <w:basedOn w:val="Domylnaczcionkaakapitu"/>
    <w:link w:val="Inne0"/>
    <w:locked/>
    <w:rsid w:val="00E52550"/>
    <w:rPr>
      <w:rFonts w:cs="Calibri"/>
      <w:shd w:val="clear" w:color="auto" w:fill="FFFFFF"/>
    </w:rPr>
  </w:style>
  <w:style w:type="paragraph" w:customStyle="1" w:styleId="Inne0">
    <w:name w:val="Inne"/>
    <w:basedOn w:val="Normalny"/>
    <w:link w:val="Inne"/>
    <w:rsid w:val="00E52550"/>
    <w:pPr>
      <w:widowControl w:val="0"/>
      <w:shd w:val="clear" w:color="auto" w:fill="FFFFFF"/>
      <w:tabs>
        <w:tab w:val="clear" w:pos="709"/>
      </w:tabs>
      <w:spacing w:after="200" w:line="240" w:lineRule="auto"/>
    </w:pPr>
    <w:rPr>
      <w:rFonts w:cs="Calibri"/>
      <w:sz w:val="20"/>
      <w:szCs w:val="20"/>
      <w:lang w:eastAsia="pl-PL"/>
    </w:rPr>
  </w:style>
  <w:style w:type="paragraph" w:styleId="Akapitzlist">
    <w:name w:val="List Paragraph"/>
    <w:aliases w:val="normalny tekst,Obiekt,BulletC,Akapit z listą31,NOWY,Akapit z listą32,Akapit z listą3,Numerowanie,Wyliczanie,Bullets,List Paragraph1,Lista - poziom 1,Podsis rysunku,Akapit z listą numerowaną,Akapit z list¹,L1,2 heading,A_wyliczenie,lp1"/>
    <w:basedOn w:val="Normalny"/>
    <w:link w:val="AkapitzlistZnak"/>
    <w:qFormat/>
    <w:rsid w:val="009607E6"/>
    <w:pPr>
      <w:tabs>
        <w:tab w:val="clear" w:pos="709"/>
      </w:tabs>
      <w:spacing w:after="0" w:line="240" w:lineRule="auto"/>
      <w:ind w:left="720"/>
      <w:contextualSpacing/>
      <w:jc w:val="left"/>
    </w:pPr>
    <w:rPr>
      <w:rFonts w:eastAsiaTheme="minorHAnsi" w:cs="Calibri"/>
      <w:lang w:eastAsia="pl-PL"/>
    </w:rPr>
  </w:style>
  <w:style w:type="character" w:customStyle="1" w:styleId="AkapitzlistZnak">
    <w:name w:val="Akapit z listą Znak"/>
    <w:aliases w:val="normalny tekst Znak,Obiekt Znak,BulletC Znak,Akapit z listą31 Znak,NOWY Znak,Akapit z listą32 Znak,Akapit z listą3 Znak,Numerowanie Znak,Wyliczanie Znak,Bullets Znak,List Paragraph1 Znak,Lista - poziom 1 Znak,Podsis rysunku Znak"/>
    <w:link w:val="Akapitzlist"/>
    <w:qFormat/>
    <w:locked/>
    <w:rsid w:val="009607E6"/>
    <w:rPr>
      <w:rFonts w:eastAsiaTheme="minorHAnsi" w:cs="Calibri"/>
      <w:sz w:val="22"/>
      <w:szCs w:val="22"/>
    </w:rPr>
  </w:style>
  <w:style w:type="paragraph" w:customStyle="1" w:styleId="pkt">
    <w:name w:val="pkt"/>
    <w:basedOn w:val="Normalny"/>
    <w:link w:val="pktZnak"/>
    <w:rsid w:val="009607E6"/>
    <w:pPr>
      <w:tabs>
        <w:tab w:val="clear" w:pos="709"/>
      </w:tabs>
      <w:spacing w:before="60" w:after="60" w:line="240" w:lineRule="auto"/>
      <w:ind w:left="851" w:hanging="295"/>
    </w:pPr>
    <w:rPr>
      <w:rFonts w:ascii="Times New Roman" w:eastAsia="Times New Roman" w:hAnsi="Times New Roman"/>
      <w:sz w:val="24"/>
      <w:szCs w:val="24"/>
      <w:lang w:eastAsia="pl-PL"/>
    </w:rPr>
  </w:style>
  <w:style w:type="character" w:customStyle="1" w:styleId="pktZnak">
    <w:name w:val="pkt Znak"/>
    <w:link w:val="pkt"/>
    <w:locked/>
    <w:rsid w:val="009607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986">
      <w:bodyDiv w:val="1"/>
      <w:marLeft w:val="0"/>
      <w:marRight w:val="0"/>
      <w:marTop w:val="0"/>
      <w:marBottom w:val="0"/>
      <w:divBdr>
        <w:top w:val="none" w:sz="0" w:space="0" w:color="auto"/>
        <w:left w:val="none" w:sz="0" w:space="0" w:color="auto"/>
        <w:bottom w:val="none" w:sz="0" w:space="0" w:color="auto"/>
        <w:right w:val="none" w:sz="0" w:space="0" w:color="auto"/>
      </w:divBdr>
    </w:div>
    <w:div w:id="154611183">
      <w:bodyDiv w:val="1"/>
      <w:marLeft w:val="0"/>
      <w:marRight w:val="0"/>
      <w:marTop w:val="0"/>
      <w:marBottom w:val="0"/>
      <w:divBdr>
        <w:top w:val="none" w:sz="0" w:space="0" w:color="auto"/>
        <w:left w:val="none" w:sz="0" w:space="0" w:color="auto"/>
        <w:bottom w:val="none" w:sz="0" w:space="0" w:color="auto"/>
        <w:right w:val="none" w:sz="0" w:space="0" w:color="auto"/>
      </w:divBdr>
    </w:div>
    <w:div w:id="742337957">
      <w:bodyDiv w:val="1"/>
      <w:marLeft w:val="0"/>
      <w:marRight w:val="0"/>
      <w:marTop w:val="0"/>
      <w:marBottom w:val="0"/>
      <w:divBdr>
        <w:top w:val="none" w:sz="0" w:space="0" w:color="auto"/>
        <w:left w:val="none" w:sz="0" w:space="0" w:color="auto"/>
        <w:bottom w:val="none" w:sz="0" w:space="0" w:color="auto"/>
        <w:right w:val="none" w:sz="0" w:space="0" w:color="auto"/>
      </w:divBdr>
    </w:div>
    <w:div w:id="779491563">
      <w:bodyDiv w:val="1"/>
      <w:marLeft w:val="0"/>
      <w:marRight w:val="0"/>
      <w:marTop w:val="0"/>
      <w:marBottom w:val="0"/>
      <w:divBdr>
        <w:top w:val="none" w:sz="0" w:space="0" w:color="auto"/>
        <w:left w:val="none" w:sz="0" w:space="0" w:color="auto"/>
        <w:bottom w:val="none" w:sz="0" w:space="0" w:color="auto"/>
        <w:right w:val="none" w:sz="0" w:space="0" w:color="auto"/>
      </w:divBdr>
      <w:divsChild>
        <w:div w:id="117071386">
          <w:marLeft w:val="-225"/>
          <w:marRight w:val="-225"/>
          <w:marTop w:val="0"/>
          <w:marBottom w:val="0"/>
          <w:divBdr>
            <w:top w:val="none" w:sz="0" w:space="0" w:color="auto"/>
            <w:left w:val="none" w:sz="0" w:space="0" w:color="auto"/>
            <w:bottom w:val="none" w:sz="0" w:space="0" w:color="auto"/>
            <w:right w:val="none" w:sz="0" w:space="0" w:color="auto"/>
          </w:divBdr>
          <w:divsChild>
            <w:div w:id="1676956121">
              <w:marLeft w:val="0"/>
              <w:marRight w:val="0"/>
              <w:marTop w:val="0"/>
              <w:marBottom w:val="0"/>
              <w:divBdr>
                <w:top w:val="none" w:sz="0" w:space="0" w:color="auto"/>
                <w:left w:val="none" w:sz="0" w:space="0" w:color="auto"/>
                <w:bottom w:val="none" w:sz="0" w:space="0" w:color="auto"/>
                <w:right w:val="none" w:sz="0" w:space="0" w:color="auto"/>
              </w:divBdr>
              <w:divsChild>
                <w:div w:id="2069837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7501321">
      <w:bodyDiv w:val="1"/>
      <w:marLeft w:val="0"/>
      <w:marRight w:val="0"/>
      <w:marTop w:val="0"/>
      <w:marBottom w:val="0"/>
      <w:divBdr>
        <w:top w:val="none" w:sz="0" w:space="0" w:color="auto"/>
        <w:left w:val="none" w:sz="0" w:space="0" w:color="auto"/>
        <w:bottom w:val="none" w:sz="0" w:space="0" w:color="auto"/>
        <w:right w:val="none" w:sz="0" w:space="0" w:color="auto"/>
      </w:divBdr>
    </w:div>
    <w:div w:id="1581983368">
      <w:bodyDiv w:val="1"/>
      <w:marLeft w:val="0"/>
      <w:marRight w:val="0"/>
      <w:marTop w:val="0"/>
      <w:marBottom w:val="0"/>
      <w:divBdr>
        <w:top w:val="none" w:sz="0" w:space="0" w:color="auto"/>
        <w:left w:val="none" w:sz="0" w:space="0" w:color="auto"/>
        <w:bottom w:val="none" w:sz="0" w:space="0" w:color="auto"/>
        <w:right w:val="none" w:sz="0" w:space="0" w:color="auto"/>
      </w:divBdr>
    </w:div>
    <w:div w:id="1629816638">
      <w:bodyDiv w:val="1"/>
      <w:marLeft w:val="0"/>
      <w:marRight w:val="0"/>
      <w:marTop w:val="0"/>
      <w:marBottom w:val="0"/>
      <w:divBdr>
        <w:top w:val="none" w:sz="0" w:space="0" w:color="auto"/>
        <w:left w:val="none" w:sz="0" w:space="0" w:color="auto"/>
        <w:bottom w:val="none" w:sz="0" w:space="0" w:color="auto"/>
        <w:right w:val="none" w:sz="0" w:space="0" w:color="auto"/>
      </w:divBdr>
    </w:div>
    <w:div w:id="1646813876">
      <w:bodyDiv w:val="1"/>
      <w:marLeft w:val="0"/>
      <w:marRight w:val="0"/>
      <w:marTop w:val="0"/>
      <w:marBottom w:val="0"/>
      <w:divBdr>
        <w:top w:val="none" w:sz="0" w:space="0" w:color="auto"/>
        <w:left w:val="none" w:sz="0" w:space="0" w:color="auto"/>
        <w:bottom w:val="none" w:sz="0" w:space="0" w:color="auto"/>
        <w:right w:val="none" w:sz="0" w:space="0" w:color="auto"/>
      </w:divBdr>
    </w:div>
    <w:div w:id="1792743231">
      <w:bodyDiv w:val="1"/>
      <w:marLeft w:val="0"/>
      <w:marRight w:val="0"/>
      <w:marTop w:val="0"/>
      <w:marBottom w:val="0"/>
      <w:divBdr>
        <w:top w:val="none" w:sz="0" w:space="0" w:color="auto"/>
        <w:left w:val="none" w:sz="0" w:space="0" w:color="auto"/>
        <w:bottom w:val="none" w:sz="0" w:space="0" w:color="auto"/>
        <w:right w:val="none" w:sz="0" w:space="0" w:color="auto"/>
      </w:divBdr>
    </w:div>
    <w:div w:id="1968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D523-31B1-4FA7-9B82-DDB5393D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3030</Words>
  <Characters>18185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Służba Więzienna</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dc:creator>
  <cp:lastModifiedBy>Areszt Śledczy w Katowicach 2</cp:lastModifiedBy>
  <cp:revision>3</cp:revision>
  <cp:lastPrinted>2023-06-22T10:50:00Z</cp:lastPrinted>
  <dcterms:created xsi:type="dcterms:W3CDTF">2023-06-22T12:15:00Z</dcterms:created>
  <dcterms:modified xsi:type="dcterms:W3CDTF">2023-06-22T12:39:00Z</dcterms:modified>
</cp:coreProperties>
</file>