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ECCA" w14:textId="77777777" w:rsidR="00FF7A73" w:rsidRPr="00351BA7" w:rsidRDefault="00FF7A73" w:rsidP="00FF7A73">
      <w:pPr>
        <w:pStyle w:val="Default"/>
        <w:rPr>
          <w:rFonts w:asciiTheme="minorHAnsi" w:hAnsiTheme="minorHAnsi" w:cs="Arial"/>
          <w:color w:val="auto"/>
          <w:sz w:val="20"/>
          <w:szCs w:val="20"/>
        </w:rPr>
      </w:pPr>
      <w:r>
        <w:rPr>
          <w:rFonts w:asciiTheme="minorHAnsi" w:hAnsiTheme="minorHAnsi" w:cs="Arial"/>
          <w:color w:val="000000" w:themeColor="text1"/>
          <w:sz w:val="20"/>
          <w:szCs w:val="20"/>
        </w:rPr>
        <w:t xml:space="preserve">                 </w:t>
      </w:r>
      <w:r w:rsidRPr="00351BA7">
        <w:rPr>
          <w:rFonts w:asciiTheme="minorHAnsi" w:hAnsiTheme="minorHAnsi" w:cs="Arial"/>
          <w:color w:val="auto"/>
          <w:sz w:val="20"/>
          <w:szCs w:val="20"/>
        </w:rPr>
        <w:t xml:space="preserve">                                                                                                                                        załącznik nr 10 do SWZ</w:t>
      </w:r>
    </w:p>
    <w:p w14:paraId="46C9A593" w14:textId="77777777" w:rsidR="00FF7A73" w:rsidRPr="00351BA7" w:rsidRDefault="00FF7A73" w:rsidP="00FF7A73">
      <w:pPr>
        <w:pStyle w:val="Default"/>
        <w:rPr>
          <w:rFonts w:asciiTheme="minorHAnsi" w:hAnsiTheme="minorHAnsi" w:cs="Arial"/>
          <w:color w:val="auto"/>
          <w:sz w:val="20"/>
          <w:szCs w:val="20"/>
        </w:rPr>
      </w:pPr>
    </w:p>
    <w:p w14:paraId="40E1C7FB" w14:textId="77777777" w:rsidR="00FF7A73" w:rsidRPr="00351BA7" w:rsidRDefault="00FF7A73" w:rsidP="00FF7A73">
      <w:pPr>
        <w:pStyle w:val="Default"/>
        <w:rPr>
          <w:rFonts w:asciiTheme="minorHAnsi" w:hAnsiTheme="minorHAnsi" w:cs="Arial"/>
          <w:color w:val="auto"/>
          <w:sz w:val="20"/>
          <w:szCs w:val="20"/>
        </w:rPr>
      </w:pPr>
    </w:p>
    <w:p w14:paraId="30C1AEEB"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328AD778"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                                                                         (zwana dalej „Umową”)</w:t>
      </w:r>
    </w:p>
    <w:p w14:paraId="1378D204" w14:textId="77777777" w:rsidR="00FF7A73" w:rsidRPr="00351BA7" w:rsidRDefault="00FF7A73" w:rsidP="00FF7A73">
      <w:pPr>
        <w:pStyle w:val="Default"/>
        <w:rPr>
          <w:rFonts w:asciiTheme="minorHAnsi" w:hAnsiTheme="minorHAnsi" w:cs="Arial"/>
          <w:color w:val="auto"/>
          <w:sz w:val="20"/>
          <w:szCs w:val="20"/>
        </w:rPr>
      </w:pPr>
    </w:p>
    <w:p w14:paraId="1D1D9881"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zawarta w dniu……. roku pomiędzy:</w:t>
      </w:r>
    </w:p>
    <w:p w14:paraId="1370576C" w14:textId="3A24E188"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5917B281"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przez: .....................     - Wójta Gminy Złotniki Kujawskie </w:t>
      </w:r>
    </w:p>
    <w:p w14:paraId="00BEF461"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oraz ……………………..</w:t>
      </w:r>
    </w:p>
    <w:p w14:paraId="38B1E8C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1C3D103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w:t>
      </w:r>
    </w:p>
    <w:p w14:paraId="6DA2CF36"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p>
    <w:p w14:paraId="19F4394A"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F7A73">
      <w:pPr>
        <w:pStyle w:val="Default"/>
        <w:jc w:val="center"/>
        <w:rPr>
          <w:rFonts w:asciiTheme="minorHAnsi" w:hAnsiTheme="minorHAnsi" w:cs="Arial"/>
          <w:color w:val="auto"/>
          <w:sz w:val="20"/>
          <w:szCs w:val="20"/>
        </w:rPr>
      </w:pPr>
    </w:p>
    <w:p w14:paraId="515B20AE"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p>
    <w:p w14:paraId="30019585"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p>
    <w:p w14:paraId="47D1E5C9"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 z dnia …….. w zakresie odbioru i zagospodarowania odpadów komunalnych z terenu gminy Złotniki Kujawskie </w:t>
      </w:r>
    </w:p>
    <w:p w14:paraId="0D3E8834"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F7A73">
      <w:pPr>
        <w:pStyle w:val="Default"/>
        <w:rPr>
          <w:rFonts w:asciiTheme="minorHAnsi" w:hAnsiTheme="minorHAnsi" w:cs="Arial"/>
          <w:color w:val="auto"/>
          <w:sz w:val="20"/>
          <w:szCs w:val="20"/>
        </w:rPr>
      </w:pPr>
    </w:p>
    <w:p w14:paraId="545BC1AD"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p>
    <w:p w14:paraId="5F21FBD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 xml:space="preserve">Obowiązki podmiotu przetwarzającego </w:t>
      </w:r>
    </w:p>
    <w:p w14:paraId="35C63EF8"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lastRenderedPageBreak/>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p>
    <w:p w14:paraId="5BBFB200"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F7A73">
      <w:pPr>
        <w:pStyle w:val="Default"/>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F7A73">
      <w:pPr>
        <w:pStyle w:val="Default"/>
        <w:rPr>
          <w:rFonts w:asciiTheme="minorHAnsi" w:hAnsiTheme="minorHAnsi" w:cs="Arial"/>
          <w:color w:val="000000" w:themeColor="text1"/>
          <w:sz w:val="20"/>
          <w:szCs w:val="20"/>
        </w:rPr>
      </w:pPr>
    </w:p>
    <w:p w14:paraId="7D9817EE"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p>
    <w:p w14:paraId="4EDAF986"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F7A73">
      <w:pPr>
        <w:pStyle w:val="Default"/>
        <w:rPr>
          <w:rFonts w:asciiTheme="minorHAnsi" w:hAnsiTheme="minorHAnsi" w:cs="Arial"/>
          <w:color w:val="000000" w:themeColor="text1"/>
          <w:sz w:val="20"/>
          <w:szCs w:val="20"/>
        </w:rPr>
      </w:pPr>
    </w:p>
    <w:p w14:paraId="226D1F8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6</w:t>
      </w:r>
    </w:p>
    <w:p w14:paraId="4F6020B0"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F7A73">
      <w:pPr>
        <w:pStyle w:val="Default"/>
        <w:spacing w:after="14"/>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lastRenderedPageBreak/>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F7A73">
      <w:pPr>
        <w:rPr>
          <w:rFonts w:cs="Arial"/>
          <w:color w:val="000000" w:themeColor="text1"/>
          <w:sz w:val="20"/>
          <w:szCs w:val="20"/>
        </w:rPr>
      </w:pPr>
    </w:p>
    <w:p w14:paraId="4A95A11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p>
    <w:p w14:paraId="6952B691"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4C204455"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1. Niniejsza Umowa obowiązuje od podpisania umowy do 3</w:t>
      </w:r>
      <w:r w:rsidR="001111F0">
        <w:rPr>
          <w:rFonts w:asciiTheme="minorHAnsi" w:hAnsiTheme="minorHAnsi" w:cs="Arial"/>
          <w:color w:val="000000" w:themeColor="text1"/>
          <w:sz w:val="20"/>
          <w:szCs w:val="20"/>
        </w:rPr>
        <w:t>1</w:t>
      </w:r>
      <w:r w:rsidR="004B4E46">
        <w:rPr>
          <w:rFonts w:asciiTheme="minorHAnsi" w:hAnsiTheme="minorHAnsi" w:cs="Arial"/>
          <w:color w:val="000000" w:themeColor="text1"/>
          <w:sz w:val="20"/>
          <w:szCs w:val="20"/>
        </w:rPr>
        <w:t xml:space="preserve"> </w:t>
      </w:r>
      <w:r w:rsidR="009B371E">
        <w:rPr>
          <w:rFonts w:asciiTheme="minorHAnsi" w:hAnsiTheme="minorHAnsi" w:cs="Arial"/>
          <w:color w:val="000000" w:themeColor="text1"/>
          <w:sz w:val="20"/>
          <w:szCs w:val="20"/>
        </w:rPr>
        <w:t>października</w:t>
      </w:r>
      <w:r w:rsidRPr="0031359F">
        <w:rPr>
          <w:rFonts w:asciiTheme="minorHAnsi" w:hAnsiTheme="minorHAnsi" w:cs="Arial"/>
          <w:color w:val="000000" w:themeColor="text1"/>
          <w:sz w:val="20"/>
          <w:szCs w:val="20"/>
        </w:rPr>
        <w:t xml:space="preserve">  202</w:t>
      </w:r>
      <w:r w:rsidR="00F10235">
        <w:rPr>
          <w:rFonts w:asciiTheme="minorHAnsi" w:hAnsiTheme="minorHAnsi" w:cs="Arial"/>
          <w:color w:val="000000" w:themeColor="text1"/>
          <w:sz w:val="20"/>
          <w:szCs w:val="20"/>
        </w:rPr>
        <w:t>3</w:t>
      </w:r>
      <w:r w:rsidRPr="0031359F">
        <w:rPr>
          <w:rFonts w:asciiTheme="minorHAnsi" w:hAnsiTheme="minorHAnsi" w:cs="Arial"/>
          <w:color w:val="000000" w:themeColor="text1"/>
          <w:sz w:val="20"/>
          <w:szCs w:val="20"/>
        </w:rPr>
        <w:t xml:space="preserve"> r. </w:t>
      </w:r>
    </w:p>
    <w:p w14:paraId="2641D4C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F7A73">
      <w:pPr>
        <w:pStyle w:val="Default"/>
        <w:rPr>
          <w:rFonts w:asciiTheme="minorHAnsi" w:hAnsiTheme="minorHAnsi" w:cs="Arial"/>
          <w:color w:val="000000" w:themeColor="text1"/>
          <w:sz w:val="20"/>
          <w:szCs w:val="20"/>
        </w:rPr>
      </w:pPr>
    </w:p>
    <w:p w14:paraId="37BDC8A4"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p>
    <w:p w14:paraId="06C7102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F7A73">
      <w:pPr>
        <w:pStyle w:val="Default"/>
        <w:rPr>
          <w:rFonts w:asciiTheme="minorHAnsi" w:hAnsiTheme="minorHAnsi" w:cs="Arial"/>
          <w:color w:val="000000" w:themeColor="text1"/>
          <w:sz w:val="20"/>
          <w:szCs w:val="20"/>
        </w:rPr>
      </w:pPr>
    </w:p>
    <w:p w14:paraId="5D5FF439"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p>
    <w:p w14:paraId="4529119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F7A73">
      <w:pPr>
        <w:pStyle w:val="Default"/>
        <w:rPr>
          <w:rFonts w:asciiTheme="minorHAnsi" w:hAnsiTheme="minorHAnsi" w:cs="Arial"/>
          <w:color w:val="000000" w:themeColor="text1"/>
          <w:sz w:val="20"/>
          <w:szCs w:val="20"/>
        </w:rPr>
      </w:pPr>
    </w:p>
    <w:p w14:paraId="7151709B" w14:textId="77777777" w:rsidR="00FF7A73" w:rsidRPr="0031359F" w:rsidRDefault="00FF7A73" w:rsidP="00FF7A73">
      <w:pPr>
        <w:pStyle w:val="Default"/>
        <w:rPr>
          <w:rFonts w:asciiTheme="minorHAnsi" w:hAnsiTheme="minorHAnsi" w:cs="Arial"/>
          <w:color w:val="000000" w:themeColor="text1"/>
          <w:sz w:val="20"/>
          <w:szCs w:val="20"/>
        </w:rPr>
      </w:pPr>
    </w:p>
    <w:p w14:paraId="5C59D096" w14:textId="77777777" w:rsidR="00FF7A73" w:rsidRPr="0031359F" w:rsidRDefault="00FF7A73" w:rsidP="00FF7A73">
      <w:pPr>
        <w:pStyle w:val="Default"/>
        <w:rPr>
          <w:rFonts w:asciiTheme="minorHAnsi" w:hAnsiTheme="minorHAnsi" w:cs="Arial"/>
          <w:color w:val="000000" w:themeColor="text1"/>
          <w:sz w:val="20"/>
          <w:szCs w:val="20"/>
        </w:rPr>
      </w:pPr>
    </w:p>
    <w:p w14:paraId="7CA3E214" w14:textId="77777777" w:rsidR="00FF7A73" w:rsidRPr="0031359F" w:rsidRDefault="00FF7A73" w:rsidP="00FF7A73">
      <w:pPr>
        <w:pStyle w:val="Default"/>
        <w:rPr>
          <w:rFonts w:asciiTheme="minorHAnsi" w:hAnsiTheme="minorHAnsi" w:cs="Arial"/>
          <w:color w:val="000000" w:themeColor="text1"/>
          <w:sz w:val="20"/>
          <w:szCs w:val="20"/>
        </w:rPr>
      </w:pPr>
    </w:p>
    <w:p w14:paraId="3625266E"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77777777" w:rsidR="00FF7A73" w:rsidRPr="0031359F" w:rsidRDefault="00FF7A73" w:rsidP="00FF7A73">
      <w:pPr>
        <w:rPr>
          <w:rFonts w:cs="Arial"/>
          <w:color w:val="000000" w:themeColor="text1"/>
          <w:sz w:val="20"/>
          <w:szCs w:val="20"/>
        </w:rPr>
      </w:pPr>
      <w:r w:rsidRPr="0031359F">
        <w:rPr>
          <w:rFonts w:cs="Arial"/>
          <w:color w:val="000000" w:themeColor="text1"/>
          <w:sz w:val="20"/>
          <w:szCs w:val="20"/>
        </w:rPr>
        <w:t xml:space="preserve">          Administrator danych                                                      Podmiot przetwarzający</w:t>
      </w:r>
    </w:p>
    <w:p w14:paraId="1AE0B32E" w14:textId="77777777" w:rsidR="00FF7A73" w:rsidRPr="0031359F" w:rsidRDefault="00FF7A73" w:rsidP="00FF7A73">
      <w:pPr>
        <w:rPr>
          <w:rFonts w:cs="Arial"/>
          <w:color w:val="000000" w:themeColor="text1"/>
          <w:sz w:val="20"/>
          <w:szCs w:val="20"/>
        </w:rPr>
      </w:pPr>
    </w:p>
    <w:p w14:paraId="3946AE06" w14:textId="77777777" w:rsidR="00FF7A73" w:rsidRPr="0031359F" w:rsidRDefault="00FF7A73" w:rsidP="00FF7A73">
      <w:pPr>
        <w:rPr>
          <w:rFonts w:cs="Arial"/>
          <w:color w:val="000000" w:themeColor="text1"/>
          <w:sz w:val="20"/>
          <w:szCs w:val="20"/>
        </w:rPr>
      </w:pPr>
    </w:p>
    <w:p w14:paraId="678EEC80" w14:textId="77777777" w:rsidR="00FF7A73" w:rsidRPr="0031359F" w:rsidRDefault="00FF7A73" w:rsidP="00FF7A73">
      <w:pPr>
        <w:rPr>
          <w:rFonts w:cs="Arial"/>
          <w:color w:val="000000" w:themeColor="text1"/>
          <w:sz w:val="20"/>
          <w:szCs w:val="20"/>
        </w:rPr>
      </w:pPr>
    </w:p>
    <w:p w14:paraId="7113DFE9" w14:textId="77777777" w:rsidR="00FF7A73" w:rsidRPr="0031359F" w:rsidRDefault="00FF7A73" w:rsidP="00FF7A73">
      <w:pPr>
        <w:rPr>
          <w:rFonts w:cs="Arial"/>
          <w:color w:val="000000" w:themeColor="text1"/>
          <w:sz w:val="20"/>
          <w:szCs w:val="20"/>
        </w:rPr>
      </w:pPr>
    </w:p>
    <w:p w14:paraId="2281DFB0" w14:textId="77777777" w:rsidR="00FF7A73" w:rsidRPr="0031359F" w:rsidRDefault="00FF7A73" w:rsidP="00FF7A73">
      <w:pPr>
        <w:rPr>
          <w:rFonts w:cs="Arial"/>
          <w:color w:val="000000" w:themeColor="text1"/>
          <w:sz w:val="20"/>
          <w:szCs w:val="20"/>
        </w:rPr>
      </w:pPr>
    </w:p>
    <w:p w14:paraId="6B6F2818" w14:textId="77777777" w:rsidR="00FF7A73" w:rsidRPr="0031359F" w:rsidRDefault="00FF7A73" w:rsidP="00FF7A73">
      <w:pPr>
        <w:rPr>
          <w:rFonts w:cs="Arial"/>
          <w:color w:val="000000" w:themeColor="text1"/>
          <w:sz w:val="20"/>
          <w:szCs w:val="20"/>
        </w:rPr>
      </w:pPr>
    </w:p>
    <w:p w14:paraId="226213A9" w14:textId="77777777" w:rsidR="00FF7A73" w:rsidRPr="0031359F" w:rsidRDefault="00FF7A73" w:rsidP="00FF7A73">
      <w:pPr>
        <w:rPr>
          <w:rFonts w:cs="Arial"/>
          <w:color w:val="000000" w:themeColor="text1"/>
          <w:sz w:val="20"/>
          <w:szCs w:val="20"/>
        </w:rPr>
      </w:pPr>
    </w:p>
    <w:p w14:paraId="27990673" w14:textId="77777777" w:rsidR="00FF7A73" w:rsidRPr="0031359F" w:rsidRDefault="00FF7A73" w:rsidP="00FF7A73">
      <w:pPr>
        <w:rPr>
          <w:rFonts w:cs="Arial"/>
          <w:color w:val="000000" w:themeColor="text1"/>
          <w:sz w:val="20"/>
          <w:szCs w:val="20"/>
        </w:rPr>
      </w:pPr>
    </w:p>
    <w:p w14:paraId="34992B44" w14:textId="77777777" w:rsidR="00FF7A73" w:rsidRPr="0031359F" w:rsidRDefault="00FF7A73" w:rsidP="00FF7A73">
      <w:pPr>
        <w:rPr>
          <w:rFonts w:cs="Arial"/>
          <w:color w:val="000000" w:themeColor="text1"/>
          <w:sz w:val="20"/>
          <w:szCs w:val="20"/>
        </w:rPr>
      </w:pPr>
    </w:p>
    <w:p w14:paraId="731DA019" w14:textId="77777777" w:rsidR="00FF7A73" w:rsidRPr="0031359F" w:rsidRDefault="00FF7A73" w:rsidP="00FF7A73">
      <w:pPr>
        <w:rPr>
          <w:rFonts w:cs="Arial"/>
          <w:color w:val="000000" w:themeColor="text1"/>
          <w:sz w:val="20"/>
          <w:szCs w:val="20"/>
        </w:rPr>
      </w:pPr>
    </w:p>
    <w:p w14:paraId="5293DB76" w14:textId="77777777" w:rsidR="00FF7A73" w:rsidRDefault="00FF7A73" w:rsidP="00FF7A73"/>
    <w:p w14:paraId="527E214C" w14:textId="77777777" w:rsidR="009A0316" w:rsidRDefault="009A0316"/>
    <w:sectPr w:rsidR="009A0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351BA7"/>
    <w:rsid w:val="003746F9"/>
    <w:rsid w:val="004B4E46"/>
    <w:rsid w:val="00591947"/>
    <w:rsid w:val="006C0E82"/>
    <w:rsid w:val="008A409B"/>
    <w:rsid w:val="008B2586"/>
    <w:rsid w:val="0095482D"/>
    <w:rsid w:val="009A0316"/>
    <w:rsid w:val="009B371E"/>
    <w:rsid w:val="00F10235"/>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1483</Words>
  <Characters>8902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8</cp:revision>
  <cp:lastPrinted>2022-02-22T06:36:00Z</cp:lastPrinted>
  <dcterms:created xsi:type="dcterms:W3CDTF">2022-02-22T13:28:00Z</dcterms:created>
  <dcterms:modified xsi:type="dcterms:W3CDTF">2022-08-17T10:00:00Z</dcterms:modified>
</cp:coreProperties>
</file>