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D1866" w14:textId="77777777" w:rsidR="00AD6D95" w:rsidRPr="0027470D" w:rsidRDefault="00AD6D95" w:rsidP="00AD6D95">
      <w:pPr>
        <w:jc w:val="right"/>
        <w:rPr>
          <w:sz w:val="24"/>
          <w:szCs w:val="24"/>
        </w:rPr>
      </w:pPr>
      <w:r w:rsidRPr="0027470D">
        <w:rPr>
          <w:sz w:val="24"/>
          <w:szCs w:val="24"/>
        </w:rPr>
        <w:t>Zał</w:t>
      </w:r>
      <w:r>
        <w:rPr>
          <w:sz w:val="24"/>
          <w:szCs w:val="24"/>
        </w:rPr>
        <w:t>.</w:t>
      </w:r>
      <w:r w:rsidRPr="0027470D">
        <w:rPr>
          <w:sz w:val="24"/>
          <w:szCs w:val="24"/>
        </w:rPr>
        <w:t xml:space="preserve"> nr 2 do SWZ</w:t>
      </w:r>
    </w:p>
    <w:p w14:paraId="7FADE382" w14:textId="77777777" w:rsidR="00AD6D95" w:rsidRPr="0027470D" w:rsidRDefault="00AD6D95" w:rsidP="00AD6D95">
      <w:pPr>
        <w:jc w:val="center"/>
        <w:rPr>
          <w:sz w:val="24"/>
          <w:szCs w:val="24"/>
        </w:rPr>
      </w:pPr>
    </w:p>
    <w:p w14:paraId="4CFDE5FE" w14:textId="77777777" w:rsidR="00AD6D95" w:rsidRPr="0027470D" w:rsidRDefault="00AD6D95" w:rsidP="00AD6D95">
      <w:pPr>
        <w:jc w:val="center"/>
        <w:rPr>
          <w:b/>
          <w:bCs/>
          <w:sz w:val="24"/>
          <w:szCs w:val="24"/>
          <w:u w:val="single"/>
        </w:rPr>
      </w:pPr>
      <w:r w:rsidRPr="0027470D">
        <w:rPr>
          <w:b/>
          <w:bCs/>
          <w:sz w:val="24"/>
          <w:szCs w:val="24"/>
          <w:u w:val="single"/>
        </w:rPr>
        <w:t>WYMAGANY MINIMALNY ZAKRES USŁUG SERWISOWYCH</w:t>
      </w:r>
    </w:p>
    <w:p w14:paraId="436D0D2D" w14:textId="77777777" w:rsidR="00AD6D95" w:rsidRPr="0027470D" w:rsidRDefault="00AD6D95" w:rsidP="00AD6D95">
      <w:pPr>
        <w:rPr>
          <w:sz w:val="24"/>
          <w:szCs w:val="24"/>
        </w:rPr>
      </w:pPr>
    </w:p>
    <w:p w14:paraId="499F5143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Coroczny przegląd wszystkich urządzeń, </w:t>
      </w:r>
    </w:p>
    <w:p w14:paraId="7FFD4FFA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Aparat zastępczy </w:t>
      </w:r>
      <w:r w:rsidRPr="0027470D">
        <w:rPr>
          <w:b/>
          <w:bCs/>
        </w:rPr>
        <w:t>po ……… ( podać podlega ocenie )</w:t>
      </w:r>
      <w:r w:rsidRPr="0027470D">
        <w:t xml:space="preserve"> dniach roboczych od otrzymania aparatu w serwisie ( wysyłka  kurierem na  koszt firmy świadczącej usługi),</w:t>
      </w:r>
    </w:p>
    <w:p w14:paraId="33F22574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>Bezpłatna naprawa w ramach umowy, aparatu zastępczego w przypadku awarii</w:t>
      </w:r>
    </w:p>
    <w:p w14:paraId="6B93A1E3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Umowa obejmuje naprawy wszystkich uszkodzeń mechanicznych oraz eksploatacyjnych endoskopów oprócz uszkodzeń przetwornika obrazu - chipa CCD oraz </w:t>
      </w:r>
      <w:proofErr w:type="spellStart"/>
      <w:r w:rsidRPr="0027470D">
        <w:t>obrazowodów</w:t>
      </w:r>
      <w:proofErr w:type="spellEnd"/>
      <w:r w:rsidRPr="0027470D">
        <w:t>, (wysyłka sprzętu do naprawy i odesłanie aparatu zastępczego, na koszt zamawiającego)</w:t>
      </w:r>
    </w:p>
    <w:p w14:paraId="19B67E00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Gwarancja, iż w czasie przeglądów i napraw zostaną użyte wyłącznie fabrycznie nowe, oryginalne części zamienne, </w:t>
      </w:r>
    </w:p>
    <w:p w14:paraId="090C7549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Opiekę serwisową wykonaną przez autoryzowany serwis producenta sprzętu endoskopowego firmy PENTAX, </w:t>
      </w:r>
    </w:p>
    <w:p w14:paraId="3DFC163C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Rabat na naprawę urządzeń z wykazu, objętych tylko przeglądami, w wysokości 25%, </w:t>
      </w:r>
    </w:p>
    <w:p w14:paraId="0AEDD5CA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Rabat na naprawę przetwornika obrazu-CCD oraz </w:t>
      </w:r>
      <w:proofErr w:type="spellStart"/>
      <w:r w:rsidRPr="0027470D">
        <w:t>obrazowodów</w:t>
      </w:r>
      <w:proofErr w:type="spellEnd"/>
      <w:r w:rsidRPr="0027470D">
        <w:t xml:space="preserve"> w wysokości 25% </w:t>
      </w:r>
    </w:p>
    <w:p w14:paraId="612F5FA0" w14:textId="77777777" w:rsidR="00AD6D95" w:rsidRPr="0027470D" w:rsidRDefault="00AD6D95" w:rsidP="00AD6D95">
      <w:pPr>
        <w:pStyle w:val="Default"/>
        <w:numPr>
          <w:ilvl w:val="0"/>
          <w:numId w:val="1"/>
        </w:numPr>
        <w:spacing w:after="147"/>
      </w:pPr>
      <w:r w:rsidRPr="0027470D">
        <w:t xml:space="preserve">Przeglądy i naprawy sprzętu wykonane przez zespół techników serwisowych wykwalifikowanych bezpośrednio w serwisie producenta sprzętu endoskopowego, </w:t>
      </w:r>
    </w:p>
    <w:p w14:paraId="717474A2" w14:textId="77777777" w:rsidR="00AD6D95" w:rsidRPr="0027470D" w:rsidRDefault="00AD6D95" w:rsidP="00AD6D95">
      <w:pPr>
        <w:pStyle w:val="Default"/>
        <w:numPr>
          <w:ilvl w:val="0"/>
          <w:numId w:val="1"/>
        </w:numPr>
      </w:pPr>
      <w:r w:rsidRPr="0027470D">
        <w:t xml:space="preserve">Bezpłatne wizyty kontrolne serwisanta mobilnego planowo co 6 miesięcy (2 wizyty w ciągu roku)  również incydentalnie w sytuacji awaryjnej. </w:t>
      </w:r>
    </w:p>
    <w:p w14:paraId="1BAB6031" w14:textId="77777777" w:rsidR="00AD6D95" w:rsidRPr="0027470D" w:rsidRDefault="00AD6D95" w:rsidP="00AD6D95">
      <w:pPr>
        <w:pStyle w:val="Default"/>
      </w:pPr>
    </w:p>
    <w:p w14:paraId="1895FCAA" w14:textId="77777777" w:rsidR="00AD6D95" w:rsidRPr="0027470D" w:rsidRDefault="00AD6D95" w:rsidP="00AD6D95">
      <w:pPr>
        <w:pStyle w:val="Default"/>
        <w:numPr>
          <w:ilvl w:val="0"/>
          <w:numId w:val="1"/>
        </w:numPr>
      </w:pPr>
      <w:r w:rsidRPr="0027470D">
        <w:t>Naprawy procesorów wizyjnych wraz z wymianą lamp ksenonowych, objętych serwisem</w:t>
      </w:r>
    </w:p>
    <w:p w14:paraId="4D0AB676" w14:textId="77777777" w:rsidR="00AD6D95" w:rsidRPr="0027470D" w:rsidRDefault="00AD6D95" w:rsidP="00AD6D95">
      <w:pPr>
        <w:pStyle w:val="Akapitzlist"/>
        <w:rPr>
          <w:sz w:val="24"/>
          <w:szCs w:val="24"/>
        </w:rPr>
      </w:pPr>
    </w:p>
    <w:p w14:paraId="2F06A941" w14:textId="77777777" w:rsidR="00AD6D95" w:rsidRPr="0027470D" w:rsidRDefault="00AD6D95" w:rsidP="00AD6D95">
      <w:pPr>
        <w:pStyle w:val="Default"/>
        <w:numPr>
          <w:ilvl w:val="0"/>
          <w:numId w:val="1"/>
        </w:numPr>
      </w:pPr>
      <w:r w:rsidRPr="0027470D">
        <w:t xml:space="preserve">Warunkiem zastosowania </w:t>
      </w:r>
      <w:proofErr w:type="spellStart"/>
      <w:r w:rsidRPr="0027470D">
        <w:t>w.w</w:t>
      </w:r>
      <w:proofErr w:type="spellEnd"/>
      <w:r w:rsidRPr="0027470D">
        <w:t>. zakresu usług serwisowych jest obsługa i dezynfekcja sprzętu zgodna z zaleceniami producenta zawartymi we właściwych instrukcjach.</w:t>
      </w:r>
    </w:p>
    <w:p w14:paraId="2D97FB08" w14:textId="77777777" w:rsidR="00AD6D95" w:rsidRPr="0027470D" w:rsidRDefault="00AD6D95" w:rsidP="00AD6D95">
      <w:pPr>
        <w:rPr>
          <w:sz w:val="24"/>
          <w:szCs w:val="24"/>
        </w:rPr>
      </w:pPr>
    </w:p>
    <w:p w14:paraId="3A862245" w14:textId="77777777" w:rsidR="00AD6D95" w:rsidRDefault="00AD6D95" w:rsidP="00AD6D95">
      <w:pPr>
        <w:ind w:firstLine="708"/>
        <w:rPr>
          <w:sz w:val="24"/>
          <w:szCs w:val="24"/>
        </w:rPr>
      </w:pPr>
    </w:p>
    <w:p w14:paraId="46DD8C07" w14:textId="77777777" w:rsidR="00AD6D95" w:rsidRDefault="00AD6D95" w:rsidP="00AD6D95">
      <w:pPr>
        <w:ind w:firstLine="708"/>
        <w:rPr>
          <w:sz w:val="24"/>
          <w:szCs w:val="24"/>
        </w:rPr>
      </w:pPr>
    </w:p>
    <w:p w14:paraId="3C51D604" w14:textId="77777777" w:rsidR="00AD6D95" w:rsidRDefault="00AD6D95" w:rsidP="00AD6D95">
      <w:pPr>
        <w:ind w:firstLine="708"/>
        <w:rPr>
          <w:sz w:val="24"/>
          <w:szCs w:val="24"/>
        </w:rPr>
      </w:pPr>
    </w:p>
    <w:p w14:paraId="2A8C1964" w14:textId="77777777" w:rsidR="00AD6D95" w:rsidRDefault="00AD6D95" w:rsidP="00AD6D95">
      <w:pPr>
        <w:ind w:firstLine="708"/>
        <w:rPr>
          <w:sz w:val="24"/>
          <w:szCs w:val="24"/>
        </w:rPr>
      </w:pPr>
    </w:p>
    <w:p w14:paraId="5BB6E52C" w14:textId="77777777" w:rsidR="00AD6D95" w:rsidRDefault="00AD6D95" w:rsidP="00AD6D95">
      <w:pPr>
        <w:ind w:firstLine="708"/>
        <w:rPr>
          <w:sz w:val="24"/>
          <w:szCs w:val="24"/>
        </w:rPr>
      </w:pPr>
    </w:p>
    <w:p w14:paraId="1282ACA4" w14:textId="77777777" w:rsidR="00AD6D95" w:rsidRDefault="00AD6D95" w:rsidP="00AD6D95">
      <w:pPr>
        <w:ind w:firstLine="708"/>
        <w:rPr>
          <w:sz w:val="24"/>
          <w:szCs w:val="24"/>
        </w:rPr>
      </w:pPr>
    </w:p>
    <w:p w14:paraId="3A25D962" w14:textId="77777777" w:rsidR="00AD6D95" w:rsidRDefault="00AD6D95" w:rsidP="00AD6D95">
      <w:pPr>
        <w:ind w:firstLine="708"/>
        <w:rPr>
          <w:sz w:val="24"/>
          <w:szCs w:val="24"/>
        </w:rPr>
      </w:pPr>
    </w:p>
    <w:p w14:paraId="59115B38" w14:textId="77777777" w:rsidR="00AD6D95" w:rsidRDefault="00AD6D95" w:rsidP="00AD6D95">
      <w:pPr>
        <w:ind w:firstLine="708"/>
        <w:rPr>
          <w:sz w:val="24"/>
          <w:szCs w:val="24"/>
        </w:rPr>
      </w:pPr>
    </w:p>
    <w:p w14:paraId="09E54C4A" w14:textId="77777777" w:rsidR="00AD6D95" w:rsidRDefault="00AD6D95" w:rsidP="00AD6D95">
      <w:pPr>
        <w:ind w:firstLine="708"/>
        <w:rPr>
          <w:sz w:val="24"/>
          <w:szCs w:val="24"/>
        </w:rPr>
      </w:pPr>
    </w:p>
    <w:p w14:paraId="3CAC574C" w14:textId="77777777" w:rsidR="00AD6D95" w:rsidRDefault="00AD6D95" w:rsidP="00AD6D95">
      <w:pPr>
        <w:ind w:firstLine="708"/>
        <w:rPr>
          <w:sz w:val="24"/>
          <w:szCs w:val="24"/>
        </w:rPr>
      </w:pPr>
    </w:p>
    <w:p w14:paraId="3A9DE317" w14:textId="77777777" w:rsidR="00AD6D95" w:rsidRDefault="00AD6D95" w:rsidP="00AD6D95">
      <w:pPr>
        <w:ind w:firstLine="708"/>
        <w:rPr>
          <w:sz w:val="24"/>
          <w:szCs w:val="24"/>
        </w:rPr>
      </w:pPr>
    </w:p>
    <w:p w14:paraId="561DB315" w14:textId="77777777" w:rsidR="00AD6D95" w:rsidRPr="0027470D" w:rsidRDefault="00AD6D95" w:rsidP="00AD6D95">
      <w:pPr>
        <w:ind w:firstLine="708"/>
        <w:jc w:val="center"/>
        <w:rPr>
          <w:b/>
          <w:bCs/>
          <w:sz w:val="24"/>
          <w:szCs w:val="24"/>
          <w:u w:val="single"/>
        </w:rPr>
      </w:pPr>
      <w:r w:rsidRPr="0027470D">
        <w:rPr>
          <w:b/>
          <w:bCs/>
          <w:sz w:val="24"/>
          <w:szCs w:val="24"/>
          <w:u w:val="single"/>
        </w:rPr>
        <w:lastRenderedPageBreak/>
        <w:t>WYKAZ SPRZĘTU OBJĘTY KONTRAKTEM SERWISOWYM</w:t>
      </w:r>
    </w:p>
    <w:tbl>
      <w:tblPr>
        <w:tblpPr w:leftFromText="141" w:rightFromText="141" w:horzAnchor="margin" w:tblpY="1470"/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3"/>
        <w:gridCol w:w="1663"/>
        <w:gridCol w:w="1881"/>
        <w:gridCol w:w="1198"/>
        <w:gridCol w:w="2062"/>
      </w:tblGrid>
      <w:tr w:rsidR="00AD6D95" w:rsidRPr="00B25DA2" w14:paraId="2DBFB43F" w14:textId="77777777" w:rsidTr="00780CE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22A4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CAA3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BFFC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E843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Nr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F1149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6C0D0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AD6D95" w:rsidRPr="00B25DA2" w14:paraId="768B8849" w14:textId="77777777" w:rsidTr="00780CEF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A6B6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514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Videobronchoskop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CC9C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EB-1970TK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FB0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G120045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85D0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32BFE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64EC3489" w14:textId="77777777" w:rsidTr="00780CEF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50A1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10ED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Videobronchoskop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FECE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EB-1570K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1335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G121358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A116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91C0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455A0E68" w14:textId="77777777" w:rsidTr="00780CEF">
        <w:trPr>
          <w:trHeight w:val="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580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6387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Videobronchoskop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2175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EB-1970K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8987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G120325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DBF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50127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4F779F2F" w14:textId="77777777" w:rsidTr="00780CEF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926F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8052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9504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EG-2990i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A261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A111644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B3A9B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41E35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1EC5ABC1" w14:textId="77777777" w:rsidTr="00780CEF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64D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4D9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909B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EG-3490K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A19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A120048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1196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F6EAC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298C4F39" w14:textId="77777777" w:rsidTr="00780CEF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DAD7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27C5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9D36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EG-1870K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08FE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A120519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D317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D286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65190753" w14:textId="77777777" w:rsidTr="00780CEF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10F5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32E9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FF6B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EG-2970K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7F7E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A121058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ED386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591D9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400B08FA" w14:textId="77777777" w:rsidTr="00780CEF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EA9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B543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AA33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3EB8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A110493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AEAAB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6316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51898A82" w14:textId="77777777" w:rsidTr="00780CEF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2B54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416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2E08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EC-3870FK2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B1D1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A120186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484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4FC8E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B25DA2" w14:paraId="54D540DE" w14:textId="77777777" w:rsidTr="00780CEF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7C8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7ADF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9475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EC-3870LK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FF02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A120257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9B38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775E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391204C8" w14:textId="77777777" w:rsidTr="00780CEF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57D2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DE98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Bronchoskop optyczny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35C1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Fi-16rbs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D9FF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H111112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DDE8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DF80D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69DDC08E" w14:textId="77777777" w:rsidTr="00780CEF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4274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0ECA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Videogastroskop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5380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EG-2990i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0022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A002UZ0029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FFC0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5C11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2E3A146F" w14:textId="77777777" w:rsidTr="00780CEF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F341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057E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766E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AFC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A002XZ0012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6DA9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A665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0220F04F" w14:textId="77777777" w:rsidTr="00780CEF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B275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498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BDDC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7776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A002XZ0014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E233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B3F0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3E853059" w14:textId="77777777" w:rsidTr="00780CEF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C50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59F3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Videokolonoskop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8470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EC-3890Fi2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8944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A002XZ0015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8C19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8313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163262DD" w14:textId="77777777" w:rsidTr="00780CEF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9B9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318C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Videoduodenoskop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9017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ED-3490TK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A017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K120191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1751C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9C99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7329B142" w14:textId="77777777" w:rsidTr="00780CEF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847D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7ED6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Procesor wizyjny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9FE7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EPK-i 5000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1153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K620619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5DA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2BA9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6F25CBE5" w14:textId="77777777" w:rsidTr="00780CEF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1A07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4B7F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Procesor wizyjny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0F85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EPK-i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26A0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EC010602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CA2A3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8313D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6D95" w:rsidRPr="005D79DC" w14:paraId="38F0B17C" w14:textId="77777777" w:rsidTr="00780CEF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0F1F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E6B7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Procesor wizyjny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B4C7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EPK-1000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F5E9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EC011652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0A749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E9758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Tylko przeglądy</w:t>
            </w:r>
          </w:p>
        </w:tc>
      </w:tr>
      <w:tr w:rsidR="00AD6D95" w:rsidRPr="005D79DC" w14:paraId="11DD1F10" w14:textId="77777777" w:rsidTr="00780CEF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A377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AF4D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Myjka endoskopowa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D0C0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Endoclean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1CEF" w14:textId="77777777" w:rsidR="00AD6D95" w:rsidRPr="005D7ACB" w:rsidRDefault="00AD6D95" w:rsidP="00780CEF">
            <w:pPr>
              <w:spacing w:line="360" w:lineRule="auto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2021-836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8C5BA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5D7ACB">
              <w:rPr>
                <w:rFonts w:cstheme="minorHAnsi"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666A8" w14:textId="77777777" w:rsidR="00AD6D95" w:rsidRPr="005D7ACB" w:rsidRDefault="00AD6D95" w:rsidP="00780CE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436E53E9" w14:textId="77777777" w:rsidR="00AD6D95" w:rsidRPr="0027470D" w:rsidRDefault="00AD6D95" w:rsidP="00AD6D95">
      <w:pPr>
        <w:ind w:firstLine="708"/>
        <w:rPr>
          <w:sz w:val="24"/>
          <w:szCs w:val="24"/>
        </w:rPr>
      </w:pPr>
    </w:p>
    <w:p w14:paraId="42666DDB" w14:textId="77777777" w:rsidR="000F7818" w:rsidRDefault="000F7818"/>
    <w:sectPr w:rsidR="000F7818" w:rsidSect="00AD6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70549"/>
    <w:multiLevelType w:val="hybridMultilevel"/>
    <w:tmpl w:val="D912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5"/>
    <w:rsid w:val="000F7818"/>
    <w:rsid w:val="002D37E9"/>
    <w:rsid w:val="007030B6"/>
    <w:rsid w:val="00AA7A82"/>
    <w:rsid w:val="00A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986C"/>
  <w15:chartTrackingRefBased/>
  <w15:docId w15:val="{E21186DE-F23B-496F-A836-BB53BA5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AD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</cp:revision>
  <dcterms:created xsi:type="dcterms:W3CDTF">2024-07-23T09:02:00Z</dcterms:created>
  <dcterms:modified xsi:type="dcterms:W3CDTF">2024-07-23T12:14:00Z</dcterms:modified>
</cp:coreProperties>
</file>