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A0E0" w14:textId="77777777" w:rsidR="003C4F66" w:rsidRPr="003C4F66" w:rsidRDefault="003C4F66" w:rsidP="003C4F66">
      <w:pPr>
        <w:suppressAutoHyphens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3C4F66">
        <w:rPr>
          <w:rFonts w:ascii="Times New Roman" w:hAnsi="Times New Roman" w:cs="Times New Roman"/>
          <w:b/>
          <w:bCs/>
        </w:rPr>
        <w:t>ZESTAWIENIE WYMAGANYCH FUNKCJI I PARAMETRÓW TECHNICZNYCH</w:t>
      </w:r>
    </w:p>
    <w:p w14:paraId="5BBB88BD" w14:textId="77777777" w:rsidR="00EE1D6B" w:rsidRPr="00EE1D6B" w:rsidRDefault="00EE1D6B" w:rsidP="00EE1D6B">
      <w:pPr>
        <w:suppressAutoHyphens/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 w:rsidRPr="00EE1D6B">
        <w:rPr>
          <w:rFonts w:ascii="Times New Roman" w:hAnsi="Times New Roman" w:cs="Times New Roman"/>
          <w:b/>
          <w:bCs/>
          <w:u w:val="single"/>
        </w:rPr>
        <w:t>Przedmiot zamówienia: Aparat USG – Zadanie 1 i Zadanie 2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31"/>
        <w:gridCol w:w="4886"/>
        <w:gridCol w:w="4172"/>
      </w:tblGrid>
      <w:tr w:rsidR="003C4F66" w:rsidRPr="003C4F66" w14:paraId="0BD1CFAB" w14:textId="77777777" w:rsidTr="003C4F66">
        <w:trPr>
          <w:trHeight w:val="340"/>
        </w:trPr>
        <w:tc>
          <w:tcPr>
            <w:tcW w:w="9889" w:type="dxa"/>
            <w:gridSpan w:val="3"/>
            <w:shd w:val="clear" w:color="auto" w:fill="C0C0C0"/>
          </w:tcPr>
          <w:p w14:paraId="4479B2EC" w14:textId="77777777" w:rsidR="003C4F66" w:rsidRPr="003C4F66" w:rsidRDefault="003C4F66" w:rsidP="00B26CD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3C4F66" w:rsidRPr="003C4F66" w14:paraId="4C268B85" w14:textId="77777777" w:rsidTr="003C4F66">
        <w:trPr>
          <w:trHeight w:val="1484"/>
        </w:trPr>
        <w:tc>
          <w:tcPr>
            <w:tcW w:w="831" w:type="dxa"/>
            <w:shd w:val="clear" w:color="auto" w:fill="EAEAEA"/>
            <w:vAlign w:val="center"/>
          </w:tcPr>
          <w:p w14:paraId="0B1894F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886" w:type="dxa"/>
            <w:shd w:val="clear" w:color="auto" w:fill="EAEAEA"/>
            <w:vAlign w:val="center"/>
          </w:tcPr>
          <w:p w14:paraId="4918546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Wymagany parametr</w:t>
            </w:r>
          </w:p>
        </w:tc>
        <w:tc>
          <w:tcPr>
            <w:tcW w:w="4172" w:type="dxa"/>
            <w:shd w:val="clear" w:color="auto" w:fill="EAEAEA"/>
            <w:vAlign w:val="center"/>
          </w:tcPr>
          <w:p w14:paraId="456B9B0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</w:tr>
      <w:tr w:rsidR="003C4F66" w:rsidRPr="003C4F66" w14:paraId="47991AB0" w14:textId="77777777" w:rsidTr="003C4F66">
        <w:trPr>
          <w:trHeight w:val="340"/>
        </w:trPr>
        <w:tc>
          <w:tcPr>
            <w:tcW w:w="9889" w:type="dxa"/>
            <w:gridSpan w:val="3"/>
            <w:shd w:val="clear" w:color="auto" w:fill="C0C0C0"/>
            <w:vAlign w:val="center"/>
          </w:tcPr>
          <w:p w14:paraId="7DC3477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KONSOLA</w:t>
            </w:r>
          </w:p>
        </w:tc>
      </w:tr>
      <w:tr w:rsidR="003C4F66" w:rsidRPr="003C4F66" w14:paraId="60C7E124" w14:textId="77777777" w:rsidTr="003C4F66">
        <w:trPr>
          <w:trHeight w:val="972"/>
        </w:trPr>
        <w:tc>
          <w:tcPr>
            <w:tcW w:w="831" w:type="dxa"/>
            <w:vAlign w:val="center"/>
          </w:tcPr>
          <w:p w14:paraId="57A19AFE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6DC3DFEE" w14:textId="77777777" w:rsidR="003C4F66" w:rsidRPr="003C4F66" w:rsidRDefault="003C4F66" w:rsidP="00B26CD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Zasilanie jednofazowe 230V AC .</w:t>
            </w:r>
          </w:p>
        </w:tc>
        <w:tc>
          <w:tcPr>
            <w:tcW w:w="4172" w:type="dxa"/>
            <w:vAlign w:val="center"/>
          </w:tcPr>
          <w:p w14:paraId="0E72AF9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9A21633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6F150A60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53BFF1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System o zwartej jednomodułowej konstrukcji wyposażony w cztery skrętne koła z możliwością blokowania na stałe min. 2 z nich.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9B5AC5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81DFDBF" w14:textId="77777777" w:rsidTr="003C4F66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14:paraId="2A3A4EA9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9E882B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Monitor kolorowy LED lub LCD  o przekątnej ekranu 23,8” oraz rozdzielczości 1920 x 1080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7EB476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714BADD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619C7A5A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B0EB31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Możliwość zmiany wysokości monitora niezależnie od panelu sterowania oraz regulacja pochyłu i obrotu.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DF9AF3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  <w:p w14:paraId="3EC3580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66" w:rsidRPr="003C4F66" w14:paraId="154885CE" w14:textId="77777777" w:rsidTr="003C4F66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14:paraId="2151A493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42371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Maksymalna waga kompletnego aparatu 90 kg.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ECBA36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32A2429" w14:textId="77777777" w:rsidTr="003C4F66">
        <w:trPr>
          <w:trHeight w:val="596"/>
        </w:trPr>
        <w:tc>
          <w:tcPr>
            <w:tcW w:w="831" w:type="dxa"/>
            <w:vAlign w:val="center"/>
          </w:tcPr>
          <w:p w14:paraId="1A41EC28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6E0D767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3 aktywne gniazda do przyłączenia głowic obrazowych</w:t>
            </w:r>
          </w:p>
        </w:tc>
        <w:tc>
          <w:tcPr>
            <w:tcW w:w="4172" w:type="dxa"/>
            <w:vAlign w:val="center"/>
          </w:tcPr>
          <w:p w14:paraId="1586E5C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AE4E30B" w14:textId="77777777" w:rsidTr="003C4F66">
        <w:trPr>
          <w:trHeight w:val="584"/>
        </w:trPr>
        <w:tc>
          <w:tcPr>
            <w:tcW w:w="831" w:type="dxa"/>
            <w:vAlign w:val="center"/>
          </w:tcPr>
          <w:p w14:paraId="32BA386C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2D13671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Klawiatura alfanumeryczna do wpisywania danych pacjentów oraz komentarzy i opisów obrazu oraz badań dostępna na dotykowym panelu</w:t>
            </w:r>
          </w:p>
        </w:tc>
        <w:tc>
          <w:tcPr>
            <w:tcW w:w="4172" w:type="dxa"/>
            <w:vAlign w:val="center"/>
          </w:tcPr>
          <w:p w14:paraId="5C65DD3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AF1FF75" w14:textId="77777777" w:rsidTr="003C4F66">
        <w:trPr>
          <w:trHeight w:val="778"/>
        </w:trPr>
        <w:tc>
          <w:tcPr>
            <w:tcW w:w="831" w:type="dxa"/>
            <w:vAlign w:val="center"/>
          </w:tcPr>
          <w:p w14:paraId="49E70931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3F5881B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Panel dotykowy wspomagający obsługę aparatu z możliwością regulacji jasności o przekątnej 10,4”</w:t>
            </w:r>
          </w:p>
        </w:tc>
        <w:tc>
          <w:tcPr>
            <w:tcW w:w="4172" w:type="dxa"/>
            <w:vAlign w:val="center"/>
          </w:tcPr>
          <w:p w14:paraId="4175B01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70EF51F" w14:textId="77777777" w:rsidTr="003C4F66">
        <w:trPr>
          <w:trHeight w:val="766"/>
        </w:trPr>
        <w:tc>
          <w:tcPr>
            <w:tcW w:w="831" w:type="dxa"/>
            <w:vAlign w:val="center"/>
          </w:tcPr>
          <w:p w14:paraId="10E20AD1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4AC5A93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  <w:lang w:eastAsia="pl-PL"/>
              </w:rPr>
              <w:t>Liczba obrazów pamięci dynamicznej (cineloop) dla CD i obrazu 2D min. 15 000 klatek</w:t>
            </w:r>
          </w:p>
        </w:tc>
        <w:tc>
          <w:tcPr>
            <w:tcW w:w="4172" w:type="dxa"/>
            <w:vAlign w:val="center"/>
          </w:tcPr>
          <w:p w14:paraId="1BF8E8F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7991503" w14:textId="77777777" w:rsidTr="003C4F66">
        <w:trPr>
          <w:trHeight w:val="304"/>
        </w:trPr>
        <w:tc>
          <w:tcPr>
            <w:tcW w:w="831" w:type="dxa"/>
            <w:vAlign w:val="center"/>
          </w:tcPr>
          <w:p w14:paraId="53DE7D7A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19809B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Dynamika aparatu min 390 dB</w:t>
            </w:r>
          </w:p>
        </w:tc>
        <w:tc>
          <w:tcPr>
            <w:tcW w:w="4172" w:type="dxa"/>
            <w:vAlign w:val="center"/>
          </w:tcPr>
          <w:p w14:paraId="75DFD91D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BE0616E" w14:textId="77777777" w:rsidTr="003C4F66">
        <w:trPr>
          <w:trHeight w:val="304"/>
        </w:trPr>
        <w:tc>
          <w:tcPr>
            <w:tcW w:w="831" w:type="dxa"/>
            <w:tcBorders>
              <w:top w:val="nil"/>
            </w:tcBorders>
            <w:vAlign w:val="center"/>
          </w:tcPr>
          <w:p w14:paraId="36C7E816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E1F5F3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Wewnętrzny dysk twardy SSD o pojemności min. 250 GB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494CF4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0FC7401" w14:textId="77777777" w:rsidTr="003C4F66">
        <w:trPr>
          <w:trHeight w:val="616"/>
        </w:trPr>
        <w:tc>
          <w:tcPr>
            <w:tcW w:w="831" w:type="dxa"/>
            <w:tcBorders>
              <w:top w:val="nil"/>
            </w:tcBorders>
            <w:vAlign w:val="center"/>
          </w:tcPr>
          <w:p w14:paraId="4A06B138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DC99FA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Zakres częstotliwości pracy ultrasonografu emitowanych przez głowice obrazowe możliwe do podłączenia -  min. 2.0 MHz do 20.0 MHz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AFE187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0C4915F" w14:textId="77777777" w:rsidTr="003C4F66">
        <w:trPr>
          <w:trHeight w:val="304"/>
        </w:trPr>
        <w:tc>
          <w:tcPr>
            <w:tcW w:w="831" w:type="dxa"/>
            <w:vAlign w:val="center"/>
          </w:tcPr>
          <w:p w14:paraId="2FFB12BF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4E0AEEB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Videoprinter czarno-biały małego formatu, wbudowany w aparat</w:t>
            </w:r>
          </w:p>
        </w:tc>
        <w:tc>
          <w:tcPr>
            <w:tcW w:w="4172" w:type="dxa"/>
            <w:vAlign w:val="center"/>
          </w:tcPr>
          <w:p w14:paraId="1473FD2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671CE96" w14:textId="77777777" w:rsidTr="003C4F66">
        <w:trPr>
          <w:trHeight w:val="694"/>
        </w:trPr>
        <w:tc>
          <w:tcPr>
            <w:tcW w:w="831" w:type="dxa"/>
            <w:vAlign w:val="center"/>
          </w:tcPr>
          <w:p w14:paraId="5009C42D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14:paraId="21B7C3F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color w:val="222222"/>
              </w:rPr>
              <w:t>Regulacja głębokości penetracji w zakresie min. (2 cm - 35 cm)</w:t>
            </w:r>
          </w:p>
        </w:tc>
        <w:tc>
          <w:tcPr>
            <w:tcW w:w="4172" w:type="dxa"/>
            <w:vAlign w:val="center"/>
          </w:tcPr>
          <w:p w14:paraId="21E4ED5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EB267F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70F423C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F6CC74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Cyfrowa regulacja wzmocnienia głębokościowego (TGC) 8 stref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B267DB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F93AC0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D4A6FE0" w14:textId="77777777" w:rsidR="003C4F66" w:rsidRPr="003C4F66" w:rsidRDefault="003C4F66" w:rsidP="003C4F66">
            <w:pPr>
              <w:widowControl w:val="0"/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BB2D0B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Zasilanie bateryjne – pozwalające na pracę aparatu po zaniku zasilania.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5FE15B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75986BF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999999"/>
            <w:vAlign w:val="center"/>
          </w:tcPr>
          <w:p w14:paraId="3F3C4CC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66">
              <w:rPr>
                <w:rFonts w:ascii="Times New Roman" w:hAnsi="Times New Roman" w:cs="Times New Roman"/>
                <w:b/>
                <w:bCs/>
              </w:rPr>
              <w:t>OBRAZOWANIE</w:t>
            </w:r>
          </w:p>
        </w:tc>
      </w:tr>
      <w:tr w:rsidR="003C4F66" w:rsidRPr="003C4F66" w14:paraId="65B3852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092FFD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26CB1C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EEC98E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288D4F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30806D4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5FACEC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W pełni niezależny Triplex Mode dla ułatwienia wszelkich operacji Dopplerowskich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1DC7BDF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9A57DA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65F792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7B78A1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Częstotliwość odświeżania obrazu 2D min. 1800 obrazów na sek.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7393B5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B371BB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CD2205E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430B8E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Doppler pulsacyjny (PWD), Color Doppler (CD), Power Doppler (PD) dostępny na wszystkich oferowanych głowicach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C32280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EAD7EF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C2E2C24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2604EE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Power Doppler z oznaczeniem kierunku przepływu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3C098A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69FA84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0EB741C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3D2357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Funkcja wyłączenia bramki kolorowego Dopplera na obrazach z pamięci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25A8B5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0D5F3D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606627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DFC201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Regulacja wielkości bramki Dopplerowskiej (SV) (1,0 do 16,00 mm)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C67AFF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5D8369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AF75A09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E46058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Korekcja kąta w zakresie ± 90° na żywo, obrazie zatrzymanym, na obrazie zapisanym w archiwum na dysku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F4FDCD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713023A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2B31CD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C654F3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regulacji położenia linii bazowej i korekcji kąta na obrazach w trybie dopplera spektralnego zapisanych na dysku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59D1A9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29E48C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F495B51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C40E9A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Jednoczesne wyświetlanie na ekranie dwóch obrazów w czasie rzeczywistym typu B i B/CD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505A2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492875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3D5ADB40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19A01E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Min. 8-stopniowe powiększenie obrazy w czasie rzeczywistym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C4740EC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1210E6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45DB8FF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A8EB33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Min. 16-stopniowe powiększenie obrazu zamrożonego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7D9DF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003CEC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C3255F8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218C8B0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Automatyczna optymalizacja obrazu 2D oraz w trybach Dopplera przy pomocy jednego przycisku (m. in. Automatyczne dopasowanie wzmocnienia obrazu)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2BD7C74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CE5591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D1F4FD2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54634B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Praca w trybie wieloekranowego emitowania i składania wiązki ultradźwiękowej z głowic w pełni elektronicznych , z min. 7 kątami emitowania wiązki tworzącymi obraz 2D np. SonoCT, SieClear, CrossBeam, Ibeam lub równoważny.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160E2B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73E805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597E1C8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EBD9D5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Adaptacyjne przetwarzanie obrazu redukujące artefakty i szumy, np. SRI, Xres, DTCA lub równoważny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B4A94E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3E71839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3CF3697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F6E31A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zaprogramowania w aparacie nowych pomiarów oraz kalkulacji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1736B4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81C051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3991A99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39E3BE6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trapezoidalne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86C91A3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7B728E3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5FB1166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BD7670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 odległości, min. 8 pomiarów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990DE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2C8D55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28A881BB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385A0A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 obwodu, pola powierzchni, objętości, kątów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871DA1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33757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DAD1F6E" w14:textId="77777777" w:rsidR="003C4F66" w:rsidRPr="003C4F66" w:rsidRDefault="003C4F66" w:rsidP="003C4F66">
            <w:pPr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59B9AF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Pomiary dopplerowski w trybie dopplera pulsacyjnego: prędkość maksymalna, minimalna PI, RI</w:t>
            </w:r>
          </w:p>
          <w:p w14:paraId="3D951E6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CBBDDA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8A8B13" w14:textId="77777777" w:rsidTr="003C4F66">
        <w:trPr>
          <w:trHeight w:val="1216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999999"/>
            <w:vAlign w:val="center"/>
          </w:tcPr>
          <w:p w14:paraId="472EEEC3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  <w:bCs/>
                <w:u w:val="single"/>
              </w:rPr>
              <w:t>GŁOWICE ULTRADŹWIĘKOWE</w:t>
            </w:r>
          </w:p>
        </w:tc>
      </w:tr>
      <w:tr w:rsidR="003C4F66" w:rsidRPr="003C4F66" w14:paraId="10219025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540648BE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t>Głowica convex do badań jamy brzusznej</w:t>
            </w:r>
          </w:p>
        </w:tc>
      </w:tr>
      <w:tr w:rsidR="003C4F66" w:rsidRPr="003C4F66" w14:paraId="20AA54C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2A39D3A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9D3A658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Szerokopasmowa o zakresie częstotliwości min. (2.0 MHz – 5.0 MHz)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7A1439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C0DB2F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83A2EC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20E13E5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Liczba elementów 192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211E2211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0FD4BC1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49801A0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6834B0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Kąt pola widzenia głowicy 70 stopni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5E29865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5AF3B61E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0502EFD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F276DC2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6AAA11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CF3567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29E7BE8" w14:textId="77777777" w:rsidR="003C4F66" w:rsidRPr="003C4F66" w:rsidRDefault="003C4F66" w:rsidP="003C4F66">
            <w:pPr>
              <w:widowControl w:val="0"/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504596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32E6DAB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D61D34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68EFB5B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6E48B685" w14:textId="77777777" w:rsidR="003C4F66" w:rsidRPr="003C4F66" w:rsidRDefault="003C4F66" w:rsidP="00B26CD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t>Głowica liniowa do badań naczyniowych</w:t>
            </w:r>
          </w:p>
        </w:tc>
      </w:tr>
      <w:tr w:rsidR="003C4F66" w:rsidRPr="003C4F66" w14:paraId="4B456D13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64DD9C0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53A79927" w14:textId="3A3F791A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 xml:space="preserve">Szerokopasmowa o zakresie częstotliwości  </w:t>
            </w:r>
            <w:r w:rsidR="001F7C18" w:rsidRPr="001F7C18">
              <w:rPr>
                <w:rFonts w:ascii="Times New Roman" w:hAnsi="Times New Roman" w:cs="Times New Roman"/>
                <w:b/>
                <w:bCs/>
              </w:rPr>
              <w:t>od 3</w:t>
            </w:r>
            <w:r w:rsidRPr="001F7C18">
              <w:rPr>
                <w:rFonts w:ascii="Times New Roman" w:hAnsi="Times New Roman" w:cs="Times New Roman"/>
                <w:b/>
                <w:bCs/>
              </w:rPr>
              <w:t>.0 MHz - 15.0 MHz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FAB576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BE9668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765D80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4EDCB0B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Liczba elementów akustycznych 192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1935324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E587F3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40EB901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3DC60A8" w14:textId="5443707E" w:rsidR="003C4F66" w:rsidRPr="003C4F66" w:rsidRDefault="003C4F66" w:rsidP="00EE429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 xml:space="preserve">Szerokość pola widzenia głowicy </w:t>
            </w:r>
            <w:r w:rsidR="001F7C18">
              <w:rPr>
                <w:rFonts w:ascii="Times New Roman" w:hAnsi="Times New Roman" w:cs="Times New Roman"/>
                <w:b/>
              </w:rPr>
              <w:t>min. 50</w:t>
            </w:r>
            <w:r w:rsidR="008A2DB2" w:rsidRPr="00EE4290">
              <w:rPr>
                <w:rFonts w:ascii="Times New Roman" w:hAnsi="Times New Roman" w:cs="Times New Roman"/>
                <w:b/>
              </w:rPr>
              <w:t xml:space="preserve"> mm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87512A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229C1F8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5415E4FB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6FE5669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645E33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EB2D7A6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703018A" w14:textId="77777777" w:rsidR="003C4F66" w:rsidRPr="003C4F66" w:rsidRDefault="003C4F66" w:rsidP="003C4F66">
            <w:pPr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95ED8AF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76ABA25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17FCB9B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5FA3527" w14:textId="77777777" w:rsidTr="003C4F66">
        <w:trPr>
          <w:trHeight w:val="694"/>
        </w:trPr>
        <w:tc>
          <w:tcPr>
            <w:tcW w:w="9889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7E07A2B7" w14:textId="77777777" w:rsidR="003C4F66" w:rsidRPr="003C4F66" w:rsidRDefault="003C4F66" w:rsidP="00B26CD0">
            <w:pPr>
              <w:widowControl w:val="0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  <w:b/>
              </w:rPr>
              <w:lastRenderedPageBreak/>
              <w:t>Głowica sektorowa do badań kardiologicznych</w:t>
            </w:r>
          </w:p>
        </w:tc>
      </w:tr>
      <w:tr w:rsidR="003C4F66" w:rsidRPr="003C4F66" w14:paraId="3DBFE06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AD5D795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28BC54B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Szerokopasmowa o zakresie częstotliwości min. 1.5 MHz - 4.0 MHz (± 0,5 MHz)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C0B6F76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61180B7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5119848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0F0BBE1A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Kąt skanowania głowicy min. 110 stopni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088AAE9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70DE368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883BEAE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136D6A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harmoniczne (min 3 pary częstotliwości harmonicznych)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D59C6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44C1D8F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17DE6629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4A01DE4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Ilość częstotliwości dla dopplera pulsacyjnego (PW) minimum 3</w:t>
            </w:r>
          </w:p>
          <w:p w14:paraId="44B92A27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0E92E44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E127094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716BF67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EB9C50E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liniową śródoperacyjną typu T, zakres częstotliwości pracy min. 4,0 – 9,0 MHz, szerokość 38 mm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7C9A6D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18A9C53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475BBE0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3B55F9D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Protokół komunikacji DICOM 3,0 do przesyłania obrazów i danych, min. klasy DICOM print, store, worklist,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021B85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23E92BD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3FE8546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64BA92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Obrazowanie trapezoidalne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FA5AF2F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020CD90B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5902F74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7796A5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Oprogramowanie do automatycznego wyznaczania grubości IMT -  funkcję Auto IMT (Intima Media Thickness)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47F0F5A7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33471F6F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1EF3883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157D84E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funkcję obrazowania Color M-Mode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7211E33A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F896482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A8DA670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736EA9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oprogramowanie do biopsji, poprawiające wizualizację igły.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50D326EE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259E93A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64E1A637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3FB287C3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wieloczęstotliwościowa dwupłaszczyznową do badań rektalnych o zakresie częstotliwości obrazowania 2D obejmującym przedział min 6,0  – 10  MHz, kąt pola obrazowania ≥ 130º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3F0F2060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60CB9FCC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0E55348F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75CE074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głowicę liniową elektroniczna  wieloczęstotliwościową o zakresie częstotliwości od min. 5,0 – 12,0 MHz, obrazowanie harmoniczne, programowalne przyciski sterujące wbudowane w korpus głowicy min. 3 przyciski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7BFAD508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4DF4CB10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7EBE33BE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61D3E9AC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moduł Elastografii Shear Wave na głowicy konweksowej i liniowej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19B849D2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  <w:tr w:rsidR="003C4F66" w:rsidRPr="003C4F66" w14:paraId="293EC53C" w14:textId="77777777" w:rsidTr="003C4F66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14:paraId="431F137B" w14:textId="77777777" w:rsidR="003C4F66" w:rsidRPr="003C4F66" w:rsidRDefault="003C4F66" w:rsidP="003C4F66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14:paraId="1A3B3A64" w14:textId="77777777" w:rsidR="003C4F66" w:rsidRPr="003C4F66" w:rsidRDefault="003C4F66" w:rsidP="00B26CD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Możliwość rozbudowy o moduł pomiarowy do obiektywnej oceny stłuszczenia wątroby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14:paraId="6D3BC699" w14:textId="77777777" w:rsidR="003C4F66" w:rsidRPr="003C4F66" w:rsidRDefault="003C4F66" w:rsidP="00B26C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C4F66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682146C4" w14:textId="77777777" w:rsidR="006B5416" w:rsidRPr="003C4F66" w:rsidRDefault="006B5416">
      <w:pPr>
        <w:rPr>
          <w:rFonts w:ascii="Times New Roman" w:hAnsi="Times New Roman" w:cs="Times New Roman"/>
        </w:rPr>
      </w:pPr>
    </w:p>
    <w:sectPr w:rsidR="006B5416" w:rsidRPr="003C4F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6631" w14:textId="77777777" w:rsidR="003C4F66" w:rsidRDefault="003C4F66" w:rsidP="003C4F66">
      <w:pPr>
        <w:spacing w:after="0" w:line="240" w:lineRule="auto"/>
      </w:pPr>
      <w:r>
        <w:separator/>
      </w:r>
    </w:p>
  </w:endnote>
  <w:endnote w:type="continuationSeparator" w:id="0">
    <w:p w14:paraId="18CABE9D" w14:textId="77777777" w:rsidR="003C4F66" w:rsidRDefault="003C4F66" w:rsidP="003C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C157" w14:textId="77777777" w:rsidR="003C4F66" w:rsidRDefault="003C4F66" w:rsidP="003C4F66">
      <w:pPr>
        <w:spacing w:after="0" w:line="240" w:lineRule="auto"/>
      </w:pPr>
      <w:r>
        <w:separator/>
      </w:r>
    </w:p>
  </w:footnote>
  <w:footnote w:type="continuationSeparator" w:id="0">
    <w:p w14:paraId="082F0323" w14:textId="77777777" w:rsidR="003C4F66" w:rsidRDefault="003C4F66" w:rsidP="003C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7724" w14:textId="77777777" w:rsidR="003C4F66" w:rsidRPr="003C4F66" w:rsidRDefault="003C4F66" w:rsidP="003C4F6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hAnsi="Times New Roman" w:cs="Times New Roman"/>
      </w:rPr>
    </w:pPr>
    <w:r w:rsidRPr="003C4F66">
      <w:rPr>
        <w:rFonts w:ascii="Times New Roman" w:hAnsi="Times New Roman" w:cs="Times New Roman"/>
      </w:rPr>
      <w:t>Załącznik nr 3</w:t>
    </w:r>
    <w:r>
      <w:rPr>
        <w:rFonts w:ascii="Times New Roman" w:hAnsi="Times New Roman" w:cs="Times New Roman"/>
      </w:rPr>
      <w:t>do SWZ</w:t>
    </w:r>
  </w:p>
  <w:p w14:paraId="295B8203" w14:textId="77777777" w:rsidR="003C4F66" w:rsidRDefault="003C4F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B8B"/>
    <w:multiLevelType w:val="multilevel"/>
    <w:tmpl w:val="09D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AB1B5F"/>
    <w:multiLevelType w:val="multilevel"/>
    <w:tmpl w:val="653E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3B253B"/>
    <w:multiLevelType w:val="multilevel"/>
    <w:tmpl w:val="085E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46404B"/>
    <w:multiLevelType w:val="multilevel"/>
    <w:tmpl w:val="819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9724E0"/>
    <w:multiLevelType w:val="multilevel"/>
    <w:tmpl w:val="CDD0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591785">
    <w:abstractNumId w:val="4"/>
  </w:num>
  <w:num w:numId="2" w16cid:durableId="1350790508">
    <w:abstractNumId w:val="2"/>
  </w:num>
  <w:num w:numId="3" w16cid:durableId="685327355">
    <w:abstractNumId w:val="1"/>
  </w:num>
  <w:num w:numId="4" w16cid:durableId="546181956">
    <w:abstractNumId w:val="0"/>
  </w:num>
  <w:num w:numId="5" w16cid:durableId="16541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66"/>
    <w:rsid w:val="001F7C18"/>
    <w:rsid w:val="003C4F66"/>
    <w:rsid w:val="006B5416"/>
    <w:rsid w:val="00841E5D"/>
    <w:rsid w:val="008A2DB2"/>
    <w:rsid w:val="00EE1D6B"/>
    <w:rsid w:val="00EE4290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4068"/>
  <w15:docId w15:val="{F56123C6-B4C1-4A26-9949-9961A44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66"/>
  </w:style>
  <w:style w:type="paragraph" w:styleId="Stopka">
    <w:name w:val="footer"/>
    <w:basedOn w:val="Normalny"/>
    <w:link w:val="StopkaZnak"/>
    <w:uiPriority w:val="99"/>
    <w:unhideWhenUsed/>
    <w:rsid w:val="003C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66"/>
  </w:style>
  <w:style w:type="table" w:styleId="Tabela-Siatka">
    <w:name w:val="Table Grid"/>
    <w:basedOn w:val="Standardowy"/>
    <w:uiPriority w:val="39"/>
    <w:rsid w:val="003C4F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Paulina Wojtczak</cp:lastModifiedBy>
  <cp:revision>2</cp:revision>
  <dcterms:created xsi:type="dcterms:W3CDTF">2023-10-24T08:47:00Z</dcterms:created>
  <dcterms:modified xsi:type="dcterms:W3CDTF">2023-10-24T08:47:00Z</dcterms:modified>
</cp:coreProperties>
</file>