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1C49" w14:textId="77777777" w:rsidR="00007A0A" w:rsidRDefault="00007A0A"/>
    <w:p w14:paraId="41DDAF46" w14:textId="77777777" w:rsidR="00627EAB" w:rsidRPr="00627EAB" w:rsidRDefault="00627EAB" w:rsidP="00627EAB">
      <w:pPr>
        <w:tabs>
          <w:tab w:val="right" w:pos="10204"/>
        </w:tabs>
        <w:suppressAutoHyphens/>
        <w:spacing w:after="0" w:line="276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27EA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Załącznik nr 1 do SWZ</w:t>
      </w:r>
    </w:p>
    <w:p w14:paraId="7099D776" w14:textId="77777777" w:rsidR="00627EAB" w:rsidRPr="00627EAB" w:rsidRDefault="00627EAB" w:rsidP="00627EAB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27EAB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Znak sprawy:</w:t>
      </w:r>
      <w:r w:rsidRPr="00627EAB">
        <w:rPr>
          <w:rFonts w:ascii="Arial" w:eastAsia="Calibri" w:hAnsi="Arial" w:cs="Arial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627EA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DSP.TP.2311.33.2023</w:t>
      </w:r>
    </w:p>
    <w:p w14:paraId="58EBB996" w14:textId="77777777" w:rsidR="00627EAB" w:rsidRPr="00627EAB" w:rsidRDefault="00627EAB" w:rsidP="00627EAB">
      <w:pPr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63B82BC" w14:textId="77777777" w:rsidR="00627EAB" w:rsidRPr="00627EAB" w:rsidRDefault="00627EAB" w:rsidP="00627EAB">
      <w:pPr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4135EEF" w14:textId="77777777" w:rsidR="00627EAB" w:rsidRPr="00627EAB" w:rsidRDefault="00627EAB" w:rsidP="00627EAB">
      <w:pPr>
        <w:tabs>
          <w:tab w:val="right" w:pos="10204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27EA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OPIS PRZEDMIOTU ZAMÓWIENIA</w:t>
      </w:r>
    </w:p>
    <w:p w14:paraId="462DBB3C" w14:textId="77777777" w:rsidR="00627EAB" w:rsidRPr="00627EAB" w:rsidRDefault="00627EAB" w:rsidP="00627EAB">
      <w:pPr>
        <w:spacing w:after="0" w:line="276" w:lineRule="auto"/>
        <w:contextualSpacing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374C06A" w14:textId="77777777" w:rsidR="00627EAB" w:rsidRPr="00627EAB" w:rsidRDefault="00627EAB" w:rsidP="00627EAB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7EAB">
        <w:rPr>
          <w:rFonts w:ascii="Arial" w:eastAsia="Calibri" w:hAnsi="Arial" w:cs="Arial"/>
          <w:bCs/>
          <w:kern w:val="0"/>
          <w:lang w:eastAsia="pl-PL"/>
          <w14:ligatures w14:val="none"/>
        </w:rPr>
        <w:t>Nazwa zamówienia:</w:t>
      </w:r>
      <w:r w:rsidRPr="00627EAB">
        <w:rPr>
          <w:rFonts w:ascii="Arial" w:eastAsia="Calibri" w:hAnsi="Arial" w:cs="Arial"/>
          <w:kern w:val="0"/>
          <w:lang w:eastAsia="pl-PL"/>
          <w14:ligatures w14:val="none"/>
        </w:rPr>
        <w:t xml:space="preserve"> </w:t>
      </w:r>
      <w:bookmarkStart w:id="0" w:name="_Hlk113280115"/>
      <w:r w:rsidRPr="00627EAB">
        <w:rPr>
          <w:rFonts w:ascii="Arial" w:eastAsia="Calibri" w:hAnsi="Arial" w:cs="Arial"/>
          <w:b/>
          <w:bCs/>
          <w:kern w:val="0"/>
          <w:lang w:eastAsia="pl-PL"/>
          <w14:ligatures w14:val="none"/>
        </w:rPr>
        <w:t xml:space="preserve">usługa polegająca na zorganizowaniu i przeprowadzeniu dwóch dwudniowych warsztatów wyjazdowych(wizyt studyjnych) dla przedstawicieli samorządów terytorialnych i innych instytucji/podmiotów współpracujących z JST, działających w obszarze ekonomii społecznej </w:t>
      </w:r>
      <w:r w:rsidRPr="00627EAB">
        <w:rPr>
          <w:rFonts w:ascii="Arial" w:eastAsia="Calibri" w:hAnsi="Arial" w:cs="Arial"/>
          <w:kern w:val="0"/>
          <w:lang w:eastAsia="pl-PL"/>
          <w14:ligatures w14:val="none"/>
        </w:rPr>
        <w:t xml:space="preserve">w ramach projektu „Ekonomia Społeczna  - Drogowskaz Rozwoju Społecznego II” współfinansowanego  przez Unię Europejską w ramach </w:t>
      </w:r>
      <w:bookmarkEnd w:id="0"/>
      <w:r w:rsidRPr="00627EAB">
        <w:rPr>
          <w:rFonts w:ascii="Arial" w:eastAsia="Calibri" w:hAnsi="Arial" w:cs="Arial"/>
          <w:kern w:val="0"/>
          <w:lang w:eastAsia="pl-PL"/>
          <w14:ligatures w14:val="none"/>
        </w:rPr>
        <w:t>Europejskiego Funduszu Społecznego realizowanego przez Regionalny Ośrodek Polityki Społecznej w Lublinie.</w:t>
      </w:r>
    </w:p>
    <w:p w14:paraId="110697A0" w14:textId="77777777" w:rsidR="00627EAB" w:rsidRPr="00627EAB" w:rsidRDefault="00627EAB" w:rsidP="00627EA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</w:pPr>
    </w:p>
    <w:p w14:paraId="44F384EE" w14:textId="07EBEA43" w:rsidR="00627EAB" w:rsidRPr="00627EAB" w:rsidRDefault="00627EAB" w:rsidP="00627EAB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29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 New Roman" w:hAnsi="Arial" w:cs="Arial"/>
          <w:b/>
          <w:iCs/>
          <w:kern w:val="0"/>
          <w:lang w:eastAsia="pl-PL"/>
          <w14:ligatures w14:val="none"/>
        </w:rPr>
      </w:pPr>
      <w:r w:rsidRPr="00627EAB">
        <w:rPr>
          <w:rFonts w:ascii="Arial" w:eastAsia="Times New Roman" w:hAnsi="Arial" w:cs="Arial"/>
          <w:b/>
          <w:iCs/>
          <w:kern w:val="0"/>
          <w:lang w:eastAsia="pl-PL"/>
          <w14:ligatures w14:val="none"/>
        </w:rPr>
        <w:t xml:space="preserve">Przedmiotem zamówienia jest usługa polegająca na zorganizowaniu </w:t>
      </w:r>
      <w:r w:rsidRPr="00627EAB">
        <w:rPr>
          <w:rFonts w:ascii="Arial" w:eastAsia="Times New Roman" w:hAnsi="Arial" w:cs="Arial"/>
          <w:b/>
          <w:iCs/>
          <w:kern w:val="0"/>
          <w:lang w:eastAsia="pl-PL"/>
          <w14:ligatures w14:val="none"/>
        </w:rPr>
        <w:br/>
        <w:t>i przeprowadzeniu 2(dwóch) 2-dniowych warsztatów wyjazdowych(wizyt studyjnych) w wybranych podmiotach ekonomii społecznej i wybranych samorządach z powiatów: biłgorajski, tomaszowski, zamojski, hrubieszowski  dla  max. 25 uczestników + przedstawiciel ROPS każdy</w:t>
      </w:r>
      <w:r w:rsidR="003154B4">
        <w:rPr>
          <w:rFonts w:ascii="Arial" w:eastAsia="Times New Roman" w:hAnsi="Arial" w:cs="Arial"/>
          <w:b/>
          <w:iCs/>
          <w:kern w:val="0"/>
          <w:lang w:eastAsia="pl-PL"/>
          <w14:ligatures w14:val="none"/>
        </w:rPr>
        <w:t xml:space="preserve"> </w:t>
      </w:r>
      <w:r w:rsidRPr="00627EAB">
        <w:rPr>
          <w:rFonts w:ascii="Arial" w:eastAsia="Times New Roman" w:hAnsi="Arial" w:cs="Arial"/>
          <w:b/>
          <w:iCs/>
          <w:kern w:val="0"/>
          <w:lang w:eastAsia="pl-PL"/>
          <w14:ligatures w14:val="none"/>
        </w:rPr>
        <w:t xml:space="preserve">(2x26 osób, łącznie 52 osoby) </w:t>
      </w:r>
      <w:r w:rsidRPr="00627EAB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 xml:space="preserve">Celem organizowanych warsztatów jest pokazanie dobrych rozwiązań z zakresu przedsiębiorczości społecznej i współpracy partnerskiej pomiędzy podmiotami ekonomii społecznej i JST, stanowiących kompleksowy systemem rozwiązywania problemów społecznych, poznanie specyfiki działalności i doświadczeń podmiotów ekonomii społecznej (PES). Organizacja warsztatów wyjazdowych będzie zakładać  praktyczne poznanie zastosowanych rozwiązań w ramach wzmocnienia współpracy między PES, jednostkami samorządu terytorialnego i innymi podmiotami lokalnymi. </w:t>
      </w:r>
      <w:r w:rsidRPr="00627EAB">
        <w:rPr>
          <w:rFonts w:ascii="Arial" w:eastAsia="Times New Roman" w:hAnsi="Arial" w:cs="Arial"/>
          <w:b/>
          <w:iCs/>
          <w:kern w:val="0"/>
          <w:lang w:eastAsia="pl-PL"/>
          <w14:ligatures w14:val="none"/>
        </w:rPr>
        <w:t xml:space="preserve">Usługa obejmuje świadczenie głównie usług: edukacyjnych (zakres merytoryczny), hotelarskich </w:t>
      </w:r>
      <w:r w:rsidRPr="00627EAB">
        <w:rPr>
          <w:rFonts w:ascii="Arial" w:eastAsia="Times New Roman" w:hAnsi="Arial" w:cs="Arial"/>
          <w:b/>
          <w:iCs/>
          <w:kern w:val="0"/>
          <w:lang w:eastAsia="pl-PL"/>
          <w14:ligatures w14:val="none"/>
        </w:rPr>
        <w:br/>
        <w:t>i restauracyjnych oraz dodatkowych usługi: przewozu osób, ubezpieczenie uczestników</w:t>
      </w:r>
      <w:r w:rsidRPr="00627EAB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 xml:space="preserve">. </w:t>
      </w:r>
    </w:p>
    <w:p w14:paraId="4D3F73F4" w14:textId="77777777" w:rsidR="00627EAB" w:rsidRPr="00627EAB" w:rsidRDefault="00627EAB" w:rsidP="00627EA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7EAB">
        <w:rPr>
          <w:rFonts w:ascii="Arial" w:eastAsia="Times New Roman" w:hAnsi="Arial" w:cs="Arial"/>
          <w:b/>
          <w:kern w:val="0"/>
          <w:lang w:eastAsia="pl-PL"/>
          <w14:ligatures w14:val="none"/>
        </w:rPr>
        <w:t>Ramowy sposób realizacji wizyty studyjnej:</w:t>
      </w:r>
    </w:p>
    <w:p w14:paraId="16503B26" w14:textId="77777777" w:rsidR="00627EAB" w:rsidRPr="00627EAB" w:rsidRDefault="00627EAB" w:rsidP="00627EAB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627EAB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przebieg całej wizyty łącznie z dniem wyjazdu, jak i powrotu musi odbyć się </w:t>
      </w:r>
      <w:r w:rsidRPr="00627EAB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br/>
        <w:t xml:space="preserve">w dni robocze między poniedziałkiem a piątkiem; </w:t>
      </w:r>
    </w:p>
    <w:p w14:paraId="1EF9DCAD" w14:textId="77777777" w:rsidR="00627EAB" w:rsidRPr="00627EAB" w:rsidRDefault="00627EAB" w:rsidP="00627EAB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7EAB">
        <w:rPr>
          <w:rFonts w:ascii="Arial" w:eastAsia="Times New Roman" w:hAnsi="Arial" w:cs="Arial"/>
          <w:kern w:val="0"/>
          <w:lang w:eastAsia="pl-PL"/>
          <w14:ligatures w14:val="none"/>
        </w:rPr>
        <w:t>wyjazd z Lublina musi nastąpić w godzinach porannych</w:t>
      </w:r>
      <w:r w:rsidRPr="00627EAB">
        <w:rPr>
          <w:rFonts w:ascii="Arial" w:eastAsia="Times New Roman" w:hAnsi="Arial" w:cs="Arial"/>
          <w:i/>
          <w:kern w:val="0"/>
          <w:lang w:eastAsia="pl-PL"/>
          <w14:ligatures w14:val="none"/>
        </w:rPr>
        <w:t xml:space="preserve">, </w:t>
      </w:r>
      <w:r w:rsidRPr="00627EAB">
        <w:rPr>
          <w:rFonts w:ascii="Arial" w:eastAsia="Times New Roman" w:hAnsi="Arial" w:cs="Arial"/>
          <w:kern w:val="0"/>
          <w:lang w:eastAsia="pl-PL"/>
          <w14:ligatures w14:val="none"/>
        </w:rPr>
        <w:t>nie wcześniej niż o godz. 7.00;</w:t>
      </w:r>
    </w:p>
    <w:p w14:paraId="72939157" w14:textId="77777777" w:rsidR="00627EAB" w:rsidRPr="00627EAB" w:rsidRDefault="00627EAB" w:rsidP="00627EAB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627EAB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powrót do Lublina ma nastąpić najpóźniej do godz. 21.00.</w:t>
      </w:r>
    </w:p>
    <w:p w14:paraId="223BB529" w14:textId="77777777" w:rsidR="00627EAB" w:rsidRPr="00627EAB" w:rsidRDefault="00627EAB" w:rsidP="00627EAB">
      <w:pPr>
        <w:suppressAutoHyphens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67A1B7CA" w14:textId="77777777" w:rsidR="00627EAB" w:rsidRPr="00627EAB" w:rsidRDefault="00627EAB" w:rsidP="00627EA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627EAB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Termin realizacji: </w:t>
      </w:r>
      <w:r w:rsidRPr="00627EAB">
        <w:rPr>
          <w:rFonts w:ascii="Arial" w:eastAsia="Times New Roman" w:hAnsi="Arial" w:cs="Arial"/>
          <w:bCs/>
          <w:color w:val="000000"/>
          <w:kern w:val="0"/>
          <w:lang w:eastAsia="pl-PL"/>
          <w14:ligatures w14:val="none"/>
        </w:rPr>
        <w:t>do 30 października 2023  r.</w:t>
      </w:r>
    </w:p>
    <w:p w14:paraId="4214AEAD" w14:textId="77777777" w:rsidR="00627EAB" w:rsidRPr="00627EAB" w:rsidRDefault="00627EAB" w:rsidP="00627EAB">
      <w:p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E7E0B13" w14:textId="77777777" w:rsidR="00627EAB" w:rsidRPr="00627EAB" w:rsidRDefault="00627EAB" w:rsidP="00627EA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627EAB">
        <w:rPr>
          <w:rFonts w:ascii="Arial" w:eastAsia="Calibri" w:hAnsi="Arial" w:cs="Arial"/>
          <w:b/>
          <w:bCs/>
          <w:kern w:val="0"/>
          <w:lang w:eastAsia="pl-PL"/>
          <w14:ligatures w14:val="none"/>
        </w:rPr>
        <w:t>Zakres merytoryczny warsztatów:</w:t>
      </w:r>
    </w:p>
    <w:p w14:paraId="347BA4C8" w14:textId="77777777" w:rsidR="00627EAB" w:rsidRPr="00627EAB" w:rsidRDefault="00627EAB" w:rsidP="00627EAB">
      <w:pPr>
        <w:shd w:val="clear" w:color="auto" w:fill="FFFFFF"/>
        <w:spacing w:after="0" w:line="276" w:lineRule="auto"/>
        <w:ind w:left="360"/>
        <w:contextualSpacing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627EAB">
        <w:rPr>
          <w:rFonts w:ascii="Arial" w:eastAsia="Calibri" w:hAnsi="Arial" w:cs="Arial"/>
          <w:kern w:val="0"/>
          <w:lang w:eastAsia="pl-PL"/>
          <w14:ligatures w14:val="none"/>
        </w:rPr>
        <w:t xml:space="preserve">Podczas każdej wizyty zorganizowanie min. 5 spotkań/wizyt w wybranych przez Wykonawcę podmiotach ekonomii społecznej z prezentacją ich działalności oraz min. </w:t>
      </w:r>
      <w:r w:rsidRPr="00627EAB">
        <w:rPr>
          <w:rFonts w:ascii="Arial" w:eastAsia="Calibri" w:hAnsi="Arial" w:cs="Arial"/>
          <w:kern w:val="0"/>
          <w:lang w:eastAsia="pl-PL"/>
          <w14:ligatures w14:val="none"/>
        </w:rPr>
        <w:br/>
      </w:r>
      <w:r w:rsidRPr="00627EAB">
        <w:rPr>
          <w:rFonts w:ascii="Arial" w:eastAsia="Calibri" w:hAnsi="Arial" w:cs="Arial"/>
          <w:kern w:val="0"/>
          <w:lang w:eastAsia="pl-PL"/>
          <w14:ligatures w14:val="none"/>
        </w:rPr>
        <w:lastRenderedPageBreak/>
        <w:t xml:space="preserve">1 samorządzie współpracującym w obszarze ES – zgodnie z programem merytoryczno-organizacyjnym wizyty studyjnej, przygotowanym przez Wykonawcę i złożonym wraz </w:t>
      </w:r>
      <w:r w:rsidRPr="00627EAB">
        <w:rPr>
          <w:rFonts w:ascii="Arial" w:eastAsia="Calibri" w:hAnsi="Arial" w:cs="Arial"/>
          <w:kern w:val="0"/>
          <w:lang w:eastAsia="pl-PL"/>
          <w14:ligatures w14:val="none"/>
        </w:rPr>
        <w:br/>
        <w:t xml:space="preserve">z ofertą. </w:t>
      </w:r>
    </w:p>
    <w:p w14:paraId="066D4E13" w14:textId="77777777" w:rsidR="00627EAB" w:rsidRPr="00627EAB" w:rsidRDefault="00627EAB" w:rsidP="00627EAB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627EAB">
        <w:rPr>
          <w:rFonts w:ascii="Arial" w:eastAsia="Calibri" w:hAnsi="Arial" w:cs="Arial"/>
          <w:b/>
          <w:bCs/>
          <w:kern w:val="0"/>
          <w:lang w:eastAsia="pl-PL"/>
          <w14:ligatures w14:val="none"/>
        </w:rPr>
        <w:t xml:space="preserve">Zakres programu merytoryczno-organizacyjnego spotkań/wizyt: </w:t>
      </w:r>
    </w:p>
    <w:p w14:paraId="2A58D1F8" w14:textId="77777777" w:rsidR="00627EAB" w:rsidRPr="00627EAB" w:rsidRDefault="00627EAB" w:rsidP="00627EAB">
      <w:pPr>
        <w:spacing w:after="0" w:line="288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627EA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Zakres  merytoryczny:</w:t>
      </w:r>
    </w:p>
    <w:p w14:paraId="2C7BF13C" w14:textId="77777777" w:rsidR="00627EAB" w:rsidRPr="00627EAB" w:rsidRDefault="00627EAB" w:rsidP="00627EAB">
      <w:pPr>
        <w:spacing w:after="0" w:line="288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7EAB">
        <w:rPr>
          <w:rFonts w:ascii="Arial" w:eastAsia="Times New Roman" w:hAnsi="Arial" w:cs="Arial"/>
          <w:kern w:val="0"/>
          <w:lang w:eastAsia="pl-PL"/>
          <w14:ligatures w14:val="none"/>
        </w:rPr>
        <w:t xml:space="preserve">Jeden dwudniowy warsztat wyjazdowy obejmie  łącznie 16 godzin dydaktycznych. Każde spotkanie w podmiocie ekonomii społecznej będzie trwało min 45 min. Wykonawca wskaże prelegentów/osoby prowadzące spotkanie. Wykonawca pokryje koszty wynagrodzenia prelegentów, wynajmu </w:t>
      </w:r>
      <w:proofErr w:type="spellStart"/>
      <w:r w:rsidRPr="00627EAB">
        <w:rPr>
          <w:rFonts w:ascii="Arial" w:eastAsia="Times New Roman" w:hAnsi="Arial" w:cs="Arial"/>
          <w:kern w:val="0"/>
          <w:lang w:eastAsia="pl-PL"/>
          <w14:ligatures w14:val="none"/>
        </w:rPr>
        <w:t>sal</w:t>
      </w:r>
      <w:proofErr w:type="spellEnd"/>
      <w:r w:rsidRPr="00627EAB">
        <w:rPr>
          <w:rFonts w:ascii="Arial" w:eastAsia="Times New Roman" w:hAnsi="Arial" w:cs="Arial"/>
          <w:kern w:val="0"/>
          <w:lang w:eastAsia="pl-PL"/>
          <w14:ligatures w14:val="none"/>
        </w:rPr>
        <w:t xml:space="preserve"> oraz zapewnienia serwisu kawowego. Wszystkie elementy związane z organizacją poszczególnych spotkań, tj. miejsce spotkań, prelegenci, sposób rozplanowania spotkań w trakcie wyjazdu, miejsce posiłków, podlegają akceptacji przez Zamawiającego. </w:t>
      </w:r>
    </w:p>
    <w:p w14:paraId="29E251FB" w14:textId="77777777" w:rsidR="00627EAB" w:rsidRPr="00627EAB" w:rsidRDefault="00627EAB" w:rsidP="00627EAB">
      <w:pPr>
        <w:spacing w:after="0" w:line="288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A6FD316" w14:textId="77777777" w:rsidR="00627EAB" w:rsidRPr="00627EAB" w:rsidRDefault="00627EAB" w:rsidP="00627EAB">
      <w:pPr>
        <w:spacing w:after="0" w:line="288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7EAB">
        <w:rPr>
          <w:rFonts w:ascii="Arial" w:eastAsia="Times New Roman" w:hAnsi="Arial" w:cs="Arial"/>
          <w:kern w:val="0"/>
          <w:lang w:eastAsia="pl-PL"/>
          <w14:ligatures w14:val="none"/>
        </w:rPr>
        <w:t>Zakres merytoryczny warsztatu wyjazdowego obejmuje:</w:t>
      </w:r>
    </w:p>
    <w:p w14:paraId="5F01E914" w14:textId="77777777" w:rsidR="00627EAB" w:rsidRPr="00627EAB" w:rsidRDefault="00627EAB" w:rsidP="00627EAB">
      <w:pPr>
        <w:numPr>
          <w:ilvl w:val="0"/>
          <w:numId w:val="2"/>
        </w:numPr>
        <w:suppressAutoHyphens/>
        <w:spacing w:after="0" w:line="288" w:lineRule="auto"/>
        <w:contextualSpacing/>
        <w:jc w:val="both"/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</w:pPr>
      <w:r w:rsidRPr="00627EAB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tworzenie spółdzielni socjalnej/podmiotów ekonomii społecznej, </w:t>
      </w:r>
    </w:p>
    <w:p w14:paraId="6757884B" w14:textId="77777777" w:rsidR="00627EAB" w:rsidRPr="00627EAB" w:rsidRDefault="00627EAB" w:rsidP="00627EAB">
      <w:pPr>
        <w:numPr>
          <w:ilvl w:val="0"/>
          <w:numId w:val="2"/>
        </w:numPr>
        <w:suppressAutoHyphens/>
        <w:spacing w:after="0" w:line="288" w:lineRule="auto"/>
        <w:contextualSpacing/>
        <w:jc w:val="both"/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</w:pPr>
      <w:r w:rsidRPr="00627EAB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środki na utworzenie podmiotu ekonomii społecznej, </w:t>
      </w:r>
    </w:p>
    <w:p w14:paraId="241491E5" w14:textId="77777777" w:rsidR="00627EAB" w:rsidRPr="00627EAB" w:rsidRDefault="00627EAB" w:rsidP="00627EAB">
      <w:pPr>
        <w:numPr>
          <w:ilvl w:val="0"/>
          <w:numId w:val="2"/>
        </w:numPr>
        <w:suppressAutoHyphens/>
        <w:spacing w:after="0" w:line="288" w:lineRule="auto"/>
        <w:contextualSpacing/>
        <w:jc w:val="both"/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</w:pPr>
      <w:r w:rsidRPr="00627EAB">
        <w:rPr>
          <w:rFonts w:ascii="Arial" w:eastAsia="Times New Roman" w:hAnsi="Arial" w:cs="Arial"/>
          <w:bCs/>
          <w:kern w:val="0"/>
          <w:lang w:eastAsia="pl-PL"/>
          <w14:ligatures w14:val="none"/>
        </w:rPr>
        <w:t>najważniejsze aspekty funkcjonowania,</w:t>
      </w:r>
    </w:p>
    <w:p w14:paraId="442DC034" w14:textId="77777777" w:rsidR="00627EAB" w:rsidRPr="00627EAB" w:rsidRDefault="00627EAB" w:rsidP="00627EAB">
      <w:pPr>
        <w:numPr>
          <w:ilvl w:val="0"/>
          <w:numId w:val="2"/>
        </w:numPr>
        <w:suppressAutoHyphens/>
        <w:spacing w:after="0" w:line="288" w:lineRule="auto"/>
        <w:contextualSpacing/>
        <w:jc w:val="both"/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</w:pPr>
      <w:r w:rsidRPr="00627EAB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formy wspierania podmiotów ekonomii społecznej przez samorządy lokalne, </w:t>
      </w:r>
    </w:p>
    <w:p w14:paraId="2A3365B5" w14:textId="77777777" w:rsidR="00627EAB" w:rsidRPr="00627EAB" w:rsidRDefault="00627EAB" w:rsidP="00627EAB">
      <w:pPr>
        <w:numPr>
          <w:ilvl w:val="0"/>
          <w:numId w:val="2"/>
        </w:numPr>
        <w:suppressAutoHyphens/>
        <w:spacing w:after="0" w:line="288" w:lineRule="auto"/>
        <w:contextualSpacing/>
        <w:jc w:val="both"/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</w:pPr>
      <w:r w:rsidRPr="00627EAB">
        <w:rPr>
          <w:rFonts w:ascii="Arial" w:eastAsia="Times New Roman" w:hAnsi="Arial" w:cs="Arial"/>
          <w:bCs/>
          <w:kern w:val="0"/>
          <w:lang w:eastAsia="pl-PL"/>
          <w14:ligatures w14:val="none"/>
        </w:rPr>
        <w:t>współpraca podmiotów ekonomii społecznej z JST,</w:t>
      </w:r>
    </w:p>
    <w:p w14:paraId="10D189ED" w14:textId="77777777" w:rsidR="00627EAB" w:rsidRPr="00627EAB" w:rsidRDefault="00627EAB" w:rsidP="00627EAB">
      <w:pPr>
        <w:numPr>
          <w:ilvl w:val="0"/>
          <w:numId w:val="2"/>
        </w:numPr>
        <w:suppressAutoHyphens/>
        <w:spacing w:after="0" w:line="288" w:lineRule="auto"/>
        <w:contextualSpacing/>
        <w:jc w:val="both"/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</w:pPr>
      <w:r w:rsidRPr="00627EAB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wykorzystanie potencjału regionalnego w tworzeniu nowych miejsc pracy </w:t>
      </w:r>
      <w:r w:rsidRPr="00627EAB">
        <w:rPr>
          <w:rFonts w:ascii="Arial" w:eastAsia="Times New Roman" w:hAnsi="Arial" w:cs="Arial"/>
          <w:bCs/>
          <w:kern w:val="0"/>
          <w:lang w:eastAsia="pl-PL"/>
          <w14:ligatures w14:val="none"/>
        </w:rPr>
        <w:br/>
        <w:t>w podmiotach ekonomii społecznej,</w:t>
      </w:r>
    </w:p>
    <w:p w14:paraId="51A51347" w14:textId="77777777" w:rsidR="00627EAB" w:rsidRPr="00627EAB" w:rsidRDefault="00627EAB" w:rsidP="00627EAB">
      <w:pPr>
        <w:numPr>
          <w:ilvl w:val="0"/>
          <w:numId w:val="2"/>
        </w:numPr>
        <w:suppressAutoHyphens/>
        <w:spacing w:after="0" w:line="288" w:lineRule="auto"/>
        <w:contextualSpacing/>
        <w:jc w:val="both"/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</w:pPr>
      <w:r w:rsidRPr="00627EAB">
        <w:rPr>
          <w:rFonts w:ascii="Arial" w:eastAsia="Times New Roman" w:hAnsi="Arial" w:cs="Arial"/>
          <w:bCs/>
          <w:kern w:val="0"/>
          <w:lang w:eastAsia="pl-PL"/>
          <w14:ligatures w14:val="none"/>
        </w:rPr>
        <w:t>korzyści z tworzenia, wspierania i funkcjonowania podmiotów ekonomii społecznej.</w:t>
      </w:r>
    </w:p>
    <w:p w14:paraId="44E15DE3" w14:textId="77777777" w:rsidR="00627EAB" w:rsidRPr="00627EAB" w:rsidRDefault="00627EAB" w:rsidP="00627EAB">
      <w:pPr>
        <w:spacing w:after="0" w:line="288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627EAB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     </w:t>
      </w:r>
    </w:p>
    <w:p w14:paraId="14DBB82A" w14:textId="77777777" w:rsidR="00627EAB" w:rsidRPr="00627EAB" w:rsidRDefault="00627EAB" w:rsidP="00627EAB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b/>
          <w:bCs/>
          <w:kern w:val="0"/>
          <w:lang w:eastAsia="pl-PL"/>
          <w14:ligatures w14:val="none"/>
        </w:rPr>
      </w:pPr>
      <w:r w:rsidRPr="00627EAB">
        <w:rPr>
          <w:rFonts w:ascii="Arial" w:eastAsia="Calibri" w:hAnsi="Arial" w:cs="Arial"/>
          <w:kern w:val="0"/>
          <w:lang w:eastAsia="pl-PL"/>
          <w14:ligatures w14:val="none"/>
        </w:rPr>
        <w:t xml:space="preserve">W trakcie spotkań i wizyt Wykonawca zapewni uczestnikom </w:t>
      </w:r>
      <w:r w:rsidRPr="00627EAB">
        <w:rPr>
          <w:rFonts w:ascii="Arial" w:eastAsia="Calibri" w:hAnsi="Arial" w:cs="Arial"/>
          <w:b/>
          <w:bCs/>
          <w:kern w:val="0"/>
          <w:lang w:eastAsia="pl-PL"/>
          <w14:ligatures w14:val="none"/>
        </w:rPr>
        <w:t xml:space="preserve">opiekę eksperta </w:t>
      </w:r>
      <w:r w:rsidRPr="00627EAB">
        <w:rPr>
          <w:rFonts w:ascii="Arial" w:eastAsia="Calibri" w:hAnsi="Arial" w:cs="Arial"/>
          <w:b/>
          <w:bCs/>
          <w:kern w:val="0"/>
          <w:lang w:eastAsia="pl-PL"/>
          <w14:ligatures w14:val="none"/>
        </w:rPr>
        <w:br/>
        <w:t xml:space="preserve">z dziedziny ekonomii społecznej, który będzie pełnił funkcję moderatora spotkań, opiekuna grupy, a także prelegentów z odpowiednim wykształceniem, umiejętnościami i doświadczeniem dostosowanym do tematyki wykładów </w:t>
      </w:r>
      <w:r w:rsidRPr="00627EAB">
        <w:rPr>
          <w:rFonts w:ascii="Arial" w:eastAsia="Calibri" w:hAnsi="Arial" w:cs="Arial"/>
          <w:b/>
          <w:bCs/>
          <w:kern w:val="0"/>
          <w:lang w:eastAsia="pl-PL"/>
          <w14:ligatures w14:val="none"/>
        </w:rPr>
        <w:br/>
        <w:t>w odniesieniu do prezentowanych tematów wizyty.</w:t>
      </w:r>
    </w:p>
    <w:p w14:paraId="4C34EFE9" w14:textId="77777777" w:rsidR="00627EAB" w:rsidRPr="00627EAB" w:rsidRDefault="00627EAB" w:rsidP="00627EAB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25E49084" w14:textId="77777777" w:rsidR="00627EAB" w:rsidRPr="00627EAB" w:rsidRDefault="00627EAB" w:rsidP="00627EAB">
      <w:pPr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7EAB">
        <w:rPr>
          <w:rFonts w:ascii="Arial" w:eastAsia="Times New Roman" w:hAnsi="Arial" w:cs="Arial"/>
          <w:kern w:val="0"/>
          <w:lang w:eastAsia="pl-PL"/>
          <w14:ligatures w14:val="none"/>
        </w:rPr>
        <w:t xml:space="preserve">Usługi hotelarskie obejmują zapewnienie wszystkim uczestnikom 1 noclegu </w:t>
      </w:r>
      <w:r w:rsidRPr="00627EAB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ze śniadaniami, w pokojach max. trzyosobowych, w tym po dwa pokoje jednoosobowe podczas każdej wizyty. Pokoje z pełnym węzłem sanitarnym (tj.: z łazienką </w:t>
      </w:r>
      <w:r w:rsidRPr="00627EAB">
        <w:rPr>
          <w:rFonts w:ascii="Arial" w:eastAsia="Times New Roman" w:hAnsi="Arial" w:cs="Arial"/>
          <w:kern w:val="0"/>
          <w:lang w:eastAsia="pl-PL"/>
          <w14:ligatures w14:val="none"/>
        </w:rPr>
        <w:br/>
        <w:t>w szczególności z natryskiem i WC w każdym pokoju), z zachowaniem możliwości podziału uczestników ze względu na płeć. Miejsce noclegu (hotel) ma  posiadać zaplecze gastronomiczne, a także wydzielone miejsce do zorganizowania spotkań służących bieżącej wymianie doświadczeń. Zamawiający nie pokrywa kosztów rozmów telefonicznych wykonywanych w pokojach przez osoby zakwaterowane oraz innych kosztów, np. udostępnianie w pokojach płatnej telewizji lub mini-baru. Koszty te stanowią wydatki indywidualne uczestników warsztatu wyjazdowego i należy je rozliczać bezpośrednio z poszczególnymi osobami.</w:t>
      </w:r>
    </w:p>
    <w:p w14:paraId="4C88EDBF" w14:textId="77777777" w:rsidR="00627EAB" w:rsidRPr="00627EAB" w:rsidRDefault="00627EAB" w:rsidP="00627EAB">
      <w:pPr>
        <w:shd w:val="clear" w:color="auto" w:fill="FFFFFF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C159167" w14:textId="77777777" w:rsidR="00627EAB" w:rsidRPr="00627EAB" w:rsidRDefault="00627EAB" w:rsidP="00627EAB">
      <w:pPr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7EAB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 xml:space="preserve">Usługi restauracyjne obejmują zapewnienie wszystkim uczestnikom podczas każdej </w:t>
      </w:r>
      <w:r w:rsidRPr="00627EAB">
        <w:rPr>
          <w:rFonts w:ascii="Arial" w:eastAsia="Times New Roman" w:hAnsi="Arial" w:cs="Arial"/>
          <w:kern w:val="0"/>
          <w:lang w:eastAsia="pl-PL"/>
          <w14:ligatures w14:val="none"/>
        </w:rPr>
        <w:br/>
        <w:t>z dwóch wizyt:</w:t>
      </w:r>
    </w:p>
    <w:p w14:paraId="2277EE2B" w14:textId="77777777" w:rsidR="00627EAB" w:rsidRPr="00627EAB" w:rsidRDefault="00627EAB" w:rsidP="00627EAB">
      <w:pPr>
        <w:widowControl w:val="0"/>
        <w:numPr>
          <w:ilvl w:val="2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627EAB">
        <w:rPr>
          <w:rFonts w:ascii="Arial" w:eastAsia="Calibri" w:hAnsi="Arial" w:cs="Arial"/>
          <w:kern w:val="0"/>
          <w:lang w:eastAsia="pl-PL"/>
          <w14:ligatures w14:val="none"/>
        </w:rPr>
        <w:t>1 śniadania - pieczywo, bułki, rogale, chleb pszenny, żytni, wieloziarnisty, masło, wędlina, twarożek, pasty do pieczywa, żółty ser, ser pleśniowy, dżem, świeże warzywa, jajecznica, parówki, przetwory zbożowe i mleczne, jogurty, owoce, itp., kawa, śmietanka, cukier, cytryna, herbata - co najmniej trzy rodzaje herbaty do wyboru, soki owocowe, woda (dopuszcza się w formie „szwedzkiego stołu”);</w:t>
      </w:r>
    </w:p>
    <w:p w14:paraId="6DF8A19D" w14:textId="77777777" w:rsidR="00627EAB" w:rsidRPr="00627EAB" w:rsidRDefault="00627EAB" w:rsidP="00627EAB">
      <w:pPr>
        <w:widowControl w:val="0"/>
        <w:numPr>
          <w:ilvl w:val="2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627EAB">
        <w:rPr>
          <w:rFonts w:ascii="Arial" w:eastAsia="Calibri" w:hAnsi="Arial" w:cs="Arial"/>
          <w:kern w:val="0"/>
          <w:lang w:eastAsia="pl-PL"/>
          <w14:ligatures w14:val="none"/>
        </w:rPr>
        <w:t xml:space="preserve">2 obiadów – zestaw dwudaniowy składający się z zupy i drugiego dania z surówkami,  danie mięsne (do wyboru: kotlety różnych typów i inne potrawy mięsne z sosem </w:t>
      </w:r>
      <w:r w:rsidRPr="00627EAB">
        <w:rPr>
          <w:rFonts w:ascii="Arial" w:eastAsia="Calibri" w:hAnsi="Arial" w:cs="Arial"/>
          <w:kern w:val="0"/>
          <w:lang w:eastAsia="pl-PL"/>
          <w14:ligatures w14:val="none"/>
        </w:rPr>
        <w:br/>
        <w:t>np. pieczenie, rolady, klopsy, zrazy, itp.); - danie jarskie (do wyboru np. smażona ryba, pierogi - różne rodzaje, spaghetti, naleśniki, gołąbki, risotto, dania z makaronem, itp.); z dodatkiem skrobiowym (ziemniaki, kluski, frytki, kopytka itp.) lub ryż, kasze oraz surówki różnego typu (np. mizeria, buraczki, marchewka z groszkiem, surówka z białej kapusty, czerwonej, kapusty pekińskiej, kapusty kiszonej, itp.), wraz z napojami zimnymi oraz kawą, herbatą i deserem (dopuszcza się w formie „szwedzkiego stołu”);</w:t>
      </w:r>
    </w:p>
    <w:p w14:paraId="765CF480" w14:textId="77777777" w:rsidR="00627EAB" w:rsidRPr="00627EAB" w:rsidRDefault="00627EAB" w:rsidP="00627EAB">
      <w:pPr>
        <w:widowControl w:val="0"/>
        <w:numPr>
          <w:ilvl w:val="2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627EAB">
        <w:rPr>
          <w:rFonts w:ascii="Arial" w:eastAsia="Calibri" w:hAnsi="Arial" w:cs="Arial"/>
          <w:kern w:val="0"/>
          <w:lang w:eastAsia="pl-PL"/>
          <w14:ligatures w14:val="none"/>
        </w:rPr>
        <w:t xml:space="preserve">1 kolacji – sałatki, pieczywo jasne i ciemne, wędlina, twarożek, pasty do pieczywa, żółty ser, ser pleśniowy, świeże warzywa, napoje zimne i gorące (soki owocowe niegazowane, woda mineralna oraz kawa, śmietanka, cukier, cytryna, herbata – </w:t>
      </w:r>
      <w:r w:rsidRPr="00627EAB">
        <w:rPr>
          <w:rFonts w:ascii="Arial" w:eastAsia="Calibri" w:hAnsi="Arial" w:cs="Arial"/>
          <w:kern w:val="0"/>
          <w:lang w:eastAsia="pl-PL"/>
          <w14:ligatures w14:val="none"/>
        </w:rPr>
        <w:br/>
        <w:t>co najmniej trzy rodzaje herbaty do wyboru, (dopuszcza się w formie „szwedzkiego stołu lub w przypadku odpowiednich warunków atmosferycznych „ogniska”, „grilla”);</w:t>
      </w:r>
    </w:p>
    <w:p w14:paraId="671CC510" w14:textId="77777777" w:rsidR="00627EAB" w:rsidRPr="00627EAB" w:rsidRDefault="00627EAB" w:rsidP="00627EAB">
      <w:pPr>
        <w:widowControl w:val="0"/>
        <w:numPr>
          <w:ilvl w:val="2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627EAB">
        <w:rPr>
          <w:rFonts w:ascii="Arial" w:eastAsia="Calibri" w:hAnsi="Arial" w:cs="Arial"/>
          <w:kern w:val="0"/>
          <w:lang w:eastAsia="pl-PL"/>
          <w14:ligatures w14:val="none"/>
        </w:rPr>
        <w:t xml:space="preserve">2  przerw kawowych podczas warsztatów praktycznych/wizyt (1 przerwa kawowa podczas każdego dnia: kawa, mleczko do kawy, cukier, woda mineralna, soki owocowe, kruche ciastka min. 3 rodzaje, herbata - co najmniej trzy rodzaje herbaty </w:t>
      </w:r>
      <w:r w:rsidRPr="00627EAB">
        <w:rPr>
          <w:rFonts w:ascii="Arial" w:eastAsia="Calibri" w:hAnsi="Arial" w:cs="Arial"/>
          <w:kern w:val="0"/>
          <w:lang w:eastAsia="pl-PL"/>
          <w14:ligatures w14:val="none"/>
        </w:rPr>
        <w:br/>
        <w:t>do wyboru, przerwę kawową dopuszcza się w formie „szwedzkiego stołu”);</w:t>
      </w:r>
    </w:p>
    <w:p w14:paraId="55C0ECAC" w14:textId="77777777" w:rsidR="00627EAB" w:rsidRPr="00627EAB" w:rsidRDefault="00627EAB" w:rsidP="00627EAB">
      <w:pPr>
        <w:widowControl w:val="0"/>
        <w:numPr>
          <w:ilvl w:val="2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627EAB">
        <w:rPr>
          <w:rFonts w:ascii="Arial" w:eastAsia="Calibri" w:hAnsi="Arial" w:cs="Arial"/>
          <w:kern w:val="0"/>
          <w:lang w:eastAsia="pl-PL"/>
          <w14:ligatures w14:val="none"/>
        </w:rPr>
        <w:t xml:space="preserve">łącznie, w trakcie 2-dniowego pobytu na każdego uczestnika przypadają: 2 obiady, </w:t>
      </w:r>
      <w:r w:rsidRPr="00627EAB">
        <w:rPr>
          <w:rFonts w:ascii="Arial" w:eastAsia="Calibri" w:hAnsi="Arial" w:cs="Arial"/>
          <w:kern w:val="0"/>
          <w:lang w:eastAsia="pl-PL"/>
          <w14:ligatures w14:val="none"/>
        </w:rPr>
        <w:br/>
        <w:t>1 kolacja, 1 śniadanie i 2 przerwy kawowe.</w:t>
      </w:r>
    </w:p>
    <w:p w14:paraId="654477F8" w14:textId="77777777" w:rsidR="00627EAB" w:rsidRPr="00627EAB" w:rsidRDefault="00627EAB" w:rsidP="00627EAB">
      <w:pPr>
        <w:shd w:val="clear" w:color="auto" w:fill="FFFFFF"/>
        <w:spacing w:after="0" w:line="276" w:lineRule="auto"/>
        <w:ind w:left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7EAB">
        <w:rPr>
          <w:rFonts w:ascii="Arial" w:eastAsia="Times New Roman" w:hAnsi="Arial" w:cs="Arial"/>
          <w:kern w:val="0"/>
          <w:lang w:eastAsia="pl-PL"/>
          <w14:ligatures w14:val="none"/>
        </w:rPr>
        <w:t>Realizacja usług restauracyjnych ma odbywać się zgodnie z harmonogramem ustalanym na bieżąco z przedstawicielem Zamawiającego. Nie dopuszcza się podawania tego samego zestawu obiadowego drugiego dnia wizyty. Realizacja usług restauracyjnych ma przebiegać zgodnie z obowiązującymi w tym zakresie przepisami prawa, w szczególności dotyczącymi wymogów sanitarnych stawianych osobom biorącym udział w realizacji usługi oraz miejscom przygotowania i podawania posiłków. Wyżywienie ma rozpocząć się od przerwy kawowej w dniu przyjazdu i zakończyć obiadem w dniu wyjazdu.</w:t>
      </w:r>
    </w:p>
    <w:p w14:paraId="0EBB5E1B" w14:textId="77777777" w:rsidR="00627EAB" w:rsidRPr="00627EAB" w:rsidRDefault="00627EAB" w:rsidP="00627EAB">
      <w:pPr>
        <w:shd w:val="clear" w:color="auto" w:fill="FFFFFF"/>
        <w:spacing w:after="0" w:line="276" w:lineRule="auto"/>
        <w:ind w:left="567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515F2B2" w14:textId="68A7C98C" w:rsidR="00627EAB" w:rsidRPr="00627EAB" w:rsidRDefault="00627EAB" w:rsidP="00627EAB">
      <w:pPr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627EAB">
        <w:rPr>
          <w:rFonts w:ascii="Arial" w:eastAsia="Times New Roman" w:hAnsi="Arial" w:cs="Arial"/>
          <w:kern w:val="0"/>
          <w:lang w:eastAsia="pl-PL"/>
          <w14:ligatures w14:val="none"/>
        </w:rPr>
        <w:t>Usługi transportowe obejmują zorganizowanie i zapewnienie wszystkim uczestnikom transportu bezpiecznym i odpowiednio do tego celu przygotowanym środkiem transportu, wyposażonym w sprawne pasy bezpieczeństwa. Trasa podróży tam i z powrotem spod siedziby Zamawiającego ROPS Lublin, ul. Diamentowa 2, obejmuje następujące etapy:</w:t>
      </w:r>
    </w:p>
    <w:p w14:paraId="760C7C0A" w14:textId="77777777" w:rsidR="00627EAB" w:rsidRPr="00627EAB" w:rsidRDefault="00627EAB" w:rsidP="00627EAB">
      <w:pPr>
        <w:numPr>
          <w:ilvl w:val="2"/>
          <w:numId w:val="1"/>
        </w:numPr>
        <w:shd w:val="clear" w:color="auto" w:fill="FFFFFF"/>
        <w:suppressAutoHyphens/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627EAB">
        <w:rPr>
          <w:rFonts w:ascii="Arial" w:eastAsia="Calibri" w:hAnsi="Arial" w:cs="Arial"/>
          <w:kern w:val="0"/>
          <w:lang w:eastAsia="pl-PL"/>
          <w14:ligatures w14:val="none"/>
        </w:rPr>
        <w:t>wyjazd/przejazd klimatyzowanym środkiem transportu, spod siedziby Zamawiającego do miejsca wizyty studyjnej;</w:t>
      </w:r>
    </w:p>
    <w:p w14:paraId="57FF829E" w14:textId="77777777" w:rsidR="00627EAB" w:rsidRPr="00627EAB" w:rsidRDefault="00627EAB" w:rsidP="00627EAB">
      <w:pPr>
        <w:widowControl w:val="0"/>
        <w:numPr>
          <w:ilvl w:val="2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627EAB">
        <w:rPr>
          <w:rFonts w:ascii="Arial" w:eastAsia="Calibri" w:hAnsi="Arial" w:cs="Arial"/>
          <w:kern w:val="0"/>
          <w:lang w:eastAsia="pl-PL"/>
          <w14:ligatures w14:val="none"/>
        </w:rPr>
        <w:t xml:space="preserve">transport uczestników wizyty pomiędzy miejscem noclegu w hotelu i miejscami spotkań/wizyt w wybranych podmiotach ekonomii społecznej. Transport ten </w:t>
      </w:r>
      <w:r w:rsidRPr="00627EAB">
        <w:rPr>
          <w:rFonts w:ascii="Arial" w:eastAsia="Calibri" w:hAnsi="Arial" w:cs="Arial"/>
          <w:kern w:val="0"/>
          <w:lang w:eastAsia="pl-PL"/>
          <w14:ligatures w14:val="none"/>
        </w:rPr>
        <w:br/>
      </w:r>
      <w:r w:rsidRPr="00627EAB">
        <w:rPr>
          <w:rFonts w:ascii="Arial" w:eastAsia="Calibri" w:hAnsi="Arial" w:cs="Arial"/>
          <w:kern w:val="0"/>
          <w:lang w:eastAsia="pl-PL"/>
          <w14:ligatures w14:val="none"/>
        </w:rPr>
        <w:lastRenderedPageBreak/>
        <w:t>ma odbywać się klimatyzowanym środkiem transportu. Zamawiający nie dopuszcza możliwości korzystania ze środków transportu zbiorowego;</w:t>
      </w:r>
    </w:p>
    <w:p w14:paraId="0042D253" w14:textId="77777777" w:rsidR="00627EAB" w:rsidRPr="00627EAB" w:rsidRDefault="00627EAB" w:rsidP="00627EAB">
      <w:pPr>
        <w:widowControl w:val="0"/>
        <w:numPr>
          <w:ilvl w:val="2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627EAB">
        <w:rPr>
          <w:rFonts w:ascii="Arial" w:eastAsia="Calibri" w:hAnsi="Arial" w:cs="Arial"/>
          <w:kern w:val="0"/>
          <w:lang w:eastAsia="pl-PL"/>
          <w14:ligatures w14:val="none"/>
        </w:rPr>
        <w:t xml:space="preserve">powrót/przejazd klimatyzowanym środkiem transportu, z miejsca noclegu w hotelu </w:t>
      </w:r>
      <w:r w:rsidRPr="00627EAB">
        <w:rPr>
          <w:rFonts w:ascii="Arial" w:eastAsia="Calibri" w:hAnsi="Arial" w:cs="Arial"/>
          <w:kern w:val="0"/>
          <w:lang w:eastAsia="pl-PL"/>
          <w14:ligatures w14:val="none"/>
        </w:rPr>
        <w:br/>
        <w:t>do miejsc spotkań/wizyt i siedziby Zamawiającego w Lublinie.</w:t>
      </w:r>
    </w:p>
    <w:p w14:paraId="1E8B7559" w14:textId="77777777" w:rsidR="00627EAB" w:rsidRPr="00627EAB" w:rsidRDefault="00627EAB" w:rsidP="00627EAB">
      <w:pPr>
        <w:shd w:val="clear" w:color="auto" w:fill="FFFFFF"/>
        <w:spacing w:after="0" w:line="276" w:lineRule="auto"/>
        <w:ind w:firstLine="60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67219DD7" w14:textId="77777777" w:rsidR="00627EAB" w:rsidRPr="00627EAB" w:rsidRDefault="00627EAB" w:rsidP="00627EAB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7EAB">
        <w:rPr>
          <w:rFonts w:ascii="Arial" w:eastAsia="Times New Roman" w:hAnsi="Arial" w:cs="Arial"/>
          <w:kern w:val="0"/>
          <w:lang w:eastAsia="pl-PL"/>
          <w14:ligatures w14:val="none"/>
        </w:rPr>
        <w:t>Usługi ubezpieczeniowe obejmują wykupienie ubezpieczenia NNW wszystkich uczestników na czas przejazdu i pobytu na kwotę min. 5000,00 zł. Lista uczestników wizyty będzie dostarczona Wykonawcy najpóźniej na 2 dni robocze przed wyjazdem.</w:t>
      </w:r>
    </w:p>
    <w:p w14:paraId="0FB12669" w14:textId="77777777" w:rsidR="00627EAB" w:rsidRPr="00627EAB" w:rsidRDefault="00627EAB" w:rsidP="00627EAB">
      <w:p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A1B53CD" w14:textId="77777777" w:rsidR="00627EAB" w:rsidRPr="00627EAB" w:rsidRDefault="00627EAB" w:rsidP="00627EA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7EAB">
        <w:rPr>
          <w:rFonts w:ascii="Arial" w:eastAsia="Times New Roman" w:hAnsi="Arial" w:cs="Arial"/>
          <w:kern w:val="0"/>
          <w:lang w:eastAsia="pl-PL"/>
          <w14:ligatures w14:val="none"/>
        </w:rPr>
        <w:t>Od Wykonawcy oczekuje się:</w:t>
      </w:r>
    </w:p>
    <w:p w14:paraId="256AA828" w14:textId="77777777" w:rsidR="00627EAB" w:rsidRPr="00627EAB" w:rsidRDefault="00627EAB" w:rsidP="00627EAB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</w:pPr>
    </w:p>
    <w:p w14:paraId="07C1C15B" w14:textId="77777777" w:rsidR="00627EAB" w:rsidRPr="00627EAB" w:rsidRDefault="00627EAB" w:rsidP="00627EAB">
      <w:pPr>
        <w:numPr>
          <w:ilvl w:val="1"/>
          <w:numId w:val="1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7EAB">
        <w:rPr>
          <w:rFonts w:ascii="Arial" w:eastAsia="Times New Roman" w:hAnsi="Arial" w:cs="Arial"/>
          <w:kern w:val="0"/>
          <w:lang w:eastAsia="pl-PL"/>
          <w14:ligatures w14:val="none"/>
        </w:rPr>
        <w:t>Stałego kontaktu z Zamawiającym (na czas trwania usługi);</w:t>
      </w:r>
    </w:p>
    <w:p w14:paraId="2F2363BA" w14:textId="77777777" w:rsidR="00627EAB" w:rsidRPr="00627EAB" w:rsidRDefault="00627EAB" w:rsidP="00627EAB">
      <w:pPr>
        <w:numPr>
          <w:ilvl w:val="1"/>
          <w:numId w:val="1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7EAB">
        <w:rPr>
          <w:rFonts w:ascii="Arial" w:eastAsia="Times New Roman" w:hAnsi="Arial" w:cs="Arial"/>
          <w:kern w:val="0"/>
          <w:lang w:eastAsia="pl-PL"/>
          <w14:ligatures w14:val="none"/>
        </w:rPr>
        <w:t>Informowania Zamawiającego o pojawiających się problemach i innych zagadnieniach istotnych dla realizacji usługi.</w:t>
      </w:r>
    </w:p>
    <w:p w14:paraId="7BB59BBA" w14:textId="77777777" w:rsidR="00627EAB" w:rsidRPr="00627EAB" w:rsidRDefault="00627EAB" w:rsidP="00627EAB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7EAB">
        <w:rPr>
          <w:rFonts w:ascii="Arial" w:eastAsia="Times New Roman" w:hAnsi="Arial" w:cs="Arial"/>
          <w:kern w:val="0"/>
          <w:lang w:eastAsia="pl-PL"/>
          <w14:ligatures w14:val="none"/>
        </w:rPr>
        <w:t>Wykonawca, przed podpisaniem umowy zobowiązuje się przygotować do akceptacji Zamawiającego ramowy/poglądowy program wizyt w podmiotach ekonomii społecznej oraz JST. W programie tym powinny się znaleźć nazwy odwiedzanych podmiotów oraz samorządów, omawiane zagadnienia warsztatowe oraz inne, ważne z punktu widzenia organizacji wizyty elementy(np. ramy czasowe, inne elementy wzbogacające program);</w:t>
      </w:r>
    </w:p>
    <w:p w14:paraId="01242184" w14:textId="77777777" w:rsidR="00627EAB" w:rsidRPr="00627EAB" w:rsidRDefault="00627EAB" w:rsidP="00627EAB">
      <w:pPr>
        <w:tabs>
          <w:tab w:val="right" w:pos="10204"/>
        </w:tabs>
        <w:suppressAutoHyphens/>
        <w:spacing w:after="0" w:line="276" w:lineRule="auto"/>
        <w:jc w:val="right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62266AA4" w14:textId="77777777" w:rsidR="00627EAB" w:rsidRPr="00627EAB" w:rsidRDefault="00627EAB" w:rsidP="00627EAB">
      <w:pPr>
        <w:tabs>
          <w:tab w:val="right" w:pos="10204"/>
        </w:tabs>
        <w:suppressAutoHyphens/>
        <w:spacing w:after="0" w:line="276" w:lineRule="auto"/>
        <w:jc w:val="right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76D5FD6D" w14:textId="77777777" w:rsidR="00627EAB" w:rsidRPr="00627EAB" w:rsidRDefault="00627EAB" w:rsidP="00627EAB">
      <w:pPr>
        <w:tabs>
          <w:tab w:val="right" w:pos="10204"/>
        </w:tabs>
        <w:suppressAutoHyphens/>
        <w:spacing w:after="0" w:line="276" w:lineRule="auto"/>
        <w:jc w:val="right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0A6840D4" w14:textId="77777777" w:rsidR="00627EAB" w:rsidRPr="00627EAB" w:rsidRDefault="00627EAB" w:rsidP="00627EAB">
      <w:pPr>
        <w:tabs>
          <w:tab w:val="right" w:pos="10204"/>
        </w:tabs>
        <w:suppressAutoHyphens/>
        <w:spacing w:after="0" w:line="276" w:lineRule="auto"/>
        <w:jc w:val="right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5C8BACCD" w14:textId="77777777" w:rsidR="00627EAB" w:rsidRPr="00627EAB" w:rsidRDefault="00627EAB" w:rsidP="00627EAB">
      <w:pPr>
        <w:tabs>
          <w:tab w:val="right" w:pos="10204"/>
        </w:tabs>
        <w:suppressAutoHyphens/>
        <w:spacing w:after="0" w:line="276" w:lineRule="auto"/>
        <w:jc w:val="right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75711F9E" w14:textId="77777777" w:rsidR="00627EAB" w:rsidRPr="00627EAB" w:rsidRDefault="00627EAB" w:rsidP="00627EAB">
      <w:pPr>
        <w:tabs>
          <w:tab w:val="right" w:pos="10204"/>
        </w:tabs>
        <w:suppressAutoHyphens/>
        <w:spacing w:after="0" w:line="276" w:lineRule="auto"/>
        <w:jc w:val="right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0FD6E6DD" w14:textId="77777777" w:rsidR="00627EAB" w:rsidRPr="00627EAB" w:rsidRDefault="00627EAB" w:rsidP="00627EAB">
      <w:pPr>
        <w:tabs>
          <w:tab w:val="right" w:pos="10204"/>
        </w:tabs>
        <w:suppressAutoHyphens/>
        <w:spacing w:after="0" w:line="276" w:lineRule="auto"/>
        <w:jc w:val="right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42636681" w14:textId="77777777" w:rsidR="00627EAB" w:rsidRPr="00627EAB" w:rsidRDefault="00627EAB" w:rsidP="00627EAB">
      <w:pPr>
        <w:tabs>
          <w:tab w:val="right" w:pos="10204"/>
        </w:tabs>
        <w:suppressAutoHyphens/>
        <w:spacing w:after="0" w:line="276" w:lineRule="auto"/>
        <w:jc w:val="right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7A6041DE" w14:textId="77777777" w:rsidR="00627EAB" w:rsidRPr="00627EAB" w:rsidRDefault="00627EAB" w:rsidP="00627EAB">
      <w:pPr>
        <w:tabs>
          <w:tab w:val="right" w:pos="10204"/>
        </w:tabs>
        <w:suppressAutoHyphens/>
        <w:spacing w:after="0" w:line="276" w:lineRule="auto"/>
        <w:jc w:val="right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59CBEE23" w14:textId="77777777" w:rsidR="00627EAB" w:rsidRPr="00627EAB" w:rsidRDefault="00627EAB" w:rsidP="00627EAB">
      <w:pPr>
        <w:tabs>
          <w:tab w:val="right" w:pos="10204"/>
        </w:tabs>
        <w:suppressAutoHyphens/>
        <w:spacing w:after="0" w:line="276" w:lineRule="auto"/>
        <w:jc w:val="right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7F7BA4BB" w14:textId="77777777" w:rsidR="00627EAB" w:rsidRPr="00627EAB" w:rsidRDefault="00627EAB" w:rsidP="00627EAB">
      <w:pPr>
        <w:tabs>
          <w:tab w:val="right" w:pos="10204"/>
        </w:tabs>
        <w:suppressAutoHyphens/>
        <w:spacing w:after="0" w:line="276" w:lineRule="auto"/>
        <w:jc w:val="right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456B88FA" w14:textId="77777777" w:rsidR="00627EAB" w:rsidRPr="00627EAB" w:rsidRDefault="00627EAB" w:rsidP="00627EAB">
      <w:pPr>
        <w:tabs>
          <w:tab w:val="right" w:pos="10204"/>
        </w:tabs>
        <w:suppressAutoHyphens/>
        <w:spacing w:after="0" w:line="276" w:lineRule="auto"/>
        <w:jc w:val="right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4972C027" w14:textId="77777777" w:rsidR="00627EAB" w:rsidRPr="00627EAB" w:rsidRDefault="00627EAB" w:rsidP="00627EAB">
      <w:pPr>
        <w:tabs>
          <w:tab w:val="right" w:pos="10204"/>
        </w:tabs>
        <w:suppressAutoHyphens/>
        <w:spacing w:after="0" w:line="276" w:lineRule="auto"/>
        <w:jc w:val="right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52427022" w14:textId="77777777" w:rsidR="00627EAB" w:rsidRPr="00627EAB" w:rsidRDefault="00627EAB" w:rsidP="00627EAB">
      <w:pPr>
        <w:tabs>
          <w:tab w:val="right" w:pos="10204"/>
        </w:tabs>
        <w:suppressAutoHyphens/>
        <w:spacing w:after="0" w:line="276" w:lineRule="auto"/>
        <w:jc w:val="right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59D4ABA1" w14:textId="77777777" w:rsidR="00627EAB" w:rsidRPr="00627EAB" w:rsidRDefault="00627EAB" w:rsidP="00627EAB">
      <w:pPr>
        <w:tabs>
          <w:tab w:val="right" w:pos="10204"/>
        </w:tabs>
        <w:suppressAutoHyphens/>
        <w:spacing w:after="0" w:line="276" w:lineRule="auto"/>
        <w:jc w:val="right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4EC9332D" w14:textId="77777777" w:rsidR="00627EAB" w:rsidRPr="00627EAB" w:rsidRDefault="00627EAB" w:rsidP="00627EAB">
      <w:pPr>
        <w:tabs>
          <w:tab w:val="right" w:pos="10204"/>
        </w:tabs>
        <w:suppressAutoHyphens/>
        <w:spacing w:after="0" w:line="276" w:lineRule="auto"/>
        <w:jc w:val="right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17BD3093" w14:textId="77777777" w:rsidR="00627EAB" w:rsidRPr="00627EAB" w:rsidRDefault="00627EAB" w:rsidP="00627EAB">
      <w:pPr>
        <w:tabs>
          <w:tab w:val="right" w:pos="10204"/>
        </w:tabs>
        <w:suppressAutoHyphens/>
        <w:spacing w:after="0" w:line="276" w:lineRule="auto"/>
        <w:jc w:val="right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4FFD281B" w14:textId="77777777" w:rsidR="00627EAB" w:rsidRPr="00627EAB" w:rsidRDefault="00627EAB" w:rsidP="00627EAB">
      <w:pPr>
        <w:tabs>
          <w:tab w:val="right" w:pos="10204"/>
        </w:tabs>
        <w:suppressAutoHyphens/>
        <w:spacing w:after="0" w:line="276" w:lineRule="auto"/>
        <w:jc w:val="right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49467530" w14:textId="77777777" w:rsidR="00A44F34" w:rsidRPr="00A44F34" w:rsidRDefault="00A44F34" w:rsidP="00A44F34"/>
    <w:p w14:paraId="413042ED" w14:textId="77777777" w:rsidR="00A44F34" w:rsidRPr="00A44F34" w:rsidRDefault="00A44F34" w:rsidP="00A44F34"/>
    <w:p w14:paraId="3440259D" w14:textId="77777777" w:rsidR="00A44F34" w:rsidRPr="00A44F34" w:rsidRDefault="00A44F34" w:rsidP="00A44F34"/>
    <w:p w14:paraId="2FE9F6E0" w14:textId="3DB0BB6D" w:rsidR="00A44F34" w:rsidRPr="00A44F34" w:rsidRDefault="00A44F34" w:rsidP="00A44F34">
      <w:pPr>
        <w:tabs>
          <w:tab w:val="left" w:pos="5774"/>
        </w:tabs>
      </w:pPr>
      <w:r>
        <w:tab/>
      </w:r>
    </w:p>
    <w:sectPr w:rsidR="00A44F34" w:rsidRPr="00A44F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3FCA" w14:textId="77777777" w:rsidR="00A44F34" w:rsidRDefault="00A44F34" w:rsidP="00A44F34">
      <w:pPr>
        <w:spacing w:after="0" w:line="240" w:lineRule="auto"/>
      </w:pPr>
      <w:r>
        <w:separator/>
      </w:r>
    </w:p>
  </w:endnote>
  <w:endnote w:type="continuationSeparator" w:id="0">
    <w:p w14:paraId="0AD33650" w14:textId="77777777" w:rsidR="00A44F34" w:rsidRDefault="00A44F34" w:rsidP="00A4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6224" w14:textId="242CBF2A" w:rsidR="00A44F34" w:rsidRDefault="00A44F34">
    <w:pPr>
      <w:pStyle w:val="Stopka"/>
      <w:jc w:val="right"/>
    </w:pPr>
    <w:r w:rsidRPr="00A44F34">
      <w:rPr>
        <w:rFonts w:ascii="Times New Roman" w:eastAsia="Times New Roman" w:hAnsi="Times New Roman" w:cs="Times New Roman"/>
        <w:noProof/>
        <w:kern w:val="0"/>
        <w:sz w:val="20"/>
        <w:szCs w:val="20"/>
        <w:lang w:eastAsia="pl-PL"/>
        <w14:ligatures w14:val="none"/>
      </w:rPr>
      <w:drawing>
        <wp:anchor distT="0" distB="0" distL="114300" distR="114300" simplePos="0" relativeHeight="251661312" behindDoc="1" locked="0" layoutInCell="1" allowOverlap="1" wp14:anchorId="456B7D1C" wp14:editId="42E79B0D">
          <wp:simplePos x="0" y="0"/>
          <wp:positionH relativeFrom="margin">
            <wp:align>left</wp:align>
          </wp:positionH>
          <wp:positionV relativeFrom="margin">
            <wp:posOffset>8373745</wp:posOffset>
          </wp:positionV>
          <wp:extent cx="6299835" cy="621030"/>
          <wp:effectExtent l="0" t="0" r="5715" b="762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-1616977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9EF73" w14:textId="1465E5C7" w:rsidR="00A44F34" w:rsidRDefault="00A44F34">
            <w:pPr>
              <w:pStyle w:val="Stopka"/>
              <w:jc w:val="right"/>
            </w:pPr>
          </w:p>
          <w:p w14:paraId="61FB4388" w14:textId="122714EB" w:rsidR="00A44F34" w:rsidRDefault="00A44F34">
            <w:pPr>
              <w:pStyle w:val="Stopka"/>
              <w:jc w:val="right"/>
            </w:pPr>
          </w:p>
          <w:p w14:paraId="12776C24" w14:textId="77777777" w:rsidR="00A44F34" w:rsidRDefault="00A44F34">
            <w:pPr>
              <w:pStyle w:val="Stopka"/>
              <w:jc w:val="right"/>
            </w:pPr>
          </w:p>
          <w:p w14:paraId="71E48F82" w14:textId="0752E713" w:rsidR="00A44F34" w:rsidRDefault="00A44F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55BC27" w14:textId="77777777" w:rsidR="00A44F34" w:rsidRDefault="00A44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E7E8" w14:textId="77777777" w:rsidR="00A44F34" w:rsidRDefault="00A44F34" w:rsidP="00A44F34">
      <w:pPr>
        <w:spacing w:after="0" w:line="240" w:lineRule="auto"/>
      </w:pPr>
      <w:r>
        <w:separator/>
      </w:r>
    </w:p>
  </w:footnote>
  <w:footnote w:type="continuationSeparator" w:id="0">
    <w:p w14:paraId="46F1CA71" w14:textId="77777777" w:rsidR="00A44F34" w:rsidRDefault="00A44F34" w:rsidP="00A4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709B" w14:textId="63E61F2B" w:rsidR="00A44F34" w:rsidRDefault="00A44F34">
    <w:pPr>
      <w:pStyle w:val="Nagwek"/>
    </w:pPr>
    <w:r w:rsidRPr="00A44F34">
      <w:rPr>
        <w:rFonts w:ascii="Times New Roman" w:eastAsia="Times New Roman" w:hAnsi="Times New Roman" w:cs="Times New Roman"/>
        <w:noProof/>
        <w:kern w:val="0"/>
        <w:sz w:val="20"/>
        <w:szCs w:val="20"/>
        <w:lang w:eastAsia="pl-PL"/>
        <w14:ligatures w14:val="none"/>
      </w:rPr>
      <w:drawing>
        <wp:anchor distT="0" distB="0" distL="114300" distR="114300" simplePos="0" relativeHeight="251659264" behindDoc="0" locked="0" layoutInCell="1" allowOverlap="1" wp14:anchorId="0E46A70A" wp14:editId="7286398E">
          <wp:simplePos x="0" y="0"/>
          <wp:positionH relativeFrom="margin">
            <wp:posOffset>0</wp:posOffset>
          </wp:positionH>
          <wp:positionV relativeFrom="margin">
            <wp:posOffset>-278130</wp:posOffset>
          </wp:positionV>
          <wp:extent cx="6301105" cy="854710"/>
          <wp:effectExtent l="0" t="0" r="0" b="0"/>
          <wp:wrapSquare wrapText="bothSides"/>
          <wp:docPr id="18" name="Obraz 18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F11DA"/>
    <w:multiLevelType w:val="hybridMultilevel"/>
    <w:tmpl w:val="00A898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50267"/>
    <w:multiLevelType w:val="multilevel"/>
    <w:tmpl w:val="5D02A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500158">
    <w:abstractNumId w:val="1"/>
  </w:num>
  <w:num w:numId="2" w16cid:durableId="40988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34"/>
    <w:rsid w:val="00007A0A"/>
    <w:rsid w:val="003154B4"/>
    <w:rsid w:val="00627EAB"/>
    <w:rsid w:val="007A1FE9"/>
    <w:rsid w:val="0085694F"/>
    <w:rsid w:val="00A4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42298"/>
  <w15:chartTrackingRefBased/>
  <w15:docId w15:val="{9CF92492-2A60-4EB1-BB58-B77A89D8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F34"/>
  </w:style>
  <w:style w:type="paragraph" w:styleId="Stopka">
    <w:name w:val="footer"/>
    <w:basedOn w:val="Normalny"/>
    <w:link w:val="Stopka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3</cp:revision>
  <dcterms:created xsi:type="dcterms:W3CDTF">2023-07-12T15:01:00Z</dcterms:created>
  <dcterms:modified xsi:type="dcterms:W3CDTF">2023-07-12T16:01:00Z</dcterms:modified>
</cp:coreProperties>
</file>