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KRS/CEiDG)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Prawo zamówień publicznych (dalej jako: ustawa Pzp),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39E61442" w14:textId="15302F59" w:rsidR="005F3438" w:rsidRDefault="00DE67DF" w:rsidP="00F71734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EA0AA9" w:rsidRPr="00EA0AA9">
        <w:rPr>
          <w:b/>
        </w:rPr>
        <w:t>Budowa kładki edukacyjno-turystycznej wraz z infrastrukturą towarzyszącą oraz urządzeniami do bieżącego utrzymania i eksploatacji</w:t>
      </w:r>
      <w:r w:rsidR="00F71734" w:rsidRPr="00F71734">
        <w:rPr>
          <w:b/>
        </w:rPr>
        <w:t>”</w:t>
      </w:r>
      <w:r w:rsidRPr="00F71734">
        <w:rPr>
          <w:rFonts w:cs="Times New Roman"/>
          <w:b/>
        </w:rPr>
        <w:t>,</w:t>
      </w:r>
      <w:r w:rsidRPr="00F71734">
        <w:rPr>
          <w:rFonts w:cs="Times New Roman"/>
        </w:rPr>
        <w:t xml:space="preserve"> </w:t>
      </w:r>
      <w:r w:rsidRPr="00B37792">
        <w:rPr>
          <w:rFonts w:cs="Times New Roman"/>
        </w:rPr>
        <w:t>prowadzonego przez Gminę Jaświły</w:t>
      </w:r>
      <w:r w:rsidR="00D2660B">
        <w:rPr>
          <w:rFonts w:cs="Times New Roman"/>
        </w:rPr>
        <w:t xml:space="preserve"> pod nr ref. R</w:t>
      </w:r>
      <w:r w:rsidR="00EA0AA9">
        <w:rPr>
          <w:rFonts w:cs="Times New Roman"/>
        </w:rPr>
        <w:t>I</w:t>
      </w:r>
      <w:r w:rsidR="00D2660B">
        <w:rPr>
          <w:rFonts w:cs="Times New Roman"/>
        </w:rPr>
        <w:t>.271.</w:t>
      </w:r>
      <w:r w:rsidR="00EA0AA9">
        <w:rPr>
          <w:rFonts w:cs="Times New Roman"/>
        </w:rPr>
        <w:t>7</w:t>
      </w:r>
      <w:r w:rsidR="00D2660B">
        <w:rPr>
          <w:rFonts w:cs="Times New Roman"/>
        </w:rPr>
        <w:t>.2024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4A6E98E" w14:textId="77777777" w:rsidR="00F71734" w:rsidRPr="005F3438" w:rsidRDefault="00F71734" w:rsidP="00F71734">
      <w:pPr>
        <w:spacing w:after="65"/>
        <w:ind w:left="77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2D5144AF" w14:textId="4B9AFF6C" w:rsidR="005F3438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3911BF1E" w14:textId="77777777" w:rsidR="00F71734" w:rsidRPr="00C124C0" w:rsidRDefault="00F71734" w:rsidP="00C124C0">
      <w:pPr>
        <w:spacing w:after="0" w:line="360" w:lineRule="auto"/>
        <w:jc w:val="both"/>
        <w:rPr>
          <w:rFonts w:cs="Times New Roman"/>
        </w:rPr>
      </w:pP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6C2D9F">
      <w:headerReference w:type="default" r:id="rId6"/>
      <w:endnotePr>
        <w:numFmt w:val="decimal"/>
      </w:endnotePr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E6B7" w14:textId="77777777" w:rsidR="006C2D9F" w:rsidRDefault="006C2D9F" w:rsidP="006C2D9F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73D844" wp14:editId="713C73D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2566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7173ABEE" w14:textId="77777777" w:rsidR="006C2D9F" w:rsidRDefault="006C2D9F" w:rsidP="006C2D9F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57984" wp14:editId="1983989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02DBC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6881B850" wp14:editId="5388BEA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73F9DFD" w14:textId="717BE8B1" w:rsidR="00D85EA2" w:rsidRPr="00370D37" w:rsidRDefault="006C2D9F" w:rsidP="006C2D9F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70D37"/>
    <w:rsid w:val="003C7AD8"/>
    <w:rsid w:val="00415C66"/>
    <w:rsid w:val="004B4A2A"/>
    <w:rsid w:val="00582F81"/>
    <w:rsid w:val="005F3438"/>
    <w:rsid w:val="00605113"/>
    <w:rsid w:val="006C2D9F"/>
    <w:rsid w:val="007254D0"/>
    <w:rsid w:val="00765251"/>
    <w:rsid w:val="007A57C7"/>
    <w:rsid w:val="00822F8B"/>
    <w:rsid w:val="00863272"/>
    <w:rsid w:val="009126E5"/>
    <w:rsid w:val="00931EA4"/>
    <w:rsid w:val="00B2169E"/>
    <w:rsid w:val="00B37792"/>
    <w:rsid w:val="00C04B98"/>
    <w:rsid w:val="00C124C0"/>
    <w:rsid w:val="00C176A2"/>
    <w:rsid w:val="00D2660B"/>
    <w:rsid w:val="00D85EA2"/>
    <w:rsid w:val="00D9405B"/>
    <w:rsid w:val="00DE67DF"/>
    <w:rsid w:val="00E177B5"/>
    <w:rsid w:val="00E53B70"/>
    <w:rsid w:val="00EA0AA9"/>
    <w:rsid w:val="00F54CE0"/>
    <w:rsid w:val="00F7173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cp:lastPrinted>2022-11-03T13:05:00Z</cp:lastPrinted>
  <dcterms:created xsi:type="dcterms:W3CDTF">2023-01-10T10:40:00Z</dcterms:created>
  <dcterms:modified xsi:type="dcterms:W3CDTF">2024-07-04T08:35:00Z</dcterms:modified>
</cp:coreProperties>
</file>