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DA5" w14:textId="6C410EBF" w:rsidR="00FD2938" w:rsidRDefault="001E443D" w:rsidP="001E443D">
      <w:pPr>
        <w:jc w:val="center"/>
      </w:pPr>
      <w:r>
        <w:t>Opis przedmiotu zamówienia</w:t>
      </w:r>
    </w:p>
    <w:p w14:paraId="16DFA7CE" w14:textId="1D354B67" w:rsidR="001E443D" w:rsidRPr="00520AB0" w:rsidRDefault="001E443D" w:rsidP="001E443D">
      <w:pPr>
        <w:jc w:val="center"/>
      </w:pPr>
    </w:p>
    <w:p w14:paraId="209A5F6C" w14:textId="6836B3B7" w:rsidR="001E443D" w:rsidRDefault="001E443D" w:rsidP="001E443D">
      <w:pPr>
        <w:jc w:val="center"/>
      </w:pPr>
      <w:r w:rsidRPr="00520AB0">
        <w:t>Komora dedykowana do PCR</w:t>
      </w:r>
    </w:p>
    <w:p w14:paraId="15997389" w14:textId="77777777" w:rsidR="00520AB0" w:rsidRPr="00520AB0" w:rsidRDefault="00520AB0" w:rsidP="001E443D">
      <w:pPr>
        <w:jc w:val="center"/>
      </w:pPr>
    </w:p>
    <w:p w14:paraId="332F822C" w14:textId="1E6D7538" w:rsidR="001E443D" w:rsidRPr="00520AB0" w:rsidRDefault="00520AB0" w:rsidP="00520AB0">
      <w:r w:rsidRPr="00520AB0">
        <w:t>Minimalne wymagania:</w:t>
      </w:r>
    </w:p>
    <w:p w14:paraId="151011EA" w14:textId="2E640C27" w:rsidR="001E443D" w:rsidRDefault="001E443D" w:rsidP="001E443D">
      <w:r>
        <w:t xml:space="preserve"> -  komora wolnostojąca wyposażona w lampę UV-B klub UV-C</w:t>
      </w:r>
    </w:p>
    <w:p w14:paraId="64C36338" w14:textId="76E1E95A" w:rsidR="001E443D" w:rsidRDefault="001E443D" w:rsidP="001E443D">
      <w:r>
        <w:t xml:space="preserve"> -   minimum 69 cm szerokości</w:t>
      </w:r>
    </w:p>
    <w:p w14:paraId="53C2159C" w14:textId="31D9FA2D" w:rsidR="001E443D" w:rsidRDefault="001E443D" w:rsidP="001E443D">
      <w:r>
        <w:t xml:space="preserve"> -   wyposażona w filtry HEPA</w:t>
      </w:r>
    </w:p>
    <w:p w14:paraId="125F5A28" w14:textId="1B4F4A56" w:rsidR="001E443D" w:rsidRDefault="001E443D" w:rsidP="001E443D">
      <w:r>
        <w:t xml:space="preserve">  -  stała dekontaminacja  powietrza w trakcie pracy</w:t>
      </w:r>
    </w:p>
    <w:p w14:paraId="4BE376B2" w14:textId="42C50F22" w:rsidR="001E443D" w:rsidRDefault="001E443D" w:rsidP="001E443D">
      <w:r>
        <w:t xml:space="preserve">  -  powierzchnia robocza ze stali nierdzewnej – odporna na stosowanie silnych środków chemicznych</w:t>
      </w:r>
    </w:p>
    <w:p w14:paraId="1CE276BA" w14:textId="3479E85F" w:rsidR="001E443D" w:rsidRDefault="001E443D" w:rsidP="001E443D">
      <w:r>
        <w:t xml:space="preserve">  -  min. jedno gniazdko elektryczne wewnątrz komory</w:t>
      </w:r>
    </w:p>
    <w:p w14:paraId="43D45FA0" w14:textId="3769CE2E" w:rsidR="001E443D" w:rsidRDefault="001E443D" w:rsidP="001E443D">
      <w:r>
        <w:t xml:space="preserve">  - zamykana przednia szyba</w:t>
      </w:r>
    </w:p>
    <w:p w14:paraId="71179034" w14:textId="386896E6" w:rsidR="001E443D" w:rsidRDefault="001E443D" w:rsidP="001E443D">
      <w:r>
        <w:t xml:space="preserve">  - panel sterujący</w:t>
      </w:r>
    </w:p>
    <w:p w14:paraId="1F71B59F" w14:textId="685153D9" w:rsidR="00520AB0" w:rsidRDefault="00520AB0" w:rsidP="001E443D"/>
    <w:p w14:paraId="20FEF597" w14:textId="3AF21281" w:rsidR="001E443D" w:rsidRPr="001E443D" w:rsidRDefault="001E443D" w:rsidP="001E443D"/>
    <w:sectPr w:rsidR="001E443D" w:rsidRPr="001E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3D"/>
    <w:rsid w:val="001E443D"/>
    <w:rsid w:val="00520AB0"/>
    <w:rsid w:val="00951AF0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E1B"/>
  <w15:chartTrackingRefBased/>
  <w15:docId w15:val="{B34C6590-7FE5-484B-91EB-1805E18D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DEA5-6BF9-4D19-AA2A-74C377B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2</cp:revision>
  <dcterms:created xsi:type="dcterms:W3CDTF">2021-11-23T07:32:00Z</dcterms:created>
  <dcterms:modified xsi:type="dcterms:W3CDTF">2021-11-23T07:39:00Z</dcterms:modified>
</cp:coreProperties>
</file>