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A" w:rsidRDefault="005B743C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>ZP.271.</w:t>
      </w:r>
      <w:r w:rsidR="00A144FA">
        <w:rPr>
          <w:rFonts w:ascii="Bookman Old Style" w:hAnsi="Bookman Old Style"/>
          <w:sz w:val="22"/>
          <w:szCs w:val="22"/>
        </w:rPr>
        <w:t>68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</w:r>
      <w:r w:rsidRPr="00DF71AE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DF71AE">
        <w:rPr>
          <w:rFonts w:ascii="Bookman Old Style" w:hAnsi="Bookman Old Style"/>
          <w:sz w:val="22"/>
          <w:szCs w:val="22"/>
        </w:rPr>
        <w:t xml:space="preserve">Krosno, dnia </w:t>
      </w:r>
      <w:r w:rsidR="00A144FA">
        <w:rPr>
          <w:rFonts w:ascii="Bookman Old Style" w:hAnsi="Bookman Old Style"/>
          <w:sz w:val="22"/>
          <w:szCs w:val="22"/>
        </w:rPr>
        <w:t>14.12</w:t>
      </w:r>
      <w:r w:rsidR="00673B7D" w:rsidRPr="00DF71AE">
        <w:rPr>
          <w:rFonts w:ascii="Bookman Old Style" w:hAnsi="Bookman Old Style"/>
          <w:sz w:val="22"/>
          <w:szCs w:val="22"/>
        </w:rPr>
        <w:t>.2020</w:t>
      </w:r>
      <w:r w:rsidRPr="00DF71AE">
        <w:rPr>
          <w:rFonts w:ascii="Bookman Old Style" w:hAnsi="Bookman Old Style"/>
          <w:sz w:val="22"/>
          <w:szCs w:val="22"/>
        </w:rPr>
        <w:t>r.</w:t>
      </w:r>
      <w:bookmarkStart w:id="0" w:name="_GoBack"/>
      <w:bookmarkEnd w:id="0"/>
    </w:p>
    <w:p w:rsidR="00DF71AE" w:rsidRPr="00DF71AE" w:rsidRDefault="00DF71AE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DF71AE" w:rsidRDefault="000F1C25" w:rsidP="00DF71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DF71AE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DF71AE" w:rsidRDefault="00EB4007" w:rsidP="00DF71A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44FA" w:rsidRPr="008D4D33" w:rsidRDefault="00A144FA" w:rsidP="00A144FA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 xml:space="preserve">W dniu 10.12.2020 roku dokonano otwarcia ofert złożonych </w:t>
      </w:r>
      <w:r w:rsidRPr="008D4D33"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8D4D33">
        <w:rPr>
          <w:rFonts w:ascii="Bookman Old Style" w:hAnsi="Bookman Old Style"/>
          <w:b/>
          <w:sz w:val="22"/>
          <w:szCs w:val="22"/>
        </w:rPr>
        <w:t xml:space="preserve">Modernizacja stadionu sportowego przy ul. Legionów </w:t>
      </w:r>
      <w:r w:rsidRPr="008D4D33">
        <w:rPr>
          <w:rFonts w:ascii="Bookman Old Style" w:hAnsi="Bookman Old Style"/>
          <w:b/>
          <w:sz w:val="22"/>
          <w:szCs w:val="22"/>
        </w:rPr>
        <w:br/>
        <w:t xml:space="preserve">w Krośnie – budowa oświetlenia boiska, toru oraz parku maszyn wraz </w:t>
      </w:r>
      <w:r w:rsidRPr="008D4D33">
        <w:rPr>
          <w:rFonts w:ascii="Bookman Old Style" w:hAnsi="Bookman Old Style"/>
          <w:b/>
          <w:sz w:val="22"/>
          <w:szCs w:val="22"/>
        </w:rPr>
        <w:br/>
        <w:t>z niezbędną infrastrukturą techniczną.</w:t>
      </w:r>
    </w:p>
    <w:p w:rsidR="00A144FA" w:rsidRPr="008D4D33" w:rsidRDefault="00A144FA" w:rsidP="00A144F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44FA" w:rsidRPr="008D4D33" w:rsidRDefault="00A144FA" w:rsidP="00A144FA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Na wykonanie przedmiotowego zadania wpłynęły 4 oferty złożone przez następujących wykonawców:</w:t>
      </w:r>
    </w:p>
    <w:p w:rsidR="00A144FA" w:rsidRPr="008D4D33" w:rsidRDefault="00A144FA" w:rsidP="00A144F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ADA-LIGHT Sp. z o. o., Budy Kozickie 56, 09-500 Gostynin,</w:t>
      </w:r>
    </w:p>
    <w:p w:rsidR="00A144FA" w:rsidRPr="008D4D33" w:rsidRDefault="00A144FA" w:rsidP="00A144F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EUROPEL Sp. z o. o., ul. Spółdzielcza 4, 38-420 Korczyna,</w:t>
      </w:r>
    </w:p>
    <w:p w:rsidR="00A144FA" w:rsidRPr="008D4D33" w:rsidRDefault="00A144FA" w:rsidP="00A144F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GARDENIA Sport Sp. z o. o., ul. Kłobucka 13, 02-699 Warszawa,</w:t>
      </w:r>
    </w:p>
    <w:p w:rsidR="00A144FA" w:rsidRPr="008D4D33" w:rsidRDefault="00A144FA" w:rsidP="00A144FA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AGZ Sp. z o. o., ul. Gen. J. Hallera 6/3, 38-400 Krosno.</w:t>
      </w:r>
    </w:p>
    <w:p w:rsidR="00A144FA" w:rsidRPr="008D4D33" w:rsidRDefault="00A144FA" w:rsidP="00A144FA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A144FA" w:rsidRPr="008D4D33" w:rsidRDefault="00A144FA" w:rsidP="00A144FA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8D4D33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A144FA" w:rsidRPr="008D4D33" w:rsidRDefault="00A144FA" w:rsidP="00A144FA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Wykonawca nr 1:</w:t>
      </w:r>
    </w:p>
    <w:p w:rsidR="00A144FA" w:rsidRPr="008D4D33" w:rsidRDefault="00A144FA" w:rsidP="00A144FA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 xml:space="preserve">cena: </w:t>
      </w:r>
      <w:r w:rsidRPr="008D4D33">
        <w:rPr>
          <w:rFonts w:ascii="Bookman Old Style" w:hAnsi="Bookman Old Style"/>
          <w:sz w:val="22"/>
          <w:szCs w:val="22"/>
          <w:u w:val="single"/>
        </w:rPr>
        <w:t>8 459 940,00 zł,</w:t>
      </w:r>
    </w:p>
    <w:p w:rsidR="00A144FA" w:rsidRPr="008D4D33" w:rsidRDefault="00A144FA" w:rsidP="00A144FA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Tahoma"/>
          <w:bCs/>
          <w:sz w:val="22"/>
          <w:szCs w:val="22"/>
        </w:rPr>
        <w:t xml:space="preserve">rodzaj opraw zamontowanych na masztach M1, M2, M3, M4: </w:t>
      </w:r>
      <w:r w:rsidRPr="008D4D33">
        <w:rPr>
          <w:rFonts w:ascii="Bookman Old Style" w:hAnsi="Bookman Old Style" w:cs="Tahoma"/>
          <w:bCs/>
          <w:sz w:val="22"/>
          <w:szCs w:val="22"/>
        </w:rPr>
        <w:br/>
      </w:r>
      <w:r w:rsidRPr="008D4D33">
        <w:rPr>
          <w:rFonts w:ascii="Bookman Old Style" w:hAnsi="Bookman Old Style" w:cs="Bookman Old Style"/>
          <w:sz w:val="22"/>
          <w:szCs w:val="22"/>
        </w:rPr>
        <w:t xml:space="preserve">w technologii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metalohalogenkowych źródeł światła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Wykonawca nr 2:</w:t>
      </w:r>
    </w:p>
    <w:p w:rsidR="00A144FA" w:rsidRPr="008D4D33" w:rsidRDefault="00A144FA" w:rsidP="00A144FA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 xml:space="preserve">cena: </w:t>
      </w:r>
      <w:r w:rsidRPr="008D4D33">
        <w:rPr>
          <w:rFonts w:ascii="Bookman Old Style" w:hAnsi="Bookman Old Style"/>
          <w:sz w:val="22"/>
          <w:szCs w:val="22"/>
          <w:u w:val="single"/>
        </w:rPr>
        <w:t>8 241 000,00 zł,</w:t>
      </w:r>
    </w:p>
    <w:p w:rsidR="00A144FA" w:rsidRPr="008D4D33" w:rsidRDefault="00A144FA" w:rsidP="00A144FA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3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Tahoma"/>
          <w:bCs/>
          <w:sz w:val="22"/>
          <w:szCs w:val="22"/>
        </w:rPr>
        <w:t xml:space="preserve">rodzaj opraw zamontowanych na masztach M1, M2, M3, M4: </w:t>
      </w:r>
      <w:r w:rsidRPr="008D4D33">
        <w:rPr>
          <w:rFonts w:ascii="Bookman Old Style" w:hAnsi="Bookman Old Style" w:cs="Tahoma"/>
          <w:bCs/>
          <w:sz w:val="22"/>
          <w:szCs w:val="22"/>
        </w:rPr>
        <w:br/>
      </w:r>
      <w:r w:rsidRPr="008D4D33">
        <w:rPr>
          <w:rFonts w:ascii="Bookman Old Style" w:hAnsi="Bookman Old Style" w:cs="Bookman Old Style"/>
          <w:sz w:val="22"/>
          <w:szCs w:val="22"/>
        </w:rPr>
        <w:t xml:space="preserve">w technologii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metalohalogenkowych źródeł światła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Wykonawca nr 3:</w:t>
      </w:r>
    </w:p>
    <w:p w:rsidR="00A144FA" w:rsidRPr="008D4D33" w:rsidRDefault="00A144FA" w:rsidP="00A144FA">
      <w:pPr>
        <w:numPr>
          <w:ilvl w:val="0"/>
          <w:numId w:val="3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 xml:space="preserve">cena: </w:t>
      </w:r>
      <w:r w:rsidRPr="008D4D33">
        <w:rPr>
          <w:rFonts w:ascii="Bookman Old Style" w:hAnsi="Bookman Old Style"/>
          <w:sz w:val="22"/>
          <w:szCs w:val="22"/>
          <w:u w:val="single"/>
        </w:rPr>
        <w:t>8 630 953,27 zł,</w:t>
      </w:r>
    </w:p>
    <w:p w:rsidR="00A144FA" w:rsidRPr="008D4D33" w:rsidRDefault="00A144FA" w:rsidP="00A144FA">
      <w:pPr>
        <w:numPr>
          <w:ilvl w:val="0"/>
          <w:numId w:val="3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3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Tahoma"/>
          <w:bCs/>
          <w:sz w:val="22"/>
          <w:szCs w:val="22"/>
        </w:rPr>
        <w:t xml:space="preserve">rodzaj opraw zamontowanych na masztach M1, M2, M3, M4: </w:t>
      </w:r>
      <w:r w:rsidRPr="008D4D33">
        <w:rPr>
          <w:rFonts w:ascii="Bookman Old Style" w:hAnsi="Bookman Old Style" w:cs="Tahoma"/>
          <w:bCs/>
          <w:sz w:val="22"/>
          <w:szCs w:val="22"/>
        </w:rPr>
        <w:br/>
      </w:r>
      <w:r w:rsidRPr="008D4D33">
        <w:rPr>
          <w:rFonts w:ascii="Bookman Old Style" w:hAnsi="Bookman Old Style" w:cs="Bookman Old Style"/>
          <w:sz w:val="22"/>
          <w:szCs w:val="22"/>
        </w:rPr>
        <w:t xml:space="preserve">w technologii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metalohalogenkowych źródeł światła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>Wykonawca nr 4:</w:t>
      </w:r>
    </w:p>
    <w:p w:rsidR="00A144FA" w:rsidRPr="008D4D33" w:rsidRDefault="00A144FA" w:rsidP="00A144FA">
      <w:pPr>
        <w:numPr>
          <w:ilvl w:val="0"/>
          <w:numId w:val="3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/>
          <w:sz w:val="22"/>
          <w:szCs w:val="22"/>
        </w:rPr>
        <w:t xml:space="preserve">cena: </w:t>
      </w:r>
      <w:r w:rsidRPr="008D4D33">
        <w:rPr>
          <w:rFonts w:ascii="Bookman Old Style" w:hAnsi="Bookman Old Style"/>
          <w:sz w:val="22"/>
          <w:szCs w:val="22"/>
          <w:u w:val="single"/>
        </w:rPr>
        <w:t>7 047 900,00 zł,</w:t>
      </w:r>
    </w:p>
    <w:p w:rsidR="00A144FA" w:rsidRPr="008D4D33" w:rsidRDefault="00A144FA" w:rsidP="00A144FA">
      <w:pPr>
        <w:numPr>
          <w:ilvl w:val="0"/>
          <w:numId w:val="3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8D4D33">
        <w:rPr>
          <w:rFonts w:ascii="Bookman Old Style" w:hAnsi="Bookman Old Style" w:cs="Tahoma"/>
          <w:sz w:val="22"/>
          <w:szCs w:val="22"/>
        </w:rPr>
        <w:t>,</w:t>
      </w:r>
    </w:p>
    <w:p w:rsidR="00A144FA" w:rsidRPr="008D4D33" w:rsidRDefault="00A144FA" w:rsidP="00A144FA">
      <w:pPr>
        <w:numPr>
          <w:ilvl w:val="0"/>
          <w:numId w:val="3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D4D33">
        <w:rPr>
          <w:rFonts w:ascii="Bookman Old Style" w:hAnsi="Bookman Old Style" w:cs="Tahoma"/>
          <w:bCs/>
          <w:sz w:val="22"/>
          <w:szCs w:val="22"/>
        </w:rPr>
        <w:t xml:space="preserve">rodzaj opraw zamontowanych na masztach M1, M2, M3, M4: </w:t>
      </w:r>
      <w:r w:rsidRPr="008D4D33">
        <w:rPr>
          <w:rFonts w:ascii="Bookman Old Style" w:hAnsi="Bookman Old Style" w:cs="Tahoma"/>
          <w:bCs/>
          <w:sz w:val="22"/>
          <w:szCs w:val="22"/>
        </w:rPr>
        <w:br/>
      </w:r>
      <w:r w:rsidRPr="008D4D33">
        <w:rPr>
          <w:rFonts w:ascii="Bookman Old Style" w:hAnsi="Bookman Old Style" w:cs="Bookman Old Style"/>
          <w:sz w:val="22"/>
          <w:szCs w:val="22"/>
        </w:rPr>
        <w:t xml:space="preserve">w technologii </w:t>
      </w:r>
      <w:r w:rsidRPr="008D4D33">
        <w:rPr>
          <w:rFonts w:ascii="Bookman Old Style" w:hAnsi="Bookman Old Style" w:cs="Bookman Old Style"/>
          <w:sz w:val="22"/>
          <w:szCs w:val="22"/>
          <w:u w:val="single"/>
        </w:rPr>
        <w:t>metalohalogenkowych źródeł światła</w:t>
      </w:r>
      <w:r w:rsidRPr="008D4D33">
        <w:rPr>
          <w:rFonts w:ascii="Bookman Old Style" w:hAnsi="Bookman Old Style" w:cs="Tahoma"/>
          <w:sz w:val="22"/>
          <w:szCs w:val="22"/>
        </w:rPr>
        <w:t>.</w:t>
      </w:r>
    </w:p>
    <w:p w:rsidR="003431D6" w:rsidRPr="00DF71AE" w:rsidRDefault="003431D6" w:rsidP="00DF71AE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DF71AE" w:rsidRDefault="003431D6" w:rsidP="00DF71A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F71AE">
        <w:rPr>
          <w:rFonts w:ascii="Bookman Old Style" w:hAnsi="Bookman Old Style"/>
          <w:sz w:val="22"/>
          <w:szCs w:val="22"/>
        </w:rPr>
        <w:t xml:space="preserve">W związku z tym, </w:t>
      </w:r>
      <w:r w:rsidR="00CE5BFA" w:rsidRPr="00DF71AE">
        <w:rPr>
          <w:rFonts w:ascii="Bookman Old Style" w:hAnsi="Bookman Old Style"/>
          <w:sz w:val="22"/>
          <w:szCs w:val="22"/>
        </w:rPr>
        <w:t>że ceny ofert</w:t>
      </w:r>
      <w:r w:rsidR="009350EE" w:rsidRPr="00DF71AE">
        <w:rPr>
          <w:rFonts w:ascii="Bookman Old Style" w:hAnsi="Bookman Old Style"/>
          <w:sz w:val="22"/>
          <w:szCs w:val="22"/>
        </w:rPr>
        <w:t xml:space="preserve"> przewyższa</w:t>
      </w:r>
      <w:r w:rsidR="00CE5BFA" w:rsidRPr="00DF71AE">
        <w:rPr>
          <w:rFonts w:ascii="Bookman Old Style" w:hAnsi="Bookman Old Style"/>
          <w:sz w:val="22"/>
          <w:szCs w:val="22"/>
        </w:rPr>
        <w:t>ją</w:t>
      </w:r>
      <w:r w:rsidR="009350EE" w:rsidRPr="00DF71AE">
        <w:rPr>
          <w:rFonts w:ascii="Bookman Old Style" w:hAnsi="Bookman Old Style"/>
          <w:sz w:val="22"/>
          <w:szCs w:val="22"/>
        </w:rPr>
        <w:t xml:space="preserve"> kwotę</w:t>
      </w:r>
      <w:r w:rsidRPr="00DF71AE"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unieważnieniu postępowania z przyczyn ekonomicznych na podstawie </w:t>
      </w:r>
      <w:r w:rsidR="00CE5BFA" w:rsidRPr="00DF71AE">
        <w:rPr>
          <w:rFonts w:ascii="Bookman Old Style" w:hAnsi="Bookman Old Style"/>
          <w:sz w:val="22"/>
          <w:szCs w:val="22"/>
        </w:rPr>
        <w:br/>
      </w:r>
      <w:r w:rsidRPr="00DF71AE">
        <w:rPr>
          <w:rFonts w:ascii="Bookman Old Style" w:hAnsi="Bookman Old Style"/>
          <w:sz w:val="22"/>
          <w:szCs w:val="22"/>
        </w:rPr>
        <w:t>art. 93 ust. 1 pkt 4) ustawy Prawo zamówień publicznych.</w:t>
      </w:r>
      <w:r w:rsidR="002B06A7" w:rsidRPr="00DF71AE">
        <w:rPr>
          <w:rFonts w:ascii="Bookman Old Style" w:hAnsi="Bookman Old Style"/>
          <w:sz w:val="22"/>
          <w:szCs w:val="22"/>
        </w:rPr>
        <w:t xml:space="preserve"> </w:t>
      </w:r>
      <w:r w:rsidRPr="00DF71AE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3431D6" w:rsidRPr="00DF71AE" w:rsidSect="00465BC2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7D" w:rsidRDefault="0001337D">
      <w:r>
        <w:separator/>
      </w:r>
    </w:p>
  </w:endnote>
  <w:endnote w:type="continuationSeparator" w:id="0">
    <w:p w:rsidR="0001337D" w:rsidRDefault="0001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7D" w:rsidRDefault="0001337D">
      <w:r>
        <w:separator/>
      </w:r>
    </w:p>
  </w:footnote>
  <w:footnote w:type="continuationSeparator" w:id="0">
    <w:p w:rsidR="0001337D" w:rsidRDefault="0001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318C5"/>
    <w:multiLevelType w:val="hybridMultilevel"/>
    <w:tmpl w:val="A7D63832"/>
    <w:lvl w:ilvl="0" w:tplc="0972D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A0023"/>
    <w:multiLevelType w:val="hybridMultilevel"/>
    <w:tmpl w:val="92D225BE"/>
    <w:lvl w:ilvl="0" w:tplc="3FEE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0EB"/>
    <w:multiLevelType w:val="hybridMultilevel"/>
    <w:tmpl w:val="73F63104"/>
    <w:lvl w:ilvl="0" w:tplc="28361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8"/>
  </w:num>
  <w:num w:numId="8">
    <w:abstractNumId w:val="10"/>
  </w:num>
  <w:num w:numId="9">
    <w:abstractNumId w:val="19"/>
  </w:num>
  <w:num w:numId="10">
    <w:abstractNumId w:val="27"/>
  </w:num>
  <w:num w:numId="11">
    <w:abstractNumId w:val="32"/>
  </w:num>
  <w:num w:numId="12">
    <w:abstractNumId w:val="25"/>
  </w:num>
  <w:num w:numId="13">
    <w:abstractNumId w:val="1"/>
  </w:num>
  <w:num w:numId="14">
    <w:abstractNumId w:val="6"/>
  </w:num>
  <w:num w:numId="15">
    <w:abstractNumId w:val="16"/>
  </w:num>
  <w:num w:numId="16">
    <w:abstractNumId w:val="20"/>
  </w:num>
  <w:num w:numId="17">
    <w:abstractNumId w:val="13"/>
  </w:num>
  <w:num w:numId="18">
    <w:abstractNumId w:val="3"/>
  </w:num>
  <w:num w:numId="19">
    <w:abstractNumId w:val="17"/>
  </w:num>
  <w:num w:numId="20">
    <w:abstractNumId w:val="22"/>
  </w:num>
  <w:num w:numId="21">
    <w:abstractNumId w:val="5"/>
  </w:num>
  <w:num w:numId="22">
    <w:abstractNumId w:val="15"/>
  </w:num>
  <w:num w:numId="23">
    <w:abstractNumId w:val="31"/>
  </w:num>
  <w:num w:numId="24">
    <w:abstractNumId w:val="9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7"/>
  </w:num>
  <w:num w:numId="30">
    <w:abstractNumId w:val="26"/>
  </w:num>
  <w:num w:numId="31">
    <w:abstractNumId w:val="30"/>
  </w:num>
  <w:num w:numId="32">
    <w:abstractNumId w:val="34"/>
  </w:num>
  <w:num w:numId="33">
    <w:abstractNumId w:val="21"/>
  </w:num>
  <w:num w:numId="34">
    <w:abstractNumId w:val="14"/>
  </w:num>
  <w:num w:numId="35">
    <w:abstractNumId w:val="11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37D"/>
    <w:rsid w:val="00043937"/>
    <w:rsid w:val="00055185"/>
    <w:rsid w:val="000827A2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F01DF"/>
    <w:rsid w:val="00316FEC"/>
    <w:rsid w:val="003431D6"/>
    <w:rsid w:val="00356C38"/>
    <w:rsid w:val="0039437A"/>
    <w:rsid w:val="003F784D"/>
    <w:rsid w:val="00453354"/>
    <w:rsid w:val="004550D3"/>
    <w:rsid w:val="00465BC2"/>
    <w:rsid w:val="004D7164"/>
    <w:rsid w:val="00550691"/>
    <w:rsid w:val="0055478E"/>
    <w:rsid w:val="005919AF"/>
    <w:rsid w:val="005B743C"/>
    <w:rsid w:val="005C0059"/>
    <w:rsid w:val="00636113"/>
    <w:rsid w:val="00643D85"/>
    <w:rsid w:val="006523CA"/>
    <w:rsid w:val="00655C95"/>
    <w:rsid w:val="00673B7D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C6E58"/>
    <w:rsid w:val="007F1C34"/>
    <w:rsid w:val="00856070"/>
    <w:rsid w:val="00884ABF"/>
    <w:rsid w:val="008E568A"/>
    <w:rsid w:val="009350EE"/>
    <w:rsid w:val="009367AB"/>
    <w:rsid w:val="009927A6"/>
    <w:rsid w:val="009B56AE"/>
    <w:rsid w:val="009C4960"/>
    <w:rsid w:val="009D337F"/>
    <w:rsid w:val="00A12A95"/>
    <w:rsid w:val="00A144FA"/>
    <w:rsid w:val="00A37438"/>
    <w:rsid w:val="00A847F1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42AD9"/>
    <w:rsid w:val="00E52394"/>
    <w:rsid w:val="00E77BFE"/>
    <w:rsid w:val="00EB4007"/>
    <w:rsid w:val="00F15C1B"/>
    <w:rsid w:val="00F9339B"/>
    <w:rsid w:val="00FE67AE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2019-02-19T13:01:00Z</cp:lastPrinted>
  <dcterms:created xsi:type="dcterms:W3CDTF">2020-12-14T09:39:00Z</dcterms:created>
  <dcterms:modified xsi:type="dcterms:W3CDTF">2020-12-14T09:40:00Z</dcterms:modified>
</cp:coreProperties>
</file>