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C08BEF" w14:textId="509298DB" w:rsidR="001C5B3A" w:rsidRPr="00615B4D" w:rsidRDefault="001C5B3A" w:rsidP="00615B4D">
      <w:pPr>
        <w:spacing w:line="360" w:lineRule="auto"/>
        <w:jc w:val="both"/>
        <w:rPr>
          <w:rFonts w:ascii="Tahoma" w:eastAsia="Times New Roman" w:hAnsi="Tahoma"/>
          <w:b/>
          <w:kern w:val="0"/>
          <w:lang w:val="pl-PL" w:eastAsia="pl-PL" w:bidi="ar-SA"/>
        </w:rPr>
      </w:pPr>
      <w:r w:rsidRPr="00615B4D">
        <w:rPr>
          <w:rFonts w:ascii="Tahoma" w:hAnsi="Tahoma"/>
          <w:b/>
          <w:bCs/>
          <w:lang w:val="pl-PL"/>
        </w:rPr>
        <w:t>DA.</w:t>
      </w:r>
      <w:r w:rsidR="004D17FE">
        <w:rPr>
          <w:rFonts w:ascii="Tahoma" w:hAnsi="Tahoma"/>
          <w:b/>
          <w:bCs/>
          <w:lang w:val="pl-PL"/>
        </w:rPr>
        <w:t>MP.232</w:t>
      </w:r>
      <w:r w:rsidR="00112630">
        <w:rPr>
          <w:rFonts w:ascii="Tahoma" w:hAnsi="Tahoma"/>
          <w:b/>
          <w:bCs/>
          <w:lang w:val="pl-PL"/>
        </w:rPr>
        <w:t>.52</w:t>
      </w:r>
      <w:r w:rsidR="004D17FE">
        <w:rPr>
          <w:rFonts w:ascii="Tahoma" w:hAnsi="Tahoma"/>
          <w:b/>
          <w:bCs/>
          <w:lang w:val="pl-PL"/>
        </w:rPr>
        <w:t>.2024</w:t>
      </w:r>
      <w:r w:rsidRPr="00615B4D">
        <w:rPr>
          <w:rFonts w:ascii="Tahoma" w:hAnsi="Tahoma"/>
          <w:b/>
          <w:bCs/>
          <w:lang w:val="pl-PL"/>
        </w:rPr>
        <w:t xml:space="preserve">                                                         </w:t>
      </w:r>
      <w:r w:rsidRPr="00615B4D">
        <w:rPr>
          <w:rFonts w:ascii="Tahoma" w:eastAsia="Times New Roman" w:hAnsi="Tahoma"/>
          <w:b/>
          <w:kern w:val="0"/>
          <w:lang w:val="pl-PL" w:eastAsia="pl-PL" w:bidi="ar-SA"/>
        </w:rPr>
        <w:t xml:space="preserve">Załącznik Nr </w:t>
      </w:r>
      <w:r w:rsidR="00440E06">
        <w:rPr>
          <w:rFonts w:ascii="Tahoma" w:eastAsia="Times New Roman" w:hAnsi="Tahoma"/>
          <w:b/>
          <w:kern w:val="0"/>
          <w:lang w:val="pl-PL" w:eastAsia="pl-PL" w:bidi="ar-SA"/>
        </w:rPr>
        <w:t>4</w:t>
      </w:r>
      <w:r w:rsidRPr="00615B4D">
        <w:rPr>
          <w:rFonts w:ascii="Tahoma" w:eastAsia="Times New Roman" w:hAnsi="Tahoma"/>
          <w:b/>
          <w:kern w:val="0"/>
          <w:lang w:val="pl-PL" w:eastAsia="pl-PL" w:bidi="ar-SA"/>
        </w:rPr>
        <w:t xml:space="preserve"> do SWZ</w:t>
      </w:r>
    </w:p>
    <w:p w14:paraId="678617E1" w14:textId="77777777" w:rsidR="001C5B3A" w:rsidRPr="00615B4D" w:rsidRDefault="001C5B3A" w:rsidP="00615B4D">
      <w:pPr>
        <w:widowControl/>
        <w:suppressAutoHyphens w:val="0"/>
        <w:autoSpaceDN/>
        <w:spacing w:line="360" w:lineRule="auto"/>
        <w:jc w:val="both"/>
        <w:rPr>
          <w:rFonts w:ascii="Tahoma" w:eastAsia="Times New Roman" w:hAnsi="Tahoma"/>
          <w:b/>
          <w:kern w:val="0"/>
          <w:lang w:val="pl-PL" w:eastAsia="pl-PL" w:bidi="ar-SA"/>
        </w:rPr>
      </w:pPr>
    </w:p>
    <w:p w14:paraId="3D799BEA" w14:textId="020CED8C" w:rsidR="00110452" w:rsidRDefault="00110452" w:rsidP="00615B4D">
      <w:pPr>
        <w:widowControl/>
        <w:suppressAutoHyphens w:val="0"/>
        <w:autoSpaceDN/>
        <w:spacing w:line="360" w:lineRule="auto"/>
        <w:jc w:val="center"/>
        <w:rPr>
          <w:rFonts w:ascii="Tahoma" w:eastAsia="Times New Roman" w:hAnsi="Tahoma"/>
          <w:b/>
          <w:bCs/>
          <w:kern w:val="0"/>
          <w:lang w:val="pl-PL" w:eastAsia="zh-CN" w:bidi="ar-SA"/>
        </w:rPr>
      </w:pPr>
      <w:bookmarkStart w:id="0" w:name="_Hlk76120382"/>
      <w:bookmarkStart w:id="1" w:name="_Hlk79572659"/>
      <w:bookmarkStart w:id="2" w:name="_Hlk79664437"/>
      <w:r w:rsidRPr="00615B4D">
        <w:rPr>
          <w:rFonts w:ascii="Tahoma" w:eastAsia="Times New Roman" w:hAnsi="Tahoma"/>
          <w:b/>
          <w:bCs/>
          <w:color w:val="000000"/>
          <w:kern w:val="0"/>
          <w:lang w:val="pl-PL" w:eastAsia="zh-CN" w:bidi="ar-SA"/>
        </w:rPr>
        <w:t>Oświadczenie</w:t>
      </w:r>
      <w:r w:rsidRPr="00615B4D">
        <w:rPr>
          <w:rFonts w:ascii="Tahoma" w:eastAsia="Times New Roman" w:hAnsi="Tahoma"/>
          <w:b/>
          <w:bCs/>
          <w:kern w:val="0"/>
          <w:lang w:val="pl-PL" w:eastAsia="zh-CN" w:bidi="ar-SA"/>
        </w:rPr>
        <w:t xml:space="preserve"> o aktualności informacji zawartych w oświadczeniu</w:t>
      </w:r>
    </w:p>
    <w:p w14:paraId="62E27678" w14:textId="77777777" w:rsidR="00783ADC" w:rsidRPr="00615B4D" w:rsidRDefault="00783ADC" w:rsidP="00615B4D">
      <w:pPr>
        <w:widowControl/>
        <w:suppressAutoHyphens w:val="0"/>
        <w:autoSpaceDN/>
        <w:spacing w:line="360" w:lineRule="auto"/>
        <w:jc w:val="center"/>
        <w:rPr>
          <w:rFonts w:ascii="Tahoma" w:eastAsia="Times New Roman" w:hAnsi="Tahoma"/>
          <w:b/>
          <w:bCs/>
          <w:kern w:val="0"/>
          <w:lang w:val="pl-PL" w:eastAsia="zh-CN" w:bidi="ar-SA"/>
        </w:rPr>
      </w:pPr>
    </w:p>
    <w:p w14:paraId="67EC4D42" w14:textId="0B442326" w:rsidR="00783ADC" w:rsidRPr="004B66B1" w:rsidRDefault="00110452" w:rsidP="00783ADC">
      <w:pPr>
        <w:spacing w:line="360" w:lineRule="auto"/>
        <w:jc w:val="both"/>
        <w:rPr>
          <w:rFonts w:ascii="Tahoma" w:eastAsia="Times New Roman" w:hAnsi="Tahoma"/>
          <w:b/>
          <w:bCs/>
          <w:lang w:val="pl-PL" w:eastAsia="pl-PL"/>
        </w:rPr>
      </w:pPr>
      <w:r w:rsidRPr="00615B4D">
        <w:rPr>
          <w:rFonts w:ascii="Tahoma" w:eastAsia="Times New Roman" w:hAnsi="Tahoma"/>
          <w:b/>
          <w:color w:val="000000"/>
          <w:kern w:val="0"/>
          <w:lang w:val="pl-PL" w:eastAsia="zh-CN" w:bidi="ar-SA"/>
        </w:rPr>
        <w:t xml:space="preserve">Uczestnicząc w postępowaniu </w:t>
      </w:r>
      <w:bookmarkEnd w:id="0"/>
      <w:bookmarkEnd w:id="1"/>
      <w:r w:rsidR="00783ADC" w:rsidRPr="00116DB2">
        <w:rPr>
          <w:rFonts w:ascii="Tahoma" w:eastAsia="Times New Roman" w:hAnsi="Tahoma"/>
          <w:b/>
          <w:lang w:val="pl-PL" w:eastAsia="pl-PL"/>
        </w:rPr>
        <w:t xml:space="preserve">nr ref. </w:t>
      </w:r>
      <w:r w:rsidR="004D17FE">
        <w:rPr>
          <w:rFonts w:ascii="Tahoma" w:eastAsia="Times New Roman" w:hAnsi="Tahoma"/>
          <w:b/>
          <w:lang w:val="pl-PL" w:eastAsia="pl-PL"/>
        </w:rPr>
        <w:t>DA.MP.232</w:t>
      </w:r>
      <w:r w:rsidR="00112630">
        <w:rPr>
          <w:rFonts w:ascii="Tahoma" w:eastAsia="Times New Roman" w:hAnsi="Tahoma"/>
          <w:b/>
          <w:lang w:val="pl-PL" w:eastAsia="pl-PL"/>
        </w:rPr>
        <w:t>.52</w:t>
      </w:r>
      <w:r w:rsidR="009D424C">
        <w:rPr>
          <w:rFonts w:ascii="Tahoma" w:eastAsia="Times New Roman" w:hAnsi="Tahoma"/>
          <w:b/>
          <w:lang w:val="pl-PL" w:eastAsia="pl-PL"/>
        </w:rPr>
        <w:t>.</w:t>
      </w:r>
      <w:r w:rsidR="004D17FE">
        <w:rPr>
          <w:rFonts w:ascii="Tahoma" w:eastAsia="Times New Roman" w:hAnsi="Tahoma"/>
          <w:b/>
          <w:lang w:val="pl-PL" w:eastAsia="pl-PL"/>
        </w:rPr>
        <w:t>2024</w:t>
      </w:r>
      <w:r w:rsidR="00783ADC" w:rsidRPr="004B66B1">
        <w:rPr>
          <w:rFonts w:ascii="Tahoma" w:eastAsia="Times New Roman" w:hAnsi="Tahoma"/>
          <w:b/>
          <w:lang w:val="pl-PL" w:eastAsia="pl-PL"/>
        </w:rPr>
        <w:t xml:space="preserve"> </w:t>
      </w:r>
      <w:r w:rsidR="00783ADC" w:rsidRPr="004B66B1">
        <w:rPr>
          <w:rFonts w:ascii="Tahoma" w:eastAsia="Verdana" w:hAnsi="Tahoma"/>
          <w:b/>
          <w:lang w:val="pl-PL"/>
        </w:rPr>
        <w:t xml:space="preserve">pn. </w:t>
      </w:r>
      <w:r w:rsidR="00783ADC" w:rsidRPr="004D17FE">
        <w:rPr>
          <w:rFonts w:ascii="Tahoma" w:eastAsia="Verdana" w:hAnsi="Tahoma"/>
          <w:b/>
          <w:lang w:val="pl-PL"/>
        </w:rPr>
        <w:t>„</w:t>
      </w:r>
      <w:bookmarkStart w:id="3" w:name="_Hlk175313968"/>
      <w:r w:rsidR="009D424C" w:rsidRPr="009D424C">
        <w:rPr>
          <w:rFonts w:ascii="Tahoma" w:hAnsi="Tahoma"/>
          <w:b/>
          <w:bCs/>
          <w:lang w:eastAsia="zh-CN" w:bidi="hi-IN"/>
        </w:rPr>
        <w:t>Dostawa i montaż sprzętu na potrzeby Wydziału Lekarskiego Akademii Mazowieckiej w Płocku</w:t>
      </w:r>
      <w:bookmarkEnd w:id="3"/>
      <w:r w:rsidR="00783ADC" w:rsidRPr="004D17FE">
        <w:rPr>
          <w:rFonts w:ascii="Tahoma" w:eastAsia="Verdana" w:hAnsi="Tahoma"/>
          <w:b/>
          <w:lang w:val="pl-PL"/>
        </w:rPr>
        <w:t>”</w:t>
      </w:r>
    </w:p>
    <w:bookmarkEnd w:id="2"/>
    <w:p w14:paraId="689C3F2D" w14:textId="77777777" w:rsidR="004D17FE" w:rsidRPr="00615B4D" w:rsidRDefault="004D17FE" w:rsidP="00615B4D">
      <w:pPr>
        <w:widowControl/>
        <w:autoSpaceDN/>
        <w:spacing w:line="360" w:lineRule="auto"/>
        <w:ind w:right="-108"/>
        <w:rPr>
          <w:rFonts w:ascii="Tahoma" w:eastAsia="Times New Roman" w:hAnsi="Tahoma"/>
          <w:b/>
          <w:kern w:val="0"/>
          <w:lang w:val="pl-PL" w:eastAsia="zh-CN"/>
        </w:rPr>
      </w:pPr>
    </w:p>
    <w:p w14:paraId="0F9DABDF" w14:textId="12B95C71" w:rsidR="00110452" w:rsidRDefault="00110452" w:rsidP="00615B4D">
      <w:pPr>
        <w:widowControl/>
        <w:autoSpaceDN/>
        <w:spacing w:line="360" w:lineRule="auto"/>
        <w:jc w:val="center"/>
        <w:rPr>
          <w:rFonts w:ascii="Tahoma" w:eastAsia="Times New Roman" w:hAnsi="Tahoma"/>
          <w:kern w:val="0"/>
          <w:lang w:val="pl-PL" w:eastAsia="zh-CN" w:bidi="ar-SA"/>
        </w:rPr>
      </w:pPr>
      <w:r w:rsidRPr="00615B4D">
        <w:rPr>
          <w:rFonts w:ascii="Tahoma" w:eastAsia="Times New Roman" w:hAnsi="Tahoma"/>
          <w:kern w:val="0"/>
          <w:lang w:val="pl-PL" w:eastAsia="zh-CN" w:bidi="ar-SA"/>
        </w:rPr>
        <w:t xml:space="preserve">składam </w:t>
      </w:r>
      <w:r w:rsidRPr="00615B4D">
        <w:rPr>
          <w:rFonts w:ascii="Tahoma" w:eastAsia="Times New Roman" w:hAnsi="Tahoma"/>
          <w:color w:val="000000"/>
          <w:kern w:val="0"/>
          <w:lang w:val="pl-PL" w:eastAsia="zh-CN" w:bidi="ar-SA"/>
        </w:rPr>
        <w:t>oświadczenie</w:t>
      </w:r>
      <w:r w:rsidRPr="00615B4D">
        <w:rPr>
          <w:rFonts w:ascii="Tahoma" w:eastAsia="Times New Roman" w:hAnsi="Tahoma"/>
          <w:kern w:val="0"/>
          <w:lang w:val="pl-PL" w:eastAsia="zh-CN" w:bidi="ar-SA"/>
        </w:rPr>
        <w:t xml:space="preserve"> o aktualności informacji zawartych w oświadczeniu, o którym mowa </w:t>
      </w:r>
      <w:r w:rsidRPr="00615B4D">
        <w:rPr>
          <w:rFonts w:ascii="Tahoma" w:eastAsia="Times New Roman" w:hAnsi="Tahoma"/>
          <w:kern w:val="0"/>
          <w:lang w:val="pl-PL" w:eastAsia="zh-CN" w:bidi="ar-SA"/>
        </w:rPr>
        <w:br/>
        <w:t>w art. 125 ust. 1 ustawy z dnia 11 września 2019 r. – Prawo zamówień publicznych, w następującym zakresie:</w:t>
      </w:r>
    </w:p>
    <w:p w14:paraId="4F1BA04E" w14:textId="77777777" w:rsidR="00B42D9A" w:rsidRPr="00615B4D" w:rsidRDefault="00B42D9A" w:rsidP="00615B4D">
      <w:pPr>
        <w:widowControl/>
        <w:autoSpaceDN/>
        <w:spacing w:line="360" w:lineRule="auto"/>
        <w:jc w:val="center"/>
        <w:rPr>
          <w:rFonts w:ascii="Tahoma" w:eastAsia="Times New Roman" w:hAnsi="Tahoma"/>
          <w:kern w:val="0"/>
          <w:lang w:val="pl-PL" w:eastAsia="zh-CN" w:bidi="ar-SA"/>
        </w:rPr>
      </w:pPr>
    </w:p>
    <w:p w14:paraId="2ED74D73" w14:textId="77777777" w:rsidR="00110452" w:rsidRDefault="00110452" w:rsidP="00615B4D">
      <w:pPr>
        <w:widowControl/>
        <w:spacing w:line="360" w:lineRule="auto"/>
        <w:jc w:val="both"/>
        <w:textAlignment w:val="baseline"/>
        <w:rPr>
          <w:rFonts w:ascii="Tahoma" w:eastAsia="Calibri" w:hAnsi="Tahoma"/>
          <w:kern w:val="0"/>
          <w:lang w:val="pl-PL" w:eastAsia="zh-CN" w:bidi="ar-SA"/>
        </w:rPr>
      </w:pPr>
      <w:r w:rsidRPr="00615B4D">
        <w:rPr>
          <w:rFonts w:ascii="Tahoma" w:eastAsia="Calibri" w:hAnsi="Tahoma"/>
          <w:kern w:val="0"/>
          <w:lang w:val="pl-PL" w:eastAsia="zh-CN" w:bidi="ar-SA"/>
        </w:rPr>
        <w:t xml:space="preserve">Oświadczam, że informacje zawarte w oświadczeniu, o którym mowa w </w:t>
      </w:r>
      <w:hyperlink r:id="rId7" w:anchor="/document/18903829?unitId=art(125)ust(1)&amp;cm=DOCUMENT" w:history="1">
        <w:r w:rsidRPr="00615B4D">
          <w:rPr>
            <w:rFonts w:ascii="Tahoma" w:eastAsia="Calibri" w:hAnsi="Tahoma"/>
            <w:kern w:val="0"/>
            <w:lang w:val="pl-PL" w:eastAsia="zh-CN" w:bidi="ar-SA"/>
          </w:rPr>
          <w:t>art. 125 ust. 1</w:t>
        </w:r>
      </w:hyperlink>
      <w:r w:rsidRPr="00615B4D">
        <w:rPr>
          <w:rFonts w:ascii="Tahoma" w:eastAsia="Calibri" w:hAnsi="Tahoma"/>
          <w:kern w:val="0"/>
          <w:lang w:val="pl-PL" w:eastAsia="zh-CN" w:bidi="ar-SA"/>
        </w:rPr>
        <w:t xml:space="preserve"> ustawy z dnia 11 września 2019 r. – Prawo zamówień publicznych, w zakresie podstaw wykluczenia z postępowania wskazanych przez Zamawiającego, o których mowa w:</w:t>
      </w:r>
    </w:p>
    <w:p w14:paraId="2D2E05EE" w14:textId="77777777" w:rsidR="00B42D9A" w:rsidRPr="00615B4D" w:rsidRDefault="00B42D9A" w:rsidP="00615B4D">
      <w:pPr>
        <w:widowControl/>
        <w:spacing w:line="360" w:lineRule="auto"/>
        <w:jc w:val="both"/>
        <w:textAlignment w:val="baseline"/>
        <w:rPr>
          <w:rFonts w:ascii="Tahoma" w:eastAsia="Calibri" w:hAnsi="Tahoma"/>
          <w:kern w:val="0"/>
          <w:lang w:val="pl-PL" w:eastAsia="zh-CN" w:bidi="ar-SA"/>
        </w:rPr>
      </w:pPr>
    </w:p>
    <w:p w14:paraId="14C2FA8A" w14:textId="610FFFA1" w:rsidR="00110452" w:rsidRPr="00615B4D" w:rsidRDefault="00000000" w:rsidP="00615B4D">
      <w:pPr>
        <w:widowControl/>
        <w:numPr>
          <w:ilvl w:val="0"/>
          <w:numId w:val="6"/>
        </w:numPr>
        <w:autoSpaceDN/>
        <w:spacing w:line="360" w:lineRule="auto"/>
        <w:ind w:left="426" w:hanging="425"/>
        <w:jc w:val="both"/>
        <w:textAlignment w:val="baseline"/>
        <w:rPr>
          <w:rFonts w:ascii="Tahoma" w:eastAsia="Calibri" w:hAnsi="Tahoma"/>
          <w:kern w:val="0"/>
          <w:lang w:val="pl-PL" w:eastAsia="zh-CN" w:bidi="ar-SA"/>
        </w:rPr>
      </w:pPr>
      <w:hyperlink r:id="rId8" w:anchor="/document/18903829?unitId=art(108)ust(1)pkt(3)&amp;cm=DOCUMENT" w:history="1">
        <w:r w:rsidR="00110452" w:rsidRPr="00615B4D">
          <w:rPr>
            <w:rFonts w:ascii="Tahoma" w:eastAsia="Calibri" w:hAnsi="Tahoma"/>
            <w:kern w:val="0"/>
            <w:lang w:val="pl-PL" w:eastAsia="zh-CN" w:bidi="ar-SA"/>
          </w:rPr>
          <w:t>art. 108 ust. 1 pkt 3</w:t>
        </w:r>
      </w:hyperlink>
      <w:r w:rsidR="00110452" w:rsidRPr="00615B4D">
        <w:rPr>
          <w:rFonts w:ascii="Tahoma" w:eastAsia="Calibri" w:hAnsi="Tahoma"/>
          <w:kern w:val="0"/>
          <w:lang w:val="pl-PL" w:eastAsia="zh-CN" w:bidi="ar-SA"/>
        </w:rPr>
        <w:t xml:space="preserve"> ustawy Pzp</w:t>
      </w:r>
    </w:p>
    <w:p w14:paraId="171237BC" w14:textId="18611FDC" w:rsidR="00110452" w:rsidRPr="00615B4D" w:rsidRDefault="00000000" w:rsidP="00615B4D">
      <w:pPr>
        <w:widowControl/>
        <w:numPr>
          <w:ilvl w:val="0"/>
          <w:numId w:val="6"/>
        </w:numPr>
        <w:autoSpaceDN/>
        <w:spacing w:line="360" w:lineRule="auto"/>
        <w:ind w:left="426" w:hanging="425"/>
        <w:jc w:val="both"/>
        <w:textAlignment w:val="baseline"/>
        <w:rPr>
          <w:rFonts w:ascii="Tahoma" w:eastAsia="Calibri" w:hAnsi="Tahoma"/>
          <w:kern w:val="0"/>
          <w:lang w:val="pl-PL" w:eastAsia="zh-CN" w:bidi="ar-SA"/>
        </w:rPr>
      </w:pPr>
      <w:hyperlink r:id="rId9" w:anchor="/document/18903829?unitId=art(108)ust(1)pkt(4)&amp;cm=DOCUMENT" w:history="1">
        <w:r w:rsidR="00110452" w:rsidRPr="00615B4D">
          <w:rPr>
            <w:rFonts w:ascii="Tahoma" w:eastAsia="Calibri" w:hAnsi="Tahoma"/>
            <w:kern w:val="0"/>
            <w:lang w:val="pl-PL" w:eastAsia="zh-CN" w:bidi="ar-SA"/>
          </w:rPr>
          <w:t>art. 108 ust. 1 pkt 4</w:t>
        </w:r>
      </w:hyperlink>
      <w:r w:rsidR="00110452" w:rsidRPr="00615B4D">
        <w:rPr>
          <w:rFonts w:ascii="Tahoma" w:eastAsia="Calibri" w:hAnsi="Tahoma"/>
          <w:kern w:val="0"/>
          <w:lang w:val="pl-PL" w:eastAsia="zh-CN" w:bidi="ar-SA"/>
        </w:rPr>
        <w:t xml:space="preserve"> ustawy Pzp</w:t>
      </w:r>
    </w:p>
    <w:p w14:paraId="30F0D23B" w14:textId="3DCEB2FB" w:rsidR="00110452" w:rsidRPr="00615B4D" w:rsidRDefault="00000000" w:rsidP="00615B4D">
      <w:pPr>
        <w:widowControl/>
        <w:numPr>
          <w:ilvl w:val="0"/>
          <w:numId w:val="6"/>
        </w:numPr>
        <w:autoSpaceDN/>
        <w:spacing w:line="360" w:lineRule="auto"/>
        <w:ind w:left="426" w:hanging="425"/>
        <w:jc w:val="both"/>
        <w:textAlignment w:val="baseline"/>
        <w:rPr>
          <w:rFonts w:ascii="Tahoma" w:eastAsia="Calibri" w:hAnsi="Tahoma"/>
          <w:kern w:val="0"/>
          <w:lang w:val="pl-PL" w:eastAsia="zh-CN" w:bidi="ar-SA"/>
        </w:rPr>
      </w:pPr>
      <w:hyperlink r:id="rId10" w:anchor="/document/18903829?unitId=art(108)ust(1)pkt(5)&amp;cm=DOCUMENT" w:history="1">
        <w:r w:rsidR="00110452" w:rsidRPr="00615B4D">
          <w:rPr>
            <w:rFonts w:ascii="Tahoma" w:eastAsia="Calibri" w:hAnsi="Tahoma"/>
            <w:kern w:val="0"/>
            <w:lang w:val="pl-PL" w:eastAsia="zh-CN" w:bidi="ar-SA"/>
          </w:rPr>
          <w:t>art. 108 ust. 1 pkt 5</w:t>
        </w:r>
      </w:hyperlink>
      <w:r w:rsidR="00110452" w:rsidRPr="00615B4D">
        <w:rPr>
          <w:rFonts w:ascii="Tahoma" w:eastAsia="Calibri" w:hAnsi="Tahoma"/>
          <w:kern w:val="0"/>
          <w:lang w:val="pl-PL" w:eastAsia="zh-CN" w:bidi="ar-SA"/>
        </w:rPr>
        <w:t xml:space="preserve"> ustawy Pzp</w:t>
      </w:r>
    </w:p>
    <w:p w14:paraId="21BDFE59" w14:textId="4FB6D3BB" w:rsidR="00110452" w:rsidRPr="00615B4D" w:rsidRDefault="00000000" w:rsidP="00615B4D">
      <w:pPr>
        <w:widowControl/>
        <w:numPr>
          <w:ilvl w:val="0"/>
          <w:numId w:val="6"/>
        </w:numPr>
        <w:autoSpaceDN/>
        <w:spacing w:line="360" w:lineRule="auto"/>
        <w:ind w:left="426" w:hanging="425"/>
        <w:jc w:val="both"/>
        <w:textAlignment w:val="baseline"/>
        <w:rPr>
          <w:rFonts w:ascii="Tahoma" w:eastAsia="Calibri" w:hAnsi="Tahoma"/>
          <w:kern w:val="0"/>
          <w:lang w:val="pl-PL" w:eastAsia="zh-CN" w:bidi="ar-SA"/>
        </w:rPr>
      </w:pPr>
      <w:hyperlink r:id="rId11" w:anchor="/document/18903829?unitId=art(108)ust(1)pkt(6)&amp;cm=DOCUMENT" w:history="1">
        <w:r w:rsidR="00110452" w:rsidRPr="00615B4D">
          <w:rPr>
            <w:rFonts w:ascii="Tahoma" w:eastAsia="Calibri" w:hAnsi="Tahoma"/>
            <w:kern w:val="0"/>
            <w:lang w:val="pl-PL" w:eastAsia="zh-CN" w:bidi="ar-SA"/>
          </w:rPr>
          <w:t>art. 108 ust. 1 pkt 6</w:t>
        </w:r>
      </w:hyperlink>
      <w:r w:rsidR="00110452" w:rsidRPr="00615B4D">
        <w:rPr>
          <w:rFonts w:ascii="Tahoma" w:eastAsia="Calibri" w:hAnsi="Tahoma"/>
          <w:kern w:val="0"/>
          <w:lang w:val="pl-PL" w:eastAsia="zh-CN" w:bidi="ar-SA"/>
        </w:rPr>
        <w:t xml:space="preserve"> ustawy Pzp</w:t>
      </w:r>
    </w:p>
    <w:p w14:paraId="74CCEC50" w14:textId="33E59216" w:rsidR="00110452" w:rsidRPr="00615B4D" w:rsidRDefault="00110452" w:rsidP="00615B4D">
      <w:pPr>
        <w:widowControl/>
        <w:numPr>
          <w:ilvl w:val="0"/>
          <w:numId w:val="6"/>
        </w:numPr>
        <w:autoSpaceDN/>
        <w:spacing w:line="360" w:lineRule="auto"/>
        <w:ind w:left="426" w:hanging="425"/>
        <w:jc w:val="both"/>
        <w:textAlignment w:val="baseline"/>
        <w:rPr>
          <w:rFonts w:ascii="Tahoma" w:eastAsia="Calibri" w:hAnsi="Tahoma"/>
          <w:kern w:val="0"/>
          <w:lang w:val="pl-PL" w:eastAsia="zh-CN" w:bidi="ar-SA"/>
        </w:rPr>
      </w:pPr>
      <w:bookmarkStart w:id="4" w:name="_Hlk79666713"/>
      <w:r w:rsidRPr="00615B4D">
        <w:rPr>
          <w:rFonts w:ascii="Tahoma" w:hAnsi="Tahoma"/>
        </w:rPr>
        <w:t xml:space="preserve">art. 109 ust. 1 pkt </w:t>
      </w:r>
      <w:bookmarkEnd w:id="4"/>
      <w:r w:rsidRPr="00615B4D">
        <w:rPr>
          <w:rFonts w:ascii="Tahoma" w:hAnsi="Tahoma"/>
        </w:rPr>
        <w:t xml:space="preserve">5 </w:t>
      </w:r>
      <w:r w:rsidRPr="00615B4D">
        <w:rPr>
          <w:rFonts w:ascii="Tahoma" w:eastAsia="Calibri" w:hAnsi="Tahoma"/>
          <w:kern w:val="0"/>
          <w:lang w:val="pl-PL" w:eastAsia="zh-CN" w:bidi="ar-SA"/>
        </w:rPr>
        <w:t>ustawy Pzp</w:t>
      </w:r>
    </w:p>
    <w:p w14:paraId="4511C9C9" w14:textId="09223814" w:rsidR="00110452" w:rsidRDefault="00110452" w:rsidP="00615B4D">
      <w:pPr>
        <w:widowControl/>
        <w:numPr>
          <w:ilvl w:val="0"/>
          <w:numId w:val="6"/>
        </w:numPr>
        <w:autoSpaceDN/>
        <w:spacing w:line="360" w:lineRule="auto"/>
        <w:ind w:left="426" w:hanging="425"/>
        <w:jc w:val="both"/>
        <w:textAlignment w:val="baseline"/>
        <w:rPr>
          <w:rFonts w:ascii="Tahoma" w:eastAsia="Calibri" w:hAnsi="Tahoma"/>
          <w:kern w:val="0"/>
          <w:lang w:val="pl-PL" w:eastAsia="zh-CN" w:bidi="ar-SA"/>
        </w:rPr>
      </w:pPr>
      <w:r w:rsidRPr="00615B4D">
        <w:rPr>
          <w:rFonts w:ascii="Tahoma" w:hAnsi="Tahoma"/>
        </w:rPr>
        <w:t xml:space="preserve">art. 109 ust. 1 pkt 7 </w:t>
      </w:r>
      <w:r w:rsidRPr="00615B4D">
        <w:rPr>
          <w:rFonts w:ascii="Tahoma" w:eastAsia="Calibri" w:hAnsi="Tahoma"/>
          <w:kern w:val="0"/>
          <w:lang w:val="pl-PL" w:eastAsia="zh-CN" w:bidi="ar-SA"/>
        </w:rPr>
        <w:t>ustawy Pzp</w:t>
      </w:r>
    </w:p>
    <w:p w14:paraId="46080392" w14:textId="77777777" w:rsidR="00B42D9A" w:rsidRPr="00B42D9A" w:rsidRDefault="00B42D9A" w:rsidP="00615B4D">
      <w:pPr>
        <w:widowControl/>
        <w:numPr>
          <w:ilvl w:val="0"/>
          <w:numId w:val="6"/>
        </w:numPr>
        <w:autoSpaceDN/>
        <w:spacing w:line="360" w:lineRule="auto"/>
        <w:ind w:left="426" w:hanging="425"/>
        <w:jc w:val="both"/>
        <w:textAlignment w:val="baseline"/>
        <w:rPr>
          <w:rFonts w:ascii="Tahoma" w:eastAsia="Calibri" w:hAnsi="Tahoma"/>
          <w:kern w:val="0"/>
          <w:lang w:val="pl-PL" w:eastAsia="zh-CN" w:bidi="ar-SA"/>
        </w:rPr>
      </w:pPr>
      <w:r w:rsidRPr="00B42D9A">
        <w:rPr>
          <w:rFonts w:ascii="Tahoma" w:eastAsia="Calibri" w:hAnsi="Tahoma"/>
          <w:kern w:val="0"/>
          <w:lang w:val="pl-PL" w:eastAsia="zh-CN" w:bidi="ar-SA"/>
        </w:rPr>
        <w:t xml:space="preserve">art. </w:t>
      </w:r>
      <w:r w:rsidRPr="00B42D9A">
        <w:rPr>
          <w:rFonts w:ascii="Tahoma" w:eastAsia="Calibri" w:hAnsi="Tahoma"/>
          <w:bCs/>
          <w:kern w:val="0"/>
          <w:lang w:val="pl-PL" w:eastAsia="zh-CN" w:bidi="ar-SA"/>
        </w:rPr>
        <w:t>5k rozporządzenia Rady (UE) nr 833/2014 z dnia 31 lipca 2014 r. dotyczącego środków ograniczających w związku z działaniami Rosji destabilizującymi sytuację na Ukrainie (Dz. Urz. UE nr L 229 z 31.7.2014, str. 1),w brzmieniu nadanym rozporządzeniem Rady (UE) 2022/576 w sprawie zmiany rozporządzenia (UE) nr 833/2014 dotyczącego środków ograniczających w związku z działaniami Rosji destabilizującymi sytuację na Ukrainie (Dz. Urz. UE nr L 111 z 8.4.2022, str. 1)</w:t>
      </w:r>
    </w:p>
    <w:p w14:paraId="1615C4E1" w14:textId="0B57E565" w:rsidR="00B42D9A" w:rsidRPr="00B42D9A" w:rsidRDefault="00B42D9A" w:rsidP="00615B4D">
      <w:pPr>
        <w:widowControl/>
        <w:numPr>
          <w:ilvl w:val="0"/>
          <w:numId w:val="6"/>
        </w:numPr>
        <w:autoSpaceDN/>
        <w:spacing w:line="360" w:lineRule="auto"/>
        <w:ind w:left="426" w:hanging="425"/>
        <w:jc w:val="both"/>
        <w:textAlignment w:val="baseline"/>
        <w:rPr>
          <w:rFonts w:ascii="Tahoma" w:eastAsia="Calibri" w:hAnsi="Tahoma"/>
          <w:kern w:val="0"/>
          <w:lang w:val="pl-PL" w:eastAsia="zh-CN" w:bidi="ar-SA"/>
        </w:rPr>
      </w:pPr>
      <w:r w:rsidRPr="00B42D9A">
        <w:rPr>
          <w:rFonts w:ascii="Tahoma" w:eastAsia="Calibri" w:hAnsi="Tahoma"/>
          <w:bCs/>
          <w:kern w:val="0"/>
          <w:lang w:val="pl-PL" w:eastAsia="zh-CN" w:bidi="ar-SA"/>
        </w:rPr>
        <w:lastRenderedPageBreak/>
        <w:t>art. 7 ust. 1 ustawy o szczególnych rozwiązaniach w zakresie przeciwdziałania wspieraniu agresji na Ukrainę oraz służących ochronie bezpieczeństwa narodowego</w:t>
      </w:r>
    </w:p>
    <w:p w14:paraId="595A883A" w14:textId="77777777" w:rsidR="00B42D9A" w:rsidRPr="00615B4D" w:rsidRDefault="00B42D9A" w:rsidP="00B42D9A">
      <w:pPr>
        <w:widowControl/>
        <w:autoSpaceDN/>
        <w:spacing w:line="360" w:lineRule="auto"/>
        <w:ind w:left="426"/>
        <w:jc w:val="both"/>
        <w:textAlignment w:val="baseline"/>
        <w:rPr>
          <w:rFonts w:ascii="Tahoma" w:eastAsia="Calibri" w:hAnsi="Tahoma"/>
          <w:kern w:val="0"/>
          <w:lang w:val="pl-PL" w:eastAsia="zh-CN" w:bidi="ar-SA"/>
        </w:rPr>
      </w:pPr>
    </w:p>
    <w:p w14:paraId="10D358CD" w14:textId="77777777" w:rsidR="00110452" w:rsidRPr="00615B4D" w:rsidRDefault="00110452" w:rsidP="00615B4D">
      <w:pPr>
        <w:widowControl/>
        <w:spacing w:line="360" w:lineRule="auto"/>
        <w:ind w:left="1"/>
        <w:jc w:val="both"/>
        <w:textAlignment w:val="baseline"/>
        <w:rPr>
          <w:rFonts w:ascii="Tahoma" w:eastAsia="Calibri" w:hAnsi="Tahoma"/>
          <w:kern w:val="0"/>
          <w:lang w:val="pl-PL" w:eastAsia="zh-CN" w:bidi="ar-SA"/>
        </w:rPr>
      </w:pPr>
      <w:r w:rsidRPr="00615B4D">
        <w:rPr>
          <w:rFonts w:ascii="Tahoma" w:eastAsia="Calibri" w:hAnsi="Tahoma"/>
          <w:b/>
          <w:kern w:val="0"/>
          <w:lang w:val="pl-PL" w:eastAsia="zh-CN" w:bidi="ar-SA"/>
        </w:rPr>
        <w:t>są aktualne</w:t>
      </w:r>
      <w:r w:rsidRPr="00615B4D">
        <w:rPr>
          <w:rFonts w:ascii="Tahoma" w:eastAsia="Calibri" w:hAnsi="Tahoma"/>
          <w:kern w:val="0"/>
          <w:lang w:val="pl-PL" w:eastAsia="zh-CN" w:bidi="ar-SA"/>
        </w:rPr>
        <w:t>.</w:t>
      </w:r>
    </w:p>
    <w:p w14:paraId="4B7CB967" w14:textId="77777777" w:rsidR="00110452" w:rsidRPr="00615B4D" w:rsidRDefault="00110452" w:rsidP="00615B4D">
      <w:pPr>
        <w:widowControl/>
        <w:suppressAutoHyphens w:val="0"/>
        <w:autoSpaceDN/>
        <w:spacing w:line="360" w:lineRule="auto"/>
        <w:jc w:val="both"/>
        <w:rPr>
          <w:rFonts w:ascii="Tahoma" w:eastAsia="Times New Roman" w:hAnsi="Tahoma"/>
          <w:b/>
          <w:kern w:val="0"/>
          <w:lang w:val="pl-PL" w:eastAsia="pl-PL" w:bidi="ar-SA"/>
        </w:rPr>
      </w:pPr>
    </w:p>
    <w:p w14:paraId="77735CDB" w14:textId="77777777" w:rsidR="001C5B3A" w:rsidRPr="00615B4D" w:rsidRDefault="001C5B3A" w:rsidP="00615B4D">
      <w:pPr>
        <w:pStyle w:val="Standard"/>
        <w:spacing w:line="360" w:lineRule="auto"/>
        <w:jc w:val="both"/>
        <w:rPr>
          <w:rFonts w:ascii="Tahoma" w:hAnsi="Tahoma"/>
          <w:lang w:val="pl-PL"/>
        </w:rPr>
      </w:pPr>
      <w:bookmarkStart w:id="5" w:name="_Hlk69389009"/>
      <w:r w:rsidRPr="00615B4D">
        <w:rPr>
          <w:rFonts w:ascii="Tahoma" w:hAnsi="Tahoma"/>
          <w:lang w:val="pl-PL"/>
        </w:rPr>
        <w:t xml:space="preserve">       ………….....….. </w:t>
      </w:r>
      <w:r w:rsidRPr="00615B4D">
        <w:rPr>
          <w:rFonts w:ascii="Tahoma" w:hAnsi="Tahoma"/>
          <w:i/>
          <w:lang w:val="pl-PL"/>
        </w:rPr>
        <w:t xml:space="preserve">(miejscowość), </w:t>
      </w:r>
      <w:r w:rsidRPr="00615B4D">
        <w:rPr>
          <w:rFonts w:ascii="Tahoma" w:hAnsi="Tahoma"/>
          <w:lang w:val="pl-PL"/>
        </w:rPr>
        <w:t>dnia ……… r…               ……………………………</w:t>
      </w:r>
    </w:p>
    <w:p w14:paraId="1FBE2C15" w14:textId="0EB8FC70" w:rsidR="001C5B3A" w:rsidRPr="00615B4D" w:rsidRDefault="001C5B3A" w:rsidP="00615B4D">
      <w:pPr>
        <w:pStyle w:val="Standard"/>
        <w:spacing w:line="360" w:lineRule="auto"/>
        <w:jc w:val="both"/>
        <w:rPr>
          <w:rFonts w:ascii="Tahoma" w:hAnsi="Tahoma"/>
          <w:lang w:val="pl-PL"/>
        </w:rPr>
      </w:pPr>
      <w:r w:rsidRPr="00615B4D">
        <w:rPr>
          <w:rFonts w:ascii="Tahoma" w:hAnsi="Tahoma"/>
          <w:i/>
          <w:iCs/>
          <w:lang w:val="pl-PL"/>
        </w:rPr>
        <w:tab/>
      </w:r>
      <w:r w:rsidRPr="00615B4D">
        <w:rPr>
          <w:rFonts w:ascii="Tahoma" w:hAnsi="Tahoma"/>
          <w:i/>
          <w:iCs/>
          <w:lang w:val="pl-PL"/>
        </w:rPr>
        <w:tab/>
      </w:r>
      <w:r w:rsidRPr="00615B4D">
        <w:rPr>
          <w:rFonts w:ascii="Tahoma" w:hAnsi="Tahoma"/>
          <w:i/>
          <w:iCs/>
          <w:lang w:val="pl-PL"/>
        </w:rPr>
        <w:tab/>
      </w:r>
      <w:r w:rsidRPr="00615B4D">
        <w:rPr>
          <w:rFonts w:ascii="Tahoma" w:hAnsi="Tahoma"/>
          <w:i/>
          <w:iCs/>
          <w:lang w:val="pl-PL"/>
        </w:rPr>
        <w:tab/>
        <w:t xml:space="preserve"> </w:t>
      </w:r>
      <w:r w:rsidRPr="00615B4D">
        <w:rPr>
          <w:rFonts w:ascii="Tahoma" w:hAnsi="Tahoma"/>
          <w:lang w:val="pl-PL"/>
        </w:rPr>
        <w:t>(podpis Wykonawcy lub upoważnionego przedstawiciela)</w:t>
      </w:r>
      <w:bookmarkEnd w:id="5"/>
    </w:p>
    <w:p w14:paraId="5DADD21B" w14:textId="77777777" w:rsidR="001C5B3A" w:rsidRPr="00615B4D" w:rsidRDefault="001C5B3A" w:rsidP="001C5B3A">
      <w:pPr>
        <w:pStyle w:val="Standard"/>
        <w:jc w:val="both"/>
        <w:rPr>
          <w:rFonts w:ascii="Tahoma" w:hAnsi="Tahoma"/>
          <w:lang w:val="pl-PL"/>
        </w:rPr>
      </w:pPr>
    </w:p>
    <w:p w14:paraId="706243A7" w14:textId="77777777" w:rsidR="001C5B3A" w:rsidRPr="00615B4D" w:rsidRDefault="001C5B3A" w:rsidP="001C5B3A">
      <w:pPr>
        <w:pStyle w:val="Standard"/>
        <w:jc w:val="both"/>
        <w:rPr>
          <w:rFonts w:ascii="Tahoma" w:hAnsi="Tahoma"/>
          <w:i/>
          <w:iCs/>
          <w:lang w:val="pl-PL"/>
        </w:rPr>
      </w:pPr>
    </w:p>
    <w:p w14:paraId="04CA4273" w14:textId="77777777" w:rsidR="001C5B3A" w:rsidRPr="00615B4D" w:rsidRDefault="001C5B3A" w:rsidP="001C5B3A">
      <w:pPr>
        <w:pStyle w:val="Standard"/>
        <w:spacing w:line="276" w:lineRule="auto"/>
        <w:jc w:val="center"/>
        <w:rPr>
          <w:rFonts w:ascii="Tahoma" w:eastAsia="Times New Roman" w:hAnsi="Tahoma"/>
          <w:i/>
          <w:iCs/>
          <w:color w:val="FF0000"/>
          <w:lang w:val="pl-PL" w:eastAsia="pl-PL"/>
        </w:rPr>
      </w:pPr>
      <w:bookmarkStart w:id="6" w:name="_Hlk69389376"/>
      <w:r w:rsidRPr="00615B4D">
        <w:rPr>
          <w:rFonts w:ascii="Tahoma" w:eastAsia="Times New Roman" w:hAnsi="Tahoma"/>
          <w:i/>
          <w:iCs/>
          <w:color w:val="FF0000"/>
          <w:lang w:val="pl-PL" w:eastAsia="pl-PL"/>
        </w:rPr>
        <w:t>Dokument należy opatrzyć podpisem elektronicznym kwalifikowanym</w:t>
      </w:r>
      <w:bookmarkEnd w:id="6"/>
    </w:p>
    <w:p w14:paraId="02AD3800" w14:textId="77777777" w:rsidR="001C5B3A" w:rsidRPr="00615B4D" w:rsidRDefault="001C5B3A" w:rsidP="001C5B3A">
      <w:pPr>
        <w:jc w:val="right"/>
        <w:rPr>
          <w:rFonts w:ascii="Tahoma" w:eastAsia="Times New Roman" w:hAnsi="Tahoma"/>
          <w:b/>
          <w:kern w:val="0"/>
          <w:lang w:val="pl-PL" w:eastAsia="pl-PL" w:bidi="ar-SA"/>
        </w:rPr>
      </w:pPr>
    </w:p>
    <w:p w14:paraId="4A4A1896" w14:textId="77777777" w:rsidR="001C5B3A" w:rsidRPr="00615B4D" w:rsidRDefault="001C5B3A" w:rsidP="001C5B3A">
      <w:pPr>
        <w:jc w:val="right"/>
        <w:rPr>
          <w:rFonts w:ascii="Tahoma" w:eastAsia="Times New Roman" w:hAnsi="Tahoma"/>
          <w:b/>
          <w:kern w:val="0"/>
          <w:lang w:val="pl-PL" w:eastAsia="pl-PL" w:bidi="ar-SA"/>
        </w:rPr>
      </w:pPr>
    </w:p>
    <w:p w14:paraId="179E225E" w14:textId="77777777" w:rsidR="001C5B3A" w:rsidRDefault="001C5B3A" w:rsidP="001C5B3A">
      <w:pPr>
        <w:jc w:val="right"/>
        <w:rPr>
          <w:rFonts w:ascii="Sylfaen" w:eastAsia="Times New Roman" w:hAnsi="Sylfaen" w:cs="Arial"/>
          <w:b/>
          <w:kern w:val="0"/>
          <w:sz w:val="22"/>
          <w:szCs w:val="22"/>
          <w:lang w:val="pl-PL" w:eastAsia="pl-PL" w:bidi="ar-SA"/>
        </w:rPr>
      </w:pPr>
    </w:p>
    <w:p w14:paraId="15E1B3DA" w14:textId="77777777" w:rsidR="004975BC" w:rsidRPr="00B42D9A" w:rsidRDefault="004975BC">
      <w:pPr>
        <w:rPr>
          <w:lang w:val="pl-PL"/>
        </w:rPr>
      </w:pPr>
    </w:p>
    <w:sectPr w:rsidR="004975BC" w:rsidRPr="00B42D9A" w:rsidSect="005D3649">
      <w:headerReference w:type="default" r:id="rId12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ED6134" w14:textId="77777777" w:rsidR="00D470DE" w:rsidRDefault="00D470DE" w:rsidP="001C5B3A">
      <w:r>
        <w:separator/>
      </w:r>
    </w:p>
  </w:endnote>
  <w:endnote w:type="continuationSeparator" w:id="0">
    <w:p w14:paraId="42E73E9F" w14:textId="77777777" w:rsidR="00D470DE" w:rsidRDefault="00D470DE" w:rsidP="001C5B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DE287C" w14:textId="77777777" w:rsidR="00D470DE" w:rsidRDefault="00D470DE" w:rsidP="001C5B3A">
      <w:r>
        <w:separator/>
      </w:r>
    </w:p>
  </w:footnote>
  <w:footnote w:type="continuationSeparator" w:id="0">
    <w:p w14:paraId="6A6462CE" w14:textId="77777777" w:rsidR="00D470DE" w:rsidRDefault="00D470DE" w:rsidP="001C5B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07ED6F" w14:textId="779A2871" w:rsidR="001C5B3A" w:rsidRPr="001C5B3A" w:rsidRDefault="001C5B3A" w:rsidP="001C5B3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1D4C26"/>
    <w:multiLevelType w:val="hybridMultilevel"/>
    <w:tmpl w:val="C590E302"/>
    <w:lvl w:ilvl="0" w:tplc="15E8BD38">
      <w:start w:val="1"/>
      <w:numFmt w:val="decimal"/>
      <w:lvlText w:val="%1."/>
      <w:lvlJc w:val="left"/>
      <w:pPr>
        <w:ind w:left="737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57" w:hanging="360"/>
      </w:pPr>
    </w:lvl>
    <w:lvl w:ilvl="2" w:tplc="0415001B" w:tentative="1">
      <w:start w:val="1"/>
      <w:numFmt w:val="lowerRoman"/>
      <w:lvlText w:val="%3."/>
      <w:lvlJc w:val="right"/>
      <w:pPr>
        <w:ind w:left="2177" w:hanging="180"/>
      </w:pPr>
    </w:lvl>
    <w:lvl w:ilvl="3" w:tplc="0415000F" w:tentative="1">
      <w:start w:val="1"/>
      <w:numFmt w:val="decimal"/>
      <w:lvlText w:val="%4."/>
      <w:lvlJc w:val="left"/>
      <w:pPr>
        <w:ind w:left="2897" w:hanging="360"/>
      </w:pPr>
    </w:lvl>
    <w:lvl w:ilvl="4" w:tplc="04150019" w:tentative="1">
      <w:start w:val="1"/>
      <w:numFmt w:val="lowerLetter"/>
      <w:lvlText w:val="%5."/>
      <w:lvlJc w:val="left"/>
      <w:pPr>
        <w:ind w:left="3617" w:hanging="360"/>
      </w:pPr>
    </w:lvl>
    <w:lvl w:ilvl="5" w:tplc="0415001B" w:tentative="1">
      <w:start w:val="1"/>
      <w:numFmt w:val="lowerRoman"/>
      <w:lvlText w:val="%6."/>
      <w:lvlJc w:val="right"/>
      <w:pPr>
        <w:ind w:left="4337" w:hanging="180"/>
      </w:pPr>
    </w:lvl>
    <w:lvl w:ilvl="6" w:tplc="0415000F" w:tentative="1">
      <w:start w:val="1"/>
      <w:numFmt w:val="decimal"/>
      <w:lvlText w:val="%7."/>
      <w:lvlJc w:val="left"/>
      <w:pPr>
        <w:ind w:left="5057" w:hanging="360"/>
      </w:pPr>
    </w:lvl>
    <w:lvl w:ilvl="7" w:tplc="04150019" w:tentative="1">
      <w:start w:val="1"/>
      <w:numFmt w:val="lowerLetter"/>
      <w:lvlText w:val="%8."/>
      <w:lvlJc w:val="left"/>
      <w:pPr>
        <w:ind w:left="5777" w:hanging="360"/>
      </w:pPr>
    </w:lvl>
    <w:lvl w:ilvl="8" w:tplc="0415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1" w15:restartNumberingAfterBreak="0">
    <w:nsid w:val="37921EA8"/>
    <w:multiLevelType w:val="hybridMultilevel"/>
    <w:tmpl w:val="3BD6F2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E9368D"/>
    <w:multiLevelType w:val="hybridMultilevel"/>
    <w:tmpl w:val="0C44EED8"/>
    <w:lvl w:ilvl="0" w:tplc="61300C64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4C6204BE"/>
    <w:multiLevelType w:val="hybridMultilevel"/>
    <w:tmpl w:val="67520DE0"/>
    <w:lvl w:ilvl="0" w:tplc="C51C49C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539C545A"/>
    <w:multiLevelType w:val="hybridMultilevel"/>
    <w:tmpl w:val="80745052"/>
    <w:lvl w:ilvl="0" w:tplc="1A16245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567B7D0F"/>
    <w:multiLevelType w:val="hybridMultilevel"/>
    <w:tmpl w:val="01C09F00"/>
    <w:lvl w:ilvl="0" w:tplc="1660C77E">
      <w:start w:val="10"/>
      <w:numFmt w:val="decimal"/>
      <w:lvlText w:val="%1."/>
      <w:lvlJc w:val="left"/>
      <w:pPr>
        <w:tabs>
          <w:tab w:val="num" w:pos="641"/>
        </w:tabs>
        <w:ind w:left="641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4281460">
    <w:abstractNumId w:val="0"/>
  </w:num>
  <w:num w:numId="2" w16cid:durableId="1742672873">
    <w:abstractNumId w:val="1"/>
  </w:num>
  <w:num w:numId="3" w16cid:durableId="2070568252">
    <w:abstractNumId w:val="2"/>
  </w:num>
  <w:num w:numId="4" w16cid:durableId="1638100622">
    <w:abstractNumId w:val="3"/>
  </w:num>
  <w:num w:numId="5" w16cid:durableId="1747649734">
    <w:abstractNumId w:val="5"/>
  </w:num>
  <w:num w:numId="6" w16cid:durableId="1814066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5B3A"/>
    <w:rsid w:val="00110452"/>
    <w:rsid w:val="00112630"/>
    <w:rsid w:val="00161BFD"/>
    <w:rsid w:val="001C5B3A"/>
    <w:rsid w:val="00300C7D"/>
    <w:rsid w:val="003300D6"/>
    <w:rsid w:val="00440E06"/>
    <w:rsid w:val="00463DD4"/>
    <w:rsid w:val="004975BC"/>
    <w:rsid w:val="004D17FE"/>
    <w:rsid w:val="004D3006"/>
    <w:rsid w:val="00540260"/>
    <w:rsid w:val="00571E78"/>
    <w:rsid w:val="005D3649"/>
    <w:rsid w:val="00615B4D"/>
    <w:rsid w:val="00641CC9"/>
    <w:rsid w:val="006F4852"/>
    <w:rsid w:val="00770ED3"/>
    <w:rsid w:val="00782B3F"/>
    <w:rsid w:val="00783ADC"/>
    <w:rsid w:val="008F079A"/>
    <w:rsid w:val="0098522F"/>
    <w:rsid w:val="009D424C"/>
    <w:rsid w:val="00A17773"/>
    <w:rsid w:val="00A43AF1"/>
    <w:rsid w:val="00A4659F"/>
    <w:rsid w:val="00A61212"/>
    <w:rsid w:val="00B42D9A"/>
    <w:rsid w:val="00BE5B77"/>
    <w:rsid w:val="00C30C6E"/>
    <w:rsid w:val="00C820D4"/>
    <w:rsid w:val="00CF18EF"/>
    <w:rsid w:val="00D470DE"/>
    <w:rsid w:val="00D91089"/>
    <w:rsid w:val="00E83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2B6F8D"/>
  <w15:chartTrackingRefBased/>
  <w15:docId w15:val="{21DD4F3F-C608-4D13-8812-F82EEEF56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5B3A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C5B3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1C5B3A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kapitzlist">
    <w:name w:val="List Paragraph"/>
    <w:aliases w:val="Normalny1,Akapit z listą3,Akapit z listą31,Wypunktowanie,Normal2,Akapit z listą1,CW_Lista,wypunktowanie"/>
    <w:basedOn w:val="Normalny"/>
    <w:link w:val="AkapitzlistZnak"/>
    <w:uiPriority w:val="34"/>
    <w:qFormat/>
    <w:rsid w:val="001C5B3A"/>
    <w:pPr>
      <w:widowControl/>
      <w:suppressAutoHyphens w:val="0"/>
      <w:autoSpaceDN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val="pl-PL" w:bidi="ar-SA"/>
    </w:rPr>
  </w:style>
  <w:style w:type="paragraph" w:customStyle="1" w:styleId="WW-Zawartotabeli1111">
    <w:name w:val="WW-Zawartość tabeli1111"/>
    <w:basedOn w:val="Tekstpodstawowy"/>
    <w:rsid w:val="001C5B3A"/>
    <w:pPr>
      <w:suppressLineNumbers/>
      <w:autoSpaceDN/>
    </w:pPr>
    <w:rPr>
      <w:rFonts w:ascii="Thorndale" w:eastAsia="HG Mincho Light J" w:hAnsi="Thorndale" w:cs="Times New Roman"/>
      <w:color w:val="000000"/>
      <w:kern w:val="0"/>
      <w:lang w:val="x-none" w:bidi="ar-SA"/>
    </w:rPr>
  </w:style>
  <w:style w:type="paragraph" w:styleId="Zwykytekst">
    <w:name w:val="Plain Text"/>
    <w:basedOn w:val="Normalny"/>
    <w:link w:val="ZwykytekstZnak"/>
    <w:rsid w:val="001C5B3A"/>
    <w:pPr>
      <w:widowControl/>
      <w:suppressAutoHyphens w:val="0"/>
      <w:autoSpaceDN/>
    </w:pPr>
    <w:rPr>
      <w:rFonts w:ascii="Courier New" w:eastAsia="Times New Roman" w:hAnsi="Courier New" w:cs="Times New Roman"/>
      <w:kern w:val="0"/>
      <w:sz w:val="20"/>
      <w:szCs w:val="20"/>
      <w:lang w:val="x-none" w:eastAsia="x-none" w:bidi="ar-SA"/>
    </w:rPr>
  </w:style>
  <w:style w:type="character" w:customStyle="1" w:styleId="ZwykytekstZnak">
    <w:name w:val="Zwykły tekst Znak"/>
    <w:basedOn w:val="Domylnaczcionkaakapitu"/>
    <w:link w:val="Zwykytekst"/>
    <w:rsid w:val="001C5B3A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Textbody">
    <w:name w:val="Text body"/>
    <w:basedOn w:val="Standard"/>
    <w:rsid w:val="001C5B3A"/>
    <w:pPr>
      <w:widowControl/>
      <w:spacing w:after="140" w:line="288" w:lineRule="auto"/>
      <w:textAlignment w:val="baseline"/>
    </w:pPr>
    <w:rPr>
      <w:rFonts w:ascii="Liberation Serif" w:eastAsia="SimSun" w:hAnsi="Liberation Serif" w:cs="Lucida Sans"/>
      <w:lang w:val="pl-PL" w:eastAsia="zh-C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1C5B3A"/>
    <w:rPr>
      <w:rFonts w:asciiTheme="majorHAnsi" w:eastAsiaTheme="majorEastAsia" w:hAnsiTheme="majorHAnsi" w:cstheme="majorBidi"/>
      <w:color w:val="2F5496" w:themeColor="accent1" w:themeShade="BF"/>
      <w:kern w:val="3"/>
      <w:sz w:val="32"/>
      <w:szCs w:val="32"/>
      <w:lang w:val="en-US" w:bidi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C5B3A"/>
    <w:pPr>
      <w:widowControl/>
      <w:suppressAutoHyphens w:val="0"/>
      <w:autoSpaceDN/>
      <w:spacing w:line="259" w:lineRule="auto"/>
      <w:outlineLvl w:val="9"/>
    </w:pPr>
    <w:rPr>
      <w:kern w:val="0"/>
      <w:lang w:val="pl-PL" w:eastAsia="pl-PL" w:bidi="ar-SA"/>
    </w:rPr>
  </w:style>
  <w:style w:type="character" w:customStyle="1" w:styleId="AkapitzlistZnak">
    <w:name w:val="Akapit z listą Znak"/>
    <w:aliases w:val="Normalny1 Znak,Akapit z listą3 Znak,Akapit z listą31 Znak,Wypunktowanie Znak,Normal2 Znak,Akapit z listą1 Znak,CW_Lista Znak,wypunktowanie Znak"/>
    <w:link w:val="Akapitzlist"/>
    <w:uiPriority w:val="34"/>
    <w:rsid w:val="001C5B3A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C5B3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C5B3A"/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Nagwek">
    <w:name w:val="header"/>
    <w:basedOn w:val="Normalny"/>
    <w:link w:val="NagwekZnak"/>
    <w:uiPriority w:val="99"/>
    <w:unhideWhenUsed/>
    <w:rsid w:val="001C5B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C5B3A"/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Stopka">
    <w:name w:val="footer"/>
    <w:basedOn w:val="Normalny"/>
    <w:link w:val="StopkaZnak"/>
    <w:uiPriority w:val="99"/>
    <w:unhideWhenUsed/>
    <w:rsid w:val="001C5B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C5B3A"/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ip.lex.pl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325</Words>
  <Characters>1953</Characters>
  <Application>Microsoft Office Word</Application>
  <DocSecurity>0</DocSecurity>
  <Lines>16</Lines>
  <Paragraphs>4</Paragraphs>
  <ScaleCrop>false</ScaleCrop>
  <Company/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Banaszewska</dc:creator>
  <cp:keywords/>
  <dc:description/>
  <cp:lastModifiedBy>m.porwat Martyna Porwat</cp:lastModifiedBy>
  <cp:revision>7</cp:revision>
  <cp:lastPrinted>2023-06-12T12:15:00Z</cp:lastPrinted>
  <dcterms:created xsi:type="dcterms:W3CDTF">2024-03-04T07:53:00Z</dcterms:created>
  <dcterms:modified xsi:type="dcterms:W3CDTF">2024-09-12T09:09:00Z</dcterms:modified>
</cp:coreProperties>
</file>