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680"/>
        <w:gridCol w:w="765"/>
        <w:gridCol w:w="992"/>
        <w:gridCol w:w="1903"/>
        <w:gridCol w:w="5610"/>
      </w:tblGrid>
      <w:tr w:rsidR="00034DFB" w:rsidRPr="00034DFB" w14:paraId="3C93CF49" w14:textId="77777777" w:rsidTr="00107E31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F6BE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Specyfikacja wyposażenia 2 - audio/video, załącznik do IZP.7013.14.16.2020.AK</w:t>
            </w:r>
          </w:p>
        </w:tc>
      </w:tr>
      <w:tr w:rsidR="00034DFB" w:rsidRPr="00034DFB" w14:paraId="3F12E178" w14:textId="77777777" w:rsidTr="00107E3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EB87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2E0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F422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7E23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F0FD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DF72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4DFB" w:rsidRPr="00034DFB" w14:paraId="3B0E8CC8" w14:textId="77777777" w:rsidTr="00107E31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9641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L.p.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766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9173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b/>
                <w:bCs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CA1B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16C22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b/>
                <w:bCs/>
                <w:lang w:eastAsia="pl-PL"/>
              </w:rPr>
              <w:t>Pomieszczenie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5E25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b/>
                <w:bCs/>
                <w:lang w:eastAsia="pl-PL"/>
              </w:rPr>
              <w:t>Parametry wyposażenia</w:t>
            </w:r>
          </w:p>
        </w:tc>
      </w:tr>
      <w:tr w:rsidR="00034DFB" w:rsidRPr="00034DFB" w14:paraId="38566BC7" w14:textId="77777777" w:rsidTr="00107E31">
        <w:trPr>
          <w:trHeight w:val="10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983E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5637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Mikser audio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7810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CFDD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00CA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Nagłośnienie  Pracownia baletowa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255F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- minimum 4 kanały mikrofonowe z wejściami XLR; - 2 kanały stereo z wejściami jack lub RCA; - korekcja 3 punktowa na każdym kanale; - filtry górnoprzepustowe na kanałach mikrofonowych; - wyjścia XLR</w:t>
            </w:r>
          </w:p>
        </w:tc>
      </w:tr>
      <w:tr w:rsidR="00034DFB" w:rsidRPr="00034DFB" w14:paraId="5D4B39D4" w14:textId="77777777" w:rsidTr="00107E31">
        <w:trPr>
          <w:trHeight w:val="8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88F5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0CC6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Kolumna głośnikowa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E5BE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6D62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92DC1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2759" w14:textId="02F87F49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- aktywna kolumna szerokopasmowa z gło</w:t>
            </w:r>
            <w:r w:rsidR="00107E31">
              <w:rPr>
                <w:rFonts w:ascii="Calibri" w:eastAsia="Times New Roman" w:hAnsi="Calibri" w:cs="Calibri"/>
                <w:lang w:eastAsia="pl-PL"/>
              </w:rPr>
              <w:t>ś</w:t>
            </w:r>
            <w:r w:rsidRPr="00034DFB">
              <w:rPr>
                <w:rFonts w:ascii="Calibri" w:eastAsia="Times New Roman" w:hAnsi="Calibri" w:cs="Calibri"/>
                <w:lang w:eastAsia="pl-PL"/>
              </w:rPr>
              <w:t>nikiem 8 cali i głośnikiem wysokotonowym min. 1 cal.; - moc peak &gt; 900 W; - wejście sygnału XRL; - gniazdo na statyw kolumnowy</w:t>
            </w:r>
          </w:p>
        </w:tc>
      </w:tr>
      <w:tr w:rsidR="00034DFB" w:rsidRPr="00034DFB" w14:paraId="6BBAE158" w14:textId="77777777" w:rsidTr="00107E31">
        <w:trPr>
          <w:trHeight w:val="5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5235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8D13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Statyw kolumnowy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F93C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126B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95F5F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B64F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- statyw stalowy 35 mm typu trójnóg; - udźwig min.&gt; 30 kg; - wysokość maksymalna &gt;1.7 m</w:t>
            </w:r>
          </w:p>
        </w:tc>
      </w:tr>
      <w:tr w:rsidR="00034DFB" w:rsidRPr="00034DFB" w14:paraId="128EDB03" w14:textId="77777777" w:rsidTr="00107E31">
        <w:trPr>
          <w:trHeight w:val="5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D57E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B99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Statyw mikrofonowy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6AEB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8726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E851D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67E1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- statyw typu "żuraw"; - wysokość minimalna &lt; 110 cm; - wysokość maksymalna &gt; 220 cm; - gwint 3/8 cala</w:t>
            </w:r>
          </w:p>
        </w:tc>
      </w:tr>
      <w:tr w:rsidR="00034DFB" w:rsidRPr="00034DFB" w14:paraId="2233B3BD" w14:textId="77777777" w:rsidTr="00107E31">
        <w:trPr>
          <w:trHeight w:val="8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561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20F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Mikrofon wokalowy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6FA7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2A37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B63F0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ADA6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- charakterystyka kardioidalna; - pasmo przenoszenia min. 40-18000 Hz; - impedancja &gt; 150 ohm; - metalowa obudowa;  - miękkie zawieszenie cewki</w:t>
            </w:r>
          </w:p>
        </w:tc>
      </w:tr>
      <w:tr w:rsidR="00034DFB" w:rsidRPr="00034DFB" w14:paraId="13E0004E" w14:textId="77777777" w:rsidTr="00107E31">
        <w:trPr>
          <w:trHeight w:val="5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2C02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141B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Odtwarzacz CD MP3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1F4F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E8D4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5B94C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7FDD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- w formacie rack 19 cali; - odtwarzanie płyt cd audio; - odtwarzanie plików MP3 z pendrive; - wyjścia XLR oraz RCA</w:t>
            </w:r>
          </w:p>
        </w:tc>
      </w:tr>
      <w:tr w:rsidR="00034DFB" w:rsidRPr="00034DFB" w14:paraId="5BC5748F" w14:textId="77777777" w:rsidTr="00107E31">
        <w:trPr>
          <w:trHeight w:val="4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5A99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6425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Przewód mikrofonowy XLR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9AA3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25B9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F0120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F714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Długość 10 m</w:t>
            </w:r>
          </w:p>
        </w:tc>
      </w:tr>
      <w:tr w:rsidR="00034DFB" w:rsidRPr="00034DFB" w14:paraId="4CDE9832" w14:textId="77777777" w:rsidTr="00107E31">
        <w:trPr>
          <w:trHeight w:val="4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77ED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A11A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Przewód mikrofonowy XLR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52C3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E778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ABE42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D7C0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Długość 6 m</w:t>
            </w:r>
          </w:p>
        </w:tc>
      </w:tr>
      <w:tr w:rsidR="00034DFB" w:rsidRPr="00034DFB" w14:paraId="492F093D" w14:textId="77777777" w:rsidTr="00107E31">
        <w:trPr>
          <w:trHeight w:val="11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FE4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AC9F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Mikser audio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0B7B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3E9B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A0BD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Nagłośnienie  Pracownia muzyczna orkiestry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6A19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- minimum 4 kanały mikrofonowe z wejściami XLR; - 2 kanały stereo z wejściami jack lub RCA; - korekcja 3 punktowa na każdym kanale; - filtry górnoprzepustowe na kanałach mikrofonowych; - wyjścia XLR</w:t>
            </w:r>
          </w:p>
        </w:tc>
      </w:tr>
      <w:tr w:rsidR="00034DFB" w:rsidRPr="00034DFB" w14:paraId="73A8CCE9" w14:textId="77777777" w:rsidTr="00107E31">
        <w:trPr>
          <w:trHeight w:val="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3FEE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DFA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Kolumna głośnikowa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325B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B24A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F8392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44D8" w14:textId="26DA1C7D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- aktywna kolumna szerokopasmowa z gło</w:t>
            </w:r>
            <w:r w:rsidR="000F4600">
              <w:rPr>
                <w:rFonts w:ascii="Calibri" w:eastAsia="Times New Roman" w:hAnsi="Calibri" w:cs="Calibri"/>
                <w:lang w:eastAsia="pl-PL"/>
              </w:rPr>
              <w:t>ś</w:t>
            </w:r>
            <w:r w:rsidRPr="00034DFB">
              <w:rPr>
                <w:rFonts w:ascii="Calibri" w:eastAsia="Times New Roman" w:hAnsi="Calibri" w:cs="Calibri"/>
                <w:lang w:eastAsia="pl-PL"/>
              </w:rPr>
              <w:t>nikiem 12 cali i głośnikiem wysokotonowym min. 1 cal.; - moc peak &gt; 1000 W; - wejście sygnału XRL; - gniazdo na statyw kolumnowy</w:t>
            </w:r>
          </w:p>
        </w:tc>
      </w:tr>
      <w:tr w:rsidR="00034DFB" w:rsidRPr="00034DFB" w14:paraId="33F62D03" w14:textId="77777777" w:rsidTr="00107E31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FA8F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lastRenderedPageBreak/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19CA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Statyw kolumnowy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2C0F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EE7A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8C8C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A29E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- statyw stalowy 35 mm typu trójnóg; - udźwig min.&gt; 30 kg; - wysokość maksymalna &gt;1.7 m</w:t>
            </w:r>
          </w:p>
        </w:tc>
      </w:tr>
      <w:tr w:rsidR="00034DFB" w:rsidRPr="00034DFB" w14:paraId="2AFA2B02" w14:textId="77777777" w:rsidTr="00107E31">
        <w:trPr>
          <w:trHeight w:val="5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ACFA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0FB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Statyw mikrofonowy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6C76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DC50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69CB0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EB8B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- statyw typu "żuraw"; - wysokość minimalna &lt; 110 cm; - wysokość maksymalna &gt; 220 cm; - gwint 3/8 cala</w:t>
            </w:r>
          </w:p>
        </w:tc>
      </w:tr>
      <w:tr w:rsidR="00034DFB" w:rsidRPr="00034DFB" w14:paraId="12E7ED0A" w14:textId="77777777" w:rsidTr="00107E31">
        <w:trPr>
          <w:trHeight w:val="8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BAC6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2FF8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Mikrofon wokalowy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2878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423B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CBF1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B5CB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- charakterystyka kardioidalna; - pasmo przenoszenia min. 40-18000 Hz; - impedancja &gt; 150 ohm; - metalowa obudowa;  - miękkie zawieszenie cewki</w:t>
            </w:r>
          </w:p>
        </w:tc>
      </w:tr>
      <w:tr w:rsidR="00034DFB" w:rsidRPr="00034DFB" w14:paraId="596BFB22" w14:textId="77777777" w:rsidTr="00107E31">
        <w:trPr>
          <w:trHeight w:val="4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4643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69EE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 xml:space="preserve">Przewód mikrofonowy XLR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B764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2868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F6A5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021D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Długość 10 m</w:t>
            </w:r>
          </w:p>
        </w:tc>
      </w:tr>
      <w:tr w:rsidR="00034DFB" w:rsidRPr="00034DFB" w14:paraId="50CC4322" w14:textId="77777777" w:rsidTr="00107E31">
        <w:trPr>
          <w:trHeight w:val="40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3712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80B5" w14:textId="77777777" w:rsidR="00034DFB" w:rsidRPr="00034DFB" w:rsidRDefault="00034DFB" w:rsidP="001B0D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Przewód mikrofonowy XLR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916C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A4C3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DC673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FC0D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Długość 5 m</w:t>
            </w:r>
          </w:p>
        </w:tc>
      </w:tr>
      <w:tr w:rsidR="00034DFB" w:rsidRPr="00034DFB" w14:paraId="0684B137" w14:textId="77777777" w:rsidTr="00107E31">
        <w:trPr>
          <w:trHeight w:val="11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42F9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935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Tablet graficzny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DC6C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F0BA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4F314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Pracownia baletowa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0222" w14:textId="668BB309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min. 4 programowalne przyciski, bezbateryjne i bezprzewodowe piórko, 4096 poziomów nacisku, rozmiar ekranu min. 10 cali, pojemno</w:t>
            </w:r>
            <w:r w:rsidR="00107E31">
              <w:rPr>
                <w:rFonts w:ascii="Calibri" w:eastAsia="Times New Roman" w:hAnsi="Calibri" w:cs="Calibri"/>
                <w:lang w:eastAsia="pl-PL"/>
              </w:rPr>
              <w:t>ś</w:t>
            </w:r>
            <w:r w:rsidRPr="00034DFB">
              <w:rPr>
                <w:rFonts w:ascii="Calibri" w:eastAsia="Times New Roman" w:hAnsi="Calibri" w:cs="Calibri"/>
                <w:lang w:eastAsia="pl-PL"/>
              </w:rPr>
              <w:t>ć baterii/akumulatora min. 5000 mAh, łą</w:t>
            </w:r>
            <w:r w:rsidR="00107E31">
              <w:rPr>
                <w:rFonts w:ascii="Calibri" w:eastAsia="Times New Roman" w:hAnsi="Calibri" w:cs="Calibri"/>
                <w:lang w:eastAsia="pl-PL"/>
              </w:rPr>
              <w:t>c</w:t>
            </w:r>
            <w:r w:rsidRPr="00034DFB">
              <w:rPr>
                <w:rFonts w:ascii="Calibri" w:eastAsia="Times New Roman" w:hAnsi="Calibri" w:cs="Calibri"/>
                <w:lang w:eastAsia="pl-PL"/>
              </w:rPr>
              <w:t>zność bezprzewodowa</w:t>
            </w:r>
            <w:r w:rsidR="00107E31">
              <w:rPr>
                <w:rFonts w:ascii="Calibri" w:eastAsia="Times New Roman" w:hAnsi="Calibri" w:cs="Calibri"/>
                <w:lang w:eastAsia="pl-PL"/>
              </w:rPr>
              <w:t xml:space="preserve"> Wi-fi, blu</w:t>
            </w:r>
            <w:r w:rsidR="001B0D88">
              <w:rPr>
                <w:rFonts w:ascii="Calibri" w:eastAsia="Times New Roman" w:hAnsi="Calibri" w:cs="Calibri"/>
                <w:lang w:eastAsia="pl-PL"/>
              </w:rPr>
              <w:t>e</w:t>
            </w:r>
            <w:r w:rsidR="00107E31">
              <w:rPr>
                <w:rFonts w:ascii="Calibri" w:eastAsia="Times New Roman" w:hAnsi="Calibri" w:cs="Calibri"/>
                <w:lang w:eastAsia="pl-PL"/>
              </w:rPr>
              <w:t>to</w:t>
            </w:r>
            <w:r w:rsidR="001B0D88">
              <w:rPr>
                <w:rFonts w:ascii="Calibri" w:eastAsia="Times New Roman" w:hAnsi="Calibri" w:cs="Calibri"/>
                <w:lang w:eastAsia="pl-PL"/>
              </w:rPr>
              <w:t>ot</w:t>
            </w:r>
            <w:r w:rsidR="00107E31">
              <w:rPr>
                <w:rFonts w:ascii="Calibri" w:eastAsia="Times New Roman" w:hAnsi="Calibri" w:cs="Calibri"/>
                <w:lang w:eastAsia="pl-PL"/>
              </w:rPr>
              <w:t>h</w:t>
            </w:r>
          </w:p>
        </w:tc>
      </w:tr>
      <w:tr w:rsidR="00034DFB" w:rsidRPr="00034DFB" w14:paraId="6A8FAE45" w14:textId="77777777" w:rsidTr="00107E31">
        <w:trPr>
          <w:trHeight w:val="5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3CCF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A306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Laptop z oprogramowaniem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DE25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F76D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4DD1A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Pracownia baletowa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F361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min. 8 GB pamięci RAM, procesor min. 4 rdzeniowy, dysk SSD min. 256 GB, system Windows 10, ekran min. 13 cali</w:t>
            </w:r>
          </w:p>
        </w:tc>
      </w:tr>
      <w:tr w:rsidR="00034DFB" w:rsidRPr="00034DFB" w14:paraId="04E98AA3" w14:textId="77777777" w:rsidTr="00107E31">
        <w:trPr>
          <w:trHeight w:val="5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8BB2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473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Projektor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B958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B51B1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9BC5C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Pracownia baletowa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CCB9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krótkoogniskowy, jasność min. 3500 lumenów, rozdzielczość min. 1280x768,  uchwyt do montażu sufitowego,</w:t>
            </w:r>
          </w:p>
        </w:tc>
      </w:tr>
      <w:tr w:rsidR="00034DFB" w:rsidRPr="00034DFB" w14:paraId="505DF4C3" w14:textId="77777777" w:rsidTr="00107E31">
        <w:trPr>
          <w:trHeight w:val="5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2FE3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D26F" w14:textId="619D52F9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Laptop  z oprogra</w:t>
            </w:r>
            <w:r w:rsidR="00107E31">
              <w:rPr>
                <w:rFonts w:ascii="Calibri" w:eastAsia="Times New Roman" w:hAnsi="Calibri" w:cs="Calibri"/>
                <w:lang w:eastAsia="pl-PL"/>
              </w:rPr>
              <w:t>mo</w:t>
            </w:r>
            <w:r w:rsidRPr="00034DFB">
              <w:rPr>
                <w:rFonts w:ascii="Calibri" w:eastAsia="Times New Roman" w:hAnsi="Calibri" w:cs="Calibri"/>
                <w:lang w:eastAsia="pl-PL"/>
              </w:rPr>
              <w:t>waniem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C44B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12E2A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4CE96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Pracownia nauki muzyki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155A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min. 8 GB pamięci RAM, procesor min. 4 rdzeniowy, dysk SSD min. 256 GB, system Windows 10, ekran min. 13 cali</w:t>
            </w:r>
          </w:p>
        </w:tc>
      </w:tr>
      <w:tr w:rsidR="00034DFB" w:rsidRPr="00034DFB" w14:paraId="4D44C47D" w14:textId="77777777" w:rsidTr="00107E31">
        <w:trPr>
          <w:trHeight w:val="5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B93A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BE7C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Projektor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81C6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63E5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90F4C" w14:textId="77777777" w:rsidR="00034DFB" w:rsidRPr="00034DFB" w:rsidRDefault="00034DFB" w:rsidP="0003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Pracownia nauki muzyki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BEE9" w14:textId="77777777" w:rsidR="00034DFB" w:rsidRPr="00034DFB" w:rsidRDefault="00034DFB" w:rsidP="00034D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4DFB">
              <w:rPr>
                <w:rFonts w:ascii="Calibri" w:eastAsia="Times New Roman" w:hAnsi="Calibri" w:cs="Calibri"/>
                <w:lang w:eastAsia="pl-PL"/>
              </w:rPr>
              <w:t>krótkoogniskowy, jasność min 3500 lumenów, rozdzielczość min. 1280x768,  uchwyt do montażu sufitowego,</w:t>
            </w:r>
          </w:p>
        </w:tc>
      </w:tr>
    </w:tbl>
    <w:p w14:paraId="1753971E" w14:textId="77777777" w:rsidR="00D830D4" w:rsidRDefault="00D830D4"/>
    <w:sectPr w:rsidR="00D830D4" w:rsidSect="00034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726C" w14:textId="77777777" w:rsidR="00981DE1" w:rsidRDefault="00981DE1" w:rsidP="009C54C4">
      <w:pPr>
        <w:spacing w:after="0" w:line="240" w:lineRule="auto"/>
      </w:pPr>
      <w:r>
        <w:separator/>
      </w:r>
    </w:p>
  </w:endnote>
  <w:endnote w:type="continuationSeparator" w:id="0">
    <w:p w14:paraId="51CF26EA" w14:textId="77777777" w:rsidR="00981DE1" w:rsidRDefault="00981DE1" w:rsidP="009C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98F9" w14:textId="77777777" w:rsidR="009C54C4" w:rsidRDefault="009C5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010E" w14:textId="77777777" w:rsidR="009C54C4" w:rsidRDefault="009C54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C8512" w14:textId="77777777" w:rsidR="009C54C4" w:rsidRDefault="009C5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34DE0" w14:textId="77777777" w:rsidR="00981DE1" w:rsidRDefault="00981DE1" w:rsidP="009C54C4">
      <w:pPr>
        <w:spacing w:after="0" w:line="240" w:lineRule="auto"/>
      </w:pPr>
      <w:r>
        <w:separator/>
      </w:r>
    </w:p>
  </w:footnote>
  <w:footnote w:type="continuationSeparator" w:id="0">
    <w:p w14:paraId="6B5126AF" w14:textId="77777777" w:rsidR="00981DE1" w:rsidRDefault="00981DE1" w:rsidP="009C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C6AE" w14:textId="77777777" w:rsidR="009C54C4" w:rsidRDefault="009C5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3335" w14:textId="6091E3D6" w:rsidR="009C54C4" w:rsidRDefault="009C54C4" w:rsidP="009C54C4">
    <w:pPr>
      <w:pStyle w:val="Nagwek"/>
      <w:jc w:val="right"/>
    </w:pPr>
    <w: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FD63" w14:textId="77777777" w:rsidR="009C54C4" w:rsidRDefault="009C54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FB"/>
    <w:rsid w:val="00034DFB"/>
    <w:rsid w:val="000F4600"/>
    <w:rsid w:val="00107E31"/>
    <w:rsid w:val="001B0D88"/>
    <w:rsid w:val="00981DE1"/>
    <w:rsid w:val="009C54C4"/>
    <w:rsid w:val="00CE35A8"/>
    <w:rsid w:val="00D8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81C8"/>
  <w15:chartTrackingRefBased/>
  <w15:docId w15:val="{513DB2E7-781B-41E3-ABAD-888942F1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4C4"/>
  </w:style>
  <w:style w:type="paragraph" w:styleId="Stopka">
    <w:name w:val="footer"/>
    <w:basedOn w:val="Normalny"/>
    <w:link w:val="StopkaZnak"/>
    <w:uiPriority w:val="99"/>
    <w:unhideWhenUsed/>
    <w:rsid w:val="009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Kurek</dc:creator>
  <cp:keywords/>
  <dc:description/>
  <cp:lastModifiedBy>Agnieszka Kurek</cp:lastModifiedBy>
  <cp:revision>4</cp:revision>
  <dcterms:created xsi:type="dcterms:W3CDTF">2020-06-29T08:03:00Z</dcterms:created>
  <dcterms:modified xsi:type="dcterms:W3CDTF">2020-06-29T11:29:00Z</dcterms:modified>
</cp:coreProperties>
</file>