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r w:rsidRPr="004339BA">
        <w:t xml:space="preserve">Załącznik nr </w:t>
      </w:r>
      <w:r w:rsidR="00140DF1" w:rsidRPr="004339BA">
        <w:t>3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</w:t>
            </w:r>
            <w:r w:rsidR="00BD41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</w:tc>
        <w:tc>
          <w:tcPr>
            <w:tcW w:w="4480" w:type="dxa"/>
          </w:tcPr>
          <w:p w:rsidR="00892AB9" w:rsidRPr="00CD0B2E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CD0B2E">
              <w:rPr>
                <w:rFonts w:ascii="Calibri" w:hAnsi="Calibri" w:cs="Calibri"/>
                <w:b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4339B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 xml:space="preserve">cznych (dalej jako: ustawa </w:t>
      </w:r>
      <w:proofErr w:type="spellStart"/>
      <w:r w:rsidR="00892AB9" w:rsidRPr="004339BA">
        <w:rPr>
          <w:rFonts w:ascii="Calibri" w:hAnsi="Calibri" w:cs="Calibri"/>
          <w:b/>
        </w:rPr>
        <w:t>Pzp</w:t>
      </w:r>
      <w:proofErr w:type="spellEnd"/>
      <w:r w:rsidR="00892AB9" w:rsidRPr="004339BA">
        <w:rPr>
          <w:rFonts w:ascii="Calibri" w:hAnsi="Calibri" w:cs="Calibri"/>
          <w:b/>
        </w:rPr>
        <w:t>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FB373D" w:rsidRPr="00DC30EC" w:rsidRDefault="003A4727" w:rsidP="00DC318B">
      <w:pPr>
        <w:spacing w:after="300" w:line="360" w:lineRule="auto"/>
        <w:rPr>
          <w:rFonts w:ascii="Calibri" w:hAnsi="Calibri" w:cs="Calibri"/>
          <w:b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D4798E" w:rsidRPr="00D4798E">
        <w:rPr>
          <w:rFonts w:ascii="Calibri" w:hAnsi="Calibri" w:cs="Calibri"/>
          <w:b/>
          <w:sz w:val="22"/>
          <w:szCs w:val="22"/>
        </w:rPr>
        <w:t>Zakup wraz z dostawą akcesoriów jednorazowego użytku do aparatury medycznej (z podziałem na 4 zadania</w:t>
      </w:r>
      <w:r w:rsidR="007F3F24" w:rsidRPr="007F3F24">
        <w:rPr>
          <w:rFonts w:ascii="Calibri" w:hAnsi="Calibri" w:cs="Calibri"/>
          <w:b/>
          <w:sz w:val="22"/>
          <w:szCs w:val="22"/>
        </w:rPr>
        <w:t>)</w:t>
      </w:r>
      <w:r w:rsidR="00711998">
        <w:rPr>
          <w:rFonts w:ascii="Calibri" w:hAnsi="Calibri" w:cs="Calibri"/>
          <w:b/>
          <w:sz w:val="22"/>
          <w:szCs w:val="22"/>
        </w:rPr>
        <w:t xml:space="preserve"> </w:t>
      </w:r>
      <w:r w:rsidR="00B4712C" w:rsidRPr="00BD41DA">
        <w:rPr>
          <w:rFonts w:ascii="Calibri" w:hAnsi="Calibri" w:cs="Calibri"/>
          <w:sz w:val="22"/>
          <w:szCs w:val="22"/>
        </w:rPr>
        <w:t>prowadzonego p</w:t>
      </w:r>
      <w:r w:rsidR="00B4712C" w:rsidRPr="004339BA">
        <w:rPr>
          <w:rFonts w:ascii="Calibri" w:hAnsi="Calibri" w:cs="Calibri"/>
          <w:sz w:val="22"/>
          <w:szCs w:val="22"/>
        </w:rPr>
        <w:t>rzez Kliniczne Centrum Ginekologii, Położnictwa</w:t>
      </w:r>
      <w:r w:rsidR="00DC30EC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</w:t>
      </w:r>
      <w:r w:rsidR="007F3F24">
        <w:rPr>
          <w:rFonts w:ascii="Calibri" w:hAnsi="Calibri" w:cs="Calibri"/>
          <w:sz w:val="22"/>
          <w:szCs w:val="22"/>
        </w:rPr>
        <w:br/>
      </w:r>
      <w:r w:rsidR="00B4712C" w:rsidRPr="004339BA">
        <w:rPr>
          <w:rFonts w:ascii="Calibri" w:hAnsi="Calibri" w:cs="Calibri"/>
          <w:sz w:val="22"/>
          <w:szCs w:val="22"/>
        </w:rPr>
        <w:t xml:space="preserve">w Opolu w trybie podstawowym bez negocjacji o sygnaturze </w:t>
      </w:r>
      <w:r w:rsidR="00571A26">
        <w:rPr>
          <w:rFonts w:ascii="Calibri" w:hAnsi="Calibri" w:cs="Calibri"/>
          <w:b/>
          <w:sz w:val="22"/>
          <w:szCs w:val="22"/>
        </w:rPr>
        <w:t>ZP.26</w:t>
      </w:r>
      <w:r w:rsidR="007F3F24">
        <w:rPr>
          <w:rFonts w:ascii="Calibri" w:hAnsi="Calibri" w:cs="Calibri"/>
          <w:b/>
          <w:sz w:val="22"/>
          <w:szCs w:val="22"/>
        </w:rPr>
        <w:t>3.3</w:t>
      </w:r>
      <w:r w:rsidR="00D4798E">
        <w:rPr>
          <w:rFonts w:ascii="Calibri" w:hAnsi="Calibri" w:cs="Calibri"/>
          <w:b/>
          <w:sz w:val="22"/>
          <w:szCs w:val="22"/>
        </w:rPr>
        <w:t>8</w:t>
      </w:r>
      <w:bookmarkStart w:id="1" w:name="_GoBack"/>
      <w:bookmarkEnd w:id="1"/>
      <w:r w:rsidR="00CF0CAA">
        <w:rPr>
          <w:rFonts w:ascii="Calibri" w:hAnsi="Calibri" w:cs="Calibri"/>
          <w:b/>
          <w:sz w:val="22"/>
          <w:szCs w:val="22"/>
        </w:rPr>
        <w:t>.2024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277B8F" w:rsidRPr="00FB373D" w:rsidRDefault="0094091E" w:rsidP="00FB373D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FB373D">
        <w:rPr>
          <w:rFonts w:ascii="Calibri" w:hAnsi="Calibri" w:cs="Calibri"/>
          <w:b/>
        </w:rPr>
        <w:t xml:space="preserve">O NIEPODLEGANIU WYKLUCZENIU </w:t>
      </w:r>
    </w:p>
    <w:p w:rsidR="00892AB9" w:rsidRDefault="00892AB9" w:rsidP="004339B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O</w:t>
      </w:r>
      <w:r w:rsidR="00E51825" w:rsidRPr="004339BA">
        <w:rPr>
          <w:rFonts w:ascii="Calibri" w:hAnsi="Calibri" w:cs="Calibri"/>
          <w:sz w:val="22"/>
          <w:szCs w:val="22"/>
        </w:rPr>
        <w:t xml:space="preserve">świadczam, że </w:t>
      </w:r>
      <w:r w:rsidRPr="004339BA">
        <w:rPr>
          <w:rFonts w:ascii="Calibri" w:hAnsi="Calibri" w:cs="Calibri"/>
          <w:sz w:val="22"/>
          <w:szCs w:val="22"/>
        </w:rPr>
        <w:t>nie podlegam wykluczeniu z postępowania na podsta</w:t>
      </w:r>
      <w:r w:rsidR="00E51825" w:rsidRPr="004339BA">
        <w:rPr>
          <w:rFonts w:ascii="Calibri" w:hAnsi="Calibri" w:cs="Calibri"/>
          <w:sz w:val="22"/>
          <w:szCs w:val="22"/>
        </w:rPr>
        <w:t xml:space="preserve">wie </w:t>
      </w:r>
      <w:r w:rsidR="00277B8F" w:rsidRPr="004339BA">
        <w:rPr>
          <w:rFonts w:ascii="Calibri" w:hAnsi="Calibri" w:cs="Calibri"/>
          <w:sz w:val="22"/>
          <w:szCs w:val="22"/>
        </w:rPr>
        <w:t xml:space="preserve">art. 108 ust. 1 </w:t>
      </w:r>
      <w:r w:rsidR="006B16A7" w:rsidRPr="004339BA">
        <w:rPr>
          <w:rFonts w:ascii="Calibri" w:hAnsi="Calibri" w:cs="Calibri"/>
          <w:sz w:val="22"/>
          <w:szCs w:val="22"/>
        </w:rPr>
        <w:t xml:space="preserve">oraz art. 109 ust. 1 pkt 4 </w:t>
      </w:r>
      <w:r w:rsidR="00277B8F" w:rsidRPr="004339BA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277B8F"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277B8F" w:rsidRPr="004339BA">
        <w:rPr>
          <w:rFonts w:ascii="Calibri" w:hAnsi="Calibri" w:cs="Calibri"/>
          <w:sz w:val="22"/>
          <w:szCs w:val="22"/>
        </w:rPr>
        <w:t>.</w:t>
      </w:r>
    </w:p>
    <w:p w:rsidR="00FB373D" w:rsidRDefault="00FB373D" w:rsidP="00FB373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art. ………….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</w:t>
      </w:r>
      <w:r w:rsidRPr="008010B6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</w:t>
      </w:r>
      <w:r w:rsidR="008010B6" w:rsidRPr="008010B6">
        <w:rPr>
          <w:rFonts w:ascii="Calibri" w:hAnsi="Calibri" w:cs="Calibri"/>
          <w:i/>
          <w:sz w:val="22"/>
          <w:szCs w:val="22"/>
        </w:rPr>
        <w:br/>
        <w:t xml:space="preserve">w art. 108 ust. 1 pkt 1, </w:t>
      </w:r>
      <w:r w:rsidRPr="008010B6">
        <w:rPr>
          <w:rFonts w:ascii="Calibri" w:hAnsi="Calibri" w:cs="Calibri"/>
          <w:i/>
          <w:sz w:val="22"/>
          <w:szCs w:val="22"/>
        </w:rPr>
        <w:t xml:space="preserve">2 i 5 lub art. 109 ust. 1 pkt 4 ustawy </w:t>
      </w:r>
      <w:proofErr w:type="spellStart"/>
      <w:r w:rsidRPr="008010B6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8010B6">
        <w:rPr>
          <w:rFonts w:ascii="Calibri" w:hAnsi="Calibri" w:cs="Calibri"/>
          <w:i/>
          <w:sz w:val="22"/>
          <w:szCs w:val="22"/>
        </w:rPr>
        <w:t>)</w:t>
      </w:r>
      <w:r w:rsidRPr="008A1A9D">
        <w:rPr>
          <w:rFonts w:ascii="Calibri" w:hAnsi="Calibri" w:cs="Calibri"/>
          <w:sz w:val="22"/>
          <w:szCs w:val="22"/>
        </w:rPr>
        <w:t xml:space="preserve">. Jednocześnie oświadczam, że w związku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z ww. okolicznością, na podstawie art. 110 ust. 2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podjąłem następujące środki naprawcze</w:t>
      </w:r>
    </w:p>
    <w:p w:rsidR="00FB373D" w:rsidRDefault="00FB373D" w:rsidP="00FB373D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>i zapobiegawcze: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5D6F5D">
        <w:rPr>
          <w:rFonts w:ascii="Calibri" w:hAnsi="Calibri" w:cs="Calibri"/>
          <w:sz w:val="22"/>
          <w:szCs w:val="22"/>
        </w:rPr>
        <w:t>……………………………………………………………*</w:t>
      </w:r>
    </w:p>
    <w:p w:rsidR="005D6F5D" w:rsidRPr="005D6F5D" w:rsidRDefault="005D6F5D" w:rsidP="005D6F5D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984AE5" w:rsidRPr="00D569E1" w:rsidRDefault="005D6F5D" w:rsidP="00984AE5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</w:t>
      </w:r>
      <w:proofErr w:type="spellStart"/>
      <w:r w:rsidR="00103D61" w:rsidRPr="00A91B35">
        <w:rPr>
          <w:rFonts w:ascii="Calibri" w:hAnsi="Calibri" w:cs="Calibri"/>
          <w:sz w:val="22"/>
          <w:szCs w:val="22"/>
        </w:rPr>
        <w:t>t.j</w:t>
      </w:r>
      <w:proofErr w:type="spellEnd"/>
      <w:r w:rsidR="00103D61" w:rsidRPr="00A91B35">
        <w:rPr>
          <w:rFonts w:ascii="Calibri" w:hAnsi="Calibri" w:cs="Calibri"/>
          <w:sz w:val="22"/>
          <w:szCs w:val="22"/>
        </w:rPr>
        <w:t>. Dz. U. z 2024 r., poz. 507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)</w:t>
      </w:r>
      <w:r>
        <w:rPr>
          <w:rFonts w:ascii="Calibri" w:hAnsi="Calibri" w:cs="Calibri"/>
          <w:iCs/>
          <w:color w:val="222222"/>
          <w:sz w:val="22"/>
          <w:szCs w:val="22"/>
        </w:rPr>
        <w:t>.</w:t>
      </w:r>
    </w:p>
    <w:p w:rsidR="00E51825" w:rsidRPr="005D6F5D" w:rsidRDefault="00277B8F" w:rsidP="005D6F5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sz w:val="22"/>
          <w:szCs w:val="22"/>
        </w:rPr>
        <w:t xml:space="preserve">Oświadczam, że </w:t>
      </w:r>
      <w:r w:rsidR="006B16A7" w:rsidRPr="005D6F5D">
        <w:rPr>
          <w:rFonts w:ascii="Calibri" w:hAnsi="Calibri" w:cs="Calibri"/>
          <w:sz w:val="22"/>
          <w:szCs w:val="22"/>
        </w:rPr>
        <w:t>podwykonawca</w:t>
      </w:r>
      <w:r w:rsidR="00E51825" w:rsidRPr="005D6F5D">
        <w:rPr>
          <w:rFonts w:ascii="Calibri" w:hAnsi="Calibri" w:cs="Calibri"/>
          <w:sz w:val="22"/>
          <w:szCs w:val="22"/>
        </w:rPr>
        <w:t xml:space="preserve"> 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lastRenderedPageBreak/>
        <w:t>………………………………………………………………</w:t>
      </w:r>
      <w:r w:rsidR="00D255D4" w:rsidRPr="004339BA">
        <w:rPr>
          <w:rFonts w:ascii="Calibri" w:hAnsi="Calibri" w:cs="Calibri"/>
          <w:sz w:val="22"/>
          <w:szCs w:val="22"/>
        </w:rPr>
        <w:t>……………………</w:t>
      </w:r>
      <w:r w:rsidR="004339BA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</w:t>
      </w:r>
      <w:r w:rsidR="00D255D4" w:rsidRPr="004339BA">
        <w:rPr>
          <w:rFonts w:ascii="Calibri" w:hAnsi="Calibri" w:cs="Calibri"/>
          <w:i/>
          <w:sz w:val="22"/>
          <w:szCs w:val="22"/>
        </w:rPr>
        <w:t xml:space="preserve"> podwykonawcy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277B8F" w:rsidRPr="004339BA" w:rsidRDefault="006B16A7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nie podlega</w:t>
      </w:r>
      <w:r w:rsidR="00277B8F" w:rsidRPr="004339BA">
        <w:rPr>
          <w:rFonts w:ascii="Calibri" w:hAnsi="Calibri" w:cs="Calibri"/>
          <w:sz w:val="22"/>
          <w:szCs w:val="22"/>
        </w:rPr>
        <w:t xml:space="preserve"> wykluczen</w:t>
      </w:r>
      <w:r w:rsidRPr="004339BA">
        <w:rPr>
          <w:rFonts w:ascii="Calibri" w:hAnsi="Calibri" w:cs="Calibri"/>
          <w:sz w:val="22"/>
          <w:szCs w:val="22"/>
        </w:rPr>
        <w:t>iu z postępowania n</w:t>
      </w:r>
      <w:r w:rsidR="005D6F5D">
        <w:rPr>
          <w:rFonts w:ascii="Calibri" w:hAnsi="Calibri" w:cs="Calibri"/>
          <w:sz w:val="22"/>
          <w:szCs w:val="22"/>
        </w:rPr>
        <w:t>a podstawie art. 108 ust. 1 i</w:t>
      </w:r>
      <w:r w:rsidRPr="004339BA">
        <w:rPr>
          <w:rFonts w:ascii="Calibri" w:hAnsi="Calibri" w:cs="Calibri"/>
          <w:sz w:val="22"/>
          <w:szCs w:val="22"/>
        </w:rPr>
        <w:t xml:space="preserve"> art. 109 ust. 1 pkt 4 ustawy </w:t>
      </w:r>
      <w:proofErr w:type="spellStart"/>
      <w:r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5D6F5D">
        <w:rPr>
          <w:rFonts w:ascii="Calibri" w:hAnsi="Calibri" w:cs="Calibri"/>
          <w:sz w:val="22"/>
          <w:szCs w:val="22"/>
        </w:rPr>
        <w:t xml:space="preserve"> </w:t>
      </w:r>
      <w:r w:rsidR="005D6F5D">
        <w:rPr>
          <w:rFonts w:ascii="Calibri" w:hAnsi="Calibri" w:cs="Calibri"/>
          <w:sz w:val="22"/>
          <w:szCs w:val="22"/>
        </w:rPr>
        <w:br/>
        <w:t xml:space="preserve">oraz </w:t>
      </w:r>
      <w:r w:rsidR="00CD0B2E">
        <w:rPr>
          <w:rFonts w:ascii="Calibri" w:hAnsi="Calibri" w:cs="Calibri"/>
          <w:sz w:val="22"/>
          <w:szCs w:val="22"/>
        </w:rPr>
        <w:t xml:space="preserve">art. </w:t>
      </w:r>
      <w:r w:rsidR="005D6F5D" w:rsidRPr="0015239E">
        <w:rPr>
          <w:rFonts w:ascii="Calibri" w:hAnsi="Calibri" w:cs="Calibri"/>
          <w:sz w:val="22"/>
          <w:szCs w:val="22"/>
        </w:rPr>
        <w:t>7 ust. 1 ustawy z dnia 13 kwietnia 2022 r.</w:t>
      </w:r>
      <w:r w:rsidR="005D6F5D"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D6F5D"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D6F5D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3A4727" w:rsidRPr="004339BA">
        <w:rPr>
          <w:rFonts w:ascii="Calibri" w:hAnsi="Calibri" w:cs="Calibri"/>
          <w:sz w:val="22"/>
          <w:szCs w:val="22"/>
        </w:rPr>
        <w:t>*</w:t>
      </w:r>
    </w:p>
    <w:p w:rsidR="003A4727" w:rsidRPr="004339BA" w:rsidRDefault="003A4727" w:rsidP="008010B6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pkt </w:t>
      </w:r>
      <w:r w:rsidR="005D6F5D">
        <w:rPr>
          <w:rFonts w:ascii="Calibri" w:hAnsi="Calibri" w:cs="Calibri"/>
          <w:b/>
          <w:i/>
          <w:sz w:val="22"/>
          <w:szCs w:val="22"/>
        </w:rPr>
        <w:t>4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339BA">
        <w:rPr>
          <w:rFonts w:ascii="Calibri" w:hAnsi="Calibri" w:cs="Calibri"/>
          <w:b/>
          <w:i/>
          <w:sz w:val="22"/>
          <w:szCs w:val="22"/>
        </w:rPr>
        <w:t>jeżeli nie dotyczy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2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2"/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 w:rsidR="00853351"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r w:rsidRPr="00F84D88">
        <w:rPr>
          <w:rFonts w:ascii="Calibri" w:hAnsi="Calibri" w:cs="Calibri"/>
          <w:b/>
        </w:rPr>
        <w:t>INFORMACJA DOTYCZĄCA DOSTĘPU DO PODMIOTOWYCH ŚRODKÓW DOWODOWYCH:</w:t>
      </w:r>
    </w:p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84D88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94091E" w:rsidRPr="00F84D88" w:rsidRDefault="005D6F5D" w:rsidP="0094091E">
      <w:pPr>
        <w:spacing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1) </w:t>
      </w:r>
      <w:r w:rsidR="0094091E" w:rsidRPr="00F84D8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D6F5D" w:rsidRPr="0094091E" w:rsidRDefault="0094091E" w:rsidP="0094091E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</w:t>
      </w:r>
      <w:r>
        <w:rPr>
          <w:rFonts w:ascii="Calibri" w:hAnsi="Calibri" w:cs="Calibri"/>
          <w:i/>
          <w:sz w:val="22"/>
          <w:szCs w:val="22"/>
        </w:rPr>
        <w:t xml:space="preserve">; </w:t>
      </w:r>
      <w:r w:rsidRPr="00B90F59">
        <w:rPr>
          <w:rFonts w:ascii="Calibri" w:hAnsi="Calibri" w:cs="Calibri"/>
          <w:b/>
          <w:i/>
          <w:sz w:val="22"/>
          <w:szCs w:val="22"/>
        </w:rPr>
        <w:t>np.</w:t>
      </w:r>
      <w:r>
        <w:rPr>
          <w:rFonts w:ascii="Calibri" w:hAnsi="Calibri" w:cs="Calibri"/>
          <w:b/>
          <w:sz w:val="22"/>
          <w:szCs w:val="22"/>
        </w:rPr>
        <w:t xml:space="preserve"> I</w:t>
      </w:r>
      <w:r w:rsidRPr="00B90F59">
        <w:rPr>
          <w:rFonts w:ascii="Calibri" w:hAnsi="Calibri" w:cs="Calibri"/>
          <w:b/>
          <w:sz w:val="22"/>
          <w:szCs w:val="22"/>
        </w:rPr>
        <w:t>nformacja z Krajowego Rejestru Sądowego, https://ekrs.ms.gov.pl/, Ministerstwo Sprawiedliwości, nr KRS ……)</w:t>
      </w:r>
    </w:p>
    <w:p w:rsidR="00341321" w:rsidRPr="004339BA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41321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D6" w:rsidRDefault="00945AD6" w:rsidP="00516FFA">
      <w:r>
        <w:separator/>
      </w:r>
    </w:p>
  </w:endnote>
  <w:endnote w:type="continuationSeparator" w:id="0">
    <w:p w:rsidR="00945AD6" w:rsidRDefault="00945AD6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D6" w:rsidRDefault="00945AD6" w:rsidP="00516FFA">
      <w:r>
        <w:separator/>
      </w:r>
    </w:p>
  </w:footnote>
  <w:footnote w:type="continuationSeparator" w:id="0">
    <w:p w:rsidR="00945AD6" w:rsidRDefault="00945AD6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575A3"/>
    <w:rsid w:val="00103D61"/>
    <w:rsid w:val="001213A7"/>
    <w:rsid w:val="00122334"/>
    <w:rsid w:val="00140DF1"/>
    <w:rsid w:val="00244485"/>
    <w:rsid w:val="00273C57"/>
    <w:rsid w:val="00277B8F"/>
    <w:rsid w:val="00341321"/>
    <w:rsid w:val="003A4727"/>
    <w:rsid w:val="004339BA"/>
    <w:rsid w:val="00447174"/>
    <w:rsid w:val="00457986"/>
    <w:rsid w:val="00516FFA"/>
    <w:rsid w:val="00571A26"/>
    <w:rsid w:val="0058115A"/>
    <w:rsid w:val="005D6F5D"/>
    <w:rsid w:val="006B16A7"/>
    <w:rsid w:val="006E0D89"/>
    <w:rsid w:val="00711998"/>
    <w:rsid w:val="00737C46"/>
    <w:rsid w:val="007F3F24"/>
    <w:rsid w:val="008010B6"/>
    <w:rsid w:val="00814FDB"/>
    <w:rsid w:val="00853351"/>
    <w:rsid w:val="00892AB9"/>
    <w:rsid w:val="008C56AB"/>
    <w:rsid w:val="008D4B02"/>
    <w:rsid w:val="009011FA"/>
    <w:rsid w:val="009320DA"/>
    <w:rsid w:val="0094091E"/>
    <w:rsid w:val="00945AD6"/>
    <w:rsid w:val="00984AE5"/>
    <w:rsid w:val="00B30358"/>
    <w:rsid w:val="00B4712C"/>
    <w:rsid w:val="00BD41DA"/>
    <w:rsid w:val="00C07185"/>
    <w:rsid w:val="00C243BF"/>
    <w:rsid w:val="00C727D6"/>
    <w:rsid w:val="00CA1EA0"/>
    <w:rsid w:val="00CD0B2E"/>
    <w:rsid w:val="00CF0CAA"/>
    <w:rsid w:val="00D255D4"/>
    <w:rsid w:val="00D4798E"/>
    <w:rsid w:val="00D569E1"/>
    <w:rsid w:val="00DC30EC"/>
    <w:rsid w:val="00DC318B"/>
    <w:rsid w:val="00DD1368"/>
    <w:rsid w:val="00DE6244"/>
    <w:rsid w:val="00E51825"/>
    <w:rsid w:val="00E919F9"/>
    <w:rsid w:val="00F10699"/>
    <w:rsid w:val="00F24813"/>
    <w:rsid w:val="00F47EFE"/>
    <w:rsid w:val="00F75C54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Kormanek</cp:lastModifiedBy>
  <cp:revision>2</cp:revision>
  <dcterms:created xsi:type="dcterms:W3CDTF">2024-08-20T07:39:00Z</dcterms:created>
  <dcterms:modified xsi:type="dcterms:W3CDTF">2024-11-28T08:21:00Z</dcterms:modified>
</cp:coreProperties>
</file>