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B10788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</w:t>
      </w:r>
      <w:r w:rsidR="00B10788">
        <w:rPr>
          <w:rFonts w:ascii="Arial" w:hAnsi="Arial" w:cs="Arial"/>
          <w:sz w:val="22"/>
        </w:rPr>
        <w:t>03</w:t>
      </w:r>
      <w:r w:rsidR="007E0BDA" w:rsidRPr="00966714">
        <w:rPr>
          <w:rFonts w:ascii="Arial" w:hAnsi="Arial" w:cs="Arial"/>
          <w:sz w:val="22"/>
        </w:rPr>
        <w:t>.202</w:t>
      </w:r>
      <w:r w:rsidR="00B1078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0273C3" w:rsidRDefault="000273C3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B10788">
        <w:rPr>
          <w:rFonts w:ascii="Arial" w:hAnsi="Arial" w:cs="Arial"/>
          <w:sz w:val="22"/>
        </w:rPr>
        <w:t>4</w:t>
      </w:r>
      <w:r w:rsidR="00677186" w:rsidRPr="00966714">
        <w:rPr>
          <w:rFonts w:ascii="Arial" w:hAnsi="Arial" w:cs="Arial"/>
          <w:sz w:val="22"/>
        </w:rPr>
        <w:t>.202</w:t>
      </w:r>
      <w:r w:rsidR="00B1078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A75C6E">
        <w:rPr>
          <w:rFonts w:ascii="Arial" w:hAnsi="Arial" w:cs="Arial"/>
          <w:sz w:val="22"/>
        </w:rPr>
        <w:t>5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0273C3" w:rsidRDefault="000273C3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B10788" w:rsidRPr="00DC12AE" w:rsidRDefault="00B10788" w:rsidP="00B10788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>
        <w:rPr>
          <w:rFonts w:ascii="Arial" w:hAnsi="Arial" w:cs="Arial"/>
          <w:b/>
          <w:sz w:val="22"/>
          <w:szCs w:val="22"/>
        </w:rPr>
        <w:t>: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Przebudow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ulic</w:t>
      </w:r>
      <w:r>
        <w:rPr>
          <w:rFonts w:ascii="Arial" w:hAnsi="Arial" w:cs="Arial"/>
          <w:b/>
          <w:bCs/>
          <w:color w:val="000000"/>
          <w:sz w:val="22"/>
          <w:szCs w:val="28"/>
        </w:rPr>
        <w:t>y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 xml:space="preserve"> Stoczniowców w Tczewie – II </w:t>
      </w:r>
      <w:r>
        <w:rPr>
          <w:rFonts w:ascii="Arial" w:hAnsi="Arial" w:cs="Arial"/>
          <w:b/>
          <w:bCs/>
          <w:color w:val="000000"/>
          <w:sz w:val="22"/>
          <w:szCs w:val="28"/>
        </w:rPr>
        <w:t>e</w:t>
      </w:r>
      <w:r w:rsidRPr="003F493F">
        <w:rPr>
          <w:rFonts w:ascii="Arial" w:hAnsi="Arial" w:cs="Arial"/>
          <w:b/>
          <w:bCs/>
          <w:color w:val="000000"/>
          <w:sz w:val="22"/>
          <w:szCs w:val="28"/>
        </w:rPr>
        <w:t>tap</w:t>
      </w:r>
      <w:r w:rsidRPr="00DC12A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537AD6" w:rsidRPr="00AC2BA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6"/>
          <w:szCs w:val="22"/>
        </w:rPr>
      </w:pPr>
    </w:p>
    <w:p w:rsidR="000273C3" w:rsidRPr="000273C3" w:rsidRDefault="000273C3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537AD6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C4501">
        <w:rPr>
          <w:rFonts w:ascii="Arial" w:eastAsia="Arial Unicode MS" w:hAnsi="Arial" w:cs="Arial"/>
          <w:sz w:val="22"/>
          <w:szCs w:val="22"/>
        </w:rPr>
        <w:t>Do Zamawiającego wpłynęł</w:t>
      </w:r>
      <w:r w:rsidR="00753A5D">
        <w:rPr>
          <w:rFonts w:ascii="Arial" w:eastAsia="Arial Unicode MS" w:hAnsi="Arial" w:cs="Arial"/>
          <w:sz w:val="22"/>
          <w:szCs w:val="22"/>
        </w:rPr>
        <w:t>o</w:t>
      </w:r>
      <w:r w:rsidRPr="004C4501">
        <w:rPr>
          <w:rFonts w:ascii="Arial" w:eastAsia="Arial Unicode MS" w:hAnsi="Arial" w:cs="Arial"/>
          <w:sz w:val="22"/>
          <w:szCs w:val="22"/>
        </w:rPr>
        <w:t xml:space="preserve"> pisemne zapytani</w:t>
      </w:r>
      <w:r w:rsidR="00B10788">
        <w:rPr>
          <w:rFonts w:ascii="Arial" w:eastAsia="Arial Unicode MS" w:hAnsi="Arial" w:cs="Arial"/>
          <w:sz w:val="22"/>
          <w:szCs w:val="22"/>
        </w:rPr>
        <w:t>e</w:t>
      </w:r>
      <w:r w:rsidRPr="004C4501">
        <w:rPr>
          <w:rFonts w:ascii="Arial" w:eastAsia="Arial Unicode MS" w:hAnsi="Arial" w:cs="Arial"/>
          <w:sz w:val="22"/>
          <w:szCs w:val="22"/>
        </w:rPr>
        <w:t xml:space="preserve"> od Wykonawc</w:t>
      </w:r>
      <w:r w:rsidR="00A417CE">
        <w:rPr>
          <w:rFonts w:ascii="Arial" w:eastAsia="Arial Unicode MS" w:hAnsi="Arial" w:cs="Arial"/>
          <w:sz w:val="22"/>
          <w:szCs w:val="22"/>
        </w:rPr>
        <w:t>y</w:t>
      </w:r>
      <w:r w:rsidRPr="004C4501">
        <w:rPr>
          <w:rFonts w:ascii="Arial" w:eastAsia="Arial Unicode MS" w:hAnsi="Arial" w:cs="Arial"/>
          <w:sz w:val="22"/>
          <w:szCs w:val="22"/>
        </w:rPr>
        <w:t xml:space="preserve"> dotyczące przedmiotowego pos</w:t>
      </w:r>
      <w:r>
        <w:rPr>
          <w:rFonts w:ascii="Arial" w:eastAsia="Arial Unicode MS" w:hAnsi="Arial" w:cs="Arial"/>
          <w:sz w:val="22"/>
          <w:szCs w:val="22"/>
        </w:rPr>
        <w:t>tępowania. Poniżej przedstawiam</w:t>
      </w:r>
      <w:r w:rsidRPr="004C4501">
        <w:rPr>
          <w:rFonts w:ascii="Arial" w:eastAsia="Arial Unicode MS" w:hAnsi="Arial" w:cs="Arial"/>
          <w:sz w:val="22"/>
          <w:szCs w:val="22"/>
        </w:rPr>
        <w:t xml:space="preserve"> </w:t>
      </w:r>
      <w:r w:rsidR="00B10788">
        <w:rPr>
          <w:rFonts w:ascii="Arial" w:eastAsia="Arial Unicode MS" w:hAnsi="Arial" w:cs="Arial"/>
          <w:sz w:val="22"/>
          <w:szCs w:val="22"/>
        </w:rPr>
        <w:t>jego</w:t>
      </w:r>
      <w:r w:rsidR="002D40AE">
        <w:rPr>
          <w:rFonts w:ascii="Arial" w:eastAsia="Arial Unicode MS" w:hAnsi="Arial" w:cs="Arial"/>
          <w:sz w:val="22"/>
          <w:szCs w:val="22"/>
        </w:rPr>
        <w:t xml:space="preserve"> </w:t>
      </w:r>
      <w:r w:rsidRPr="004C4501">
        <w:rPr>
          <w:rFonts w:ascii="Arial" w:eastAsia="Arial Unicode MS" w:hAnsi="Arial" w:cs="Arial"/>
          <w:sz w:val="22"/>
          <w:szCs w:val="22"/>
        </w:rPr>
        <w:t>treść</w:t>
      </w:r>
      <w:r w:rsidR="002D40AE">
        <w:rPr>
          <w:rFonts w:ascii="Arial" w:eastAsia="Arial Unicode MS" w:hAnsi="Arial" w:cs="Arial"/>
          <w:sz w:val="22"/>
          <w:szCs w:val="22"/>
        </w:rPr>
        <w:t xml:space="preserve"> w</w:t>
      </w:r>
      <w:r w:rsidRPr="004C4501">
        <w:rPr>
          <w:rFonts w:ascii="Arial" w:eastAsia="Arial Unicode MS" w:hAnsi="Arial" w:cs="Arial"/>
          <w:sz w:val="22"/>
          <w:szCs w:val="22"/>
        </w:rPr>
        <w:t>raz z udzielon</w:t>
      </w:r>
      <w:r w:rsidR="00B10788">
        <w:rPr>
          <w:rFonts w:ascii="Arial" w:eastAsia="Arial Unicode MS" w:hAnsi="Arial" w:cs="Arial"/>
          <w:sz w:val="22"/>
          <w:szCs w:val="22"/>
        </w:rPr>
        <w:t>ą</w:t>
      </w:r>
      <w:r w:rsidRPr="004C4501">
        <w:rPr>
          <w:rFonts w:ascii="Arial" w:eastAsia="Arial Unicode MS" w:hAnsi="Arial" w:cs="Arial"/>
          <w:sz w:val="22"/>
          <w:szCs w:val="22"/>
        </w:rPr>
        <w:t xml:space="preserve"> pr</w:t>
      </w:r>
      <w:r>
        <w:rPr>
          <w:rFonts w:ascii="Arial" w:eastAsia="Arial Unicode MS" w:hAnsi="Arial" w:cs="Arial"/>
          <w:sz w:val="22"/>
          <w:szCs w:val="22"/>
        </w:rPr>
        <w:t>zez Zamawiającego odpowiedzi</w:t>
      </w:r>
      <w:r w:rsidR="00B10788">
        <w:rPr>
          <w:rFonts w:ascii="Arial" w:eastAsia="Arial Unicode MS" w:hAnsi="Arial" w:cs="Arial"/>
          <w:sz w:val="22"/>
          <w:szCs w:val="22"/>
        </w:rPr>
        <w:t>ą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537AD6" w:rsidRPr="000273C3" w:rsidRDefault="00537AD6" w:rsidP="00537AD6">
      <w:pPr>
        <w:spacing w:line="288" w:lineRule="auto"/>
        <w:jc w:val="both"/>
        <w:rPr>
          <w:rFonts w:ascii="Arial" w:eastAsia="Arial Unicode MS" w:hAnsi="Arial" w:cs="Arial"/>
          <w:sz w:val="28"/>
          <w:szCs w:val="22"/>
        </w:rPr>
      </w:pPr>
    </w:p>
    <w:p w:rsidR="00AC2BA3" w:rsidRPr="00744FA3" w:rsidRDefault="00537AD6" w:rsidP="00B10788">
      <w:pPr>
        <w:spacing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D40AE">
        <w:rPr>
          <w:rFonts w:ascii="Arial" w:eastAsia="Arial Unicode MS" w:hAnsi="Arial" w:cs="Arial"/>
          <w:b/>
          <w:sz w:val="22"/>
          <w:szCs w:val="22"/>
        </w:rPr>
        <w:t>Pytanie</w:t>
      </w:r>
      <w:r w:rsidR="002D40AE" w:rsidRPr="002D40AE">
        <w:rPr>
          <w:rFonts w:ascii="Arial" w:eastAsia="Arial Unicode MS" w:hAnsi="Arial" w:cs="Arial"/>
          <w:b/>
          <w:sz w:val="22"/>
          <w:szCs w:val="22"/>
        </w:rPr>
        <w:t xml:space="preserve"> 1</w:t>
      </w:r>
    </w:p>
    <w:p w:rsidR="00B10788" w:rsidRPr="00B10788" w:rsidRDefault="00B10788" w:rsidP="00B10788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0788">
        <w:rPr>
          <w:rFonts w:ascii="Arial" w:eastAsiaTheme="minorHAnsi" w:hAnsi="Arial" w:cs="Arial"/>
          <w:sz w:val="22"/>
          <w:szCs w:val="22"/>
          <w:lang w:eastAsia="en-US"/>
        </w:rPr>
        <w:t>Dot. kanalizacji sanitarnej.</w:t>
      </w:r>
    </w:p>
    <w:p w:rsidR="00B10788" w:rsidRPr="00B10788" w:rsidRDefault="00B10788" w:rsidP="00B10788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0788">
        <w:rPr>
          <w:rFonts w:ascii="Arial" w:eastAsiaTheme="minorHAnsi" w:hAnsi="Arial" w:cs="Arial"/>
          <w:sz w:val="22"/>
          <w:szCs w:val="22"/>
          <w:lang w:eastAsia="en-US"/>
        </w:rPr>
        <w:t>Czy studnie P31.1 i P31.2 oraz rury DN 200 dochodzące do nich wchodzą w zakres wyceny?</w:t>
      </w:r>
    </w:p>
    <w:p w:rsidR="009040DB" w:rsidRPr="00B10788" w:rsidRDefault="00B10788" w:rsidP="00B10788">
      <w:pPr>
        <w:spacing w:line="288" w:lineRule="auto"/>
        <w:contextualSpacing/>
        <w:jc w:val="both"/>
        <w:rPr>
          <w:rFonts w:ascii="Arial" w:hAnsi="Arial" w:cs="Arial"/>
          <w:sz w:val="12"/>
          <w:szCs w:val="22"/>
          <w:lang w:eastAsia="en-US"/>
        </w:rPr>
      </w:pPr>
      <w:r w:rsidRPr="00B10788">
        <w:rPr>
          <w:rFonts w:ascii="Arial" w:eastAsiaTheme="minorHAnsi" w:hAnsi="Arial" w:cs="Arial"/>
          <w:sz w:val="22"/>
          <w:szCs w:val="22"/>
          <w:lang w:eastAsia="en-US"/>
        </w:rPr>
        <w:t>Jeśli tak to prosimy o podanie rodzaju i wielkości studni.</w:t>
      </w:r>
    </w:p>
    <w:p w:rsidR="00B10788" w:rsidRDefault="00B10788" w:rsidP="00B1078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C2BA3" w:rsidRPr="00744FA3" w:rsidRDefault="002D40AE" w:rsidP="00B1078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10788">
        <w:rPr>
          <w:rFonts w:ascii="Arial" w:hAnsi="Arial" w:cs="Arial"/>
          <w:b/>
          <w:sz w:val="22"/>
          <w:szCs w:val="22"/>
        </w:rPr>
        <w:t>Odpowiedź:</w:t>
      </w:r>
    </w:p>
    <w:p w:rsidR="00B10788" w:rsidRPr="00B10788" w:rsidRDefault="00B10788" w:rsidP="00B10788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10788">
        <w:rPr>
          <w:rFonts w:ascii="Arial" w:hAnsi="Arial" w:cs="Arial"/>
          <w:sz w:val="22"/>
          <w:szCs w:val="22"/>
          <w:lang w:eastAsia="en-US"/>
        </w:rPr>
        <w:t>Zamawiający wyjaśnia, że punkty P31.1 oraz P31.2 wskazane na planie sytuacyjnym stanowią miejsca włączeń remontowanych odcinków sieci kanalizacji deszczowej w sieć istniejącą (niepodlegającą wymianie). W cenie oferty należy uwzględnić koszty wymiany odcinków sieci kanalizacji sanitarnej z rur DN200 pomiędzy studnią S31, a miejscami włączeń P31.1 i P31.2 (wraz z wykonaniem samych połączeń).</w:t>
      </w:r>
    </w:p>
    <w:p w:rsidR="00B10788" w:rsidRPr="00B10788" w:rsidRDefault="00B10788" w:rsidP="00B10788">
      <w:pPr>
        <w:rPr>
          <w:rFonts w:ascii="Calibri" w:hAnsi="Calibri" w:cs="Calibri"/>
          <w:sz w:val="22"/>
          <w:szCs w:val="22"/>
          <w:lang w:eastAsia="en-US"/>
        </w:rPr>
      </w:pPr>
    </w:p>
    <w:p w:rsidR="008F4403" w:rsidRDefault="008F4403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602AD" w:rsidRPr="000273C3" w:rsidRDefault="001602AD" w:rsidP="000273C3">
      <w:pPr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3619" w:rsidRPr="006B0DA5" w:rsidRDefault="00C83619" w:rsidP="00C83619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0DA5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C83619" w:rsidRPr="006B0DA5" w:rsidRDefault="00C83619" w:rsidP="00C83619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B0DA5">
        <w:rPr>
          <w:rFonts w:ascii="Arial" w:hAnsi="Arial" w:cs="Arial"/>
          <w:sz w:val="22"/>
          <w:szCs w:val="22"/>
        </w:rPr>
        <w:t>U</w:t>
      </w:r>
      <w:r w:rsidR="00155D6D">
        <w:rPr>
          <w:rFonts w:ascii="Arial" w:hAnsi="Arial" w:cs="Arial"/>
          <w:sz w:val="22"/>
          <w:szCs w:val="22"/>
        </w:rPr>
        <w:t>przejmie przypominam, iż terminy</w:t>
      </w:r>
      <w:r w:rsidRPr="006B0DA5">
        <w:rPr>
          <w:rFonts w:ascii="Arial" w:hAnsi="Arial" w:cs="Arial"/>
          <w:sz w:val="22"/>
          <w:szCs w:val="22"/>
        </w:rPr>
        <w:t xml:space="preserve"> składania i otwarcia ofert </w:t>
      </w:r>
      <w:r>
        <w:rPr>
          <w:rFonts w:ascii="Arial" w:hAnsi="Arial" w:cs="Arial"/>
          <w:sz w:val="22"/>
          <w:szCs w:val="22"/>
        </w:rPr>
        <w:t>wyznaczon</w:t>
      </w:r>
      <w:r w:rsidR="00155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dzień </w:t>
      </w:r>
      <w:r w:rsidR="0026207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262078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.202</w:t>
      </w:r>
      <w:r w:rsidR="002620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</w:t>
      </w:r>
      <w:r w:rsidRPr="006B0DA5">
        <w:rPr>
          <w:rFonts w:ascii="Arial" w:hAnsi="Arial" w:cs="Arial"/>
          <w:sz w:val="22"/>
          <w:szCs w:val="22"/>
        </w:rPr>
        <w:t>nie ulegają zmianie.</w:t>
      </w:r>
    </w:p>
    <w:p w:rsidR="00C83619" w:rsidRPr="000273C3" w:rsidRDefault="00C83619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"/>
          <w:szCs w:val="22"/>
        </w:rPr>
      </w:pPr>
    </w:p>
    <w:p w:rsidR="000273C3" w:rsidRDefault="000273C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1602AD" w:rsidRDefault="001602AD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8F4403" w:rsidRPr="00BA6927" w:rsidRDefault="008F4403" w:rsidP="008F4403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:rsidR="008F4403" w:rsidRDefault="008F4403" w:rsidP="008F4403">
      <w:pPr>
        <w:spacing w:after="160" w:line="256" w:lineRule="auto"/>
        <w:ind w:left="6372" w:firstLine="708"/>
        <w:jc w:val="both"/>
        <w:rPr>
          <w:rFonts w:ascii="Arial" w:eastAsia="Calibri" w:hAnsi="Arial" w:cs="Arial"/>
          <w:iCs/>
          <w:color w:val="FF0000"/>
          <w:sz w:val="22"/>
          <w:szCs w:val="24"/>
        </w:rPr>
      </w:pPr>
    </w:p>
    <w:p w:rsidR="00A417CE" w:rsidRDefault="00A417CE" w:rsidP="00A417CE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Podpisał: </w:t>
      </w:r>
    </w:p>
    <w:p w:rsidR="00A417CE" w:rsidRPr="00A417CE" w:rsidRDefault="00A417CE" w:rsidP="00A417CE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6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</w:t>
      </w:r>
    </w:p>
    <w:p w:rsidR="00A417CE" w:rsidRDefault="00A417CE" w:rsidP="00A417CE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          Przemysław Boleski</w:t>
      </w:r>
    </w:p>
    <w:p w:rsidR="00A417CE" w:rsidRDefault="00A417CE" w:rsidP="00A417CE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A417CE" w:rsidRPr="005B6BE5" w:rsidRDefault="00A417CE" w:rsidP="00A417CE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C83619" w:rsidRDefault="00C83619" w:rsidP="00A417CE">
      <w:pPr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CC7BA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C83619" w:rsidRDefault="00C83619" w:rsidP="00262078">
      <w:pPr>
        <w:jc w:val="both"/>
        <w:rPr>
          <w:rFonts w:ascii="Arial" w:hAnsi="Arial" w:cs="Arial"/>
          <w:sz w:val="22"/>
          <w:szCs w:val="22"/>
        </w:rPr>
      </w:pPr>
    </w:p>
    <w:p w:rsidR="000273C3" w:rsidRPr="00262078" w:rsidRDefault="000273C3" w:rsidP="00262078">
      <w:pPr>
        <w:rPr>
          <w:rFonts w:ascii="Arial" w:hAnsi="Arial" w:cs="Arial"/>
          <w:sz w:val="28"/>
          <w:szCs w:val="22"/>
        </w:rPr>
      </w:pPr>
    </w:p>
    <w:p w:rsidR="00E75A6E" w:rsidRDefault="00E75A6E" w:rsidP="002B0970">
      <w:pP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E75A6E" w:rsidSect="000273C3">
      <w:headerReference w:type="default" r:id="rId9"/>
      <w:footerReference w:type="default" r:id="rId10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C" w:rsidRPr="0021242C" w:rsidRDefault="0021242C" w:rsidP="0021242C">
    <w:pPr>
      <w:pStyle w:val="Stopka"/>
      <w:ind w:left="1276"/>
      <w:jc w:val="both"/>
      <w:rPr>
        <w:sz w:val="22"/>
      </w:rPr>
    </w:pPr>
    <w:r w:rsidRPr="0021242C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6DC75002" wp14:editId="12554149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42C">
      <w:rPr>
        <w:rStyle w:val="Pogrubienie"/>
        <w:sz w:val="22"/>
      </w:rPr>
      <w:t>Inwestycja dofinansowana w ramach</w:t>
    </w:r>
    <w:r w:rsidRPr="0021242C">
      <w:rPr>
        <w:sz w:val="22"/>
      </w:rPr>
      <w:t xml:space="preserve"> </w:t>
    </w:r>
    <w:r w:rsidRPr="0021242C">
      <w:rPr>
        <w:rStyle w:val="Pogrubienie"/>
        <w:color w:val="212121"/>
        <w:sz w:val="22"/>
        <w:shd w:val="clear" w:color="auto" w:fill="FFFFFF"/>
      </w:rPr>
      <w:t xml:space="preserve">Rządowego Funduszu Polski Ład: </w:t>
    </w:r>
    <w:r w:rsidRPr="0021242C">
      <w:rPr>
        <w:rStyle w:val="Pogrubienie"/>
        <w:color w:val="212121"/>
        <w:sz w:val="22"/>
        <w:shd w:val="clear" w:color="auto" w:fill="FFFFFF"/>
      </w:rPr>
      <w:t xml:space="preserve">                           </w:t>
    </w:r>
    <w:r w:rsidRPr="0021242C">
      <w:rPr>
        <w:rStyle w:val="Pogrubienie"/>
        <w:color w:val="212121"/>
        <w:sz w:val="22"/>
        <w:shd w:val="clear" w:color="auto" w:fill="FFFFFF"/>
      </w:rPr>
      <w:t>Program Inwestycji Strategicznych.</w:t>
    </w:r>
  </w:p>
  <w:p w:rsidR="003C67FE" w:rsidRDefault="003C67FE" w:rsidP="000273C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7CB7B" wp14:editId="5B760619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59D4D3CF" wp14:editId="54CE8729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241D5E" wp14:editId="0E876117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45CD5" wp14:editId="0E8A6166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19"/>
  </w:num>
  <w:num w:numId="6">
    <w:abstractNumId w:val="3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0"/>
  </w:num>
  <w:num w:numId="23">
    <w:abstractNumId w:val="2"/>
  </w:num>
  <w:num w:numId="24">
    <w:abstractNumId w:val="7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54D"/>
    <w:rsid w:val="000C189B"/>
    <w:rsid w:val="00107588"/>
    <w:rsid w:val="00125A6E"/>
    <w:rsid w:val="00132742"/>
    <w:rsid w:val="00146254"/>
    <w:rsid w:val="00155D6D"/>
    <w:rsid w:val="001602AD"/>
    <w:rsid w:val="00164D25"/>
    <w:rsid w:val="00175799"/>
    <w:rsid w:val="00197D86"/>
    <w:rsid w:val="001A2D88"/>
    <w:rsid w:val="001A5C43"/>
    <w:rsid w:val="001B1D0B"/>
    <w:rsid w:val="001B2179"/>
    <w:rsid w:val="001D0475"/>
    <w:rsid w:val="001F3355"/>
    <w:rsid w:val="0021242C"/>
    <w:rsid w:val="00236373"/>
    <w:rsid w:val="00256ADD"/>
    <w:rsid w:val="00262078"/>
    <w:rsid w:val="0027213B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37AD6"/>
    <w:rsid w:val="0054733C"/>
    <w:rsid w:val="00556CC2"/>
    <w:rsid w:val="00563A12"/>
    <w:rsid w:val="00565C9C"/>
    <w:rsid w:val="00577597"/>
    <w:rsid w:val="005B6BE5"/>
    <w:rsid w:val="005B781A"/>
    <w:rsid w:val="005C344C"/>
    <w:rsid w:val="005C3707"/>
    <w:rsid w:val="005C4013"/>
    <w:rsid w:val="005D3F1D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1350A"/>
    <w:rsid w:val="00715BD7"/>
    <w:rsid w:val="00744FA3"/>
    <w:rsid w:val="00753A5D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417CE"/>
    <w:rsid w:val="00A65584"/>
    <w:rsid w:val="00A74208"/>
    <w:rsid w:val="00A75C6E"/>
    <w:rsid w:val="00A86D39"/>
    <w:rsid w:val="00AC2BA3"/>
    <w:rsid w:val="00AF77D6"/>
    <w:rsid w:val="00B06618"/>
    <w:rsid w:val="00B10788"/>
    <w:rsid w:val="00B1680F"/>
    <w:rsid w:val="00B24BE9"/>
    <w:rsid w:val="00B311E4"/>
    <w:rsid w:val="00B34EEA"/>
    <w:rsid w:val="00B96360"/>
    <w:rsid w:val="00BE19E3"/>
    <w:rsid w:val="00C365D3"/>
    <w:rsid w:val="00C37AF9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F2A73"/>
    <w:rsid w:val="00F30703"/>
    <w:rsid w:val="00F46CD7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0425-D515-4703-9E0D-FBCD23E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2022-03-11T08:31:00Z</cp:lastPrinted>
  <dcterms:created xsi:type="dcterms:W3CDTF">2020-04-16T09:18:00Z</dcterms:created>
  <dcterms:modified xsi:type="dcterms:W3CDTF">2022-03-11T08:39:00Z</dcterms:modified>
</cp:coreProperties>
</file>