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45EA7" w14:textId="6B2A8D42" w:rsidR="001F4525" w:rsidRPr="00A847EE" w:rsidRDefault="00CB0E67" w:rsidP="00A04969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  <w:r w:rsidRPr="00A847EE">
        <w:rPr>
          <w:rFonts w:asciiTheme="minorHAnsi" w:hAnsiTheme="minorHAnsi" w:cstheme="minorHAnsi"/>
          <w:b/>
        </w:rPr>
        <w:t>Umowa nr</w:t>
      </w:r>
      <w:r w:rsidR="003C543A" w:rsidRPr="00A847EE">
        <w:rPr>
          <w:rFonts w:asciiTheme="minorHAnsi" w:hAnsiTheme="minorHAnsi" w:cstheme="minorHAnsi"/>
          <w:b/>
        </w:rPr>
        <w:t xml:space="preserve"> </w:t>
      </w:r>
      <w:r w:rsidR="00FF56D6" w:rsidRPr="00A847EE">
        <w:rPr>
          <w:rFonts w:asciiTheme="minorHAnsi" w:hAnsiTheme="minorHAnsi" w:cstheme="minorHAnsi"/>
          <w:b/>
        </w:rPr>
        <w:t>RZP.</w:t>
      </w:r>
      <w:r w:rsidR="00C812B9" w:rsidRPr="00A847EE">
        <w:rPr>
          <w:rFonts w:asciiTheme="minorHAnsi" w:hAnsiTheme="minorHAnsi" w:cstheme="minorHAnsi"/>
          <w:b/>
        </w:rPr>
        <w:t>272</w:t>
      </w:r>
      <w:r w:rsidR="00E0258E" w:rsidRPr="00A847EE">
        <w:rPr>
          <w:rFonts w:asciiTheme="minorHAnsi" w:hAnsiTheme="minorHAnsi" w:cstheme="minorHAnsi"/>
          <w:b/>
        </w:rPr>
        <w:t>……….</w:t>
      </w:r>
      <w:r w:rsidRPr="00A847EE">
        <w:rPr>
          <w:rFonts w:asciiTheme="minorHAnsi" w:hAnsiTheme="minorHAnsi" w:cstheme="minorHAnsi"/>
          <w:b/>
        </w:rPr>
        <w:t>.</w:t>
      </w:r>
      <w:r w:rsidR="00C812B9" w:rsidRPr="00A847EE">
        <w:rPr>
          <w:rFonts w:asciiTheme="minorHAnsi" w:hAnsiTheme="minorHAnsi" w:cstheme="minorHAnsi"/>
          <w:b/>
        </w:rPr>
        <w:t>20</w:t>
      </w:r>
      <w:r w:rsidR="002C733E" w:rsidRPr="00A847EE">
        <w:rPr>
          <w:rFonts w:asciiTheme="minorHAnsi" w:hAnsiTheme="minorHAnsi" w:cstheme="minorHAnsi"/>
          <w:b/>
        </w:rPr>
        <w:t>2</w:t>
      </w:r>
      <w:r w:rsidR="00F304EE">
        <w:rPr>
          <w:rFonts w:asciiTheme="minorHAnsi" w:hAnsiTheme="minorHAnsi" w:cstheme="minorHAnsi"/>
          <w:b/>
        </w:rPr>
        <w:t>4</w:t>
      </w:r>
      <w:r w:rsidR="00485B6E" w:rsidRPr="00A847EE">
        <w:rPr>
          <w:rFonts w:asciiTheme="minorHAnsi" w:hAnsiTheme="minorHAnsi" w:cstheme="minorHAnsi"/>
          <w:b/>
        </w:rPr>
        <w:t>.ZP</w:t>
      </w:r>
      <w:r w:rsidR="009C4D69" w:rsidRPr="00A847EE">
        <w:rPr>
          <w:rFonts w:asciiTheme="minorHAnsi" w:hAnsiTheme="minorHAnsi" w:cstheme="minorHAnsi"/>
          <w:b/>
        </w:rPr>
        <w:t>2</w:t>
      </w:r>
    </w:p>
    <w:p w14:paraId="680FEED4" w14:textId="77777777" w:rsidR="00FF56D6" w:rsidRPr="00A847EE" w:rsidRDefault="00FF56D6" w:rsidP="00A04969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</w:p>
    <w:p w14:paraId="464A23C4" w14:textId="77777777" w:rsidR="00C60E82" w:rsidRPr="00A847EE" w:rsidRDefault="00C60E82" w:rsidP="00C60E82">
      <w:pPr>
        <w:pStyle w:val="WW-Nagwekwykazurde"/>
        <w:tabs>
          <w:tab w:val="clear" w:pos="9000"/>
          <w:tab w:val="clear" w:pos="9360"/>
        </w:tabs>
        <w:suppressAutoHyphens w:val="0"/>
        <w:rPr>
          <w:rFonts w:asciiTheme="minorHAnsi" w:hAnsiTheme="minorHAnsi" w:cstheme="minorHAnsi"/>
          <w:szCs w:val="24"/>
          <w:lang w:val="pl-PL"/>
        </w:rPr>
      </w:pPr>
      <w:r w:rsidRPr="00A847EE">
        <w:rPr>
          <w:rFonts w:asciiTheme="minorHAnsi" w:hAnsiTheme="minorHAnsi" w:cstheme="minorHAnsi"/>
          <w:szCs w:val="24"/>
          <w:lang w:val="pl-PL" w:eastAsia="pl-PL"/>
        </w:rPr>
        <w:t xml:space="preserve">zawarta w Białych Błotach, w dniu </w:t>
      </w:r>
      <w:r w:rsidR="00E0258E" w:rsidRPr="00A847EE">
        <w:rPr>
          <w:rFonts w:asciiTheme="minorHAnsi" w:hAnsiTheme="minorHAnsi" w:cstheme="minorHAnsi"/>
          <w:b/>
          <w:szCs w:val="24"/>
          <w:lang w:val="pl-PL" w:eastAsia="pl-PL"/>
        </w:rPr>
        <w:t>…………………</w:t>
      </w:r>
      <w:r w:rsidRPr="00A847EE">
        <w:rPr>
          <w:rFonts w:asciiTheme="minorHAnsi" w:hAnsiTheme="minorHAnsi" w:cstheme="minorHAnsi"/>
          <w:b/>
          <w:szCs w:val="24"/>
          <w:lang w:val="pl-PL" w:eastAsia="pl-PL"/>
        </w:rPr>
        <w:t xml:space="preserve"> r.</w:t>
      </w:r>
      <w:r w:rsidRPr="00A847EE">
        <w:rPr>
          <w:rFonts w:asciiTheme="minorHAnsi" w:hAnsiTheme="minorHAnsi" w:cstheme="minorHAnsi"/>
          <w:szCs w:val="24"/>
          <w:lang w:val="pl-PL" w:eastAsia="pl-PL"/>
        </w:rPr>
        <w:t xml:space="preserve"> pomiędzy:</w:t>
      </w:r>
    </w:p>
    <w:p w14:paraId="254AED7F" w14:textId="77777777" w:rsidR="00C60E82" w:rsidRPr="00A847EE" w:rsidRDefault="00C60E82" w:rsidP="00C60E82">
      <w:pPr>
        <w:rPr>
          <w:rFonts w:asciiTheme="minorHAnsi" w:hAnsiTheme="minorHAnsi" w:cstheme="minorHAnsi"/>
        </w:rPr>
      </w:pPr>
    </w:p>
    <w:p w14:paraId="47A5903F" w14:textId="77777777" w:rsidR="00514F45" w:rsidRPr="00A847EE" w:rsidRDefault="00FF56D6" w:rsidP="00FF56D6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  <w:b/>
        </w:rPr>
        <w:t>Gminą Białe Błota</w:t>
      </w:r>
      <w:r w:rsidRPr="00A847EE">
        <w:rPr>
          <w:rFonts w:asciiTheme="minorHAnsi" w:hAnsiTheme="minorHAnsi" w:cstheme="minorHAnsi"/>
        </w:rPr>
        <w:t xml:space="preserve">, ul. Szubińska 7, 86 – 005 Białe Błota, </w:t>
      </w:r>
    </w:p>
    <w:p w14:paraId="79265DE1" w14:textId="77777777" w:rsidR="00514F45" w:rsidRPr="00A847EE" w:rsidRDefault="00FF56D6" w:rsidP="00FF56D6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 xml:space="preserve">NIP 554 28 41 796, REGON 092350636, </w:t>
      </w:r>
    </w:p>
    <w:p w14:paraId="4685EC11" w14:textId="6F325651" w:rsidR="00FF56D6" w:rsidRPr="00A847EE" w:rsidRDefault="00FF56D6" w:rsidP="00FF56D6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zwaną dalej w tekście umowy „Zamawiającym”, reprezentowaną przez:</w:t>
      </w:r>
    </w:p>
    <w:p w14:paraId="1ABE143B" w14:textId="77777777" w:rsidR="00FF56D6" w:rsidRPr="00A847EE" w:rsidRDefault="00FF56D6" w:rsidP="00FF56D6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14:paraId="091ADCED" w14:textId="77777777" w:rsidR="00FF56D6" w:rsidRPr="00A847EE" w:rsidRDefault="00FF56D6" w:rsidP="00FF56D6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 xml:space="preserve">Wójta Gminy / Zastępcę Wójta Gminy  - ………………… </w:t>
      </w:r>
    </w:p>
    <w:p w14:paraId="669A1A21" w14:textId="77777777" w:rsidR="00FF56D6" w:rsidRPr="00A847EE" w:rsidRDefault="00FF56D6" w:rsidP="00FF56D6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Przy kontrasygnacie Skarbnika Gminy -  ………………….</w:t>
      </w:r>
    </w:p>
    <w:p w14:paraId="40E9605F" w14:textId="77777777" w:rsidR="00FF56D6" w:rsidRPr="00A847EE" w:rsidRDefault="00FF56D6" w:rsidP="00FF56D6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a</w:t>
      </w:r>
    </w:p>
    <w:p w14:paraId="5422E411" w14:textId="77777777" w:rsidR="00C60E82" w:rsidRPr="00A847EE" w:rsidRDefault="00E0258E" w:rsidP="00C60E82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………………..</w:t>
      </w:r>
      <w:r w:rsidR="00C60E82" w:rsidRPr="00A847EE">
        <w:rPr>
          <w:rFonts w:asciiTheme="minorHAnsi" w:hAnsiTheme="minorHAnsi" w:cstheme="minorHAnsi"/>
        </w:rPr>
        <w:t xml:space="preserve">, NIP </w:t>
      </w:r>
      <w:r w:rsidRPr="00A847EE">
        <w:rPr>
          <w:rFonts w:asciiTheme="minorHAnsi" w:hAnsiTheme="minorHAnsi" w:cstheme="minorHAnsi"/>
        </w:rPr>
        <w:t>……………….</w:t>
      </w:r>
      <w:r w:rsidR="00C60E82" w:rsidRPr="00A847EE">
        <w:rPr>
          <w:rFonts w:asciiTheme="minorHAnsi" w:hAnsiTheme="minorHAnsi" w:cstheme="minorHAnsi"/>
        </w:rPr>
        <w:t xml:space="preserve">, REGON </w:t>
      </w:r>
      <w:r w:rsidRPr="00A847EE">
        <w:rPr>
          <w:rFonts w:asciiTheme="minorHAnsi" w:hAnsiTheme="minorHAnsi" w:cstheme="minorHAnsi"/>
        </w:rPr>
        <w:t>…………………</w:t>
      </w:r>
      <w:r w:rsidR="00C60E82" w:rsidRPr="00A847EE">
        <w:rPr>
          <w:rFonts w:asciiTheme="minorHAnsi" w:hAnsiTheme="minorHAnsi" w:cstheme="minorHAnsi"/>
        </w:rPr>
        <w:t>,</w:t>
      </w:r>
    </w:p>
    <w:p w14:paraId="59944BEC" w14:textId="4866E14D" w:rsidR="00DD2F34" w:rsidRPr="00A847EE" w:rsidRDefault="00C60E82" w:rsidP="00C60E82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 xml:space="preserve">zwanym dalej w tekście „ </w:t>
      </w:r>
      <w:r w:rsidR="00FF44A1">
        <w:rPr>
          <w:rFonts w:asciiTheme="minorHAnsi" w:hAnsiTheme="minorHAnsi" w:cstheme="minorHAnsi"/>
        </w:rPr>
        <w:t>Inspektorem Nadzoru</w:t>
      </w:r>
      <w:r w:rsidRPr="00A847EE">
        <w:rPr>
          <w:rFonts w:asciiTheme="minorHAnsi" w:hAnsiTheme="minorHAnsi" w:cstheme="minorHAnsi"/>
        </w:rPr>
        <w:t>”</w:t>
      </w:r>
    </w:p>
    <w:p w14:paraId="29317E38" w14:textId="77777777" w:rsidR="001F4525" w:rsidRPr="00A847EE" w:rsidRDefault="001F4525" w:rsidP="00A04969">
      <w:pPr>
        <w:spacing w:line="360" w:lineRule="auto"/>
        <w:jc w:val="both"/>
        <w:rPr>
          <w:rFonts w:asciiTheme="minorHAnsi" w:hAnsiTheme="minorHAnsi" w:cstheme="minorHAnsi"/>
        </w:rPr>
      </w:pPr>
    </w:p>
    <w:p w14:paraId="2EF22B26" w14:textId="3AD7F23E" w:rsidR="009C567B" w:rsidRPr="00A847EE" w:rsidRDefault="009C567B" w:rsidP="009C567B">
      <w:pPr>
        <w:tabs>
          <w:tab w:val="left" w:pos="596"/>
        </w:tabs>
        <w:spacing w:line="360" w:lineRule="auto"/>
        <w:contextualSpacing/>
        <w:jc w:val="both"/>
        <w:rPr>
          <w:rFonts w:asciiTheme="minorHAnsi" w:eastAsia="Microsoft Sans Serif" w:hAnsiTheme="minorHAnsi" w:cstheme="minorHAnsi"/>
          <w:b/>
          <w:color w:val="000000"/>
        </w:rPr>
      </w:pPr>
      <w:r w:rsidRPr="00A847EE">
        <w:rPr>
          <w:rFonts w:asciiTheme="minorHAnsi" w:eastAsia="Microsoft Sans Serif" w:hAnsiTheme="minorHAnsi" w:cstheme="minorHAnsi"/>
          <w:color w:val="000000"/>
        </w:rPr>
        <w:t xml:space="preserve">w wyniku rozstrzygnięcia postępowania o udzielenie zamówienia publicznego prowadzonego na podstawie ustawy z dnia 11 września 2019 r. </w:t>
      </w:r>
      <w:r w:rsidRPr="00A847EE">
        <w:rPr>
          <w:rFonts w:asciiTheme="minorHAnsi" w:eastAsia="Microsoft Sans Serif" w:hAnsiTheme="minorHAnsi" w:cstheme="minorHAnsi"/>
          <w:i/>
          <w:color w:val="000000"/>
        </w:rPr>
        <w:t xml:space="preserve">Prawo zamówień publicznych </w:t>
      </w:r>
      <w:r w:rsidR="002C733E" w:rsidRPr="00A847EE">
        <w:rPr>
          <w:rFonts w:asciiTheme="minorHAnsi" w:eastAsia="Microsoft Sans Serif" w:hAnsiTheme="minorHAnsi" w:cstheme="minorHAnsi"/>
          <w:color w:val="000000"/>
        </w:rPr>
        <w:t>(t</w:t>
      </w:r>
      <w:r w:rsidRPr="00A847EE">
        <w:rPr>
          <w:rFonts w:asciiTheme="minorHAnsi" w:eastAsia="Microsoft Sans Serif" w:hAnsiTheme="minorHAnsi" w:cstheme="minorHAnsi"/>
          <w:color w:val="000000"/>
        </w:rPr>
        <w:t>j.: Dz. U. z 20</w:t>
      </w:r>
      <w:r w:rsidR="002C733E" w:rsidRPr="00A847EE">
        <w:rPr>
          <w:rFonts w:asciiTheme="minorHAnsi" w:eastAsia="Microsoft Sans Serif" w:hAnsiTheme="minorHAnsi" w:cstheme="minorHAnsi"/>
          <w:color w:val="000000"/>
        </w:rPr>
        <w:t>2</w:t>
      </w:r>
      <w:r w:rsidR="00F304EE">
        <w:rPr>
          <w:rFonts w:asciiTheme="minorHAnsi" w:eastAsia="Microsoft Sans Serif" w:hAnsiTheme="minorHAnsi" w:cstheme="minorHAnsi"/>
          <w:color w:val="000000"/>
        </w:rPr>
        <w:t>4</w:t>
      </w:r>
      <w:r w:rsidRPr="00A847EE">
        <w:rPr>
          <w:rFonts w:asciiTheme="minorHAnsi" w:eastAsia="Microsoft Sans Serif" w:hAnsiTheme="minorHAnsi" w:cstheme="minorHAnsi"/>
          <w:color w:val="000000"/>
        </w:rPr>
        <w:t xml:space="preserve"> r., poz.</w:t>
      </w:r>
      <w:r w:rsidR="002C733E" w:rsidRPr="00A847EE">
        <w:rPr>
          <w:rFonts w:asciiTheme="minorHAnsi" w:eastAsia="Microsoft Sans Serif" w:hAnsiTheme="minorHAnsi" w:cstheme="minorHAnsi"/>
          <w:color w:val="000000"/>
        </w:rPr>
        <w:t xml:space="preserve"> 1</w:t>
      </w:r>
      <w:r w:rsidR="00F304EE">
        <w:rPr>
          <w:rFonts w:asciiTheme="minorHAnsi" w:eastAsia="Microsoft Sans Serif" w:hAnsiTheme="minorHAnsi" w:cstheme="minorHAnsi"/>
          <w:color w:val="000000"/>
        </w:rPr>
        <w:t>32</w:t>
      </w:r>
      <w:r w:rsidR="001079B5" w:rsidRPr="00A847EE">
        <w:rPr>
          <w:rFonts w:asciiTheme="minorHAnsi" w:eastAsia="Microsoft Sans Serif" w:hAnsiTheme="minorHAnsi" w:cstheme="minorHAnsi"/>
          <w:color w:val="000000"/>
        </w:rPr>
        <w:t>0</w:t>
      </w:r>
      <w:r w:rsidRPr="00A847EE">
        <w:rPr>
          <w:rFonts w:asciiTheme="minorHAnsi" w:eastAsia="Microsoft Sans Serif" w:hAnsiTheme="minorHAnsi" w:cstheme="minorHAnsi"/>
          <w:color w:val="000000"/>
        </w:rPr>
        <w:t xml:space="preserve"> ze zm., zwanej dalej ustawą </w:t>
      </w:r>
      <w:proofErr w:type="spellStart"/>
      <w:r w:rsidRPr="00A847EE">
        <w:rPr>
          <w:rFonts w:asciiTheme="minorHAnsi" w:eastAsia="Microsoft Sans Serif" w:hAnsiTheme="minorHAnsi" w:cstheme="minorHAnsi"/>
          <w:color w:val="000000"/>
        </w:rPr>
        <w:t>Pzp</w:t>
      </w:r>
      <w:proofErr w:type="spellEnd"/>
      <w:r w:rsidRPr="00A847EE">
        <w:rPr>
          <w:rFonts w:asciiTheme="minorHAnsi" w:eastAsia="Microsoft Sans Serif" w:hAnsiTheme="minorHAnsi" w:cstheme="minorHAnsi"/>
          <w:color w:val="000000"/>
        </w:rPr>
        <w:t xml:space="preserve">), które to zamówienia wpisano do Rejestru Zamówień Publicznych pod numerem </w:t>
      </w:r>
      <w:r w:rsidRPr="00A847EE">
        <w:rPr>
          <w:rFonts w:asciiTheme="minorHAnsi" w:eastAsia="Microsoft Sans Serif" w:hAnsiTheme="minorHAnsi" w:cstheme="minorHAnsi"/>
          <w:b/>
          <w:color w:val="000000"/>
        </w:rPr>
        <w:t>RZP.271.</w:t>
      </w:r>
      <w:r w:rsidR="00F304EE">
        <w:rPr>
          <w:rFonts w:asciiTheme="minorHAnsi" w:eastAsia="Microsoft Sans Serif" w:hAnsiTheme="minorHAnsi" w:cstheme="minorHAnsi"/>
          <w:b/>
          <w:color w:val="000000"/>
        </w:rPr>
        <w:t>47</w:t>
      </w:r>
      <w:r w:rsidRPr="00A847EE">
        <w:rPr>
          <w:rFonts w:asciiTheme="minorHAnsi" w:eastAsia="Microsoft Sans Serif" w:hAnsiTheme="minorHAnsi" w:cstheme="minorHAnsi"/>
          <w:b/>
          <w:color w:val="000000"/>
        </w:rPr>
        <w:t>.202</w:t>
      </w:r>
      <w:r w:rsidR="00F304EE">
        <w:rPr>
          <w:rFonts w:asciiTheme="minorHAnsi" w:eastAsia="Microsoft Sans Serif" w:hAnsiTheme="minorHAnsi" w:cstheme="minorHAnsi"/>
          <w:b/>
          <w:color w:val="000000"/>
        </w:rPr>
        <w:t>4</w:t>
      </w:r>
      <w:r w:rsidRPr="00A847EE">
        <w:rPr>
          <w:rFonts w:asciiTheme="minorHAnsi" w:eastAsia="Microsoft Sans Serif" w:hAnsiTheme="minorHAnsi" w:cstheme="minorHAnsi"/>
          <w:b/>
          <w:color w:val="000000"/>
        </w:rPr>
        <w:t>.ZP</w:t>
      </w:r>
      <w:r w:rsidR="009C4D69" w:rsidRPr="00A847EE">
        <w:rPr>
          <w:rFonts w:asciiTheme="minorHAnsi" w:eastAsia="Microsoft Sans Serif" w:hAnsiTheme="minorHAnsi" w:cstheme="minorHAnsi"/>
          <w:b/>
          <w:color w:val="000000"/>
        </w:rPr>
        <w:t>2</w:t>
      </w:r>
      <w:r w:rsidRPr="00A847EE">
        <w:rPr>
          <w:rFonts w:asciiTheme="minorHAnsi" w:eastAsia="Microsoft Sans Serif" w:hAnsiTheme="minorHAnsi" w:cstheme="minorHAnsi"/>
          <w:b/>
          <w:color w:val="000000"/>
        </w:rPr>
        <w:t xml:space="preserve"> </w:t>
      </w:r>
      <w:r w:rsidRPr="00A847EE">
        <w:rPr>
          <w:rFonts w:asciiTheme="minorHAnsi" w:eastAsia="Microsoft Sans Serif" w:hAnsiTheme="minorHAnsi" w:cstheme="minorHAnsi"/>
          <w:color w:val="000000"/>
        </w:rPr>
        <w:t>została zawarta umowa o następującej treści:</w:t>
      </w:r>
    </w:p>
    <w:p w14:paraId="78F05E23" w14:textId="77777777" w:rsidR="00DD2F34" w:rsidRPr="00A847EE" w:rsidRDefault="00DD2F34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47EE">
        <w:rPr>
          <w:rFonts w:asciiTheme="minorHAnsi" w:hAnsiTheme="minorHAnsi" w:cstheme="minorHAnsi"/>
          <w:b/>
        </w:rPr>
        <w:t>§ 1</w:t>
      </w:r>
    </w:p>
    <w:p w14:paraId="38585927" w14:textId="77777777" w:rsidR="00DD2F34" w:rsidRPr="00A847EE" w:rsidRDefault="00DD2F34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47EE">
        <w:rPr>
          <w:rFonts w:asciiTheme="minorHAnsi" w:hAnsiTheme="minorHAnsi" w:cstheme="minorHAnsi"/>
          <w:b/>
        </w:rPr>
        <w:t>Przedmiot umowy</w:t>
      </w:r>
    </w:p>
    <w:p w14:paraId="30611180" w14:textId="2187CF53" w:rsidR="008C6327" w:rsidRPr="00A847EE" w:rsidRDefault="008C6327" w:rsidP="008C6327">
      <w:pPr>
        <w:spacing w:after="120"/>
        <w:rPr>
          <w:rStyle w:val="Stopka2"/>
          <w:rFonts w:asciiTheme="minorHAnsi" w:eastAsia="Microsoft Sans Serif" w:hAnsiTheme="minorHAnsi" w:cstheme="minorHAnsi"/>
          <w:i/>
          <w:color w:val="FF0000"/>
        </w:rPr>
      </w:pPr>
      <w:r w:rsidRPr="00A847EE">
        <w:rPr>
          <w:rStyle w:val="Stopka2"/>
          <w:rFonts w:asciiTheme="minorHAnsi" w:eastAsia="Microsoft Sans Serif" w:hAnsiTheme="minorHAnsi" w:cstheme="minorHAnsi"/>
          <w:i/>
          <w:color w:val="FF0000"/>
        </w:rPr>
        <w:t>Zapisy tego §, zostaną odpowiednio zmodyfikowane w oparciu o treść oferty Wykonawcy.</w:t>
      </w:r>
    </w:p>
    <w:p w14:paraId="2C2FDC75" w14:textId="2E7620F1" w:rsidR="007C2339" w:rsidRPr="00A847EE" w:rsidRDefault="00FF44A1" w:rsidP="004860BD">
      <w:pPr>
        <w:pStyle w:val="Lista"/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spacing w:val="-6"/>
        </w:rPr>
        <w:t>Inspektor Nadzoru</w:t>
      </w:r>
      <w:r w:rsidR="007C2339" w:rsidRPr="00A847EE">
        <w:rPr>
          <w:rFonts w:asciiTheme="minorHAnsi" w:hAnsiTheme="minorHAnsi" w:cstheme="minorHAnsi"/>
          <w:spacing w:val="-6"/>
        </w:rPr>
        <w:t xml:space="preserve"> zgodnie ze złożoną ofertą przyjmuje do wykonania nadzór inwestorski nad budową </w:t>
      </w:r>
      <w:r w:rsidR="00835668">
        <w:rPr>
          <w:rFonts w:asciiTheme="minorHAnsi" w:hAnsiTheme="minorHAnsi" w:cstheme="minorHAnsi"/>
          <w:spacing w:val="-6"/>
        </w:rPr>
        <w:t>inwestycji</w:t>
      </w:r>
      <w:r w:rsidR="007C2339" w:rsidRPr="00A847EE">
        <w:rPr>
          <w:rFonts w:asciiTheme="minorHAnsi" w:hAnsiTheme="minorHAnsi" w:cstheme="minorHAnsi"/>
          <w:spacing w:val="-6"/>
        </w:rPr>
        <w:t xml:space="preserve"> pn.</w:t>
      </w:r>
      <w:r w:rsidR="007C2339" w:rsidRPr="00A847EE">
        <w:rPr>
          <w:rFonts w:asciiTheme="minorHAnsi" w:hAnsiTheme="minorHAnsi" w:cstheme="minorHAnsi"/>
        </w:rPr>
        <w:t>:</w:t>
      </w:r>
      <w:r w:rsidR="007C2339"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Pełnienie funkcji inspektorów nadzoru na zadaniu pn.</w:t>
      </w:r>
      <w:r w:rsidR="00F304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:</w:t>
      </w:r>
      <w:r w:rsidR="007C2339"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"</w:t>
      </w:r>
      <w:r w:rsidR="00F304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Rozbudowa Szkoły Podstawowej w Przyłękach</w:t>
      </w:r>
      <w:r w:rsidR="007C2339"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" z podziałem na części: </w:t>
      </w:r>
    </w:p>
    <w:p w14:paraId="432946B3" w14:textId="77777777" w:rsidR="007C2339" w:rsidRPr="00A847EE" w:rsidRDefault="007C2339" w:rsidP="007C2339">
      <w:pPr>
        <w:pStyle w:val="Lista"/>
        <w:spacing w:after="0" w:line="360" w:lineRule="auto"/>
        <w:ind w:left="34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Część I: Pełnienie funkcji Inspektora branży konstrukcyjno-budowlanej, </w:t>
      </w:r>
    </w:p>
    <w:p w14:paraId="218A24D6" w14:textId="77777777" w:rsidR="007C2339" w:rsidRPr="00A847EE" w:rsidRDefault="007C2339" w:rsidP="007C2339">
      <w:pPr>
        <w:pStyle w:val="Lista"/>
        <w:spacing w:after="0" w:line="360" w:lineRule="auto"/>
        <w:ind w:left="34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Część II: Pełnienie funkcji Inspektora branży elektrycznej, </w:t>
      </w:r>
    </w:p>
    <w:p w14:paraId="4BB3D71F" w14:textId="77777777" w:rsidR="007C2339" w:rsidRPr="00A847EE" w:rsidRDefault="007C2339" w:rsidP="007C2339">
      <w:pPr>
        <w:pStyle w:val="Lista"/>
        <w:spacing w:after="0" w:line="360" w:lineRule="auto"/>
        <w:ind w:left="34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Część III: Pełnienie funkcji Inspektora branży sanitarnej, </w:t>
      </w:r>
    </w:p>
    <w:p w14:paraId="4D508EA3" w14:textId="77777777" w:rsidR="007C2339" w:rsidRPr="00A847EE" w:rsidRDefault="007C2339" w:rsidP="007C2339">
      <w:pPr>
        <w:pStyle w:val="Lista"/>
        <w:spacing w:after="0" w:line="360" w:lineRule="auto"/>
        <w:ind w:left="340"/>
        <w:jc w:val="both"/>
        <w:rPr>
          <w:rFonts w:asciiTheme="minorHAnsi" w:hAnsiTheme="minorHAnsi" w:cstheme="minorHAnsi"/>
          <w:spacing w:val="-6"/>
        </w:rPr>
      </w:pPr>
      <w:r w:rsidRPr="00A847E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  <w:r w:rsidRPr="00A847EE">
        <w:rPr>
          <w:rFonts w:asciiTheme="minorHAnsi" w:hAnsiTheme="minorHAnsi" w:cstheme="minorHAnsi"/>
          <w:spacing w:val="-6"/>
        </w:rPr>
        <w:t xml:space="preserve">, </w:t>
      </w:r>
    </w:p>
    <w:p w14:paraId="267CDCE8" w14:textId="66ED40AE" w:rsidR="007C2339" w:rsidRPr="00A847EE" w:rsidRDefault="007C2339" w:rsidP="007C2339">
      <w:pPr>
        <w:pStyle w:val="Lista"/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A847EE">
        <w:rPr>
          <w:rFonts w:asciiTheme="minorHAnsi" w:hAnsiTheme="minorHAnsi" w:cstheme="minorHAnsi"/>
          <w:spacing w:val="-6"/>
        </w:rPr>
        <w:t xml:space="preserve">zwane dalej „Przedmiotem umowy”, </w:t>
      </w:r>
      <w:r w:rsidRPr="00A847EE">
        <w:rPr>
          <w:rFonts w:asciiTheme="minorHAnsi" w:hAnsiTheme="minorHAnsi" w:cstheme="minorHAnsi"/>
          <w:bCs/>
        </w:rPr>
        <w:t xml:space="preserve">zgodnie z wymogami OPZ, ofertą oraz umową, a Zamawiający zobowiązuje się do zapłaty wynagrodzenia określonego </w:t>
      </w:r>
      <w:r w:rsidRPr="005F6236">
        <w:rPr>
          <w:rFonts w:asciiTheme="minorHAnsi" w:hAnsiTheme="minorHAnsi" w:cstheme="minorHAnsi"/>
          <w:bCs/>
        </w:rPr>
        <w:t>w § 5 Umowy</w:t>
      </w:r>
      <w:r w:rsidRPr="00A847EE">
        <w:rPr>
          <w:rFonts w:asciiTheme="minorHAnsi" w:hAnsiTheme="minorHAnsi" w:cstheme="minorHAnsi"/>
          <w:bCs/>
        </w:rPr>
        <w:t>.</w:t>
      </w:r>
    </w:p>
    <w:p w14:paraId="1F337405" w14:textId="009A5BF4" w:rsidR="007C2339" w:rsidRPr="00A847EE" w:rsidRDefault="00FF44A1" w:rsidP="004860BD">
      <w:pPr>
        <w:pStyle w:val="Lista"/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rFonts w:asciiTheme="minorHAnsi" w:hAnsiTheme="minorHAnsi" w:cstheme="minorHAnsi"/>
        </w:rPr>
        <w:t>Inspektor Nadzoru</w:t>
      </w:r>
      <w:r w:rsidR="007C2339" w:rsidRPr="00A847EE">
        <w:rPr>
          <w:rFonts w:asciiTheme="minorHAnsi" w:hAnsiTheme="minorHAnsi" w:cstheme="minorHAnsi"/>
        </w:rPr>
        <w:t xml:space="preserve"> wyznacza p. </w:t>
      </w:r>
      <w:r w:rsidR="007C2339" w:rsidRPr="00A847EE">
        <w:rPr>
          <w:rFonts w:asciiTheme="minorHAnsi" w:hAnsiTheme="minorHAnsi" w:cstheme="minorHAnsi"/>
          <w:b/>
          <w:color w:val="0070C0"/>
        </w:rPr>
        <w:t xml:space="preserve">…………………………………………. </w:t>
      </w:r>
      <w:r w:rsidR="007C2339" w:rsidRPr="00A847EE">
        <w:rPr>
          <w:rFonts w:asciiTheme="minorHAnsi" w:hAnsiTheme="minorHAnsi" w:cstheme="minorHAnsi"/>
        </w:rPr>
        <w:t xml:space="preserve">do pełnienia obowiązków Inspektora Nadzoru,  posiadających uprawnienia nr </w:t>
      </w:r>
      <w:r w:rsidR="007C2339" w:rsidRPr="00A847EE">
        <w:rPr>
          <w:rFonts w:asciiTheme="minorHAnsi" w:hAnsiTheme="minorHAnsi" w:cstheme="minorHAnsi"/>
          <w:b/>
          <w:color w:val="0070C0"/>
        </w:rPr>
        <w:t>……………………………..</w:t>
      </w:r>
      <w:r w:rsidR="007C2339" w:rsidRPr="00A847EE">
        <w:rPr>
          <w:rFonts w:asciiTheme="minorHAnsi" w:hAnsiTheme="minorHAnsi" w:cstheme="minorHAnsi"/>
        </w:rPr>
        <w:t xml:space="preserve"> i przedstawia </w:t>
      </w:r>
      <w:r w:rsidR="007C2339" w:rsidRPr="00A847EE">
        <w:rPr>
          <w:rFonts w:asciiTheme="minorHAnsi" w:hAnsiTheme="minorHAnsi" w:cstheme="minorHAnsi"/>
        </w:rPr>
        <w:lastRenderedPageBreak/>
        <w:t xml:space="preserve">kserokopię dokumentów potwierdzających posiadanie powyżej wskazanych uprawnień, </w:t>
      </w:r>
      <w:r w:rsidR="007C2339" w:rsidRPr="00A847EE">
        <w:rPr>
          <w:rFonts w:asciiTheme="minorHAnsi" w:hAnsiTheme="minorHAnsi" w:cstheme="minorHAnsi"/>
          <w:b/>
        </w:rPr>
        <w:t>które to dokumenty stanowią załączniki do niniejszej umowy.</w:t>
      </w:r>
    </w:p>
    <w:p w14:paraId="7A893DE7" w14:textId="77777777" w:rsidR="007C2339" w:rsidRPr="00A847EE" w:rsidRDefault="007C2339" w:rsidP="004860BD">
      <w:pPr>
        <w:pStyle w:val="Lista"/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hd w:val="clear" w:color="auto" w:fill="FFFFFF"/>
        </w:rPr>
      </w:pPr>
      <w:r w:rsidRPr="00A847EE">
        <w:rPr>
          <w:rFonts w:asciiTheme="minorHAnsi" w:hAnsiTheme="minorHAnsi" w:cstheme="minorHAnsi"/>
        </w:rPr>
        <w:t xml:space="preserve">Czynności objęte umową Inspektor Nadzoru wykonywać będzie na własny rachunek </w:t>
      </w:r>
      <w:r w:rsidRPr="00A847EE">
        <w:rPr>
          <w:rFonts w:asciiTheme="minorHAnsi" w:hAnsiTheme="minorHAnsi" w:cstheme="minorHAnsi"/>
        </w:rPr>
        <w:br/>
        <w:t>i na własne ryzyko. Odpowiedzialność za wszelkie czynności wykonywane w ramach niniejszej umowy względem osób trzecich ponosi Inspektor Nadzoru.</w:t>
      </w:r>
    </w:p>
    <w:p w14:paraId="36FBB10B" w14:textId="77777777" w:rsidR="00A847EE" w:rsidRDefault="00A847EE" w:rsidP="007C2339">
      <w:pPr>
        <w:pStyle w:val="Lista"/>
        <w:spacing w:after="0" w:line="360" w:lineRule="auto"/>
        <w:ind w:left="340"/>
        <w:jc w:val="center"/>
        <w:rPr>
          <w:rFonts w:asciiTheme="minorHAnsi" w:hAnsiTheme="minorHAnsi" w:cstheme="minorHAnsi"/>
          <w:b/>
        </w:rPr>
      </w:pPr>
    </w:p>
    <w:p w14:paraId="543CEDB3" w14:textId="7E239AEF" w:rsidR="00294484" w:rsidRPr="00A847EE" w:rsidRDefault="00294484" w:rsidP="007C2339">
      <w:pPr>
        <w:pStyle w:val="Lista"/>
        <w:spacing w:after="0" w:line="360" w:lineRule="auto"/>
        <w:ind w:left="340"/>
        <w:jc w:val="center"/>
        <w:rPr>
          <w:rFonts w:asciiTheme="minorHAnsi" w:hAnsiTheme="minorHAnsi" w:cstheme="minorHAnsi"/>
          <w:b/>
          <w:spacing w:val="-6"/>
          <w:shd w:val="clear" w:color="auto" w:fill="FFFFFF"/>
        </w:rPr>
      </w:pPr>
      <w:r w:rsidRPr="00A847EE">
        <w:rPr>
          <w:rFonts w:asciiTheme="minorHAnsi" w:hAnsiTheme="minorHAnsi" w:cstheme="minorHAnsi"/>
          <w:b/>
        </w:rPr>
        <w:t>§ 2</w:t>
      </w:r>
    </w:p>
    <w:p w14:paraId="4077D048" w14:textId="0B2C3571" w:rsidR="00294484" w:rsidRPr="00A847EE" w:rsidRDefault="00294484" w:rsidP="00A04969">
      <w:pPr>
        <w:spacing w:line="360" w:lineRule="auto"/>
        <w:jc w:val="center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  <w:b/>
        </w:rPr>
        <w:t xml:space="preserve">Obowiązki </w:t>
      </w:r>
      <w:r w:rsidR="00652C34">
        <w:rPr>
          <w:rFonts w:asciiTheme="minorHAnsi" w:hAnsiTheme="minorHAnsi" w:cstheme="minorHAnsi"/>
          <w:b/>
        </w:rPr>
        <w:t>Inspektora Nadzoru</w:t>
      </w:r>
    </w:p>
    <w:p w14:paraId="57DD6D11" w14:textId="63E6A6CE" w:rsidR="004E7F01" w:rsidRPr="00A847EE" w:rsidRDefault="004E7F01" w:rsidP="004860BD">
      <w:pPr>
        <w:numPr>
          <w:ilvl w:val="0"/>
          <w:numId w:val="18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Podstawowe obowiązki i uprawnienia nadzoru inwestorskiego określają art. 25 i 26 ustawy z dnia 7 lipca 1994 roku Prawo Budowlane (Dz.U. z 202</w:t>
      </w:r>
      <w:r w:rsidR="00F304EE">
        <w:rPr>
          <w:rFonts w:asciiTheme="minorHAnsi" w:hAnsiTheme="minorHAnsi" w:cstheme="minorHAnsi"/>
        </w:rPr>
        <w:t>4</w:t>
      </w:r>
      <w:r w:rsidRPr="00A847EE">
        <w:rPr>
          <w:rFonts w:asciiTheme="minorHAnsi" w:hAnsiTheme="minorHAnsi" w:cstheme="minorHAnsi"/>
        </w:rPr>
        <w:t xml:space="preserve"> r.</w:t>
      </w:r>
      <w:r w:rsidR="00F304EE">
        <w:rPr>
          <w:rFonts w:asciiTheme="minorHAnsi" w:hAnsiTheme="minorHAnsi" w:cstheme="minorHAnsi"/>
        </w:rPr>
        <w:t>,</w:t>
      </w:r>
      <w:r w:rsidRPr="00A847EE">
        <w:rPr>
          <w:rFonts w:asciiTheme="minorHAnsi" w:hAnsiTheme="minorHAnsi" w:cstheme="minorHAnsi"/>
        </w:rPr>
        <w:t xml:space="preserve"> poz. </w:t>
      </w:r>
      <w:r w:rsidR="00F304EE">
        <w:rPr>
          <w:rFonts w:asciiTheme="minorHAnsi" w:hAnsiTheme="minorHAnsi" w:cstheme="minorHAnsi"/>
        </w:rPr>
        <w:t>725</w:t>
      </w:r>
      <w:r w:rsidRPr="00A847EE">
        <w:rPr>
          <w:rFonts w:asciiTheme="minorHAnsi" w:hAnsiTheme="minorHAnsi" w:cstheme="minorHAnsi"/>
        </w:rPr>
        <w:t xml:space="preserve"> z </w:t>
      </w:r>
      <w:proofErr w:type="spellStart"/>
      <w:r w:rsidRPr="00A847EE">
        <w:rPr>
          <w:rFonts w:asciiTheme="minorHAnsi" w:hAnsiTheme="minorHAnsi" w:cstheme="minorHAnsi"/>
        </w:rPr>
        <w:t>późn</w:t>
      </w:r>
      <w:proofErr w:type="spellEnd"/>
      <w:r w:rsidRPr="00A847EE">
        <w:rPr>
          <w:rFonts w:asciiTheme="minorHAnsi" w:hAnsiTheme="minorHAnsi" w:cstheme="minorHAnsi"/>
        </w:rPr>
        <w:t>. zm.) oraz aktualnie obowiązujące przepisy wykonawcze.</w:t>
      </w:r>
    </w:p>
    <w:p w14:paraId="64AE1544" w14:textId="6E3FDF2C" w:rsidR="004E7F01" w:rsidRPr="00A847EE" w:rsidRDefault="004E7F01" w:rsidP="004860BD">
      <w:pPr>
        <w:numPr>
          <w:ilvl w:val="0"/>
          <w:numId w:val="18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 xml:space="preserve">Inspektor nadzoru będzie nadzorować budowę w takich odstępach czasu, aby była zapewniona skuteczność nadzoru, nie rzadziej niż </w:t>
      </w:r>
      <w:r w:rsidR="00984BCE">
        <w:rPr>
          <w:rFonts w:asciiTheme="minorHAnsi" w:hAnsiTheme="minorHAnsi" w:cstheme="minorHAnsi"/>
        </w:rPr>
        <w:t>dwa razy</w:t>
      </w:r>
      <w:r w:rsidRPr="00A847EE">
        <w:rPr>
          <w:rFonts w:asciiTheme="minorHAnsi" w:hAnsiTheme="minorHAnsi" w:cstheme="minorHAnsi"/>
        </w:rPr>
        <w:t xml:space="preserve"> w tygodniu. </w:t>
      </w:r>
      <w:r w:rsidR="006C1B9E" w:rsidRPr="00A847EE">
        <w:rPr>
          <w:rFonts w:asciiTheme="minorHAnsi" w:hAnsiTheme="minorHAnsi" w:cstheme="minorHAnsi"/>
        </w:rPr>
        <w:t xml:space="preserve">Zamawiający przewiduje stałe narady </w:t>
      </w:r>
      <w:r w:rsidR="00062FEA">
        <w:rPr>
          <w:rFonts w:asciiTheme="minorHAnsi" w:hAnsiTheme="minorHAnsi" w:cstheme="minorHAnsi"/>
        </w:rPr>
        <w:t>techniczne</w:t>
      </w:r>
      <w:r w:rsidR="006C1B9E" w:rsidRPr="00A847EE">
        <w:rPr>
          <w:rFonts w:asciiTheme="minorHAnsi" w:hAnsiTheme="minorHAnsi" w:cstheme="minorHAnsi"/>
        </w:rPr>
        <w:t xml:space="preserve"> (</w:t>
      </w:r>
      <w:r w:rsidR="00062FEA">
        <w:rPr>
          <w:rFonts w:asciiTheme="minorHAnsi" w:hAnsiTheme="minorHAnsi" w:cstheme="minorHAnsi"/>
        </w:rPr>
        <w:t xml:space="preserve">przynajmniej </w:t>
      </w:r>
      <w:r w:rsidR="006C1B9E" w:rsidRPr="00A847EE">
        <w:rPr>
          <w:rFonts w:asciiTheme="minorHAnsi" w:hAnsiTheme="minorHAnsi" w:cstheme="minorHAnsi"/>
        </w:rPr>
        <w:t>raz w tygodniu) w siedzibie Zamawiającego</w:t>
      </w:r>
      <w:r w:rsidR="00D93BFC">
        <w:rPr>
          <w:rFonts w:asciiTheme="minorHAnsi" w:hAnsiTheme="minorHAnsi" w:cstheme="minorHAnsi"/>
        </w:rPr>
        <w:t>.</w:t>
      </w:r>
      <w:r w:rsidR="006C1B9E" w:rsidRPr="00A847EE">
        <w:rPr>
          <w:rFonts w:asciiTheme="minorHAnsi" w:hAnsiTheme="minorHAnsi" w:cstheme="minorHAnsi"/>
        </w:rPr>
        <w:t xml:space="preserve"> </w:t>
      </w:r>
      <w:r w:rsidR="00D93BFC">
        <w:rPr>
          <w:rFonts w:asciiTheme="minorHAnsi" w:hAnsiTheme="minorHAnsi" w:cstheme="minorHAnsi"/>
        </w:rPr>
        <w:t>Zamawiający przewiduje</w:t>
      </w:r>
      <w:r w:rsidR="00D93BFC" w:rsidRPr="00A847EE">
        <w:rPr>
          <w:rFonts w:asciiTheme="minorHAnsi" w:hAnsiTheme="minorHAnsi" w:cstheme="minorHAnsi"/>
        </w:rPr>
        <w:t xml:space="preserve"> </w:t>
      </w:r>
      <w:r w:rsidR="00D93BFC">
        <w:rPr>
          <w:rFonts w:asciiTheme="minorHAnsi" w:hAnsiTheme="minorHAnsi" w:cstheme="minorHAnsi"/>
        </w:rPr>
        <w:t xml:space="preserve">również </w:t>
      </w:r>
      <w:r w:rsidR="00D93BFC" w:rsidRPr="00A847EE">
        <w:rPr>
          <w:rFonts w:asciiTheme="minorHAnsi" w:hAnsiTheme="minorHAnsi" w:cstheme="minorHAnsi"/>
        </w:rPr>
        <w:t xml:space="preserve">stałe narady </w:t>
      </w:r>
      <w:r w:rsidR="00D93BFC">
        <w:rPr>
          <w:rFonts w:asciiTheme="minorHAnsi" w:hAnsiTheme="minorHAnsi" w:cstheme="minorHAnsi"/>
        </w:rPr>
        <w:t>budowy</w:t>
      </w:r>
      <w:r w:rsidR="00D93BFC" w:rsidRPr="00A847EE">
        <w:rPr>
          <w:rFonts w:asciiTheme="minorHAnsi" w:hAnsiTheme="minorHAnsi" w:cstheme="minorHAnsi"/>
        </w:rPr>
        <w:t xml:space="preserve"> (</w:t>
      </w:r>
      <w:r w:rsidR="00D93BFC">
        <w:rPr>
          <w:rFonts w:asciiTheme="minorHAnsi" w:hAnsiTheme="minorHAnsi" w:cstheme="minorHAnsi"/>
        </w:rPr>
        <w:t xml:space="preserve">przynajmniej raz na dwa </w:t>
      </w:r>
      <w:r w:rsidR="00D93BFC" w:rsidRPr="00A847EE">
        <w:rPr>
          <w:rFonts w:asciiTheme="minorHAnsi" w:hAnsiTheme="minorHAnsi" w:cstheme="minorHAnsi"/>
        </w:rPr>
        <w:t>tygodni</w:t>
      </w:r>
      <w:r w:rsidR="00D93BFC">
        <w:rPr>
          <w:rFonts w:asciiTheme="minorHAnsi" w:hAnsiTheme="minorHAnsi" w:cstheme="minorHAnsi"/>
        </w:rPr>
        <w:t>e</w:t>
      </w:r>
      <w:r w:rsidR="00D93BFC" w:rsidRPr="00A847EE">
        <w:rPr>
          <w:rFonts w:asciiTheme="minorHAnsi" w:hAnsiTheme="minorHAnsi" w:cstheme="minorHAnsi"/>
        </w:rPr>
        <w:t>)</w:t>
      </w:r>
      <w:r w:rsidR="006C1B9E" w:rsidRPr="00A847EE">
        <w:rPr>
          <w:rFonts w:asciiTheme="minorHAnsi" w:hAnsiTheme="minorHAnsi" w:cstheme="minorHAnsi"/>
        </w:rPr>
        <w:t xml:space="preserve"> na terenie inwestycji. </w:t>
      </w:r>
      <w:r w:rsidRPr="00A847EE">
        <w:rPr>
          <w:rFonts w:asciiTheme="minorHAnsi" w:hAnsiTheme="minorHAnsi" w:cstheme="minorHAnsi"/>
        </w:rPr>
        <w:t>Inspektor Nadzoru podejmie ponadto odpowiednie działania wynikające z pełnionego nadzoru każdorazowo po powiadomieniu o sprawie / problemie przez Zamawiającego bądź Wykonawcę robót w przeciągu 2 godzin, w tym na bieżąco będzie reprezentował Zamawiającego.</w:t>
      </w:r>
    </w:p>
    <w:p w14:paraId="31167517" w14:textId="77777777" w:rsidR="006C1B9E" w:rsidRPr="00A847EE" w:rsidRDefault="004E7F01" w:rsidP="004860BD">
      <w:pPr>
        <w:numPr>
          <w:ilvl w:val="0"/>
          <w:numId w:val="18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Inspektor Nadzoru zobowiązuje się ponadto do:</w:t>
      </w:r>
    </w:p>
    <w:p w14:paraId="210C906A" w14:textId="16A88607" w:rsidR="007C6DE1" w:rsidRPr="00A847EE" w:rsidRDefault="007C6DE1" w:rsidP="004860BD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ind w:left="567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s</w:t>
      </w:r>
      <w:r w:rsidR="006C1B9E" w:rsidRPr="00A847EE">
        <w:rPr>
          <w:rFonts w:asciiTheme="minorHAnsi" w:hAnsiTheme="minorHAnsi" w:cstheme="minorHAnsi"/>
        </w:rPr>
        <w:t>prawdzeni</w:t>
      </w:r>
      <w:r w:rsidRPr="00A847EE">
        <w:rPr>
          <w:rFonts w:asciiTheme="minorHAnsi" w:hAnsiTheme="minorHAnsi" w:cstheme="minorHAnsi"/>
        </w:rPr>
        <w:t>a</w:t>
      </w:r>
      <w:r w:rsidR="006C1B9E" w:rsidRPr="00A847EE">
        <w:rPr>
          <w:rFonts w:asciiTheme="minorHAnsi" w:hAnsiTheme="minorHAnsi" w:cstheme="minorHAnsi"/>
        </w:rPr>
        <w:t xml:space="preserve"> i akceptacj</w:t>
      </w:r>
      <w:r w:rsidRPr="00A847EE">
        <w:rPr>
          <w:rFonts w:asciiTheme="minorHAnsi" w:hAnsiTheme="minorHAnsi" w:cstheme="minorHAnsi"/>
        </w:rPr>
        <w:t>i</w:t>
      </w:r>
      <w:r w:rsidR="006C1B9E" w:rsidRPr="00A847EE">
        <w:rPr>
          <w:rFonts w:asciiTheme="minorHAnsi" w:hAnsiTheme="minorHAnsi" w:cstheme="minorHAnsi"/>
        </w:rPr>
        <w:t xml:space="preserve"> wszystkich dokumentów złożonych pr</w:t>
      </w:r>
      <w:r w:rsidRPr="00A847EE">
        <w:rPr>
          <w:rFonts w:asciiTheme="minorHAnsi" w:hAnsiTheme="minorHAnsi" w:cstheme="minorHAnsi"/>
        </w:rPr>
        <w:t xml:space="preserve">zez Wykonawcę a wymaganych </w:t>
      </w:r>
      <w:r w:rsidR="00D93BFC">
        <w:rPr>
          <w:rFonts w:asciiTheme="minorHAnsi" w:hAnsiTheme="minorHAnsi" w:cstheme="minorHAnsi"/>
        </w:rPr>
        <w:t xml:space="preserve">w </w:t>
      </w:r>
      <w:r w:rsidR="006C1B9E" w:rsidRPr="00A847EE">
        <w:rPr>
          <w:rFonts w:asciiTheme="minorHAnsi" w:hAnsiTheme="minorHAnsi" w:cstheme="minorHAnsi"/>
        </w:rPr>
        <w:t>proj</w:t>
      </w:r>
      <w:r w:rsidRPr="00A847EE">
        <w:rPr>
          <w:rFonts w:asciiTheme="minorHAnsi" w:hAnsiTheme="minorHAnsi" w:cstheme="minorHAnsi"/>
        </w:rPr>
        <w:t>ekcie budowlanym i wykonawczym,</w:t>
      </w:r>
    </w:p>
    <w:p w14:paraId="616E8C07" w14:textId="678DC843" w:rsidR="007C6DE1" w:rsidRPr="00A847EE" w:rsidRDefault="007C6DE1" w:rsidP="004860BD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ind w:left="567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u</w:t>
      </w:r>
      <w:r w:rsidR="006C1B9E" w:rsidRPr="00A847EE">
        <w:rPr>
          <w:rFonts w:asciiTheme="minorHAnsi" w:hAnsiTheme="minorHAnsi" w:cstheme="minorHAnsi"/>
        </w:rPr>
        <w:t>dzielani</w:t>
      </w:r>
      <w:r w:rsidRPr="00A847EE">
        <w:rPr>
          <w:rFonts w:asciiTheme="minorHAnsi" w:hAnsiTheme="minorHAnsi" w:cstheme="minorHAnsi"/>
        </w:rPr>
        <w:t>a</w:t>
      </w:r>
      <w:r w:rsidR="006C1B9E" w:rsidRPr="00A847EE">
        <w:rPr>
          <w:rFonts w:asciiTheme="minorHAnsi" w:hAnsiTheme="minorHAnsi" w:cstheme="minorHAnsi"/>
        </w:rPr>
        <w:t xml:space="preserve"> Wykonawcy informacji, wyjaśnień i wskazówek </w:t>
      </w:r>
      <w:r w:rsidRPr="00A847EE">
        <w:rPr>
          <w:rFonts w:asciiTheme="minorHAnsi" w:hAnsiTheme="minorHAnsi" w:cstheme="minorHAnsi"/>
        </w:rPr>
        <w:t>dotyczących realizacji zadania,</w:t>
      </w:r>
    </w:p>
    <w:p w14:paraId="02843268" w14:textId="21CD5E03" w:rsidR="007C6DE1" w:rsidRPr="00C26508" w:rsidRDefault="007C6DE1" w:rsidP="004860BD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ind w:left="567" w:right="-34"/>
        <w:jc w:val="both"/>
        <w:rPr>
          <w:rFonts w:asciiTheme="minorHAnsi" w:hAnsiTheme="minorHAnsi" w:cstheme="minorHAnsi"/>
        </w:rPr>
      </w:pPr>
      <w:r w:rsidRPr="00A847EE">
        <w:rPr>
          <w:rFonts w:asciiTheme="minorHAnsi" w:hAnsiTheme="minorHAnsi" w:cstheme="minorHAnsi"/>
        </w:rPr>
        <w:t>zatwierdzania</w:t>
      </w:r>
      <w:r w:rsidR="006C1B9E" w:rsidRPr="00A847EE">
        <w:rPr>
          <w:rFonts w:asciiTheme="minorHAnsi" w:hAnsiTheme="minorHAnsi" w:cstheme="minorHAnsi"/>
        </w:rPr>
        <w:t xml:space="preserve"> tj. podejmowani</w:t>
      </w:r>
      <w:r w:rsidRPr="00A847EE">
        <w:rPr>
          <w:rFonts w:asciiTheme="minorHAnsi" w:hAnsiTheme="minorHAnsi" w:cstheme="minorHAnsi"/>
        </w:rPr>
        <w:t>a</w:t>
      </w:r>
      <w:r w:rsidR="006C1B9E" w:rsidRPr="00A847EE">
        <w:rPr>
          <w:rFonts w:asciiTheme="minorHAnsi" w:hAnsiTheme="minorHAnsi" w:cstheme="minorHAnsi"/>
        </w:rPr>
        <w:t xml:space="preserve"> decyzji o dopuszczeniu do stosowania lub odrzucenia materiałów, wszystkich elementów i urządzeń przewidzianych do realizacji w terminie do 3 dni od daty przekazania przez Wykonawcę Inspektorowi Nadzoru dokumentów w zakresie poszczególnych materiałów stosowanych do realizacji zadania. Decyzje te muszą być oparte na wymaganiach sformułowanych w warunkach umowy, </w:t>
      </w:r>
      <w:r w:rsidR="006C1B9E" w:rsidRPr="00C26508">
        <w:rPr>
          <w:rFonts w:asciiTheme="minorHAnsi" w:hAnsiTheme="minorHAnsi" w:cstheme="minorHAnsi"/>
        </w:rPr>
        <w:t>dokumentacji projektowej oraz obowi</w:t>
      </w:r>
      <w:r w:rsidRPr="00C26508">
        <w:rPr>
          <w:rFonts w:asciiTheme="minorHAnsi" w:hAnsiTheme="minorHAnsi" w:cstheme="minorHAnsi"/>
        </w:rPr>
        <w:t>ązujących normach i przepisach,</w:t>
      </w:r>
    </w:p>
    <w:p w14:paraId="71E77395" w14:textId="77777777" w:rsidR="007C6DE1" w:rsidRPr="00C26508" w:rsidRDefault="007C6DE1" w:rsidP="004860BD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ind w:left="567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</w:t>
      </w:r>
      <w:r w:rsidR="006C1B9E" w:rsidRPr="00C26508">
        <w:rPr>
          <w:rFonts w:asciiTheme="minorHAnsi" w:hAnsiTheme="minorHAnsi" w:cstheme="minorHAnsi"/>
        </w:rPr>
        <w:t>rzestrzegani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technologii robót i prac założo</w:t>
      </w:r>
      <w:r w:rsidRPr="00C26508">
        <w:rPr>
          <w:rFonts w:asciiTheme="minorHAnsi" w:hAnsiTheme="minorHAnsi" w:cstheme="minorHAnsi"/>
        </w:rPr>
        <w:t>nej w dokumentacji projektowej,</w:t>
      </w:r>
    </w:p>
    <w:p w14:paraId="5946D3C1" w14:textId="6C77ED59" w:rsidR="006C1B9E" w:rsidRPr="00C26508" w:rsidRDefault="007C6DE1" w:rsidP="004860BD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ind w:left="567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o</w:t>
      </w:r>
      <w:r w:rsidR="006C1B9E" w:rsidRPr="00C26508">
        <w:rPr>
          <w:rFonts w:asciiTheme="minorHAnsi" w:hAnsiTheme="minorHAnsi" w:cstheme="minorHAnsi"/>
        </w:rPr>
        <w:t>piniowani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>, konsultowani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z Zamawiającym istotnych elementów, które dotyczą: </w:t>
      </w:r>
    </w:p>
    <w:p w14:paraId="4E809292" w14:textId="77777777" w:rsidR="007C6DE1" w:rsidRPr="00C26508" w:rsidRDefault="006C1B9E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wprowadzania niezbędnych zmian w dokumentacji projektowej w zakresie określonym w warunkach umowy, po uprzed</w:t>
      </w:r>
      <w:r w:rsidR="007C6DE1" w:rsidRPr="00C26508">
        <w:rPr>
          <w:rFonts w:asciiTheme="minorHAnsi" w:hAnsiTheme="minorHAnsi" w:cstheme="minorHAnsi"/>
        </w:rPr>
        <w:t>nim uzgodnieniu z Zamawiającym,</w:t>
      </w:r>
    </w:p>
    <w:p w14:paraId="49497BEA" w14:textId="77777777" w:rsidR="007C6DE1" w:rsidRPr="00C26508" w:rsidRDefault="006C1B9E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niezwłocznego, lecz nie później niż w terminie 2 dni roboczych, udzielania Wykonawcy wszelkich dostępnych informacji, wyjaśnień i wska</w:t>
      </w:r>
      <w:r w:rsidR="007C6DE1" w:rsidRPr="00C26508">
        <w:rPr>
          <w:rFonts w:asciiTheme="minorHAnsi" w:hAnsiTheme="minorHAnsi" w:cstheme="minorHAnsi"/>
        </w:rPr>
        <w:t>zówek dotyczących robót i prac,</w:t>
      </w:r>
    </w:p>
    <w:p w14:paraId="49EFB627" w14:textId="77777777" w:rsidR="007C6DE1" w:rsidRPr="00C26508" w:rsidRDefault="006C1B9E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wnioskowani</w:t>
      </w:r>
      <w:r w:rsidR="007C6DE1" w:rsidRPr="00C26508">
        <w:rPr>
          <w:rFonts w:asciiTheme="minorHAnsi" w:hAnsiTheme="minorHAnsi" w:cstheme="minorHAnsi"/>
        </w:rPr>
        <w:t>a</w:t>
      </w:r>
      <w:r w:rsidRPr="00C26508">
        <w:rPr>
          <w:rFonts w:asciiTheme="minorHAnsi" w:hAnsiTheme="minorHAnsi" w:cstheme="minorHAnsi"/>
        </w:rPr>
        <w:t xml:space="preserve"> w sprawie przeprowadzenia</w:t>
      </w:r>
      <w:r w:rsidR="007C6DE1" w:rsidRPr="00C26508">
        <w:rPr>
          <w:rFonts w:asciiTheme="minorHAnsi" w:hAnsiTheme="minorHAnsi" w:cstheme="minorHAnsi"/>
        </w:rPr>
        <w:t xml:space="preserve"> niezbędnych ekspertyz i badań,</w:t>
      </w:r>
    </w:p>
    <w:p w14:paraId="6F684E0B" w14:textId="77777777" w:rsidR="007C6DE1" w:rsidRPr="00C26508" w:rsidRDefault="007C6DE1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wnioskowania</w:t>
      </w:r>
      <w:r w:rsidR="006C1B9E" w:rsidRPr="00C26508">
        <w:rPr>
          <w:rFonts w:asciiTheme="minorHAnsi" w:hAnsiTheme="minorHAnsi" w:cstheme="minorHAnsi"/>
        </w:rPr>
        <w:t xml:space="preserve"> o naliczenie Wykonawcy kar przewidzianych zapisami umowy wraz z ich wyliczeniem i uzasadnieniem poprzez przedstawienie stosownych dokumentów potwierdzających zasadność naliczenia kar, </w:t>
      </w:r>
    </w:p>
    <w:p w14:paraId="70E2B60C" w14:textId="77777777" w:rsidR="007C6DE1" w:rsidRPr="00C26508" w:rsidRDefault="006C1B9E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opiniowania wniosków w sprawach spor</w:t>
      </w:r>
      <w:r w:rsidR="007C6DE1" w:rsidRPr="00C26508">
        <w:rPr>
          <w:rFonts w:asciiTheme="minorHAnsi" w:hAnsiTheme="minorHAnsi" w:cstheme="minorHAnsi"/>
        </w:rPr>
        <w:t>nych, dotyczących robót i prac,</w:t>
      </w:r>
    </w:p>
    <w:p w14:paraId="4A8475ED" w14:textId="77777777" w:rsidR="002F542D" w:rsidRPr="00C26508" w:rsidRDefault="007C6DE1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przygotowania</w:t>
      </w:r>
      <w:r w:rsidR="006C1B9E" w:rsidRPr="00C26508">
        <w:rPr>
          <w:rFonts w:asciiTheme="minorHAnsi" w:hAnsiTheme="minorHAnsi" w:cstheme="minorHAnsi"/>
        </w:rPr>
        <w:t xml:space="preserve"> dla robót i prac nieprzewidzianych/dodatkowych, jeżeli zajdzie konieczność ich udzielenia, następujących dokumentów: − protokołów konieczności zawierających opinię i uzasadnienie formalne i rzeczowe wykonania robót i prac, − rozpoznanie i przedstawienie do akceptacji Zamawiającego zaopiniowanej dokumentacji projektowej i SST na proponowane przez Wykonawcę roboty i p</w:t>
      </w:r>
      <w:r w:rsidR="002F542D" w:rsidRPr="00C26508">
        <w:rPr>
          <w:rFonts w:asciiTheme="minorHAnsi" w:hAnsiTheme="minorHAnsi" w:cstheme="minorHAnsi"/>
        </w:rPr>
        <w:t>race nieprzewidziane/dodatkowe,</w:t>
      </w:r>
    </w:p>
    <w:p w14:paraId="6E744ECF" w14:textId="647B4DAF" w:rsidR="006C1B9E" w:rsidRPr="00C26508" w:rsidRDefault="002F542D" w:rsidP="004860BD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</w:t>
      </w:r>
      <w:r w:rsidR="006C1B9E" w:rsidRPr="00C26508">
        <w:rPr>
          <w:rFonts w:asciiTheme="minorHAnsi" w:hAnsiTheme="minorHAnsi" w:cstheme="minorHAnsi"/>
        </w:rPr>
        <w:t xml:space="preserve">strzymania robót i prac w przypadku prowadzenia ich niezgodnie z umową, przepisami BHP, planem BIOZ, wraz z podaniem uzasadnienia, </w:t>
      </w:r>
    </w:p>
    <w:p w14:paraId="2248A8FF" w14:textId="63CA711D" w:rsidR="002F542D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r</w:t>
      </w:r>
      <w:r w:rsidR="006C1B9E" w:rsidRPr="00C26508">
        <w:rPr>
          <w:rFonts w:asciiTheme="minorHAnsi" w:hAnsiTheme="minorHAnsi" w:cstheme="minorHAnsi"/>
        </w:rPr>
        <w:t>ozpoznani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i przedstawieni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do akceptacji Zamawiającego sprawdzonej (pod względem zgodności z umową) i zaopiniowanej dokumentacji projektowej na proponowane przez Wykonawcę zmiany lub ro</w:t>
      </w:r>
      <w:r w:rsidRPr="00C26508">
        <w:rPr>
          <w:rFonts w:asciiTheme="minorHAnsi" w:hAnsiTheme="minorHAnsi" w:cstheme="minorHAnsi"/>
        </w:rPr>
        <w:t>boty nieprzewidziane/dodatkowe,</w:t>
      </w:r>
    </w:p>
    <w:p w14:paraId="7042EC71" w14:textId="77777777" w:rsidR="002F542D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u</w:t>
      </w:r>
      <w:r w:rsidR="006C1B9E" w:rsidRPr="00C26508">
        <w:rPr>
          <w:rFonts w:asciiTheme="minorHAnsi" w:hAnsiTheme="minorHAnsi" w:cstheme="minorHAnsi"/>
        </w:rPr>
        <w:t>czestniczeni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w Radach technicznych, Rad Budowy i innych spotkań </w:t>
      </w:r>
      <w:r w:rsidRPr="00C26508">
        <w:rPr>
          <w:rFonts w:asciiTheme="minorHAnsi" w:hAnsiTheme="minorHAnsi" w:cstheme="minorHAnsi"/>
        </w:rPr>
        <w:t>związanych z realizacją zadania,</w:t>
      </w:r>
    </w:p>
    <w:p w14:paraId="6AFBD976" w14:textId="77777777" w:rsidR="002F542D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u</w:t>
      </w:r>
      <w:r w:rsidR="006C1B9E" w:rsidRPr="00C26508">
        <w:rPr>
          <w:rFonts w:asciiTheme="minorHAnsi" w:hAnsiTheme="minorHAnsi" w:cstheme="minorHAnsi"/>
        </w:rPr>
        <w:t>stalani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metod i zasad obmiaru robót i prac oraz uczestniczenia przy dokonywaniu obmiaró</w:t>
      </w:r>
      <w:r w:rsidRPr="00C26508">
        <w:rPr>
          <w:rFonts w:asciiTheme="minorHAnsi" w:hAnsiTheme="minorHAnsi" w:cstheme="minorHAnsi"/>
        </w:rPr>
        <w:t>w robót i prac przez Wykonawcę,</w:t>
      </w:r>
    </w:p>
    <w:p w14:paraId="2C45AB81" w14:textId="77777777" w:rsidR="002F542D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s</w:t>
      </w:r>
      <w:r w:rsidR="006C1B9E" w:rsidRPr="00C26508">
        <w:rPr>
          <w:rFonts w:asciiTheme="minorHAnsi" w:hAnsiTheme="minorHAnsi" w:cstheme="minorHAnsi"/>
        </w:rPr>
        <w:t>prawdzani</w:t>
      </w:r>
      <w:r w:rsidRPr="00C26508">
        <w:rPr>
          <w:rFonts w:asciiTheme="minorHAnsi" w:hAnsiTheme="minorHAnsi" w:cstheme="minorHAnsi"/>
        </w:rPr>
        <w:t xml:space="preserve">a wykonanych robót, </w:t>
      </w:r>
      <w:r w:rsidR="006C1B9E" w:rsidRPr="00C26508">
        <w:rPr>
          <w:rFonts w:asciiTheme="minorHAnsi" w:hAnsiTheme="minorHAnsi" w:cstheme="minorHAnsi"/>
        </w:rPr>
        <w:t>prac i powiadamiania Wykonawcy o wykrytych wadach oraz poświadczenia usunięcia wad przez Wykonawcę, a także ustalenia rodzaju i zakresu koniecznych do wykon</w:t>
      </w:r>
      <w:r w:rsidRPr="00C26508">
        <w:rPr>
          <w:rFonts w:asciiTheme="minorHAnsi" w:hAnsiTheme="minorHAnsi" w:cstheme="minorHAnsi"/>
        </w:rPr>
        <w:t>ania robót i prac poprawkowych,</w:t>
      </w:r>
    </w:p>
    <w:p w14:paraId="252EFC41" w14:textId="77777777" w:rsidR="002F542D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</w:t>
      </w:r>
      <w:r w:rsidR="006C1B9E" w:rsidRPr="00C26508">
        <w:rPr>
          <w:rFonts w:asciiTheme="minorHAnsi" w:hAnsiTheme="minorHAnsi" w:cstheme="minorHAnsi"/>
        </w:rPr>
        <w:t>rzedstawieni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Zamawiającemu opinii i uzasadnień ewentualnej potrzeby wykonania robót i prac dodatkowych wraz z wykonaniem kosztorysu inwestorskiego celem </w:t>
      </w:r>
      <w:r w:rsidRPr="00C26508">
        <w:rPr>
          <w:rFonts w:asciiTheme="minorHAnsi" w:hAnsiTheme="minorHAnsi" w:cstheme="minorHAnsi"/>
        </w:rPr>
        <w:t>weryfikacji oferty Wykonawcy,</w:t>
      </w:r>
    </w:p>
    <w:p w14:paraId="3FF61BAC" w14:textId="77777777" w:rsidR="00EA57E4" w:rsidRPr="00C26508" w:rsidRDefault="002F542D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oceny</w:t>
      </w:r>
      <w:r w:rsidR="006C1B9E" w:rsidRPr="00C26508">
        <w:rPr>
          <w:rFonts w:asciiTheme="minorHAnsi" w:hAnsiTheme="minorHAnsi" w:cstheme="minorHAnsi"/>
        </w:rPr>
        <w:t xml:space="preserve"> przedstawionych przez Wykonawcę wniosków o wprowadzenie zmian, wycen kosztów zmian w umowie i przedstawieniu do akceptacji Zamawiającego w ciągu 3 dni od </w:t>
      </w:r>
      <w:r w:rsidR="00EA57E4" w:rsidRPr="00C26508">
        <w:rPr>
          <w:rFonts w:asciiTheme="minorHAnsi" w:hAnsiTheme="minorHAnsi" w:cstheme="minorHAnsi"/>
        </w:rPr>
        <w:t>daty ich zgłoszenia,</w:t>
      </w:r>
    </w:p>
    <w:p w14:paraId="360EDB7F" w14:textId="77777777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oceny</w:t>
      </w:r>
      <w:r w:rsidR="006C1B9E" w:rsidRPr="00C26508">
        <w:rPr>
          <w:rFonts w:asciiTheme="minorHAnsi" w:hAnsiTheme="minorHAnsi" w:cstheme="minorHAnsi"/>
        </w:rPr>
        <w:t xml:space="preserve"> przedstawionych przez Wykonawcę kosztów, które zgodnie z umową podlegają dodatkowej zapłacie, bądź własnej wyceny tych kosztów i przedłożenia i</w:t>
      </w:r>
      <w:r w:rsidRPr="00C26508">
        <w:rPr>
          <w:rFonts w:asciiTheme="minorHAnsi" w:hAnsiTheme="minorHAnsi" w:cstheme="minorHAnsi"/>
        </w:rPr>
        <w:t>ch do akceptacji Zamawiającego,</w:t>
      </w:r>
    </w:p>
    <w:p w14:paraId="2FEEF754" w14:textId="77777777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d</w:t>
      </w:r>
      <w:r w:rsidR="006C1B9E" w:rsidRPr="00C26508">
        <w:rPr>
          <w:rFonts w:asciiTheme="minorHAnsi" w:hAnsiTheme="minorHAnsi" w:cstheme="minorHAnsi"/>
        </w:rPr>
        <w:t>okonywani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odbioru technicznego: gotowych elementów, robót i prac zanikających, robót i prac ulegających zakryciu, odbioru częściowego robót i prac, oznakowania robót i prac oraz prac</w:t>
      </w:r>
      <w:r w:rsidRPr="00C26508">
        <w:rPr>
          <w:rFonts w:asciiTheme="minorHAnsi" w:hAnsiTheme="minorHAnsi" w:cstheme="minorHAnsi"/>
        </w:rPr>
        <w:t xml:space="preserve"> z zakresu obsługi geodezyjnej,</w:t>
      </w:r>
    </w:p>
    <w:p w14:paraId="1E43A1B0" w14:textId="77777777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r</w:t>
      </w:r>
      <w:r w:rsidR="006C1B9E" w:rsidRPr="00C26508">
        <w:rPr>
          <w:rFonts w:asciiTheme="minorHAnsi" w:hAnsiTheme="minorHAnsi" w:cstheme="minorHAnsi"/>
        </w:rPr>
        <w:t>eprezentowani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interesów Zamawiającego na budowie i podejmowanie stosownych działań zapobiegających powstaniu e</w:t>
      </w:r>
      <w:r w:rsidRPr="00C26508">
        <w:rPr>
          <w:rFonts w:asciiTheme="minorHAnsi" w:hAnsiTheme="minorHAnsi" w:cstheme="minorHAnsi"/>
        </w:rPr>
        <w:t>wentualnych roszczeń Wykonawcy,</w:t>
      </w:r>
    </w:p>
    <w:p w14:paraId="5BC47DE9" w14:textId="77777777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i</w:t>
      </w:r>
      <w:r w:rsidR="006C1B9E" w:rsidRPr="00C26508">
        <w:rPr>
          <w:rFonts w:asciiTheme="minorHAnsi" w:hAnsiTheme="minorHAnsi" w:cstheme="minorHAnsi"/>
        </w:rPr>
        <w:t>nformowani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Zamawiającego o wszelkich roszczeniach Wykonawcy oraz rozbieżnościach pomiędzy dokumentacją a stanem faktycznym na placu budowy – niezwłocznie, lecz nie później niż w ciągu 2 dni roboczych </w:t>
      </w:r>
      <w:r w:rsidRPr="00C26508">
        <w:rPr>
          <w:rFonts w:asciiTheme="minorHAnsi" w:hAnsiTheme="minorHAnsi" w:cstheme="minorHAnsi"/>
        </w:rPr>
        <w:t>od powzięcia takiej informacji,</w:t>
      </w:r>
    </w:p>
    <w:p w14:paraId="08A3116C" w14:textId="61AAFD0E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</w:t>
      </w:r>
      <w:r w:rsidR="006C1B9E" w:rsidRPr="00C26508">
        <w:rPr>
          <w:rFonts w:asciiTheme="minorHAnsi" w:hAnsiTheme="minorHAnsi" w:cstheme="minorHAnsi"/>
        </w:rPr>
        <w:t>eryfikowani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>, analizowani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i ocena ewentualnych roszczeń Wykonawcy oraz przedłożenie ich wysokości Zamawiającemu wraz z merytorycznym uzasadnieniem popartym szczegółową analizą w świetle warunków umowy i obowiązującego praw oraz doku</w:t>
      </w:r>
      <w:r w:rsidRPr="00C26508">
        <w:rPr>
          <w:rFonts w:asciiTheme="minorHAnsi" w:hAnsiTheme="minorHAnsi" w:cstheme="minorHAnsi"/>
        </w:rPr>
        <w:t>mentacjami w sprawie roszczenia,</w:t>
      </w:r>
    </w:p>
    <w:p w14:paraId="106164C1" w14:textId="77777777" w:rsidR="00EA57E4" w:rsidRPr="00C26508" w:rsidRDefault="00EA57E4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s</w:t>
      </w:r>
      <w:r w:rsidR="006C1B9E" w:rsidRPr="00C26508">
        <w:rPr>
          <w:rFonts w:asciiTheme="minorHAnsi" w:hAnsiTheme="minorHAnsi" w:cstheme="minorHAnsi"/>
        </w:rPr>
        <w:t>prawdzeni</w:t>
      </w:r>
      <w:r w:rsidRPr="00C26508">
        <w:rPr>
          <w:rFonts w:asciiTheme="minorHAnsi" w:hAnsiTheme="minorHAnsi" w:cstheme="minorHAnsi"/>
        </w:rPr>
        <w:t>a</w:t>
      </w:r>
      <w:r w:rsidR="006C1B9E" w:rsidRPr="00C26508">
        <w:rPr>
          <w:rFonts w:asciiTheme="minorHAnsi" w:hAnsiTheme="minorHAnsi" w:cstheme="minorHAnsi"/>
        </w:rPr>
        <w:t xml:space="preserve"> ostatecznej kwoty należnej wykonawcy, ustalenie i wnioskowanie zakresu koniecznych korekt wyliczeń Wykonawcy i przedstawienie Zamawiającemu do podjęcia decyzji o ostatecznej wartości tej kwoty (w terminie 7 dni od daty otrzymania rozliczenia Wykonawcy). </w:t>
      </w:r>
    </w:p>
    <w:p w14:paraId="0E289160" w14:textId="77777777" w:rsidR="00EA57E4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wydawania Wykonawcy robót poleceń do wykonania robót lub podjęcia niezbędnych przedsięwzięć jakie mogą być konieczne, aby uniknąć lub zmniejszyć ryzyko </w:t>
      </w:r>
      <w:r w:rsidRPr="00C26508">
        <w:rPr>
          <w:rFonts w:asciiTheme="minorHAnsi" w:hAnsiTheme="minorHAnsi" w:cstheme="minorHAnsi"/>
        </w:rPr>
        <w:br/>
        <w:t>w przypadku jakiejkolwiek awarii mającej wpływ na bezpieczeństwo życia lub przylegającego majątku oraz po</w:t>
      </w:r>
      <w:r w:rsidR="00EA57E4" w:rsidRPr="00C26508">
        <w:rPr>
          <w:rFonts w:asciiTheme="minorHAnsi" w:hAnsiTheme="minorHAnsi" w:cstheme="minorHAnsi"/>
        </w:rPr>
        <w:t>wiadamianie o tym Zamawiającego,</w:t>
      </w:r>
    </w:p>
    <w:p w14:paraId="15C19A5C" w14:textId="77777777" w:rsidR="00AD2D0F" w:rsidRDefault="004E7F01" w:rsidP="00AD2D0F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kontroli jakości używanych materiałów zgodnie z prawem, żądania dodatkowych badań jakościowych, a w szczególności obowiązkowy odbiór przedstawionych przez Wykonawcę robót certyfikatów i deklaracji zgodności m</w:t>
      </w:r>
      <w:r w:rsidR="00526023" w:rsidRPr="00C26508">
        <w:rPr>
          <w:rFonts w:asciiTheme="minorHAnsi" w:hAnsiTheme="minorHAnsi" w:cstheme="minorHAnsi"/>
        </w:rPr>
        <w:t>ateriałów przed ich wbudowaniem,</w:t>
      </w:r>
    </w:p>
    <w:p w14:paraId="1822777D" w14:textId="49F9953A" w:rsidR="00AD2D0F" w:rsidRPr="00AD2D0F" w:rsidRDefault="00AD2D0F" w:rsidP="00AD2D0F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AD2D0F">
        <w:rPr>
          <w:rFonts w:asciiTheme="minorHAnsi" w:hAnsiTheme="minorHAnsi" w:cstheme="minorHAnsi"/>
        </w:rPr>
        <w:t>opiniowania wniosków od Wykonawcy o wy</w:t>
      </w:r>
      <w:r>
        <w:rPr>
          <w:rFonts w:asciiTheme="minorHAnsi" w:hAnsiTheme="minorHAnsi" w:cstheme="minorHAnsi"/>
        </w:rPr>
        <w:t>dłużenie terminu wykonania prac,</w:t>
      </w:r>
    </w:p>
    <w:p w14:paraId="3BB81D55" w14:textId="4AADA7DB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zatwierdzania materiałów, technologii budowlanych oraz jakości wykonania zgodnie </w:t>
      </w:r>
      <w:r w:rsidRPr="00C26508">
        <w:rPr>
          <w:rFonts w:asciiTheme="minorHAnsi" w:hAnsiTheme="minorHAnsi" w:cstheme="minorHAnsi"/>
        </w:rPr>
        <w:br/>
        <w:t>z dokumentacją projektową dla wszystkich asortymentów robót</w:t>
      </w:r>
      <w:r w:rsidR="00526023" w:rsidRPr="00C26508">
        <w:rPr>
          <w:rFonts w:asciiTheme="minorHAnsi" w:hAnsiTheme="minorHAnsi" w:cstheme="minorHAnsi"/>
        </w:rPr>
        <w:t>,</w:t>
      </w:r>
    </w:p>
    <w:p w14:paraId="03612BC2" w14:textId="66DCF7C9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potwierdzania dopuszczenia do pracy sprzętu, urządzeń i narzędzi przewidzianych </w:t>
      </w:r>
      <w:r w:rsidRPr="00C26508">
        <w:rPr>
          <w:rFonts w:asciiTheme="minorHAnsi" w:hAnsiTheme="minorHAnsi" w:cstheme="minorHAnsi"/>
        </w:rPr>
        <w:br/>
        <w:t>do realizacji robót w oparciu o obowiązujące przepisy, normy techniczne, dokumentację projektową, specyfikacje techniczne, przepisy BHP i ppoż.</w:t>
      </w:r>
      <w:r w:rsidR="00526023" w:rsidRPr="00C26508">
        <w:rPr>
          <w:rFonts w:asciiTheme="minorHAnsi" w:hAnsiTheme="minorHAnsi" w:cstheme="minorHAnsi"/>
        </w:rPr>
        <w:t>,</w:t>
      </w:r>
    </w:p>
    <w:p w14:paraId="2A0DD448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wnioskowania o wykonanie niezbędnych</w:t>
      </w:r>
      <w:r w:rsidR="00526023" w:rsidRPr="00C26508">
        <w:rPr>
          <w:rFonts w:asciiTheme="minorHAnsi" w:hAnsiTheme="minorHAnsi" w:cstheme="minorHAnsi"/>
        </w:rPr>
        <w:t xml:space="preserve"> badań technicznych i ekspertyz,</w:t>
      </w:r>
    </w:p>
    <w:p w14:paraId="5C4656FA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wydawania poleceń kierownikowi budowy dotyczących usunięcia nieprawidłowości lub zagrożeń, które skutkować mogłyby zagrożeniem bezpieczeństwa lub spowodować niedopuszczalną niezgodność z projektem czy pozwoleniem na budowę</w:t>
      </w:r>
      <w:r w:rsidR="00526023" w:rsidRPr="00C26508">
        <w:rPr>
          <w:rFonts w:asciiTheme="minorHAnsi" w:hAnsiTheme="minorHAnsi" w:cstheme="minorHAnsi"/>
        </w:rPr>
        <w:t>,</w:t>
      </w:r>
    </w:p>
    <w:p w14:paraId="1829516F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posiadania prawa do wstrzymania robót jeśli jest to konieczne dla ich prawidłowego wykonania oraz w przypadku, gdy Wykonawca robót nie wypełnia swych obowiązków </w:t>
      </w:r>
      <w:r w:rsidRPr="00C26508">
        <w:rPr>
          <w:rFonts w:asciiTheme="minorHAnsi" w:hAnsiTheme="minorHAnsi" w:cstheme="minorHAnsi"/>
        </w:rPr>
        <w:br/>
        <w:t>z należytą starannością, wiedzą techniczną i postanowieniami zawartej z nim umowy, w tym zlecania usunięcia robót niewłaściwych i wykonanych poniżej obowiązującego standardu</w:t>
      </w:r>
      <w:r w:rsidR="00526023" w:rsidRPr="00C26508">
        <w:rPr>
          <w:rFonts w:asciiTheme="minorHAnsi" w:hAnsiTheme="minorHAnsi" w:cstheme="minorHAnsi"/>
        </w:rPr>
        <w:t>,</w:t>
      </w:r>
    </w:p>
    <w:p w14:paraId="38895A82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żądania usunięcia przez Wykonawcę robót ujawnionych wad w jakości prac oraz odnotowania ujawnionych wad i wyznaczani</w:t>
      </w:r>
      <w:r w:rsidR="00526023" w:rsidRPr="00C26508">
        <w:rPr>
          <w:rFonts w:asciiTheme="minorHAnsi" w:hAnsiTheme="minorHAnsi" w:cstheme="minorHAnsi"/>
        </w:rPr>
        <w:t>a terminu na usunięcie tych wad,</w:t>
      </w:r>
    </w:p>
    <w:p w14:paraId="519681D9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egzekwowania od projektanta uzupełnień lub poprawek dokumentacji w trakcie realizacji robót w przypadku uj</w:t>
      </w:r>
      <w:r w:rsidR="00526023" w:rsidRPr="00C26508">
        <w:rPr>
          <w:rFonts w:asciiTheme="minorHAnsi" w:hAnsiTheme="minorHAnsi" w:cstheme="minorHAnsi"/>
        </w:rPr>
        <w:t>awnienia wadliwej dokumentacji,</w:t>
      </w:r>
    </w:p>
    <w:p w14:paraId="555413CE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uczestniczenia w kontrolach przeprowadzonych przez Nadzór Budowlany i inne organy uprawnione do kontroli oraz sprawdzania realizacji ustaleń i decyzji </w:t>
      </w:r>
      <w:r w:rsidR="00526023" w:rsidRPr="00C26508">
        <w:rPr>
          <w:rFonts w:asciiTheme="minorHAnsi" w:hAnsiTheme="minorHAnsi" w:cstheme="minorHAnsi"/>
        </w:rPr>
        <w:t>podjętych podczas tych kontroli,</w:t>
      </w:r>
    </w:p>
    <w:p w14:paraId="427A94E9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udziału w czynnościach odbioru częściowego, końcowego, gwarancyjnego </w:t>
      </w:r>
      <w:r w:rsidRPr="00C26508">
        <w:rPr>
          <w:rFonts w:asciiTheme="minorHAnsi" w:hAnsiTheme="minorHAnsi" w:cstheme="minorHAnsi"/>
        </w:rPr>
        <w:br/>
        <w:t xml:space="preserve">i pogwarancyjnego (w ramach tych czynności inspektor zobowiązany jest </w:t>
      </w:r>
      <w:r w:rsidRPr="00C26508">
        <w:rPr>
          <w:rFonts w:asciiTheme="minorHAnsi" w:hAnsiTheme="minorHAnsi" w:cstheme="minorHAnsi"/>
        </w:rPr>
        <w:br/>
        <w:t>do stwierdzenia gotowości do odbioru, przekazanie Za</w:t>
      </w:r>
      <w:r w:rsidR="00526023" w:rsidRPr="00C26508">
        <w:rPr>
          <w:rFonts w:asciiTheme="minorHAnsi" w:hAnsiTheme="minorHAnsi" w:cstheme="minorHAnsi"/>
        </w:rPr>
        <w:t>mawiającemu protokołów odbioru),</w:t>
      </w:r>
    </w:p>
    <w:p w14:paraId="356C62A1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udzielania opinii i sprawdzania dokumentacji projektowej w zakresie przyjętych rozwiązań projektowych, ich wykonalności, Szczegółowych Specyfikacji Technicznych dla robót, technologii</w:t>
      </w:r>
      <w:r w:rsidR="00526023" w:rsidRPr="00C26508">
        <w:rPr>
          <w:rFonts w:asciiTheme="minorHAnsi" w:hAnsiTheme="minorHAnsi" w:cstheme="minorHAnsi"/>
        </w:rPr>
        <w:t xml:space="preserve"> robót, zastosowania materiałów,</w:t>
      </w:r>
    </w:p>
    <w:p w14:paraId="1BA82596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potwierdzenia faktycznego wykony</w:t>
      </w:r>
      <w:r w:rsidR="00526023" w:rsidRPr="00C26508">
        <w:rPr>
          <w:rFonts w:asciiTheme="minorHAnsi" w:hAnsiTheme="minorHAnsi" w:cstheme="minorHAnsi"/>
        </w:rPr>
        <w:t>wanych robót oraz usunięcia wad,</w:t>
      </w:r>
    </w:p>
    <w:p w14:paraId="439E599E" w14:textId="77777777" w:rsidR="00526023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kontrolowania rozliczeń zadania podstawowego, ewentualnych zamówień uzupełniających lub dodatkowych w tym zużycia materiałów, weryfikacji kosztów, przyjmowania, opiniowania wniosków Wykonawcy robót w sytuacji, kiedy wystąpi konieczność wykonania robót nieprzewidzianych w umowie (zamówienia dodatkowe, uzupełniające, zamienne) warunkujących jednak zako</w:t>
      </w:r>
      <w:r w:rsidR="00526023" w:rsidRPr="00C26508">
        <w:rPr>
          <w:rFonts w:asciiTheme="minorHAnsi" w:hAnsiTheme="minorHAnsi" w:cstheme="minorHAnsi"/>
        </w:rPr>
        <w:t>ńczenie zadania inwestycyjnego,</w:t>
      </w:r>
    </w:p>
    <w:p w14:paraId="2BFBCCE9" w14:textId="5C4E51A0" w:rsidR="004E7F01" w:rsidRPr="00C26508" w:rsidRDefault="004E7F01" w:rsidP="004860BD">
      <w:pPr>
        <w:pStyle w:val="Akapitzlist"/>
        <w:numPr>
          <w:ilvl w:val="0"/>
          <w:numId w:val="20"/>
        </w:numPr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kontrolowania prawidłowego prowadzenia Dziennika Budowy i Ksiąg Obmiaru.</w:t>
      </w:r>
    </w:p>
    <w:p w14:paraId="75F0DEAF" w14:textId="77777777" w:rsidR="004E7F01" w:rsidRPr="00C26508" w:rsidRDefault="004E7F01" w:rsidP="004860BD">
      <w:pPr>
        <w:numPr>
          <w:ilvl w:val="0"/>
          <w:numId w:val="18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Inspektor Nadzoru nie ma prawa:</w:t>
      </w:r>
    </w:p>
    <w:p w14:paraId="349BC9D3" w14:textId="57700412" w:rsidR="004E7F01" w:rsidRPr="00C26508" w:rsidRDefault="004E7F01" w:rsidP="004860BD">
      <w:pPr>
        <w:numPr>
          <w:ilvl w:val="0"/>
          <w:numId w:val="19"/>
        </w:numPr>
        <w:shd w:val="clear" w:color="auto" w:fill="FFFFFF"/>
        <w:spacing w:line="360" w:lineRule="auto"/>
        <w:ind w:left="709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zwolnienia Wykonawcy </w:t>
      </w:r>
      <w:r w:rsidR="00526023" w:rsidRPr="00C26508">
        <w:rPr>
          <w:rFonts w:asciiTheme="minorHAnsi" w:hAnsiTheme="minorHAnsi" w:cstheme="minorHAnsi"/>
        </w:rPr>
        <w:t xml:space="preserve">prac i </w:t>
      </w:r>
      <w:r w:rsidRPr="00C26508">
        <w:rPr>
          <w:rFonts w:asciiTheme="minorHAnsi" w:hAnsiTheme="minorHAnsi" w:cstheme="minorHAnsi"/>
        </w:rPr>
        <w:t>robót z wykonania jakichkolwiek zobowiązań wynikających z postanowień umownych</w:t>
      </w:r>
      <w:r w:rsidR="00526023" w:rsidRPr="00C26508">
        <w:rPr>
          <w:rFonts w:asciiTheme="minorHAnsi" w:hAnsiTheme="minorHAnsi" w:cstheme="minorHAnsi"/>
        </w:rPr>
        <w:t>,</w:t>
      </w:r>
    </w:p>
    <w:p w14:paraId="579A6D02" w14:textId="07A4003F" w:rsidR="004E7F01" w:rsidRPr="00C26508" w:rsidRDefault="004E7F01" w:rsidP="004860BD">
      <w:pPr>
        <w:numPr>
          <w:ilvl w:val="0"/>
          <w:numId w:val="19"/>
        </w:numPr>
        <w:shd w:val="clear" w:color="auto" w:fill="FFFFFF"/>
        <w:spacing w:line="360" w:lineRule="auto"/>
        <w:ind w:left="709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wprowadzenia robót uzupełniających, zamiennych, dodatkowych bez akceptacji Zamawiającego</w:t>
      </w:r>
      <w:r w:rsidR="00526023" w:rsidRPr="00C26508">
        <w:rPr>
          <w:rFonts w:asciiTheme="minorHAnsi" w:hAnsiTheme="minorHAnsi" w:cstheme="minorHAnsi"/>
        </w:rPr>
        <w:t>,</w:t>
      </w:r>
    </w:p>
    <w:p w14:paraId="5A54B8E5" w14:textId="77777777" w:rsidR="004E7F01" w:rsidRPr="00C26508" w:rsidRDefault="004E7F01" w:rsidP="004860BD">
      <w:pPr>
        <w:numPr>
          <w:ilvl w:val="0"/>
          <w:numId w:val="19"/>
        </w:numPr>
        <w:shd w:val="clear" w:color="auto" w:fill="FFFFFF"/>
        <w:spacing w:line="360" w:lineRule="auto"/>
        <w:ind w:left="709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wprowadzania zmian w technologii robót, a w szczególności zmian materiałów bez uprzedniej aprobaty Zamawiającego.</w:t>
      </w:r>
    </w:p>
    <w:p w14:paraId="4FA83653" w14:textId="77777777" w:rsidR="00A847EE" w:rsidRPr="00C26508" w:rsidRDefault="00A847EE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27238A4" w14:textId="3F50CE00" w:rsidR="00A847EE" w:rsidRPr="00C26508" w:rsidRDefault="003957A6" w:rsidP="00A847E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26508">
        <w:rPr>
          <w:rFonts w:asciiTheme="minorHAnsi" w:hAnsiTheme="minorHAnsi" w:cstheme="minorHAnsi"/>
          <w:b/>
        </w:rPr>
        <w:t xml:space="preserve">§ </w:t>
      </w:r>
      <w:r w:rsidR="00A847EE" w:rsidRPr="00C26508">
        <w:rPr>
          <w:rFonts w:asciiTheme="minorHAnsi" w:hAnsiTheme="minorHAnsi" w:cstheme="minorHAnsi"/>
          <w:b/>
        </w:rPr>
        <w:t>3</w:t>
      </w:r>
    </w:p>
    <w:p w14:paraId="32F3CF89" w14:textId="5D81E5E7" w:rsidR="00A847EE" w:rsidRPr="00C26508" w:rsidRDefault="00A847EE" w:rsidP="004860BD">
      <w:pPr>
        <w:numPr>
          <w:ilvl w:val="0"/>
          <w:numId w:val="22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Odpowiedzialność Inspektora Nadzoru upływa wraz z wygaśnięciem okresu gwarancji Wykonawcy, na zrealizowane roboty budowlane.</w:t>
      </w:r>
    </w:p>
    <w:p w14:paraId="73C6FFCB" w14:textId="03B0C013" w:rsidR="00A847EE" w:rsidRPr="00C26508" w:rsidRDefault="00A847EE" w:rsidP="004860BD">
      <w:pPr>
        <w:numPr>
          <w:ilvl w:val="0"/>
          <w:numId w:val="22"/>
        </w:numPr>
        <w:shd w:val="clear" w:color="auto" w:fill="FFFFFF"/>
        <w:spacing w:line="360" w:lineRule="auto"/>
        <w:ind w:left="284" w:right="-3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 przypadku braku możliwości wykonania określonej czynności nałożonej na Inspektora Nadzoru niniejszą umową, jest on zobowiązany niezwłocznie powiadomić o tym Zamawiającego.</w:t>
      </w:r>
    </w:p>
    <w:p w14:paraId="034DE479" w14:textId="77777777" w:rsidR="00A847EE" w:rsidRPr="00C26508" w:rsidRDefault="00A847EE" w:rsidP="00A847EE">
      <w:pPr>
        <w:pStyle w:val="NormalnyWeb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C26508">
        <w:rPr>
          <w:rFonts w:asciiTheme="minorHAnsi" w:hAnsiTheme="minorHAnsi" w:cstheme="minorHAnsi"/>
          <w:b/>
          <w:bCs/>
        </w:rPr>
        <w:t>§ 4</w:t>
      </w:r>
    </w:p>
    <w:p w14:paraId="023B35F0" w14:textId="72000B6C" w:rsidR="00176C4D" w:rsidRPr="00C26508" w:rsidRDefault="00176C4D" w:rsidP="004860BD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C26508">
        <w:rPr>
          <w:rFonts w:asciiTheme="minorHAnsi" w:eastAsia="Calibri" w:hAnsiTheme="minorHAnsi" w:cstheme="minorHAnsi"/>
          <w:lang w:eastAsia="en-US"/>
        </w:rPr>
        <w:t xml:space="preserve">Termin wykonania umowy: </w:t>
      </w:r>
      <w:r w:rsidRPr="00C26508">
        <w:rPr>
          <w:rFonts w:asciiTheme="minorHAnsi" w:eastAsia="Calibri" w:hAnsiTheme="minorHAnsi" w:cstheme="minorHAnsi"/>
          <w:b/>
          <w:lang w:eastAsia="en-US"/>
        </w:rPr>
        <w:t xml:space="preserve">od dnia zawarcia umowy do zakończenia realizacji inwestycji (protokolarnego odbioru końcowego robót) - </w:t>
      </w:r>
      <w:r w:rsidRPr="00C26508">
        <w:rPr>
          <w:rFonts w:asciiTheme="minorHAnsi" w:eastAsia="Calibri" w:hAnsiTheme="minorHAnsi" w:cstheme="minorHAnsi"/>
          <w:lang w:eastAsia="en-US"/>
        </w:rPr>
        <w:t xml:space="preserve">przewidywane zakończenie inwestycji </w:t>
      </w:r>
      <w:r w:rsidR="00AD2D0F">
        <w:rPr>
          <w:rFonts w:asciiTheme="minorHAnsi" w:eastAsia="Calibri" w:hAnsiTheme="minorHAnsi" w:cstheme="minorHAnsi"/>
          <w:lang w:eastAsia="en-US"/>
        </w:rPr>
        <w:t>02</w:t>
      </w:r>
      <w:r w:rsidRPr="00C26508">
        <w:rPr>
          <w:rFonts w:asciiTheme="minorHAnsi" w:eastAsia="Calibri" w:hAnsiTheme="minorHAnsi" w:cstheme="minorHAnsi"/>
          <w:lang w:eastAsia="en-US"/>
        </w:rPr>
        <w:t>.0</w:t>
      </w:r>
      <w:r w:rsidR="00AD2D0F">
        <w:rPr>
          <w:rFonts w:asciiTheme="minorHAnsi" w:eastAsia="Calibri" w:hAnsiTheme="minorHAnsi" w:cstheme="minorHAnsi"/>
          <w:lang w:eastAsia="en-US"/>
        </w:rPr>
        <w:t>4</w:t>
      </w:r>
      <w:r w:rsidRPr="00C26508">
        <w:rPr>
          <w:rFonts w:asciiTheme="minorHAnsi" w:eastAsia="Calibri" w:hAnsiTheme="minorHAnsi" w:cstheme="minorHAnsi"/>
          <w:lang w:eastAsia="en-US"/>
        </w:rPr>
        <w:t>.202</w:t>
      </w:r>
      <w:r w:rsidR="00AD2D0F">
        <w:rPr>
          <w:rFonts w:asciiTheme="minorHAnsi" w:eastAsia="Calibri" w:hAnsiTheme="minorHAnsi" w:cstheme="minorHAnsi"/>
          <w:lang w:eastAsia="en-US"/>
        </w:rPr>
        <w:t>6</w:t>
      </w:r>
      <w:r w:rsidRPr="00C26508">
        <w:rPr>
          <w:rFonts w:asciiTheme="minorHAnsi" w:eastAsia="Calibri" w:hAnsiTheme="minorHAnsi" w:cstheme="minorHAnsi"/>
          <w:lang w:eastAsia="en-US"/>
        </w:rPr>
        <w:t xml:space="preserve"> r.</w:t>
      </w:r>
    </w:p>
    <w:p w14:paraId="3490EFB6" w14:textId="77777777" w:rsidR="00176C4D" w:rsidRPr="00C26508" w:rsidRDefault="00176C4D" w:rsidP="004860BD">
      <w:pPr>
        <w:pStyle w:val="NormalnyWeb"/>
        <w:numPr>
          <w:ilvl w:val="0"/>
          <w:numId w:val="23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Przedłużenie terminu zakończenia realizacji inwestycji nie powoduje wzrostu wynagrodzenia dla Inspektora nadzoru.</w:t>
      </w:r>
    </w:p>
    <w:p w14:paraId="3748E373" w14:textId="77777777" w:rsidR="00176C4D" w:rsidRPr="00C26508" w:rsidRDefault="00176C4D" w:rsidP="004860BD">
      <w:pPr>
        <w:pStyle w:val="NormalnyWeb"/>
        <w:numPr>
          <w:ilvl w:val="0"/>
          <w:numId w:val="23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Przedłużenie terminu zakończenia realizacji inwestycji nie wymaga formy aneksu, zmieniającej treść umowy. </w:t>
      </w:r>
    </w:p>
    <w:p w14:paraId="1CF3E553" w14:textId="77777777" w:rsidR="00A847EE" w:rsidRPr="00C26508" w:rsidRDefault="00A847EE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22357900" w14:textId="77777777" w:rsidR="00176C4D" w:rsidRPr="00C26508" w:rsidRDefault="00176C4D" w:rsidP="00176C4D">
      <w:pPr>
        <w:pStyle w:val="NormalnyWeb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C26508">
        <w:rPr>
          <w:rFonts w:asciiTheme="minorHAnsi" w:hAnsiTheme="minorHAnsi" w:cstheme="minorHAnsi"/>
          <w:b/>
          <w:bCs/>
        </w:rPr>
        <w:t>§ 5</w:t>
      </w:r>
    </w:p>
    <w:p w14:paraId="786FAFE4" w14:textId="6668F7D8" w:rsidR="00176C4D" w:rsidRPr="00C26508" w:rsidRDefault="00176C4D" w:rsidP="004860BD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Inspektorowi Nadzoru za wykonanie przedmiotu umowy przysługuje łączne wynagrodzenie netto w wysokości ………………………. zł (słownie złotych: …………………………….), plus VAT w wysokości ………………….. zł (słownie złotych: …………………………….), co łącznie stanowi </w:t>
      </w:r>
      <w:r w:rsidRPr="00C26508">
        <w:rPr>
          <w:rFonts w:asciiTheme="minorHAnsi" w:hAnsiTheme="minorHAnsi" w:cstheme="minorHAnsi"/>
          <w:b/>
        </w:rPr>
        <w:t>kwotę brutto ………………… (słownie złotych: ………………………………………………………)</w:t>
      </w:r>
    </w:p>
    <w:p w14:paraId="6FBBB530" w14:textId="77777777" w:rsidR="00176C4D" w:rsidRPr="00C26508" w:rsidRDefault="00176C4D" w:rsidP="004860BD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Strony zgodnie stwierdzają, że świadczenia określone w niniejszej umowie wyczerpują całkowicie zobowiązania Zamawiającego na rzecz Inspektora Nadzoru </w:t>
      </w:r>
      <w:r w:rsidRPr="00C26508">
        <w:rPr>
          <w:rFonts w:asciiTheme="minorHAnsi" w:hAnsiTheme="minorHAnsi" w:cstheme="minorHAnsi"/>
        </w:rPr>
        <w:br/>
        <w:t xml:space="preserve">z tytułu dokonanej przez niego czynności prawnej o której mowa w § 1 niniejszej umowy, z uwzględnieniem §4 ust. 2 umowy. </w:t>
      </w:r>
    </w:p>
    <w:p w14:paraId="0F22D9EB" w14:textId="77777777" w:rsidR="00176C4D" w:rsidRPr="00C26508" w:rsidRDefault="00176C4D" w:rsidP="004860BD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Wszelkie opłaty i koszty związane z wykonaniem przedmiotu umowy stanowią koszty Inspektora Nadzoru.</w:t>
      </w:r>
    </w:p>
    <w:p w14:paraId="5E83E359" w14:textId="77777777" w:rsidR="00176C4D" w:rsidRPr="00C26508" w:rsidRDefault="00176C4D" w:rsidP="004860BD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Inspektor Nadzoru oświadcza, iż wywiązuje się z wszelkich obowiązków względem organów podatkowych. Zapłata wszelkich podatków, zaliczek na podatki oraz innych obciążeń publicznoprawnych związanych z zawarciem niniejszej umowy obciąża Inspektora Nadzoru.</w:t>
      </w:r>
    </w:p>
    <w:p w14:paraId="1CBB311D" w14:textId="72721572" w:rsidR="00D948AF" w:rsidRPr="00C26508" w:rsidRDefault="00D948AF" w:rsidP="004860BD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Rozliczenie wynagrodzenia </w:t>
      </w:r>
      <w:r w:rsidR="00176C4D" w:rsidRPr="00C26508">
        <w:rPr>
          <w:rFonts w:asciiTheme="minorHAnsi" w:hAnsiTheme="minorHAnsi" w:cstheme="minorHAnsi"/>
        </w:rPr>
        <w:t>Inspektora nadzoru</w:t>
      </w:r>
      <w:r w:rsidRPr="00C26508">
        <w:rPr>
          <w:rFonts w:asciiTheme="minorHAnsi" w:hAnsiTheme="minorHAnsi" w:cstheme="minorHAnsi"/>
        </w:rPr>
        <w:t xml:space="preserve"> za wykonanie przedmiotu umowy nastąpi na podstawie </w:t>
      </w:r>
      <w:r w:rsidR="00E54149" w:rsidRPr="00C26508">
        <w:rPr>
          <w:rFonts w:asciiTheme="minorHAnsi" w:hAnsiTheme="minorHAnsi" w:cstheme="minorHAnsi"/>
        </w:rPr>
        <w:t xml:space="preserve">dwóch </w:t>
      </w:r>
      <w:r w:rsidRPr="00C26508">
        <w:rPr>
          <w:rFonts w:asciiTheme="minorHAnsi" w:hAnsiTheme="minorHAnsi" w:cstheme="minorHAnsi"/>
        </w:rPr>
        <w:t>faktur częściowych wystawianych przez</w:t>
      </w:r>
      <w:r w:rsidR="00E54149" w:rsidRPr="00C26508">
        <w:rPr>
          <w:rFonts w:asciiTheme="minorHAnsi" w:hAnsiTheme="minorHAnsi" w:cstheme="minorHAnsi"/>
        </w:rPr>
        <w:t xml:space="preserve"> Inspektora Nadzoru </w:t>
      </w:r>
      <w:r w:rsidR="00FF44A1" w:rsidRPr="00C26508">
        <w:rPr>
          <w:rFonts w:asciiTheme="minorHAnsi" w:hAnsiTheme="minorHAnsi" w:cstheme="minorHAnsi"/>
        </w:rPr>
        <w:t xml:space="preserve">na Gminę Białe Błota, </w:t>
      </w:r>
      <w:r w:rsidRPr="00C26508">
        <w:rPr>
          <w:rFonts w:asciiTheme="minorHAnsi" w:hAnsiTheme="minorHAnsi" w:cstheme="minorHAnsi"/>
        </w:rPr>
        <w:t xml:space="preserve">ul. Szubińska 7, 86–005 Białe Błota, NIP 554 28 41 796. </w:t>
      </w:r>
      <w:r w:rsidR="00E54149" w:rsidRPr="00C26508">
        <w:rPr>
          <w:rFonts w:asciiTheme="minorHAnsi" w:hAnsiTheme="minorHAnsi" w:cstheme="minorHAnsi"/>
        </w:rPr>
        <w:t>Inspektor Nadzoru</w:t>
      </w:r>
      <w:r w:rsidR="00D76EA4" w:rsidRPr="00C26508">
        <w:rPr>
          <w:rFonts w:asciiTheme="minorHAnsi" w:hAnsiTheme="minorHAnsi" w:cstheme="minorHAnsi"/>
        </w:rPr>
        <w:t xml:space="preserve"> wystawi faktury częściowe w następujący sposób:</w:t>
      </w:r>
    </w:p>
    <w:p w14:paraId="6EC175AF" w14:textId="3E5FA9BB" w:rsidR="00225898" w:rsidRPr="00225898" w:rsidRDefault="00225898" w:rsidP="0022589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225898">
        <w:rPr>
          <w:rFonts w:asciiTheme="minorHAnsi" w:hAnsiTheme="minorHAnsi" w:cstheme="minorHAnsi"/>
        </w:rPr>
        <w:t>I płatność 50 % wynagrodzenia po dokonaniu odbioru częściowego robót wykonanych przez Wykonawcę, odbiór odbędzie się po wykonaniu łącznej wartości minimum 50%  zaawansowania prac budowlanych</w:t>
      </w:r>
      <w:r>
        <w:rPr>
          <w:rFonts w:asciiTheme="minorHAnsi" w:hAnsiTheme="minorHAnsi" w:cstheme="minorHAnsi"/>
        </w:rPr>
        <w:t>,</w:t>
      </w:r>
    </w:p>
    <w:p w14:paraId="630A1E61" w14:textId="40894FA6" w:rsidR="00917346" w:rsidRPr="00C26508" w:rsidRDefault="00917346" w:rsidP="004860B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>II płatność 50 % wynagrodzenia po końcowym, bezusterkowym odbiorze inwestycji.</w:t>
      </w:r>
    </w:p>
    <w:p w14:paraId="1EA4FB21" w14:textId="722F94A3" w:rsidR="00917346" w:rsidRPr="00C26508" w:rsidRDefault="00D948AF" w:rsidP="004860BD">
      <w:pPr>
        <w:pStyle w:val="Akapitzlist"/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>Należność za wykonanie Przedmiotu umowy płatna będzie przelewem na rachunek bankowy</w:t>
      </w:r>
      <w:r w:rsidR="00917346" w:rsidRPr="00C26508">
        <w:rPr>
          <w:rFonts w:asciiTheme="minorHAnsi" w:hAnsiTheme="minorHAnsi" w:cstheme="minorHAnsi"/>
        </w:rPr>
        <w:t xml:space="preserve"> Inspektora Nadzoru </w:t>
      </w:r>
      <w:r w:rsidRPr="00C26508">
        <w:rPr>
          <w:rFonts w:asciiTheme="minorHAnsi" w:hAnsiTheme="minorHAnsi" w:cstheme="minorHAnsi"/>
        </w:rPr>
        <w:t>wskazany w fakturze VAT w terminie do 30 dni od daty dostarczenia do siedziby Zamawiającego</w:t>
      </w:r>
      <w:r w:rsidR="00917346" w:rsidRPr="00C26508">
        <w:rPr>
          <w:rFonts w:asciiTheme="minorHAnsi" w:hAnsiTheme="minorHAnsi" w:cstheme="minorHAnsi"/>
        </w:rPr>
        <w:t xml:space="preserve"> prawidłowo wystawionej faktury.</w:t>
      </w:r>
    </w:p>
    <w:p w14:paraId="7BC7C030" w14:textId="77777777" w:rsidR="00917346" w:rsidRPr="00C26508" w:rsidRDefault="00D948AF" w:rsidP="004860BD">
      <w:pPr>
        <w:pStyle w:val="Akapitzlist"/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>Za termin zapłaty Strony uznają datę obciążenia rachunku bankowego Zamawiającego.</w:t>
      </w:r>
    </w:p>
    <w:p w14:paraId="293796D6" w14:textId="77777777" w:rsidR="00917346" w:rsidRPr="00C26508" w:rsidRDefault="00D948AF" w:rsidP="004860BD">
      <w:pPr>
        <w:pStyle w:val="Akapitzlist"/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 xml:space="preserve">Zamawiający oświadcza, iż jest uprawniony do otrzymywania faktur VAT. </w:t>
      </w:r>
    </w:p>
    <w:p w14:paraId="58AED250" w14:textId="58466512" w:rsidR="00D948AF" w:rsidRPr="00C26508" w:rsidRDefault="00FF44A1" w:rsidP="004860BD">
      <w:pPr>
        <w:pStyle w:val="Akapitzlist"/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>Inspektor Nadzoru</w:t>
      </w:r>
      <w:r w:rsidR="00D948AF" w:rsidRPr="00C26508">
        <w:rPr>
          <w:rFonts w:asciiTheme="minorHAnsi" w:hAnsiTheme="minorHAnsi" w:cstheme="minorHAnsi"/>
        </w:rPr>
        <w:t xml:space="preserve"> każdorazowo do faktury załączy oświadczenie o braku zaległości finansowych w zapłacie wynagrodzenia wobec jakichkolwiek podwykonawców </w:t>
      </w:r>
      <w:r w:rsidR="00D948AF" w:rsidRPr="00C26508">
        <w:rPr>
          <w:rFonts w:asciiTheme="minorHAnsi" w:hAnsiTheme="minorHAnsi" w:cstheme="minorHAnsi"/>
        </w:rPr>
        <w:br/>
        <w:t>i dalszych podwykonawców.</w:t>
      </w:r>
    </w:p>
    <w:p w14:paraId="40E8F0A6" w14:textId="08D4F92E" w:rsidR="00D948AF" w:rsidRPr="00C26508" w:rsidRDefault="00D948AF" w:rsidP="004860BD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 xml:space="preserve">Strony ustalają, iż wierzytelności przysługujące </w:t>
      </w:r>
      <w:r w:rsidR="000B748F" w:rsidRPr="00C26508">
        <w:rPr>
          <w:rFonts w:asciiTheme="minorHAnsi" w:hAnsiTheme="minorHAnsi" w:cstheme="minorHAnsi"/>
        </w:rPr>
        <w:t>Inspektorowi Nadzoru</w:t>
      </w:r>
      <w:r w:rsidRPr="00C26508">
        <w:rPr>
          <w:rFonts w:asciiTheme="minorHAnsi" w:hAnsiTheme="minorHAnsi" w:cstheme="minorHAnsi"/>
        </w:rPr>
        <w:t xml:space="preserve"> z tytułu uiszczenia należności za wykonane prace nie mogą być przeniesione na osoby trzecie w jakiejkolwiek formie bez uprzedniej pisemnej zgody Zamawiającego.</w:t>
      </w:r>
    </w:p>
    <w:p w14:paraId="4364EFB0" w14:textId="046F04F7" w:rsidR="00D948AF" w:rsidRPr="00C26508" w:rsidRDefault="00D948AF" w:rsidP="004860BD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 xml:space="preserve">Zamawiający może potrącić każdą swoją wierzytelność wynikającą z niniejszej umowy lub związaną z niniejszą umową od każdej płatności, również niewymagalnej, należnej </w:t>
      </w:r>
      <w:r w:rsidR="000B748F" w:rsidRPr="00C26508">
        <w:rPr>
          <w:rFonts w:asciiTheme="minorHAnsi" w:hAnsiTheme="minorHAnsi" w:cstheme="minorHAnsi"/>
        </w:rPr>
        <w:t>Inspektorowi Nadzoru</w:t>
      </w:r>
      <w:r w:rsidRPr="00C26508">
        <w:rPr>
          <w:rFonts w:asciiTheme="minorHAnsi" w:hAnsiTheme="minorHAnsi" w:cstheme="minorHAnsi"/>
        </w:rPr>
        <w:t xml:space="preserve">, na co </w:t>
      </w:r>
      <w:r w:rsidR="000B748F" w:rsidRPr="00C26508">
        <w:rPr>
          <w:rFonts w:asciiTheme="minorHAnsi" w:hAnsiTheme="minorHAnsi" w:cstheme="minorHAnsi"/>
        </w:rPr>
        <w:t>Inspektor Nadzoru</w:t>
      </w:r>
      <w:r w:rsidRPr="00C26508">
        <w:rPr>
          <w:rFonts w:asciiTheme="minorHAnsi" w:hAnsiTheme="minorHAnsi" w:cstheme="minorHAnsi"/>
        </w:rPr>
        <w:t xml:space="preserve"> wyraża zgodę. Zapłata takiej należności z płatności należnej </w:t>
      </w:r>
      <w:r w:rsidR="000B748F" w:rsidRPr="00C26508">
        <w:rPr>
          <w:rFonts w:asciiTheme="minorHAnsi" w:hAnsiTheme="minorHAnsi" w:cstheme="minorHAnsi"/>
        </w:rPr>
        <w:t>Inspektorowi Nadzoru</w:t>
      </w:r>
      <w:r w:rsidRPr="00C26508">
        <w:rPr>
          <w:rFonts w:asciiTheme="minorHAnsi" w:hAnsiTheme="minorHAnsi" w:cstheme="minorHAnsi"/>
        </w:rPr>
        <w:t xml:space="preserve"> nie zwalnia </w:t>
      </w:r>
      <w:r w:rsidR="000B748F" w:rsidRPr="00C26508">
        <w:rPr>
          <w:rFonts w:asciiTheme="minorHAnsi" w:hAnsiTheme="minorHAnsi" w:cstheme="minorHAnsi"/>
        </w:rPr>
        <w:t>Inspektora Nadzoru</w:t>
      </w:r>
      <w:r w:rsidRPr="00C26508">
        <w:rPr>
          <w:rFonts w:asciiTheme="minorHAnsi" w:hAnsiTheme="minorHAnsi" w:cstheme="minorHAnsi"/>
        </w:rPr>
        <w:t xml:space="preserve"> z obowiązku wykonania przedmiotu umowy lub jakichkolwiek innych obowiązków i zobowiązań wynikających z niniejszej umowy.</w:t>
      </w:r>
    </w:p>
    <w:p w14:paraId="124C158C" w14:textId="77777777" w:rsidR="00D948AF" w:rsidRPr="00C26508" w:rsidRDefault="00D948AF" w:rsidP="004860BD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C26508">
        <w:rPr>
          <w:rFonts w:asciiTheme="minorHAnsi" w:hAnsiTheme="minorHAnsi" w:cstheme="minorHAnsi"/>
        </w:rPr>
        <w:t xml:space="preserve">W przypadku, gdy umowa jest realizowana przez podmioty działające wspólnie, jego członkowie upoważnią w formie pisemnej, pod rygorem nieważności, jednego </w:t>
      </w:r>
      <w:r w:rsidRPr="00C26508">
        <w:rPr>
          <w:rFonts w:asciiTheme="minorHAnsi" w:hAnsiTheme="minorHAnsi" w:cstheme="minorHAnsi"/>
        </w:rPr>
        <w:br/>
        <w:t xml:space="preserve">z członków  do wystawienia faktury VAT oraz do przyjęcia przez niego należności przypadających wszystkim członkom z tytułu wykonania umowy na wskazany rachunek </w:t>
      </w:r>
      <w:r w:rsidRPr="00C26508">
        <w:rPr>
          <w:rFonts w:asciiTheme="minorHAnsi" w:hAnsiTheme="minorHAnsi" w:cstheme="minorHAnsi"/>
        </w:rPr>
        <w:lastRenderedPageBreak/>
        <w:t>bankowy.</w:t>
      </w:r>
    </w:p>
    <w:p w14:paraId="07862732" w14:textId="277EEEF0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Zamawiający przewiduje waloryzację wynagrodzenia </w:t>
      </w:r>
      <w:r w:rsidR="000B748F" w:rsidRPr="00C26508">
        <w:rPr>
          <w:rFonts w:asciiTheme="minorHAnsi" w:hAnsiTheme="minorHAnsi" w:cstheme="minorHAnsi"/>
        </w:rPr>
        <w:t>Inspektora Nadzoru</w:t>
      </w:r>
      <w:r w:rsidRPr="00C26508">
        <w:rPr>
          <w:rFonts w:asciiTheme="minorHAnsi" w:hAnsiTheme="minorHAnsi" w:cstheme="minorHAnsi"/>
        </w:rPr>
        <w:t>.</w:t>
      </w:r>
    </w:p>
    <w:p w14:paraId="409A6F39" w14:textId="68CBA1CA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Waloryzacja będzie się odbywać w oparciu o wskaźnik (</w:t>
      </w:r>
      <w:proofErr w:type="spellStart"/>
      <w:r w:rsidRPr="00C26508">
        <w:rPr>
          <w:rFonts w:asciiTheme="minorHAnsi" w:hAnsiTheme="minorHAnsi" w:cstheme="minorHAnsi"/>
        </w:rPr>
        <w:t>Ww</w:t>
      </w:r>
      <w:proofErr w:type="spellEnd"/>
      <w:r w:rsidRPr="00C26508">
        <w:rPr>
          <w:rFonts w:asciiTheme="minorHAnsi" w:hAnsiTheme="minorHAnsi" w:cstheme="minorHAnsi"/>
        </w:rPr>
        <w:t xml:space="preserve">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1 lit. a ustawy z dnia 17 grudnia 1998 r. o emeryturach i rentach z Funduszu Ubezpieczeń Społecznych </w:t>
      </w:r>
      <w:bookmarkStart w:id="0" w:name="_Hlk70502848"/>
      <w:r w:rsidRPr="00C26508">
        <w:rPr>
          <w:rFonts w:asciiTheme="minorHAnsi" w:hAnsiTheme="minorHAnsi" w:cstheme="minorHAnsi"/>
        </w:rPr>
        <w:t>(tj. Dz.U. z 202</w:t>
      </w:r>
      <w:r w:rsidR="00C26508" w:rsidRPr="00C26508">
        <w:rPr>
          <w:rFonts w:asciiTheme="minorHAnsi" w:hAnsiTheme="minorHAnsi" w:cstheme="minorHAnsi"/>
        </w:rPr>
        <w:t>3</w:t>
      </w:r>
      <w:r w:rsidRPr="00C26508">
        <w:rPr>
          <w:rFonts w:asciiTheme="minorHAnsi" w:hAnsiTheme="minorHAnsi" w:cstheme="minorHAnsi"/>
        </w:rPr>
        <w:t xml:space="preserve"> poz. </w:t>
      </w:r>
      <w:r w:rsidR="00C26508" w:rsidRPr="00C26508">
        <w:rPr>
          <w:rFonts w:asciiTheme="minorHAnsi" w:hAnsiTheme="minorHAnsi" w:cstheme="minorHAnsi"/>
        </w:rPr>
        <w:t>1</w:t>
      </w:r>
      <w:r w:rsidRPr="00C26508">
        <w:rPr>
          <w:rFonts w:asciiTheme="minorHAnsi" w:hAnsiTheme="minorHAnsi" w:cstheme="minorHAnsi"/>
        </w:rPr>
        <w:t>2</w:t>
      </w:r>
      <w:r w:rsidR="00C26508" w:rsidRPr="00C26508">
        <w:rPr>
          <w:rFonts w:asciiTheme="minorHAnsi" w:hAnsiTheme="minorHAnsi" w:cstheme="minorHAnsi"/>
        </w:rPr>
        <w:t>5</w:t>
      </w:r>
      <w:r w:rsidRPr="00C26508">
        <w:rPr>
          <w:rFonts w:asciiTheme="minorHAnsi" w:hAnsiTheme="minorHAnsi" w:cstheme="minorHAnsi"/>
        </w:rPr>
        <w:t>1).</w:t>
      </w:r>
      <w:bookmarkEnd w:id="0"/>
      <w:r w:rsidRPr="00C26508">
        <w:rPr>
          <w:rFonts w:asciiTheme="minorHAnsi" w:hAnsiTheme="minorHAnsi" w:cstheme="minorHAnsi"/>
        </w:rPr>
        <w:t xml:space="preserve"> </w:t>
      </w:r>
    </w:p>
    <w:p w14:paraId="7FA9B12C" w14:textId="77777777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426"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Wynagrodzenie podlegać będzie waloryzacji o Współczynnik waloryzacyjny (</w:t>
      </w:r>
      <w:proofErr w:type="spellStart"/>
      <w:r w:rsidRPr="00C26508">
        <w:rPr>
          <w:rFonts w:asciiTheme="minorHAnsi" w:hAnsiTheme="minorHAnsi" w:cstheme="minorHAnsi"/>
        </w:rPr>
        <w:t>Pn</w:t>
      </w:r>
      <w:proofErr w:type="spellEnd"/>
      <w:r w:rsidRPr="00C26508">
        <w:rPr>
          <w:rFonts w:asciiTheme="minorHAnsi" w:hAnsiTheme="minorHAnsi" w:cstheme="minorHAnsi"/>
        </w:rPr>
        <w:t xml:space="preserve">) wyliczony według wzoru: </w:t>
      </w:r>
    </w:p>
    <w:p w14:paraId="2BFEF287" w14:textId="77777777" w:rsidR="0067339E" w:rsidRPr="00C26508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426" w:right="45" w:hanging="426"/>
        <w:jc w:val="center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26508">
        <w:rPr>
          <w:rFonts w:asciiTheme="minorHAnsi" w:eastAsia="Microsoft Sans Serif" w:hAnsiTheme="minorHAnsi" w:cstheme="minorHAnsi"/>
          <w:color w:val="000000"/>
        </w:rPr>
        <w:t>Pn</w:t>
      </w:r>
      <w:proofErr w:type="spellEnd"/>
      <w:r w:rsidRPr="00C26508">
        <w:rPr>
          <w:rFonts w:asciiTheme="minorHAnsi" w:eastAsia="Microsoft Sans Serif" w:hAnsiTheme="minorHAnsi" w:cstheme="minorHAnsi"/>
          <w:color w:val="000000"/>
        </w:rPr>
        <w:t xml:space="preserve"> = (0,2 + 0,8*</w:t>
      </w:r>
      <w:proofErr w:type="spellStart"/>
      <w:r w:rsidRPr="00C26508">
        <w:rPr>
          <w:rFonts w:asciiTheme="minorHAnsi" w:eastAsia="Microsoft Sans Serif" w:hAnsiTheme="minorHAnsi" w:cstheme="minorHAnsi"/>
          <w:color w:val="000000"/>
        </w:rPr>
        <w:t>Ww</w:t>
      </w:r>
      <w:proofErr w:type="spellEnd"/>
      <w:r w:rsidRPr="00C26508">
        <w:rPr>
          <w:rFonts w:asciiTheme="minorHAnsi" w:eastAsia="Microsoft Sans Serif" w:hAnsiTheme="minorHAnsi" w:cstheme="minorHAnsi"/>
          <w:color w:val="000000"/>
        </w:rPr>
        <w:t>)/100 ,</w:t>
      </w:r>
    </w:p>
    <w:p w14:paraId="6EAADD29" w14:textId="77777777" w:rsidR="0067339E" w:rsidRPr="00C26508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851" w:right="45" w:hanging="426"/>
        <w:jc w:val="both"/>
        <w:rPr>
          <w:rFonts w:asciiTheme="minorHAnsi" w:eastAsia="Microsoft Sans Serif" w:hAnsiTheme="minorHAnsi" w:cstheme="minorHAnsi"/>
          <w:color w:val="000000"/>
        </w:rPr>
      </w:pPr>
      <w:r w:rsidRPr="00C26508">
        <w:rPr>
          <w:rFonts w:asciiTheme="minorHAnsi" w:eastAsia="Microsoft Sans Serif" w:hAnsiTheme="minorHAnsi" w:cstheme="minorHAnsi"/>
          <w:color w:val="000000"/>
        </w:rPr>
        <w:t xml:space="preserve">gdzie: </w:t>
      </w:r>
    </w:p>
    <w:p w14:paraId="2BF36FF9" w14:textId="77777777" w:rsidR="0067339E" w:rsidRPr="00C26508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993" w:right="45" w:hanging="709"/>
        <w:jc w:val="both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26508">
        <w:rPr>
          <w:rFonts w:asciiTheme="minorHAnsi" w:eastAsia="Microsoft Sans Serif" w:hAnsiTheme="minorHAnsi" w:cstheme="minorHAnsi"/>
          <w:color w:val="000000"/>
        </w:rPr>
        <w:t>Pn</w:t>
      </w:r>
      <w:proofErr w:type="spellEnd"/>
      <w:r w:rsidRPr="00C26508">
        <w:rPr>
          <w:rFonts w:asciiTheme="minorHAnsi" w:eastAsia="Microsoft Sans Serif" w:hAnsiTheme="minorHAnsi" w:cstheme="minorHAnsi"/>
          <w:color w:val="000000"/>
        </w:rPr>
        <w:t xml:space="preserve"> -  współczynnik waloryzacyjny obliczany na podstawie wzoru powyżej do zastosowania do wszystkich kwot; </w:t>
      </w:r>
    </w:p>
    <w:p w14:paraId="351B6386" w14:textId="2E319E81" w:rsidR="0067339E" w:rsidRPr="00C26508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993" w:right="45" w:hanging="709"/>
        <w:jc w:val="both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26508">
        <w:rPr>
          <w:rFonts w:asciiTheme="minorHAnsi" w:eastAsia="Microsoft Sans Serif" w:hAnsiTheme="minorHAnsi" w:cstheme="minorHAnsi"/>
          <w:color w:val="000000"/>
        </w:rPr>
        <w:t>Ww</w:t>
      </w:r>
      <w:proofErr w:type="spellEnd"/>
      <w:r w:rsidRPr="00C26508">
        <w:rPr>
          <w:rFonts w:asciiTheme="minorHAnsi" w:eastAsia="Microsoft Sans Serif" w:hAnsiTheme="minorHAnsi" w:cstheme="minorHAnsi"/>
          <w:color w:val="000000"/>
        </w:rPr>
        <w:t xml:space="preserve"> - </w:t>
      </w:r>
      <w:r w:rsidRPr="00C26508">
        <w:rPr>
          <w:rFonts w:asciiTheme="minorHAnsi" w:eastAsia="Microsoft Sans Serif" w:hAnsiTheme="minorHAnsi" w:cstheme="minorHAnsi"/>
          <w:color w:val="000000"/>
        </w:rPr>
        <w:tab/>
        <w:t>wskaźnik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2 ustawy z dnia 17 grudnia 1998 r. o emeryturach i rentach z Funduszu Ubezpieczeń Społecznych (tj. Dz.U. z 202</w:t>
      </w:r>
      <w:r w:rsidR="00C26508" w:rsidRPr="00C26508">
        <w:rPr>
          <w:rFonts w:asciiTheme="minorHAnsi" w:eastAsia="Microsoft Sans Serif" w:hAnsiTheme="minorHAnsi" w:cstheme="minorHAnsi"/>
          <w:color w:val="000000"/>
        </w:rPr>
        <w:t>3</w:t>
      </w:r>
      <w:r w:rsidRPr="00C26508">
        <w:rPr>
          <w:rFonts w:asciiTheme="minorHAnsi" w:eastAsia="Microsoft Sans Serif" w:hAnsiTheme="minorHAnsi" w:cstheme="minorHAnsi"/>
          <w:color w:val="000000"/>
        </w:rPr>
        <w:t xml:space="preserve"> poz. </w:t>
      </w:r>
      <w:r w:rsidR="00C26508" w:rsidRPr="00C26508">
        <w:rPr>
          <w:rFonts w:asciiTheme="minorHAnsi" w:eastAsia="Microsoft Sans Serif" w:hAnsiTheme="minorHAnsi" w:cstheme="minorHAnsi"/>
          <w:color w:val="000000"/>
        </w:rPr>
        <w:t>1</w:t>
      </w:r>
      <w:r w:rsidRPr="00C26508">
        <w:rPr>
          <w:rFonts w:asciiTheme="minorHAnsi" w:eastAsia="Microsoft Sans Serif" w:hAnsiTheme="minorHAnsi" w:cstheme="minorHAnsi"/>
          <w:color w:val="000000"/>
        </w:rPr>
        <w:t>2</w:t>
      </w:r>
      <w:r w:rsidR="00C26508" w:rsidRPr="00C26508">
        <w:rPr>
          <w:rFonts w:asciiTheme="minorHAnsi" w:eastAsia="Microsoft Sans Serif" w:hAnsiTheme="minorHAnsi" w:cstheme="minorHAnsi"/>
          <w:color w:val="000000"/>
        </w:rPr>
        <w:t>5</w:t>
      </w:r>
      <w:r w:rsidRPr="00C26508">
        <w:rPr>
          <w:rFonts w:asciiTheme="minorHAnsi" w:eastAsia="Microsoft Sans Serif" w:hAnsiTheme="minorHAnsi" w:cstheme="minorHAnsi"/>
          <w:color w:val="000000"/>
        </w:rPr>
        <w:t xml:space="preserve">1), wyliczony w odniesieniu do dnia upływu terminu składania ofert. </w:t>
      </w:r>
    </w:p>
    <w:p w14:paraId="76C5CAC4" w14:textId="6334FFD5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Waloryzacja dopuszczalna jest nie częściej niż co 6 pełnych miesięcy kalendarzowych, oraz nie wcześniej niż po upływie pełnych 6 miesięcy kalendarzowych licząc od dnia zawarcia umowy. Dla każdej ze stron uprawnienie do żądania zmiany wysokości wynagrodzenia, na zasadach określonych w zdaniu pierwszym przysługuje niezależnie od siebie. Waloryzacja nie dotyczy wynagrodzenia za usługi wykonane przed datą złożenia wniosku.</w:t>
      </w:r>
    </w:p>
    <w:p w14:paraId="1D00BF29" w14:textId="77777777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W przypadku, gdyby wskaźniki przestały być dostępne, zastosowanie znajdą inne, najbardziej zbliżone, wskaźniki publikowane przez Prezesa GUS. </w:t>
      </w:r>
    </w:p>
    <w:p w14:paraId="40B24868" w14:textId="4B9F9C13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 xml:space="preserve">Łączna wartość korekt wynikająca z waloryzacji nie przekroczy 4 % wynagrodzenia określonego w § </w:t>
      </w:r>
      <w:r w:rsidR="00C26508" w:rsidRPr="00C26508">
        <w:rPr>
          <w:rFonts w:asciiTheme="minorHAnsi" w:hAnsiTheme="minorHAnsi" w:cstheme="minorHAnsi"/>
        </w:rPr>
        <w:t>5</w:t>
      </w:r>
      <w:r w:rsidRPr="00C26508">
        <w:rPr>
          <w:rFonts w:asciiTheme="minorHAnsi" w:hAnsiTheme="minorHAnsi" w:cstheme="minorHAnsi"/>
        </w:rPr>
        <w:t xml:space="preserve"> ust. 1 Umowy.</w:t>
      </w:r>
    </w:p>
    <w:p w14:paraId="1290A6AF" w14:textId="02386E02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lastRenderedPageBreak/>
        <w:t>Przez łączną wartość korekt, o której mowa w ust. 1</w:t>
      </w:r>
      <w:r w:rsidR="00C26508" w:rsidRPr="00C26508">
        <w:rPr>
          <w:rFonts w:asciiTheme="minorHAnsi" w:hAnsiTheme="minorHAnsi" w:cstheme="minorHAnsi"/>
        </w:rPr>
        <w:t>8</w:t>
      </w:r>
      <w:r w:rsidRPr="00C26508">
        <w:rPr>
          <w:rFonts w:asciiTheme="minorHAnsi" w:hAnsiTheme="minorHAnsi" w:cstheme="minorHAnsi"/>
        </w:rPr>
        <w:t xml:space="preserve">, należy rozumieć wartość wzrostu lub spadku wynagrodzenia </w:t>
      </w:r>
      <w:r w:rsidR="00C26508" w:rsidRPr="00C26508">
        <w:rPr>
          <w:rFonts w:asciiTheme="minorHAnsi" w:hAnsiTheme="minorHAnsi" w:cstheme="minorHAnsi"/>
        </w:rPr>
        <w:t>Inspektora Nadzoru</w:t>
      </w:r>
      <w:r w:rsidRPr="00C26508">
        <w:rPr>
          <w:rFonts w:asciiTheme="minorHAnsi" w:hAnsiTheme="minorHAnsi" w:cstheme="minorHAnsi"/>
        </w:rPr>
        <w:t xml:space="preserve"> wynikającą z waloryzacji. </w:t>
      </w:r>
    </w:p>
    <w:p w14:paraId="52574670" w14:textId="6D03E3D0" w:rsidR="0067339E" w:rsidRPr="00C26508" w:rsidRDefault="0067339E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Postanowień umownych w zakresie waloryzacji nie stosuje się od chwili osiągnięcia limitu, o którym mowa w ust. 1</w:t>
      </w:r>
      <w:r w:rsidR="00C26508" w:rsidRPr="00C26508">
        <w:rPr>
          <w:rFonts w:asciiTheme="minorHAnsi" w:hAnsiTheme="minorHAnsi" w:cstheme="minorHAnsi"/>
        </w:rPr>
        <w:t>8</w:t>
      </w:r>
      <w:r w:rsidRPr="00C26508">
        <w:rPr>
          <w:rFonts w:asciiTheme="minorHAnsi" w:hAnsiTheme="minorHAnsi" w:cstheme="minorHAnsi"/>
        </w:rPr>
        <w:t>.</w:t>
      </w:r>
    </w:p>
    <w:p w14:paraId="79361FBC" w14:textId="42EA67DA" w:rsidR="0067339E" w:rsidRPr="00652C34" w:rsidRDefault="00C26508" w:rsidP="004860B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26508">
        <w:rPr>
          <w:rFonts w:asciiTheme="minorHAnsi" w:hAnsiTheme="minorHAnsi" w:cstheme="minorHAnsi"/>
        </w:rPr>
        <w:t>Inspektor Nadzoru</w:t>
      </w:r>
      <w:r w:rsidR="0067339E" w:rsidRPr="00C26508">
        <w:rPr>
          <w:rFonts w:asciiTheme="minorHAnsi" w:hAnsiTheme="minorHAnsi" w:cstheme="minorHAnsi"/>
        </w:rPr>
        <w:t xml:space="preserve">, którego wynagrodzenie zostało zmienione zgodnie z postanowieniami niniejszego paragrafu, zobowiązany jest do zmiany wynagrodzenia przysługującego </w:t>
      </w:r>
      <w:r w:rsidR="0067339E" w:rsidRPr="00652C34">
        <w:rPr>
          <w:rFonts w:asciiTheme="minorHAnsi" w:hAnsiTheme="minorHAnsi" w:cstheme="minorHAnsi"/>
        </w:rPr>
        <w:t>podwykonawcy, z którym zawarł umowę, w zakresie odpowiadającym zmianom cen materiałów lub kosztów dotyczących zobowiązania podwykonawcy, jeżeli łącznie spełnione są następujące warunki:</w:t>
      </w:r>
    </w:p>
    <w:p w14:paraId="2C6C6277" w14:textId="77777777" w:rsidR="0067339E" w:rsidRPr="00652C34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340" w:right="45"/>
        <w:jc w:val="both"/>
        <w:rPr>
          <w:rFonts w:asciiTheme="minorHAnsi" w:eastAsia="Microsoft Sans Serif" w:hAnsiTheme="minorHAnsi" w:cstheme="minorHAnsi"/>
          <w:color w:val="000000"/>
        </w:rPr>
      </w:pPr>
      <w:r w:rsidRPr="00652C34">
        <w:rPr>
          <w:rFonts w:asciiTheme="minorHAnsi" w:eastAsia="Microsoft Sans Serif" w:hAnsiTheme="minorHAnsi" w:cstheme="minorHAnsi"/>
          <w:color w:val="000000"/>
        </w:rPr>
        <w:t>1) przedmiotem umowy są usługi objęte Umową;</w:t>
      </w:r>
    </w:p>
    <w:p w14:paraId="550A29C0" w14:textId="11D92048" w:rsidR="0067339E" w:rsidRPr="00652C34" w:rsidRDefault="0067339E" w:rsidP="0067339E">
      <w:pPr>
        <w:widowControl w:val="0"/>
        <w:autoSpaceDE w:val="0"/>
        <w:autoSpaceDN w:val="0"/>
        <w:adjustRightInd w:val="0"/>
        <w:spacing w:line="360" w:lineRule="auto"/>
        <w:ind w:left="340" w:right="45"/>
        <w:jc w:val="both"/>
        <w:rPr>
          <w:rFonts w:asciiTheme="minorHAnsi" w:eastAsia="Microsoft Sans Serif" w:hAnsiTheme="minorHAnsi" w:cstheme="minorHAnsi"/>
          <w:color w:val="000000"/>
        </w:rPr>
      </w:pPr>
      <w:r w:rsidRPr="00652C34">
        <w:rPr>
          <w:rFonts w:asciiTheme="minorHAnsi" w:eastAsia="Microsoft Sans Serif" w:hAnsiTheme="minorHAnsi" w:cstheme="minorHAnsi"/>
          <w:color w:val="000000"/>
        </w:rPr>
        <w:t>2) okres obowiązywania umowy przekracza 6 miesięcy.</w:t>
      </w:r>
    </w:p>
    <w:p w14:paraId="5DF1C63C" w14:textId="1D2D62CB" w:rsidR="00C26508" w:rsidRPr="00652C34" w:rsidRDefault="00C26508" w:rsidP="00C26508">
      <w:pPr>
        <w:tabs>
          <w:tab w:val="right" w:leader="dot" w:pos="10204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652C34">
        <w:rPr>
          <w:rFonts w:asciiTheme="minorHAnsi" w:hAnsiTheme="minorHAnsi" w:cstheme="minorHAnsi"/>
          <w:b/>
          <w:bCs/>
        </w:rPr>
        <w:t>§ 6</w:t>
      </w:r>
    </w:p>
    <w:p w14:paraId="1F4ED23A" w14:textId="77777777" w:rsidR="00C26508" w:rsidRPr="00652C34" w:rsidRDefault="00C26508" w:rsidP="00C26508">
      <w:pPr>
        <w:spacing w:line="360" w:lineRule="auto"/>
        <w:ind w:right="-1"/>
        <w:jc w:val="center"/>
        <w:rPr>
          <w:rFonts w:asciiTheme="minorHAnsi" w:hAnsiTheme="minorHAnsi" w:cstheme="minorHAnsi"/>
          <w:b/>
        </w:rPr>
      </w:pPr>
      <w:r w:rsidRPr="00652C34">
        <w:rPr>
          <w:rFonts w:asciiTheme="minorHAnsi" w:hAnsiTheme="minorHAnsi" w:cstheme="minorHAnsi"/>
          <w:b/>
        </w:rPr>
        <w:t xml:space="preserve">Zamówienia o których mowa w art. 214 ust. 1 pkt. 7 ustawy </w:t>
      </w:r>
      <w:proofErr w:type="spellStart"/>
      <w:r w:rsidRPr="00652C34">
        <w:rPr>
          <w:rFonts w:asciiTheme="minorHAnsi" w:hAnsiTheme="minorHAnsi" w:cstheme="minorHAnsi"/>
          <w:b/>
        </w:rPr>
        <w:t>Pzp</w:t>
      </w:r>
      <w:proofErr w:type="spellEnd"/>
    </w:p>
    <w:p w14:paraId="412CB48B" w14:textId="448A998E" w:rsidR="009767C9" w:rsidRPr="00652C34" w:rsidRDefault="00C26508" w:rsidP="00C26508">
      <w:pPr>
        <w:spacing w:line="360" w:lineRule="auto"/>
        <w:ind w:right="232"/>
        <w:jc w:val="both"/>
        <w:rPr>
          <w:rFonts w:asciiTheme="minorHAnsi" w:hAnsiTheme="minorHAnsi" w:cstheme="minorHAnsi"/>
          <w:spacing w:val="-6"/>
        </w:rPr>
      </w:pPr>
      <w:r w:rsidRPr="00652C34">
        <w:rPr>
          <w:rFonts w:asciiTheme="minorHAnsi" w:hAnsiTheme="minorHAnsi" w:cstheme="minorHAnsi"/>
          <w:spacing w:val="-8"/>
        </w:rPr>
        <w:t>Zam</w:t>
      </w:r>
      <w:bookmarkStart w:id="1" w:name="_GoBack"/>
      <w:bookmarkEnd w:id="1"/>
      <w:r w:rsidRPr="00652C34">
        <w:rPr>
          <w:rFonts w:asciiTheme="minorHAnsi" w:hAnsiTheme="minorHAnsi" w:cstheme="minorHAnsi"/>
          <w:spacing w:val="-8"/>
        </w:rPr>
        <w:t xml:space="preserve">awiający nie przewiduje udzielenia </w:t>
      </w:r>
      <w:r w:rsidR="00652C34" w:rsidRPr="00652C34">
        <w:rPr>
          <w:rFonts w:asciiTheme="minorHAnsi" w:hAnsiTheme="minorHAnsi" w:cstheme="minorHAnsi"/>
          <w:spacing w:val="-8"/>
        </w:rPr>
        <w:t>Inspektorowi Nadzoru</w:t>
      </w:r>
      <w:r w:rsidRPr="00652C34">
        <w:rPr>
          <w:rFonts w:asciiTheme="minorHAnsi" w:hAnsiTheme="minorHAnsi" w:cstheme="minorHAnsi"/>
          <w:spacing w:val="-8"/>
        </w:rPr>
        <w:t xml:space="preserve"> zamówień o których mowa w art. 214 ust.1 pkt 7 ustawy </w:t>
      </w:r>
      <w:proofErr w:type="spellStart"/>
      <w:r w:rsidRPr="00652C34">
        <w:rPr>
          <w:rFonts w:asciiTheme="minorHAnsi" w:hAnsiTheme="minorHAnsi" w:cstheme="minorHAnsi"/>
          <w:spacing w:val="-8"/>
        </w:rPr>
        <w:t>Pzp</w:t>
      </w:r>
      <w:proofErr w:type="spellEnd"/>
      <w:r w:rsidRPr="00652C34">
        <w:rPr>
          <w:rFonts w:asciiTheme="minorHAnsi" w:hAnsiTheme="minorHAnsi" w:cstheme="minorHAnsi"/>
          <w:spacing w:val="-8"/>
        </w:rPr>
        <w:t>.</w:t>
      </w:r>
    </w:p>
    <w:p w14:paraId="798A9B35" w14:textId="77777777" w:rsidR="003957A6" w:rsidRPr="00652C34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2C34">
        <w:rPr>
          <w:rFonts w:asciiTheme="minorHAnsi" w:hAnsiTheme="minorHAnsi" w:cstheme="minorHAnsi"/>
          <w:b/>
        </w:rPr>
        <w:t>§ 7</w:t>
      </w:r>
    </w:p>
    <w:p w14:paraId="55713C56" w14:textId="77777777" w:rsidR="003957A6" w:rsidRPr="00652C34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2C34">
        <w:rPr>
          <w:rFonts w:asciiTheme="minorHAnsi" w:hAnsiTheme="minorHAnsi" w:cstheme="minorHAnsi"/>
          <w:b/>
        </w:rPr>
        <w:t>Odstąpienie</w:t>
      </w:r>
    </w:p>
    <w:p w14:paraId="74248149" w14:textId="77777777" w:rsidR="003957A6" w:rsidRPr="00652C34" w:rsidRDefault="003957A6" w:rsidP="004860BD">
      <w:pPr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Niezależnie od uprawnień określonych w obowiązujących przepisach prawa, Zamawiający ma prawo do odstąpienia od niniejszej umowy w przypadkach określonych w niniejszym paragrafie. </w:t>
      </w:r>
    </w:p>
    <w:p w14:paraId="4480ACDC" w14:textId="77777777" w:rsidR="00652C34" w:rsidRPr="00652C34" w:rsidRDefault="00652C34" w:rsidP="004C0BBE">
      <w:pPr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>W przypadku gdy Inspektor Nadzoru nienależycie wykonuje swoje zobowiązania Umowne zawarte w § 2 niniejszej umowy, Zamawiający może odstąpić od umowy w terminie 14 dni od powzięcia wiadomości o powyższych okolicznościach.</w:t>
      </w:r>
    </w:p>
    <w:p w14:paraId="17745F26" w14:textId="50F391DC" w:rsidR="00652C34" w:rsidRPr="00652C34" w:rsidRDefault="00652C34" w:rsidP="004C0BBE">
      <w:pPr>
        <w:numPr>
          <w:ilvl w:val="0"/>
          <w:numId w:val="2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W razie wystąpienia istotnej zmiany okoliczności,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14:paraId="1067D7F8" w14:textId="77777777" w:rsidR="003957A6" w:rsidRPr="00652C34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2C34">
        <w:rPr>
          <w:rFonts w:asciiTheme="minorHAnsi" w:hAnsiTheme="minorHAnsi" w:cstheme="minorHAnsi"/>
          <w:b/>
        </w:rPr>
        <w:t>§ 8</w:t>
      </w:r>
    </w:p>
    <w:p w14:paraId="7AD50454" w14:textId="77777777" w:rsidR="003957A6" w:rsidRPr="00652C34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52C34">
        <w:rPr>
          <w:rFonts w:asciiTheme="minorHAnsi" w:hAnsiTheme="minorHAnsi" w:cstheme="minorHAnsi"/>
          <w:b/>
        </w:rPr>
        <w:t>Kary umowne</w:t>
      </w:r>
    </w:p>
    <w:p w14:paraId="59141668" w14:textId="77777777" w:rsidR="003957A6" w:rsidRPr="00652C34" w:rsidRDefault="003957A6" w:rsidP="004860BD">
      <w:pPr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Strony ustalają, że zapłacą kary umowne: </w:t>
      </w:r>
    </w:p>
    <w:p w14:paraId="72AC726A" w14:textId="720DDF20" w:rsidR="003957A6" w:rsidRPr="00652C34" w:rsidRDefault="003957A6" w:rsidP="004860BD">
      <w:pPr>
        <w:numPr>
          <w:ilvl w:val="0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Zamawiający w przypadku odstąpienia przez </w:t>
      </w:r>
      <w:r w:rsidR="00652C34" w:rsidRPr="00652C34">
        <w:rPr>
          <w:rFonts w:asciiTheme="minorHAnsi" w:hAnsiTheme="minorHAnsi" w:cstheme="minorHAnsi"/>
        </w:rPr>
        <w:t>Inspektora Nadzoru</w:t>
      </w:r>
      <w:r w:rsidRPr="00652C34">
        <w:rPr>
          <w:rFonts w:asciiTheme="minorHAnsi" w:hAnsiTheme="minorHAnsi" w:cstheme="minorHAnsi"/>
        </w:rPr>
        <w:t xml:space="preserve"> od umowy, z przyczyn leżących po stronie Zamawiającego – 10% łącznego wynagrodzenia określonego w § </w:t>
      </w:r>
      <w:r w:rsidR="00652C34" w:rsidRPr="00652C34">
        <w:rPr>
          <w:rFonts w:asciiTheme="minorHAnsi" w:hAnsiTheme="minorHAnsi" w:cstheme="minorHAnsi"/>
        </w:rPr>
        <w:t>5</w:t>
      </w:r>
      <w:r w:rsidRPr="00652C34">
        <w:rPr>
          <w:rFonts w:asciiTheme="minorHAnsi" w:hAnsiTheme="minorHAnsi" w:cstheme="minorHAnsi"/>
        </w:rPr>
        <w:t xml:space="preserve"> ust. 1 niniejszej umowy. </w:t>
      </w:r>
    </w:p>
    <w:p w14:paraId="5CAE3628" w14:textId="428B2646" w:rsidR="003957A6" w:rsidRPr="00652C34" w:rsidRDefault="00652C34" w:rsidP="004860BD">
      <w:pPr>
        <w:numPr>
          <w:ilvl w:val="0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lastRenderedPageBreak/>
        <w:t>Inspektor Nadzoru</w:t>
      </w:r>
      <w:r w:rsidR="003957A6" w:rsidRPr="00652C34">
        <w:rPr>
          <w:rFonts w:asciiTheme="minorHAnsi" w:hAnsiTheme="minorHAnsi" w:cstheme="minorHAnsi"/>
        </w:rPr>
        <w:t xml:space="preserve">: </w:t>
      </w:r>
    </w:p>
    <w:p w14:paraId="11DFF401" w14:textId="3BCBDD92" w:rsidR="00652C34" w:rsidRPr="00652C34" w:rsidRDefault="00652C34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>za niewykonanie lub nienależyte wykonanie obowiązków, wynikających z § 2 ust. 1 - 3 umowy, Inspektor Nadzoru zapłaci Zamawiającemu karę umowną w wysokości 2% wartości wynagrodzenia brutto, o którym mowa w §5 ust. 1 umowy, za każdy stwierdzony przypadek niewykonania lub nienależytego wykonania umowy,</w:t>
      </w:r>
    </w:p>
    <w:p w14:paraId="2CDE2E41" w14:textId="77777777" w:rsidR="00652C34" w:rsidRPr="00652C34" w:rsidRDefault="00652C34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przypadku niewykonania lub nienależytego wykonania umowy na skutek niedopełnienia obowiązków przez Inspektora Nadzoru, skutkujące błędnym wykonaniem robót i narażeniem Zamawiającego na dodatkowe koszty, zapłaci on Zamawiającemu karę umowną w wysokości 20% wynagrodzenia brutto, o którym mowa w §5 ust. 1 umowy.  </w:t>
      </w:r>
    </w:p>
    <w:p w14:paraId="4C4520E6" w14:textId="77777777" w:rsidR="00652C34" w:rsidRPr="00652C34" w:rsidRDefault="003957A6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za każdą nieusprawiedliwioną nieobecność </w:t>
      </w:r>
      <w:r w:rsidR="00652C34" w:rsidRPr="00652C34">
        <w:rPr>
          <w:rFonts w:asciiTheme="minorHAnsi" w:hAnsiTheme="minorHAnsi" w:cstheme="minorHAnsi"/>
        </w:rPr>
        <w:t>Inspektora Nadzoru</w:t>
      </w:r>
      <w:r w:rsidRPr="00652C34">
        <w:rPr>
          <w:rFonts w:asciiTheme="minorHAnsi" w:hAnsiTheme="minorHAnsi" w:cstheme="minorHAnsi"/>
        </w:rPr>
        <w:t xml:space="preserve"> na spotkaniu lub naradzie odbywającej się w związku z wykonywaniem Przedmiotu niniejszej umowy jak również na etapie realizacji robót budowlanych wykonywanych w oparciu o Przedmiot niniejszej umowy lub jego część - w wysokości </w:t>
      </w:r>
      <w:r w:rsidR="009B415E" w:rsidRPr="00652C34">
        <w:rPr>
          <w:rFonts w:asciiTheme="minorHAnsi" w:hAnsiTheme="minorHAnsi" w:cstheme="minorHAnsi"/>
        </w:rPr>
        <w:t>2</w:t>
      </w:r>
      <w:r w:rsidRPr="00652C34">
        <w:rPr>
          <w:rFonts w:asciiTheme="minorHAnsi" w:hAnsiTheme="minorHAnsi" w:cstheme="minorHAnsi"/>
        </w:rPr>
        <w:t>00 zł,</w:t>
      </w:r>
    </w:p>
    <w:p w14:paraId="3F439B9F" w14:textId="77777777" w:rsidR="00652C34" w:rsidRPr="00652C34" w:rsidRDefault="003074A0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>za oddelegowanie do wykonyw</w:t>
      </w:r>
      <w:r w:rsidR="00652C34" w:rsidRPr="00652C34">
        <w:rPr>
          <w:rFonts w:asciiTheme="minorHAnsi" w:hAnsiTheme="minorHAnsi" w:cstheme="minorHAnsi"/>
        </w:rPr>
        <w:t>ania czynności wskazanych w § 11</w:t>
      </w:r>
      <w:r w:rsidRPr="00652C34">
        <w:rPr>
          <w:rFonts w:asciiTheme="minorHAnsi" w:hAnsiTheme="minorHAnsi" w:cstheme="minorHAnsi"/>
        </w:rPr>
        <w:t xml:space="preserve"> ust. 1 osób nie zatrudnionych na podstawie umowy o pracę - w wysokości 300 zł za każdy stwierdzony przypadek (kara może być nakładana wielokrotnie wobec ten samej osoby, jeżeli zamawiający podczas kontroli stwierdzi, że nie jest ona zatrudniona na umowę o pracę),</w:t>
      </w:r>
    </w:p>
    <w:p w14:paraId="5BF2A005" w14:textId="71FB7DB9" w:rsidR="003074A0" w:rsidRPr="004860BD" w:rsidRDefault="003074A0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652C34">
        <w:rPr>
          <w:rFonts w:asciiTheme="minorHAnsi" w:hAnsiTheme="minorHAnsi" w:cstheme="minorHAnsi"/>
        </w:rPr>
        <w:t xml:space="preserve">za odmowę przedłożenia do wglądu lub nieprzedłożenie w terminie któregokolwiek </w:t>
      </w:r>
      <w:r w:rsidRPr="004860BD">
        <w:rPr>
          <w:rFonts w:asciiTheme="minorHAnsi" w:hAnsiTheme="minorHAnsi" w:cstheme="minorHAnsi"/>
        </w:rPr>
        <w:t>z dowodów, o których mowa w § 1</w:t>
      </w:r>
      <w:r w:rsidR="00652C34" w:rsidRPr="004860BD">
        <w:rPr>
          <w:rFonts w:asciiTheme="minorHAnsi" w:hAnsiTheme="minorHAnsi" w:cstheme="minorHAnsi"/>
        </w:rPr>
        <w:t>1</w:t>
      </w:r>
      <w:r w:rsidRPr="004860BD">
        <w:rPr>
          <w:rFonts w:asciiTheme="minorHAnsi" w:hAnsiTheme="minorHAnsi" w:cstheme="minorHAnsi"/>
        </w:rPr>
        <w:t xml:space="preserve"> ust. 3 w wysokości 100 zł za każdy przypadek. Kara może być nakładana wielokrotnie i dotyczyć tej samej osoby w przypadku nieprzedłożenia do wglądu lub nieprzedłożenia w terminie przez Wykonawcę ww. dokumentów,</w:t>
      </w:r>
    </w:p>
    <w:p w14:paraId="35B5FBD3" w14:textId="149B8DFB" w:rsidR="00652C34" w:rsidRPr="004860BD" w:rsidRDefault="00652C34" w:rsidP="004860BD">
      <w:pPr>
        <w:pStyle w:val="NormalnyWeb"/>
        <w:numPr>
          <w:ilvl w:val="0"/>
          <w:numId w:val="25"/>
        </w:numPr>
        <w:spacing w:line="360" w:lineRule="auto"/>
        <w:ind w:left="1418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zapłaci Zamawiającemu karę umowną za odstąpienie od umowy </w:t>
      </w:r>
      <w:r w:rsidRPr="004860BD">
        <w:rPr>
          <w:rFonts w:asciiTheme="minorHAnsi" w:hAnsiTheme="minorHAnsi" w:cstheme="minorHAnsi"/>
        </w:rPr>
        <w:br/>
        <w:t>z przyczyn leżących po stronie Inspektora Nadzoru w wysokości 20% wartości wynagrodzenia brutto, o którym mowa w §5 ust. 1 umowy.</w:t>
      </w:r>
    </w:p>
    <w:p w14:paraId="6E937B53" w14:textId="357D3E7F" w:rsidR="009B415E" w:rsidRPr="004860BD" w:rsidRDefault="003957A6" w:rsidP="004860BD">
      <w:pPr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Maksymalna wysokość kar umownych w wykonaniu Przedmi</w:t>
      </w:r>
      <w:r w:rsidR="006926D9" w:rsidRPr="004860BD">
        <w:rPr>
          <w:rFonts w:asciiTheme="minorHAnsi" w:hAnsiTheme="minorHAnsi" w:cstheme="minorHAnsi"/>
        </w:rPr>
        <w:t xml:space="preserve">otu umowy nie może przekroczyć </w:t>
      </w:r>
      <w:r w:rsidR="008E0F3E" w:rsidRPr="004860BD">
        <w:rPr>
          <w:rFonts w:asciiTheme="minorHAnsi" w:hAnsiTheme="minorHAnsi" w:cstheme="minorHAnsi"/>
        </w:rPr>
        <w:t>2</w:t>
      </w:r>
      <w:r w:rsidRPr="004860BD">
        <w:rPr>
          <w:rFonts w:asciiTheme="minorHAnsi" w:hAnsiTheme="minorHAnsi" w:cstheme="minorHAnsi"/>
        </w:rPr>
        <w:t xml:space="preserve">0 % wynagrodzenia określonego w § 6 ust. 1 niniejszej umowy. </w:t>
      </w:r>
    </w:p>
    <w:p w14:paraId="2AEF0DF9" w14:textId="77777777" w:rsidR="003957A6" w:rsidRPr="004860BD" w:rsidRDefault="003957A6" w:rsidP="004860BD">
      <w:pPr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Strony zastrzegają sobie prawo dochodzenia na zasadach ogólnych odszkodowania uzupełniającego do wysokości rzeczywiście poniesionej szkody. </w:t>
      </w:r>
    </w:p>
    <w:p w14:paraId="2FF7D5CF" w14:textId="1D4189FA" w:rsidR="003957A6" w:rsidRPr="004860BD" w:rsidRDefault="004860BD" w:rsidP="004860BD">
      <w:pPr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lastRenderedPageBreak/>
        <w:t>Inspektor Nadzoru</w:t>
      </w:r>
      <w:r w:rsidR="003957A6" w:rsidRPr="004860BD">
        <w:rPr>
          <w:rFonts w:asciiTheme="minorHAnsi" w:hAnsiTheme="minorHAnsi" w:cstheme="minorHAnsi"/>
        </w:rPr>
        <w:t xml:space="preserve"> wyraża zgodę na potrącenie naliczonych kar umownych z należności za wykonane prace. </w:t>
      </w:r>
    </w:p>
    <w:p w14:paraId="32E36957" w14:textId="020668F6" w:rsidR="001355C2" w:rsidRPr="004860BD" w:rsidRDefault="001355C2" w:rsidP="009F19D0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2" w:name="page13"/>
      <w:bookmarkEnd w:id="2"/>
      <w:r w:rsidRPr="004860BD">
        <w:rPr>
          <w:rFonts w:asciiTheme="minorHAnsi" w:hAnsiTheme="minorHAnsi" w:cstheme="minorHAnsi"/>
          <w:b/>
          <w:bCs/>
        </w:rPr>
        <w:t xml:space="preserve">§ </w:t>
      </w:r>
      <w:r w:rsidR="00652C34" w:rsidRPr="004860BD">
        <w:rPr>
          <w:rFonts w:asciiTheme="minorHAnsi" w:hAnsiTheme="minorHAnsi" w:cstheme="minorHAnsi"/>
          <w:b/>
          <w:bCs/>
        </w:rPr>
        <w:t>9</w:t>
      </w:r>
    </w:p>
    <w:p w14:paraId="594CF902" w14:textId="7C51878C" w:rsidR="00975AEA" w:rsidRPr="004860BD" w:rsidRDefault="00975AEA" w:rsidP="009F19D0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4860BD">
        <w:rPr>
          <w:rFonts w:asciiTheme="minorHAnsi" w:hAnsiTheme="minorHAnsi" w:cstheme="minorHAnsi"/>
          <w:b/>
          <w:bCs/>
        </w:rPr>
        <w:t xml:space="preserve">Korespondencja pomiędzy </w:t>
      </w:r>
      <w:r w:rsidR="00232499" w:rsidRPr="004860BD">
        <w:rPr>
          <w:rFonts w:asciiTheme="minorHAnsi" w:hAnsiTheme="minorHAnsi" w:cstheme="minorHAnsi"/>
          <w:b/>
          <w:bCs/>
        </w:rPr>
        <w:t>Inspektorem Nadzoru</w:t>
      </w:r>
      <w:r w:rsidRPr="004860BD">
        <w:rPr>
          <w:rFonts w:asciiTheme="minorHAnsi" w:hAnsiTheme="minorHAnsi" w:cstheme="minorHAnsi"/>
          <w:b/>
          <w:bCs/>
        </w:rPr>
        <w:t xml:space="preserve"> a Zamawiającym</w:t>
      </w:r>
    </w:p>
    <w:p w14:paraId="78F9A9B9" w14:textId="77777777" w:rsidR="008C6327" w:rsidRPr="004860BD" w:rsidRDefault="008C6327" w:rsidP="008C6327">
      <w:pPr>
        <w:spacing w:after="120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4860BD">
        <w:rPr>
          <w:rStyle w:val="Stopka2"/>
          <w:rFonts w:asciiTheme="minorHAnsi" w:eastAsia="Microsoft Sans Serif" w:hAnsiTheme="minorHAnsi" w:cstheme="minorHAnsi"/>
          <w:i/>
          <w:color w:val="FF0000"/>
        </w:rPr>
        <w:t>Zapisy tego §, zostaną odpowiednio zmodyfikowane w oparciu o treść oferty Wykonawcy.</w:t>
      </w:r>
    </w:p>
    <w:p w14:paraId="1CF122E8" w14:textId="77777777" w:rsidR="00975AEA" w:rsidRPr="004860BD" w:rsidRDefault="00975AEA" w:rsidP="004860BD">
      <w:pPr>
        <w:widowControl w:val="0"/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Wszelkie oświadczenia, uzgodnienia, powiadomienia, żądania Stron będą sporządzone </w:t>
      </w:r>
      <w:r w:rsidR="006967F5" w:rsidRPr="004860BD">
        <w:rPr>
          <w:rFonts w:asciiTheme="minorHAnsi" w:hAnsiTheme="minorHAnsi" w:cstheme="minorHAnsi"/>
        </w:rPr>
        <w:br/>
      </w:r>
      <w:r w:rsidRPr="004860BD">
        <w:rPr>
          <w:rFonts w:asciiTheme="minorHAnsi" w:hAnsiTheme="minorHAnsi" w:cstheme="minorHAnsi"/>
        </w:rPr>
        <w:t>w języku polskim i będą doręczane listem poleconym, kurierem lub osobiście na adresy podane poniżej:</w:t>
      </w:r>
    </w:p>
    <w:p w14:paraId="69D4EC21" w14:textId="56623D6C" w:rsidR="00975AEA" w:rsidRPr="004860BD" w:rsidRDefault="00975AEA" w:rsidP="004860BD">
      <w:pPr>
        <w:widowControl w:val="0"/>
        <w:numPr>
          <w:ilvl w:val="0"/>
          <w:numId w:val="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dla </w:t>
      </w:r>
      <w:r w:rsidR="00E54149" w:rsidRPr="004860BD">
        <w:rPr>
          <w:rFonts w:asciiTheme="minorHAnsi" w:hAnsiTheme="minorHAnsi" w:cstheme="minorHAnsi"/>
        </w:rPr>
        <w:t>Inspektora Nadzoru</w:t>
      </w:r>
      <w:r w:rsidRPr="004860BD">
        <w:rPr>
          <w:rFonts w:asciiTheme="minorHAnsi" w:hAnsiTheme="minorHAnsi" w:cstheme="minorHAnsi"/>
        </w:rPr>
        <w:t>:</w:t>
      </w:r>
    </w:p>
    <w:p w14:paraId="2873A3A1" w14:textId="77777777" w:rsidR="00975AEA" w:rsidRPr="004860BD" w:rsidRDefault="00975AEA" w:rsidP="009F19D0">
      <w:pPr>
        <w:widowControl w:val="0"/>
        <w:spacing w:line="360" w:lineRule="auto"/>
        <w:ind w:left="100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do rąk: </w:t>
      </w:r>
      <w:r w:rsidR="00E0258E" w:rsidRPr="004860BD">
        <w:rPr>
          <w:rFonts w:asciiTheme="minorHAnsi" w:hAnsiTheme="minorHAnsi" w:cstheme="minorHAnsi"/>
        </w:rPr>
        <w:t>…………………</w:t>
      </w:r>
    </w:p>
    <w:p w14:paraId="775911B4" w14:textId="77777777" w:rsidR="00975AEA" w:rsidRPr="004860BD" w:rsidRDefault="00975AEA" w:rsidP="009F19D0">
      <w:pPr>
        <w:widowControl w:val="0"/>
        <w:spacing w:line="360" w:lineRule="auto"/>
        <w:ind w:left="100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adres: </w:t>
      </w:r>
      <w:r w:rsidR="00E0258E" w:rsidRPr="004860BD">
        <w:rPr>
          <w:rFonts w:asciiTheme="minorHAnsi" w:hAnsiTheme="minorHAnsi" w:cstheme="minorHAnsi"/>
        </w:rPr>
        <w:t>………………..</w:t>
      </w:r>
      <w:r w:rsidR="00A633F6" w:rsidRPr="004860BD">
        <w:rPr>
          <w:rFonts w:asciiTheme="minorHAnsi" w:hAnsiTheme="minorHAnsi" w:cstheme="minorHAnsi"/>
        </w:rPr>
        <w:t>;</w:t>
      </w:r>
    </w:p>
    <w:p w14:paraId="2F092BC4" w14:textId="77777777" w:rsidR="00975AEA" w:rsidRPr="004860BD" w:rsidRDefault="00975AEA" w:rsidP="004860BD">
      <w:pPr>
        <w:widowControl w:val="0"/>
        <w:numPr>
          <w:ilvl w:val="0"/>
          <w:numId w:val="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dla Zamawiającego: Gmina Białe Błota</w:t>
      </w:r>
    </w:p>
    <w:p w14:paraId="0DE0BDF8" w14:textId="77777777" w:rsidR="00975AEA" w:rsidRPr="004860BD" w:rsidRDefault="00975AEA" w:rsidP="009F19D0">
      <w:pPr>
        <w:widowControl w:val="0"/>
        <w:spacing w:line="360" w:lineRule="auto"/>
        <w:ind w:left="100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adres: ul. Szubińska 7, 86-005 Białe Błota,</w:t>
      </w:r>
    </w:p>
    <w:p w14:paraId="01E49CAD" w14:textId="5630966E" w:rsidR="00975AEA" w:rsidRPr="004860BD" w:rsidRDefault="00975AEA" w:rsidP="009F19D0">
      <w:pPr>
        <w:widowControl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z zastrzeżeniem, że Strony mogą także doręczać oświadczenia, uzgodnienia, powiadomienia, żądania stron na adres e-mail Zamawiającego: </w:t>
      </w:r>
      <w:hyperlink r:id="rId8" w:history="1">
        <w:r w:rsidR="00E54149" w:rsidRPr="004860BD">
          <w:rPr>
            <w:rStyle w:val="Hipercze"/>
            <w:rFonts w:asciiTheme="minorHAnsi" w:hAnsiTheme="minorHAnsi" w:cstheme="minorHAnsi"/>
            <w:lang w:bidi="ar-SA"/>
          </w:rPr>
          <w:t>……………………….</w:t>
        </w:r>
      </w:hyperlink>
      <w:r w:rsidRPr="004860BD">
        <w:rPr>
          <w:rFonts w:asciiTheme="minorHAnsi" w:hAnsiTheme="minorHAnsi" w:cstheme="minorHAnsi"/>
        </w:rPr>
        <w:t xml:space="preserve"> i adres e-mail </w:t>
      </w:r>
      <w:r w:rsidR="00E54149" w:rsidRPr="004860BD">
        <w:rPr>
          <w:rFonts w:asciiTheme="minorHAnsi" w:hAnsiTheme="minorHAnsi" w:cstheme="minorHAnsi"/>
        </w:rPr>
        <w:t>Inspektora Nadzoru</w:t>
      </w:r>
      <w:r w:rsidRPr="004860BD">
        <w:rPr>
          <w:rFonts w:asciiTheme="minorHAnsi" w:hAnsiTheme="minorHAnsi" w:cstheme="minorHAnsi"/>
        </w:rPr>
        <w:t xml:space="preserve">: </w:t>
      </w:r>
      <w:r w:rsidR="00E0258E" w:rsidRPr="004860BD">
        <w:rPr>
          <w:rFonts w:asciiTheme="minorHAnsi" w:hAnsiTheme="minorHAnsi" w:cstheme="minorHAnsi"/>
        </w:rPr>
        <w:t>……………………….</w:t>
      </w:r>
      <w:hyperlink r:id="rId9" w:history="1"/>
      <w:r w:rsidR="00A633F6" w:rsidRPr="004860BD">
        <w:rPr>
          <w:rFonts w:asciiTheme="minorHAnsi" w:hAnsiTheme="minorHAnsi" w:cstheme="minorHAnsi"/>
        </w:rPr>
        <w:t xml:space="preserve"> </w:t>
      </w:r>
      <w:r w:rsidRPr="004860BD">
        <w:rPr>
          <w:rFonts w:asciiTheme="minorHAnsi" w:hAnsiTheme="minorHAnsi" w:cstheme="minorHAnsi"/>
        </w:rPr>
        <w:t>, ze skutkiem na dzień wysłania poczty e-mail przez Strony pod warunkiem, że zostanie ona wysłana do godziny 15:00 czasu polskiego w dniu roboczym i potwierdzona listem poleconym nadanym najpóźniej następnego dnia roboczego.</w:t>
      </w:r>
    </w:p>
    <w:p w14:paraId="3A5B5A8F" w14:textId="05156D70" w:rsidR="00975AEA" w:rsidRPr="004860BD" w:rsidRDefault="00975AEA" w:rsidP="004860BD">
      <w:pPr>
        <w:widowControl w:val="0"/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przypadku nadania korespondencji na inny adres uważa się, że została ona doręczona </w:t>
      </w:r>
      <w:r w:rsidR="006967F5" w:rsidRPr="004860BD">
        <w:rPr>
          <w:rFonts w:asciiTheme="minorHAnsi" w:hAnsiTheme="minorHAnsi" w:cstheme="minorHAnsi"/>
        </w:rPr>
        <w:br/>
      </w:r>
      <w:r w:rsidRPr="004860BD">
        <w:rPr>
          <w:rFonts w:asciiTheme="minorHAnsi" w:hAnsiTheme="minorHAnsi" w:cstheme="minorHAnsi"/>
        </w:rPr>
        <w:t>z chwilą dostarczenia na adres wymieniony ust. 1.</w:t>
      </w:r>
    </w:p>
    <w:p w14:paraId="5DAE0541" w14:textId="4B4CCEE8" w:rsidR="00240E8E" w:rsidRPr="004860BD" w:rsidRDefault="00975AEA" w:rsidP="004860BD">
      <w:pPr>
        <w:widowControl w:val="0"/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Strony obowiązane są zawiadamiać się wzajemnie o każdorazowej zmianie adresu miejsca siedziby oraz numerów telefonów, e-mail. W razie zaniedbania tego obowiązku doręczenia przesłane pod ostatnio wskazany przez stronę adres i zwrócone z adnotacją o niemożności doręczenia pozostawia się w dokumentach ze skutkiem doręczenia.</w:t>
      </w:r>
    </w:p>
    <w:p w14:paraId="5CAA7492" w14:textId="3283258E" w:rsidR="009767C9" w:rsidRPr="004860BD" w:rsidRDefault="009767C9" w:rsidP="009767C9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</w:rPr>
      </w:pPr>
    </w:p>
    <w:p w14:paraId="780C6F45" w14:textId="457CBA1F" w:rsidR="001355C2" w:rsidRPr="004860BD" w:rsidRDefault="001355C2" w:rsidP="009F19D0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4860BD">
        <w:rPr>
          <w:rFonts w:asciiTheme="minorHAnsi" w:hAnsiTheme="minorHAnsi" w:cstheme="minorHAnsi"/>
          <w:b/>
          <w:bCs/>
        </w:rPr>
        <w:t xml:space="preserve">§ </w:t>
      </w:r>
      <w:r w:rsidR="00652C34" w:rsidRPr="004860BD">
        <w:rPr>
          <w:rFonts w:asciiTheme="minorHAnsi" w:hAnsiTheme="minorHAnsi" w:cstheme="minorHAnsi"/>
          <w:b/>
          <w:bCs/>
        </w:rPr>
        <w:t>10</w:t>
      </w:r>
    </w:p>
    <w:p w14:paraId="1015900C" w14:textId="77777777" w:rsidR="00367633" w:rsidRPr="004860BD" w:rsidRDefault="00367633" w:rsidP="0036763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860BD">
        <w:rPr>
          <w:rFonts w:asciiTheme="minorHAnsi" w:hAnsiTheme="minorHAnsi" w:cstheme="minorHAnsi"/>
          <w:b/>
        </w:rPr>
        <w:t>Zmiany umowy</w:t>
      </w:r>
    </w:p>
    <w:p w14:paraId="2643D814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Zamawiający przewiduje możliwość zmiany terminu wykonania Przedmiotu umowy </w:t>
      </w:r>
      <w:r w:rsidRPr="004860BD">
        <w:rPr>
          <w:rFonts w:asciiTheme="minorHAnsi" w:hAnsiTheme="minorHAnsi" w:cstheme="minorHAnsi"/>
        </w:rPr>
        <w:br/>
        <w:t xml:space="preserve">w szczególności, w przypadku: </w:t>
      </w:r>
    </w:p>
    <w:p w14:paraId="13C54831" w14:textId="648961B9" w:rsidR="00367633" w:rsidRPr="004860BD" w:rsidRDefault="00DA48C7" w:rsidP="004860BD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przedłużających się robót budowlanych określonych w Opisie Przedmiotu Zamówienia,</w:t>
      </w:r>
      <w:r w:rsidR="00367633" w:rsidRPr="004860BD">
        <w:rPr>
          <w:rFonts w:asciiTheme="minorHAnsi" w:hAnsiTheme="minorHAnsi" w:cstheme="minorHAnsi"/>
        </w:rPr>
        <w:t xml:space="preserve"> </w:t>
      </w:r>
    </w:p>
    <w:p w14:paraId="4C2945D4" w14:textId="35C145E8" w:rsidR="00367633" w:rsidRPr="004860BD" w:rsidRDefault="00367633" w:rsidP="004860BD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lastRenderedPageBreak/>
        <w:t xml:space="preserve">w przypadkach wskazanych w art. </w:t>
      </w:r>
      <w:r w:rsidR="003F6953" w:rsidRPr="004860BD">
        <w:rPr>
          <w:rFonts w:asciiTheme="minorHAnsi" w:hAnsiTheme="minorHAnsi" w:cstheme="minorHAnsi"/>
        </w:rPr>
        <w:t>455</w:t>
      </w:r>
      <w:r w:rsidRPr="004860BD">
        <w:rPr>
          <w:rFonts w:asciiTheme="minorHAnsi" w:hAnsiTheme="minorHAnsi" w:cstheme="minorHAnsi"/>
        </w:rPr>
        <w:t xml:space="preserve"> ust. 1 pkt. 2) - </w:t>
      </w:r>
      <w:r w:rsidR="003F6953" w:rsidRPr="004860BD">
        <w:rPr>
          <w:rFonts w:asciiTheme="minorHAnsi" w:hAnsiTheme="minorHAnsi" w:cstheme="minorHAnsi"/>
        </w:rPr>
        <w:t>4</w:t>
      </w:r>
      <w:r w:rsidRPr="004860BD">
        <w:rPr>
          <w:rFonts w:asciiTheme="minorHAnsi" w:hAnsiTheme="minorHAnsi" w:cstheme="minorHAnsi"/>
        </w:rPr>
        <w:t xml:space="preserve">) Prawa zamówień publicznych. </w:t>
      </w:r>
    </w:p>
    <w:p w14:paraId="6668C522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przypadkach określonych w ust. 1 przedłużenie terminu wykonania Przedmiotu umowy może nastąpić o czas niezbędny do jego wykonania, jednak nie dłużej niż o okres trwania przeszkody uniemożliwiającej wykonywanie Przedmiotu umowy. Przedłużenie terminu Zamawiający warunkuje złożeniem przez Wykonawcę stosownego wniosku </w:t>
      </w:r>
      <w:r w:rsidRPr="004860BD">
        <w:rPr>
          <w:rFonts w:asciiTheme="minorHAnsi" w:hAnsiTheme="minorHAnsi" w:cstheme="minorHAnsi"/>
        </w:rPr>
        <w:br/>
        <w:t xml:space="preserve">o sporządzenie aneksu do umowy wraz z powołaniem się na podstawę zmiany umowy </w:t>
      </w:r>
      <w:r w:rsidRPr="004860BD">
        <w:rPr>
          <w:rFonts w:asciiTheme="minorHAnsi" w:hAnsiTheme="minorHAnsi" w:cstheme="minorHAnsi"/>
        </w:rPr>
        <w:br/>
        <w:t xml:space="preserve">i uzasadnieniem wniosku opisującym okoliczności faktyczne. </w:t>
      </w:r>
    </w:p>
    <w:p w14:paraId="5C5F9180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Zamawiający przewiduje również możliwość zmiany umowy w przypadku, gdy wystąpią okoliczności, których nie można było przewidzieć w chwili zawarcia umowy. W takim przypadku strony mogą zmienić takie elementy umowy, na które powyższe okoliczności mają wpływ, w tym również mogą dokonać zmiany terminu zakończenia wykonania Przedmiotu umowy. Powyższa zmiana nie może skutkować wykroczeniem poza określenie przedmiotu zamówienia. </w:t>
      </w:r>
    </w:p>
    <w:p w14:paraId="595DC7C5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przypadku konieczności zmiany umowy dotyczącej osób koordynujących realizację umowy, strony mogą dokonać zmiany osób koordynujących. </w:t>
      </w:r>
    </w:p>
    <w:p w14:paraId="25DBEA4A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Zamawiający przewiduje zmiany umowy w zakresie wynagrodzenia w następujących przypadkach:</w:t>
      </w:r>
    </w:p>
    <w:p w14:paraId="00B7D042" w14:textId="77777777" w:rsidR="00367633" w:rsidRPr="004860BD" w:rsidRDefault="00367633" w:rsidP="004860B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w przypadku zmiany stawki podatku VAT przez zmianę ustawodawczą w trakcie trwania Umowy, wynikającej ze zmiany ustawy o podatku od towarów i usług oraz podatku akcyzowego;</w:t>
      </w:r>
    </w:p>
    <w:p w14:paraId="26BD305F" w14:textId="77777777" w:rsidR="00367633" w:rsidRPr="004860BD" w:rsidRDefault="00367633" w:rsidP="004860BD">
      <w:pPr>
        <w:pStyle w:val="Teksttreci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360" w:lineRule="auto"/>
        <w:ind w:right="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Zmiany wysokości minimalnego wynagrodzenia za pracę albo wysokości minimalnej stawki godzinowej ustalonych na podstawie przepisów ustawy z dnia 10 października 2002 r. o minimalnym wynagrodzeniu,</w:t>
      </w:r>
    </w:p>
    <w:p w14:paraId="42F56F6D" w14:textId="35EB9BD3" w:rsidR="00367633" w:rsidRPr="004860BD" w:rsidRDefault="00367633" w:rsidP="004860B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zmiany zasad podlegania ubezpieczeniom społecznym lub ubezpieczeniu zdrowotnemu lub wysokości stawki składki na ubezpieczenia społeczne lub zdrowotne pracownikowi wykonawcy</w:t>
      </w:r>
    </w:p>
    <w:p w14:paraId="72944885" w14:textId="1FC33170" w:rsidR="003512A3" w:rsidRPr="004860BD" w:rsidRDefault="003512A3" w:rsidP="004860BD">
      <w:pPr>
        <w:pStyle w:val="Teksttreci20"/>
        <w:numPr>
          <w:ilvl w:val="0"/>
          <w:numId w:val="10"/>
        </w:numPr>
        <w:tabs>
          <w:tab w:val="left" w:pos="567"/>
        </w:tabs>
        <w:spacing w:before="0" w:line="360" w:lineRule="auto"/>
        <w:ind w:left="1281" w:hanging="357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zasad gromadzenia i wysokości wpłat do pracowniczych planów kapitałowych, o których mowa w ustawie z dnia 4 października 2018 r. o pracowniczych planach kapitałowych,</w:t>
      </w:r>
    </w:p>
    <w:p w14:paraId="5CC06F71" w14:textId="77777777" w:rsidR="00367633" w:rsidRPr="004860BD" w:rsidRDefault="00367633" w:rsidP="00773869">
      <w:pPr>
        <w:pStyle w:val="Teksttreci20"/>
        <w:shd w:val="clear" w:color="auto" w:fill="auto"/>
        <w:tabs>
          <w:tab w:val="left" w:pos="567"/>
        </w:tabs>
        <w:spacing w:before="0" w:line="360" w:lineRule="auto"/>
        <w:ind w:left="927" w:firstLine="0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- jeżeli zmiany te będą miały wpływ na koszty wykonania zamówienia przez Wykonawcę.</w:t>
      </w:r>
    </w:p>
    <w:p w14:paraId="5D80251B" w14:textId="77777777" w:rsidR="00A5310B" w:rsidRPr="004860BD" w:rsidRDefault="00A5310B" w:rsidP="004860BD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sytuacji wystąpienia okoliczności wskazanych w ust. 6 lit. a) Wykonawca składa </w:t>
      </w:r>
      <w:r w:rsidRPr="004860BD">
        <w:rPr>
          <w:rFonts w:asciiTheme="minorHAnsi" w:hAnsiTheme="minorHAnsi" w:cstheme="minorHAnsi"/>
        </w:rPr>
        <w:lastRenderedPageBreak/>
        <w:t>pisemny wniosek o zmianę umowy o zamówienie publiczne w zakresie płatności wynikających z faktur wystawionych po wejściu w życie przepisów zmieniających stawkę podatku od towarów i usług. Wniosek powinien zawierać wyczerpujące uzasadnienie faktyczne i prawne oraz dokładne wyliczenie kwoty wynagrodzenia Wykonawcy po zmianie umowy.</w:t>
      </w:r>
    </w:p>
    <w:p w14:paraId="181C5B98" w14:textId="77777777" w:rsidR="00A5310B" w:rsidRPr="004860BD" w:rsidRDefault="00A5310B" w:rsidP="004860BD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4860BD">
        <w:rPr>
          <w:rFonts w:asciiTheme="minorHAnsi" w:hAnsiTheme="minorHAnsi" w:cstheme="minorHAnsi"/>
          <w:spacing w:val="-6"/>
        </w:rPr>
        <w:t>W sytuacji wystąpienia okoliczności wskazanych w ust. 6 lit. b) Wykonawca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umownego, a wpływem zmiany minimalnego wynagrodzenia za pracę na kalkulację ceny ofertowej. Wniosek powinien obejmować jedynie te dodatkowe koszty realizacji zamówienia, które Wykonawca obowiązkowo ponosi w związku z 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906C73C" w14:textId="2CC3985A" w:rsidR="00773869" w:rsidRPr="004860BD" w:rsidRDefault="00A5310B" w:rsidP="004860BD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sytuacji wystąpienia okoliczności wskazanych w ust. 6 lit. c) Wykonawca składa pisemny wniosek o zmianę umowy o zamówienie publiczne w zakresie płatności wynikających z faktur wystawionych po zmianie zasad podlegania ubezpieczeniom społecznym lub ubezpieczeniu zdrowotnemu lub wysokości stawki na ubezpieczenia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</w:t>
      </w:r>
      <w:r w:rsidR="0093523A" w:rsidRPr="004860BD">
        <w:rPr>
          <w:rFonts w:asciiTheme="minorHAnsi" w:hAnsiTheme="minorHAnsi" w:cstheme="minorHAnsi"/>
        </w:rPr>
        <w:t>6</w:t>
      </w:r>
      <w:r w:rsidRPr="004860BD">
        <w:rPr>
          <w:rFonts w:asciiTheme="minorHAnsi" w:hAnsiTheme="minorHAnsi" w:cstheme="minorHAnsi"/>
        </w:rPr>
        <w:t xml:space="preserve"> lit. c), na kalkulacje ceny ofertowej. Wniosek powinien obejmować jedynie te dodatkowe koszty realizacji zamówienia, które Wykonawca obowiązkowo ponosi w związku ze zmianą zasad, o których mowa w ust. </w:t>
      </w:r>
      <w:r w:rsidR="0093523A" w:rsidRPr="004860BD">
        <w:rPr>
          <w:rFonts w:asciiTheme="minorHAnsi" w:hAnsiTheme="minorHAnsi" w:cstheme="minorHAnsi"/>
        </w:rPr>
        <w:t>6</w:t>
      </w:r>
      <w:r w:rsidRPr="004860BD">
        <w:rPr>
          <w:rFonts w:asciiTheme="minorHAnsi" w:hAnsiTheme="minorHAnsi" w:cstheme="minorHAnsi"/>
        </w:rPr>
        <w:t xml:space="preserve"> lit. c).</w:t>
      </w:r>
    </w:p>
    <w:p w14:paraId="375735AC" w14:textId="5D9C16F9" w:rsidR="005618A5" w:rsidRPr="004860BD" w:rsidRDefault="005618A5" w:rsidP="004860BD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 sytuacji wystąpienia okoliczności wskazanych w ust. 6 lit. d) Wykonawca składa pisemny wniosek o zmianę umowy o zamówienie publiczne w zakresie płatności wynikających z faktur wystawionych po zmianie zasad gromadzenia i wysokości wpłat do pracowniczych planów kapitałowych. Wniosek powinien zawierać wyczerpujące </w:t>
      </w:r>
      <w:r w:rsidRPr="004860BD">
        <w:rPr>
          <w:rFonts w:asciiTheme="minorHAnsi" w:hAnsiTheme="minorHAnsi" w:cstheme="minorHAnsi"/>
        </w:rPr>
        <w:lastRenderedPageBreak/>
        <w:t xml:space="preserve">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6 lit. d), na kalkulacje ceny ofertowej. Wniosek powinien obejmować jedynie te dodatkowe koszty realizacji zamówienia, które Wykonawca obowiązkowo ponosi w związku ze zmianą zasad, </w:t>
      </w:r>
      <w:r w:rsidRPr="004860BD">
        <w:rPr>
          <w:rFonts w:asciiTheme="minorHAnsi" w:hAnsiTheme="minorHAnsi" w:cstheme="minorHAnsi"/>
        </w:rPr>
        <w:br/>
        <w:t>o których mowa w ust. 6 lit. d).</w:t>
      </w:r>
    </w:p>
    <w:p w14:paraId="020E6FFF" w14:textId="164D8796" w:rsidR="00A5310B" w:rsidRPr="004860BD" w:rsidRDefault="00A5310B" w:rsidP="004860BD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Zamawiający po zaakceptowaniu wniosków, o których mowa w ust. 7-</w:t>
      </w:r>
      <w:r w:rsidR="00545B55" w:rsidRPr="004860BD">
        <w:rPr>
          <w:rFonts w:asciiTheme="minorHAnsi" w:hAnsiTheme="minorHAnsi" w:cstheme="minorHAnsi"/>
        </w:rPr>
        <w:t>10</w:t>
      </w:r>
      <w:r w:rsidRPr="004860BD">
        <w:rPr>
          <w:rFonts w:asciiTheme="minorHAnsi" w:hAnsiTheme="minorHAnsi" w:cstheme="minorHAnsi"/>
        </w:rPr>
        <w:t>, wyznacza datę podpisania aneksu do umowy.</w:t>
      </w:r>
    </w:p>
    <w:p w14:paraId="238B5C94" w14:textId="77777777" w:rsidR="00367633" w:rsidRPr="004860BD" w:rsidRDefault="00367633" w:rsidP="004860BD">
      <w:pPr>
        <w:numPr>
          <w:ilvl w:val="0"/>
          <w:numId w:val="5"/>
        </w:numPr>
        <w:tabs>
          <w:tab w:val="left" w:pos="851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Wszelkie zmiany niniejszej umowy wymagają formy pisemnej pod rygorem nieważności. </w:t>
      </w:r>
    </w:p>
    <w:p w14:paraId="346B6B83" w14:textId="77777777" w:rsidR="00367633" w:rsidRPr="004860BD" w:rsidRDefault="00367633" w:rsidP="004860BD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Prawem właściwym dla niniejszej umowy jest prawo polskie. </w:t>
      </w:r>
    </w:p>
    <w:p w14:paraId="180860F3" w14:textId="41382D43" w:rsidR="00367633" w:rsidRPr="004860BD" w:rsidRDefault="00367633" w:rsidP="004860BD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Wniosek Wykonawcy o zmianę treści umowy winien być zgłoszony Zamawiającemu </w:t>
      </w:r>
      <w:r w:rsidRPr="004860BD">
        <w:rPr>
          <w:rFonts w:asciiTheme="minorHAnsi" w:hAnsiTheme="minorHAnsi" w:cstheme="minorHAnsi"/>
        </w:rPr>
        <w:br/>
        <w:t xml:space="preserve">w terminie do 7 dni licząc od dnia zaistnienia przesłanki do zmiany umowy. </w:t>
      </w:r>
    </w:p>
    <w:p w14:paraId="232D46B2" w14:textId="07F2E05D" w:rsidR="003074A0" w:rsidRPr="004860BD" w:rsidRDefault="003074A0" w:rsidP="003074A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860BD">
        <w:rPr>
          <w:rFonts w:asciiTheme="minorHAnsi" w:hAnsiTheme="minorHAnsi" w:cstheme="minorHAnsi"/>
          <w:b/>
        </w:rPr>
        <w:t>§ 1</w:t>
      </w:r>
      <w:r w:rsidR="00652C34" w:rsidRPr="004860BD">
        <w:rPr>
          <w:rFonts w:asciiTheme="minorHAnsi" w:hAnsiTheme="minorHAnsi" w:cstheme="minorHAnsi"/>
          <w:b/>
        </w:rPr>
        <w:t>1</w:t>
      </w:r>
    </w:p>
    <w:p w14:paraId="4F0F8740" w14:textId="1ACD2453" w:rsidR="003074A0" w:rsidRPr="004860BD" w:rsidRDefault="003074A0" w:rsidP="00D85C5F">
      <w:pPr>
        <w:numPr>
          <w:ilvl w:val="0"/>
          <w:numId w:val="14"/>
        </w:numPr>
        <w:shd w:val="clear" w:color="auto" w:fill="FFFFFF"/>
        <w:spacing w:line="360" w:lineRule="auto"/>
        <w:ind w:left="340" w:hanging="34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Zamawiający wymaga zatrudnienia na podstawie umowy o pracę przez wykonawcę lub podwykonawcę osób wykonujących wszystkie prace pomocnicze związane z wykonywaniem </w:t>
      </w:r>
      <w:r w:rsidR="008D0DF0" w:rsidRPr="004860BD">
        <w:rPr>
          <w:rFonts w:asciiTheme="minorHAnsi" w:eastAsiaTheme="minorHAnsi" w:hAnsiTheme="minorHAnsi" w:cstheme="minorHAnsi"/>
          <w:lang w:eastAsia="en-US"/>
        </w:rPr>
        <w:t>czynności objętych zamówieniem i opisanych w OPZ oraz wskazanych w SWZ</w:t>
      </w:r>
      <w:r w:rsidRPr="004860BD">
        <w:rPr>
          <w:rFonts w:asciiTheme="minorHAnsi" w:eastAsiaTheme="minorHAnsi" w:hAnsiTheme="minorHAnsi" w:cstheme="minorHAnsi"/>
          <w:lang w:eastAsia="en-US"/>
        </w:rPr>
        <w:t>. Obowiązek, o którym mowa w zdaniu poprzednim nie dotyczy osób pełniących samodzielne funkcje techniczne w budownictwie w rozumieniu ustawy z dnia 7 l</w:t>
      </w:r>
      <w:r w:rsidR="00D85C5F">
        <w:rPr>
          <w:rFonts w:asciiTheme="minorHAnsi" w:eastAsiaTheme="minorHAnsi" w:hAnsiTheme="minorHAnsi" w:cstheme="minorHAnsi"/>
          <w:lang w:eastAsia="en-US"/>
        </w:rPr>
        <w:t>ipca 1994 r. Prawo budowlane (t</w:t>
      </w:r>
      <w:r w:rsidRPr="004860BD">
        <w:rPr>
          <w:rFonts w:asciiTheme="minorHAnsi" w:eastAsiaTheme="minorHAnsi" w:hAnsiTheme="minorHAnsi" w:cstheme="minorHAnsi"/>
          <w:lang w:eastAsia="en-US"/>
        </w:rPr>
        <w:t xml:space="preserve">j. </w:t>
      </w:r>
      <w:r w:rsidR="00D85C5F" w:rsidRPr="00A847EE">
        <w:rPr>
          <w:rFonts w:asciiTheme="minorHAnsi" w:hAnsiTheme="minorHAnsi" w:cstheme="minorHAnsi"/>
        </w:rPr>
        <w:t>Dz.U. z 202</w:t>
      </w:r>
      <w:r w:rsidR="00D85C5F">
        <w:rPr>
          <w:rFonts w:asciiTheme="minorHAnsi" w:hAnsiTheme="minorHAnsi" w:cstheme="minorHAnsi"/>
        </w:rPr>
        <w:t>4</w:t>
      </w:r>
      <w:r w:rsidR="00D85C5F" w:rsidRPr="00A847EE">
        <w:rPr>
          <w:rFonts w:asciiTheme="minorHAnsi" w:hAnsiTheme="minorHAnsi" w:cstheme="minorHAnsi"/>
        </w:rPr>
        <w:t xml:space="preserve"> r.</w:t>
      </w:r>
      <w:r w:rsidR="00D85C5F">
        <w:rPr>
          <w:rFonts w:asciiTheme="minorHAnsi" w:hAnsiTheme="minorHAnsi" w:cstheme="minorHAnsi"/>
        </w:rPr>
        <w:t>,</w:t>
      </w:r>
      <w:r w:rsidR="00D85C5F" w:rsidRPr="00A847EE">
        <w:rPr>
          <w:rFonts w:asciiTheme="minorHAnsi" w:hAnsiTheme="minorHAnsi" w:cstheme="minorHAnsi"/>
        </w:rPr>
        <w:t xml:space="preserve"> poz. </w:t>
      </w:r>
      <w:r w:rsidR="00D85C5F">
        <w:rPr>
          <w:rFonts w:asciiTheme="minorHAnsi" w:hAnsiTheme="minorHAnsi" w:cstheme="minorHAnsi"/>
        </w:rPr>
        <w:t>725</w:t>
      </w:r>
      <w:r w:rsidR="00D85C5F" w:rsidRPr="00A847EE">
        <w:rPr>
          <w:rFonts w:asciiTheme="minorHAnsi" w:hAnsiTheme="minorHAnsi" w:cstheme="minorHAnsi"/>
        </w:rPr>
        <w:t xml:space="preserve"> z </w:t>
      </w:r>
      <w:proofErr w:type="spellStart"/>
      <w:r w:rsidR="00D85C5F" w:rsidRPr="00A847EE">
        <w:rPr>
          <w:rFonts w:asciiTheme="minorHAnsi" w:hAnsiTheme="minorHAnsi" w:cstheme="minorHAnsi"/>
        </w:rPr>
        <w:t>późn</w:t>
      </w:r>
      <w:proofErr w:type="spellEnd"/>
      <w:r w:rsidR="00D85C5F" w:rsidRPr="00A847EE">
        <w:rPr>
          <w:rFonts w:asciiTheme="minorHAnsi" w:hAnsiTheme="minorHAnsi" w:cstheme="minorHAnsi"/>
        </w:rPr>
        <w:t>. zm.)</w:t>
      </w:r>
      <w:r w:rsidR="00D85C5F">
        <w:rPr>
          <w:rFonts w:asciiTheme="minorHAnsi" w:hAnsiTheme="minorHAnsi" w:cstheme="minorHAnsi"/>
        </w:rPr>
        <w:t>.</w:t>
      </w:r>
    </w:p>
    <w:p w14:paraId="21C4744C" w14:textId="77777777" w:rsidR="003074A0" w:rsidRPr="004860BD" w:rsidRDefault="003074A0" w:rsidP="004860BD">
      <w:pPr>
        <w:numPr>
          <w:ilvl w:val="0"/>
          <w:numId w:val="14"/>
        </w:numPr>
        <w:shd w:val="clear" w:color="auto" w:fill="FFFFFF"/>
        <w:spacing w:line="360" w:lineRule="auto"/>
        <w:ind w:left="340" w:hanging="34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ustępie 1 czynności. Zamawiający uprawniony jest w szczególności do:</w:t>
      </w:r>
    </w:p>
    <w:p w14:paraId="08AE5D7B" w14:textId="32799FBB" w:rsidR="003074A0" w:rsidRPr="004860BD" w:rsidRDefault="003074A0" w:rsidP="004860BD">
      <w:pPr>
        <w:numPr>
          <w:ilvl w:val="0"/>
          <w:numId w:val="15"/>
        </w:numPr>
        <w:shd w:val="clear" w:color="auto" w:fill="FFFFFF"/>
        <w:spacing w:line="360" w:lineRule="auto"/>
        <w:ind w:left="680" w:hanging="30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żądania oświadczeń i dokumentów w zakresie potwierdzenia spełniania ww. wymogów i dokonywania ich oceny,</w:t>
      </w:r>
    </w:p>
    <w:p w14:paraId="2444F14E" w14:textId="77777777" w:rsidR="003074A0" w:rsidRPr="004860BD" w:rsidRDefault="003074A0" w:rsidP="004860BD">
      <w:pPr>
        <w:numPr>
          <w:ilvl w:val="0"/>
          <w:numId w:val="15"/>
        </w:numPr>
        <w:shd w:val="clear" w:color="auto" w:fill="FFFFFF"/>
        <w:spacing w:line="360" w:lineRule="auto"/>
        <w:ind w:left="680" w:hanging="30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żądania wyjaśnień w przypadku wątpliwości w zakresie potwierdzenia spełniania ww. wymogów,</w:t>
      </w:r>
    </w:p>
    <w:p w14:paraId="03EA0AF7" w14:textId="77777777" w:rsidR="003074A0" w:rsidRPr="004860BD" w:rsidRDefault="003074A0" w:rsidP="004860BD">
      <w:pPr>
        <w:numPr>
          <w:ilvl w:val="0"/>
          <w:numId w:val="15"/>
        </w:numPr>
        <w:shd w:val="clear" w:color="auto" w:fill="FFFFFF"/>
        <w:spacing w:line="360" w:lineRule="auto"/>
        <w:ind w:firstLine="34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przeprowadzania kontroli na miejscu wykonywania świadczenia.</w:t>
      </w:r>
    </w:p>
    <w:p w14:paraId="44B3601A" w14:textId="01E74AE0" w:rsidR="003074A0" w:rsidRPr="004860BD" w:rsidRDefault="003074A0" w:rsidP="004860BD">
      <w:pPr>
        <w:numPr>
          <w:ilvl w:val="0"/>
          <w:numId w:val="14"/>
        </w:numPr>
        <w:shd w:val="clear" w:color="auto" w:fill="FFFFFF"/>
        <w:spacing w:line="360" w:lineRule="auto"/>
        <w:ind w:left="340" w:hanging="34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W trakcie realizacji zamówienia na każde wezwanie Zamawiającego w wyznaczonym </w:t>
      </w:r>
      <w:r w:rsidRPr="004860BD">
        <w:rPr>
          <w:rFonts w:asciiTheme="minorHAnsi" w:eastAsiaTheme="minorHAnsi" w:hAnsiTheme="minorHAnsi" w:cstheme="minorHAnsi"/>
          <w:lang w:eastAsia="en-US"/>
        </w:rPr>
        <w:br/>
        <w:t xml:space="preserve">w tym wezwaniu terminie wykonawca przedłoży Zamawiającemu wskazane poniżej dowody w celu potwierdzenia spełnienia wymogu zatrudnienia na podstawie umowy o </w:t>
      </w:r>
      <w:r w:rsidRPr="004860BD">
        <w:rPr>
          <w:rFonts w:asciiTheme="minorHAnsi" w:eastAsiaTheme="minorHAnsi" w:hAnsiTheme="minorHAnsi" w:cstheme="minorHAnsi"/>
          <w:lang w:eastAsia="en-US"/>
        </w:rPr>
        <w:lastRenderedPageBreak/>
        <w:t>pracę przez wykonawcę lub podwykonawcę osób wykonujących wskazane w ustępie 1 czynności w trakcie realizacji zamówienia:</w:t>
      </w:r>
    </w:p>
    <w:p w14:paraId="307A8C07" w14:textId="77777777" w:rsidR="003074A0" w:rsidRPr="004860BD" w:rsidRDefault="003074A0" w:rsidP="004860BD">
      <w:pPr>
        <w:numPr>
          <w:ilvl w:val="0"/>
          <w:numId w:val="16"/>
        </w:numPr>
        <w:shd w:val="clear" w:color="auto" w:fill="FFFFFF"/>
        <w:spacing w:line="360" w:lineRule="auto"/>
        <w:ind w:left="680" w:hanging="30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oświadczenie wykonawcy lub podwykonawcy o zatrudnieniu na podstawie umowy </w:t>
      </w:r>
      <w:r w:rsidRPr="004860BD">
        <w:rPr>
          <w:rFonts w:asciiTheme="minorHAnsi" w:eastAsiaTheme="minorHAnsi" w:hAnsiTheme="minorHAnsi" w:cs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685AC66D" w14:textId="77777777" w:rsidR="003074A0" w:rsidRPr="004860BD" w:rsidRDefault="003074A0" w:rsidP="003074A0">
      <w:pPr>
        <w:shd w:val="clear" w:color="auto" w:fill="FFFFFF"/>
        <w:spacing w:line="360" w:lineRule="auto"/>
        <w:ind w:firstLine="68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i/lub</w:t>
      </w:r>
    </w:p>
    <w:p w14:paraId="7D7B3449" w14:textId="77777777" w:rsidR="003074A0" w:rsidRPr="004860BD" w:rsidRDefault="003074A0" w:rsidP="004860BD">
      <w:pPr>
        <w:numPr>
          <w:ilvl w:val="0"/>
          <w:numId w:val="16"/>
        </w:numPr>
        <w:shd w:val="clear" w:color="auto" w:fill="FFFFFF"/>
        <w:spacing w:line="360" w:lineRule="auto"/>
        <w:ind w:left="680" w:hanging="30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(tj. zakryte lub wymazane dane dotyczące np.: miejsca urodzenia, miejsca zamieszkania, NIP, PESEL). Imię i nazwisko pracownika nie podlega </w:t>
      </w:r>
      <w:proofErr w:type="spellStart"/>
      <w:r w:rsidRPr="004860BD">
        <w:rPr>
          <w:rFonts w:asciiTheme="minorHAnsi" w:eastAsiaTheme="minorHAnsi" w:hAnsiTheme="minorHAnsi" w:cstheme="minorHAnsi"/>
          <w:lang w:eastAsia="en-US"/>
        </w:rPr>
        <w:t>anonimizacji</w:t>
      </w:r>
      <w:proofErr w:type="spellEnd"/>
      <w:r w:rsidRPr="004860BD">
        <w:rPr>
          <w:rFonts w:asciiTheme="minorHAnsi" w:eastAsiaTheme="minorHAnsi" w:hAnsiTheme="minorHAnsi" w:cstheme="minorHAnsi"/>
          <w:lang w:eastAsia="en-US"/>
        </w:rPr>
        <w:t>. Informacje takie jak: data zawarcia umowy, rodzaj umowy o pracę i wymiar etatu powinny być możliwe do zidentyfikowania;</w:t>
      </w:r>
    </w:p>
    <w:p w14:paraId="7A91DBE9" w14:textId="77777777" w:rsidR="003074A0" w:rsidRPr="004860BD" w:rsidRDefault="003074A0" w:rsidP="003074A0">
      <w:pPr>
        <w:shd w:val="clear" w:color="auto" w:fill="FFFFFF"/>
        <w:spacing w:line="360" w:lineRule="auto"/>
        <w:ind w:firstLine="68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i/lub</w:t>
      </w:r>
    </w:p>
    <w:p w14:paraId="48AE828A" w14:textId="77777777" w:rsidR="003074A0" w:rsidRPr="004860BD" w:rsidRDefault="003074A0" w:rsidP="004860BD">
      <w:pPr>
        <w:numPr>
          <w:ilvl w:val="0"/>
          <w:numId w:val="16"/>
        </w:numPr>
        <w:shd w:val="clear" w:color="auto" w:fill="FFFFFF"/>
        <w:spacing w:line="360" w:lineRule="auto"/>
        <w:ind w:left="680" w:hanging="30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69D2BC93" w14:textId="77777777" w:rsidR="003074A0" w:rsidRPr="004860BD" w:rsidRDefault="003074A0" w:rsidP="003074A0">
      <w:pPr>
        <w:shd w:val="clear" w:color="auto" w:fill="FFFFFF"/>
        <w:spacing w:line="360" w:lineRule="auto"/>
        <w:ind w:left="680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i/lub</w:t>
      </w:r>
    </w:p>
    <w:p w14:paraId="54994870" w14:textId="77777777" w:rsidR="003074A0" w:rsidRPr="004860BD" w:rsidRDefault="003074A0" w:rsidP="004860BD">
      <w:pPr>
        <w:numPr>
          <w:ilvl w:val="0"/>
          <w:numId w:val="16"/>
        </w:numPr>
        <w:shd w:val="clear" w:color="auto" w:fill="FFFFFF"/>
        <w:spacing w:line="360" w:lineRule="auto"/>
        <w:ind w:left="680" w:hanging="30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 zgodnie z obowiązującymi przepisami.</w:t>
      </w:r>
    </w:p>
    <w:p w14:paraId="177CE641" w14:textId="77777777" w:rsidR="003074A0" w:rsidRPr="004860BD" w:rsidRDefault="003074A0" w:rsidP="00FF37E4">
      <w:pPr>
        <w:shd w:val="clear" w:color="auto" w:fill="FFFFFF"/>
        <w:spacing w:line="360" w:lineRule="auto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 xml:space="preserve">W celu umożliwienia Zamawiającemu dokonania czynności kontrolnych i zapoznania się </w:t>
      </w:r>
      <w:r w:rsidRPr="004860BD">
        <w:rPr>
          <w:rFonts w:asciiTheme="minorHAnsi" w:eastAsiaTheme="minorHAnsi" w:hAnsiTheme="minorHAnsi" w:cstheme="minorHAnsi"/>
          <w:lang w:eastAsia="en-US"/>
        </w:rPr>
        <w:br/>
        <w:t xml:space="preserve">z dowodami potwierdzającymi spełnienie wymogu zatrudnienia na podstawie umowy </w:t>
      </w:r>
      <w:r w:rsidRPr="004860BD">
        <w:rPr>
          <w:rFonts w:asciiTheme="minorHAnsi" w:eastAsiaTheme="minorHAnsi" w:hAnsiTheme="minorHAnsi" w:cstheme="minorHAnsi"/>
          <w:lang w:eastAsia="en-US"/>
        </w:rPr>
        <w:br/>
        <w:t xml:space="preserve">o pracę, Wykonawca (podwykonawca) zobowiązany jest do uzyskania od pracowników </w:t>
      </w:r>
      <w:r w:rsidRPr="004860BD">
        <w:rPr>
          <w:rFonts w:asciiTheme="minorHAnsi" w:eastAsiaTheme="minorHAnsi" w:hAnsiTheme="minorHAnsi" w:cstheme="minorHAnsi"/>
          <w:lang w:eastAsia="en-US"/>
        </w:rPr>
        <w:lastRenderedPageBreak/>
        <w:t xml:space="preserve">zgody na przetwarzanie danych osobowych zgodnie z obowiązującymi przepisami </w:t>
      </w:r>
      <w:r w:rsidRPr="004860BD">
        <w:rPr>
          <w:rFonts w:asciiTheme="minorHAnsi" w:eastAsiaTheme="minorHAnsi" w:hAnsiTheme="minorHAnsi" w:cstheme="minorHAnsi"/>
          <w:lang w:eastAsia="en-US"/>
        </w:rPr>
        <w:br/>
        <w:t>o ochronie danych osobowych.</w:t>
      </w:r>
    </w:p>
    <w:p w14:paraId="3C663681" w14:textId="0BA29C20" w:rsidR="003074A0" w:rsidRPr="004860BD" w:rsidRDefault="003074A0" w:rsidP="004860BD">
      <w:pPr>
        <w:numPr>
          <w:ilvl w:val="0"/>
          <w:numId w:val="14"/>
        </w:numPr>
        <w:shd w:val="clear" w:color="auto" w:fill="FFFFFF"/>
        <w:spacing w:line="360" w:lineRule="auto"/>
        <w:ind w:left="380" w:hanging="38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Z tytułu niespełnienia przez wykonawcę lub podwykonawcę wymogu zatrudnienia na podstawie umowy o pracę osób wykonujących wskazane w ustępie 1 czynności zamawiający przewiduje sankcję w postaci obowiązku zapłaty przez wykonawcę kary umownej w wysokości określonej w § 8 ust. 1 pkt 2 lit. g) i h).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czynności.</w:t>
      </w:r>
    </w:p>
    <w:p w14:paraId="3845D4CC" w14:textId="77777777" w:rsidR="003074A0" w:rsidRPr="004860BD" w:rsidRDefault="003074A0" w:rsidP="004860BD">
      <w:pPr>
        <w:numPr>
          <w:ilvl w:val="0"/>
          <w:numId w:val="14"/>
        </w:numPr>
        <w:shd w:val="clear" w:color="auto" w:fill="FFFFFF"/>
        <w:spacing w:line="360" w:lineRule="auto"/>
        <w:ind w:left="380" w:hanging="380"/>
        <w:jc w:val="both"/>
        <w:rPr>
          <w:rFonts w:asciiTheme="minorHAnsi" w:eastAsiaTheme="minorHAnsi" w:hAnsiTheme="minorHAnsi" w:cstheme="minorHAnsi"/>
          <w:lang w:eastAsia="en-US"/>
        </w:rPr>
      </w:pPr>
      <w:r w:rsidRPr="004860BD">
        <w:rPr>
          <w:rFonts w:asciiTheme="minorHAnsi" w:eastAsiaTheme="minorHAnsi" w:hAnsiTheme="minorHAnsi" w:cstheme="minorHAnsi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BE63421" w14:textId="77777777" w:rsidR="003074A0" w:rsidRPr="004860BD" w:rsidRDefault="003074A0" w:rsidP="003074A0">
      <w:pPr>
        <w:spacing w:line="360" w:lineRule="auto"/>
        <w:jc w:val="both"/>
        <w:rPr>
          <w:rFonts w:asciiTheme="minorHAnsi" w:hAnsiTheme="minorHAnsi" w:cstheme="minorHAnsi"/>
        </w:rPr>
      </w:pPr>
    </w:p>
    <w:p w14:paraId="147C1462" w14:textId="36D94328" w:rsidR="003957A6" w:rsidRPr="004860BD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860BD">
        <w:rPr>
          <w:rFonts w:asciiTheme="minorHAnsi" w:hAnsiTheme="minorHAnsi" w:cstheme="minorHAnsi"/>
          <w:b/>
        </w:rPr>
        <w:t>§ 1</w:t>
      </w:r>
      <w:r w:rsidR="00652C34" w:rsidRPr="004860BD">
        <w:rPr>
          <w:rFonts w:asciiTheme="minorHAnsi" w:hAnsiTheme="minorHAnsi" w:cstheme="minorHAnsi"/>
          <w:b/>
        </w:rPr>
        <w:t>2</w:t>
      </w:r>
    </w:p>
    <w:p w14:paraId="7726BFBA" w14:textId="77777777" w:rsidR="003957A6" w:rsidRPr="004860BD" w:rsidRDefault="003957A6" w:rsidP="00A049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860BD">
        <w:rPr>
          <w:rFonts w:asciiTheme="minorHAnsi" w:hAnsiTheme="minorHAnsi" w:cstheme="minorHAnsi"/>
          <w:b/>
        </w:rPr>
        <w:t>Postanowienia ogólne</w:t>
      </w:r>
    </w:p>
    <w:p w14:paraId="24963164" w14:textId="77777777" w:rsidR="003957A6" w:rsidRPr="004860BD" w:rsidRDefault="003957A6" w:rsidP="004860B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Spory wynikłe w trakcie wykonywania umowy rozstrzygał będzie sąd właściwy dla siedziby Zamawiającego. </w:t>
      </w:r>
    </w:p>
    <w:p w14:paraId="30F195AE" w14:textId="747622DC" w:rsidR="001B21FB" w:rsidRPr="004860BD" w:rsidRDefault="003957A6" w:rsidP="004860BD">
      <w:pPr>
        <w:numPr>
          <w:ilvl w:val="0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W sprawach nie uregulowanych umową mają zastosowanie powszechni</w:t>
      </w:r>
      <w:r w:rsidR="003512A3" w:rsidRPr="004860BD">
        <w:rPr>
          <w:rFonts w:asciiTheme="minorHAnsi" w:hAnsiTheme="minorHAnsi" w:cstheme="minorHAnsi"/>
        </w:rPr>
        <w:t>e</w:t>
      </w:r>
      <w:r w:rsidRPr="004860BD">
        <w:rPr>
          <w:rFonts w:asciiTheme="minorHAnsi" w:hAnsiTheme="minorHAnsi" w:cstheme="minorHAnsi"/>
        </w:rPr>
        <w:t xml:space="preserve"> obowiązujące przepisy prawa polskiego. </w:t>
      </w:r>
    </w:p>
    <w:p w14:paraId="3F081192" w14:textId="0F4E90ED" w:rsidR="001B21FB" w:rsidRPr="004860BD" w:rsidRDefault="00A04969" w:rsidP="004860BD">
      <w:pPr>
        <w:numPr>
          <w:ilvl w:val="0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 xml:space="preserve">Umowę niniejszą sporządzono w </w:t>
      </w:r>
      <w:r w:rsidR="009876FA" w:rsidRPr="004860BD">
        <w:rPr>
          <w:rFonts w:asciiTheme="minorHAnsi" w:hAnsiTheme="minorHAnsi" w:cstheme="minorHAnsi"/>
        </w:rPr>
        <w:t>3</w:t>
      </w:r>
      <w:r w:rsidRPr="004860BD">
        <w:rPr>
          <w:rFonts w:asciiTheme="minorHAnsi" w:hAnsiTheme="minorHAnsi" w:cstheme="minorHAnsi"/>
        </w:rPr>
        <w:t xml:space="preserve"> jednobrzmiących egzemplarzach, </w:t>
      </w:r>
      <w:r w:rsidR="009876FA" w:rsidRPr="004860BD">
        <w:rPr>
          <w:rFonts w:asciiTheme="minorHAnsi" w:hAnsiTheme="minorHAnsi" w:cstheme="minorHAnsi"/>
        </w:rPr>
        <w:t>2</w:t>
      </w:r>
      <w:r w:rsidRPr="004860BD">
        <w:rPr>
          <w:rFonts w:asciiTheme="minorHAnsi" w:hAnsiTheme="minorHAnsi" w:cstheme="minorHAnsi"/>
        </w:rPr>
        <w:t xml:space="preserve"> egzemplarze dla Zamawiającego i 1 egzemplarz dla </w:t>
      </w:r>
      <w:r w:rsidR="00E54149" w:rsidRPr="004860BD">
        <w:rPr>
          <w:rFonts w:asciiTheme="minorHAnsi" w:hAnsiTheme="minorHAnsi" w:cstheme="minorHAnsi"/>
        </w:rPr>
        <w:t>Inspektora Nadzoru</w:t>
      </w:r>
      <w:r w:rsidRPr="004860BD">
        <w:rPr>
          <w:rFonts w:asciiTheme="minorHAnsi" w:hAnsiTheme="minorHAnsi" w:cstheme="minorHAnsi"/>
        </w:rPr>
        <w:t>.</w:t>
      </w:r>
    </w:p>
    <w:p w14:paraId="3396F451" w14:textId="77777777" w:rsidR="00A04969" w:rsidRPr="004860BD" w:rsidRDefault="00A04969" w:rsidP="004860BD">
      <w:pPr>
        <w:numPr>
          <w:ilvl w:val="0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4860BD">
        <w:rPr>
          <w:rFonts w:asciiTheme="minorHAnsi" w:hAnsiTheme="minorHAnsi" w:cstheme="minorHAnsi"/>
        </w:rPr>
        <w:t>Integralną część niniejszej umowy stanowią jej załączniki:</w:t>
      </w:r>
    </w:p>
    <w:p w14:paraId="41279EF1" w14:textId="3A70BCFC" w:rsidR="00A04969" w:rsidRPr="004860BD" w:rsidRDefault="00A04969" w:rsidP="004860BD">
      <w:pPr>
        <w:pStyle w:val="Teksttreci20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360" w:lineRule="auto"/>
        <w:ind w:left="709"/>
        <w:jc w:val="left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 xml:space="preserve">Oferta </w:t>
      </w:r>
      <w:r w:rsidR="00E54149" w:rsidRPr="004860BD">
        <w:rPr>
          <w:rFonts w:asciiTheme="minorHAnsi" w:hAnsiTheme="minorHAnsi" w:cstheme="minorHAnsi"/>
          <w:sz w:val="24"/>
          <w:szCs w:val="24"/>
        </w:rPr>
        <w:t>Inspektora Nadzoru</w:t>
      </w:r>
      <w:r w:rsidRPr="004860BD">
        <w:rPr>
          <w:rFonts w:asciiTheme="minorHAnsi" w:hAnsiTheme="minorHAnsi" w:cstheme="minorHAnsi"/>
          <w:sz w:val="24"/>
          <w:szCs w:val="24"/>
        </w:rPr>
        <w:t xml:space="preserve"> z dnia </w:t>
      </w:r>
      <w:r w:rsidR="00E0258E" w:rsidRPr="004860BD">
        <w:rPr>
          <w:rFonts w:asciiTheme="minorHAnsi" w:hAnsiTheme="minorHAnsi" w:cstheme="minorHAnsi"/>
          <w:sz w:val="24"/>
          <w:szCs w:val="24"/>
        </w:rPr>
        <w:t>…………….</w:t>
      </w:r>
      <w:r w:rsidR="008A77C2" w:rsidRPr="004860BD">
        <w:rPr>
          <w:rFonts w:asciiTheme="minorHAnsi" w:hAnsiTheme="minorHAnsi" w:cstheme="minorHAnsi"/>
          <w:sz w:val="24"/>
          <w:szCs w:val="24"/>
        </w:rPr>
        <w:t xml:space="preserve"> r.</w:t>
      </w:r>
      <w:r w:rsidR="0028265B" w:rsidRPr="004860BD">
        <w:rPr>
          <w:rFonts w:asciiTheme="minorHAnsi" w:hAnsiTheme="minorHAnsi" w:cstheme="minorHAnsi"/>
          <w:sz w:val="24"/>
          <w:szCs w:val="24"/>
        </w:rPr>
        <w:t xml:space="preserve"> – </w:t>
      </w:r>
      <w:r w:rsidR="008C6327" w:rsidRPr="004860BD">
        <w:rPr>
          <w:rFonts w:asciiTheme="minorHAnsi" w:hAnsiTheme="minorHAnsi" w:cstheme="minorHAnsi"/>
          <w:sz w:val="24"/>
          <w:szCs w:val="24"/>
        </w:rPr>
        <w:t xml:space="preserve"> </w:t>
      </w:r>
      <w:r w:rsidR="0028265B" w:rsidRPr="004860BD">
        <w:rPr>
          <w:rFonts w:asciiTheme="minorHAnsi" w:hAnsiTheme="minorHAnsi" w:cstheme="minorHAnsi"/>
          <w:sz w:val="24"/>
          <w:szCs w:val="24"/>
        </w:rPr>
        <w:t>załącznik nr 1,</w:t>
      </w:r>
    </w:p>
    <w:p w14:paraId="28096363" w14:textId="2935C503" w:rsidR="00975AEA" w:rsidRPr="004860BD" w:rsidRDefault="00436C00" w:rsidP="004860BD">
      <w:pPr>
        <w:pStyle w:val="Teksttreci20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360" w:lineRule="auto"/>
        <w:ind w:left="709"/>
        <w:jc w:val="left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Specyfikacja Warunków Zamówienia</w:t>
      </w:r>
      <w:r w:rsidR="0028265B" w:rsidRPr="004860BD">
        <w:rPr>
          <w:rFonts w:asciiTheme="minorHAnsi" w:hAnsiTheme="minorHAnsi" w:cstheme="minorHAnsi"/>
          <w:sz w:val="24"/>
          <w:szCs w:val="24"/>
        </w:rPr>
        <w:t xml:space="preserve"> – załącznik nr 2</w:t>
      </w:r>
      <w:r w:rsidR="00A04969" w:rsidRPr="004860BD">
        <w:rPr>
          <w:rFonts w:asciiTheme="minorHAnsi" w:hAnsiTheme="minorHAnsi" w:cstheme="minorHAnsi"/>
          <w:sz w:val="24"/>
          <w:szCs w:val="24"/>
        </w:rPr>
        <w:t>,</w:t>
      </w:r>
    </w:p>
    <w:p w14:paraId="46BECBA4" w14:textId="6BE81C10" w:rsidR="0028265B" w:rsidRPr="004860BD" w:rsidRDefault="0028265B" w:rsidP="004860BD">
      <w:pPr>
        <w:pStyle w:val="Teksttreci20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360" w:lineRule="auto"/>
        <w:ind w:left="709"/>
        <w:jc w:val="left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 xml:space="preserve">zakres informacji przekazywanych przez </w:t>
      </w:r>
      <w:r w:rsidR="00E54149" w:rsidRPr="004860BD">
        <w:rPr>
          <w:rFonts w:asciiTheme="minorHAnsi" w:hAnsiTheme="minorHAnsi" w:cstheme="minorHAnsi"/>
          <w:sz w:val="24"/>
          <w:szCs w:val="24"/>
        </w:rPr>
        <w:t>Inspektora Nadzoru</w:t>
      </w:r>
      <w:r w:rsidRPr="004860BD">
        <w:rPr>
          <w:rFonts w:asciiTheme="minorHAnsi" w:hAnsiTheme="minorHAnsi" w:cstheme="minorHAnsi"/>
          <w:sz w:val="24"/>
          <w:szCs w:val="24"/>
        </w:rPr>
        <w:t xml:space="preserve"> osobom działającym w jego imieniu – załącznik nr </w:t>
      </w:r>
      <w:r w:rsidR="004F5845" w:rsidRPr="004860BD">
        <w:rPr>
          <w:rFonts w:asciiTheme="minorHAnsi" w:hAnsiTheme="minorHAnsi" w:cstheme="minorHAnsi"/>
          <w:sz w:val="24"/>
          <w:szCs w:val="24"/>
        </w:rPr>
        <w:t>3</w:t>
      </w:r>
      <w:r w:rsidRPr="004860BD">
        <w:rPr>
          <w:rFonts w:asciiTheme="minorHAnsi" w:hAnsiTheme="minorHAnsi" w:cstheme="minorHAnsi"/>
          <w:sz w:val="24"/>
          <w:szCs w:val="24"/>
        </w:rPr>
        <w:t>,</w:t>
      </w:r>
    </w:p>
    <w:p w14:paraId="655016DB" w14:textId="459BA873" w:rsidR="003957A6" w:rsidRPr="004860BD" w:rsidRDefault="0028265B" w:rsidP="004860BD">
      <w:pPr>
        <w:pStyle w:val="Teksttreci20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360" w:lineRule="auto"/>
        <w:ind w:left="709"/>
        <w:jc w:val="left"/>
        <w:rPr>
          <w:rFonts w:asciiTheme="minorHAnsi" w:hAnsiTheme="minorHAnsi" w:cstheme="minorHAnsi"/>
          <w:sz w:val="24"/>
          <w:szCs w:val="24"/>
        </w:rPr>
      </w:pPr>
      <w:r w:rsidRPr="004860BD">
        <w:rPr>
          <w:rFonts w:asciiTheme="minorHAnsi" w:hAnsiTheme="minorHAnsi" w:cstheme="minorHAnsi"/>
          <w:sz w:val="24"/>
          <w:szCs w:val="24"/>
        </w:rPr>
        <w:t>zakres informacji przekazywanych przez Gminę Białe Błota osobom działający</w:t>
      </w:r>
      <w:r w:rsidR="004F5845" w:rsidRPr="004860BD">
        <w:rPr>
          <w:rFonts w:asciiTheme="minorHAnsi" w:hAnsiTheme="minorHAnsi" w:cstheme="minorHAnsi"/>
          <w:sz w:val="24"/>
          <w:szCs w:val="24"/>
        </w:rPr>
        <w:t>m w jej imieniu – załącznik nr 4</w:t>
      </w:r>
      <w:r w:rsidR="00975AEA" w:rsidRPr="004860BD">
        <w:rPr>
          <w:rFonts w:asciiTheme="minorHAnsi" w:hAnsiTheme="minorHAnsi" w:cstheme="minorHAnsi"/>
          <w:sz w:val="24"/>
          <w:szCs w:val="24"/>
        </w:rPr>
        <w:t>.</w:t>
      </w:r>
      <w:r w:rsidR="00A04969" w:rsidRPr="004860B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89C319" w14:textId="77777777" w:rsidR="003957A6" w:rsidRPr="004860BD" w:rsidRDefault="003957A6" w:rsidP="00A04969">
      <w:pPr>
        <w:spacing w:line="360" w:lineRule="auto"/>
        <w:jc w:val="both"/>
        <w:rPr>
          <w:rFonts w:asciiTheme="minorHAnsi" w:hAnsiTheme="minorHAnsi" w:cstheme="minorHAnsi"/>
        </w:rPr>
      </w:pPr>
    </w:p>
    <w:p w14:paraId="5C0E735E" w14:textId="1A23BE3B" w:rsidR="003957A6" w:rsidRDefault="00A51509" w:rsidP="00A04969">
      <w:pPr>
        <w:spacing w:line="360" w:lineRule="auto"/>
        <w:rPr>
          <w:rFonts w:cstheme="minorHAnsi"/>
        </w:rPr>
      </w:pPr>
      <w:r w:rsidRPr="004860BD">
        <w:rPr>
          <w:rFonts w:asciiTheme="minorHAnsi" w:hAnsiTheme="minorHAnsi" w:cstheme="minorHAnsi"/>
          <w:b/>
        </w:rPr>
        <w:t xml:space="preserve">       </w:t>
      </w:r>
      <w:r w:rsidR="003957A6" w:rsidRPr="004860BD">
        <w:rPr>
          <w:rFonts w:asciiTheme="minorHAnsi" w:hAnsiTheme="minorHAnsi" w:cstheme="minorHAnsi"/>
          <w:b/>
        </w:rPr>
        <w:t>ZAMAWIAJĄCY:</w:t>
      </w:r>
      <w:r w:rsidR="003957A6" w:rsidRPr="004860BD">
        <w:rPr>
          <w:rFonts w:asciiTheme="minorHAnsi" w:hAnsiTheme="minorHAnsi" w:cstheme="minorHAnsi"/>
          <w:b/>
        </w:rPr>
        <w:tab/>
      </w:r>
      <w:r w:rsidR="003957A6" w:rsidRPr="004860BD">
        <w:rPr>
          <w:rFonts w:asciiTheme="minorHAnsi" w:hAnsiTheme="minorHAnsi" w:cstheme="minorHAnsi"/>
        </w:rPr>
        <w:tab/>
      </w:r>
      <w:r w:rsidR="003957A6" w:rsidRPr="004860BD">
        <w:rPr>
          <w:rFonts w:asciiTheme="minorHAnsi" w:hAnsiTheme="minorHAnsi" w:cstheme="minorHAnsi"/>
        </w:rPr>
        <w:tab/>
      </w:r>
      <w:r w:rsidR="003957A6" w:rsidRPr="004860BD">
        <w:rPr>
          <w:rFonts w:asciiTheme="minorHAnsi" w:hAnsiTheme="minorHAnsi" w:cstheme="minorHAnsi"/>
        </w:rPr>
        <w:tab/>
      </w:r>
      <w:r w:rsidR="003957A6" w:rsidRPr="004860BD">
        <w:rPr>
          <w:rFonts w:asciiTheme="minorHAnsi" w:hAnsiTheme="minorHAnsi" w:cstheme="minorHAnsi"/>
        </w:rPr>
        <w:tab/>
      </w:r>
      <w:r w:rsidR="00E54149" w:rsidRPr="004860BD">
        <w:rPr>
          <w:rFonts w:asciiTheme="minorHAnsi" w:hAnsiTheme="minorHAnsi" w:cstheme="minorHAnsi"/>
          <w:b/>
        </w:rPr>
        <w:t>INSPEKTOR NADZORU</w:t>
      </w:r>
      <w:r w:rsidR="003957A6" w:rsidRPr="004860BD">
        <w:rPr>
          <w:rFonts w:asciiTheme="minorHAnsi" w:hAnsiTheme="minorHAnsi" w:cstheme="minorHAnsi"/>
          <w:b/>
        </w:rPr>
        <w:t>:</w:t>
      </w:r>
      <w:r w:rsidR="003957A6" w:rsidRPr="004860BD">
        <w:rPr>
          <w:rFonts w:asciiTheme="minorHAnsi" w:hAnsiTheme="minorHAnsi" w:cstheme="minorHAnsi"/>
        </w:rPr>
        <w:tab/>
      </w:r>
    </w:p>
    <w:p w14:paraId="3426BF40" w14:textId="50E92853" w:rsidR="004F5845" w:rsidRDefault="004F5845" w:rsidP="00A04969">
      <w:pPr>
        <w:spacing w:line="360" w:lineRule="auto"/>
        <w:rPr>
          <w:rFonts w:cstheme="minorHAnsi"/>
        </w:rPr>
      </w:pPr>
    </w:p>
    <w:p w14:paraId="7C536931" w14:textId="77777777" w:rsidR="004F5845" w:rsidRPr="004F5845" w:rsidRDefault="004F5845" w:rsidP="004F5845">
      <w:pPr>
        <w:pageBreakBefore/>
        <w:widowControl w:val="0"/>
        <w:suppressAutoHyphens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</w:pPr>
      <w:r w:rsidRPr="004F5845">
        <w:rPr>
          <w:rFonts w:ascii="Calibri" w:eastAsia="Calibri" w:hAnsi="Calibri" w:cs="Calibri"/>
          <w:b/>
          <w:bCs/>
          <w:color w:val="00000A"/>
          <w:kern w:val="1"/>
          <w:sz w:val="20"/>
          <w:szCs w:val="20"/>
          <w:lang w:eastAsia="ar-SA"/>
        </w:rPr>
        <w:lastRenderedPageBreak/>
        <w:t xml:space="preserve">Załącznik nr …………………….. do umowy nr  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…………………………z dnia ……………….</w:t>
      </w:r>
    </w:p>
    <w:p w14:paraId="26F7742A" w14:textId="159FE4C2" w:rsidR="004F5845" w:rsidRPr="004F5845" w:rsidRDefault="004F5845" w:rsidP="004F5845">
      <w:pPr>
        <w:suppressAutoHyphens/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 xml:space="preserve">ZAKRES INFORMACJI PRZEKAZYWANYCH PRZEZ </w:t>
      </w:r>
      <w:r w:rsidR="00E54149">
        <w:rPr>
          <w:rFonts w:ascii="Calibri" w:hAnsi="Calibri" w:cs="Calibri"/>
          <w:sz w:val="20"/>
          <w:szCs w:val="20"/>
          <w:lang w:eastAsia="zh-CN"/>
        </w:rPr>
        <w:t>INSPEKTORA NADZORU</w:t>
      </w:r>
    </w:p>
    <w:p w14:paraId="7E30305E" w14:textId="77777777" w:rsidR="004F5845" w:rsidRPr="004F5845" w:rsidRDefault="004F5845" w:rsidP="004F5845">
      <w:pPr>
        <w:suppressAutoHyphens/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>OSOBOM DZIAŁAJĄCYM W JEGO IMIENIU</w:t>
      </w:r>
    </w:p>
    <w:p w14:paraId="19BC806F" w14:textId="77777777" w:rsidR="004F5845" w:rsidRPr="004F5845" w:rsidRDefault="004F5845" w:rsidP="004F5845">
      <w:pPr>
        <w:suppressAutoHyphens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6F97E695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3" w:name="_Hlk507153045"/>
      <w:r w:rsidRPr="004F5845">
        <w:rPr>
          <w:rFonts w:ascii="Calibri" w:hAnsi="Calibri" w:cs="Calibri"/>
          <w:bCs/>
          <w:sz w:val="20"/>
          <w:szCs w:val="20"/>
          <w:lang w:eastAsia="zh-CN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4F5845">
        <w:rPr>
          <w:rFonts w:ascii="Calibri" w:hAnsi="Calibri" w:cs="Calibri"/>
          <w:sz w:val="20"/>
          <w:szCs w:val="20"/>
          <w:lang w:eastAsia="zh-CN"/>
        </w:rPr>
        <w:t xml:space="preserve"> …………….……………………………………………………………….…. imię i nazwisko, seria i numer dokumentu tożsamości (do wglądu dowód osobisty), 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nazwy podmiotu w imieniu którego dana osoba będzie działać.  </w:t>
      </w:r>
    </w:p>
    <w:bookmarkEnd w:id="3"/>
    <w:p w14:paraId="3175CE2D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Z chwilą udostępnienia Gminie danych osobowych, administratorem tych danych staje się Gmina Białe Błota.</w:t>
      </w:r>
    </w:p>
    <w:p w14:paraId="0F736B7E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Gmina zapewnia kontakt z Inspektorem Ochrony Danych w Gminie za pośrednictwem adresu poczty elektronicznej </w:t>
      </w:r>
      <w:r w:rsidRPr="004F5845">
        <w:rPr>
          <w:rFonts w:ascii="Calibri" w:hAnsi="Calibri" w:cs="Calibri"/>
          <w:bCs/>
          <w:color w:val="333333"/>
          <w:sz w:val="20"/>
          <w:szCs w:val="20"/>
          <w:lang w:eastAsia="zh-CN"/>
        </w:rPr>
        <w:t>iod@bialeblota.eu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59EF7DC4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Celem udostępnienia Gminie danych osobowych jest ustalenie uprawnień i zobowiązań stron, poprzez zawarcie umowy oraz wykonanie umowy przez Wykonawcę i Gminę;</w:t>
      </w:r>
    </w:p>
    <w:p w14:paraId="53B89C7F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/>
        <w:contextualSpacing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F5845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F5845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6C589B3C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14:paraId="1E484A9B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Dane osobowe będą przechowywane w Urzędzie Gminy Białe Błota przez okres 5 lat, licząc od początku roku następnego po zakończeniu rozliczeń związanych z zakończeniem Umowy.</w:t>
      </w:r>
    </w:p>
    <w:p w14:paraId="5662CEE2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4F5845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27A7A53F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F5845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657B2000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i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 xml:space="preserve"> </w:t>
      </w:r>
      <w:r w:rsidRPr="004F5845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F5845">
        <w:rPr>
          <w:rFonts w:ascii="Calibri" w:eastAsia="Calibri" w:hAnsi="Calibri" w:cs="Calibri"/>
          <w:b/>
          <w:bCs/>
          <w:sz w:val="20"/>
          <w:szCs w:val="20"/>
          <w:lang w:eastAsia="zh-CN"/>
        </w:rPr>
        <w:t xml:space="preserve"> Urzędu Ochrony Danych Osobowych, z siedzibą w Warszawie</w:t>
      </w:r>
      <w:r w:rsidRPr="004F5845">
        <w:rPr>
          <w:rFonts w:ascii="Calibri" w:eastAsia="Calibri" w:hAnsi="Calibri" w:cs="Calibri"/>
          <w:bCs/>
          <w:sz w:val="20"/>
          <w:szCs w:val="20"/>
          <w:lang w:eastAsia="zh-CN"/>
        </w:rPr>
        <w:t>).</w:t>
      </w:r>
    </w:p>
    <w:p w14:paraId="3F879018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2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4" w:name="_Hlk507157083"/>
      <w:r w:rsidRPr="004F5845">
        <w:rPr>
          <w:rFonts w:ascii="Calibri" w:hAnsi="Calibri" w:cs="Calibri"/>
          <w:bCs/>
          <w:sz w:val="20"/>
          <w:szCs w:val="20"/>
          <w:lang w:eastAsia="zh-CN"/>
        </w:rPr>
        <w:t>Przetwarzane dane osobowe nie będą wykorzystywane przez Gminę do podejmowania zautomatyzowanych decyzji w indywidualnych przypadkach, w tym do profilowania</w:t>
      </w:r>
      <w:bookmarkEnd w:id="4"/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4EAFB85E" w14:textId="77777777" w:rsidR="004F5845" w:rsidRPr="004F5845" w:rsidRDefault="004F5845" w:rsidP="004860BD">
      <w:pPr>
        <w:numPr>
          <w:ilvl w:val="0"/>
          <w:numId w:val="1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Realizacja praw osób, o których mowa w pkt 9 jest realizowana za pośrednictwem Wykonawcy.</w:t>
      </w:r>
    </w:p>
    <w:p w14:paraId="4640CB36" w14:textId="77777777" w:rsidR="004F5845" w:rsidRPr="004F5845" w:rsidRDefault="004F5845" w:rsidP="004F5845">
      <w:pPr>
        <w:tabs>
          <w:tab w:val="left" w:pos="1701"/>
          <w:tab w:val="left" w:pos="2565"/>
          <w:tab w:val="left" w:pos="4085"/>
          <w:tab w:val="left" w:pos="4785"/>
        </w:tabs>
        <w:suppressAutoHyphens/>
        <w:spacing w:line="360" w:lineRule="auto"/>
        <w:ind w:right="-1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3EC0A105" w14:textId="27BAFAC1" w:rsidR="004F5845" w:rsidRPr="004F5845" w:rsidRDefault="004F5845" w:rsidP="004F5845">
      <w:pPr>
        <w:widowControl w:val="0"/>
        <w:tabs>
          <w:tab w:val="left" w:pos="720"/>
        </w:tabs>
        <w:suppressAutoHyphens/>
        <w:spacing w:line="360" w:lineRule="auto"/>
        <w:jc w:val="both"/>
        <w:rPr>
          <w:rFonts w:ascii="Calibri" w:eastAsia="Arial Unicode MS" w:hAnsi="Calibri" w:cs="Calibri"/>
          <w:color w:val="00000A"/>
          <w:kern w:val="1"/>
          <w:sz w:val="20"/>
          <w:szCs w:val="20"/>
          <w:lang w:eastAsia="ar-SA"/>
        </w:rPr>
      </w:pP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  <w:t xml:space="preserve">                   ZAMAWIAJĄCY: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="00E54149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INSPEKTOR NADZORU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:</w:t>
      </w:r>
    </w:p>
    <w:p w14:paraId="7EEE24D0" w14:textId="77777777" w:rsidR="004F5845" w:rsidRPr="004F5845" w:rsidRDefault="004F5845" w:rsidP="004F5845">
      <w:pPr>
        <w:pageBreakBefore/>
        <w:widowControl w:val="0"/>
        <w:suppressAutoHyphens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</w:pPr>
      <w:r w:rsidRPr="004F5845">
        <w:rPr>
          <w:rFonts w:ascii="Calibri" w:eastAsia="Calibri" w:hAnsi="Calibri" w:cs="Calibri"/>
          <w:b/>
          <w:bCs/>
          <w:color w:val="00000A"/>
          <w:kern w:val="1"/>
          <w:sz w:val="20"/>
          <w:szCs w:val="20"/>
          <w:lang w:eastAsia="ar-SA"/>
        </w:rPr>
        <w:lastRenderedPageBreak/>
        <w:t xml:space="preserve">Załącznik nr …………………….. do umowy nr  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……………….………z dnia ……………….</w:t>
      </w:r>
    </w:p>
    <w:p w14:paraId="11074444" w14:textId="77777777" w:rsidR="004F5845" w:rsidRPr="004F5845" w:rsidRDefault="004F5845" w:rsidP="004F5845">
      <w:pPr>
        <w:suppressAutoHyphens/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>ZAKRES INFORMACJI PRZEKAZYWANYCH PRZEZ GMINĘ BIAŁE BŁOTA</w:t>
      </w:r>
    </w:p>
    <w:p w14:paraId="5ED28C30" w14:textId="77777777" w:rsidR="004F5845" w:rsidRPr="004F5845" w:rsidRDefault="004F5845" w:rsidP="004F5845">
      <w:pPr>
        <w:suppressAutoHyphens/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 xml:space="preserve">OSOBOM DZIAŁAJĄCYM W JEJ IMIENIU </w:t>
      </w:r>
    </w:p>
    <w:p w14:paraId="4E590313" w14:textId="77777777" w:rsidR="004F5845" w:rsidRPr="004F5845" w:rsidRDefault="004F5845" w:rsidP="004F5845">
      <w:pPr>
        <w:suppressAutoHyphens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47D7D07C" w14:textId="1CBD84D9" w:rsidR="004F5845" w:rsidRPr="004F5845" w:rsidRDefault="004F5845" w:rsidP="004860BD">
      <w:pPr>
        <w:numPr>
          <w:ilvl w:val="0"/>
          <w:numId w:val="13"/>
        </w:numPr>
        <w:suppressAutoHyphens/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Kategorie danych osobowych, które zostaną zawarte w treści umowy albo przekazane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Inspektorowi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na jej podstawie, w ramach aktualizacji (tj. zmiany lub uzupełnienia) danych zawartych w treści umowy, są następujące: ………………………………………………………………… (imię, nazwisko, nazwa podmiotu w imieniu którego dana osoba będzie działać).  </w:t>
      </w:r>
    </w:p>
    <w:p w14:paraId="3D66040E" w14:textId="06D668AE" w:rsidR="004F5845" w:rsidRPr="004F5845" w:rsidRDefault="004F5845" w:rsidP="004860BD">
      <w:pPr>
        <w:numPr>
          <w:ilvl w:val="0"/>
          <w:numId w:val="13"/>
        </w:numPr>
        <w:suppressAutoHyphens/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Z chwilą udostępnienia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Inspektorowi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danych osobowych, administratorem tych danych staje się ………………………………………………….………………………………………………..……………….. </w:t>
      </w:r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 xml:space="preserve">(nazwa i adres </w:t>
      </w:r>
      <w:r w:rsidR="00E54149" w:rsidRPr="00E54149">
        <w:rPr>
          <w:rFonts w:ascii="Calibri" w:hAnsi="Calibri" w:cs="Calibri"/>
          <w:bCs/>
          <w:i/>
          <w:sz w:val="20"/>
          <w:szCs w:val="20"/>
          <w:lang w:eastAsia="zh-CN"/>
        </w:rPr>
        <w:t>Inspektora Nadzoru</w:t>
      </w:r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>)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0DB67337" w14:textId="30277E7E" w:rsidR="004F5845" w:rsidRPr="004F5845" w:rsidRDefault="004F5845" w:rsidP="004860BD">
      <w:pPr>
        <w:numPr>
          <w:ilvl w:val="0"/>
          <w:numId w:val="1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Celem udostępnienia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Inspektorowi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danych osobowych jest ustalenie uprawnień i zobowiązań stron, poprzez zawarcie umowy oraz wykonanie umowy przez Gminę Białe Błota i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Inspektora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2B6ECE90" w14:textId="1A4A058D" w:rsidR="004F5845" w:rsidRPr="004F5845" w:rsidRDefault="00E54149" w:rsidP="004860BD">
      <w:pPr>
        <w:numPr>
          <w:ilvl w:val="0"/>
          <w:numId w:val="1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>
        <w:rPr>
          <w:rFonts w:ascii="Calibri" w:hAnsi="Calibri" w:cs="Calibri"/>
          <w:bCs/>
          <w:sz w:val="20"/>
          <w:szCs w:val="20"/>
          <w:lang w:eastAsia="zh-CN"/>
        </w:rPr>
        <w:t>Inspektora Nadzoru</w:t>
      </w:r>
      <w:r w:rsidR="004F5845"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zapewnia kontakt w kwestiach dotyczących przetwarzania danych osobowych za pośrednictwem adresu poczty elektronicznej </w:t>
      </w:r>
      <w:r w:rsidR="004F5845" w:rsidRPr="004F5845">
        <w:rPr>
          <w:rFonts w:ascii="Calibri" w:hAnsi="Calibri" w:cs="Calibri"/>
          <w:bCs/>
          <w:color w:val="333333"/>
          <w:sz w:val="20"/>
          <w:szCs w:val="20"/>
          <w:lang w:eastAsia="zh-CN"/>
        </w:rPr>
        <w:t>………………………………………..…………….</w:t>
      </w:r>
      <w:r w:rsidR="004F5845"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lub drogą pocztową pod adresem siedziby </w:t>
      </w:r>
      <w:r>
        <w:rPr>
          <w:rFonts w:ascii="Calibri" w:hAnsi="Calibri" w:cs="Calibri"/>
          <w:bCs/>
          <w:sz w:val="20"/>
          <w:szCs w:val="20"/>
          <w:lang w:eastAsia="zh-CN"/>
        </w:rPr>
        <w:t>Inspektora Nadzoru</w:t>
      </w:r>
      <w:r w:rsidR="004F5845"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. </w:t>
      </w:r>
    </w:p>
    <w:p w14:paraId="54F72C06" w14:textId="77777777" w:rsidR="004F5845" w:rsidRPr="004F5845" w:rsidRDefault="004F5845" w:rsidP="004860BD">
      <w:pPr>
        <w:numPr>
          <w:ilvl w:val="0"/>
          <w:numId w:val="1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F5845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F5845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2960C77C" w14:textId="4EFD0485" w:rsidR="004F5845" w:rsidRPr="004F5845" w:rsidRDefault="004F5845" w:rsidP="004F5845">
      <w:pPr>
        <w:suppressAutoHyphens/>
        <w:spacing w:line="280" w:lineRule="exact"/>
        <w:ind w:left="567" w:hanging="425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6)   Kategorie danych, określone w ust. 1, dotyczą wyłącznie osób, których dane zawarte są w treści umowy lub zostaną przekazane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Inspektorowi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w ramach aktualizacji  (tj. zmiany lub uzupełnienia) tych danych.</w:t>
      </w:r>
    </w:p>
    <w:p w14:paraId="00D1A9B5" w14:textId="5D9CF359" w:rsidR="004F5845" w:rsidRPr="004F5845" w:rsidRDefault="004F5845" w:rsidP="004F5845">
      <w:pPr>
        <w:suppressAutoHyphens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5" w:name="_Hlk507150718"/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7)  Dane osobowe będą przechowywane przez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Inspektora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przez okres 3 lat, licząc od początku roku następnego po zakończeniu realizacji Umowy.</w:t>
      </w:r>
    </w:p>
    <w:p w14:paraId="06682713" w14:textId="5449D072" w:rsidR="004F5845" w:rsidRPr="004F5845" w:rsidRDefault="004F5845" w:rsidP="004F5845">
      <w:pPr>
        <w:suppressAutoHyphens/>
        <w:spacing w:line="280" w:lineRule="exact"/>
        <w:ind w:left="567" w:hanging="357"/>
        <w:jc w:val="both"/>
        <w:rPr>
          <w:rFonts w:ascii="Calibri" w:hAnsi="Calibri" w:cs="Calibri"/>
          <w:sz w:val="20"/>
          <w:szCs w:val="20"/>
          <w:lang w:eastAsia="zh-CN"/>
        </w:rPr>
      </w:pPr>
      <w:bookmarkStart w:id="6" w:name="_Hlk507150622"/>
      <w:bookmarkEnd w:id="5"/>
      <w:r w:rsidRPr="004F5845">
        <w:rPr>
          <w:rFonts w:ascii="Calibri" w:hAnsi="Calibri" w:cs="Calibri"/>
          <w:bCs/>
          <w:sz w:val="20"/>
          <w:szCs w:val="20"/>
          <w:lang w:eastAsia="zh-CN"/>
        </w:rPr>
        <w:t>8)</w:t>
      </w:r>
      <w:r w:rsidRPr="004F5845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udostępniane innym niż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Inspektorowi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odbiorcom danych lub kategoriom odbiorców danych, poza przypadkami ich udostępnienia organom administracji publicznej lub innym organom państwowym w związku z określonym postępowaniem.</w:t>
      </w:r>
      <w:r w:rsidRPr="004F5845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64AFBEB8" w14:textId="77777777" w:rsidR="004F5845" w:rsidRPr="004F5845" w:rsidRDefault="004F5845" w:rsidP="004F5845">
      <w:pPr>
        <w:suppressAutoHyphens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 xml:space="preserve">9) 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F5845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453494BC" w14:textId="77777777" w:rsidR="004F5845" w:rsidRPr="004F5845" w:rsidRDefault="004F5845" w:rsidP="004F5845">
      <w:pPr>
        <w:suppressAutoHyphens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F5845">
        <w:rPr>
          <w:rFonts w:ascii="Calibri" w:hAnsi="Calibri" w:cs="Calibri"/>
          <w:sz w:val="20"/>
          <w:szCs w:val="20"/>
          <w:lang w:eastAsia="zh-CN"/>
        </w:rPr>
        <w:t xml:space="preserve">10) 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4F5845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</w:t>
      </w:r>
      <w:r w:rsidRPr="004F5845">
        <w:rPr>
          <w:rFonts w:ascii="Calibri" w:hAnsi="Calibri" w:cs="Calibri"/>
          <w:b/>
          <w:bCs/>
          <w:sz w:val="20"/>
          <w:szCs w:val="20"/>
          <w:lang w:eastAsia="zh-CN"/>
        </w:rPr>
        <w:t>Urzędu Ochrony Danych Osobowych, z siedzibą w Warszawie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>).</w:t>
      </w:r>
    </w:p>
    <w:p w14:paraId="0D3ABC81" w14:textId="010AFC78" w:rsidR="004F5845" w:rsidRPr="004F5845" w:rsidRDefault="004F5845" w:rsidP="004F5845">
      <w:pPr>
        <w:suppressAutoHyphens/>
        <w:ind w:left="567" w:hanging="425"/>
        <w:jc w:val="both"/>
        <w:rPr>
          <w:rFonts w:ascii="Calibri" w:hAnsi="Calibri" w:cs="Calibri"/>
          <w:sz w:val="20"/>
          <w:szCs w:val="20"/>
          <w:lang w:eastAsia="zh-CN"/>
        </w:rPr>
      </w:pPr>
      <w:r w:rsidRPr="004F5845">
        <w:rPr>
          <w:rFonts w:ascii="Calibri" w:hAnsi="Calibri" w:cs="Calibri"/>
          <w:bCs/>
          <w:sz w:val="20"/>
          <w:szCs w:val="20"/>
          <w:lang w:eastAsia="zh-CN"/>
        </w:rPr>
        <w:t>11)</w:t>
      </w:r>
      <w:r w:rsidRPr="004F5845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bookmarkEnd w:id="6"/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Przetwarzane dane osobowe nie będą wykorzystywane przez </w:t>
      </w:r>
      <w:r w:rsidR="00E54149">
        <w:rPr>
          <w:rFonts w:ascii="Calibri" w:hAnsi="Calibri" w:cs="Calibri"/>
          <w:bCs/>
          <w:sz w:val="20"/>
          <w:szCs w:val="20"/>
          <w:lang w:eastAsia="zh-CN"/>
        </w:rPr>
        <w:t>Inspektora Nadzoru</w:t>
      </w:r>
      <w:r w:rsidRPr="004F5845">
        <w:rPr>
          <w:rFonts w:ascii="Calibri" w:hAnsi="Calibri" w:cs="Calibri"/>
          <w:bCs/>
          <w:sz w:val="20"/>
          <w:szCs w:val="20"/>
          <w:lang w:eastAsia="zh-CN"/>
        </w:rPr>
        <w:t xml:space="preserve"> do podejmowania zautomatyzowanych decyzji w indywidualnych przypadkach, w tym do profilowania</w:t>
      </w:r>
      <w:r w:rsidRPr="004F5845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215E49ED" w14:textId="77777777" w:rsidR="004F5845" w:rsidRPr="004F5845" w:rsidRDefault="004F5845" w:rsidP="004F5845">
      <w:pPr>
        <w:suppressAutoHyphens/>
        <w:rPr>
          <w:rFonts w:ascii="Calibri" w:hAnsi="Calibri" w:cs="Calibri"/>
          <w:sz w:val="20"/>
          <w:szCs w:val="20"/>
          <w:lang w:eastAsia="zh-CN"/>
        </w:rPr>
      </w:pPr>
    </w:p>
    <w:p w14:paraId="3946D141" w14:textId="77777777" w:rsidR="004F5845" w:rsidRPr="004F5845" w:rsidRDefault="004F5845" w:rsidP="004F5845">
      <w:pPr>
        <w:suppressAutoHyphens/>
        <w:spacing w:line="360" w:lineRule="auto"/>
        <w:ind w:firstLine="360"/>
        <w:jc w:val="center"/>
        <w:rPr>
          <w:rFonts w:ascii="Calibri" w:hAnsi="Calibri" w:cs="Calibri"/>
          <w:b/>
          <w:sz w:val="20"/>
          <w:szCs w:val="20"/>
          <w:lang w:eastAsia="zh-CN"/>
        </w:rPr>
      </w:pPr>
    </w:p>
    <w:p w14:paraId="6CD68161" w14:textId="626EDA17" w:rsidR="004F5845" w:rsidRPr="004F5845" w:rsidRDefault="004F5845" w:rsidP="004F5845">
      <w:pPr>
        <w:widowControl w:val="0"/>
        <w:tabs>
          <w:tab w:val="left" w:pos="720"/>
        </w:tabs>
        <w:suppressAutoHyphens/>
        <w:spacing w:line="360" w:lineRule="auto"/>
        <w:jc w:val="both"/>
        <w:rPr>
          <w:rFonts w:ascii="Calibri" w:eastAsia="Arial Unicode MS" w:hAnsi="Calibri" w:cs="Calibri"/>
          <w:color w:val="00000A"/>
          <w:kern w:val="1"/>
          <w:sz w:val="20"/>
          <w:szCs w:val="20"/>
          <w:lang w:eastAsia="ar-SA"/>
        </w:rPr>
      </w:pP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  <w:t xml:space="preserve">               ZAMAWIAJĄCY: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ab/>
      </w:r>
      <w:r w:rsidR="00E54149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INSPEKTOR NADZORU</w:t>
      </w:r>
      <w:r w:rsidRPr="004F5845">
        <w:rPr>
          <w:rFonts w:ascii="Calibri" w:eastAsia="Arial Unicode MS" w:hAnsi="Calibri" w:cs="Calibri"/>
          <w:b/>
          <w:color w:val="00000A"/>
          <w:kern w:val="1"/>
          <w:sz w:val="20"/>
          <w:szCs w:val="20"/>
          <w:lang w:eastAsia="ar-SA"/>
        </w:rPr>
        <w:t>:</w:t>
      </w:r>
    </w:p>
    <w:p w14:paraId="7C2E4D1D" w14:textId="77777777" w:rsidR="004F5845" w:rsidRPr="004F5845" w:rsidRDefault="004F5845" w:rsidP="004F5845">
      <w:pPr>
        <w:suppressAutoHyphens/>
        <w:ind w:right="-142"/>
        <w:jc w:val="both"/>
        <w:rPr>
          <w:rFonts w:ascii="Arial" w:hAnsi="Arial" w:cs="Arial"/>
          <w:sz w:val="22"/>
          <w:szCs w:val="20"/>
          <w:lang w:eastAsia="zh-CN"/>
        </w:rPr>
      </w:pPr>
    </w:p>
    <w:p w14:paraId="17513A83" w14:textId="77777777" w:rsidR="004F5845" w:rsidRPr="004F5845" w:rsidRDefault="004F5845" w:rsidP="004F5845">
      <w:pPr>
        <w:tabs>
          <w:tab w:val="left" w:pos="5670"/>
        </w:tabs>
        <w:suppressAutoHyphens/>
        <w:spacing w:line="360" w:lineRule="auto"/>
        <w:jc w:val="center"/>
        <w:rPr>
          <w:b/>
          <w:sz w:val="40"/>
          <w:szCs w:val="20"/>
          <w:lang w:eastAsia="zh-CN"/>
        </w:rPr>
      </w:pPr>
    </w:p>
    <w:p w14:paraId="3386B024" w14:textId="77777777" w:rsidR="006F1DD0" w:rsidRPr="0029266E" w:rsidRDefault="006F1DD0" w:rsidP="00A04969">
      <w:pPr>
        <w:spacing w:line="360" w:lineRule="auto"/>
      </w:pPr>
    </w:p>
    <w:sectPr w:rsidR="006F1DD0" w:rsidRPr="0029266E" w:rsidSect="00B263E1">
      <w:headerReference w:type="default" r:id="rId10"/>
      <w:footerReference w:type="default" r:id="rId11"/>
      <w:pgSz w:w="11906" w:h="16838"/>
      <w:pgMar w:top="1134" w:right="1418" w:bottom="1134" w:left="1418" w:header="567" w:footer="31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78D3E" w16cex:dateUtc="2021-02-17T11:40:00Z"/>
  <w16cex:commentExtensible w16cex:durableId="23D78E0B" w16cex:dateUtc="2021-02-17T11:43:00Z"/>
  <w16cex:commentExtensible w16cex:durableId="23D790AF" w16cex:dateUtc="2021-02-17T11:55:00Z"/>
  <w16cex:commentExtensible w16cex:durableId="23D79151" w16cex:dateUtc="2021-02-17T11:57:00Z"/>
  <w16cex:commentExtensible w16cex:durableId="23D795DF" w16cex:dateUtc="2021-02-17T12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3DE3E" w14:textId="77777777" w:rsidR="00C26508" w:rsidRDefault="00C26508" w:rsidP="00DD2F34">
      <w:r>
        <w:separator/>
      </w:r>
    </w:p>
  </w:endnote>
  <w:endnote w:type="continuationSeparator" w:id="0">
    <w:p w14:paraId="1D0FE239" w14:textId="77777777" w:rsidR="00C26508" w:rsidRDefault="00C26508" w:rsidP="00DD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91793" w14:textId="76FD1D8B" w:rsidR="00C26508" w:rsidRPr="00AB0CB6" w:rsidRDefault="00C26508">
    <w:pPr>
      <w:pStyle w:val="Stopka"/>
      <w:jc w:val="right"/>
      <w:rPr>
        <w:rFonts w:asciiTheme="minorHAnsi" w:hAnsiTheme="minorHAnsi"/>
      </w:rPr>
    </w:pPr>
    <w:r w:rsidRPr="00AB0CB6">
      <w:rPr>
        <w:rFonts w:asciiTheme="minorHAnsi" w:hAnsiTheme="minorHAnsi"/>
        <w:sz w:val="20"/>
        <w:szCs w:val="20"/>
      </w:rPr>
      <w:t xml:space="preserve">str. </w:t>
    </w:r>
    <w:r w:rsidRPr="00AB0CB6">
      <w:rPr>
        <w:rFonts w:asciiTheme="minorHAnsi" w:hAnsiTheme="minorHAnsi"/>
        <w:sz w:val="20"/>
        <w:szCs w:val="20"/>
      </w:rPr>
      <w:fldChar w:fldCharType="begin"/>
    </w:r>
    <w:r w:rsidRPr="00AB0CB6">
      <w:rPr>
        <w:rFonts w:asciiTheme="minorHAnsi" w:hAnsiTheme="minorHAnsi"/>
        <w:sz w:val="20"/>
        <w:szCs w:val="20"/>
      </w:rPr>
      <w:instrText>PAGE \ * arabskie</w:instrText>
    </w:r>
    <w:r w:rsidRPr="00AB0CB6">
      <w:rPr>
        <w:rFonts w:asciiTheme="minorHAnsi" w:hAnsiTheme="minorHAnsi"/>
        <w:sz w:val="20"/>
        <w:szCs w:val="20"/>
      </w:rPr>
      <w:fldChar w:fldCharType="separate"/>
    </w:r>
    <w:r w:rsidR="00225898">
      <w:rPr>
        <w:rFonts w:asciiTheme="minorHAnsi" w:hAnsiTheme="minorHAnsi"/>
        <w:noProof/>
        <w:sz w:val="20"/>
        <w:szCs w:val="20"/>
      </w:rPr>
      <w:t>10</w:t>
    </w:r>
    <w:r w:rsidRPr="00AB0CB6">
      <w:rPr>
        <w:rFonts w:asciiTheme="minorHAnsi" w:hAnsiTheme="minorHAnsi"/>
        <w:sz w:val="20"/>
        <w:szCs w:val="20"/>
      </w:rPr>
      <w:fldChar w:fldCharType="end"/>
    </w:r>
  </w:p>
  <w:p w14:paraId="134A5652" w14:textId="77777777" w:rsidR="00C26508" w:rsidRDefault="00C265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651B3" w14:textId="77777777" w:rsidR="00C26508" w:rsidRDefault="00C26508" w:rsidP="00DD2F34">
      <w:r>
        <w:separator/>
      </w:r>
    </w:p>
  </w:footnote>
  <w:footnote w:type="continuationSeparator" w:id="0">
    <w:p w14:paraId="07E3C7B8" w14:textId="77777777" w:rsidR="00C26508" w:rsidRDefault="00C26508" w:rsidP="00DD2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D4B46" w14:textId="29B0F2C2" w:rsidR="00C26508" w:rsidRDefault="00C26508" w:rsidP="009C4D69">
    <w:pPr>
      <w:pStyle w:val="Nagwek"/>
      <w:jc w:val="right"/>
      <w:rPr>
        <w:i/>
        <w:color w:val="0070C0"/>
        <w:sz w:val="20"/>
        <w:szCs w:val="20"/>
      </w:rPr>
    </w:pPr>
    <w:r w:rsidRPr="00FC1F27"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                                            </w:t>
    </w:r>
    <w:r>
      <w:rPr>
        <w:i/>
        <w:color w:val="0070C0"/>
        <w:sz w:val="20"/>
        <w:szCs w:val="20"/>
      </w:rPr>
      <w:t>Projekt umowy do postępowania nr RZP.271.</w:t>
    </w:r>
    <w:r w:rsidR="00F304EE">
      <w:rPr>
        <w:i/>
        <w:color w:val="0070C0"/>
        <w:sz w:val="20"/>
        <w:szCs w:val="20"/>
      </w:rPr>
      <w:t>47</w:t>
    </w:r>
    <w:r>
      <w:rPr>
        <w:i/>
        <w:color w:val="0070C0"/>
        <w:sz w:val="20"/>
        <w:szCs w:val="20"/>
      </w:rPr>
      <w:t>.</w:t>
    </w:r>
    <w:r w:rsidRPr="00B75880">
      <w:rPr>
        <w:i/>
        <w:color w:val="0070C0"/>
        <w:sz w:val="20"/>
        <w:szCs w:val="20"/>
      </w:rPr>
      <w:t>20</w:t>
    </w:r>
    <w:r>
      <w:rPr>
        <w:i/>
        <w:color w:val="0070C0"/>
        <w:sz w:val="20"/>
        <w:szCs w:val="20"/>
      </w:rPr>
      <w:t>2</w:t>
    </w:r>
    <w:r w:rsidR="00F304EE">
      <w:rPr>
        <w:i/>
        <w:color w:val="0070C0"/>
        <w:sz w:val="20"/>
        <w:szCs w:val="20"/>
      </w:rPr>
      <w:t>4</w:t>
    </w:r>
    <w:r>
      <w:rPr>
        <w:i/>
        <w:color w:val="0070C0"/>
        <w:sz w:val="20"/>
        <w:szCs w:val="20"/>
      </w:rPr>
      <w:t>.ZP2</w:t>
    </w:r>
  </w:p>
  <w:p w14:paraId="02C8E122" w14:textId="0AEDF499" w:rsidR="00C26508" w:rsidRPr="00FC1F27" w:rsidRDefault="00C26508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-218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50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-218"/>
        </w:tabs>
        <w:ind w:left="104" w:hanging="1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-218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3" w15:restartNumberingAfterBreak="0">
    <w:nsid w:val="0000002E"/>
    <w:multiLevelType w:val="singleLevel"/>
    <w:tmpl w:val="E2AC9CB8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4" w15:restartNumberingAfterBreak="0">
    <w:nsid w:val="00000036"/>
    <w:multiLevelType w:val="multilevel"/>
    <w:tmpl w:val="00000036"/>
    <w:name w:val="WW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7"/>
    <w:multiLevelType w:val="multilevel"/>
    <w:tmpl w:val="00000037"/>
    <w:name w:val="WWNum54"/>
    <w:lvl w:ilvl="0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" w15:restartNumberingAfterBreak="0">
    <w:nsid w:val="00000039"/>
    <w:multiLevelType w:val="multilevel"/>
    <w:tmpl w:val="00000039"/>
    <w:name w:val="WWNum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B"/>
    <w:multiLevelType w:val="multilevel"/>
    <w:tmpl w:val="0000003B"/>
    <w:name w:val="WWNum5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42"/>
    <w:multiLevelType w:val="multilevel"/>
    <w:tmpl w:val="00000042"/>
    <w:name w:val="WW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0000044"/>
    <w:multiLevelType w:val="multilevel"/>
    <w:tmpl w:val="00000044"/>
    <w:name w:val="WWNum67"/>
    <w:lvl w:ilvl="0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1" w15:restartNumberingAfterBreak="0">
    <w:nsid w:val="00000045"/>
    <w:multiLevelType w:val="multilevel"/>
    <w:tmpl w:val="00000045"/>
    <w:name w:val="WWNum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49"/>
    <w:multiLevelType w:val="multilevel"/>
    <w:tmpl w:val="00000049"/>
    <w:name w:val="WWNum7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4D"/>
    <w:multiLevelType w:val="multilevel"/>
    <w:tmpl w:val="0000004D"/>
    <w:name w:val="WWNum7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623"/>
        </w:tabs>
        <w:ind w:left="1623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523"/>
        </w:tabs>
        <w:ind w:left="2523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5" w15:restartNumberingAfterBreak="0">
    <w:nsid w:val="0000004E"/>
    <w:multiLevelType w:val="multilevel"/>
    <w:tmpl w:val="0000004E"/>
    <w:name w:val="WWNum77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6" w15:restartNumberingAfterBreak="0">
    <w:nsid w:val="00000050"/>
    <w:multiLevelType w:val="multilevel"/>
    <w:tmpl w:val="AC7A6332"/>
    <w:name w:val="WWNum7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7" w15:restartNumberingAfterBreak="0">
    <w:nsid w:val="05681DE8"/>
    <w:multiLevelType w:val="multilevel"/>
    <w:tmpl w:val="90F45F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5231DD7"/>
    <w:multiLevelType w:val="hybridMultilevel"/>
    <w:tmpl w:val="F32A37BE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9" w15:restartNumberingAfterBreak="0">
    <w:nsid w:val="16544CA9"/>
    <w:multiLevelType w:val="hybridMultilevel"/>
    <w:tmpl w:val="542CB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A5022"/>
    <w:multiLevelType w:val="multilevel"/>
    <w:tmpl w:val="B1AEEC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1B512533"/>
    <w:multiLevelType w:val="hybridMultilevel"/>
    <w:tmpl w:val="AEC8DC78"/>
    <w:lvl w:ilvl="0" w:tplc="0000692C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BA2466F"/>
    <w:multiLevelType w:val="hybridMultilevel"/>
    <w:tmpl w:val="8926F3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FAB1DA5"/>
    <w:multiLevelType w:val="hybridMultilevel"/>
    <w:tmpl w:val="111CA6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1E040D8"/>
    <w:multiLevelType w:val="hybridMultilevel"/>
    <w:tmpl w:val="AC328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A622D"/>
    <w:multiLevelType w:val="multilevel"/>
    <w:tmpl w:val="D610AFF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2C435272"/>
    <w:multiLevelType w:val="hybridMultilevel"/>
    <w:tmpl w:val="45B0FD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8" w15:restartNumberingAfterBreak="0">
    <w:nsid w:val="327A233B"/>
    <w:multiLevelType w:val="hybridMultilevel"/>
    <w:tmpl w:val="91DAD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A84C8A"/>
    <w:multiLevelType w:val="hybridMultilevel"/>
    <w:tmpl w:val="414EA1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94A049F"/>
    <w:multiLevelType w:val="hybridMultilevel"/>
    <w:tmpl w:val="54D8585A"/>
    <w:lvl w:ilvl="0" w:tplc="35C40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983094E"/>
    <w:multiLevelType w:val="hybridMultilevel"/>
    <w:tmpl w:val="338A86EE"/>
    <w:name w:val="WW8Num362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3D412223"/>
    <w:multiLevelType w:val="hybridMultilevel"/>
    <w:tmpl w:val="8940FE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276DA"/>
    <w:multiLevelType w:val="hybridMultilevel"/>
    <w:tmpl w:val="42C61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2C7DA3"/>
    <w:multiLevelType w:val="hybridMultilevel"/>
    <w:tmpl w:val="3DE8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FD1F90"/>
    <w:multiLevelType w:val="multilevel"/>
    <w:tmpl w:val="2834BE26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B9369DC"/>
    <w:multiLevelType w:val="hybridMultilevel"/>
    <w:tmpl w:val="DA381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C3832"/>
    <w:multiLevelType w:val="hybridMultilevel"/>
    <w:tmpl w:val="455E7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4645A"/>
    <w:multiLevelType w:val="hybridMultilevel"/>
    <w:tmpl w:val="4E521E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1845462"/>
    <w:multiLevelType w:val="hybridMultilevel"/>
    <w:tmpl w:val="BD8E8600"/>
    <w:lvl w:ilvl="0" w:tplc="FF0AB0A8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385366E"/>
    <w:multiLevelType w:val="hybridMultilevel"/>
    <w:tmpl w:val="F5020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8730B"/>
    <w:multiLevelType w:val="hybridMultilevel"/>
    <w:tmpl w:val="949CAB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24"/>
  </w:num>
  <w:num w:numId="3">
    <w:abstractNumId w:val="34"/>
  </w:num>
  <w:num w:numId="4">
    <w:abstractNumId w:val="23"/>
  </w:num>
  <w:num w:numId="5">
    <w:abstractNumId w:val="28"/>
  </w:num>
  <w:num w:numId="6">
    <w:abstractNumId w:val="22"/>
  </w:num>
  <w:num w:numId="7">
    <w:abstractNumId w:val="26"/>
  </w:num>
  <w:num w:numId="8">
    <w:abstractNumId w:val="1"/>
  </w:num>
  <w:num w:numId="9">
    <w:abstractNumId w:val="31"/>
  </w:num>
  <w:num w:numId="10">
    <w:abstractNumId w:val="29"/>
  </w:num>
  <w:num w:numId="11">
    <w:abstractNumId w:val="41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</w:num>
  <w:num w:numId="18">
    <w:abstractNumId w:val="33"/>
  </w:num>
  <w:num w:numId="19">
    <w:abstractNumId w:val="38"/>
  </w:num>
  <w:num w:numId="20">
    <w:abstractNumId w:val="39"/>
  </w:num>
  <w:num w:numId="21">
    <w:abstractNumId w:val="21"/>
  </w:num>
  <w:num w:numId="22">
    <w:abstractNumId w:val="37"/>
  </w:num>
  <w:num w:numId="23">
    <w:abstractNumId w:val="32"/>
  </w:num>
  <w:num w:numId="24">
    <w:abstractNumId w:val="30"/>
  </w:num>
  <w:num w:numId="25">
    <w:abstractNumId w:val="36"/>
  </w:num>
  <w:num w:numId="26">
    <w:abstractNumId w:val="19"/>
  </w:num>
  <w:num w:numId="27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34"/>
    <w:rsid w:val="00014543"/>
    <w:rsid w:val="00014BA3"/>
    <w:rsid w:val="00026291"/>
    <w:rsid w:val="00027667"/>
    <w:rsid w:val="00044710"/>
    <w:rsid w:val="00045ACA"/>
    <w:rsid w:val="00060901"/>
    <w:rsid w:val="00062FEA"/>
    <w:rsid w:val="00071354"/>
    <w:rsid w:val="000807A3"/>
    <w:rsid w:val="000847FF"/>
    <w:rsid w:val="000A2FCB"/>
    <w:rsid w:val="000A6E51"/>
    <w:rsid w:val="000B0712"/>
    <w:rsid w:val="000B14B9"/>
    <w:rsid w:val="000B674B"/>
    <w:rsid w:val="000B748F"/>
    <w:rsid w:val="000C3306"/>
    <w:rsid w:val="000E0C9F"/>
    <w:rsid w:val="000F18DC"/>
    <w:rsid w:val="000F62EB"/>
    <w:rsid w:val="001079B5"/>
    <w:rsid w:val="0011412C"/>
    <w:rsid w:val="00122A4D"/>
    <w:rsid w:val="00127D48"/>
    <w:rsid w:val="001355C2"/>
    <w:rsid w:val="00140863"/>
    <w:rsid w:val="00142B7F"/>
    <w:rsid w:val="00170B33"/>
    <w:rsid w:val="00176C4D"/>
    <w:rsid w:val="001859CA"/>
    <w:rsid w:val="001A420C"/>
    <w:rsid w:val="001A6BF8"/>
    <w:rsid w:val="001B21FB"/>
    <w:rsid w:val="001C6265"/>
    <w:rsid w:val="001C796D"/>
    <w:rsid w:val="001D227A"/>
    <w:rsid w:val="001D7513"/>
    <w:rsid w:val="001F13DC"/>
    <w:rsid w:val="001F3D52"/>
    <w:rsid w:val="001F4448"/>
    <w:rsid w:val="001F4525"/>
    <w:rsid w:val="00213A38"/>
    <w:rsid w:val="002213B4"/>
    <w:rsid w:val="00222A0F"/>
    <w:rsid w:val="00225898"/>
    <w:rsid w:val="00232499"/>
    <w:rsid w:val="00232A55"/>
    <w:rsid w:val="002376C4"/>
    <w:rsid w:val="002378EA"/>
    <w:rsid w:val="00240E8E"/>
    <w:rsid w:val="00243FFF"/>
    <w:rsid w:val="00260C76"/>
    <w:rsid w:val="00260F23"/>
    <w:rsid w:val="00261EA8"/>
    <w:rsid w:val="00263E62"/>
    <w:rsid w:val="00270319"/>
    <w:rsid w:val="00270BAF"/>
    <w:rsid w:val="00273332"/>
    <w:rsid w:val="002805EB"/>
    <w:rsid w:val="0028265B"/>
    <w:rsid w:val="00283A39"/>
    <w:rsid w:val="00284BAD"/>
    <w:rsid w:val="0029266E"/>
    <w:rsid w:val="00294484"/>
    <w:rsid w:val="002A4E5E"/>
    <w:rsid w:val="002A549A"/>
    <w:rsid w:val="002C733E"/>
    <w:rsid w:val="002D199E"/>
    <w:rsid w:val="002D510D"/>
    <w:rsid w:val="002D6C0D"/>
    <w:rsid w:val="002E4F64"/>
    <w:rsid w:val="002F299F"/>
    <w:rsid w:val="002F542D"/>
    <w:rsid w:val="002F67E8"/>
    <w:rsid w:val="0030213D"/>
    <w:rsid w:val="0030720B"/>
    <w:rsid w:val="003074A0"/>
    <w:rsid w:val="003178B5"/>
    <w:rsid w:val="0033123B"/>
    <w:rsid w:val="00343888"/>
    <w:rsid w:val="0035112C"/>
    <w:rsid w:val="003512A3"/>
    <w:rsid w:val="00351A71"/>
    <w:rsid w:val="00352625"/>
    <w:rsid w:val="00356765"/>
    <w:rsid w:val="003600AA"/>
    <w:rsid w:val="00361DF0"/>
    <w:rsid w:val="00362FD3"/>
    <w:rsid w:val="00363F6C"/>
    <w:rsid w:val="00367633"/>
    <w:rsid w:val="003678BF"/>
    <w:rsid w:val="0037103E"/>
    <w:rsid w:val="00371447"/>
    <w:rsid w:val="00390E54"/>
    <w:rsid w:val="003957A6"/>
    <w:rsid w:val="003A0B21"/>
    <w:rsid w:val="003C543A"/>
    <w:rsid w:val="003C5843"/>
    <w:rsid w:val="003C5D35"/>
    <w:rsid w:val="003D0BCD"/>
    <w:rsid w:val="003D570D"/>
    <w:rsid w:val="003E4707"/>
    <w:rsid w:val="003E5829"/>
    <w:rsid w:val="003F13CD"/>
    <w:rsid w:val="003F3277"/>
    <w:rsid w:val="003F5CD5"/>
    <w:rsid w:val="003F6953"/>
    <w:rsid w:val="0040099F"/>
    <w:rsid w:val="004018E9"/>
    <w:rsid w:val="00402890"/>
    <w:rsid w:val="00406438"/>
    <w:rsid w:val="00413878"/>
    <w:rsid w:val="004217A9"/>
    <w:rsid w:val="00423B77"/>
    <w:rsid w:val="00436C00"/>
    <w:rsid w:val="0044218B"/>
    <w:rsid w:val="00445FEA"/>
    <w:rsid w:val="004463EA"/>
    <w:rsid w:val="00450708"/>
    <w:rsid w:val="00457F9A"/>
    <w:rsid w:val="00465230"/>
    <w:rsid w:val="00472204"/>
    <w:rsid w:val="00476062"/>
    <w:rsid w:val="004843E2"/>
    <w:rsid w:val="00485B6E"/>
    <w:rsid w:val="004860BD"/>
    <w:rsid w:val="00487C64"/>
    <w:rsid w:val="00493C46"/>
    <w:rsid w:val="00494B1C"/>
    <w:rsid w:val="004A6037"/>
    <w:rsid w:val="004A7D35"/>
    <w:rsid w:val="004B5A34"/>
    <w:rsid w:val="004C0BBE"/>
    <w:rsid w:val="004C0ED8"/>
    <w:rsid w:val="004C0EFE"/>
    <w:rsid w:val="004C6B7C"/>
    <w:rsid w:val="004D14A0"/>
    <w:rsid w:val="004E5580"/>
    <w:rsid w:val="004E7F01"/>
    <w:rsid w:val="004F5845"/>
    <w:rsid w:val="005008F2"/>
    <w:rsid w:val="00507EB8"/>
    <w:rsid w:val="005108A6"/>
    <w:rsid w:val="00511347"/>
    <w:rsid w:val="00514F45"/>
    <w:rsid w:val="00524D54"/>
    <w:rsid w:val="00525A19"/>
    <w:rsid w:val="00526023"/>
    <w:rsid w:val="00526225"/>
    <w:rsid w:val="0052692C"/>
    <w:rsid w:val="00530992"/>
    <w:rsid w:val="00545B55"/>
    <w:rsid w:val="00545E1A"/>
    <w:rsid w:val="005601F6"/>
    <w:rsid w:val="0056180C"/>
    <w:rsid w:val="005618A5"/>
    <w:rsid w:val="00561F6C"/>
    <w:rsid w:val="005664EB"/>
    <w:rsid w:val="00572B18"/>
    <w:rsid w:val="00577EAF"/>
    <w:rsid w:val="00581CE9"/>
    <w:rsid w:val="00586A90"/>
    <w:rsid w:val="00587396"/>
    <w:rsid w:val="00592040"/>
    <w:rsid w:val="00592411"/>
    <w:rsid w:val="005A7DAE"/>
    <w:rsid w:val="005B02FC"/>
    <w:rsid w:val="005B2D8B"/>
    <w:rsid w:val="005B5F13"/>
    <w:rsid w:val="005B5FD8"/>
    <w:rsid w:val="005C7EBF"/>
    <w:rsid w:val="005E2831"/>
    <w:rsid w:val="005F11C0"/>
    <w:rsid w:val="005F6236"/>
    <w:rsid w:val="00603204"/>
    <w:rsid w:val="0060467A"/>
    <w:rsid w:val="00604B7B"/>
    <w:rsid w:val="0060702B"/>
    <w:rsid w:val="00613A12"/>
    <w:rsid w:val="006334AF"/>
    <w:rsid w:val="00634EC8"/>
    <w:rsid w:val="0064600B"/>
    <w:rsid w:val="00652C34"/>
    <w:rsid w:val="00655C55"/>
    <w:rsid w:val="00670C91"/>
    <w:rsid w:val="0067339E"/>
    <w:rsid w:val="0067766E"/>
    <w:rsid w:val="006926D9"/>
    <w:rsid w:val="006949C0"/>
    <w:rsid w:val="006967F5"/>
    <w:rsid w:val="006B0A06"/>
    <w:rsid w:val="006B2999"/>
    <w:rsid w:val="006C1B9E"/>
    <w:rsid w:val="006C6953"/>
    <w:rsid w:val="006D3307"/>
    <w:rsid w:val="006E6958"/>
    <w:rsid w:val="006E77E2"/>
    <w:rsid w:val="006F1DD0"/>
    <w:rsid w:val="006F3663"/>
    <w:rsid w:val="00705C75"/>
    <w:rsid w:val="00705D08"/>
    <w:rsid w:val="00722FD6"/>
    <w:rsid w:val="0073606B"/>
    <w:rsid w:val="00751CD5"/>
    <w:rsid w:val="0076673C"/>
    <w:rsid w:val="00770384"/>
    <w:rsid w:val="00773869"/>
    <w:rsid w:val="00773C43"/>
    <w:rsid w:val="0078720B"/>
    <w:rsid w:val="0079380D"/>
    <w:rsid w:val="0079774E"/>
    <w:rsid w:val="007A4C56"/>
    <w:rsid w:val="007C2339"/>
    <w:rsid w:val="007C683D"/>
    <w:rsid w:val="007C6DE1"/>
    <w:rsid w:val="007D185D"/>
    <w:rsid w:val="007E5BB6"/>
    <w:rsid w:val="007F36E5"/>
    <w:rsid w:val="008007E7"/>
    <w:rsid w:val="00803E9B"/>
    <w:rsid w:val="008117A9"/>
    <w:rsid w:val="00813687"/>
    <w:rsid w:val="0081648C"/>
    <w:rsid w:val="008165B7"/>
    <w:rsid w:val="008258F6"/>
    <w:rsid w:val="008338ED"/>
    <w:rsid w:val="00835668"/>
    <w:rsid w:val="0085702A"/>
    <w:rsid w:val="00866180"/>
    <w:rsid w:val="00866666"/>
    <w:rsid w:val="00892817"/>
    <w:rsid w:val="008977DD"/>
    <w:rsid w:val="008A0D0D"/>
    <w:rsid w:val="008A77C2"/>
    <w:rsid w:val="008B7131"/>
    <w:rsid w:val="008C3FC9"/>
    <w:rsid w:val="008C6327"/>
    <w:rsid w:val="008D0DF0"/>
    <w:rsid w:val="008D54B7"/>
    <w:rsid w:val="008E0F3E"/>
    <w:rsid w:val="008E488F"/>
    <w:rsid w:val="008F07E2"/>
    <w:rsid w:val="008F2233"/>
    <w:rsid w:val="00902528"/>
    <w:rsid w:val="00907578"/>
    <w:rsid w:val="00917346"/>
    <w:rsid w:val="00932D0A"/>
    <w:rsid w:val="0093483B"/>
    <w:rsid w:val="0093523A"/>
    <w:rsid w:val="00953CB0"/>
    <w:rsid w:val="0096249C"/>
    <w:rsid w:val="00972385"/>
    <w:rsid w:val="00974805"/>
    <w:rsid w:val="00975AEA"/>
    <w:rsid w:val="009767C9"/>
    <w:rsid w:val="009802F9"/>
    <w:rsid w:val="0098139B"/>
    <w:rsid w:val="00984BCE"/>
    <w:rsid w:val="00985AF3"/>
    <w:rsid w:val="009876FA"/>
    <w:rsid w:val="009A16B2"/>
    <w:rsid w:val="009A4797"/>
    <w:rsid w:val="009A789C"/>
    <w:rsid w:val="009B415E"/>
    <w:rsid w:val="009B5B71"/>
    <w:rsid w:val="009B7F0E"/>
    <w:rsid w:val="009C4D69"/>
    <w:rsid w:val="009C567B"/>
    <w:rsid w:val="009E2E24"/>
    <w:rsid w:val="009F19D0"/>
    <w:rsid w:val="009F25B5"/>
    <w:rsid w:val="009F3028"/>
    <w:rsid w:val="00A00A96"/>
    <w:rsid w:val="00A04969"/>
    <w:rsid w:val="00A05E1B"/>
    <w:rsid w:val="00A07CA7"/>
    <w:rsid w:val="00A16171"/>
    <w:rsid w:val="00A166CE"/>
    <w:rsid w:val="00A46324"/>
    <w:rsid w:val="00A50A3A"/>
    <w:rsid w:val="00A51509"/>
    <w:rsid w:val="00A5310B"/>
    <w:rsid w:val="00A57A28"/>
    <w:rsid w:val="00A62A86"/>
    <w:rsid w:val="00A633F6"/>
    <w:rsid w:val="00A67CE2"/>
    <w:rsid w:val="00A73669"/>
    <w:rsid w:val="00A847EE"/>
    <w:rsid w:val="00A866B0"/>
    <w:rsid w:val="00A97A2E"/>
    <w:rsid w:val="00AA22CE"/>
    <w:rsid w:val="00AA2A29"/>
    <w:rsid w:val="00AA3F2E"/>
    <w:rsid w:val="00AA6748"/>
    <w:rsid w:val="00AA7AEE"/>
    <w:rsid w:val="00AB45AB"/>
    <w:rsid w:val="00AC0BAB"/>
    <w:rsid w:val="00AD2D0F"/>
    <w:rsid w:val="00AD6EC8"/>
    <w:rsid w:val="00AE44F0"/>
    <w:rsid w:val="00AE4E66"/>
    <w:rsid w:val="00AE7DB1"/>
    <w:rsid w:val="00AF49A1"/>
    <w:rsid w:val="00B04BE2"/>
    <w:rsid w:val="00B13C94"/>
    <w:rsid w:val="00B21EA4"/>
    <w:rsid w:val="00B263E1"/>
    <w:rsid w:val="00B4697F"/>
    <w:rsid w:val="00B525D5"/>
    <w:rsid w:val="00B5583D"/>
    <w:rsid w:val="00B5786B"/>
    <w:rsid w:val="00B62941"/>
    <w:rsid w:val="00B66E6E"/>
    <w:rsid w:val="00B734A6"/>
    <w:rsid w:val="00B7559B"/>
    <w:rsid w:val="00B75A2A"/>
    <w:rsid w:val="00B85416"/>
    <w:rsid w:val="00B940D1"/>
    <w:rsid w:val="00BA018A"/>
    <w:rsid w:val="00BA4628"/>
    <w:rsid w:val="00BA6B7E"/>
    <w:rsid w:val="00BA7AB4"/>
    <w:rsid w:val="00BD3CCD"/>
    <w:rsid w:val="00BD5D4E"/>
    <w:rsid w:val="00BE5EF5"/>
    <w:rsid w:val="00BF15CD"/>
    <w:rsid w:val="00BF3E11"/>
    <w:rsid w:val="00BF4255"/>
    <w:rsid w:val="00BF43EB"/>
    <w:rsid w:val="00BF649B"/>
    <w:rsid w:val="00BF6FEA"/>
    <w:rsid w:val="00C026BD"/>
    <w:rsid w:val="00C12809"/>
    <w:rsid w:val="00C26508"/>
    <w:rsid w:val="00C42782"/>
    <w:rsid w:val="00C53126"/>
    <w:rsid w:val="00C5526F"/>
    <w:rsid w:val="00C60E82"/>
    <w:rsid w:val="00C633A8"/>
    <w:rsid w:val="00C66473"/>
    <w:rsid w:val="00C74CB8"/>
    <w:rsid w:val="00C812B9"/>
    <w:rsid w:val="00CB0E67"/>
    <w:rsid w:val="00CB28D1"/>
    <w:rsid w:val="00CB7090"/>
    <w:rsid w:val="00CC4A3D"/>
    <w:rsid w:val="00CD0794"/>
    <w:rsid w:val="00CE28E4"/>
    <w:rsid w:val="00CE3650"/>
    <w:rsid w:val="00CE5D08"/>
    <w:rsid w:val="00CF2242"/>
    <w:rsid w:val="00CF5406"/>
    <w:rsid w:val="00D05395"/>
    <w:rsid w:val="00D05901"/>
    <w:rsid w:val="00D35A92"/>
    <w:rsid w:val="00D40221"/>
    <w:rsid w:val="00D42C0D"/>
    <w:rsid w:val="00D503DD"/>
    <w:rsid w:val="00D61597"/>
    <w:rsid w:val="00D76EA4"/>
    <w:rsid w:val="00D81CC9"/>
    <w:rsid w:val="00D846F2"/>
    <w:rsid w:val="00D85C5F"/>
    <w:rsid w:val="00D91B95"/>
    <w:rsid w:val="00D93BFC"/>
    <w:rsid w:val="00D948AF"/>
    <w:rsid w:val="00D96F56"/>
    <w:rsid w:val="00DA48C7"/>
    <w:rsid w:val="00DA760A"/>
    <w:rsid w:val="00DC260B"/>
    <w:rsid w:val="00DD2F34"/>
    <w:rsid w:val="00DE22C2"/>
    <w:rsid w:val="00DF52C3"/>
    <w:rsid w:val="00DF5B1F"/>
    <w:rsid w:val="00DF66BE"/>
    <w:rsid w:val="00E0258E"/>
    <w:rsid w:val="00E0405A"/>
    <w:rsid w:val="00E064A0"/>
    <w:rsid w:val="00E201C1"/>
    <w:rsid w:val="00E45421"/>
    <w:rsid w:val="00E45E38"/>
    <w:rsid w:val="00E54149"/>
    <w:rsid w:val="00E8259D"/>
    <w:rsid w:val="00E848B6"/>
    <w:rsid w:val="00EA57E4"/>
    <w:rsid w:val="00EA63F3"/>
    <w:rsid w:val="00EA693C"/>
    <w:rsid w:val="00EA7AAA"/>
    <w:rsid w:val="00EC1A65"/>
    <w:rsid w:val="00EC2639"/>
    <w:rsid w:val="00EC62CD"/>
    <w:rsid w:val="00ED27E8"/>
    <w:rsid w:val="00EE1117"/>
    <w:rsid w:val="00EF1186"/>
    <w:rsid w:val="00EF37C1"/>
    <w:rsid w:val="00F03E21"/>
    <w:rsid w:val="00F04BC1"/>
    <w:rsid w:val="00F16C02"/>
    <w:rsid w:val="00F304EE"/>
    <w:rsid w:val="00F30A30"/>
    <w:rsid w:val="00F36ED0"/>
    <w:rsid w:val="00F5149C"/>
    <w:rsid w:val="00F80DE2"/>
    <w:rsid w:val="00F84CE4"/>
    <w:rsid w:val="00F94AFD"/>
    <w:rsid w:val="00FA2C9F"/>
    <w:rsid w:val="00FB3119"/>
    <w:rsid w:val="00FB6A35"/>
    <w:rsid w:val="00FC1F27"/>
    <w:rsid w:val="00FF37E4"/>
    <w:rsid w:val="00FF44A1"/>
    <w:rsid w:val="00FF4DD1"/>
    <w:rsid w:val="00FF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83EE"/>
  <w15:docId w15:val="{B7CD8E71-C199-458F-A79A-B1D3A8C2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F34"/>
    <w:pPr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D2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D2F3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Tekstpodstawowywcity2">
    <w:name w:val="Body Text Indent 2"/>
    <w:basedOn w:val="Normalny"/>
    <w:link w:val="Tekstpodstawowywcity2Znak"/>
    <w:rsid w:val="00DD2F34"/>
    <w:pPr>
      <w:ind w:left="180" w:hanging="18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D2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"/>
    <w:basedOn w:val="Domylnaczcionkaakapitu"/>
    <w:link w:val="Nagwek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5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5A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060901"/>
    <w:rPr>
      <w:rFonts w:ascii="Arial" w:hAnsi="Arial" w:cs="Arial"/>
    </w:rPr>
  </w:style>
  <w:style w:type="paragraph" w:customStyle="1" w:styleId="ZnakZnak">
    <w:name w:val="Znak Znak"/>
    <w:basedOn w:val="Normalny"/>
    <w:rsid w:val="005A7DAE"/>
    <w:rPr>
      <w:rFonts w:ascii="Arial" w:hAnsi="Arial" w:cs="Arial"/>
    </w:rPr>
  </w:style>
  <w:style w:type="paragraph" w:styleId="Akapitzlist">
    <w:name w:val="List Paragraph"/>
    <w:aliases w:val="Podsis rysunku,Akapit z listą numerowaną,CW_Lista,normalny tekst"/>
    <w:basedOn w:val="Normalny"/>
    <w:link w:val="AkapitzlistZnak"/>
    <w:uiPriority w:val="34"/>
    <w:qFormat/>
    <w:rsid w:val="005A7DA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9B5B71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B5B71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2D199E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2D199E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2D199E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2D199E"/>
    <w:pPr>
      <w:widowControl w:val="0"/>
      <w:shd w:val="clear" w:color="auto" w:fill="FFFFFF"/>
      <w:spacing w:line="365" w:lineRule="exact"/>
      <w:ind w:hanging="400"/>
      <w:jc w:val="both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2D199E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character" w:customStyle="1" w:styleId="WW8Num1z0">
    <w:name w:val="WW8Num1z0"/>
    <w:rsid w:val="00A46324"/>
    <w:rPr>
      <w:rFonts w:ascii="Symbol" w:hAnsi="Symbol"/>
    </w:rPr>
  </w:style>
  <w:style w:type="character" w:customStyle="1" w:styleId="Teksttreci">
    <w:name w:val="Tekst treści_"/>
    <w:link w:val="Teksttreci0"/>
    <w:locked/>
    <w:rsid w:val="00A46324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6324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character" w:styleId="Hipercze">
    <w:name w:val="Hyperlink"/>
    <w:rsid w:val="0029266E"/>
    <w:rPr>
      <w:color w:val="0000FF"/>
      <w:u w:val="single"/>
      <w:lang w:val="pl-PL" w:eastAsia="pl-PL" w:bidi="pl-PL"/>
    </w:rPr>
  </w:style>
  <w:style w:type="character" w:customStyle="1" w:styleId="Domylnaczcionkaakapitu4">
    <w:name w:val="Domyślna czcionka akapitu4"/>
    <w:rsid w:val="0029266E"/>
  </w:style>
  <w:style w:type="paragraph" w:customStyle="1" w:styleId="NormalnyWeb1">
    <w:name w:val="Normalny (Web)1"/>
    <w:basedOn w:val="Normalny"/>
    <w:rsid w:val="0029266E"/>
    <w:pPr>
      <w:widowControl w:val="0"/>
      <w:tabs>
        <w:tab w:val="left" w:pos="708"/>
      </w:tabs>
      <w:suppressAutoHyphens/>
      <w:spacing w:before="28" w:after="119"/>
    </w:pPr>
    <w:rPr>
      <w:rFonts w:eastAsia="Arial"/>
      <w:color w:val="00000A"/>
      <w:kern w:val="1"/>
      <w:lang w:eastAsia="ar-SA"/>
    </w:rPr>
  </w:style>
  <w:style w:type="paragraph" w:customStyle="1" w:styleId="Normalny1">
    <w:name w:val="Normalny1"/>
    <w:rsid w:val="0029266E"/>
    <w:pPr>
      <w:widowControl w:val="0"/>
      <w:tabs>
        <w:tab w:val="left" w:pos="708"/>
      </w:tabs>
      <w:suppressAutoHyphens/>
      <w:spacing w:line="100" w:lineRule="atLeast"/>
      <w:ind w:firstLine="0"/>
      <w:textAlignment w:val="baseline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8B71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Akapit z listą numerowaną Znak,CW_Lista Znak,normalny tekst Znak"/>
    <w:link w:val="Akapitzlist"/>
    <w:rsid w:val="00045A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Znak"/>
    <w:rsid w:val="00975AEA"/>
    <w:rPr>
      <w:lang w:val="pl-PL" w:eastAsia="zh-CN" w:bidi="ar-SA"/>
    </w:rPr>
  </w:style>
  <w:style w:type="paragraph" w:customStyle="1" w:styleId="WW-Nagwekwykazurde">
    <w:name w:val="WW-Nagłówek wykazu źródeł"/>
    <w:basedOn w:val="Normalny"/>
    <w:next w:val="Normalny"/>
    <w:rsid w:val="00C60E82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zh-CN"/>
    </w:rPr>
  </w:style>
  <w:style w:type="paragraph" w:styleId="Tekstkomentarza">
    <w:name w:val="annotation text"/>
    <w:basedOn w:val="Normalny"/>
    <w:link w:val="TekstkomentarzaZnak"/>
    <w:rsid w:val="00AA2A29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AA2A2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0">
    <w:name w:val="Stopka_"/>
    <w:link w:val="Stopka1"/>
    <w:rsid w:val="00AA2A29"/>
    <w:rPr>
      <w:sz w:val="23"/>
      <w:szCs w:val="23"/>
      <w:shd w:val="clear" w:color="auto" w:fill="FFFFFF"/>
    </w:rPr>
  </w:style>
  <w:style w:type="paragraph" w:customStyle="1" w:styleId="Stopka1">
    <w:name w:val="Stopka1"/>
    <w:basedOn w:val="Normalny"/>
    <w:link w:val="Stopka0"/>
    <w:rsid w:val="00AA2A29"/>
    <w:pPr>
      <w:shd w:val="clear" w:color="auto" w:fill="FFFFFF"/>
      <w:spacing w:line="278" w:lineRule="exact"/>
      <w:ind w:hanging="58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Stopka2">
    <w:name w:val="Stopka (2)"/>
    <w:basedOn w:val="Domylnaczcionkaakapitu"/>
    <w:rsid w:val="008C63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28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4448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C4D6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5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58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7C2339"/>
    <w:pPr>
      <w:suppressAutoHyphens/>
    </w:pPr>
    <w:rPr>
      <w:rFonts w:cs="Tahoma"/>
      <w:lang w:eastAsia="ar-SA"/>
    </w:rPr>
  </w:style>
  <w:style w:type="paragraph" w:styleId="NormalnyWeb">
    <w:name w:val="Normal (Web)"/>
    <w:basedOn w:val="Normalny"/>
    <w:rsid w:val="004E7F0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nowak@bialeblota.eu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walczakprojek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AB49-A93E-41AD-A7C1-AC0148C4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18</Pages>
  <Words>5713</Words>
  <Characters>34283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AB. Błażejewicz</dc:creator>
  <cp:lastModifiedBy>Katarzyna KM. Mazur-Skoczylas</cp:lastModifiedBy>
  <cp:revision>29</cp:revision>
  <cp:lastPrinted>2023-06-07T12:30:00Z</cp:lastPrinted>
  <dcterms:created xsi:type="dcterms:W3CDTF">2021-06-21T12:28:00Z</dcterms:created>
  <dcterms:modified xsi:type="dcterms:W3CDTF">2024-11-15T11:03:00Z</dcterms:modified>
</cp:coreProperties>
</file>