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AC8" w14:textId="2FED8B03" w:rsidR="003C3DF1" w:rsidRPr="003C3DF1" w:rsidRDefault="00160CFA" w:rsidP="00776C48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i/>
          <w:color w:val="000000"/>
          <w:kern w:val="24"/>
          <w:sz w:val="24"/>
          <w:szCs w:val="24"/>
        </w:rPr>
      </w:pPr>
      <w:r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 xml:space="preserve">Załącznik nr </w:t>
      </w:r>
      <w:r w:rsidR="002E260E">
        <w:rPr>
          <w:rFonts w:ascii="Times New Roman" w:eastAsia="SimSun" w:hAnsi="Times New Roman"/>
          <w:i/>
          <w:color w:val="000000"/>
          <w:kern w:val="24"/>
          <w:sz w:val="24"/>
          <w:szCs w:val="24"/>
        </w:rPr>
        <w:t>2</w:t>
      </w:r>
    </w:p>
    <w:p w14:paraId="5711E0BF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color w:val="000000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color w:val="000000"/>
          <w:kern w:val="24"/>
          <w:sz w:val="24"/>
          <w:szCs w:val="24"/>
        </w:rPr>
        <w:t>ZESTAWIENIE ZBIORCZE FAKTUR PODWYKONAWCÓW</w:t>
      </w:r>
    </w:p>
    <w:p w14:paraId="63E7F446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center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(do faktury końcowej)</w:t>
      </w:r>
    </w:p>
    <w:p w14:paraId="5493090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</w:p>
    <w:p w14:paraId="6375D668" w14:textId="19201927" w:rsidR="000A6F84" w:rsidRPr="000A6F84" w:rsidRDefault="003C3DF1" w:rsidP="000A6F84">
      <w:pPr>
        <w:pStyle w:val="Nagwek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 xml:space="preserve">Nazwa zadania inwestycyjnego : </w:t>
      </w:r>
    </w:p>
    <w:p w14:paraId="23AC7FA9" w14:textId="76A77092" w:rsidR="007234AF" w:rsidRPr="007234AF" w:rsidRDefault="007234AF" w:rsidP="007234AF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234AF">
        <w:rPr>
          <w:rFonts w:ascii="Arial" w:hAnsi="Arial" w:cs="Arial"/>
          <w:b/>
          <w:bCs/>
          <w:i/>
          <w:iCs/>
          <w:sz w:val="20"/>
          <w:szCs w:val="20"/>
        </w:rPr>
        <w:t xml:space="preserve">Remont </w:t>
      </w:r>
      <w:r w:rsidR="00F75840">
        <w:rPr>
          <w:rFonts w:ascii="Arial" w:hAnsi="Arial" w:cs="Arial"/>
          <w:b/>
          <w:bCs/>
          <w:i/>
          <w:iCs/>
          <w:sz w:val="20"/>
          <w:szCs w:val="20"/>
        </w:rPr>
        <w:t>i przebudowa budynków użyteczności publicznej w Gminie Narol</w:t>
      </w:r>
    </w:p>
    <w:p w14:paraId="0612B143" w14:textId="125DCA49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Umowa nr .. ……………………….………… z dnia : …………………………………</w:t>
      </w:r>
    </w:p>
    <w:p w14:paraId="162700EE" w14:textId="77777777" w:rsidR="003C3DF1" w:rsidRPr="003C3DF1" w:rsidRDefault="003C3DF1" w:rsidP="003C3DF1">
      <w:pPr>
        <w:shd w:val="clear" w:color="auto" w:fill="FFFFFF"/>
        <w:tabs>
          <w:tab w:val="left" w:pos="1843"/>
        </w:tabs>
        <w:suppressAutoHyphens/>
        <w:spacing w:after="0" w:line="360" w:lineRule="auto"/>
        <w:ind w:left="426" w:hanging="426"/>
        <w:jc w:val="both"/>
        <w:rPr>
          <w:rFonts w:ascii="Times New Roman" w:eastAsia="SimSun" w:hAnsi="Times New Roman"/>
          <w:kern w:val="24"/>
          <w:sz w:val="24"/>
          <w:szCs w:val="24"/>
        </w:rPr>
      </w:pPr>
      <w:r w:rsidRPr="003C3DF1">
        <w:rPr>
          <w:rFonts w:ascii="Times New Roman" w:eastAsia="SimSun" w:hAnsi="Times New Roman"/>
          <w:kern w:val="24"/>
          <w:sz w:val="24"/>
          <w:szCs w:val="24"/>
        </w:rPr>
        <w:t>Wykonawca/ adres : ………………………………………………………………………..</w:t>
      </w:r>
    </w:p>
    <w:p w14:paraId="715B56AA" w14:textId="77777777" w:rsidR="003C3DF1" w:rsidRPr="00D72851" w:rsidRDefault="003C3DF1" w:rsidP="003C3DF1">
      <w:pPr>
        <w:shd w:val="clear" w:color="auto" w:fill="FFFFFF"/>
        <w:tabs>
          <w:tab w:val="left" w:pos="1843"/>
        </w:tabs>
        <w:suppressAutoHyphens/>
        <w:spacing w:after="0"/>
        <w:ind w:left="426" w:hanging="426"/>
        <w:jc w:val="both"/>
        <w:rPr>
          <w:rFonts w:ascii="Times New Roman" w:eastAsia="SimSun" w:hAnsi="Times New Roman"/>
          <w:kern w:val="24"/>
          <w:sz w:val="23"/>
          <w:szCs w:val="23"/>
        </w:rPr>
      </w:pPr>
    </w:p>
    <w:tbl>
      <w:tblPr>
        <w:tblW w:w="142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88"/>
        <w:gridCol w:w="2524"/>
        <w:gridCol w:w="2036"/>
        <w:gridCol w:w="2007"/>
        <w:gridCol w:w="1540"/>
        <w:gridCol w:w="1664"/>
        <w:gridCol w:w="2174"/>
      </w:tblGrid>
      <w:tr w:rsidR="003C3DF1" w:rsidRPr="00D80A43" w14:paraId="6998E5AB" w14:textId="77777777" w:rsidTr="003C3DF1">
        <w:trPr>
          <w:cantSplit/>
          <w:trHeight w:val="150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BE67" w14:textId="77777777" w:rsid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Nr umowy z Podwykonawcą wraz</w:t>
            </w:r>
          </w:p>
          <w:p w14:paraId="484D5EFE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 xml:space="preserve"> z aneksami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0D7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0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faktury Podwykonawcy  dla Wykonawcy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5EBD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80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Rodzaj robót wg harmonogramu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2278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left="73" w:right="57" w:hanging="73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wg umowy Wykonawcy z Podwykonawcą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63D11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-128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Wartość robót narastająco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1AF76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34"/>
              <w:jc w:val="center"/>
              <w:rPr>
                <w:rFonts w:ascii="Times New Roman" w:eastAsia="SimSun" w:hAnsi="Times New Roman"/>
                <w:color w:val="000000"/>
                <w:kern w:val="24"/>
              </w:rPr>
            </w:pPr>
            <w:r>
              <w:rPr>
                <w:rFonts w:ascii="Times New Roman" w:eastAsia="SimSun" w:hAnsi="Times New Roman"/>
                <w:color w:val="000000"/>
                <w:kern w:val="24"/>
              </w:rPr>
              <w:t>Zawans</w:t>
            </w: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owanie umowy %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0620" w14:textId="77777777" w:rsidR="003C3DF1" w:rsidRPr="003C3DF1" w:rsidRDefault="003C3DF1" w:rsidP="001B03F1">
            <w:pPr>
              <w:tabs>
                <w:tab w:val="left" w:pos="1843"/>
              </w:tabs>
              <w:suppressAutoHyphens/>
              <w:spacing w:after="0"/>
              <w:ind w:right="57"/>
              <w:jc w:val="center"/>
              <w:rPr>
                <w:rFonts w:ascii="Times New Roman" w:eastAsia="Times New Roman" w:hAnsi="Times New Roman"/>
                <w:color w:val="000000"/>
                <w:kern w:val="24"/>
                <w:lang w:eastAsia="ar-SA"/>
              </w:rPr>
            </w:pPr>
            <w:r w:rsidRPr="003C3DF1">
              <w:rPr>
                <w:rFonts w:ascii="Times New Roman" w:eastAsia="SimSun" w:hAnsi="Times New Roman"/>
                <w:color w:val="000000"/>
                <w:kern w:val="24"/>
              </w:rPr>
              <w:t>Data dostarczenia oświadczenia Podwykonawcy o zapłacie wymagalnego wynagrodzenia</w:t>
            </w:r>
          </w:p>
        </w:tc>
      </w:tr>
      <w:tr w:rsidR="003C3DF1" w:rsidRPr="00D80A43" w14:paraId="3698A582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FCE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  <w:r w:rsidRPr="00D80A43"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F3B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4BE3763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428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6A0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C47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35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B50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4EAF8A8D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4F8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FB8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653F3B71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5B8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D39F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4A6D7" w14:textId="77777777" w:rsidR="003C3DF1" w:rsidRPr="00D80A43" w:rsidRDefault="003C3DF1" w:rsidP="00F75840">
            <w:pPr>
              <w:suppressAutoHyphens/>
              <w:snapToGrid w:val="0"/>
              <w:spacing w:after="0"/>
              <w:ind w:left="426" w:right="57" w:hanging="426"/>
              <w:jc w:val="center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1939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F7B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32D36EF" w14:textId="77777777" w:rsidTr="003C3DF1">
        <w:trPr>
          <w:trHeight w:val="399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1E0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41ECD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5F9E8F0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5F8C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688F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029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A0D0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7B9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  <w:tr w:rsidR="003C3DF1" w:rsidRPr="00D80A43" w14:paraId="3C773030" w14:textId="77777777" w:rsidTr="003C3DF1">
        <w:trPr>
          <w:trHeight w:val="419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78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555F" w14:textId="77777777" w:rsidR="003C3DF1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  <w:p w14:paraId="21D1E7FE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DC3E2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8F3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726CA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7FE8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A7" w14:textId="77777777" w:rsidR="003C3DF1" w:rsidRPr="00D80A43" w:rsidRDefault="003C3DF1" w:rsidP="001B03F1">
            <w:pPr>
              <w:suppressAutoHyphens/>
              <w:snapToGrid w:val="0"/>
              <w:spacing w:after="0"/>
              <w:ind w:left="426" w:right="57" w:hanging="426"/>
              <w:jc w:val="both"/>
              <w:rPr>
                <w:rFonts w:ascii="Times New Roman" w:eastAsia="SimSun" w:hAnsi="Times New Roman"/>
                <w:color w:val="000000"/>
                <w:kern w:val="24"/>
                <w:sz w:val="23"/>
                <w:szCs w:val="23"/>
              </w:rPr>
            </w:pPr>
          </w:p>
        </w:tc>
      </w:tr>
    </w:tbl>
    <w:p w14:paraId="43807834" w14:textId="77777777" w:rsidR="003C3DF1" w:rsidRPr="00D80A43" w:rsidRDefault="003C3DF1" w:rsidP="003C3DF1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eastAsia="SimSun" w:hAnsi="Times New Roman"/>
          <w:color w:val="000000"/>
          <w:kern w:val="24"/>
          <w:sz w:val="23"/>
          <w:szCs w:val="23"/>
        </w:rPr>
      </w:pPr>
    </w:p>
    <w:sectPr w:rsidR="003C3DF1" w:rsidRPr="00D80A43" w:rsidSect="00776C48">
      <w:headerReference w:type="default" r:id="rId7"/>
      <w:pgSz w:w="16838" w:h="11906" w:orient="landscape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0A65" w14:textId="77777777" w:rsidR="00812C8C" w:rsidRDefault="00812C8C" w:rsidP="00776C48">
      <w:pPr>
        <w:spacing w:after="0" w:line="240" w:lineRule="auto"/>
      </w:pPr>
      <w:r>
        <w:separator/>
      </w:r>
    </w:p>
  </w:endnote>
  <w:endnote w:type="continuationSeparator" w:id="0">
    <w:p w14:paraId="320AD542" w14:textId="77777777" w:rsidR="00812C8C" w:rsidRDefault="00812C8C" w:rsidP="0077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B3D55" w14:textId="77777777" w:rsidR="00812C8C" w:rsidRDefault="00812C8C" w:rsidP="00776C48">
      <w:pPr>
        <w:spacing w:after="0" w:line="240" w:lineRule="auto"/>
      </w:pPr>
      <w:r>
        <w:separator/>
      </w:r>
    </w:p>
  </w:footnote>
  <w:footnote w:type="continuationSeparator" w:id="0">
    <w:p w14:paraId="1EC6A763" w14:textId="77777777" w:rsidR="00812C8C" w:rsidRDefault="00812C8C" w:rsidP="0077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715F" w14:textId="77777777" w:rsidR="00776C48" w:rsidRDefault="00776C48" w:rsidP="00776C4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0DBB2B7F" wp14:editId="60805272">
          <wp:extent cx="2932430" cy="87185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E24ED" w14:textId="77777777" w:rsidR="00776C48" w:rsidRDefault="00776C48" w:rsidP="00F75840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5D08BC51" w14:textId="77777777" w:rsidR="00F75840" w:rsidRPr="00F75840" w:rsidRDefault="00F75840" w:rsidP="00F75840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F75840">
      <w:rPr>
        <w:rFonts w:ascii="Arial" w:hAnsi="Arial" w:cs="Arial"/>
        <w:i/>
        <w:iCs/>
        <w:sz w:val="20"/>
        <w:szCs w:val="20"/>
      </w:rPr>
      <w:t>ZP.271.17.2024</w:t>
    </w:r>
  </w:p>
  <w:p w14:paraId="59A2D09D" w14:textId="2420FD15" w:rsidR="00776C48" w:rsidRPr="00F75840" w:rsidRDefault="00F75840" w:rsidP="00F75840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F75840">
      <w:rPr>
        <w:rFonts w:ascii="Arial" w:hAnsi="Arial" w:cs="Arial"/>
        <w:i/>
        <w:iCs/>
        <w:sz w:val="20"/>
        <w:szCs w:val="20"/>
      </w:rPr>
      <w:t>Remont i przebudowa budynków użyteczności publicznej w Gminie Narol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86"/>
    <w:rsid w:val="00002C8D"/>
    <w:rsid w:val="000A6F84"/>
    <w:rsid w:val="000E2E86"/>
    <w:rsid w:val="00160CFA"/>
    <w:rsid w:val="00255C43"/>
    <w:rsid w:val="002E260E"/>
    <w:rsid w:val="003C3DF1"/>
    <w:rsid w:val="00412EE4"/>
    <w:rsid w:val="00415FAC"/>
    <w:rsid w:val="00463DC8"/>
    <w:rsid w:val="00671C34"/>
    <w:rsid w:val="006C1470"/>
    <w:rsid w:val="007234AF"/>
    <w:rsid w:val="00776C48"/>
    <w:rsid w:val="007D6B2A"/>
    <w:rsid w:val="00812C8C"/>
    <w:rsid w:val="00A71D06"/>
    <w:rsid w:val="00AD62CE"/>
    <w:rsid w:val="00C02D95"/>
    <w:rsid w:val="00C066F8"/>
    <w:rsid w:val="00C64264"/>
    <w:rsid w:val="00D54D7C"/>
    <w:rsid w:val="00E7422E"/>
    <w:rsid w:val="00F618BD"/>
    <w:rsid w:val="00F72BA9"/>
    <w:rsid w:val="00F75840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8510"/>
  <w15:docId w15:val="{9209BFC1-AECE-4A32-B581-8F5C5A0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C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C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598-9225-48A2-839C-3284426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20</cp:revision>
  <cp:lastPrinted>2024-01-29T09:16:00Z</cp:lastPrinted>
  <dcterms:created xsi:type="dcterms:W3CDTF">2019-01-15T14:22:00Z</dcterms:created>
  <dcterms:modified xsi:type="dcterms:W3CDTF">2024-10-28T12:12:00Z</dcterms:modified>
</cp:coreProperties>
</file>