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BAE" w:rsidRPr="000A4571" w:rsidRDefault="008B6BAE" w:rsidP="000A4571">
      <w:pPr>
        <w:spacing w:after="0" w:line="240" w:lineRule="auto"/>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0" o:spid="_x0000_s1029" type="#_x0000_t75" alt="GGPW okladka 02" style="position:absolute;margin-left:0;margin-top:-3.4pt;width:474.75pt;height:113.2pt;z-index:-251658240;visibility:visible;mso-position-horizontal:left;mso-position-horizontal-relative:margin">
            <v:imagedata r:id="rId7" o:title=""/>
            <w10:wrap anchorx="margin"/>
            <w10:anchorlock/>
          </v:shape>
        </w:pict>
      </w:r>
    </w:p>
    <w:p w:rsidR="008B6BAE" w:rsidRPr="000A4571" w:rsidRDefault="008B6BAE" w:rsidP="000A4571">
      <w:pPr>
        <w:spacing w:after="0" w:line="240" w:lineRule="auto"/>
      </w:pPr>
    </w:p>
    <w:p w:rsidR="008B6BAE" w:rsidRPr="000A4571" w:rsidRDefault="008B6BAE" w:rsidP="000A4571">
      <w:pPr>
        <w:spacing w:after="0" w:line="240" w:lineRule="auto"/>
      </w:pPr>
    </w:p>
    <w:p w:rsidR="008B6BAE" w:rsidRPr="000A4571" w:rsidRDefault="008B6BAE" w:rsidP="000A4571">
      <w:pPr>
        <w:spacing w:after="0" w:line="240" w:lineRule="auto"/>
      </w:pPr>
    </w:p>
    <w:p w:rsidR="008B6BAE" w:rsidRPr="000A4571" w:rsidRDefault="008B6BAE" w:rsidP="000A4571">
      <w:pPr>
        <w:spacing w:after="0" w:line="240" w:lineRule="auto"/>
      </w:pPr>
    </w:p>
    <w:p w:rsidR="008B6BAE" w:rsidRPr="000A4571" w:rsidRDefault="008B6BAE" w:rsidP="000A4571">
      <w:pPr>
        <w:spacing w:after="0" w:line="240" w:lineRule="auto"/>
      </w:pPr>
    </w:p>
    <w:p w:rsidR="008B6BAE" w:rsidRPr="000A4571" w:rsidRDefault="008B6BAE" w:rsidP="000A4571">
      <w:pPr>
        <w:spacing w:after="0" w:line="240" w:lineRule="auto"/>
      </w:pPr>
    </w:p>
    <w:p w:rsidR="008B6BAE" w:rsidRPr="000A4571" w:rsidRDefault="008B6BAE" w:rsidP="000A4571">
      <w:pPr>
        <w:spacing w:after="0" w:line="240" w:lineRule="auto"/>
      </w:pPr>
    </w:p>
    <w:p w:rsidR="008B6BAE" w:rsidRPr="000A4571" w:rsidRDefault="008B6BAE" w:rsidP="000A4571">
      <w:pPr>
        <w:spacing w:after="0" w:line="240" w:lineRule="auto"/>
      </w:pPr>
    </w:p>
    <w:p w:rsidR="008B6BAE" w:rsidRPr="000A4571" w:rsidRDefault="008B6BAE" w:rsidP="000A4571">
      <w:pPr>
        <w:spacing w:after="0" w:line="240" w:lineRule="auto"/>
      </w:pPr>
    </w:p>
    <w:tbl>
      <w:tblPr>
        <w:tblW w:w="9498" w:type="dxa"/>
        <w:tblInd w:w="-68" w:type="dxa"/>
        <w:tblLayout w:type="fixed"/>
        <w:tblCellMar>
          <w:left w:w="70" w:type="dxa"/>
          <w:right w:w="70" w:type="dxa"/>
        </w:tblCellMar>
        <w:tblLook w:val="00A0"/>
      </w:tblPr>
      <w:tblGrid>
        <w:gridCol w:w="2480"/>
        <w:gridCol w:w="7018"/>
      </w:tblGrid>
      <w:tr w:rsidR="008B6BAE" w:rsidRPr="000A4571">
        <w:trPr>
          <w:cantSplit/>
        </w:trPr>
        <w:tc>
          <w:tcPr>
            <w:tcW w:w="2480" w:type="dxa"/>
            <w:shd w:val="clear" w:color="auto" w:fill="F2F2F2"/>
          </w:tcPr>
          <w:p w:rsidR="008B6BAE" w:rsidRPr="000A4571" w:rsidRDefault="008B6BAE" w:rsidP="000A4571">
            <w:pPr>
              <w:shd w:val="pct5" w:color="auto" w:fill="FFFFFF"/>
              <w:tabs>
                <w:tab w:val="left" w:pos="709"/>
                <w:tab w:val="left" w:pos="993"/>
              </w:tabs>
              <w:spacing w:after="0" w:line="240" w:lineRule="auto"/>
              <w:rPr>
                <w:rFonts w:ascii="Arial" w:hAnsi="Arial" w:cs="Arial"/>
                <w:b/>
                <w:bCs/>
                <w:sz w:val="20"/>
                <w:szCs w:val="20"/>
              </w:rPr>
            </w:pPr>
            <w:r w:rsidRPr="000A4571">
              <w:rPr>
                <w:rFonts w:ascii="Arial" w:hAnsi="Arial" w:cs="Arial"/>
                <w:b/>
                <w:bCs/>
                <w:sz w:val="20"/>
                <w:szCs w:val="20"/>
              </w:rPr>
              <w:t>Temat:</w:t>
            </w:r>
          </w:p>
        </w:tc>
        <w:tc>
          <w:tcPr>
            <w:tcW w:w="7018" w:type="dxa"/>
            <w:shd w:val="clear" w:color="auto" w:fill="F2F2F2"/>
          </w:tcPr>
          <w:p w:rsidR="008B6BAE" w:rsidRPr="000A4571" w:rsidRDefault="008B6BAE" w:rsidP="000A4571">
            <w:pPr>
              <w:autoSpaceDE w:val="0"/>
              <w:autoSpaceDN w:val="0"/>
              <w:adjustRightInd w:val="0"/>
              <w:spacing w:after="0" w:line="240" w:lineRule="auto"/>
              <w:rPr>
                <w:rFonts w:ascii="Arial" w:hAnsi="Arial" w:cs="Arial"/>
                <w:b/>
                <w:bCs/>
                <w:sz w:val="24"/>
                <w:szCs w:val="24"/>
              </w:rPr>
            </w:pPr>
            <w:bookmarkStart w:id="0" w:name="_Hlk49418258"/>
            <w:r w:rsidRPr="000A4571">
              <w:rPr>
                <w:rFonts w:ascii="Arial" w:hAnsi="Arial" w:cs="Arial"/>
                <w:b/>
                <w:bCs/>
                <w:sz w:val="24"/>
                <w:szCs w:val="24"/>
              </w:rPr>
              <w:t>Przebudowa pomieszczeń 163-16</w:t>
            </w:r>
            <w:r>
              <w:rPr>
                <w:rFonts w:ascii="Arial" w:hAnsi="Arial" w:cs="Arial"/>
                <w:b/>
                <w:bCs/>
                <w:sz w:val="24"/>
                <w:szCs w:val="24"/>
              </w:rPr>
              <w:t>6</w:t>
            </w:r>
            <w:r w:rsidRPr="000A4571">
              <w:rPr>
                <w:rFonts w:ascii="Arial" w:hAnsi="Arial" w:cs="Arial"/>
                <w:b/>
                <w:bCs/>
                <w:sz w:val="24"/>
                <w:szCs w:val="24"/>
              </w:rPr>
              <w:t xml:space="preserve"> dla potrzeb</w:t>
            </w:r>
            <w:r w:rsidRPr="000A4571">
              <w:rPr>
                <w:rFonts w:ascii="Arial" w:hAnsi="Arial" w:cs="Arial"/>
                <w:b/>
                <w:bCs/>
                <w:sz w:val="24"/>
                <w:szCs w:val="24"/>
              </w:rPr>
              <w:br/>
              <w:t xml:space="preserve">Samorządu Studentów Politechniki Warszawskiej </w:t>
            </w:r>
          </w:p>
          <w:p w:rsidR="008B6BAE" w:rsidRPr="000A4571" w:rsidRDefault="008B6BAE" w:rsidP="00C6525E">
            <w:pPr>
              <w:autoSpaceDE w:val="0"/>
              <w:autoSpaceDN w:val="0"/>
              <w:adjustRightInd w:val="0"/>
              <w:spacing w:after="0" w:line="240" w:lineRule="auto"/>
              <w:rPr>
                <w:rFonts w:ascii="Arial" w:hAnsi="Arial" w:cs="Arial"/>
                <w:b/>
                <w:bCs/>
                <w:sz w:val="24"/>
                <w:szCs w:val="24"/>
              </w:rPr>
            </w:pPr>
            <w:r w:rsidRPr="000A4571">
              <w:rPr>
                <w:rFonts w:ascii="Arial" w:hAnsi="Arial" w:cs="Arial"/>
                <w:b/>
                <w:bCs/>
              </w:rPr>
              <w:t>w Gmachu Głównym Politechniki Warszawskiej,</w:t>
            </w:r>
            <w:bookmarkEnd w:id="0"/>
          </w:p>
        </w:tc>
      </w:tr>
    </w:tbl>
    <w:p w:rsidR="008B6BAE" w:rsidRPr="000A4571" w:rsidRDefault="008B6BAE" w:rsidP="000A4571">
      <w:pPr>
        <w:spacing w:after="0" w:line="100" w:lineRule="exact"/>
        <w:rPr>
          <w:rFonts w:ascii="Arial" w:hAnsi="Arial" w:cs="Arial"/>
        </w:rPr>
      </w:pPr>
      <w:bookmarkStart w:id="1" w:name="_Hlk36717832"/>
    </w:p>
    <w:tbl>
      <w:tblPr>
        <w:tblW w:w="9498" w:type="dxa"/>
        <w:tblInd w:w="-68" w:type="dxa"/>
        <w:tblLayout w:type="fixed"/>
        <w:tblCellMar>
          <w:left w:w="70" w:type="dxa"/>
          <w:right w:w="70" w:type="dxa"/>
        </w:tblCellMar>
        <w:tblLook w:val="00A0"/>
      </w:tblPr>
      <w:tblGrid>
        <w:gridCol w:w="2480"/>
        <w:gridCol w:w="7018"/>
      </w:tblGrid>
      <w:tr w:rsidR="008B6BAE" w:rsidRPr="000A4571">
        <w:trPr>
          <w:cantSplit/>
        </w:trPr>
        <w:tc>
          <w:tcPr>
            <w:tcW w:w="2480" w:type="dxa"/>
            <w:shd w:val="clear" w:color="auto" w:fill="F2F2F2"/>
            <w:vAlign w:val="center"/>
          </w:tcPr>
          <w:p w:rsidR="008B6BAE" w:rsidRPr="000A4571" w:rsidRDefault="008B6BAE" w:rsidP="000A4571">
            <w:pPr>
              <w:tabs>
                <w:tab w:val="left" w:pos="993"/>
              </w:tabs>
              <w:spacing w:after="0" w:line="240" w:lineRule="auto"/>
              <w:rPr>
                <w:rFonts w:ascii="Arial" w:hAnsi="Arial" w:cs="Arial"/>
                <w:b/>
                <w:bCs/>
                <w:sz w:val="20"/>
                <w:szCs w:val="20"/>
              </w:rPr>
            </w:pPr>
            <w:r w:rsidRPr="000A4571">
              <w:rPr>
                <w:rFonts w:ascii="Arial" w:hAnsi="Arial" w:cs="Arial"/>
                <w:b/>
                <w:bCs/>
                <w:sz w:val="20"/>
                <w:szCs w:val="20"/>
              </w:rPr>
              <w:t>Adres inwestycji:</w:t>
            </w:r>
          </w:p>
        </w:tc>
        <w:tc>
          <w:tcPr>
            <w:tcW w:w="7018" w:type="dxa"/>
            <w:shd w:val="clear" w:color="auto" w:fill="F2F2F2"/>
            <w:vAlign w:val="center"/>
          </w:tcPr>
          <w:p w:rsidR="008B6BAE" w:rsidRPr="000A4571" w:rsidRDefault="008B6BAE" w:rsidP="00C6525E">
            <w:pPr>
              <w:tabs>
                <w:tab w:val="left" w:pos="993"/>
              </w:tabs>
              <w:spacing w:after="0" w:line="240" w:lineRule="auto"/>
              <w:rPr>
                <w:rFonts w:ascii="Arial" w:hAnsi="Arial" w:cs="Arial"/>
                <w:b/>
                <w:bCs/>
              </w:rPr>
            </w:pPr>
            <w:r w:rsidRPr="000A4571">
              <w:rPr>
                <w:rFonts w:ascii="Arial" w:hAnsi="Arial" w:cs="Arial"/>
                <w:b/>
                <w:bCs/>
              </w:rPr>
              <w:t>pl. Politechniki 1, 00-661 Warszawa</w:t>
            </w:r>
            <w:r>
              <w:rPr>
                <w:rFonts w:ascii="Arial" w:hAnsi="Arial" w:cs="Arial"/>
                <w:b/>
                <w:bCs/>
              </w:rPr>
              <w:br/>
            </w:r>
            <w:r w:rsidRPr="00C6525E">
              <w:rPr>
                <w:rFonts w:ascii="Arial" w:hAnsi="Arial" w:cs="Arial"/>
                <w:b/>
                <w:bCs/>
                <w:sz w:val="20"/>
                <w:szCs w:val="20"/>
              </w:rPr>
              <w:t xml:space="preserve">dz. ewid. nr </w:t>
            </w:r>
            <w:r>
              <w:rPr>
                <w:rFonts w:ascii="Arial" w:hAnsi="Arial" w:cs="Arial"/>
                <w:b/>
                <w:bCs/>
                <w:sz w:val="20"/>
                <w:szCs w:val="20"/>
              </w:rPr>
              <w:t>1</w:t>
            </w:r>
            <w:r w:rsidRPr="00C6525E">
              <w:rPr>
                <w:rFonts w:ascii="Arial" w:hAnsi="Arial" w:cs="Arial"/>
                <w:b/>
                <w:bCs/>
                <w:sz w:val="20"/>
                <w:szCs w:val="20"/>
              </w:rPr>
              <w:t xml:space="preserve"> obręb 5-05-</w:t>
            </w:r>
            <w:r>
              <w:rPr>
                <w:rFonts w:ascii="Arial" w:hAnsi="Arial" w:cs="Arial"/>
                <w:b/>
                <w:bCs/>
                <w:sz w:val="20"/>
                <w:szCs w:val="20"/>
              </w:rPr>
              <w:t>05</w:t>
            </w:r>
            <w:r w:rsidRPr="00C6525E">
              <w:rPr>
                <w:rFonts w:ascii="Arial" w:hAnsi="Arial" w:cs="Arial"/>
                <w:b/>
                <w:bCs/>
                <w:sz w:val="20"/>
                <w:szCs w:val="20"/>
              </w:rPr>
              <w:t>, jedn. ewid.: 146510_8 Dziel</w:t>
            </w:r>
            <w:r>
              <w:rPr>
                <w:rFonts w:ascii="Arial" w:hAnsi="Arial" w:cs="Arial"/>
                <w:b/>
                <w:bCs/>
                <w:sz w:val="20"/>
                <w:szCs w:val="20"/>
              </w:rPr>
              <w:t>n.</w:t>
            </w:r>
            <w:r w:rsidRPr="00C6525E">
              <w:rPr>
                <w:rFonts w:ascii="Arial" w:hAnsi="Arial" w:cs="Arial"/>
                <w:b/>
                <w:bCs/>
                <w:sz w:val="20"/>
                <w:szCs w:val="20"/>
              </w:rPr>
              <w:t xml:space="preserve"> Śródmieście</w:t>
            </w:r>
          </w:p>
        </w:tc>
      </w:tr>
      <w:tr w:rsidR="008B6BAE" w:rsidRPr="000A4571">
        <w:trPr>
          <w:cantSplit/>
        </w:trPr>
        <w:tc>
          <w:tcPr>
            <w:tcW w:w="2480" w:type="dxa"/>
            <w:vAlign w:val="center"/>
          </w:tcPr>
          <w:p w:rsidR="008B6BAE" w:rsidRPr="000A4571" w:rsidRDefault="008B6BAE" w:rsidP="000A4571">
            <w:pPr>
              <w:tabs>
                <w:tab w:val="left" w:pos="993"/>
              </w:tabs>
              <w:spacing w:after="0" w:line="100" w:lineRule="exact"/>
              <w:rPr>
                <w:rFonts w:ascii="Arial" w:hAnsi="Arial" w:cs="Arial"/>
                <w:b/>
                <w:bCs/>
              </w:rPr>
            </w:pPr>
          </w:p>
        </w:tc>
        <w:tc>
          <w:tcPr>
            <w:tcW w:w="7018" w:type="dxa"/>
            <w:vAlign w:val="center"/>
          </w:tcPr>
          <w:p w:rsidR="008B6BAE" w:rsidRPr="000A4571" w:rsidRDefault="008B6BAE" w:rsidP="000A4571">
            <w:pPr>
              <w:tabs>
                <w:tab w:val="left" w:pos="993"/>
              </w:tabs>
              <w:spacing w:after="0" w:line="100" w:lineRule="exact"/>
              <w:rPr>
                <w:rFonts w:ascii="Arial" w:hAnsi="Arial" w:cs="Arial"/>
                <w:b/>
                <w:bCs/>
                <w:spacing w:val="30"/>
              </w:rPr>
            </w:pPr>
          </w:p>
        </w:tc>
      </w:tr>
      <w:tr w:rsidR="008B6BAE" w:rsidRPr="000A4571">
        <w:trPr>
          <w:cantSplit/>
        </w:trPr>
        <w:tc>
          <w:tcPr>
            <w:tcW w:w="2480" w:type="dxa"/>
            <w:shd w:val="clear" w:color="auto" w:fill="F2F2F2"/>
          </w:tcPr>
          <w:p w:rsidR="008B6BAE" w:rsidRPr="000A4571" w:rsidRDefault="008B6BAE" w:rsidP="003975F7">
            <w:pPr>
              <w:tabs>
                <w:tab w:val="left" w:pos="993"/>
              </w:tabs>
              <w:spacing w:after="0" w:line="240" w:lineRule="auto"/>
              <w:rPr>
                <w:rFonts w:ascii="Arial" w:hAnsi="Arial" w:cs="Arial"/>
                <w:b/>
                <w:bCs/>
                <w:sz w:val="20"/>
                <w:szCs w:val="20"/>
              </w:rPr>
            </w:pPr>
            <w:r w:rsidRPr="000A4571">
              <w:rPr>
                <w:rFonts w:ascii="Arial" w:hAnsi="Arial" w:cs="Arial"/>
                <w:b/>
                <w:bCs/>
                <w:sz w:val="20"/>
                <w:szCs w:val="20"/>
              </w:rPr>
              <w:t>Kategoria obiektu budowlanego:</w:t>
            </w:r>
          </w:p>
        </w:tc>
        <w:tc>
          <w:tcPr>
            <w:tcW w:w="7018" w:type="dxa"/>
            <w:shd w:val="clear" w:color="auto" w:fill="F2F2F2"/>
            <w:vAlign w:val="center"/>
          </w:tcPr>
          <w:p w:rsidR="008B6BAE" w:rsidRPr="000A4571" w:rsidRDefault="008B6BAE" w:rsidP="000A4571">
            <w:pPr>
              <w:tabs>
                <w:tab w:val="left" w:pos="993"/>
              </w:tabs>
              <w:spacing w:after="0" w:line="240" w:lineRule="auto"/>
              <w:rPr>
                <w:rFonts w:ascii="Arial" w:hAnsi="Arial" w:cs="Arial"/>
                <w:b/>
                <w:bCs/>
              </w:rPr>
            </w:pPr>
            <w:r w:rsidRPr="000A4571">
              <w:rPr>
                <w:rFonts w:ascii="Arial" w:hAnsi="Arial" w:cs="Arial"/>
                <w:b/>
                <w:bCs/>
              </w:rPr>
              <w:t>IX – budynki nauki i oświaty</w:t>
            </w:r>
          </w:p>
        </w:tc>
      </w:tr>
    </w:tbl>
    <w:p w:rsidR="008B6BAE" w:rsidRPr="000A4571" w:rsidRDefault="008B6BAE" w:rsidP="000A4571">
      <w:pPr>
        <w:spacing w:after="0" w:line="100" w:lineRule="exact"/>
        <w:rPr>
          <w:rFonts w:ascii="Arial" w:hAnsi="Arial" w:cs="Arial"/>
        </w:rPr>
      </w:pPr>
    </w:p>
    <w:tbl>
      <w:tblPr>
        <w:tblW w:w="9498" w:type="dxa"/>
        <w:tblInd w:w="-68" w:type="dxa"/>
        <w:tblLayout w:type="fixed"/>
        <w:tblCellMar>
          <w:left w:w="70" w:type="dxa"/>
          <w:right w:w="70" w:type="dxa"/>
        </w:tblCellMar>
        <w:tblLook w:val="00A0"/>
      </w:tblPr>
      <w:tblGrid>
        <w:gridCol w:w="2480"/>
        <w:gridCol w:w="5317"/>
        <w:gridCol w:w="1701"/>
      </w:tblGrid>
      <w:tr w:rsidR="008B6BAE" w:rsidRPr="000A4571">
        <w:trPr>
          <w:cantSplit/>
        </w:trPr>
        <w:tc>
          <w:tcPr>
            <w:tcW w:w="2480" w:type="dxa"/>
            <w:shd w:val="clear" w:color="auto" w:fill="F2F2F2"/>
          </w:tcPr>
          <w:p w:rsidR="008B6BAE" w:rsidRPr="000A4571" w:rsidRDefault="008B6BAE" w:rsidP="003975F7">
            <w:pPr>
              <w:tabs>
                <w:tab w:val="left" w:pos="993"/>
              </w:tabs>
              <w:spacing w:after="0" w:line="240" w:lineRule="auto"/>
              <w:rPr>
                <w:rFonts w:ascii="Arial" w:hAnsi="Arial" w:cs="Arial"/>
                <w:b/>
                <w:bCs/>
                <w:sz w:val="20"/>
                <w:szCs w:val="20"/>
              </w:rPr>
            </w:pPr>
            <w:bookmarkStart w:id="2" w:name="_Hlk534799488"/>
            <w:r w:rsidRPr="000A4571">
              <w:rPr>
                <w:rFonts w:ascii="Arial" w:hAnsi="Arial" w:cs="Arial"/>
                <w:b/>
                <w:bCs/>
                <w:sz w:val="20"/>
                <w:szCs w:val="20"/>
              </w:rPr>
              <w:t>Faza opracowania:</w:t>
            </w:r>
          </w:p>
        </w:tc>
        <w:tc>
          <w:tcPr>
            <w:tcW w:w="5317" w:type="dxa"/>
            <w:shd w:val="clear" w:color="auto" w:fill="F2F2F2"/>
            <w:vAlign w:val="center"/>
          </w:tcPr>
          <w:p w:rsidR="008B6BAE" w:rsidRPr="000A4571" w:rsidRDefault="008B6BAE" w:rsidP="000A4571">
            <w:pPr>
              <w:tabs>
                <w:tab w:val="left" w:pos="993"/>
              </w:tabs>
              <w:spacing w:after="0" w:line="240" w:lineRule="auto"/>
              <w:rPr>
                <w:rFonts w:ascii="Arial" w:hAnsi="Arial" w:cs="Arial"/>
                <w:b/>
                <w:bCs/>
                <w:spacing w:val="30"/>
                <w:sz w:val="24"/>
                <w:szCs w:val="24"/>
              </w:rPr>
            </w:pPr>
            <w:r>
              <w:rPr>
                <w:rFonts w:ascii="Arial" w:hAnsi="Arial" w:cs="Arial"/>
                <w:b/>
                <w:bCs/>
                <w:spacing w:val="30"/>
                <w:sz w:val="28"/>
                <w:szCs w:val="28"/>
              </w:rPr>
              <w:t>SPECYFIKACJA TECHNICZNA WYKONANIA I ODBIORU ROBÓT</w:t>
            </w:r>
          </w:p>
        </w:tc>
        <w:tc>
          <w:tcPr>
            <w:tcW w:w="1701" w:type="dxa"/>
            <w:shd w:val="clear" w:color="auto" w:fill="F2F2F2"/>
            <w:vAlign w:val="center"/>
          </w:tcPr>
          <w:p w:rsidR="008B6BAE" w:rsidRPr="00512EF2" w:rsidRDefault="008B6BAE" w:rsidP="00F86BDF">
            <w:pPr>
              <w:tabs>
                <w:tab w:val="left" w:pos="993"/>
              </w:tabs>
              <w:spacing w:after="0" w:line="240" w:lineRule="auto"/>
              <w:jc w:val="center"/>
              <w:rPr>
                <w:rFonts w:ascii="Arial" w:hAnsi="Arial" w:cs="Arial"/>
                <w:b/>
                <w:bCs/>
                <w:spacing w:val="30"/>
                <w:sz w:val="32"/>
                <w:szCs w:val="32"/>
              </w:rPr>
            </w:pPr>
            <w:r w:rsidRPr="00F86BDF">
              <w:rPr>
                <w:rFonts w:ascii="Arial" w:hAnsi="Arial" w:cs="Arial"/>
                <w:b/>
                <w:bCs/>
                <w:color w:val="FF0000"/>
                <w:spacing w:val="30"/>
                <w:sz w:val="32"/>
                <w:szCs w:val="32"/>
              </w:rPr>
              <w:t>ST-</w:t>
            </w:r>
            <w:r>
              <w:rPr>
                <w:rFonts w:ascii="Arial" w:hAnsi="Arial" w:cs="Arial"/>
                <w:b/>
                <w:bCs/>
                <w:color w:val="FF0000"/>
                <w:spacing w:val="30"/>
                <w:sz w:val="32"/>
                <w:szCs w:val="32"/>
              </w:rPr>
              <w:t>3</w:t>
            </w:r>
          </w:p>
        </w:tc>
      </w:tr>
      <w:tr w:rsidR="008B6BAE" w:rsidRPr="000A4571">
        <w:trPr>
          <w:cantSplit/>
          <w:trHeight w:hRule="exact" w:val="75"/>
        </w:trPr>
        <w:tc>
          <w:tcPr>
            <w:tcW w:w="2480" w:type="dxa"/>
            <w:shd w:val="clear" w:color="auto" w:fill="F2F2F2"/>
          </w:tcPr>
          <w:p w:rsidR="008B6BAE" w:rsidRPr="004C157F" w:rsidRDefault="008B6BAE" w:rsidP="001B3038">
            <w:pPr>
              <w:tabs>
                <w:tab w:val="left" w:pos="993"/>
              </w:tabs>
              <w:spacing w:after="0" w:line="240" w:lineRule="auto"/>
            </w:pPr>
          </w:p>
        </w:tc>
        <w:tc>
          <w:tcPr>
            <w:tcW w:w="7018" w:type="dxa"/>
            <w:gridSpan w:val="2"/>
            <w:shd w:val="clear" w:color="auto" w:fill="F2F2F2"/>
          </w:tcPr>
          <w:p w:rsidR="008B6BAE" w:rsidRPr="004C157F" w:rsidRDefault="008B6BAE" w:rsidP="001B3038">
            <w:pPr>
              <w:tabs>
                <w:tab w:val="left" w:pos="993"/>
              </w:tabs>
              <w:spacing w:after="0" w:line="240" w:lineRule="auto"/>
            </w:pPr>
          </w:p>
        </w:tc>
      </w:tr>
      <w:tr w:rsidR="008B6BAE" w:rsidRPr="00AB3C94">
        <w:trPr>
          <w:cantSplit/>
        </w:trPr>
        <w:tc>
          <w:tcPr>
            <w:tcW w:w="2480" w:type="dxa"/>
            <w:shd w:val="clear" w:color="auto" w:fill="F2F2F2"/>
          </w:tcPr>
          <w:p w:rsidR="008B6BAE" w:rsidRPr="00AB3C94" w:rsidRDefault="008B6BAE" w:rsidP="003975F7">
            <w:pPr>
              <w:tabs>
                <w:tab w:val="left" w:pos="993"/>
              </w:tabs>
              <w:spacing w:after="0" w:line="240" w:lineRule="auto"/>
              <w:rPr>
                <w:rFonts w:ascii="Arial" w:hAnsi="Arial" w:cs="Arial"/>
                <w:b/>
                <w:bCs/>
                <w:sz w:val="20"/>
                <w:szCs w:val="20"/>
              </w:rPr>
            </w:pPr>
            <w:r w:rsidRPr="00AB3C94">
              <w:rPr>
                <w:rFonts w:ascii="Arial" w:hAnsi="Arial" w:cs="Arial"/>
                <w:b/>
                <w:bCs/>
                <w:sz w:val="20"/>
                <w:szCs w:val="20"/>
              </w:rPr>
              <w:t>Branża:</w:t>
            </w:r>
          </w:p>
        </w:tc>
        <w:tc>
          <w:tcPr>
            <w:tcW w:w="7018" w:type="dxa"/>
            <w:gridSpan w:val="2"/>
            <w:shd w:val="clear" w:color="auto" w:fill="F2F2F2"/>
          </w:tcPr>
          <w:p w:rsidR="008B6BAE" w:rsidRPr="00AB3C94" w:rsidRDefault="008B6BAE" w:rsidP="00AB3C94">
            <w:pPr>
              <w:tabs>
                <w:tab w:val="left" w:pos="993"/>
              </w:tabs>
              <w:spacing w:after="0" w:line="240" w:lineRule="auto"/>
              <w:rPr>
                <w:rFonts w:ascii="Arial" w:hAnsi="Arial" w:cs="Arial"/>
                <w:b/>
                <w:bCs/>
                <w:spacing w:val="30"/>
                <w:sz w:val="28"/>
                <w:szCs w:val="28"/>
              </w:rPr>
            </w:pPr>
            <w:r>
              <w:rPr>
                <w:rFonts w:ascii="Arial" w:hAnsi="Arial" w:cs="Arial"/>
                <w:b/>
                <w:bCs/>
                <w:sz w:val="28"/>
                <w:szCs w:val="28"/>
              </w:rPr>
              <w:t>INSTALACJE ELEKTRYCZNE</w:t>
            </w:r>
          </w:p>
        </w:tc>
      </w:tr>
      <w:bookmarkEnd w:id="1"/>
      <w:bookmarkEnd w:id="2"/>
    </w:tbl>
    <w:p w:rsidR="008B6BAE" w:rsidRPr="000A4571" w:rsidRDefault="008B6BAE" w:rsidP="000A4571">
      <w:pPr>
        <w:spacing w:after="0" w:line="100" w:lineRule="exact"/>
        <w:rPr>
          <w:rFonts w:ascii="Arial" w:hAnsi="Arial" w:cs="Arial"/>
        </w:rPr>
      </w:pPr>
    </w:p>
    <w:tbl>
      <w:tblPr>
        <w:tblW w:w="9498" w:type="dxa"/>
        <w:tblInd w:w="-68" w:type="dxa"/>
        <w:tblLayout w:type="fixed"/>
        <w:tblCellMar>
          <w:left w:w="70" w:type="dxa"/>
          <w:right w:w="70" w:type="dxa"/>
        </w:tblCellMar>
        <w:tblLook w:val="00A0"/>
      </w:tblPr>
      <w:tblGrid>
        <w:gridCol w:w="2480"/>
        <w:gridCol w:w="7018"/>
      </w:tblGrid>
      <w:tr w:rsidR="008B6BAE" w:rsidRPr="000A4571">
        <w:trPr>
          <w:cantSplit/>
        </w:trPr>
        <w:tc>
          <w:tcPr>
            <w:tcW w:w="2480" w:type="dxa"/>
            <w:shd w:val="clear" w:color="auto" w:fill="F2F2F2"/>
          </w:tcPr>
          <w:p w:rsidR="008B6BAE" w:rsidRPr="000A4571" w:rsidRDefault="008B6BAE" w:rsidP="000A4571">
            <w:pPr>
              <w:tabs>
                <w:tab w:val="left" w:pos="993"/>
              </w:tabs>
              <w:spacing w:after="0" w:line="240" w:lineRule="auto"/>
              <w:rPr>
                <w:rFonts w:ascii="Arial" w:hAnsi="Arial" w:cs="Arial"/>
                <w:b/>
                <w:bCs/>
                <w:sz w:val="20"/>
                <w:szCs w:val="20"/>
              </w:rPr>
            </w:pPr>
            <w:r w:rsidRPr="000A4571">
              <w:rPr>
                <w:rFonts w:ascii="Arial" w:hAnsi="Arial" w:cs="Arial"/>
                <w:b/>
                <w:bCs/>
                <w:sz w:val="20"/>
                <w:szCs w:val="20"/>
              </w:rPr>
              <w:t>Inwestor:</w:t>
            </w:r>
          </w:p>
          <w:p w:rsidR="008B6BAE" w:rsidRPr="000A4571" w:rsidRDefault="008B6BAE" w:rsidP="000A4571">
            <w:pPr>
              <w:tabs>
                <w:tab w:val="left" w:pos="993"/>
              </w:tabs>
              <w:spacing w:after="0" w:line="240" w:lineRule="auto"/>
              <w:rPr>
                <w:rFonts w:ascii="Arial" w:hAnsi="Arial" w:cs="Arial"/>
                <w:b/>
                <w:bCs/>
              </w:rPr>
            </w:pPr>
          </w:p>
        </w:tc>
        <w:tc>
          <w:tcPr>
            <w:tcW w:w="7018" w:type="dxa"/>
            <w:shd w:val="clear" w:color="auto" w:fill="F2F2F2"/>
          </w:tcPr>
          <w:p w:rsidR="008B6BAE" w:rsidRPr="000A4571" w:rsidRDefault="008B6BAE" w:rsidP="000A4571">
            <w:pPr>
              <w:autoSpaceDE w:val="0"/>
              <w:autoSpaceDN w:val="0"/>
              <w:adjustRightInd w:val="0"/>
              <w:spacing w:after="0" w:line="240" w:lineRule="auto"/>
              <w:rPr>
                <w:rFonts w:ascii="Arial" w:hAnsi="Arial" w:cs="Arial"/>
                <w:b/>
                <w:bCs/>
              </w:rPr>
            </w:pPr>
            <w:r w:rsidRPr="000A4571">
              <w:rPr>
                <w:rFonts w:ascii="Arial" w:hAnsi="Arial" w:cs="Arial"/>
                <w:b/>
                <w:bCs/>
              </w:rPr>
              <w:t>POLITECHNIKA WARSZAWSKA</w:t>
            </w:r>
          </w:p>
          <w:p w:rsidR="008B6BAE" w:rsidRPr="000A4571" w:rsidRDefault="008B6BAE" w:rsidP="000A4571">
            <w:pPr>
              <w:spacing w:after="0" w:line="240" w:lineRule="auto"/>
              <w:rPr>
                <w:rFonts w:ascii="Arial" w:hAnsi="Arial" w:cs="Arial"/>
                <w:b/>
                <w:bCs/>
              </w:rPr>
            </w:pPr>
            <w:r w:rsidRPr="000A4571">
              <w:rPr>
                <w:rFonts w:ascii="Arial" w:hAnsi="Arial" w:cs="Arial"/>
                <w:b/>
                <w:bCs/>
              </w:rPr>
              <w:t>Pl. Politechniki 1, 00-661 Warszawa</w:t>
            </w:r>
          </w:p>
        </w:tc>
      </w:tr>
    </w:tbl>
    <w:p w:rsidR="008B6BAE" w:rsidRPr="000A4571" w:rsidRDefault="008B6BAE" w:rsidP="000A4571">
      <w:pPr>
        <w:spacing w:after="0" w:line="100" w:lineRule="exact"/>
        <w:rPr>
          <w:rFonts w:ascii="Arial" w:hAnsi="Arial" w:cs="Arial"/>
        </w:rPr>
      </w:pPr>
    </w:p>
    <w:tbl>
      <w:tblPr>
        <w:tblW w:w="9498" w:type="dxa"/>
        <w:tblInd w:w="-68" w:type="dxa"/>
        <w:tblLayout w:type="fixed"/>
        <w:tblCellMar>
          <w:left w:w="70" w:type="dxa"/>
          <w:right w:w="70" w:type="dxa"/>
        </w:tblCellMar>
        <w:tblLook w:val="00A0"/>
      </w:tblPr>
      <w:tblGrid>
        <w:gridCol w:w="2480"/>
        <w:gridCol w:w="7018"/>
      </w:tblGrid>
      <w:tr w:rsidR="008B6BAE" w:rsidRPr="000A4571">
        <w:trPr>
          <w:cantSplit/>
        </w:trPr>
        <w:tc>
          <w:tcPr>
            <w:tcW w:w="2480" w:type="dxa"/>
            <w:shd w:val="clear" w:color="auto" w:fill="F2F2F2"/>
          </w:tcPr>
          <w:p w:rsidR="008B6BAE" w:rsidRPr="000A4571" w:rsidRDefault="008B6BAE" w:rsidP="000A4571">
            <w:pPr>
              <w:shd w:val="pct5" w:color="auto" w:fill="FFFFFF"/>
              <w:tabs>
                <w:tab w:val="left" w:pos="993"/>
              </w:tabs>
              <w:spacing w:after="0" w:line="240" w:lineRule="auto"/>
              <w:rPr>
                <w:rFonts w:ascii="Arial" w:hAnsi="Arial" w:cs="Arial"/>
                <w:b/>
                <w:bCs/>
                <w:sz w:val="20"/>
                <w:szCs w:val="20"/>
              </w:rPr>
            </w:pPr>
            <w:r w:rsidRPr="000A4571">
              <w:rPr>
                <w:rFonts w:ascii="Arial" w:hAnsi="Arial" w:cs="Arial"/>
                <w:b/>
                <w:bCs/>
                <w:sz w:val="20"/>
                <w:szCs w:val="20"/>
              </w:rPr>
              <w:t>Jednostka projektowa:</w:t>
            </w:r>
          </w:p>
          <w:p w:rsidR="008B6BAE" w:rsidRPr="000A4571" w:rsidRDefault="008B6BAE" w:rsidP="000A4571">
            <w:pPr>
              <w:tabs>
                <w:tab w:val="left" w:pos="993"/>
              </w:tabs>
              <w:spacing w:before="20" w:after="20" w:line="256" w:lineRule="auto"/>
              <w:rPr>
                <w:rFonts w:ascii="Arial" w:hAnsi="Arial" w:cs="Arial"/>
                <w:b/>
                <w:bCs/>
                <w:sz w:val="20"/>
                <w:szCs w:val="20"/>
              </w:rPr>
            </w:pPr>
          </w:p>
        </w:tc>
        <w:tc>
          <w:tcPr>
            <w:tcW w:w="7018" w:type="dxa"/>
            <w:shd w:val="clear" w:color="auto" w:fill="F2F2F2"/>
          </w:tcPr>
          <w:p w:rsidR="008B6BAE" w:rsidRPr="000A4571" w:rsidRDefault="008B6BAE" w:rsidP="000A4571">
            <w:pPr>
              <w:suppressAutoHyphens/>
              <w:spacing w:after="0" w:line="240" w:lineRule="auto"/>
              <w:textAlignment w:val="baseline"/>
              <w:rPr>
                <w:rFonts w:ascii="Arial" w:hAnsi="Arial" w:cs="Arial"/>
                <w:b/>
                <w:bCs/>
                <w:kern w:val="1"/>
                <w:sz w:val="20"/>
                <w:szCs w:val="20"/>
                <w:lang w:eastAsia="hi-IN" w:bidi="hi-IN"/>
              </w:rPr>
            </w:pPr>
            <w:r w:rsidRPr="000A4571">
              <w:rPr>
                <w:rFonts w:ascii="Arial" w:hAnsi="Arial" w:cs="Arial"/>
                <w:b/>
                <w:bCs/>
                <w:kern w:val="1"/>
                <w:sz w:val="20"/>
                <w:szCs w:val="20"/>
                <w:lang w:eastAsia="hi-IN" w:bidi="hi-IN"/>
              </w:rPr>
              <w:t>Wydział Instalacji Budowlanych Hydrotechniki i Inżynierii Środowiska</w:t>
            </w:r>
          </w:p>
          <w:p w:rsidR="008B6BAE" w:rsidRPr="000A4571" w:rsidRDefault="008B6BAE" w:rsidP="00A51B51">
            <w:pPr>
              <w:suppressAutoHyphens/>
              <w:spacing w:after="0" w:line="240" w:lineRule="auto"/>
              <w:textAlignment w:val="baseline"/>
              <w:rPr>
                <w:rFonts w:ascii="Arial" w:hAnsi="Arial" w:cs="Arial"/>
                <w:b/>
                <w:bCs/>
                <w:kern w:val="1"/>
                <w:lang w:eastAsia="hi-IN" w:bidi="hi-IN"/>
              </w:rPr>
            </w:pPr>
            <w:r w:rsidRPr="000A4571">
              <w:rPr>
                <w:rFonts w:ascii="Arial" w:hAnsi="Arial" w:cs="Arial"/>
                <w:b/>
                <w:bCs/>
                <w:kern w:val="1"/>
                <w:sz w:val="20"/>
                <w:szCs w:val="20"/>
                <w:lang w:eastAsia="hi-IN" w:bidi="hi-IN"/>
              </w:rPr>
              <w:t>Politechnika Warszawska</w:t>
            </w:r>
            <w:r>
              <w:rPr>
                <w:rFonts w:ascii="Arial" w:hAnsi="Arial" w:cs="Arial"/>
                <w:b/>
                <w:bCs/>
                <w:kern w:val="1"/>
                <w:sz w:val="20"/>
                <w:szCs w:val="20"/>
                <w:lang w:eastAsia="hi-IN" w:bidi="hi-IN"/>
              </w:rPr>
              <w:t xml:space="preserve"> </w:t>
            </w:r>
            <w:r w:rsidRPr="000A4571">
              <w:rPr>
                <w:rFonts w:ascii="Arial" w:hAnsi="Arial" w:cs="Arial"/>
                <w:b/>
                <w:bCs/>
                <w:kern w:val="1"/>
                <w:sz w:val="20"/>
                <w:szCs w:val="20"/>
                <w:lang w:eastAsia="hi-IN" w:bidi="hi-IN"/>
              </w:rPr>
              <w:t>ul. Nowowiejska 20, 00-653 Warszawa</w:t>
            </w:r>
          </w:p>
        </w:tc>
      </w:tr>
    </w:tbl>
    <w:p w:rsidR="008B6BAE" w:rsidRPr="000A4571" w:rsidRDefault="008B6BAE" w:rsidP="000A4571">
      <w:pPr>
        <w:spacing w:after="0" w:line="200" w:lineRule="exact"/>
        <w:jc w:val="center"/>
        <w:rPr>
          <w:rFonts w:ascii="Arial" w:hAnsi="Arial" w:cs="Arial"/>
        </w:rPr>
      </w:pPr>
    </w:p>
    <w:tbl>
      <w:tblPr>
        <w:tblW w:w="9492" w:type="dxa"/>
        <w:tblInd w:w="2"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CellMar>
          <w:left w:w="0" w:type="dxa"/>
          <w:right w:w="0" w:type="dxa"/>
        </w:tblCellMar>
        <w:tblLook w:val="00A0"/>
      </w:tblPr>
      <w:tblGrid>
        <w:gridCol w:w="9492"/>
      </w:tblGrid>
      <w:tr w:rsidR="008B6BAE" w:rsidRPr="008972A6">
        <w:trPr>
          <w:trHeight w:val="283"/>
        </w:trPr>
        <w:tc>
          <w:tcPr>
            <w:tcW w:w="9492" w:type="dxa"/>
            <w:tcBorders>
              <w:top w:val="nil"/>
              <w:left w:val="nil"/>
              <w:bottom w:val="single" w:sz="4" w:space="0" w:color="D9D9D9"/>
              <w:right w:val="nil"/>
            </w:tcBorders>
            <w:shd w:val="clear" w:color="auto" w:fill="FFFFFF"/>
            <w:vAlign w:val="center"/>
          </w:tcPr>
          <w:p w:rsidR="008B6BAE" w:rsidRPr="008972A6" w:rsidRDefault="008B6BAE" w:rsidP="008972A6">
            <w:pPr>
              <w:tabs>
                <w:tab w:val="left" w:pos="0"/>
              </w:tabs>
              <w:spacing w:before="20" w:after="20" w:line="256" w:lineRule="auto"/>
              <w:rPr>
                <w:rFonts w:ascii="Arial" w:hAnsi="Arial" w:cs="Arial"/>
                <w:b/>
                <w:bCs/>
                <w:sz w:val="20"/>
                <w:szCs w:val="20"/>
              </w:rPr>
            </w:pPr>
            <w:r w:rsidRPr="008972A6">
              <w:rPr>
                <w:rFonts w:ascii="Arial" w:hAnsi="Arial" w:cs="Arial"/>
                <w:b/>
                <w:bCs/>
                <w:sz w:val="20"/>
                <w:szCs w:val="20"/>
              </w:rPr>
              <w:t>AUTOR:</w:t>
            </w:r>
          </w:p>
          <w:tbl>
            <w:tblPr>
              <w:tblW w:w="722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3075"/>
              <w:gridCol w:w="1595"/>
              <w:gridCol w:w="2552"/>
            </w:tblGrid>
            <w:tr w:rsidR="008B6BAE" w:rsidRPr="008972A6">
              <w:trPr>
                <w:cantSplit/>
                <w:trHeight w:val="493"/>
              </w:trPr>
              <w:tc>
                <w:tcPr>
                  <w:tcW w:w="3075" w:type="dxa"/>
                  <w:tcBorders>
                    <w:top w:val="single" w:sz="4" w:space="0" w:color="auto"/>
                    <w:left w:val="single" w:sz="4" w:space="0" w:color="auto"/>
                    <w:bottom w:val="single" w:sz="4" w:space="0" w:color="auto"/>
                    <w:right w:val="single" w:sz="4" w:space="0" w:color="auto"/>
                  </w:tcBorders>
                </w:tcPr>
                <w:p w:rsidR="008B6BAE" w:rsidRPr="008972A6" w:rsidRDefault="008B6BAE" w:rsidP="008972A6">
                  <w:pPr>
                    <w:tabs>
                      <w:tab w:val="left" w:pos="0"/>
                    </w:tabs>
                    <w:spacing w:before="20" w:after="20" w:line="256" w:lineRule="auto"/>
                    <w:jc w:val="center"/>
                    <w:rPr>
                      <w:rFonts w:ascii="Arial" w:hAnsi="Arial" w:cs="Arial"/>
                      <w:sz w:val="20"/>
                      <w:szCs w:val="20"/>
                    </w:rPr>
                  </w:pPr>
                  <w:r w:rsidRPr="0029048B">
                    <w:rPr>
                      <w:rFonts w:ascii="Arial" w:hAnsi="Arial" w:cs="Arial"/>
                      <w:b/>
                      <w:bCs/>
                      <w:sz w:val="20"/>
                      <w:szCs w:val="20"/>
                    </w:rPr>
                    <w:t>inż.</w:t>
                  </w:r>
                  <w:r w:rsidRPr="008972A6">
                    <w:rPr>
                      <w:rFonts w:ascii="Arial" w:hAnsi="Arial" w:cs="Arial"/>
                      <w:sz w:val="20"/>
                      <w:szCs w:val="20"/>
                    </w:rPr>
                    <w:t xml:space="preserve"> </w:t>
                  </w:r>
                  <w:r w:rsidRPr="008972A6">
                    <w:rPr>
                      <w:rFonts w:ascii="Arial" w:hAnsi="Arial" w:cs="Arial"/>
                      <w:b/>
                      <w:bCs/>
                      <w:sz w:val="20"/>
                      <w:szCs w:val="20"/>
                    </w:rPr>
                    <w:t>Krzysztof Rychlik</w:t>
                  </w:r>
                  <w:r w:rsidRPr="008972A6">
                    <w:rPr>
                      <w:rFonts w:ascii="Arial" w:hAnsi="Arial" w:cs="Arial"/>
                      <w:b/>
                      <w:bCs/>
                      <w:sz w:val="20"/>
                      <w:szCs w:val="20"/>
                    </w:rPr>
                    <w:br/>
                  </w:r>
                  <w:r w:rsidRPr="008972A6">
                    <w:rPr>
                      <w:rFonts w:ascii="Arial" w:hAnsi="Arial" w:cs="Arial"/>
                      <w:sz w:val="20"/>
                      <w:szCs w:val="20"/>
                    </w:rPr>
                    <w:t>nr upr.  St-120/77</w:t>
                  </w:r>
                </w:p>
              </w:tc>
              <w:tc>
                <w:tcPr>
                  <w:tcW w:w="1595" w:type="dxa"/>
                  <w:tcBorders>
                    <w:top w:val="single" w:sz="4" w:space="0" w:color="auto"/>
                    <w:left w:val="single" w:sz="4" w:space="0" w:color="auto"/>
                    <w:bottom w:val="single" w:sz="4" w:space="0" w:color="auto"/>
                    <w:right w:val="single" w:sz="4" w:space="0" w:color="auto"/>
                  </w:tcBorders>
                </w:tcPr>
                <w:p w:rsidR="008B6BAE" w:rsidRPr="008972A6" w:rsidRDefault="008B6BAE" w:rsidP="008972A6">
                  <w:pPr>
                    <w:tabs>
                      <w:tab w:val="left" w:pos="0"/>
                    </w:tabs>
                    <w:spacing w:before="20" w:after="20" w:line="256" w:lineRule="auto"/>
                    <w:jc w:val="center"/>
                    <w:rPr>
                      <w:rFonts w:ascii="Arial" w:hAnsi="Arial" w:cs="Arial"/>
                      <w:sz w:val="20"/>
                      <w:szCs w:val="20"/>
                    </w:rPr>
                  </w:pPr>
                  <w:r w:rsidRPr="008972A6">
                    <w:rPr>
                      <w:rFonts w:ascii="Arial" w:hAnsi="Arial" w:cs="Arial"/>
                      <w:sz w:val="20"/>
                      <w:szCs w:val="20"/>
                    </w:rPr>
                    <w:t>Specjalność inst. elektryczne</w:t>
                  </w:r>
                </w:p>
              </w:tc>
              <w:tc>
                <w:tcPr>
                  <w:tcW w:w="2552" w:type="dxa"/>
                  <w:tcBorders>
                    <w:top w:val="single" w:sz="4" w:space="0" w:color="auto"/>
                    <w:left w:val="single" w:sz="4" w:space="0" w:color="auto"/>
                    <w:bottom w:val="single" w:sz="4" w:space="0" w:color="auto"/>
                    <w:right w:val="single" w:sz="4" w:space="0" w:color="auto"/>
                  </w:tcBorders>
                </w:tcPr>
                <w:p w:rsidR="008B6BAE" w:rsidRPr="008972A6" w:rsidRDefault="008B6BAE" w:rsidP="008972A6">
                  <w:pPr>
                    <w:tabs>
                      <w:tab w:val="left" w:pos="0"/>
                    </w:tabs>
                    <w:spacing w:before="20" w:after="20" w:line="256" w:lineRule="auto"/>
                    <w:jc w:val="center"/>
                    <w:rPr>
                      <w:rFonts w:ascii="Arial" w:hAnsi="Arial" w:cs="Arial"/>
                      <w:sz w:val="20"/>
                      <w:szCs w:val="20"/>
                    </w:rPr>
                  </w:pPr>
                </w:p>
              </w:tc>
            </w:tr>
          </w:tbl>
          <w:p w:rsidR="008B6BAE" w:rsidRPr="008972A6" w:rsidRDefault="008B6BAE" w:rsidP="008972A6">
            <w:pPr>
              <w:tabs>
                <w:tab w:val="left" w:pos="0"/>
              </w:tabs>
              <w:spacing w:before="20" w:after="20" w:line="256" w:lineRule="auto"/>
              <w:jc w:val="center"/>
              <w:rPr>
                <w:rFonts w:ascii="Arial" w:hAnsi="Arial" w:cs="Arial"/>
                <w:b/>
                <w:bCs/>
                <w:sz w:val="20"/>
                <w:szCs w:val="20"/>
              </w:rPr>
            </w:pPr>
          </w:p>
        </w:tc>
      </w:tr>
    </w:tbl>
    <w:p w:rsidR="008B6BAE" w:rsidRDefault="008B6BAE" w:rsidP="00A51B51">
      <w:pPr>
        <w:tabs>
          <w:tab w:val="left" w:pos="0"/>
        </w:tabs>
        <w:spacing w:before="20" w:after="20" w:line="256" w:lineRule="auto"/>
        <w:jc w:val="center"/>
        <w:rPr>
          <w:rFonts w:ascii="Arial" w:hAnsi="Arial" w:cs="Arial"/>
          <w:sz w:val="20"/>
          <w:szCs w:val="20"/>
        </w:rPr>
      </w:pPr>
    </w:p>
    <w:p w:rsidR="008B6BAE" w:rsidRDefault="008B6BAE" w:rsidP="00A51B51">
      <w:pPr>
        <w:tabs>
          <w:tab w:val="left" w:pos="0"/>
        </w:tabs>
        <w:spacing w:before="20" w:after="20" w:line="256" w:lineRule="auto"/>
        <w:jc w:val="center"/>
        <w:rPr>
          <w:rFonts w:ascii="Arial" w:hAnsi="Arial" w:cs="Arial"/>
          <w:sz w:val="20"/>
          <w:szCs w:val="20"/>
        </w:rPr>
      </w:pPr>
    </w:p>
    <w:p w:rsidR="008B6BAE" w:rsidRDefault="008B6BAE" w:rsidP="00A51B51">
      <w:pPr>
        <w:tabs>
          <w:tab w:val="left" w:pos="0"/>
        </w:tabs>
        <w:spacing w:before="20" w:after="20" w:line="256" w:lineRule="auto"/>
        <w:jc w:val="center"/>
        <w:rPr>
          <w:rFonts w:ascii="Arial" w:hAnsi="Arial" w:cs="Arial"/>
          <w:sz w:val="20"/>
          <w:szCs w:val="20"/>
        </w:rPr>
      </w:pPr>
    </w:p>
    <w:p w:rsidR="008B6BAE" w:rsidRDefault="008B6BAE" w:rsidP="00A51B51">
      <w:pPr>
        <w:tabs>
          <w:tab w:val="left" w:pos="0"/>
        </w:tabs>
        <w:spacing w:before="20" w:after="20" w:line="256" w:lineRule="auto"/>
        <w:jc w:val="center"/>
        <w:rPr>
          <w:rFonts w:ascii="Arial" w:hAnsi="Arial" w:cs="Arial"/>
          <w:sz w:val="20"/>
          <w:szCs w:val="20"/>
        </w:rPr>
      </w:pPr>
    </w:p>
    <w:p w:rsidR="008B6BAE" w:rsidRDefault="008B6BAE" w:rsidP="00A51B51">
      <w:pPr>
        <w:tabs>
          <w:tab w:val="left" w:pos="0"/>
        </w:tabs>
        <w:spacing w:before="20" w:after="20" w:line="256" w:lineRule="auto"/>
        <w:jc w:val="center"/>
        <w:rPr>
          <w:rFonts w:ascii="Arial" w:hAnsi="Arial" w:cs="Arial"/>
          <w:sz w:val="20"/>
          <w:szCs w:val="20"/>
        </w:rPr>
      </w:pPr>
    </w:p>
    <w:p w:rsidR="008B6BAE" w:rsidRDefault="008B6BAE" w:rsidP="00A51B51">
      <w:pPr>
        <w:tabs>
          <w:tab w:val="left" w:pos="0"/>
        </w:tabs>
        <w:spacing w:before="20" w:after="20" w:line="256" w:lineRule="auto"/>
        <w:jc w:val="center"/>
        <w:rPr>
          <w:rFonts w:ascii="Arial" w:hAnsi="Arial" w:cs="Arial"/>
          <w:sz w:val="20"/>
          <w:szCs w:val="20"/>
        </w:rPr>
      </w:pPr>
    </w:p>
    <w:p w:rsidR="008B6BAE" w:rsidRDefault="008B6BAE" w:rsidP="00A51B51">
      <w:pPr>
        <w:tabs>
          <w:tab w:val="left" w:pos="0"/>
        </w:tabs>
        <w:spacing w:before="20" w:after="20" w:line="256" w:lineRule="auto"/>
        <w:jc w:val="center"/>
        <w:rPr>
          <w:rFonts w:ascii="Arial" w:hAnsi="Arial" w:cs="Arial"/>
          <w:sz w:val="20"/>
          <w:szCs w:val="20"/>
        </w:rPr>
      </w:pPr>
    </w:p>
    <w:p w:rsidR="008B6BAE" w:rsidRDefault="008B6BAE" w:rsidP="00A51B51">
      <w:pPr>
        <w:tabs>
          <w:tab w:val="left" w:pos="0"/>
        </w:tabs>
        <w:spacing w:before="20" w:after="20" w:line="256" w:lineRule="auto"/>
        <w:jc w:val="center"/>
        <w:rPr>
          <w:rFonts w:ascii="Arial" w:hAnsi="Arial" w:cs="Arial"/>
          <w:sz w:val="20"/>
          <w:szCs w:val="20"/>
        </w:rPr>
      </w:pPr>
    </w:p>
    <w:p w:rsidR="008B6BAE" w:rsidRDefault="008B6BAE" w:rsidP="00A51B51">
      <w:pPr>
        <w:tabs>
          <w:tab w:val="left" w:pos="0"/>
        </w:tabs>
        <w:spacing w:before="20" w:after="20" w:line="256" w:lineRule="auto"/>
        <w:jc w:val="center"/>
        <w:rPr>
          <w:rFonts w:ascii="Arial" w:hAnsi="Arial" w:cs="Arial"/>
          <w:sz w:val="20"/>
          <w:szCs w:val="20"/>
        </w:rPr>
      </w:pPr>
    </w:p>
    <w:p w:rsidR="008B6BAE" w:rsidRDefault="008B6BAE" w:rsidP="00A51B51">
      <w:pPr>
        <w:tabs>
          <w:tab w:val="left" w:pos="0"/>
        </w:tabs>
        <w:spacing w:before="20" w:after="20" w:line="256" w:lineRule="auto"/>
        <w:jc w:val="center"/>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54"/>
      </w:tblGrid>
      <w:tr w:rsidR="008B6BAE" w:rsidRPr="007E3934">
        <w:trPr>
          <w:jc w:val="center"/>
        </w:trPr>
        <w:tc>
          <w:tcPr>
            <w:tcW w:w="2154" w:type="dxa"/>
            <w:vAlign w:val="center"/>
          </w:tcPr>
          <w:p w:rsidR="008B6BAE" w:rsidRPr="000E72C0" w:rsidRDefault="008B6BAE" w:rsidP="000E72C0">
            <w:pPr>
              <w:tabs>
                <w:tab w:val="left" w:pos="0"/>
              </w:tabs>
              <w:spacing w:before="20" w:after="20" w:line="256" w:lineRule="auto"/>
              <w:jc w:val="center"/>
              <w:rPr>
                <w:rFonts w:ascii="Arial" w:hAnsi="Arial" w:cs="Arial"/>
                <w:b/>
                <w:bCs/>
                <w:sz w:val="20"/>
                <w:szCs w:val="20"/>
              </w:rPr>
            </w:pPr>
            <w:r w:rsidRPr="000E72C0">
              <w:rPr>
                <w:rFonts w:ascii="Arial" w:hAnsi="Arial" w:cs="Arial"/>
                <w:b/>
                <w:bCs/>
                <w:sz w:val="20"/>
                <w:szCs w:val="20"/>
              </w:rPr>
              <w:t>REWIZJA 1</w:t>
            </w:r>
          </w:p>
        </w:tc>
      </w:tr>
    </w:tbl>
    <w:p w:rsidR="008B6BAE" w:rsidRDefault="008B6BAE" w:rsidP="00A51B51">
      <w:pPr>
        <w:tabs>
          <w:tab w:val="left" w:pos="0"/>
        </w:tabs>
        <w:spacing w:before="20" w:after="20" w:line="256" w:lineRule="auto"/>
        <w:jc w:val="center"/>
        <w:rPr>
          <w:rFonts w:ascii="Arial" w:hAnsi="Arial" w:cs="Arial"/>
          <w:sz w:val="20"/>
          <w:szCs w:val="20"/>
        </w:rPr>
      </w:pPr>
    </w:p>
    <w:p w:rsidR="008B6BAE" w:rsidRPr="00840F21" w:rsidRDefault="008B6BAE" w:rsidP="00840F21">
      <w:pPr>
        <w:tabs>
          <w:tab w:val="left" w:pos="0"/>
        </w:tabs>
        <w:spacing w:before="20" w:after="20" w:line="256" w:lineRule="auto"/>
        <w:jc w:val="center"/>
        <w:rPr>
          <w:rFonts w:ascii="Arial" w:hAnsi="Arial" w:cs="Arial"/>
          <w:sz w:val="20"/>
          <w:szCs w:val="20"/>
        </w:rPr>
        <w:sectPr w:rsidR="008B6BAE" w:rsidRPr="00840F21" w:rsidSect="000A4571">
          <w:footerReference w:type="default" r:id="rId8"/>
          <w:headerReference w:type="first" r:id="rId9"/>
          <w:footerReference w:type="first" r:id="rId10"/>
          <w:footnotePr>
            <w:pos w:val="beneathText"/>
          </w:footnotePr>
          <w:pgSz w:w="11906" w:h="16838"/>
          <w:pgMar w:top="1696" w:right="851" w:bottom="851" w:left="1418" w:header="1133" w:footer="769" w:gutter="0"/>
          <w:cols w:space="708"/>
          <w:titlePg/>
          <w:docGrid w:linePitch="600" w:charSpace="40960"/>
        </w:sectPr>
      </w:pPr>
      <w:r w:rsidRPr="00A51B51">
        <w:rPr>
          <w:rFonts w:ascii="Arial" w:hAnsi="Arial" w:cs="Arial"/>
          <w:sz w:val="20"/>
          <w:szCs w:val="20"/>
        </w:rPr>
        <w:t xml:space="preserve">Warszawa, </w:t>
      </w:r>
      <w:r>
        <w:rPr>
          <w:rFonts w:ascii="Arial" w:hAnsi="Arial" w:cs="Arial"/>
          <w:sz w:val="20"/>
          <w:szCs w:val="20"/>
        </w:rPr>
        <w:t>13 stycznia 2023 r.</w:t>
      </w:r>
    </w:p>
    <w:p w:rsidR="008B6BAE" w:rsidRPr="00377972" w:rsidRDefault="008B6BAE" w:rsidP="00377972">
      <w:pPr>
        <w:pStyle w:val="TOC1"/>
        <w:rPr>
          <w:sz w:val="22"/>
          <w:szCs w:val="22"/>
        </w:rPr>
      </w:pPr>
      <w:r w:rsidRPr="00377972">
        <w:rPr>
          <w:sz w:val="22"/>
          <w:szCs w:val="22"/>
        </w:rPr>
        <w:t>Spis treści</w:t>
      </w:r>
    </w:p>
    <w:p w:rsidR="008B6BAE" w:rsidRDefault="008B6BAE">
      <w:pPr>
        <w:pStyle w:val="TOC1"/>
        <w:rPr>
          <w:rFonts w:ascii="Times New Roman" w:hAnsi="Times New Roman" w:cs="Times New Roman"/>
          <w:b w:val="0"/>
          <w:bCs w:val="0"/>
          <w:smallCaps w:val="0"/>
          <w:lang w:eastAsia="pl-PL"/>
        </w:rPr>
      </w:pPr>
      <w:r w:rsidRPr="00377972">
        <w:rPr>
          <w:b w:val="0"/>
          <w:bCs w:val="0"/>
          <w:smallCaps w:val="0"/>
          <w:sz w:val="22"/>
          <w:szCs w:val="22"/>
        </w:rPr>
        <w:fldChar w:fldCharType="begin"/>
      </w:r>
      <w:r w:rsidRPr="00377972">
        <w:rPr>
          <w:b w:val="0"/>
          <w:bCs w:val="0"/>
          <w:smallCaps w:val="0"/>
          <w:sz w:val="22"/>
          <w:szCs w:val="22"/>
        </w:rPr>
        <w:instrText xml:space="preserve"> TOC \o "1-4" \h \z \u </w:instrText>
      </w:r>
      <w:r w:rsidRPr="00377972">
        <w:rPr>
          <w:b w:val="0"/>
          <w:bCs w:val="0"/>
          <w:smallCaps w:val="0"/>
          <w:sz w:val="22"/>
          <w:szCs w:val="22"/>
        </w:rPr>
        <w:fldChar w:fldCharType="separate"/>
      </w:r>
      <w:hyperlink w:anchor="_Toc124769072" w:history="1">
        <w:r w:rsidRPr="00E008B7">
          <w:rPr>
            <w:rStyle w:val="Hyperlink"/>
          </w:rPr>
          <w:t>1.</w:t>
        </w:r>
        <w:r>
          <w:rPr>
            <w:rFonts w:ascii="Times New Roman" w:hAnsi="Times New Roman" w:cs="Times New Roman"/>
            <w:b w:val="0"/>
            <w:bCs w:val="0"/>
            <w:smallCaps w:val="0"/>
            <w:lang w:eastAsia="pl-PL"/>
          </w:rPr>
          <w:tab/>
        </w:r>
        <w:r w:rsidRPr="00E008B7">
          <w:rPr>
            <w:rStyle w:val="Hyperlink"/>
          </w:rPr>
          <w:t>Ogólna specyfikacja techniczna (OST)</w:t>
        </w:r>
        <w:r>
          <w:rPr>
            <w:rFonts w:cs="Times New Roman"/>
            <w:webHidden/>
          </w:rPr>
          <w:tab/>
        </w:r>
        <w:r>
          <w:rPr>
            <w:webHidden/>
          </w:rPr>
          <w:fldChar w:fldCharType="begin"/>
        </w:r>
        <w:r>
          <w:rPr>
            <w:webHidden/>
          </w:rPr>
          <w:instrText xml:space="preserve"> PAGEREF _Toc124769072 \h </w:instrText>
        </w:r>
        <w:r>
          <w:rPr>
            <w:rFonts w:cs="Times New Roman"/>
          </w:rPr>
        </w:r>
        <w:r>
          <w:rPr>
            <w:webHidden/>
          </w:rPr>
          <w:fldChar w:fldCharType="separate"/>
        </w:r>
        <w:r>
          <w:rPr>
            <w:webHidden/>
          </w:rPr>
          <w:t>5</w:t>
        </w:r>
        <w:r>
          <w:rPr>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073" w:history="1">
        <w:r w:rsidRPr="00E008B7">
          <w:rPr>
            <w:rStyle w:val="Hyperlink"/>
            <w:b/>
            <w:bCs/>
            <w:smallCaps/>
            <w:noProof/>
          </w:rPr>
          <w:t>1.1.</w:t>
        </w:r>
        <w:r>
          <w:rPr>
            <w:rFonts w:ascii="Times New Roman" w:hAnsi="Times New Roman" w:cs="Times New Roman"/>
            <w:noProof/>
            <w:sz w:val="24"/>
            <w:szCs w:val="24"/>
            <w:lang w:eastAsia="pl-PL"/>
          </w:rPr>
          <w:tab/>
        </w:r>
        <w:r w:rsidRPr="00E008B7">
          <w:rPr>
            <w:rStyle w:val="Hyperlink"/>
            <w:b/>
            <w:bCs/>
            <w:smallCaps/>
            <w:noProof/>
          </w:rPr>
          <w:t>Wstęp</w:t>
        </w:r>
        <w:r>
          <w:rPr>
            <w:noProof/>
            <w:webHidden/>
          </w:rPr>
          <w:tab/>
        </w:r>
        <w:r>
          <w:rPr>
            <w:noProof/>
            <w:webHidden/>
          </w:rPr>
          <w:fldChar w:fldCharType="begin"/>
        </w:r>
        <w:r>
          <w:rPr>
            <w:noProof/>
            <w:webHidden/>
          </w:rPr>
          <w:instrText xml:space="preserve"> PAGEREF _Toc124769073 \h </w:instrText>
        </w:r>
        <w:r>
          <w:rPr>
            <w:noProof/>
          </w:rPr>
        </w:r>
        <w:r>
          <w:rPr>
            <w:noProof/>
            <w:webHidden/>
          </w:rPr>
          <w:fldChar w:fldCharType="separate"/>
        </w:r>
        <w:r>
          <w:rPr>
            <w:noProof/>
            <w:webHidden/>
          </w:rPr>
          <w:t>5</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74" w:history="1">
        <w:r w:rsidRPr="00E008B7">
          <w:rPr>
            <w:rStyle w:val="Hyperlink"/>
            <w:b/>
            <w:bCs/>
            <w:noProof/>
          </w:rPr>
          <w:t>1.1.1.</w:t>
        </w:r>
        <w:r>
          <w:rPr>
            <w:rFonts w:ascii="Times New Roman" w:hAnsi="Times New Roman" w:cs="Times New Roman"/>
            <w:noProof/>
            <w:sz w:val="24"/>
            <w:szCs w:val="24"/>
            <w:lang w:eastAsia="pl-PL"/>
          </w:rPr>
          <w:tab/>
        </w:r>
        <w:r w:rsidRPr="00E008B7">
          <w:rPr>
            <w:rStyle w:val="Hyperlink"/>
            <w:b/>
            <w:bCs/>
            <w:noProof/>
          </w:rPr>
          <w:t>Przedmiot ogólnej specyfikacji technicznej (OST)</w:t>
        </w:r>
        <w:r>
          <w:rPr>
            <w:noProof/>
            <w:webHidden/>
          </w:rPr>
          <w:tab/>
        </w:r>
        <w:r>
          <w:rPr>
            <w:noProof/>
            <w:webHidden/>
          </w:rPr>
          <w:fldChar w:fldCharType="begin"/>
        </w:r>
        <w:r>
          <w:rPr>
            <w:noProof/>
            <w:webHidden/>
          </w:rPr>
          <w:instrText xml:space="preserve"> PAGEREF _Toc124769074 \h </w:instrText>
        </w:r>
        <w:r>
          <w:rPr>
            <w:noProof/>
          </w:rPr>
        </w:r>
        <w:r>
          <w:rPr>
            <w:noProof/>
            <w:webHidden/>
          </w:rPr>
          <w:fldChar w:fldCharType="separate"/>
        </w:r>
        <w:r>
          <w:rPr>
            <w:noProof/>
            <w:webHidden/>
          </w:rPr>
          <w:t>5</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75" w:history="1">
        <w:r w:rsidRPr="00E008B7">
          <w:rPr>
            <w:rStyle w:val="Hyperlink"/>
            <w:b/>
            <w:bCs/>
            <w:noProof/>
          </w:rPr>
          <w:t>1.1.2.</w:t>
        </w:r>
        <w:r>
          <w:rPr>
            <w:rFonts w:ascii="Times New Roman" w:hAnsi="Times New Roman" w:cs="Times New Roman"/>
            <w:noProof/>
            <w:sz w:val="24"/>
            <w:szCs w:val="24"/>
            <w:lang w:eastAsia="pl-PL"/>
          </w:rPr>
          <w:tab/>
        </w:r>
        <w:r w:rsidRPr="00E008B7">
          <w:rPr>
            <w:rStyle w:val="Hyperlink"/>
            <w:b/>
            <w:bCs/>
            <w:noProof/>
          </w:rPr>
          <w:t>Podstawa opracowania specyfikacji</w:t>
        </w:r>
        <w:r>
          <w:rPr>
            <w:noProof/>
            <w:webHidden/>
          </w:rPr>
          <w:tab/>
        </w:r>
        <w:r>
          <w:rPr>
            <w:noProof/>
            <w:webHidden/>
          </w:rPr>
          <w:fldChar w:fldCharType="begin"/>
        </w:r>
        <w:r>
          <w:rPr>
            <w:noProof/>
            <w:webHidden/>
          </w:rPr>
          <w:instrText xml:space="preserve"> PAGEREF _Toc124769075 \h </w:instrText>
        </w:r>
        <w:r>
          <w:rPr>
            <w:noProof/>
          </w:rPr>
        </w:r>
        <w:r>
          <w:rPr>
            <w:noProof/>
            <w:webHidden/>
          </w:rPr>
          <w:fldChar w:fldCharType="separate"/>
        </w:r>
        <w:r>
          <w:rPr>
            <w:noProof/>
            <w:webHidden/>
          </w:rPr>
          <w:t>5</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76" w:history="1">
        <w:r w:rsidRPr="00E008B7">
          <w:rPr>
            <w:rStyle w:val="Hyperlink"/>
            <w:b/>
            <w:bCs/>
            <w:noProof/>
          </w:rPr>
          <w:t>1.1.3.</w:t>
        </w:r>
        <w:r>
          <w:rPr>
            <w:rFonts w:ascii="Times New Roman" w:hAnsi="Times New Roman" w:cs="Times New Roman"/>
            <w:noProof/>
            <w:sz w:val="24"/>
            <w:szCs w:val="24"/>
            <w:lang w:eastAsia="pl-PL"/>
          </w:rPr>
          <w:tab/>
        </w:r>
        <w:r w:rsidRPr="00E008B7">
          <w:rPr>
            <w:rStyle w:val="Hyperlink"/>
            <w:b/>
            <w:bCs/>
            <w:noProof/>
          </w:rPr>
          <w:t>Zakres stosowania OST</w:t>
        </w:r>
        <w:r>
          <w:rPr>
            <w:noProof/>
            <w:webHidden/>
          </w:rPr>
          <w:tab/>
        </w:r>
        <w:r>
          <w:rPr>
            <w:noProof/>
            <w:webHidden/>
          </w:rPr>
          <w:fldChar w:fldCharType="begin"/>
        </w:r>
        <w:r>
          <w:rPr>
            <w:noProof/>
            <w:webHidden/>
          </w:rPr>
          <w:instrText xml:space="preserve"> PAGEREF _Toc124769076 \h </w:instrText>
        </w:r>
        <w:r>
          <w:rPr>
            <w:noProof/>
          </w:rPr>
        </w:r>
        <w:r>
          <w:rPr>
            <w:noProof/>
            <w:webHidden/>
          </w:rPr>
          <w:fldChar w:fldCharType="separate"/>
        </w:r>
        <w:r>
          <w:rPr>
            <w:noProof/>
            <w:webHidden/>
          </w:rPr>
          <w:t>5</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77" w:history="1">
        <w:r w:rsidRPr="00E008B7">
          <w:rPr>
            <w:rStyle w:val="Hyperlink"/>
            <w:b/>
            <w:bCs/>
            <w:noProof/>
          </w:rPr>
          <w:t>1.1.4.</w:t>
        </w:r>
        <w:r>
          <w:rPr>
            <w:rFonts w:ascii="Times New Roman" w:hAnsi="Times New Roman" w:cs="Times New Roman"/>
            <w:noProof/>
            <w:sz w:val="24"/>
            <w:szCs w:val="24"/>
            <w:lang w:eastAsia="pl-PL"/>
          </w:rPr>
          <w:tab/>
        </w:r>
        <w:r w:rsidRPr="00E008B7">
          <w:rPr>
            <w:rStyle w:val="Hyperlink"/>
            <w:b/>
            <w:bCs/>
            <w:noProof/>
          </w:rPr>
          <w:t>Zakres robót objętych OST</w:t>
        </w:r>
        <w:r>
          <w:rPr>
            <w:noProof/>
            <w:webHidden/>
          </w:rPr>
          <w:tab/>
        </w:r>
        <w:r>
          <w:rPr>
            <w:noProof/>
            <w:webHidden/>
          </w:rPr>
          <w:fldChar w:fldCharType="begin"/>
        </w:r>
        <w:r>
          <w:rPr>
            <w:noProof/>
            <w:webHidden/>
          </w:rPr>
          <w:instrText xml:space="preserve"> PAGEREF _Toc124769077 \h </w:instrText>
        </w:r>
        <w:r>
          <w:rPr>
            <w:noProof/>
          </w:rPr>
        </w:r>
        <w:r>
          <w:rPr>
            <w:noProof/>
            <w:webHidden/>
          </w:rPr>
          <w:fldChar w:fldCharType="separate"/>
        </w:r>
        <w:r>
          <w:rPr>
            <w:noProof/>
            <w:webHidden/>
          </w:rPr>
          <w:t>5</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078" w:history="1">
        <w:r w:rsidRPr="00E008B7">
          <w:rPr>
            <w:rStyle w:val="Hyperlink"/>
            <w:b/>
            <w:bCs/>
            <w:smallCaps/>
            <w:noProof/>
          </w:rPr>
          <w:t>1.2.</w:t>
        </w:r>
        <w:r>
          <w:rPr>
            <w:rFonts w:ascii="Times New Roman" w:hAnsi="Times New Roman" w:cs="Times New Roman"/>
            <w:noProof/>
            <w:sz w:val="24"/>
            <w:szCs w:val="24"/>
            <w:lang w:eastAsia="pl-PL"/>
          </w:rPr>
          <w:tab/>
        </w:r>
        <w:r w:rsidRPr="00E008B7">
          <w:rPr>
            <w:rStyle w:val="Hyperlink"/>
            <w:b/>
            <w:bCs/>
            <w:smallCaps/>
            <w:noProof/>
          </w:rPr>
          <w:t>Określenia podstawowe</w:t>
        </w:r>
        <w:r>
          <w:rPr>
            <w:noProof/>
            <w:webHidden/>
          </w:rPr>
          <w:tab/>
        </w:r>
        <w:r>
          <w:rPr>
            <w:noProof/>
            <w:webHidden/>
          </w:rPr>
          <w:fldChar w:fldCharType="begin"/>
        </w:r>
        <w:r>
          <w:rPr>
            <w:noProof/>
            <w:webHidden/>
          </w:rPr>
          <w:instrText xml:space="preserve"> PAGEREF _Toc124769078 \h </w:instrText>
        </w:r>
        <w:r>
          <w:rPr>
            <w:noProof/>
          </w:rPr>
        </w:r>
        <w:r>
          <w:rPr>
            <w:noProof/>
            <w:webHidden/>
          </w:rPr>
          <w:fldChar w:fldCharType="separate"/>
        </w:r>
        <w:r>
          <w:rPr>
            <w:noProof/>
            <w:webHidden/>
          </w:rPr>
          <w:t>5</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079" w:history="1">
        <w:r w:rsidRPr="00E008B7">
          <w:rPr>
            <w:rStyle w:val="Hyperlink"/>
            <w:b/>
            <w:bCs/>
            <w:smallCaps/>
            <w:noProof/>
          </w:rPr>
          <w:t>1.3.</w:t>
        </w:r>
        <w:r>
          <w:rPr>
            <w:rFonts w:ascii="Times New Roman" w:hAnsi="Times New Roman" w:cs="Times New Roman"/>
            <w:noProof/>
            <w:sz w:val="24"/>
            <w:szCs w:val="24"/>
            <w:lang w:eastAsia="pl-PL"/>
          </w:rPr>
          <w:tab/>
        </w:r>
        <w:r w:rsidRPr="00E008B7">
          <w:rPr>
            <w:rStyle w:val="Hyperlink"/>
            <w:b/>
            <w:bCs/>
            <w:smallCaps/>
            <w:noProof/>
          </w:rPr>
          <w:t>Ogólne wymagania dotyczące robót</w:t>
        </w:r>
        <w:r>
          <w:rPr>
            <w:noProof/>
            <w:webHidden/>
          </w:rPr>
          <w:tab/>
        </w:r>
        <w:r>
          <w:rPr>
            <w:noProof/>
            <w:webHidden/>
          </w:rPr>
          <w:fldChar w:fldCharType="begin"/>
        </w:r>
        <w:r>
          <w:rPr>
            <w:noProof/>
            <w:webHidden/>
          </w:rPr>
          <w:instrText xml:space="preserve"> PAGEREF _Toc124769079 \h </w:instrText>
        </w:r>
        <w:r>
          <w:rPr>
            <w:noProof/>
          </w:rPr>
        </w:r>
        <w:r>
          <w:rPr>
            <w:noProof/>
            <w:webHidden/>
          </w:rPr>
          <w:fldChar w:fldCharType="separate"/>
        </w:r>
        <w:r>
          <w:rPr>
            <w:noProof/>
            <w:webHidden/>
          </w:rPr>
          <w:t>6</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080" w:history="1">
        <w:r w:rsidRPr="00E008B7">
          <w:rPr>
            <w:rStyle w:val="Hyperlink"/>
            <w:b/>
            <w:bCs/>
            <w:smallCaps/>
            <w:noProof/>
          </w:rPr>
          <w:t>1.4.</w:t>
        </w:r>
        <w:r>
          <w:rPr>
            <w:rFonts w:ascii="Times New Roman" w:hAnsi="Times New Roman" w:cs="Times New Roman"/>
            <w:noProof/>
            <w:sz w:val="24"/>
            <w:szCs w:val="24"/>
            <w:lang w:eastAsia="pl-PL"/>
          </w:rPr>
          <w:tab/>
        </w:r>
        <w:r w:rsidRPr="00E008B7">
          <w:rPr>
            <w:rStyle w:val="Hyperlink"/>
            <w:b/>
            <w:bCs/>
            <w:smallCaps/>
            <w:noProof/>
          </w:rPr>
          <w:t>Podstawowe dokumenty, czynności i wymagania dotyczące organizacji placu budowy</w:t>
        </w:r>
        <w:r>
          <w:rPr>
            <w:noProof/>
            <w:webHidden/>
          </w:rPr>
          <w:tab/>
        </w:r>
        <w:r>
          <w:rPr>
            <w:noProof/>
            <w:webHidden/>
          </w:rPr>
          <w:fldChar w:fldCharType="begin"/>
        </w:r>
        <w:r>
          <w:rPr>
            <w:noProof/>
            <w:webHidden/>
          </w:rPr>
          <w:instrText xml:space="preserve"> PAGEREF _Toc124769080 \h </w:instrText>
        </w:r>
        <w:r>
          <w:rPr>
            <w:noProof/>
          </w:rPr>
        </w:r>
        <w:r>
          <w:rPr>
            <w:noProof/>
            <w:webHidden/>
          </w:rPr>
          <w:fldChar w:fldCharType="separate"/>
        </w:r>
        <w:r>
          <w:rPr>
            <w:noProof/>
            <w:webHidden/>
          </w:rPr>
          <w:t>6</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81" w:history="1">
        <w:r w:rsidRPr="00E008B7">
          <w:rPr>
            <w:rStyle w:val="Hyperlink"/>
            <w:b/>
            <w:bCs/>
            <w:noProof/>
          </w:rPr>
          <w:t>1.4.1.</w:t>
        </w:r>
        <w:r>
          <w:rPr>
            <w:rFonts w:ascii="Times New Roman" w:hAnsi="Times New Roman" w:cs="Times New Roman"/>
            <w:noProof/>
            <w:sz w:val="24"/>
            <w:szCs w:val="24"/>
            <w:lang w:eastAsia="pl-PL"/>
          </w:rPr>
          <w:tab/>
        </w:r>
        <w:r w:rsidRPr="00E008B7">
          <w:rPr>
            <w:rStyle w:val="Hyperlink"/>
            <w:b/>
            <w:bCs/>
            <w:noProof/>
          </w:rPr>
          <w:t>Dokumenty budowy</w:t>
        </w:r>
        <w:r>
          <w:rPr>
            <w:noProof/>
            <w:webHidden/>
          </w:rPr>
          <w:tab/>
        </w:r>
        <w:r>
          <w:rPr>
            <w:noProof/>
            <w:webHidden/>
          </w:rPr>
          <w:fldChar w:fldCharType="begin"/>
        </w:r>
        <w:r>
          <w:rPr>
            <w:noProof/>
            <w:webHidden/>
          </w:rPr>
          <w:instrText xml:space="preserve"> PAGEREF _Toc124769081 \h </w:instrText>
        </w:r>
        <w:r>
          <w:rPr>
            <w:noProof/>
          </w:rPr>
        </w:r>
        <w:r>
          <w:rPr>
            <w:noProof/>
            <w:webHidden/>
          </w:rPr>
          <w:fldChar w:fldCharType="separate"/>
        </w:r>
        <w:r>
          <w:rPr>
            <w:noProof/>
            <w:webHidden/>
          </w:rPr>
          <w:t>6</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82" w:history="1">
        <w:r w:rsidRPr="00E008B7">
          <w:rPr>
            <w:rStyle w:val="Hyperlink"/>
            <w:b/>
            <w:bCs/>
            <w:noProof/>
          </w:rPr>
          <w:t>1.4.2.</w:t>
        </w:r>
        <w:r>
          <w:rPr>
            <w:rFonts w:ascii="Times New Roman" w:hAnsi="Times New Roman" w:cs="Times New Roman"/>
            <w:noProof/>
            <w:sz w:val="24"/>
            <w:szCs w:val="24"/>
            <w:lang w:eastAsia="pl-PL"/>
          </w:rPr>
          <w:tab/>
        </w:r>
        <w:r w:rsidRPr="00E008B7">
          <w:rPr>
            <w:rStyle w:val="Hyperlink"/>
            <w:b/>
            <w:bCs/>
            <w:noProof/>
          </w:rPr>
          <w:t>Pozostałe dokumenty budowy</w:t>
        </w:r>
        <w:r>
          <w:rPr>
            <w:noProof/>
            <w:webHidden/>
          </w:rPr>
          <w:tab/>
        </w:r>
        <w:r>
          <w:rPr>
            <w:noProof/>
            <w:webHidden/>
          </w:rPr>
          <w:fldChar w:fldCharType="begin"/>
        </w:r>
        <w:r>
          <w:rPr>
            <w:noProof/>
            <w:webHidden/>
          </w:rPr>
          <w:instrText xml:space="preserve"> PAGEREF _Toc124769082 \h </w:instrText>
        </w:r>
        <w:r>
          <w:rPr>
            <w:noProof/>
          </w:rPr>
        </w:r>
        <w:r>
          <w:rPr>
            <w:noProof/>
            <w:webHidden/>
          </w:rPr>
          <w:fldChar w:fldCharType="separate"/>
        </w:r>
        <w:r>
          <w:rPr>
            <w:noProof/>
            <w:webHidden/>
          </w:rPr>
          <w:t>7</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83" w:history="1">
        <w:r w:rsidRPr="00E008B7">
          <w:rPr>
            <w:rStyle w:val="Hyperlink"/>
            <w:b/>
            <w:bCs/>
            <w:noProof/>
          </w:rPr>
          <w:t>1.4.3.</w:t>
        </w:r>
        <w:r>
          <w:rPr>
            <w:rFonts w:ascii="Times New Roman" w:hAnsi="Times New Roman" w:cs="Times New Roman"/>
            <w:noProof/>
            <w:sz w:val="24"/>
            <w:szCs w:val="24"/>
            <w:lang w:eastAsia="pl-PL"/>
          </w:rPr>
          <w:tab/>
        </w:r>
        <w:r w:rsidRPr="00E008B7">
          <w:rPr>
            <w:rStyle w:val="Hyperlink"/>
            <w:b/>
            <w:bCs/>
            <w:noProof/>
          </w:rPr>
          <w:t>Przechowywanie dokumentów budowy</w:t>
        </w:r>
        <w:r>
          <w:rPr>
            <w:noProof/>
            <w:webHidden/>
          </w:rPr>
          <w:tab/>
        </w:r>
        <w:r>
          <w:rPr>
            <w:noProof/>
            <w:webHidden/>
          </w:rPr>
          <w:fldChar w:fldCharType="begin"/>
        </w:r>
        <w:r>
          <w:rPr>
            <w:noProof/>
            <w:webHidden/>
          </w:rPr>
          <w:instrText xml:space="preserve"> PAGEREF _Toc124769083 \h </w:instrText>
        </w:r>
        <w:r>
          <w:rPr>
            <w:noProof/>
          </w:rPr>
        </w:r>
        <w:r>
          <w:rPr>
            <w:noProof/>
            <w:webHidden/>
          </w:rPr>
          <w:fldChar w:fldCharType="separate"/>
        </w:r>
        <w:r>
          <w:rPr>
            <w:noProof/>
            <w:webHidden/>
          </w:rPr>
          <w:t>7</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84" w:history="1">
        <w:r w:rsidRPr="00E008B7">
          <w:rPr>
            <w:rStyle w:val="Hyperlink"/>
            <w:b/>
            <w:bCs/>
            <w:noProof/>
          </w:rPr>
          <w:t>1.4.4.</w:t>
        </w:r>
        <w:r>
          <w:rPr>
            <w:rFonts w:ascii="Times New Roman" w:hAnsi="Times New Roman" w:cs="Times New Roman"/>
            <w:noProof/>
            <w:sz w:val="24"/>
            <w:szCs w:val="24"/>
            <w:lang w:eastAsia="pl-PL"/>
          </w:rPr>
          <w:tab/>
        </w:r>
        <w:r w:rsidRPr="00E008B7">
          <w:rPr>
            <w:rStyle w:val="Hyperlink"/>
            <w:b/>
            <w:bCs/>
            <w:noProof/>
          </w:rPr>
          <w:t>Przekazanie terenu budowy</w:t>
        </w:r>
        <w:r>
          <w:rPr>
            <w:noProof/>
            <w:webHidden/>
          </w:rPr>
          <w:tab/>
        </w:r>
        <w:r>
          <w:rPr>
            <w:noProof/>
            <w:webHidden/>
          </w:rPr>
          <w:fldChar w:fldCharType="begin"/>
        </w:r>
        <w:r>
          <w:rPr>
            <w:noProof/>
            <w:webHidden/>
          </w:rPr>
          <w:instrText xml:space="preserve"> PAGEREF _Toc124769084 \h </w:instrText>
        </w:r>
        <w:r>
          <w:rPr>
            <w:noProof/>
          </w:rPr>
        </w:r>
        <w:r>
          <w:rPr>
            <w:noProof/>
            <w:webHidden/>
          </w:rPr>
          <w:fldChar w:fldCharType="separate"/>
        </w:r>
        <w:r>
          <w:rPr>
            <w:noProof/>
            <w:webHidden/>
          </w:rPr>
          <w:t>7</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85" w:history="1">
        <w:r w:rsidRPr="00E008B7">
          <w:rPr>
            <w:rStyle w:val="Hyperlink"/>
            <w:b/>
            <w:bCs/>
            <w:noProof/>
          </w:rPr>
          <w:t>1.4.5.</w:t>
        </w:r>
        <w:r>
          <w:rPr>
            <w:rFonts w:ascii="Times New Roman" w:hAnsi="Times New Roman" w:cs="Times New Roman"/>
            <w:noProof/>
            <w:sz w:val="24"/>
            <w:szCs w:val="24"/>
            <w:lang w:eastAsia="pl-PL"/>
          </w:rPr>
          <w:tab/>
        </w:r>
        <w:r w:rsidRPr="00E008B7">
          <w:rPr>
            <w:rStyle w:val="Hyperlink"/>
            <w:b/>
            <w:bCs/>
            <w:noProof/>
          </w:rPr>
          <w:t>Dokumentacja projektowa</w:t>
        </w:r>
        <w:r>
          <w:rPr>
            <w:noProof/>
            <w:webHidden/>
          </w:rPr>
          <w:tab/>
        </w:r>
        <w:r>
          <w:rPr>
            <w:noProof/>
            <w:webHidden/>
          </w:rPr>
          <w:fldChar w:fldCharType="begin"/>
        </w:r>
        <w:r>
          <w:rPr>
            <w:noProof/>
            <w:webHidden/>
          </w:rPr>
          <w:instrText xml:space="preserve"> PAGEREF _Toc124769085 \h </w:instrText>
        </w:r>
        <w:r>
          <w:rPr>
            <w:noProof/>
          </w:rPr>
        </w:r>
        <w:r>
          <w:rPr>
            <w:noProof/>
            <w:webHidden/>
          </w:rPr>
          <w:fldChar w:fldCharType="separate"/>
        </w:r>
        <w:r>
          <w:rPr>
            <w:noProof/>
            <w:webHidden/>
          </w:rPr>
          <w:t>7</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86" w:history="1">
        <w:r w:rsidRPr="00E008B7">
          <w:rPr>
            <w:rStyle w:val="Hyperlink"/>
            <w:b/>
            <w:bCs/>
            <w:noProof/>
          </w:rPr>
          <w:t>1.4.6.</w:t>
        </w:r>
        <w:r>
          <w:rPr>
            <w:rFonts w:ascii="Times New Roman" w:hAnsi="Times New Roman" w:cs="Times New Roman"/>
            <w:noProof/>
            <w:sz w:val="24"/>
            <w:szCs w:val="24"/>
            <w:lang w:eastAsia="pl-PL"/>
          </w:rPr>
          <w:tab/>
        </w:r>
        <w:r w:rsidRPr="00E008B7">
          <w:rPr>
            <w:rStyle w:val="Hyperlink"/>
            <w:b/>
            <w:bCs/>
            <w:noProof/>
          </w:rPr>
          <w:t>Zgodność robót z dokumentacją projektową i SST</w:t>
        </w:r>
        <w:r>
          <w:rPr>
            <w:noProof/>
            <w:webHidden/>
          </w:rPr>
          <w:tab/>
        </w:r>
        <w:r>
          <w:rPr>
            <w:noProof/>
            <w:webHidden/>
          </w:rPr>
          <w:fldChar w:fldCharType="begin"/>
        </w:r>
        <w:r>
          <w:rPr>
            <w:noProof/>
            <w:webHidden/>
          </w:rPr>
          <w:instrText xml:space="preserve"> PAGEREF _Toc124769086 \h </w:instrText>
        </w:r>
        <w:r>
          <w:rPr>
            <w:noProof/>
          </w:rPr>
        </w:r>
        <w:r>
          <w:rPr>
            <w:noProof/>
            <w:webHidden/>
          </w:rPr>
          <w:fldChar w:fldCharType="separate"/>
        </w:r>
        <w:r>
          <w:rPr>
            <w:noProof/>
            <w:webHidden/>
          </w:rPr>
          <w:t>7</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87" w:history="1">
        <w:r w:rsidRPr="00E008B7">
          <w:rPr>
            <w:rStyle w:val="Hyperlink"/>
            <w:b/>
            <w:bCs/>
            <w:noProof/>
          </w:rPr>
          <w:t>1.4.7.</w:t>
        </w:r>
        <w:r>
          <w:rPr>
            <w:rFonts w:ascii="Times New Roman" w:hAnsi="Times New Roman" w:cs="Times New Roman"/>
            <w:noProof/>
            <w:sz w:val="24"/>
            <w:szCs w:val="24"/>
            <w:lang w:eastAsia="pl-PL"/>
          </w:rPr>
          <w:tab/>
        </w:r>
        <w:r w:rsidRPr="00E008B7">
          <w:rPr>
            <w:rStyle w:val="Hyperlink"/>
            <w:b/>
            <w:bCs/>
            <w:noProof/>
          </w:rPr>
          <w:t>Zabezpieczenie terenu budowy</w:t>
        </w:r>
        <w:r>
          <w:rPr>
            <w:noProof/>
            <w:webHidden/>
          </w:rPr>
          <w:tab/>
        </w:r>
        <w:r>
          <w:rPr>
            <w:noProof/>
            <w:webHidden/>
          </w:rPr>
          <w:fldChar w:fldCharType="begin"/>
        </w:r>
        <w:r>
          <w:rPr>
            <w:noProof/>
            <w:webHidden/>
          </w:rPr>
          <w:instrText xml:space="preserve"> PAGEREF _Toc124769087 \h </w:instrText>
        </w:r>
        <w:r>
          <w:rPr>
            <w:noProof/>
          </w:rPr>
        </w:r>
        <w:r>
          <w:rPr>
            <w:noProof/>
            <w:webHidden/>
          </w:rPr>
          <w:fldChar w:fldCharType="separate"/>
        </w:r>
        <w:r>
          <w:rPr>
            <w:noProof/>
            <w:webHidden/>
          </w:rPr>
          <w:t>8</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88" w:history="1">
        <w:r w:rsidRPr="00E008B7">
          <w:rPr>
            <w:rStyle w:val="Hyperlink"/>
            <w:b/>
            <w:bCs/>
            <w:noProof/>
          </w:rPr>
          <w:t>1.4.8.</w:t>
        </w:r>
        <w:r>
          <w:rPr>
            <w:rFonts w:ascii="Times New Roman" w:hAnsi="Times New Roman" w:cs="Times New Roman"/>
            <w:noProof/>
            <w:sz w:val="24"/>
            <w:szCs w:val="24"/>
            <w:lang w:eastAsia="pl-PL"/>
          </w:rPr>
          <w:tab/>
        </w:r>
        <w:r w:rsidRPr="00E008B7">
          <w:rPr>
            <w:rStyle w:val="Hyperlink"/>
            <w:b/>
            <w:bCs/>
            <w:noProof/>
          </w:rPr>
          <w:t>Ochrona środowiska w czasie wykonywania robót</w:t>
        </w:r>
        <w:r>
          <w:rPr>
            <w:noProof/>
            <w:webHidden/>
          </w:rPr>
          <w:tab/>
        </w:r>
        <w:r>
          <w:rPr>
            <w:noProof/>
            <w:webHidden/>
          </w:rPr>
          <w:fldChar w:fldCharType="begin"/>
        </w:r>
        <w:r>
          <w:rPr>
            <w:noProof/>
            <w:webHidden/>
          </w:rPr>
          <w:instrText xml:space="preserve"> PAGEREF _Toc124769088 \h </w:instrText>
        </w:r>
        <w:r>
          <w:rPr>
            <w:noProof/>
          </w:rPr>
        </w:r>
        <w:r>
          <w:rPr>
            <w:noProof/>
            <w:webHidden/>
          </w:rPr>
          <w:fldChar w:fldCharType="separate"/>
        </w:r>
        <w:r>
          <w:rPr>
            <w:noProof/>
            <w:webHidden/>
          </w:rPr>
          <w:t>8</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89" w:history="1">
        <w:r w:rsidRPr="00E008B7">
          <w:rPr>
            <w:rStyle w:val="Hyperlink"/>
            <w:b/>
            <w:bCs/>
            <w:noProof/>
          </w:rPr>
          <w:t>1.4.9.</w:t>
        </w:r>
        <w:r>
          <w:rPr>
            <w:rFonts w:ascii="Times New Roman" w:hAnsi="Times New Roman" w:cs="Times New Roman"/>
            <w:noProof/>
            <w:sz w:val="24"/>
            <w:szCs w:val="24"/>
            <w:lang w:eastAsia="pl-PL"/>
          </w:rPr>
          <w:tab/>
        </w:r>
        <w:r w:rsidRPr="00E008B7">
          <w:rPr>
            <w:rStyle w:val="Hyperlink"/>
            <w:b/>
            <w:bCs/>
            <w:noProof/>
          </w:rPr>
          <w:t>Ochrona przeciwpożarowa</w:t>
        </w:r>
        <w:r>
          <w:rPr>
            <w:noProof/>
            <w:webHidden/>
          </w:rPr>
          <w:tab/>
        </w:r>
        <w:r>
          <w:rPr>
            <w:noProof/>
            <w:webHidden/>
          </w:rPr>
          <w:fldChar w:fldCharType="begin"/>
        </w:r>
        <w:r>
          <w:rPr>
            <w:noProof/>
            <w:webHidden/>
          </w:rPr>
          <w:instrText xml:space="preserve"> PAGEREF _Toc124769089 \h </w:instrText>
        </w:r>
        <w:r>
          <w:rPr>
            <w:noProof/>
          </w:rPr>
        </w:r>
        <w:r>
          <w:rPr>
            <w:noProof/>
            <w:webHidden/>
          </w:rPr>
          <w:fldChar w:fldCharType="separate"/>
        </w:r>
        <w:r>
          <w:rPr>
            <w:noProof/>
            <w:webHidden/>
          </w:rPr>
          <w:t>8</w:t>
        </w:r>
        <w:r>
          <w:rPr>
            <w:noProof/>
            <w:webHidden/>
          </w:rPr>
          <w:fldChar w:fldCharType="end"/>
        </w:r>
      </w:hyperlink>
    </w:p>
    <w:p w:rsidR="008B6BAE" w:rsidRDefault="008B6BAE">
      <w:pPr>
        <w:pStyle w:val="TOC3"/>
        <w:tabs>
          <w:tab w:val="left" w:pos="1440"/>
          <w:tab w:val="right" w:leader="dot" w:pos="9627"/>
        </w:tabs>
        <w:rPr>
          <w:rFonts w:ascii="Times New Roman" w:hAnsi="Times New Roman" w:cs="Times New Roman"/>
          <w:noProof/>
          <w:sz w:val="24"/>
          <w:szCs w:val="24"/>
          <w:lang w:eastAsia="pl-PL"/>
        </w:rPr>
      </w:pPr>
      <w:hyperlink w:anchor="_Toc124769090" w:history="1">
        <w:r w:rsidRPr="00E008B7">
          <w:rPr>
            <w:rStyle w:val="Hyperlink"/>
            <w:b/>
            <w:bCs/>
            <w:noProof/>
          </w:rPr>
          <w:t>1.4.10.</w:t>
        </w:r>
        <w:r>
          <w:rPr>
            <w:rFonts w:ascii="Times New Roman" w:hAnsi="Times New Roman" w:cs="Times New Roman"/>
            <w:noProof/>
            <w:sz w:val="24"/>
            <w:szCs w:val="24"/>
            <w:lang w:eastAsia="pl-PL"/>
          </w:rPr>
          <w:tab/>
        </w:r>
        <w:r w:rsidRPr="00E008B7">
          <w:rPr>
            <w:rStyle w:val="Hyperlink"/>
            <w:b/>
            <w:bCs/>
            <w:noProof/>
          </w:rPr>
          <w:t>Materiały szkodliwe dla otoczenia</w:t>
        </w:r>
        <w:r>
          <w:rPr>
            <w:noProof/>
            <w:webHidden/>
          </w:rPr>
          <w:tab/>
        </w:r>
        <w:r>
          <w:rPr>
            <w:noProof/>
            <w:webHidden/>
          </w:rPr>
          <w:fldChar w:fldCharType="begin"/>
        </w:r>
        <w:r>
          <w:rPr>
            <w:noProof/>
            <w:webHidden/>
          </w:rPr>
          <w:instrText xml:space="preserve"> PAGEREF _Toc124769090 \h </w:instrText>
        </w:r>
        <w:r>
          <w:rPr>
            <w:noProof/>
          </w:rPr>
        </w:r>
        <w:r>
          <w:rPr>
            <w:noProof/>
            <w:webHidden/>
          </w:rPr>
          <w:fldChar w:fldCharType="separate"/>
        </w:r>
        <w:r>
          <w:rPr>
            <w:noProof/>
            <w:webHidden/>
          </w:rPr>
          <w:t>8</w:t>
        </w:r>
        <w:r>
          <w:rPr>
            <w:noProof/>
            <w:webHidden/>
          </w:rPr>
          <w:fldChar w:fldCharType="end"/>
        </w:r>
      </w:hyperlink>
    </w:p>
    <w:p w:rsidR="008B6BAE" w:rsidRDefault="008B6BAE">
      <w:pPr>
        <w:pStyle w:val="TOC3"/>
        <w:tabs>
          <w:tab w:val="left" w:pos="1440"/>
          <w:tab w:val="right" w:leader="dot" w:pos="9627"/>
        </w:tabs>
        <w:rPr>
          <w:rFonts w:ascii="Times New Roman" w:hAnsi="Times New Roman" w:cs="Times New Roman"/>
          <w:noProof/>
          <w:sz w:val="24"/>
          <w:szCs w:val="24"/>
          <w:lang w:eastAsia="pl-PL"/>
        </w:rPr>
      </w:pPr>
      <w:hyperlink w:anchor="_Toc124769091" w:history="1">
        <w:r w:rsidRPr="00E008B7">
          <w:rPr>
            <w:rStyle w:val="Hyperlink"/>
            <w:b/>
            <w:bCs/>
            <w:noProof/>
          </w:rPr>
          <w:t>1.4.11.</w:t>
        </w:r>
        <w:r>
          <w:rPr>
            <w:rFonts w:ascii="Times New Roman" w:hAnsi="Times New Roman" w:cs="Times New Roman"/>
            <w:noProof/>
            <w:sz w:val="24"/>
            <w:szCs w:val="24"/>
            <w:lang w:eastAsia="pl-PL"/>
          </w:rPr>
          <w:tab/>
        </w:r>
        <w:r w:rsidRPr="00E008B7">
          <w:rPr>
            <w:rStyle w:val="Hyperlink"/>
            <w:b/>
            <w:bCs/>
            <w:noProof/>
          </w:rPr>
          <w:t>Ochrona własności publicznej i prywatnej</w:t>
        </w:r>
        <w:r>
          <w:rPr>
            <w:noProof/>
            <w:webHidden/>
          </w:rPr>
          <w:tab/>
        </w:r>
        <w:r>
          <w:rPr>
            <w:noProof/>
            <w:webHidden/>
          </w:rPr>
          <w:fldChar w:fldCharType="begin"/>
        </w:r>
        <w:r>
          <w:rPr>
            <w:noProof/>
            <w:webHidden/>
          </w:rPr>
          <w:instrText xml:space="preserve"> PAGEREF _Toc124769091 \h </w:instrText>
        </w:r>
        <w:r>
          <w:rPr>
            <w:noProof/>
          </w:rPr>
        </w:r>
        <w:r>
          <w:rPr>
            <w:noProof/>
            <w:webHidden/>
          </w:rPr>
          <w:fldChar w:fldCharType="separate"/>
        </w:r>
        <w:r>
          <w:rPr>
            <w:noProof/>
            <w:webHidden/>
          </w:rPr>
          <w:t>8</w:t>
        </w:r>
        <w:r>
          <w:rPr>
            <w:noProof/>
            <w:webHidden/>
          </w:rPr>
          <w:fldChar w:fldCharType="end"/>
        </w:r>
      </w:hyperlink>
    </w:p>
    <w:p w:rsidR="008B6BAE" w:rsidRDefault="008B6BAE">
      <w:pPr>
        <w:pStyle w:val="TOC3"/>
        <w:tabs>
          <w:tab w:val="left" w:pos="1440"/>
          <w:tab w:val="right" w:leader="dot" w:pos="9627"/>
        </w:tabs>
        <w:rPr>
          <w:rFonts w:ascii="Times New Roman" w:hAnsi="Times New Roman" w:cs="Times New Roman"/>
          <w:noProof/>
          <w:sz w:val="24"/>
          <w:szCs w:val="24"/>
          <w:lang w:eastAsia="pl-PL"/>
        </w:rPr>
      </w:pPr>
      <w:hyperlink w:anchor="_Toc124769092" w:history="1">
        <w:r w:rsidRPr="00E008B7">
          <w:rPr>
            <w:rStyle w:val="Hyperlink"/>
            <w:b/>
            <w:bCs/>
            <w:noProof/>
          </w:rPr>
          <w:t>1.4.12.</w:t>
        </w:r>
        <w:r>
          <w:rPr>
            <w:rFonts w:ascii="Times New Roman" w:hAnsi="Times New Roman" w:cs="Times New Roman"/>
            <w:noProof/>
            <w:sz w:val="24"/>
            <w:szCs w:val="24"/>
            <w:lang w:eastAsia="pl-PL"/>
          </w:rPr>
          <w:tab/>
        </w:r>
        <w:r w:rsidRPr="00E008B7">
          <w:rPr>
            <w:rStyle w:val="Hyperlink"/>
            <w:b/>
            <w:bCs/>
            <w:noProof/>
          </w:rPr>
          <w:t>Bezpieczeństwo i higiena pracy</w:t>
        </w:r>
        <w:r>
          <w:rPr>
            <w:noProof/>
            <w:webHidden/>
          </w:rPr>
          <w:tab/>
        </w:r>
        <w:r>
          <w:rPr>
            <w:noProof/>
            <w:webHidden/>
          </w:rPr>
          <w:fldChar w:fldCharType="begin"/>
        </w:r>
        <w:r>
          <w:rPr>
            <w:noProof/>
            <w:webHidden/>
          </w:rPr>
          <w:instrText xml:space="preserve"> PAGEREF _Toc124769092 \h </w:instrText>
        </w:r>
        <w:r>
          <w:rPr>
            <w:noProof/>
          </w:rPr>
        </w:r>
        <w:r>
          <w:rPr>
            <w:noProof/>
            <w:webHidden/>
          </w:rPr>
          <w:fldChar w:fldCharType="separate"/>
        </w:r>
        <w:r>
          <w:rPr>
            <w:noProof/>
            <w:webHidden/>
          </w:rPr>
          <w:t>8</w:t>
        </w:r>
        <w:r>
          <w:rPr>
            <w:noProof/>
            <w:webHidden/>
          </w:rPr>
          <w:fldChar w:fldCharType="end"/>
        </w:r>
      </w:hyperlink>
    </w:p>
    <w:p w:rsidR="008B6BAE" w:rsidRDefault="008B6BAE">
      <w:pPr>
        <w:pStyle w:val="TOC3"/>
        <w:tabs>
          <w:tab w:val="left" w:pos="1440"/>
          <w:tab w:val="right" w:leader="dot" w:pos="9627"/>
        </w:tabs>
        <w:rPr>
          <w:rFonts w:ascii="Times New Roman" w:hAnsi="Times New Roman" w:cs="Times New Roman"/>
          <w:noProof/>
          <w:sz w:val="24"/>
          <w:szCs w:val="24"/>
          <w:lang w:eastAsia="pl-PL"/>
        </w:rPr>
      </w:pPr>
      <w:hyperlink w:anchor="_Toc124769093" w:history="1">
        <w:r w:rsidRPr="00E008B7">
          <w:rPr>
            <w:rStyle w:val="Hyperlink"/>
            <w:b/>
            <w:bCs/>
            <w:noProof/>
          </w:rPr>
          <w:t>1.4.13.</w:t>
        </w:r>
        <w:r>
          <w:rPr>
            <w:rFonts w:ascii="Times New Roman" w:hAnsi="Times New Roman" w:cs="Times New Roman"/>
            <w:noProof/>
            <w:sz w:val="24"/>
            <w:szCs w:val="24"/>
            <w:lang w:eastAsia="pl-PL"/>
          </w:rPr>
          <w:tab/>
        </w:r>
        <w:r w:rsidRPr="00E008B7">
          <w:rPr>
            <w:rStyle w:val="Hyperlink"/>
            <w:b/>
            <w:bCs/>
            <w:noProof/>
          </w:rPr>
          <w:t>Ochrona i utrzymanie robót</w:t>
        </w:r>
        <w:r>
          <w:rPr>
            <w:noProof/>
            <w:webHidden/>
          </w:rPr>
          <w:tab/>
        </w:r>
        <w:r>
          <w:rPr>
            <w:noProof/>
            <w:webHidden/>
          </w:rPr>
          <w:fldChar w:fldCharType="begin"/>
        </w:r>
        <w:r>
          <w:rPr>
            <w:noProof/>
            <w:webHidden/>
          </w:rPr>
          <w:instrText xml:space="preserve"> PAGEREF _Toc124769093 \h </w:instrText>
        </w:r>
        <w:r>
          <w:rPr>
            <w:noProof/>
          </w:rPr>
        </w:r>
        <w:r>
          <w:rPr>
            <w:noProof/>
            <w:webHidden/>
          </w:rPr>
          <w:fldChar w:fldCharType="separate"/>
        </w:r>
        <w:r>
          <w:rPr>
            <w:noProof/>
            <w:webHidden/>
          </w:rPr>
          <w:t>8</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094" w:history="1">
        <w:r w:rsidRPr="00E008B7">
          <w:rPr>
            <w:rStyle w:val="Hyperlink"/>
            <w:b/>
            <w:bCs/>
            <w:smallCaps/>
            <w:noProof/>
          </w:rPr>
          <w:t>1.5.</w:t>
        </w:r>
        <w:r>
          <w:rPr>
            <w:rFonts w:ascii="Times New Roman" w:hAnsi="Times New Roman" w:cs="Times New Roman"/>
            <w:noProof/>
            <w:sz w:val="24"/>
            <w:szCs w:val="24"/>
            <w:lang w:eastAsia="pl-PL"/>
          </w:rPr>
          <w:tab/>
        </w:r>
        <w:r w:rsidRPr="00E008B7">
          <w:rPr>
            <w:rStyle w:val="Hyperlink"/>
            <w:b/>
            <w:bCs/>
            <w:smallCaps/>
            <w:noProof/>
          </w:rPr>
          <w:t>Materiały</w:t>
        </w:r>
        <w:r>
          <w:rPr>
            <w:noProof/>
            <w:webHidden/>
          </w:rPr>
          <w:tab/>
        </w:r>
        <w:r>
          <w:rPr>
            <w:noProof/>
            <w:webHidden/>
          </w:rPr>
          <w:fldChar w:fldCharType="begin"/>
        </w:r>
        <w:r>
          <w:rPr>
            <w:noProof/>
            <w:webHidden/>
          </w:rPr>
          <w:instrText xml:space="preserve"> PAGEREF _Toc124769094 \h </w:instrText>
        </w:r>
        <w:r>
          <w:rPr>
            <w:noProof/>
          </w:rPr>
        </w:r>
        <w:r>
          <w:rPr>
            <w:noProof/>
            <w:webHidden/>
          </w:rPr>
          <w:fldChar w:fldCharType="separate"/>
        </w:r>
        <w:r>
          <w:rPr>
            <w:noProof/>
            <w:webHidden/>
          </w:rPr>
          <w:t>9</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095" w:history="1">
        <w:r w:rsidRPr="00E008B7">
          <w:rPr>
            <w:rStyle w:val="Hyperlink"/>
            <w:b/>
            <w:bCs/>
            <w:smallCaps/>
            <w:noProof/>
          </w:rPr>
          <w:t>1.6.</w:t>
        </w:r>
        <w:r>
          <w:rPr>
            <w:rFonts w:ascii="Times New Roman" w:hAnsi="Times New Roman" w:cs="Times New Roman"/>
            <w:noProof/>
            <w:sz w:val="24"/>
            <w:szCs w:val="24"/>
            <w:lang w:eastAsia="pl-PL"/>
          </w:rPr>
          <w:tab/>
        </w:r>
        <w:r w:rsidRPr="00E008B7">
          <w:rPr>
            <w:rStyle w:val="Hyperlink"/>
            <w:b/>
            <w:bCs/>
            <w:smallCaps/>
            <w:noProof/>
          </w:rPr>
          <w:t>Sprzęt</w:t>
        </w:r>
        <w:r>
          <w:rPr>
            <w:noProof/>
            <w:webHidden/>
          </w:rPr>
          <w:tab/>
        </w:r>
        <w:r>
          <w:rPr>
            <w:noProof/>
            <w:webHidden/>
          </w:rPr>
          <w:fldChar w:fldCharType="begin"/>
        </w:r>
        <w:r>
          <w:rPr>
            <w:noProof/>
            <w:webHidden/>
          </w:rPr>
          <w:instrText xml:space="preserve"> PAGEREF _Toc124769095 \h </w:instrText>
        </w:r>
        <w:r>
          <w:rPr>
            <w:noProof/>
          </w:rPr>
        </w:r>
        <w:r>
          <w:rPr>
            <w:noProof/>
            <w:webHidden/>
          </w:rPr>
          <w:fldChar w:fldCharType="separate"/>
        </w:r>
        <w:r>
          <w:rPr>
            <w:noProof/>
            <w:webHidden/>
          </w:rPr>
          <w:t>9</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096" w:history="1">
        <w:r w:rsidRPr="00E008B7">
          <w:rPr>
            <w:rStyle w:val="Hyperlink"/>
            <w:b/>
            <w:bCs/>
            <w:smallCaps/>
            <w:noProof/>
          </w:rPr>
          <w:t>1.7.</w:t>
        </w:r>
        <w:r>
          <w:rPr>
            <w:rFonts w:ascii="Times New Roman" w:hAnsi="Times New Roman" w:cs="Times New Roman"/>
            <w:noProof/>
            <w:sz w:val="24"/>
            <w:szCs w:val="24"/>
            <w:lang w:eastAsia="pl-PL"/>
          </w:rPr>
          <w:tab/>
        </w:r>
        <w:r w:rsidRPr="00E008B7">
          <w:rPr>
            <w:rStyle w:val="Hyperlink"/>
            <w:b/>
            <w:bCs/>
            <w:smallCaps/>
            <w:noProof/>
          </w:rPr>
          <w:t>Transport</w:t>
        </w:r>
        <w:r>
          <w:rPr>
            <w:noProof/>
            <w:webHidden/>
          </w:rPr>
          <w:tab/>
        </w:r>
        <w:r>
          <w:rPr>
            <w:noProof/>
            <w:webHidden/>
          </w:rPr>
          <w:fldChar w:fldCharType="begin"/>
        </w:r>
        <w:r>
          <w:rPr>
            <w:noProof/>
            <w:webHidden/>
          </w:rPr>
          <w:instrText xml:space="preserve"> PAGEREF _Toc124769096 \h </w:instrText>
        </w:r>
        <w:r>
          <w:rPr>
            <w:noProof/>
          </w:rPr>
        </w:r>
        <w:r>
          <w:rPr>
            <w:noProof/>
            <w:webHidden/>
          </w:rPr>
          <w:fldChar w:fldCharType="separate"/>
        </w:r>
        <w:r>
          <w:rPr>
            <w:noProof/>
            <w:webHidden/>
          </w:rPr>
          <w:t>9</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097" w:history="1">
        <w:r w:rsidRPr="00E008B7">
          <w:rPr>
            <w:rStyle w:val="Hyperlink"/>
            <w:b/>
            <w:bCs/>
            <w:smallCaps/>
            <w:noProof/>
          </w:rPr>
          <w:t>1.8.</w:t>
        </w:r>
        <w:r>
          <w:rPr>
            <w:rFonts w:ascii="Times New Roman" w:hAnsi="Times New Roman" w:cs="Times New Roman"/>
            <w:noProof/>
            <w:sz w:val="24"/>
            <w:szCs w:val="24"/>
            <w:lang w:eastAsia="pl-PL"/>
          </w:rPr>
          <w:tab/>
        </w:r>
        <w:r w:rsidRPr="00E008B7">
          <w:rPr>
            <w:rStyle w:val="Hyperlink"/>
            <w:b/>
            <w:bCs/>
            <w:smallCaps/>
            <w:noProof/>
          </w:rPr>
          <w:t>Wykonanie robót</w:t>
        </w:r>
        <w:r>
          <w:rPr>
            <w:noProof/>
            <w:webHidden/>
          </w:rPr>
          <w:tab/>
        </w:r>
        <w:r>
          <w:rPr>
            <w:noProof/>
            <w:webHidden/>
          </w:rPr>
          <w:fldChar w:fldCharType="begin"/>
        </w:r>
        <w:r>
          <w:rPr>
            <w:noProof/>
            <w:webHidden/>
          </w:rPr>
          <w:instrText xml:space="preserve"> PAGEREF _Toc124769097 \h </w:instrText>
        </w:r>
        <w:r>
          <w:rPr>
            <w:noProof/>
          </w:rPr>
        </w:r>
        <w:r>
          <w:rPr>
            <w:noProof/>
            <w:webHidden/>
          </w:rPr>
          <w:fldChar w:fldCharType="separate"/>
        </w:r>
        <w:r>
          <w:rPr>
            <w:noProof/>
            <w:webHidden/>
          </w:rPr>
          <w:t>9</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098" w:history="1">
        <w:r w:rsidRPr="00E008B7">
          <w:rPr>
            <w:rStyle w:val="Hyperlink"/>
            <w:b/>
            <w:bCs/>
            <w:smallCaps/>
            <w:noProof/>
          </w:rPr>
          <w:t>1.9.</w:t>
        </w:r>
        <w:r>
          <w:rPr>
            <w:rFonts w:ascii="Times New Roman" w:hAnsi="Times New Roman" w:cs="Times New Roman"/>
            <w:noProof/>
            <w:sz w:val="24"/>
            <w:szCs w:val="24"/>
            <w:lang w:eastAsia="pl-PL"/>
          </w:rPr>
          <w:tab/>
        </w:r>
        <w:r w:rsidRPr="00E008B7">
          <w:rPr>
            <w:rStyle w:val="Hyperlink"/>
            <w:b/>
            <w:bCs/>
            <w:smallCaps/>
            <w:noProof/>
          </w:rPr>
          <w:t>Kontrola jakości robót</w:t>
        </w:r>
        <w:r>
          <w:rPr>
            <w:noProof/>
            <w:webHidden/>
          </w:rPr>
          <w:tab/>
        </w:r>
        <w:r>
          <w:rPr>
            <w:noProof/>
            <w:webHidden/>
          </w:rPr>
          <w:fldChar w:fldCharType="begin"/>
        </w:r>
        <w:r>
          <w:rPr>
            <w:noProof/>
            <w:webHidden/>
          </w:rPr>
          <w:instrText xml:space="preserve"> PAGEREF _Toc124769098 \h </w:instrText>
        </w:r>
        <w:r>
          <w:rPr>
            <w:noProof/>
          </w:rPr>
        </w:r>
        <w:r>
          <w:rPr>
            <w:noProof/>
            <w:webHidden/>
          </w:rPr>
          <w:fldChar w:fldCharType="separate"/>
        </w:r>
        <w:r>
          <w:rPr>
            <w:noProof/>
            <w:webHidden/>
          </w:rPr>
          <w:t>10</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099" w:history="1">
        <w:r w:rsidRPr="00E008B7">
          <w:rPr>
            <w:rStyle w:val="Hyperlink"/>
            <w:b/>
            <w:bCs/>
            <w:noProof/>
          </w:rPr>
          <w:t>1.9.1.</w:t>
        </w:r>
        <w:r>
          <w:rPr>
            <w:rFonts w:ascii="Times New Roman" w:hAnsi="Times New Roman" w:cs="Times New Roman"/>
            <w:noProof/>
            <w:sz w:val="24"/>
            <w:szCs w:val="24"/>
            <w:lang w:eastAsia="pl-PL"/>
          </w:rPr>
          <w:tab/>
        </w:r>
        <w:r w:rsidRPr="00E008B7">
          <w:rPr>
            <w:rStyle w:val="Hyperlink"/>
            <w:b/>
            <w:bCs/>
            <w:noProof/>
          </w:rPr>
          <w:t>Zasady kontroli jakości robót</w:t>
        </w:r>
        <w:r>
          <w:rPr>
            <w:noProof/>
            <w:webHidden/>
          </w:rPr>
          <w:tab/>
        </w:r>
        <w:r>
          <w:rPr>
            <w:noProof/>
            <w:webHidden/>
          </w:rPr>
          <w:fldChar w:fldCharType="begin"/>
        </w:r>
        <w:r>
          <w:rPr>
            <w:noProof/>
            <w:webHidden/>
          </w:rPr>
          <w:instrText xml:space="preserve"> PAGEREF _Toc124769099 \h </w:instrText>
        </w:r>
        <w:r>
          <w:rPr>
            <w:noProof/>
          </w:rPr>
        </w:r>
        <w:r>
          <w:rPr>
            <w:noProof/>
            <w:webHidden/>
          </w:rPr>
          <w:fldChar w:fldCharType="separate"/>
        </w:r>
        <w:r>
          <w:rPr>
            <w:noProof/>
            <w:webHidden/>
          </w:rPr>
          <w:t>10</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00" w:history="1">
        <w:r w:rsidRPr="00E008B7">
          <w:rPr>
            <w:rStyle w:val="Hyperlink"/>
            <w:b/>
            <w:bCs/>
            <w:smallCaps/>
            <w:noProof/>
          </w:rPr>
          <w:t>1.10.</w:t>
        </w:r>
        <w:r>
          <w:rPr>
            <w:rFonts w:ascii="Times New Roman" w:hAnsi="Times New Roman" w:cs="Times New Roman"/>
            <w:noProof/>
            <w:sz w:val="24"/>
            <w:szCs w:val="24"/>
            <w:lang w:eastAsia="pl-PL"/>
          </w:rPr>
          <w:tab/>
        </w:r>
        <w:r w:rsidRPr="00E008B7">
          <w:rPr>
            <w:rStyle w:val="Hyperlink"/>
            <w:b/>
            <w:bCs/>
            <w:smallCaps/>
            <w:noProof/>
          </w:rPr>
          <w:t>Badania i pomiary</w:t>
        </w:r>
        <w:r>
          <w:rPr>
            <w:noProof/>
            <w:webHidden/>
          </w:rPr>
          <w:tab/>
        </w:r>
        <w:r>
          <w:rPr>
            <w:noProof/>
            <w:webHidden/>
          </w:rPr>
          <w:fldChar w:fldCharType="begin"/>
        </w:r>
        <w:r>
          <w:rPr>
            <w:noProof/>
            <w:webHidden/>
          </w:rPr>
          <w:instrText xml:space="preserve"> PAGEREF _Toc124769100 \h </w:instrText>
        </w:r>
        <w:r>
          <w:rPr>
            <w:noProof/>
          </w:rPr>
        </w:r>
        <w:r>
          <w:rPr>
            <w:noProof/>
            <w:webHidden/>
          </w:rPr>
          <w:fldChar w:fldCharType="separate"/>
        </w:r>
        <w:r>
          <w:rPr>
            <w:noProof/>
            <w:webHidden/>
          </w:rPr>
          <w:t>10</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01" w:history="1">
        <w:r w:rsidRPr="00E008B7">
          <w:rPr>
            <w:rStyle w:val="Hyperlink"/>
            <w:b/>
            <w:bCs/>
            <w:smallCaps/>
            <w:noProof/>
          </w:rPr>
          <w:t>1.11.</w:t>
        </w:r>
        <w:r>
          <w:rPr>
            <w:rFonts w:ascii="Times New Roman" w:hAnsi="Times New Roman" w:cs="Times New Roman"/>
            <w:noProof/>
            <w:sz w:val="24"/>
            <w:szCs w:val="24"/>
            <w:lang w:eastAsia="pl-PL"/>
          </w:rPr>
          <w:tab/>
        </w:r>
        <w:r w:rsidRPr="00E008B7">
          <w:rPr>
            <w:rStyle w:val="Hyperlink"/>
            <w:b/>
            <w:bCs/>
            <w:smallCaps/>
            <w:noProof/>
          </w:rPr>
          <w:t>Certyfikaty i deklaracje</w:t>
        </w:r>
        <w:r>
          <w:rPr>
            <w:noProof/>
            <w:webHidden/>
          </w:rPr>
          <w:tab/>
        </w:r>
        <w:r>
          <w:rPr>
            <w:noProof/>
            <w:webHidden/>
          </w:rPr>
          <w:fldChar w:fldCharType="begin"/>
        </w:r>
        <w:r>
          <w:rPr>
            <w:noProof/>
            <w:webHidden/>
          </w:rPr>
          <w:instrText xml:space="preserve"> PAGEREF _Toc124769101 \h </w:instrText>
        </w:r>
        <w:r>
          <w:rPr>
            <w:noProof/>
          </w:rPr>
        </w:r>
        <w:r>
          <w:rPr>
            <w:noProof/>
            <w:webHidden/>
          </w:rPr>
          <w:fldChar w:fldCharType="separate"/>
        </w:r>
        <w:r>
          <w:rPr>
            <w:noProof/>
            <w:webHidden/>
          </w:rPr>
          <w:t>10</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02" w:history="1">
        <w:r w:rsidRPr="00E008B7">
          <w:rPr>
            <w:rStyle w:val="Hyperlink"/>
            <w:b/>
            <w:bCs/>
            <w:smallCaps/>
            <w:noProof/>
          </w:rPr>
          <w:t>1.12.</w:t>
        </w:r>
        <w:r>
          <w:rPr>
            <w:rFonts w:ascii="Times New Roman" w:hAnsi="Times New Roman" w:cs="Times New Roman"/>
            <w:noProof/>
            <w:sz w:val="24"/>
            <w:szCs w:val="24"/>
            <w:lang w:eastAsia="pl-PL"/>
          </w:rPr>
          <w:tab/>
        </w:r>
        <w:r w:rsidRPr="00E008B7">
          <w:rPr>
            <w:rStyle w:val="Hyperlink"/>
            <w:b/>
            <w:bCs/>
            <w:smallCaps/>
            <w:noProof/>
          </w:rPr>
          <w:t>Odbiór robót</w:t>
        </w:r>
        <w:r>
          <w:rPr>
            <w:noProof/>
            <w:webHidden/>
          </w:rPr>
          <w:tab/>
        </w:r>
        <w:r>
          <w:rPr>
            <w:noProof/>
            <w:webHidden/>
          </w:rPr>
          <w:fldChar w:fldCharType="begin"/>
        </w:r>
        <w:r>
          <w:rPr>
            <w:noProof/>
            <w:webHidden/>
          </w:rPr>
          <w:instrText xml:space="preserve"> PAGEREF _Toc124769102 \h </w:instrText>
        </w:r>
        <w:r>
          <w:rPr>
            <w:noProof/>
          </w:rPr>
        </w:r>
        <w:r>
          <w:rPr>
            <w:noProof/>
            <w:webHidden/>
          </w:rPr>
          <w:fldChar w:fldCharType="separate"/>
        </w:r>
        <w:r>
          <w:rPr>
            <w:noProof/>
            <w:webHidden/>
          </w:rPr>
          <w:t>10</w:t>
        </w:r>
        <w:r>
          <w:rPr>
            <w:noProof/>
            <w:webHidden/>
          </w:rPr>
          <w:fldChar w:fldCharType="end"/>
        </w:r>
      </w:hyperlink>
    </w:p>
    <w:p w:rsidR="008B6BAE" w:rsidRDefault="008B6BAE">
      <w:pPr>
        <w:pStyle w:val="TOC3"/>
        <w:tabs>
          <w:tab w:val="left" w:pos="1440"/>
          <w:tab w:val="right" w:leader="dot" w:pos="9627"/>
        </w:tabs>
        <w:rPr>
          <w:rFonts w:ascii="Times New Roman" w:hAnsi="Times New Roman" w:cs="Times New Roman"/>
          <w:noProof/>
          <w:sz w:val="24"/>
          <w:szCs w:val="24"/>
          <w:lang w:eastAsia="pl-PL"/>
        </w:rPr>
      </w:pPr>
      <w:hyperlink w:anchor="_Toc124769103" w:history="1">
        <w:r w:rsidRPr="00E008B7">
          <w:rPr>
            <w:rStyle w:val="Hyperlink"/>
            <w:b/>
            <w:bCs/>
            <w:noProof/>
          </w:rPr>
          <w:t>1.12.1.</w:t>
        </w:r>
        <w:r>
          <w:rPr>
            <w:rFonts w:ascii="Times New Roman" w:hAnsi="Times New Roman" w:cs="Times New Roman"/>
            <w:noProof/>
            <w:sz w:val="24"/>
            <w:szCs w:val="24"/>
            <w:lang w:eastAsia="pl-PL"/>
          </w:rPr>
          <w:tab/>
        </w:r>
        <w:r w:rsidRPr="00E008B7">
          <w:rPr>
            <w:rStyle w:val="Hyperlink"/>
            <w:b/>
            <w:bCs/>
            <w:noProof/>
          </w:rPr>
          <w:t>Rodzaje odbiorów robót</w:t>
        </w:r>
        <w:r>
          <w:rPr>
            <w:noProof/>
            <w:webHidden/>
          </w:rPr>
          <w:tab/>
        </w:r>
        <w:r>
          <w:rPr>
            <w:noProof/>
            <w:webHidden/>
          </w:rPr>
          <w:fldChar w:fldCharType="begin"/>
        </w:r>
        <w:r>
          <w:rPr>
            <w:noProof/>
            <w:webHidden/>
          </w:rPr>
          <w:instrText xml:space="preserve"> PAGEREF _Toc124769103 \h </w:instrText>
        </w:r>
        <w:r>
          <w:rPr>
            <w:noProof/>
          </w:rPr>
        </w:r>
        <w:r>
          <w:rPr>
            <w:noProof/>
            <w:webHidden/>
          </w:rPr>
          <w:fldChar w:fldCharType="separate"/>
        </w:r>
        <w:r>
          <w:rPr>
            <w:noProof/>
            <w:webHidden/>
          </w:rPr>
          <w:t>10</w:t>
        </w:r>
        <w:r>
          <w:rPr>
            <w:noProof/>
            <w:webHidden/>
          </w:rPr>
          <w:fldChar w:fldCharType="end"/>
        </w:r>
      </w:hyperlink>
    </w:p>
    <w:p w:rsidR="008B6BAE" w:rsidRDefault="008B6BAE">
      <w:pPr>
        <w:pStyle w:val="TOC3"/>
        <w:tabs>
          <w:tab w:val="left" w:pos="1440"/>
          <w:tab w:val="right" w:leader="dot" w:pos="9627"/>
        </w:tabs>
        <w:rPr>
          <w:rFonts w:ascii="Times New Roman" w:hAnsi="Times New Roman" w:cs="Times New Roman"/>
          <w:noProof/>
          <w:sz w:val="24"/>
          <w:szCs w:val="24"/>
          <w:lang w:eastAsia="pl-PL"/>
        </w:rPr>
      </w:pPr>
      <w:hyperlink w:anchor="_Toc124769104" w:history="1">
        <w:r w:rsidRPr="00E008B7">
          <w:rPr>
            <w:rStyle w:val="Hyperlink"/>
            <w:b/>
            <w:bCs/>
            <w:noProof/>
          </w:rPr>
          <w:t>1.12.2.</w:t>
        </w:r>
        <w:r>
          <w:rPr>
            <w:rFonts w:ascii="Times New Roman" w:hAnsi="Times New Roman" w:cs="Times New Roman"/>
            <w:noProof/>
            <w:sz w:val="24"/>
            <w:szCs w:val="24"/>
            <w:lang w:eastAsia="pl-PL"/>
          </w:rPr>
          <w:tab/>
        </w:r>
        <w:r w:rsidRPr="00E008B7">
          <w:rPr>
            <w:rStyle w:val="Hyperlink"/>
            <w:b/>
            <w:bCs/>
            <w:noProof/>
          </w:rPr>
          <w:t>Odbiór częściowy</w:t>
        </w:r>
        <w:r>
          <w:rPr>
            <w:noProof/>
            <w:webHidden/>
          </w:rPr>
          <w:tab/>
        </w:r>
        <w:r>
          <w:rPr>
            <w:noProof/>
            <w:webHidden/>
          </w:rPr>
          <w:fldChar w:fldCharType="begin"/>
        </w:r>
        <w:r>
          <w:rPr>
            <w:noProof/>
            <w:webHidden/>
          </w:rPr>
          <w:instrText xml:space="preserve"> PAGEREF _Toc124769104 \h </w:instrText>
        </w:r>
        <w:r>
          <w:rPr>
            <w:noProof/>
          </w:rPr>
        </w:r>
        <w:r>
          <w:rPr>
            <w:noProof/>
            <w:webHidden/>
          </w:rPr>
          <w:fldChar w:fldCharType="separate"/>
        </w:r>
        <w:r>
          <w:rPr>
            <w:noProof/>
            <w:webHidden/>
          </w:rPr>
          <w:t>10</w:t>
        </w:r>
        <w:r>
          <w:rPr>
            <w:noProof/>
            <w:webHidden/>
          </w:rPr>
          <w:fldChar w:fldCharType="end"/>
        </w:r>
      </w:hyperlink>
    </w:p>
    <w:p w:rsidR="008B6BAE" w:rsidRDefault="008B6BAE">
      <w:pPr>
        <w:pStyle w:val="TOC3"/>
        <w:tabs>
          <w:tab w:val="left" w:pos="1440"/>
          <w:tab w:val="right" w:leader="dot" w:pos="9627"/>
        </w:tabs>
        <w:rPr>
          <w:rFonts w:ascii="Times New Roman" w:hAnsi="Times New Roman" w:cs="Times New Roman"/>
          <w:noProof/>
          <w:sz w:val="24"/>
          <w:szCs w:val="24"/>
          <w:lang w:eastAsia="pl-PL"/>
        </w:rPr>
      </w:pPr>
      <w:hyperlink w:anchor="_Toc124769105" w:history="1">
        <w:r w:rsidRPr="00E008B7">
          <w:rPr>
            <w:rStyle w:val="Hyperlink"/>
            <w:b/>
            <w:bCs/>
            <w:noProof/>
          </w:rPr>
          <w:t>1.12.3.</w:t>
        </w:r>
        <w:r>
          <w:rPr>
            <w:rFonts w:ascii="Times New Roman" w:hAnsi="Times New Roman" w:cs="Times New Roman"/>
            <w:noProof/>
            <w:sz w:val="24"/>
            <w:szCs w:val="24"/>
            <w:lang w:eastAsia="pl-PL"/>
          </w:rPr>
          <w:tab/>
        </w:r>
        <w:r w:rsidRPr="00E008B7">
          <w:rPr>
            <w:rStyle w:val="Hyperlink"/>
            <w:b/>
            <w:bCs/>
            <w:noProof/>
          </w:rPr>
          <w:t>Odbiór ostateczny</w:t>
        </w:r>
        <w:r>
          <w:rPr>
            <w:noProof/>
            <w:webHidden/>
          </w:rPr>
          <w:tab/>
        </w:r>
        <w:r>
          <w:rPr>
            <w:noProof/>
            <w:webHidden/>
          </w:rPr>
          <w:fldChar w:fldCharType="begin"/>
        </w:r>
        <w:r>
          <w:rPr>
            <w:noProof/>
            <w:webHidden/>
          </w:rPr>
          <w:instrText xml:space="preserve"> PAGEREF _Toc124769105 \h </w:instrText>
        </w:r>
        <w:r>
          <w:rPr>
            <w:noProof/>
          </w:rPr>
        </w:r>
        <w:r>
          <w:rPr>
            <w:noProof/>
            <w:webHidden/>
          </w:rPr>
          <w:fldChar w:fldCharType="separate"/>
        </w:r>
        <w:r>
          <w:rPr>
            <w:noProof/>
            <w:webHidden/>
          </w:rPr>
          <w:t>11</w:t>
        </w:r>
        <w:r>
          <w:rPr>
            <w:noProof/>
            <w:webHidden/>
          </w:rPr>
          <w:fldChar w:fldCharType="end"/>
        </w:r>
      </w:hyperlink>
    </w:p>
    <w:p w:rsidR="008B6BAE" w:rsidRDefault="008B6BAE">
      <w:pPr>
        <w:pStyle w:val="TOC4"/>
        <w:tabs>
          <w:tab w:val="left" w:pos="1920"/>
          <w:tab w:val="right" w:leader="dot" w:pos="9627"/>
        </w:tabs>
        <w:rPr>
          <w:rFonts w:ascii="Times New Roman" w:hAnsi="Times New Roman" w:cs="Times New Roman"/>
          <w:noProof/>
          <w:sz w:val="24"/>
          <w:szCs w:val="24"/>
          <w:lang w:eastAsia="pl-PL"/>
        </w:rPr>
      </w:pPr>
      <w:hyperlink w:anchor="_Toc124769106" w:history="1">
        <w:r w:rsidRPr="00E008B7">
          <w:rPr>
            <w:rStyle w:val="Hyperlink"/>
            <w:noProof/>
          </w:rPr>
          <w:t>1.12.3.1.</w:t>
        </w:r>
        <w:r>
          <w:rPr>
            <w:rFonts w:ascii="Times New Roman" w:hAnsi="Times New Roman" w:cs="Times New Roman"/>
            <w:noProof/>
            <w:sz w:val="24"/>
            <w:szCs w:val="24"/>
            <w:lang w:eastAsia="pl-PL"/>
          </w:rPr>
          <w:tab/>
        </w:r>
        <w:r w:rsidRPr="00E008B7">
          <w:rPr>
            <w:rStyle w:val="Hyperlink"/>
            <w:noProof/>
          </w:rPr>
          <w:t>Zasady odbioru ostatecznego robót</w:t>
        </w:r>
        <w:r>
          <w:rPr>
            <w:noProof/>
            <w:webHidden/>
          </w:rPr>
          <w:tab/>
        </w:r>
        <w:r>
          <w:rPr>
            <w:noProof/>
            <w:webHidden/>
          </w:rPr>
          <w:fldChar w:fldCharType="begin"/>
        </w:r>
        <w:r>
          <w:rPr>
            <w:noProof/>
            <w:webHidden/>
          </w:rPr>
          <w:instrText xml:space="preserve"> PAGEREF _Toc124769106 \h </w:instrText>
        </w:r>
        <w:r>
          <w:rPr>
            <w:noProof/>
          </w:rPr>
        </w:r>
        <w:r>
          <w:rPr>
            <w:noProof/>
            <w:webHidden/>
          </w:rPr>
          <w:fldChar w:fldCharType="separate"/>
        </w:r>
        <w:r>
          <w:rPr>
            <w:noProof/>
            <w:webHidden/>
          </w:rPr>
          <w:t>11</w:t>
        </w:r>
        <w:r>
          <w:rPr>
            <w:noProof/>
            <w:webHidden/>
          </w:rPr>
          <w:fldChar w:fldCharType="end"/>
        </w:r>
      </w:hyperlink>
    </w:p>
    <w:p w:rsidR="008B6BAE" w:rsidRDefault="008B6BAE">
      <w:pPr>
        <w:pStyle w:val="TOC4"/>
        <w:tabs>
          <w:tab w:val="left" w:pos="1920"/>
          <w:tab w:val="right" w:leader="dot" w:pos="9627"/>
        </w:tabs>
        <w:rPr>
          <w:rFonts w:ascii="Times New Roman" w:hAnsi="Times New Roman" w:cs="Times New Roman"/>
          <w:noProof/>
          <w:sz w:val="24"/>
          <w:szCs w:val="24"/>
          <w:lang w:eastAsia="pl-PL"/>
        </w:rPr>
      </w:pPr>
      <w:hyperlink w:anchor="_Toc124769107" w:history="1">
        <w:r w:rsidRPr="00E008B7">
          <w:rPr>
            <w:rStyle w:val="Hyperlink"/>
            <w:noProof/>
          </w:rPr>
          <w:t>1.12.3.2.</w:t>
        </w:r>
        <w:r>
          <w:rPr>
            <w:rFonts w:ascii="Times New Roman" w:hAnsi="Times New Roman" w:cs="Times New Roman"/>
            <w:noProof/>
            <w:sz w:val="24"/>
            <w:szCs w:val="24"/>
            <w:lang w:eastAsia="pl-PL"/>
          </w:rPr>
          <w:tab/>
        </w:r>
        <w:r w:rsidRPr="00E008B7">
          <w:rPr>
            <w:rStyle w:val="Hyperlink"/>
            <w:noProof/>
          </w:rPr>
          <w:t>Dokumenty do odbioru ostatecznego robót</w:t>
        </w:r>
        <w:r>
          <w:rPr>
            <w:noProof/>
            <w:webHidden/>
          </w:rPr>
          <w:tab/>
        </w:r>
        <w:r>
          <w:rPr>
            <w:noProof/>
            <w:webHidden/>
          </w:rPr>
          <w:fldChar w:fldCharType="begin"/>
        </w:r>
        <w:r>
          <w:rPr>
            <w:noProof/>
            <w:webHidden/>
          </w:rPr>
          <w:instrText xml:space="preserve"> PAGEREF _Toc124769107 \h </w:instrText>
        </w:r>
        <w:r>
          <w:rPr>
            <w:noProof/>
          </w:rPr>
        </w:r>
        <w:r>
          <w:rPr>
            <w:noProof/>
            <w:webHidden/>
          </w:rPr>
          <w:fldChar w:fldCharType="separate"/>
        </w:r>
        <w:r>
          <w:rPr>
            <w:noProof/>
            <w:webHidden/>
          </w:rPr>
          <w:t>11</w:t>
        </w:r>
        <w:r>
          <w:rPr>
            <w:noProof/>
            <w:webHidden/>
          </w:rPr>
          <w:fldChar w:fldCharType="end"/>
        </w:r>
      </w:hyperlink>
    </w:p>
    <w:p w:rsidR="008B6BAE" w:rsidRDefault="008B6BAE">
      <w:pPr>
        <w:pStyle w:val="TOC3"/>
        <w:tabs>
          <w:tab w:val="left" w:pos="1440"/>
          <w:tab w:val="right" w:leader="dot" w:pos="9627"/>
        </w:tabs>
        <w:rPr>
          <w:rFonts w:ascii="Times New Roman" w:hAnsi="Times New Roman" w:cs="Times New Roman"/>
          <w:noProof/>
          <w:sz w:val="24"/>
          <w:szCs w:val="24"/>
          <w:lang w:eastAsia="pl-PL"/>
        </w:rPr>
      </w:pPr>
      <w:hyperlink w:anchor="_Toc124769108" w:history="1">
        <w:r w:rsidRPr="00E008B7">
          <w:rPr>
            <w:rStyle w:val="Hyperlink"/>
            <w:b/>
            <w:bCs/>
            <w:noProof/>
          </w:rPr>
          <w:t>1.12.4.</w:t>
        </w:r>
        <w:r>
          <w:rPr>
            <w:rFonts w:ascii="Times New Roman" w:hAnsi="Times New Roman" w:cs="Times New Roman"/>
            <w:noProof/>
            <w:sz w:val="24"/>
            <w:szCs w:val="24"/>
            <w:lang w:eastAsia="pl-PL"/>
          </w:rPr>
          <w:tab/>
        </w:r>
        <w:r w:rsidRPr="00E008B7">
          <w:rPr>
            <w:rStyle w:val="Hyperlink"/>
            <w:b/>
            <w:bCs/>
            <w:noProof/>
          </w:rPr>
          <w:t>Odbiór pogwarancyjny</w:t>
        </w:r>
        <w:r>
          <w:rPr>
            <w:noProof/>
            <w:webHidden/>
          </w:rPr>
          <w:tab/>
        </w:r>
        <w:r>
          <w:rPr>
            <w:noProof/>
            <w:webHidden/>
          </w:rPr>
          <w:fldChar w:fldCharType="begin"/>
        </w:r>
        <w:r>
          <w:rPr>
            <w:noProof/>
            <w:webHidden/>
          </w:rPr>
          <w:instrText xml:space="preserve"> PAGEREF _Toc124769108 \h </w:instrText>
        </w:r>
        <w:r>
          <w:rPr>
            <w:noProof/>
          </w:rPr>
        </w:r>
        <w:r>
          <w:rPr>
            <w:noProof/>
            <w:webHidden/>
          </w:rPr>
          <w:fldChar w:fldCharType="separate"/>
        </w:r>
        <w:r>
          <w:rPr>
            <w:noProof/>
            <w:webHidden/>
          </w:rPr>
          <w:t>11</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09" w:history="1">
        <w:r w:rsidRPr="00E008B7">
          <w:rPr>
            <w:rStyle w:val="Hyperlink"/>
            <w:b/>
            <w:bCs/>
            <w:smallCaps/>
            <w:noProof/>
          </w:rPr>
          <w:t>1.13.</w:t>
        </w:r>
        <w:r>
          <w:rPr>
            <w:rFonts w:ascii="Times New Roman" w:hAnsi="Times New Roman" w:cs="Times New Roman"/>
            <w:noProof/>
            <w:sz w:val="24"/>
            <w:szCs w:val="24"/>
            <w:lang w:eastAsia="pl-PL"/>
          </w:rPr>
          <w:tab/>
        </w:r>
        <w:r w:rsidRPr="00E008B7">
          <w:rPr>
            <w:rStyle w:val="Hyperlink"/>
            <w:b/>
            <w:bCs/>
            <w:smallCaps/>
            <w:noProof/>
          </w:rPr>
          <w:t>Podstawa płatności</w:t>
        </w:r>
        <w:r>
          <w:rPr>
            <w:noProof/>
            <w:webHidden/>
          </w:rPr>
          <w:tab/>
        </w:r>
        <w:r>
          <w:rPr>
            <w:noProof/>
            <w:webHidden/>
          </w:rPr>
          <w:fldChar w:fldCharType="begin"/>
        </w:r>
        <w:r>
          <w:rPr>
            <w:noProof/>
            <w:webHidden/>
          </w:rPr>
          <w:instrText xml:space="preserve"> PAGEREF _Toc124769109 \h </w:instrText>
        </w:r>
        <w:r>
          <w:rPr>
            <w:noProof/>
          </w:rPr>
        </w:r>
        <w:r>
          <w:rPr>
            <w:noProof/>
            <w:webHidden/>
          </w:rPr>
          <w:fldChar w:fldCharType="separate"/>
        </w:r>
        <w:r>
          <w:rPr>
            <w:noProof/>
            <w:webHidden/>
          </w:rPr>
          <w:t>11</w:t>
        </w:r>
        <w:r>
          <w:rPr>
            <w:noProof/>
            <w:webHidden/>
          </w:rPr>
          <w:fldChar w:fldCharType="end"/>
        </w:r>
      </w:hyperlink>
    </w:p>
    <w:p w:rsidR="008B6BAE" w:rsidRDefault="008B6BAE">
      <w:pPr>
        <w:pStyle w:val="TOC1"/>
        <w:rPr>
          <w:rFonts w:ascii="Times New Roman" w:hAnsi="Times New Roman" w:cs="Times New Roman"/>
          <w:b w:val="0"/>
          <w:bCs w:val="0"/>
          <w:smallCaps w:val="0"/>
          <w:lang w:eastAsia="pl-PL"/>
        </w:rPr>
      </w:pPr>
      <w:hyperlink w:anchor="_Toc124769110" w:history="1">
        <w:r w:rsidRPr="00E008B7">
          <w:rPr>
            <w:rStyle w:val="Hyperlink"/>
          </w:rPr>
          <w:t>2.</w:t>
        </w:r>
        <w:r>
          <w:rPr>
            <w:rFonts w:ascii="Times New Roman" w:hAnsi="Times New Roman" w:cs="Times New Roman"/>
            <w:b w:val="0"/>
            <w:bCs w:val="0"/>
            <w:smallCaps w:val="0"/>
            <w:lang w:eastAsia="pl-PL"/>
          </w:rPr>
          <w:tab/>
        </w:r>
        <w:r w:rsidRPr="00E008B7">
          <w:rPr>
            <w:rStyle w:val="Hyperlink"/>
          </w:rPr>
          <w:t>Szczegółowa specyfikacja techniczna wykonania i odbioru robót związanych z instalacją elektryczną (SST)</w:t>
        </w:r>
        <w:r>
          <w:rPr>
            <w:rFonts w:cs="Times New Roman"/>
            <w:webHidden/>
          </w:rPr>
          <w:tab/>
        </w:r>
        <w:r>
          <w:rPr>
            <w:webHidden/>
          </w:rPr>
          <w:fldChar w:fldCharType="begin"/>
        </w:r>
        <w:r>
          <w:rPr>
            <w:webHidden/>
          </w:rPr>
          <w:instrText xml:space="preserve"> PAGEREF _Toc124769110 \h </w:instrText>
        </w:r>
        <w:r>
          <w:rPr>
            <w:rFonts w:cs="Times New Roman"/>
          </w:rPr>
        </w:r>
        <w:r>
          <w:rPr>
            <w:webHidden/>
          </w:rPr>
          <w:fldChar w:fldCharType="separate"/>
        </w:r>
        <w:r>
          <w:rPr>
            <w:webHidden/>
          </w:rPr>
          <w:t>12</w:t>
        </w:r>
        <w:r>
          <w:rPr>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11" w:history="1">
        <w:r w:rsidRPr="00E008B7">
          <w:rPr>
            <w:rStyle w:val="Hyperlink"/>
            <w:b/>
            <w:bCs/>
            <w:smallCaps/>
            <w:noProof/>
          </w:rPr>
          <w:t>2.1.</w:t>
        </w:r>
        <w:r>
          <w:rPr>
            <w:rFonts w:ascii="Times New Roman" w:hAnsi="Times New Roman" w:cs="Times New Roman"/>
            <w:noProof/>
            <w:sz w:val="24"/>
            <w:szCs w:val="24"/>
            <w:lang w:eastAsia="pl-PL"/>
          </w:rPr>
          <w:tab/>
        </w:r>
        <w:r w:rsidRPr="00E008B7">
          <w:rPr>
            <w:rStyle w:val="Hyperlink"/>
            <w:b/>
            <w:bCs/>
            <w:smallCaps/>
            <w:noProof/>
          </w:rPr>
          <w:t>Wstęp</w:t>
        </w:r>
        <w:r>
          <w:rPr>
            <w:noProof/>
            <w:webHidden/>
          </w:rPr>
          <w:tab/>
        </w:r>
        <w:r>
          <w:rPr>
            <w:noProof/>
            <w:webHidden/>
          </w:rPr>
          <w:fldChar w:fldCharType="begin"/>
        </w:r>
        <w:r>
          <w:rPr>
            <w:noProof/>
            <w:webHidden/>
          </w:rPr>
          <w:instrText xml:space="preserve"> PAGEREF _Toc124769111 \h </w:instrText>
        </w:r>
        <w:r>
          <w:rPr>
            <w:noProof/>
          </w:rPr>
        </w:r>
        <w:r>
          <w:rPr>
            <w:noProof/>
            <w:webHidden/>
          </w:rPr>
          <w:fldChar w:fldCharType="separate"/>
        </w:r>
        <w:r>
          <w:rPr>
            <w:noProof/>
            <w:webHidden/>
          </w:rPr>
          <w:t>12</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12" w:history="1">
        <w:r w:rsidRPr="00E008B7">
          <w:rPr>
            <w:rStyle w:val="Hyperlink"/>
            <w:b/>
            <w:bCs/>
            <w:noProof/>
          </w:rPr>
          <w:t>2.1.1.</w:t>
        </w:r>
        <w:r>
          <w:rPr>
            <w:rFonts w:ascii="Times New Roman" w:hAnsi="Times New Roman" w:cs="Times New Roman"/>
            <w:noProof/>
            <w:sz w:val="24"/>
            <w:szCs w:val="24"/>
            <w:lang w:eastAsia="pl-PL"/>
          </w:rPr>
          <w:tab/>
        </w:r>
        <w:r w:rsidRPr="00E008B7">
          <w:rPr>
            <w:rStyle w:val="Hyperlink"/>
            <w:b/>
            <w:bCs/>
            <w:noProof/>
          </w:rPr>
          <w:t>Przedmiot Szczegółowej Specyfikacji Technicznej (SST)</w:t>
        </w:r>
        <w:r>
          <w:rPr>
            <w:noProof/>
            <w:webHidden/>
          </w:rPr>
          <w:tab/>
        </w:r>
        <w:r>
          <w:rPr>
            <w:noProof/>
            <w:webHidden/>
          </w:rPr>
          <w:fldChar w:fldCharType="begin"/>
        </w:r>
        <w:r>
          <w:rPr>
            <w:noProof/>
            <w:webHidden/>
          </w:rPr>
          <w:instrText xml:space="preserve"> PAGEREF _Toc124769112 \h </w:instrText>
        </w:r>
        <w:r>
          <w:rPr>
            <w:noProof/>
          </w:rPr>
        </w:r>
        <w:r>
          <w:rPr>
            <w:noProof/>
            <w:webHidden/>
          </w:rPr>
          <w:fldChar w:fldCharType="separate"/>
        </w:r>
        <w:r>
          <w:rPr>
            <w:noProof/>
            <w:webHidden/>
          </w:rPr>
          <w:t>12</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13" w:history="1">
        <w:r w:rsidRPr="00E008B7">
          <w:rPr>
            <w:rStyle w:val="Hyperlink"/>
            <w:b/>
            <w:bCs/>
            <w:noProof/>
          </w:rPr>
          <w:t>2.1.2.</w:t>
        </w:r>
        <w:r>
          <w:rPr>
            <w:rFonts w:ascii="Times New Roman" w:hAnsi="Times New Roman" w:cs="Times New Roman"/>
            <w:noProof/>
            <w:sz w:val="24"/>
            <w:szCs w:val="24"/>
            <w:lang w:eastAsia="pl-PL"/>
          </w:rPr>
          <w:tab/>
        </w:r>
        <w:r w:rsidRPr="00E008B7">
          <w:rPr>
            <w:rStyle w:val="Hyperlink"/>
            <w:b/>
            <w:bCs/>
            <w:noProof/>
          </w:rPr>
          <w:t>Zakres stosowania SST</w:t>
        </w:r>
        <w:r>
          <w:rPr>
            <w:noProof/>
            <w:webHidden/>
          </w:rPr>
          <w:tab/>
        </w:r>
        <w:r>
          <w:rPr>
            <w:noProof/>
            <w:webHidden/>
          </w:rPr>
          <w:fldChar w:fldCharType="begin"/>
        </w:r>
        <w:r>
          <w:rPr>
            <w:noProof/>
            <w:webHidden/>
          </w:rPr>
          <w:instrText xml:space="preserve"> PAGEREF _Toc124769113 \h </w:instrText>
        </w:r>
        <w:r>
          <w:rPr>
            <w:noProof/>
          </w:rPr>
        </w:r>
        <w:r>
          <w:rPr>
            <w:noProof/>
            <w:webHidden/>
          </w:rPr>
          <w:fldChar w:fldCharType="separate"/>
        </w:r>
        <w:r>
          <w:rPr>
            <w:noProof/>
            <w:webHidden/>
          </w:rPr>
          <w:t>12</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14" w:history="1">
        <w:r w:rsidRPr="00E008B7">
          <w:rPr>
            <w:rStyle w:val="Hyperlink"/>
            <w:b/>
            <w:bCs/>
            <w:noProof/>
          </w:rPr>
          <w:t>2.1.3.</w:t>
        </w:r>
        <w:r>
          <w:rPr>
            <w:rFonts w:ascii="Times New Roman" w:hAnsi="Times New Roman" w:cs="Times New Roman"/>
            <w:noProof/>
            <w:sz w:val="24"/>
            <w:szCs w:val="24"/>
            <w:lang w:eastAsia="pl-PL"/>
          </w:rPr>
          <w:tab/>
        </w:r>
        <w:r w:rsidRPr="00E008B7">
          <w:rPr>
            <w:rStyle w:val="Hyperlink"/>
            <w:b/>
            <w:bCs/>
            <w:noProof/>
          </w:rPr>
          <w:t>Zakres robót objętych SST</w:t>
        </w:r>
        <w:r>
          <w:rPr>
            <w:noProof/>
            <w:webHidden/>
          </w:rPr>
          <w:tab/>
        </w:r>
        <w:r>
          <w:rPr>
            <w:noProof/>
            <w:webHidden/>
          </w:rPr>
          <w:fldChar w:fldCharType="begin"/>
        </w:r>
        <w:r>
          <w:rPr>
            <w:noProof/>
            <w:webHidden/>
          </w:rPr>
          <w:instrText xml:space="preserve"> PAGEREF _Toc124769114 \h </w:instrText>
        </w:r>
        <w:r>
          <w:rPr>
            <w:noProof/>
          </w:rPr>
        </w:r>
        <w:r>
          <w:rPr>
            <w:noProof/>
            <w:webHidden/>
          </w:rPr>
          <w:fldChar w:fldCharType="separate"/>
        </w:r>
        <w:r>
          <w:rPr>
            <w:noProof/>
            <w:webHidden/>
          </w:rPr>
          <w:t>12</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15" w:history="1">
        <w:r w:rsidRPr="00E008B7">
          <w:rPr>
            <w:rStyle w:val="Hyperlink"/>
            <w:b/>
            <w:bCs/>
            <w:smallCaps/>
            <w:noProof/>
          </w:rPr>
          <w:t>2.2.</w:t>
        </w:r>
        <w:r>
          <w:rPr>
            <w:rFonts w:ascii="Times New Roman" w:hAnsi="Times New Roman" w:cs="Times New Roman"/>
            <w:noProof/>
            <w:sz w:val="24"/>
            <w:szCs w:val="24"/>
            <w:lang w:eastAsia="pl-PL"/>
          </w:rPr>
          <w:tab/>
        </w:r>
        <w:r w:rsidRPr="00E008B7">
          <w:rPr>
            <w:rStyle w:val="Hyperlink"/>
            <w:b/>
            <w:bCs/>
            <w:smallCaps/>
            <w:noProof/>
          </w:rPr>
          <w:t>Określenia podstawowe</w:t>
        </w:r>
        <w:r>
          <w:rPr>
            <w:noProof/>
            <w:webHidden/>
          </w:rPr>
          <w:tab/>
        </w:r>
        <w:r>
          <w:rPr>
            <w:noProof/>
            <w:webHidden/>
          </w:rPr>
          <w:fldChar w:fldCharType="begin"/>
        </w:r>
        <w:r>
          <w:rPr>
            <w:noProof/>
            <w:webHidden/>
          </w:rPr>
          <w:instrText xml:space="preserve"> PAGEREF _Toc124769115 \h </w:instrText>
        </w:r>
        <w:r>
          <w:rPr>
            <w:noProof/>
          </w:rPr>
        </w:r>
        <w:r>
          <w:rPr>
            <w:noProof/>
            <w:webHidden/>
          </w:rPr>
          <w:fldChar w:fldCharType="separate"/>
        </w:r>
        <w:r>
          <w:rPr>
            <w:noProof/>
            <w:webHidden/>
          </w:rPr>
          <w:t>12</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16" w:history="1">
        <w:r w:rsidRPr="00E008B7">
          <w:rPr>
            <w:rStyle w:val="Hyperlink"/>
            <w:b/>
            <w:bCs/>
            <w:smallCaps/>
            <w:noProof/>
          </w:rPr>
          <w:t>2.3.</w:t>
        </w:r>
        <w:r>
          <w:rPr>
            <w:rFonts w:ascii="Times New Roman" w:hAnsi="Times New Roman" w:cs="Times New Roman"/>
            <w:noProof/>
            <w:sz w:val="24"/>
            <w:szCs w:val="24"/>
            <w:lang w:eastAsia="pl-PL"/>
          </w:rPr>
          <w:tab/>
        </w:r>
        <w:r w:rsidRPr="00E008B7">
          <w:rPr>
            <w:rStyle w:val="Hyperlink"/>
            <w:b/>
            <w:bCs/>
            <w:smallCaps/>
            <w:noProof/>
          </w:rPr>
          <w:t>Materiały, elementy i urządzenia instalacji</w:t>
        </w:r>
        <w:r>
          <w:rPr>
            <w:noProof/>
            <w:webHidden/>
          </w:rPr>
          <w:tab/>
        </w:r>
        <w:r>
          <w:rPr>
            <w:noProof/>
            <w:webHidden/>
          </w:rPr>
          <w:fldChar w:fldCharType="begin"/>
        </w:r>
        <w:r>
          <w:rPr>
            <w:noProof/>
            <w:webHidden/>
          </w:rPr>
          <w:instrText xml:space="preserve"> PAGEREF _Toc124769116 \h </w:instrText>
        </w:r>
        <w:r>
          <w:rPr>
            <w:noProof/>
          </w:rPr>
        </w:r>
        <w:r>
          <w:rPr>
            <w:noProof/>
            <w:webHidden/>
          </w:rPr>
          <w:fldChar w:fldCharType="separate"/>
        </w:r>
        <w:r>
          <w:rPr>
            <w:noProof/>
            <w:webHidden/>
          </w:rPr>
          <w:t>14</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17" w:history="1">
        <w:r w:rsidRPr="00E008B7">
          <w:rPr>
            <w:rStyle w:val="Hyperlink"/>
            <w:b/>
            <w:bCs/>
            <w:noProof/>
          </w:rPr>
          <w:t>2.3.1.</w:t>
        </w:r>
        <w:r>
          <w:rPr>
            <w:rFonts w:ascii="Times New Roman" w:hAnsi="Times New Roman" w:cs="Times New Roman"/>
            <w:noProof/>
            <w:sz w:val="24"/>
            <w:szCs w:val="24"/>
            <w:lang w:eastAsia="pl-PL"/>
          </w:rPr>
          <w:tab/>
        </w:r>
        <w:r w:rsidRPr="00E008B7">
          <w:rPr>
            <w:rStyle w:val="Hyperlink"/>
            <w:b/>
            <w:bCs/>
            <w:noProof/>
          </w:rPr>
          <w:t>Montaż infrastruktury kablowej (CPV 45310000-3)</w:t>
        </w:r>
        <w:r>
          <w:rPr>
            <w:noProof/>
            <w:webHidden/>
          </w:rPr>
          <w:tab/>
        </w:r>
        <w:r>
          <w:rPr>
            <w:noProof/>
            <w:webHidden/>
          </w:rPr>
          <w:fldChar w:fldCharType="begin"/>
        </w:r>
        <w:r>
          <w:rPr>
            <w:noProof/>
            <w:webHidden/>
          </w:rPr>
          <w:instrText xml:space="preserve"> PAGEREF _Toc124769117 \h </w:instrText>
        </w:r>
        <w:r>
          <w:rPr>
            <w:noProof/>
          </w:rPr>
        </w:r>
        <w:r>
          <w:rPr>
            <w:noProof/>
            <w:webHidden/>
          </w:rPr>
          <w:fldChar w:fldCharType="separate"/>
        </w:r>
        <w:r>
          <w:rPr>
            <w:noProof/>
            <w:webHidden/>
          </w:rPr>
          <w:t>15</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18" w:history="1">
        <w:r w:rsidRPr="00E008B7">
          <w:rPr>
            <w:rStyle w:val="Hyperlink"/>
            <w:b/>
            <w:bCs/>
            <w:noProof/>
          </w:rPr>
          <w:t>2.3.2.</w:t>
        </w:r>
        <w:r>
          <w:rPr>
            <w:rFonts w:ascii="Times New Roman" w:hAnsi="Times New Roman" w:cs="Times New Roman"/>
            <w:noProof/>
            <w:sz w:val="24"/>
            <w:szCs w:val="24"/>
            <w:lang w:eastAsia="pl-PL"/>
          </w:rPr>
          <w:tab/>
        </w:r>
        <w:r w:rsidRPr="00E008B7">
          <w:rPr>
            <w:rStyle w:val="Hyperlink"/>
            <w:b/>
            <w:bCs/>
            <w:noProof/>
          </w:rPr>
          <w:t>Rozdzielnice elektroenergetyczne (CPV 45315700-5)</w:t>
        </w:r>
        <w:r>
          <w:rPr>
            <w:noProof/>
            <w:webHidden/>
          </w:rPr>
          <w:tab/>
        </w:r>
        <w:r>
          <w:rPr>
            <w:noProof/>
            <w:webHidden/>
          </w:rPr>
          <w:fldChar w:fldCharType="begin"/>
        </w:r>
        <w:r>
          <w:rPr>
            <w:noProof/>
            <w:webHidden/>
          </w:rPr>
          <w:instrText xml:space="preserve"> PAGEREF _Toc124769118 \h </w:instrText>
        </w:r>
        <w:r>
          <w:rPr>
            <w:noProof/>
          </w:rPr>
        </w:r>
        <w:r>
          <w:rPr>
            <w:noProof/>
            <w:webHidden/>
          </w:rPr>
          <w:fldChar w:fldCharType="separate"/>
        </w:r>
        <w:r>
          <w:rPr>
            <w:noProof/>
            <w:webHidden/>
          </w:rPr>
          <w:t>15</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19" w:history="1">
        <w:r w:rsidRPr="00E008B7">
          <w:rPr>
            <w:rStyle w:val="Hyperlink"/>
            <w:b/>
            <w:bCs/>
            <w:noProof/>
          </w:rPr>
          <w:t>2.3.3.</w:t>
        </w:r>
        <w:r>
          <w:rPr>
            <w:rFonts w:ascii="Times New Roman" w:hAnsi="Times New Roman" w:cs="Times New Roman"/>
            <w:noProof/>
            <w:sz w:val="24"/>
            <w:szCs w:val="24"/>
            <w:lang w:eastAsia="pl-PL"/>
          </w:rPr>
          <w:tab/>
        </w:r>
        <w:r w:rsidRPr="00E008B7">
          <w:rPr>
            <w:rStyle w:val="Hyperlink"/>
            <w:b/>
            <w:bCs/>
            <w:noProof/>
          </w:rPr>
          <w:t>Montaż kabli i przewodów (CPV 45311100-1)</w:t>
        </w:r>
        <w:r>
          <w:rPr>
            <w:noProof/>
            <w:webHidden/>
          </w:rPr>
          <w:tab/>
        </w:r>
        <w:r>
          <w:rPr>
            <w:noProof/>
            <w:webHidden/>
          </w:rPr>
          <w:fldChar w:fldCharType="begin"/>
        </w:r>
        <w:r>
          <w:rPr>
            <w:noProof/>
            <w:webHidden/>
          </w:rPr>
          <w:instrText xml:space="preserve"> PAGEREF _Toc124769119 \h </w:instrText>
        </w:r>
        <w:r>
          <w:rPr>
            <w:noProof/>
          </w:rPr>
        </w:r>
        <w:r>
          <w:rPr>
            <w:noProof/>
            <w:webHidden/>
          </w:rPr>
          <w:fldChar w:fldCharType="separate"/>
        </w:r>
        <w:r>
          <w:rPr>
            <w:noProof/>
            <w:webHidden/>
          </w:rPr>
          <w:t>15</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20" w:history="1">
        <w:r w:rsidRPr="00E008B7">
          <w:rPr>
            <w:rStyle w:val="Hyperlink"/>
            <w:b/>
            <w:bCs/>
            <w:noProof/>
          </w:rPr>
          <w:t>2.3.4.</w:t>
        </w:r>
        <w:r>
          <w:rPr>
            <w:rFonts w:ascii="Times New Roman" w:hAnsi="Times New Roman" w:cs="Times New Roman"/>
            <w:noProof/>
            <w:sz w:val="24"/>
            <w:szCs w:val="24"/>
            <w:lang w:eastAsia="pl-PL"/>
          </w:rPr>
          <w:tab/>
        </w:r>
        <w:r w:rsidRPr="00E008B7">
          <w:rPr>
            <w:rStyle w:val="Hyperlink"/>
            <w:b/>
            <w:bCs/>
            <w:noProof/>
          </w:rPr>
          <w:t>Montaż osprzętu elektrycznego (CPV 45310000-3)</w:t>
        </w:r>
        <w:r>
          <w:rPr>
            <w:noProof/>
            <w:webHidden/>
          </w:rPr>
          <w:tab/>
        </w:r>
        <w:r>
          <w:rPr>
            <w:noProof/>
            <w:webHidden/>
          </w:rPr>
          <w:fldChar w:fldCharType="begin"/>
        </w:r>
        <w:r>
          <w:rPr>
            <w:noProof/>
            <w:webHidden/>
          </w:rPr>
          <w:instrText xml:space="preserve"> PAGEREF _Toc124769120 \h </w:instrText>
        </w:r>
        <w:r>
          <w:rPr>
            <w:noProof/>
          </w:rPr>
        </w:r>
        <w:r>
          <w:rPr>
            <w:noProof/>
            <w:webHidden/>
          </w:rPr>
          <w:fldChar w:fldCharType="separate"/>
        </w:r>
        <w:r>
          <w:rPr>
            <w:noProof/>
            <w:webHidden/>
          </w:rPr>
          <w:t>15</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21" w:history="1">
        <w:r w:rsidRPr="00E008B7">
          <w:rPr>
            <w:rStyle w:val="Hyperlink"/>
            <w:b/>
            <w:bCs/>
            <w:noProof/>
          </w:rPr>
          <w:t>2.3.5.</w:t>
        </w:r>
        <w:r>
          <w:rPr>
            <w:rFonts w:ascii="Times New Roman" w:hAnsi="Times New Roman" w:cs="Times New Roman"/>
            <w:noProof/>
            <w:sz w:val="24"/>
            <w:szCs w:val="24"/>
            <w:lang w:eastAsia="pl-PL"/>
          </w:rPr>
          <w:tab/>
        </w:r>
        <w:r w:rsidRPr="00E008B7">
          <w:rPr>
            <w:rStyle w:val="Hyperlink"/>
            <w:b/>
            <w:bCs/>
            <w:noProof/>
          </w:rPr>
          <w:t>Inne roboty elektryczne (CPV 45317000-2)</w:t>
        </w:r>
        <w:r>
          <w:rPr>
            <w:noProof/>
            <w:webHidden/>
          </w:rPr>
          <w:tab/>
        </w:r>
        <w:r>
          <w:rPr>
            <w:noProof/>
            <w:webHidden/>
          </w:rPr>
          <w:fldChar w:fldCharType="begin"/>
        </w:r>
        <w:r>
          <w:rPr>
            <w:noProof/>
            <w:webHidden/>
          </w:rPr>
          <w:instrText xml:space="preserve"> PAGEREF _Toc124769121 \h </w:instrText>
        </w:r>
        <w:r>
          <w:rPr>
            <w:noProof/>
          </w:rPr>
        </w:r>
        <w:r>
          <w:rPr>
            <w:noProof/>
            <w:webHidden/>
          </w:rPr>
          <w:fldChar w:fldCharType="separate"/>
        </w:r>
        <w:r>
          <w:rPr>
            <w:noProof/>
            <w:webHidden/>
          </w:rPr>
          <w:t>16</w:t>
        </w:r>
        <w:r>
          <w:rPr>
            <w:noProof/>
            <w:webHidden/>
          </w:rPr>
          <w:fldChar w:fldCharType="end"/>
        </w:r>
      </w:hyperlink>
    </w:p>
    <w:p w:rsidR="008B6BAE" w:rsidRDefault="008B6BAE">
      <w:pPr>
        <w:pStyle w:val="TOC4"/>
        <w:tabs>
          <w:tab w:val="left" w:pos="1680"/>
          <w:tab w:val="right" w:leader="dot" w:pos="9627"/>
        </w:tabs>
        <w:rPr>
          <w:rFonts w:ascii="Times New Roman" w:hAnsi="Times New Roman" w:cs="Times New Roman"/>
          <w:noProof/>
          <w:sz w:val="24"/>
          <w:szCs w:val="24"/>
          <w:lang w:eastAsia="pl-PL"/>
        </w:rPr>
      </w:pPr>
      <w:hyperlink w:anchor="_Toc124769122" w:history="1">
        <w:r w:rsidRPr="00E008B7">
          <w:rPr>
            <w:rStyle w:val="Hyperlink"/>
            <w:noProof/>
          </w:rPr>
          <w:t>2.3.5.1.</w:t>
        </w:r>
        <w:r>
          <w:rPr>
            <w:rFonts w:ascii="Times New Roman" w:hAnsi="Times New Roman" w:cs="Times New Roman"/>
            <w:noProof/>
            <w:sz w:val="24"/>
            <w:szCs w:val="24"/>
            <w:lang w:eastAsia="pl-PL"/>
          </w:rPr>
          <w:tab/>
        </w:r>
        <w:r w:rsidRPr="00E008B7">
          <w:rPr>
            <w:rStyle w:val="Hyperlink"/>
            <w:noProof/>
          </w:rPr>
          <w:t>Instalacja przepięciowa</w:t>
        </w:r>
        <w:r>
          <w:rPr>
            <w:noProof/>
            <w:webHidden/>
          </w:rPr>
          <w:tab/>
        </w:r>
        <w:r>
          <w:rPr>
            <w:noProof/>
            <w:webHidden/>
          </w:rPr>
          <w:fldChar w:fldCharType="begin"/>
        </w:r>
        <w:r>
          <w:rPr>
            <w:noProof/>
            <w:webHidden/>
          </w:rPr>
          <w:instrText xml:space="preserve"> PAGEREF _Toc124769122 \h </w:instrText>
        </w:r>
        <w:r>
          <w:rPr>
            <w:noProof/>
          </w:rPr>
        </w:r>
        <w:r>
          <w:rPr>
            <w:noProof/>
            <w:webHidden/>
          </w:rPr>
          <w:fldChar w:fldCharType="separate"/>
        </w:r>
        <w:r>
          <w:rPr>
            <w:noProof/>
            <w:webHidden/>
          </w:rPr>
          <w:t>16</w:t>
        </w:r>
        <w:r>
          <w:rPr>
            <w:noProof/>
            <w:webHidden/>
          </w:rPr>
          <w:fldChar w:fldCharType="end"/>
        </w:r>
      </w:hyperlink>
    </w:p>
    <w:p w:rsidR="008B6BAE" w:rsidRDefault="008B6BAE">
      <w:pPr>
        <w:pStyle w:val="TOC4"/>
        <w:tabs>
          <w:tab w:val="left" w:pos="1680"/>
          <w:tab w:val="right" w:leader="dot" w:pos="9627"/>
        </w:tabs>
        <w:rPr>
          <w:rFonts w:ascii="Times New Roman" w:hAnsi="Times New Roman" w:cs="Times New Roman"/>
          <w:noProof/>
          <w:sz w:val="24"/>
          <w:szCs w:val="24"/>
          <w:lang w:eastAsia="pl-PL"/>
        </w:rPr>
      </w:pPr>
      <w:hyperlink w:anchor="_Toc124769123" w:history="1">
        <w:r w:rsidRPr="00E008B7">
          <w:rPr>
            <w:rStyle w:val="Hyperlink"/>
            <w:noProof/>
          </w:rPr>
          <w:t>2.3.5.2.</w:t>
        </w:r>
        <w:r>
          <w:rPr>
            <w:rFonts w:ascii="Times New Roman" w:hAnsi="Times New Roman" w:cs="Times New Roman"/>
            <w:noProof/>
            <w:sz w:val="24"/>
            <w:szCs w:val="24"/>
            <w:lang w:eastAsia="pl-PL"/>
          </w:rPr>
          <w:tab/>
        </w:r>
        <w:r w:rsidRPr="00E008B7">
          <w:rPr>
            <w:rStyle w:val="Hyperlink"/>
            <w:noProof/>
          </w:rPr>
          <w:t>Instalacja przeciwporażeniowa</w:t>
        </w:r>
        <w:r>
          <w:rPr>
            <w:noProof/>
            <w:webHidden/>
          </w:rPr>
          <w:tab/>
        </w:r>
        <w:r>
          <w:rPr>
            <w:noProof/>
            <w:webHidden/>
          </w:rPr>
          <w:fldChar w:fldCharType="begin"/>
        </w:r>
        <w:r>
          <w:rPr>
            <w:noProof/>
            <w:webHidden/>
          </w:rPr>
          <w:instrText xml:space="preserve"> PAGEREF _Toc124769123 \h </w:instrText>
        </w:r>
        <w:r>
          <w:rPr>
            <w:noProof/>
          </w:rPr>
        </w:r>
        <w:r>
          <w:rPr>
            <w:noProof/>
            <w:webHidden/>
          </w:rPr>
          <w:fldChar w:fldCharType="separate"/>
        </w:r>
        <w:r>
          <w:rPr>
            <w:noProof/>
            <w:webHidden/>
          </w:rPr>
          <w:t>16</w:t>
        </w:r>
        <w:r>
          <w:rPr>
            <w:noProof/>
            <w:webHidden/>
          </w:rPr>
          <w:fldChar w:fldCharType="end"/>
        </w:r>
      </w:hyperlink>
    </w:p>
    <w:p w:rsidR="008B6BAE" w:rsidRDefault="008B6BAE">
      <w:pPr>
        <w:pStyle w:val="TOC4"/>
        <w:tabs>
          <w:tab w:val="left" w:pos="1680"/>
          <w:tab w:val="right" w:leader="dot" w:pos="9627"/>
        </w:tabs>
        <w:rPr>
          <w:rFonts w:ascii="Times New Roman" w:hAnsi="Times New Roman" w:cs="Times New Roman"/>
          <w:noProof/>
          <w:sz w:val="24"/>
          <w:szCs w:val="24"/>
          <w:lang w:eastAsia="pl-PL"/>
        </w:rPr>
      </w:pPr>
      <w:hyperlink w:anchor="_Toc124769136" w:history="1">
        <w:r w:rsidRPr="00E008B7">
          <w:rPr>
            <w:rStyle w:val="Hyperlink"/>
            <w:noProof/>
          </w:rPr>
          <w:t>2.3.5.3.</w:t>
        </w:r>
        <w:r>
          <w:rPr>
            <w:rFonts w:ascii="Times New Roman" w:hAnsi="Times New Roman" w:cs="Times New Roman"/>
            <w:noProof/>
            <w:sz w:val="24"/>
            <w:szCs w:val="24"/>
            <w:lang w:eastAsia="pl-PL"/>
          </w:rPr>
          <w:tab/>
        </w:r>
        <w:r w:rsidRPr="00E008B7">
          <w:rPr>
            <w:rStyle w:val="Hyperlink"/>
            <w:noProof/>
          </w:rPr>
          <w:t>Instalacja systemu sygnalizacji pożaru (CPV 45312100-8)</w:t>
        </w:r>
        <w:r>
          <w:rPr>
            <w:noProof/>
            <w:webHidden/>
          </w:rPr>
          <w:tab/>
        </w:r>
        <w:r>
          <w:rPr>
            <w:noProof/>
            <w:webHidden/>
          </w:rPr>
          <w:fldChar w:fldCharType="begin"/>
        </w:r>
        <w:r>
          <w:rPr>
            <w:noProof/>
            <w:webHidden/>
          </w:rPr>
          <w:instrText xml:space="preserve"> PAGEREF _Toc124769136 \h </w:instrText>
        </w:r>
        <w:r>
          <w:rPr>
            <w:noProof/>
          </w:rPr>
        </w:r>
        <w:r>
          <w:rPr>
            <w:noProof/>
            <w:webHidden/>
          </w:rPr>
          <w:fldChar w:fldCharType="separate"/>
        </w:r>
        <w:r>
          <w:rPr>
            <w:noProof/>
            <w:webHidden/>
          </w:rPr>
          <w:t>16</w:t>
        </w:r>
        <w:r>
          <w:rPr>
            <w:noProof/>
            <w:webHidden/>
          </w:rPr>
          <w:fldChar w:fldCharType="end"/>
        </w:r>
      </w:hyperlink>
    </w:p>
    <w:p w:rsidR="008B6BAE" w:rsidRDefault="008B6BAE">
      <w:pPr>
        <w:pStyle w:val="TOC4"/>
        <w:tabs>
          <w:tab w:val="left" w:pos="1680"/>
          <w:tab w:val="right" w:leader="dot" w:pos="9627"/>
        </w:tabs>
        <w:rPr>
          <w:rFonts w:ascii="Times New Roman" w:hAnsi="Times New Roman" w:cs="Times New Roman"/>
          <w:noProof/>
          <w:sz w:val="24"/>
          <w:szCs w:val="24"/>
          <w:lang w:eastAsia="pl-PL"/>
        </w:rPr>
      </w:pPr>
      <w:hyperlink w:anchor="_Toc124769150" w:history="1">
        <w:r w:rsidRPr="00E008B7">
          <w:rPr>
            <w:rStyle w:val="Hyperlink"/>
            <w:noProof/>
          </w:rPr>
          <w:t>2.3.5.4.</w:t>
        </w:r>
        <w:r>
          <w:rPr>
            <w:rFonts w:ascii="Times New Roman" w:hAnsi="Times New Roman" w:cs="Times New Roman"/>
            <w:noProof/>
            <w:sz w:val="24"/>
            <w:szCs w:val="24"/>
            <w:lang w:eastAsia="pl-PL"/>
          </w:rPr>
          <w:tab/>
        </w:r>
        <w:r w:rsidRPr="00E008B7">
          <w:rPr>
            <w:rStyle w:val="Hyperlink"/>
            <w:noProof/>
          </w:rPr>
          <w:t>Instalacja odgromowa (CPV45312311-0)</w:t>
        </w:r>
        <w:r>
          <w:rPr>
            <w:noProof/>
            <w:webHidden/>
          </w:rPr>
          <w:tab/>
        </w:r>
        <w:r>
          <w:rPr>
            <w:noProof/>
            <w:webHidden/>
          </w:rPr>
          <w:fldChar w:fldCharType="begin"/>
        </w:r>
        <w:r>
          <w:rPr>
            <w:noProof/>
            <w:webHidden/>
          </w:rPr>
          <w:instrText xml:space="preserve"> PAGEREF _Toc124769150 \h </w:instrText>
        </w:r>
        <w:r>
          <w:rPr>
            <w:noProof/>
          </w:rPr>
        </w:r>
        <w:r>
          <w:rPr>
            <w:noProof/>
            <w:webHidden/>
          </w:rPr>
          <w:fldChar w:fldCharType="separate"/>
        </w:r>
        <w:r>
          <w:rPr>
            <w:noProof/>
            <w:webHidden/>
          </w:rPr>
          <w:t>16</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51" w:history="1">
        <w:r w:rsidRPr="00E008B7">
          <w:rPr>
            <w:rStyle w:val="Hyperlink"/>
            <w:b/>
            <w:bCs/>
            <w:smallCaps/>
            <w:noProof/>
          </w:rPr>
          <w:t>2.4.</w:t>
        </w:r>
        <w:r>
          <w:rPr>
            <w:rFonts w:ascii="Times New Roman" w:hAnsi="Times New Roman" w:cs="Times New Roman"/>
            <w:noProof/>
            <w:sz w:val="24"/>
            <w:szCs w:val="24"/>
            <w:lang w:eastAsia="pl-PL"/>
          </w:rPr>
          <w:tab/>
        </w:r>
        <w:r w:rsidRPr="00E008B7">
          <w:rPr>
            <w:rStyle w:val="Hyperlink"/>
            <w:b/>
            <w:bCs/>
            <w:smallCaps/>
            <w:noProof/>
          </w:rPr>
          <w:t>Próby montażowe</w:t>
        </w:r>
        <w:r>
          <w:rPr>
            <w:noProof/>
            <w:webHidden/>
          </w:rPr>
          <w:tab/>
        </w:r>
        <w:r>
          <w:rPr>
            <w:noProof/>
            <w:webHidden/>
          </w:rPr>
          <w:fldChar w:fldCharType="begin"/>
        </w:r>
        <w:r>
          <w:rPr>
            <w:noProof/>
            <w:webHidden/>
          </w:rPr>
          <w:instrText xml:space="preserve"> PAGEREF _Toc124769151 \h </w:instrText>
        </w:r>
        <w:r>
          <w:rPr>
            <w:noProof/>
          </w:rPr>
        </w:r>
        <w:r>
          <w:rPr>
            <w:noProof/>
            <w:webHidden/>
          </w:rPr>
          <w:fldChar w:fldCharType="separate"/>
        </w:r>
        <w:r>
          <w:rPr>
            <w:noProof/>
            <w:webHidden/>
          </w:rPr>
          <w:t>16</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52" w:history="1">
        <w:r w:rsidRPr="00E008B7">
          <w:rPr>
            <w:rStyle w:val="Hyperlink"/>
            <w:b/>
            <w:bCs/>
            <w:smallCaps/>
            <w:noProof/>
          </w:rPr>
          <w:t>2.5.</w:t>
        </w:r>
        <w:r>
          <w:rPr>
            <w:rFonts w:ascii="Times New Roman" w:hAnsi="Times New Roman" w:cs="Times New Roman"/>
            <w:noProof/>
            <w:sz w:val="24"/>
            <w:szCs w:val="24"/>
            <w:lang w:eastAsia="pl-PL"/>
          </w:rPr>
          <w:tab/>
        </w:r>
        <w:r w:rsidRPr="00E008B7">
          <w:rPr>
            <w:rStyle w:val="Hyperlink"/>
            <w:b/>
            <w:bCs/>
            <w:smallCaps/>
            <w:noProof/>
          </w:rPr>
          <w:t>Kontrola jakości robót</w:t>
        </w:r>
        <w:r>
          <w:rPr>
            <w:noProof/>
            <w:webHidden/>
          </w:rPr>
          <w:tab/>
        </w:r>
        <w:r>
          <w:rPr>
            <w:noProof/>
            <w:webHidden/>
          </w:rPr>
          <w:fldChar w:fldCharType="begin"/>
        </w:r>
        <w:r>
          <w:rPr>
            <w:noProof/>
            <w:webHidden/>
          </w:rPr>
          <w:instrText xml:space="preserve"> PAGEREF _Toc124769152 \h </w:instrText>
        </w:r>
        <w:r>
          <w:rPr>
            <w:noProof/>
          </w:rPr>
        </w:r>
        <w:r>
          <w:rPr>
            <w:noProof/>
            <w:webHidden/>
          </w:rPr>
          <w:fldChar w:fldCharType="separate"/>
        </w:r>
        <w:r>
          <w:rPr>
            <w:noProof/>
            <w:webHidden/>
          </w:rPr>
          <w:t>16</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53" w:history="1">
        <w:r w:rsidRPr="00E008B7">
          <w:rPr>
            <w:rStyle w:val="Hyperlink"/>
            <w:b/>
            <w:bCs/>
            <w:smallCaps/>
            <w:noProof/>
          </w:rPr>
          <w:t>2.6.</w:t>
        </w:r>
        <w:r>
          <w:rPr>
            <w:rFonts w:ascii="Times New Roman" w:hAnsi="Times New Roman" w:cs="Times New Roman"/>
            <w:noProof/>
            <w:sz w:val="24"/>
            <w:szCs w:val="24"/>
            <w:lang w:eastAsia="pl-PL"/>
          </w:rPr>
          <w:tab/>
        </w:r>
        <w:r w:rsidRPr="00E008B7">
          <w:rPr>
            <w:rStyle w:val="Hyperlink"/>
            <w:b/>
            <w:bCs/>
            <w:smallCaps/>
            <w:noProof/>
          </w:rPr>
          <w:t>Wadliwie wykonane elementy robót</w:t>
        </w:r>
        <w:r>
          <w:rPr>
            <w:noProof/>
            <w:webHidden/>
          </w:rPr>
          <w:tab/>
        </w:r>
        <w:r>
          <w:rPr>
            <w:noProof/>
            <w:webHidden/>
          </w:rPr>
          <w:fldChar w:fldCharType="begin"/>
        </w:r>
        <w:r>
          <w:rPr>
            <w:noProof/>
            <w:webHidden/>
          </w:rPr>
          <w:instrText xml:space="preserve"> PAGEREF _Toc124769153 \h </w:instrText>
        </w:r>
        <w:r>
          <w:rPr>
            <w:noProof/>
          </w:rPr>
        </w:r>
        <w:r>
          <w:rPr>
            <w:noProof/>
            <w:webHidden/>
          </w:rPr>
          <w:fldChar w:fldCharType="separate"/>
        </w:r>
        <w:r>
          <w:rPr>
            <w:noProof/>
            <w:webHidden/>
          </w:rPr>
          <w:t>17</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54" w:history="1">
        <w:r w:rsidRPr="00E008B7">
          <w:rPr>
            <w:rStyle w:val="Hyperlink"/>
            <w:b/>
            <w:bCs/>
            <w:smallCaps/>
            <w:noProof/>
          </w:rPr>
          <w:t>2.7.</w:t>
        </w:r>
        <w:r>
          <w:rPr>
            <w:rFonts w:ascii="Times New Roman" w:hAnsi="Times New Roman" w:cs="Times New Roman"/>
            <w:noProof/>
            <w:sz w:val="24"/>
            <w:szCs w:val="24"/>
            <w:lang w:eastAsia="pl-PL"/>
          </w:rPr>
          <w:tab/>
        </w:r>
        <w:r w:rsidRPr="00E008B7">
          <w:rPr>
            <w:rStyle w:val="Hyperlink"/>
            <w:b/>
            <w:bCs/>
            <w:smallCaps/>
            <w:noProof/>
          </w:rPr>
          <w:t>Odbiór robót</w:t>
        </w:r>
        <w:r>
          <w:rPr>
            <w:noProof/>
            <w:webHidden/>
          </w:rPr>
          <w:tab/>
        </w:r>
        <w:r>
          <w:rPr>
            <w:noProof/>
            <w:webHidden/>
          </w:rPr>
          <w:fldChar w:fldCharType="begin"/>
        </w:r>
        <w:r>
          <w:rPr>
            <w:noProof/>
            <w:webHidden/>
          </w:rPr>
          <w:instrText xml:space="preserve"> PAGEREF _Toc124769154 \h </w:instrText>
        </w:r>
        <w:r>
          <w:rPr>
            <w:noProof/>
          </w:rPr>
        </w:r>
        <w:r>
          <w:rPr>
            <w:noProof/>
            <w:webHidden/>
          </w:rPr>
          <w:fldChar w:fldCharType="separate"/>
        </w:r>
        <w:r>
          <w:rPr>
            <w:noProof/>
            <w:webHidden/>
          </w:rPr>
          <w:t>17</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55" w:history="1">
        <w:r w:rsidRPr="00E008B7">
          <w:rPr>
            <w:rStyle w:val="Hyperlink"/>
            <w:b/>
            <w:bCs/>
            <w:noProof/>
          </w:rPr>
          <w:t>2.7.1.</w:t>
        </w:r>
        <w:r>
          <w:rPr>
            <w:rFonts w:ascii="Times New Roman" w:hAnsi="Times New Roman" w:cs="Times New Roman"/>
            <w:noProof/>
            <w:sz w:val="24"/>
            <w:szCs w:val="24"/>
            <w:lang w:eastAsia="pl-PL"/>
          </w:rPr>
          <w:tab/>
        </w:r>
        <w:r w:rsidRPr="00E008B7">
          <w:rPr>
            <w:rStyle w:val="Hyperlink"/>
            <w:b/>
            <w:bCs/>
            <w:noProof/>
          </w:rPr>
          <w:t>Odbiór robót zanikających i ulegających zakryciu</w:t>
        </w:r>
        <w:r>
          <w:rPr>
            <w:noProof/>
            <w:webHidden/>
          </w:rPr>
          <w:tab/>
        </w:r>
        <w:r>
          <w:rPr>
            <w:noProof/>
            <w:webHidden/>
          </w:rPr>
          <w:fldChar w:fldCharType="begin"/>
        </w:r>
        <w:r>
          <w:rPr>
            <w:noProof/>
            <w:webHidden/>
          </w:rPr>
          <w:instrText xml:space="preserve"> PAGEREF _Toc124769155 \h </w:instrText>
        </w:r>
        <w:r>
          <w:rPr>
            <w:noProof/>
          </w:rPr>
        </w:r>
        <w:r>
          <w:rPr>
            <w:noProof/>
            <w:webHidden/>
          </w:rPr>
          <w:fldChar w:fldCharType="separate"/>
        </w:r>
        <w:r>
          <w:rPr>
            <w:noProof/>
            <w:webHidden/>
          </w:rPr>
          <w:t>17</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56" w:history="1">
        <w:r w:rsidRPr="00E008B7">
          <w:rPr>
            <w:rStyle w:val="Hyperlink"/>
            <w:b/>
            <w:bCs/>
            <w:noProof/>
          </w:rPr>
          <w:t>2.7.2.</w:t>
        </w:r>
        <w:r>
          <w:rPr>
            <w:rFonts w:ascii="Times New Roman" w:hAnsi="Times New Roman" w:cs="Times New Roman"/>
            <w:noProof/>
            <w:sz w:val="24"/>
            <w:szCs w:val="24"/>
            <w:lang w:eastAsia="pl-PL"/>
          </w:rPr>
          <w:tab/>
        </w:r>
        <w:r w:rsidRPr="00E008B7">
          <w:rPr>
            <w:rStyle w:val="Hyperlink"/>
            <w:b/>
            <w:bCs/>
            <w:noProof/>
          </w:rPr>
          <w:t>Odbiory częściowe</w:t>
        </w:r>
        <w:r>
          <w:rPr>
            <w:noProof/>
            <w:webHidden/>
          </w:rPr>
          <w:tab/>
        </w:r>
        <w:r>
          <w:rPr>
            <w:noProof/>
            <w:webHidden/>
          </w:rPr>
          <w:fldChar w:fldCharType="begin"/>
        </w:r>
        <w:r>
          <w:rPr>
            <w:noProof/>
            <w:webHidden/>
          </w:rPr>
          <w:instrText xml:space="preserve"> PAGEREF _Toc124769156 \h </w:instrText>
        </w:r>
        <w:r>
          <w:rPr>
            <w:noProof/>
          </w:rPr>
        </w:r>
        <w:r>
          <w:rPr>
            <w:noProof/>
            <w:webHidden/>
          </w:rPr>
          <w:fldChar w:fldCharType="separate"/>
        </w:r>
        <w:r>
          <w:rPr>
            <w:noProof/>
            <w:webHidden/>
          </w:rPr>
          <w:t>17</w:t>
        </w:r>
        <w:r>
          <w:rPr>
            <w:noProof/>
            <w:webHidden/>
          </w:rPr>
          <w:fldChar w:fldCharType="end"/>
        </w:r>
      </w:hyperlink>
    </w:p>
    <w:p w:rsidR="008B6BAE" w:rsidRDefault="008B6BAE">
      <w:pPr>
        <w:pStyle w:val="TOC3"/>
        <w:tabs>
          <w:tab w:val="left" w:pos="1200"/>
          <w:tab w:val="right" w:leader="dot" w:pos="9627"/>
        </w:tabs>
        <w:rPr>
          <w:rFonts w:ascii="Times New Roman" w:hAnsi="Times New Roman" w:cs="Times New Roman"/>
          <w:noProof/>
          <w:sz w:val="24"/>
          <w:szCs w:val="24"/>
          <w:lang w:eastAsia="pl-PL"/>
        </w:rPr>
      </w:pPr>
      <w:hyperlink w:anchor="_Toc124769157" w:history="1">
        <w:r w:rsidRPr="00E008B7">
          <w:rPr>
            <w:rStyle w:val="Hyperlink"/>
            <w:b/>
            <w:bCs/>
            <w:noProof/>
          </w:rPr>
          <w:t>2.7.3.</w:t>
        </w:r>
        <w:r>
          <w:rPr>
            <w:rFonts w:ascii="Times New Roman" w:hAnsi="Times New Roman" w:cs="Times New Roman"/>
            <w:noProof/>
            <w:sz w:val="24"/>
            <w:szCs w:val="24"/>
            <w:lang w:eastAsia="pl-PL"/>
          </w:rPr>
          <w:tab/>
        </w:r>
        <w:r w:rsidRPr="00E008B7">
          <w:rPr>
            <w:rStyle w:val="Hyperlink"/>
            <w:b/>
            <w:bCs/>
            <w:noProof/>
          </w:rPr>
          <w:t>Odbiory końcowe</w:t>
        </w:r>
        <w:r>
          <w:rPr>
            <w:noProof/>
            <w:webHidden/>
          </w:rPr>
          <w:tab/>
        </w:r>
        <w:r>
          <w:rPr>
            <w:noProof/>
            <w:webHidden/>
          </w:rPr>
          <w:fldChar w:fldCharType="begin"/>
        </w:r>
        <w:r>
          <w:rPr>
            <w:noProof/>
            <w:webHidden/>
          </w:rPr>
          <w:instrText xml:space="preserve"> PAGEREF _Toc124769157 \h </w:instrText>
        </w:r>
        <w:r>
          <w:rPr>
            <w:noProof/>
          </w:rPr>
        </w:r>
        <w:r>
          <w:rPr>
            <w:noProof/>
            <w:webHidden/>
          </w:rPr>
          <w:fldChar w:fldCharType="separate"/>
        </w:r>
        <w:r>
          <w:rPr>
            <w:noProof/>
            <w:webHidden/>
          </w:rPr>
          <w:t>17</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58" w:history="1">
        <w:r w:rsidRPr="00E008B7">
          <w:rPr>
            <w:rStyle w:val="Hyperlink"/>
            <w:b/>
            <w:bCs/>
            <w:smallCaps/>
            <w:noProof/>
          </w:rPr>
          <w:t>2.8.</w:t>
        </w:r>
        <w:r>
          <w:rPr>
            <w:rFonts w:ascii="Times New Roman" w:hAnsi="Times New Roman" w:cs="Times New Roman"/>
            <w:noProof/>
            <w:sz w:val="24"/>
            <w:szCs w:val="24"/>
            <w:lang w:eastAsia="pl-PL"/>
          </w:rPr>
          <w:tab/>
        </w:r>
        <w:r w:rsidRPr="00E008B7">
          <w:rPr>
            <w:rStyle w:val="Hyperlink"/>
            <w:b/>
            <w:bCs/>
            <w:smallCaps/>
            <w:noProof/>
          </w:rPr>
          <w:t>Dokumentacja powykonawcza</w:t>
        </w:r>
        <w:r>
          <w:rPr>
            <w:noProof/>
            <w:webHidden/>
          </w:rPr>
          <w:tab/>
        </w:r>
        <w:r>
          <w:rPr>
            <w:noProof/>
            <w:webHidden/>
          </w:rPr>
          <w:fldChar w:fldCharType="begin"/>
        </w:r>
        <w:r>
          <w:rPr>
            <w:noProof/>
            <w:webHidden/>
          </w:rPr>
          <w:instrText xml:space="preserve"> PAGEREF _Toc124769158 \h </w:instrText>
        </w:r>
        <w:r>
          <w:rPr>
            <w:noProof/>
          </w:rPr>
        </w:r>
        <w:r>
          <w:rPr>
            <w:noProof/>
            <w:webHidden/>
          </w:rPr>
          <w:fldChar w:fldCharType="separate"/>
        </w:r>
        <w:r>
          <w:rPr>
            <w:noProof/>
            <w:webHidden/>
          </w:rPr>
          <w:t>17</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59" w:history="1">
        <w:r w:rsidRPr="00E008B7">
          <w:rPr>
            <w:rStyle w:val="Hyperlink"/>
            <w:b/>
            <w:bCs/>
            <w:smallCaps/>
            <w:noProof/>
          </w:rPr>
          <w:t>2.9.</w:t>
        </w:r>
        <w:r>
          <w:rPr>
            <w:rFonts w:ascii="Times New Roman" w:hAnsi="Times New Roman" w:cs="Times New Roman"/>
            <w:noProof/>
            <w:sz w:val="24"/>
            <w:szCs w:val="24"/>
            <w:lang w:eastAsia="pl-PL"/>
          </w:rPr>
          <w:tab/>
        </w:r>
        <w:r w:rsidRPr="00E008B7">
          <w:rPr>
            <w:rStyle w:val="Hyperlink"/>
            <w:b/>
            <w:bCs/>
            <w:smallCaps/>
            <w:noProof/>
          </w:rPr>
          <w:t>Podstawa płatności</w:t>
        </w:r>
        <w:r>
          <w:rPr>
            <w:noProof/>
            <w:webHidden/>
          </w:rPr>
          <w:tab/>
        </w:r>
        <w:r>
          <w:rPr>
            <w:noProof/>
            <w:webHidden/>
          </w:rPr>
          <w:fldChar w:fldCharType="begin"/>
        </w:r>
        <w:r>
          <w:rPr>
            <w:noProof/>
            <w:webHidden/>
          </w:rPr>
          <w:instrText xml:space="preserve"> PAGEREF _Toc124769159 \h </w:instrText>
        </w:r>
        <w:r>
          <w:rPr>
            <w:noProof/>
          </w:rPr>
        </w:r>
        <w:r>
          <w:rPr>
            <w:noProof/>
            <w:webHidden/>
          </w:rPr>
          <w:fldChar w:fldCharType="separate"/>
        </w:r>
        <w:r>
          <w:rPr>
            <w:noProof/>
            <w:webHidden/>
          </w:rPr>
          <w:t>17</w:t>
        </w:r>
        <w:r>
          <w:rPr>
            <w:noProof/>
            <w:webHidden/>
          </w:rPr>
          <w:fldChar w:fldCharType="end"/>
        </w:r>
      </w:hyperlink>
    </w:p>
    <w:p w:rsidR="008B6BAE" w:rsidRDefault="008B6BAE">
      <w:pPr>
        <w:pStyle w:val="TOC2"/>
        <w:tabs>
          <w:tab w:val="left" w:pos="960"/>
          <w:tab w:val="right" w:leader="dot" w:pos="9627"/>
        </w:tabs>
        <w:rPr>
          <w:rFonts w:ascii="Times New Roman" w:hAnsi="Times New Roman" w:cs="Times New Roman"/>
          <w:noProof/>
          <w:sz w:val="24"/>
          <w:szCs w:val="24"/>
          <w:lang w:eastAsia="pl-PL"/>
        </w:rPr>
      </w:pPr>
      <w:hyperlink w:anchor="_Toc124769160" w:history="1">
        <w:r w:rsidRPr="00E008B7">
          <w:rPr>
            <w:rStyle w:val="Hyperlink"/>
            <w:b/>
            <w:bCs/>
            <w:smallCaps/>
            <w:noProof/>
          </w:rPr>
          <w:t>2.10.</w:t>
        </w:r>
        <w:r>
          <w:rPr>
            <w:rFonts w:ascii="Times New Roman" w:hAnsi="Times New Roman" w:cs="Times New Roman"/>
            <w:noProof/>
            <w:sz w:val="24"/>
            <w:szCs w:val="24"/>
            <w:lang w:eastAsia="pl-PL"/>
          </w:rPr>
          <w:tab/>
        </w:r>
        <w:r w:rsidRPr="00E008B7">
          <w:rPr>
            <w:rStyle w:val="Hyperlink"/>
            <w:b/>
            <w:bCs/>
            <w:smallCaps/>
            <w:noProof/>
          </w:rPr>
          <w:t>Podstawowe normy, rozporządzenia, opracowania techniczne</w:t>
        </w:r>
        <w:r>
          <w:rPr>
            <w:noProof/>
            <w:webHidden/>
          </w:rPr>
          <w:tab/>
        </w:r>
        <w:r>
          <w:rPr>
            <w:noProof/>
            <w:webHidden/>
          </w:rPr>
          <w:fldChar w:fldCharType="begin"/>
        </w:r>
        <w:r>
          <w:rPr>
            <w:noProof/>
            <w:webHidden/>
          </w:rPr>
          <w:instrText xml:space="preserve"> PAGEREF _Toc124769160 \h </w:instrText>
        </w:r>
        <w:r>
          <w:rPr>
            <w:noProof/>
          </w:rPr>
        </w:r>
        <w:r>
          <w:rPr>
            <w:noProof/>
            <w:webHidden/>
          </w:rPr>
          <w:fldChar w:fldCharType="separate"/>
        </w:r>
        <w:r>
          <w:rPr>
            <w:noProof/>
            <w:webHidden/>
          </w:rPr>
          <w:t>18</w:t>
        </w:r>
        <w:r>
          <w:rPr>
            <w:noProof/>
            <w:webHidden/>
          </w:rPr>
          <w:fldChar w:fldCharType="end"/>
        </w:r>
      </w:hyperlink>
    </w:p>
    <w:p w:rsidR="008B6BAE" w:rsidRPr="00377972" w:rsidRDefault="008B6BAE" w:rsidP="00377972">
      <w:pPr>
        <w:jc w:val="both"/>
        <w:rPr>
          <w:rFonts w:ascii="Arial" w:hAnsi="Arial" w:cs="Arial"/>
          <w:b/>
          <w:bCs/>
          <w:smallCaps/>
          <w:noProof/>
          <w:lang w:eastAsia="ar-SA"/>
        </w:rPr>
      </w:pPr>
      <w:r w:rsidRPr="00377972">
        <w:rPr>
          <w:b/>
          <w:bCs/>
          <w:smallCaps/>
        </w:rPr>
        <w:fldChar w:fldCharType="end"/>
      </w: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tabs>
          <w:tab w:val="left" w:pos="7740"/>
        </w:tabs>
        <w:jc w:val="both"/>
        <w:rPr>
          <w:rFonts w:ascii="Arial" w:hAnsi="Arial" w:cs="Arial"/>
          <w:b/>
          <w:bCs/>
          <w:smallCaps/>
          <w:noProof/>
          <w:lang w:eastAsia="ar-SA"/>
        </w:rPr>
      </w:pPr>
      <w:r w:rsidRPr="00377972">
        <w:rPr>
          <w:rFonts w:ascii="Arial" w:hAnsi="Arial" w:cs="Arial"/>
          <w:b/>
          <w:bCs/>
          <w:smallCaps/>
          <w:noProof/>
          <w:lang w:eastAsia="ar-SA"/>
        </w:rPr>
        <w:tab/>
      </w: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Default="008B6BAE" w:rsidP="00377972">
      <w:pPr>
        <w:jc w:val="both"/>
        <w:rPr>
          <w:rFonts w:ascii="Arial" w:hAnsi="Arial" w:cs="Arial"/>
          <w:b/>
          <w:bCs/>
          <w:smallCaps/>
          <w:noProof/>
          <w:lang w:eastAsia="ar-SA"/>
        </w:rPr>
      </w:pPr>
    </w:p>
    <w:p w:rsidR="008B6BAE"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b/>
          <w:bCs/>
          <w:smallCaps/>
          <w:noProof/>
          <w:lang w:eastAsia="ar-SA"/>
        </w:rPr>
      </w:pPr>
    </w:p>
    <w:p w:rsidR="008B6BAE" w:rsidRPr="00377972" w:rsidRDefault="008B6BAE" w:rsidP="00377972">
      <w:pPr>
        <w:jc w:val="both"/>
        <w:rPr>
          <w:rFonts w:ascii="Arial" w:hAnsi="Arial" w:cs="Arial"/>
          <w:lang w:eastAsia="pl-PL"/>
        </w:rPr>
      </w:pPr>
    </w:p>
    <w:p w:rsidR="008B6BAE" w:rsidRPr="00377972" w:rsidRDefault="008B6BAE" w:rsidP="00377972">
      <w:pPr>
        <w:pStyle w:val="Heading1"/>
        <w:numPr>
          <w:ilvl w:val="0"/>
          <w:numId w:val="8"/>
        </w:numPr>
        <w:spacing w:before="240" w:after="60"/>
        <w:jc w:val="left"/>
        <w:rPr>
          <w:b/>
          <w:bCs/>
          <w:smallCaps/>
          <w:sz w:val="22"/>
          <w:szCs w:val="22"/>
        </w:rPr>
      </w:pPr>
      <w:bookmarkStart w:id="5" w:name="_Toc124769072"/>
      <w:r w:rsidRPr="00377972">
        <w:rPr>
          <w:b/>
          <w:bCs/>
          <w:smallCaps/>
          <w:sz w:val="22"/>
          <w:szCs w:val="22"/>
        </w:rPr>
        <w:t>Ogólna specyfikacja techniczna (OST)</w:t>
      </w:r>
      <w:bookmarkEnd w:id="5"/>
    </w:p>
    <w:p w:rsidR="008B6BAE" w:rsidRPr="00377972" w:rsidRDefault="008B6BAE" w:rsidP="00377972">
      <w:pPr>
        <w:jc w:val="both"/>
        <w:rPr>
          <w:rFonts w:ascii="Arial" w:hAnsi="Arial" w:cs="Arial"/>
          <w:b/>
          <w:bCs/>
        </w:rPr>
      </w:pPr>
    </w:p>
    <w:p w:rsidR="008B6BAE" w:rsidRPr="00377972" w:rsidRDefault="008B6BAE" w:rsidP="00377972">
      <w:pPr>
        <w:jc w:val="both"/>
        <w:rPr>
          <w:rFonts w:ascii="Arial" w:hAnsi="Arial" w:cs="Arial"/>
          <w:b/>
          <w:bCs/>
        </w:rPr>
      </w:pPr>
      <w:r w:rsidRPr="00377972">
        <w:rPr>
          <w:rFonts w:ascii="Arial" w:hAnsi="Arial" w:cs="Arial"/>
          <w:b/>
          <w:bCs/>
        </w:rPr>
        <w:t>KODY CPV:</w:t>
      </w:r>
    </w:p>
    <w:p w:rsidR="008B6BAE" w:rsidRPr="00377972" w:rsidRDefault="008B6BAE" w:rsidP="00377972">
      <w:pPr>
        <w:jc w:val="both"/>
        <w:rPr>
          <w:rFonts w:ascii="Arial" w:hAnsi="Arial" w:cs="Arial"/>
          <w:b/>
          <w:bCs/>
        </w:rPr>
      </w:pPr>
    </w:p>
    <w:p w:rsidR="008B6BAE" w:rsidRPr="00377972" w:rsidRDefault="008B6BAE" w:rsidP="00377972">
      <w:pPr>
        <w:jc w:val="both"/>
        <w:rPr>
          <w:rFonts w:ascii="Arial" w:hAnsi="Arial" w:cs="Arial"/>
        </w:rPr>
      </w:pPr>
      <w:r w:rsidRPr="00377972">
        <w:rPr>
          <w:rFonts w:ascii="Arial" w:hAnsi="Arial" w:cs="Arial"/>
          <w:b/>
          <w:bCs/>
        </w:rPr>
        <w:t xml:space="preserve">45310000-3 </w:t>
      </w:r>
      <w:r w:rsidRPr="00377972">
        <w:rPr>
          <w:rFonts w:ascii="Arial" w:hAnsi="Arial" w:cs="Arial"/>
        </w:rPr>
        <w:t xml:space="preserve">– Roboty instalacyjne elektryczne </w:t>
      </w:r>
    </w:p>
    <w:p w:rsidR="008B6BAE" w:rsidRPr="00377972" w:rsidRDefault="008B6BAE" w:rsidP="00377972">
      <w:pPr>
        <w:jc w:val="both"/>
        <w:rPr>
          <w:rFonts w:ascii="Arial" w:hAnsi="Arial" w:cs="Arial"/>
        </w:rPr>
      </w:pPr>
      <w:r w:rsidRPr="00377972">
        <w:rPr>
          <w:rFonts w:ascii="Arial" w:hAnsi="Arial" w:cs="Arial"/>
          <w:b/>
          <w:bCs/>
        </w:rPr>
        <w:t xml:space="preserve">45311100-1 </w:t>
      </w:r>
      <w:r w:rsidRPr="00377972">
        <w:rPr>
          <w:rFonts w:ascii="Arial" w:hAnsi="Arial" w:cs="Arial"/>
        </w:rPr>
        <w:t>– Roboty w zakresie okablowania elektrycznego</w:t>
      </w:r>
    </w:p>
    <w:p w:rsidR="008B6BAE" w:rsidRPr="00377972" w:rsidRDefault="008B6BAE" w:rsidP="00377972">
      <w:pPr>
        <w:jc w:val="both"/>
        <w:rPr>
          <w:rFonts w:ascii="Arial" w:hAnsi="Arial" w:cs="Arial"/>
        </w:rPr>
      </w:pPr>
      <w:bookmarkStart w:id="6" w:name="_Hlk525737777"/>
      <w:r w:rsidRPr="00377972">
        <w:rPr>
          <w:rFonts w:ascii="Arial" w:hAnsi="Arial" w:cs="Arial"/>
          <w:b/>
          <w:bCs/>
        </w:rPr>
        <w:t xml:space="preserve">45315700-5 </w:t>
      </w:r>
      <w:r w:rsidRPr="00377972">
        <w:rPr>
          <w:rFonts w:ascii="Arial" w:hAnsi="Arial" w:cs="Arial"/>
        </w:rPr>
        <w:t xml:space="preserve">– Instalowanie </w:t>
      </w:r>
      <w:bookmarkEnd w:id="6"/>
      <w:r w:rsidRPr="00377972">
        <w:rPr>
          <w:rFonts w:ascii="Arial" w:hAnsi="Arial" w:cs="Arial"/>
        </w:rPr>
        <w:t>stacji rozdzielczych</w:t>
      </w:r>
    </w:p>
    <w:p w:rsidR="008B6BAE" w:rsidRPr="00377972" w:rsidRDefault="008B6BAE" w:rsidP="00377972">
      <w:pPr>
        <w:jc w:val="both"/>
        <w:rPr>
          <w:rFonts w:ascii="Arial" w:hAnsi="Arial" w:cs="Arial"/>
        </w:rPr>
      </w:pPr>
      <w:r w:rsidRPr="00377972">
        <w:rPr>
          <w:rFonts w:ascii="Arial" w:hAnsi="Arial" w:cs="Arial"/>
          <w:b/>
          <w:bCs/>
        </w:rPr>
        <w:t xml:space="preserve">45317000-2 </w:t>
      </w:r>
      <w:r w:rsidRPr="00377972">
        <w:rPr>
          <w:rFonts w:ascii="Arial" w:hAnsi="Arial" w:cs="Arial"/>
        </w:rPr>
        <w:t>– Inne instalacje elektryczne</w:t>
      </w:r>
    </w:p>
    <w:p w:rsidR="008B6BAE" w:rsidRPr="00377972" w:rsidRDefault="008B6BAE" w:rsidP="00377972">
      <w:pPr>
        <w:jc w:val="both"/>
        <w:rPr>
          <w:rFonts w:ascii="Arial" w:hAnsi="Arial" w:cs="Arial"/>
        </w:rPr>
      </w:pPr>
      <w:r w:rsidRPr="00377972">
        <w:rPr>
          <w:rFonts w:ascii="Arial" w:hAnsi="Arial" w:cs="Arial"/>
          <w:b/>
          <w:bCs/>
        </w:rPr>
        <w:t xml:space="preserve">45312100-8 </w:t>
      </w:r>
      <w:r w:rsidRPr="00377972">
        <w:rPr>
          <w:rFonts w:ascii="Arial" w:hAnsi="Arial" w:cs="Arial"/>
        </w:rPr>
        <w:t>– Instalowanie przeciwpożarowych systemów alarmowych</w:t>
      </w:r>
    </w:p>
    <w:p w:rsidR="008B6BAE" w:rsidRPr="00377972" w:rsidRDefault="008B6BAE" w:rsidP="00377972">
      <w:pPr>
        <w:jc w:val="both"/>
        <w:rPr>
          <w:rFonts w:ascii="Arial" w:hAnsi="Arial" w:cs="Arial"/>
        </w:rPr>
      </w:pPr>
      <w:r w:rsidRPr="00377972">
        <w:rPr>
          <w:rFonts w:ascii="Arial" w:hAnsi="Arial" w:cs="Arial"/>
          <w:b/>
          <w:bCs/>
        </w:rPr>
        <w:t xml:space="preserve">45312311-0 </w:t>
      </w:r>
      <w:r w:rsidRPr="00377972">
        <w:rPr>
          <w:rFonts w:ascii="Arial" w:hAnsi="Arial" w:cs="Arial"/>
        </w:rPr>
        <w:t>– Montaż instalacji piorunochronnej</w:t>
      </w:r>
    </w:p>
    <w:p w:rsidR="008B6BAE" w:rsidRPr="00377972" w:rsidRDefault="008B6BAE" w:rsidP="00377972">
      <w:pPr>
        <w:rPr>
          <w:lang w:eastAsia="pl-PL"/>
        </w:rPr>
      </w:pPr>
    </w:p>
    <w:p w:rsidR="008B6BAE" w:rsidRPr="00377972" w:rsidRDefault="008B6BAE" w:rsidP="00377972">
      <w:pPr>
        <w:pStyle w:val="Heading2"/>
        <w:numPr>
          <w:ilvl w:val="1"/>
          <w:numId w:val="9"/>
        </w:numPr>
        <w:tabs>
          <w:tab w:val="left" w:pos="900"/>
        </w:tabs>
        <w:jc w:val="left"/>
        <w:rPr>
          <w:b/>
          <w:bCs/>
          <w:smallCaps/>
          <w:sz w:val="22"/>
          <w:szCs w:val="22"/>
        </w:rPr>
      </w:pPr>
      <w:bookmarkStart w:id="7" w:name="_Toc124769073"/>
      <w:r w:rsidRPr="00377972">
        <w:rPr>
          <w:b/>
          <w:bCs/>
          <w:smallCaps/>
          <w:sz w:val="22"/>
          <w:szCs w:val="22"/>
        </w:rPr>
        <w:t>Wstęp</w:t>
      </w:r>
      <w:bookmarkEnd w:id="7"/>
    </w:p>
    <w:p w:rsidR="008B6BAE" w:rsidRPr="00377972" w:rsidRDefault="008B6BAE" w:rsidP="00377972">
      <w:pPr>
        <w:pStyle w:val="Heading3"/>
        <w:numPr>
          <w:ilvl w:val="2"/>
          <w:numId w:val="9"/>
        </w:numPr>
        <w:rPr>
          <w:b/>
          <w:bCs/>
          <w:sz w:val="22"/>
          <w:szCs w:val="22"/>
        </w:rPr>
      </w:pPr>
      <w:bookmarkStart w:id="8" w:name="_Toc124769074"/>
      <w:r w:rsidRPr="00377972">
        <w:rPr>
          <w:b/>
          <w:bCs/>
          <w:sz w:val="22"/>
          <w:szCs w:val="22"/>
        </w:rPr>
        <w:t>Przedmiot ogólnej specyfikacji technicznej (OST)</w:t>
      </w:r>
      <w:bookmarkEnd w:id="8"/>
    </w:p>
    <w:p w:rsidR="008B6BAE" w:rsidRPr="00377972" w:rsidRDefault="008B6BAE" w:rsidP="00377972">
      <w:pPr>
        <w:pStyle w:val="BodyTextIndent2"/>
        <w:ind w:left="0" w:firstLine="720"/>
        <w:jc w:val="both"/>
        <w:rPr>
          <w:sz w:val="22"/>
          <w:szCs w:val="22"/>
        </w:rPr>
      </w:pPr>
      <w:r w:rsidRPr="00377972">
        <w:rPr>
          <w:sz w:val="22"/>
          <w:szCs w:val="22"/>
        </w:rPr>
        <w:t>Przedmiotem niniejszej Ogólnej Specyfikacji Technicznej (OST) są wymagania ogólne dotyczące wykonania i odbioru robót elektrycznych w zakresie przebudowy pomieszczeń  163-166 dla potrzeb Samorządu Studentów Politechniki Warszawskiej w Gmachu Głównym  Politechniki Warszawskiej wraz z robotami towarzyszącymi.</w:t>
      </w:r>
    </w:p>
    <w:p w:rsidR="008B6BAE" w:rsidRPr="00377972" w:rsidRDefault="008B6BAE" w:rsidP="00377972">
      <w:pPr>
        <w:pStyle w:val="BodyTextIndent2"/>
        <w:ind w:left="0" w:firstLine="709"/>
        <w:jc w:val="both"/>
        <w:rPr>
          <w:sz w:val="22"/>
          <w:szCs w:val="22"/>
        </w:rPr>
      </w:pPr>
    </w:p>
    <w:p w:rsidR="008B6BAE" w:rsidRPr="00377972" w:rsidRDefault="008B6BAE" w:rsidP="00377972">
      <w:pPr>
        <w:pStyle w:val="Heading3"/>
        <w:numPr>
          <w:ilvl w:val="2"/>
          <w:numId w:val="9"/>
        </w:numPr>
        <w:rPr>
          <w:b/>
          <w:bCs/>
          <w:sz w:val="22"/>
          <w:szCs w:val="22"/>
        </w:rPr>
      </w:pPr>
      <w:bookmarkStart w:id="9" w:name="_Toc124769075"/>
      <w:r w:rsidRPr="00377972">
        <w:rPr>
          <w:b/>
          <w:bCs/>
          <w:sz w:val="22"/>
          <w:szCs w:val="22"/>
        </w:rPr>
        <w:t>Podstawa opracowania specyfikacji</w:t>
      </w:r>
      <w:bookmarkEnd w:id="9"/>
    </w:p>
    <w:p w:rsidR="008B6BAE" w:rsidRPr="00377972" w:rsidRDefault="008B6BAE" w:rsidP="00377972">
      <w:pPr>
        <w:spacing w:after="0" w:line="240" w:lineRule="auto"/>
        <w:ind w:firstLine="360"/>
        <w:jc w:val="both"/>
        <w:rPr>
          <w:rFonts w:ascii="Arial" w:hAnsi="Arial" w:cs="Arial"/>
        </w:rPr>
      </w:pPr>
      <w:r w:rsidRPr="00377972">
        <w:rPr>
          <w:rFonts w:ascii="Arial" w:hAnsi="Arial" w:cs="Arial"/>
        </w:rPr>
        <w:t>Podstawę opracowania stanowią następujące materiały:</w:t>
      </w:r>
    </w:p>
    <w:p w:rsidR="008B6BAE" w:rsidRPr="00377972" w:rsidRDefault="008B6BAE" w:rsidP="00377972">
      <w:pPr>
        <w:numPr>
          <w:ilvl w:val="0"/>
          <w:numId w:val="7"/>
        </w:numPr>
        <w:spacing w:after="0" w:line="240" w:lineRule="auto"/>
        <w:jc w:val="both"/>
        <w:rPr>
          <w:rFonts w:ascii="Arial" w:hAnsi="Arial" w:cs="Arial"/>
        </w:rPr>
      </w:pPr>
      <w:r w:rsidRPr="00377972">
        <w:rPr>
          <w:rFonts w:ascii="Arial" w:hAnsi="Arial" w:cs="Arial"/>
        </w:rPr>
        <w:t>umowa z Inwestorem,</w:t>
      </w:r>
    </w:p>
    <w:p w:rsidR="008B6BAE" w:rsidRPr="00377972" w:rsidRDefault="008B6BAE" w:rsidP="00377972">
      <w:pPr>
        <w:numPr>
          <w:ilvl w:val="0"/>
          <w:numId w:val="7"/>
        </w:numPr>
        <w:spacing w:after="0" w:line="240" w:lineRule="auto"/>
        <w:jc w:val="both"/>
        <w:rPr>
          <w:rFonts w:ascii="Arial" w:hAnsi="Arial" w:cs="Arial"/>
        </w:rPr>
      </w:pPr>
      <w:r w:rsidRPr="00377972">
        <w:rPr>
          <w:rFonts w:ascii="Arial" w:hAnsi="Arial" w:cs="Arial"/>
        </w:rPr>
        <w:t>archiwalne podkłady architektoniczno-budowlane</w:t>
      </w:r>
    </w:p>
    <w:p w:rsidR="008B6BAE" w:rsidRPr="00377972" w:rsidRDefault="008B6BAE" w:rsidP="00377972">
      <w:pPr>
        <w:numPr>
          <w:ilvl w:val="0"/>
          <w:numId w:val="7"/>
        </w:numPr>
        <w:spacing w:after="0" w:line="240" w:lineRule="auto"/>
        <w:jc w:val="both"/>
        <w:rPr>
          <w:rFonts w:ascii="Arial" w:hAnsi="Arial" w:cs="Arial"/>
        </w:rPr>
      </w:pPr>
      <w:r w:rsidRPr="00377972">
        <w:rPr>
          <w:rFonts w:ascii="Arial" w:hAnsi="Arial" w:cs="Arial"/>
        </w:rPr>
        <w:t>Projekt Wykonawczy instalacji elektrycznej przebudowy pomieszczeń  163-166 dla potrzeb Samorządu Studentów Politechniki Warszawskiej w Gmachu Głównym Politechniki Warszawskiej</w:t>
      </w:r>
    </w:p>
    <w:p w:rsidR="008B6BAE" w:rsidRPr="00377972" w:rsidRDefault="008B6BAE" w:rsidP="00377972">
      <w:pPr>
        <w:numPr>
          <w:ilvl w:val="0"/>
          <w:numId w:val="7"/>
        </w:numPr>
        <w:spacing w:after="0" w:line="240" w:lineRule="auto"/>
        <w:jc w:val="both"/>
        <w:rPr>
          <w:rFonts w:ascii="Arial" w:hAnsi="Arial" w:cs="Arial"/>
        </w:rPr>
      </w:pPr>
      <w:r w:rsidRPr="00377972">
        <w:rPr>
          <w:rFonts w:ascii="Arial" w:hAnsi="Arial" w:cs="Arial"/>
        </w:rPr>
        <w:t>częściowa inwentaryzacja budowlano-instalacyjna,</w:t>
      </w:r>
    </w:p>
    <w:p w:rsidR="008B6BAE" w:rsidRPr="00377972" w:rsidRDefault="008B6BAE" w:rsidP="00377972">
      <w:pPr>
        <w:numPr>
          <w:ilvl w:val="0"/>
          <w:numId w:val="7"/>
        </w:numPr>
        <w:spacing w:after="0" w:line="240" w:lineRule="auto"/>
        <w:jc w:val="both"/>
        <w:rPr>
          <w:rFonts w:ascii="Arial" w:hAnsi="Arial" w:cs="Arial"/>
        </w:rPr>
      </w:pPr>
      <w:r w:rsidRPr="00377972">
        <w:rPr>
          <w:rFonts w:ascii="Arial" w:hAnsi="Arial" w:cs="Arial"/>
        </w:rPr>
        <w:t xml:space="preserve">uzgodnienia ze Zleceniodawcą </w:t>
      </w:r>
    </w:p>
    <w:p w:rsidR="008B6BAE" w:rsidRPr="00377972" w:rsidRDefault="008B6BAE" w:rsidP="00377972">
      <w:pPr>
        <w:numPr>
          <w:ilvl w:val="0"/>
          <w:numId w:val="7"/>
        </w:numPr>
        <w:spacing w:after="0" w:line="240" w:lineRule="auto"/>
        <w:jc w:val="both"/>
        <w:rPr>
          <w:rFonts w:ascii="Arial" w:hAnsi="Arial" w:cs="Arial"/>
        </w:rPr>
      </w:pPr>
      <w:r w:rsidRPr="00377972">
        <w:rPr>
          <w:rFonts w:ascii="Arial" w:hAnsi="Arial" w:cs="Arial"/>
        </w:rPr>
        <w:t>obowiązujące normy i przepisy.</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10" w:name="_Toc124769076"/>
      <w:r w:rsidRPr="00377972">
        <w:rPr>
          <w:b/>
          <w:bCs/>
          <w:sz w:val="22"/>
          <w:szCs w:val="22"/>
        </w:rPr>
        <w:t>Zakres stosowania OST</w:t>
      </w:r>
      <w:bookmarkEnd w:id="10"/>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Ogólna Specyfikacja Techniczna stanowi obowiązującą podstawę opracowania szczegółowych specyfikacji technicznych (SST) stosowanych jako dokument przetargowy i kontraktowy przy zleceniu robót.</w:t>
      </w:r>
    </w:p>
    <w:p w:rsidR="008B6BAE" w:rsidRPr="00377972" w:rsidRDefault="008B6BAE" w:rsidP="00377972">
      <w:pPr>
        <w:spacing w:after="0" w:line="240" w:lineRule="auto"/>
        <w:ind w:left="567"/>
        <w:jc w:val="both"/>
        <w:rPr>
          <w:rFonts w:ascii="Arial" w:hAnsi="Arial" w:cs="Arial"/>
        </w:rPr>
      </w:pPr>
    </w:p>
    <w:p w:rsidR="008B6BAE" w:rsidRPr="00377972" w:rsidRDefault="008B6BAE" w:rsidP="00377972">
      <w:pPr>
        <w:pStyle w:val="Heading3"/>
        <w:numPr>
          <w:ilvl w:val="2"/>
          <w:numId w:val="9"/>
        </w:numPr>
        <w:rPr>
          <w:b/>
          <w:bCs/>
          <w:sz w:val="22"/>
          <w:szCs w:val="22"/>
        </w:rPr>
      </w:pPr>
      <w:bookmarkStart w:id="11" w:name="_Toc124769077"/>
      <w:r w:rsidRPr="00377972">
        <w:rPr>
          <w:b/>
          <w:bCs/>
          <w:sz w:val="22"/>
          <w:szCs w:val="22"/>
        </w:rPr>
        <w:t>Zakres robót objętych OST</w:t>
      </w:r>
      <w:bookmarkEnd w:id="11"/>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Ustalenia zawarte w niniejszej specyfikacji obejmują wymagania ogólne, wspólne dla robót objętych szczegółowymi specyfikacjami technicznymi, opracowanymi dla poszczególnych asortymentów robót budowlanych w zakresie robót instalacyjnych elektrycznych.</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12" w:name="_Toc124769078"/>
      <w:r w:rsidRPr="00377972">
        <w:rPr>
          <w:b/>
          <w:bCs/>
          <w:smallCaps/>
          <w:sz w:val="22"/>
          <w:szCs w:val="22"/>
        </w:rPr>
        <w:t>Określenia podstawowe</w:t>
      </w:r>
      <w:bookmarkEnd w:id="12"/>
    </w:p>
    <w:p w:rsidR="008B6BAE" w:rsidRPr="00377972" w:rsidRDefault="008B6BAE" w:rsidP="00377972">
      <w:pPr>
        <w:spacing w:after="0" w:line="240" w:lineRule="auto"/>
        <w:ind w:firstLine="360"/>
        <w:jc w:val="both"/>
        <w:rPr>
          <w:rFonts w:ascii="Arial" w:hAnsi="Arial" w:cs="Arial"/>
        </w:rPr>
      </w:pPr>
      <w:r w:rsidRPr="00377972">
        <w:rPr>
          <w:rFonts w:ascii="Arial" w:hAnsi="Arial" w:cs="Arial"/>
        </w:rPr>
        <w:t>Użyte w OST wymienione poniżej określenia należy rozumieć następująco:</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Obiekt Budowlany</w:t>
      </w:r>
      <w:r w:rsidRPr="00377972">
        <w:rPr>
          <w:rFonts w:ascii="Arial" w:hAnsi="Arial" w:cs="Arial"/>
        </w:rPr>
        <w:t xml:space="preserve"> – budynek wraz z instalacjami i urządzeniami technicznymi.</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Budynek</w:t>
      </w:r>
      <w:r w:rsidRPr="00377972">
        <w:rPr>
          <w:rFonts w:ascii="Arial" w:hAnsi="Arial" w:cs="Arial"/>
        </w:rPr>
        <w:t xml:space="preserve"> – obiekt budowlany, który jest trwale związany z gruntem, wydzielony z przestrzeni za pomocą przegród budowlanych oraz posiada fundamenty i dach.</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rPr>
        <w:t>Inspektor Nadzoru Inwestorskiego, dalej zwany „Inżynier” – osoba prawna lub fizyczna, w tym również pracownik Inwestora, wyznaczona przez Inwestora do reprezentowania jego interesów przez sprawowanie kontroli zgodności realizacji robót budowlanych z dokumentacją projektową, specyfikacjami technicznymi, przepisami, zasadami wiedzy technicznej oraz postanowieniami warunków umowy (w rozumieniu art. 27 ustawy z dnia 07.07.1994 Prawo Budowlane z późniejszymi zmianami – Inżynierem określa się inspektora nadzoru – koordynatora).</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Kierownik Budowy Robót Elektrycznych</w:t>
      </w:r>
      <w:r w:rsidRPr="00377972">
        <w:rPr>
          <w:rFonts w:ascii="Arial" w:hAnsi="Arial" w:cs="Arial"/>
        </w:rPr>
        <w:t xml:space="preserve"> – osoba wyznaczona przez Wykonawcę, upoważniona do kierowania robotami w zakresie instalacji elektrycznych do występowania w jego imieniu w sprawach realizacji kontraktu.</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Kosztorys ofertowy</w:t>
      </w:r>
      <w:r w:rsidRPr="00377972">
        <w:rPr>
          <w:rFonts w:ascii="Arial" w:hAnsi="Arial" w:cs="Arial"/>
        </w:rPr>
        <w:t xml:space="preserve"> – wyceniony kosztorys ślepy.</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Przedmiar ofertowy</w:t>
      </w:r>
      <w:r w:rsidRPr="00377972">
        <w:rPr>
          <w:rFonts w:ascii="Arial" w:hAnsi="Arial" w:cs="Arial"/>
        </w:rPr>
        <w:t xml:space="preserve"> – wykaz robót z podaniem ich ilości (przedmiar) w kolejności technologicznej ich wykonania.</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 xml:space="preserve">Materiały </w:t>
      </w:r>
      <w:r w:rsidRPr="00377972">
        <w:rPr>
          <w:rFonts w:ascii="Arial" w:hAnsi="Arial" w:cs="Arial"/>
        </w:rPr>
        <w:t>- wszelkie tworzywa niezbędne do wykonania robót, zgodnie z dokumentacją projektową i specyfikacjami technicznymi, zaakceptowane przez Inżyniera.</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Odpowiednia zgodność</w:t>
      </w:r>
      <w:r w:rsidRPr="00377972">
        <w:rPr>
          <w:rFonts w:ascii="Arial" w:hAnsi="Arial" w:cs="Arial"/>
        </w:rPr>
        <w:t xml:space="preserve"> – zgodność wykonania robót z dopuszczonymi tolerancjami, a jeżeli przedział tolerancji nie został określony – z przeciętnymi tolerancjami przyjmowanymi zwyczajowo dla danego rodzaju robót budowlanych.</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Polecenie Inżyniera</w:t>
      </w:r>
      <w:r w:rsidRPr="00377972">
        <w:rPr>
          <w:rFonts w:ascii="Arial" w:hAnsi="Arial" w:cs="Arial"/>
        </w:rPr>
        <w:t xml:space="preserve"> – wszelkie polecenia przekazane Wykonawcy przez Inżyniera, w formie pisemnej, dotyczące sposobu realizacji robót lub innych spraw związanych z prowadzeniem budowy.</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Nadzór projektowy</w:t>
      </w:r>
      <w:r w:rsidRPr="00377972">
        <w:rPr>
          <w:rFonts w:ascii="Arial" w:hAnsi="Arial" w:cs="Arial"/>
        </w:rPr>
        <w:t xml:space="preserve"> – uprawniona osoba prawna lub fizyczna będąca autorem dokumentacji projektowej lub osoba upoważniona przez Projektanta do pełnienia nadzoru projektowego i posiadająca odpowiednie kwalifikacje i uprawnienia.</w:t>
      </w:r>
    </w:p>
    <w:p w:rsidR="008B6BAE" w:rsidRPr="00377972" w:rsidRDefault="008B6BAE" w:rsidP="00377972">
      <w:pPr>
        <w:numPr>
          <w:ilvl w:val="0"/>
          <w:numId w:val="32"/>
        </w:numPr>
        <w:spacing w:after="0" w:line="240" w:lineRule="auto"/>
        <w:jc w:val="both"/>
        <w:rPr>
          <w:rFonts w:ascii="Arial" w:hAnsi="Arial" w:cs="Arial"/>
        </w:rPr>
      </w:pPr>
      <w:r w:rsidRPr="00377972">
        <w:rPr>
          <w:rFonts w:ascii="Arial" w:hAnsi="Arial" w:cs="Arial"/>
          <w:i/>
          <w:iCs/>
        </w:rPr>
        <w:t>Zadanie budowlane</w:t>
      </w:r>
      <w:r w:rsidRPr="00377972">
        <w:rPr>
          <w:rFonts w:ascii="Arial" w:hAnsi="Arial" w:cs="Arial"/>
        </w:rPr>
        <w:t xml:space="preserve"> – część przedsięwzięcia budowlanego stanowiąca odrębną całość konstrukcyjną lub technologiczną, zdolną do samodzielnego spełnienia przewidywanych funkcji techniczno – użytkowych.</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13" w:name="_Toc124769079"/>
      <w:r w:rsidRPr="00377972">
        <w:rPr>
          <w:b/>
          <w:bCs/>
          <w:smallCaps/>
          <w:sz w:val="22"/>
          <w:szCs w:val="22"/>
        </w:rPr>
        <w:t>Ogólne wymagania dotyczące robót</w:t>
      </w:r>
      <w:bookmarkEnd w:id="13"/>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jest zobowiązany do spełnienia wszystkich czynności wykonawczych – przygotowawczych, zasadniczych, pomocniczych składających się na kompletność robót wynikających z norm, przepisów technicznych, Warunków Technicznych niniejszej Specyfikacji Technicznej i zasad sztuki budowlanej.</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robót jest odpowiedzialny za jakość ich wykonania oraz za ich zgodność z dokumentacją projektową i poleceniami Inżyniera.</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14" w:name="_Toc124769080"/>
      <w:r w:rsidRPr="00377972">
        <w:rPr>
          <w:b/>
          <w:bCs/>
          <w:smallCaps/>
          <w:sz w:val="22"/>
          <w:szCs w:val="22"/>
        </w:rPr>
        <w:t>Podstawowe dokumenty, czynności i wymagania dotyczące organizacji placu budowy</w:t>
      </w:r>
      <w:bookmarkEnd w:id="14"/>
    </w:p>
    <w:p w:rsidR="008B6BAE" w:rsidRPr="00377972" w:rsidRDefault="008B6BAE" w:rsidP="00377972">
      <w:pPr>
        <w:pStyle w:val="Heading3"/>
        <w:numPr>
          <w:ilvl w:val="2"/>
          <w:numId w:val="9"/>
        </w:numPr>
        <w:rPr>
          <w:b/>
          <w:bCs/>
          <w:sz w:val="22"/>
          <w:szCs w:val="22"/>
        </w:rPr>
      </w:pPr>
      <w:bookmarkStart w:id="15" w:name="_Toc124769081"/>
      <w:r w:rsidRPr="00377972">
        <w:rPr>
          <w:b/>
          <w:bCs/>
          <w:sz w:val="22"/>
          <w:szCs w:val="22"/>
        </w:rPr>
        <w:t>Dokumenty budowy</w:t>
      </w:r>
      <w:bookmarkEnd w:id="15"/>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Dziennik Budowy jest wymaganym dokumentem prawnym obowiązującym Zamawiającego i Wykonawcę w okresie od przekazania Wykonawcy terenu budowy do końca realizacji. Odpowiedzialność za prowadzenie dziennika budowy zgodnie z obowiązującymi przepisami spoczywa na Wykonawcy. Zapisy w dzienniku będą dokonywane na bieżąco i będą dotyczyć przebiegu robót, stanu bezpieczeństwa ludzi, mienia oraz technicznej i gospodarczej strony budowy. Zapisy będą czytelne, dokonywane trwałą techniką, w porządku chronologicznym, bezpośrednio jeden pod drugim, bez przerw.</w:t>
      </w:r>
    </w:p>
    <w:p w:rsidR="008B6BAE" w:rsidRPr="00377972" w:rsidRDefault="008B6BAE" w:rsidP="00377972">
      <w:pPr>
        <w:spacing w:after="0" w:line="240" w:lineRule="auto"/>
        <w:ind w:firstLine="360"/>
        <w:jc w:val="both"/>
        <w:rPr>
          <w:rFonts w:ascii="Arial" w:hAnsi="Arial" w:cs="Arial"/>
        </w:rPr>
      </w:pPr>
      <w:r w:rsidRPr="00377972">
        <w:rPr>
          <w:rFonts w:ascii="Arial" w:hAnsi="Arial" w:cs="Arial"/>
        </w:rPr>
        <w:t>Do Dziennika Budowy należy wpisywać w szczególności:</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datę przekazania wykonawcy placu budowy,</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termin rozpoczęcia i zakończenia poszczególnych elementów robót,</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przebieg robót, trudności i przeszkody w ich prowadzeniu, okres i przyczyny przerw w robotach,</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uwagi i polecenia Inżyniera,</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daty zarządzania, wstrzymania robót, z podaniem powodu,</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zgłoszenia i daty odbiorów robót zanikających, ulegających zakryciu, częściowych i ostatecznych odbiorów robót,</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wyjaśnienia, uwagi i propozycje Wykonawcy,</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stan pogody i temperaturę powietrza w okresie wykonywania robót podlegającym ograniczeniom lub wymaganiom szczególnym w związku z warunkami klimatycznymi,</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dane dotyczące sposobu wykonania zabezpieczenia robót,</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dane dotyczące jakości materiałów,</w:t>
      </w:r>
    </w:p>
    <w:p w:rsidR="008B6BAE" w:rsidRPr="00377972" w:rsidRDefault="008B6BAE" w:rsidP="00377972">
      <w:pPr>
        <w:numPr>
          <w:ilvl w:val="0"/>
          <w:numId w:val="34"/>
        </w:numPr>
        <w:spacing w:after="0" w:line="240" w:lineRule="auto"/>
        <w:jc w:val="both"/>
        <w:rPr>
          <w:rFonts w:ascii="Arial" w:hAnsi="Arial" w:cs="Arial"/>
        </w:rPr>
      </w:pPr>
      <w:r w:rsidRPr="00377972">
        <w:rPr>
          <w:rFonts w:ascii="Arial" w:hAnsi="Arial" w:cs="Arial"/>
        </w:rPr>
        <w:t>inne istotne informacje o przebiegu robót.</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Propozycje, uwagi i wyjaśnienia Wykonawcy, wpisane do Dziennika Budowy będą przedstawione Inżynierowi do ustosunkowania się.</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16" w:name="_Toc124769082"/>
      <w:r w:rsidRPr="00377972">
        <w:rPr>
          <w:b/>
          <w:bCs/>
          <w:sz w:val="22"/>
          <w:szCs w:val="22"/>
        </w:rPr>
        <w:t>Pozostałe dokumenty budowy</w:t>
      </w:r>
      <w:bookmarkEnd w:id="16"/>
    </w:p>
    <w:p w:rsidR="008B6BAE" w:rsidRPr="00377972" w:rsidRDefault="008B6BAE" w:rsidP="00377972">
      <w:pPr>
        <w:spacing w:after="0" w:line="240" w:lineRule="auto"/>
        <w:jc w:val="both"/>
        <w:rPr>
          <w:rFonts w:ascii="Arial" w:hAnsi="Arial" w:cs="Arial"/>
        </w:rPr>
      </w:pPr>
      <w:r w:rsidRPr="00377972">
        <w:rPr>
          <w:rFonts w:ascii="Arial" w:hAnsi="Arial" w:cs="Arial"/>
        </w:rPr>
        <w:t>Do pozostałych dokumentów budowy zalicza się również:</w:t>
      </w:r>
    </w:p>
    <w:p w:rsidR="008B6BAE" w:rsidRPr="00377972" w:rsidRDefault="008B6BAE" w:rsidP="00377972">
      <w:pPr>
        <w:numPr>
          <w:ilvl w:val="0"/>
          <w:numId w:val="35"/>
        </w:numPr>
        <w:spacing w:after="0" w:line="240" w:lineRule="auto"/>
        <w:jc w:val="both"/>
        <w:rPr>
          <w:rFonts w:ascii="Arial" w:hAnsi="Arial" w:cs="Arial"/>
        </w:rPr>
      </w:pPr>
      <w:r w:rsidRPr="00377972">
        <w:rPr>
          <w:rFonts w:ascii="Arial" w:hAnsi="Arial" w:cs="Arial"/>
        </w:rPr>
        <w:t>projekt wykonawczy, specyfikacją techniczną, kosztorys, protokół przekazania terenu budowy przez Inwestora do Wykonawcy oraz umową cywilno - prawną z osobami trzecimi i inne umowy,</w:t>
      </w:r>
    </w:p>
    <w:p w:rsidR="008B6BAE" w:rsidRPr="00377972" w:rsidRDefault="008B6BAE" w:rsidP="00377972">
      <w:pPr>
        <w:numPr>
          <w:ilvl w:val="0"/>
          <w:numId w:val="35"/>
        </w:numPr>
        <w:spacing w:after="0" w:line="240" w:lineRule="auto"/>
        <w:jc w:val="both"/>
        <w:rPr>
          <w:rFonts w:ascii="Arial" w:hAnsi="Arial" w:cs="Arial"/>
        </w:rPr>
      </w:pPr>
      <w:r w:rsidRPr="00377972">
        <w:rPr>
          <w:rFonts w:ascii="Arial" w:hAnsi="Arial" w:cs="Arial"/>
        </w:rPr>
        <w:t>protokoły odbioru robót - częściowe i końcowe,</w:t>
      </w:r>
    </w:p>
    <w:p w:rsidR="008B6BAE" w:rsidRPr="00377972" w:rsidRDefault="008B6BAE" w:rsidP="00377972">
      <w:pPr>
        <w:numPr>
          <w:ilvl w:val="0"/>
          <w:numId w:val="35"/>
        </w:numPr>
        <w:spacing w:after="0" w:line="240" w:lineRule="auto"/>
        <w:jc w:val="both"/>
        <w:rPr>
          <w:rFonts w:ascii="Arial" w:hAnsi="Arial" w:cs="Arial"/>
        </w:rPr>
      </w:pPr>
      <w:r w:rsidRPr="00377972">
        <w:rPr>
          <w:rFonts w:ascii="Arial" w:hAnsi="Arial" w:cs="Arial"/>
        </w:rPr>
        <w:t>rysunki i opisy uzupełniające służące realizacji obiektu,</w:t>
      </w:r>
    </w:p>
    <w:p w:rsidR="008B6BAE" w:rsidRPr="00377972" w:rsidRDefault="008B6BAE" w:rsidP="00377972">
      <w:pPr>
        <w:numPr>
          <w:ilvl w:val="0"/>
          <w:numId w:val="35"/>
        </w:numPr>
        <w:spacing w:after="0" w:line="240" w:lineRule="auto"/>
        <w:jc w:val="both"/>
        <w:rPr>
          <w:rFonts w:ascii="Arial" w:hAnsi="Arial" w:cs="Arial"/>
        </w:rPr>
      </w:pPr>
      <w:r w:rsidRPr="00377972">
        <w:rPr>
          <w:rFonts w:ascii="Arial" w:hAnsi="Arial" w:cs="Arial"/>
        </w:rPr>
        <w:t>atesty materiałowe od producentów i dostawców materiałów,</w:t>
      </w:r>
    </w:p>
    <w:p w:rsidR="008B6BAE" w:rsidRPr="00377972" w:rsidRDefault="008B6BAE" w:rsidP="00377972">
      <w:pPr>
        <w:numPr>
          <w:ilvl w:val="0"/>
          <w:numId w:val="35"/>
        </w:numPr>
        <w:spacing w:after="0" w:line="240" w:lineRule="auto"/>
        <w:jc w:val="both"/>
        <w:rPr>
          <w:rFonts w:ascii="Arial" w:hAnsi="Arial" w:cs="Arial"/>
        </w:rPr>
      </w:pPr>
      <w:r w:rsidRPr="00377972">
        <w:rPr>
          <w:rFonts w:ascii="Arial" w:hAnsi="Arial" w:cs="Arial"/>
        </w:rPr>
        <w:t>protokoły z narad i ustaleń,</w:t>
      </w:r>
    </w:p>
    <w:p w:rsidR="008B6BAE" w:rsidRPr="00377972" w:rsidRDefault="008B6BAE" w:rsidP="00377972">
      <w:pPr>
        <w:numPr>
          <w:ilvl w:val="0"/>
          <w:numId w:val="35"/>
        </w:numPr>
        <w:spacing w:after="0" w:line="240" w:lineRule="auto"/>
        <w:jc w:val="both"/>
        <w:rPr>
          <w:rFonts w:ascii="Arial" w:hAnsi="Arial" w:cs="Arial"/>
        </w:rPr>
      </w:pPr>
      <w:r w:rsidRPr="00377972">
        <w:rPr>
          <w:rFonts w:ascii="Arial" w:hAnsi="Arial" w:cs="Arial"/>
        </w:rPr>
        <w:t>oświadczenie kierownika budowy o przyjęciu placu budowy i przyjęcie obowiązku wykonania instalacji wentylacyjnych zgodnie z Dokumentacją Wykonawczą, Specyfikacją Techniczną Wykonania i Odbioru Robót, normami technicznymi, przepisami i sztuką budowlaną.</w:t>
      </w:r>
    </w:p>
    <w:p w:rsidR="008B6BAE" w:rsidRPr="00377972" w:rsidRDefault="008B6BAE" w:rsidP="00377972">
      <w:pPr>
        <w:spacing w:after="0" w:line="240" w:lineRule="auto"/>
        <w:ind w:left="142" w:hanging="142"/>
        <w:jc w:val="both"/>
        <w:rPr>
          <w:rFonts w:ascii="Arial" w:hAnsi="Arial" w:cs="Arial"/>
        </w:rPr>
      </w:pPr>
    </w:p>
    <w:p w:rsidR="008B6BAE" w:rsidRPr="00377972" w:rsidRDefault="008B6BAE" w:rsidP="00377972">
      <w:pPr>
        <w:pStyle w:val="Heading3"/>
        <w:numPr>
          <w:ilvl w:val="2"/>
          <w:numId w:val="9"/>
        </w:numPr>
        <w:rPr>
          <w:b/>
          <w:bCs/>
          <w:sz w:val="22"/>
          <w:szCs w:val="22"/>
        </w:rPr>
      </w:pPr>
      <w:bookmarkStart w:id="17" w:name="_Toc124769083"/>
      <w:r w:rsidRPr="00377972">
        <w:rPr>
          <w:b/>
          <w:bCs/>
          <w:sz w:val="22"/>
          <w:szCs w:val="22"/>
        </w:rPr>
        <w:t>Przechowywanie dokumentów budowy</w:t>
      </w:r>
      <w:bookmarkEnd w:id="17"/>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Dokumenty budowy będą przechowywane na terenie budowy w miejscu odpowiednio zabezpieczonym. Zaginięcie jakiegokolwiek dokumentu budowy spowoduje jego natychmiastowe odtworzenie w formie przewidzianej prawem. Wszelkie dokumenty budowy będą zawsze dostępne dla Inżyniera i przedstawione do wglądu na życzenie Zamawiającego.</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18" w:name="_Toc124769084"/>
      <w:r w:rsidRPr="00377972">
        <w:rPr>
          <w:b/>
          <w:bCs/>
          <w:sz w:val="22"/>
          <w:szCs w:val="22"/>
        </w:rPr>
        <w:t>Przekazanie terenu budowy</w:t>
      </w:r>
      <w:bookmarkEnd w:id="18"/>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Zamawiający w terminie określonym w dokumentach kontraktowych przekaże Wykonawcy plac budowy wraz ze wszystkimi wymaganymi uzgodnieniami prawnymi i administracyjnymi oraz Dziennik Budowy i Specyfikację Techniczną Wykonania i Odbioru Robót Budowlanych.</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19" w:name="_Toc124769085"/>
      <w:r w:rsidRPr="00377972">
        <w:rPr>
          <w:b/>
          <w:bCs/>
          <w:sz w:val="22"/>
          <w:szCs w:val="22"/>
        </w:rPr>
        <w:t>Dokumentacja projektowa</w:t>
      </w:r>
      <w:bookmarkEnd w:id="19"/>
    </w:p>
    <w:p w:rsidR="008B6BAE" w:rsidRPr="00377972" w:rsidRDefault="008B6BAE" w:rsidP="00377972">
      <w:pPr>
        <w:spacing w:after="0" w:line="240" w:lineRule="auto"/>
        <w:jc w:val="both"/>
        <w:rPr>
          <w:rFonts w:ascii="Arial" w:hAnsi="Arial" w:cs="Arial"/>
        </w:rPr>
      </w:pPr>
      <w:r w:rsidRPr="00377972">
        <w:rPr>
          <w:rFonts w:ascii="Arial" w:hAnsi="Arial" w:cs="Arial"/>
        </w:rPr>
        <w:t>Dokumentacja projektowa będzie zawierać:</w:t>
      </w:r>
    </w:p>
    <w:p w:rsidR="008B6BAE" w:rsidRPr="00377972" w:rsidRDefault="008B6BAE" w:rsidP="00377972">
      <w:pPr>
        <w:numPr>
          <w:ilvl w:val="0"/>
          <w:numId w:val="13"/>
        </w:numPr>
        <w:spacing w:after="0" w:line="240" w:lineRule="auto"/>
        <w:jc w:val="both"/>
        <w:rPr>
          <w:rFonts w:ascii="Arial" w:hAnsi="Arial" w:cs="Arial"/>
        </w:rPr>
      </w:pPr>
      <w:r w:rsidRPr="00377972">
        <w:rPr>
          <w:rFonts w:ascii="Arial" w:hAnsi="Arial" w:cs="Arial"/>
        </w:rPr>
        <w:t>rysunki wykonawcze,</w:t>
      </w:r>
    </w:p>
    <w:p w:rsidR="008B6BAE" w:rsidRPr="00377972" w:rsidRDefault="008B6BAE" w:rsidP="00377972">
      <w:pPr>
        <w:numPr>
          <w:ilvl w:val="0"/>
          <w:numId w:val="13"/>
        </w:numPr>
        <w:spacing w:after="0" w:line="240" w:lineRule="auto"/>
        <w:jc w:val="both"/>
        <w:rPr>
          <w:rFonts w:ascii="Arial" w:hAnsi="Arial" w:cs="Arial"/>
        </w:rPr>
      </w:pPr>
      <w:r w:rsidRPr="00377972">
        <w:rPr>
          <w:rFonts w:ascii="Arial" w:hAnsi="Arial" w:cs="Arial"/>
        </w:rPr>
        <w:t>specyfikacje materiałową,</w:t>
      </w:r>
    </w:p>
    <w:p w:rsidR="008B6BAE" w:rsidRPr="00377972" w:rsidRDefault="008B6BAE" w:rsidP="00377972">
      <w:pPr>
        <w:numPr>
          <w:ilvl w:val="0"/>
          <w:numId w:val="13"/>
        </w:numPr>
        <w:spacing w:after="0" w:line="240" w:lineRule="auto"/>
        <w:jc w:val="both"/>
        <w:rPr>
          <w:rFonts w:ascii="Arial" w:hAnsi="Arial" w:cs="Arial"/>
        </w:rPr>
      </w:pPr>
      <w:r w:rsidRPr="00377972">
        <w:rPr>
          <w:rFonts w:ascii="Arial" w:hAnsi="Arial" w:cs="Arial"/>
        </w:rPr>
        <w:t>dokumenty zgodne z wykazem podanym w szczegółowych warunkach umowy.</w:t>
      </w:r>
    </w:p>
    <w:p w:rsidR="008B6BAE" w:rsidRPr="00377972" w:rsidRDefault="008B6BAE" w:rsidP="00377972">
      <w:pPr>
        <w:spacing w:after="0" w:line="240" w:lineRule="auto"/>
        <w:ind w:firstLine="360"/>
        <w:jc w:val="both"/>
        <w:rPr>
          <w:rFonts w:ascii="Arial" w:hAnsi="Arial" w:cs="Arial"/>
        </w:rPr>
      </w:pPr>
      <w:r w:rsidRPr="00377972">
        <w:rPr>
          <w:rFonts w:ascii="Arial" w:hAnsi="Arial" w:cs="Arial"/>
        </w:rPr>
        <w:t>Dokumentacja projektowa powinna być przekazana Wykonawcy protokolarnie, a jej kompletność potwierdzona przez Wykonawcę.</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20" w:name="_Toc124769086"/>
      <w:r w:rsidRPr="00377972">
        <w:rPr>
          <w:b/>
          <w:bCs/>
          <w:sz w:val="22"/>
          <w:szCs w:val="22"/>
        </w:rPr>
        <w:t>Zgodność robót z dokumentacją projektową i SST</w:t>
      </w:r>
      <w:bookmarkEnd w:id="20"/>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Dokumentacja projektowa, Szczegółowa Specyfikacja Techniczna oraz dodatkowe dokumenty przekazane przez Inżyniera Wykonawcy, stanowią część umowy, a wymagania wyszczególnione choćby w jednym z nich są obowiązujące dla Wykonawcy, tak jakby zawarte były w całej dokumentacji. W przypadku rozbieżności w ustaleniach poszczególnych dokumentów obowiązuje kolejność ich ważności wymieniona w warunkach umowy.</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nie może wykorzystywać błędów lub opuszczeń w dokumentach kontraktowych (umowa, dokumentacja projektowa, kosztorysy) a o ich wykryciu w czasie przygotowania oferty na wykonanie robót winien natychmiast powiadomić Inwestora, który dokona odpowiednich zmian i poprawek przed rozpoczęciem robót.</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Wszystkie wykonane roboty i dostarczone materiały będą zgodne z dokumentacją projektową i SST.</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Na rysunkach, w przypadku rozbieżności wymiarowych, opis wymiarów ważniejszy jest od odczytu ze skali rysunków.</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Dane określone w dokumentacji projektowej i w SST będą uważane za wartości docelowe, od których dopuszczalne są odchylenia w ramach określonego przedziału tolerancji. Cechy materiałów i elementów instalacji muszą być jednorodne i wykazywać zgodność z określonymi wymaganiami, a rozrzuty tych cech nie mogą przekraczać dopuszczalnego przedziału tolerancji. W przypadku, gdy materiały lub roboty nie będą w pełni zgodne z dokumentacją projektową lub SST, i wpływało by to na niezadowalającą jakość elementu budowli, to takie materiały zostaną zastąpione innymi, a roboty naprawcze i wykonane ponownie na koszt Wykonawcy.</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21" w:name="_Toc124769087"/>
      <w:r w:rsidRPr="00377972">
        <w:rPr>
          <w:b/>
          <w:bCs/>
          <w:sz w:val="22"/>
          <w:szCs w:val="22"/>
        </w:rPr>
        <w:t>Zabezpieczenie terenu budowy</w:t>
      </w:r>
      <w:bookmarkEnd w:id="21"/>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jest zobowiązany do zabezpieczenia i utrzymania placu budowy w należytym porządku w okresie trwania realizacji kontraktu, aż do zakończenia i odbioru ostatecznego robót.</w:t>
      </w:r>
    </w:p>
    <w:p w:rsidR="008B6BAE" w:rsidRPr="00377972" w:rsidRDefault="008B6BAE" w:rsidP="00377972">
      <w:pPr>
        <w:spacing w:after="0" w:line="240" w:lineRule="auto"/>
        <w:ind w:firstLine="540"/>
        <w:jc w:val="both"/>
        <w:rPr>
          <w:rFonts w:ascii="Arial" w:hAnsi="Arial" w:cs="Arial"/>
        </w:rPr>
      </w:pPr>
    </w:p>
    <w:p w:rsidR="008B6BAE" w:rsidRPr="00377972" w:rsidRDefault="008B6BAE" w:rsidP="00377972">
      <w:pPr>
        <w:pStyle w:val="Heading3"/>
        <w:numPr>
          <w:ilvl w:val="2"/>
          <w:numId w:val="9"/>
        </w:numPr>
        <w:rPr>
          <w:b/>
          <w:bCs/>
          <w:sz w:val="22"/>
          <w:szCs w:val="22"/>
        </w:rPr>
      </w:pPr>
      <w:bookmarkStart w:id="22" w:name="_Toc124769088"/>
      <w:r w:rsidRPr="00377972">
        <w:rPr>
          <w:b/>
          <w:bCs/>
          <w:sz w:val="22"/>
          <w:szCs w:val="22"/>
        </w:rPr>
        <w:t>Ochrona środowiska w czasie wykonywania robót</w:t>
      </w:r>
      <w:bookmarkEnd w:id="22"/>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ma obowiązek znać i stosować w czasie prowadzenia robót wszelkie przepisy dotyczące ochrony środowiska naturalnego.</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 okresie trwania kontraktu i wykończania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8B6BAE" w:rsidRPr="00377972" w:rsidRDefault="008B6BAE" w:rsidP="00377972">
      <w:pPr>
        <w:spacing w:after="0" w:line="240" w:lineRule="auto"/>
        <w:ind w:firstLine="540"/>
        <w:jc w:val="both"/>
        <w:rPr>
          <w:rFonts w:ascii="Arial" w:hAnsi="Arial" w:cs="Arial"/>
        </w:rPr>
      </w:pPr>
    </w:p>
    <w:p w:rsidR="008B6BAE" w:rsidRPr="00377972" w:rsidRDefault="008B6BAE" w:rsidP="00377972">
      <w:pPr>
        <w:pStyle w:val="Heading3"/>
        <w:numPr>
          <w:ilvl w:val="2"/>
          <w:numId w:val="9"/>
        </w:numPr>
        <w:rPr>
          <w:b/>
          <w:bCs/>
          <w:sz w:val="22"/>
          <w:szCs w:val="22"/>
        </w:rPr>
      </w:pPr>
      <w:bookmarkStart w:id="23" w:name="_Toc124769089"/>
      <w:r w:rsidRPr="00377972">
        <w:rPr>
          <w:b/>
          <w:bCs/>
          <w:sz w:val="22"/>
          <w:szCs w:val="22"/>
        </w:rPr>
        <w:t>Ochrona przeciwpożarowa</w:t>
      </w:r>
      <w:bookmarkEnd w:id="23"/>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będzie przestrzegać przepisów ochrony przeciwpożarowej. Wykonawca będzie utrzymywać sprawny sprzęt przeciwpożarowy, wymagany przez odpowiednie przepisy na terenie całego placu budowy.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24" w:name="_Toc124769090"/>
      <w:r w:rsidRPr="00377972">
        <w:rPr>
          <w:b/>
          <w:bCs/>
          <w:sz w:val="22"/>
          <w:szCs w:val="22"/>
        </w:rPr>
        <w:t>Materiały szkodliwe dla otoczenia</w:t>
      </w:r>
      <w:bookmarkEnd w:id="24"/>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Materiały, które w sposób trwały są szkodliwe dla otoczenia, nie będą dopuszczone do użycia. Nie dopuszcza się użycia materiałów wywołujących promieniowanie o stężeniu większym od dopuszczalnego określonego odpowiednimi przepisami.</w:t>
      </w:r>
    </w:p>
    <w:p w:rsidR="008B6BAE" w:rsidRPr="00377972" w:rsidRDefault="008B6BAE" w:rsidP="00377972">
      <w:pPr>
        <w:spacing w:after="0" w:line="240" w:lineRule="auto"/>
        <w:ind w:firstLine="540"/>
        <w:jc w:val="both"/>
        <w:rPr>
          <w:rFonts w:ascii="Arial" w:hAnsi="Arial" w:cs="Arial"/>
        </w:rPr>
      </w:pPr>
    </w:p>
    <w:p w:rsidR="008B6BAE" w:rsidRPr="00377972" w:rsidRDefault="008B6BAE" w:rsidP="00377972">
      <w:pPr>
        <w:pStyle w:val="Heading3"/>
        <w:numPr>
          <w:ilvl w:val="2"/>
          <w:numId w:val="9"/>
        </w:numPr>
        <w:rPr>
          <w:b/>
          <w:bCs/>
          <w:sz w:val="22"/>
          <w:szCs w:val="22"/>
        </w:rPr>
      </w:pPr>
      <w:bookmarkStart w:id="25" w:name="_Toc124769091"/>
      <w:r w:rsidRPr="00377972">
        <w:rPr>
          <w:b/>
          <w:bCs/>
          <w:sz w:val="22"/>
          <w:szCs w:val="22"/>
        </w:rPr>
        <w:t>Ochrona własności publicznej i prywatnej</w:t>
      </w:r>
      <w:bookmarkEnd w:id="25"/>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zapewni właściwe oznaczenie i zabezpieczenie przed uszkodzeniem istniejących instalacji i urządzeń w czasie trwania budowy.</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 fakcie przypadkowego uszkodzenia istniejących instalacji na terenie budowy Wykonawca bezzwłocznie powiadomi Inżyniera i zainteresowane władze oraz będzie z nimi współpracował dostarczając wszelkiej pomocy potrzebnej przy dokonywaniu napraw. Wykonawca będzie odpowiadać za wszelkie spowodowane przez jego działania uszkodzenia instalacji wykazanych w dokumentach dostarczonych mu przez Inwestora.</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26" w:name="_Toc124769092"/>
      <w:r w:rsidRPr="00377972">
        <w:rPr>
          <w:b/>
          <w:bCs/>
          <w:sz w:val="22"/>
          <w:szCs w:val="22"/>
        </w:rPr>
        <w:t>Bezpieczeństwo i higiena pracy</w:t>
      </w:r>
      <w:bookmarkEnd w:id="26"/>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Podczas realizacji robót Wykonawca będzie przestrzegać przepisów dotyczących bezpieczeństwa i higieny pracy. W szczególności Wykonawca ma obowiązek zadbać, aby personel nie wykonał pracy w warunkach niebezpiecznych, szkodliwych dla zdrowia oraz nie spełniających odpowiednich wymagań sanitarnych.</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zapewni i będzie utrzymywał wszelkie urządzenia zabezpieczające, socjalne oraz sprzęt i odpowiednią odzież dla ochrony życia i zdrowia osób zatrudnionych na budowie oraz do zapewnienia bezpieczeństwa publicznego. Uznaje się, że wszelkie koszty związane z wypełnieniem wymagań określonych powyżej nie podlegają odrębnej zapłacie i są uwzględnione w cenie umownej.</w:t>
      </w:r>
    </w:p>
    <w:p w:rsidR="008B6BAE" w:rsidRPr="00377972" w:rsidRDefault="008B6BAE" w:rsidP="00377972">
      <w:pPr>
        <w:spacing w:after="0" w:line="240" w:lineRule="auto"/>
        <w:ind w:firstLine="540"/>
        <w:jc w:val="both"/>
        <w:rPr>
          <w:rFonts w:ascii="Arial" w:hAnsi="Arial" w:cs="Arial"/>
        </w:rPr>
      </w:pPr>
    </w:p>
    <w:p w:rsidR="008B6BAE" w:rsidRPr="00377972" w:rsidRDefault="008B6BAE" w:rsidP="00377972">
      <w:pPr>
        <w:pStyle w:val="Heading3"/>
        <w:numPr>
          <w:ilvl w:val="2"/>
          <w:numId w:val="9"/>
        </w:numPr>
        <w:rPr>
          <w:b/>
          <w:bCs/>
          <w:sz w:val="22"/>
          <w:szCs w:val="22"/>
        </w:rPr>
      </w:pPr>
      <w:bookmarkStart w:id="27" w:name="_Toc124769093"/>
      <w:r w:rsidRPr="00377972">
        <w:rPr>
          <w:b/>
          <w:bCs/>
          <w:sz w:val="22"/>
          <w:szCs w:val="22"/>
        </w:rPr>
        <w:t>Ochrona i utrzymanie robót</w:t>
      </w:r>
      <w:bookmarkEnd w:id="27"/>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będzie odpowiedzialny za ochronę robót i za wszelkie materiały i urządzenia używane do robót od daty ich rozpoczęcia do daty zakończenia. Wykonawca będzie utrzymywać ochronę robót do czasu odbioru ostatecznego.</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28" w:name="_Toc124769094"/>
      <w:r w:rsidRPr="00377972">
        <w:rPr>
          <w:b/>
          <w:bCs/>
          <w:smallCaps/>
          <w:sz w:val="22"/>
          <w:szCs w:val="22"/>
        </w:rPr>
        <w:t>Materiały</w:t>
      </w:r>
      <w:bookmarkEnd w:id="28"/>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jest zobowiązany do uzgodnienia każdorazowo wyboru materiałów z Inżynierem – Inspektorem Nadzoru Inwestorskiego. Wykonawca jest zobowiązany do dostarczenia Atestów i Certyfikatów materiałowych od Producenta wyrobu.</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Wszystkie materiały i wyroby dostarczone na budowę będą posiadały fabryczne opakowanie z oznaczeniami producenta, rodzaju materiału, ilości oraz instrukcje wykonawcze. Wszystkie materiały dostarczone na budowę będą przechowywane (magazynowane) zgodnie z zaleceniami Producenta lub Dostawcy wyrobu.</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ponosi odpowiedzialność za spełnienie wymagań ilościowych i jakościowych materiałów z jakiegokolwiek źródła.</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poniesie wszelkie koszty, a w tym: opłaty, wynagrodzenia i jakiekolwiek inne koszty związane z dostarczeniem materiałów do robót.</w:t>
      </w:r>
    </w:p>
    <w:p w:rsidR="008B6BAE" w:rsidRPr="00377972" w:rsidRDefault="008B6BAE" w:rsidP="00377972">
      <w:pPr>
        <w:spacing w:after="0" w:line="240" w:lineRule="auto"/>
        <w:ind w:firstLine="567"/>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29" w:name="_Toc124769095"/>
      <w:r w:rsidRPr="00377972">
        <w:rPr>
          <w:b/>
          <w:bCs/>
          <w:smallCaps/>
          <w:sz w:val="22"/>
          <w:szCs w:val="22"/>
        </w:rPr>
        <w:t>Sprzęt</w:t>
      </w:r>
      <w:bookmarkEnd w:id="29"/>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jest zobowiązany do uzgodnienia każdorazowo wyboru sprzętu z Inżynierem – Inspektorem Nadzoru Inwestorskiego.</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zaakceptowanym przez Inżyniera; w przypadku braku ustaleń w takich dokumentach sprzęt powinien być uzgodniony i zaakceptowany przez Inżyniera. Liczba i wydajność sprzętu będą gwarantować przeprowadzenie robót, zgodnie z zasadami określonymi w dokumentacji projektowej, SST i wskazaniach Inżyniera w terminie przewidzianym umową. Sprzęt będący własnością Wykonawcy lub wynajęty do wykonania robót ma być utrzymany w dobrym stanie technicznym i gotowości do pracy. Będzie on zgodny z normami ochrony środowiska i przepisami dotyczącymi jego użytkowania.</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dostarczy Inżynierowi kopie dokumentów potwierdzających dopuszczenie sprzętu do użytkowania, tam gdzie jest to wymagane przepisami.</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 xml:space="preserve">Jeżeli dokumentacja projektowa lub SST przewidują możliwość wariantowego użycia sprzętu przy wykonywanych robotach, Wykonawca powiadomi Inżyniera o swoim zamiarze wyboru i uzyska jego akceptację przed użyciem sprzętu. </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Jakikolwiek sprzęt, maszyny, urządzenia i narzędzia nie gwarantujące zachowania warunków umowy, zostaną przez Inżyniera zdyskwalifikowane i nie dopuszczone do robót.</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30" w:name="_Toc124769096"/>
      <w:r w:rsidRPr="00377972">
        <w:rPr>
          <w:b/>
          <w:bCs/>
          <w:smallCaps/>
          <w:sz w:val="22"/>
          <w:szCs w:val="22"/>
        </w:rPr>
        <w:t>Transport</w:t>
      </w:r>
      <w:bookmarkEnd w:id="30"/>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jest zobowiązany do stosowania jedynie takich środków transportu, które nie wpłyną niekorzystnie na jakość wykonywanych robót i właściwości przewożonych materiałów.</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Przewożenie materiałów powinno być zabezpieczone przed ich przemieszczeniem i składowane na budowie wg zaleceń Producenta. Liczba środków transportu będzie zapewniać prowadzenie robót zgodnie z zasadami określonymi w dokumentacji projektowej, SST i wskazaniami Inżyniera w terminie przewidzianym umową. Przy ruchu na drogach publicznych pojazdy będą spełniać wymagania dotyczące przepisów ruchu drogowego w odniesieniu do dopuszczalnych obciążeń na osie i innych parametrów technicznych.</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będzie usuwać na bieżąco, na własny koszt, wszelkie zanieczyszczenia spowodowane jego pojazdami na drogach publicznych oraz dojazdach na teren budowy.</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31" w:name="_Toc124769097"/>
      <w:r w:rsidRPr="00377972">
        <w:rPr>
          <w:b/>
          <w:bCs/>
          <w:smallCaps/>
          <w:sz w:val="22"/>
          <w:szCs w:val="22"/>
        </w:rPr>
        <w:t>Wykonanie robót</w:t>
      </w:r>
      <w:bookmarkEnd w:id="31"/>
    </w:p>
    <w:p w:rsidR="008B6BAE" w:rsidRPr="00377972" w:rsidRDefault="008B6BAE" w:rsidP="00377972">
      <w:pPr>
        <w:spacing w:after="0"/>
        <w:ind w:firstLine="708"/>
        <w:jc w:val="both"/>
        <w:rPr>
          <w:rFonts w:ascii="Arial" w:hAnsi="Arial" w:cs="Arial"/>
        </w:rPr>
      </w:pPr>
      <w:r w:rsidRPr="00377972">
        <w:rPr>
          <w:rFonts w:ascii="Arial" w:hAnsi="Arial" w:cs="Arial"/>
        </w:rPr>
        <w:t>Wykonawca jest zobowiązany do spełnienia wszystkich czynności wykonawczych – przygotowawczych, zasadniczych, pomocniczych składających się na kompletność robót wynikających z norm, przepisów technicznych, Warunków Technicznych niniejszej Specyfikacji Technicznej i zasad sztuki budowlanej oraz dokumentacji projektowej.</w:t>
      </w:r>
    </w:p>
    <w:p w:rsidR="008B6BAE" w:rsidRPr="00377972" w:rsidRDefault="008B6BAE" w:rsidP="00377972">
      <w:pPr>
        <w:spacing w:after="0"/>
        <w:ind w:firstLine="708"/>
        <w:jc w:val="both"/>
        <w:rPr>
          <w:rFonts w:ascii="Arial" w:hAnsi="Arial" w:cs="Arial"/>
        </w:rPr>
      </w:pPr>
      <w:r w:rsidRPr="00377972">
        <w:rPr>
          <w:rFonts w:ascii="Arial" w:hAnsi="Arial" w:cs="Arial"/>
        </w:rPr>
        <w:t>Wykonawca jest odpowiedzialny za prowadzenie robót zgodnie z umową oraz za jakość zastosowanych materiałów i wykonywanych robót, za ich zgodność z dokumentacją projektową, wymaganiami SST oraz własnym opracowanym „Projektem Organizacji Robót” oraz poleceniami Inżyniera. Decyzje Inżyniera dotyczące akceptacji lub odrzucenia materiałów i elementów robót będą oparte na wymaganiach sformułowanych w dokumentach umowy, dokumentacji projektowej i w SST, a także w normach i wytycznych.</w:t>
      </w:r>
    </w:p>
    <w:p w:rsidR="008B6BAE" w:rsidRPr="00377972" w:rsidRDefault="008B6BAE" w:rsidP="00377972">
      <w:pPr>
        <w:spacing w:after="0"/>
        <w:ind w:firstLine="708"/>
        <w:jc w:val="both"/>
        <w:rPr>
          <w:rFonts w:ascii="Arial" w:hAnsi="Arial" w:cs="Arial"/>
        </w:rPr>
      </w:pPr>
      <w:r w:rsidRPr="00377972">
        <w:rPr>
          <w:rFonts w:ascii="Arial" w:hAnsi="Arial" w:cs="Arial"/>
        </w:rPr>
        <w:t>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8B6BAE" w:rsidRPr="00377972" w:rsidRDefault="008B6BAE" w:rsidP="00377972">
      <w:pPr>
        <w:spacing w:after="0"/>
        <w:ind w:firstLine="708"/>
        <w:jc w:val="both"/>
        <w:rPr>
          <w:rFonts w:ascii="Arial" w:hAnsi="Arial" w:cs="Arial"/>
        </w:rPr>
      </w:pPr>
      <w:r w:rsidRPr="00377972">
        <w:rPr>
          <w:rFonts w:ascii="Arial" w:hAnsi="Arial" w:cs="Arial"/>
        </w:rPr>
        <w:t>Polecenie Inżyniera będą wykonywane nie później niż w czasie przez niego wyznaczonym po ich otrzymaniu przez Wykonawcę, pod groźbą zatrzymania robót. Skutki finansowe z tego tytułu ponosi Wykonawca.</w:t>
      </w:r>
    </w:p>
    <w:p w:rsidR="008B6BAE" w:rsidRPr="00377972" w:rsidRDefault="008B6BAE" w:rsidP="00377972">
      <w:pPr>
        <w:spacing w:after="0"/>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32" w:name="_Toc124769098"/>
      <w:r w:rsidRPr="00377972">
        <w:rPr>
          <w:b/>
          <w:bCs/>
          <w:smallCaps/>
          <w:sz w:val="22"/>
          <w:szCs w:val="22"/>
        </w:rPr>
        <w:t>Kontrola jakości robót</w:t>
      </w:r>
      <w:bookmarkEnd w:id="32"/>
    </w:p>
    <w:p w:rsidR="008B6BAE" w:rsidRPr="00377972" w:rsidRDefault="008B6BAE" w:rsidP="00377972">
      <w:pPr>
        <w:pStyle w:val="Heading3"/>
        <w:numPr>
          <w:ilvl w:val="2"/>
          <w:numId w:val="9"/>
        </w:numPr>
        <w:rPr>
          <w:b/>
          <w:bCs/>
          <w:sz w:val="22"/>
          <w:szCs w:val="22"/>
        </w:rPr>
      </w:pPr>
      <w:bookmarkStart w:id="33" w:name="_Toc124769099"/>
      <w:r w:rsidRPr="00377972">
        <w:rPr>
          <w:b/>
          <w:bCs/>
          <w:sz w:val="22"/>
          <w:szCs w:val="22"/>
        </w:rPr>
        <w:t>Zasady kontroli jakości robót</w:t>
      </w:r>
      <w:bookmarkEnd w:id="33"/>
    </w:p>
    <w:p w:rsidR="008B6BAE" w:rsidRPr="00377972" w:rsidRDefault="008B6BAE" w:rsidP="00377972">
      <w:pPr>
        <w:spacing w:after="0" w:line="240" w:lineRule="auto"/>
        <w:ind w:firstLine="720"/>
        <w:jc w:val="both"/>
        <w:rPr>
          <w:rFonts w:ascii="Arial" w:hAnsi="Arial" w:cs="Arial"/>
        </w:rPr>
      </w:pPr>
      <w:r w:rsidRPr="00377972">
        <w:rPr>
          <w:rFonts w:ascii="Arial" w:hAnsi="Arial" w:cs="Arial"/>
        </w:rPr>
        <w:t>Celem kontroli robót powinno być takie sterowanie ich przygotowaniem i wykonaniem, aby osiągnąć założoną  jakość robót.</w:t>
      </w:r>
    </w:p>
    <w:p w:rsidR="008B6BAE" w:rsidRPr="00377972" w:rsidRDefault="008B6BAE" w:rsidP="00377972">
      <w:pPr>
        <w:spacing w:after="0" w:line="240" w:lineRule="auto"/>
        <w:ind w:firstLine="720"/>
        <w:jc w:val="both"/>
        <w:rPr>
          <w:rFonts w:ascii="Arial" w:hAnsi="Arial" w:cs="Arial"/>
        </w:rPr>
      </w:pPr>
      <w:r w:rsidRPr="00377972">
        <w:rPr>
          <w:rFonts w:ascii="Arial" w:hAnsi="Arial" w:cs="Arial"/>
        </w:rPr>
        <w:t>Wykonawca jest odpowiedzialny za pełną kontrolę robót i jakości materiałów. Wykonawca zapewni odpowiedni system kontroli organizując: własny doświadczony, uprawniony zespół majstrów, techników, sprzęt, zaopatrzenie i wszystkie urządzenia niezbędne do robót. Wykonawca dostarczy Inżynierowi świadectwa, że wszystkie stosowane urządzenia i sprzęt badawczy posiadają ważną legalizację i odpowiadają wymogom norm określającym procedury badań. Wszystkie koszty związane z organizowaniem i  prowadzeniem badań materiałów ponosi Wykonawca.</w:t>
      </w:r>
    </w:p>
    <w:p w:rsidR="008B6BAE" w:rsidRPr="00377972" w:rsidRDefault="008B6BAE" w:rsidP="00377972">
      <w:pPr>
        <w:pStyle w:val="Heading2"/>
        <w:ind w:left="1080"/>
        <w:rPr>
          <w:sz w:val="22"/>
          <w:szCs w:val="22"/>
        </w:rPr>
      </w:pPr>
    </w:p>
    <w:p w:rsidR="008B6BAE" w:rsidRPr="00377972" w:rsidRDefault="008B6BAE" w:rsidP="00377972">
      <w:pPr>
        <w:pStyle w:val="Heading2"/>
        <w:numPr>
          <w:ilvl w:val="1"/>
          <w:numId w:val="9"/>
        </w:numPr>
        <w:tabs>
          <w:tab w:val="left" w:pos="900"/>
        </w:tabs>
        <w:jc w:val="left"/>
        <w:rPr>
          <w:b/>
          <w:bCs/>
          <w:smallCaps/>
          <w:sz w:val="22"/>
          <w:szCs w:val="22"/>
        </w:rPr>
      </w:pPr>
      <w:bookmarkStart w:id="34" w:name="_Toc124769100"/>
      <w:r w:rsidRPr="00377972">
        <w:rPr>
          <w:b/>
          <w:bCs/>
          <w:smallCaps/>
          <w:sz w:val="22"/>
          <w:szCs w:val="22"/>
        </w:rPr>
        <w:t>Badania i pomiary</w:t>
      </w:r>
      <w:bookmarkEnd w:id="34"/>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Wszystkie badania i pomiary będą prowadzone zgodnie z wymaganiami odnośnych norm. W przypadku gdy normy nie obejmują jakiegokolwiek badania wymaganego w SST, stosować można wytyczne krajowe, albo inne procedury, zaakceptowane przez Inżyniera.</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35" w:name="_Toc124769101"/>
      <w:r w:rsidRPr="00377972">
        <w:rPr>
          <w:b/>
          <w:bCs/>
          <w:smallCaps/>
          <w:sz w:val="22"/>
          <w:szCs w:val="22"/>
        </w:rPr>
        <w:t>Certyfikaty i deklaracje</w:t>
      </w:r>
      <w:bookmarkEnd w:id="35"/>
    </w:p>
    <w:p w:rsidR="008B6BAE" w:rsidRPr="00377972" w:rsidRDefault="008B6BAE" w:rsidP="00377972">
      <w:pPr>
        <w:spacing w:after="0" w:line="240" w:lineRule="auto"/>
        <w:ind w:firstLine="709"/>
        <w:jc w:val="both"/>
        <w:rPr>
          <w:rFonts w:ascii="Arial" w:hAnsi="Arial" w:cs="Arial"/>
        </w:rPr>
      </w:pPr>
      <w:r w:rsidRPr="00377972">
        <w:rPr>
          <w:rFonts w:ascii="Arial" w:hAnsi="Arial" w:cs="Arial"/>
        </w:rPr>
        <w:t>Inżynier może dopuścić do użycia tylko te materiały, które posiadają:</w:t>
      </w:r>
    </w:p>
    <w:p w:rsidR="008B6BAE" w:rsidRPr="00377972" w:rsidRDefault="008B6BAE" w:rsidP="00377972">
      <w:pPr>
        <w:numPr>
          <w:ilvl w:val="0"/>
          <w:numId w:val="36"/>
        </w:numPr>
        <w:spacing w:after="0" w:line="240" w:lineRule="auto"/>
        <w:jc w:val="both"/>
        <w:rPr>
          <w:rFonts w:ascii="Arial" w:hAnsi="Arial" w:cs="Arial"/>
        </w:rPr>
      </w:pPr>
      <w:r w:rsidRPr="00377972">
        <w:rPr>
          <w:rFonts w:ascii="Arial" w:hAnsi="Arial" w:cs="Arial"/>
        </w:rPr>
        <w:t>certyfikat, deklaracje, wykazujące, że zapewniono zgodność z kryteriami technicznymi określonymi na podstawie Polskich Norm, aprobat technicznych oraz właściwych przepisów i dokumentów technicznych;</w:t>
      </w:r>
    </w:p>
    <w:p w:rsidR="008B6BAE" w:rsidRPr="00377972" w:rsidRDefault="008B6BAE" w:rsidP="00377972">
      <w:pPr>
        <w:numPr>
          <w:ilvl w:val="0"/>
          <w:numId w:val="36"/>
        </w:numPr>
        <w:spacing w:after="0" w:line="240" w:lineRule="auto"/>
        <w:jc w:val="both"/>
        <w:rPr>
          <w:rFonts w:ascii="Arial" w:hAnsi="Arial" w:cs="Arial"/>
        </w:rPr>
      </w:pPr>
      <w:r w:rsidRPr="00377972">
        <w:rPr>
          <w:rFonts w:ascii="Arial" w:hAnsi="Arial" w:cs="Arial"/>
        </w:rPr>
        <w:t>wyroby budowlane oznaczone znakowaniem CE, dla których zgodnie z odrębnymi przepisami dokonano oceny zgodności za zharmonizowaną normą europejską wprowadzoną do zbioru Polskich Norm.</w:t>
      </w:r>
    </w:p>
    <w:p w:rsidR="008B6BAE" w:rsidRPr="00377972" w:rsidRDefault="008B6BAE" w:rsidP="00377972">
      <w:pPr>
        <w:spacing w:after="0" w:line="240" w:lineRule="auto"/>
        <w:ind w:firstLine="709"/>
        <w:jc w:val="both"/>
        <w:rPr>
          <w:rFonts w:ascii="Arial" w:hAnsi="Arial" w:cs="Arial"/>
        </w:rPr>
      </w:pPr>
      <w:r w:rsidRPr="00377972">
        <w:rPr>
          <w:rFonts w:ascii="Arial" w:hAnsi="Arial" w:cs="Arial"/>
        </w:rPr>
        <w:t>Produkty przemysłowe muszą posiadać w/w dokumenty wydane przez producenta, a w razie potrzeby poparte wynikami badań wykonanych przez niego. Kopie wyników tych badań będą dostarczone przez Wykonawcę Inżynierowi. Jakiekolwiek materiały nie spełniające tych wymagań będą odrzucone. Faktury lub listy przewozowe od dostawcy nie są uznawane jako atesty lub certyfikaty.</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36" w:name="_Toc124769102"/>
      <w:r w:rsidRPr="00377972">
        <w:rPr>
          <w:b/>
          <w:bCs/>
          <w:smallCaps/>
          <w:sz w:val="22"/>
          <w:szCs w:val="22"/>
        </w:rPr>
        <w:t>Odbiór robót</w:t>
      </w:r>
      <w:bookmarkEnd w:id="36"/>
    </w:p>
    <w:p w:rsidR="008B6BAE" w:rsidRPr="00377972" w:rsidRDefault="008B6BAE" w:rsidP="00377972">
      <w:pPr>
        <w:pStyle w:val="Heading3"/>
        <w:numPr>
          <w:ilvl w:val="2"/>
          <w:numId w:val="9"/>
        </w:numPr>
        <w:rPr>
          <w:b/>
          <w:bCs/>
          <w:sz w:val="22"/>
          <w:szCs w:val="22"/>
        </w:rPr>
      </w:pPr>
      <w:bookmarkStart w:id="37" w:name="_Toc124769103"/>
      <w:r w:rsidRPr="00377972">
        <w:rPr>
          <w:b/>
          <w:bCs/>
          <w:sz w:val="22"/>
          <w:szCs w:val="22"/>
        </w:rPr>
        <w:t>Rodzaje odbiorów robót</w:t>
      </w:r>
      <w:bookmarkEnd w:id="37"/>
    </w:p>
    <w:p w:rsidR="008B6BAE" w:rsidRPr="00377972" w:rsidRDefault="008B6BAE" w:rsidP="00377972">
      <w:pPr>
        <w:spacing w:after="0" w:line="240" w:lineRule="auto"/>
        <w:ind w:firstLine="709"/>
        <w:jc w:val="both"/>
        <w:rPr>
          <w:rFonts w:ascii="Arial" w:hAnsi="Arial" w:cs="Arial"/>
        </w:rPr>
      </w:pPr>
      <w:r w:rsidRPr="00377972">
        <w:rPr>
          <w:rFonts w:ascii="Arial" w:hAnsi="Arial" w:cs="Arial"/>
        </w:rPr>
        <w:t>Roboty podlegają następującym etapom odbioru:</w:t>
      </w:r>
    </w:p>
    <w:p w:rsidR="008B6BAE" w:rsidRPr="00377972" w:rsidRDefault="008B6BAE" w:rsidP="00377972">
      <w:pPr>
        <w:numPr>
          <w:ilvl w:val="0"/>
          <w:numId w:val="37"/>
        </w:numPr>
        <w:spacing w:after="0" w:line="240" w:lineRule="auto"/>
        <w:jc w:val="both"/>
        <w:rPr>
          <w:rFonts w:ascii="Arial" w:hAnsi="Arial" w:cs="Arial"/>
        </w:rPr>
      </w:pPr>
      <w:r w:rsidRPr="00377972">
        <w:rPr>
          <w:rFonts w:ascii="Arial" w:hAnsi="Arial" w:cs="Arial"/>
        </w:rPr>
        <w:t>odbiorowi częściowemu,</w:t>
      </w:r>
    </w:p>
    <w:p w:rsidR="008B6BAE" w:rsidRPr="00377972" w:rsidRDefault="008B6BAE" w:rsidP="00377972">
      <w:pPr>
        <w:numPr>
          <w:ilvl w:val="0"/>
          <w:numId w:val="37"/>
        </w:numPr>
        <w:spacing w:after="0" w:line="240" w:lineRule="auto"/>
        <w:jc w:val="both"/>
        <w:rPr>
          <w:rFonts w:ascii="Arial" w:hAnsi="Arial" w:cs="Arial"/>
        </w:rPr>
      </w:pPr>
      <w:r w:rsidRPr="00377972">
        <w:rPr>
          <w:rFonts w:ascii="Arial" w:hAnsi="Arial" w:cs="Arial"/>
        </w:rPr>
        <w:t>odbiorowi ostatecznemu,</w:t>
      </w:r>
    </w:p>
    <w:p w:rsidR="008B6BAE" w:rsidRPr="00377972" w:rsidRDefault="008B6BAE" w:rsidP="00377972">
      <w:pPr>
        <w:numPr>
          <w:ilvl w:val="0"/>
          <w:numId w:val="37"/>
        </w:numPr>
        <w:spacing w:after="0" w:line="240" w:lineRule="auto"/>
        <w:jc w:val="both"/>
        <w:rPr>
          <w:rFonts w:ascii="Arial" w:hAnsi="Arial" w:cs="Arial"/>
        </w:rPr>
      </w:pPr>
      <w:r w:rsidRPr="00377972">
        <w:rPr>
          <w:rFonts w:ascii="Arial" w:hAnsi="Arial" w:cs="Arial"/>
        </w:rPr>
        <w:t>odbiorowi pogwarancyjnemu.</w:t>
      </w:r>
    </w:p>
    <w:p w:rsidR="008B6BAE" w:rsidRPr="00377972" w:rsidRDefault="008B6BAE" w:rsidP="00377972">
      <w:pPr>
        <w:spacing w:after="0" w:line="240" w:lineRule="auto"/>
        <w:ind w:firstLine="709"/>
        <w:jc w:val="both"/>
        <w:rPr>
          <w:rFonts w:ascii="Arial" w:hAnsi="Arial" w:cs="Arial"/>
        </w:rPr>
      </w:pPr>
    </w:p>
    <w:p w:rsidR="008B6BAE" w:rsidRPr="00377972" w:rsidRDefault="008B6BAE" w:rsidP="00377972">
      <w:pPr>
        <w:pStyle w:val="Heading3"/>
        <w:numPr>
          <w:ilvl w:val="2"/>
          <w:numId w:val="9"/>
        </w:numPr>
        <w:rPr>
          <w:b/>
          <w:bCs/>
          <w:sz w:val="22"/>
          <w:szCs w:val="22"/>
        </w:rPr>
      </w:pPr>
      <w:bookmarkStart w:id="38" w:name="_Toc124769104"/>
      <w:r w:rsidRPr="00377972">
        <w:rPr>
          <w:b/>
          <w:bCs/>
          <w:sz w:val="22"/>
          <w:szCs w:val="22"/>
        </w:rPr>
        <w:t>Odbiór częściowy</w:t>
      </w:r>
      <w:bookmarkEnd w:id="38"/>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Odbiór częściowy polega na ocenie ilości i jakości wykonanych części robót. Odbioru częściowego robót dokonuje się wg zasad przy odbiorze ostatecznym robót. Odbioru robót dokonuje Inżynier w obecności Kierownika Budowy lub Kierownika Robót oraz w razie konieczności Projektanta, dostawcy materiałów.</w:t>
      </w:r>
    </w:p>
    <w:p w:rsidR="008B6BAE" w:rsidRPr="00377972" w:rsidRDefault="008B6BAE" w:rsidP="00377972">
      <w:pPr>
        <w:spacing w:after="0" w:line="240" w:lineRule="auto"/>
        <w:ind w:firstLine="540"/>
        <w:jc w:val="both"/>
        <w:rPr>
          <w:rFonts w:ascii="Arial" w:hAnsi="Arial" w:cs="Arial"/>
        </w:rPr>
      </w:pPr>
    </w:p>
    <w:p w:rsidR="008B6BAE" w:rsidRPr="00377972" w:rsidRDefault="008B6BAE" w:rsidP="00377972">
      <w:pPr>
        <w:pStyle w:val="Heading3"/>
        <w:numPr>
          <w:ilvl w:val="2"/>
          <w:numId w:val="9"/>
        </w:numPr>
        <w:rPr>
          <w:b/>
          <w:bCs/>
          <w:sz w:val="22"/>
          <w:szCs w:val="22"/>
        </w:rPr>
      </w:pPr>
      <w:bookmarkStart w:id="39" w:name="_Toc124769105"/>
      <w:r w:rsidRPr="00377972">
        <w:rPr>
          <w:b/>
          <w:bCs/>
          <w:sz w:val="22"/>
          <w:szCs w:val="22"/>
        </w:rPr>
        <w:t>Odbiór ostateczny</w:t>
      </w:r>
      <w:bookmarkEnd w:id="39"/>
    </w:p>
    <w:p w:rsidR="008B6BAE" w:rsidRPr="00377972" w:rsidRDefault="008B6BAE" w:rsidP="00377972">
      <w:pPr>
        <w:pStyle w:val="Heading4"/>
        <w:numPr>
          <w:ilvl w:val="3"/>
          <w:numId w:val="9"/>
        </w:numPr>
        <w:rPr>
          <w:sz w:val="22"/>
          <w:szCs w:val="22"/>
        </w:rPr>
      </w:pPr>
      <w:bookmarkStart w:id="40" w:name="_Toc124769106"/>
      <w:r w:rsidRPr="00377972">
        <w:rPr>
          <w:sz w:val="22"/>
          <w:szCs w:val="22"/>
        </w:rPr>
        <w:t>Zasady odbioru ostatecznego robót</w:t>
      </w:r>
      <w:bookmarkEnd w:id="40"/>
    </w:p>
    <w:p w:rsidR="008B6BAE" w:rsidRPr="00377972" w:rsidRDefault="008B6BAE" w:rsidP="00377972">
      <w:pPr>
        <w:spacing w:after="0" w:line="240" w:lineRule="auto"/>
        <w:ind w:firstLine="720"/>
        <w:jc w:val="both"/>
        <w:rPr>
          <w:rFonts w:ascii="Arial" w:hAnsi="Arial" w:cs="Arial"/>
        </w:rPr>
      </w:pPr>
      <w:r w:rsidRPr="00377972">
        <w:rPr>
          <w:rFonts w:ascii="Arial" w:hAnsi="Arial" w:cs="Arial"/>
        </w:rPr>
        <w:t>Odbiór ostateczny polega na finalnej ocenie rzeczywistego wykonania robót w odniesieniu do ilości, jakości i wartości. Całkowite zakończenie robót oraz gotowość do ostatecznego odbioru będzie stwierdzona przez Wykonawcę wpisem do dziennika budowy z bezzwłocznym powiadomieniem na piśmie o tym fakcie Inżyniera. Odbiór ostateczny robót nastąpi w terminie ustalonym w warunkach umowy, licząc od dnia potwierdzenia przez Inżyniera zakończenia robót i przyjęcia dokumentów, o których mowa w odpowiednim punkcie umowy. Odbioru ostatecznego robót dokona komisja wyznaczona przez Zamawiającego w obecności Inżyniera, Wykonawcy i Projektanta. Komisja odbierająca roboty dokona ich oceny jakościowej na podstawie przedłożonych dokumentów, ocenie wizualnej oraz zgodności wykonania robót z dokumentacją projektową i SST.</w:t>
      </w:r>
    </w:p>
    <w:p w:rsidR="008B6BAE" w:rsidRPr="00377972" w:rsidRDefault="008B6BAE" w:rsidP="00377972">
      <w:pPr>
        <w:spacing w:after="0" w:line="240" w:lineRule="auto"/>
        <w:ind w:firstLine="720"/>
        <w:jc w:val="both"/>
        <w:rPr>
          <w:rFonts w:ascii="Arial" w:hAnsi="Arial" w:cs="Arial"/>
        </w:rPr>
      </w:pPr>
    </w:p>
    <w:p w:rsidR="008B6BAE" w:rsidRPr="00377972" w:rsidRDefault="008B6BAE" w:rsidP="00377972">
      <w:pPr>
        <w:pStyle w:val="Heading4"/>
        <w:numPr>
          <w:ilvl w:val="3"/>
          <w:numId w:val="9"/>
        </w:numPr>
        <w:rPr>
          <w:sz w:val="22"/>
          <w:szCs w:val="22"/>
        </w:rPr>
      </w:pPr>
      <w:bookmarkStart w:id="41" w:name="_Toc124769107"/>
      <w:r w:rsidRPr="00377972">
        <w:rPr>
          <w:sz w:val="22"/>
          <w:szCs w:val="22"/>
        </w:rPr>
        <w:t>Dokumenty do odbioru ostatecznego robót</w:t>
      </w:r>
      <w:bookmarkEnd w:id="41"/>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Podstawowym dokumentem do dokonania ostatecznego odbioru robót jest protokół odbioru sporządzony wg wzoru ustalonego przez Zamawiającego.</w:t>
      </w:r>
    </w:p>
    <w:p w:rsidR="008B6BAE" w:rsidRPr="00377972" w:rsidRDefault="008B6BAE" w:rsidP="00377972">
      <w:pPr>
        <w:spacing w:after="0" w:line="240" w:lineRule="auto"/>
        <w:jc w:val="both"/>
        <w:rPr>
          <w:rFonts w:ascii="Arial" w:hAnsi="Arial" w:cs="Arial"/>
        </w:rPr>
      </w:pPr>
      <w:r w:rsidRPr="00377972">
        <w:rPr>
          <w:rFonts w:ascii="Arial" w:hAnsi="Arial" w:cs="Arial"/>
        </w:rPr>
        <w:t>Do odbioru ostatecznego Wykonawca jest zobowiązany przygotować następujące dokumenty:</w:t>
      </w:r>
    </w:p>
    <w:p w:rsidR="008B6BAE" w:rsidRPr="00377972" w:rsidRDefault="008B6BAE" w:rsidP="00377972">
      <w:pPr>
        <w:numPr>
          <w:ilvl w:val="0"/>
          <w:numId w:val="38"/>
        </w:numPr>
        <w:spacing w:after="0" w:line="240" w:lineRule="auto"/>
        <w:jc w:val="both"/>
        <w:rPr>
          <w:rFonts w:ascii="Arial" w:hAnsi="Arial" w:cs="Arial"/>
        </w:rPr>
      </w:pPr>
      <w:r w:rsidRPr="00377972">
        <w:rPr>
          <w:rFonts w:ascii="Arial" w:hAnsi="Arial" w:cs="Arial"/>
        </w:rPr>
        <w:t>protokół odbioru częściowego i zapisy techniczne w trakcie robót,</w:t>
      </w:r>
    </w:p>
    <w:p w:rsidR="008B6BAE" w:rsidRPr="00377972" w:rsidRDefault="008B6BAE" w:rsidP="00377972">
      <w:pPr>
        <w:numPr>
          <w:ilvl w:val="0"/>
          <w:numId w:val="38"/>
        </w:numPr>
        <w:spacing w:after="0" w:line="240" w:lineRule="auto"/>
        <w:jc w:val="both"/>
        <w:rPr>
          <w:rFonts w:ascii="Arial" w:hAnsi="Arial" w:cs="Arial"/>
        </w:rPr>
      </w:pPr>
      <w:r w:rsidRPr="00377972">
        <w:rPr>
          <w:rFonts w:ascii="Arial" w:hAnsi="Arial" w:cs="Arial"/>
        </w:rPr>
        <w:t>dokumentację projektową podstawową i powykonawczą z naniesionymi zmianami oraz dodatkową, jeśli została sporządzona w trakcje realizacji umowy,</w:t>
      </w:r>
    </w:p>
    <w:p w:rsidR="008B6BAE" w:rsidRPr="00377972" w:rsidRDefault="008B6BAE" w:rsidP="00377972">
      <w:pPr>
        <w:numPr>
          <w:ilvl w:val="0"/>
          <w:numId w:val="38"/>
        </w:numPr>
        <w:spacing w:after="0" w:line="240" w:lineRule="auto"/>
        <w:jc w:val="both"/>
        <w:rPr>
          <w:rFonts w:ascii="Arial" w:hAnsi="Arial" w:cs="Arial"/>
        </w:rPr>
      </w:pPr>
      <w:r w:rsidRPr="00377972">
        <w:rPr>
          <w:rFonts w:ascii="Arial" w:hAnsi="Arial" w:cs="Arial"/>
        </w:rPr>
        <w:t>dziennik budowy,</w:t>
      </w:r>
    </w:p>
    <w:p w:rsidR="008B6BAE" w:rsidRPr="00377972" w:rsidRDefault="008B6BAE" w:rsidP="00377972">
      <w:pPr>
        <w:numPr>
          <w:ilvl w:val="0"/>
          <w:numId w:val="38"/>
        </w:numPr>
        <w:spacing w:after="0" w:line="240" w:lineRule="auto"/>
        <w:jc w:val="both"/>
        <w:rPr>
          <w:rFonts w:ascii="Arial" w:hAnsi="Arial" w:cs="Arial"/>
        </w:rPr>
      </w:pPr>
      <w:r w:rsidRPr="00377972">
        <w:rPr>
          <w:rFonts w:ascii="Arial" w:hAnsi="Arial" w:cs="Arial"/>
        </w:rPr>
        <w:t>atesty materiałowe, deklaracje zgodności oraz certyfikaty zgodności wbudowanych materiałów,</w:t>
      </w:r>
    </w:p>
    <w:p w:rsidR="008B6BAE" w:rsidRPr="00377972" w:rsidRDefault="008B6BAE" w:rsidP="00377972">
      <w:pPr>
        <w:numPr>
          <w:ilvl w:val="0"/>
          <w:numId w:val="38"/>
        </w:numPr>
        <w:spacing w:after="0" w:line="240" w:lineRule="auto"/>
        <w:jc w:val="both"/>
        <w:rPr>
          <w:rFonts w:ascii="Arial" w:hAnsi="Arial" w:cs="Arial"/>
        </w:rPr>
      </w:pPr>
      <w:r w:rsidRPr="00377972">
        <w:rPr>
          <w:rFonts w:ascii="Arial" w:hAnsi="Arial" w:cs="Arial"/>
        </w:rPr>
        <w:t>wyniki badań.</w:t>
      </w:r>
    </w:p>
    <w:p w:rsidR="008B6BAE" w:rsidRPr="00377972" w:rsidRDefault="008B6BAE" w:rsidP="00377972">
      <w:pPr>
        <w:spacing w:after="0" w:line="240" w:lineRule="auto"/>
        <w:ind w:firstLine="709"/>
        <w:jc w:val="both"/>
        <w:rPr>
          <w:rFonts w:ascii="Arial" w:hAnsi="Arial" w:cs="Arial"/>
        </w:rPr>
      </w:pPr>
      <w:r w:rsidRPr="00377972">
        <w:rPr>
          <w:rFonts w:ascii="Arial" w:hAnsi="Arial" w:cs="Arial"/>
        </w:rPr>
        <w:t>Wszystkie zarządzone przez komisję roboty poprawkowe lub uzupełniające będą zestawione wg wzoru ustalonego przez Zamawiającego. Termin wykonania robót poprawkowych i robót uzupełniających wyznaczy Komisja odbioru.</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42" w:name="_Toc124769108"/>
      <w:r w:rsidRPr="00377972">
        <w:rPr>
          <w:b/>
          <w:bCs/>
          <w:sz w:val="22"/>
          <w:szCs w:val="22"/>
        </w:rPr>
        <w:t>Odbiór pogwarancyjny</w:t>
      </w:r>
      <w:bookmarkEnd w:id="42"/>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w:t>
      </w:r>
      <w:r w:rsidRPr="00377972">
        <w:rPr>
          <w:rFonts w:ascii="Arial" w:hAnsi="Arial" w:cs="Arial"/>
          <w:i/>
          <w:iCs/>
        </w:rPr>
        <w:t>Odbiór ostateczny robót</w:t>
      </w:r>
      <w:r w:rsidRPr="00377972">
        <w:rPr>
          <w:rFonts w:ascii="Arial" w:hAnsi="Arial" w:cs="Arial"/>
        </w:rPr>
        <w:t>”.</w:t>
      </w:r>
    </w:p>
    <w:p w:rsidR="008B6BAE" w:rsidRPr="00377972" w:rsidRDefault="008B6BAE" w:rsidP="00377972">
      <w:pPr>
        <w:spacing w:after="0" w:line="240" w:lineRule="auto"/>
        <w:ind w:firstLine="567"/>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43" w:name="_Toc124769109"/>
      <w:r w:rsidRPr="00377972">
        <w:rPr>
          <w:b/>
          <w:bCs/>
          <w:smallCaps/>
          <w:sz w:val="22"/>
          <w:szCs w:val="22"/>
        </w:rPr>
        <w:t>Podstawa płatności</w:t>
      </w:r>
      <w:bookmarkEnd w:id="43"/>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Przedmiotowe przedsięwzięcie inwestycyjne podlega Ustawie o Zamówieniach Publicznych.</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jest zobowiązany na podstawie przedmiaru dostarczonego przez Inwestora dokonać analizy dokumentacji i w ofercie uwzględnić wszystkie czynności i zakresy robót celem ustalenia ostatecznej ceny ofertowej.</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Wykonawca nie może wykorzystywać błędów lub opuszczeń w dokumentach kontraktowych: umowa, dokumentacja projektowa, kosztorysy, a o ich wykryciu w czasie przygotowania oferty na wykonanie robót winien natychmiast powiadomić Inwestora, który dokona odpowiednich zmian i poprawek przed rozpoczęciem robót. Podstawą płatności za wykonane roboty będzie umowa sporządzona między Inwestorem i Wykonawcą z zaznaczonymi zakresami robót i terminami płatności. Podstawą okresowej płatności za ustalony zakres robót i termin będzie Protokół Odbioru Robót podpisany przez Inżyniera – Inspektora Nadzoru Inwestorskiego.</w:t>
      </w:r>
    </w:p>
    <w:p w:rsidR="008B6BAE" w:rsidRDefault="008B6BAE" w:rsidP="00377972">
      <w:pPr>
        <w:jc w:val="both"/>
      </w:pPr>
    </w:p>
    <w:p w:rsidR="008B6BAE" w:rsidRDefault="008B6BAE" w:rsidP="00377972">
      <w:pPr>
        <w:jc w:val="both"/>
      </w:pPr>
    </w:p>
    <w:p w:rsidR="008B6BAE" w:rsidRPr="00377972" w:rsidRDefault="008B6BAE" w:rsidP="00377972">
      <w:pPr>
        <w:jc w:val="both"/>
      </w:pPr>
    </w:p>
    <w:p w:rsidR="008B6BAE" w:rsidRPr="00377972" w:rsidRDefault="008B6BAE" w:rsidP="00377972">
      <w:pPr>
        <w:pStyle w:val="Heading1"/>
        <w:numPr>
          <w:ilvl w:val="0"/>
          <w:numId w:val="9"/>
        </w:numPr>
        <w:spacing w:before="240" w:after="60"/>
        <w:jc w:val="left"/>
        <w:rPr>
          <w:b/>
          <w:bCs/>
          <w:smallCaps/>
          <w:sz w:val="22"/>
          <w:szCs w:val="22"/>
        </w:rPr>
      </w:pPr>
      <w:bookmarkStart w:id="44" w:name="_Toc124769110"/>
      <w:r w:rsidRPr="00377972">
        <w:rPr>
          <w:b/>
          <w:bCs/>
          <w:smallCaps/>
          <w:sz w:val="22"/>
          <w:szCs w:val="22"/>
        </w:rPr>
        <w:t>Szczegółowa specyfikacja techniczna wykonania i odbioru robót związanych z instalacją elektryczną</w:t>
      </w:r>
      <w:bookmarkStart w:id="45" w:name="_Toc505587061"/>
      <w:bookmarkStart w:id="46" w:name="_Toc72156387"/>
      <w:bookmarkStart w:id="47" w:name="_Toc72157384"/>
      <w:bookmarkEnd w:id="45"/>
      <w:bookmarkEnd w:id="46"/>
      <w:bookmarkEnd w:id="47"/>
      <w:r w:rsidRPr="00377972">
        <w:rPr>
          <w:b/>
          <w:bCs/>
          <w:smallCaps/>
          <w:sz w:val="22"/>
          <w:szCs w:val="22"/>
        </w:rPr>
        <w:t xml:space="preserve"> (SST)</w:t>
      </w:r>
      <w:bookmarkEnd w:id="44"/>
    </w:p>
    <w:p w:rsidR="008B6BAE" w:rsidRPr="00377972" w:rsidRDefault="008B6BAE" w:rsidP="00377972"/>
    <w:p w:rsidR="008B6BAE" w:rsidRPr="00377972" w:rsidRDefault="008B6BAE" w:rsidP="00377972">
      <w:pPr>
        <w:pStyle w:val="Heading2"/>
        <w:numPr>
          <w:ilvl w:val="1"/>
          <w:numId w:val="9"/>
        </w:numPr>
        <w:tabs>
          <w:tab w:val="left" w:pos="900"/>
        </w:tabs>
        <w:jc w:val="left"/>
        <w:rPr>
          <w:b/>
          <w:bCs/>
          <w:smallCaps/>
          <w:sz w:val="22"/>
          <w:szCs w:val="22"/>
        </w:rPr>
      </w:pPr>
      <w:bookmarkStart w:id="48" w:name="_Toc124769111"/>
      <w:r w:rsidRPr="00377972">
        <w:rPr>
          <w:b/>
          <w:bCs/>
          <w:smallCaps/>
          <w:sz w:val="22"/>
          <w:szCs w:val="22"/>
        </w:rPr>
        <w:t>Wstęp</w:t>
      </w:r>
      <w:bookmarkEnd w:id="48"/>
    </w:p>
    <w:p w:rsidR="008B6BAE" w:rsidRPr="00377972" w:rsidRDefault="008B6BAE" w:rsidP="00377972">
      <w:pPr>
        <w:pStyle w:val="Heading3"/>
        <w:numPr>
          <w:ilvl w:val="2"/>
          <w:numId w:val="9"/>
        </w:numPr>
        <w:rPr>
          <w:b/>
          <w:bCs/>
          <w:sz w:val="22"/>
          <w:szCs w:val="22"/>
        </w:rPr>
      </w:pPr>
      <w:bookmarkStart w:id="49" w:name="_Toc419724659"/>
      <w:bookmarkStart w:id="50" w:name="_Toc417411906"/>
      <w:bookmarkStart w:id="51" w:name="_Toc417550462"/>
      <w:bookmarkStart w:id="52" w:name="_Toc124769112"/>
      <w:r w:rsidRPr="00377972">
        <w:rPr>
          <w:b/>
          <w:bCs/>
          <w:sz w:val="22"/>
          <w:szCs w:val="22"/>
        </w:rPr>
        <w:t>Przedmiot Szczegółowej Specyfikacji Technicznej (SST)</w:t>
      </w:r>
      <w:bookmarkEnd w:id="49"/>
      <w:bookmarkEnd w:id="50"/>
      <w:bookmarkEnd w:id="51"/>
      <w:bookmarkEnd w:id="52"/>
    </w:p>
    <w:p w:rsidR="008B6BAE" w:rsidRPr="00377972" w:rsidRDefault="008B6BAE" w:rsidP="00377972">
      <w:pPr>
        <w:shd w:val="clear" w:color="auto" w:fill="FFFFFF"/>
        <w:spacing w:after="0" w:line="240" w:lineRule="auto"/>
        <w:ind w:left="11" w:right="6" w:firstLine="697"/>
        <w:jc w:val="both"/>
        <w:rPr>
          <w:rFonts w:ascii="Arial" w:hAnsi="Arial" w:cs="Arial"/>
        </w:rPr>
      </w:pPr>
      <w:r w:rsidRPr="00377972">
        <w:rPr>
          <w:rFonts w:ascii="Arial" w:hAnsi="Arial" w:cs="Arial"/>
        </w:rPr>
        <w:t>Przedmiotem niniejszej Szczegółowej Specyfikacji Technicznej (SST) jest określenie ogólnych wymagań dotyczących wykonania i odbioru robót budowlanych związanych z instalacją elektryczną.</w:t>
      </w:r>
    </w:p>
    <w:p w:rsidR="008B6BAE" w:rsidRPr="00377972" w:rsidRDefault="008B6BAE" w:rsidP="00377972">
      <w:pPr>
        <w:shd w:val="clear" w:color="auto" w:fill="FFFFFF"/>
        <w:spacing w:after="0" w:line="240" w:lineRule="auto"/>
        <w:ind w:left="11" w:right="6" w:firstLine="697"/>
        <w:jc w:val="both"/>
        <w:rPr>
          <w:rFonts w:ascii="Arial" w:hAnsi="Arial" w:cs="Arial"/>
        </w:rPr>
      </w:pPr>
      <w:r w:rsidRPr="00377972">
        <w:rPr>
          <w:rFonts w:ascii="Arial" w:hAnsi="Arial" w:cs="Arial"/>
        </w:rPr>
        <w:t xml:space="preserve">Specyfikację należy rozpatrywać łącznie z projektem wykonawczym dotyczącym danego zadania. </w:t>
      </w:r>
    </w:p>
    <w:p w:rsidR="008B6BAE" w:rsidRPr="00377972" w:rsidRDefault="008B6BAE" w:rsidP="00377972">
      <w:pPr>
        <w:spacing w:after="0" w:line="240" w:lineRule="auto"/>
        <w:jc w:val="both"/>
      </w:pPr>
    </w:p>
    <w:p w:rsidR="008B6BAE" w:rsidRPr="00377972" w:rsidRDefault="008B6BAE" w:rsidP="00377972">
      <w:pPr>
        <w:pStyle w:val="Heading3"/>
        <w:numPr>
          <w:ilvl w:val="2"/>
          <w:numId w:val="9"/>
        </w:numPr>
        <w:rPr>
          <w:b/>
          <w:bCs/>
          <w:sz w:val="22"/>
          <w:szCs w:val="22"/>
        </w:rPr>
      </w:pPr>
      <w:bookmarkStart w:id="53" w:name="_Toc419724660"/>
      <w:bookmarkStart w:id="54" w:name="_Toc417411907"/>
      <w:bookmarkStart w:id="55" w:name="_Toc417550463"/>
      <w:bookmarkStart w:id="56" w:name="_Toc124769113"/>
      <w:r w:rsidRPr="00377972">
        <w:rPr>
          <w:b/>
          <w:bCs/>
          <w:sz w:val="22"/>
          <w:szCs w:val="22"/>
        </w:rPr>
        <w:t>Zakres stosowania SST</w:t>
      </w:r>
      <w:bookmarkEnd w:id="53"/>
      <w:bookmarkEnd w:id="54"/>
      <w:bookmarkEnd w:id="55"/>
      <w:bookmarkEnd w:id="56"/>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SST jest stosowana jako dokument przetargowy i kontraktowy przy zleceniu i realizacji robót wymienionych w punkcie jw.</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57" w:name="_Toc419724661"/>
      <w:bookmarkStart w:id="58" w:name="_Toc417411908"/>
      <w:bookmarkStart w:id="59" w:name="_Toc417550464"/>
      <w:bookmarkStart w:id="60" w:name="_Toc124769114"/>
      <w:r w:rsidRPr="00377972">
        <w:rPr>
          <w:b/>
          <w:bCs/>
          <w:sz w:val="22"/>
          <w:szCs w:val="22"/>
        </w:rPr>
        <w:t>Zakres robót objętych SST</w:t>
      </w:r>
      <w:bookmarkEnd w:id="57"/>
      <w:bookmarkEnd w:id="58"/>
      <w:bookmarkEnd w:id="59"/>
      <w:bookmarkEnd w:id="60"/>
    </w:p>
    <w:p w:rsidR="008B6BAE" w:rsidRPr="00377972" w:rsidRDefault="008B6BAE" w:rsidP="00377972">
      <w:pPr>
        <w:shd w:val="clear" w:color="auto" w:fill="FFFFFF"/>
        <w:spacing w:after="0" w:line="240" w:lineRule="auto"/>
        <w:ind w:left="11" w:right="6" w:firstLine="698"/>
        <w:jc w:val="both"/>
        <w:rPr>
          <w:rFonts w:ascii="Arial" w:hAnsi="Arial" w:cs="Arial"/>
        </w:rPr>
      </w:pPr>
      <w:r w:rsidRPr="00377972">
        <w:rPr>
          <w:rFonts w:ascii="Arial" w:hAnsi="Arial" w:cs="Arial"/>
        </w:rPr>
        <w:t>Roboty, których dotyczy SST obejmują czynności umożliwiające i mające na celu wykonanie i odbiór instalacji elektrycznej.</w:t>
      </w:r>
    </w:p>
    <w:p w:rsidR="008B6BAE" w:rsidRPr="00377972" w:rsidRDefault="008B6BAE" w:rsidP="00377972">
      <w:pPr>
        <w:shd w:val="clear" w:color="auto" w:fill="FFFFFF"/>
        <w:spacing w:after="0" w:line="240" w:lineRule="auto"/>
        <w:ind w:right="5" w:firstLine="698"/>
        <w:jc w:val="both"/>
        <w:rPr>
          <w:rFonts w:ascii="Arial" w:hAnsi="Arial" w:cs="Arial"/>
        </w:rPr>
      </w:pPr>
      <w:r w:rsidRPr="00377972">
        <w:rPr>
          <w:rFonts w:ascii="Arial" w:hAnsi="Arial" w:cs="Arial"/>
        </w:rPr>
        <w:t>W zakres robót wchodzi:</w:t>
      </w:r>
    </w:p>
    <w:p w:rsidR="008B6BAE" w:rsidRPr="00377972" w:rsidRDefault="008B6BAE" w:rsidP="00377972">
      <w:pPr>
        <w:numPr>
          <w:ilvl w:val="0"/>
          <w:numId w:val="39"/>
        </w:numPr>
        <w:shd w:val="clear" w:color="auto" w:fill="FFFFFF"/>
        <w:spacing w:after="0" w:line="240" w:lineRule="auto"/>
        <w:ind w:right="5"/>
        <w:jc w:val="both"/>
        <w:rPr>
          <w:rFonts w:ascii="Arial" w:hAnsi="Arial" w:cs="Arial"/>
        </w:rPr>
      </w:pPr>
      <w:r w:rsidRPr="00377972">
        <w:rPr>
          <w:rFonts w:ascii="Arial" w:hAnsi="Arial" w:cs="Arial"/>
        </w:rPr>
        <w:t>trasowanie,</w:t>
      </w:r>
    </w:p>
    <w:p w:rsidR="008B6BAE" w:rsidRPr="00377972" w:rsidRDefault="008B6BAE" w:rsidP="00377972">
      <w:pPr>
        <w:numPr>
          <w:ilvl w:val="0"/>
          <w:numId w:val="39"/>
        </w:numPr>
        <w:shd w:val="clear" w:color="auto" w:fill="FFFFFF"/>
        <w:spacing w:after="0" w:line="240" w:lineRule="auto"/>
        <w:ind w:right="5"/>
        <w:jc w:val="both"/>
        <w:rPr>
          <w:rFonts w:ascii="Arial" w:hAnsi="Arial" w:cs="Arial"/>
        </w:rPr>
      </w:pPr>
      <w:r w:rsidRPr="00377972">
        <w:rPr>
          <w:rFonts w:ascii="Arial" w:hAnsi="Arial" w:cs="Arial"/>
        </w:rPr>
        <w:t>wykonanie otworów w ścianach oraz stropach,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ułożenie i mocowanie rurek ochronnych,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ułożenie i mocowanie tras koryt kablowych,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ułożenie i mocowanie listew elektroinstalacyjnych,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wciągnięcie przewodów do rurek,</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wykonanie bruzd pod przewody elektryczne,</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ułożenie kabli, przewodów na korytkach kablowych,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ułożenie kabli, przewodów w listwach elektroinstalacyjnych,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ułożenie kabli, przewodów w bruzdach,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wypustów elektrycznych zasilania urządzeń wentylacji i klimatyzacji,</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tablic elektrycznych,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rozdzielnic,</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zasilaczy czujników zasysających systemu detekcji pożaru</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elementów zabezpieczeń i sterowania w rozdzielnicach elektrycznych,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elementów sterujących wentylacji, klimatyzacji</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elementów systemu sygnalizacji pożaru: moduły sterująco monitorujące,</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prace programisty dotyczące oprogramowania centrali systemu sygnalizacji pożaru,</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prace programisty dotyczące oprogramowania stanowiska komputerowego, wizualizacji systemu sygnalizacji pożaru,</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programowanie sterowników centrali wentylacyjnej,</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osprzętu elektroinstalacyjnego,</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zwodów poziomych instalacji odgromowej,</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montaż masztów piorunochronnych,</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wykonanie prób montażowych i pomiarów,</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przeprowadzenie testów,</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 xml:space="preserve">niezbędne roboty towarzyszące, </w:t>
      </w:r>
    </w:p>
    <w:p w:rsidR="008B6BAE" w:rsidRPr="00377972" w:rsidRDefault="008B6BAE" w:rsidP="00377972">
      <w:pPr>
        <w:pStyle w:val="ListParagraph"/>
        <w:widowControl w:val="0"/>
        <w:numPr>
          <w:ilvl w:val="0"/>
          <w:numId w:val="39"/>
        </w:numPr>
        <w:tabs>
          <w:tab w:val="left" w:pos="702"/>
        </w:tabs>
        <w:spacing w:after="0" w:line="240" w:lineRule="auto"/>
        <w:jc w:val="both"/>
        <w:rPr>
          <w:rFonts w:ascii="Arial" w:hAnsi="Arial" w:cs="Arial"/>
        </w:rPr>
      </w:pPr>
      <w:r w:rsidRPr="00377972">
        <w:rPr>
          <w:rFonts w:ascii="Arial" w:hAnsi="Arial" w:cs="Arial"/>
        </w:rPr>
        <w:t>dokumentacja powykonawcza.</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61" w:name="_Toc419724662"/>
      <w:bookmarkStart w:id="62" w:name="_Toc417411909"/>
      <w:bookmarkStart w:id="63" w:name="_Toc417550465"/>
      <w:bookmarkStart w:id="64" w:name="_Toc124769115"/>
      <w:r w:rsidRPr="00377972">
        <w:rPr>
          <w:b/>
          <w:bCs/>
          <w:smallCaps/>
          <w:sz w:val="22"/>
          <w:szCs w:val="22"/>
        </w:rPr>
        <w:t>Określenia podstawowe</w:t>
      </w:r>
      <w:bookmarkEnd w:id="61"/>
      <w:bookmarkEnd w:id="62"/>
      <w:bookmarkEnd w:id="63"/>
      <w:bookmarkEnd w:id="64"/>
    </w:p>
    <w:p w:rsidR="008B6BAE" w:rsidRPr="00377972" w:rsidRDefault="008B6BAE" w:rsidP="00377972">
      <w:pPr>
        <w:shd w:val="clear" w:color="auto" w:fill="FFFFFF"/>
        <w:spacing w:after="0" w:line="240" w:lineRule="auto"/>
        <w:ind w:left="7" w:right="11" w:firstLine="701"/>
        <w:jc w:val="both"/>
        <w:rPr>
          <w:rFonts w:ascii="Arial" w:hAnsi="Arial" w:cs="Arial"/>
        </w:rPr>
      </w:pPr>
      <w:r w:rsidRPr="00377972">
        <w:rPr>
          <w:rFonts w:ascii="Arial" w:hAnsi="Arial" w:cs="Arial"/>
        </w:rPr>
        <w:t>Określenia podane w niniejszej SST są zgodne z określeniami ujętymi w odpowiednich normach i przepisach, oraz określeniami podanymi w ST „Wymagania ogólne" a także podanymi poniżej:</w:t>
      </w:r>
    </w:p>
    <w:p w:rsidR="008B6BAE" w:rsidRPr="00377972" w:rsidRDefault="008B6BAE" w:rsidP="00377972">
      <w:pPr>
        <w:spacing w:after="0" w:line="240" w:lineRule="auto"/>
        <w:jc w:val="both"/>
        <w:rPr>
          <w:rFonts w:ascii="Arial" w:hAnsi="Arial" w:cs="Arial"/>
        </w:rPr>
      </w:pPr>
      <w:r w:rsidRPr="00377972">
        <w:rPr>
          <w:rFonts w:ascii="Arial" w:hAnsi="Arial" w:cs="Arial"/>
          <w:i/>
          <w:iCs/>
        </w:rPr>
        <w:t>Specyfikacja techniczna</w:t>
      </w:r>
      <w:r w:rsidRPr="00377972">
        <w:rPr>
          <w:rFonts w:ascii="Arial" w:hAnsi="Arial" w:cs="Arial"/>
        </w:rPr>
        <w:t xml:space="preserve"> - dokument zawierający zespół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w:t>
      </w:r>
    </w:p>
    <w:p w:rsidR="008B6BAE" w:rsidRPr="00377972" w:rsidRDefault="008B6BAE" w:rsidP="00377972">
      <w:pPr>
        <w:spacing w:after="0" w:line="240" w:lineRule="auto"/>
        <w:jc w:val="both"/>
        <w:rPr>
          <w:rFonts w:ascii="Arial" w:hAnsi="Arial" w:cs="Arial"/>
        </w:rPr>
      </w:pPr>
      <w:r w:rsidRPr="00377972">
        <w:rPr>
          <w:rFonts w:ascii="Arial" w:hAnsi="Arial" w:cs="Arial"/>
          <w:i/>
          <w:iCs/>
        </w:rPr>
        <w:t>Aprobata techniczna</w:t>
      </w:r>
      <w:r w:rsidRPr="00377972">
        <w:rPr>
          <w:rFonts w:ascii="Arial" w:hAnsi="Arial" w:cs="Arial"/>
        </w:rPr>
        <w:t xml:space="preserve"> - dokument stwierdzający przydatność dane wyrobu do określonego obszaru zastosowania. Zawiera ustalenia techniczne co do wymagań podstawowych wyrobu oraz metodykę badań dla potwierdzenia tych wymagań.</w:t>
      </w:r>
    </w:p>
    <w:p w:rsidR="008B6BAE" w:rsidRPr="00377972" w:rsidRDefault="008B6BAE" w:rsidP="00377972">
      <w:pPr>
        <w:spacing w:after="0" w:line="240" w:lineRule="auto"/>
        <w:jc w:val="both"/>
        <w:rPr>
          <w:rFonts w:ascii="Arial" w:hAnsi="Arial" w:cs="Arial"/>
        </w:rPr>
      </w:pPr>
      <w:r w:rsidRPr="00377972">
        <w:rPr>
          <w:rFonts w:ascii="Arial" w:hAnsi="Arial" w:cs="Arial"/>
          <w:i/>
          <w:iCs/>
        </w:rPr>
        <w:t>Deklaracja zgodności</w:t>
      </w:r>
      <w:r w:rsidRPr="00377972">
        <w:rPr>
          <w:rFonts w:ascii="Arial" w:hAnsi="Arial" w:cs="Arial"/>
        </w:rPr>
        <w:t xml:space="preserve"> - dokument w formie oświadczenia wydany przez producenta, stwierdzający zgodność z kryteriami określonymi odpowiednimi aktami prawnymi, normami, przepisami, wymogami lub specyfikacją techniczną dla danego materiału lub wyrobu.</w:t>
      </w:r>
    </w:p>
    <w:p w:rsidR="008B6BAE" w:rsidRPr="00377972" w:rsidRDefault="008B6BAE" w:rsidP="00377972">
      <w:pPr>
        <w:spacing w:after="0" w:line="240" w:lineRule="auto"/>
        <w:jc w:val="both"/>
        <w:rPr>
          <w:rFonts w:ascii="Arial" w:hAnsi="Arial" w:cs="Arial"/>
        </w:rPr>
      </w:pPr>
      <w:r w:rsidRPr="00377972">
        <w:rPr>
          <w:rFonts w:ascii="Arial" w:hAnsi="Arial" w:cs="Arial"/>
          <w:i/>
          <w:iCs/>
        </w:rPr>
        <w:t>Certyfikat zgodności</w:t>
      </w:r>
      <w:r w:rsidRPr="00377972">
        <w:rPr>
          <w:rFonts w:ascii="Arial" w:hAnsi="Arial" w:cs="Arial"/>
        </w:rPr>
        <w:t xml:space="preserve"> - dokument wydany przez upoważnioną jednostkę badającą (certyfikującą), stwierdzający zgodność z kryteriami określonymi odpowiednimi aktami prawnymi, normami, przepisami, wymogami lub specyfikacją techniczną dla badanego materiału lub wyrobu.</w:t>
      </w:r>
    </w:p>
    <w:p w:rsidR="008B6BAE" w:rsidRPr="00377972" w:rsidRDefault="008B6BAE" w:rsidP="00377972">
      <w:pPr>
        <w:spacing w:after="0" w:line="240" w:lineRule="auto"/>
        <w:jc w:val="both"/>
        <w:rPr>
          <w:rFonts w:ascii="Arial" w:hAnsi="Arial" w:cs="Arial"/>
        </w:rPr>
      </w:pPr>
      <w:r w:rsidRPr="00377972">
        <w:rPr>
          <w:rFonts w:ascii="Arial" w:hAnsi="Arial" w:cs="Arial"/>
          <w:i/>
          <w:iCs/>
        </w:rPr>
        <w:t>Część czynna</w:t>
      </w:r>
      <w:r w:rsidRPr="00377972">
        <w:rPr>
          <w:rFonts w:ascii="Arial" w:hAnsi="Arial" w:cs="Arial"/>
        </w:rPr>
        <w:t xml:space="preserve"> - 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w:t>
      </w:r>
    </w:p>
    <w:p w:rsidR="008B6BAE" w:rsidRPr="00377972" w:rsidRDefault="008B6BAE" w:rsidP="00377972">
      <w:pPr>
        <w:spacing w:after="0" w:line="240" w:lineRule="auto"/>
        <w:jc w:val="both"/>
        <w:rPr>
          <w:rFonts w:ascii="Arial" w:hAnsi="Arial" w:cs="Arial"/>
        </w:rPr>
      </w:pPr>
      <w:r w:rsidRPr="00377972">
        <w:rPr>
          <w:rFonts w:ascii="Arial" w:hAnsi="Arial" w:cs="Arial"/>
          <w:i/>
          <w:iCs/>
        </w:rPr>
        <w:t>Połączenia wyrównawcze</w:t>
      </w:r>
      <w:r w:rsidRPr="00377972">
        <w:rPr>
          <w:rFonts w:ascii="Arial" w:hAnsi="Arial" w:cs="Arial"/>
        </w:rPr>
        <w:t xml:space="preserve"> - elektryczne połączenie części przewodzących dostępnych lub obcych w celu wyrównania potencjału.</w:t>
      </w:r>
    </w:p>
    <w:p w:rsidR="008B6BAE" w:rsidRPr="00377972" w:rsidRDefault="008B6BAE" w:rsidP="00377972">
      <w:pPr>
        <w:spacing w:after="0" w:line="240" w:lineRule="auto"/>
        <w:jc w:val="both"/>
        <w:rPr>
          <w:rFonts w:ascii="Arial" w:hAnsi="Arial" w:cs="Arial"/>
        </w:rPr>
      </w:pPr>
      <w:r w:rsidRPr="00377972">
        <w:rPr>
          <w:rFonts w:ascii="Arial" w:hAnsi="Arial" w:cs="Arial"/>
          <w:i/>
          <w:iCs/>
        </w:rPr>
        <w:t>Kable i przewody</w:t>
      </w:r>
      <w:r w:rsidRPr="00377972">
        <w:rPr>
          <w:rFonts w:ascii="Arial" w:hAnsi="Arial" w:cs="Arial"/>
        </w:rPr>
        <w:t xml:space="preserve"> - materiały służące do dostarczania energii elektrycznej, sygnałów, impulsów elektrycznych w wybrane miejsce.</w:t>
      </w:r>
    </w:p>
    <w:p w:rsidR="008B6BAE" w:rsidRPr="00377972" w:rsidRDefault="008B6BAE" w:rsidP="00377972">
      <w:pPr>
        <w:spacing w:after="0" w:line="240" w:lineRule="auto"/>
        <w:jc w:val="both"/>
        <w:rPr>
          <w:rFonts w:ascii="Arial" w:hAnsi="Arial" w:cs="Arial"/>
        </w:rPr>
      </w:pPr>
      <w:r w:rsidRPr="00377972">
        <w:rPr>
          <w:rFonts w:ascii="Arial" w:hAnsi="Arial" w:cs="Arial"/>
          <w:i/>
          <w:iCs/>
        </w:rPr>
        <w:t>Osprzęt instalacyjny do kabli i przewodów</w:t>
      </w:r>
      <w:r w:rsidRPr="00377972">
        <w:rPr>
          <w:rFonts w:ascii="Arial" w:hAnsi="Arial" w:cs="Arial"/>
        </w:rPr>
        <w:t xml:space="preserve"> - zespół materiałów dodatkowych, stosowanych przy układaniu przewodów, ułatwiający ich montaż oraz dotarcie w przypadku awarii, zabezpieczający przed uszkodzeniami, wytyczający trasy ciągów równoległych przewodów itp.</w:t>
      </w:r>
    </w:p>
    <w:p w:rsidR="008B6BAE" w:rsidRPr="00377972" w:rsidRDefault="008B6BAE" w:rsidP="00377972">
      <w:pPr>
        <w:spacing w:after="0" w:line="240" w:lineRule="auto"/>
        <w:ind w:firstLine="709"/>
        <w:jc w:val="both"/>
        <w:rPr>
          <w:rFonts w:ascii="Arial" w:hAnsi="Arial" w:cs="Arial"/>
        </w:rPr>
      </w:pPr>
      <w:r w:rsidRPr="00377972">
        <w:rPr>
          <w:rFonts w:ascii="Arial" w:hAnsi="Arial" w:cs="Arial"/>
        </w:rPr>
        <w:t>Grupy materiałów stanowiących osprzęt instalacyjny do kabli i przewodów:</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przepusty kablowe i osłony krawędzi,</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drabinki instalacyjne,</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koryta i korytka instalacyjne,</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kanały i listwy instalacyjne,</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rury instalacyjne,</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kanały podłogowe,</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systemy mocujące,</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puszki elektroinstalacyjne,</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końcówki kablowe, zaciski i konektory,</w:t>
      </w:r>
    </w:p>
    <w:p w:rsidR="008B6BAE" w:rsidRPr="00377972" w:rsidRDefault="008B6BAE" w:rsidP="00377972">
      <w:pPr>
        <w:numPr>
          <w:ilvl w:val="0"/>
          <w:numId w:val="40"/>
        </w:numPr>
        <w:spacing w:after="0" w:line="240" w:lineRule="auto"/>
        <w:jc w:val="both"/>
        <w:rPr>
          <w:rFonts w:ascii="Arial" w:hAnsi="Arial" w:cs="Arial"/>
        </w:rPr>
      </w:pPr>
      <w:r w:rsidRPr="00377972">
        <w:rPr>
          <w:rFonts w:ascii="Arial" w:hAnsi="Arial" w:cs="Arial"/>
        </w:rPr>
        <w:t>pozostały osprzęt (oznaczniki przewodów, linki nośne i systemy naciągowe, dławice, złączki i szyny, zaciski ochronne itp.).</w:t>
      </w:r>
    </w:p>
    <w:p w:rsidR="008B6BAE" w:rsidRPr="00377972" w:rsidRDefault="008B6BAE" w:rsidP="00377972">
      <w:pPr>
        <w:spacing w:after="0" w:line="240" w:lineRule="auto"/>
        <w:jc w:val="both"/>
        <w:rPr>
          <w:rFonts w:ascii="Arial" w:hAnsi="Arial" w:cs="Arial"/>
        </w:rPr>
      </w:pPr>
      <w:r w:rsidRPr="00377972">
        <w:rPr>
          <w:rFonts w:ascii="Arial" w:hAnsi="Arial" w:cs="Arial"/>
          <w:i/>
          <w:iCs/>
        </w:rPr>
        <w:t>Urządzenia elektryczne</w:t>
      </w:r>
      <w:r w:rsidRPr="00377972">
        <w:rPr>
          <w:rFonts w:ascii="Arial" w:hAnsi="Arial" w:cs="Arial"/>
        </w:rPr>
        <w:t xml:space="preserve"> - wszelkie urządzenia i elementy instalacji elektrycznej przeznaczone do wytwarzania, przekształcania, przesyłania, rozdziału lub wykorzystania energii elektrycznej.</w:t>
      </w:r>
    </w:p>
    <w:p w:rsidR="008B6BAE" w:rsidRPr="00377972" w:rsidRDefault="008B6BAE" w:rsidP="00377972">
      <w:pPr>
        <w:spacing w:after="0" w:line="240" w:lineRule="auto"/>
        <w:jc w:val="both"/>
        <w:rPr>
          <w:rFonts w:ascii="Arial" w:hAnsi="Arial" w:cs="Arial"/>
        </w:rPr>
      </w:pPr>
      <w:r w:rsidRPr="00377972">
        <w:rPr>
          <w:rFonts w:ascii="Arial" w:hAnsi="Arial" w:cs="Arial"/>
          <w:i/>
          <w:iCs/>
        </w:rPr>
        <w:t>Odbiorniki energii elektrycznej</w:t>
      </w:r>
      <w:r w:rsidRPr="00377972">
        <w:rPr>
          <w:rFonts w:ascii="Arial" w:hAnsi="Arial" w:cs="Arial"/>
        </w:rPr>
        <w:t xml:space="preserve"> - urządzenia przeznaczone do przetwarzania energii elektrycznej w inną formę energii (światło, ciepło, energię mechaniczną itp.).</w:t>
      </w:r>
    </w:p>
    <w:p w:rsidR="008B6BAE" w:rsidRPr="00377972" w:rsidRDefault="008B6BAE" w:rsidP="00377972">
      <w:pPr>
        <w:spacing w:after="0" w:line="240" w:lineRule="auto"/>
        <w:jc w:val="both"/>
        <w:rPr>
          <w:rFonts w:ascii="Arial" w:hAnsi="Arial" w:cs="Arial"/>
        </w:rPr>
      </w:pPr>
      <w:r w:rsidRPr="00377972">
        <w:rPr>
          <w:rFonts w:ascii="Arial" w:hAnsi="Arial" w:cs="Arial"/>
          <w:i/>
          <w:iCs/>
        </w:rPr>
        <w:t>Klasa ochronności</w:t>
      </w:r>
      <w:r w:rsidRPr="00377972">
        <w:rPr>
          <w:rFonts w:ascii="Arial" w:hAnsi="Arial" w:cs="Arial"/>
        </w:rPr>
        <w:t xml:space="preserve"> - umowne oznaczenie, określające możliwości ochronne urządzenia, ze względu na jego cechy budowy, przy bezpośrednim dotyku.</w:t>
      </w:r>
    </w:p>
    <w:p w:rsidR="008B6BAE" w:rsidRPr="00377972" w:rsidRDefault="008B6BAE" w:rsidP="00377972">
      <w:pPr>
        <w:spacing w:after="0" w:line="240" w:lineRule="auto"/>
        <w:jc w:val="both"/>
        <w:rPr>
          <w:rFonts w:ascii="Arial" w:hAnsi="Arial" w:cs="Arial"/>
        </w:rPr>
      </w:pPr>
      <w:r w:rsidRPr="00377972">
        <w:rPr>
          <w:rFonts w:ascii="Arial" w:hAnsi="Arial" w:cs="Arial"/>
          <w:i/>
          <w:iCs/>
        </w:rPr>
        <w:t>Stopień ochrony IP</w:t>
      </w:r>
      <w:r w:rsidRPr="00377972">
        <w:rPr>
          <w:rFonts w:ascii="Arial" w:hAnsi="Arial" w:cs="Arial"/>
        </w:rPr>
        <w:t xml:space="preserve"> - określona w PN-EN 60529:2003, umowna miara ochrony przed dotykiem elementów instalacji elektrycznej oraz przed przedostaniem się ciał stałych, wnikaniem cieczy (szczególnie wody) i gazów, a którą zapewnia odpowiednia obudowa.</w:t>
      </w:r>
    </w:p>
    <w:p w:rsidR="008B6BAE" w:rsidRPr="00377972" w:rsidRDefault="008B6BAE" w:rsidP="00377972">
      <w:pPr>
        <w:spacing w:after="0" w:line="240" w:lineRule="auto"/>
        <w:jc w:val="both"/>
        <w:rPr>
          <w:rFonts w:ascii="Arial" w:hAnsi="Arial" w:cs="Arial"/>
        </w:rPr>
      </w:pPr>
      <w:r w:rsidRPr="00377972">
        <w:rPr>
          <w:rFonts w:ascii="Arial" w:hAnsi="Arial" w:cs="Arial"/>
          <w:i/>
          <w:iCs/>
        </w:rPr>
        <w:t>Obwód instalacji elektrycznej</w:t>
      </w:r>
      <w:r w:rsidRPr="00377972">
        <w:rPr>
          <w:rFonts w:ascii="Arial" w:hAnsi="Arial" w:cs="Arial"/>
        </w:rPr>
        <w:t xml:space="preserve"> - 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energię (zabezpieczeniem).</w:t>
      </w:r>
    </w:p>
    <w:p w:rsidR="008B6BAE" w:rsidRPr="00377972" w:rsidRDefault="008B6BAE" w:rsidP="00377972">
      <w:pPr>
        <w:spacing w:after="0" w:line="240" w:lineRule="auto"/>
        <w:jc w:val="both"/>
        <w:rPr>
          <w:rFonts w:ascii="Arial" w:hAnsi="Arial" w:cs="Arial"/>
        </w:rPr>
      </w:pPr>
      <w:r w:rsidRPr="00377972">
        <w:rPr>
          <w:rFonts w:ascii="Arial" w:hAnsi="Arial" w:cs="Arial"/>
          <w:i/>
          <w:iCs/>
        </w:rPr>
        <w:t>Przygotowanie podłoża</w:t>
      </w:r>
      <w:r w:rsidRPr="00377972">
        <w:rPr>
          <w:rFonts w:ascii="Arial" w:hAnsi="Arial" w:cs="Arial"/>
        </w:rPr>
        <w:t xml:space="preserve"> - zespół czynności wykonywanych przed zamocowaniem osprzętu instalacyjnego, urządzenia elektrycznego, odbiornika energii elektrycznej, układaniem kabli i przewodów mający na celu zapewnienie możliwości ich zamocowania zgodnie z dokumentacją.</w:t>
      </w:r>
    </w:p>
    <w:p w:rsidR="008B6BAE" w:rsidRPr="00377972" w:rsidRDefault="008B6BAE" w:rsidP="00377972">
      <w:pPr>
        <w:spacing w:after="0" w:line="240" w:lineRule="auto"/>
        <w:ind w:firstLine="709"/>
        <w:jc w:val="both"/>
        <w:rPr>
          <w:rFonts w:ascii="Arial" w:hAnsi="Arial" w:cs="Arial"/>
        </w:rPr>
      </w:pPr>
      <w:r w:rsidRPr="00377972">
        <w:rPr>
          <w:rFonts w:ascii="Arial" w:hAnsi="Arial" w:cs="Arial"/>
        </w:rPr>
        <w:t>Do prac przygotowawczych zalicza się następujące grupy czynności:</w:t>
      </w:r>
    </w:p>
    <w:p w:rsidR="008B6BAE" w:rsidRPr="00377972" w:rsidRDefault="008B6BAE" w:rsidP="00377972">
      <w:pPr>
        <w:numPr>
          <w:ilvl w:val="0"/>
          <w:numId w:val="41"/>
        </w:numPr>
        <w:spacing w:after="0" w:line="240" w:lineRule="auto"/>
        <w:jc w:val="both"/>
        <w:rPr>
          <w:rFonts w:ascii="Arial" w:hAnsi="Arial" w:cs="Arial"/>
        </w:rPr>
      </w:pPr>
      <w:r w:rsidRPr="00377972">
        <w:rPr>
          <w:rFonts w:ascii="Arial" w:hAnsi="Arial" w:cs="Arial"/>
        </w:rPr>
        <w:t>wiercenie i przebijanie otworów przelotowych i nieprzelotowych,</w:t>
      </w:r>
    </w:p>
    <w:p w:rsidR="008B6BAE" w:rsidRPr="00377972" w:rsidRDefault="008B6BAE" w:rsidP="00377972">
      <w:pPr>
        <w:numPr>
          <w:ilvl w:val="0"/>
          <w:numId w:val="41"/>
        </w:numPr>
        <w:spacing w:after="0" w:line="240" w:lineRule="auto"/>
        <w:jc w:val="both"/>
        <w:rPr>
          <w:rFonts w:ascii="Arial" w:hAnsi="Arial" w:cs="Arial"/>
        </w:rPr>
      </w:pPr>
      <w:r w:rsidRPr="00377972">
        <w:rPr>
          <w:rFonts w:ascii="Arial" w:hAnsi="Arial" w:cs="Arial"/>
        </w:rPr>
        <w:t>kucie bruzd i wnęk,</w:t>
      </w:r>
    </w:p>
    <w:p w:rsidR="008B6BAE" w:rsidRPr="00377972" w:rsidRDefault="008B6BAE" w:rsidP="00377972">
      <w:pPr>
        <w:numPr>
          <w:ilvl w:val="0"/>
          <w:numId w:val="41"/>
        </w:numPr>
        <w:spacing w:after="0" w:line="240" w:lineRule="auto"/>
        <w:jc w:val="both"/>
        <w:rPr>
          <w:rFonts w:ascii="Arial" w:hAnsi="Arial" w:cs="Arial"/>
        </w:rPr>
      </w:pPr>
      <w:r w:rsidRPr="00377972">
        <w:rPr>
          <w:rFonts w:ascii="Arial" w:hAnsi="Arial" w:cs="Arial"/>
        </w:rPr>
        <w:t>osadzanie kołków w podłożu, w tym ich wstrzeliwanie,</w:t>
      </w:r>
    </w:p>
    <w:p w:rsidR="008B6BAE" w:rsidRPr="00377972" w:rsidRDefault="008B6BAE" w:rsidP="00377972">
      <w:pPr>
        <w:numPr>
          <w:ilvl w:val="0"/>
          <w:numId w:val="41"/>
        </w:numPr>
        <w:spacing w:after="0" w:line="240" w:lineRule="auto"/>
        <w:jc w:val="both"/>
        <w:rPr>
          <w:rFonts w:ascii="Arial" w:hAnsi="Arial" w:cs="Arial"/>
        </w:rPr>
      </w:pPr>
      <w:r w:rsidRPr="00377972">
        <w:rPr>
          <w:rFonts w:ascii="Arial" w:hAnsi="Arial" w:cs="Arial"/>
        </w:rPr>
        <w:t>montaż uchwytów do rur i przewodów,</w:t>
      </w:r>
    </w:p>
    <w:p w:rsidR="008B6BAE" w:rsidRPr="00377972" w:rsidRDefault="008B6BAE" w:rsidP="00377972">
      <w:pPr>
        <w:numPr>
          <w:ilvl w:val="0"/>
          <w:numId w:val="41"/>
        </w:numPr>
        <w:spacing w:after="0" w:line="240" w:lineRule="auto"/>
        <w:jc w:val="both"/>
        <w:rPr>
          <w:rFonts w:ascii="Arial" w:hAnsi="Arial" w:cs="Arial"/>
        </w:rPr>
      </w:pPr>
      <w:r w:rsidRPr="00377972">
        <w:rPr>
          <w:rFonts w:ascii="Arial" w:hAnsi="Arial" w:cs="Arial"/>
        </w:rPr>
        <w:t>montaż konstrukcji wsporczych do korytek, drabinek, instalacji wiązkowych, szynoprzewodów,</w:t>
      </w:r>
    </w:p>
    <w:p w:rsidR="008B6BAE" w:rsidRPr="00377972" w:rsidRDefault="008B6BAE" w:rsidP="00377972">
      <w:pPr>
        <w:numPr>
          <w:ilvl w:val="0"/>
          <w:numId w:val="41"/>
        </w:numPr>
        <w:spacing w:after="0" w:line="240" w:lineRule="auto"/>
        <w:jc w:val="both"/>
        <w:rPr>
          <w:rFonts w:ascii="Arial" w:hAnsi="Arial" w:cs="Arial"/>
        </w:rPr>
      </w:pPr>
      <w:r w:rsidRPr="00377972">
        <w:rPr>
          <w:rFonts w:ascii="Arial" w:hAnsi="Arial" w:cs="Arial"/>
        </w:rPr>
        <w:t>montaż korytek, drabinek, listew i rur instalacyjnych,</w:t>
      </w:r>
    </w:p>
    <w:p w:rsidR="008B6BAE" w:rsidRPr="00377972" w:rsidRDefault="008B6BAE" w:rsidP="00377972">
      <w:pPr>
        <w:numPr>
          <w:ilvl w:val="0"/>
          <w:numId w:val="41"/>
        </w:numPr>
        <w:spacing w:after="0" w:line="240" w:lineRule="auto"/>
        <w:jc w:val="both"/>
        <w:rPr>
          <w:rFonts w:ascii="Arial" w:hAnsi="Arial" w:cs="Arial"/>
        </w:rPr>
      </w:pPr>
      <w:r w:rsidRPr="00377972">
        <w:rPr>
          <w:rFonts w:ascii="Arial" w:hAnsi="Arial" w:cs="Arial"/>
        </w:rPr>
        <w:t>oczyszczenie podłoża - przygotowanie do klejenia.</w:t>
      </w:r>
    </w:p>
    <w:p w:rsidR="008B6BAE" w:rsidRPr="00377972" w:rsidRDefault="008B6BAE" w:rsidP="00377972">
      <w:pPr>
        <w:spacing w:after="0" w:line="240" w:lineRule="auto"/>
        <w:jc w:val="both"/>
        <w:rPr>
          <w:rFonts w:ascii="Arial" w:hAnsi="Arial" w:cs="Arial"/>
        </w:rPr>
      </w:pPr>
      <w:r w:rsidRPr="00377972">
        <w:rPr>
          <w:rFonts w:ascii="Arial" w:hAnsi="Arial" w:cs="Arial"/>
          <w:i/>
          <w:iCs/>
        </w:rPr>
        <w:t>Część dostępna</w:t>
      </w:r>
      <w:r w:rsidRPr="00377972">
        <w:rPr>
          <w:rFonts w:ascii="Arial" w:hAnsi="Arial" w:cs="Arial"/>
        </w:rPr>
        <w:t xml:space="preserve"> - przewodząca część urządzenia elektroenergetycznego lub innego przedmiotu, będąca w zasięgu ręki ze stanowiska dostępnego (tj. takiego, na którym człowiek o przeciętnej sprawności fizycznej może się znaleźć bez korzystania ze środków pomocniczych np. drabiny, słupołazów itp.), która podczas normalnej pracy nie jest pod napięciem, jednak może się pod nim znaleźć w momencie zakłócenia (uszkodzenia lub niezamierzonej zmiany instalacji elektroenergetycznej, parametrów, charakterystyk lub układu pracy urządzenia np. zwarcia, wyniesienia potencjału, uszkodzenia izolacji itp.).</w:t>
      </w:r>
    </w:p>
    <w:p w:rsidR="008B6BAE" w:rsidRPr="00377972" w:rsidRDefault="008B6BAE" w:rsidP="00377972">
      <w:pPr>
        <w:spacing w:after="0" w:line="240" w:lineRule="auto"/>
        <w:jc w:val="both"/>
        <w:rPr>
          <w:rFonts w:ascii="Arial" w:hAnsi="Arial" w:cs="Arial"/>
        </w:rPr>
      </w:pPr>
      <w:r w:rsidRPr="00377972">
        <w:rPr>
          <w:rFonts w:ascii="Arial" w:hAnsi="Arial" w:cs="Arial"/>
          <w:i/>
          <w:iCs/>
        </w:rPr>
        <w:t>Miejsce wydzielone</w:t>
      </w:r>
      <w:r w:rsidRPr="00377972">
        <w:rPr>
          <w:rFonts w:ascii="Arial" w:hAnsi="Arial" w:cs="Arial"/>
        </w:rPr>
        <w:t xml:space="preserve"> - zamykana przestrzeń lub miejsce eksploatacji instalacji lub urządzeń, do którego dostęp posiadają jedynie osoby upoważnione.</w:t>
      </w:r>
    </w:p>
    <w:p w:rsidR="008B6BAE" w:rsidRPr="00377972" w:rsidRDefault="008B6BAE" w:rsidP="00377972">
      <w:pPr>
        <w:spacing w:after="0" w:line="240" w:lineRule="auto"/>
        <w:jc w:val="both"/>
        <w:rPr>
          <w:rFonts w:ascii="Arial" w:hAnsi="Arial" w:cs="Arial"/>
        </w:rPr>
      </w:pPr>
      <w:r w:rsidRPr="00377972">
        <w:rPr>
          <w:rFonts w:ascii="Arial" w:hAnsi="Arial" w:cs="Arial"/>
          <w:i/>
          <w:iCs/>
        </w:rPr>
        <w:t>Napięcie dotykowe Ud (źródłowe przy dotyku)</w:t>
      </w:r>
      <w:r w:rsidRPr="00377972">
        <w:rPr>
          <w:rFonts w:ascii="Arial" w:hAnsi="Arial" w:cs="Arial"/>
        </w:rPr>
        <w:t xml:space="preserve"> - napięcie pojawiające się przy zwarciu doziemnym pomiędzy przewodzącą częścią, która może być (nie jest) dotknięta przez człowieka a miejscem na ziemi, na którym znajdują się stopy.</w:t>
      </w:r>
    </w:p>
    <w:p w:rsidR="008B6BAE" w:rsidRPr="00377972" w:rsidRDefault="008B6BAE" w:rsidP="00377972">
      <w:pPr>
        <w:spacing w:after="0" w:line="240" w:lineRule="auto"/>
        <w:jc w:val="both"/>
        <w:rPr>
          <w:rFonts w:ascii="Arial" w:hAnsi="Arial" w:cs="Arial"/>
        </w:rPr>
      </w:pPr>
      <w:r w:rsidRPr="00377972">
        <w:rPr>
          <w:rFonts w:ascii="Arial" w:hAnsi="Arial" w:cs="Arial"/>
          <w:i/>
          <w:iCs/>
        </w:rPr>
        <w:t>Osłona izolacyjna</w:t>
      </w:r>
      <w:r w:rsidRPr="00377972">
        <w:rPr>
          <w:rFonts w:ascii="Arial" w:hAnsi="Arial" w:cs="Arial"/>
        </w:rPr>
        <w:t xml:space="preserve"> - osłona wykonana w celu uniemożliwienia dotknięcia elementów w części dostępnej, na których może się pojawić niebezpieczne napięcie np. na pancerzu metalowym kabla.</w:t>
      </w:r>
    </w:p>
    <w:p w:rsidR="008B6BAE" w:rsidRPr="00377972" w:rsidRDefault="008B6BAE" w:rsidP="00377972">
      <w:pPr>
        <w:spacing w:after="0" w:line="240" w:lineRule="auto"/>
        <w:jc w:val="both"/>
        <w:rPr>
          <w:rFonts w:ascii="Arial" w:hAnsi="Arial" w:cs="Arial"/>
        </w:rPr>
      </w:pPr>
      <w:r w:rsidRPr="00377972">
        <w:rPr>
          <w:rFonts w:ascii="Arial" w:hAnsi="Arial" w:cs="Arial"/>
          <w:i/>
          <w:iCs/>
        </w:rPr>
        <w:t>Ziemia odniesienia</w:t>
      </w:r>
      <w:r w:rsidRPr="00377972">
        <w:rPr>
          <w:rFonts w:ascii="Arial" w:hAnsi="Arial" w:cs="Arial"/>
        </w:rPr>
        <w:t xml:space="preserve"> - miejsce w którym prąd uziemienia nie powoduje zauważalnej różnicy potencjałów pomiędzy dwoma dowolnymi punktami.</w:t>
      </w:r>
    </w:p>
    <w:p w:rsidR="008B6BAE" w:rsidRPr="00377972" w:rsidRDefault="008B6BAE" w:rsidP="00377972">
      <w:pPr>
        <w:spacing w:after="0" w:line="240" w:lineRule="auto"/>
        <w:jc w:val="both"/>
        <w:rPr>
          <w:rFonts w:ascii="Arial" w:hAnsi="Arial" w:cs="Arial"/>
        </w:rPr>
      </w:pPr>
      <w:r w:rsidRPr="00377972">
        <w:rPr>
          <w:rFonts w:ascii="Arial" w:hAnsi="Arial" w:cs="Arial"/>
          <w:i/>
          <w:iCs/>
        </w:rPr>
        <w:t>Przewód uziemiający</w:t>
      </w:r>
      <w:r w:rsidRPr="00377972">
        <w:rPr>
          <w:rFonts w:ascii="Arial" w:hAnsi="Arial" w:cs="Arial"/>
        </w:rPr>
        <w:t xml:space="preserve"> - przewodnik łączący uziemiany element z uziomem, umieszczony poza ziemią lub izolowany od ziemi i wody, jeśli się w tym środowisku znajduje.</w:t>
      </w:r>
    </w:p>
    <w:p w:rsidR="008B6BAE" w:rsidRPr="00377972" w:rsidRDefault="008B6BAE" w:rsidP="00377972">
      <w:pPr>
        <w:spacing w:after="0" w:line="240" w:lineRule="auto"/>
        <w:jc w:val="both"/>
        <w:rPr>
          <w:rFonts w:ascii="Arial" w:hAnsi="Arial" w:cs="Arial"/>
        </w:rPr>
      </w:pPr>
      <w:r w:rsidRPr="00377972">
        <w:rPr>
          <w:rFonts w:ascii="Arial" w:hAnsi="Arial" w:cs="Arial"/>
          <w:i/>
          <w:iCs/>
        </w:rPr>
        <w:t xml:space="preserve">Uziemienie </w:t>
      </w:r>
      <w:r w:rsidRPr="00377972">
        <w:rPr>
          <w:rFonts w:ascii="Arial" w:hAnsi="Arial" w:cs="Arial"/>
        </w:rPr>
        <w:t>- zespół środków i urządzeń służących połączeniu przewodzącej części z ziemią poprzez odpowiednią instalację.</w:t>
      </w:r>
    </w:p>
    <w:p w:rsidR="008B6BAE" w:rsidRPr="00377972" w:rsidRDefault="008B6BAE" w:rsidP="00377972">
      <w:pPr>
        <w:spacing w:after="0" w:line="240" w:lineRule="auto"/>
        <w:jc w:val="both"/>
        <w:rPr>
          <w:rFonts w:ascii="Arial" w:hAnsi="Arial" w:cs="Arial"/>
        </w:rPr>
      </w:pPr>
      <w:r w:rsidRPr="00377972">
        <w:rPr>
          <w:rFonts w:ascii="Arial" w:hAnsi="Arial" w:cs="Arial"/>
          <w:i/>
          <w:iCs/>
        </w:rPr>
        <w:t xml:space="preserve">Przygotowanie podłoża </w:t>
      </w:r>
      <w:r w:rsidRPr="00377972">
        <w:rPr>
          <w:rFonts w:ascii="Arial" w:hAnsi="Arial" w:cs="Arial"/>
        </w:rPr>
        <w:t>- zespół czynności wykonywanych przed układaniem zwodów lub elementów instalacji uziemienia, mający na celu zapewnienie możliwości ułożenia instalacji zgodnie z dokumentacją. Zalicza się tu następujące grupy czynności:</w:t>
      </w:r>
    </w:p>
    <w:p w:rsidR="008B6BAE" w:rsidRPr="00377972" w:rsidRDefault="008B6BAE" w:rsidP="00377972">
      <w:pPr>
        <w:numPr>
          <w:ilvl w:val="0"/>
          <w:numId w:val="42"/>
        </w:numPr>
        <w:spacing w:after="0" w:line="240" w:lineRule="auto"/>
        <w:jc w:val="both"/>
        <w:rPr>
          <w:rFonts w:ascii="Arial" w:hAnsi="Arial" w:cs="Arial"/>
        </w:rPr>
      </w:pPr>
      <w:r w:rsidRPr="00377972">
        <w:rPr>
          <w:rFonts w:ascii="Arial" w:hAnsi="Arial" w:cs="Arial"/>
        </w:rPr>
        <w:t>wiercenie i przebijanie otworów przelotowych i nieprzelotowych,</w:t>
      </w:r>
    </w:p>
    <w:p w:rsidR="008B6BAE" w:rsidRPr="00377972" w:rsidRDefault="008B6BAE" w:rsidP="00377972">
      <w:pPr>
        <w:numPr>
          <w:ilvl w:val="0"/>
          <w:numId w:val="42"/>
        </w:numPr>
        <w:spacing w:after="0" w:line="240" w:lineRule="auto"/>
        <w:jc w:val="both"/>
        <w:rPr>
          <w:rFonts w:ascii="Arial" w:hAnsi="Arial" w:cs="Arial"/>
        </w:rPr>
      </w:pPr>
      <w:r w:rsidRPr="00377972">
        <w:rPr>
          <w:rFonts w:ascii="Arial" w:hAnsi="Arial" w:cs="Arial"/>
        </w:rPr>
        <w:t>kucie bruzd,</w:t>
      </w:r>
    </w:p>
    <w:p w:rsidR="008B6BAE" w:rsidRPr="00377972" w:rsidRDefault="008B6BAE" w:rsidP="00377972">
      <w:pPr>
        <w:numPr>
          <w:ilvl w:val="0"/>
          <w:numId w:val="42"/>
        </w:numPr>
        <w:spacing w:after="0" w:line="240" w:lineRule="auto"/>
        <w:jc w:val="both"/>
        <w:rPr>
          <w:rFonts w:ascii="Arial" w:hAnsi="Arial" w:cs="Arial"/>
        </w:rPr>
      </w:pPr>
      <w:r w:rsidRPr="00377972">
        <w:rPr>
          <w:rFonts w:ascii="Arial" w:hAnsi="Arial" w:cs="Arial"/>
        </w:rPr>
        <w:t>osadzanie kołków w podłożu, w tym ich wstrzeliwanie,</w:t>
      </w:r>
    </w:p>
    <w:p w:rsidR="008B6BAE" w:rsidRPr="00377972" w:rsidRDefault="008B6BAE" w:rsidP="00377972">
      <w:pPr>
        <w:numPr>
          <w:ilvl w:val="0"/>
          <w:numId w:val="42"/>
        </w:numPr>
        <w:spacing w:after="0" w:line="240" w:lineRule="auto"/>
        <w:jc w:val="both"/>
        <w:rPr>
          <w:rFonts w:ascii="Arial" w:hAnsi="Arial" w:cs="Arial"/>
        </w:rPr>
      </w:pPr>
      <w:r w:rsidRPr="00377972">
        <w:rPr>
          <w:rFonts w:ascii="Arial" w:hAnsi="Arial" w:cs="Arial"/>
        </w:rPr>
        <w:t>osadzanie klocków w podłożu lub na powierzchni, w tym ich klejenie,</w:t>
      </w:r>
    </w:p>
    <w:p w:rsidR="008B6BAE" w:rsidRPr="00377972" w:rsidRDefault="008B6BAE" w:rsidP="00377972">
      <w:pPr>
        <w:numPr>
          <w:ilvl w:val="0"/>
          <w:numId w:val="42"/>
        </w:numPr>
        <w:spacing w:after="0" w:line="240" w:lineRule="auto"/>
        <w:jc w:val="both"/>
        <w:rPr>
          <w:rFonts w:ascii="Arial" w:hAnsi="Arial" w:cs="Arial"/>
        </w:rPr>
      </w:pPr>
      <w:r w:rsidRPr="00377972">
        <w:rPr>
          <w:rFonts w:ascii="Arial" w:hAnsi="Arial" w:cs="Arial"/>
        </w:rPr>
        <w:t>montaż uchwytów i zacisków drutu, taśmy, bednarki a także elementów, które mają być chronione np. części metalowe instalacji wentylacyjnych, odbiorczych, masztów itp.</w:t>
      </w:r>
    </w:p>
    <w:p w:rsidR="008B6BAE" w:rsidRPr="00377972" w:rsidRDefault="008B6BAE" w:rsidP="00377972">
      <w:pPr>
        <w:spacing w:after="0" w:line="240" w:lineRule="auto"/>
        <w:jc w:val="both"/>
        <w:rPr>
          <w:rFonts w:ascii="Arial" w:hAnsi="Arial" w:cs="Arial"/>
        </w:rPr>
      </w:pPr>
      <w:r w:rsidRPr="00377972">
        <w:rPr>
          <w:rFonts w:ascii="Arial" w:hAnsi="Arial" w:cs="Arial"/>
          <w:i/>
          <w:iCs/>
        </w:rPr>
        <w:t>Ochrona wewnętrzna</w:t>
      </w:r>
      <w:r w:rsidRPr="00377972">
        <w:rPr>
          <w:rFonts w:ascii="Arial" w:hAnsi="Arial" w:cs="Arial"/>
        </w:rPr>
        <w:t xml:space="preserve"> - zespół działań i urządzeń zapewniający bezpieczeństwo i ochronę przed skutkami wyładowań piorunowych, ludziom znajdującym się w budynku. Realizowana jest poprzez: wykonanie ekwipotencjalizacji wszystkich urządzeń i elementów metalowych, zachowanie odpowiednich odstępów izolacyjnych lub stosowanie dodatkowych środków ochrony</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65" w:name="_Toc124769116"/>
      <w:r w:rsidRPr="00377972">
        <w:rPr>
          <w:b/>
          <w:bCs/>
          <w:smallCaps/>
          <w:sz w:val="22"/>
          <w:szCs w:val="22"/>
        </w:rPr>
        <w:t>Materiały, elementy i urządzenia instalacji</w:t>
      </w:r>
      <w:bookmarkEnd w:id="65"/>
    </w:p>
    <w:p w:rsidR="008B6BAE" w:rsidRPr="00377972" w:rsidRDefault="008B6BAE" w:rsidP="00377972">
      <w:pPr>
        <w:shd w:val="clear" w:color="auto" w:fill="FFFFFF"/>
        <w:spacing w:after="0" w:line="240" w:lineRule="auto"/>
        <w:ind w:right="38" w:firstLine="708"/>
        <w:jc w:val="both"/>
        <w:rPr>
          <w:rFonts w:ascii="Arial" w:hAnsi="Arial" w:cs="Arial"/>
        </w:rPr>
      </w:pPr>
      <w:r w:rsidRPr="00377972">
        <w:rPr>
          <w:rFonts w:ascii="Arial" w:hAnsi="Arial" w:cs="Arial"/>
        </w:rPr>
        <w:t>Wszystkie materiały i urządzenia użyte do wykonania robót budowlanych powinny spełniać wymagania odpowiednich norm i posiadać aprobaty techniczne, atesty, certyfikaty, świadectwa dopuszczenia do stosowania, deklarację zgodności wymagane lub dobrowolnie stosowane przez producentów.</w:t>
      </w:r>
    </w:p>
    <w:p w:rsidR="008B6BAE" w:rsidRPr="00377972" w:rsidRDefault="008B6BAE" w:rsidP="00377972">
      <w:pPr>
        <w:shd w:val="clear" w:color="auto" w:fill="FFFFFF"/>
        <w:spacing w:after="0" w:line="240" w:lineRule="auto"/>
        <w:ind w:right="38" w:firstLine="708"/>
        <w:jc w:val="both"/>
        <w:rPr>
          <w:rFonts w:ascii="Arial" w:hAnsi="Arial" w:cs="Arial"/>
        </w:rPr>
      </w:pPr>
      <w:r w:rsidRPr="00377972">
        <w:rPr>
          <w:rFonts w:ascii="Arial" w:hAnsi="Arial" w:cs="Arial"/>
        </w:rPr>
        <w:t>Wszelkie materiały spełniać powinny wymogi i zapewniać funkcjonalność określoną w dokumentacji projektowej (cz. opisowa jak i rysunkowa).</w:t>
      </w:r>
    </w:p>
    <w:p w:rsidR="008B6BAE" w:rsidRPr="00377972" w:rsidRDefault="008B6BAE" w:rsidP="00377972">
      <w:pPr>
        <w:shd w:val="clear" w:color="auto" w:fill="FFFFFF"/>
        <w:spacing w:after="0" w:line="240" w:lineRule="auto"/>
        <w:ind w:right="38" w:firstLine="708"/>
        <w:jc w:val="both"/>
        <w:rPr>
          <w:rFonts w:ascii="Arial" w:hAnsi="Arial" w:cs="Arial"/>
        </w:rPr>
      </w:pPr>
      <w:r w:rsidRPr="00377972">
        <w:rPr>
          <w:rFonts w:ascii="Arial" w:hAnsi="Arial" w:cs="Arial"/>
        </w:rPr>
        <w:t>Materiały takie jak tablice rozdzielcze, przewody należy dostarczać na budowę wraz ze świadectwami jakości, kartami gwarancyjnymi, protokołami odbioru technicznego.</w:t>
      </w:r>
    </w:p>
    <w:p w:rsidR="008B6BAE" w:rsidRPr="00377972" w:rsidRDefault="008B6BAE" w:rsidP="00377972">
      <w:pPr>
        <w:shd w:val="clear" w:color="auto" w:fill="FFFFFF"/>
        <w:spacing w:after="0" w:line="240" w:lineRule="auto"/>
        <w:ind w:right="38" w:firstLine="708"/>
        <w:jc w:val="both"/>
        <w:rPr>
          <w:rFonts w:ascii="Arial" w:hAnsi="Arial" w:cs="Arial"/>
        </w:rPr>
      </w:pPr>
      <w:r w:rsidRPr="00377972">
        <w:rPr>
          <w:rFonts w:ascii="Arial" w:hAnsi="Arial" w:cs="Arial"/>
        </w:rPr>
        <w:t>Dostarczone na miejsce budowy materiały należy sprawdzić pod względem kompletności i zgodności z danymi wytwórcy.</w:t>
      </w:r>
    </w:p>
    <w:p w:rsidR="008B6BAE" w:rsidRPr="00377972" w:rsidRDefault="008B6BAE" w:rsidP="00377972">
      <w:pPr>
        <w:shd w:val="clear" w:color="auto" w:fill="FFFFFF"/>
        <w:spacing w:after="0" w:line="240" w:lineRule="auto"/>
        <w:ind w:right="38" w:firstLine="708"/>
        <w:jc w:val="both"/>
        <w:rPr>
          <w:rFonts w:ascii="Arial" w:hAnsi="Arial" w:cs="Arial"/>
        </w:rPr>
      </w:pPr>
      <w:r w:rsidRPr="00377972">
        <w:rPr>
          <w:rFonts w:ascii="Arial" w:hAnsi="Arial" w:cs="Arial"/>
        </w:rPr>
        <w:t>W przypadku stwierdzenia wad lub nasuwających się wątpliwości mogących mieć wpływ na jakość wykonania robót, materiały należy przed ich wbudowaniem poddać badaniom określonym przez dozór techniczny robót.</w:t>
      </w:r>
    </w:p>
    <w:p w:rsidR="008B6BAE" w:rsidRPr="00377972" w:rsidRDefault="008B6BAE" w:rsidP="00377972">
      <w:pPr>
        <w:shd w:val="clear" w:color="auto" w:fill="FFFFFF"/>
        <w:spacing w:after="0" w:line="240" w:lineRule="auto"/>
        <w:ind w:right="38" w:firstLine="708"/>
        <w:jc w:val="both"/>
        <w:rPr>
          <w:rFonts w:ascii="Arial" w:hAnsi="Arial" w:cs="Arial"/>
        </w:rPr>
      </w:pPr>
      <w:r w:rsidRPr="00377972">
        <w:rPr>
          <w:rFonts w:ascii="Arial" w:hAnsi="Arial" w:cs="Arial"/>
        </w:rPr>
        <w:t>Składowanie materiałów powinno odbywać się zgodnie z zaleceniami producentów, w warunkach zapobiegających zniszczeniu, uszkodzeniu lub pogorszeniu się właściwości technicznych na skutek wpływu czynników atmosferycznych lub fizykochemicznych. Należy zachować wymagania wynikające ze specjalnych właściwości materiałów oraz wymagania w zakresie bezpieczeństwa przeciwpożarowego.</w:t>
      </w:r>
    </w:p>
    <w:p w:rsidR="008B6BAE" w:rsidRPr="00377972" w:rsidRDefault="008B6BAE" w:rsidP="00377972">
      <w:pPr>
        <w:shd w:val="clear" w:color="auto" w:fill="FFFFFF"/>
        <w:spacing w:after="0" w:line="240" w:lineRule="auto"/>
        <w:ind w:right="38" w:firstLine="708"/>
        <w:jc w:val="both"/>
        <w:rPr>
          <w:rFonts w:ascii="Arial" w:hAnsi="Arial" w:cs="Arial"/>
        </w:rPr>
      </w:pPr>
      <w:r w:rsidRPr="00377972">
        <w:rPr>
          <w:rFonts w:ascii="Arial" w:hAnsi="Arial" w:cs="Arial"/>
        </w:rPr>
        <w:t>Wykonawca powinien uzyskać przed zastosowaniem każdego wyrobu akceptację Inżyniera. Dopuszcza się zastosowanie rozwiązań w oparciu o produkty (wyroby) innych producentów niż te zawarte w projekcie pod warunkiem: spełniania tych samych właściwości technicznych, przedstawienia zamiennych rozwiązań na piśmie (dane techniczne, atesty, dopuszczenia do stosowania, uzyskanie akceptacji projektanta).</w:t>
      </w:r>
    </w:p>
    <w:p w:rsidR="008B6BAE" w:rsidRPr="00377972" w:rsidRDefault="008B6BAE" w:rsidP="00377972">
      <w:pPr>
        <w:spacing w:after="0" w:line="240" w:lineRule="auto"/>
        <w:rPr>
          <w:rFonts w:ascii="Arial" w:hAnsi="Arial" w:cs="Arial"/>
        </w:rPr>
      </w:pPr>
    </w:p>
    <w:p w:rsidR="008B6BAE" w:rsidRPr="00377972" w:rsidRDefault="008B6BAE" w:rsidP="00377972">
      <w:pPr>
        <w:pStyle w:val="Heading3"/>
        <w:numPr>
          <w:ilvl w:val="2"/>
          <w:numId w:val="9"/>
        </w:numPr>
        <w:rPr>
          <w:b/>
          <w:bCs/>
          <w:sz w:val="22"/>
          <w:szCs w:val="22"/>
        </w:rPr>
      </w:pPr>
      <w:bookmarkStart w:id="66" w:name="_Toc419724664"/>
      <w:bookmarkStart w:id="67" w:name="_Toc124769117"/>
      <w:r w:rsidRPr="00377972">
        <w:rPr>
          <w:b/>
          <w:bCs/>
          <w:sz w:val="22"/>
          <w:szCs w:val="22"/>
        </w:rPr>
        <w:t>Montaż infrastruktury kablowej (CPV</w:t>
      </w:r>
      <w:bookmarkEnd w:id="66"/>
      <w:r w:rsidRPr="00377972">
        <w:rPr>
          <w:b/>
          <w:bCs/>
          <w:sz w:val="22"/>
          <w:szCs w:val="22"/>
        </w:rPr>
        <w:t xml:space="preserve"> 45310000-3)</w:t>
      </w:r>
      <w:bookmarkEnd w:id="67"/>
    </w:p>
    <w:p w:rsidR="008B6BAE" w:rsidRPr="00377972" w:rsidRDefault="008B6BAE" w:rsidP="00377972">
      <w:pPr>
        <w:shd w:val="clear" w:color="auto" w:fill="FFFFFF"/>
        <w:spacing w:after="0" w:line="240" w:lineRule="auto"/>
        <w:ind w:left="19" w:firstLine="689"/>
        <w:jc w:val="both"/>
        <w:rPr>
          <w:rFonts w:ascii="Arial" w:hAnsi="Arial" w:cs="Arial"/>
        </w:rPr>
      </w:pPr>
      <w:r w:rsidRPr="00377972">
        <w:rPr>
          <w:rFonts w:ascii="Arial" w:hAnsi="Arial" w:cs="Arial"/>
        </w:rPr>
        <w:t>Trasy instalacji elektrycznych powinny przebiegać bezkolizyjnie z innymi instalacjami i urządzeniami, powinny być przejrzyste, proste i dostępne dla prawidłowej konserwacji oraz remontów. Wskazane jest aby przebiegała w liniach poziomych i pionowych.</w:t>
      </w:r>
    </w:p>
    <w:p w:rsidR="008B6BAE" w:rsidRPr="00377972" w:rsidRDefault="008B6BAE" w:rsidP="00377972">
      <w:pPr>
        <w:shd w:val="clear" w:color="auto" w:fill="FFFFFF"/>
        <w:spacing w:after="0" w:line="240" w:lineRule="auto"/>
        <w:ind w:left="19" w:firstLine="689"/>
        <w:jc w:val="both"/>
        <w:rPr>
          <w:rFonts w:ascii="Arial" w:hAnsi="Arial" w:cs="Arial"/>
        </w:rPr>
      </w:pPr>
      <w:r w:rsidRPr="00377972">
        <w:rPr>
          <w:rFonts w:ascii="Arial" w:hAnsi="Arial" w:cs="Arial"/>
        </w:rPr>
        <w:t>Należy dążyć do uzyskania odstępów pomiędzy instalacjami elektrycznymi a teletechnicznymi min. 20cm.</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68" w:name="_Toc419724667"/>
      <w:bookmarkStart w:id="69" w:name="_Toc124769118"/>
      <w:r w:rsidRPr="00377972">
        <w:rPr>
          <w:b/>
          <w:bCs/>
          <w:sz w:val="22"/>
          <w:szCs w:val="22"/>
        </w:rPr>
        <w:t>Rozdzielnice</w:t>
      </w:r>
      <w:bookmarkEnd w:id="68"/>
      <w:r w:rsidRPr="00377972">
        <w:rPr>
          <w:b/>
          <w:bCs/>
          <w:sz w:val="22"/>
          <w:szCs w:val="22"/>
        </w:rPr>
        <w:t xml:space="preserve"> elektroenergetyczne (CPV 45315700-5)</w:t>
      </w:r>
      <w:bookmarkEnd w:id="69"/>
      <w:r w:rsidRPr="00377972">
        <w:rPr>
          <w:b/>
          <w:bCs/>
          <w:sz w:val="22"/>
          <w:szCs w:val="22"/>
        </w:rPr>
        <w:t xml:space="preserve"> </w:t>
      </w:r>
    </w:p>
    <w:p w:rsidR="008B6BAE" w:rsidRPr="00377972" w:rsidRDefault="008B6BAE" w:rsidP="00377972">
      <w:pPr>
        <w:shd w:val="clear" w:color="auto" w:fill="FFFFFF"/>
        <w:spacing w:after="0" w:line="240" w:lineRule="auto"/>
        <w:ind w:firstLine="708"/>
        <w:jc w:val="both"/>
        <w:rPr>
          <w:rFonts w:ascii="Arial" w:hAnsi="Arial" w:cs="Arial"/>
        </w:rPr>
      </w:pPr>
      <w:r w:rsidRPr="00377972">
        <w:rPr>
          <w:rFonts w:ascii="Arial" w:hAnsi="Arial" w:cs="Arial"/>
        </w:rPr>
        <w:t>Rozdzielnice Elektryczne należy wykonać zgodnie z rysunkami z projektu technicznego. Lokalizację tablic określa projekt techniczny.</w:t>
      </w:r>
    </w:p>
    <w:p w:rsidR="008B6BAE" w:rsidRPr="00377972" w:rsidRDefault="008B6BAE" w:rsidP="00377972">
      <w:pPr>
        <w:shd w:val="clear" w:color="auto" w:fill="FFFFFF"/>
        <w:spacing w:after="0" w:line="240" w:lineRule="auto"/>
        <w:ind w:firstLine="360"/>
        <w:jc w:val="both"/>
        <w:rPr>
          <w:rFonts w:ascii="Arial" w:hAnsi="Arial" w:cs="Arial"/>
        </w:rPr>
      </w:pPr>
      <w:r w:rsidRPr="00377972">
        <w:rPr>
          <w:rFonts w:ascii="Arial" w:hAnsi="Arial" w:cs="Arial"/>
        </w:rPr>
        <w:t>Będą one zawierały:</w:t>
      </w:r>
    </w:p>
    <w:p w:rsidR="008B6BAE" w:rsidRPr="00377972" w:rsidRDefault="008B6BAE" w:rsidP="00377972">
      <w:pPr>
        <w:numPr>
          <w:ilvl w:val="0"/>
          <w:numId w:val="43"/>
        </w:numPr>
        <w:shd w:val="clear" w:color="auto" w:fill="FFFFFF"/>
        <w:spacing w:after="0" w:line="240" w:lineRule="auto"/>
        <w:jc w:val="both"/>
        <w:rPr>
          <w:rFonts w:ascii="Arial" w:hAnsi="Arial" w:cs="Arial"/>
        </w:rPr>
      </w:pPr>
      <w:r w:rsidRPr="00377972">
        <w:rPr>
          <w:rFonts w:ascii="Arial" w:hAnsi="Arial" w:cs="Arial"/>
        </w:rPr>
        <w:t>zabezpieczenia poszczególnych obwodów</w:t>
      </w:r>
    </w:p>
    <w:p w:rsidR="008B6BAE" w:rsidRPr="00377972" w:rsidRDefault="008B6BAE" w:rsidP="00377972">
      <w:pPr>
        <w:numPr>
          <w:ilvl w:val="0"/>
          <w:numId w:val="43"/>
        </w:numPr>
        <w:shd w:val="clear" w:color="auto" w:fill="FFFFFF"/>
        <w:spacing w:after="0" w:line="240" w:lineRule="auto"/>
        <w:jc w:val="both"/>
        <w:rPr>
          <w:rFonts w:ascii="Arial" w:hAnsi="Arial" w:cs="Arial"/>
        </w:rPr>
      </w:pPr>
      <w:r w:rsidRPr="00377972">
        <w:rPr>
          <w:rFonts w:ascii="Arial" w:hAnsi="Arial" w:cs="Arial"/>
        </w:rPr>
        <w:t>układy sterowania urządzeń</w:t>
      </w:r>
    </w:p>
    <w:p w:rsidR="008B6BAE" w:rsidRPr="00377972" w:rsidRDefault="008B6BAE" w:rsidP="00377972">
      <w:pPr>
        <w:numPr>
          <w:ilvl w:val="0"/>
          <w:numId w:val="43"/>
        </w:numPr>
        <w:shd w:val="clear" w:color="auto" w:fill="FFFFFF"/>
        <w:spacing w:after="0" w:line="240" w:lineRule="auto"/>
        <w:jc w:val="both"/>
        <w:rPr>
          <w:rFonts w:ascii="Arial" w:hAnsi="Arial" w:cs="Arial"/>
        </w:rPr>
      </w:pPr>
      <w:r w:rsidRPr="00377972">
        <w:rPr>
          <w:rFonts w:ascii="Arial" w:hAnsi="Arial" w:cs="Arial"/>
        </w:rPr>
        <w:t>elementy ochrony przeciwprzepięciowe</w:t>
      </w:r>
    </w:p>
    <w:p w:rsidR="008B6BAE" w:rsidRPr="00377972" w:rsidRDefault="008B6BAE" w:rsidP="00377972">
      <w:pPr>
        <w:numPr>
          <w:ilvl w:val="0"/>
          <w:numId w:val="43"/>
        </w:numPr>
        <w:shd w:val="clear" w:color="auto" w:fill="FFFFFF"/>
        <w:spacing w:after="0" w:line="240" w:lineRule="auto"/>
        <w:jc w:val="both"/>
        <w:rPr>
          <w:rFonts w:ascii="Arial" w:hAnsi="Arial" w:cs="Arial"/>
        </w:rPr>
      </w:pPr>
      <w:r w:rsidRPr="00377972">
        <w:rPr>
          <w:rFonts w:ascii="Arial" w:hAnsi="Arial" w:cs="Arial"/>
        </w:rPr>
        <w:t>inne elementy zgodnie z projektami.</w:t>
      </w:r>
    </w:p>
    <w:p w:rsidR="008B6BAE" w:rsidRPr="00377972" w:rsidRDefault="008B6BAE" w:rsidP="00377972">
      <w:pPr>
        <w:shd w:val="clear" w:color="auto" w:fill="FFFFFF"/>
        <w:spacing w:after="0" w:line="240" w:lineRule="auto"/>
        <w:ind w:firstLine="360"/>
        <w:jc w:val="both"/>
        <w:rPr>
          <w:rFonts w:ascii="Arial" w:hAnsi="Arial" w:cs="Arial"/>
        </w:rPr>
      </w:pPr>
      <w:r w:rsidRPr="00377972">
        <w:rPr>
          <w:rFonts w:ascii="Arial" w:hAnsi="Arial" w:cs="Arial"/>
        </w:rPr>
        <w:t>Wielkość obudowy należy dobrać tak, by umożliwiła zabudowanie aparatury zgodnie ze schematem odpowiadającym wyposażeniu danego obiektu.</w:t>
      </w:r>
    </w:p>
    <w:p w:rsidR="008B6BAE" w:rsidRPr="00377972" w:rsidRDefault="008B6BAE" w:rsidP="00377972">
      <w:pPr>
        <w:shd w:val="clear" w:color="auto" w:fill="FFFFFF"/>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70" w:name="_Toc419724670"/>
      <w:bookmarkStart w:id="71" w:name="_Toc124769119"/>
      <w:r w:rsidRPr="00377972">
        <w:rPr>
          <w:b/>
          <w:bCs/>
          <w:sz w:val="22"/>
          <w:szCs w:val="22"/>
        </w:rPr>
        <w:t>Montaż kabli i przewodów</w:t>
      </w:r>
      <w:bookmarkEnd w:id="70"/>
      <w:r w:rsidRPr="00377972">
        <w:rPr>
          <w:b/>
          <w:bCs/>
          <w:sz w:val="22"/>
          <w:szCs w:val="22"/>
        </w:rPr>
        <w:t xml:space="preserve"> (CPV 45311100-1)</w:t>
      </w:r>
      <w:bookmarkEnd w:id="71"/>
    </w:p>
    <w:p w:rsidR="008B6BAE" w:rsidRPr="00377972" w:rsidRDefault="008B6BAE" w:rsidP="00377972">
      <w:pPr>
        <w:shd w:val="clear" w:color="auto" w:fill="FFFFFF"/>
        <w:spacing w:after="0" w:line="240" w:lineRule="auto"/>
        <w:ind w:left="11" w:right="15" w:firstLine="697"/>
        <w:jc w:val="both"/>
        <w:rPr>
          <w:rFonts w:ascii="Arial" w:hAnsi="Arial" w:cs="Arial"/>
        </w:rPr>
      </w:pPr>
      <w:r w:rsidRPr="00377972">
        <w:rPr>
          <w:rFonts w:ascii="Arial" w:hAnsi="Arial" w:cs="Arial"/>
        </w:rPr>
        <w:t>Oznakowanie poszczególnych elementów wykonanych instalacji powinno być czytelne i jednoznaczne oraz zgodne ze schematami dokumentacji powykonawczej.</w:t>
      </w:r>
    </w:p>
    <w:p w:rsidR="008B6BAE" w:rsidRPr="00377972" w:rsidRDefault="008B6BAE" w:rsidP="00377972">
      <w:pPr>
        <w:shd w:val="clear" w:color="auto" w:fill="FFFFFF"/>
        <w:spacing w:after="0" w:line="240" w:lineRule="auto"/>
        <w:ind w:left="11" w:right="15" w:firstLine="697"/>
        <w:jc w:val="both"/>
        <w:rPr>
          <w:rFonts w:ascii="Arial" w:hAnsi="Arial" w:cs="Arial"/>
        </w:rPr>
      </w:pPr>
      <w:r w:rsidRPr="00377972">
        <w:rPr>
          <w:rFonts w:ascii="Arial" w:hAnsi="Arial" w:cs="Arial"/>
        </w:rPr>
        <w:t>Połączenia między przewodami oraz między przewodami i innym wyposażeniem powinny być wykonane w taki sposób, aby był zapewniony bezpieczny i pewny styk.</w:t>
      </w:r>
    </w:p>
    <w:p w:rsidR="008B6BAE" w:rsidRPr="00377972" w:rsidRDefault="008B6BAE" w:rsidP="00377972">
      <w:pPr>
        <w:shd w:val="clear" w:color="auto" w:fill="FFFFFF"/>
        <w:spacing w:after="0" w:line="240" w:lineRule="auto"/>
        <w:ind w:left="11" w:right="15" w:firstLine="697"/>
        <w:jc w:val="both"/>
        <w:rPr>
          <w:rFonts w:ascii="Arial" w:hAnsi="Arial" w:cs="Arial"/>
        </w:rPr>
      </w:pPr>
      <w:r w:rsidRPr="00377972">
        <w:rPr>
          <w:rFonts w:ascii="Arial" w:hAnsi="Arial" w:cs="Arial"/>
        </w:rPr>
        <w:t>Montaż kabli i przewodów dla wszelkich instalacji wykonać ściśle z zaleceniami projektu wykonawczego dokumentacji.</w:t>
      </w:r>
    </w:p>
    <w:p w:rsidR="008B6BAE" w:rsidRPr="00377972" w:rsidRDefault="008B6BAE" w:rsidP="00377972">
      <w:pPr>
        <w:shd w:val="clear" w:color="auto" w:fill="FFFFFF"/>
        <w:spacing w:after="0" w:line="240" w:lineRule="auto"/>
        <w:ind w:left="11" w:right="15" w:firstLine="697"/>
        <w:jc w:val="both"/>
        <w:rPr>
          <w:rFonts w:ascii="Arial" w:hAnsi="Arial" w:cs="Arial"/>
        </w:rPr>
      </w:pPr>
      <w:r w:rsidRPr="00377972">
        <w:rPr>
          <w:rFonts w:ascii="Arial" w:hAnsi="Arial" w:cs="Arial"/>
        </w:rPr>
        <w:t>Wszystkie elementy wyposażenia powinny być zainstalowane tak, aby nie zostały pogorszone projektowane warunki chłodzenia.</w:t>
      </w:r>
    </w:p>
    <w:p w:rsidR="008B6BAE" w:rsidRPr="00377972" w:rsidRDefault="008B6BAE" w:rsidP="00377972">
      <w:pPr>
        <w:shd w:val="clear" w:color="auto" w:fill="FFFFFF"/>
        <w:spacing w:after="0" w:line="240" w:lineRule="auto"/>
        <w:ind w:left="11" w:right="15"/>
        <w:jc w:val="both"/>
        <w:rPr>
          <w:rFonts w:ascii="Arial" w:hAnsi="Arial" w:cs="Arial"/>
        </w:rPr>
      </w:pPr>
      <w:r w:rsidRPr="00377972">
        <w:rPr>
          <w:rFonts w:ascii="Arial" w:hAnsi="Arial" w:cs="Arial"/>
        </w:rPr>
        <w:t>Przewody muszą być ułożone swobodnie i nie mogą być narażone na naciągi i dodatkowe naprężenia.</w:t>
      </w:r>
    </w:p>
    <w:p w:rsidR="008B6BAE" w:rsidRPr="00377972" w:rsidRDefault="008B6BAE" w:rsidP="00377972">
      <w:pPr>
        <w:shd w:val="clear" w:color="auto" w:fill="FFFFFF"/>
        <w:spacing w:after="0" w:line="240" w:lineRule="auto"/>
        <w:ind w:left="11" w:right="15" w:firstLine="360"/>
        <w:jc w:val="both"/>
        <w:rPr>
          <w:rFonts w:ascii="Arial" w:hAnsi="Arial" w:cs="Arial"/>
        </w:rPr>
      </w:pPr>
      <w:r w:rsidRPr="00377972">
        <w:rPr>
          <w:rFonts w:ascii="Arial" w:hAnsi="Arial" w:cs="Arial"/>
        </w:rPr>
        <w:t>Przewody elektryczne układać w sposób podany w Dokumentacji Projektowej:</w:t>
      </w:r>
    </w:p>
    <w:p w:rsidR="008B6BAE" w:rsidRPr="00377972" w:rsidRDefault="008B6BAE" w:rsidP="00377972">
      <w:pPr>
        <w:pStyle w:val="ListParagraph"/>
        <w:numPr>
          <w:ilvl w:val="0"/>
          <w:numId w:val="23"/>
        </w:numPr>
        <w:shd w:val="clear" w:color="auto" w:fill="FFFFFF"/>
        <w:spacing w:after="0" w:line="240" w:lineRule="auto"/>
        <w:ind w:right="15"/>
        <w:jc w:val="both"/>
        <w:rPr>
          <w:rFonts w:ascii="Arial" w:hAnsi="Arial" w:cs="Arial"/>
        </w:rPr>
      </w:pPr>
      <w:r w:rsidRPr="00377972">
        <w:rPr>
          <w:rFonts w:ascii="Arial" w:hAnsi="Arial" w:cs="Arial"/>
        </w:rPr>
        <w:t>podtynkowo,</w:t>
      </w:r>
    </w:p>
    <w:p w:rsidR="008B6BAE" w:rsidRPr="00377972" w:rsidRDefault="008B6BAE" w:rsidP="00377972">
      <w:pPr>
        <w:pStyle w:val="ListParagraph"/>
        <w:numPr>
          <w:ilvl w:val="0"/>
          <w:numId w:val="23"/>
        </w:numPr>
        <w:shd w:val="clear" w:color="auto" w:fill="FFFFFF"/>
        <w:spacing w:after="0" w:line="240" w:lineRule="auto"/>
        <w:ind w:right="15"/>
        <w:jc w:val="both"/>
        <w:rPr>
          <w:rFonts w:ascii="Arial" w:hAnsi="Arial" w:cs="Arial"/>
        </w:rPr>
      </w:pPr>
      <w:r w:rsidRPr="00377972">
        <w:rPr>
          <w:rFonts w:ascii="Arial" w:hAnsi="Arial" w:cs="Arial"/>
        </w:rPr>
        <w:t>natynkowo w rurkach PCV lub listwach instalacyjnych</w:t>
      </w:r>
    </w:p>
    <w:p w:rsidR="008B6BAE" w:rsidRPr="00377972" w:rsidRDefault="008B6BAE" w:rsidP="00377972">
      <w:pPr>
        <w:shd w:val="clear" w:color="auto" w:fill="FFFFFF"/>
        <w:spacing w:after="0" w:line="240" w:lineRule="auto"/>
        <w:ind w:left="11" w:right="15" w:firstLine="360"/>
        <w:jc w:val="both"/>
        <w:rPr>
          <w:rFonts w:ascii="Arial" w:hAnsi="Arial" w:cs="Arial"/>
        </w:rPr>
      </w:pPr>
      <w:r w:rsidRPr="00377972">
        <w:rPr>
          <w:rFonts w:ascii="Arial" w:hAnsi="Arial" w:cs="Arial"/>
        </w:rPr>
        <w:t xml:space="preserve">Każdy przewód musi być na obu końcach oznakowany opaską  kablowa wg standardów obowiązujących na terenie inwestora .  </w:t>
      </w:r>
    </w:p>
    <w:p w:rsidR="008B6BAE" w:rsidRPr="00377972" w:rsidRDefault="008B6BAE" w:rsidP="00377972">
      <w:pPr>
        <w:shd w:val="clear" w:color="auto" w:fill="FFFFFF"/>
        <w:spacing w:after="0" w:line="240" w:lineRule="auto"/>
        <w:ind w:left="11" w:right="15" w:firstLine="360"/>
        <w:jc w:val="both"/>
        <w:rPr>
          <w:rFonts w:ascii="Arial" w:hAnsi="Arial" w:cs="Arial"/>
        </w:rPr>
      </w:pPr>
      <w:r w:rsidRPr="00377972">
        <w:rPr>
          <w:rFonts w:ascii="Arial" w:hAnsi="Arial" w:cs="Arial"/>
        </w:rPr>
        <w:t>Instalacja elektryczna powinna być wykonana tak, aby nie występowało wzajemne szkodliwe oddziaływanie między tą instalacją a innymi instalacjami nieelektrycznymi stanowiącymi wyposażenie obiektu.</w:t>
      </w:r>
    </w:p>
    <w:p w:rsidR="008B6BAE" w:rsidRPr="00377972" w:rsidRDefault="008B6BAE" w:rsidP="00377972">
      <w:pPr>
        <w:shd w:val="clear" w:color="auto" w:fill="FFFFFF"/>
        <w:spacing w:after="0" w:line="240" w:lineRule="auto"/>
        <w:ind w:left="15" w:right="15" w:firstLine="15"/>
        <w:jc w:val="both"/>
      </w:pPr>
    </w:p>
    <w:p w:rsidR="008B6BAE" w:rsidRPr="00377972" w:rsidRDefault="008B6BAE" w:rsidP="00377972">
      <w:pPr>
        <w:pStyle w:val="Heading3"/>
        <w:numPr>
          <w:ilvl w:val="2"/>
          <w:numId w:val="9"/>
        </w:numPr>
        <w:rPr>
          <w:b/>
          <w:bCs/>
          <w:sz w:val="22"/>
          <w:szCs w:val="22"/>
        </w:rPr>
      </w:pPr>
      <w:bookmarkStart w:id="72" w:name="_Toc419724671"/>
      <w:bookmarkStart w:id="73" w:name="_Toc124769120"/>
      <w:r w:rsidRPr="00377972">
        <w:rPr>
          <w:b/>
          <w:bCs/>
          <w:sz w:val="22"/>
          <w:szCs w:val="22"/>
        </w:rPr>
        <w:t>Montaż osprzętu elektrycznego</w:t>
      </w:r>
      <w:bookmarkEnd w:id="72"/>
      <w:r w:rsidRPr="00377972">
        <w:rPr>
          <w:b/>
          <w:bCs/>
          <w:sz w:val="22"/>
          <w:szCs w:val="22"/>
        </w:rPr>
        <w:t xml:space="preserve"> (CPV 45310000-3)</w:t>
      </w:r>
      <w:bookmarkEnd w:id="73"/>
    </w:p>
    <w:p w:rsidR="008B6BAE" w:rsidRPr="00377972" w:rsidRDefault="008B6BAE" w:rsidP="00377972">
      <w:pPr>
        <w:shd w:val="clear" w:color="auto" w:fill="FFFFFF"/>
        <w:spacing w:after="0" w:line="240" w:lineRule="auto"/>
        <w:ind w:firstLine="708"/>
        <w:jc w:val="both"/>
        <w:rPr>
          <w:rFonts w:ascii="Arial" w:hAnsi="Arial" w:cs="Arial"/>
        </w:rPr>
      </w:pPr>
      <w:r w:rsidRPr="00377972">
        <w:rPr>
          <w:rFonts w:ascii="Arial" w:hAnsi="Arial" w:cs="Arial"/>
        </w:rPr>
        <w:t>Elementy wyposażenia mogące spowodować wzrost temperatury lub powstanie łuku elektrycznego powinny być umieszczone lub osłonięte tak, aby nie powstało ryzyko zapalenia materiałów palnych. W przypadku gdy temperatura jakiejkolwiek odsłoniętej części wyposażenia może spowodować poparzenie ludzi, części te należy umieścić lub osłonić tak, aby uniemożliwić przypadkowy kontakt z nimi.</w:t>
      </w:r>
    </w:p>
    <w:p w:rsidR="008B6BAE" w:rsidRPr="00377972" w:rsidRDefault="008B6BAE" w:rsidP="00377972">
      <w:pPr>
        <w:shd w:val="clear" w:color="auto" w:fill="FFFFFF"/>
        <w:spacing w:after="0" w:line="240" w:lineRule="auto"/>
        <w:ind w:firstLine="708"/>
        <w:jc w:val="both"/>
        <w:rPr>
          <w:rFonts w:ascii="Arial" w:hAnsi="Arial" w:cs="Arial"/>
        </w:rPr>
      </w:pPr>
      <w:r w:rsidRPr="00377972">
        <w:rPr>
          <w:rFonts w:ascii="Arial" w:hAnsi="Arial" w:cs="Arial"/>
        </w:rPr>
        <w:t>Urządzenia odłączające powinny być zainstalowane w sposób zapewniający odłączenie instalacji elektrycznej, obwodów lub poszczególnych aparatów, gdy jest to wymagane ze względu na konserwację, sprawdzenie, wykrycie uszkodzenia lub naprawę.</w:t>
      </w:r>
    </w:p>
    <w:p w:rsidR="008B6BAE" w:rsidRPr="00377972" w:rsidRDefault="008B6BAE" w:rsidP="00377972">
      <w:pPr>
        <w:shd w:val="clear" w:color="auto" w:fill="FFFFFF"/>
        <w:spacing w:after="0" w:line="240" w:lineRule="auto"/>
        <w:jc w:val="both"/>
        <w:rPr>
          <w:rFonts w:ascii="Arial" w:hAnsi="Arial" w:cs="Arial"/>
        </w:rPr>
      </w:pPr>
      <w:r w:rsidRPr="00377972">
        <w:rPr>
          <w:rFonts w:ascii="Arial" w:hAnsi="Arial" w:cs="Arial"/>
        </w:rPr>
        <w:t>Wyposażenie elektryczne powinno być zainstalowane i rozmieszczone tak, aby zapewnić do niego dostęp, gdy jest to niezbędne, tj.:</w:t>
      </w:r>
    </w:p>
    <w:p w:rsidR="008B6BAE" w:rsidRPr="00377972" w:rsidRDefault="008B6BAE" w:rsidP="00377972">
      <w:pPr>
        <w:numPr>
          <w:ilvl w:val="0"/>
          <w:numId w:val="44"/>
        </w:numPr>
        <w:shd w:val="clear" w:color="auto" w:fill="FFFFFF"/>
        <w:spacing w:after="0" w:line="240" w:lineRule="auto"/>
        <w:jc w:val="both"/>
        <w:rPr>
          <w:rFonts w:ascii="Arial" w:hAnsi="Arial" w:cs="Arial"/>
        </w:rPr>
      </w:pPr>
      <w:r w:rsidRPr="00377972">
        <w:rPr>
          <w:rFonts w:ascii="Arial" w:hAnsi="Arial" w:cs="Arial"/>
        </w:rPr>
        <w:t>odpowiednią przestrzeń dla umożliwienia montażu oraz wykonania przewidywanych    zmian i wymiany poszczególnych części wyposażenia;</w:t>
      </w:r>
    </w:p>
    <w:p w:rsidR="008B6BAE" w:rsidRPr="00377972" w:rsidRDefault="008B6BAE" w:rsidP="00377972">
      <w:pPr>
        <w:numPr>
          <w:ilvl w:val="0"/>
          <w:numId w:val="44"/>
        </w:numPr>
        <w:shd w:val="clear" w:color="auto" w:fill="FFFFFF"/>
        <w:spacing w:after="0" w:line="240" w:lineRule="auto"/>
        <w:jc w:val="both"/>
        <w:rPr>
          <w:rFonts w:ascii="Arial" w:hAnsi="Arial" w:cs="Arial"/>
        </w:rPr>
      </w:pPr>
      <w:r w:rsidRPr="00377972">
        <w:rPr>
          <w:rFonts w:ascii="Arial" w:hAnsi="Arial" w:cs="Arial"/>
        </w:rPr>
        <w:t>dostęp obsługi do wyposażenia w celu sprawdzenia, przeglądu, konserwacji i napraw.</w:t>
      </w:r>
    </w:p>
    <w:p w:rsidR="008B6BAE" w:rsidRPr="00377972" w:rsidRDefault="008B6BAE" w:rsidP="00377972">
      <w:pPr>
        <w:shd w:val="clear" w:color="auto" w:fill="FFFFFF"/>
        <w:spacing w:after="0" w:line="240" w:lineRule="auto"/>
        <w:ind w:firstLine="708"/>
        <w:jc w:val="both"/>
        <w:rPr>
          <w:rFonts w:ascii="Arial" w:hAnsi="Arial" w:cs="Arial"/>
        </w:rPr>
      </w:pPr>
      <w:r w:rsidRPr="00377972">
        <w:rPr>
          <w:rFonts w:ascii="Arial" w:hAnsi="Arial" w:cs="Arial"/>
        </w:rPr>
        <w:t>Wszystkie elementy wyposażenia elektrycznego powinny być dobrane do maksymalnych zastosowanych napięć roboczych (wartość skuteczna dla prądu przemiennego), jak również do mogących wystąpić przepięć.</w:t>
      </w:r>
    </w:p>
    <w:p w:rsidR="008B6BAE" w:rsidRPr="00377972" w:rsidRDefault="008B6BAE" w:rsidP="00377972">
      <w:pPr>
        <w:shd w:val="clear" w:color="auto" w:fill="FFFFFF"/>
        <w:spacing w:after="0" w:line="240" w:lineRule="auto"/>
        <w:ind w:firstLine="708"/>
        <w:jc w:val="both"/>
        <w:rPr>
          <w:rFonts w:ascii="Arial" w:hAnsi="Arial" w:cs="Arial"/>
        </w:rPr>
      </w:pPr>
      <w:r w:rsidRPr="00377972">
        <w:rPr>
          <w:rFonts w:ascii="Arial" w:hAnsi="Arial" w:cs="Arial"/>
        </w:rPr>
        <w:t>Wszystkie elementy wyposażenia elektrycznego powinny być dobrane z uwzględnieniem maksymalnych prądów roboczych (wartość skuteczna prądu przemiennego), które mogą wystąpić w normalnych warunkach eksploatacji oraz z uwzględnieniem prądów mogących wystąpić w warunkach zakłóceniowych w określonym czasie, podczas którego może być spodziewany przepływ prądu przetężeniowego.</w:t>
      </w:r>
    </w:p>
    <w:p w:rsidR="008B6BAE" w:rsidRPr="00377972" w:rsidRDefault="008B6BAE" w:rsidP="00377972">
      <w:pPr>
        <w:shd w:val="clear" w:color="auto" w:fill="FFFFFF"/>
        <w:spacing w:after="0" w:line="240" w:lineRule="auto"/>
        <w:ind w:firstLine="708"/>
        <w:jc w:val="both"/>
        <w:rPr>
          <w:rFonts w:ascii="Arial" w:hAnsi="Arial" w:cs="Arial"/>
        </w:rPr>
      </w:pPr>
      <w:r w:rsidRPr="00377972">
        <w:rPr>
          <w:rFonts w:ascii="Arial" w:hAnsi="Arial" w:cs="Arial"/>
        </w:rPr>
        <w:t>Wszystkie elementy wyposażenia powinny być dobrane tak, aby były zabezpieczone przed wszelkimi oddziaływaniami oraz warunkami otoczenia i środowiska, na które mogą być narażone.</w:t>
      </w:r>
    </w:p>
    <w:p w:rsidR="008B6BAE" w:rsidRPr="00377972" w:rsidRDefault="008B6BAE" w:rsidP="00377972">
      <w:pPr>
        <w:shd w:val="clear" w:color="auto" w:fill="FFFFFF"/>
        <w:spacing w:after="0" w:line="240" w:lineRule="auto"/>
        <w:jc w:val="both"/>
        <w:rPr>
          <w:rFonts w:ascii="Arial" w:hAnsi="Arial" w:cs="Arial"/>
        </w:rPr>
      </w:pPr>
      <w:r w:rsidRPr="00377972">
        <w:rPr>
          <w:rFonts w:ascii="Arial" w:hAnsi="Arial" w:cs="Arial"/>
        </w:rPr>
        <w:t>Gdy w przypadku pojawienia się niebezpieczeństwa zaistnieje konieczność natychmiastowego wyłączenia zasilania, urządzenie wyłączające powinno być łatwo dostępne i odpowiednio oznaczone w celu szybkiego jego uruchomienia.</w:t>
      </w:r>
    </w:p>
    <w:p w:rsidR="008B6BAE" w:rsidRDefault="008B6BAE" w:rsidP="00377972">
      <w:pPr>
        <w:shd w:val="clear" w:color="auto" w:fill="FFFFFF"/>
        <w:spacing w:after="0" w:line="240" w:lineRule="auto"/>
        <w:ind w:firstLine="708"/>
        <w:jc w:val="both"/>
        <w:rPr>
          <w:rFonts w:ascii="Arial" w:hAnsi="Arial" w:cs="Arial"/>
        </w:rPr>
      </w:pPr>
      <w:r w:rsidRPr="00377972">
        <w:rPr>
          <w:rFonts w:ascii="Arial" w:hAnsi="Arial" w:cs="Arial"/>
        </w:rPr>
        <w:t>Aparaty, wyłączniki, przełączniki, puszki montować w miejscach podanych w Dokumentacji Projektowej. Przewiduje się montaż tych urządzeń w puszkach natynkowych, lub podtynkowo.  Montaż osprzętu wg standardów obowiązujących na terenie inwestora i w ścisłej koordynacji ze służbami energetycznymi inwestora.</w:t>
      </w:r>
    </w:p>
    <w:p w:rsidR="008B6BAE" w:rsidRPr="00377972" w:rsidRDefault="008B6BAE" w:rsidP="00377972">
      <w:pPr>
        <w:shd w:val="clear" w:color="auto" w:fill="FFFFFF"/>
        <w:spacing w:after="0" w:line="240" w:lineRule="auto"/>
        <w:ind w:firstLine="708"/>
        <w:jc w:val="both"/>
        <w:rPr>
          <w:rFonts w:ascii="Arial" w:hAnsi="Arial" w:cs="Arial"/>
        </w:rPr>
      </w:pPr>
    </w:p>
    <w:p w:rsidR="008B6BAE" w:rsidRPr="00377972" w:rsidRDefault="008B6BAE" w:rsidP="00377972">
      <w:pPr>
        <w:pStyle w:val="Heading3"/>
        <w:numPr>
          <w:ilvl w:val="2"/>
          <w:numId w:val="9"/>
        </w:numPr>
        <w:rPr>
          <w:b/>
          <w:bCs/>
          <w:sz w:val="22"/>
          <w:szCs w:val="22"/>
        </w:rPr>
      </w:pPr>
      <w:bookmarkStart w:id="74" w:name="_Toc419724672"/>
      <w:bookmarkStart w:id="75" w:name="_Toc124769121"/>
      <w:r w:rsidRPr="00377972">
        <w:rPr>
          <w:b/>
          <w:bCs/>
          <w:sz w:val="22"/>
          <w:szCs w:val="22"/>
        </w:rPr>
        <w:t>Inne roboty elektryczne (CPV 45</w:t>
      </w:r>
      <w:bookmarkEnd w:id="74"/>
      <w:r w:rsidRPr="00377972">
        <w:rPr>
          <w:b/>
          <w:bCs/>
          <w:sz w:val="22"/>
          <w:szCs w:val="22"/>
        </w:rPr>
        <w:t>317000-2)</w:t>
      </w:r>
      <w:bookmarkEnd w:id="75"/>
    </w:p>
    <w:p w:rsidR="008B6BAE" w:rsidRPr="00377972" w:rsidRDefault="008B6BAE" w:rsidP="00377972">
      <w:pPr>
        <w:pStyle w:val="Heading4"/>
        <w:numPr>
          <w:ilvl w:val="3"/>
          <w:numId w:val="9"/>
        </w:numPr>
        <w:rPr>
          <w:sz w:val="22"/>
          <w:szCs w:val="22"/>
        </w:rPr>
      </w:pPr>
      <w:bookmarkStart w:id="76" w:name="_Toc124769122"/>
      <w:r w:rsidRPr="00377972">
        <w:rPr>
          <w:sz w:val="22"/>
          <w:szCs w:val="22"/>
        </w:rPr>
        <w:t>Instalacja przepięciowa</w:t>
      </w:r>
      <w:bookmarkEnd w:id="76"/>
      <w:r w:rsidRPr="00377972">
        <w:rPr>
          <w:sz w:val="22"/>
          <w:szCs w:val="22"/>
        </w:rPr>
        <w:t xml:space="preserve"> </w:t>
      </w:r>
    </w:p>
    <w:p w:rsidR="008B6BAE" w:rsidRPr="00377972" w:rsidRDefault="008B6BAE" w:rsidP="00377972">
      <w:pPr>
        <w:shd w:val="clear" w:color="auto" w:fill="FFFFFF"/>
        <w:spacing w:after="0" w:line="240" w:lineRule="auto"/>
        <w:ind w:left="15" w:firstLine="705"/>
        <w:jc w:val="both"/>
        <w:rPr>
          <w:rFonts w:ascii="Arial" w:hAnsi="Arial" w:cs="Arial"/>
        </w:rPr>
      </w:pPr>
      <w:r w:rsidRPr="00377972">
        <w:rPr>
          <w:rFonts w:ascii="Arial" w:hAnsi="Arial" w:cs="Arial"/>
        </w:rPr>
        <w:t>W rozdzielnicach przewiduje się I i II klasę ochronę przepięciowa .</w:t>
      </w:r>
    </w:p>
    <w:p w:rsidR="008B6BAE" w:rsidRPr="00377972" w:rsidRDefault="008B6BAE" w:rsidP="00377972">
      <w:pPr>
        <w:pStyle w:val="Heading4"/>
        <w:numPr>
          <w:ilvl w:val="3"/>
          <w:numId w:val="9"/>
        </w:numPr>
        <w:rPr>
          <w:sz w:val="22"/>
          <w:szCs w:val="22"/>
        </w:rPr>
      </w:pPr>
      <w:bookmarkStart w:id="77" w:name="_Toc124769123"/>
      <w:r w:rsidRPr="00377972">
        <w:rPr>
          <w:sz w:val="22"/>
          <w:szCs w:val="22"/>
        </w:rPr>
        <w:t>Instalacja przeciwporażeniowa</w:t>
      </w:r>
      <w:bookmarkEnd w:id="77"/>
      <w:r w:rsidRPr="00377972">
        <w:rPr>
          <w:sz w:val="22"/>
          <w:szCs w:val="22"/>
        </w:rPr>
        <w:t xml:space="preserve"> </w:t>
      </w:r>
    </w:p>
    <w:p w:rsidR="008B6BAE" w:rsidRPr="00377972" w:rsidRDefault="008B6BAE" w:rsidP="00377972">
      <w:pPr>
        <w:shd w:val="clear" w:color="auto" w:fill="FFFFFF"/>
        <w:spacing w:after="0" w:line="240" w:lineRule="auto"/>
        <w:ind w:left="15" w:firstLine="698"/>
        <w:jc w:val="both"/>
        <w:rPr>
          <w:rFonts w:ascii="Arial" w:hAnsi="Arial" w:cs="Arial"/>
        </w:rPr>
      </w:pPr>
      <w:r w:rsidRPr="00377972">
        <w:rPr>
          <w:rFonts w:ascii="Arial" w:hAnsi="Arial" w:cs="Arial"/>
        </w:rPr>
        <w:t xml:space="preserve">Poza ochroną podstawową ochrony przeciwporażeniowej przewidziano wykonanie dodatkowej ochrony przeciwporażeniowej w postaci szybkiego wyłączenia za pomocą  wyłączników nadprądowych, wyłączników  różnicowoprądowych. </w:t>
      </w:r>
    </w:p>
    <w:p w:rsidR="008B6BAE" w:rsidRPr="00377972" w:rsidRDefault="008B6BAE" w:rsidP="00377972">
      <w:pPr>
        <w:pStyle w:val="ListParagraph"/>
        <w:keepNext/>
        <w:numPr>
          <w:ilvl w:val="0"/>
          <w:numId w:val="48"/>
        </w:numPr>
        <w:spacing w:after="0" w:line="240" w:lineRule="auto"/>
        <w:outlineLvl w:val="3"/>
        <w:rPr>
          <w:rFonts w:ascii="Arial" w:hAnsi="Arial" w:cs="Arial"/>
          <w:b/>
          <w:bCs/>
          <w:vanish/>
          <w:lang w:eastAsia="pl-PL"/>
        </w:rPr>
      </w:pPr>
      <w:bookmarkStart w:id="78" w:name="_Toc72599420"/>
      <w:bookmarkStart w:id="79" w:name="_Toc72599509"/>
      <w:bookmarkStart w:id="80" w:name="_Toc124769012"/>
      <w:bookmarkStart w:id="81" w:name="_Toc124769124"/>
      <w:bookmarkEnd w:id="78"/>
      <w:bookmarkEnd w:id="79"/>
      <w:bookmarkEnd w:id="80"/>
      <w:bookmarkEnd w:id="81"/>
    </w:p>
    <w:p w:rsidR="008B6BAE" w:rsidRPr="00377972" w:rsidRDefault="008B6BAE" w:rsidP="00377972">
      <w:pPr>
        <w:pStyle w:val="ListParagraph"/>
        <w:keepNext/>
        <w:numPr>
          <w:ilvl w:val="0"/>
          <w:numId w:val="48"/>
        </w:numPr>
        <w:spacing w:after="0" w:line="240" w:lineRule="auto"/>
        <w:outlineLvl w:val="3"/>
        <w:rPr>
          <w:rFonts w:ascii="Arial" w:hAnsi="Arial" w:cs="Arial"/>
          <w:b/>
          <w:bCs/>
          <w:vanish/>
          <w:lang w:eastAsia="pl-PL"/>
        </w:rPr>
      </w:pPr>
      <w:bookmarkStart w:id="82" w:name="_Toc72599421"/>
      <w:bookmarkStart w:id="83" w:name="_Toc72599510"/>
      <w:bookmarkStart w:id="84" w:name="_Toc124769013"/>
      <w:bookmarkStart w:id="85" w:name="_Toc124769125"/>
      <w:bookmarkEnd w:id="82"/>
      <w:bookmarkEnd w:id="83"/>
      <w:bookmarkEnd w:id="84"/>
      <w:bookmarkEnd w:id="85"/>
    </w:p>
    <w:p w:rsidR="008B6BAE" w:rsidRPr="00377972" w:rsidRDefault="008B6BAE" w:rsidP="00377972">
      <w:pPr>
        <w:pStyle w:val="ListParagraph"/>
        <w:keepNext/>
        <w:numPr>
          <w:ilvl w:val="1"/>
          <w:numId w:val="48"/>
        </w:numPr>
        <w:spacing w:after="0" w:line="240" w:lineRule="auto"/>
        <w:outlineLvl w:val="3"/>
        <w:rPr>
          <w:rFonts w:ascii="Arial" w:hAnsi="Arial" w:cs="Arial"/>
          <w:b/>
          <w:bCs/>
          <w:vanish/>
          <w:lang w:eastAsia="pl-PL"/>
        </w:rPr>
      </w:pPr>
      <w:bookmarkStart w:id="86" w:name="_Toc72599422"/>
      <w:bookmarkStart w:id="87" w:name="_Toc72599511"/>
      <w:bookmarkStart w:id="88" w:name="_Toc124769014"/>
      <w:bookmarkStart w:id="89" w:name="_Toc124769126"/>
      <w:bookmarkEnd w:id="86"/>
      <w:bookmarkEnd w:id="87"/>
      <w:bookmarkEnd w:id="88"/>
      <w:bookmarkEnd w:id="89"/>
    </w:p>
    <w:p w:rsidR="008B6BAE" w:rsidRPr="00377972" w:rsidRDefault="008B6BAE" w:rsidP="00377972">
      <w:pPr>
        <w:pStyle w:val="ListParagraph"/>
        <w:keepNext/>
        <w:numPr>
          <w:ilvl w:val="1"/>
          <w:numId w:val="48"/>
        </w:numPr>
        <w:spacing w:after="0" w:line="240" w:lineRule="auto"/>
        <w:outlineLvl w:val="3"/>
        <w:rPr>
          <w:rFonts w:ascii="Arial" w:hAnsi="Arial" w:cs="Arial"/>
          <w:b/>
          <w:bCs/>
          <w:vanish/>
          <w:lang w:eastAsia="pl-PL"/>
        </w:rPr>
      </w:pPr>
      <w:bookmarkStart w:id="90" w:name="_Toc72599423"/>
      <w:bookmarkStart w:id="91" w:name="_Toc72599512"/>
      <w:bookmarkStart w:id="92" w:name="_Toc124769015"/>
      <w:bookmarkStart w:id="93" w:name="_Toc124769127"/>
      <w:bookmarkEnd w:id="90"/>
      <w:bookmarkEnd w:id="91"/>
      <w:bookmarkEnd w:id="92"/>
      <w:bookmarkEnd w:id="93"/>
    </w:p>
    <w:p w:rsidR="008B6BAE" w:rsidRPr="00377972" w:rsidRDefault="008B6BAE" w:rsidP="00377972">
      <w:pPr>
        <w:pStyle w:val="ListParagraph"/>
        <w:keepNext/>
        <w:numPr>
          <w:ilvl w:val="1"/>
          <w:numId w:val="48"/>
        </w:numPr>
        <w:spacing w:after="0" w:line="240" w:lineRule="auto"/>
        <w:outlineLvl w:val="3"/>
        <w:rPr>
          <w:rFonts w:ascii="Arial" w:hAnsi="Arial" w:cs="Arial"/>
          <w:b/>
          <w:bCs/>
          <w:vanish/>
          <w:lang w:eastAsia="pl-PL"/>
        </w:rPr>
      </w:pPr>
      <w:bookmarkStart w:id="94" w:name="_Toc72599424"/>
      <w:bookmarkStart w:id="95" w:name="_Toc72599513"/>
      <w:bookmarkStart w:id="96" w:name="_Toc124769016"/>
      <w:bookmarkStart w:id="97" w:name="_Toc124769128"/>
      <w:bookmarkEnd w:id="94"/>
      <w:bookmarkEnd w:id="95"/>
      <w:bookmarkEnd w:id="96"/>
      <w:bookmarkEnd w:id="97"/>
    </w:p>
    <w:p w:rsidR="008B6BAE" w:rsidRPr="00377972" w:rsidRDefault="008B6BAE" w:rsidP="00377972">
      <w:pPr>
        <w:pStyle w:val="ListParagraph"/>
        <w:keepNext/>
        <w:numPr>
          <w:ilvl w:val="2"/>
          <w:numId w:val="48"/>
        </w:numPr>
        <w:spacing w:after="0" w:line="240" w:lineRule="auto"/>
        <w:outlineLvl w:val="3"/>
        <w:rPr>
          <w:rFonts w:ascii="Arial" w:hAnsi="Arial" w:cs="Arial"/>
          <w:b/>
          <w:bCs/>
          <w:vanish/>
          <w:lang w:eastAsia="pl-PL"/>
        </w:rPr>
      </w:pPr>
      <w:bookmarkStart w:id="98" w:name="_Toc72599425"/>
      <w:bookmarkStart w:id="99" w:name="_Toc72599514"/>
      <w:bookmarkStart w:id="100" w:name="_Toc124769017"/>
      <w:bookmarkStart w:id="101" w:name="_Toc124769129"/>
      <w:bookmarkEnd w:id="98"/>
      <w:bookmarkEnd w:id="99"/>
      <w:bookmarkEnd w:id="100"/>
      <w:bookmarkEnd w:id="101"/>
    </w:p>
    <w:p w:rsidR="008B6BAE" w:rsidRPr="00377972" w:rsidRDefault="008B6BAE" w:rsidP="00377972">
      <w:pPr>
        <w:pStyle w:val="ListParagraph"/>
        <w:keepNext/>
        <w:numPr>
          <w:ilvl w:val="2"/>
          <w:numId w:val="48"/>
        </w:numPr>
        <w:spacing w:after="0" w:line="240" w:lineRule="auto"/>
        <w:outlineLvl w:val="3"/>
        <w:rPr>
          <w:rFonts w:ascii="Arial" w:hAnsi="Arial" w:cs="Arial"/>
          <w:b/>
          <w:bCs/>
          <w:vanish/>
          <w:lang w:eastAsia="pl-PL"/>
        </w:rPr>
      </w:pPr>
      <w:bookmarkStart w:id="102" w:name="_Toc72599426"/>
      <w:bookmarkStart w:id="103" w:name="_Toc72599515"/>
      <w:bookmarkStart w:id="104" w:name="_Toc124769018"/>
      <w:bookmarkStart w:id="105" w:name="_Toc124769130"/>
      <w:bookmarkEnd w:id="102"/>
      <w:bookmarkEnd w:id="103"/>
      <w:bookmarkEnd w:id="104"/>
      <w:bookmarkEnd w:id="105"/>
    </w:p>
    <w:p w:rsidR="008B6BAE" w:rsidRPr="00377972" w:rsidRDefault="008B6BAE" w:rsidP="00377972">
      <w:pPr>
        <w:pStyle w:val="ListParagraph"/>
        <w:keepNext/>
        <w:numPr>
          <w:ilvl w:val="2"/>
          <w:numId w:val="48"/>
        </w:numPr>
        <w:spacing w:after="0" w:line="240" w:lineRule="auto"/>
        <w:outlineLvl w:val="3"/>
        <w:rPr>
          <w:rFonts w:ascii="Arial" w:hAnsi="Arial" w:cs="Arial"/>
          <w:b/>
          <w:bCs/>
          <w:vanish/>
          <w:lang w:eastAsia="pl-PL"/>
        </w:rPr>
      </w:pPr>
      <w:bookmarkStart w:id="106" w:name="_Toc72599427"/>
      <w:bookmarkStart w:id="107" w:name="_Toc72599516"/>
      <w:bookmarkStart w:id="108" w:name="_Toc124769019"/>
      <w:bookmarkStart w:id="109" w:name="_Toc124769131"/>
      <w:bookmarkEnd w:id="106"/>
      <w:bookmarkEnd w:id="107"/>
      <w:bookmarkEnd w:id="108"/>
      <w:bookmarkEnd w:id="109"/>
    </w:p>
    <w:p w:rsidR="008B6BAE" w:rsidRPr="00377972" w:rsidRDefault="008B6BAE" w:rsidP="00377972">
      <w:pPr>
        <w:pStyle w:val="ListParagraph"/>
        <w:keepNext/>
        <w:numPr>
          <w:ilvl w:val="2"/>
          <w:numId w:val="48"/>
        </w:numPr>
        <w:spacing w:after="0" w:line="240" w:lineRule="auto"/>
        <w:outlineLvl w:val="3"/>
        <w:rPr>
          <w:rFonts w:ascii="Arial" w:hAnsi="Arial" w:cs="Arial"/>
          <w:b/>
          <w:bCs/>
          <w:vanish/>
          <w:lang w:eastAsia="pl-PL"/>
        </w:rPr>
      </w:pPr>
      <w:bookmarkStart w:id="110" w:name="_Toc72599428"/>
      <w:bookmarkStart w:id="111" w:name="_Toc72599517"/>
      <w:bookmarkStart w:id="112" w:name="_Toc124769020"/>
      <w:bookmarkStart w:id="113" w:name="_Toc124769132"/>
      <w:bookmarkEnd w:id="110"/>
      <w:bookmarkEnd w:id="111"/>
      <w:bookmarkEnd w:id="112"/>
      <w:bookmarkEnd w:id="113"/>
    </w:p>
    <w:p w:rsidR="008B6BAE" w:rsidRPr="00377972" w:rsidRDefault="008B6BAE" w:rsidP="00377972">
      <w:pPr>
        <w:pStyle w:val="ListParagraph"/>
        <w:keepNext/>
        <w:numPr>
          <w:ilvl w:val="2"/>
          <w:numId w:val="48"/>
        </w:numPr>
        <w:spacing w:after="0" w:line="240" w:lineRule="auto"/>
        <w:outlineLvl w:val="3"/>
        <w:rPr>
          <w:rFonts w:ascii="Arial" w:hAnsi="Arial" w:cs="Arial"/>
          <w:b/>
          <w:bCs/>
          <w:vanish/>
          <w:lang w:eastAsia="pl-PL"/>
        </w:rPr>
      </w:pPr>
      <w:bookmarkStart w:id="114" w:name="_Toc72599429"/>
      <w:bookmarkStart w:id="115" w:name="_Toc72599518"/>
      <w:bookmarkStart w:id="116" w:name="_Toc124769021"/>
      <w:bookmarkStart w:id="117" w:name="_Toc124769133"/>
      <w:bookmarkEnd w:id="114"/>
      <w:bookmarkEnd w:id="115"/>
      <w:bookmarkEnd w:id="116"/>
      <w:bookmarkEnd w:id="117"/>
    </w:p>
    <w:p w:rsidR="008B6BAE" w:rsidRPr="00377972" w:rsidRDefault="008B6BAE" w:rsidP="00377972">
      <w:pPr>
        <w:pStyle w:val="ListParagraph"/>
        <w:keepNext/>
        <w:numPr>
          <w:ilvl w:val="3"/>
          <w:numId w:val="48"/>
        </w:numPr>
        <w:spacing w:after="0" w:line="240" w:lineRule="auto"/>
        <w:outlineLvl w:val="3"/>
        <w:rPr>
          <w:rFonts w:ascii="Arial" w:hAnsi="Arial" w:cs="Arial"/>
          <w:b/>
          <w:bCs/>
          <w:vanish/>
          <w:lang w:eastAsia="pl-PL"/>
        </w:rPr>
      </w:pPr>
      <w:bookmarkStart w:id="118" w:name="_Toc72599430"/>
      <w:bookmarkStart w:id="119" w:name="_Toc72599519"/>
      <w:bookmarkStart w:id="120" w:name="_Toc124769022"/>
      <w:bookmarkStart w:id="121" w:name="_Toc124769134"/>
      <w:bookmarkEnd w:id="118"/>
      <w:bookmarkEnd w:id="119"/>
      <w:bookmarkEnd w:id="120"/>
      <w:bookmarkEnd w:id="121"/>
    </w:p>
    <w:p w:rsidR="008B6BAE" w:rsidRPr="00377972" w:rsidRDefault="008B6BAE" w:rsidP="00377972">
      <w:pPr>
        <w:pStyle w:val="ListParagraph"/>
        <w:keepNext/>
        <w:numPr>
          <w:ilvl w:val="3"/>
          <w:numId w:val="48"/>
        </w:numPr>
        <w:spacing w:after="0" w:line="240" w:lineRule="auto"/>
        <w:outlineLvl w:val="3"/>
        <w:rPr>
          <w:rFonts w:ascii="Arial" w:hAnsi="Arial" w:cs="Arial"/>
          <w:b/>
          <w:bCs/>
          <w:vanish/>
          <w:lang w:eastAsia="pl-PL"/>
        </w:rPr>
      </w:pPr>
      <w:bookmarkStart w:id="122" w:name="_Toc72599431"/>
      <w:bookmarkStart w:id="123" w:name="_Toc72599520"/>
      <w:bookmarkStart w:id="124" w:name="_Toc124769023"/>
      <w:bookmarkStart w:id="125" w:name="_Toc124769135"/>
      <w:bookmarkEnd w:id="122"/>
      <w:bookmarkEnd w:id="123"/>
      <w:bookmarkEnd w:id="124"/>
      <w:bookmarkEnd w:id="125"/>
    </w:p>
    <w:p w:rsidR="008B6BAE" w:rsidRPr="00377972" w:rsidRDefault="008B6BAE" w:rsidP="00377972">
      <w:pPr>
        <w:pStyle w:val="Heading4"/>
        <w:numPr>
          <w:ilvl w:val="3"/>
          <w:numId w:val="48"/>
        </w:numPr>
        <w:ind w:firstLine="399"/>
        <w:rPr>
          <w:sz w:val="22"/>
          <w:szCs w:val="22"/>
        </w:rPr>
      </w:pPr>
      <w:bookmarkStart w:id="126" w:name="_Toc124769136"/>
      <w:r w:rsidRPr="00377972">
        <w:rPr>
          <w:sz w:val="22"/>
          <w:szCs w:val="22"/>
        </w:rPr>
        <w:t>Instalacja systemu sygnalizacji pożaru (CPV 45312100-8)</w:t>
      </w:r>
      <w:bookmarkEnd w:id="126"/>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Zakres obejmuje prace modernizacyjne istniejącego systemu, powinny być one przeprowadzone z udziałem autoryzowanego serwisu.</w:t>
      </w:r>
    </w:p>
    <w:p w:rsidR="008B6BAE" w:rsidRPr="00377972" w:rsidRDefault="008B6BAE" w:rsidP="00377972">
      <w:pPr>
        <w:pStyle w:val="ListParagraph"/>
        <w:keepNext/>
        <w:numPr>
          <w:ilvl w:val="0"/>
          <w:numId w:val="49"/>
        </w:numPr>
        <w:spacing w:after="0" w:line="240" w:lineRule="auto"/>
        <w:outlineLvl w:val="3"/>
        <w:rPr>
          <w:rFonts w:ascii="Arial" w:hAnsi="Arial" w:cs="Arial"/>
          <w:b/>
          <w:bCs/>
          <w:vanish/>
          <w:lang w:eastAsia="pl-PL"/>
        </w:rPr>
      </w:pPr>
      <w:bookmarkStart w:id="127" w:name="_Toc72599433"/>
      <w:bookmarkStart w:id="128" w:name="_Toc72599522"/>
      <w:bookmarkStart w:id="129" w:name="_Toc124769025"/>
      <w:bookmarkStart w:id="130" w:name="_Toc124769137"/>
      <w:bookmarkEnd w:id="127"/>
      <w:bookmarkEnd w:id="128"/>
      <w:bookmarkEnd w:id="129"/>
      <w:bookmarkEnd w:id="130"/>
    </w:p>
    <w:p w:rsidR="008B6BAE" w:rsidRPr="00377972" w:rsidRDefault="008B6BAE" w:rsidP="00377972">
      <w:pPr>
        <w:pStyle w:val="ListParagraph"/>
        <w:keepNext/>
        <w:numPr>
          <w:ilvl w:val="0"/>
          <w:numId w:val="49"/>
        </w:numPr>
        <w:spacing w:after="0" w:line="240" w:lineRule="auto"/>
        <w:outlineLvl w:val="3"/>
        <w:rPr>
          <w:rFonts w:ascii="Arial" w:hAnsi="Arial" w:cs="Arial"/>
          <w:b/>
          <w:bCs/>
          <w:vanish/>
          <w:lang w:eastAsia="pl-PL"/>
        </w:rPr>
      </w:pPr>
      <w:bookmarkStart w:id="131" w:name="_Toc72599434"/>
      <w:bookmarkStart w:id="132" w:name="_Toc72599523"/>
      <w:bookmarkStart w:id="133" w:name="_Toc124769026"/>
      <w:bookmarkStart w:id="134" w:name="_Toc124769138"/>
      <w:bookmarkEnd w:id="131"/>
      <w:bookmarkEnd w:id="132"/>
      <w:bookmarkEnd w:id="133"/>
      <w:bookmarkEnd w:id="134"/>
    </w:p>
    <w:p w:rsidR="008B6BAE" w:rsidRPr="00377972" w:rsidRDefault="008B6BAE" w:rsidP="00377972">
      <w:pPr>
        <w:pStyle w:val="ListParagraph"/>
        <w:keepNext/>
        <w:numPr>
          <w:ilvl w:val="1"/>
          <w:numId w:val="49"/>
        </w:numPr>
        <w:spacing w:after="0" w:line="240" w:lineRule="auto"/>
        <w:outlineLvl w:val="3"/>
        <w:rPr>
          <w:rFonts w:ascii="Arial" w:hAnsi="Arial" w:cs="Arial"/>
          <w:b/>
          <w:bCs/>
          <w:vanish/>
          <w:lang w:eastAsia="pl-PL"/>
        </w:rPr>
      </w:pPr>
      <w:bookmarkStart w:id="135" w:name="_Toc72599435"/>
      <w:bookmarkStart w:id="136" w:name="_Toc72599524"/>
      <w:bookmarkStart w:id="137" w:name="_Toc124769027"/>
      <w:bookmarkStart w:id="138" w:name="_Toc124769139"/>
      <w:bookmarkEnd w:id="135"/>
      <w:bookmarkEnd w:id="136"/>
      <w:bookmarkEnd w:id="137"/>
      <w:bookmarkEnd w:id="138"/>
    </w:p>
    <w:p w:rsidR="008B6BAE" w:rsidRPr="00377972" w:rsidRDefault="008B6BAE" w:rsidP="00377972">
      <w:pPr>
        <w:pStyle w:val="ListParagraph"/>
        <w:keepNext/>
        <w:numPr>
          <w:ilvl w:val="1"/>
          <w:numId w:val="49"/>
        </w:numPr>
        <w:spacing w:after="0" w:line="240" w:lineRule="auto"/>
        <w:outlineLvl w:val="3"/>
        <w:rPr>
          <w:rFonts w:ascii="Arial" w:hAnsi="Arial" w:cs="Arial"/>
          <w:b/>
          <w:bCs/>
          <w:vanish/>
          <w:lang w:eastAsia="pl-PL"/>
        </w:rPr>
      </w:pPr>
      <w:bookmarkStart w:id="139" w:name="_Toc72599436"/>
      <w:bookmarkStart w:id="140" w:name="_Toc72599525"/>
      <w:bookmarkStart w:id="141" w:name="_Toc124769028"/>
      <w:bookmarkStart w:id="142" w:name="_Toc124769140"/>
      <w:bookmarkEnd w:id="139"/>
      <w:bookmarkEnd w:id="140"/>
      <w:bookmarkEnd w:id="141"/>
      <w:bookmarkEnd w:id="142"/>
    </w:p>
    <w:p w:rsidR="008B6BAE" w:rsidRPr="00377972" w:rsidRDefault="008B6BAE" w:rsidP="00377972">
      <w:pPr>
        <w:pStyle w:val="ListParagraph"/>
        <w:keepNext/>
        <w:numPr>
          <w:ilvl w:val="1"/>
          <w:numId w:val="49"/>
        </w:numPr>
        <w:spacing w:after="0" w:line="240" w:lineRule="auto"/>
        <w:outlineLvl w:val="3"/>
        <w:rPr>
          <w:rFonts w:ascii="Arial" w:hAnsi="Arial" w:cs="Arial"/>
          <w:b/>
          <w:bCs/>
          <w:vanish/>
          <w:lang w:eastAsia="pl-PL"/>
        </w:rPr>
      </w:pPr>
      <w:bookmarkStart w:id="143" w:name="_Toc72599437"/>
      <w:bookmarkStart w:id="144" w:name="_Toc72599526"/>
      <w:bookmarkStart w:id="145" w:name="_Toc124769029"/>
      <w:bookmarkStart w:id="146" w:name="_Toc124769141"/>
      <w:bookmarkEnd w:id="143"/>
      <w:bookmarkEnd w:id="144"/>
      <w:bookmarkEnd w:id="145"/>
      <w:bookmarkEnd w:id="146"/>
    </w:p>
    <w:p w:rsidR="008B6BAE" w:rsidRPr="00377972" w:rsidRDefault="008B6BAE" w:rsidP="00377972">
      <w:pPr>
        <w:pStyle w:val="ListParagraph"/>
        <w:keepNext/>
        <w:numPr>
          <w:ilvl w:val="2"/>
          <w:numId w:val="49"/>
        </w:numPr>
        <w:spacing w:after="0" w:line="240" w:lineRule="auto"/>
        <w:outlineLvl w:val="3"/>
        <w:rPr>
          <w:rFonts w:ascii="Arial" w:hAnsi="Arial" w:cs="Arial"/>
          <w:b/>
          <w:bCs/>
          <w:vanish/>
          <w:lang w:eastAsia="pl-PL"/>
        </w:rPr>
      </w:pPr>
      <w:bookmarkStart w:id="147" w:name="_Toc72599438"/>
      <w:bookmarkStart w:id="148" w:name="_Toc72599527"/>
      <w:bookmarkStart w:id="149" w:name="_Toc124769030"/>
      <w:bookmarkStart w:id="150" w:name="_Toc124769142"/>
      <w:bookmarkEnd w:id="147"/>
      <w:bookmarkEnd w:id="148"/>
      <w:bookmarkEnd w:id="149"/>
      <w:bookmarkEnd w:id="150"/>
    </w:p>
    <w:p w:rsidR="008B6BAE" w:rsidRPr="00377972" w:rsidRDefault="008B6BAE" w:rsidP="00377972">
      <w:pPr>
        <w:pStyle w:val="ListParagraph"/>
        <w:keepNext/>
        <w:numPr>
          <w:ilvl w:val="2"/>
          <w:numId w:val="49"/>
        </w:numPr>
        <w:spacing w:after="0" w:line="240" w:lineRule="auto"/>
        <w:outlineLvl w:val="3"/>
        <w:rPr>
          <w:rFonts w:ascii="Arial" w:hAnsi="Arial" w:cs="Arial"/>
          <w:b/>
          <w:bCs/>
          <w:vanish/>
          <w:lang w:eastAsia="pl-PL"/>
        </w:rPr>
      </w:pPr>
      <w:bookmarkStart w:id="151" w:name="_Toc72599439"/>
      <w:bookmarkStart w:id="152" w:name="_Toc72599528"/>
      <w:bookmarkStart w:id="153" w:name="_Toc124769031"/>
      <w:bookmarkStart w:id="154" w:name="_Toc124769143"/>
      <w:bookmarkEnd w:id="151"/>
      <w:bookmarkEnd w:id="152"/>
      <w:bookmarkEnd w:id="153"/>
      <w:bookmarkEnd w:id="154"/>
    </w:p>
    <w:p w:rsidR="008B6BAE" w:rsidRPr="00377972" w:rsidRDefault="008B6BAE" w:rsidP="00377972">
      <w:pPr>
        <w:pStyle w:val="ListParagraph"/>
        <w:keepNext/>
        <w:numPr>
          <w:ilvl w:val="2"/>
          <w:numId w:val="49"/>
        </w:numPr>
        <w:spacing w:after="0" w:line="240" w:lineRule="auto"/>
        <w:outlineLvl w:val="3"/>
        <w:rPr>
          <w:rFonts w:ascii="Arial" w:hAnsi="Arial" w:cs="Arial"/>
          <w:b/>
          <w:bCs/>
          <w:vanish/>
          <w:lang w:eastAsia="pl-PL"/>
        </w:rPr>
      </w:pPr>
      <w:bookmarkStart w:id="155" w:name="_Toc72599440"/>
      <w:bookmarkStart w:id="156" w:name="_Toc72599529"/>
      <w:bookmarkStart w:id="157" w:name="_Toc124769032"/>
      <w:bookmarkStart w:id="158" w:name="_Toc124769144"/>
      <w:bookmarkEnd w:id="155"/>
      <w:bookmarkEnd w:id="156"/>
      <w:bookmarkEnd w:id="157"/>
      <w:bookmarkEnd w:id="158"/>
    </w:p>
    <w:p w:rsidR="008B6BAE" w:rsidRPr="00377972" w:rsidRDefault="008B6BAE" w:rsidP="00377972">
      <w:pPr>
        <w:pStyle w:val="ListParagraph"/>
        <w:keepNext/>
        <w:numPr>
          <w:ilvl w:val="2"/>
          <w:numId w:val="49"/>
        </w:numPr>
        <w:spacing w:after="0" w:line="240" w:lineRule="auto"/>
        <w:outlineLvl w:val="3"/>
        <w:rPr>
          <w:rFonts w:ascii="Arial" w:hAnsi="Arial" w:cs="Arial"/>
          <w:b/>
          <w:bCs/>
          <w:vanish/>
          <w:lang w:eastAsia="pl-PL"/>
        </w:rPr>
      </w:pPr>
      <w:bookmarkStart w:id="159" w:name="_Toc72599441"/>
      <w:bookmarkStart w:id="160" w:name="_Toc72599530"/>
      <w:bookmarkStart w:id="161" w:name="_Toc124769033"/>
      <w:bookmarkStart w:id="162" w:name="_Toc124769145"/>
      <w:bookmarkEnd w:id="159"/>
      <w:bookmarkEnd w:id="160"/>
      <w:bookmarkEnd w:id="161"/>
      <w:bookmarkEnd w:id="162"/>
    </w:p>
    <w:p w:rsidR="008B6BAE" w:rsidRPr="00377972" w:rsidRDefault="008B6BAE" w:rsidP="00377972">
      <w:pPr>
        <w:pStyle w:val="ListParagraph"/>
        <w:keepNext/>
        <w:numPr>
          <w:ilvl w:val="2"/>
          <w:numId w:val="49"/>
        </w:numPr>
        <w:spacing w:after="0" w:line="240" w:lineRule="auto"/>
        <w:outlineLvl w:val="3"/>
        <w:rPr>
          <w:rFonts w:ascii="Arial" w:hAnsi="Arial" w:cs="Arial"/>
          <w:b/>
          <w:bCs/>
          <w:vanish/>
          <w:lang w:eastAsia="pl-PL"/>
        </w:rPr>
      </w:pPr>
      <w:bookmarkStart w:id="163" w:name="_Toc72599442"/>
      <w:bookmarkStart w:id="164" w:name="_Toc72599531"/>
      <w:bookmarkStart w:id="165" w:name="_Toc124769034"/>
      <w:bookmarkStart w:id="166" w:name="_Toc124769146"/>
      <w:bookmarkEnd w:id="163"/>
      <w:bookmarkEnd w:id="164"/>
      <w:bookmarkEnd w:id="165"/>
      <w:bookmarkEnd w:id="166"/>
    </w:p>
    <w:p w:rsidR="008B6BAE" w:rsidRPr="00377972" w:rsidRDefault="008B6BAE" w:rsidP="00377972">
      <w:pPr>
        <w:pStyle w:val="ListParagraph"/>
        <w:keepNext/>
        <w:numPr>
          <w:ilvl w:val="3"/>
          <w:numId w:val="49"/>
        </w:numPr>
        <w:spacing w:after="0" w:line="240" w:lineRule="auto"/>
        <w:outlineLvl w:val="3"/>
        <w:rPr>
          <w:rFonts w:ascii="Arial" w:hAnsi="Arial" w:cs="Arial"/>
          <w:b/>
          <w:bCs/>
          <w:vanish/>
          <w:lang w:eastAsia="pl-PL"/>
        </w:rPr>
      </w:pPr>
      <w:bookmarkStart w:id="167" w:name="_Toc72599443"/>
      <w:bookmarkStart w:id="168" w:name="_Toc72599532"/>
      <w:bookmarkStart w:id="169" w:name="_Toc124769035"/>
      <w:bookmarkStart w:id="170" w:name="_Toc124769147"/>
      <w:bookmarkEnd w:id="167"/>
      <w:bookmarkEnd w:id="168"/>
      <w:bookmarkEnd w:id="169"/>
      <w:bookmarkEnd w:id="170"/>
    </w:p>
    <w:p w:rsidR="008B6BAE" w:rsidRPr="00377972" w:rsidRDefault="008B6BAE" w:rsidP="00377972">
      <w:pPr>
        <w:pStyle w:val="ListParagraph"/>
        <w:keepNext/>
        <w:numPr>
          <w:ilvl w:val="3"/>
          <w:numId w:val="49"/>
        </w:numPr>
        <w:spacing w:after="0" w:line="240" w:lineRule="auto"/>
        <w:outlineLvl w:val="3"/>
        <w:rPr>
          <w:rFonts w:ascii="Arial" w:hAnsi="Arial" w:cs="Arial"/>
          <w:b/>
          <w:bCs/>
          <w:vanish/>
          <w:lang w:eastAsia="pl-PL"/>
        </w:rPr>
      </w:pPr>
      <w:bookmarkStart w:id="171" w:name="_Toc72599444"/>
      <w:bookmarkStart w:id="172" w:name="_Toc72599533"/>
      <w:bookmarkStart w:id="173" w:name="_Toc124769036"/>
      <w:bookmarkStart w:id="174" w:name="_Toc124769148"/>
      <w:bookmarkEnd w:id="171"/>
      <w:bookmarkEnd w:id="172"/>
      <w:bookmarkEnd w:id="173"/>
      <w:bookmarkEnd w:id="174"/>
    </w:p>
    <w:p w:rsidR="008B6BAE" w:rsidRPr="00377972" w:rsidRDefault="008B6BAE" w:rsidP="00377972">
      <w:pPr>
        <w:pStyle w:val="ListParagraph"/>
        <w:keepNext/>
        <w:numPr>
          <w:ilvl w:val="3"/>
          <w:numId w:val="49"/>
        </w:numPr>
        <w:spacing w:after="0" w:line="240" w:lineRule="auto"/>
        <w:outlineLvl w:val="3"/>
        <w:rPr>
          <w:rFonts w:ascii="Arial" w:hAnsi="Arial" w:cs="Arial"/>
          <w:b/>
          <w:bCs/>
          <w:vanish/>
          <w:lang w:eastAsia="pl-PL"/>
        </w:rPr>
      </w:pPr>
      <w:bookmarkStart w:id="175" w:name="_Toc72599445"/>
      <w:bookmarkStart w:id="176" w:name="_Toc72599534"/>
      <w:bookmarkStart w:id="177" w:name="_Toc124769037"/>
      <w:bookmarkStart w:id="178" w:name="_Toc124769149"/>
      <w:bookmarkEnd w:id="175"/>
      <w:bookmarkEnd w:id="176"/>
      <w:bookmarkEnd w:id="177"/>
      <w:bookmarkEnd w:id="178"/>
    </w:p>
    <w:p w:rsidR="008B6BAE" w:rsidRPr="00377972" w:rsidRDefault="008B6BAE" w:rsidP="00377972">
      <w:pPr>
        <w:pStyle w:val="Heading4"/>
        <w:numPr>
          <w:ilvl w:val="3"/>
          <w:numId w:val="49"/>
        </w:numPr>
        <w:ind w:firstLine="399"/>
        <w:rPr>
          <w:sz w:val="22"/>
          <w:szCs w:val="22"/>
        </w:rPr>
      </w:pPr>
      <w:bookmarkStart w:id="179" w:name="_Toc124769150"/>
      <w:r w:rsidRPr="00377972">
        <w:rPr>
          <w:sz w:val="22"/>
          <w:szCs w:val="22"/>
        </w:rPr>
        <w:t>Instalacja odgromowa (CPV45312311-0)</w:t>
      </w:r>
      <w:bookmarkEnd w:id="179"/>
    </w:p>
    <w:p w:rsidR="008B6BAE" w:rsidRPr="00377972" w:rsidRDefault="008B6BAE" w:rsidP="00377972">
      <w:pPr>
        <w:shd w:val="clear" w:color="auto" w:fill="FFFFFF"/>
        <w:spacing w:after="0" w:line="240" w:lineRule="auto"/>
        <w:ind w:left="10" w:firstLine="698"/>
        <w:jc w:val="both"/>
        <w:rPr>
          <w:rFonts w:ascii="Arial" w:hAnsi="Arial" w:cs="Arial"/>
        </w:rPr>
      </w:pPr>
      <w:r w:rsidRPr="00377972">
        <w:rPr>
          <w:rFonts w:ascii="Arial" w:hAnsi="Arial" w:cs="Arial"/>
        </w:rPr>
        <w:t>Instalacja odgromowa musi być wykonana zgodnie z wymaganiami normy PN-IEC61024-1:2001, PN-IEC61024-1-1:2004, PN86/E/05003/01. Wszystkie metalowe elementy wentylacyjne na dachu muszą być objęte ochroną odgromową.</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180" w:name="_Toc419724678"/>
      <w:bookmarkStart w:id="181" w:name="_Toc417411917"/>
      <w:bookmarkStart w:id="182" w:name="_Toc417550473"/>
      <w:bookmarkStart w:id="183" w:name="_Toc124769151"/>
      <w:r w:rsidRPr="00377972">
        <w:rPr>
          <w:b/>
          <w:bCs/>
          <w:smallCaps/>
          <w:sz w:val="22"/>
          <w:szCs w:val="22"/>
        </w:rPr>
        <w:t>Próby montażowe</w:t>
      </w:r>
      <w:bookmarkEnd w:id="180"/>
      <w:bookmarkEnd w:id="181"/>
      <w:bookmarkEnd w:id="182"/>
      <w:bookmarkEnd w:id="183"/>
    </w:p>
    <w:p w:rsidR="008B6BAE" w:rsidRPr="00377972" w:rsidRDefault="008B6BAE" w:rsidP="00377972">
      <w:pPr>
        <w:shd w:val="clear" w:color="auto" w:fill="FFFFFF"/>
        <w:spacing w:after="0" w:line="240" w:lineRule="auto"/>
        <w:ind w:firstLine="709"/>
        <w:jc w:val="both"/>
        <w:rPr>
          <w:rFonts w:ascii="Arial" w:hAnsi="Arial" w:cs="Arial"/>
        </w:rPr>
      </w:pPr>
      <w:r w:rsidRPr="00377972">
        <w:rPr>
          <w:rFonts w:ascii="Arial" w:hAnsi="Arial" w:cs="Arial"/>
        </w:rPr>
        <w:t>Po zakończeniu robót należy przeprowadzić próby montażowe obejmujące badania i pomiary. Zakres prób montażowych należy uzgodnić z inwestorem. Zakres podstawowych prób obejmu-je:</w:t>
      </w:r>
    </w:p>
    <w:p w:rsidR="008B6BAE" w:rsidRPr="00377972" w:rsidRDefault="008B6BAE" w:rsidP="00377972">
      <w:pPr>
        <w:numPr>
          <w:ilvl w:val="0"/>
          <w:numId w:val="45"/>
        </w:numPr>
        <w:shd w:val="clear" w:color="auto" w:fill="FFFFFF"/>
        <w:spacing w:after="0" w:line="240" w:lineRule="auto"/>
        <w:jc w:val="both"/>
        <w:rPr>
          <w:rFonts w:ascii="Arial" w:hAnsi="Arial" w:cs="Arial"/>
        </w:rPr>
      </w:pPr>
      <w:r w:rsidRPr="00377972">
        <w:rPr>
          <w:rFonts w:ascii="Arial" w:hAnsi="Arial" w:cs="Arial"/>
        </w:rPr>
        <w:t>pomiar rezystancji izolacji instalacji,</w:t>
      </w:r>
    </w:p>
    <w:p w:rsidR="008B6BAE" w:rsidRPr="00377972" w:rsidRDefault="008B6BAE" w:rsidP="00377972">
      <w:pPr>
        <w:numPr>
          <w:ilvl w:val="0"/>
          <w:numId w:val="45"/>
        </w:numPr>
        <w:shd w:val="clear" w:color="auto" w:fill="FFFFFF"/>
        <w:spacing w:after="0" w:line="240" w:lineRule="auto"/>
        <w:jc w:val="both"/>
        <w:rPr>
          <w:rFonts w:ascii="Arial" w:hAnsi="Arial" w:cs="Arial"/>
        </w:rPr>
      </w:pPr>
      <w:r w:rsidRPr="00377972">
        <w:rPr>
          <w:rFonts w:ascii="Arial" w:hAnsi="Arial" w:cs="Arial"/>
        </w:rPr>
        <w:t>pomiar rezystancji izolacji odbiorników,</w:t>
      </w:r>
    </w:p>
    <w:p w:rsidR="008B6BAE" w:rsidRPr="00377972" w:rsidRDefault="008B6BAE" w:rsidP="00377972">
      <w:pPr>
        <w:numPr>
          <w:ilvl w:val="0"/>
          <w:numId w:val="45"/>
        </w:numPr>
        <w:shd w:val="clear" w:color="auto" w:fill="FFFFFF"/>
        <w:spacing w:after="0" w:line="240" w:lineRule="auto"/>
        <w:jc w:val="both"/>
        <w:rPr>
          <w:rFonts w:ascii="Arial" w:hAnsi="Arial" w:cs="Arial"/>
        </w:rPr>
      </w:pPr>
      <w:r w:rsidRPr="00377972">
        <w:rPr>
          <w:rFonts w:ascii="Arial" w:hAnsi="Arial" w:cs="Arial"/>
        </w:rPr>
        <w:t>pomiary impedancji pętli zwarciowych,</w:t>
      </w:r>
    </w:p>
    <w:p w:rsidR="008B6BAE" w:rsidRPr="00377972" w:rsidRDefault="008B6BAE" w:rsidP="00377972">
      <w:pPr>
        <w:numPr>
          <w:ilvl w:val="0"/>
          <w:numId w:val="45"/>
        </w:numPr>
        <w:shd w:val="clear" w:color="auto" w:fill="FFFFFF"/>
        <w:spacing w:after="0" w:line="240" w:lineRule="auto"/>
        <w:jc w:val="both"/>
        <w:rPr>
          <w:rFonts w:ascii="Arial" w:hAnsi="Arial" w:cs="Arial"/>
        </w:rPr>
      </w:pPr>
      <w:r w:rsidRPr="00377972">
        <w:rPr>
          <w:rFonts w:ascii="Arial" w:hAnsi="Arial" w:cs="Arial"/>
        </w:rPr>
        <w:t>pomiary rezystancji uziemień.</w:t>
      </w:r>
    </w:p>
    <w:p w:rsidR="008B6BAE" w:rsidRPr="00377972" w:rsidRDefault="008B6BAE" w:rsidP="00377972">
      <w:pPr>
        <w:shd w:val="clear" w:color="auto" w:fill="FFFFFF"/>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184" w:name="_Toc419724679"/>
      <w:bookmarkStart w:id="185" w:name="_Toc417411918"/>
      <w:bookmarkStart w:id="186" w:name="_Toc417550474"/>
      <w:bookmarkStart w:id="187" w:name="_Toc124769152"/>
      <w:r w:rsidRPr="00377972">
        <w:rPr>
          <w:b/>
          <w:bCs/>
          <w:smallCaps/>
          <w:sz w:val="22"/>
          <w:szCs w:val="22"/>
        </w:rPr>
        <w:t>Kontrola jakości robót</w:t>
      </w:r>
      <w:bookmarkEnd w:id="184"/>
      <w:bookmarkEnd w:id="185"/>
      <w:bookmarkEnd w:id="186"/>
      <w:bookmarkEnd w:id="187"/>
    </w:p>
    <w:p w:rsidR="008B6BAE" w:rsidRPr="00377972" w:rsidRDefault="008B6BAE" w:rsidP="00377972">
      <w:pPr>
        <w:widowControl w:val="0"/>
        <w:tabs>
          <w:tab w:val="left" w:pos="740"/>
        </w:tabs>
        <w:spacing w:after="0" w:line="240" w:lineRule="auto"/>
        <w:jc w:val="both"/>
        <w:rPr>
          <w:rFonts w:ascii="Arial" w:hAnsi="Arial" w:cs="Arial"/>
        </w:rPr>
      </w:pPr>
      <w:r w:rsidRPr="00377972">
        <w:rPr>
          <w:rFonts w:ascii="Arial" w:hAnsi="Arial" w:cs="Arial"/>
        </w:rPr>
        <w:tab/>
        <w:t>Sprawdzenie i odbiór robót powinno być wykonane zgodnie z normami i przepisami.</w:t>
      </w:r>
    </w:p>
    <w:p w:rsidR="008B6BAE" w:rsidRPr="00377972" w:rsidRDefault="008B6BAE" w:rsidP="00377972">
      <w:pPr>
        <w:widowControl w:val="0"/>
        <w:tabs>
          <w:tab w:val="left" w:pos="740"/>
        </w:tabs>
        <w:spacing w:after="0" w:line="240" w:lineRule="auto"/>
        <w:jc w:val="both"/>
        <w:rPr>
          <w:rFonts w:ascii="Arial" w:hAnsi="Arial" w:cs="Arial"/>
        </w:rPr>
      </w:pPr>
      <w:r w:rsidRPr="00377972">
        <w:rPr>
          <w:rFonts w:ascii="Arial" w:hAnsi="Arial" w:cs="Arial"/>
        </w:rPr>
        <w:t>Sprawdzeniu i kontroli w czasie wykonywania robót oraz po ich zakończeniu powinno podlegać:</w:t>
      </w:r>
    </w:p>
    <w:p w:rsidR="008B6BAE" w:rsidRPr="00377972" w:rsidRDefault="008B6BAE" w:rsidP="00377972">
      <w:pPr>
        <w:widowControl w:val="0"/>
        <w:numPr>
          <w:ilvl w:val="0"/>
          <w:numId w:val="26"/>
        </w:numPr>
        <w:tabs>
          <w:tab w:val="left" w:pos="1102"/>
        </w:tabs>
        <w:spacing w:after="0" w:line="240" w:lineRule="auto"/>
        <w:rPr>
          <w:rFonts w:ascii="Arial" w:hAnsi="Arial" w:cs="Arial"/>
        </w:rPr>
      </w:pPr>
      <w:r w:rsidRPr="00377972">
        <w:rPr>
          <w:rFonts w:ascii="Arial" w:hAnsi="Arial" w:cs="Arial"/>
        </w:rPr>
        <w:t>zgodność wykonania robót z dokumentacją projektową,</w:t>
      </w:r>
    </w:p>
    <w:p w:rsidR="008B6BAE" w:rsidRPr="00377972" w:rsidRDefault="008B6BAE" w:rsidP="00377972">
      <w:pPr>
        <w:widowControl w:val="0"/>
        <w:numPr>
          <w:ilvl w:val="0"/>
          <w:numId w:val="26"/>
        </w:numPr>
        <w:tabs>
          <w:tab w:val="left" w:pos="1102"/>
        </w:tabs>
        <w:spacing w:after="0" w:line="240" w:lineRule="auto"/>
        <w:rPr>
          <w:rFonts w:ascii="Arial" w:hAnsi="Arial" w:cs="Arial"/>
        </w:rPr>
      </w:pPr>
      <w:r w:rsidRPr="00377972">
        <w:rPr>
          <w:rFonts w:ascii="Arial" w:hAnsi="Arial" w:cs="Arial"/>
        </w:rPr>
        <w:t>właściwe podłączenie przewodu fazowego i neutralnego do gniazd,</w:t>
      </w:r>
    </w:p>
    <w:p w:rsidR="008B6BAE" w:rsidRPr="00377972" w:rsidRDefault="008B6BAE" w:rsidP="00377972">
      <w:pPr>
        <w:widowControl w:val="0"/>
        <w:numPr>
          <w:ilvl w:val="0"/>
          <w:numId w:val="26"/>
        </w:numPr>
        <w:tabs>
          <w:tab w:val="left" w:pos="1102"/>
        </w:tabs>
        <w:spacing w:after="0" w:line="240" w:lineRule="auto"/>
        <w:rPr>
          <w:rFonts w:ascii="Arial" w:hAnsi="Arial" w:cs="Arial"/>
        </w:rPr>
      </w:pPr>
      <w:r w:rsidRPr="00377972">
        <w:rPr>
          <w:rFonts w:ascii="Arial" w:hAnsi="Arial" w:cs="Arial"/>
        </w:rPr>
        <w:t>wykonanie pomiarów rezystancji uziemienia, izolacji, pomiarów skuteczności ochrony przeciw</w:t>
      </w:r>
      <w:r w:rsidRPr="00377972">
        <w:rPr>
          <w:rFonts w:ascii="Arial" w:hAnsi="Arial" w:cs="Arial"/>
        </w:rPr>
        <w:softHyphen/>
        <w:t>porażeniowej z przekazaniem wyników do protokołu odbioru.</w:t>
      </w:r>
    </w:p>
    <w:p w:rsidR="008B6BAE" w:rsidRPr="00377972" w:rsidRDefault="008B6BAE" w:rsidP="00377972">
      <w:pPr>
        <w:widowControl w:val="0"/>
        <w:tabs>
          <w:tab w:val="left" w:pos="1102"/>
        </w:tabs>
        <w:spacing w:after="0" w:line="240" w:lineRule="auto"/>
        <w:ind w:left="1100"/>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188" w:name="_Toc417883305"/>
      <w:bookmarkStart w:id="189" w:name="_Toc417558352"/>
      <w:bookmarkStart w:id="190" w:name="_Toc417499302"/>
      <w:bookmarkStart w:id="191" w:name="bookmark8"/>
      <w:bookmarkStart w:id="192" w:name="_Toc124769153"/>
      <w:r w:rsidRPr="00377972">
        <w:rPr>
          <w:b/>
          <w:bCs/>
          <w:smallCaps/>
          <w:sz w:val="22"/>
          <w:szCs w:val="22"/>
        </w:rPr>
        <w:t>Wadliwie wykonane elementy robót</w:t>
      </w:r>
      <w:bookmarkEnd w:id="188"/>
      <w:bookmarkEnd w:id="189"/>
      <w:bookmarkEnd w:id="190"/>
      <w:bookmarkEnd w:id="191"/>
      <w:bookmarkEnd w:id="192"/>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Wszystkie materiały nie spełniające wymagań ustalonych w dokumentacji projektowej i specyfikacji zostaną przez Inspektora Nadzoru odrzucone.</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Wszystkie elementy robót, które wykazują odstępstwa od dokumentacji projektowej i specyfikacji zostaną rozebrane i ponownie wykonane na koszt Wykonawcy.</w:t>
      </w:r>
    </w:p>
    <w:p w:rsidR="008B6BAE" w:rsidRPr="00377972" w:rsidRDefault="008B6BAE" w:rsidP="00377972">
      <w:pPr>
        <w:suppressAutoHyphens/>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193" w:name="_Toc124769154"/>
      <w:r w:rsidRPr="00377972">
        <w:rPr>
          <w:b/>
          <w:bCs/>
          <w:smallCaps/>
          <w:sz w:val="22"/>
          <w:szCs w:val="22"/>
        </w:rPr>
        <w:t>Odbiór robót</w:t>
      </w:r>
      <w:bookmarkEnd w:id="193"/>
    </w:p>
    <w:p w:rsidR="008B6BAE" w:rsidRPr="00377972" w:rsidRDefault="008B6BAE" w:rsidP="00377972">
      <w:pPr>
        <w:pStyle w:val="Heading3"/>
        <w:numPr>
          <w:ilvl w:val="2"/>
          <w:numId w:val="9"/>
        </w:numPr>
        <w:rPr>
          <w:b/>
          <w:bCs/>
          <w:sz w:val="22"/>
          <w:szCs w:val="22"/>
        </w:rPr>
      </w:pPr>
      <w:bookmarkStart w:id="194" w:name="_Toc124769155"/>
      <w:r w:rsidRPr="00377972">
        <w:rPr>
          <w:b/>
          <w:bCs/>
          <w:sz w:val="22"/>
          <w:szCs w:val="22"/>
        </w:rPr>
        <w:t>Odbiór robót zanikających i ulegających zakryciu</w:t>
      </w:r>
      <w:bookmarkEnd w:id="194"/>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Odbiór robót zanikających i ulegających zakryciu polega na finalnej ocenie ilości i jakości wykonywanych robót, które w dalszym procesie realizacji ulegną zakryciu.</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Odbiór robót zanikających i ulegających zakryciu będzie dokonany w czasie umożliwiającym wykonanie ewentualnych korekt i poprawek bez hamowania ogólnego postępu robót.</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Odbioru robót dokonuje Inspektor Nadzoru.</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Gotowość danej części robót do odbioru zgłasza Wykonawca wpisem do Dziennika Budowy i jednoczesnym powiadomieniem Inspektora Nadzoru. Odbiór będzie przeprowadzony niezwłocznie, jednak nie później niż w ciągu 3 dni od daty zgłoszenia wpisem do Dziennika Budowy i powiadomienia o tym fakcie Inspektora Nadzoru .</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Odbiór odbywa się na podstawie przedłożonych dokumentów, wyników badań i pomiarów, oceny wizualnej oraz zgodności wykonania robót z Dokumentacją Projektową i ST.</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3"/>
        <w:numPr>
          <w:ilvl w:val="2"/>
          <w:numId w:val="9"/>
        </w:numPr>
        <w:rPr>
          <w:b/>
          <w:bCs/>
          <w:sz w:val="22"/>
          <w:szCs w:val="22"/>
        </w:rPr>
      </w:pPr>
      <w:bookmarkStart w:id="195" w:name="_Toc124769156"/>
      <w:r w:rsidRPr="00377972">
        <w:rPr>
          <w:b/>
          <w:bCs/>
          <w:sz w:val="22"/>
          <w:szCs w:val="22"/>
        </w:rPr>
        <w:t>Odbiory częściowe</w:t>
      </w:r>
      <w:bookmarkEnd w:id="195"/>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Odbiór częściowy polega na ocenie ilości i jakości wykonanych części robót. Odbioru częściowego się wg zasad jak przy odbiorze ostatecznym robót. Odbioru robót dokonuje Inspektor Nadzoru.</w:t>
      </w:r>
    </w:p>
    <w:p w:rsidR="008B6BAE" w:rsidRPr="00377972" w:rsidRDefault="008B6BAE" w:rsidP="00377972">
      <w:pPr>
        <w:spacing w:after="0" w:line="240" w:lineRule="auto"/>
        <w:rPr>
          <w:rFonts w:ascii="Arial" w:hAnsi="Arial" w:cs="Arial"/>
        </w:rPr>
      </w:pPr>
    </w:p>
    <w:p w:rsidR="008B6BAE" w:rsidRPr="00377972" w:rsidRDefault="008B6BAE" w:rsidP="00377972">
      <w:pPr>
        <w:pStyle w:val="Heading3"/>
        <w:numPr>
          <w:ilvl w:val="2"/>
          <w:numId w:val="9"/>
        </w:numPr>
        <w:rPr>
          <w:b/>
          <w:bCs/>
          <w:sz w:val="22"/>
          <w:szCs w:val="22"/>
        </w:rPr>
      </w:pPr>
      <w:bookmarkStart w:id="196" w:name="_Toc124769157"/>
      <w:r w:rsidRPr="00377972">
        <w:rPr>
          <w:b/>
          <w:bCs/>
          <w:sz w:val="22"/>
          <w:szCs w:val="22"/>
        </w:rPr>
        <w:t>Odbiory końcowe</w:t>
      </w:r>
      <w:bookmarkEnd w:id="196"/>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Odbiór końcowy polega na ocenie wykonanych robót w stosunku do wymagań przyjętych w Dokumentach Umownych.</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Jakość i ilość robót ulegających zakryciu ocenia Inspektor Nadzoru, Inżynier, Administrator obiektu na podstawie dokumentów zawierających komplet wyników i w oparciu o przeprowadzone pomiary, w konfrontacji z dokumentacją projektową, ST i uprzednimi ustaleniami. Podstawowym dokumentem do dokonania odbioru ostatecznego robót jest protokół odbioru ostatecznego robót sporządzony wg wzoru ustalonego przez Zamawiającego. Do odbioru ostatecznego Wykonawca jest zobowiązany przygotować dokumentację powykonawczą.</w:t>
      </w:r>
    </w:p>
    <w:p w:rsidR="008B6BAE" w:rsidRPr="00377972" w:rsidRDefault="008B6BAE" w:rsidP="00377972">
      <w:pPr>
        <w:spacing w:after="0" w:line="240" w:lineRule="auto"/>
        <w:jc w:val="both"/>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197" w:name="_Toc124769158"/>
      <w:r w:rsidRPr="00377972">
        <w:rPr>
          <w:b/>
          <w:bCs/>
          <w:smallCaps/>
          <w:sz w:val="22"/>
          <w:szCs w:val="22"/>
        </w:rPr>
        <w:t>Dokumentacja powykonawcza</w:t>
      </w:r>
      <w:bookmarkEnd w:id="197"/>
    </w:p>
    <w:p w:rsidR="008B6BAE" w:rsidRPr="00377972" w:rsidRDefault="008B6BAE" w:rsidP="00377972">
      <w:pPr>
        <w:spacing w:after="0" w:line="240" w:lineRule="auto"/>
        <w:jc w:val="both"/>
        <w:rPr>
          <w:rFonts w:ascii="Arial" w:hAnsi="Arial" w:cs="Arial"/>
        </w:rPr>
      </w:pPr>
      <w:r w:rsidRPr="00377972">
        <w:rPr>
          <w:rFonts w:ascii="Arial" w:hAnsi="Arial" w:cs="Arial"/>
        </w:rPr>
        <w:t>Po zakończeniu robót należy dostarczyć Inwestorowi dokumentację powykonawczą, zawierającą:</w:t>
      </w:r>
    </w:p>
    <w:p w:rsidR="008B6BAE" w:rsidRPr="00377972" w:rsidRDefault="008B6BAE" w:rsidP="00377972">
      <w:pPr>
        <w:numPr>
          <w:ilvl w:val="0"/>
          <w:numId w:val="46"/>
        </w:numPr>
        <w:spacing w:after="0" w:line="240" w:lineRule="auto"/>
        <w:jc w:val="both"/>
        <w:rPr>
          <w:rFonts w:ascii="Arial" w:hAnsi="Arial" w:cs="Arial"/>
        </w:rPr>
      </w:pPr>
      <w:r w:rsidRPr="00377972">
        <w:rPr>
          <w:rFonts w:ascii="Arial" w:hAnsi="Arial" w:cs="Arial"/>
        </w:rPr>
        <w:t>rysunki instalacji – rzuty i schematy – wraz ze wszystkimi zmianami wprowadzonymi do zaprojektowanych instalacji podczas realizacji inwestycji;</w:t>
      </w:r>
    </w:p>
    <w:p w:rsidR="008B6BAE" w:rsidRPr="00377972" w:rsidRDefault="008B6BAE" w:rsidP="00377972">
      <w:pPr>
        <w:numPr>
          <w:ilvl w:val="0"/>
          <w:numId w:val="46"/>
        </w:numPr>
        <w:overflowPunct w:val="0"/>
        <w:autoSpaceDE w:val="0"/>
        <w:autoSpaceDN w:val="0"/>
        <w:adjustRightInd w:val="0"/>
        <w:spacing w:after="0" w:line="240" w:lineRule="auto"/>
        <w:jc w:val="both"/>
        <w:textAlignment w:val="baseline"/>
        <w:rPr>
          <w:rFonts w:ascii="Arial" w:hAnsi="Arial" w:cs="Arial"/>
        </w:rPr>
      </w:pPr>
      <w:r w:rsidRPr="00377972">
        <w:rPr>
          <w:rFonts w:ascii="Arial" w:hAnsi="Arial" w:cs="Arial"/>
        </w:rPr>
        <w:t>szczegółową specyfikację zastosowanych materiałów i urządzeń;</w:t>
      </w:r>
    </w:p>
    <w:p w:rsidR="008B6BAE" w:rsidRPr="00377972" w:rsidRDefault="008B6BAE" w:rsidP="00377972">
      <w:pPr>
        <w:numPr>
          <w:ilvl w:val="0"/>
          <w:numId w:val="46"/>
        </w:numPr>
        <w:overflowPunct w:val="0"/>
        <w:autoSpaceDE w:val="0"/>
        <w:autoSpaceDN w:val="0"/>
        <w:adjustRightInd w:val="0"/>
        <w:spacing w:after="0" w:line="240" w:lineRule="auto"/>
        <w:jc w:val="both"/>
        <w:textAlignment w:val="baseline"/>
        <w:rPr>
          <w:rFonts w:ascii="Arial" w:hAnsi="Arial" w:cs="Arial"/>
        </w:rPr>
      </w:pPr>
      <w:r w:rsidRPr="00377972">
        <w:rPr>
          <w:rFonts w:ascii="Arial" w:hAnsi="Arial" w:cs="Arial"/>
        </w:rPr>
        <w:t>dokumentacje techniczno-ruchowe zastosowanych urządzeń wraz z instrukcjami konserwacji i serwisu;</w:t>
      </w:r>
    </w:p>
    <w:p w:rsidR="008B6BAE" w:rsidRPr="00377972" w:rsidRDefault="008B6BAE" w:rsidP="00377972">
      <w:pPr>
        <w:numPr>
          <w:ilvl w:val="0"/>
          <w:numId w:val="46"/>
        </w:numPr>
        <w:overflowPunct w:val="0"/>
        <w:autoSpaceDE w:val="0"/>
        <w:autoSpaceDN w:val="0"/>
        <w:adjustRightInd w:val="0"/>
        <w:spacing w:after="0" w:line="240" w:lineRule="auto"/>
        <w:jc w:val="both"/>
        <w:textAlignment w:val="baseline"/>
        <w:rPr>
          <w:rFonts w:ascii="Arial" w:hAnsi="Arial" w:cs="Arial"/>
        </w:rPr>
      </w:pPr>
      <w:r w:rsidRPr="00377972">
        <w:rPr>
          <w:rFonts w:ascii="Arial" w:hAnsi="Arial" w:cs="Arial"/>
        </w:rPr>
        <w:t>atesty, certyfikaty, aprobaty, dopuszczenia, etc. wszystkich zastosowanych elementów instalacji (zgodnie z obowiązującymi w tej sprawie wymaganiami),</w:t>
      </w:r>
    </w:p>
    <w:p w:rsidR="008B6BAE" w:rsidRPr="00377972" w:rsidRDefault="008B6BAE" w:rsidP="00377972">
      <w:pPr>
        <w:numPr>
          <w:ilvl w:val="0"/>
          <w:numId w:val="46"/>
        </w:numPr>
        <w:overflowPunct w:val="0"/>
        <w:autoSpaceDE w:val="0"/>
        <w:autoSpaceDN w:val="0"/>
        <w:adjustRightInd w:val="0"/>
        <w:spacing w:after="0" w:line="240" w:lineRule="auto"/>
        <w:jc w:val="both"/>
        <w:textAlignment w:val="baseline"/>
        <w:rPr>
          <w:rFonts w:ascii="Arial" w:hAnsi="Arial" w:cs="Arial"/>
        </w:rPr>
      </w:pPr>
      <w:r w:rsidRPr="00377972">
        <w:rPr>
          <w:rFonts w:ascii="Arial" w:hAnsi="Arial" w:cs="Arial"/>
        </w:rPr>
        <w:t>Protokoły przedstawiające wyniki pomiarów, testów</w:t>
      </w:r>
    </w:p>
    <w:p w:rsidR="008B6BAE" w:rsidRPr="00377972" w:rsidRDefault="008B6BAE" w:rsidP="00377972">
      <w:pPr>
        <w:overflowPunct w:val="0"/>
        <w:autoSpaceDE w:val="0"/>
        <w:autoSpaceDN w:val="0"/>
        <w:adjustRightInd w:val="0"/>
        <w:spacing w:after="0" w:line="240" w:lineRule="auto"/>
        <w:ind w:left="720"/>
        <w:jc w:val="both"/>
        <w:textAlignment w:val="baseline"/>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198" w:name="_Toc419724683"/>
      <w:bookmarkStart w:id="199" w:name="_Toc417411922"/>
      <w:bookmarkStart w:id="200" w:name="_Toc417550478"/>
      <w:bookmarkStart w:id="201" w:name="_Toc124769159"/>
      <w:r w:rsidRPr="00377972">
        <w:rPr>
          <w:b/>
          <w:bCs/>
          <w:smallCaps/>
          <w:sz w:val="22"/>
          <w:szCs w:val="22"/>
        </w:rPr>
        <w:t>Podstawa płatności</w:t>
      </w:r>
      <w:bookmarkEnd w:id="198"/>
      <w:bookmarkEnd w:id="199"/>
      <w:bookmarkEnd w:id="200"/>
      <w:bookmarkEnd w:id="201"/>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Podstawą płatności jest cena skalkulowana przez Wykonawcę za jednostkę obmiarowi ustaloną dla danej pozycji kosztorysu przyjętą przez Zamawiającego w dokumentach umownych.</w:t>
      </w:r>
    </w:p>
    <w:p w:rsidR="008B6BAE" w:rsidRPr="00377972" w:rsidRDefault="008B6BAE" w:rsidP="00377972">
      <w:pPr>
        <w:spacing w:after="0" w:line="240" w:lineRule="auto"/>
        <w:jc w:val="both"/>
        <w:rPr>
          <w:rFonts w:ascii="Arial" w:hAnsi="Arial" w:cs="Arial"/>
        </w:rPr>
      </w:pPr>
      <w:r w:rsidRPr="00377972">
        <w:rPr>
          <w:rFonts w:ascii="Arial" w:hAnsi="Arial" w:cs="Arial"/>
        </w:rPr>
        <w:t>Dla robót wycenionych ryczałtowo podstawą płatności jest wartość podana przez Wykonawcę i przyjęta przez Zamawiającego.</w:t>
      </w:r>
    </w:p>
    <w:p w:rsidR="008B6BAE" w:rsidRPr="00377972" w:rsidRDefault="008B6BAE" w:rsidP="00377972">
      <w:pPr>
        <w:spacing w:after="0" w:line="240" w:lineRule="auto"/>
        <w:ind w:firstLine="708"/>
        <w:jc w:val="both"/>
        <w:rPr>
          <w:rFonts w:ascii="Arial" w:hAnsi="Arial" w:cs="Arial"/>
        </w:rPr>
      </w:pPr>
      <w:r w:rsidRPr="00377972">
        <w:rPr>
          <w:rFonts w:ascii="Arial" w:hAnsi="Arial" w:cs="Arial"/>
        </w:rPr>
        <w:t>Cena jednostkowa pozycji kosztorysowej lub wynagrodzenie ryczałtowe będzie uwzględniać wszystkie czynności, badania i wymagania.</w:t>
      </w:r>
    </w:p>
    <w:p w:rsidR="008B6BAE" w:rsidRPr="00377972" w:rsidRDefault="008B6BAE" w:rsidP="00377972">
      <w:pPr>
        <w:spacing w:after="0" w:line="240" w:lineRule="auto"/>
        <w:ind w:firstLine="708"/>
        <w:rPr>
          <w:rFonts w:ascii="Arial" w:hAnsi="Arial" w:cs="Arial"/>
        </w:rPr>
      </w:pPr>
      <w:r w:rsidRPr="00377972">
        <w:rPr>
          <w:rFonts w:ascii="Arial" w:hAnsi="Arial" w:cs="Arial"/>
        </w:rPr>
        <w:t>Warunki płatności według umowy</w:t>
      </w:r>
    </w:p>
    <w:p w:rsidR="008B6BAE" w:rsidRPr="00377972" w:rsidRDefault="008B6BAE" w:rsidP="00377972">
      <w:pPr>
        <w:spacing w:after="0" w:line="240" w:lineRule="auto"/>
        <w:rPr>
          <w:rFonts w:ascii="Arial" w:hAnsi="Arial" w:cs="Arial"/>
        </w:rPr>
      </w:pPr>
    </w:p>
    <w:p w:rsidR="008B6BAE" w:rsidRPr="00377972" w:rsidRDefault="008B6BAE" w:rsidP="00377972">
      <w:pPr>
        <w:pStyle w:val="Heading2"/>
        <w:numPr>
          <w:ilvl w:val="1"/>
          <w:numId w:val="9"/>
        </w:numPr>
        <w:tabs>
          <w:tab w:val="left" w:pos="900"/>
        </w:tabs>
        <w:jc w:val="left"/>
        <w:rPr>
          <w:b/>
          <w:bCs/>
          <w:smallCaps/>
          <w:sz w:val="22"/>
          <w:szCs w:val="22"/>
        </w:rPr>
      </w:pPr>
      <w:bookmarkStart w:id="202" w:name="_Toc419724684"/>
      <w:bookmarkStart w:id="203" w:name="_Toc417411923"/>
      <w:bookmarkStart w:id="204" w:name="_Toc417550479"/>
      <w:bookmarkStart w:id="205" w:name="_Toc124769160"/>
      <w:r w:rsidRPr="00377972">
        <w:rPr>
          <w:b/>
          <w:bCs/>
          <w:smallCaps/>
          <w:sz w:val="22"/>
          <w:szCs w:val="22"/>
        </w:rPr>
        <w:t>Podstawowe normy, rozporządzenia, opracowania techniczne</w:t>
      </w:r>
      <w:bookmarkEnd w:id="202"/>
      <w:bookmarkEnd w:id="203"/>
      <w:bookmarkEnd w:id="204"/>
      <w:bookmarkEnd w:id="205"/>
    </w:p>
    <w:p w:rsidR="008B6BAE" w:rsidRPr="00377972" w:rsidRDefault="008B6BAE" w:rsidP="00377972">
      <w:pPr>
        <w:spacing w:after="0" w:line="240" w:lineRule="auto"/>
        <w:ind w:firstLine="709"/>
        <w:rPr>
          <w:rFonts w:ascii="Arial" w:hAnsi="Arial" w:cs="Arial"/>
        </w:rPr>
      </w:pPr>
      <w:r w:rsidRPr="00377972">
        <w:rPr>
          <w:rFonts w:ascii="Arial" w:hAnsi="Arial" w:cs="Arial"/>
        </w:rPr>
        <w:t>Przepisy związane: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Ustawa z dnia 7 lipca 1994 r. Prawo Budowlane.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Ustawa z dnia 24 sierpnia 1991r o ochronie przeciwpożarowej.</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Rozporządzenie Ministra Infrastruktury z dnia 12 kwietnia 2002 r. w sprawie warunków technicznych, jakim powinny odpowiadać budynki i ich usytuowanie.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Rozporządzenie Ministra Spraw Wewnętrznych z dnia 7 czerwca 2010 r. w sprawie ochrony przeciwpożarowej budynków, innych obiektów budowlanych i terenów.</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Rozporządzenie Ministra Pracy i Polityki Społecznej z dnia 26 września 1997 r. w sprawie ogólnych przepisów bezpieczeństwa i higieny pracy (Dz.U.2003 Nr 47,p.401).</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Rozporządzenie Ministra Infrastruktury z dnia 6 lutego 2003r. w sprawie bezpieczeństwa i higieny pracy podczas wykonywania robót budowlanych. (Dz.U. Nr 47, poz. 401).</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Rozporządzenie Ministra Gospodarki z dnia 17 września 1999r., w sprawie bezpieczeństwa i higieny pracy przy urządzeniach i instalacjach energetycznych (Dz. U. nr 80 z 1999r., poz. 912).</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Rozporządzenie Ministra Spraw Wewnętrznych z dnia 20 czerwca 2007 r. w sprawie wykazu wyrobów służących zapewnieniu bezpieczeństwa publicznego lub ochronie zdrowia i życia oraz mienia, a także zasad wydawania dopuszczenia tych wyrobów do użytkowania. (Dz. U. 2007, Nr 143, poz. 1002).</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Rozporządzeniem Rady Ministrów z dnia 23 grudnia 2002 r. w sprawie sposobu funkcjonowania krajowego systemu notyfikacji norm i aktów prawnych. (Dz. U. z 2002 r. Nr 239, poz. 2039).</w:t>
      </w:r>
    </w:p>
    <w:p w:rsidR="008B6BAE" w:rsidRPr="00377972" w:rsidRDefault="008B6BAE" w:rsidP="00377972">
      <w:pPr>
        <w:spacing w:after="0" w:line="240" w:lineRule="auto"/>
        <w:ind w:left="720"/>
        <w:jc w:val="both"/>
        <w:rPr>
          <w:rFonts w:ascii="Arial" w:hAnsi="Arial" w:cs="Arial"/>
        </w:rPr>
      </w:pPr>
    </w:p>
    <w:p w:rsidR="008B6BAE" w:rsidRPr="00377972" w:rsidRDefault="008B6BAE" w:rsidP="00377972">
      <w:pPr>
        <w:spacing w:after="0" w:line="240" w:lineRule="auto"/>
        <w:ind w:firstLine="709"/>
        <w:jc w:val="both"/>
        <w:rPr>
          <w:rFonts w:ascii="Arial" w:hAnsi="Arial" w:cs="Arial"/>
        </w:rPr>
      </w:pPr>
      <w:r w:rsidRPr="00377972">
        <w:rPr>
          <w:rFonts w:ascii="Arial" w:hAnsi="Arial" w:cs="Arial"/>
        </w:rPr>
        <w:t>Wykaz norm i wytycznych: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PN-HD 60364-1:2010 Instalacje elektryczne niskiego napięcia - Część 1: Wymagania podstawowe, ustalanie ogólnych charakterystyk, definicje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PN-HD 60364-4-41:2009 Instalacje elektryczne niskiego napięcia - Część 4-41: Ochrona dla zapewnienia bezpieczeństwa - Ochrona przed porażeniem elektrycznym</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60364-4-42:1999 Instalacje elektryczne w obiektach budowlanych -Ochrona dla zapewnienia bezpieczeństwa - Ochrona przed skutkami oddziaływania cieplnego</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60364-4-43:1999 Instalacje elektryczne w obiektach budowlanych - Ochrona dla zapewnienia bezpieczeństwa - Ochrona przed prądem przetężeniowym</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60364-4-442:1999 Instalacje elektryczne w obiektach budowlanych - Ochrona dla zapewnienia bezpieczeństwa - Ochrona przed przepięciami – Ochrona instalacji niskiego napięcia przed przejściowymi przepięciami i uszkodzeniami przy doziemieniach w sieciach wysokiego napięcia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60364-4-443:1999 Instalacje elektryczne w obiektach budowlanych -Ochrona dla zapewnienia bezpieczeństwa - Ochrona przed przepięciami – Ochrona przed przepięciami atmosferycznymi lub łączeniowymi</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60364-4-444:2001 Instalacje elektryczne w obiektach budowlanych - Ochrona dla zapewnienia bezpieczeństwa - Ochrona przed przepięciami – Ochrona przed zakłóceniami elektromagnetycznymi (EMI) w instalacjach obiektów budowlanych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60364-4-45:1999 Instalacje elektryczne w obiektach budowlanych - Ochrona dla zapewnienia bezpieczeństwa - Ochrona przed obniżeniem napięcia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60364-4-473:1999 Instalacje elektryczne w obiektach budowlanych - Ochrona dla zapewnienia bezpieczeństwa - Stosowanie środków ochrony zapewniających bezpieczeństwo - Środki ochrony przed prądem przetężeniowym PN-IEC 364-4-481:1994 Instalacje elektryczne w obiektach budowlanych - Ochrona zapewniająca bezpieczeństwo - Dobór środków ochrony w zależności od wpływów zewnętrznych - Wybór środków ochrony przeciwporażeniowej w zależności od wpływów zewnętrznych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60364-4-482:1999 Instalacje elektryczne w obiektach budowlanych - Ochrona dla zapewnienia bezpieczeństwa - Dobór środków ochrony w zależności od wpływów zewnętrznych - Ochrona przeciwpożarowa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60364-5-51:2000 Instalacje elektryczne w obiektach budowlanych – Dobór i montaż wyposażenia elektrycznego - Postanowienia ogólne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60364-5-52:2002 Instalacje elektryczne w obiektach budowlanych – Dobór i montaż wyposażenia elektrycznego - Oprzewodowanie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60364-5-523:2001 Instalacje elektryczne w obiektach budowlanych – Dobór i montaż wyposażenia elektrycznego - Obciążalność prądowa długotrwała przewodów</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60364-5-53:2000 Instalacje elektryczne w obiektach budowlanych – Dobór i montaż wyposażenia elektrycznego - Aparatura rozdzielcza i sterownicza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60364-5-534:2003 Instalacje elektryczne w obiektach budowlanych – Dobór i montaż wyposażenia elektrycznego - Urządzenia do ochrony przed przepięciami</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60364-5-537:1999 Instalacje elektryczne w obiektach budowlanych – Dobór i montaż wyposażenia elektrycznego - Aparatura rozdzielcza i sterownicza - Urządzenia do odłączania izolacyjnego i łączenia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PN-HD 60364-5-54:2010 Instalacje elektryczne niskiego napięcia - Część 5-54: Dobór i montaż wyposażenia elektrycznego - Uziemienia, przewody ochronne i przewody połączeń ochronnych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PN-HD 60364-5-559:2010 Instalacje elektryczne w obiektach budowlanych – Część 5-55: Dobór i montaż wyposażenia elektrycznego - Inne wyposażenie - Sekcja 559: Oprawy oświetleniowe i instalacje oświetleniowe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60364-5-56:1999 Instalacje elektryczne w obiektach budowlanych – Dobór i montaż wyposażenia elektrycznego - Instalacje bezpieczeństwa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PN-HD 60364-6:2008 Instalacje elektryczne niskiego napięcia - Część 6:Sprawdzanie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PN-IEC 60364-7-714:2003 Instalacje elektryczne w obiektach budowlanych - Wymagania dotyczące specjalnych instalacji lub lokalizacji - Instalacje oświetlenia zewnętrznego</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PN-HD 60364-7-715:2006 Instalacje elektryczne w obiektach budowlanych – Część 7-715: Wymagania dotyczące specjalnych instalacji lub lokalizacji – Instalacje oświetleniowe o bardzo niskim napięciu</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60445:2010 Zasady podstawowe i bezpieczeństwa przy współdziałaniu człowieka z maszyną, znakowanie i identyfikacja - Identyfikacja zacisków urządzeń i zakończeń przewodów</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60446:2010 Zasady podstawowe i bezpieczeństwa przy współdziałaniu człowieka z maszyną, znakowanie i identyfikacja - Identyfikacja przewodów kolorami albo znakami alfanumerycznymi</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PN-E-05204:1994 Ochrona przed elektrycznością statyczną - Ochrona obiektów, instalacji i urządzeń - Wymagania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PN-N-01256-02:1992 Znaki bezpieczeństwa - Ewakuacja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PN-E-05010:1991 Zakresy napięciowe instalacji elektrycznych w obiektach budowlanych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PN-E-05115:2002 Instalacje elektroenergetyczne prądu przemiennego o napięciu wyższym od 1 kV</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PN-E-08501:1988 Urządzenia elektryczne - Tablice i znaki bezpieczeństwa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50160:2002/AC:2004/Apl:2005 Parametry napięcia zasilającego w publicznych sieciach rozdzielczych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50310:2007 Stosowanie połączeń wyrównawczych i uziemiających w budynkach z zainstalowanym sprzętem informatycznym</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60529:2003 Stopnie ochrony zapewnianej przez obudowy (kod IP)</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61140:2005/Al:2008 Ochrona przed porażeniem prądem elektrycznym - Wspólne aspekty instalacji i urządzeń</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61293:2000 Znakowanie urządzeń elektrycznych danymi znamionowymi dotyczącymi zasilania elektrycznego - Wymagania bezpieczeństwa</w:t>
      </w:r>
    </w:p>
    <w:p w:rsidR="008B6BAE" w:rsidRPr="00377972" w:rsidRDefault="008B6BAE" w:rsidP="00377972">
      <w:pPr>
        <w:widowControl w:val="0"/>
        <w:numPr>
          <w:ilvl w:val="0"/>
          <w:numId w:val="47"/>
        </w:numPr>
        <w:autoSpaceDE w:val="0"/>
        <w:autoSpaceDN w:val="0"/>
        <w:adjustRightInd w:val="0"/>
        <w:spacing w:after="0" w:line="240" w:lineRule="auto"/>
        <w:jc w:val="both"/>
        <w:rPr>
          <w:rFonts w:ascii="Arial" w:hAnsi="Arial" w:cs="Arial"/>
        </w:rPr>
      </w:pPr>
      <w:r w:rsidRPr="00377972">
        <w:rPr>
          <w:rFonts w:ascii="Arial" w:hAnsi="Arial" w:cs="Arial"/>
        </w:rPr>
        <w:t>PN-EN 12464-1:2012 Światło i oświetlenie. Oświetlenie miejsc pracy. Część 1 – miejsca pracy we wnętrzach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1838:2005 Zastosowania oświetlenia - Oświetlenie awaryjne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50172:2005 Systemy awaryjnego oświetlenia ewakuacyjnego</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PN-N-01256-02:1992 Znaki bezpieczeństwa - Ewakuacja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PN-N-01256-5:1998 Znaki bezpieczeństwa - Zasady umieszczania znaków bezpieczeństwa na drogach ewakuacyjnych i drogach pożarowych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1363-1:2001 Badania odporności ogniowej - Część 1: Wymagania ogólne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62305-1:2008 Ochrona odgromowa - Część 1: Zasady ogólne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62305-2:2008 Ochrona odgromowa - Część 2: Zarządzanie ryzykiem</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62305-3:2009 Ochrona odgromowa - Część 3: Uszkodzenia fizyczne obiektów i zagrożenie życia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62305-4:2009 Ochrona odgromowa - Część 4: Urządzenia elektryczne i elektroniczne w obiektach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PN-E-05204:1994 Ochrona przed elektrycznością statyczną - Ochrona obiektów, instalacji i urządzeń – Wymagania.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N SEP-E-004 Elektroenergetyczne i sygnalizacyjne linie kablowe. Projektowanie i budowa.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PN-E-04700:1998 Az1:2000 Urządzenia i układy elektryczne w obiektach elektroenergetycznych. Wytyczne przeprowadzania pomontażowych badań odbiorczych.</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60664-1:2003 (U) Koordynacja izolacji urządzeń elektrycznych w układach niskiego napięcia. Część 1: Zasady, wymagania i badania.</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60439-1:2002 Rozdzielnice i sterownice niskonapięciowe – Zestawy badane w pełnym i niepełnym zakresie badań typu.</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60439-3:2002 Rozdzielnice i sterownice niskonapięciowe. Wymagania dotyczące niskonapięciowych rozdzielnic i sterownic przeznaczonych do instalowania w miejscach dostępnych do użytkowania przez osoby niewykwalifikowane – Rozdzielnice tablicowe.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PN-93/E-08390. Systemy alarmowe, systemy transmisji alarmu</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54-1:1998 Systemy sygnalizacji pożarowej. Część 1: Wprowadzenie.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54-2:2002 + /A1:2007 Systemy sygnalizacji pożarowej. Część 2: Centrale sygnalizacji pożarowej.</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54-4:2001 + /A1:2004 +/A2:2007 Systemy sygnalizacji pożarowej. Część 4: Zasilacze.</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CEN/TS 54-14 Systemy sygnalizacji pożarowej -- Część 14: Wytyczne planowania, projektowania, instalowania, odbioru, eksploatacji i konserwacji</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 xml:space="preserve">PN-EN 50173-1: 2004 Technika informatyczna Systemy okablowania strukturalnego Część 1: Wymagania ogólne i strefy biurowe </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50174-1: 2001 Technika informatyczna – Instalacja okablowania. Część 1: Specyfikacja i zapewnienie jakości</w:t>
      </w:r>
    </w:p>
    <w:p w:rsidR="008B6BAE" w:rsidRPr="00377972" w:rsidRDefault="008B6BAE" w:rsidP="00377972">
      <w:pPr>
        <w:numPr>
          <w:ilvl w:val="0"/>
          <w:numId w:val="47"/>
        </w:numPr>
        <w:spacing w:after="0" w:line="240" w:lineRule="auto"/>
        <w:jc w:val="both"/>
        <w:rPr>
          <w:rFonts w:ascii="Arial" w:hAnsi="Arial" w:cs="Arial"/>
        </w:rPr>
      </w:pPr>
      <w:r w:rsidRPr="00377972">
        <w:rPr>
          <w:rFonts w:ascii="Arial" w:hAnsi="Arial" w:cs="Arial"/>
        </w:rPr>
        <w:t>PN-EN 50174-2: 2001 Technika informatyczna – Instalacja okablowania. Część 2: Planowanie i wykonywanie instalacji wewnątrz budynków.</w:t>
      </w:r>
    </w:p>
    <w:p w:rsidR="008B6BAE" w:rsidRPr="00377972" w:rsidRDefault="008B6BAE" w:rsidP="00377972">
      <w:pPr>
        <w:spacing w:after="0" w:line="240" w:lineRule="auto"/>
        <w:jc w:val="both"/>
        <w:rPr>
          <w:rFonts w:ascii="Arial" w:hAnsi="Arial" w:cs="Arial"/>
        </w:rPr>
      </w:pPr>
    </w:p>
    <w:p w:rsidR="008B6BAE" w:rsidRPr="00377972" w:rsidRDefault="008B6BAE" w:rsidP="00377972">
      <w:pPr>
        <w:jc w:val="both"/>
        <w:rPr>
          <w:rFonts w:ascii="Arial" w:hAnsi="Arial" w:cs="Arial"/>
        </w:rPr>
      </w:pPr>
      <w:r w:rsidRPr="00377972">
        <w:rPr>
          <w:rFonts w:ascii="Arial" w:hAnsi="Arial" w:cs="Arial"/>
        </w:rPr>
        <w:t>UWAGA: Nie wymienienie danej normy nie zwalnia wykonawcy od obowiązku stosowania wymogów określonych prawem polskim. Przywołanie przepisu, który został znowelizowany obliguje wykonawcę do stosowania jego aktualnej treści.</w:t>
      </w:r>
    </w:p>
    <w:p w:rsidR="008B6BAE" w:rsidRPr="00377972" w:rsidRDefault="008B6BAE" w:rsidP="00377972"/>
    <w:p w:rsidR="008B6BAE" w:rsidRPr="00377972" w:rsidRDefault="008B6BAE" w:rsidP="00377972">
      <w:pPr>
        <w:spacing w:after="0"/>
        <w:ind w:left="4965"/>
        <w:rPr>
          <w:rFonts w:ascii="Arial" w:hAnsi="Arial" w:cs="Arial"/>
        </w:rPr>
      </w:pPr>
      <w:r w:rsidRPr="00377972">
        <w:rPr>
          <w:rFonts w:ascii="Arial" w:hAnsi="Arial" w:cs="Arial"/>
        </w:rPr>
        <w:t>Projektant:</w:t>
      </w:r>
    </w:p>
    <w:p w:rsidR="008B6BAE" w:rsidRPr="00377972" w:rsidRDefault="008B6BAE" w:rsidP="00377972">
      <w:pPr>
        <w:spacing w:after="0"/>
        <w:ind w:left="4965"/>
        <w:rPr>
          <w:rFonts w:ascii="Arial" w:hAnsi="Arial" w:cs="Arial"/>
        </w:rPr>
      </w:pPr>
      <w:r w:rsidRPr="00377972">
        <w:rPr>
          <w:rFonts w:ascii="Arial" w:hAnsi="Arial" w:cs="Arial"/>
        </w:rPr>
        <w:t>inż. Krzysztof Rychlik</w:t>
      </w:r>
    </w:p>
    <w:p w:rsidR="008B6BAE" w:rsidRPr="00377972" w:rsidRDefault="008B6BAE" w:rsidP="00377972">
      <w:pPr>
        <w:spacing w:after="0"/>
        <w:ind w:left="4965"/>
        <w:rPr>
          <w:rFonts w:ascii="Arial" w:hAnsi="Arial" w:cs="Arial"/>
        </w:rPr>
      </w:pPr>
      <w:r w:rsidRPr="00377972">
        <w:rPr>
          <w:rFonts w:ascii="Arial" w:hAnsi="Arial" w:cs="Arial"/>
        </w:rPr>
        <w:t>upr. bud. nr St-120/77</w:t>
      </w:r>
    </w:p>
    <w:p w:rsidR="008B6BAE" w:rsidRPr="00377972" w:rsidRDefault="008B6BAE" w:rsidP="00377972">
      <w:pPr>
        <w:pStyle w:val="WZAnormalny"/>
      </w:pPr>
    </w:p>
    <w:p w:rsidR="008B6BAE" w:rsidRPr="00377972" w:rsidRDefault="008B6BAE" w:rsidP="008972A6">
      <w:pPr>
        <w:pStyle w:val="WZAnormalny"/>
      </w:pPr>
    </w:p>
    <w:sectPr w:rsidR="008B6BAE" w:rsidRPr="00377972" w:rsidSect="00433A43">
      <w:footerReference w:type="default" r:id="rId11"/>
      <w:pgSz w:w="11906" w:h="16838" w:code="9"/>
      <w:pgMar w:top="1134" w:right="851" w:bottom="992" w:left="567" w:header="709" w:footer="709" w:gutter="85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BAE" w:rsidRDefault="008B6BAE" w:rsidP="002E6B51">
      <w:pPr>
        <w:spacing w:after="0" w:line="240" w:lineRule="auto"/>
      </w:pPr>
      <w:r>
        <w:separator/>
      </w:r>
    </w:p>
  </w:endnote>
  <w:endnote w:type="continuationSeparator" w:id="0">
    <w:p w:rsidR="008B6BAE" w:rsidRDefault="008B6BAE" w:rsidP="002E6B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chnic">
    <w:altName w:val="Symbol"/>
    <w:panose1 w:val="000004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20B0500000000000000"/>
    <w:charset w:val="00"/>
    <w:family w:val="swiss"/>
    <w:notTrueType/>
    <w:pitch w:val="variable"/>
    <w:sig w:usb0="00000003" w:usb1="00000000" w:usb2="00000000" w:usb3="00000000" w:csb0="00000001" w:csb1="00000000"/>
  </w:font>
  <w:font w:name="Arial Narrow">
    <w:altName w:val="Arial Narrow"/>
    <w:panose1 w:val="020B0506020202030204"/>
    <w:charset w:val="EE"/>
    <w:family w:val="swiss"/>
    <w:pitch w:val="variable"/>
    <w:sig w:usb0="00000287" w:usb1="00000000" w:usb2="00000000" w:usb3="00000000" w:csb0="0000009F" w:csb1="00000000"/>
  </w:font>
  <w:font w:name="Radikal WUT">
    <w:altName w:val="Arial"/>
    <w:panose1 w:val="00000000000000000000"/>
    <w:charset w:val="00"/>
    <w:family w:val="modern"/>
    <w:notTrueType/>
    <w:pitch w:val="variable"/>
    <w:sig w:usb0="00000003" w:usb1="00000000" w:usb2="00000000" w:usb3="00000000" w:csb0="00000001" w:csb1="00000000"/>
  </w:font>
  <w:font w:name="Radikal WUT CE">
    <w:altName w:val="Arial"/>
    <w:panose1 w:val="00000000000000000000"/>
    <w:charset w:val="EE"/>
    <w:family w:val="modern"/>
    <w:notTrueType/>
    <w:pitch w:val="variable"/>
    <w:sig w:usb0="00000005" w:usb1="00000000" w:usb2="00000000" w:usb3="00000000" w:csb0="00000002" w:csb1="00000000"/>
  </w:font>
  <w:font w:name="Adagio_Slab">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AE" w:rsidRDefault="008B6BAE" w:rsidP="000A4571">
    <w:pPr>
      <w:pStyle w:val="Footer"/>
      <w:tabs>
        <w:tab w:val="clear" w:pos="9072"/>
        <w:tab w:val="right" w:pos="9637"/>
      </w:tabs>
      <w:spacing w:before="40"/>
      <w:jc w:val="center"/>
      <w:rPr>
        <w:rFonts w:ascii="Arial" w:hAnsi="Arial" w:cs="Arial"/>
        <w:sz w:val="18"/>
        <w:szCs w:val="18"/>
      </w:rPr>
    </w:pPr>
    <w:bookmarkStart w:id="3" w:name="_Hlk49418362"/>
    <w:bookmarkStart w:id="4" w:name="_Hlk49418363"/>
    <w:r>
      <w:rPr>
        <w:rFonts w:ascii="Arial" w:hAnsi="Arial" w:cs="Arial"/>
        <w:sz w:val="18"/>
        <w:szCs w:val="18"/>
      </w:rPr>
      <w:tab/>
    </w:r>
    <w:r>
      <w:rPr>
        <w:rFonts w:ascii="Arial" w:hAnsi="Arial" w:cs="Arial"/>
        <w:sz w:val="18"/>
        <w:szCs w:val="18"/>
      </w:rPr>
      <w:tab/>
      <w:t xml:space="preserve"> </w:t>
    </w:r>
    <w:r w:rsidRPr="004114BC">
      <w:rPr>
        <w:rFonts w:ascii="Arial" w:hAnsi="Arial" w:cs="Arial"/>
        <w:sz w:val="18"/>
        <w:szCs w:val="18"/>
      </w:rPr>
      <w:fldChar w:fldCharType="begin"/>
    </w:r>
    <w:r w:rsidRPr="004114BC">
      <w:rPr>
        <w:rFonts w:ascii="Arial" w:hAnsi="Arial" w:cs="Arial"/>
        <w:sz w:val="18"/>
        <w:szCs w:val="18"/>
      </w:rPr>
      <w:instrText xml:space="preserve"> PAGE </w:instrText>
    </w:r>
    <w:r w:rsidRPr="004114BC">
      <w:rPr>
        <w:rFonts w:ascii="Arial" w:hAnsi="Arial" w:cs="Arial"/>
        <w:sz w:val="18"/>
        <w:szCs w:val="18"/>
      </w:rPr>
      <w:fldChar w:fldCharType="separate"/>
    </w:r>
    <w:r>
      <w:rPr>
        <w:rFonts w:ascii="Arial" w:hAnsi="Arial" w:cs="Arial"/>
        <w:noProof/>
        <w:sz w:val="18"/>
        <w:szCs w:val="18"/>
      </w:rPr>
      <w:t>2</w:t>
    </w:r>
    <w:r w:rsidRPr="004114BC">
      <w:rPr>
        <w:rFonts w:ascii="Arial" w:hAnsi="Arial" w:cs="Arial"/>
        <w:sz w:val="18"/>
        <w:szCs w:val="18"/>
      </w:rPr>
      <w:fldChar w:fldCharType="end"/>
    </w:r>
    <w:r>
      <w:rPr>
        <w:noProof/>
        <w:lang w:eastAsia="pl-PL"/>
      </w:rPr>
      <w:pict>
        <v:shapetype id="_x0000_t32" coordsize="21600,21600" o:spt="32" o:oned="t" path="m,l21600,21600e" filled="f">
          <v:path arrowok="t" fillok="f" o:connecttype="none"/>
          <o:lock v:ext="edit" shapetype="t"/>
        </v:shapetype>
        <v:shape id="AutoShape 5" o:spid="_x0000_s2049" type="#_x0000_t32" style="position:absolute;left:0;text-align:left;margin-left:2pt;margin-top:11.1pt;width:480pt;height:1.5pt;z-index:251657728;visibility:visible;mso-position-horizontal-relative:text;mso-position-vertical-relative:text" strokeweight=".25pt"/>
      </w:pict>
    </w:r>
  </w:p>
  <w:p w:rsidR="008B6BAE" w:rsidRPr="008B3372" w:rsidRDefault="008B6BAE" w:rsidP="000A4571">
    <w:pPr>
      <w:autoSpaceDE w:val="0"/>
      <w:autoSpaceDN w:val="0"/>
      <w:adjustRightInd w:val="0"/>
      <w:spacing w:after="0" w:line="240" w:lineRule="auto"/>
      <w:rPr>
        <w:rFonts w:ascii="Arial" w:hAnsi="Arial" w:cs="Arial"/>
        <w:i/>
        <w:iCs/>
        <w:sz w:val="18"/>
        <w:szCs w:val="18"/>
      </w:rPr>
    </w:pPr>
    <w:r w:rsidRPr="008B3372">
      <w:rPr>
        <w:rFonts w:ascii="Arial" w:hAnsi="Arial" w:cs="Arial"/>
        <w:i/>
        <w:iCs/>
        <w:sz w:val="18"/>
        <w:szCs w:val="18"/>
      </w:rPr>
      <w:t xml:space="preserve">Przebudowa pomieszczeń </w:t>
    </w:r>
    <w:r>
      <w:rPr>
        <w:rFonts w:ascii="Arial" w:hAnsi="Arial" w:cs="Arial"/>
        <w:i/>
        <w:iCs/>
        <w:sz w:val="18"/>
        <w:szCs w:val="18"/>
      </w:rPr>
      <w:t xml:space="preserve">163-165 dla potrzeb </w:t>
    </w:r>
    <w:r w:rsidRPr="008B3372">
      <w:rPr>
        <w:rFonts w:ascii="Arial" w:hAnsi="Arial" w:cs="Arial"/>
        <w:i/>
        <w:iCs/>
        <w:sz w:val="18"/>
        <w:szCs w:val="18"/>
      </w:rPr>
      <w:t>Samorządu Studentów Politechniki Warszawskiej w Gmachu Głównym Politechniki Warszawskiej, pl. Politechniki 1 w Warszawie; dz. ew. nr 1, obręb 5-05-05</w:t>
    </w:r>
    <w:bookmarkEnd w:id="3"/>
    <w:bookmarkEnd w:id="4"/>
    <w:r>
      <w:rPr>
        <w:rFonts w:ascii="Arial" w:hAnsi="Arial" w:cs="Arial"/>
        <w:i/>
        <w:iCs/>
        <w:sz w:val="18"/>
        <w:szCs w:val="18"/>
      </w:rPr>
      <w:t>. PROJEKT KONCEPCYJNY</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AE" w:rsidRDefault="008B6BAE">
    <w:pPr>
      <w:pStyle w:val="Footer"/>
    </w:pPr>
    <w:r>
      <w:rPr>
        <w:noProof/>
        <w:lang w:eastAsia="pl-PL"/>
      </w:rPr>
      <w:pict>
        <v:shapetype id="_x0000_t202" coordsize="21600,21600" o:spt="202" path="m,l,21600r21600,l21600,xe">
          <v:stroke joinstyle="miter"/>
          <v:path gradientshapeok="t" o:connecttype="rect"/>
        </v:shapetype>
        <v:shape id="Pole tekstowe 5" o:spid="_x0000_s2051" type="#_x0000_t202" style="position:absolute;margin-left:329.6pt;margin-top:-63.45pt;width:155.35pt;height:109.65pt;z-index:251656704;visibility:visible;mso-wrap-distance-top:3.6pt;mso-wrap-distance-bottom:3.6pt;mso-position-horizontal-relative:margin" stroked="f">
          <v:textbox>
            <w:txbxContent>
              <w:p w:rsidR="008B6BAE" w:rsidRPr="00384B3C" w:rsidRDefault="008B6BAE" w:rsidP="000A4571">
                <w:pPr>
                  <w:spacing w:after="0" w:line="240" w:lineRule="auto"/>
                  <w:rPr>
                    <w:rFonts w:ascii="Radikal WUT" w:hAnsi="Radikal WUT" w:cs="Radikal WUT"/>
                    <w:color w:val="000000"/>
                    <w:sz w:val="24"/>
                    <w:szCs w:val="24"/>
                  </w:rPr>
                </w:pPr>
                <w:r w:rsidRPr="00384B3C">
                  <w:rPr>
                    <w:rFonts w:ascii="Radikal WUT" w:hAnsi="Radikal WUT" w:cs="Radikal WUT"/>
                    <w:color w:val="000000"/>
                    <w:sz w:val="24"/>
                    <w:szCs w:val="24"/>
                  </w:rPr>
                  <w:t>Politechnika</w:t>
                </w:r>
              </w:p>
              <w:p w:rsidR="008B6BAE" w:rsidRPr="00384B3C" w:rsidRDefault="008B6BAE" w:rsidP="000A4571">
                <w:pPr>
                  <w:spacing w:after="0" w:line="240" w:lineRule="auto"/>
                  <w:rPr>
                    <w:rFonts w:ascii="Radikal WUT" w:hAnsi="Radikal WUT" w:cs="Radikal WUT"/>
                    <w:color w:val="000000"/>
                    <w:sz w:val="24"/>
                    <w:szCs w:val="24"/>
                  </w:rPr>
                </w:pPr>
                <w:r w:rsidRPr="00384B3C">
                  <w:rPr>
                    <w:rFonts w:ascii="Radikal WUT" w:hAnsi="Radikal WUT" w:cs="Radikal WUT"/>
                    <w:color w:val="000000"/>
                    <w:sz w:val="24"/>
                    <w:szCs w:val="24"/>
                  </w:rPr>
                  <w:t>Warszawska</w:t>
                </w:r>
              </w:p>
              <w:p w:rsidR="008B6BAE" w:rsidRPr="00384B3C" w:rsidRDefault="008B6BAE" w:rsidP="000A4571">
                <w:pPr>
                  <w:spacing w:after="0" w:line="240" w:lineRule="auto"/>
                  <w:rPr>
                    <w:rFonts w:ascii="Adagio_Slab" w:hAnsi="Adagio_Slab" w:cs="Adagio_Slab"/>
                    <w:color w:val="000000"/>
                    <w:sz w:val="16"/>
                    <w:szCs w:val="16"/>
                  </w:rPr>
                </w:pPr>
              </w:p>
              <w:p w:rsidR="008B6BAE" w:rsidRPr="00384B3C" w:rsidRDefault="008B6BAE" w:rsidP="000A4571">
                <w:pPr>
                  <w:spacing w:after="0" w:line="288" w:lineRule="auto"/>
                  <w:rPr>
                    <w:rFonts w:ascii="Adagio_Slab" w:hAnsi="Adagio_Slab" w:cs="Adagio_Slab"/>
                    <w:color w:val="000000"/>
                    <w:sz w:val="16"/>
                    <w:szCs w:val="16"/>
                  </w:rPr>
                </w:pPr>
                <w:r w:rsidRPr="00384B3C">
                  <w:rPr>
                    <w:rFonts w:ascii="Adagio_Slab" w:hAnsi="Adagio_Slab" w:cs="Adagio_Slab"/>
                    <w:color w:val="000000"/>
                    <w:sz w:val="16"/>
                    <w:szCs w:val="16"/>
                  </w:rPr>
                  <w:t>ul. Nowowiejska 20</w:t>
                </w:r>
              </w:p>
              <w:p w:rsidR="008B6BAE" w:rsidRPr="00384B3C" w:rsidRDefault="008B6BAE" w:rsidP="000A4571">
                <w:pPr>
                  <w:spacing w:after="0" w:line="288" w:lineRule="auto"/>
                  <w:rPr>
                    <w:rFonts w:ascii="Adagio_Slab" w:hAnsi="Adagio_Slab" w:cs="Adagio_Slab"/>
                    <w:color w:val="000000"/>
                    <w:sz w:val="16"/>
                    <w:szCs w:val="16"/>
                  </w:rPr>
                </w:pPr>
                <w:r w:rsidRPr="00384B3C">
                  <w:rPr>
                    <w:rFonts w:ascii="Adagio_Slab" w:hAnsi="Adagio_Slab" w:cs="Adagio_Slab"/>
                    <w:color w:val="000000"/>
                    <w:sz w:val="16"/>
                    <w:szCs w:val="16"/>
                  </w:rPr>
                  <w:t>00-653 Warszawa</w:t>
                </w:r>
              </w:p>
              <w:p w:rsidR="008B6BAE" w:rsidRPr="00384B3C" w:rsidRDefault="008B6BAE" w:rsidP="000A4571">
                <w:pPr>
                  <w:spacing w:after="0" w:line="288" w:lineRule="auto"/>
                  <w:rPr>
                    <w:rFonts w:ascii="Adagio_Slab" w:hAnsi="Adagio_Slab" w:cs="Adagio_Slab"/>
                    <w:color w:val="000000"/>
                    <w:sz w:val="16"/>
                    <w:szCs w:val="16"/>
                  </w:rPr>
                </w:pPr>
                <w:r w:rsidRPr="00384B3C">
                  <w:rPr>
                    <w:rFonts w:ascii="Adagio_Slab" w:hAnsi="Adagio_Slab" w:cs="Adagio_Slab"/>
                    <w:color w:val="000000"/>
                    <w:sz w:val="16"/>
                    <w:szCs w:val="16"/>
                  </w:rPr>
                  <w:t>tel. 22 234 78 87</w:t>
                </w:r>
              </w:p>
              <w:p w:rsidR="008B6BAE" w:rsidRPr="00384B3C" w:rsidRDefault="008B6BAE" w:rsidP="000A4571">
                <w:pPr>
                  <w:spacing w:after="0" w:line="288" w:lineRule="auto"/>
                  <w:rPr>
                    <w:rFonts w:ascii="Adagio_Slab" w:hAnsi="Adagio_Slab" w:cs="Adagio_Slab"/>
                    <w:color w:val="000000"/>
                    <w:sz w:val="16"/>
                    <w:szCs w:val="16"/>
                  </w:rPr>
                </w:pPr>
                <w:r w:rsidRPr="00384B3C">
                  <w:rPr>
                    <w:rFonts w:ascii="Adagio_Slab" w:hAnsi="Adagio_Slab" w:cs="Adagio_Slab"/>
                    <w:color w:val="000000"/>
                    <w:sz w:val="16"/>
                    <w:szCs w:val="16"/>
                  </w:rPr>
                  <w:t>www.is.pw.edu.pl</w:t>
                </w:r>
              </w:p>
              <w:p w:rsidR="008B6BAE" w:rsidRPr="000A4571" w:rsidRDefault="008B6BAE" w:rsidP="000A4571">
                <w:pPr>
                  <w:spacing w:after="0" w:line="288" w:lineRule="auto"/>
                  <w:rPr>
                    <w:rFonts w:ascii="Adagio_Slab" w:hAnsi="Adagio_Slab" w:cs="Adagio_Slab"/>
                    <w:color w:val="000000"/>
                    <w:sz w:val="16"/>
                    <w:szCs w:val="16"/>
                  </w:rPr>
                </w:pPr>
                <w:r w:rsidRPr="000A4571">
                  <w:rPr>
                    <w:rFonts w:ascii="Adagio_Slab" w:hAnsi="Adagio_Slab" w:cs="Adagio_Slab"/>
                    <w:color w:val="000000"/>
                    <w:sz w:val="16"/>
                    <w:szCs w:val="16"/>
                  </w:rPr>
                  <w:t>e-mail: sekretariat.wibhis@pw.edu.pl</w:t>
                </w:r>
              </w:p>
            </w:txbxContent>
          </v:textbox>
          <w10:wrap type="square" anchorx="margin"/>
          <w10:anchorlock/>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AE" w:rsidRDefault="008B6BAE" w:rsidP="002E6B51">
    <w:pPr>
      <w:pStyle w:val="WZAnormalny"/>
      <w:spacing w:before="0"/>
      <w:jc w:val="right"/>
      <w:rPr>
        <w:sz w:val="18"/>
        <w:szCs w:val="18"/>
      </w:rPr>
    </w:pPr>
    <w:r w:rsidRPr="002E6B51">
      <w:rPr>
        <w:sz w:val="18"/>
        <w:szCs w:val="18"/>
      </w:rPr>
      <w:fldChar w:fldCharType="begin"/>
    </w:r>
    <w:r w:rsidRPr="002E6B51">
      <w:rPr>
        <w:sz w:val="18"/>
        <w:szCs w:val="18"/>
      </w:rPr>
      <w:instrText>PAGE   \* MERGEFORMAT</w:instrText>
    </w:r>
    <w:r w:rsidRPr="002E6B51">
      <w:rPr>
        <w:sz w:val="18"/>
        <w:szCs w:val="18"/>
      </w:rPr>
      <w:fldChar w:fldCharType="separate"/>
    </w:r>
    <w:r>
      <w:rPr>
        <w:noProof/>
        <w:sz w:val="18"/>
        <w:szCs w:val="18"/>
      </w:rPr>
      <w:t>5</w:t>
    </w:r>
    <w:r w:rsidRPr="002E6B51">
      <w:rPr>
        <w:sz w:val="18"/>
        <w:szCs w:val="18"/>
      </w:rPr>
      <w:fldChar w:fldCharType="end"/>
    </w:r>
  </w:p>
  <w:p w:rsidR="008B6BAE" w:rsidRPr="001C6187" w:rsidRDefault="008B6BAE" w:rsidP="006E4C84">
    <w:pPr>
      <w:pStyle w:val="WZAnormalny"/>
      <w:jc w:val="both"/>
      <w:rPr>
        <w:i/>
        <w:iCs/>
        <w:sz w:val="18"/>
        <w:szCs w:val="18"/>
      </w:rPr>
    </w:pPr>
    <w:r w:rsidRPr="001C6187">
      <w:rPr>
        <w:i/>
        <w:iCs/>
        <w:sz w:val="18"/>
        <w:szCs w:val="18"/>
      </w:rPr>
      <w:t xml:space="preserve">Przebudowa pomieszczeń 163-166 dla potrzeb Samorządu Studentów Politechniki Warszawskiej w Gmachu Głównym Politechniki Warszawskiej. Specyfikacja Techniczna Wykonania i Odbioru Robót. Instalacje </w:t>
    </w:r>
    <w:r>
      <w:rPr>
        <w:i/>
        <w:iCs/>
        <w:sz w:val="18"/>
        <w:szCs w:val="18"/>
      </w:rPr>
      <w:t>Elektryczne</w:t>
    </w:r>
  </w:p>
  <w:p w:rsidR="008B6BAE" w:rsidRPr="002E6B51" w:rsidRDefault="008B6BAE" w:rsidP="002E6B51">
    <w:pPr>
      <w:pStyle w:val="WZAnormalny"/>
      <w:spacing w:before="0"/>
      <w:jc w:val="right"/>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BAE" w:rsidRDefault="008B6BAE" w:rsidP="002E6B51">
      <w:pPr>
        <w:spacing w:after="0" w:line="240" w:lineRule="auto"/>
      </w:pPr>
      <w:r>
        <w:separator/>
      </w:r>
    </w:p>
  </w:footnote>
  <w:footnote w:type="continuationSeparator" w:id="0">
    <w:p w:rsidR="008B6BAE" w:rsidRDefault="008B6BAE" w:rsidP="002E6B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BAE" w:rsidRPr="00384B3C" w:rsidRDefault="008B6BAE" w:rsidP="000A4571">
    <w:pPr>
      <w:pStyle w:val="Header"/>
      <w:rPr>
        <w:rFonts w:ascii="Radikal WUT" w:hAnsi="Radikal WUT" w:cs="Radikal WUT"/>
        <w:noProof/>
        <w:color w:val="000000"/>
        <w:sz w:val="24"/>
        <w:szCs w:val="24"/>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8" o:spid="_x0000_s2050" type="#_x0000_t75" alt="../../../../../../_Identyfikacja%20wizualna/Identyfikacja%20-%20pliki%20od%20Podpunktu/2.PW-Wydzialy/znaki%20wydzialow/Wydzial%20Instalacji%20Budowlanych,%20Hydrotechniki%20i%20Inzynierii%20Srodowiska/WIBHIS-znak/CMYK/WIBHIS-symbol_czarny.png" style="position:absolute;margin-left:411.35pt;margin-top:59.1pt;width:59.2pt;height:56.7pt;z-index:-251657728;visibility:visible;mso-position-horizontal-relative:margin;mso-position-vertical-relative:page" wrapcoords="10116 0 3828 1989 1641 3411 1367 5400 3008 8811 1641 11368 -273 13358 -273 15063 5195 18189 7656 18189 7109 21316 11484 21316 12851 21316 19139 18758 20506 17337 20233 15916 18319 13642 19686 9095 21600 8242 20780 4832 12851 4547 14765 2842 14491 0 10116 0">
          <v:imagedata r:id="rId1" o:title=""/>
          <w10:wrap type="tight" anchorx="margin" anchory="page"/>
        </v:shape>
      </w:pict>
    </w:r>
    <w:r w:rsidRPr="00384B3C">
      <w:rPr>
        <w:rFonts w:ascii="Radikal WUT CE" w:hAnsi="Radikal WUT CE" w:cs="Radikal WUT CE"/>
        <w:noProof/>
        <w:color w:val="000000"/>
        <w:sz w:val="24"/>
        <w:szCs w:val="24"/>
      </w:rPr>
      <w:t>Wydział Instalacji</w:t>
    </w:r>
  </w:p>
  <w:p w:rsidR="008B6BAE" w:rsidRPr="00384B3C" w:rsidRDefault="008B6BAE" w:rsidP="000A4571">
    <w:pPr>
      <w:pStyle w:val="Header"/>
      <w:rPr>
        <w:rFonts w:ascii="Radikal WUT" w:hAnsi="Radikal WUT" w:cs="Radikal WUT"/>
        <w:noProof/>
        <w:color w:val="000000"/>
        <w:sz w:val="24"/>
        <w:szCs w:val="24"/>
      </w:rPr>
    </w:pPr>
    <w:r w:rsidRPr="00384B3C">
      <w:rPr>
        <w:rFonts w:ascii="Radikal WUT" w:hAnsi="Radikal WUT" w:cs="Radikal WUT"/>
        <w:noProof/>
        <w:color w:val="000000"/>
        <w:sz w:val="24"/>
        <w:szCs w:val="24"/>
      </w:rPr>
      <w:t>Budowlanych, Hydrotechniki</w:t>
    </w:r>
  </w:p>
  <w:p w:rsidR="008B6BAE" w:rsidRPr="00384B3C" w:rsidRDefault="008B6BAE" w:rsidP="000A4571">
    <w:pPr>
      <w:pStyle w:val="Header"/>
      <w:rPr>
        <w:rFonts w:ascii="Radikal WUT" w:hAnsi="Radikal WUT" w:cs="Radikal WUT"/>
        <w:noProof/>
        <w:color w:val="000000"/>
        <w:sz w:val="24"/>
        <w:szCs w:val="24"/>
      </w:rPr>
    </w:pPr>
    <w:r w:rsidRPr="00384B3C">
      <w:rPr>
        <w:rFonts w:ascii="Radikal WUT CE" w:hAnsi="Radikal WUT CE" w:cs="Radikal WUT CE"/>
        <w:noProof/>
        <w:color w:val="000000"/>
        <w:sz w:val="24"/>
        <w:szCs w:val="24"/>
      </w:rPr>
      <w:t>i Inżynierii Środowiska</w:t>
    </w:r>
  </w:p>
  <w:p w:rsidR="008B6BAE" w:rsidRDefault="008B6BAE" w:rsidP="000A4571">
    <w:pPr>
      <w:pStyle w:val="Header"/>
      <w:ind w:firstLine="708"/>
    </w:pPr>
  </w:p>
  <w:p w:rsidR="008B6BAE" w:rsidRDefault="008B6B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A9325C2E"/>
    <w:name w:val="WW8Num2"/>
    <w:lvl w:ilvl="0">
      <w:start w:val="1"/>
      <w:numFmt w:val="bullet"/>
      <w:lvlText w:val=""/>
      <w:lvlJc w:val="left"/>
      <w:pPr>
        <w:tabs>
          <w:tab w:val="num" w:pos="360"/>
        </w:tabs>
        <w:ind w:left="360" w:hanging="360"/>
      </w:pPr>
      <w:rPr>
        <w:rFonts w:ascii="Wingdings" w:hAnsi="Wingdings" w:cs="Wingdings"/>
        <w:color w:val="auto"/>
        <w:sz w:val="20"/>
        <w:szCs w:val="20"/>
      </w:rPr>
    </w:lvl>
  </w:abstractNum>
  <w:abstractNum w:abstractNumId="1">
    <w:nsid w:val="00000003"/>
    <w:multiLevelType w:val="singleLevel"/>
    <w:tmpl w:val="00000003"/>
    <w:name w:val="WW8Num3"/>
    <w:lvl w:ilvl="0">
      <w:start w:val="5"/>
      <w:numFmt w:val="bullet"/>
      <w:lvlText w:val="-"/>
      <w:lvlJc w:val="left"/>
      <w:pPr>
        <w:tabs>
          <w:tab w:val="num" w:pos="1080"/>
        </w:tabs>
        <w:ind w:left="1080" w:hanging="360"/>
      </w:pPr>
      <w:rPr>
        <w:rFonts w:ascii="Times New Roman" w:hAnsi="Times New Roman" w:cs="Times New Roman" w:hint="default"/>
      </w:rPr>
    </w:lvl>
  </w:abstractNum>
  <w:abstractNum w:abstractNumId="2">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Wingdings" w:hint="default"/>
        <w:smallCaps/>
        <w:sz w:val="20"/>
        <w:szCs w:val="20"/>
      </w:rPr>
    </w:lvl>
  </w:abstractNum>
  <w:abstractNum w:abstractNumId="3">
    <w:nsid w:val="00000007"/>
    <w:multiLevelType w:val="multilevel"/>
    <w:tmpl w:val="00000007"/>
    <w:name w:val="WW8Num7"/>
    <w:lvl w:ilvl="0">
      <w:start w:val="1"/>
      <w:numFmt w:val="bullet"/>
      <w:lvlText w:val=""/>
      <w:lvlJc w:val="left"/>
      <w:pPr>
        <w:tabs>
          <w:tab w:val="num" w:pos="360"/>
        </w:tabs>
        <w:ind w:left="360" w:hanging="360"/>
      </w:pPr>
      <w:rPr>
        <w:rFonts w:ascii="Wingdings" w:hAnsi="Wingdings" w:cs="Wingdings"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1"/>
        <w:szCs w:val="21"/>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sz w:val="21"/>
        <w:szCs w:val="21"/>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sz w:val="21"/>
        <w:szCs w:val="21"/>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0000000C"/>
    <w:multiLevelType w:val="singleLevel"/>
    <w:tmpl w:val="0000000C"/>
    <w:name w:val="WW8Num12"/>
    <w:lvl w:ilvl="0">
      <w:start w:val="1"/>
      <w:numFmt w:val="bullet"/>
      <w:lvlText w:val=""/>
      <w:lvlJc w:val="left"/>
      <w:pPr>
        <w:tabs>
          <w:tab w:val="num" w:pos="360"/>
        </w:tabs>
        <w:ind w:left="360" w:hanging="360"/>
      </w:pPr>
      <w:rPr>
        <w:rFonts w:ascii="Wingdings" w:hAnsi="Wingdings" w:cs="Wingdings" w:hint="default"/>
        <w:color w:val="auto"/>
        <w:sz w:val="22"/>
        <w:szCs w:val="22"/>
      </w:rPr>
    </w:lvl>
  </w:abstractNum>
  <w:abstractNum w:abstractNumId="5">
    <w:nsid w:val="0000000D"/>
    <w:multiLevelType w:val="multilevel"/>
    <w:tmpl w:val="81F653BA"/>
    <w:lvl w:ilvl="0">
      <w:start w:val="1"/>
      <w:numFmt w:val="decimal"/>
      <w:pStyle w:val="WZAPBnumeracja"/>
      <w:lvlText w:val="%1."/>
      <w:lvlJc w:val="left"/>
      <w:pPr>
        <w:ind w:left="720" w:hanging="360"/>
      </w:pPr>
      <w:rPr>
        <w:rFonts w:hint="default"/>
      </w:rPr>
    </w:lvl>
    <w:lvl w:ilvl="1">
      <w:start w:val="1"/>
      <w:numFmt w:val="decimal"/>
      <w:lvlText w:val="%1.%2."/>
      <w:lvlJc w:val="left"/>
      <w:pPr>
        <w:tabs>
          <w:tab w:val="num" w:pos="983"/>
        </w:tabs>
        <w:ind w:left="983" w:hanging="283"/>
      </w:pPr>
      <w:rPr>
        <w:rFonts w:hint="default"/>
        <w:sz w:val="22"/>
        <w:szCs w:val="22"/>
      </w:rPr>
    </w:lvl>
    <w:lvl w:ilvl="2">
      <w:start w:val="1"/>
      <w:numFmt w:val="decimal"/>
      <w:lvlText w:val="%1.%2.%3."/>
      <w:lvlJc w:val="left"/>
      <w:pPr>
        <w:tabs>
          <w:tab w:val="num" w:pos="1516"/>
        </w:tabs>
        <w:ind w:left="1300" w:hanging="600"/>
      </w:pPr>
      <w:rPr>
        <w:rFonts w:hint="default"/>
      </w:rPr>
    </w:lvl>
    <w:lvl w:ilvl="3">
      <w:start w:val="1"/>
      <w:numFmt w:val="decimal"/>
      <w:lvlText w:val="%1.%2.%3.%4."/>
      <w:lvlJc w:val="left"/>
      <w:pPr>
        <w:tabs>
          <w:tab w:val="num" w:pos="2236"/>
        </w:tabs>
        <w:ind w:left="1804" w:hanging="648"/>
      </w:pPr>
      <w:rPr>
        <w:rFonts w:hint="default"/>
      </w:rPr>
    </w:lvl>
    <w:lvl w:ilvl="4">
      <w:start w:val="1"/>
      <w:numFmt w:val="decimal"/>
      <w:lvlText w:val="%1.%2.%3.%4.%5."/>
      <w:lvlJc w:val="left"/>
      <w:pPr>
        <w:tabs>
          <w:tab w:val="num" w:pos="2308"/>
        </w:tabs>
        <w:ind w:left="2308" w:hanging="792"/>
      </w:pPr>
      <w:rPr>
        <w:rFonts w:hint="default"/>
      </w:rPr>
    </w:lvl>
    <w:lvl w:ilvl="5">
      <w:start w:val="1"/>
      <w:numFmt w:val="decimal"/>
      <w:lvlText w:val="%1.%2.%3.%4.%5.%6."/>
      <w:lvlJc w:val="left"/>
      <w:pPr>
        <w:tabs>
          <w:tab w:val="num" w:pos="2812"/>
        </w:tabs>
        <w:ind w:left="2812" w:hanging="936"/>
      </w:pPr>
      <w:rPr>
        <w:rFonts w:hint="default"/>
      </w:rPr>
    </w:lvl>
    <w:lvl w:ilvl="6">
      <w:start w:val="1"/>
      <w:numFmt w:val="decimal"/>
      <w:lvlText w:val="%1.%2.%3.%4.%5.%6.%7."/>
      <w:lvlJc w:val="left"/>
      <w:pPr>
        <w:tabs>
          <w:tab w:val="num" w:pos="4036"/>
        </w:tabs>
        <w:ind w:left="3316" w:hanging="1080"/>
      </w:pPr>
      <w:rPr>
        <w:rFonts w:hint="default"/>
      </w:rPr>
    </w:lvl>
    <w:lvl w:ilvl="7">
      <w:start w:val="1"/>
      <w:numFmt w:val="decimal"/>
      <w:lvlText w:val="%1.%2.%3.%4.%5.%6.%7.%8."/>
      <w:lvlJc w:val="left"/>
      <w:pPr>
        <w:tabs>
          <w:tab w:val="num" w:pos="3820"/>
        </w:tabs>
        <w:ind w:left="3820" w:hanging="1224"/>
      </w:pPr>
      <w:rPr>
        <w:rFonts w:hint="default"/>
      </w:rPr>
    </w:lvl>
    <w:lvl w:ilvl="8">
      <w:start w:val="1"/>
      <w:numFmt w:val="decimal"/>
      <w:lvlText w:val="%1.%2.%3.%4.%5.%6.%7.%8.%9."/>
      <w:lvlJc w:val="left"/>
      <w:pPr>
        <w:tabs>
          <w:tab w:val="num" w:pos="4396"/>
        </w:tabs>
        <w:ind w:left="4396" w:hanging="1440"/>
      </w:pPr>
      <w:rPr>
        <w:rFonts w:hint="default"/>
      </w:rPr>
    </w:lvl>
  </w:abstractNum>
  <w:abstractNum w:abstractNumId="6">
    <w:nsid w:val="0000000F"/>
    <w:multiLevelType w:val="multilevel"/>
    <w:tmpl w:val="0000000F"/>
    <w:name w:val="WW8Num16"/>
    <w:lvl w:ilvl="0">
      <w:start w:val="1"/>
      <w:numFmt w:val="decimal"/>
      <w:lvlText w:val="%1."/>
      <w:lvlJc w:val="left"/>
      <w:pPr>
        <w:tabs>
          <w:tab w:val="num" w:pos="530"/>
        </w:tabs>
        <w:ind w:left="340" w:hanging="170"/>
      </w:pPr>
    </w:lvl>
    <w:lvl w:ilvl="1">
      <w:start w:val="1"/>
      <w:numFmt w:val="decimal"/>
      <w:lvlText w:val="%1.%2."/>
      <w:lvlJc w:val="left"/>
      <w:pPr>
        <w:tabs>
          <w:tab w:val="num" w:pos="907"/>
        </w:tabs>
        <w:ind w:left="907" w:hanging="453"/>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00000013"/>
    <w:multiLevelType w:val="singleLevel"/>
    <w:tmpl w:val="00000013"/>
    <w:name w:val="WW8Num20"/>
    <w:lvl w:ilvl="0">
      <w:start w:val="1"/>
      <w:numFmt w:val="decimal"/>
      <w:lvlText w:val="%1)"/>
      <w:lvlJc w:val="left"/>
      <w:pPr>
        <w:tabs>
          <w:tab w:val="num" w:pos="0"/>
        </w:tabs>
        <w:ind w:left="720" w:hanging="360"/>
      </w:pPr>
      <w:rPr>
        <w:rFonts w:ascii="Symbol" w:hAnsi="Symbol" w:cs="Symbol" w:hint="default"/>
      </w:rPr>
    </w:lvl>
  </w:abstractNum>
  <w:abstractNum w:abstractNumId="8">
    <w:nsid w:val="003776A9"/>
    <w:multiLevelType w:val="hybridMultilevel"/>
    <w:tmpl w:val="1444D412"/>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05A546FA"/>
    <w:multiLevelType w:val="hybridMultilevel"/>
    <w:tmpl w:val="72187ADE"/>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09B5138B"/>
    <w:multiLevelType w:val="hybridMultilevel"/>
    <w:tmpl w:val="02B2DE92"/>
    <w:lvl w:ilvl="0" w:tplc="FFFFFFFF">
      <w:start w:val="1"/>
      <w:numFmt w:val="bullet"/>
      <w:lvlText w:val="-"/>
      <w:lvlJc w:val="left"/>
      <w:pPr>
        <w:tabs>
          <w:tab w:val="num" w:pos="720"/>
        </w:tabs>
        <w:ind w:left="720" w:hanging="360"/>
      </w:pPr>
      <w:rPr>
        <w:rFonts w:ascii="Courier New" w:hAnsi="Courier New" w:cs="Courier New" w:hint="default"/>
      </w:rPr>
    </w:lvl>
    <w:lvl w:ilvl="1" w:tplc="04150007">
      <w:start w:val="1"/>
      <w:numFmt w:val="bullet"/>
      <w:lvlText w:val=""/>
      <w:lvlJc w:val="left"/>
      <w:pPr>
        <w:tabs>
          <w:tab w:val="num" w:pos="1440"/>
        </w:tabs>
        <w:ind w:left="1440" w:hanging="360"/>
      </w:pPr>
      <w:rPr>
        <w:rFonts w:ascii="Wingdings" w:hAnsi="Wingdings" w:cs="Wingdings" w:hint="default"/>
        <w:sz w:val="16"/>
        <w:szCs w:val="16"/>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0C7647C6"/>
    <w:multiLevelType w:val="hybridMultilevel"/>
    <w:tmpl w:val="6E345FCE"/>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0DDC6C3C"/>
    <w:multiLevelType w:val="hybridMultilevel"/>
    <w:tmpl w:val="EB2A6D1A"/>
    <w:lvl w:ilvl="0" w:tplc="FFFFFFFF">
      <w:start w:val="1"/>
      <w:numFmt w:val="upperRoman"/>
      <w:pStyle w:val="Heading8"/>
      <w:lvlText w:val="%1)"/>
      <w:lvlJc w:val="left"/>
      <w:pPr>
        <w:tabs>
          <w:tab w:val="num" w:pos="1080"/>
        </w:tabs>
        <w:ind w:left="1080" w:hanging="720"/>
      </w:pPr>
      <w:rPr>
        <w:rFonts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decimal"/>
      <w:lvlText w:val="%3."/>
      <w:lvlJc w:val="left"/>
      <w:pPr>
        <w:tabs>
          <w:tab w:val="num" w:pos="2340"/>
        </w:tabs>
        <w:ind w:left="2340" w:hanging="360"/>
      </w:p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0DF4044B"/>
    <w:multiLevelType w:val="hybridMultilevel"/>
    <w:tmpl w:val="AB16F8E8"/>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0E6B4013"/>
    <w:multiLevelType w:val="hybridMultilevel"/>
    <w:tmpl w:val="C876097C"/>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128C2A9A"/>
    <w:multiLevelType w:val="hybridMultilevel"/>
    <w:tmpl w:val="337810F8"/>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155E5D57"/>
    <w:multiLevelType w:val="hybridMultilevel"/>
    <w:tmpl w:val="46BAD2E6"/>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1A5852C1"/>
    <w:multiLevelType w:val="hybridMultilevel"/>
    <w:tmpl w:val="0DF8363A"/>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1C534489"/>
    <w:multiLevelType w:val="hybridMultilevel"/>
    <w:tmpl w:val="DE16843A"/>
    <w:lvl w:ilvl="0" w:tplc="84F8AEBE">
      <w:start w:val="1"/>
      <w:numFmt w:val="bullet"/>
      <w:lvlText w:val=""/>
      <w:lvlJc w:val="left"/>
      <w:pPr>
        <w:ind w:left="720" w:hanging="360"/>
      </w:pPr>
      <w:rPr>
        <w:rFonts w:ascii="Technic" w:hAnsi="Technic" w:cs="Technic"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nsid w:val="1CE956EC"/>
    <w:multiLevelType w:val="hybridMultilevel"/>
    <w:tmpl w:val="D5E2C448"/>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nsid w:val="20853ACD"/>
    <w:multiLevelType w:val="hybridMultilevel"/>
    <w:tmpl w:val="384877FA"/>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23373EC0"/>
    <w:multiLevelType w:val="hybridMultilevel"/>
    <w:tmpl w:val="A75E5F16"/>
    <w:lvl w:ilvl="0" w:tplc="24B22C54">
      <w:start w:val="1"/>
      <w:numFmt w:val="bullet"/>
      <w:pStyle w:val="NormalnyArial"/>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23D5657A"/>
    <w:multiLevelType w:val="hybridMultilevel"/>
    <w:tmpl w:val="6C568770"/>
    <w:name w:val="WW8Num203"/>
    <w:lvl w:ilvl="0" w:tplc="FFFFFFFF">
      <w:start w:val="1"/>
      <w:numFmt w:val="bullet"/>
      <w:pStyle w:val="punkty"/>
      <w:lvlText w:val=""/>
      <w:lvlJc w:val="left"/>
      <w:pPr>
        <w:tabs>
          <w:tab w:val="num" w:pos="720"/>
        </w:tabs>
        <w:ind w:left="720" w:hanging="360"/>
      </w:pPr>
      <w:rPr>
        <w:rFonts w:ascii="Symbol" w:hAnsi="Symbol" w:cs="Symbol" w:hint="default"/>
      </w:rPr>
    </w:lvl>
    <w:lvl w:ilvl="1" w:tplc="04150005">
      <w:start w:val="1"/>
      <w:numFmt w:val="bullet"/>
      <w:lvlText w:val=""/>
      <w:lvlJc w:val="left"/>
      <w:pPr>
        <w:tabs>
          <w:tab w:val="num" w:pos="1440"/>
        </w:tabs>
        <w:ind w:left="1440" w:hanging="360"/>
      </w:pPr>
      <w:rPr>
        <w:rFonts w:ascii="Wingdings" w:hAnsi="Wingdings" w:cs="Wingdings"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28B61AD3"/>
    <w:multiLevelType w:val="hybridMultilevel"/>
    <w:tmpl w:val="977E3B46"/>
    <w:lvl w:ilvl="0" w:tplc="E1BCA2C0">
      <w:start w:val="1"/>
      <w:numFmt w:val="bullet"/>
      <w:lvlText w:val=""/>
      <w:lvlJc w:val="left"/>
      <w:pPr>
        <w:ind w:left="731" w:hanging="360"/>
      </w:pPr>
      <w:rPr>
        <w:rFonts w:ascii="Symbol" w:hAnsi="Symbol" w:cs="Symbol" w:hint="default"/>
      </w:rPr>
    </w:lvl>
    <w:lvl w:ilvl="1" w:tplc="04150003">
      <w:start w:val="1"/>
      <w:numFmt w:val="bullet"/>
      <w:lvlText w:val="o"/>
      <w:lvlJc w:val="left"/>
      <w:pPr>
        <w:ind w:left="1451" w:hanging="360"/>
      </w:pPr>
      <w:rPr>
        <w:rFonts w:ascii="Courier New" w:hAnsi="Courier New" w:cs="Courier New" w:hint="default"/>
      </w:rPr>
    </w:lvl>
    <w:lvl w:ilvl="2" w:tplc="04150005">
      <w:start w:val="1"/>
      <w:numFmt w:val="bullet"/>
      <w:lvlText w:val=""/>
      <w:lvlJc w:val="left"/>
      <w:pPr>
        <w:ind w:left="2171" w:hanging="360"/>
      </w:pPr>
      <w:rPr>
        <w:rFonts w:ascii="Wingdings" w:hAnsi="Wingdings" w:cs="Wingdings" w:hint="default"/>
      </w:rPr>
    </w:lvl>
    <w:lvl w:ilvl="3" w:tplc="04150001">
      <w:start w:val="1"/>
      <w:numFmt w:val="bullet"/>
      <w:lvlText w:val=""/>
      <w:lvlJc w:val="left"/>
      <w:pPr>
        <w:ind w:left="2891" w:hanging="360"/>
      </w:pPr>
      <w:rPr>
        <w:rFonts w:ascii="Symbol" w:hAnsi="Symbol" w:cs="Symbol" w:hint="default"/>
      </w:rPr>
    </w:lvl>
    <w:lvl w:ilvl="4" w:tplc="04150003">
      <w:start w:val="1"/>
      <w:numFmt w:val="bullet"/>
      <w:lvlText w:val="o"/>
      <w:lvlJc w:val="left"/>
      <w:pPr>
        <w:ind w:left="3611" w:hanging="360"/>
      </w:pPr>
      <w:rPr>
        <w:rFonts w:ascii="Courier New" w:hAnsi="Courier New" w:cs="Courier New" w:hint="default"/>
      </w:rPr>
    </w:lvl>
    <w:lvl w:ilvl="5" w:tplc="04150005">
      <w:start w:val="1"/>
      <w:numFmt w:val="bullet"/>
      <w:lvlText w:val=""/>
      <w:lvlJc w:val="left"/>
      <w:pPr>
        <w:ind w:left="4331" w:hanging="360"/>
      </w:pPr>
      <w:rPr>
        <w:rFonts w:ascii="Wingdings" w:hAnsi="Wingdings" w:cs="Wingdings" w:hint="default"/>
      </w:rPr>
    </w:lvl>
    <w:lvl w:ilvl="6" w:tplc="04150001">
      <w:start w:val="1"/>
      <w:numFmt w:val="bullet"/>
      <w:lvlText w:val=""/>
      <w:lvlJc w:val="left"/>
      <w:pPr>
        <w:ind w:left="5051" w:hanging="360"/>
      </w:pPr>
      <w:rPr>
        <w:rFonts w:ascii="Symbol" w:hAnsi="Symbol" w:cs="Symbol" w:hint="default"/>
      </w:rPr>
    </w:lvl>
    <w:lvl w:ilvl="7" w:tplc="04150003">
      <w:start w:val="1"/>
      <w:numFmt w:val="bullet"/>
      <w:lvlText w:val="o"/>
      <w:lvlJc w:val="left"/>
      <w:pPr>
        <w:ind w:left="5771" w:hanging="360"/>
      </w:pPr>
      <w:rPr>
        <w:rFonts w:ascii="Courier New" w:hAnsi="Courier New" w:cs="Courier New" w:hint="default"/>
      </w:rPr>
    </w:lvl>
    <w:lvl w:ilvl="8" w:tplc="04150005">
      <w:start w:val="1"/>
      <w:numFmt w:val="bullet"/>
      <w:lvlText w:val=""/>
      <w:lvlJc w:val="left"/>
      <w:pPr>
        <w:ind w:left="6491" w:hanging="360"/>
      </w:pPr>
      <w:rPr>
        <w:rFonts w:ascii="Wingdings" w:hAnsi="Wingdings" w:cs="Wingdings" w:hint="default"/>
      </w:rPr>
    </w:lvl>
  </w:abstractNum>
  <w:abstractNum w:abstractNumId="24">
    <w:nsid w:val="2CBC6D7D"/>
    <w:multiLevelType w:val="hybridMultilevel"/>
    <w:tmpl w:val="3D5A07FE"/>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nsid w:val="2E982B49"/>
    <w:multiLevelType w:val="hybridMultilevel"/>
    <w:tmpl w:val="B27EFAD6"/>
    <w:lvl w:ilvl="0" w:tplc="84F8AEBE">
      <w:start w:val="1"/>
      <w:numFmt w:val="bullet"/>
      <w:lvlText w:val=""/>
      <w:lvlJc w:val="left"/>
      <w:pPr>
        <w:tabs>
          <w:tab w:val="num" w:pos="720"/>
        </w:tabs>
        <w:ind w:left="720" w:hanging="360"/>
      </w:pPr>
      <w:rPr>
        <w:rFonts w:ascii="Technic" w:hAnsi="Technic" w:cs="Technic" w:hint="default"/>
      </w:rPr>
    </w:lvl>
    <w:lvl w:ilvl="1" w:tplc="943EBB06">
      <w:numFmt w:val="bullet"/>
      <w:lvlText w:val="-"/>
      <w:lvlJc w:val="left"/>
      <w:pPr>
        <w:tabs>
          <w:tab w:val="num" w:pos="964"/>
        </w:tabs>
        <w:ind w:left="964" w:hanging="397"/>
      </w:pPr>
      <w:rPr>
        <w:rFonts w:ascii="Times New Roman" w:eastAsia="Times New Roman" w:hAnsi="Times New Roman" w:hint="default"/>
        <w:sz w:val="16"/>
        <w:szCs w:val="16"/>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nsid w:val="32AD4757"/>
    <w:multiLevelType w:val="hybridMultilevel"/>
    <w:tmpl w:val="3BA23C54"/>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398021D3"/>
    <w:multiLevelType w:val="hybridMultilevel"/>
    <w:tmpl w:val="B67084E8"/>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398614D0"/>
    <w:multiLevelType w:val="hybridMultilevel"/>
    <w:tmpl w:val="710E91E2"/>
    <w:lvl w:ilvl="0" w:tplc="DF9E411A">
      <w:start w:val="1"/>
      <w:numFmt w:val="bullet"/>
      <w:pStyle w:val="wyliczenie"/>
      <w:lvlText w:val=""/>
      <w:lvlJc w:val="left"/>
      <w:pPr>
        <w:ind w:left="720" w:hanging="360"/>
      </w:pPr>
      <w:rPr>
        <w:rFonts w:ascii="Wingdings" w:hAnsi="Wingdings" w:cs="Wingdings" w:hint="default"/>
      </w:rPr>
    </w:lvl>
    <w:lvl w:ilvl="1" w:tplc="F9500B02">
      <w:start w:val="1"/>
      <w:numFmt w:val="bullet"/>
      <w:lvlText w:val="o"/>
      <w:lvlJc w:val="left"/>
      <w:pPr>
        <w:ind w:left="1440" w:hanging="360"/>
      </w:pPr>
      <w:rPr>
        <w:rFonts w:ascii="Courier New" w:hAnsi="Courier New" w:cs="Courier New" w:hint="default"/>
      </w:rPr>
    </w:lvl>
    <w:lvl w:ilvl="2" w:tplc="C5F4C426">
      <w:start w:val="1"/>
      <w:numFmt w:val="bullet"/>
      <w:lvlText w:val=""/>
      <w:lvlJc w:val="left"/>
      <w:pPr>
        <w:ind w:left="2160" w:hanging="360"/>
      </w:pPr>
      <w:rPr>
        <w:rFonts w:ascii="Wingdings" w:hAnsi="Wingdings" w:cs="Wingdings" w:hint="default"/>
      </w:rPr>
    </w:lvl>
    <w:lvl w:ilvl="3" w:tplc="683C5108">
      <w:start w:val="1"/>
      <w:numFmt w:val="bullet"/>
      <w:lvlText w:val=""/>
      <w:lvlJc w:val="left"/>
      <w:pPr>
        <w:ind w:left="2880" w:hanging="360"/>
      </w:pPr>
      <w:rPr>
        <w:rFonts w:ascii="Symbol" w:hAnsi="Symbol" w:cs="Symbol" w:hint="default"/>
      </w:rPr>
    </w:lvl>
    <w:lvl w:ilvl="4" w:tplc="20B066E6">
      <w:start w:val="1"/>
      <w:numFmt w:val="bullet"/>
      <w:lvlText w:val="o"/>
      <w:lvlJc w:val="left"/>
      <w:pPr>
        <w:ind w:left="3600" w:hanging="360"/>
      </w:pPr>
      <w:rPr>
        <w:rFonts w:ascii="Courier New" w:hAnsi="Courier New" w:cs="Courier New" w:hint="default"/>
      </w:rPr>
    </w:lvl>
    <w:lvl w:ilvl="5" w:tplc="F33AA9E8">
      <w:start w:val="1"/>
      <w:numFmt w:val="bullet"/>
      <w:lvlText w:val=""/>
      <w:lvlJc w:val="left"/>
      <w:pPr>
        <w:ind w:left="4320" w:hanging="360"/>
      </w:pPr>
      <w:rPr>
        <w:rFonts w:ascii="Wingdings" w:hAnsi="Wingdings" w:cs="Wingdings" w:hint="default"/>
      </w:rPr>
    </w:lvl>
    <w:lvl w:ilvl="6" w:tplc="D82EDC32">
      <w:start w:val="1"/>
      <w:numFmt w:val="bullet"/>
      <w:lvlText w:val=""/>
      <w:lvlJc w:val="left"/>
      <w:pPr>
        <w:ind w:left="5040" w:hanging="360"/>
      </w:pPr>
      <w:rPr>
        <w:rFonts w:ascii="Symbol" w:hAnsi="Symbol" w:cs="Symbol" w:hint="default"/>
      </w:rPr>
    </w:lvl>
    <w:lvl w:ilvl="7" w:tplc="F65E1F6E">
      <w:start w:val="1"/>
      <w:numFmt w:val="bullet"/>
      <w:lvlText w:val="o"/>
      <w:lvlJc w:val="left"/>
      <w:pPr>
        <w:ind w:left="5760" w:hanging="360"/>
      </w:pPr>
      <w:rPr>
        <w:rFonts w:ascii="Courier New" w:hAnsi="Courier New" w:cs="Courier New" w:hint="default"/>
      </w:rPr>
    </w:lvl>
    <w:lvl w:ilvl="8" w:tplc="311C6020">
      <w:start w:val="1"/>
      <w:numFmt w:val="bullet"/>
      <w:lvlText w:val=""/>
      <w:lvlJc w:val="left"/>
      <w:pPr>
        <w:ind w:left="6480" w:hanging="360"/>
      </w:pPr>
      <w:rPr>
        <w:rFonts w:ascii="Wingdings" w:hAnsi="Wingdings" w:cs="Wingdings" w:hint="default"/>
      </w:rPr>
    </w:lvl>
  </w:abstractNum>
  <w:abstractNum w:abstractNumId="29">
    <w:nsid w:val="39D27108"/>
    <w:multiLevelType w:val="hybridMultilevel"/>
    <w:tmpl w:val="FFC2727A"/>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4CDD75B5"/>
    <w:multiLevelType w:val="hybridMultilevel"/>
    <w:tmpl w:val="D7428C60"/>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4D213DA7"/>
    <w:multiLevelType w:val="hybridMultilevel"/>
    <w:tmpl w:val="D2D6FA44"/>
    <w:lvl w:ilvl="0" w:tplc="84F8AEBE">
      <w:start w:val="1"/>
      <w:numFmt w:val="bullet"/>
      <w:lvlText w:val=""/>
      <w:lvlJc w:val="left"/>
      <w:pPr>
        <w:ind w:left="1080" w:hanging="360"/>
      </w:pPr>
      <w:rPr>
        <w:rFonts w:ascii="Technic" w:hAnsi="Technic" w:cs="Technic"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32">
    <w:nsid w:val="4D521649"/>
    <w:multiLevelType w:val="hybridMultilevel"/>
    <w:tmpl w:val="5B7E54E6"/>
    <w:name w:val="WW8Num22222"/>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503F455D"/>
    <w:multiLevelType w:val="hybridMultilevel"/>
    <w:tmpl w:val="85C07720"/>
    <w:name w:val="WW8Num22"/>
    <w:lvl w:ilvl="0" w:tplc="C4E894B6">
      <w:start w:val="2"/>
      <w:numFmt w:val="bullet"/>
      <w:lvlText w:val="-"/>
      <w:lvlJc w:val="left"/>
      <w:pPr>
        <w:ind w:left="1344" w:hanging="360"/>
      </w:pPr>
      <w:rPr>
        <w:rFonts w:hint="default"/>
      </w:rPr>
    </w:lvl>
    <w:lvl w:ilvl="1" w:tplc="04150003">
      <w:start w:val="1"/>
      <w:numFmt w:val="bullet"/>
      <w:lvlText w:val="o"/>
      <w:lvlJc w:val="left"/>
      <w:pPr>
        <w:ind w:left="2064" w:hanging="360"/>
      </w:pPr>
      <w:rPr>
        <w:rFonts w:ascii="Courier New" w:hAnsi="Courier New" w:cs="Courier New" w:hint="default"/>
      </w:rPr>
    </w:lvl>
    <w:lvl w:ilvl="2" w:tplc="04150005">
      <w:start w:val="1"/>
      <w:numFmt w:val="bullet"/>
      <w:lvlText w:val=""/>
      <w:lvlJc w:val="left"/>
      <w:pPr>
        <w:ind w:left="2784" w:hanging="360"/>
      </w:pPr>
      <w:rPr>
        <w:rFonts w:ascii="Wingdings" w:hAnsi="Wingdings" w:cs="Wingdings" w:hint="default"/>
      </w:rPr>
    </w:lvl>
    <w:lvl w:ilvl="3" w:tplc="04150001">
      <w:start w:val="1"/>
      <w:numFmt w:val="bullet"/>
      <w:lvlText w:val=""/>
      <w:lvlJc w:val="left"/>
      <w:pPr>
        <w:ind w:left="3504" w:hanging="360"/>
      </w:pPr>
      <w:rPr>
        <w:rFonts w:ascii="Symbol" w:hAnsi="Symbol" w:cs="Symbol" w:hint="default"/>
      </w:rPr>
    </w:lvl>
    <w:lvl w:ilvl="4" w:tplc="04150003">
      <w:start w:val="1"/>
      <w:numFmt w:val="bullet"/>
      <w:lvlText w:val="o"/>
      <w:lvlJc w:val="left"/>
      <w:pPr>
        <w:ind w:left="4224" w:hanging="360"/>
      </w:pPr>
      <w:rPr>
        <w:rFonts w:ascii="Courier New" w:hAnsi="Courier New" w:cs="Courier New" w:hint="default"/>
      </w:rPr>
    </w:lvl>
    <w:lvl w:ilvl="5" w:tplc="04150005">
      <w:start w:val="1"/>
      <w:numFmt w:val="bullet"/>
      <w:lvlText w:val=""/>
      <w:lvlJc w:val="left"/>
      <w:pPr>
        <w:ind w:left="4944" w:hanging="360"/>
      </w:pPr>
      <w:rPr>
        <w:rFonts w:ascii="Wingdings" w:hAnsi="Wingdings" w:cs="Wingdings" w:hint="default"/>
      </w:rPr>
    </w:lvl>
    <w:lvl w:ilvl="6" w:tplc="04150001">
      <w:start w:val="1"/>
      <w:numFmt w:val="bullet"/>
      <w:lvlText w:val=""/>
      <w:lvlJc w:val="left"/>
      <w:pPr>
        <w:ind w:left="5664" w:hanging="360"/>
      </w:pPr>
      <w:rPr>
        <w:rFonts w:ascii="Symbol" w:hAnsi="Symbol" w:cs="Symbol" w:hint="default"/>
      </w:rPr>
    </w:lvl>
    <w:lvl w:ilvl="7" w:tplc="04150003">
      <w:start w:val="1"/>
      <w:numFmt w:val="bullet"/>
      <w:lvlText w:val="o"/>
      <w:lvlJc w:val="left"/>
      <w:pPr>
        <w:ind w:left="6384" w:hanging="360"/>
      </w:pPr>
      <w:rPr>
        <w:rFonts w:ascii="Courier New" w:hAnsi="Courier New" w:cs="Courier New" w:hint="default"/>
      </w:rPr>
    </w:lvl>
    <w:lvl w:ilvl="8" w:tplc="04150005">
      <w:start w:val="1"/>
      <w:numFmt w:val="bullet"/>
      <w:lvlText w:val=""/>
      <w:lvlJc w:val="left"/>
      <w:pPr>
        <w:ind w:left="7104" w:hanging="360"/>
      </w:pPr>
      <w:rPr>
        <w:rFonts w:ascii="Wingdings" w:hAnsi="Wingdings" w:cs="Wingdings" w:hint="default"/>
      </w:rPr>
    </w:lvl>
  </w:abstractNum>
  <w:abstractNum w:abstractNumId="34">
    <w:nsid w:val="53B468AC"/>
    <w:multiLevelType w:val="hybridMultilevel"/>
    <w:tmpl w:val="DDB2743A"/>
    <w:lvl w:ilvl="0" w:tplc="D8F6DFC6">
      <w:start w:val="1"/>
      <w:numFmt w:val="bullet"/>
      <w:lvlText w:val="-"/>
      <w:lvlJc w:val="left"/>
      <w:pPr>
        <w:tabs>
          <w:tab w:val="num" w:pos="360"/>
        </w:tabs>
        <w:ind w:left="360" w:hanging="360"/>
      </w:pPr>
      <w:rPr>
        <w:rFonts w:ascii="Times New Roman" w:eastAsia="Times New Roman" w:hAnsi="Times New Roman" w:hint="default"/>
      </w:rPr>
    </w:lvl>
    <w:lvl w:ilvl="1" w:tplc="943EBB06">
      <w:numFmt w:val="bullet"/>
      <w:lvlText w:val="-"/>
      <w:lvlJc w:val="left"/>
      <w:pPr>
        <w:tabs>
          <w:tab w:val="num" w:pos="604"/>
        </w:tabs>
        <w:ind w:left="604" w:hanging="397"/>
      </w:pPr>
      <w:rPr>
        <w:rFonts w:ascii="Times New Roman" w:eastAsia="Times New Roman" w:hAnsi="Times New Roman" w:hint="default"/>
        <w:sz w:val="16"/>
        <w:szCs w:val="16"/>
      </w:r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5">
    <w:nsid w:val="5C7677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DF974CE"/>
    <w:multiLevelType w:val="hybridMultilevel"/>
    <w:tmpl w:val="B0C4CFF4"/>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5E0F1FB7"/>
    <w:multiLevelType w:val="hybridMultilevel"/>
    <w:tmpl w:val="BA1C7EAA"/>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nsid w:val="5E1D4B7A"/>
    <w:multiLevelType w:val="hybridMultilevel"/>
    <w:tmpl w:val="A72A780A"/>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nsid w:val="5F366492"/>
    <w:multiLevelType w:val="multilevel"/>
    <w:tmpl w:val="5E1A7662"/>
    <w:lvl w:ilvl="0">
      <w:start w:val="1"/>
      <w:numFmt w:val="decimal"/>
      <w:pStyle w:val="WZASpec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WZASpec3"/>
      <w:lvlText w:val="%1.%2.%3."/>
      <w:lvlJc w:val="left"/>
      <w:pPr>
        <w:tabs>
          <w:tab w:val="num" w:pos="1287"/>
        </w:tabs>
        <w:ind w:left="1247" w:hanging="680"/>
      </w:pPr>
      <w:rPr>
        <w:rFonts w:hint="default"/>
      </w:rPr>
    </w:lvl>
    <w:lvl w:ilvl="3">
      <w:start w:val="1"/>
      <w:numFmt w:val="decimal"/>
      <w:lvlText w:val="%1.%2.%3.%4."/>
      <w:lvlJc w:val="left"/>
      <w:pPr>
        <w:tabs>
          <w:tab w:val="num" w:pos="2327"/>
        </w:tabs>
        <w:ind w:left="124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62081A43"/>
    <w:multiLevelType w:val="hybridMultilevel"/>
    <w:tmpl w:val="34225640"/>
    <w:name w:val="WW8Num222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634C2A95"/>
    <w:multiLevelType w:val="hybridMultilevel"/>
    <w:tmpl w:val="98BA7C1A"/>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nsid w:val="6518270F"/>
    <w:multiLevelType w:val="hybridMultilevel"/>
    <w:tmpl w:val="26B421DE"/>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nsid w:val="651D459C"/>
    <w:multiLevelType w:val="hybridMultilevel"/>
    <w:tmpl w:val="4BF4388C"/>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66E11C7C"/>
    <w:multiLevelType w:val="hybridMultilevel"/>
    <w:tmpl w:val="2F182264"/>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
    <w:nsid w:val="6887590C"/>
    <w:multiLevelType w:val="multilevel"/>
    <w:tmpl w:val="E786C7A0"/>
    <w:lvl w:ilvl="0">
      <w:start w:val="1"/>
      <w:numFmt w:val="decimal"/>
      <w:lvlText w:val="%1."/>
      <w:lvlJc w:val="left"/>
      <w:pPr>
        <w:tabs>
          <w:tab w:val="num" w:pos="420"/>
        </w:tabs>
        <w:ind w:left="420" w:hanging="42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46">
    <w:nsid w:val="69B17456"/>
    <w:multiLevelType w:val="hybridMultilevel"/>
    <w:tmpl w:val="CD085532"/>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7">
    <w:nsid w:val="6CA54578"/>
    <w:multiLevelType w:val="hybridMultilevel"/>
    <w:tmpl w:val="B5E6D122"/>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6D651175"/>
    <w:multiLevelType w:val="hybridMultilevel"/>
    <w:tmpl w:val="F7BC8546"/>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9">
    <w:nsid w:val="71F05914"/>
    <w:multiLevelType w:val="multilevel"/>
    <w:tmpl w:val="E786C7A0"/>
    <w:lvl w:ilvl="0">
      <w:start w:val="1"/>
      <w:numFmt w:val="decimal"/>
      <w:lvlText w:val="%1."/>
      <w:lvlJc w:val="left"/>
      <w:pPr>
        <w:tabs>
          <w:tab w:val="num" w:pos="420"/>
        </w:tabs>
        <w:ind w:left="420" w:hanging="42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50">
    <w:nsid w:val="74DB512F"/>
    <w:multiLevelType w:val="hybridMultilevel"/>
    <w:tmpl w:val="7DF8FFC0"/>
    <w:lvl w:ilvl="0" w:tplc="84F8AEBE">
      <w:start w:val="1"/>
      <w:numFmt w:val="bullet"/>
      <w:lvlText w:val=""/>
      <w:lvlJc w:val="left"/>
      <w:pPr>
        <w:tabs>
          <w:tab w:val="num" w:pos="720"/>
        </w:tabs>
        <w:ind w:left="720" w:hanging="360"/>
      </w:pPr>
      <w:rPr>
        <w:rFonts w:ascii="Technic" w:hAnsi="Technic" w:cs="Technic"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1">
    <w:nsid w:val="780F288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9A33D5C"/>
    <w:multiLevelType w:val="hybridMultilevel"/>
    <w:tmpl w:val="794E308A"/>
    <w:lvl w:ilvl="0" w:tplc="84F8AEBE">
      <w:start w:val="1"/>
      <w:numFmt w:val="bullet"/>
      <w:lvlText w:val=""/>
      <w:lvlJc w:val="left"/>
      <w:pPr>
        <w:ind w:left="1080" w:hanging="360"/>
      </w:pPr>
      <w:rPr>
        <w:rFonts w:ascii="Technic" w:hAnsi="Technic" w:cs="Technic"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53">
    <w:nsid w:val="7C274807"/>
    <w:multiLevelType w:val="hybridMultilevel"/>
    <w:tmpl w:val="EF80A91E"/>
    <w:lvl w:ilvl="0" w:tplc="5ABC37B8">
      <w:start w:val="1"/>
      <w:numFmt w:val="bullet"/>
      <w:lvlText w:val=""/>
      <w:lvlJc w:val="left"/>
      <w:pPr>
        <w:tabs>
          <w:tab w:val="num" w:pos="720"/>
        </w:tabs>
        <w:ind w:left="720" w:hanging="360"/>
      </w:pPr>
      <w:rPr>
        <w:rFonts w:ascii="Symbol" w:hAnsi="Symbol" w:cs="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nsid w:val="7C93714F"/>
    <w:multiLevelType w:val="hybridMultilevel"/>
    <w:tmpl w:val="7B84EFAC"/>
    <w:lvl w:ilvl="0" w:tplc="E1BCA2C0">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num w:numId="1">
    <w:abstractNumId w:val="39"/>
  </w:num>
  <w:num w:numId="2">
    <w:abstractNumId w:val="28"/>
  </w:num>
  <w:num w:numId="3">
    <w:abstractNumId w:val="12"/>
  </w:num>
  <w:num w:numId="4">
    <w:abstractNumId w:val="22"/>
  </w:num>
  <w:num w:numId="5">
    <w:abstractNumId w:val="5"/>
  </w:num>
  <w:num w:numId="6">
    <w:abstractNumId w:val="21"/>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4"/>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0"/>
  </w:num>
  <w:num w:numId="31">
    <w:abstractNumId w:val="32"/>
  </w:num>
  <w:num w:numId="32">
    <w:abstractNumId w:val="25"/>
  </w:num>
  <w:num w:numId="33">
    <w:abstractNumId w:val="11"/>
  </w:num>
  <w:num w:numId="34">
    <w:abstractNumId w:val="8"/>
  </w:num>
  <w:num w:numId="35">
    <w:abstractNumId w:val="20"/>
  </w:num>
  <w:num w:numId="36">
    <w:abstractNumId w:val="15"/>
  </w:num>
  <w:num w:numId="37">
    <w:abstractNumId w:val="46"/>
  </w:num>
  <w:num w:numId="38">
    <w:abstractNumId w:val="43"/>
  </w:num>
  <w:num w:numId="39">
    <w:abstractNumId w:val="31"/>
  </w:num>
  <w:num w:numId="40">
    <w:abstractNumId w:val="38"/>
  </w:num>
  <w:num w:numId="41">
    <w:abstractNumId w:val="42"/>
  </w:num>
  <w:num w:numId="42">
    <w:abstractNumId w:val="50"/>
  </w:num>
  <w:num w:numId="43">
    <w:abstractNumId w:val="9"/>
  </w:num>
  <w:num w:numId="44">
    <w:abstractNumId w:val="14"/>
  </w:num>
  <w:num w:numId="45">
    <w:abstractNumId w:val="19"/>
  </w:num>
  <w:num w:numId="46">
    <w:abstractNumId w:val="52"/>
  </w:num>
  <w:num w:numId="47">
    <w:abstractNumId w:val="18"/>
  </w:num>
  <w:num w:numId="48">
    <w:abstractNumId w:val="51"/>
  </w:num>
  <w:num w:numId="4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embedSystemFonts/>
  <w:defaultTabStop w:val="709"/>
  <w:hyphenationZone w:val="425"/>
  <w:doNotHyphenateCaps/>
  <w:characterSpacingControl w:val="doNotCompress"/>
  <w:doNotValidateAgainstSchema/>
  <w:doNotDemarcateInvalidXml/>
  <w:hdrShapeDefaults>
    <o:shapedefaults v:ext="edit" spidmax="2052"/>
    <o:shapelayout v:ext="edit">
      <o:idmap v:ext="edit" data="2"/>
    </o:shapelayout>
  </w:hdrShapeDefault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72B4"/>
    <w:rsid w:val="000002C9"/>
    <w:rsid w:val="000019A1"/>
    <w:rsid w:val="00005A51"/>
    <w:rsid w:val="00013F6F"/>
    <w:rsid w:val="00015A01"/>
    <w:rsid w:val="00016984"/>
    <w:rsid w:val="00020E9A"/>
    <w:rsid w:val="00022099"/>
    <w:rsid w:val="0002356F"/>
    <w:rsid w:val="00043CA4"/>
    <w:rsid w:val="00054F48"/>
    <w:rsid w:val="00056B99"/>
    <w:rsid w:val="00062879"/>
    <w:rsid w:val="00062959"/>
    <w:rsid w:val="0006673C"/>
    <w:rsid w:val="00066AD9"/>
    <w:rsid w:val="00073A33"/>
    <w:rsid w:val="00074046"/>
    <w:rsid w:val="00075E50"/>
    <w:rsid w:val="00077AF5"/>
    <w:rsid w:val="00080269"/>
    <w:rsid w:val="00080A64"/>
    <w:rsid w:val="00081C01"/>
    <w:rsid w:val="000821F0"/>
    <w:rsid w:val="000846D2"/>
    <w:rsid w:val="00086956"/>
    <w:rsid w:val="00094171"/>
    <w:rsid w:val="0009671D"/>
    <w:rsid w:val="00096B8F"/>
    <w:rsid w:val="000A0AC9"/>
    <w:rsid w:val="000A4571"/>
    <w:rsid w:val="000A4632"/>
    <w:rsid w:val="000A5ADD"/>
    <w:rsid w:val="000B0B4C"/>
    <w:rsid w:val="000B391B"/>
    <w:rsid w:val="000C576E"/>
    <w:rsid w:val="000C5F81"/>
    <w:rsid w:val="000C6431"/>
    <w:rsid w:val="000C6579"/>
    <w:rsid w:val="000C6E0A"/>
    <w:rsid w:val="000E12F7"/>
    <w:rsid w:val="000E1C8B"/>
    <w:rsid w:val="000E4B99"/>
    <w:rsid w:val="000E595E"/>
    <w:rsid w:val="000E72C0"/>
    <w:rsid w:val="000F35FA"/>
    <w:rsid w:val="00103D20"/>
    <w:rsid w:val="00106E24"/>
    <w:rsid w:val="00110538"/>
    <w:rsid w:val="00113C30"/>
    <w:rsid w:val="00114CF5"/>
    <w:rsid w:val="00121EFF"/>
    <w:rsid w:val="001224AF"/>
    <w:rsid w:val="00123055"/>
    <w:rsid w:val="001245FA"/>
    <w:rsid w:val="00125729"/>
    <w:rsid w:val="00133416"/>
    <w:rsid w:val="00134436"/>
    <w:rsid w:val="00135A38"/>
    <w:rsid w:val="0013628C"/>
    <w:rsid w:val="00136BE5"/>
    <w:rsid w:val="00137D93"/>
    <w:rsid w:val="00141A8A"/>
    <w:rsid w:val="00144D87"/>
    <w:rsid w:val="00146D91"/>
    <w:rsid w:val="00147383"/>
    <w:rsid w:val="001506CF"/>
    <w:rsid w:val="0015373F"/>
    <w:rsid w:val="00156A98"/>
    <w:rsid w:val="00160292"/>
    <w:rsid w:val="00160910"/>
    <w:rsid w:val="001618AC"/>
    <w:rsid w:val="00163737"/>
    <w:rsid w:val="00163D1C"/>
    <w:rsid w:val="00167642"/>
    <w:rsid w:val="00167EBB"/>
    <w:rsid w:val="001806A9"/>
    <w:rsid w:val="00183F15"/>
    <w:rsid w:val="00185436"/>
    <w:rsid w:val="0018599F"/>
    <w:rsid w:val="00197F24"/>
    <w:rsid w:val="001A1B3F"/>
    <w:rsid w:val="001A28DF"/>
    <w:rsid w:val="001A3EC2"/>
    <w:rsid w:val="001A408A"/>
    <w:rsid w:val="001B2077"/>
    <w:rsid w:val="001B3038"/>
    <w:rsid w:val="001B581A"/>
    <w:rsid w:val="001B7060"/>
    <w:rsid w:val="001C3FB9"/>
    <w:rsid w:val="001C428A"/>
    <w:rsid w:val="001C5745"/>
    <w:rsid w:val="001C6187"/>
    <w:rsid w:val="001D394E"/>
    <w:rsid w:val="001D3DCD"/>
    <w:rsid w:val="001D4661"/>
    <w:rsid w:val="001E0B0B"/>
    <w:rsid w:val="001E71E4"/>
    <w:rsid w:val="001F110A"/>
    <w:rsid w:val="001F25F8"/>
    <w:rsid w:val="001F4660"/>
    <w:rsid w:val="001F6F9C"/>
    <w:rsid w:val="001F7325"/>
    <w:rsid w:val="002009C7"/>
    <w:rsid w:val="00200F86"/>
    <w:rsid w:val="0020102D"/>
    <w:rsid w:val="00201C14"/>
    <w:rsid w:val="002022FA"/>
    <w:rsid w:val="00205A17"/>
    <w:rsid w:val="002075D8"/>
    <w:rsid w:val="00210977"/>
    <w:rsid w:val="00212247"/>
    <w:rsid w:val="002170BC"/>
    <w:rsid w:val="00217FA7"/>
    <w:rsid w:val="00221A95"/>
    <w:rsid w:val="00222BBF"/>
    <w:rsid w:val="00222D22"/>
    <w:rsid w:val="00223839"/>
    <w:rsid w:val="00224AC2"/>
    <w:rsid w:val="00224AEB"/>
    <w:rsid w:val="00230815"/>
    <w:rsid w:val="00231B60"/>
    <w:rsid w:val="00231FF8"/>
    <w:rsid w:val="0023255F"/>
    <w:rsid w:val="00234392"/>
    <w:rsid w:val="002345C7"/>
    <w:rsid w:val="00236C4D"/>
    <w:rsid w:val="00246F2B"/>
    <w:rsid w:val="00252B07"/>
    <w:rsid w:val="00252D1E"/>
    <w:rsid w:val="00257AF3"/>
    <w:rsid w:val="00257BD4"/>
    <w:rsid w:val="00261C59"/>
    <w:rsid w:val="00262102"/>
    <w:rsid w:val="002659E2"/>
    <w:rsid w:val="0026761C"/>
    <w:rsid w:val="00271FEF"/>
    <w:rsid w:val="00272254"/>
    <w:rsid w:val="002734F6"/>
    <w:rsid w:val="0027737F"/>
    <w:rsid w:val="00277A91"/>
    <w:rsid w:val="002825DD"/>
    <w:rsid w:val="00283772"/>
    <w:rsid w:val="00286479"/>
    <w:rsid w:val="002864BC"/>
    <w:rsid w:val="0029048B"/>
    <w:rsid w:val="00292818"/>
    <w:rsid w:val="0029664C"/>
    <w:rsid w:val="00296EE9"/>
    <w:rsid w:val="002A1145"/>
    <w:rsid w:val="002A3592"/>
    <w:rsid w:val="002A7AC1"/>
    <w:rsid w:val="002B0A06"/>
    <w:rsid w:val="002B524C"/>
    <w:rsid w:val="002B7E88"/>
    <w:rsid w:val="002C0451"/>
    <w:rsid w:val="002C064A"/>
    <w:rsid w:val="002C20D5"/>
    <w:rsid w:val="002C23B4"/>
    <w:rsid w:val="002C45E2"/>
    <w:rsid w:val="002C5E7D"/>
    <w:rsid w:val="002E6B51"/>
    <w:rsid w:val="002E729E"/>
    <w:rsid w:val="002F25CF"/>
    <w:rsid w:val="002F423A"/>
    <w:rsid w:val="002F50BC"/>
    <w:rsid w:val="002F6CD1"/>
    <w:rsid w:val="002F7C1B"/>
    <w:rsid w:val="003012D1"/>
    <w:rsid w:val="0031056F"/>
    <w:rsid w:val="00310CDE"/>
    <w:rsid w:val="00311659"/>
    <w:rsid w:val="00311718"/>
    <w:rsid w:val="00315033"/>
    <w:rsid w:val="003162EA"/>
    <w:rsid w:val="003166A3"/>
    <w:rsid w:val="003411B0"/>
    <w:rsid w:val="00341545"/>
    <w:rsid w:val="00341625"/>
    <w:rsid w:val="00345E90"/>
    <w:rsid w:val="00352C0E"/>
    <w:rsid w:val="00355B07"/>
    <w:rsid w:val="00361407"/>
    <w:rsid w:val="003664FF"/>
    <w:rsid w:val="0036683A"/>
    <w:rsid w:val="00366DF6"/>
    <w:rsid w:val="003671EE"/>
    <w:rsid w:val="00370F22"/>
    <w:rsid w:val="003738EB"/>
    <w:rsid w:val="0037535C"/>
    <w:rsid w:val="00377972"/>
    <w:rsid w:val="00381CEC"/>
    <w:rsid w:val="003828B2"/>
    <w:rsid w:val="003829AF"/>
    <w:rsid w:val="0038449E"/>
    <w:rsid w:val="00384B3C"/>
    <w:rsid w:val="0039195D"/>
    <w:rsid w:val="003960D3"/>
    <w:rsid w:val="003975F7"/>
    <w:rsid w:val="003B14FD"/>
    <w:rsid w:val="003B179C"/>
    <w:rsid w:val="003B1D27"/>
    <w:rsid w:val="003B381B"/>
    <w:rsid w:val="003B3ACE"/>
    <w:rsid w:val="003B4164"/>
    <w:rsid w:val="003B7DEB"/>
    <w:rsid w:val="003C076B"/>
    <w:rsid w:val="003C1811"/>
    <w:rsid w:val="003C1B15"/>
    <w:rsid w:val="003D14C3"/>
    <w:rsid w:val="003D2F94"/>
    <w:rsid w:val="003E22B8"/>
    <w:rsid w:val="003E340F"/>
    <w:rsid w:val="003F058B"/>
    <w:rsid w:val="003F0FEC"/>
    <w:rsid w:val="003F63A9"/>
    <w:rsid w:val="003F6D43"/>
    <w:rsid w:val="00402093"/>
    <w:rsid w:val="00403B2E"/>
    <w:rsid w:val="004048CF"/>
    <w:rsid w:val="00405963"/>
    <w:rsid w:val="00405B02"/>
    <w:rsid w:val="004114BC"/>
    <w:rsid w:val="00412071"/>
    <w:rsid w:val="0041319A"/>
    <w:rsid w:val="004255B8"/>
    <w:rsid w:val="0042740C"/>
    <w:rsid w:val="0043015B"/>
    <w:rsid w:val="00433A43"/>
    <w:rsid w:val="00434487"/>
    <w:rsid w:val="0043641A"/>
    <w:rsid w:val="004372B4"/>
    <w:rsid w:val="00437348"/>
    <w:rsid w:val="004378DA"/>
    <w:rsid w:val="00443AF0"/>
    <w:rsid w:val="004442C1"/>
    <w:rsid w:val="0045100C"/>
    <w:rsid w:val="00454C5A"/>
    <w:rsid w:val="00455920"/>
    <w:rsid w:val="00457CB9"/>
    <w:rsid w:val="0046123B"/>
    <w:rsid w:val="00463EA1"/>
    <w:rsid w:val="00465BC5"/>
    <w:rsid w:val="00466C78"/>
    <w:rsid w:val="0047286C"/>
    <w:rsid w:val="0047521D"/>
    <w:rsid w:val="00484A2F"/>
    <w:rsid w:val="004877DA"/>
    <w:rsid w:val="00490163"/>
    <w:rsid w:val="00490C5B"/>
    <w:rsid w:val="004933A5"/>
    <w:rsid w:val="00497EAD"/>
    <w:rsid w:val="004A1801"/>
    <w:rsid w:val="004A3204"/>
    <w:rsid w:val="004B3752"/>
    <w:rsid w:val="004B73F2"/>
    <w:rsid w:val="004C06A5"/>
    <w:rsid w:val="004C157F"/>
    <w:rsid w:val="004C4079"/>
    <w:rsid w:val="004D242E"/>
    <w:rsid w:val="004D3EEE"/>
    <w:rsid w:val="004D4131"/>
    <w:rsid w:val="004D4359"/>
    <w:rsid w:val="004D46F7"/>
    <w:rsid w:val="004D58F5"/>
    <w:rsid w:val="004D633B"/>
    <w:rsid w:val="004E0732"/>
    <w:rsid w:val="004E3214"/>
    <w:rsid w:val="004E7549"/>
    <w:rsid w:val="004E7776"/>
    <w:rsid w:val="004F0E87"/>
    <w:rsid w:val="004F31F8"/>
    <w:rsid w:val="004F340D"/>
    <w:rsid w:val="004F36D9"/>
    <w:rsid w:val="004F4942"/>
    <w:rsid w:val="004F4B4D"/>
    <w:rsid w:val="004F797E"/>
    <w:rsid w:val="00500B58"/>
    <w:rsid w:val="00501275"/>
    <w:rsid w:val="005026DF"/>
    <w:rsid w:val="00512EF2"/>
    <w:rsid w:val="00515529"/>
    <w:rsid w:val="005167B8"/>
    <w:rsid w:val="00517371"/>
    <w:rsid w:val="005211DF"/>
    <w:rsid w:val="0052303E"/>
    <w:rsid w:val="0052375B"/>
    <w:rsid w:val="005258BE"/>
    <w:rsid w:val="00527037"/>
    <w:rsid w:val="0053002E"/>
    <w:rsid w:val="00531BB3"/>
    <w:rsid w:val="005359CC"/>
    <w:rsid w:val="0054487A"/>
    <w:rsid w:val="00552A72"/>
    <w:rsid w:val="00552DDF"/>
    <w:rsid w:val="005530DB"/>
    <w:rsid w:val="0056160F"/>
    <w:rsid w:val="0056224E"/>
    <w:rsid w:val="0056288F"/>
    <w:rsid w:val="00565BC0"/>
    <w:rsid w:val="005712DC"/>
    <w:rsid w:val="005713A3"/>
    <w:rsid w:val="00571F32"/>
    <w:rsid w:val="005727DB"/>
    <w:rsid w:val="00575123"/>
    <w:rsid w:val="005751DF"/>
    <w:rsid w:val="00580194"/>
    <w:rsid w:val="005843E3"/>
    <w:rsid w:val="00584B4E"/>
    <w:rsid w:val="00593BF1"/>
    <w:rsid w:val="0059614A"/>
    <w:rsid w:val="005A1C2A"/>
    <w:rsid w:val="005A6C0B"/>
    <w:rsid w:val="005B18A8"/>
    <w:rsid w:val="005B77D6"/>
    <w:rsid w:val="005C3432"/>
    <w:rsid w:val="005D0E2D"/>
    <w:rsid w:val="005D2DD9"/>
    <w:rsid w:val="005E2083"/>
    <w:rsid w:val="005E48EE"/>
    <w:rsid w:val="005F1B58"/>
    <w:rsid w:val="005F2547"/>
    <w:rsid w:val="005F5644"/>
    <w:rsid w:val="005F598E"/>
    <w:rsid w:val="005F6554"/>
    <w:rsid w:val="005F7033"/>
    <w:rsid w:val="0060057C"/>
    <w:rsid w:val="0060142D"/>
    <w:rsid w:val="0060358A"/>
    <w:rsid w:val="00604C0A"/>
    <w:rsid w:val="00607A83"/>
    <w:rsid w:val="00613EBF"/>
    <w:rsid w:val="006158FB"/>
    <w:rsid w:val="00621D13"/>
    <w:rsid w:val="00623F1E"/>
    <w:rsid w:val="00625EA6"/>
    <w:rsid w:val="00626012"/>
    <w:rsid w:val="006313CB"/>
    <w:rsid w:val="006319CD"/>
    <w:rsid w:val="00633F99"/>
    <w:rsid w:val="00635EC0"/>
    <w:rsid w:val="0064092B"/>
    <w:rsid w:val="00647C19"/>
    <w:rsid w:val="006504B3"/>
    <w:rsid w:val="0065496E"/>
    <w:rsid w:val="00654C73"/>
    <w:rsid w:val="00661A21"/>
    <w:rsid w:val="006625C0"/>
    <w:rsid w:val="00662F43"/>
    <w:rsid w:val="006711B0"/>
    <w:rsid w:val="00671B93"/>
    <w:rsid w:val="00671C92"/>
    <w:rsid w:val="00672956"/>
    <w:rsid w:val="006751D2"/>
    <w:rsid w:val="006848E9"/>
    <w:rsid w:val="006867B6"/>
    <w:rsid w:val="00687B56"/>
    <w:rsid w:val="0069101E"/>
    <w:rsid w:val="00691E89"/>
    <w:rsid w:val="0069214B"/>
    <w:rsid w:val="006923D1"/>
    <w:rsid w:val="00692ABA"/>
    <w:rsid w:val="00695DA4"/>
    <w:rsid w:val="00696202"/>
    <w:rsid w:val="006A3B20"/>
    <w:rsid w:val="006A66FB"/>
    <w:rsid w:val="006B3275"/>
    <w:rsid w:val="006B55D0"/>
    <w:rsid w:val="006C010D"/>
    <w:rsid w:val="006D10CE"/>
    <w:rsid w:val="006D2533"/>
    <w:rsid w:val="006D2A5C"/>
    <w:rsid w:val="006D379B"/>
    <w:rsid w:val="006D3EC1"/>
    <w:rsid w:val="006D6048"/>
    <w:rsid w:val="006D7FC5"/>
    <w:rsid w:val="006E18F4"/>
    <w:rsid w:val="006E3913"/>
    <w:rsid w:val="006E39F4"/>
    <w:rsid w:val="006E4C84"/>
    <w:rsid w:val="006F2909"/>
    <w:rsid w:val="00700535"/>
    <w:rsid w:val="00700AAD"/>
    <w:rsid w:val="00704DEC"/>
    <w:rsid w:val="007076EA"/>
    <w:rsid w:val="0071258E"/>
    <w:rsid w:val="007129BE"/>
    <w:rsid w:val="007147E8"/>
    <w:rsid w:val="00715088"/>
    <w:rsid w:val="007153D4"/>
    <w:rsid w:val="007207B0"/>
    <w:rsid w:val="00720A9B"/>
    <w:rsid w:val="00724B10"/>
    <w:rsid w:val="00725310"/>
    <w:rsid w:val="00730F51"/>
    <w:rsid w:val="00732C97"/>
    <w:rsid w:val="007347A1"/>
    <w:rsid w:val="00736803"/>
    <w:rsid w:val="00742CA6"/>
    <w:rsid w:val="00750114"/>
    <w:rsid w:val="00750D78"/>
    <w:rsid w:val="007531C5"/>
    <w:rsid w:val="00757116"/>
    <w:rsid w:val="00761E91"/>
    <w:rsid w:val="00763C75"/>
    <w:rsid w:val="0076522A"/>
    <w:rsid w:val="00766451"/>
    <w:rsid w:val="0077034E"/>
    <w:rsid w:val="00780066"/>
    <w:rsid w:val="00780A9D"/>
    <w:rsid w:val="0079504E"/>
    <w:rsid w:val="007A1AF7"/>
    <w:rsid w:val="007A1F3B"/>
    <w:rsid w:val="007B1538"/>
    <w:rsid w:val="007B2A7C"/>
    <w:rsid w:val="007B3B65"/>
    <w:rsid w:val="007C5021"/>
    <w:rsid w:val="007D1B4B"/>
    <w:rsid w:val="007D2427"/>
    <w:rsid w:val="007D3AE0"/>
    <w:rsid w:val="007D6F38"/>
    <w:rsid w:val="007E3934"/>
    <w:rsid w:val="007E5A2F"/>
    <w:rsid w:val="007F08FC"/>
    <w:rsid w:val="007F4AB8"/>
    <w:rsid w:val="008022A0"/>
    <w:rsid w:val="00807D54"/>
    <w:rsid w:val="008114C9"/>
    <w:rsid w:val="00811EAB"/>
    <w:rsid w:val="00814D34"/>
    <w:rsid w:val="008224D8"/>
    <w:rsid w:val="008225E2"/>
    <w:rsid w:val="00826DE3"/>
    <w:rsid w:val="00831C07"/>
    <w:rsid w:val="008340AB"/>
    <w:rsid w:val="00834421"/>
    <w:rsid w:val="00836763"/>
    <w:rsid w:val="00840F21"/>
    <w:rsid w:val="00841FAE"/>
    <w:rsid w:val="008425A3"/>
    <w:rsid w:val="00842EA5"/>
    <w:rsid w:val="00844C1E"/>
    <w:rsid w:val="008603F1"/>
    <w:rsid w:val="008666BC"/>
    <w:rsid w:val="008672BE"/>
    <w:rsid w:val="00867857"/>
    <w:rsid w:val="00870D9F"/>
    <w:rsid w:val="00874AC3"/>
    <w:rsid w:val="00875B06"/>
    <w:rsid w:val="00890C15"/>
    <w:rsid w:val="00893EAC"/>
    <w:rsid w:val="0089411B"/>
    <w:rsid w:val="00895A13"/>
    <w:rsid w:val="0089691D"/>
    <w:rsid w:val="008972A6"/>
    <w:rsid w:val="008A058B"/>
    <w:rsid w:val="008A2661"/>
    <w:rsid w:val="008A3F53"/>
    <w:rsid w:val="008A42B9"/>
    <w:rsid w:val="008A71A4"/>
    <w:rsid w:val="008B1F8A"/>
    <w:rsid w:val="008B3372"/>
    <w:rsid w:val="008B3607"/>
    <w:rsid w:val="008B5836"/>
    <w:rsid w:val="008B6BAE"/>
    <w:rsid w:val="008C1995"/>
    <w:rsid w:val="008C24C3"/>
    <w:rsid w:val="008C3989"/>
    <w:rsid w:val="008E0E47"/>
    <w:rsid w:val="008E2CE5"/>
    <w:rsid w:val="008E787D"/>
    <w:rsid w:val="008F3394"/>
    <w:rsid w:val="009039AE"/>
    <w:rsid w:val="00903AFC"/>
    <w:rsid w:val="00907703"/>
    <w:rsid w:val="009107FD"/>
    <w:rsid w:val="0091088F"/>
    <w:rsid w:val="00910993"/>
    <w:rsid w:val="00911AC5"/>
    <w:rsid w:val="00912237"/>
    <w:rsid w:val="00916034"/>
    <w:rsid w:val="009213A1"/>
    <w:rsid w:val="00922820"/>
    <w:rsid w:val="00924B15"/>
    <w:rsid w:val="00927886"/>
    <w:rsid w:val="0093183A"/>
    <w:rsid w:val="00934B08"/>
    <w:rsid w:val="00937702"/>
    <w:rsid w:val="00942E88"/>
    <w:rsid w:val="00954DC5"/>
    <w:rsid w:val="0095795D"/>
    <w:rsid w:val="00961524"/>
    <w:rsid w:val="00963CA8"/>
    <w:rsid w:val="00963D1E"/>
    <w:rsid w:val="00965FCD"/>
    <w:rsid w:val="009700BA"/>
    <w:rsid w:val="0097158C"/>
    <w:rsid w:val="00971B92"/>
    <w:rsid w:val="0097239E"/>
    <w:rsid w:val="00972804"/>
    <w:rsid w:val="00973A1F"/>
    <w:rsid w:val="009839FC"/>
    <w:rsid w:val="00985C85"/>
    <w:rsid w:val="00986793"/>
    <w:rsid w:val="00987648"/>
    <w:rsid w:val="009921A6"/>
    <w:rsid w:val="009944E7"/>
    <w:rsid w:val="00994DD6"/>
    <w:rsid w:val="00995687"/>
    <w:rsid w:val="009A2E47"/>
    <w:rsid w:val="009A2E4B"/>
    <w:rsid w:val="009A63EC"/>
    <w:rsid w:val="009A6AC6"/>
    <w:rsid w:val="009B5E96"/>
    <w:rsid w:val="009B7954"/>
    <w:rsid w:val="009C31A1"/>
    <w:rsid w:val="009C6616"/>
    <w:rsid w:val="009C719F"/>
    <w:rsid w:val="009D1D4A"/>
    <w:rsid w:val="009D3084"/>
    <w:rsid w:val="009D3E6D"/>
    <w:rsid w:val="009D5E4B"/>
    <w:rsid w:val="009E2CCB"/>
    <w:rsid w:val="009E45E7"/>
    <w:rsid w:val="009E4718"/>
    <w:rsid w:val="009F11F4"/>
    <w:rsid w:val="009F372F"/>
    <w:rsid w:val="009F6934"/>
    <w:rsid w:val="00A0036E"/>
    <w:rsid w:val="00A02175"/>
    <w:rsid w:val="00A0352D"/>
    <w:rsid w:val="00A043AC"/>
    <w:rsid w:val="00A074A4"/>
    <w:rsid w:val="00A07B62"/>
    <w:rsid w:val="00A10114"/>
    <w:rsid w:val="00A10D15"/>
    <w:rsid w:val="00A14C75"/>
    <w:rsid w:val="00A17261"/>
    <w:rsid w:val="00A201F0"/>
    <w:rsid w:val="00A222D9"/>
    <w:rsid w:val="00A224FC"/>
    <w:rsid w:val="00A25BD2"/>
    <w:rsid w:val="00A26EAE"/>
    <w:rsid w:val="00A27CFF"/>
    <w:rsid w:val="00A3081B"/>
    <w:rsid w:val="00A32C18"/>
    <w:rsid w:val="00A32F96"/>
    <w:rsid w:val="00A33BF1"/>
    <w:rsid w:val="00A350DF"/>
    <w:rsid w:val="00A359CF"/>
    <w:rsid w:val="00A402B4"/>
    <w:rsid w:val="00A40553"/>
    <w:rsid w:val="00A40F32"/>
    <w:rsid w:val="00A42DB9"/>
    <w:rsid w:val="00A4400D"/>
    <w:rsid w:val="00A51B51"/>
    <w:rsid w:val="00A5236F"/>
    <w:rsid w:val="00A7407C"/>
    <w:rsid w:val="00A80955"/>
    <w:rsid w:val="00A814EC"/>
    <w:rsid w:val="00A85908"/>
    <w:rsid w:val="00A872DD"/>
    <w:rsid w:val="00A87A8B"/>
    <w:rsid w:val="00A90384"/>
    <w:rsid w:val="00A929FE"/>
    <w:rsid w:val="00A92FE1"/>
    <w:rsid w:val="00A976B3"/>
    <w:rsid w:val="00AA138D"/>
    <w:rsid w:val="00AA14CD"/>
    <w:rsid w:val="00AA4765"/>
    <w:rsid w:val="00AB26A3"/>
    <w:rsid w:val="00AB3C94"/>
    <w:rsid w:val="00AC1D42"/>
    <w:rsid w:val="00AC2828"/>
    <w:rsid w:val="00AD10F3"/>
    <w:rsid w:val="00AD526C"/>
    <w:rsid w:val="00AD7CE3"/>
    <w:rsid w:val="00AE369D"/>
    <w:rsid w:val="00AE7688"/>
    <w:rsid w:val="00AF1449"/>
    <w:rsid w:val="00AF55F4"/>
    <w:rsid w:val="00AF57FD"/>
    <w:rsid w:val="00AF5E3E"/>
    <w:rsid w:val="00AF6F76"/>
    <w:rsid w:val="00B03230"/>
    <w:rsid w:val="00B03563"/>
    <w:rsid w:val="00B04495"/>
    <w:rsid w:val="00B11E80"/>
    <w:rsid w:val="00B204F1"/>
    <w:rsid w:val="00B217CE"/>
    <w:rsid w:val="00B267CF"/>
    <w:rsid w:val="00B27CB4"/>
    <w:rsid w:val="00B31552"/>
    <w:rsid w:val="00B319CC"/>
    <w:rsid w:val="00B349C3"/>
    <w:rsid w:val="00B354DF"/>
    <w:rsid w:val="00B36B30"/>
    <w:rsid w:val="00B37CBC"/>
    <w:rsid w:val="00B42043"/>
    <w:rsid w:val="00B43642"/>
    <w:rsid w:val="00B44751"/>
    <w:rsid w:val="00B4492E"/>
    <w:rsid w:val="00B50F11"/>
    <w:rsid w:val="00B554B7"/>
    <w:rsid w:val="00B56B5E"/>
    <w:rsid w:val="00B6502C"/>
    <w:rsid w:val="00B708C8"/>
    <w:rsid w:val="00B71755"/>
    <w:rsid w:val="00B82E54"/>
    <w:rsid w:val="00B8598D"/>
    <w:rsid w:val="00B90C63"/>
    <w:rsid w:val="00B919B1"/>
    <w:rsid w:val="00B91E48"/>
    <w:rsid w:val="00B9464C"/>
    <w:rsid w:val="00BA1285"/>
    <w:rsid w:val="00BA2F27"/>
    <w:rsid w:val="00BA558C"/>
    <w:rsid w:val="00BA7138"/>
    <w:rsid w:val="00BB29E2"/>
    <w:rsid w:val="00BB3153"/>
    <w:rsid w:val="00BB48E0"/>
    <w:rsid w:val="00BB52D2"/>
    <w:rsid w:val="00BB5E73"/>
    <w:rsid w:val="00BC384A"/>
    <w:rsid w:val="00BD77E9"/>
    <w:rsid w:val="00BE1B7D"/>
    <w:rsid w:val="00BE34B9"/>
    <w:rsid w:val="00BE580A"/>
    <w:rsid w:val="00BF016D"/>
    <w:rsid w:val="00BF0769"/>
    <w:rsid w:val="00BF097E"/>
    <w:rsid w:val="00BF4605"/>
    <w:rsid w:val="00BF7962"/>
    <w:rsid w:val="00C003AE"/>
    <w:rsid w:val="00C011F6"/>
    <w:rsid w:val="00C01C38"/>
    <w:rsid w:val="00C06692"/>
    <w:rsid w:val="00C13B15"/>
    <w:rsid w:val="00C13F6B"/>
    <w:rsid w:val="00C17651"/>
    <w:rsid w:val="00C21FB0"/>
    <w:rsid w:val="00C22CEF"/>
    <w:rsid w:val="00C22FC8"/>
    <w:rsid w:val="00C23251"/>
    <w:rsid w:val="00C23637"/>
    <w:rsid w:val="00C266B6"/>
    <w:rsid w:val="00C33762"/>
    <w:rsid w:val="00C41310"/>
    <w:rsid w:val="00C413F7"/>
    <w:rsid w:val="00C428D7"/>
    <w:rsid w:val="00C445B1"/>
    <w:rsid w:val="00C466B5"/>
    <w:rsid w:val="00C468E1"/>
    <w:rsid w:val="00C56736"/>
    <w:rsid w:val="00C572EA"/>
    <w:rsid w:val="00C64A8B"/>
    <w:rsid w:val="00C65054"/>
    <w:rsid w:val="00C6525E"/>
    <w:rsid w:val="00C66BAA"/>
    <w:rsid w:val="00C719C8"/>
    <w:rsid w:val="00C72496"/>
    <w:rsid w:val="00C73025"/>
    <w:rsid w:val="00C7385F"/>
    <w:rsid w:val="00C755A5"/>
    <w:rsid w:val="00C80C71"/>
    <w:rsid w:val="00C844FA"/>
    <w:rsid w:val="00C937EE"/>
    <w:rsid w:val="00C93D69"/>
    <w:rsid w:val="00C94634"/>
    <w:rsid w:val="00C9597C"/>
    <w:rsid w:val="00C9732C"/>
    <w:rsid w:val="00CA0AC3"/>
    <w:rsid w:val="00CA2178"/>
    <w:rsid w:val="00CA26DF"/>
    <w:rsid w:val="00CA399F"/>
    <w:rsid w:val="00CA6BD9"/>
    <w:rsid w:val="00CA7161"/>
    <w:rsid w:val="00CA751B"/>
    <w:rsid w:val="00CB0A54"/>
    <w:rsid w:val="00CB5D68"/>
    <w:rsid w:val="00CC06F5"/>
    <w:rsid w:val="00CC6419"/>
    <w:rsid w:val="00CC71BF"/>
    <w:rsid w:val="00CD3C9E"/>
    <w:rsid w:val="00CD6EF2"/>
    <w:rsid w:val="00CD7556"/>
    <w:rsid w:val="00CD7EB4"/>
    <w:rsid w:val="00CE4CAF"/>
    <w:rsid w:val="00CF101C"/>
    <w:rsid w:val="00CF3D27"/>
    <w:rsid w:val="00CF40CC"/>
    <w:rsid w:val="00D00FAA"/>
    <w:rsid w:val="00D04245"/>
    <w:rsid w:val="00D06CD0"/>
    <w:rsid w:val="00D10D4D"/>
    <w:rsid w:val="00D15340"/>
    <w:rsid w:val="00D25900"/>
    <w:rsid w:val="00D2700C"/>
    <w:rsid w:val="00D31902"/>
    <w:rsid w:val="00D31F1F"/>
    <w:rsid w:val="00D329DC"/>
    <w:rsid w:val="00D3311B"/>
    <w:rsid w:val="00D33CB8"/>
    <w:rsid w:val="00D34040"/>
    <w:rsid w:val="00D35784"/>
    <w:rsid w:val="00D4148F"/>
    <w:rsid w:val="00D41F6E"/>
    <w:rsid w:val="00D4321B"/>
    <w:rsid w:val="00D52D5F"/>
    <w:rsid w:val="00D61EE5"/>
    <w:rsid w:val="00D646D4"/>
    <w:rsid w:val="00D65DD8"/>
    <w:rsid w:val="00D66A79"/>
    <w:rsid w:val="00D74455"/>
    <w:rsid w:val="00D81449"/>
    <w:rsid w:val="00D82797"/>
    <w:rsid w:val="00D8288F"/>
    <w:rsid w:val="00D84F2F"/>
    <w:rsid w:val="00D86F7A"/>
    <w:rsid w:val="00D9119B"/>
    <w:rsid w:val="00DA1AC1"/>
    <w:rsid w:val="00DA1AD7"/>
    <w:rsid w:val="00DA3334"/>
    <w:rsid w:val="00DA4EED"/>
    <w:rsid w:val="00DB40CA"/>
    <w:rsid w:val="00DB5568"/>
    <w:rsid w:val="00DC2569"/>
    <w:rsid w:val="00DC29B9"/>
    <w:rsid w:val="00DC452F"/>
    <w:rsid w:val="00DD223C"/>
    <w:rsid w:val="00DD52F0"/>
    <w:rsid w:val="00DE1196"/>
    <w:rsid w:val="00DE239F"/>
    <w:rsid w:val="00DE4F97"/>
    <w:rsid w:val="00DF0D91"/>
    <w:rsid w:val="00DF4F67"/>
    <w:rsid w:val="00DF516D"/>
    <w:rsid w:val="00DF6171"/>
    <w:rsid w:val="00DF6B9D"/>
    <w:rsid w:val="00DF7029"/>
    <w:rsid w:val="00E008B7"/>
    <w:rsid w:val="00E009A3"/>
    <w:rsid w:val="00E01A0F"/>
    <w:rsid w:val="00E0297C"/>
    <w:rsid w:val="00E1341D"/>
    <w:rsid w:val="00E15CCE"/>
    <w:rsid w:val="00E21269"/>
    <w:rsid w:val="00E21888"/>
    <w:rsid w:val="00E2309D"/>
    <w:rsid w:val="00E267DD"/>
    <w:rsid w:val="00E272F0"/>
    <w:rsid w:val="00E3110F"/>
    <w:rsid w:val="00E43AB8"/>
    <w:rsid w:val="00E4607B"/>
    <w:rsid w:val="00E53FD2"/>
    <w:rsid w:val="00E551A1"/>
    <w:rsid w:val="00E56207"/>
    <w:rsid w:val="00E5792C"/>
    <w:rsid w:val="00E64D67"/>
    <w:rsid w:val="00E667F7"/>
    <w:rsid w:val="00E70CC9"/>
    <w:rsid w:val="00E73723"/>
    <w:rsid w:val="00E774B9"/>
    <w:rsid w:val="00E80599"/>
    <w:rsid w:val="00E83FB8"/>
    <w:rsid w:val="00E955C9"/>
    <w:rsid w:val="00E961E1"/>
    <w:rsid w:val="00E9774E"/>
    <w:rsid w:val="00E978AF"/>
    <w:rsid w:val="00EA205C"/>
    <w:rsid w:val="00EA3253"/>
    <w:rsid w:val="00EA3ADF"/>
    <w:rsid w:val="00EA57F5"/>
    <w:rsid w:val="00EA68ED"/>
    <w:rsid w:val="00EC0F26"/>
    <w:rsid w:val="00EC32FA"/>
    <w:rsid w:val="00EC3EDF"/>
    <w:rsid w:val="00EC4BFF"/>
    <w:rsid w:val="00EC5BE5"/>
    <w:rsid w:val="00ED3629"/>
    <w:rsid w:val="00EE2CE8"/>
    <w:rsid w:val="00EF0415"/>
    <w:rsid w:val="00EF1D7A"/>
    <w:rsid w:val="00EF2132"/>
    <w:rsid w:val="00EF295F"/>
    <w:rsid w:val="00EF5B62"/>
    <w:rsid w:val="00EF77A7"/>
    <w:rsid w:val="00F001F0"/>
    <w:rsid w:val="00F06987"/>
    <w:rsid w:val="00F12730"/>
    <w:rsid w:val="00F14B72"/>
    <w:rsid w:val="00F20A10"/>
    <w:rsid w:val="00F21E71"/>
    <w:rsid w:val="00F2262B"/>
    <w:rsid w:val="00F25C1F"/>
    <w:rsid w:val="00F34997"/>
    <w:rsid w:val="00F354BB"/>
    <w:rsid w:val="00F36A2E"/>
    <w:rsid w:val="00F41344"/>
    <w:rsid w:val="00F41B9E"/>
    <w:rsid w:val="00F43745"/>
    <w:rsid w:val="00F46323"/>
    <w:rsid w:val="00F5554D"/>
    <w:rsid w:val="00F5680A"/>
    <w:rsid w:val="00F60008"/>
    <w:rsid w:val="00F64A5B"/>
    <w:rsid w:val="00F67D09"/>
    <w:rsid w:val="00F72552"/>
    <w:rsid w:val="00F739B2"/>
    <w:rsid w:val="00F74E38"/>
    <w:rsid w:val="00F7610B"/>
    <w:rsid w:val="00F7799F"/>
    <w:rsid w:val="00F86094"/>
    <w:rsid w:val="00F86BDF"/>
    <w:rsid w:val="00F873BB"/>
    <w:rsid w:val="00F94FC8"/>
    <w:rsid w:val="00FA2361"/>
    <w:rsid w:val="00FA3CAC"/>
    <w:rsid w:val="00FA3F2A"/>
    <w:rsid w:val="00FA4575"/>
    <w:rsid w:val="00FA7456"/>
    <w:rsid w:val="00FB2C23"/>
    <w:rsid w:val="00FB7A29"/>
    <w:rsid w:val="00FC519E"/>
    <w:rsid w:val="00FC6056"/>
    <w:rsid w:val="00FD03A7"/>
    <w:rsid w:val="00FD094A"/>
    <w:rsid w:val="00FD4FE6"/>
    <w:rsid w:val="00FD6888"/>
    <w:rsid w:val="00FD69E2"/>
    <w:rsid w:val="00FD7729"/>
    <w:rsid w:val="00FE0E0F"/>
    <w:rsid w:val="00FE3E32"/>
    <w:rsid w:val="00FF3BC7"/>
    <w:rsid w:val="00FF5BD2"/>
    <w:rsid w:val="00FF654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65BC5"/>
    <w:pPr>
      <w:spacing w:after="160" w:line="259" w:lineRule="auto"/>
    </w:pPr>
    <w:rPr>
      <w:rFonts w:cs="Calibri"/>
      <w:lang w:eastAsia="en-US"/>
    </w:rPr>
  </w:style>
  <w:style w:type="paragraph" w:styleId="Heading1">
    <w:name w:val="heading 1"/>
    <w:basedOn w:val="Normal"/>
    <w:next w:val="Normal"/>
    <w:link w:val="Heading1Char"/>
    <w:uiPriority w:val="99"/>
    <w:qFormat/>
    <w:rsid w:val="004D633B"/>
    <w:pPr>
      <w:keepNext/>
      <w:spacing w:after="0" w:line="240" w:lineRule="auto"/>
      <w:jc w:val="center"/>
      <w:outlineLvl w:val="0"/>
    </w:pPr>
    <w:rPr>
      <w:rFonts w:ascii="Arial" w:hAnsi="Arial" w:cs="Arial"/>
      <w:sz w:val="28"/>
      <w:szCs w:val="28"/>
      <w:lang w:eastAsia="pl-PL"/>
    </w:rPr>
  </w:style>
  <w:style w:type="paragraph" w:styleId="Heading2">
    <w:name w:val="heading 2"/>
    <w:basedOn w:val="Normal"/>
    <w:next w:val="Normal"/>
    <w:link w:val="Heading2Char"/>
    <w:uiPriority w:val="99"/>
    <w:qFormat/>
    <w:rsid w:val="004D633B"/>
    <w:pPr>
      <w:keepNext/>
      <w:spacing w:after="0" w:line="240" w:lineRule="auto"/>
      <w:jc w:val="center"/>
      <w:outlineLvl w:val="1"/>
    </w:pPr>
    <w:rPr>
      <w:rFonts w:ascii="Arial" w:hAnsi="Arial" w:cs="Arial"/>
      <w:sz w:val="24"/>
      <w:szCs w:val="24"/>
      <w:lang w:eastAsia="pl-PL"/>
    </w:rPr>
  </w:style>
  <w:style w:type="paragraph" w:styleId="Heading3">
    <w:name w:val="heading 3"/>
    <w:basedOn w:val="Normal"/>
    <w:next w:val="Normal"/>
    <w:link w:val="Heading3Char"/>
    <w:uiPriority w:val="99"/>
    <w:qFormat/>
    <w:rsid w:val="004D633B"/>
    <w:pPr>
      <w:keepNext/>
      <w:spacing w:after="0" w:line="240" w:lineRule="auto"/>
      <w:outlineLvl w:val="2"/>
    </w:pPr>
    <w:rPr>
      <w:rFonts w:ascii="Arial" w:hAnsi="Arial" w:cs="Arial"/>
      <w:sz w:val="28"/>
      <w:szCs w:val="28"/>
      <w:lang w:eastAsia="pl-PL"/>
    </w:rPr>
  </w:style>
  <w:style w:type="paragraph" w:styleId="Heading4">
    <w:name w:val="heading 4"/>
    <w:basedOn w:val="Normal"/>
    <w:next w:val="Normal"/>
    <w:link w:val="Heading4Char"/>
    <w:uiPriority w:val="99"/>
    <w:qFormat/>
    <w:rsid w:val="004D633B"/>
    <w:pPr>
      <w:keepNext/>
      <w:spacing w:after="0" w:line="240" w:lineRule="auto"/>
      <w:outlineLvl w:val="3"/>
    </w:pPr>
    <w:rPr>
      <w:rFonts w:ascii="Arial" w:hAnsi="Arial" w:cs="Arial"/>
      <w:b/>
      <w:bCs/>
      <w:sz w:val="24"/>
      <w:szCs w:val="24"/>
      <w:lang w:eastAsia="pl-PL"/>
    </w:rPr>
  </w:style>
  <w:style w:type="paragraph" w:styleId="Heading5">
    <w:name w:val="heading 5"/>
    <w:basedOn w:val="Normal"/>
    <w:next w:val="Normal"/>
    <w:link w:val="Heading5Char"/>
    <w:uiPriority w:val="99"/>
    <w:qFormat/>
    <w:rsid w:val="004D633B"/>
    <w:pPr>
      <w:keepNext/>
      <w:spacing w:after="0" w:line="240" w:lineRule="auto"/>
      <w:jc w:val="both"/>
      <w:outlineLvl w:val="4"/>
    </w:pPr>
    <w:rPr>
      <w:rFonts w:ascii="Arial" w:hAnsi="Arial" w:cs="Arial"/>
      <w:b/>
      <w:bCs/>
      <w:sz w:val="24"/>
      <w:szCs w:val="24"/>
      <w:lang w:eastAsia="pl-PL"/>
    </w:rPr>
  </w:style>
  <w:style w:type="paragraph" w:styleId="Heading6">
    <w:name w:val="heading 6"/>
    <w:basedOn w:val="Normal"/>
    <w:next w:val="Normal"/>
    <w:link w:val="Heading6Char"/>
    <w:uiPriority w:val="99"/>
    <w:qFormat/>
    <w:rsid w:val="004D633B"/>
    <w:pPr>
      <w:keepNext/>
      <w:spacing w:after="0" w:line="240" w:lineRule="auto"/>
      <w:ind w:left="708"/>
      <w:outlineLvl w:val="5"/>
    </w:pPr>
    <w:rPr>
      <w:rFonts w:ascii="Arial" w:hAnsi="Arial" w:cs="Arial"/>
      <w:sz w:val="24"/>
      <w:szCs w:val="24"/>
      <w:lang w:eastAsia="pl-PL"/>
    </w:rPr>
  </w:style>
  <w:style w:type="paragraph" w:styleId="Heading7">
    <w:name w:val="heading 7"/>
    <w:basedOn w:val="Normal"/>
    <w:next w:val="Normal"/>
    <w:link w:val="Heading7Char"/>
    <w:uiPriority w:val="99"/>
    <w:qFormat/>
    <w:rsid w:val="004D633B"/>
    <w:pPr>
      <w:keepNext/>
      <w:spacing w:after="0" w:line="240" w:lineRule="auto"/>
      <w:outlineLvl w:val="6"/>
    </w:pPr>
    <w:rPr>
      <w:rFonts w:ascii="Arial" w:hAnsi="Arial" w:cs="Arial"/>
      <w:sz w:val="24"/>
      <w:szCs w:val="24"/>
      <w:lang w:eastAsia="pl-PL"/>
    </w:rPr>
  </w:style>
  <w:style w:type="paragraph" w:styleId="Heading8">
    <w:name w:val="heading 8"/>
    <w:basedOn w:val="Normal"/>
    <w:next w:val="Normal"/>
    <w:link w:val="Heading8Char"/>
    <w:uiPriority w:val="99"/>
    <w:qFormat/>
    <w:rsid w:val="00E0297C"/>
    <w:pPr>
      <w:keepNext/>
      <w:numPr>
        <w:numId w:val="3"/>
      </w:numPr>
      <w:spacing w:after="0" w:line="240" w:lineRule="auto"/>
      <w:outlineLvl w:val="7"/>
    </w:pPr>
    <w:rPr>
      <w:rFonts w:ascii="Arial" w:hAnsi="Arial" w:cs="Arial"/>
      <w:color w:val="FF0000"/>
      <w:sz w:val="24"/>
      <w:szCs w:val="24"/>
      <w:lang w:eastAsia="pl-PL"/>
    </w:rPr>
  </w:style>
  <w:style w:type="paragraph" w:styleId="Heading9">
    <w:name w:val="heading 9"/>
    <w:basedOn w:val="Normal"/>
    <w:next w:val="Normal"/>
    <w:link w:val="Heading9Char"/>
    <w:uiPriority w:val="99"/>
    <w:qFormat/>
    <w:rsid w:val="004D633B"/>
    <w:pPr>
      <w:keepNext/>
      <w:spacing w:after="0" w:line="240" w:lineRule="auto"/>
      <w:ind w:left="360"/>
      <w:outlineLvl w:val="8"/>
    </w:pPr>
    <w:rPr>
      <w:rFonts w:ascii="Arial" w:hAnsi="Arial" w:cs="Arial"/>
      <w:b/>
      <w:bCs/>
      <w:sz w:val="24"/>
      <w:szCs w:val="24"/>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633B"/>
    <w:rPr>
      <w:rFonts w:ascii="Arial" w:hAnsi="Arial" w:cs="Arial"/>
      <w:sz w:val="28"/>
      <w:szCs w:val="28"/>
    </w:rPr>
  </w:style>
  <w:style w:type="character" w:customStyle="1" w:styleId="Heading2Char">
    <w:name w:val="Heading 2 Char"/>
    <w:basedOn w:val="DefaultParagraphFont"/>
    <w:link w:val="Heading2"/>
    <w:uiPriority w:val="99"/>
    <w:locked/>
    <w:rsid w:val="004D633B"/>
    <w:rPr>
      <w:rFonts w:ascii="Arial" w:hAnsi="Arial" w:cs="Arial"/>
      <w:sz w:val="24"/>
      <w:szCs w:val="24"/>
    </w:rPr>
  </w:style>
  <w:style w:type="character" w:customStyle="1" w:styleId="Heading3Char">
    <w:name w:val="Heading 3 Char"/>
    <w:basedOn w:val="DefaultParagraphFont"/>
    <w:link w:val="Heading3"/>
    <w:uiPriority w:val="99"/>
    <w:locked/>
    <w:rsid w:val="004D633B"/>
    <w:rPr>
      <w:rFonts w:ascii="Arial" w:hAnsi="Arial" w:cs="Arial"/>
      <w:sz w:val="28"/>
      <w:szCs w:val="28"/>
    </w:rPr>
  </w:style>
  <w:style w:type="character" w:customStyle="1" w:styleId="Heading4Char">
    <w:name w:val="Heading 4 Char"/>
    <w:basedOn w:val="DefaultParagraphFont"/>
    <w:link w:val="Heading4"/>
    <w:uiPriority w:val="99"/>
    <w:locked/>
    <w:rsid w:val="004D633B"/>
    <w:rPr>
      <w:rFonts w:ascii="Arial" w:hAnsi="Arial" w:cs="Arial"/>
      <w:b/>
      <w:bCs/>
      <w:sz w:val="24"/>
      <w:szCs w:val="24"/>
    </w:rPr>
  </w:style>
  <w:style w:type="character" w:customStyle="1" w:styleId="Heading5Char">
    <w:name w:val="Heading 5 Char"/>
    <w:basedOn w:val="DefaultParagraphFont"/>
    <w:link w:val="Heading5"/>
    <w:uiPriority w:val="99"/>
    <w:locked/>
    <w:rsid w:val="004D633B"/>
    <w:rPr>
      <w:rFonts w:ascii="Arial" w:hAnsi="Arial" w:cs="Arial"/>
      <w:b/>
      <w:bCs/>
      <w:sz w:val="24"/>
      <w:szCs w:val="24"/>
    </w:rPr>
  </w:style>
  <w:style w:type="character" w:customStyle="1" w:styleId="Heading6Char">
    <w:name w:val="Heading 6 Char"/>
    <w:basedOn w:val="DefaultParagraphFont"/>
    <w:link w:val="Heading6"/>
    <w:uiPriority w:val="99"/>
    <w:locked/>
    <w:rsid w:val="004D633B"/>
    <w:rPr>
      <w:rFonts w:ascii="Arial" w:hAnsi="Arial" w:cs="Arial"/>
      <w:sz w:val="24"/>
      <w:szCs w:val="24"/>
    </w:rPr>
  </w:style>
  <w:style w:type="character" w:customStyle="1" w:styleId="Heading7Char">
    <w:name w:val="Heading 7 Char"/>
    <w:basedOn w:val="DefaultParagraphFont"/>
    <w:link w:val="Heading7"/>
    <w:uiPriority w:val="99"/>
    <w:locked/>
    <w:rsid w:val="004D633B"/>
    <w:rPr>
      <w:rFonts w:ascii="Arial" w:hAnsi="Arial" w:cs="Arial"/>
      <w:sz w:val="24"/>
      <w:szCs w:val="24"/>
    </w:rPr>
  </w:style>
  <w:style w:type="character" w:customStyle="1" w:styleId="Heading8Char">
    <w:name w:val="Heading 8 Char"/>
    <w:basedOn w:val="DefaultParagraphFont"/>
    <w:link w:val="Heading8"/>
    <w:uiPriority w:val="99"/>
    <w:locked/>
    <w:rsid w:val="00E0297C"/>
    <w:rPr>
      <w:rFonts w:ascii="Arial" w:hAnsi="Arial" w:cs="Arial"/>
      <w:color w:val="FF0000"/>
      <w:sz w:val="24"/>
      <w:szCs w:val="24"/>
      <w:lang w:val="pl-PL" w:eastAsia="pl-PL"/>
    </w:rPr>
  </w:style>
  <w:style w:type="character" w:customStyle="1" w:styleId="Heading9Char">
    <w:name w:val="Heading 9 Char"/>
    <w:basedOn w:val="DefaultParagraphFont"/>
    <w:link w:val="Heading9"/>
    <w:uiPriority w:val="99"/>
    <w:locked/>
    <w:rsid w:val="004D633B"/>
    <w:rPr>
      <w:rFonts w:ascii="Arial" w:hAnsi="Arial" w:cs="Arial"/>
      <w:b/>
      <w:bCs/>
      <w:sz w:val="24"/>
      <w:szCs w:val="24"/>
    </w:rPr>
  </w:style>
  <w:style w:type="paragraph" w:styleId="Header">
    <w:name w:val="header"/>
    <w:basedOn w:val="Normal"/>
    <w:link w:val="HeaderChar"/>
    <w:uiPriority w:val="99"/>
    <w:rsid w:val="002E6B5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E6B51"/>
  </w:style>
  <w:style w:type="paragraph" w:customStyle="1" w:styleId="WZAnormalny">
    <w:name w:val="WZA normalny"/>
    <w:uiPriority w:val="99"/>
    <w:rsid w:val="004D242E"/>
    <w:pPr>
      <w:spacing w:before="80"/>
    </w:pPr>
    <w:rPr>
      <w:rFonts w:ascii="Arial" w:hAnsi="Arial" w:cs="Arial"/>
      <w:lang w:eastAsia="en-US"/>
    </w:rPr>
  </w:style>
  <w:style w:type="paragraph" w:customStyle="1" w:styleId="WZASpec0">
    <w:name w:val="WZA Spec 0"/>
    <w:basedOn w:val="Normal"/>
    <w:link w:val="WZASpec0Znak"/>
    <w:uiPriority w:val="99"/>
    <w:rsid w:val="00EF2132"/>
    <w:pPr>
      <w:spacing w:before="60" w:after="0" w:line="240" w:lineRule="auto"/>
      <w:jc w:val="both"/>
    </w:pPr>
    <w:rPr>
      <w:rFonts w:ascii="Arial" w:hAnsi="Arial" w:cs="Arial"/>
      <w:lang w:eastAsia="pl-PL"/>
    </w:rPr>
  </w:style>
  <w:style w:type="paragraph" w:customStyle="1" w:styleId="WZAPBnumeracja">
    <w:name w:val="WZA PB numeracja"/>
    <w:basedOn w:val="WZAopis"/>
    <w:next w:val="WZAopis"/>
    <w:uiPriority w:val="99"/>
    <w:rsid w:val="007347A1"/>
    <w:pPr>
      <w:keepNext/>
      <w:numPr>
        <w:numId w:val="5"/>
      </w:numPr>
      <w:suppressAutoHyphens/>
      <w:spacing w:before="300" w:after="120"/>
    </w:pPr>
    <w:rPr>
      <w:rFonts w:eastAsia="Times New Roman"/>
      <w:b/>
      <w:bCs/>
      <w:smallCaps/>
      <w:sz w:val="24"/>
      <w:szCs w:val="24"/>
      <w:lang w:eastAsia="ar-SA"/>
    </w:rPr>
  </w:style>
  <w:style w:type="paragraph" w:customStyle="1" w:styleId="WZASpec1">
    <w:name w:val="WZA Spec 1"/>
    <w:basedOn w:val="Normal"/>
    <w:next w:val="WZASpec2"/>
    <w:link w:val="WZASpec1Znak"/>
    <w:uiPriority w:val="99"/>
    <w:rsid w:val="00625EA6"/>
    <w:pPr>
      <w:keepNext/>
      <w:numPr>
        <w:numId w:val="1"/>
      </w:numPr>
      <w:spacing w:before="300" w:after="0" w:line="240" w:lineRule="auto"/>
      <w:jc w:val="both"/>
    </w:pPr>
    <w:rPr>
      <w:rFonts w:ascii="Arial" w:hAnsi="Arial" w:cs="Arial"/>
      <w:b/>
      <w:bCs/>
      <w:sz w:val="24"/>
      <w:szCs w:val="24"/>
      <w:lang w:eastAsia="pl-PL"/>
    </w:rPr>
  </w:style>
  <w:style w:type="paragraph" w:customStyle="1" w:styleId="WZASpec2">
    <w:name w:val="WZA Spec 2"/>
    <w:basedOn w:val="Normal"/>
    <w:uiPriority w:val="99"/>
    <w:rsid w:val="00625EA6"/>
    <w:pPr>
      <w:spacing w:before="200" w:after="0" w:line="240" w:lineRule="auto"/>
      <w:jc w:val="both"/>
    </w:pPr>
    <w:rPr>
      <w:rFonts w:ascii="Arial" w:eastAsia="Times New Roman" w:hAnsi="Arial" w:cs="Arial"/>
      <w:lang w:eastAsia="pl-PL"/>
    </w:rPr>
  </w:style>
  <w:style w:type="paragraph" w:customStyle="1" w:styleId="WZASpec3">
    <w:name w:val="WZA Spec 3"/>
    <w:basedOn w:val="Normal"/>
    <w:uiPriority w:val="99"/>
    <w:rsid w:val="00625EA6"/>
    <w:pPr>
      <w:numPr>
        <w:ilvl w:val="2"/>
        <w:numId w:val="1"/>
      </w:numPr>
      <w:spacing w:before="60" w:after="0" w:line="240" w:lineRule="auto"/>
      <w:jc w:val="both"/>
    </w:pPr>
    <w:rPr>
      <w:rFonts w:ascii="Arial" w:eastAsia="Times New Roman" w:hAnsi="Arial" w:cs="Arial"/>
      <w:lang w:eastAsia="pl-PL"/>
    </w:rPr>
  </w:style>
  <w:style w:type="character" w:customStyle="1" w:styleId="WZASpec1Znak">
    <w:name w:val="WZA Spec 1 Znak"/>
    <w:link w:val="WZASpec1"/>
    <w:uiPriority w:val="99"/>
    <w:locked/>
    <w:rsid w:val="00625EA6"/>
    <w:rPr>
      <w:rFonts w:ascii="Arial" w:hAnsi="Arial" w:cs="Arial"/>
      <w:b/>
      <w:bCs/>
      <w:sz w:val="24"/>
      <w:szCs w:val="24"/>
      <w:lang w:val="pl-PL" w:eastAsia="pl-PL"/>
    </w:rPr>
  </w:style>
  <w:style w:type="paragraph" w:styleId="Footer">
    <w:name w:val="footer"/>
    <w:basedOn w:val="Normal"/>
    <w:link w:val="FooterChar"/>
    <w:uiPriority w:val="99"/>
    <w:rsid w:val="002E6B5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E6B51"/>
  </w:style>
  <w:style w:type="paragraph" w:styleId="BodyText2">
    <w:name w:val="Body Text 2"/>
    <w:basedOn w:val="Normal"/>
    <w:link w:val="BodyText2Char"/>
    <w:uiPriority w:val="99"/>
    <w:rsid w:val="00BE580A"/>
    <w:pPr>
      <w:spacing w:after="0" w:line="240" w:lineRule="auto"/>
      <w:jc w:val="both"/>
    </w:pPr>
    <w:rPr>
      <w:rFonts w:ascii="Arial" w:hAnsi="Arial" w:cs="Arial"/>
      <w:sz w:val="20"/>
      <w:szCs w:val="20"/>
      <w:lang w:eastAsia="pl-PL"/>
    </w:rPr>
  </w:style>
  <w:style w:type="character" w:customStyle="1" w:styleId="BodyText2Char">
    <w:name w:val="Body Text 2 Char"/>
    <w:basedOn w:val="DefaultParagraphFont"/>
    <w:link w:val="BodyText2"/>
    <w:uiPriority w:val="99"/>
    <w:locked/>
    <w:rsid w:val="00BE580A"/>
    <w:rPr>
      <w:rFonts w:ascii="Arial" w:hAnsi="Arial" w:cs="Arial"/>
      <w:sz w:val="20"/>
      <w:szCs w:val="20"/>
      <w:lang w:eastAsia="pl-PL"/>
    </w:rPr>
  </w:style>
  <w:style w:type="paragraph" w:styleId="NoSpacing">
    <w:name w:val="No Spacing"/>
    <w:uiPriority w:val="99"/>
    <w:qFormat/>
    <w:rsid w:val="00BE580A"/>
    <w:rPr>
      <w:rFonts w:cs="Calibri"/>
      <w:lang w:eastAsia="en-US"/>
    </w:rPr>
  </w:style>
  <w:style w:type="paragraph" w:styleId="Title">
    <w:name w:val="Title"/>
    <w:basedOn w:val="Normal"/>
    <w:next w:val="Normal"/>
    <w:link w:val="TitleChar"/>
    <w:uiPriority w:val="99"/>
    <w:qFormat/>
    <w:rsid w:val="00BE580A"/>
    <w:pPr>
      <w:spacing w:after="0" w:line="240" w:lineRule="auto"/>
    </w:pPr>
    <w:rPr>
      <w:rFonts w:ascii="Calibri Light" w:hAnsi="Calibri Light" w:cs="Calibri Light"/>
      <w:spacing w:val="-10"/>
      <w:kern w:val="28"/>
      <w:sz w:val="56"/>
      <w:szCs w:val="56"/>
      <w:lang w:eastAsia="pl-PL"/>
    </w:rPr>
  </w:style>
  <w:style w:type="character" w:customStyle="1" w:styleId="TitleChar">
    <w:name w:val="Title Char"/>
    <w:basedOn w:val="DefaultParagraphFont"/>
    <w:link w:val="Title"/>
    <w:uiPriority w:val="99"/>
    <w:locked/>
    <w:rsid w:val="00BE580A"/>
    <w:rPr>
      <w:rFonts w:ascii="Calibri Light" w:hAnsi="Calibri Light" w:cs="Calibri Light"/>
      <w:spacing w:val="-10"/>
      <w:kern w:val="28"/>
      <w:sz w:val="56"/>
      <w:szCs w:val="56"/>
    </w:rPr>
  </w:style>
  <w:style w:type="paragraph" w:customStyle="1" w:styleId="WZAopis">
    <w:name w:val="WZA opis"/>
    <w:uiPriority w:val="99"/>
    <w:rsid w:val="00C6525E"/>
    <w:pPr>
      <w:spacing w:before="80"/>
      <w:ind w:firstLine="709"/>
      <w:jc w:val="both"/>
    </w:pPr>
    <w:rPr>
      <w:rFonts w:ascii="Arial" w:hAnsi="Arial" w:cs="Arial"/>
      <w:lang w:eastAsia="en-US"/>
    </w:rPr>
  </w:style>
  <w:style w:type="paragraph" w:styleId="BodyTextIndent">
    <w:name w:val="Body Text Indent"/>
    <w:basedOn w:val="Normal"/>
    <w:link w:val="BodyTextIndentChar"/>
    <w:uiPriority w:val="99"/>
    <w:rsid w:val="00FA4575"/>
    <w:pPr>
      <w:spacing w:after="120"/>
      <w:ind w:left="283"/>
    </w:pPr>
  </w:style>
  <w:style w:type="character" w:customStyle="1" w:styleId="BodyTextIndentChar">
    <w:name w:val="Body Text Indent Char"/>
    <w:basedOn w:val="DefaultParagraphFont"/>
    <w:link w:val="BodyTextIndent"/>
    <w:uiPriority w:val="99"/>
    <w:locked/>
    <w:rsid w:val="00FA4575"/>
    <w:rPr>
      <w:sz w:val="22"/>
      <w:szCs w:val="22"/>
      <w:lang w:eastAsia="en-US"/>
    </w:rPr>
  </w:style>
  <w:style w:type="paragraph" w:styleId="BodyText">
    <w:name w:val="Body Text"/>
    <w:basedOn w:val="Normal"/>
    <w:link w:val="BodyTextChar"/>
    <w:uiPriority w:val="99"/>
    <w:rsid w:val="001E71E4"/>
    <w:pPr>
      <w:spacing w:after="120"/>
    </w:pPr>
  </w:style>
  <w:style w:type="character" w:customStyle="1" w:styleId="BodyTextChar">
    <w:name w:val="Body Text Char"/>
    <w:basedOn w:val="DefaultParagraphFont"/>
    <w:link w:val="BodyText"/>
    <w:uiPriority w:val="99"/>
    <w:locked/>
    <w:rsid w:val="001E71E4"/>
    <w:rPr>
      <w:sz w:val="22"/>
      <w:szCs w:val="22"/>
      <w:lang w:eastAsia="en-US"/>
    </w:rPr>
  </w:style>
  <w:style w:type="paragraph" w:styleId="BalloonText">
    <w:name w:val="Balloon Text"/>
    <w:basedOn w:val="Normal"/>
    <w:link w:val="BalloonTextChar"/>
    <w:uiPriority w:val="99"/>
    <w:semiHidden/>
    <w:rsid w:val="00D042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D04245"/>
    <w:rPr>
      <w:rFonts w:ascii="Segoe UI" w:hAnsi="Segoe UI" w:cs="Segoe UI"/>
      <w:sz w:val="18"/>
      <w:szCs w:val="18"/>
      <w:lang w:eastAsia="en-US"/>
    </w:rPr>
  </w:style>
  <w:style w:type="paragraph" w:styleId="BodyTextIndent2">
    <w:name w:val="Body Text Indent 2"/>
    <w:basedOn w:val="Normal"/>
    <w:link w:val="BodyTextIndent2Char"/>
    <w:uiPriority w:val="99"/>
    <w:rsid w:val="004D633B"/>
    <w:pPr>
      <w:spacing w:after="0" w:line="240" w:lineRule="auto"/>
      <w:ind w:left="360"/>
    </w:pPr>
    <w:rPr>
      <w:rFonts w:ascii="Arial" w:hAnsi="Arial" w:cs="Arial"/>
      <w:sz w:val="24"/>
      <w:szCs w:val="24"/>
      <w:lang w:eastAsia="pl-PL"/>
    </w:rPr>
  </w:style>
  <w:style w:type="character" w:customStyle="1" w:styleId="BodyTextIndent2Char">
    <w:name w:val="Body Text Indent 2 Char"/>
    <w:basedOn w:val="DefaultParagraphFont"/>
    <w:link w:val="BodyTextIndent2"/>
    <w:uiPriority w:val="99"/>
    <w:locked/>
    <w:rsid w:val="004D633B"/>
    <w:rPr>
      <w:rFonts w:ascii="Arial" w:hAnsi="Arial" w:cs="Arial"/>
      <w:sz w:val="24"/>
      <w:szCs w:val="24"/>
    </w:rPr>
  </w:style>
  <w:style w:type="paragraph" w:customStyle="1" w:styleId="Specyfikacja1">
    <w:name w:val="Specyfikacja1"/>
    <w:basedOn w:val="Normal"/>
    <w:uiPriority w:val="99"/>
    <w:rsid w:val="004D633B"/>
    <w:pPr>
      <w:spacing w:after="120" w:line="240" w:lineRule="auto"/>
    </w:pPr>
    <w:rPr>
      <w:rFonts w:ascii="Arial" w:eastAsia="Times New Roman" w:hAnsi="Arial" w:cs="Arial"/>
      <w:sz w:val="24"/>
      <w:szCs w:val="24"/>
      <w:lang w:eastAsia="pl-PL"/>
    </w:rPr>
  </w:style>
  <w:style w:type="character" w:styleId="Strong">
    <w:name w:val="Strong"/>
    <w:basedOn w:val="DefaultParagraphFont"/>
    <w:uiPriority w:val="99"/>
    <w:qFormat/>
    <w:rsid w:val="004D633B"/>
    <w:rPr>
      <w:b/>
      <w:bCs/>
    </w:rPr>
  </w:style>
  <w:style w:type="character" w:styleId="PageNumber">
    <w:name w:val="page number"/>
    <w:basedOn w:val="DefaultParagraphFont"/>
    <w:uiPriority w:val="99"/>
    <w:rsid w:val="004D633B"/>
  </w:style>
  <w:style w:type="paragraph" w:styleId="BodyTextIndent3">
    <w:name w:val="Body Text Indent 3"/>
    <w:basedOn w:val="Normal"/>
    <w:link w:val="BodyTextIndent3Char"/>
    <w:uiPriority w:val="99"/>
    <w:rsid w:val="004D633B"/>
    <w:pPr>
      <w:spacing w:after="0" w:line="240" w:lineRule="auto"/>
      <w:ind w:firstLine="709"/>
    </w:pPr>
    <w:rPr>
      <w:rFonts w:ascii="Arial" w:hAnsi="Arial" w:cs="Arial"/>
      <w:sz w:val="24"/>
      <w:szCs w:val="24"/>
      <w:lang w:eastAsia="pl-PL"/>
    </w:rPr>
  </w:style>
  <w:style w:type="character" w:customStyle="1" w:styleId="BodyTextIndent3Char">
    <w:name w:val="Body Text Indent 3 Char"/>
    <w:basedOn w:val="DefaultParagraphFont"/>
    <w:link w:val="BodyTextIndent3"/>
    <w:uiPriority w:val="99"/>
    <w:locked/>
    <w:rsid w:val="004D633B"/>
    <w:rPr>
      <w:rFonts w:ascii="Arial" w:hAnsi="Arial" w:cs="Arial"/>
      <w:sz w:val="24"/>
      <w:szCs w:val="24"/>
    </w:rPr>
  </w:style>
  <w:style w:type="paragraph" w:styleId="BodyText3">
    <w:name w:val="Body Text 3"/>
    <w:basedOn w:val="Normal"/>
    <w:link w:val="BodyText3Char"/>
    <w:uiPriority w:val="99"/>
    <w:rsid w:val="004D633B"/>
    <w:pPr>
      <w:spacing w:after="60" w:line="240" w:lineRule="auto"/>
      <w:jc w:val="center"/>
    </w:pPr>
    <w:rPr>
      <w:rFonts w:ascii="Arial" w:hAnsi="Arial" w:cs="Arial"/>
      <w:color w:val="FF0000"/>
      <w:sz w:val="28"/>
      <w:szCs w:val="28"/>
      <w:lang w:eastAsia="pl-PL"/>
    </w:rPr>
  </w:style>
  <w:style w:type="character" w:customStyle="1" w:styleId="BodyText3Char">
    <w:name w:val="Body Text 3 Char"/>
    <w:basedOn w:val="DefaultParagraphFont"/>
    <w:link w:val="BodyText3"/>
    <w:uiPriority w:val="99"/>
    <w:locked/>
    <w:rsid w:val="004D633B"/>
    <w:rPr>
      <w:rFonts w:ascii="Arial" w:hAnsi="Arial" w:cs="Arial"/>
      <w:color w:val="FF0000"/>
      <w:sz w:val="28"/>
      <w:szCs w:val="28"/>
    </w:rPr>
  </w:style>
  <w:style w:type="paragraph" w:styleId="FootnoteText">
    <w:name w:val="footnote text"/>
    <w:basedOn w:val="Normal"/>
    <w:link w:val="FootnoteTextChar"/>
    <w:uiPriority w:val="99"/>
    <w:semiHidden/>
    <w:rsid w:val="004D633B"/>
    <w:pPr>
      <w:spacing w:after="0" w:line="240" w:lineRule="auto"/>
    </w:pPr>
    <w:rPr>
      <w:rFonts w:ascii="Arial" w:hAnsi="Arial" w:cs="Arial"/>
      <w:sz w:val="20"/>
      <w:szCs w:val="20"/>
      <w:lang w:eastAsia="pl-PL"/>
    </w:rPr>
  </w:style>
  <w:style w:type="character" w:customStyle="1" w:styleId="FootnoteTextChar">
    <w:name w:val="Footnote Text Char"/>
    <w:basedOn w:val="DefaultParagraphFont"/>
    <w:link w:val="FootnoteText"/>
    <w:uiPriority w:val="99"/>
    <w:semiHidden/>
    <w:locked/>
    <w:rsid w:val="004D633B"/>
    <w:rPr>
      <w:rFonts w:ascii="Arial" w:hAnsi="Arial" w:cs="Arial"/>
    </w:rPr>
  </w:style>
  <w:style w:type="character" w:styleId="FootnoteReference">
    <w:name w:val="footnote reference"/>
    <w:basedOn w:val="DefaultParagraphFont"/>
    <w:uiPriority w:val="99"/>
    <w:semiHidden/>
    <w:rsid w:val="004D633B"/>
    <w:rPr>
      <w:vertAlign w:val="superscript"/>
    </w:rPr>
  </w:style>
  <w:style w:type="paragraph" w:customStyle="1" w:styleId="wyliczenie">
    <w:name w:val="wyliczenie"/>
    <w:basedOn w:val="Normal"/>
    <w:uiPriority w:val="99"/>
    <w:rsid w:val="004D633B"/>
    <w:pPr>
      <w:numPr>
        <w:numId w:val="2"/>
      </w:numPr>
      <w:spacing w:after="0" w:line="240" w:lineRule="auto"/>
      <w:jc w:val="both"/>
    </w:pPr>
    <w:rPr>
      <w:rFonts w:ascii="Arial" w:eastAsia="Times New Roman" w:hAnsi="Arial" w:cs="Arial"/>
      <w:lang w:eastAsia="pl-PL"/>
    </w:rPr>
  </w:style>
  <w:style w:type="paragraph" w:customStyle="1" w:styleId="OPI">
    <w:name w:val="O P I"/>
    <w:basedOn w:val="Normal"/>
    <w:uiPriority w:val="99"/>
    <w:rsid w:val="004D633B"/>
    <w:pPr>
      <w:widowControl w:val="0"/>
      <w:spacing w:after="0" w:line="240" w:lineRule="auto"/>
    </w:pPr>
    <w:rPr>
      <w:rFonts w:ascii="Arial" w:eastAsia="Times New Roman" w:hAnsi="Arial" w:cs="Arial"/>
      <w:kern w:val="24"/>
      <w:sz w:val="24"/>
      <w:szCs w:val="24"/>
      <w:lang w:eastAsia="pl-PL"/>
    </w:rPr>
  </w:style>
  <w:style w:type="paragraph" w:styleId="ListParagraph">
    <w:name w:val="List Paragraph"/>
    <w:basedOn w:val="Normal"/>
    <w:link w:val="ListParagraphChar"/>
    <w:uiPriority w:val="99"/>
    <w:qFormat/>
    <w:rsid w:val="004D633B"/>
    <w:pPr>
      <w:spacing w:after="200" w:line="276" w:lineRule="auto"/>
      <w:ind w:left="720"/>
    </w:pPr>
  </w:style>
  <w:style w:type="paragraph" w:styleId="Subtitle">
    <w:name w:val="Subtitle"/>
    <w:basedOn w:val="Normal"/>
    <w:link w:val="SubtitleChar"/>
    <w:uiPriority w:val="99"/>
    <w:qFormat/>
    <w:rsid w:val="004D633B"/>
    <w:pPr>
      <w:spacing w:after="60" w:line="240" w:lineRule="auto"/>
      <w:jc w:val="center"/>
      <w:outlineLvl w:val="1"/>
    </w:pPr>
    <w:rPr>
      <w:rFonts w:ascii="Arial" w:hAnsi="Arial" w:cs="Arial"/>
      <w:sz w:val="24"/>
      <w:szCs w:val="24"/>
      <w:lang w:eastAsia="pl-PL"/>
    </w:rPr>
  </w:style>
  <w:style w:type="character" w:customStyle="1" w:styleId="SubtitleChar">
    <w:name w:val="Subtitle Char"/>
    <w:basedOn w:val="DefaultParagraphFont"/>
    <w:link w:val="Subtitle"/>
    <w:uiPriority w:val="99"/>
    <w:locked/>
    <w:rsid w:val="004D633B"/>
    <w:rPr>
      <w:rFonts w:ascii="Arial" w:hAnsi="Arial" w:cs="Arial"/>
      <w:sz w:val="24"/>
      <w:szCs w:val="24"/>
    </w:rPr>
  </w:style>
  <w:style w:type="paragraph" w:customStyle="1" w:styleId="wcicie">
    <w:name w:val="wcięcie"/>
    <w:basedOn w:val="Normal"/>
    <w:link w:val="wcicieZnak"/>
    <w:uiPriority w:val="99"/>
    <w:rsid w:val="004D633B"/>
    <w:pPr>
      <w:spacing w:after="0" w:line="240" w:lineRule="auto"/>
      <w:ind w:left="708"/>
    </w:pPr>
    <w:rPr>
      <w:rFonts w:ascii="Arial" w:hAnsi="Arial" w:cs="Arial"/>
      <w:sz w:val="24"/>
      <w:szCs w:val="24"/>
      <w:lang w:eastAsia="pl-PL"/>
    </w:rPr>
  </w:style>
  <w:style w:type="paragraph" w:customStyle="1" w:styleId="Default">
    <w:name w:val="Default"/>
    <w:uiPriority w:val="99"/>
    <w:rsid w:val="004D633B"/>
    <w:pPr>
      <w:autoSpaceDE w:val="0"/>
      <w:autoSpaceDN w:val="0"/>
      <w:adjustRightInd w:val="0"/>
    </w:pPr>
    <w:rPr>
      <w:rFonts w:ascii="Times New Roman" w:eastAsia="Times New Roman" w:hAnsi="Times New Roman"/>
      <w:color w:val="000000"/>
      <w:sz w:val="24"/>
      <w:szCs w:val="24"/>
    </w:rPr>
  </w:style>
  <w:style w:type="paragraph" w:customStyle="1" w:styleId="xl24">
    <w:name w:val="xl24"/>
    <w:basedOn w:val="Normal"/>
    <w:uiPriority w:val="99"/>
    <w:rsid w:val="004D633B"/>
    <w:pPr>
      <w:pBdr>
        <w:left w:val="single" w:sz="4" w:space="0" w:color="auto"/>
      </w:pBdr>
      <w:spacing w:before="100" w:beforeAutospacing="1" w:after="100" w:afterAutospacing="1" w:line="240" w:lineRule="auto"/>
    </w:pPr>
    <w:rPr>
      <w:rFonts w:ascii="Arial" w:eastAsia="Arial Unicode MS" w:hAnsi="Arial" w:cs="Arial"/>
      <w:b/>
      <w:bCs/>
      <w:sz w:val="24"/>
      <w:szCs w:val="24"/>
      <w:lang w:eastAsia="pl-PL"/>
    </w:rPr>
  </w:style>
  <w:style w:type="paragraph" w:customStyle="1" w:styleId="xl25">
    <w:name w:val="xl25"/>
    <w:basedOn w:val="Normal"/>
    <w:uiPriority w:val="99"/>
    <w:rsid w:val="004D633B"/>
    <w:pPr>
      <w:spacing w:before="100" w:beforeAutospacing="1" w:after="100" w:afterAutospacing="1" w:line="240" w:lineRule="auto"/>
      <w:jc w:val="center"/>
      <w:textAlignment w:val="center"/>
    </w:pPr>
    <w:rPr>
      <w:rFonts w:ascii="MS Sans Serif" w:eastAsia="Arial Unicode MS" w:hAnsi="MS Sans Serif" w:cs="MS Sans Serif"/>
      <w:b/>
      <w:bCs/>
      <w:sz w:val="24"/>
      <w:szCs w:val="24"/>
      <w:lang w:eastAsia="pl-PL"/>
    </w:rPr>
  </w:style>
  <w:style w:type="paragraph" w:customStyle="1" w:styleId="xl26">
    <w:name w:val="xl26"/>
    <w:basedOn w:val="Normal"/>
    <w:uiPriority w:val="99"/>
    <w:rsid w:val="004D633B"/>
    <w:pPr>
      <w:pBdr>
        <w:top w:val="single" w:sz="4" w:space="0" w:color="auto"/>
        <w:left w:val="single" w:sz="4" w:space="0" w:color="auto"/>
        <w:bottom w:val="double" w:sz="6" w:space="0" w:color="auto"/>
      </w:pBdr>
      <w:spacing w:before="100" w:beforeAutospacing="1" w:after="100" w:afterAutospacing="1" w:line="240" w:lineRule="auto"/>
      <w:jc w:val="center"/>
      <w:textAlignment w:val="center"/>
    </w:pPr>
    <w:rPr>
      <w:rFonts w:ascii="MS Sans Serif" w:eastAsia="Arial Unicode MS" w:hAnsi="MS Sans Serif" w:cs="MS Sans Serif"/>
      <w:b/>
      <w:bCs/>
      <w:sz w:val="24"/>
      <w:szCs w:val="24"/>
      <w:lang w:eastAsia="pl-PL"/>
    </w:rPr>
  </w:style>
  <w:style w:type="paragraph" w:customStyle="1" w:styleId="xl27">
    <w:name w:val="xl27"/>
    <w:basedOn w:val="Normal"/>
    <w:uiPriority w:val="99"/>
    <w:rsid w:val="004D633B"/>
    <w:pPr>
      <w:pBdr>
        <w:top w:val="single" w:sz="4" w:space="0" w:color="auto"/>
        <w:bottom w:val="double" w:sz="6" w:space="0" w:color="auto"/>
      </w:pBdr>
      <w:spacing w:before="100" w:beforeAutospacing="1" w:after="100" w:afterAutospacing="1" w:line="240" w:lineRule="auto"/>
      <w:jc w:val="center"/>
      <w:textAlignment w:val="center"/>
    </w:pPr>
    <w:rPr>
      <w:rFonts w:ascii="MS Sans Serif" w:eastAsia="Arial Unicode MS" w:hAnsi="MS Sans Serif" w:cs="MS Sans Serif"/>
      <w:b/>
      <w:bCs/>
      <w:sz w:val="24"/>
      <w:szCs w:val="24"/>
      <w:lang w:eastAsia="pl-PL"/>
    </w:rPr>
  </w:style>
  <w:style w:type="paragraph" w:customStyle="1" w:styleId="xl28">
    <w:name w:val="xl28"/>
    <w:basedOn w:val="Normal"/>
    <w:uiPriority w:val="99"/>
    <w:rsid w:val="004D633B"/>
    <w:pPr>
      <w:pBdr>
        <w:left w:val="single" w:sz="4" w:space="0" w:color="auto"/>
      </w:pBdr>
      <w:spacing w:before="100" w:beforeAutospacing="1" w:after="100" w:afterAutospacing="1" w:line="240" w:lineRule="auto"/>
      <w:jc w:val="center"/>
      <w:textAlignment w:val="center"/>
    </w:pPr>
    <w:rPr>
      <w:rFonts w:ascii="MS Sans Serif" w:eastAsia="Arial Unicode MS" w:hAnsi="MS Sans Serif" w:cs="MS Sans Serif"/>
      <w:b/>
      <w:bCs/>
      <w:sz w:val="24"/>
      <w:szCs w:val="24"/>
      <w:lang w:eastAsia="pl-PL"/>
    </w:rPr>
  </w:style>
  <w:style w:type="paragraph" w:customStyle="1" w:styleId="xl29">
    <w:name w:val="xl29"/>
    <w:basedOn w:val="Normal"/>
    <w:uiPriority w:val="99"/>
    <w:rsid w:val="004D633B"/>
    <w:pPr>
      <w:pBdr>
        <w:lef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pl-PL"/>
    </w:rPr>
  </w:style>
  <w:style w:type="paragraph" w:customStyle="1" w:styleId="xl30">
    <w:name w:val="xl30"/>
    <w:basedOn w:val="Normal"/>
    <w:uiPriority w:val="99"/>
    <w:rsid w:val="004D633B"/>
    <w:pPr>
      <w:pBdr>
        <w:left w:val="single" w:sz="4" w:space="0" w:color="auto"/>
        <w:bottom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pl-PL"/>
    </w:rPr>
  </w:style>
  <w:style w:type="paragraph" w:customStyle="1" w:styleId="xl31">
    <w:name w:val="xl31"/>
    <w:basedOn w:val="Normal"/>
    <w:uiPriority w:val="99"/>
    <w:rsid w:val="004D633B"/>
    <w:pPr>
      <w:pBdr>
        <w:bottom w:val="single" w:sz="4" w:space="0" w:color="auto"/>
      </w:pBdr>
      <w:spacing w:before="100" w:beforeAutospacing="1" w:after="100" w:afterAutospacing="1" w:line="240" w:lineRule="auto"/>
      <w:jc w:val="right"/>
    </w:pPr>
    <w:rPr>
      <w:rFonts w:ascii="Arial Unicode MS" w:eastAsia="Arial Unicode MS" w:hAnsi="Arial Unicode MS" w:cs="Arial Unicode MS"/>
      <w:sz w:val="24"/>
      <w:szCs w:val="24"/>
      <w:lang w:eastAsia="pl-PL"/>
    </w:rPr>
  </w:style>
  <w:style w:type="paragraph" w:customStyle="1" w:styleId="xl32">
    <w:name w:val="xl32"/>
    <w:basedOn w:val="Normal"/>
    <w:uiPriority w:val="99"/>
    <w:rsid w:val="004D633B"/>
    <w:pPr>
      <w:pBdr>
        <w:top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MS Sans Serif"/>
      <w:b/>
      <w:bCs/>
      <w:sz w:val="24"/>
      <w:szCs w:val="24"/>
      <w:lang w:eastAsia="pl-PL"/>
    </w:rPr>
  </w:style>
  <w:style w:type="paragraph" w:customStyle="1" w:styleId="xl33">
    <w:name w:val="xl33"/>
    <w:basedOn w:val="Normal"/>
    <w:uiPriority w:val="99"/>
    <w:rsid w:val="004D633B"/>
    <w:pPr>
      <w:pBdr>
        <w:right w:val="single" w:sz="4" w:space="0" w:color="auto"/>
      </w:pBdr>
      <w:spacing w:before="100" w:beforeAutospacing="1" w:after="100" w:afterAutospacing="1" w:line="240" w:lineRule="auto"/>
      <w:jc w:val="center"/>
      <w:textAlignment w:val="center"/>
    </w:pPr>
    <w:rPr>
      <w:rFonts w:ascii="MS Sans Serif" w:eastAsia="Arial Unicode MS" w:hAnsi="MS Sans Serif" w:cs="MS Sans Serif"/>
      <w:b/>
      <w:bCs/>
      <w:sz w:val="24"/>
      <w:szCs w:val="24"/>
      <w:lang w:eastAsia="pl-PL"/>
    </w:rPr>
  </w:style>
  <w:style w:type="paragraph" w:customStyle="1" w:styleId="xl34">
    <w:name w:val="xl34"/>
    <w:basedOn w:val="Normal"/>
    <w:uiPriority w:val="99"/>
    <w:rsid w:val="004D633B"/>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5">
    <w:name w:val="xl35"/>
    <w:basedOn w:val="Normal"/>
    <w:uiPriority w:val="99"/>
    <w:rsid w:val="004D633B"/>
    <w:pPr>
      <w:pBdr>
        <w:bottom w:val="single" w:sz="4" w:space="0" w:color="auto"/>
        <w:right w:val="single" w:sz="4" w:space="0" w:color="auto"/>
      </w:pBdr>
      <w:spacing w:before="100" w:beforeAutospacing="1" w:after="100" w:afterAutospacing="1" w:line="240" w:lineRule="auto"/>
    </w:pPr>
    <w:rPr>
      <w:rFonts w:ascii="MS Sans Serif" w:eastAsia="Arial Unicode MS" w:hAnsi="MS Sans Serif" w:cs="MS Sans Serif"/>
      <w:b/>
      <w:bCs/>
      <w:sz w:val="24"/>
      <w:szCs w:val="24"/>
      <w:lang w:eastAsia="pl-PL"/>
    </w:rPr>
  </w:style>
  <w:style w:type="paragraph" w:customStyle="1" w:styleId="xl36">
    <w:name w:val="xl36"/>
    <w:basedOn w:val="Normal"/>
    <w:uiPriority w:val="99"/>
    <w:rsid w:val="004D633B"/>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7">
    <w:name w:val="xl37"/>
    <w:basedOn w:val="Normal"/>
    <w:uiPriority w:val="99"/>
    <w:rsid w:val="004D633B"/>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8">
    <w:name w:val="xl38"/>
    <w:basedOn w:val="Normal"/>
    <w:uiPriority w:val="99"/>
    <w:rsid w:val="004D633B"/>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punkty">
    <w:name w:val="punkty"/>
    <w:basedOn w:val="Normal"/>
    <w:uiPriority w:val="99"/>
    <w:rsid w:val="004D633B"/>
    <w:pPr>
      <w:numPr>
        <w:numId w:val="4"/>
      </w:numPr>
      <w:spacing w:after="0" w:line="240" w:lineRule="auto"/>
    </w:pPr>
    <w:rPr>
      <w:rFonts w:ascii="Arial" w:eastAsia="Times New Roman" w:hAnsi="Arial" w:cs="Arial"/>
      <w:sz w:val="24"/>
      <w:szCs w:val="24"/>
      <w:lang w:eastAsia="pl-PL"/>
    </w:rPr>
  </w:style>
  <w:style w:type="paragraph" w:styleId="TOC1">
    <w:name w:val="toc 1"/>
    <w:aliases w:val="Śpiewnik"/>
    <w:basedOn w:val="Normal"/>
    <w:next w:val="Normal"/>
    <w:autoRedefine/>
    <w:uiPriority w:val="99"/>
    <w:semiHidden/>
    <w:rsid w:val="0079504E"/>
    <w:pPr>
      <w:tabs>
        <w:tab w:val="left" w:pos="426"/>
        <w:tab w:val="right" w:leader="dot" w:pos="9356"/>
      </w:tabs>
      <w:suppressAutoHyphens/>
      <w:spacing w:after="0" w:line="360" w:lineRule="auto"/>
      <w:jc w:val="both"/>
    </w:pPr>
    <w:rPr>
      <w:rFonts w:ascii="Arial" w:eastAsia="Times New Roman" w:hAnsi="Arial" w:cs="Arial"/>
      <w:b/>
      <w:bCs/>
      <w:smallCaps/>
      <w:noProof/>
      <w:sz w:val="24"/>
      <w:szCs w:val="24"/>
      <w:lang w:eastAsia="ar-SA"/>
    </w:rPr>
  </w:style>
  <w:style w:type="paragraph" w:customStyle="1" w:styleId="WZApodst">
    <w:name w:val="WZA podst."/>
    <w:basedOn w:val="BodyText"/>
    <w:uiPriority w:val="99"/>
    <w:rsid w:val="004D633B"/>
    <w:pPr>
      <w:spacing w:before="60" w:after="0" w:line="240" w:lineRule="auto"/>
      <w:ind w:firstLine="709"/>
      <w:jc w:val="both"/>
    </w:pPr>
    <w:rPr>
      <w:rFonts w:ascii="Arial" w:eastAsia="Times New Roman" w:hAnsi="Arial" w:cs="Arial"/>
      <w:lang w:eastAsia="pl-PL"/>
    </w:rPr>
  </w:style>
  <w:style w:type="character" w:customStyle="1" w:styleId="hps">
    <w:name w:val="hps"/>
    <w:uiPriority w:val="99"/>
    <w:rsid w:val="004D633B"/>
  </w:style>
  <w:style w:type="character" w:customStyle="1" w:styleId="Pogrubienie1">
    <w:name w:val="Pogrubienie1"/>
    <w:uiPriority w:val="99"/>
    <w:rsid w:val="004D633B"/>
    <w:rPr>
      <w:b/>
      <w:bCs/>
    </w:rPr>
  </w:style>
  <w:style w:type="character" w:customStyle="1" w:styleId="WW8Num10z1">
    <w:name w:val="WW8Num10z1"/>
    <w:uiPriority w:val="99"/>
    <w:rsid w:val="00C72496"/>
  </w:style>
  <w:style w:type="character" w:customStyle="1" w:styleId="WW8Num10z2">
    <w:name w:val="WW8Num10z2"/>
    <w:uiPriority w:val="99"/>
    <w:rsid w:val="00C72496"/>
  </w:style>
  <w:style w:type="character" w:customStyle="1" w:styleId="WW8Num10z3">
    <w:name w:val="WW8Num10z3"/>
    <w:uiPriority w:val="99"/>
    <w:rsid w:val="00C72496"/>
  </w:style>
  <w:style w:type="character" w:customStyle="1" w:styleId="WZASpec0Znak">
    <w:name w:val="WZA Spec 0 Znak"/>
    <w:link w:val="WZASpec0"/>
    <w:uiPriority w:val="99"/>
    <w:locked/>
    <w:rsid w:val="00890C15"/>
    <w:rPr>
      <w:rFonts w:ascii="Arial" w:hAnsi="Arial" w:cs="Arial"/>
      <w:sz w:val="22"/>
      <w:szCs w:val="22"/>
    </w:rPr>
  </w:style>
  <w:style w:type="character" w:customStyle="1" w:styleId="wcicieZnak">
    <w:name w:val="wcięcie Znak"/>
    <w:link w:val="wcicie"/>
    <w:uiPriority w:val="99"/>
    <w:locked/>
    <w:rsid w:val="007153D4"/>
    <w:rPr>
      <w:rFonts w:ascii="Arial" w:hAnsi="Arial" w:cs="Arial"/>
      <w:sz w:val="24"/>
      <w:szCs w:val="24"/>
    </w:rPr>
  </w:style>
  <w:style w:type="paragraph" w:styleId="EndnoteText">
    <w:name w:val="endnote text"/>
    <w:basedOn w:val="Normal"/>
    <w:link w:val="EndnoteTextChar"/>
    <w:uiPriority w:val="99"/>
    <w:semiHidden/>
    <w:rsid w:val="001A3EC2"/>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1A3EC2"/>
    <w:rPr>
      <w:lang w:eastAsia="en-US"/>
    </w:rPr>
  </w:style>
  <w:style w:type="character" w:styleId="EndnoteReference">
    <w:name w:val="endnote reference"/>
    <w:basedOn w:val="DefaultParagraphFont"/>
    <w:uiPriority w:val="99"/>
    <w:semiHidden/>
    <w:rsid w:val="001A3EC2"/>
    <w:rPr>
      <w:vertAlign w:val="superscript"/>
    </w:rPr>
  </w:style>
  <w:style w:type="paragraph" w:customStyle="1" w:styleId="Tekstpodstawowy21">
    <w:name w:val="Tekst podstawowy 21"/>
    <w:basedOn w:val="Normal"/>
    <w:uiPriority w:val="99"/>
    <w:rsid w:val="00F20A10"/>
    <w:pPr>
      <w:suppressAutoHyphens/>
      <w:spacing w:after="0" w:line="240" w:lineRule="atLeast"/>
    </w:pPr>
    <w:rPr>
      <w:rFonts w:ascii="Arial" w:eastAsia="Times New Roman" w:hAnsi="Arial" w:cs="Arial"/>
      <w:sz w:val="24"/>
      <w:szCs w:val="24"/>
      <w:lang w:eastAsia="ar-SA"/>
    </w:rPr>
  </w:style>
  <w:style w:type="paragraph" w:customStyle="1" w:styleId="opisrwny">
    <w:name w:val="opis równy"/>
    <w:basedOn w:val="Normal"/>
    <w:uiPriority w:val="99"/>
    <w:rsid w:val="00F20A10"/>
    <w:pPr>
      <w:suppressAutoHyphens/>
      <w:spacing w:before="60" w:after="0" w:line="240" w:lineRule="auto"/>
      <w:jc w:val="both"/>
    </w:pPr>
    <w:rPr>
      <w:rFonts w:ascii="Arial" w:eastAsia="Times New Roman" w:hAnsi="Arial" w:cs="Arial"/>
      <w:lang w:eastAsia="ar-SA"/>
    </w:rPr>
  </w:style>
  <w:style w:type="paragraph" w:customStyle="1" w:styleId="NormalnyJK">
    <w:name w:val="Normalny_JK"/>
    <w:basedOn w:val="Normal"/>
    <w:uiPriority w:val="99"/>
    <w:rsid w:val="007B3B65"/>
    <w:pPr>
      <w:overflowPunct w:val="0"/>
      <w:spacing w:after="0" w:line="276" w:lineRule="auto"/>
      <w:jc w:val="both"/>
    </w:pPr>
    <w:rPr>
      <w:rFonts w:ascii="Arial Narrow" w:eastAsia="Times New Roman" w:hAnsi="Arial Narrow" w:cs="Arial Narrow"/>
      <w:lang w:eastAsia="pl-PL"/>
    </w:rPr>
  </w:style>
  <w:style w:type="character" w:customStyle="1" w:styleId="ListParagraphChar">
    <w:name w:val="List Paragraph Char"/>
    <w:link w:val="ListParagraph"/>
    <w:uiPriority w:val="99"/>
    <w:locked/>
    <w:rsid w:val="00454C5A"/>
    <w:rPr>
      <w:sz w:val="22"/>
      <w:szCs w:val="22"/>
      <w:lang w:eastAsia="en-US"/>
    </w:rPr>
  </w:style>
  <w:style w:type="paragraph" w:customStyle="1" w:styleId="NormalnyArial">
    <w:name w:val="Normalny + Arial"/>
    <w:aliases w:val="Po:  0 pt,Interlinia:  pojedyncze"/>
    <w:basedOn w:val="Normal"/>
    <w:uiPriority w:val="99"/>
    <w:rsid w:val="00454C5A"/>
    <w:pPr>
      <w:widowControl w:val="0"/>
      <w:numPr>
        <w:numId w:val="6"/>
      </w:numPr>
      <w:suppressAutoHyphens/>
      <w:autoSpaceDE w:val="0"/>
      <w:autoSpaceDN w:val="0"/>
      <w:adjustRightInd w:val="0"/>
      <w:spacing w:after="0" w:line="240" w:lineRule="auto"/>
      <w:textAlignment w:val="baseline"/>
    </w:pPr>
    <w:rPr>
      <w:rFonts w:ascii="Arial" w:hAnsi="Arial" w:cs="Arial"/>
    </w:rPr>
  </w:style>
  <w:style w:type="paragraph" w:customStyle="1" w:styleId="Textbody">
    <w:name w:val="Text body"/>
    <w:basedOn w:val="Normal"/>
    <w:uiPriority w:val="99"/>
    <w:rsid w:val="0002356F"/>
    <w:pPr>
      <w:widowControl w:val="0"/>
      <w:suppressAutoHyphens/>
      <w:spacing w:after="0" w:line="360" w:lineRule="auto"/>
      <w:jc w:val="both"/>
      <w:textAlignment w:val="baseline"/>
    </w:pPr>
    <w:rPr>
      <w:rFonts w:ascii="Arial" w:eastAsia="Times New Roman" w:hAnsi="Arial" w:cs="Arial"/>
      <w:kern w:val="1"/>
      <w:sz w:val="24"/>
      <w:szCs w:val="24"/>
      <w:lang w:eastAsia="hi-IN" w:bidi="hi-IN"/>
    </w:rPr>
  </w:style>
  <w:style w:type="character" w:styleId="CommentReference">
    <w:name w:val="annotation reference"/>
    <w:basedOn w:val="DefaultParagraphFont"/>
    <w:uiPriority w:val="99"/>
    <w:semiHidden/>
    <w:rsid w:val="00231FF8"/>
    <w:rPr>
      <w:sz w:val="16"/>
      <w:szCs w:val="16"/>
    </w:rPr>
  </w:style>
  <w:style w:type="paragraph" w:styleId="CommentText">
    <w:name w:val="annotation text"/>
    <w:basedOn w:val="Normal"/>
    <w:link w:val="CommentTextChar"/>
    <w:uiPriority w:val="99"/>
    <w:semiHidden/>
    <w:rsid w:val="00231FF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231FF8"/>
    <w:rPr>
      <w:lang w:eastAsia="en-US"/>
    </w:rPr>
  </w:style>
  <w:style w:type="paragraph" w:styleId="CommentSubject">
    <w:name w:val="annotation subject"/>
    <w:basedOn w:val="CommentText"/>
    <w:next w:val="CommentText"/>
    <w:link w:val="CommentSubjectChar"/>
    <w:uiPriority w:val="99"/>
    <w:semiHidden/>
    <w:rsid w:val="00231FF8"/>
    <w:rPr>
      <w:b/>
      <w:bCs/>
    </w:rPr>
  </w:style>
  <w:style w:type="character" w:customStyle="1" w:styleId="CommentSubjectChar">
    <w:name w:val="Comment Subject Char"/>
    <w:basedOn w:val="CommentTextChar"/>
    <w:link w:val="CommentSubject"/>
    <w:uiPriority w:val="99"/>
    <w:semiHidden/>
    <w:locked/>
    <w:rsid w:val="00231FF8"/>
    <w:rPr>
      <w:b/>
      <w:bCs/>
    </w:rPr>
  </w:style>
  <w:style w:type="paragraph" w:styleId="TOC2">
    <w:name w:val="toc 2"/>
    <w:basedOn w:val="Normal"/>
    <w:next w:val="Normal"/>
    <w:autoRedefine/>
    <w:uiPriority w:val="99"/>
    <w:semiHidden/>
    <w:locked/>
    <w:rsid w:val="005712DC"/>
    <w:pPr>
      <w:ind w:left="220"/>
    </w:pPr>
  </w:style>
  <w:style w:type="paragraph" w:styleId="TOC3">
    <w:name w:val="toc 3"/>
    <w:basedOn w:val="Normal"/>
    <w:next w:val="Normal"/>
    <w:autoRedefine/>
    <w:uiPriority w:val="99"/>
    <w:semiHidden/>
    <w:locked/>
    <w:rsid w:val="005712DC"/>
    <w:pPr>
      <w:ind w:left="440"/>
    </w:pPr>
  </w:style>
  <w:style w:type="character" w:styleId="Hyperlink">
    <w:name w:val="Hyperlink"/>
    <w:basedOn w:val="DefaultParagraphFont"/>
    <w:uiPriority w:val="99"/>
    <w:rsid w:val="005712DC"/>
    <w:rPr>
      <w:color w:val="0000FF"/>
      <w:u w:val="single"/>
    </w:rPr>
  </w:style>
  <w:style w:type="character" w:styleId="FollowedHyperlink">
    <w:name w:val="FollowedHyperlink"/>
    <w:basedOn w:val="DefaultParagraphFont"/>
    <w:uiPriority w:val="99"/>
    <w:rsid w:val="005712DC"/>
    <w:rPr>
      <w:color w:val="800080"/>
      <w:u w:val="single"/>
    </w:rPr>
  </w:style>
  <w:style w:type="paragraph" w:customStyle="1" w:styleId="Standard">
    <w:name w:val="Standard"/>
    <w:uiPriority w:val="99"/>
    <w:rsid w:val="005712DC"/>
    <w:pPr>
      <w:suppressAutoHyphens/>
      <w:autoSpaceDN w:val="0"/>
    </w:pPr>
    <w:rPr>
      <w:rFonts w:ascii="Arial" w:hAnsi="Arial" w:cs="Arial"/>
      <w:kern w:val="3"/>
      <w:sz w:val="24"/>
      <w:szCs w:val="24"/>
    </w:rPr>
  </w:style>
  <w:style w:type="paragraph" w:styleId="TOC4">
    <w:name w:val="toc 4"/>
    <w:basedOn w:val="Normal"/>
    <w:next w:val="Normal"/>
    <w:autoRedefine/>
    <w:uiPriority w:val="99"/>
    <w:semiHidden/>
    <w:locked/>
    <w:rsid w:val="006711B0"/>
    <w:pPr>
      <w:ind w:left="660"/>
    </w:pPr>
  </w:style>
  <w:style w:type="table" w:styleId="TableGrid">
    <w:name w:val="Table Grid"/>
    <w:basedOn w:val="TableNormal"/>
    <w:uiPriority w:val="99"/>
    <w:locked/>
    <w:rsid w:val="00CC06F5"/>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5149890">
      <w:marLeft w:val="0"/>
      <w:marRight w:val="0"/>
      <w:marTop w:val="0"/>
      <w:marBottom w:val="0"/>
      <w:divBdr>
        <w:top w:val="none" w:sz="0" w:space="0" w:color="auto"/>
        <w:left w:val="none" w:sz="0" w:space="0" w:color="auto"/>
        <w:bottom w:val="none" w:sz="0" w:space="0" w:color="auto"/>
        <w:right w:val="none" w:sz="0" w:space="0" w:color="auto"/>
      </w:divBdr>
    </w:div>
    <w:div w:id="1155149891">
      <w:marLeft w:val="0"/>
      <w:marRight w:val="0"/>
      <w:marTop w:val="0"/>
      <w:marBottom w:val="0"/>
      <w:divBdr>
        <w:top w:val="none" w:sz="0" w:space="0" w:color="auto"/>
        <w:left w:val="none" w:sz="0" w:space="0" w:color="auto"/>
        <w:bottom w:val="none" w:sz="0" w:space="0" w:color="auto"/>
        <w:right w:val="none" w:sz="0" w:space="0" w:color="auto"/>
      </w:divBdr>
    </w:div>
    <w:div w:id="1155149892">
      <w:marLeft w:val="0"/>
      <w:marRight w:val="0"/>
      <w:marTop w:val="0"/>
      <w:marBottom w:val="0"/>
      <w:divBdr>
        <w:top w:val="none" w:sz="0" w:space="0" w:color="auto"/>
        <w:left w:val="none" w:sz="0" w:space="0" w:color="auto"/>
        <w:bottom w:val="none" w:sz="0" w:space="0" w:color="auto"/>
        <w:right w:val="none" w:sz="0" w:space="0" w:color="auto"/>
      </w:divBdr>
    </w:div>
    <w:div w:id="1155149893">
      <w:marLeft w:val="0"/>
      <w:marRight w:val="0"/>
      <w:marTop w:val="0"/>
      <w:marBottom w:val="0"/>
      <w:divBdr>
        <w:top w:val="none" w:sz="0" w:space="0" w:color="auto"/>
        <w:left w:val="none" w:sz="0" w:space="0" w:color="auto"/>
        <w:bottom w:val="none" w:sz="0" w:space="0" w:color="auto"/>
        <w:right w:val="none" w:sz="0" w:space="0" w:color="auto"/>
      </w:divBdr>
    </w:div>
    <w:div w:id="1155149894">
      <w:marLeft w:val="0"/>
      <w:marRight w:val="0"/>
      <w:marTop w:val="0"/>
      <w:marBottom w:val="0"/>
      <w:divBdr>
        <w:top w:val="none" w:sz="0" w:space="0" w:color="auto"/>
        <w:left w:val="none" w:sz="0" w:space="0" w:color="auto"/>
        <w:bottom w:val="none" w:sz="0" w:space="0" w:color="auto"/>
        <w:right w:val="none" w:sz="0" w:space="0" w:color="auto"/>
      </w:divBdr>
    </w:div>
    <w:div w:id="1155149895">
      <w:marLeft w:val="0"/>
      <w:marRight w:val="0"/>
      <w:marTop w:val="0"/>
      <w:marBottom w:val="0"/>
      <w:divBdr>
        <w:top w:val="none" w:sz="0" w:space="0" w:color="auto"/>
        <w:left w:val="none" w:sz="0" w:space="0" w:color="auto"/>
        <w:bottom w:val="none" w:sz="0" w:space="0" w:color="auto"/>
        <w:right w:val="none" w:sz="0" w:space="0" w:color="auto"/>
      </w:divBdr>
    </w:div>
    <w:div w:id="1155149896">
      <w:marLeft w:val="0"/>
      <w:marRight w:val="0"/>
      <w:marTop w:val="0"/>
      <w:marBottom w:val="0"/>
      <w:divBdr>
        <w:top w:val="none" w:sz="0" w:space="0" w:color="auto"/>
        <w:left w:val="none" w:sz="0" w:space="0" w:color="auto"/>
        <w:bottom w:val="none" w:sz="0" w:space="0" w:color="auto"/>
        <w:right w:val="none" w:sz="0" w:space="0" w:color="auto"/>
      </w:divBdr>
    </w:div>
    <w:div w:id="1155149897">
      <w:marLeft w:val="0"/>
      <w:marRight w:val="0"/>
      <w:marTop w:val="0"/>
      <w:marBottom w:val="0"/>
      <w:divBdr>
        <w:top w:val="none" w:sz="0" w:space="0" w:color="auto"/>
        <w:left w:val="none" w:sz="0" w:space="0" w:color="auto"/>
        <w:bottom w:val="none" w:sz="0" w:space="0" w:color="auto"/>
        <w:right w:val="none" w:sz="0" w:space="0" w:color="auto"/>
      </w:divBdr>
    </w:div>
    <w:div w:id="1155149898">
      <w:marLeft w:val="0"/>
      <w:marRight w:val="0"/>
      <w:marTop w:val="0"/>
      <w:marBottom w:val="0"/>
      <w:divBdr>
        <w:top w:val="none" w:sz="0" w:space="0" w:color="auto"/>
        <w:left w:val="none" w:sz="0" w:space="0" w:color="auto"/>
        <w:bottom w:val="none" w:sz="0" w:space="0" w:color="auto"/>
        <w:right w:val="none" w:sz="0" w:space="0" w:color="auto"/>
      </w:divBdr>
    </w:div>
    <w:div w:id="1155149899">
      <w:marLeft w:val="0"/>
      <w:marRight w:val="0"/>
      <w:marTop w:val="0"/>
      <w:marBottom w:val="0"/>
      <w:divBdr>
        <w:top w:val="none" w:sz="0" w:space="0" w:color="auto"/>
        <w:left w:val="none" w:sz="0" w:space="0" w:color="auto"/>
        <w:bottom w:val="none" w:sz="0" w:space="0" w:color="auto"/>
        <w:right w:val="none" w:sz="0" w:space="0" w:color="auto"/>
      </w:divBdr>
    </w:div>
    <w:div w:id="1155149900">
      <w:marLeft w:val="0"/>
      <w:marRight w:val="0"/>
      <w:marTop w:val="0"/>
      <w:marBottom w:val="0"/>
      <w:divBdr>
        <w:top w:val="none" w:sz="0" w:space="0" w:color="auto"/>
        <w:left w:val="none" w:sz="0" w:space="0" w:color="auto"/>
        <w:bottom w:val="none" w:sz="0" w:space="0" w:color="auto"/>
        <w:right w:val="none" w:sz="0" w:space="0" w:color="auto"/>
      </w:divBdr>
    </w:div>
    <w:div w:id="1155149901">
      <w:marLeft w:val="0"/>
      <w:marRight w:val="0"/>
      <w:marTop w:val="0"/>
      <w:marBottom w:val="0"/>
      <w:divBdr>
        <w:top w:val="none" w:sz="0" w:space="0" w:color="auto"/>
        <w:left w:val="none" w:sz="0" w:space="0" w:color="auto"/>
        <w:bottom w:val="none" w:sz="0" w:space="0" w:color="auto"/>
        <w:right w:val="none" w:sz="0" w:space="0" w:color="auto"/>
      </w:divBdr>
    </w:div>
    <w:div w:id="1155149902">
      <w:marLeft w:val="0"/>
      <w:marRight w:val="0"/>
      <w:marTop w:val="0"/>
      <w:marBottom w:val="0"/>
      <w:divBdr>
        <w:top w:val="none" w:sz="0" w:space="0" w:color="auto"/>
        <w:left w:val="none" w:sz="0" w:space="0" w:color="auto"/>
        <w:bottom w:val="none" w:sz="0" w:space="0" w:color="auto"/>
        <w:right w:val="none" w:sz="0" w:space="0" w:color="auto"/>
      </w:divBdr>
    </w:div>
    <w:div w:id="1155149903">
      <w:marLeft w:val="0"/>
      <w:marRight w:val="0"/>
      <w:marTop w:val="0"/>
      <w:marBottom w:val="0"/>
      <w:divBdr>
        <w:top w:val="none" w:sz="0" w:space="0" w:color="auto"/>
        <w:left w:val="none" w:sz="0" w:space="0" w:color="auto"/>
        <w:bottom w:val="none" w:sz="0" w:space="0" w:color="auto"/>
        <w:right w:val="none" w:sz="0" w:space="0" w:color="auto"/>
      </w:divBdr>
    </w:div>
    <w:div w:id="1155149904">
      <w:marLeft w:val="0"/>
      <w:marRight w:val="0"/>
      <w:marTop w:val="0"/>
      <w:marBottom w:val="0"/>
      <w:divBdr>
        <w:top w:val="none" w:sz="0" w:space="0" w:color="auto"/>
        <w:left w:val="none" w:sz="0" w:space="0" w:color="auto"/>
        <w:bottom w:val="none" w:sz="0" w:space="0" w:color="auto"/>
        <w:right w:val="none" w:sz="0" w:space="0" w:color="auto"/>
      </w:divBdr>
    </w:div>
    <w:div w:id="1155149905">
      <w:marLeft w:val="0"/>
      <w:marRight w:val="0"/>
      <w:marTop w:val="0"/>
      <w:marBottom w:val="0"/>
      <w:divBdr>
        <w:top w:val="none" w:sz="0" w:space="0" w:color="auto"/>
        <w:left w:val="none" w:sz="0" w:space="0" w:color="auto"/>
        <w:bottom w:val="none" w:sz="0" w:space="0" w:color="auto"/>
        <w:right w:val="none" w:sz="0" w:space="0" w:color="auto"/>
      </w:divBdr>
    </w:div>
    <w:div w:id="1155149906">
      <w:marLeft w:val="0"/>
      <w:marRight w:val="0"/>
      <w:marTop w:val="0"/>
      <w:marBottom w:val="0"/>
      <w:divBdr>
        <w:top w:val="none" w:sz="0" w:space="0" w:color="auto"/>
        <w:left w:val="none" w:sz="0" w:space="0" w:color="auto"/>
        <w:bottom w:val="none" w:sz="0" w:space="0" w:color="auto"/>
        <w:right w:val="none" w:sz="0" w:space="0" w:color="auto"/>
      </w:divBdr>
    </w:div>
    <w:div w:id="1155149907">
      <w:marLeft w:val="0"/>
      <w:marRight w:val="0"/>
      <w:marTop w:val="0"/>
      <w:marBottom w:val="0"/>
      <w:divBdr>
        <w:top w:val="none" w:sz="0" w:space="0" w:color="auto"/>
        <w:left w:val="none" w:sz="0" w:space="0" w:color="auto"/>
        <w:bottom w:val="none" w:sz="0" w:space="0" w:color="auto"/>
        <w:right w:val="none" w:sz="0" w:space="0" w:color="auto"/>
      </w:divBdr>
    </w:div>
    <w:div w:id="1155149908">
      <w:marLeft w:val="0"/>
      <w:marRight w:val="0"/>
      <w:marTop w:val="0"/>
      <w:marBottom w:val="0"/>
      <w:divBdr>
        <w:top w:val="none" w:sz="0" w:space="0" w:color="auto"/>
        <w:left w:val="none" w:sz="0" w:space="0" w:color="auto"/>
        <w:bottom w:val="none" w:sz="0" w:space="0" w:color="auto"/>
        <w:right w:val="none" w:sz="0" w:space="0" w:color="auto"/>
      </w:divBdr>
    </w:div>
    <w:div w:id="1155149909">
      <w:marLeft w:val="0"/>
      <w:marRight w:val="0"/>
      <w:marTop w:val="0"/>
      <w:marBottom w:val="0"/>
      <w:divBdr>
        <w:top w:val="none" w:sz="0" w:space="0" w:color="auto"/>
        <w:left w:val="none" w:sz="0" w:space="0" w:color="auto"/>
        <w:bottom w:val="none" w:sz="0" w:space="0" w:color="auto"/>
        <w:right w:val="none" w:sz="0" w:space="0" w:color="auto"/>
      </w:divBdr>
    </w:div>
    <w:div w:id="1155149910">
      <w:marLeft w:val="0"/>
      <w:marRight w:val="0"/>
      <w:marTop w:val="0"/>
      <w:marBottom w:val="0"/>
      <w:divBdr>
        <w:top w:val="none" w:sz="0" w:space="0" w:color="auto"/>
        <w:left w:val="none" w:sz="0" w:space="0" w:color="auto"/>
        <w:bottom w:val="none" w:sz="0" w:space="0" w:color="auto"/>
        <w:right w:val="none" w:sz="0" w:space="0" w:color="auto"/>
      </w:divBdr>
    </w:div>
    <w:div w:id="1155149911">
      <w:marLeft w:val="0"/>
      <w:marRight w:val="0"/>
      <w:marTop w:val="0"/>
      <w:marBottom w:val="0"/>
      <w:divBdr>
        <w:top w:val="none" w:sz="0" w:space="0" w:color="auto"/>
        <w:left w:val="none" w:sz="0" w:space="0" w:color="auto"/>
        <w:bottom w:val="none" w:sz="0" w:space="0" w:color="auto"/>
        <w:right w:val="none" w:sz="0" w:space="0" w:color="auto"/>
      </w:divBdr>
    </w:div>
    <w:div w:id="1155149912">
      <w:marLeft w:val="0"/>
      <w:marRight w:val="0"/>
      <w:marTop w:val="0"/>
      <w:marBottom w:val="0"/>
      <w:divBdr>
        <w:top w:val="none" w:sz="0" w:space="0" w:color="auto"/>
        <w:left w:val="none" w:sz="0" w:space="0" w:color="auto"/>
        <w:bottom w:val="none" w:sz="0" w:space="0" w:color="auto"/>
        <w:right w:val="none" w:sz="0" w:space="0" w:color="auto"/>
      </w:divBdr>
    </w:div>
    <w:div w:id="1155149913">
      <w:marLeft w:val="0"/>
      <w:marRight w:val="0"/>
      <w:marTop w:val="0"/>
      <w:marBottom w:val="0"/>
      <w:divBdr>
        <w:top w:val="none" w:sz="0" w:space="0" w:color="auto"/>
        <w:left w:val="none" w:sz="0" w:space="0" w:color="auto"/>
        <w:bottom w:val="none" w:sz="0" w:space="0" w:color="auto"/>
        <w:right w:val="none" w:sz="0" w:space="0" w:color="auto"/>
      </w:divBdr>
    </w:div>
    <w:div w:id="1155149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20</Pages>
  <Words>8399</Words>
  <Characters>-32766</Characters>
  <Application>Microsoft Office Outlook</Application>
  <DocSecurity>0</DocSecurity>
  <Lines>0</Lines>
  <Paragraphs>0</Paragraphs>
  <ScaleCrop>false</ScaleCrop>
  <Company>oo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bw</dc:creator>
  <cp:keywords/>
  <dc:description/>
  <cp:lastModifiedBy>Użytkownik systemu Windows</cp:lastModifiedBy>
  <cp:revision>5</cp:revision>
  <cp:lastPrinted>2023-01-16T12:44:00Z</cp:lastPrinted>
  <dcterms:created xsi:type="dcterms:W3CDTF">2023-01-16T11:01:00Z</dcterms:created>
  <dcterms:modified xsi:type="dcterms:W3CDTF">2023-01-16T12:45:00Z</dcterms:modified>
</cp:coreProperties>
</file>