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70E9BDB5" w14:textId="7911DE07" w:rsidR="00F6617B" w:rsidRPr="00EE419A" w:rsidRDefault="002C47A3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2C47A3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77CFBCA8" w:rsidR="00405206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2C47A3" w:rsidRPr="002C47A3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0" w:name="_Hlk100053487"/>
      <w:bookmarkStart w:id="1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4E4ADEF3" w:rsidR="00E564D5" w:rsidRDefault="00FC200E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Oświadczamy, że </w:t>
      </w:r>
      <w:r w:rsidR="00405206">
        <w:rPr>
          <w:rFonts w:ascii="Verdana" w:hAnsi="Verdana" w:cs="Verdana,Bold"/>
          <w:b/>
          <w:bCs/>
          <w:sz w:val="18"/>
          <w:szCs w:val="18"/>
        </w:rPr>
        <w:t>wykonamy zamówienie w terminie</w:t>
      </w:r>
      <w:r>
        <w:rPr>
          <w:rFonts w:ascii="Verdana" w:hAnsi="Verdana" w:cs="Verdana,Bold"/>
          <w:b/>
          <w:bCs/>
          <w:sz w:val="18"/>
          <w:szCs w:val="18"/>
        </w:rPr>
        <w:t xml:space="preserve"> ……….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>.</w:t>
      </w:r>
      <w:r w:rsidR="00405206">
        <w:rPr>
          <w:rFonts w:ascii="Verdana" w:hAnsi="Verdana" w:cs="Verdana,Bold"/>
          <w:b/>
          <w:bCs/>
          <w:sz w:val="18"/>
          <w:szCs w:val="18"/>
        </w:rPr>
        <w:t>tygodni</w:t>
      </w:r>
      <w:r>
        <w:rPr>
          <w:rFonts w:ascii="Verdana" w:hAnsi="Verdana" w:cs="Verdana,Bold"/>
          <w:b/>
          <w:bCs/>
          <w:sz w:val="18"/>
          <w:szCs w:val="18"/>
        </w:rPr>
        <w:t>(</w:t>
      </w:r>
      <w:r w:rsidR="002C47A3">
        <w:rPr>
          <w:rFonts w:ascii="Verdana" w:hAnsi="Verdana" w:cs="Verdana,Bold"/>
          <w:b/>
          <w:bCs/>
          <w:sz w:val="18"/>
          <w:szCs w:val="18"/>
        </w:rPr>
        <w:t>4,5,6</w:t>
      </w:r>
      <w:r>
        <w:rPr>
          <w:rFonts w:ascii="Verdana" w:hAnsi="Verdana" w:cs="Verdana,Bold"/>
          <w:b/>
          <w:bCs/>
          <w:sz w:val="18"/>
          <w:szCs w:val="18"/>
        </w:rPr>
        <w:t>).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14:paraId="6920AEA3" w14:textId="77777777" w:rsidR="0024762E" w:rsidRDefault="0024762E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5102D42B" w14:textId="77777777" w:rsidR="00405206" w:rsidRPr="00405206" w:rsidRDefault="00405206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UDZIELAMY………………MCY GWARANCJI (należy podać ilość miesięcy w zakresie 36-60, uwaga ! jest to kryterium oceny ofert)</w:t>
      </w:r>
    </w:p>
    <w:p w14:paraId="7492633D" w14:textId="403968A7" w:rsid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7570A74E" w14:textId="77777777" w:rsidR="00405206" w:rsidRP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77777777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3EA4C118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6D4BB124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określonych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9D65F2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9D65F2">
        <w:rPr>
          <w:rFonts w:ascii="Verdana" w:hAnsi="Verdana"/>
          <w:b/>
          <w:bCs/>
          <w:iCs/>
          <w:lang w:val="x-none" w:eastAsia="x-none"/>
        </w:rPr>
        <w:t>DEKLARUJEMY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9D65F2">
        <w:rPr>
          <w:rFonts w:ascii="Verdana" w:hAnsi="Verdana"/>
          <w:iCs/>
          <w:lang w:eastAsia="x-none"/>
        </w:rPr>
        <w:t>:</w:t>
      </w:r>
      <w:r w:rsidRPr="009D65F2">
        <w:rPr>
          <w:rFonts w:ascii="Verdana" w:hAnsi="Verdana"/>
          <w:b/>
          <w:iCs/>
          <w:lang w:eastAsia="x-none"/>
        </w:rPr>
        <w:t>5%</w:t>
      </w:r>
      <w:r w:rsidRPr="009D65F2">
        <w:rPr>
          <w:rFonts w:ascii="Verdana" w:hAnsi="Verdana"/>
          <w:iCs/>
          <w:lang w:eastAsia="x-none"/>
        </w:rPr>
        <w:t xml:space="preserve"> ceny brutto</w:t>
      </w:r>
      <w:r w:rsidRPr="009D65F2">
        <w:rPr>
          <w:rFonts w:ascii="Verdana" w:hAnsi="Verdana"/>
          <w:iCs/>
          <w:lang w:val="x-none" w:eastAsia="x-none"/>
        </w:rPr>
        <w:t xml:space="preserve"> określonej w pkt</w:t>
      </w:r>
      <w:r w:rsidRPr="009D65F2">
        <w:rPr>
          <w:rFonts w:ascii="Verdana" w:hAnsi="Verdana"/>
          <w:iCs/>
          <w:lang w:eastAsia="x-none"/>
        </w:rPr>
        <w:t>.</w:t>
      </w:r>
      <w:r w:rsidRPr="009D65F2">
        <w:rPr>
          <w:rFonts w:ascii="Verdana" w:hAnsi="Verdana"/>
          <w:iCs/>
          <w:lang w:val="x-none" w:eastAsia="x-none"/>
        </w:rPr>
        <w:t xml:space="preserve"> 3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2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0"/>
    <w:bookmarkEnd w:id="1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4A804EF9" w14:textId="37257782" w:rsidR="002478C0" w:rsidRPr="00EE419A" w:rsidRDefault="002C47A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2C47A3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3" w:name="_Hlk126754507"/>
      <w:bookmarkStart w:id="4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3"/>
    </w:p>
    <w:bookmarkEnd w:id="4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5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30D8A733" w14:textId="5D10C6BF" w:rsidR="0024762E" w:rsidRDefault="000A4A33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6" w:name="_Hlk129079350"/>
      <w:r w:rsidR="002C47A3">
        <w:rPr>
          <w:b/>
          <w:szCs w:val="24"/>
        </w:rPr>
        <w:t>Przebudowa i budowa przejść dla pieszych wraz z doświetleniem, budowa odcinka utwardzonego pobocza w ciągu dróg powiatowych nr 2702G i 2703G w miejscowości Piesienica, gmina Zblewo</w:t>
      </w: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6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5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7" w:name="_Hlk66429730"/>
      <w:bookmarkStart w:id="8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7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8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115EF334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8D23AB1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07B37D3E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9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9"/>
      <w:r w:rsidR="002C47A3" w:rsidRPr="002C47A3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7EF2AFEC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2C47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 PODSTAWA DYSPONOWANIA (NP.UMOWA CYWILNOPRAWNA ITP.)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565392">
      <w:pPr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77777777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571D9A7C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0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1" w:name="_Hlk73439114"/>
      <w:r w:rsidR="00565392" w:rsidRPr="00565392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bookmarkEnd w:id="10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1"/>
    <w:p w14:paraId="7067D0FA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4D7FE7" w:rsidRPr="008F2248" w14:paraId="12F0FBA8" w14:textId="77777777" w:rsidTr="004D7FE7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40482B44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19AF4B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AC69" w14:textId="77777777" w:rsidR="004D7FE7" w:rsidRPr="008F2248" w:rsidRDefault="004D7FE7" w:rsidP="00B2797E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4D7FE7" w:rsidRPr="008F2248" w14:paraId="249A8E99" w14:textId="77777777" w:rsidTr="004D7FE7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45BEDBD4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46041FF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74C3428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3179B70D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2570435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ED5383A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4DAE30F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4D7FE7" w:rsidRPr="008F2248" w:rsidRDefault="004D7FE7" w:rsidP="00B2797E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4D7FE7" w:rsidRPr="008F2248" w14:paraId="6AD8899E" w14:textId="77777777" w:rsidTr="004D7FE7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BC6D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B4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D7FE7" w:rsidRPr="008F2248" w14:paraId="3D672170" w14:textId="77777777" w:rsidTr="004D7FE7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55B1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D3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2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7089A4" w14:textId="0E5D0CF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C6C535" w14:textId="3E88508E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872A4F" w14:textId="726EE08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A988D8" w14:textId="5CF3979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80C5760" w14:textId="5C80C29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AFD10FF" w14:textId="2981CE0C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3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3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040698B5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65392" w:rsidRPr="00565392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04801159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565392" w:rsidRPr="00565392">
        <w:rPr>
          <w:rFonts w:ascii="Arial" w:eastAsia="Arial" w:hAnsi="Arial" w:cs="Arial"/>
          <w:b/>
          <w:sz w:val="22"/>
          <w:szCs w:val="24"/>
          <w:lang w:val="pl" w:eastAsia="pl-PL"/>
        </w:rPr>
        <w:t>Przebudowa i budowa przejść dla pieszych wraz z doświetleniem, budowa odcinka utwardzonego pobocza w ciągu dróg powiatowych nr 2702G i 2703G w miejscowości Piesienica, gmina Zblewo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2D17" w14:textId="77777777" w:rsidR="00DF35FF" w:rsidRDefault="00DF35FF" w:rsidP="007B13CE">
      <w:pPr>
        <w:spacing w:line="240" w:lineRule="auto"/>
      </w:pPr>
      <w:r>
        <w:separator/>
      </w:r>
    </w:p>
  </w:endnote>
  <w:endnote w:type="continuationSeparator" w:id="0">
    <w:p w14:paraId="495A4C29" w14:textId="77777777" w:rsidR="00DF35FF" w:rsidRDefault="00DF35FF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1B79" w14:textId="77777777" w:rsidR="00DF35FF" w:rsidRDefault="00DF35FF" w:rsidP="007B13CE">
      <w:pPr>
        <w:spacing w:line="240" w:lineRule="auto"/>
      </w:pPr>
      <w:r>
        <w:separator/>
      </w:r>
    </w:p>
  </w:footnote>
  <w:footnote w:type="continuationSeparator" w:id="0">
    <w:p w14:paraId="70E705ED" w14:textId="77777777" w:rsidR="00DF35FF" w:rsidRDefault="00DF35FF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47A3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6539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35FF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2E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35</cp:revision>
  <cp:lastPrinted>2023-04-07T06:35:00Z</cp:lastPrinted>
  <dcterms:created xsi:type="dcterms:W3CDTF">2022-01-14T10:17:00Z</dcterms:created>
  <dcterms:modified xsi:type="dcterms:W3CDTF">2023-09-27T08:43:00Z</dcterms:modified>
</cp:coreProperties>
</file>