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Pr="00994FC2" w:rsidRDefault="00BB34A5" w:rsidP="00BB34A5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0" w:name="_Hlk57709238"/>
      <w:bookmarkStart w:id="1" w:name="_Hlk75594092"/>
      <w:bookmarkEnd w:id="0"/>
      <w:r w:rsidRPr="00994FC2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96B7295" wp14:editId="5A17AF92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1" name="Obraz 1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4FC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Projekt pn. „Wsparcie techniczne i operacyjne w procesie pozyskiwania materiału dowodowego w postaci cyfrowej w sprawach zwalczania nadużyć naruszających interesy finansowe Unii Europejskiej” finansowany z Programu Unii Europejskiej </w:t>
      </w:r>
      <w:proofErr w:type="spellStart"/>
      <w:r w:rsidRPr="00994FC2">
        <w:rPr>
          <w:rFonts w:ascii="Times New Roman" w:eastAsia="Calibri" w:hAnsi="Times New Roman" w:cs="Times New Roman"/>
          <w:i/>
          <w:iCs/>
          <w:sz w:val="20"/>
          <w:szCs w:val="20"/>
        </w:rPr>
        <w:t>Hercule</w:t>
      </w:r>
      <w:proofErr w:type="spellEnd"/>
      <w:r w:rsidRPr="00994FC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III Nr identyfikacyjny projektu: 101012448</w:t>
      </w:r>
    </w:p>
    <w:bookmarkEnd w:id="1"/>
    <w:p w:rsidR="00BB34A5" w:rsidRDefault="00BB34A5" w:rsidP="00BB34A5">
      <w:pPr>
        <w:pStyle w:val="Default"/>
      </w:pPr>
    </w:p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BB34A5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BB34A5" w:rsidRPr="00BB34A5" w:rsidRDefault="0024452E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05401016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24452E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Białystok, dnia </w:t>
            </w:r>
            <w:r w:rsidR="007B1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244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lutego 2022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46.L.21.2022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BB34A5" w:rsidRDefault="00BB34A5" w:rsidP="00BB34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34A5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BB34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B34A5">
        <w:rPr>
          <w:rFonts w:ascii="Times New Roman" w:eastAsia="Calibri" w:hAnsi="Times New Roman" w:cs="Times New Roman"/>
          <w:b/>
        </w:rPr>
        <w:t>„</w:t>
      </w:r>
      <w:r w:rsidRPr="00BB34A5">
        <w:rPr>
          <w:rFonts w:ascii="Times New Roman" w:eastAsia="Calibri" w:hAnsi="Times New Roman" w:cs="Times New Roman"/>
          <w:b/>
          <w:i/>
          <w:iCs/>
        </w:rPr>
        <w:t xml:space="preserve">Dostawę stacji roboczych z zakresu informatyki śledczej oraz przeprowadzenie szkoleń </w:t>
      </w:r>
      <w:r w:rsidRPr="00BB34A5">
        <w:rPr>
          <w:rFonts w:ascii="Times New Roman" w:eastAsia="Calibri" w:hAnsi="Times New Roman" w:cs="Times New Roman"/>
          <w:b/>
        </w:rPr>
        <w:t xml:space="preserve">”, </w:t>
      </w:r>
      <w:r w:rsidRPr="00BB34A5">
        <w:rPr>
          <w:rFonts w:ascii="Times New Roman" w:eastAsia="Calibri" w:hAnsi="Times New Roman" w:cs="Times New Roman"/>
        </w:rPr>
        <w:t>w ramach realizacji Projektu pn.: „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Providing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technical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and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operational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support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in the proces of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obtaining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digital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material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evidence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in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proceedings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against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illegal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acts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aimed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towards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the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financial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interests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of the </w:t>
      </w:r>
      <w:proofErr w:type="spellStart"/>
      <w:r w:rsidRPr="00BB34A5">
        <w:rPr>
          <w:rFonts w:ascii="Times New Roman" w:eastAsia="Calibri" w:hAnsi="Times New Roman" w:cs="Times New Roman"/>
          <w:i/>
          <w:iCs/>
        </w:rPr>
        <w:t>European</w:t>
      </w:r>
      <w:proofErr w:type="spellEnd"/>
      <w:r w:rsidRPr="00BB34A5">
        <w:rPr>
          <w:rFonts w:ascii="Times New Roman" w:eastAsia="Calibri" w:hAnsi="Times New Roman" w:cs="Times New Roman"/>
          <w:i/>
          <w:iCs/>
        </w:rPr>
        <w:t xml:space="preserve"> Union</w:t>
      </w:r>
      <w:r w:rsidRPr="00BB34A5">
        <w:rPr>
          <w:rFonts w:ascii="Times New Roman" w:eastAsia="Calibri" w:hAnsi="Times New Roman" w:cs="Times New Roman"/>
        </w:rPr>
        <w:t>” („</w:t>
      </w:r>
      <w:r w:rsidRPr="00BB34A5">
        <w:rPr>
          <w:rFonts w:ascii="Times New Roman" w:eastAsia="Calibri" w:hAnsi="Times New Roman" w:cs="Times New Roman"/>
          <w:i/>
          <w:iCs/>
        </w:rPr>
        <w:t>Wsparcie techniczne i operacyjne w procesie pozyskiwania materiału dowodowego w postaci cyfrowej w sprawach zwalczania nadużyć naruszających interesy finansowe Unii Europejskiej</w:t>
      </w:r>
      <w:r w:rsidRPr="00BB34A5">
        <w:rPr>
          <w:rFonts w:ascii="Times New Roman" w:eastAsia="Calibri" w:hAnsi="Times New Roman" w:cs="Times New Roman"/>
        </w:rPr>
        <w:t xml:space="preserve">”) finansowanego z Programu Unii Europejskiej </w:t>
      </w:r>
      <w:proofErr w:type="spellStart"/>
      <w:r w:rsidRPr="00BB34A5">
        <w:rPr>
          <w:rFonts w:ascii="Times New Roman" w:eastAsia="Calibri" w:hAnsi="Times New Roman" w:cs="Times New Roman"/>
        </w:rPr>
        <w:t>Hercule</w:t>
      </w:r>
      <w:proofErr w:type="spellEnd"/>
      <w:r w:rsidRPr="00BB34A5">
        <w:rPr>
          <w:rFonts w:ascii="Times New Roman" w:eastAsia="Calibri" w:hAnsi="Times New Roman" w:cs="Times New Roman"/>
        </w:rPr>
        <w:t xml:space="preserve"> III,</w:t>
      </w:r>
      <w:r w:rsidRPr="00BB34A5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(postępowanie 46</w:t>
      </w:r>
      <w:r w:rsidRPr="00BB34A5">
        <w:rPr>
          <w:rFonts w:ascii="Times New Roman" w:eastAsia="Times New Roman" w:hAnsi="Times New Roman" w:cs="Times New Roman"/>
          <w:lang w:eastAsia="pl-PL"/>
        </w:rPr>
        <w:t>/L/21):</w:t>
      </w:r>
    </w:p>
    <w:p w:rsidR="00BB34A5" w:rsidRPr="00BB34A5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34A5" w:rsidRPr="00BB34A5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34A5">
        <w:rPr>
          <w:rFonts w:ascii="Times New Roman" w:eastAsia="Calibri" w:hAnsi="Times New Roman" w:cs="Times New Roman"/>
          <w:b/>
          <w:bCs/>
          <w:sz w:val="24"/>
          <w:szCs w:val="24"/>
        </w:rPr>
        <w:t>Wyjaśnienia i zmiana treści SWZ:</w:t>
      </w:r>
    </w:p>
    <w:p w:rsidR="00BB34A5" w:rsidRPr="00BB34A5" w:rsidRDefault="00BB34A5" w:rsidP="00BB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pytaniami, które wpłynęły w w/w postępowaniu Zamawiający na podstawie art. 135 ust. 2 ustawy Prawo zamówień publicznych (</w:t>
      </w:r>
      <w:r w:rsidRPr="00BB34A5">
        <w:rPr>
          <w:rFonts w:ascii="Times New Roman" w:eastAsia="Calibri" w:hAnsi="Times New Roman" w:cs="Times New Roman"/>
          <w:i/>
          <w:sz w:val="24"/>
          <w:szCs w:val="24"/>
        </w:rPr>
        <w:t>Dz. U. z 2021, poz. 1129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ze zm.</w:t>
      </w:r>
      <w:r w:rsidRPr="00BB34A5">
        <w:rPr>
          <w:rFonts w:ascii="Times New Roman" w:eastAsia="Times New Roman" w:hAnsi="Times New Roman" w:cs="Times New Roman"/>
          <w:sz w:val="24"/>
          <w:szCs w:val="24"/>
          <w:lang w:eastAsia="pl-PL"/>
        </w:rPr>
        <w:t>) udziela następujących wyjaśnień oraz na podstawie art. 137 ust. 1 w/w ustawy dokonuje zmiany treści SWZ.</w:t>
      </w:r>
    </w:p>
    <w:p w:rsidR="00BB34A5" w:rsidRDefault="00BB34A5" w:rsidP="00BB34A5">
      <w:pPr>
        <w:pStyle w:val="Default"/>
      </w:pPr>
    </w:p>
    <w:p w:rsidR="00BB34A5" w:rsidRPr="007B1282" w:rsidRDefault="00BB34A5" w:rsidP="00BB34A5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7B1282">
        <w:rPr>
          <w:rFonts w:ascii="Times New Roman" w:hAnsi="Times New Roman" w:cs="Times New Roman"/>
          <w:u w:val="single"/>
        </w:rPr>
        <w:t xml:space="preserve"> </w:t>
      </w:r>
      <w:r w:rsidRPr="007B1282">
        <w:rPr>
          <w:rFonts w:ascii="Times New Roman" w:hAnsi="Times New Roman" w:cs="Times New Roman"/>
          <w:b/>
          <w:u w:val="single"/>
        </w:rPr>
        <w:t xml:space="preserve">Pytanie nr 1: </w:t>
      </w:r>
    </w:p>
    <w:p w:rsidR="00BB34A5" w:rsidRPr="00BB34A5" w:rsidRDefault="00BB34A5" w:rsidP="00BB34A5">
      <w:pPr>
        <w:pStyle w:val="Default"/>
        <w:jc w:val="both"/>
        <w:rPr>
          <w:rFonts w:ascii="Times New Roman" w:hAnsi="Times New Roman" w:cs="Times New Roman"/>
        </w:rPr>
      </w:pPr>
      <w:r w:rsidRPr="00BB34A5">
        <w:rPr>
          <w:rFonts w:ascii="Times New Roman" w:hAnsi="Times New Roman" w:cs="Times New Roman"/>
        </w:rPr>
        <w:t xml:space="preserve">W szczegółowym opisie przedmiotu zamówienia dotyczącym 23 kompletów stacji roboczych z wyposażeniem i oprogramowaniem, Zamawiający wskazał min., że stacja robocza powinna zawierać min. zintegrowany czytnik kart </w:t>
      </w:r>
      <w:proofErr w:type="spellStart"/>
      <w:r w:rsidRPr="00BB34A5">
        <w:rPr>
          <w:rFonts w:ascii="Times New Roman" w:hAnsi="Times New Roman" w:cs="Times New Roman"/>
        </w:rPr>
        <w:t>SecureDigital</w:t>
      </w:r>
      <w:proofErr w:type="spellEnd"/>
      <w:r w:rsidRPr="00BB34A5">
        <w:rPr>
          <w:rFonts w:ascii="Times New Roman" w:hAnsi="Times New Roman" w:cs="Times New Roman"/>
        </w:rPr>
        <w:t xml:space="preserve"> (w standardzie SD lub </w:t>
      </w:r>
      <w:proofErr w:type="spellStart"/>
      <w:r w:rsidRPr="00BB34A5">
        <w:rPr>
          <w:rFonts w:ascii="Times New Roman" w:hAnsi="Times New Roman" w:cs="Times New Roman"/>
        </w:rPr>
        <w:t>microSD</w:t>
      </w:r>
      <w:proofErr w:type="spellEnd"/>
      <w:r w:rsidRPr="00BB34A5">
        <w:rPr>
          <w:rFonts w:ascii="Times New Roman" w:hAnsi="Times New Roman" w:cs="Times New Roman"/>
        </w:rPr>
        <w:t xml:space="preserve">) oraz procesor o parametrach: </w:t>
      </w:r>
    </w:p>
    <w:p w:rsidR="00BB34A5" w:rsidRPr="00BB34A5" w:rsidRDefault="00BB34A5" w:rsidP="00BB34A5">
      <w:pPr>
        <w:pStyle w:val="Default"/>
        <w:jc w:val="both"/>
        <w:rPr>
          <w:rFonts w:ascii="Times New Roman" w:hAnsi="Times New Roman" w:cs="Times New Roman"/>
        </w:rPr>
      </w:pPr>
      <w:r w:rsidRPr="00BB34A5">
        <w:rPr>
          <w:rFonts w:ascii="Times New Roman" w:hAnsi="Times New Roman" w:cs="Times New Roman"/>
        </w:rPr>
        <w:t xml:space="preserve">- architektura x64, </w:t>
      </w:r>
    </w:p>
    <w:p w:rsidR="00BB34A5" w:rsidRPr="00BB34A5" w:rsidRDefault="00BB34A5" w:rsidP="00BB34A5">
      <w:pPr>
        <w:pStyle w:val="Default"/>
        <w:jc w:val="both"/>
        <w:rPr>
          <w:rFonts w:ascii="Times New Roman" w:hAnsi="Times New Roman" w:cs="Times New Roman"/>
        </w:rPr>
      </w:pPr>
      <w:r w:rsidRPr="00BB34A5">
        <w:rPr>
          <w:rFonts w:ascii="Times New Roman" w:hAnsi="Times New Roman" w:cs="Times New Roman"/>
        </w:rPr>
        <w:t xml:space="preserve">- fizyczne 4 rdzenie, </w:t>
      </w:r>
    </w:p>
    <w:p w:rsidR="00BB34A5" w:rsidRPr="00BB34A5" w:rsidRDefault="00BB34A5" w:rsidP="00BB34A5">
      <w:pPr>
        <w:pStyle w:val="Default"/>
        <w:jc w:val="both"/>
        <w:rPr>
          <w:rFonts w:ascii="Times New Roman" w:hAnsi="Times New Roman" w:cs="Times New Roman"/>
        </w:rPr>
      </w:pPr>
      <w:r w:rsidRPr="00BB34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B34A5">
        <w:rPr>
          <w:rFonts w:ascii="Times New Roman" w:hAnsi="Times New Roman" w:cs="Times New Roman"/>
        </w:rPr>
        <w:t xml:space="preserve">powinien uzyskiwać w teście </w:t>
      </w:r>
      <w:proofErr w:type="spellStart"/>
      <w:r w:rsidRPr="00BB34A5">
        <w:rPr>
          <w:rFonts w:ascii="Times New Roman" w:hAnsi="Times New Roman" w:cs="Times New Roman"/>
        </w:rPr>
        <w:t>PassMark</w:t>
      </w:r>
      <w:proofErr w:type="spellEnd"/>
      <w:r w:rsidRPr="00BB34A5">
        <w:rPr>
          <w:rFonts w:ascii="Times New Roman" w:hAnsi="Times New Roman" w:cs="Times New Roman"/>
        </w:rPr>
        <w:t xml:space="preserve"> CPU wynik min. 10500 punktów (wynik zaproponowanego procesora musi się znajdować na stronie cpubenchmark.net). </w:t>
      </w:r>
    </w:p>
    <w:p w:rsidR="00BB34A5" w:rsidRDefault="00BB34A5" w:rsidP="00BB34A5">
      <w:pPr>
        <w:pStyle w:val="Default"/>
        <w:jc w:val="both"/>
        <w:rPr>
          <w:rFonts w:ascii="Times New Roman" w:hAnsi="Times New Roman" w:cs="Times New Roman"/>
        </w:rPr>
      </w:pPr>
      <w:r w:rsidRPr="00BB34A5">
        <w:rPr>
          <w:rFonts w:ascii="Times New Roman" w:hAnsi="Times New Roman" w:cs="Times New Roman"/>
        </w:rPr>
        <w:t xml:space="preserve">Niestety w tej chwili na rynku komputerowym nie ma stacji roboczej spełniającej oba powyższe wymagania. Czy w związku z tym Zamawiający dopuści stację roboczą, która posiada procesor 6 rdzeniowy zamiast 4 rdzeniowego? </w:t>
      </w:r>
    </w:p>
    <w:p w:rsidR="007B1282" w:rsidRDefault="007B1282" w:rsidP="00BB34A5">
      <w:pPr>
        <w:pStyle w:val="Default"/>
        <w:jc w:val="both"/>
        <w:rPr>
          <w:rFonts w:ascii="Times New Roman" w:hAnsi="Times New Roman" w:cs="Times New Roman"/>
          <w:b/>
        </w:rPr>
      </w:pPr>
    </w:p>
    <w:p w:rsidR="00BB34A5" w:rsidRPr="00BB34A5" w:rsidRDefault="00BB34A5" w:rsidP="00BB34A5">
      <w:pPr>
        <w:pStyle w:val="Default"/>
        <w:jc w:val="both"/>
        <w:rPr>
          <w:rFonts w:ascii="Times New Roman" w:hAnsi="Times New Roman" w:cs="Times New Roman"/>
          <w:b/>
        </w:rPr>
      </w:pPr>
      <w:r w:rsidRPr="00BB34A5">
        <w:rPr>
          <w:rFonts w:ascii="Times New Roman" w:hAnsi="Times New Roman" w:cs="Times New Roman"/>
          <w:b/>
        </w:rPr>
        <w:t>Odpowiedź:</w:t>
      </w:r>
    </w:p>
    <w:p w:rsidR="007B1282" w:rsidRPr="007B1282" w:rsidRDefault="007B1282" w:rsidP="007B1282">
      <w:pPr>
        <w:spacing w:after="24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282">
        <w:rPr>
          <w:rFonts w:ascii="Times New Roman" w:eastAsia="Calibri" w:hAnsi="Times New Roman" w:cs="Times New Roman"/>
          <w:sz w:val="24"/>
          <w:szCs w:val="24"/>
        </w:rPr>
        <w:t xml:space="preserve">W szczegółowym opisie przedmiotu zamówienia podano minimalne parametry stacji roboczej. Zamawiający dopuszcza możliwość zaoferowania stacji roboczej posiadającej procesor 6-rdzeniowy uzyskujący w teście </w:t>
      </w:r>
      <w:proofErr w:type="spellStart"/>
      <w:r w:rsidRPr="007B1282">
        <w:rPr>
          <w:rFonts w:ascii="Times New Roman" w:eastAsia="Calibri" w:hAnsi="Times New Roman" w:cs="Times New Roman"/>
          <w:sz w:val="24"/>
          <w:szCs w:val="24"/>
        </w:rPr>
        <w:t>PassMark</w:t>
      </w:r>
      <w:proofErr w:type="spellEnd"/>
      <w:r w:rsidRPr="007B1282">
        <w:rPr>
          <w:rFonts w:ascii="Times New Roman" w:eastAsia="Calibri" w:hAnsi="Times New Roman" w:cs="Times New Roman"/>
          <w:sz w:val="24"/>
          <w:szCs w:val="24"/>
        </w:rPr>
        <w:t xml:space="preserve"> CPU wynik min. 10500 punktów </w:t>
      </w:r>
      <w:r w:rsidRPr="007B1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(wynik zaproponowanego procesora musi się znajdować na stronie cpubenchmark.net)</w:t>
      </w:r>
      <w:r w:rsidRPr="007B12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34A5" w:rsidRPr="007B1282" w:rsidRDefault="00F77EC5" w:rsidP="00BB34A5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7B1282">
        <w:rPr>
          <w:rFonts w:ascii="Times New Roman" w:hAnsi="Times New Roman" w:cs="Times New Roman"/>
          <w:b/>
          <w:u w:val="single"/>
        </w:rPr>
        <w:t>Pytanie nr 2:</w:t>
      </w:r>
    </w:p>
    <w:p w:rsidR="00831C3D" w:rsidRDefault="00BB34A5" w:rsidP="00BB34A5">
      <w:pPr>
        <w:jc w:val="both"/>
        <w:rPr>
          <w:rFonts w:ascii="Times New Roman" w:hAnsi="Times New Roman" w:cs="Times New Roman"/>
          <w:sz w:val="24"/>
          <w:szCs w:val="24"/>
        </w:rPr>
      </w:pPr>
      <w:r w:rsidRPr="00BB34A5">
        <w:rPr>
          <w:rFonts w:ascii="Times New Roman" w:hAnsi="Times New Roman" w:cs="Times New Roman"/>
          <w:sz w:val="24"/>
          <w:szCs w:val="24"/>
        </w:rPr>
        <w:t xml:space="preserve">W szczegółowym opisie przedmiotu zamówienia dotyczącym 23 kompletów stacji roboczych z wyposażeniem i oprogramowaniem, Zamawiający wskazał min., że duplikatory pamięci </w:t>
      </w:r>
      <w:r w:rsidRPr="00BB34A5">
        <w:rPr>
          <w:rFonts w:ascii="Times New Roman" w:hAnsi="Times New Roman" w:cs="Times New Roman"/>
          <w:sz w:val="24"/>
          <w:szCs w:val="24"/>
        </w:rPr>
        <w:lastRenderedPageBreak/>
        <w:t xml:space="preserve">masowych powinny posiadać dźwiękowe informowanie o stanie przebiegu procesu wykonania kopii binarnej. Czy </w:t>
      </w:r>
      <w:r w:rsidR="00F77EC5">
        <w:rPr>
          <w:rFonts w:ascii="Times New Roman" w:hAnsi="Times New Roman" w:cs="Times New Roman"/>
          <w:sz w:val="24"/>
          <w:szCs w:val="24"/>
        </w:rPr>
        <w:t>Z</w:t>
      </w:r>
      <w:r w:rsidRPr="00BB34A5">
        <w:rPr>
          <w:rFonts w:ascii="Times New Roman" w:hAnsi="Times New Roman" w:cs="Times New Roman"/>
          <w:sz w:val="24"/>
          <w:szCs w:val="24"/>
        </w:rPr>
        <w:t>amawiający dopuści duplikatory, które nie posiadają takiej opcji, natomiast spełniają resztę wymagań i obsługują większą ilość złączy, a także umożliwiają jednoczesne kopiowanie większej ilości dysków?</w:t>
      </w:r>
    </w:p>
    <w:p w:rsidR="00F77EC5" w:rsidRDefault="00F77EC5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EC5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776B5" w:rsidRDefault="007B1282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82">
        <w:rPr>
          <w:rFonts w:ascii="Times New Roman" w:eastAsia="Calibri" w:hAnsi="Times New Roman" w:cs="Times New Roman"/>
          <w:color w:val="000000"/>
          <w:sz w:val="24"/>
          <w:szCs w:val="24"/>
        </w:rPr>
        <w:t>Zamawiający dopuszcza możliwość zaoferowania duplikatorów pamięci masowych, które nie posiadają funkcji dźwiękowego informowania o stanie przebiegu procesu wykonania kopii binarnej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776B5" w:rsidRPr="009776B5" w:rsidRDefault="009776B5" w:rsidP="009776B5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6B5">
        <w:rPr>
          <w:rFonts w:ascii="Times New Roman" w:eastAsia="Calibri" w:hAnsi="Times New Roman" w:cs="Times New Roman"/>
          <w:sz w:val="24"/>
          <w:szCs w:val="24"/>
        </w:rPr>
        <w:t>Terminy składania oraz otwarcia ofert pozostają bez zmian. Niniejsze pismo jest wiążące dla wszystkich Wykonawców. Treść zmian należy uwzględnić w składanej ofercie.</w:t>
      </w:r>
    </w:p>
    <w:p w:rsidR="009776B5" w:rsidRDefault="009776B5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6B5" w:rsidRDefault="009776B5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82" w:rsidRPr="00F77EC5" w:rsidRDefault="007B1282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Sławomir Wilczewski</w:t>
      </w:r>
    </w:p>
    <w:sectPr w:rsidR="007B1282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24452E"/>
    <w:rsid w:val="007B1282"/>
    <w:rsid w:val="00831C3D"/>
    <w:rsid w:val="009776B5"/>
    <w:rsid w:val="00BB34A5"/>
    <w:rsid w:val="00ED3E0C"/>
    <w:rsid w:val="00F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6</cp:revision>
  <cp:lastPrinted>2022-02-03T12:35:00Z</cp:lastPrinted>
  <dcterms:created xsi:type="dcterms:W3CDTF">2022-02-01T11:39:00Z</dcterms:created>
  <dcterms:modified xsi:type="dcterms:W3CDTF">2022-02-03T12:44:00Z</dcterms:modified>
</cp:coreProperties>
</file>