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E3C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UMOWA NR [________]</w:t>
      </w:r>
    </w:p>
    <w:p w14:paraId="3FE41F23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na wykonanie robót budowlanych</w:t>
      </w:r>
    </w:p>
    <w:p w14:paraId="2D8B454D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2EE6EAB" w14:textId="77777777" w:rsidR="0056754A" w:rsidRPr="006359EF" w:rsidRDefault="00000000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zawarta w dniu [__</w:t>
      </w:r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].[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__</w:t>
      </w:r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].[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_____] r. w Bytomiu pomiędzy: </w:t>
      </w:r>
    </w:p>
    <w:p w14:paraId="20186BD7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3EDE926" w14:textId="77777777" w:rsidR="0056754A" w:rsidRPr="006359EF" w:rsidRDefault="0000000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Muzeum Górnośląskim w Bytomiu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, pl. Jana III Sobieskiego 2, 41-902 Bytom, wpisanym do Rejestru Instytucji Kultury prowadzonego przez Urząd Marszałkowski Województwa Śląskiego pod numerem RIK – M/15/99, posiadające numer REGON: 000278451, NIP: 6260004392,</w:t>
      </w:r>
    </w:p>
    <w:p w14:paraId="39165309" w14:textId="77777777" w:rsidR="0056754A" w:rsidRPr="006359EF" w:rsidRDefault="00000000">
      <w:pPr>
        <w:spacing w:after="0" w:line="360" w:lineRule="auto"/>
        <w:ind w:left="709" w:hanging="1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- reprezentowanym przez 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 xml:space="preserve">Panią Iwonę </w:t>
      </w:r>
      <w:proofErr w:type="spellStart"/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Mohl</w:t>
      </w:r>
      <w:proofErr w:type="spellEnd"/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 xml:space="preserve"> – Dyrektor Muzeum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, przy kontrasygnacie 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Pani Jolanty Orzeł – Głównej Księgowej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</w:p>
    <w:p w14:paraId="287C6041" w14:textId="77777777" w:rsidR="0056754A" w:rsidRPr="006359EF" w:rsidRDefault="0000000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- zwanym dalej „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Zamawiającym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”</w:t>
      </w:r>
    </w:p>
    <w:p w14:paraId="46856B3D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076FE3E5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A868EC6" w14:textId="77777777" w:rsidR="0056754A" w:rsidRPr="006359EF" w:rsidRDefault="00000000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a </w:t>
      </w:r>
    </w:p>
    <w:p w14:paraId="47201FD1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36715F41" w14:textId="77777777" w:rsidR="0056754A" w:rsidRPr="006359EF" w:rsidRDefault="00000000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[_________________________________________________________________]</w:t>
      </w:r>
    </w:p>
    <w:p w14:paraId="366021A5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20F79966" w14:textId="77777777" w:rsidR="0056754A" w:rsidRPr="006359EF" w:rsidRDefault="00000000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– reprezentowaną przez: [______________________________]</w:t>
      </w:r>
    </w:p>
    <w:p w14:paraId="55C4AB74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74F27354" w14:textId="77777777" w:rsidR="0056754A" w:rsidRPr="006359EF" w:rsidRDefault="00000000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zwanym dalej </w:t>
      </w: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„Wykonawcą”</w:t>
      </w: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, </w:t>
      </w:r>
    </w:p>
    <w:p w14:paraId="143F56D4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CF2B97D" w14:textId="77777777" w:rsidR="0056754A" w:rsidRPr="006359EF" w:rsidRDefault="00000000">
      <w:pPr>
        <w:suppressAutoHyphens/>
        <w:spacing w:after="0" w:line="360" w:lineRule="auto"/>
        <w:ind w:firstLine="70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zwanymi dalej również łącznie </w:t>
      </w: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„Stronami”.</w:t>
      </w: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</w:t>
      </w:r>
    </w:p>
    <w:p w14:paraId="66C2CC45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A23676E" w14:textId="77777777" w:rsidR="0056754A" w:rsidRPr="006359EF" w:rsidRDefault="00000000">
      <w:pPr>
        <w:suppressAutoHyphens/>
        <w:spacing w:after="0" w:line="360" w:lineRule="auto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W wyniku przeprowadzenia postępowania w trybie podstawowym bez negocjacji, na podstawie art. 275 pkt 1 ustawy z dnia 11 września 2019 roku Prawo zamówień publicznych (Dz.U. z 2024 r. poz. 1320 ze zm.), o wartości poniżej progów unijnych na wykonanie robót budowlanych i konserwatorskich dla Inwestycji </w:t>
      </w:r>
      <w:proofErr w:type="spellStart"/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pn</w:t>
      </w:r>
      <w:proofErr w:type="spell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.”Modernizacja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infrastruktury Muzeum Górnośląskiego w Bytomiu” finansowanego z FE SL 2021-2027 RSO4.6., Strony zawierają Umowę (zwaną dalej „</w:t>
      </w:r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Umową“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) o następującej treści: </w:t>
      </w:r>
    </w:p>
    <w:p w14:paraId="1B43C42D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11C9A454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</w:t>
      </w:r>
    </w:p>
    <w:p w14:paraId="7FB1E3E8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Przedmiot Umowy</w:t>
      </w:r>
    </w:p>
    <w:p w14:paraId="668140BA" w14:textId="77777777" w:rsidR="0056754A" w:rsidRPr="006359EF" w:rsidRDefault="00000000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Na mocy niniejszej Umowy i na określonych w niej warunkach Wykonawca zobowiązuje się wykonać na rzecz Zamawiającego roboty budowlane i konserwatorskie dla Inwestycji </w:t>
      </w:r>
      <w:proofErr w:type="spellStart"/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pn</w:t>
      </w:r>
      <w:proofErr w:type="spell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.”Modernizacja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infrastruktury Muzeum Górnośląskiego w Bytomiu” finansowanego z FE SL 2021-2027 RSO4.6. Przedmiotem zamówienia jest:</w:t>
      </w:r>
    </w:p>
    <w:p w14:paraId="079D0CBF" w14:textId="77777777" w:rsidR="0056754A" w:rsidRPr="006359EF" w:rsidRDefault="00000000">
      <w:pPr>
        <w:pStyle w:val="Akapitzlist"/>
        <w:numPr>
          <w:ilvl w:val="1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lang w:val="pl-PL"/>
        </w:rPr>
      </w:pPr>
      <w:r w:rsidRPr="006359EF">
        <w:rPr>
          <w:color w:val="000000" w:themeColor="text1"/>
          <w:u w:color="0070C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 </w:t>
      </w: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wykonanie robót budowlanych związanych z przystosowaniem infrastruktury obiektu do nowych wystaw stałych i poprawienie dostępności strefy wejściowej skrzydła wystawowego Muzeum Górnośląskiego w Bytomiu zlokalizowanego przy pl. Jana III Sobieskiego 2 w Bytomiu oraz wykonanie modernizacji elewacji skrzydła wystawowego od strony pl. Jana III Sobieskiego 2,</w:t>
      </w:r>
    </w:p>
    <w:p w14:paraId="2EFEA174" w14:textId="77777777" w:rsidR="0056754A" w:rsidRPr="006359EF" w:rsidRDefault="00000000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uzyskanie wszystkich niezbędnych zgód i pozwoleń na użytkowanie obiektu. </w:t>
      </w:r>
    </w:p>
    <w:p w14:paraId="79849D1A" w14:textId="77777777" w:rsidR="0056754A" w:rsidRPr="006359EF" w:rsidRDefault="00000000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Szczegółowy zakres prac objętych Przedmiotem Umowy określa Opis Przedmiotu Zamówienia oraz dokumentacja projektowa stanowiąca załączniki do SWZ </w:t>
      </w:r>
      <w:proofErr w:type="gram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( tj.</w:t>
      </w:r>
      <w:proofErr w:type="gram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Specyfikacji Warunków Zamówienia). Dołączone przedmiary mają charakter pomocniczy, a przedmiot zamówienia jest determinowany przez dokumentację projektową, która ma charakter nadrzędny. Wykonawca jest zobowiązany do wykonania Przedmiotu Umowy zgodnie z postanowieniami Umowy z należytą starannością, zasadami wiedzy technicznej i inżynierskiej, obowiązującymi przepisami prawa oraz normami technicznymi.</w:t>
      </w:r>
    </w:p>
    <w:p w14:paraId="6F8BF6F6" w14:textId="77777777" w:rsidR="0056754A" w:rsidRPr="006359EF" w:rsidRDefault="00000000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jest zobowiązany przekazać Wykonawcy plac budowy na czas wykonania robót, a Wykonawca jest zobowiązany przystąpić do niezwłocznego rozpoczęcia wykonywania prac objętych Umową.</w:t>
      </w:r>
    </w:p>
    <w:p w14:paraId="678E399F" w14:textId="77777777" w:rsidR="0056754A" w:rsidRPr="006359EF" w:rsidRDefault="00000000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toku realizacji Przedmiotu Umowy Wykonawca jest zobowiązany do udzielania dostępu do terenu budowy przedstawicielom Zamawiającego i innym wskazanym przez niego podmiotom i osobom, w szczególności, lecz nie wyłącznie w celu dokonania niezbędnych ustaleń, oględzin, pomiarów i badań w związku z realizacją wystaw stałych na terenie Muzeum.</w:t>
      </w:r>
    </w:p>
    <w:p w14:paraId="56456526" w14:textId="77777777" w:rsidR="0056754A" w:rsidRPr="006359EF" w:rsidRDefault="0056754A">
      <w:pPr>
        <w:spacing w:after="0" w:line="360" w:lineRule="auto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</w:p>
    <w:p w14:paraId="3F463B38" w14:textId="77777777" w:rsidR="0056754A" w:rsidRPr="006359EF" w:rsidRDefault="00000000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0"/>
          <w:sz w:val="22"/>
          <w:szCs w:val="22"/>
          <w:lang w:val="pl-PL"/>
        </w:rPr>
        <w:t>§ 2</w:t>
      </w:r>
    </w:p>
    <w:p w14:paraId="045ABA13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Termin realizacji umowy</w:t>
      </w:r>
    </w:p>
    <w:p w14:paraId="27A11F81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Wykonawca jest zobowiązany wykonać Przedmiot Umowy w następujących terminach:</w:t>
      </w:r>
      <w:r w:rsidRPr="006359EF"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  <w:br/>
      </w:r>
    </w:p>
    <w:p w14:paraId="6B425EF8" w14:textId="3667FC77" w:rsidR="0056754A" w:rsidRPr="006359EF" w:rsidRDefault="0000000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w terminie 17 miesięcy od dnia zawarcia umowy, tj. do dnia ………, zostaną wykonane roboty budowlane, co zostanie potwierdzone protokołem odbioru technicznego końcowego zgodnie z </w:t>
      </w:r>
      <w:r w:rsidR="006305D7"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postanowieniami</w:t>
      </w: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§ 5 Umowy. Zgłoszenie gotowości do powyższego odbioru nastąpi nie później niż na 17 dni kalendarzowych przed terminem dokonania odbioru technicznego końcowego tj. do dnia ………</w:t>
      </w:r>
    </w:p>
    <w:p w14:paraId="6C423864" w14:textId="77777777" w:rsidR="0056754A" w:rsidRPr="006359EF" w:rsidRDefault="00000000">
      <w:pPr>
        <w:numPr>
          <w:ilvl w:val="1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w terminie 18 miesięcy od dnia zawarcia umowy, tj. do dnia ……. zostanie wykonany cały Przedmiot Umowy, łącznie z dostarczeniem kompletu dokumentacji obejmującej również pozwolenie na użytkowanie, co zostanie potwierdzone protokołem odbioru końcowego zgodnie z zapisami § 5 Umowy.</w:t>
      </w:r>
    </w:p>
    <w:p w14:paraId="437A4E89" w14:textId="77777777" w:rsidR="0056754A" w:rsidRPr="006359EF" w:rsidRDefault="00000000">
      <w:pPr>
        <w:pStyle w:val="DomylneA"/>
        <w:numPr>
          <w:ilvl w:val="0"/>
          <w:numId w:val="8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Terminy, o których mowa w ust. 1 zostały ustalone przy założeniu, że przekazanie terenu budowy dla realizacji Inwestycji nastąpi w czasie do 7 dni kalendarzowych od dnia zawarcia umowy. </w:t>
      </w:r>
      <w:r w:rsidRPr="006359EF">
        <w:rPr>
          <w:rFonts w:ascii="Arial" w:hAnsi="Arial"/>
          <w:color w:val="000000" w:themeColor="text1"/>
          <w:sz w:val="22"/>
          <w:szCs w:val="22"/>
          <w:u w:color="E97132"/>
          <w:lang w:val="pl-PL"/>
        </w:rPr>
        <w:t>Wykonawca zobowiązuje się do przejęcia terenu budowy w dniu wskazanym przez Zamawiającego.</w:t>
      </w:r>
    </w:p>
    <w:p w14:paraId="4623C180" w14:textId="77777777" w:rsidR="0056754A" w:rsidRPr="006359EF" w:rsidRDefault="00000000">
      <w:pPr>
        <w:pStyle w:val="DomylneA"/>
        <w:numPr>
          <w:ilvl w:val="0"/>
          <w:numId w:val="7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przedstawi Zamawiającemu do akceptacji: </w:t>
      </w:r>
    </w:p>
    <w:p w14:paraId="64C31C45" w14:textId="77777777" w:rsidR="0056754A" w:rsidRPr="006359EF" w:rsidRDefault="00000000">
      <w:pPr>
        <w:pStyle w:val="DomylneA"/>
        <w:numPr>
          <w:ilvl w:val="1"/>
          <w:numId w:val="10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szczegółowy harmonogram rzeczowo-finansowy realizacji Inwestycji w terminie do 7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shd w:val="clear" w:color="auto" w:fill="FFFFFF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>dni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po przekazaniu terenu budowy z podaniem:</w:t>
      </w:r>
    </w:p>
    <w:p w14:paraId="2C207BED" w14:textId="77777777" w:rsidR="0056754A" w:rsidRPr="006359EF" w:rsidRDefault="00000000">
      <w:pPr>
        <w:pStyle w:val="DomylneA"/>
        <w:numPr>
          <w:ilvl w:val="2"/>
          <w:numId w:val="10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zakresu rzeczowo-finansowego robót budowlanych wszystkich branż, robót wykończeniowych, prac przygotowawczych oraz rozbiórek, z uwzględnieniem kolejności wykonywania poszczególnych czynności zgodnie z technologią wykonania robót oraz dokumentacją projektową i sztuką budowlaną, </w:t>
      </w:r>
    </w:p>
    <w:p w14:paraId="753F0C69" w14:textId="77777777" w:rsidR="0056754A" w:rsidRPr="006359EF" w:rsidRDefault="00000000">
      <w:pPr>
        <w:pStyle w:val="DomylneA"/>
        <w:numPr>
          <w:ilvl w:val="2"/>
          <w:numId w:val="10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 zdarzenia (punkty krytyczne) mające wpływ na realizację robót budowlanych oraz odbiór końcowy Inwestycji.</w:t>
      </w:r>
    </w:p>
    <w:p w14:paraId="0ECC05C5" w14:textId="77777777" w:rsidR="0056754A" w:rsidRPr="006359EF" w:rsidRDefault="00000000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spacing w:before="0" w:line="259" w:lineRule="auto"/>
        <w:ind w:left="993" w:hanging="58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- przy czym harmonogram rzeczowo-finansowy musi uwzględniać, że odbiory częściowe będą realizowane raz na 3 m-ce kalendarzowe, a pierwszy planowany odbiór częściowy odbędzie się w 30.11.2025 r., przy czym wartość robót budowlanych za pierwszy okres rozliczeniowy kończący się 30.11.2025 r. nie będzie większy niż ………………… brutto, a 10% wynagrodzenia, o którym mowa w § 6 ust. 1 Umowy stanowi płatność końcową, płatną po podpisaniu protokołu odbioru końcowego Przedmiotu Umowy, zgodnie z zapisami § 5 Umowy.</w:t>
      </w:r>
    </w:p>
    <w:p w14:paraId="44060027" w14:textId="77777777" w:rsidR="0056754A" w:rsidRPr="006359EF" w:rsidRDefault="00000000">
      <w:pPr>
        <w:pStyle w:val="DomylneA"/>
        <w:numPr>
          <w:ilvl w:val="1"/>
          <w:numId w:val="10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przed przekazaniem terenu budowy, projekt organizacji terenu budowy uwzględniający wszystkie niezbędne elementy zagospodarowania placu budowy, w tym:</w:t>
      </w:r>
    </w:p>
    <w:p w14:paraId="3540AABD" w14:textId="77777777" w:rsidR="0056754A" w:rsidRPr="006359EF" w:rsidRDefault="00000000">
      <w:pPr>
        <w:pStyle w:val="DomylneA"/>
        <w:numPr>
          <w:ilvl w:val="2"/>
          <w:numId w:val="11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organizację robot budowlanych,</w:t>
      </w:r>
    </w:p>
    <w:p w14:paraId="0CE2F4F2" w14:textId="77777777" w:rsidR="0056754A" w:rsidRPr="006359EF" w:rsidRDefault="00000000">
      <w:pPr>
        <w:pStyle w:val="DomylneA"/>
        <w:numPr>
          <w:ilvl w:val="2"/>
          <w:numId w:val="11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rozwiązania zapewniające bezpieczeństwo pracy,</w:t>
      </w:r>
    </w:p>
    <w:p w14:paraId="79DBAB0C" w14:textId="77777777" w:rsidR="0056754A" w:rsidRPr="006359EF" w:rsidRDefault="00000000">
      <w:pPr>
        <w:pStyle w:val="DomylneA"/>
        <w:numPr>
          <w:ilvl w:val="2"/>
          <w:numId w:val="11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zaplecze dla potrzeb Wykonawcy,</w:t>
      </w:r>
    </w:p>
    <w:p w14:paraId="7B3DE1F8" w14:textId="77777777" w:rsidR="0056754A" w:rsidRPr="006359EF" w:rsidRDefault="00000000">
      <w:pPr>
        <w:pStyle w:val="DomylneA"/>
        <w:numPr>
          <w:ilvl w:val="2"/>
          <w:numId w:val="11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rozwiązania związane z zabezpieczeniem interesów osób trzecich,</w:t>
      </w:r>
    </w:p>
    <w:p w14:paraId="1012D59E" w14:textId="77777777" w:rsidR="0056754A" w:rsidRPr="006359EF" w:rsidRDefault="00000000">
      <w:pPr>
        <w:pStyle w:val="DomylneA"/>
        <w:numPr>
          <w:ilvl w:val="2"/>
          <w:numId w:val="11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plan wygrodzenia terenu budowy.</w:t>
      </w:r>
    </w:p>
    <w:p w14:paraId="3D99BEE1" w14:textId="77777777" w:rsidR="0056754A" w:rsidRPr="006359EF" w:rsidRDefault="00000000">
      <w:pPr>
        <w:pStyle w:val="DomylneA"/>
        <w:numPr>
          <w:ilvl w:val="0"/>
          <w:numId w:val="12"/>
        </w:numPr>
        <w:spacing w:before="0" w:line="259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Harmonogram rzeczowo-finansowy powinien być podpisany przez 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Zamawiającego,  Wykonawcę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, Inspektora Nadzoru, Koordynatora Projektu i Kierownika Budowy oraz uwzględniać wysokość wynagrodzenia, o którym mowa w § 6 ust. 1 i przewidywane terminy jego wypłaty. Harmonogram rzeczowo-finansowy stanowi załącznik nr 10 do Umowy.</w:t>
      </w:r>
    </w:p>
    <w:p w14:paraId="4E3C8538" w14:textId="77777777" w:rsidR="0056754A" w:rsidRPr="006359EF" w:rsidRDefault="0056754A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02CF9A20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3</w:t>
      </w:r>
    </w:p>
    <w:p w14:paraId="71587CDD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Oświadczenia i obowiązki Stron</w:t>
      </w:r>
    </w:p>
    <w:p w14:paraId="6ABB0FD0" w14:textId="77777777" w:rsidR="0056754A" w:rsidRPr="006359EF" w:rsidRDefault="00000000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oświadcza, iż posiada wiedzę, środki techniczne i organizacyjne oraz doświadczenie niezbędne do wykonania Przedmiotu Umowy.</w:t>
      </w:r>
    </w:p>
    <w:p w14:paraId="255A9420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zobowiązuje się do współdziałania z Wykonawcą w zakresie, jaki okaże się być niezbędny do sporządzenia przez Wykonawcę Przedmiotu Umowy, w szczególności do przekazania informacji niezbędnych do jego wykonania. </w:t>
      </w:r>
    </w:p>
    <w:p w14:paraId="1EF1693E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W imieniu Zamawiającego osobą odpowiedzialną za dokonywanie bieżących uzgodnień w zakresie dotyczącym Przedmiotu Umowy, jak również do jego odbioru, jest:</w:t>
      </w:r>
    </w:p>
    <w:p w14:paraId="2E5F2C4B" w14:textId="77777777" w:rsidR="0056754A" w:rsidRPr="006359EF" w:rsidRDefault="00000000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- Inspektor Nadzoru - ……………………………</w:t>
      </w:r>
    </w:p>
    <w:p w14:paraId="1432F8A3" w14:textId="77777777" w:rsidR="0056754A" w:rsidRPr="006359EF" w:rsidRDefault="00000000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- Koordynator Projektu - …………………………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…….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.</w:t>
      </w:r>
    </w:p>
    <w:p w14:paraId="02795252" w14:textId="77777777" w:rsidR="0056754A" w:rsidRPr="006359EF" w:rsidRDefault="00000000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- oddelegowany Pracownik Zamawiającego. </w:t>
      </w:r>
    </w:p>
    <w:p w14:paraId="0357C3BF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imieniu Wykonawcy osobą odpowiedzialną za dokonywanie bieżących uzgodnień w zakresie dotyczącym Przedmiotu Umowy, jak również do jego przekazania, jest:</w:t>
      </w:r>
    </w:p>
    <w:p w14:paraId="58FD3374" w14:textId="77777777" w:rsidR="0056754A" w:rsidRPr="006359EF" w:rsidRDefault="00000000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- Kierownik Budowy - …………………………………...</w:t>
      </w:r>
    </w:p>
    <w:p w14:paraId="04ABDB68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Oświadczenia Stron związane z realizacją niniejszej umowy mogą być składane w formie pisemnej, na adresy wskazane w komparycji niniejszej Umowy lub na następujące adresy email, Zamawiającego: [__________], Wykonawcy: [__________].</w:t>
      </w:r>
    </w:p>
    <w:p w14:paraId="500CD0B0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Zmiana osób o których mowa w ust. 3 i 4 powyżej lub adresu pocztowego lub email, o których mowa w ust. 5 powyżej, nie wymaga zawarcia aneksu do umowy, lecz wymaga zawiadomienia w formie pisemnej, złożonego przez osobę uprawnioną do reprezentacji Strony, w terminie 3 dni od dnia zaistnienia zmiany. W przypadku braku terminowego zawiadomienia drugiej Strony o zmianie, pisma i wiadomości kierowane na adresy wskazane w Umowie uznaje się za skutecznie doręczone.</w:t>
      </w:r>
    </w:p>
    <w:p w14:paraId="16AEDAB7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Niezwłocznie po zakończeniu prac budowlanych Wykonawca zobowiązany jest oczyścić teren i usunąć z niego wszelkie nagromadzone materiały budowlane, odpady oraz przekazać całość terenu Zamawiającemu w stanie wolnym od wszelkich zanieczyszczeń.</w:t>
      </w:r>
    </w:p>
    <w:p w14:paraId="4D094BBD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zobowiązuje się do przyjęcia na siebie obowiązków wytwórcy odpadów w rozumieniu ustawy z dnia 7 listopada 2016 roku o odpadach lub przepisów prawa, które je zastąpią̨.</w:t>
      </w:r>
    </w:p>
    <w:p w14:paraId="78AB6068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zobowiązuje się do dostarczania wszelkich wymaganych atestów, certyfikatów, deklaracji zgodności, kart produktów lub innych dokumentów wymaganych przez przepisy prawa na materiały użyte do wykonania Przedmiotu Umowy.</w:t>
      </w:r>
    </w:p>
    <w:p w14:paraId="619E724F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zobowiązuje się do zabezpieczenia i utrzymywania nadzoru nad terenem budowy do dnia protokolarnego przekazania Przedmiotu Umowy Zamawiającemu.</w:t>
      </w:r>
    </w:p>
    <w:p w14:paraId="16943C8F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zobowiązuje się do wykonania wszelkich innych czynności niezbędnych do należytego wykonania Przedmiotu Umowy, nawet jeśli nie zostały wyraźnie wskazane.</w:t>
      </w:r>
    </w:p>
    <w:p w14:paraId="4FE3F717" w14:textId="77777777" w:rsidR="0056754A" w:rsidRPr="006359EF" w:rsidRDefault="00000000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Do podstawowych obowiązków Wykonawcy należy: </w:t>
      </w:r>
    </w:p>
    <w:p w14:paraId="778B0F95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wykonanie i przekazanie Zamawiającemu Przedmiotu Umowy, wykonanego zgodnie z Umową, ofertą Wykonawcy, dokumentacją, Specyfikacją Istotnych Warunków Zamówienia, przepisami dozoru technicznego i zasadami wiedzy technicznej, przepisami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techniczno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- budowlanymi, innymi obowiązującymi przepisami prawa, regulacjami wewnętrznymi Zamawiającego i obowiązującymi normami,</w:t>
      </w:r>
    </w:p>
    <w:p w14:paraId="2CE1CC5A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usunięcie wszystkich wad Przedmiotu Umowy wykrytych w trakcie realizacji prac, w okresie gwarancji oraz w okresie obowiązywania rękojmi, </w:t>
      </w:r>
    </w:p>
    <w:p w14:paraId="6D6970E2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wykonanie Przedmiotu Umowy zgodnie z harmonogramem rzeczowo-finansowym oraz bezzwłoczne pisemne informowanie Zamawiającego o zagrożeniach dla wykonania Przedmiotu Umowy w zakresach i terminach z niego wynikających, </w:t>
      </w:r>
    </w:p>
    <w:p w14:paraId="011C864A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weryfikacja przekazanej przez Zamawiającego dokumentacji oraz niezwłoczne poinformowanie Zamawiającego, o wadach lub brakach w dokumentacji, </w:t>
      </w:r>
    </w:p>
    <w:p w14:paraId="3E5885D9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protokolarne potwierdzenie przejęcia terenu budowy, </w:t>
      </w:r>
    </w:p>
    <w:p w14:paraId="65139BD0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przystąpienie do wykonania Przedmiotu Umowy od dnia protokolarnego przejęcia terenu budowy, </w:t>
      </w:r>
    </w:p>
    <w:p w14:paraId="3C4D78E4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odpowiednie zabezpieczenie terenu budowy, w szczególności w zakresie ogrodzenia i oznakowania, </w:t>
      </w:r>
    </w:p>
    <w:p w14:paraId="0323A61D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udział w komisjach odbiorczych prac itp., </w:t>
      </w:r>
    </w:p>
    <w:p w14:paraId="09A84D80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bieżące utrzymanie porządku w trakcie wykonywania Przedmiotu Umowy, a po zakończeniu prac uporządkowanie terenu budowy, </w:t>
      </w:r>
    </w:p>
    <w:p w14:paraId="18B1EC5D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ciągłego nadzoru nad pracą podległego personelu oraz podwykonawców przez Kierownika Budowy, posiadającego wymagane przepisami prawa kwalifikacje,  </w:t>
      </w:r>
    </w:p>
    <w:p w14:paraId="7CC5737B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prowadzenia przez Kierownika Budowy na bieżąco dziennika budowy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dokumentacji powykonawczej robót (Zamawiający zastrzega sobie prawo kontroli prawidłowości ich prowadzenia do dnia końcowego odbioru technicznego), </w:t>
      </w:r>
    </w:p>
    <w:p w14:paraId="3DEC201F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zatrudnienie takiej ilości osób, jaka jest konieczna dla prawidłowego wykonania Przedmiotu Umowy, przy czym osoby te muszą posiadać: odpowiednie kwalifikacje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uprawnienia, aktualne badania lekarskie pozwalające na wykonywanie zleconych prac, aktualne zaświadczenia o ukończeniu szkolenia w zakresie bezpieczeństwa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higieny pracy oraz bezpieczeństwa przeciwpożarowego, </w:t>
      </w:r>
    </w:p>
    <w:p w14:paraId="26990CAC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zorganizowanie pracy w sposób zapewniający osobom wykonującym Przedmiot Umowy bezpieczne i higieniczne warunki pracy, zgodnie z obowiązującymi przepisami bezpieczeństwa i higieny pracy, </w:t>
      </w:r>
    </w:p>
    <w:p w14:paraId="5887D9EE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osobom wykonującym Przedmiot Umowy odpowiedniej odzieży i obuwia roboczego, środków ochrony indywidualnej oraz bezwzględnego dopilnowania ich stosowania; odpowiednie oznakowanie ubrań roboczych bądź kasków ochronnych osób wykonujących Przedmiot Umowy, z nazwą podmiotu zatrudniającego daną osobę lub posiadania identyfikatorów z nazwiskiem danej osoby i nazwą tego podmiotu, </w:t>
      </w:r>
    </w:p>
    <w:p w14:paraId="6EC0692F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dostosowanie organizacji robót do organizacji pracy Zamawiającego oraz stosowania się do poleceń Zamawiającego, które są zgodne z przepisami prawa dotyczącymi prac objętych niniejszą Umową, </w:t>
      </w:r>
    </w:p>
    <w:p w14:paraId="6690153A" w14:textId="77777777" w:rsidR="0056754A" w:rsidRPr="006359EF" w:rsidRDefault="00000000">
      <w:pPr>
        <w:numPr>
          <w:ilvl w:val="1"/>
          <w:numId w:val="15"/>
        </w:numPr>
        <w:spacing w:after="0" w:line="250" w:lineRule="auto"/>
        <w:ind w:right="57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przeszkolenie osób wykonujących Przedmiot Umowy w zakresie występujących zagrożeń dla bezpieczeństwa i zdrowia w miejscu i podczas wykonywania robót, jak również zapoznania z uregulowaniami wewnętrznymi Zamawiającego, dotyczącymi </w:t>
      </w:r>
    </w:p>
    <w:p w14:paraId="408B3427" w14:textId="77777777" w:rsidR="0056754A" w:rsidRPr="006359EF" w:rsidRDefault="00000000">
      <w:pPr>
        <w:spacing w:after="0"/>
        <w:ind w:left="993" w:right="57" w:hanging="142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bezpieczeństwa i higieny pracy oraz bezpieczeństwa przeciwpożarowego, </w:t>
      </w:r>
    </w:p>
    <w:p w14:paraId="375C8D17" w14:textId="77777777" w:rsidR="0056754A" w:rsidRPr="006359EF" w:rsidRDefault="00000000">
      <w:pPr>
        <w:numPr>
          <w:ilvl w:val="1"/>
          <w:numId w:val="15"/>
        </w:numPr>
        <w:spacing w:after="0" w:line="250" w:lineRule="auto"/>
        <w:ind w:right="57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Zamawiającemu i wszystkim osobom upoważnionym przez niego dostępu do wszystkich miejsc budowy objętych zakresem Umowy oraz do wglądu do materiałów i dokumentów związanych z jej realizacją, </w:t>
      </w:r>
    </w:p>
    <w:p w14:paraId="749D8BC9" w14:textId="77777777" w:rsidR="0056754A" w:rsidRPr="006359EF" w:rsidRDefault="00000000">
      <w:pPr>
        <w:numPr>
          <w:ilvl w:val="1"/>
          <w:numId w:val="15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materiałów i sprzętów (maszyn i urządzeń) niezbędnych do wykonania Przedmiotu Umowy, przy czym zastosowane materiały i sprzęty powinny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szczególności: </w:t>
      </w:r>
    </w:p>
    <w:p w14:paraId="5B089574" w14:textId="77777777" w:rsidR="0056754A" w:rsidRPr="006359EF" w:rsidRDefault="00000000">
      <w:pPr>
        <w:numPr>
          <w:ilvl w:val="3"/>
          <w:numId w:val="17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spełniać wymogi ustawy z dnia 16 kwietnia 2004 r. o wyrobach budowlanych, to jest posiadać odpowiednie certyfikaty na potwierdzenie bezpieczeństwa stosowania, </w:t>
      </w:r>
    </w:p>
    <w:p w14:paraId="735A7182" w14:textId="77777777" w:rsidR="0056754A" w:rsidRPr="006359EF" w:rsidRDefault="00000000">
      <w:pPr>
        <w:numPr>
          <w:ilvl w:val="3"/>
          <w:numId w:val="18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być zgodne z: </w:t>
      </w:r>
    </w:p>
    <w:p w14:paraId="6FC1776B" w14:textId="77777777" w:rsidR="0056754A" w:rsidRPr="006359EF" w:rsidRDefault="00000000">
      <w:pPr>
        <w:numPr>
          <w:ilvl w:val="2"/>
          <w:numId w:val="20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kryteriami technicznymi określonymi w Polskich Normach przenoszących europejskie normy zharmonizowane lub europejską aprobatą techniczną, o ile dla danego wyrobu nie ustanowiono Polskiej Normy przenoszącej europejskie normy zharmonizowane, </w:t>
      </w:r>
    </w:p>
    <w:p w14:paraId="6C0F32FD" w14:textId="77777777" w:rsidR="0056754A" w:rsidRPr="006359EF" w:rsidRDefault="00000000">
      <w:pPr>
        <w:numPr>
          <w:ilvl w:val="2"/>
          <w:numId w:val="20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właściwymi przepisami i dokumentami technicznymi, </w:t>
      </w:r>
    </w:p>
    <w:p w14:paraId="1E23FC23" w14:textId="77777777" w:rsidR="0056754A" w:rsidRPr="006359EF" w:rsidRDefault="00000000">
      <w:pPr>
        <w:numPr>
          <w:ilvl w:val="2"/>
          <w:numId w:val="20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zaleceniami Zamawiającego, o ile takie zostały Wykonawcy przekazane. </w:t>
      </w:r>
    </w:p>
    <w:p w14:paraId="658C97AA" w14:textId="77777777" w:rsidR="0056754A" w:rsidRPr="006359EF" w:rsidRDefault="0056754A">
      <w:pPr>
        <w:spacing w:after="25" w:line="250" w:lineRule="auto"/>
        <w:ind w:left="1134" w:right="1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5DA34380" w14:textId="77777777" w:rsidR="0056754A" w:rsidRPr="006359EF" w:rsidRDefault="00000000">
      <w:pPr>
        <w:pStyle w:val="Akapitzlist"/>
        <w:numPr>
          <w:ilvl w:val="0"/>
          <w:numId w:val="23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dostarczenie wyłącznie nowych materiałów i urządzeń, niezbędnych do realizacji Przedmiotu Umowy,</w:t>
      </w:r>
    </w:p>
    <w:p w14:paraId="5B61712C" w14:textId="77777777" w:rsidR="0056754A" w:rsidRPr="006359EF" w:rsidRDefault="00000000">
      <w:pPr>
        <w:numPr>
          <w:ilvl w:val="0"/>
          <w:numId w:val="22"/>
        </w:numPr>
        <w:spacing w:after="0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dostarczenie Zamawiającemu, na co najmniej [7] dni przed terminem odbioru atestów i certyfikatów, deklaracji zgodności i kart gwarancyjnych dotyczących zastosowanych materiałów oraz dokumentów w postaci papierowej,</w:t>
      </w:r>
    </w:p>
    <w:p w14:paraId="443F7F7F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pozyskanie podwykonawców robót w uzgodnieniu z Zamawiającym i zawarcie z nimi stosownych umów, </w:t>
      </w:r>
    </w:p>
    <w:p w14:paraId="530B1529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uzyskanie zgody Zamawiającego na powierzenie robót do wykonania podwykonawcom z zachowaniem formy pisemnej. Do wniosku o zgodę na zaangażowanie podwykonawcy Wykonawca dołączy tekst zawieranej z nim umowy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 roboty budowlane wraz z częścią dokumentacji, obejmującą roboty budowlane zlecane podwykonawcy oraz przewidywanym harmonogramem robót. Obowiązek złożenia wniosku o zgodę na zaangażowanie podwykonawcy nie dotyczy sytuacji, w której Wykonawca na etapie złożenia oferty wskazał podmiot któremu zamierza powierzyć realizację części prac, jednakże Wykonawca nadal zobowiązany jest przedstawić Zamawiającemu tekst umowy wraz z częścią dokumentacji, obejmującą roboty budowlane zlecane podwykonawcy oraz przewidywanym harmonogramem robót o ile nie zostały one wcześniej przedstawione Zamawiającemu, </w:t>
      </w:r>
    </w:p>
    <w:p w14:paraId="6B37A08E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weryfikowanie faktur na roboty wykonywane przez podwykonawców, </w:t>
      </w:r>
    </w:p>
    <w:p w14:paraId="50175F8C" w14:textId="77777777" w:rsidR="0056754A" w:rsidRPr="006359EF" w:rsidRDefault="00000000">
      <w:pPr>
        <w:numPr>
          <w:ilvl w:val="0"/>
          <w:numId w:val="22"/>
        </w:numPr>
        <w:spacing w:after="29" w:line="248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zawiadamianie podwykonawców o terminie odbioru robót oraz dokonywanie wypisów z protokołu odbioru robót w zakresie robót podwykonawców i wysyłanie tych odpisów Zamawiającemu, </w:t>
      </w:r>
    </w:p>
    <w:p w14:paraId="2BB9505B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przejmowanie od podwykonawców wykonanych przez nich (ustalonych w umowie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 podwykonawcami) zakresów robót, sprawowanie nad tymi robotami pieczy do czasu ich odbioru przez Zamawiającego, usuwanie wad i / lub usterek powstałych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tych robotach w okresie od dnia przyjęcia ich od podwykonawcy do dnia odbioru przez Zamawiającego, </w:t>
      </w:r>
    </w:p>
    <w:p w14:paraId="7F4C8C5F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terminowe regulowanie należności za roboty zrealizowane przez podwykonawców,</w:t>
      </w:r>
    </w:p>
    <w:p w14:paraId="36B20622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zapewnienie odpowiedniego socjalnego i technicznego zaplecza budowy dla wszystkich podwykonawców, </w:t>
      </w:r>
    </w:p>
    <w:p w14:paraId="66A2164C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przestrzeganie wymagań ochrony środowiska wynikających z obowiązujących przepisów; w trakcie wykonywania prac Wykonawca jest zobowiązany chronić środowisko na obszarze prowadzenia prac oraz w ich otoczeniu, a w szczególności zapewnić ochronę gleby, zieleni, naturalnego ukształtowania terenu i stosunków wodnych, uzgodnienie z Zamawiającym treści dokumentacji opracowanej w celu uzyskania właściwych pozwoleń oraz dokonania zgłoszenia instalacji na podstawie przepisów o ochronie środowiska, w szczególności ustawy z dnia 27 kwietnia 2001 r. Prawo ochrony środowiska,  </w:t>
      </w:r>
    </w:p>
    <w:p w14:paraId="733E5A8A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zagospodarowanie odpadów powstałych przy realizacji robót zgodnie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 obowiązującymi przepisami dotyczącymi gospodarki odpadami i zgodnie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 wymogami Zamawiającego, o ile takie zostały Wykonawcy przekazane,</w:t>
      </w:r>
    </w:p>
    <w:p w14:paraId="3A2466C8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przygotowanie wykonanych robót do odbioru wraz z niezbędną dokumentacją, </w:t>
      </w:r>
    </w:p>
    <w:p w14:paraId="2187C9DE" w14:textId="77777777" w:rsidR="0056754A" w:rsidRPr="006359EF" w:rsidRDefault="00000000">
      <w:pPr>
        <w:numPr>
          <w:ilvl w:val="0"/>
          <w:numId w:val="22"/>
        </w:numPr>
        <w:spacing w:after="25" w:line="25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zgłaszanie do odbioru robót zanikających i ulegających zakryciu, z wyprzedzeniem umożliwiającym dokonanie ich odbioru. Zakrycie ww. elementów robót może nastąpić wyłącznie po pozytywnym ich odbiorze przez Inspektora Nadzoru i spisaniu protokołu odbioru robót zanikających,  </w:t>
      </w:r>
    </w:p>
    <w:p w14:paraId="715820DD" w14:textId="77777777" w:rsidR="0056754A" w:rsidRPr="006359EF" w:rsidRDefault="00000000">
      <w:pPr>
        <w:numPr>
          <w:ilvl w:val="0"/>
          <w:numId w:val="22"/>
        </w:numPr>
        <w:spacing w:after="4" w:line="250" w:lineRule="auto"/>
        <w:ind w:right="158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zaspokojenie uzasadnionych roszczeń osób trzecich zgłoszonych w związku z realizacją przez Wykonawcę Umowy, także, jeżeli zostaną one skierowane bezpośrednio do Zamawiającego; Wykonawca zobowiązany jest niezwłocznie powiadomić Zamawiającego o każdym przypadku zgłoszenia takich roszczeń bezpośrednio do Wykonawcy; w przypadku gdyby Zamawiający zobowiązany został do zapłaty na rzecz jakiejkolwiek osoby fizycznej lub prawnej lub podmiotów trzecich jakichkolwiek kwot z tytułu odszkodowań, kar bądź innych roszczeń, albo kwoty takie w całości bądź części zapłacił w związku z wykonaniem, niewykonaniem lub nienależytym wykonaniem przez Wykonawcę Umowy, Wykonawca zobowiązany jest zaspokoić powyższe zobowiązania, a jeżeli nie będzie to możliwe, zwrócić Zamawiającemu uiszczone przez Zamawiającego należności oraz wszelkie z tym związane koszty w terminie 7 dni od doręczenia Wykonawcy pisemnego wezwania do zapłaty. Kwoty, o których mowa w zdaniu poprzednim Zamawiający może potrącać z płatności wynagrodzenia należnego Wykonawcy, </w:t>
      </w:r>
    </w:p>
    <w:p w14:paraId="5CF1A89B" w14:textId="77777777" w:rsidR="0056754A" w:rsidRPr="006359EF" w:rsidRDefault="00000000">
      <w:pPr>
        <w:numPr>
          <w:ilvl w:val="0"/>
          <w:numId w:val="22"/>
        </w:numPr>
        <w:spacing w:after="4" w:line="250" w:lineRule="auto"/>
        <w:ind w:right="158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przypadku realizacji Przedmiotu Umowy niezgodnie z jej treścią, przedstawienie Zamawiającemu (na każde wezwanie) programu naprawczego opisującego szczegółowo prace, zakres robót jakie Wykonawca podejmie celem poprawy stanu realizacji Umowy. </w:t>
      </w:r>
    </w:p>
    <w:p w14:paraId="3DDE38EC" w14:textId="77777777" w:rsidR="0056754A" w:rsidRPr="006359EF" w:rsidRDefault="00000000">
      <w:pPr>
        <w:spacing w:after="25" w:line="250" w:lineRule="auto"/>
        <w:ind w:right="1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13.Wykonawca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wykonujący Przedmiot Umowy przy udziale innych osób fizycznych, osób prawnych lub innych jednostek organizacyjnych nieposiadających osobowości prawnej ponosi względem Zamawiającego</w:t>
      </w: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pełną odpowiedzialność za ich działanie lub zaniechanie, jak za swoje własne. </w:t>
      </w:r>
    </w:p>
    <w:p w14:paraId="113A7DD2" w14:textId="77777777" w:rsidR="0056754A" w:rsidRPr="006359EF" w:rsidRDefault="0056754A">
      <w:pPr>
        <w:spacing w:after="3"/>
        <w:ind w:right="160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0BF98ABA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7F4BC633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4</w:t>
      </w:r>
    </w:p>
    <w:p w14:paraId="18FFA16B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Podwykonawstwo</w:t>
      </w:r>
    </w:p>
    <w:p w14:paraId="21E04856" w14:textId="77777777" w:rsidR="0056754A" w:rsidRPr="006359EF" w:rsidRDefault="00000000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– za zgodą Zamawiającego – może korzystać przy realizacji Przedmiotu Umowy z podwykonawców, na zasadach opisanych w niniejszym paragrafie. </w:t>
      </w:r>
    </w:p>
    <w:p w14:paraId="3443C324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jest odpowiedzialny za działania i zaniechania podwykonawców i ich pracowników jak za działania i zaniechania własne. </w:t>
      </w:r>
    </w:p>
    <w:p w14:paraId="26A202E3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 </w:t>
      </w:r>
    </w:p>
    <w:p w14:paraId="30558AE5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zamierzający zawrzeć umowę o podwykonawstwo, której przedmiotem są roboty budowlane, jest obowiązany, w trakcie realizacji niniejszej Umowy i przed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zawarciem umowy z podwykonawcą, do przedłożenia Zamawiającemu projektu tej umowy, wraz z częścią dokumentacji dotyczącą wykonania robót określonych w umowie o podwykonawstwo. Wskazany w projekcie umowy termin zapłaty wynagrodzenia podwykonawcy nie może być dłuższy niż 30 dni od dnia doręczenia Wykonawcy lub podwykonawcy faktury lub rachunku potwierdzających wykonanie zleconej podwykonawcy roboty budowlanej.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Niedopełnienie przez Wykonawcę obowiązku określonego powyżej skutkować będzie niepowstaniem obowiązku bezpośredniej zapłaty wynagrodzenia należnego podwykonawcy na podstawie art. 465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pzp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w zw. z art. 647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 xml:space="preserve">1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kc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oraz traktowane będzie przez Zamawiającego jako nienależyte wykonanie obowiązków umownych przez Wykonawcę.</w:t>
      </w:r>
    </w:p>
    <w:p w14:paraId="5CBE3128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zamierzający zmienić umowę o podwykonawstwo, o której mowa w ust. 4 powyżej, jest obowiązany przed jej zmianą do przedstawienia Zamawiającemu projektu zmian tej umowy, wraz z częścią dokumentacji dotyczącą proponowanych zmian. Zmiana umowy nie może skutkować przedłużeniem terminu zapłaty wynagrodzenia ponad termin wskazany powyżej. Zapisy ust. 4 zdanie 3 powyżej stosuje się odpowiednio.</w:t>
      </w:r>
    </w:p>
    <w:p w14:paraId="0770ADB1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ma prawo do zgłoszenia w terminie 10 dni zastrzeżeń do przedstawionego mu przez Wykonawcę projektu umowy lub projektu zmiany umowy o podwykonawstwo, której przedmiotem są roboty budowlane. Zastrzeżenia składane są w formie pisemnej pod rygorem nieważności, w przypadku, gdy projekty, o których mowa powyżej:</w:t>
      </w:r>
    </w:p>
    <w:p w14:paraId="08C410D5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nie spełniają wymagań określonych w dokumentach zamówienia;</w:t>
      </w:r>
    </w:p>
    <w:p w14:paraId="64C67153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przewidują termin zapłaty wynagrodzenia dłuższy niż termin, o którym mowa w ust. 4;</w:t>
      </w:r>
    </w:p>
    <w:p w14:paraId="2BF674F7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zawierają postanowienia niezgodne z ust. 3 powyżej.</w:t>
      </w:r>
    </w:p>
    <w:p w14:paraId="28F1EC37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Niezgłoszenie przez Zamawiającego, w terminie, o którym mowa w ust. 6 pisemnych zastrzeżeń dotyczących niespełniania przez projekt umowy lub projekt zmian umowy, których przedmiotem są roboty budowlane uważa się za akceptację projektu umowy lub projektu zmiany umowy przez Zamawiającego. </w:t>
      </w:r>
    </w:p>
    <w:p w14:paraId="63FFD491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przedkłada Zamawiającemu, w terminie 7 dni od daty zawarcia umowy z podwykonawcą lub dokonania zmian w umowie, poświadczoną za zgodność z oryginałem kopię zawartej umowy lub kopię dokonanej zmiany umowy o podwykonawstwo, której przedmiotem są roboty budowlane. </w:t>
      </w:r>
    </w:p>
    <w:p w14:paraId="688AAFAA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w terminie, o którym mowa w ust. 6 i na podstawie przesłanek w nim przewidzianych ma prawo do zgłoszenia sprzeciwu do przedłożonej mu umowy o podwykonawstwo. Sprzeciw Zamawiający zgłasza w formie pisemnej pod rygorem nieważności, ust. 7 stosuje się odpowiednio.</w:t>
      </w:r>
    </w:p>
    <w:p w14:paraId="2B8209AA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Wykonawca lub podwykonawca przedkłada Zamawiającemu poświadczoną za zgodność z oryginałem kopię zawartej umowy o podwykonawstwo, której przedmiotem są dostawy lub usługi, w terminie 7 dni od dnia jej zawarcia, z wyłączeniem umów o podwykonawstwo o wartości mniejszej niż 0,5 % wartości umowy oraz umów o podwykonawstwo, których przedmiot został wskazany przez Zamawiającego w dokumentach zamówienia. Wyłączenie to nie dotyczy umów o podwykonawstwo o wartości większej niż 30 000,00 złotych.</w:t>
      </w:r>
    </w:p>
    <w:p w14:paraId="36B990BB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przypadkach, o których mowa w ust. 8 i 9, przedkładający może samodzielnie poświadczyć za zgodność z oryginałem kopię umowy o podwykonawstwo lub zmiany tej umowy. </w:t>
      </w:r>
    </w:p>
    <w:p w14:paraId="07F224D6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Zobowiązania Wykonawcy wobec podwykonawców nie mogą przekroczyć łącznie wysokości wynagrodzenia Wykonawcy określonego w § 6 ust. 1 umowy. </w:t>
      </w:r>
    </w:p>
    <w:p w14:paraId="6F7BE37B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przypadku, gdy termin zapłaty wynagrodzenia podwykonawcy przewidziany w umowie o podwykonawstwo, której przedmiotem są dostawy lub usługi, lub w zmianie takiej umowy jest dłuższy niż 30 dni od dnia doręczenia Wykonawcy faktury lub rachunku potwierdzających wykonanie zleconej podwykonawcy dostawy lub usługi, Zamawiający poinformuje o tym Wykonawcę i wezwie go do doprowadzenia do zmiany tej umowy lub jej zmiany w zakresie ustalenia terminu zapłaty wynagrodzenia podwykonawcy nie dłuższego niż 30 dni, w terminie 14 dni od dnia doręczenia wezwania, pod rygorem wystąpienia o zapłatę kary umownej, zgodnie z Umową. </w:t>
      </w:r>
    </w:p>
    <w:p w14:paraId="7ED2D94B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nie zaakceptuje umowy o podwykonawstwo przewidującej zatrzymanie choćby części wynagrodzenia podwykonawcy dla zabezpieczenia roszczeń Wykonawcy. Jednakże potrącenie wierzytelności podwykonawcy o zapłatę części wynagrodzenia z wierzytelnością Wykonawcy o wniesienie przez podwykonawcę w pieniądzu zabezpieczenia roszczeń Wykonawcy, nie będzie traktowane jako zatrzymanie części wynagrodzenia podwykonawcy. </w:t>
      </w:r>
    </w:p>
    <w:p w14:paraId="79E71CEF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Umowy zawierane przez Wykonawcę z podwykonawcami robót budowlanych muszą zawierać postanowienia dotyczące odbioru robót i rozliczeń, umożliwiające realizację wymogów zawartych w § 5 Umowy, a zwłaszcza przewidywać, że: </w:t>
      </w:r>
    </w:p>
    <w:p w14:paraId="324E056B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protokoły odbioru robót wykonanych przez podwykonawcę będą sporządzane nie rzadziej niż raz w miesiącu kalendarzowym, </w:t>
      </w:r>
    </w:p>
    <w:p w14:paraId="7632B8CD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faktury/rachunki podwykonawców będą przedkładane Wykonawcy w terminie nie dłuższym niż 14 dni od podpisania protokołu odbioru robót wykonanych przez podwykonawcę. </w:t>
      </w:r>
    </w:p>
    <w:p w14:paraId="12E895FF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Umowy zawierane przez Wykonawcę z podwykonawcami muszą zawierać także następujące postanowienia: </w:t>
      </w:r>
    </w:p>
    <w:p w14:paraId="7FCF2555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wskazanie przedmiotu umowy polegającego na wykonaniu wyraźnie opisanych robót budowlanych, dostaw lub usług, </w:t>
      </w:r>
    </w:p>
    <w:p w14:paraId="48D83BF1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oświadczenie obu stron, że przedmiot umowy zawiera się w przedmiocie umowy, do wykonania którego zobowiązany jest Wykonawca na podstawie umowy z Zamawiającym, </w:t>
      </w:r>
    </w:p>
    <w:p w14:paraId="2A807561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oświadczenie podwykonawcy, że posiada wystarczającą wiedzę, doświadczenie, kwalifikacje, wymagane uprawnienia, potencjał techniczny i finansowy oraz zasoby niezbędne i wystarczające do realizacji przedmiotu umowy oraz wypełnienia wszelkich innych obowiązków zgodnie z postanowieniami umowy, </w:t>
      </w:r>
    </w:p>
    <w:p w14:paraId="1D23C223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zobowiązanie podwykonawcy, że przedmiot umowy wykona zgodnie z dokumentacją techniczną zatwierdzoną przez Zamawiającego, </w:t>
      </w:r>
    </w:p>
    <w:p w14:paraId="7FDB7F85" w14:textId="5B2DC85A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wskazanie, że podwykonawca może zlecić wykonanie części przedmiotu umowy wyłącznie takim dalszym podwykonawcom, którzy posiadają odpowiednie uprawnienia i kwalifikacje i zatrudniającymi pracowników posiadających odpowiednie kwalifikacje, doświadczenie i wyposażenie do wykonania zleconych świadczeń</w:t>
      </w:r>
      <w:r w:rsidR="00DE7072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.</w:t>
      </w:r>
    </w:p>
    <w:p w14:paraId="22B8041C" w14:textId="555B1536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zobowiązanie podwykonawcy do przyjęcia odpowiedzialności za działania i zaniechania dalszych podwykonawców jak za własne działania i zaniechania</w:t>
      </w:r>
      <w:r w:rsidR="00DE7072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,</w:t>
      </w:r>
    </w:p>
    <w:p w14:paraId="08826424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wskazanie wysokości wynagrodzenia za wykonanie przedmiotu umowy, które zostanie wypłacone podwykonawcy, </w:t>
      </w:r>
    </w:p>
    <w:p w14:paraId="0D4874E0" w14:textId="77777777" w:rsidR="0056754A" w:rsidRPr="006359EF" w:rsidRDefault="00000000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zastrzeżenie, że przelew na osobę trzecią wierzytelności przysługujących podwykonawcy wobec Wykonawcy wymaga zgody Zamawiającego wyrażonej na piśmie pod rygorem nieważności. </w:t>
      </w:r>
    </w:p>
    <w:p w14:paraId="2FB866E7" w14:textId="2249AE55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Zasady określone powyżej stosuje się odpowiednio w przypadku zawarcia przez podwykonawcę umowy z dalszym podwykonawcą.</w:t>
      </w:r>
    </w:p>
    <w:p w14:paraId="5050883B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Zakres rzeczowy wskazany w umowach z podwykonawcami powinien być określony w taki sposób, aby Zamawiający był w stanie na podstawie przedmiaru robót porównać i potwierdzić zakres rzeczowy z umowy z podwykonawcą. </w:t>
      </w:r>
    </w:p>
    <w:p w14:paraId="3C8710E2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przypadku, gdy Wykonawca składając ofertę w postępowaniu, o którym mowa w preambule niniejszej umowy, polegał będzie na zdolnościach technicznych lub zawodowych podmiotów, na zasadach określonych ustawie Prawo zamówień publicznych, Wykonawca zobowiązany jest do wykonywania zamówienia z udziałem tych podmiotów.</w:t>
      </w:r>
    </w:p>
    <w:p w14:paraId="249F7297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ma prawo do zmiany podmiotów, o których mowa w ust. 19 powyżej, lub rezygnacji z wykonywania przez te podmioty części zamówienia, pod warunkiem, że wykaże (przedkładając odpowiednie dokumenty, analogiczne do wymaganych w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ogłoszeniu o zamówieniu w postępowaniu, o którym mowa w preambule niniejszej umowy), że nowe podmioty lub sam Wykonawca posiadają wiedzę i doświadczenie oraz dysponują osobami zdolnymi do wykonania zamówienia w zakresie nie mniejszym niż określone w warunkach udziału w postępowaniu, o którym mowa w preambule.</w:t>
      </w:r>
    </w:p>
    <w:p w14:paraId="13FBBF15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ma prawo dokonać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</w:t>
      </w:r>
    </w:p>
    <w:p w14:paraId="3BDE5342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Wynagrodzenie, o którym mowa w ust. 21,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 Bezpośrednia zapłata obejmuje wyłącznie należne wynagrodzenie, bez odsetek, należnych podwykonawcy lub dalszemu podwykonawcy.</w:t>
      </w:r>
    </w:p>
    <w:p w14:paraId="5B2CE184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Zamawiający, przed dokonaniem bezpośredniej zapłaty, jest obowiązany umożliwić Wykonawcy zgłoszenie, pisemnie, uwag dotyczących zasadności bezpośredniej zapłaty wynagrodzenia podwykonawcy lub dalszemu podwykonawcy. Zamawiający 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14:paraId="63D47D49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przypadku zgłoszenia uwag, o których mowa w ust. 23, Zamawiający w terminie 14 dni może:</w:t>
      </w:r>
    </w:p>
    <w:p w14:paraId="69D74EC8" w14:textId="77777777" w:rsidR="0056754A" w:rsidRPr="006359EF" w:rsidRDefault="00000000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nie dokonać bezpośredniej zapłaty wynagrodzenia podwykonawcy lub dalszemu podwykonawcy, jeżeli Wykonawca wykaże niezasadność takiej zapłaty albo</w:t>
      </w:r>
    </w:p>
    <w:p w14:paraId="03F632C4" w14:textId="77777777" w:rsidR="0056754A" w:rsidRPr="006359EF" w:rsidRDefault="00000000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17063018" w14:textId="77777777" w:rsidR="0056754A" w:rsidRPr="006359EF" w:rsidRDefault="00000000">
      <w:pPr>
        <w:numPr>
          <w:ilvl w:val="1"/>
          <w:numId w:val="2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dokonać bezpośredniej zapłaty wynagrodzenia podwykonawcy lub dalszemu podwykonawcy, jeżeli podwykonawca lub dalszy podwykonawca wykaże zasadność takiej zapłaty.</w:t>
      </w:r>
    </w:p>
    <w:p w14:paraId="636FC69C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W przypadku dokonania bezpośredniej zapłaty podwykonawcy lub dalszemu podwykonawcy Zamawiający potrąca kwotę wypłaconego wynagrodzenia z wynagrodzenia należnego Wykonawcy.</w:t>
      </w:r>
    </w:p>
    <w:p w14:paraId="522329DC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zobowiązuje się złożyć na wezwanie Zamawiającego, wszystkie sporządzone protokoły odbiorów robót wykonanych przez podwykonawców i dalszych podwykonawców, a także potwierdzenia zapłaty wynagrodzenia podwykonawcom i dalszym podwykonawcom - w terminie 7 dni od dnia zgłoszenia takiego żądania.</w:t>
      </w:r>
    </w:p>
    <w:p w14:paraId="2A09B8EF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Wraz z każdym protokołem odbioru częściowego Wykonawca zobowiązany jest doręczyć Zamawiającemu, potwierdzone pisemnie przez podwykonawcę i dalszych podwykonawców oświadczenie o dokonanych na rzecz podwykonawcy i dalszych podwykonawców płatnościach wraz z dokumentami potwierdzającymi dokonanie przez Wykonawcę zapłaty na rzecz podwykonawców i dalszych podwykonawców lub odmowach zapłaty za roboty budowlane, których terminy przypadają nie później, niż na dzień przygotowania przez Wykonawcę protokołu odbioru częściowego. </w:t>
      </w:r>
    </w:p>
    <w:p w14:paraId="520884C3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 zakończeniu realizacji każdej umowy z podwykonawcą Wykonawca przedłoży Zamawiającemu oświadczenie potwierdzone pisemnie przez podwykonawcę, że wymagalne i bezsporne płatności z tytułu umowy zawartej z podwykonawcą zostały przez Wykonawcę zrealizowane lub przedłoży potwierdzenie dokonania takich płatności na rzecz podwykonawcy. Wykonawca dodatkowo przedłoży potwierdzone pisemnie przez podwykonawcę oświadczenie o stanie jego rozliczeń z podwykonawcami ze szczególnym uwzględnieniem kwot, które pozostały jeszcze do zafakturowania przez podwykonawców i zapłacenia przez Wykonawcę. </w:t>
      </w:r>
    </w:p>
    <w:p w14:paraId="2BDA01CF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Wraz z protokołem odbioru końcowego Przedmiotu Umowy, Wykonawca dodatkowo przedłoży potwierdzone pisemnie przez podwykonawcę oświadczenie o stanie jego rozliczeń z podwykonawcami ze szczególnym uwzględnieniem kwot, które pozostały jeszcze do zafakturowania przez podwykonawców i zapłacenia przez Wykonawcę. </w:t>
      </w:r>
    </w:p>
    <w:p w14:paraId="65843B49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Dokonanie przez Zamawiającego płatności bezpośrednio na rzecz podwykonawcy na podstawie art. 465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pzp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w zw. z art 647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>1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§ 1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kc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. zwalnia Zamawiającego z obowiązku zapłaty odpowiedniej części wynagrodzenia Wykonawcy. </w:t>
      </w:r>
    </w:p>
    <w:p w14:paraId="1CE35E9A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Zamawiającemu przysługuje prawo zatrzymania wynikającego z Umowy przysługującego Wykonawcy wynagrodzenia w przypadku nieprzedłożenia Zamawiającemu dokumentów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oświadczeń, o których mowa w ust. 27,28,29 powyżej____ lub zalegania przez Wykonawcę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br/>
        <w:t xml:space="preserve">z płatnościami wobec podwykonawców. W takim przypadku Wykonawca oświadcza, iż zrzeka się od Zamawiającego dochodzenia odsetek ustawowych za opóźnienie od zatrzymanych płatności. </w:t>
      </w:r>
    </w:p>
    <w:p w14:paraId="59B0EFD1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Wykonawca zobowiązuje się, że nie będzie dochodził od Zamawiającego ewentualnego roszczenia o odsetki od zatrzymanej płatności, które mogłoby powstać wskutek zastosowania przepisów ustawy z dnia 8 marca 2013 r. o przeciwdziałaniu nadmiernym opóźnieniom w transakcjach handlowych. </w:t>
      </w:r>
    </w:p>
    <w:p w14:paraId="73ED15C4" w14:textId="77777777" w:rsidR="0056754A" w:rsidRPr="006359EF" w:rsidRDefault="00000000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Zawarcie przez Wykonawcę umowy z podwykonawcą nie stanowi podstawy do podwyższenia wynagrodzenia za wykonanie Przedmiotu Umowy. </w:t>
      </w:r>
    </w:p>
    <w:p w14:paraId="79AC4545" w14:textId="77777777" w:rsidR="0056754A" w:rsidRPr="006359EF" w:rsidRDefault="0056754A">
      <w:pPr>
        <w:tabs>
          <w:tab w:val="left" w:pos="708"/>
        </w:tabs>
        <w:suppressAutoHyphens/>
        <w:spacing w:after="0" w:line="360" w:lineRule="auto"/>
        <w:ind w:left="426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60EA638C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1AF9D8E3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5</w:t>
      </w:r>
    </w:p>
    <w:p w14:paraId="7E024CEF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Odbiór Przedmiotu Umowy</w:t>
      </w:r>
    </w:p>
    <w:p w14:paraId="394E702D" w14:textId="77777777" w:rsidR="0056754A" w:rsidRPr="006359EF" w:rsidRDefault="00000000">
      <w:pPr>
        <w:numPr>
          <w:ilvl w:val="0"/>
          <w:numId w:val="29"/>
        </w:numPr>
        <w:spacing w:after="0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Przedmiot Umowy podlegać będzie następującym odbiorom: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 xml:space="preserve"> </w:t>
      </w:r>
    </w:p>
    <w:p w14:paraId="113231DC" w14:textId="77777777" w:rsidR="0056754A" w:rsidRPr="006359EF" w:rsidRDefault="00000000">
      <w:pPr>
        <w:numPr>
          <w:ilvl w:val="1"/>
          <w:numId w:val="31"/>
        </w:numPr>
        <w:spacing w:after="0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odbiór robót zanikających i ulegających zakryciu, </w:t>
      </w:r>
    </w:p>
    <w:p w14:paraId="4DAF91A6" w14:textId="77777777" w:rsidR="0056754A" w:rsidRPr="006359EF" w:rsidRDefault="00000000">
      <w:pPr>
        <w:numPr>
          <w:ilvl w:val="0"/>
          <w:numId w:val="34"/>
        </w:numPr>
        <w:spacing w:after="25" w:line="360" w:lineRule="auto"/>
        <w:ind w:right="2511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odbiór częściowy robot zgodnie z ustalonym harmonogramem rzeczowo-finansowym, </w:t>
      </w:r>
    </w:p>
    <w:p w14:paraId="63736724" w14:textId="77777777" w:rsidR="0056754A" w:rsidRPr="006359EF" w:rsidRDefault="00000000">
      <w:pPr>
        <w:numPr>
          <w:ilvl w:val="0"/>
          <w:numId w:val="33"/>
        </w:numPr>
        <w:spacing w:after="25" w:line="360" w:lineRule="auto"/>
        <w:ind w:right="2511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odbiór techniczny (częściowy/końcowy),</w:t>
      </w:r>
    </w:p>
    <w:p w14:paraId="5D48C81D" w14:textId="77777777" w:rsidR="0056754A" w:rsidRPr="006359EF" w:rsidRDefault="00000000">
      <w:pPr>
        <w:numPr>
          <w:ilvl w:val="0"/>
          <w:numId w:val="33"/>
        </w:numPr>
        <w:spacing w:after="25" w:line="360" w:lineRule="auto"/>
        <w:ind w:right="2511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odbiór końcowy Przedmiotu Umowy, </w:t>
      </w:r>
    </w:p>
    <w:p w14:paraId="4C31D9ED" w14:textId="77777777" w:rsidR="0056754A" w:rsidRPr="006359EF" w:rsidRDefault="00000000">
      <w:pPr>
        <w:numPr>
          <w:ilvl w:val="0"/>
          <w:numId w:val="33"/>
        </w:numPr>
        <w:spacing w:after="25" w:line="360" w:lineRule="auto"/>
        <w:ind w:right="2511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odbiór gwarancyjny lub pogwarancyjny.</w:t>
      </w:r>
    </w:p>
    <w:p w14:paraId="2F822753" w14:textId="77777777" w:rsidR="0056754A" w:rsidRPr="006359EF" w:rsidRDefault="00000000">
      <w:pPr>
        <w:numPr>
          <w:ilvl w:val="0"/>
          <w:numId w:val="35"/>
        </w:numPr>
        <w:spacing w:after="63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Stroną pokrywającą koszty i odpowiedzialną za organizację odbiorów jest Wykonawca. Nie dotyczy to kosztów osobowych związanych z udziałem przedstawicieli Zamawiającego, chyba, że odbiór odbywa się powtórnie z przyczyn leżących po stronie Wykonawcy.</w:t>
      </w:r>
    </w:p>
    <w:p w14:paraId="2F2B66E8" w14:textId="77777777" w:rsidR="0056754A" w:rsidRPr="006359EF" w:rsidRDefault="00000000">
      <w:pPr>
        <w:numPr>
          <w:ilvl w:val="0"/>
          <w:numId w:val="35"/>
        </w:numPr>
        <w:spacing w:after="0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 zakończeniu poszczególnych etapów robót zgodnych z harmonogramem rzeczowo-finansowym, dokonaniu wpisu w Dzienniku Budowy przez Kierownika Budowy i potwierdzeniu gotowości do odbiorów częściowych przez Inspektora Nadzoru, Wykonawca zawiadomi Zamawiającego o gotowości odbioru. </w:t>
      </w:r>
    </w:p>
    <w:p w14:paraId="2F179E43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Do zawiadomienia, o którym mowa w ust. 3 Wykonawca załączy następujące dokumenty: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 xml:space="preserve"> </w:t>
      </w:r>
    </w:p>
    <w:p w14:paraId="381F2ADC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protokoły odbiorów technicznych,  </w:t>
      </w:r>
    </w:p>
    <w:p w14:paraId="1EBC0E71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rozliczenie częściowe (etapu) budowy z podaniem wykonanych elementów, ich ilości i wartości brutto ogółem oraz netto /bez podatku VAT/, </w:t>
      </w:r>
    </w:p>
    <w:p w14:paraId="2F82DAB2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 odbiorze uczestniczyć będą przedstawiciele Zamawiającego i Wykonawcy, w tym: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 xml:space="preserve"> </w:t>
      </w:r>
    </w:p>
    <w:p w14:paraId="4A0CA9BE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Kierownik Budowy, </w:t>
      </w:r>
    </w:p>
    <w:p w14:paraId="62D8B803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Inspektor Nadzoru, </w:t>
      </w:r>
    </w:p>
    <w:p w14:paraId="2F182AB3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przedstawiciel Zamawiającego.</w:t>
      </w:r>
    </w:p>
    <w:p w14:paraId="4D2AE62D" w14:textId="77777777" w:rsidR="0056754A" w:rsidRPr="006359EF" w:rsidRDefault="00000000">
      <w:pPr>
        <w:numPr>
          <w:ilvl w:val="0"/>
          <w:numId w:val="35"/>
        </w:numPr>
        <w:spacing w:after="54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Odbioru robót zanikających i ulegających zakryciu dokonuje upoważniony Inspektor Nadzoru na wniosek Wykonawcy – na podstawie protokołu odbioru oraz w postaci wpisu do Dziennika Budowy. </w:t>
      </w:r>
    </w:p>
    <w:p w14:paraId="01CD1B54" w14:textId="77777777" w:rsidR="0056754A" w:rsidRPr="006359EF" w:rsidRDefault="00000000">
      <w:pPr>
        <w:numPr>
          <w:ilvl w:val="0"/>
          <w:numId w:val="35"/>
        </w:numPr>
        <w:spacing w:after="6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 przypadku, gdy z przyczyn leżących po stronie Wykonawcy nie dokonano odbioru robót zanikających lub ulegających zakryciu, Zamawiający może nakazać Wykonawcy − na jego koszt i ryzyko − odkrycie lub też inne adekwatne czynności celem dokonania odbioru we wskazanych częściach robót, które nie zostały odebrane.</w:t>
      </w:r>
    </w:p>
    <w:p w14:paraId="349E03DD" w14:textId="77777777" w:rsidR="0056754A" w:rsidRPr="006359EF" w:rsidRDefault="00000000">
      <w:pPr>
        <w:numPr>
          <w:ilvl w:val="0"/>
          <w:numId w:val="35"/>
        </w:numPr>
        <w:spacing w:after="79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Odbiór gwarancyjny ma na celu zgłoszenie przez Zamawiającego wszelkich ujawnionych wad lub usterek.</w:t>
      </w:r>
    </w:p>
    <w:p w14:paraId="2D06FE6B" w14:textId="77777777" w:rsidR="0056754A" w:rsidRPr="006359EF" w:rsidRDefault="00000000">
      <w:pPr>
        <w:numPr>
          <w:ilvl w:val="0"/>
          <w:numId w:val="35"/>
        </w:numPr>
        <w:spacing w:after="48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Odbiór pogwarancyjny ma na celu potwierdzenie wypełnienia przez Wykonawcę obowiązków z tytułu udzielonej gwarancji jakości oraz rękojmi za wady. </w:t>
      </w:r>
    </w:p>
    <w:p w14:paraId="005B2425" w14:textId="77777777" w:rsidR="0056754A" w:rsidRPr="006359EF" w:rsidRDefault="00000000">
      <w:pPr>
        <w:numPr>
          <w:ilvl w:val="0"/>
          <w:numId w:val="35"/>
        </w:numPr>
        <w:spacing w:after="29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Odbioru częściowego dokonuje się po wykonaniu etapów prac określonych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 harmonogramie rzeczowo-finansowym. Odbiór ten potwierdzony winien być protokołem odbioru częściowego zawierającym elementy, o których mowa w ust. 12 poniżej. Zamawiający przystąpi do czynności odbioru częściowego w terminie 3 dni od dnia zgłoszenia przez Wykonawcę gotowości do odbioru.</w:t>
      </w:r>
    </w:p>
    <w:p w14:paraId="438647AE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wypadku stwierdzenia, że przedmiot odbioru częściowego nie został wykonany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sposób należyty, w protokole należy również wskazać wady przedmiotu odbioru oraz termin ich usunięcia. W wypadku negatywnego wyniku odbioru częściowego, etap realizacji uważa się za niewykonany. Protokół, w którym stwierdzono negatywny wynik odbioru częściowego nie może stanowić podstawy do wystawienia faktury. </w:t>
      </w:r>
    </w:p>
    <w:p w14:paraId="1178A672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 czynności odbioru każdorazowo sporządzony jest protokół odbioru zgodny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 załącznikiem nr 9 do Umowy, w którym należy wskazać w szczególności: </w:t>
      </w:r>
    </w:p>
    <w:p w14:paraId="5C96292C" w14:textId="77777777" w:rsidR="0056754A" w:rsidRPr="006359EF" w:rsidRDefault="00000000">
      <w:pPr>
        <w:numPr>
          <w:ilvl w:val="1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datę dokonania czynności odbioru, </w:t>
      </w:r>
    </w:p>
    <w:p w14:paraId="07B65AF3" w14:textId="77777777" w:rsidR="0056754A" w:rsidRPr="006359EF" w:rsidRDefault="00000000">
      <w:pPr>
        <w:numPr>
          <w:ilvl w:val="1"/>
          <w:numId w:val="35"/>
        </w:numPr>
        <w:spacing w:after="1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przedmiot odbioru, </w:t>
      </w:r>
    </w:p>
    <w:p w14:paraId="79CBC735" w14:textId="77777777" w:rsidR="0056754A" w:rsidRPr="006359EF" w:rsidRDefault="00000000">
      <w:pPr>
        <w:numPr>
          <w:ilvl w:val="1"/>
          <w:numId w:val="35"/>
        </w:numPr>
        <w:spacing w:after="1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wynik odbioru, </w:t>
      </w:r>
    </w:p>
    <w:p w14:paraId="19A63F88" w14:textId="77777777" w:rsidR="0056754A" w:rsidRPr="006359EF" w:rsidRDefault="00000000">
      <w:pPr>
        <w:numPr>
          <w:ilvl w:val="1"/>
          <w:numId w:val="35"/>
        </w:numPr>
        <w:spacing w:after="1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podpisy obydwu stron (Zamawiającego i Wykonawcy). </w:t>
      </w:r>
    </w:p>
    <w:p w14:paraId="19E000E0" w14:textId="77777777" w:rsidR="0056754A" w:rsidRPr="006359EF" w:rsidRDefault="00000000">
      <w:pPr>
        <w:spacing w:line="360" w:lineRule="auto"/>
        <w:ind w:left="426" w:right="1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czynnościach odbioru biorą udział upoważnieni przedstawiciele obu Stron, którzy podpisują protokół. </w:t>
      </w:r>
    </w:p>
    <w:p w14:paraId="418E5B41" w14:textId="77777777" w:rsidR="0056754A" w:rsidRPr="006359EF" w:rsidRDefault="00000000">
      <w:pPr>
        <w:pStyle w:val="Akapitzlist"/>
        <w:numPr>
          <w:ilvl w:val="0"/>
          <w:numId w:val="29"/>
        </w:numPr>
        <w:spacing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Odbiór końcowy dokonuje się protokołem przejęcia Przedmiotu Umowy do eksploatacji. </w:t>
      </w:r>
    </w:p>
    <w:p w14:paraId="0D4FAA34" w14:textId="77777777" w:rsidR="0056754A" w:rsidRPr="006359EF" w:rsidRDefault="00000000">
      <w:pPr>
        <w:pStyle w:val="Akapitzlist"/>
        <w:numPr>
          <w:ilvl w:val="0"/>
          <w:numId w:val="29"/>
        </w:numPr>
        <w:spacing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Zamawiający dokona przejęcia Przedmiotu Umowy do eksploatacji po zakończeniu wszystkich robót składających się na Przedmiot Umowy. Odbiór, podczas którego nie zgłoszono zastrzeżeń do częściowego lub końcowego wykonania Przedmiotu Umowy,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a który odbył się z udziałem dwóch Stron, potwierdzany jest sporządzanym przez Wykonawcę i podpisywanym przez Strony protokołem odbioru. </w:t>
      </w:r>
    </w:p>
    <w:p w14:paraId="44413B59" w14:textId="77777777" w:rsidR="0056754A" w:rsidRPr="006359EF" w:rsidRDefault="00000000">
      <w:pPr>
        <w:pStyle w:val="Akapitzlist"/>
        <w:numPr>
          <w:ilvl w:val="0"/>
          <w:numId w:val="29"/>
        </w:numPr>
        <w:spacing w:line="360" w:lineRule="auto"/>
        <w:ind w:right="160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Jeżeli w toku odbioru technicznego, częściowego lub końcowego zostaną stwierdzone wady, to Zamawiającemu przysługują następujące uprawnienia: </w:t>
      </w:r>
    </w:p>
    <w:p w14:paraId="158E907D" w14:textId="77777777" w:rsidR="0056754A" w:rsidRPr="006359EF" w:rsidRDefault="00000000">
      <w:pPr>
        <w:numPr>
          <w:ilvl w:val="1"/>
          <w:numId w:val="37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jeżeli wady nadają się do usunięcia, może wyznaczyć termin ich usunięcia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odmówić odbioru do czasu usunięcia wad, z zachowaniem prawa do naliczenia kar umownych, </w:t>
      </w:r>
    </w:p>
    <w:p w14:paraId="1949C602" w14:textId="77777777" w:rsidR="0056754A" w:rsidRPr="006359EF" w:rsidRDefault="00000000">
      <w:pPr>
        <w:numPr>
          <w:ilvl w:val="1"/>
          <w:numId w:val="37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jeżeli wady nie nadają się do usunięcia to: </w:t>
      </w:r>
    </w:p>
    <w:p w14:paraId="3E3DEFDA" w14:textId="77777777" w:rsidR="0056754A" w:rsidRPr="006359EF" w:rsidRDefault="00000000">
      <w:pPr>
        <w:numPr>
          <w:ilvl w:val="2"/>
          <w:numId w:val="37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jeżeli nie uniemożliwiają one użytkowania przedmiotu odbioru zgodnie z przeznaczeniem, Zamawiający może żądać obniżenia wynagrodzenia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odpowiednim stosunku, </w:t>
      </w:r>
    </w:p>
    <w:p w14:paraId="69274FB7" w14:textId="77777777" w:rsidR="0056754A" w:rsidRPr="006359EF" w:rsidRDefault="00000000">
      <w:pPr>
        <w:numPr>
          <w:ilvl w:val="2"/>
          <w:numId w:val="37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jeżeli wady uniemożliwiają użytkowanie zgodnie z przeznaczeniem Zamawiający odmawia odbioru i może odstąpić od Umowy lub żądać wykonania Przedmiotu Umowy w sposób właściwy. Zamawiający może również powierzyć na koszt Wykonawcy wykonanie prac innemu przez siebie wybranemu podmiotowi.</w:t>
      </w:r>
    </w:p>
    <w:p w14:paraId="242A114C" w14:textId="77777777" w:rsidR="0056754A" w:rsidRPr="006359EF" w:rsidRDefault="00000000">
      <w:pPr>
        <w:pStyle w:val="Akapitzlist"/>
        <w:numPr>
          <w:ilvl w:val="0"/>
          <w:numId w:val="38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Jeżeli wady nadają się do usunięcia i nie uniemożliwiają bezpiecznego użytkowania Przedmiotu Umowy zgodnie z przeznaczeniem, Zamawiający może przejąć Przedmiot Umowy do eksploatacji pomimo występowania wad i wyznaczyć Wykonawcy dodatkowy termin na ich usunięcie. Jeżeli w zakreślonym terminie Wykonawca nie usunie wad wówczas Zamawiającemu przysługuje uprawnienie określone w ust. 18. Do czasu usunięcia wad Zamawiający może zatrzymać odpowiednią część wynagrodzenia 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Wykonawcy,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jako dodatkowe zabezpieczenie uprawnienia, o którym mowa w ust. 18. </w:t>
      </w:r>
    </w:p>
    <w:p w14:paraId="7CE66713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nie może odmówić usunięcia wad bez względu na wysokość związanych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 tym kosztów. Jeżeli koszt usunięcia wad byłby niewspółmierny do efektów uzyskanych w następstwie ich usunięcia, poczytuje się, że wady nie nadają się do usunięcia.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takim przypadku stosuje się zapis zawarty w ust. 15 pkt 2 lit. a, o ile stwierdzone wady nie uniemożliwiają użytkowania Przedmiotu Umowy lub zapis zawarty w ust. 15 pkt 2 lit. b, o ile stwierdzone wady uniemożliwiają użytkowanie Przedmiotu Umowy. </w:t>
      </w:r>
    </w:p>
    <w:p w14:paraId="2E0D3545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Zamawiającemu przysługuje – bez konieczności uprzedniego uzyskiwania 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upoważnienia  sądu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- prawo usunięcia w zastępstwie Wykonawcy i na jego koszt wad nieusuniętych przez Wykonawcę w terminie wyznaczonym zgodnie z ust. 16.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takim przypadku Wykonawca zobowiązany jest do zwrotu poniesionych przez Zamawiającego kosztów wraz z odsetkami ustawowymi za opóźnienie za każdy dzień, liczonych od dnia poniesienia tych kosztów przez Zamawiającego. Takie usunięcie wad,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w tym także powierzenie tych czynności podmiotom trzecim nie wyklucza w żaden sposób wykonywania przez Zamawiającego uprawnień z tytułu rękojmi lub gwarancji. </w:t>
      </w:r>
    </w:p>
    <w:p w14:paraId="4BC16B29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zobowiązany jest do niezwłocznego pisemnego zawiadomienia Zamawiającego o usunięciu wad. </w:t>
      </w:r>
    </w:p>
    <w:p w14:paraId="5638EE97" w14:textId="77777777" w:rsidR="0056754A" w:rsidRPr="006359EF" w:rsidRDefault="00000000">
      <w:pPr>
        <w:numPr>
          <w:ilvl w:val="0"/>
          <w:numId w:val="3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Jeżeli Umowa przewiduje odbiory częściowe, podpisanie protokołu odbioru częściowego nie pozbawia Zamawiającego możliwości zgłaszania zastrzeżeń do Przedmiotu Umowy w trakcie odbioru końcowego. </w:t>
      </w:r>
    </w:p>
    <w:p w14:paraId="612609DE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przypadku stwierdzenia, że prace nie zostały wykonane w sposób należyty, zgodny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 Umową, posiadają usterki, wady, braki, zamiast protokołu odbioru strony podpisują protokół odbioru warunkowego, w którym zostaną wskazane wady przedmiotu odbioru oraz terminy ich usunięcia. Protokół taki nie stanowi podstawy do wystawienia faktury. Po usunięciu wad, usterek i braków wskazanych w protokole odbioru warunkowego, Strony sporządzają protokół odbioru prac lub - w przypadku odbioru końcowego - protokół odbioru końcowego.</w:t>
      </w:r>
      <w:r w:rsidRPr="006359EF">
        <w:rPr>
          <w:rFonts w:ascii="Arial" w:hAnsi="Arial"/>
          <w:color w:val="000000" w:themeColor="text1"/>
          <w:sz w:val="22"/>
          <w:szCs w:val="22"/>
          <w:vertAlign w:val="superscript"/>
          <w:lang w:val="pl-PL"/>
        </w:rPr>
        <w:t xml:space="preserve"> </w:t>
      </w:r>
    </w:p>
    <w:p w14:paraId="0B5582E3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Przed odbiorem końcowym Przedmiotu Umowy Wykonawca zobowiązany jest uporządkować teren budowy i doprowadzić go do stanu z chwili przejęcia terenu budowy, z uwzględnieniem zmian w terenie, dokonanych w celu wykonania Przedmiotu Umowy. Wykonawca na własny koszt wykonuje badania niezbędne dla uzyskania świadectw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dopuszczeniowych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dla użytkowania urządzeń objętych Przedmiotem Umowy.</w:t>
      </w:r>
    </w:p>
    <w:p w14:paraId="6A8AEDE4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Termin wykonania Przedmiotu Umowy, o którym mowa w § 2 ust. 1 pkt 2) Umowy, uważa się za zachowany, jeśli w tym terminie nastąpi protokolarny odbiór końcowy Przedmiotu Umowy, po dokonanym odbiorze technicznym końcowym Przedmiotu umowy bez wad istotnych, po dostarczeniu całości wymaganej dokumentacji, w tym z ostateczną decyzją o udzieleniu pozwolenia na użytkowanie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. </w:t>
      </w:r>
    </w:p>
    <w:p w14:paraId="6ED54334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Zamawiający zobowiązuje się przystąpić do odbioru końcowego Przedmiotu Umowy w terminie 3 dni roboczych od dnia wykonania wszystkich zobowiązań przez Wykonawcę, wraz z przekazaniem kompletnej dokumentacji.</w:t>
      </w:r>
    </w:p>
    <w:p w14:paraId="06801A01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u w:color="E97132"/>
          <w:lang w:val="pl-PL"/>
        </w:rPr>
        <w:t>Termin wykonania odbioru technicznego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, o którym mowa w § 2 ust. 1 pkt 1) Umowy, uważa się za zachowany, jeśli w tym terminie nastąpi protokolarny odbiór techniczny końcowy Przedmiotu Umowy.</w:t>
      </w:r>
    </w:p>
    <w:p w14:paraId="7B72526E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 xml:space="preserve">Zamawiający zobowiązuje się przystąpić do odbioru technicznego końcowego Przedmiotu Umowy w terminie 3 dni roboczych od dnia zgłoszenia gotowości do przekazania Przedmiotu Umowy przez Wykonawcę. Proces odbioru technicznego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lastRenderedPageBreak/>
        <w:t>Przedmiotu Umowy przez Zamawiającego będzie trwał nie dłużej niż 14 dni kalendarzowych.</w:t>
      </w:r>
    </w:p>
    <w:p w14:paraId="6BD13D65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Okresy realizacji odbiorów zostały uwzględnione w terminach realizacji Przedmiotu Umowy, określonych w § 2 ust. 1 pkt 1) i 2) Umowy. Wykonawca jest zobowiązany do przyjęcia odpowiedniego sposobu wykonywania prac i zgłoszenia gotowości do przeprowadzenia odbioru w takim czasie, aby dochować ww. terminów.</w:t>
      </w:r>
    </w:p>
    <w:p w14:paraId="552D3A0F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W przypadku stwierdzenia istotnych wad Przedmiotu Umowy, w toku odbioru technicznego, częściowego lub końcowego, Zamawiający odmówi jego odebrania. W takim wypadku, uzgodnione przez Strony terminy poprawienia lub usunięcia wad Przedmiotu Umowy nie przedłużają terminów realizacji Przedmiotu Umowy określonych w § 2 ust. 1 pkt 1) i 2) Umowy.</w:t>
      </w:r>
    </w:p>
    <w:p w14:paraId="431940B8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W przypadku stwierdzenia w toku odbiorów braku wad lub usterek, zostanie sporządzony bezusterkowy protokół odbioru Przedmiotu Umowy.</w:t>
      </w:r>
    </w:p>
    <w:p w14:paraId="3AD4A291" w14:textId="77777777" w:rsidR="0056754A" w:rsidRPr="006359EF" w:rsidRDefault="00000000">
      <w:pPr>
        <w:numPr>
          <w:ilvl w:val="0"/>
          <w:numId w:val="35"/>
        </w:numPr>
        <w:spacing w:after="52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Do odbiorów technicznych częściowych stosuje się odpowiednio powyższe zapisy.</w:t>
      </w:r>
    </w:p>
    <w:p w14:paraId="0A6D78B5" w14:textId="77777777" w:rsidR="0056754A" w:rsidRPr="006359EF" w:rsidRDefault="0056754A">
      <w:pPr>
        <w:suppressAutoHyphens/>
        <w:spacing w:after="0" w:line="360" w:lineRule="auto"/>
        <w:ind w:left="400"/>
        <w:jc w:val="both"/>
        <w:rPr>
          <w:rFonts w:ascii="Arial" w:eastAsia="Arial" w:hAnsi="Arial" w:cs="Arial"/>
          <w:color w:val="000000" w:themeColor="text1"/>
          <w:sz w:val="22"/>
          <w:szCs w:val="22"/>
          <w:u w:color="EE0000"/>
          <w:lang w:val="pl-PL"/>
        </w:rPr>
      </w:pPr>
    </w:p>
    <w:p w14:paraId="24BC7E0A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E3C07A4" w14:textId="77777777" w:rsidR="0056754A" w:rsidRPr="006359EF" w:rsidRDefault="00000000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§ 6</w:t>
      </w:r>
    </w:p>
    <w:p w14:paraId="0FFE1FC2" w14:textId="77777777" w:rsidR="0056754A" w:rsidRPr="006359EF" w:rsidRDefault="00000000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Wynagrodzenie</w:t>
      </w:r>
    </w:p>
    <w:p w14:paraId="23150EA6" w14:textId="77777777" w:rsidR="0056754A" w:rsidRPr="006359EF" w:rsidRDefault="00000000">
      <w:pPr>
        <w:numPr>
          <w:ilvl w:val="0"/>
          <w:numId w:val="40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Wynagrodzenie Wykonawcy za wykonanie Przedmiotu Umowy, o którym mowa w § 1 niniejszej Umowy, ustala się jako wynagrodzenie kosztorysowe, w wysokości szacunkowej wynikającej z oferty Wykonawcy wynoszącej [______________] zł netto (słownie: [__________________] [___] /100), powiększone o podatek VAT (stawka [___]), tj. [___________] zł brutto (słownie: [_________________________] [_____] /100]. Ostateczna wysokość wynagrodzenia będzie wynikała ze zweryfikowanego i zatwierdzonego przez Zamawiającego kosztorysu powykonawczego, sporządzonego w oparciu o faktycznie wykonany zakres prac oraz ceny jednostkowe wskazane przez Wykonawcę w kosztorysie ofertowym stanowiącym część oferty Wykonawcy, stanowiącej Załącznik nr 2 do niniejszej umowy. </w:t>
      </w:r>
    </w:p>
    <w:p w14:paraId="79DFC07B" w14:textId="77777777" w:rsidR="0056754A" w:rsidRPr="006359EF" w:rsidRDefault="00000000">
      <w:pPr>
        <w:numPr>
          <w:ilvl w:val="0"/>
          <w:numId w:val="40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Roboty wycenione przez Wykonawcę w kosztorysie ofertowym, lecz nie wykonane – nie podlegają zapłacie. W takim przypadku podstawą rozliczenia będzie kosztorys powykonawczy.</w:t>
      </w:r>
    </w:p>
    <w:p w14:paraId="17E82825" w14:textId="06B1E23E" w:rsidR="0056754A" w:rsidRPr="006359EF" w:rsidRDefault="00000000">
      <w:pPr>
        <w:numPr>
          <w:ilvl w:val="0"/>
          <w:numId w:val="40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Ceny jednostkowe zawarte przez Wykonawcę w kosztorysie ofertowym nie ulegną zmianie w trakcie realizacji Umowy, chyba że zostaną wprowadzone zmianą niniejszej umowy w drodze aneksu, na podstawie postanowień tej umowy lub powszechnie obowiązujących przepisów prawa.</w:t>
      </w:r>
      <w:r w:rsidR="0032351D"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r w:rsidR="0032351D" w:rsidRPr="006359EF">
        <w:rPr>
          <w:rStyle w:val="BrakB"/>
          <w:rFonts w:ascii="Arial" w:hAnsi="Arial"/>
          <w:color w:val="000000" w:themeColor="text1"/>
          <w:sz w:val="22"/>
          <w:szCs w:val="22"/>
          <w:lang w:val="pl-PL"/>
        </w:rPr>
        <w:t xml:space="preserve">W przypadku braku w kosztorysie ofertowym pozycji dla robót, których </w:t>
      </w:r>
      <w:r w:rsidR="0032351D" w:rsidRPr="006359EF">
        <w:rPr>
          <w:rStyle w:val="BrakB"/>
          <w:rFonts w:ascii="Arial" w:hAnsi="Arial"/>
          <w:color w:val="000000" w:themeColor="text1"/>
          <w:sz w:val="22"/>
          <w:szCs w:val="22"/>
          <w:lang w:val="pl-PL"/>
        </w:rPr>
        <w:lastRenderedPageBreak/>
        <w:t>wykonanie zostało przewidziane w Opisie Przedmiotu Zamówienia i w Dokumentacji Projektowej, wycena tych prac nastąpi według zasad sporządzania kosztorysu ofertowego określonych w SWZ, na podstawie dostępnych katalogów i norm oraz średnich stawek do kosztorysowania z cennika SEKOCENBUD, dla województwa śląskiego z kwartału, w którym upływał termin składania ofert w postępowaniu o udzielenie zamówienia publicznego lub na podstawie jednostkowych średnich cen rynkowych dla danego asortymentu prac, po weryfikacji przez Inspektora Nadzoru i Zamawiającego.</w:t>
      </w:r>
    </w:p>
    <w:p w14:paraId="4058D7DA" w14:textId="77777777" w:rsidR="0056754A" w:rsidRPr="006359EF" w:rsidRDefault="00000000">
      <w:pPr>
        <w:numPr>
          <w:ilvl w:val="0"/>
          <w:numId w:val="40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Wynagrodzenie, o którym mowa powyżej obejmuje kompleksowe wykonanie całości robót budowlanych, jak również wszelkich robót i czynności warunkujących odbiór końcowy przedmiotu Umowy,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tym zawiera m. in.: koszty wszystkich usług, dostawy, zakupu oraz montażu materiałów i urządzeń, koszty pośrednie, koszty ubezpieczeń, koszty udzielenia/przeniesienia licencji, koszty przekazania autorskich praw majątkowych, koszty przeglądów niezbędnych do utrzymania udzielonej gwarancji w deklarowanym przez Wykonawcę okresie.</w:t>
      </w:r>
    </w:p>
    <w:p w14:paraId="2B5D99D1" w14:textId="77777777" w:rsidR="0056754A" w:rsidRPr="006359EF" w:rsidRDefault="00000000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Zapłata wynagrodzenia nastąpi po dokonaniu odbioru Przedmiotu Umowy i podpisaniu protokołu odbioru. Zamawiający dopuszcza możliwość płatności częściowych na podstawie ustalonego przez Strony harmonogramu rzeczowo-finansowego.</w:t>
      </w:r>
    </w:p>
    <w:p w14:paraId="40E2B5AD" w14:textId="77777777" w:rsidR="0056754A" w:rsidRPr="006359EF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Wynagrodzenie płatne będzie na podstawie: </w:t>
      </w:r>
    </w:p>
    <w:p w14:paraId="54608404" w14:textId="77777777" w:rsidR="0056754A" w:rsidRPr="006359EF" w:rsidRDefault="00000000">
      <w:pPr>
        <w:pStyle w:val="Akapitzlist"/>
        <w:numPr>
          <w:ilvl w:val="0"/>
          <w:numId w:val="4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prawidłowo wystawionej przez Wykonawcę faktury po zakończeniu realizacji Przedmiotu Umowy i odbiorze końcowym w terminie 30 dni kalendarzowych od daty doręczenia Zamawiającemu faktury wraz z kompletem dokumentów wymienionych w ust. 14,</w:t>
      </w:r>
    </w:p>
    <w:p w14:paraId="15B562F3" w14:textId="77777777" w:rsidR="0056754A" w:rsidRPr="006359EF" w:rsidRDefault="00000000">
      <w:pPr>
        <w:pStyle w:val="Akapitzlist"/>
        <w:numPr>
          <w:ilvl w:val="0"/>
          <w:numId w:val="4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prawidłowo wystawionych faktur częściowych zgodnie z harmonogramem rzeczowo-finansowym stanowiącym załącznik nr 10 do Umowy wystawianych przez Wykonawcę po zakończeniu robót objętych poszczególnym etapem prac w terminie 30 dni, licząc od daty doręczenia Zamawiającemu faktur wraz z kompletem dokumentów wymienionych w ust.14. </w:t>
      </w:r>
    </w:p>
    <w:p w14:paraId="6AA1C16B" w14:textId="77777777" w:rsidR="0056754A" w:rsidRPr="006359EF" w:rsidRDefault="00000000">
      <w:pPr>
        <w:numPr>
          <w:ilvl w:val="0"/>
          <w:numId w:val="4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Wynagrodzenie będzie płatne przelewem na wskazany przez Wykonawcę rachunek bankowy w terminie 30 dni kalendarzowych, na podstawie prawidłowej faktury wystawionej przez Wykonawcę.</w:t>
      </w:r>
    </w:p>
    <w:p w14:paraId="5A86081A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Za datę zapłaty uznaje się dzień obciążenia rachunków bankowych Zamawiającego.</w:t>
      </w:r>
    </w:p>
    <w:p w14:paraId="62F1AC4D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może wstrzymać się z wypłatą należnego Wykonawcy wynagrodzenia, jeżeli numer rachunku widniejący na wystawionej przez niego fakturze nie figuruje w wykazie podmiotów zarejestrowanych jako podatnicy VAT (tzw. „biała lista podatników VAT”), </w:t>
      </w:r>
      <w:r w:rsidRPr="006359EF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>bez roszczeń Wykonawcy z tego tytułu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.</w:t>
      </w:r>
    </w:p>
    <w:p w14:paraId="6C6C0486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Dopuszczalne jest złożenie faktury w następujących formach:</w:t>
      </w:r>
    </w:p>
    <w:p w14:paraId="06F680DE" w14:textId="77777777" w:rsidR="0056754A" w:rsidRPr="006359EF" w:rsidRDefault="00000000">
      <w:pPr>
        <w:numPr>
          <w:ilvl w:val="1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papierowej,</w:t>
      </w:r>
    </w:p>
    <w:p w14:paraId="39BA859D" w14:textId="77777777" w:rsidR="0056754A" w:rsidRPr="006359EF" w:rsidRDefault="00000000">
      <w:pPr>
        <w:numPr>
          <w:ilvl w:val="1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ustrukturyzowanego dokumentu elektronicznego złożonego za pośrednictwem Platformy Elektronicznego Fakturowania (zwana dalej PEF), zgodnie z ustawą o elektronicznym fakturowaniu w zamówieniach publicznych, koncesjach na roboty budowlane lub usługi oraz partnerstwie 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publiczno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- prawnym z dnia 9 listopada 2018 r. (Dz. U. 2019.1666 z późn.zm.).</w:t>
      </w:r>
    </w:p>
    <w:p w14:paraId="43A49E05" w14:textId="77777777" w:rsidR="0056754A" w:rsidRPr="006359EF" w:rsidRDefault="00000000">
      <w:pPr>
        <w:numPr>
          <w:ilvl w:val="1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Elektronicznej na adres poczty elektronicznej: [________]</w:t>
      </w:r>
    </w:p>
    <w:p w14:paraId="1D4EF252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jest czynnym podatnikiem podatku VAT.</w:t>
      </w:r>
    </w:p>
    <w:p w14:paraId="78B2F8B8" w14:textId="77777777" w:rsidR="0056754A" w:rsidRPr="006359EF" w:rsidRDefault="00000000">
      <w:pPr>
        <w:numPr>
          <w:ilvl w:val="0"/>
          <w:numId w:val="7"/>
        </w:numPr>
        <w:spacing w:after="0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Zamawiający dokonuje zapłaty wynagrodzenia wynikającego z Umowy z zastosowaniem mechanizmu podzielonej płatności (z ang.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split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payment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), o którym mowa w Rozdziale 1a Działu XI ustawy z dnia 4 marca 2004 r. o podatku od towarów i usług.</w:t>
      </w:r>
    </w:p>
    <w:p w14:paraId="04FCAF3F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shd w:val="clear" w:color="auto" w:fill="FFFFFF"/>
          <w:lang w:val="pl-PL"/>
        </w:rPr>
        <w:t xml:space="preserve">Wykonawca oświadcza, że jest czynnym podatnikiem VAT i wskazany na fakturze rachunek bankowy jest rachunkiem umieszczonym na tzw. białej liście podatników VAT prowadzonej przez Szefa Krajowej Administracji Skarbowej. </w:t>
      </w:r>
      <w:r w:rsidRPr="006359EF">
        <w:rPr>
          <w:rFonts w:ascii="Arial" w:hAnsi="Arial"/>
          <w:i/>
          <w:iCs/>
          <w:color w:val="000000" w:themeColor="text1"/>
          <w:kern w:val="0"/>
          <w:sz w:val="22"/>
          <w:szCs w:val="22"/>
          <w:u w:color="F3403E"/>
          <w:lang w:val="pl-PL"/>
        </w:rPr>
        <w:t>/korzysta ze zwolnienia w zakresie podatku VAT/ nie jest czynnym podatnikiem podatku VAT (niepotrzebne skreślić)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.</w:t>
      </w:r>
    </w:p>
    <w:p w14:paraId="6CDBB5DD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Warunkiem zapłaty przez Zamawiającego należnego Wykonawcy Wynagrodzenia za odebrane roboty budowlane jest przedstawienie przez Wykonawcę dowodów zapłaty wymagalnego wynagrodzenia podwykonawcom i dalszym podwykonawcom, biorącym udział w realizacji odebranych robót budowlanych (oświadczenie podwykonawcy lub dalszego podwykonawcy, iż należności związane z realizacją przez nich Przedmiotu Umowy zostały uregulowane). Wraz z oświadczeniem, o którym mowa powyżej, Wykonawca złoży Zamawiającemu wszystkie dokumenty potwierdzające dokonanie wymagalnych płatności na rzecz podwykonawcy, a w szczególności potwierdzone za zgodność z oryginałem przez Wykonawcę kopie: dowodów zapłaty wynagrodzenia dla podwykonawcy lub dalszego podwykonawcy, faktur podwykonawcy lub dalszego podwykonawcy, protokołów odbioru wykonanych robót, dostaw lub usług, stanowiących podstawę do wystawienia faktury przez podwykonawcę lub dalszego podwykonawcę. W przypadku wykonania niniejszej Umowy lub jej części bez udziału podwykonawcy lub dalszych podwykonawców, Wykonawca wraz z fakturą złoży Zamawiającemu oświadczenie w tym zakresie.</w:t>
      </w:r>
    </w:p>
    <w:p w14:paraId="43DCBF0B" w14:textId="77777777" w:rsidR="0056754A" w:rsidRPr="006359EF" w:rsidRDefault="00000000">
      <w:pPr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 przypadku Wykonawców wspólnie wykonujących Umowę (np. współpracujących w ramach konsorcjum) faktury lub faktury korygujące winny być wystawiane przez jednego z Wykonawców będącego pełnomocnikiem pozostałych (np. Lidera konsorcjum). Zapłata faktury lub faktury korygującej dokonana przez Zamawiającego na rzecz pełnomocnika powoduje wygaśnięcie długu wynikającego z tej faktury względem wszystkich Wykonawców wspólnie wykonujących umowę.</w:t>
      </w:r>
    </w:p>
    <w:p w14:paraId="0699E815" w14:textId="77777777" w:rsidR="0056754A" w:rsidRPr="006359EF" w:rsidRDefault="00000000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lastRenderedPageBreak/>
        <w:tab/>
      </w:r>
    </w:p>
    <w:p w14:paraId="5969345C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7</w:t>
      </w:r>
    </w:p>
    <w:p w14:paraId="340A993F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Gwarancja i rękojmia</w:t>
      </w:r>
    </w:p>
    <w:p w14:paraId="15A5C7FA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udziela …. miesięcznej gwarancji Przedmiot Umowy.</w:t>
      </w:r>
    </w:p>
    <w:p w14:paraId="13F57D3E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Okresy rękojmi i gwarancji, o których mowa w ust. 1 i 4 liczone są od daty odbioru końcowego Przedmiotu Umowy.</w:t>
      </w:r>
    </w:p>
    <w:p w14:paraId="4BD26893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Jeżeli po odbiorze Przedmiotu Umowy dokonanym zgodnie z § 5 niniejszej Umowy, ujawnią się wady Zamawiający niezwłocznie powiadomi Wykonawcę o wystąpieniu tych wad, wzywając go jednocześnie do ich usunięcia w wyznaczonym terminie.</w:t>
      </w:r>
    </w:p>
    <w:p w14:paraId="620299F4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Niezależnie od udzielonej gwarancji Wykonawca ponosi odpowiedzialność z tytułu rękojmi za wady Przedmiotu Umowy, na zasadach określonych w art. 556 i nast. Kodeksu Cywilnego, przez okres równy okresowi gwarancji.</w:t>
      </w:r>
    </w:p>
    <w:p w14:paraId="18D91B95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może zawiadomić Wykonawcę o wadzie według swojego wyboru, w jednej lub kilku wskazanych poniżej formach: </w:t>
      </w:r>
    </w:p>
    <w:p w14:paraId="5C03D2DB" w14:textId="77777777" w:rsidR="0056754A" w:rsidRPr="006359EF" w:rsidRDefault="00000000">
      <w:pPr>
        <w:numPr>
          <w:ilvl w:val="1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telefonicznie pod nr tel.: …………</w:t>
      </w:r>
    </w:p>
    <w:p w14:paraId="19BD1073" w14:textId="77777777" w:rsidR="0056754A" w:rsidRPr="006359EF" w:rsidRDefault="00000000">
      <w:pPr>
        <w:numPr>
          <w:ilvl w:val="1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na piśmie na adres: ………………</w:t>
      </w:r>
    </w:p>
    <w:p w14:paraId="052CCD0B" w14:textId="77777777" w:rsidR="0056754A" w:rsidRPr="006359EF" w:rsidRDefault="00000000">
      <w:pPr>
        <w:numPr>
          <w:ilvl w:val="1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poczta elektroniczną na </w:t>
      </w:r>
      <w:proofErr w:type="gram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adres:…</w:t>
      </w:r>
      <w:proofErr w:type="gram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…</w:t>
      </w:r>
    </w:p>
    <w:p w14:paraId="22C2DA7E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zobowiązuje się do usunięcia wady w terminie do 7 dni od dnia zawiadomienia o wadzie i zażądania jej usunięcia. W uzasadnionym przypadku, w szczególności ze względu na obiektywnie uzasadnione uwarunkowania techniczne usuwania wady, Zamawiający może wyrazić zgodę na piśmie pod rygorem nieważności na dłuższy termin usunięcia wady. </w:t>
      </w:r>
    </w:p>
    <w:p w14:paraId="2844CFCB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sytuacji, gdy Wykonawca nie dotrzyma terminu określonego w ust. 6 powyżej albo wyznaczonego dodatkowego terminu usunięcia wady, o którym mowa w ust. 6 powyżej, lub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jeżeli Wykonawca odmówi usunięcia wady przedmiotu objętego gwarancją lub jego części</w:t>
      </w:r>
      <w:r w:rsidRPr="006359EF">
        <w:rPr>
          <w:color w:val="000000" w:themeColor="text1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albo też nie wykona prawidłowo naprawy objętej gwarancją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Zamawiającemu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– bez konieczności uprzedniego uzyskiwania upoważnienia sądu -</w:t>
      </w:r>
      <w:r w:rsidRPr="006359EF">
        <w:rPr>
          <w:color w:val="000000" w:themeColor="text1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przysługuje prawo zlecenia usunięcia wady osobie trzeciej na koszt i ryzyko Wykonawcy (wykonanie zastępcze). Zamawiający ma prawo do zaspokojenia kosztów wykonawstwa zastępczego z wniesionego przez Wykonawcę zabezpieczenia należytego wykonania umowy, a poniesione koszty wykonawstwa zastępczego traktuje się jako szkodę wynikającą z nienależytego wykonania umowy przez Wykonawcę.</w:t>
      </w:r>
    </w:p>
    <w:p w14:paraId="72E4652D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przypadkach określonych w ust. 7 powyżej, Zamawiającemu przysługuje również odszkodowanie za wszelkie szkody związane z wystąpieniem wady i koniecznością wykonania zastępczego, w tym obejmujące koszty sporządzenia ekspertyz technicznych, mających na celu ustalenie istnienia i przyczyn wystąpienia wady. </w:t>
      </w:r>
    </w:p>
    <w:p w14:paraId="3F0A65A9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Każdorazowo z czynności podejmowanych w związku usuwaniem wad będą sporządzone protokoły, zawierające opis dokonanych czynności i wykaz stwierdzonych wad oraz terminy ich usunięcia.</w:t>
      </w:r>
    </w:p>
    <w:p w14:paraId="0CEAD70B" w14:textId="77777777" w:rsidR="0056754A" w:rsidRPr="006359EF" w:rsidRDefault="00000000">
      <w:pPr>
        <w:numPr>
          <w:ilvl w:val="0"/>
          <w:numId w:val="4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Niezależnie od usunięcia wady Wykonawca zobowiązany jest do przywrócenia terenu prac do stanu sprzed wystąpienia wady oraz usunięcia ewentualnych awarii będących następstwem wady i jej skutków, a także naprawienia szkody wyrządzonej na skutek wystąpienia wady.</w:t>
      </w:r>
    </w:p>
    <w:p w14:paraId="284881E3" w14:textId="77777777" w:rsidR="0056754A" w:rsidRPr="006359EF" w:rsidRDefault="00000000">
      <w:pPr>
        <w:numPr>
          <w:ilvl w:val="0"/>
          <w:numId w:val="4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Prace polegające na usunięciu wady będą prowadzone w terminach uzgodnionych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 Zamawiającym, z uwzględnieniem warunków eksploatacyjnych obiektu, umożliwiających prowadzenie tych prac. Jeżeli uzgodnienie terminu prowadzenia prac, o których mowa w zdaniu poprzednim nie nastąpi w ciągu 5 dni od zgłoszenia reklamacji, Zamawiający będzie uprawniony do jednostronnego wyznaczenia terminu prowadzenia prac na co Wykonawca wyraża zgodę.</w:t>
      </w:r>
    </w:p>
    <w:p w14:paraId="00ABA07C" w14:textId="77777777" w:rsidR="0056754A" w:rsidRPr="006359EF" w:rsidRDefault="00000000">
      <w:pPr>
        <w:numPr>
          <w:ilvl w:val="0"/>
          <w:numId w:val="45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Zamawiający może wykonywać uprawnienia z tytułu rękojmi za wady przedmiotu Umowy niezależnie od uprawnień wynikających z gwarancji. </w:t>
      </w:r>
    </w:p>
    <w:p w14:paraId="03393AB7" w14:textId="77777777" w:rsidR="006305D7" w:rsidRPr="006359EF" w:rsidRDefault="006305D7">
      <w:pPr>
        <w:suppressAutoHyphens/>
        <w:spacing w:after="0" w:line="360" w:lineRule="auto"/>
        <w:ind w:left="360"/>
        <w:jc w:val="center"/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</w:pPr>
    </w:p>
    <w:p w14:paraId="53385F4E" w14:textId="4E4D36B9" w:rsidR="0056754A" w:rsidRPr="006359EF" w:rsidRDefault="00000000">
      <w:pPr>
        <w:suppressAutoHyphens/>
        <w:spacing w:after="0" w:line="360" w:lineRule="auto"/>
        <w:ind w:left="360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>§ 8</w:t>
      </w:r>
    </w:p>
    <w:p w14:paraId="34AD1E43" w14:textId="77777777" w:rsidR="0056754A" w:rsidRPr="006359EF" w:rsidRDefault="00000000">
      <w:pPr>
        <w:spacing w:after="4" w:line="360" w:lineRule="auto"/>
        <w:ind w:left="1130" w:right="727"/>
        <w:jc w:val="center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b/>
          <w:bCs/>
          <w:color w:val="000000" w:themeColor="text1"/>
          <w:sz w:val="22"/>
          <w:szCs w:val="22"/>
          <w:lang w:val="pl-PL"/>
        </w:rPr>
        <w:t xml:space="preserve">Obowiązki w zakresie ochrony środowiska, gospodarowania odpadami I BHP </w:t>
      </w:r>
    </w:p>
    <w:p w14:paraId="706EB6FF" w14:textId="77777777" w:rsidR="0056754A" w:rsidRPr="006359EF" w:rsidRDefault="0056754A">
      <w:pPr>
        <w:spacing w:after="10" w:line="360" w:lineRule="auto"/>
        <w:ind w:left="462"/>
        <w:jc w:val="center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626F397D" w14:textId="77777777" w:rsidR="0056754A" w:rsidRPr="006359EF" w:rsidRDefault="00000000">
      <w:pPr>
        <w:pStyle w:val="Nagwek1"/>
        <w:numPr>
          <w:ilvl w:val="0"/>
          <w:numId w:val="47"/>
        </w:numPr>
        <w:spacing w:after="259" w:line="360" w:lineRule="auto"/>
        <w:ind w:right="657"/>
        <w:rPr>
          <w:color w:val="000000" w:themeColor="text1"/>
        </w:rPr>
      </w:pPr>
      <w:r w:rsidRPr="006359EF">
        <w:rPr>
          <w:color w:val="000000" w:themeColor="text1"/>
        </w:rPr>
        <w:t xml:space="preserve">Ochrona środowiska i gospodarowanie odpadami </w:t>
      </w:r>
    </w:p>
    <w:p w14:paraId="5FFD5CFB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jako podmiot korzystający ze środowiska, jest obowiązany do przestrzegania wymagań ochrony środowiska na podstawie obowiązujących przepisów. </w:t>
      </w:r>
    </w:p>
    <w:p w14:paraId="15E4EA98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przypadku wystąpienia bezpośredniego zagrożenia wystąpienia szkody w środowisku Wykonawca obowiązany jest niezwłocznie podjąć niezbędne działania zapobiegawcze. </w:t>
      </w:r>
    </w:p>
    <w:p w14:paraId="0A0881CB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przypadku wystąpienia szkody w środowisku Wykonawca obowiązany jest do ograniczenia szkody i podjęcia działań naprawczych. </w:t>
      </w:r>
    </w:p>
    <w:p w14:paraId="0368018C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Roboty ziemne oraz inne roboty związane z wykorzystaniem sprzętu mechanicznego lub urządzeń technicznych, prowadzone przez Wykonawcę w pobliżu drzew lub krzewów albo ich zespołów, mogą być wykonywane wyłącznie w sposób nieszkodzący drzewom lub krzewom. </w:t>
      </w:r>
    </w:p>
    <w:p w14:paraId="480FFF32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ponosi odpowiedzialność oraz przejmuje odpowiedzialność w stosunku do osób trzecich związaną z wykonywaniem w miejscu realizacji Przedmiotu Umowy, wszelkich prac niezgodnie z zasadami ochrony środowiska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i gospodarki odpadami określonymi w szczególności w ustawie z dnia 27 kwietnia 2001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r. Prawo ochrony środowiska, ustawie z dnia 13 kwietnia 2007 r. o zapobieganiu szkodom w środowisku i ich naprawie, ustawie z dnia 14 grudnia 2012 r. o odpadach, ustawie z dnia 16 kwietnia 2004 r. o ochronie przyrody oraz w ustawie z dnia 20 lipca 2017 r. Prawo wodne, w tym za: </w:t>
      </w:r>
    </w:p>
    <w:p w14:paraId="28BE08DE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zniszczenie terenów zieleni albo drzew lub krzewów spowodowane niewłaściwym wykonywaniem robót ziemnych lub wykorzystaniem sprzętu mechanicznego albo urządzeń technicznych oraz zastosowaniem środków chemicznych w sposób szkodliwy dla roślinności oraz za usuwanie drzew lub krzewów bez wymaganego zezwolenia, a także za zniszczenie spowodowane niewłaściwą pielęgnacją terenów zieleni,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zadrzewień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, drzew lub krzewów zgodnie z ustawą o ochronie przyrody, </w:t>
      </w:r>
    </w:p>
    <w:p w14:paraId="1D66EF1D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zanieczyszczenie wód i gruntu substancjami niebezpiecznymi pochodzącymi z uszkodzonych maszyn i urządzeń, </w:t>
      </w:r>
    </w:p>
    <w:p w14:paraId="10EFE36F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emisję ponadnormatywnego poziomu hałasu. </w:t>
      </w:r>
    </w:p>
    <w:p w14:paraId="5DF4E021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zobowiązany jest do przestrzegania przepisów o ochronie wód i nienaruszania stosunków wodnych.  </w:t>
      </w:r>
    </w:p>
    <w:p w14:paraId="164744C8" w14:textId="77777777" w:rsidR="0056754A" w:rsidRPr="006359EF" w:rsidRDefault="00000000">
      <w:pPr>
        <w:numPr>
          <w:ilvl w:val="0"/>
          <w:numId w:val="49"/>
        </w:numPr>
        <w:spacing w:after="1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zwolni Zamawiającego z wszelkich opłat, kar pieniężnych i innych kosztów nałożonych przez organy administracji lub sądy na Zamawiającego z tytułu naruszenia przepisów opisanych w ust. 5, jeżeli nałożenie tych kar, opłat i innych kosztów było następstwem działania lub zaniechania Wykonawcy, jego pracowników, podwykonawców lub innych osób, za które ponosi odpowiedzialność. Jeżeli Zamawiający poniesie jakiekolwiek koszty, o których mowa w zdaniu poprzedzającym, Wykonawca zobowiązany jest do zwrotu tychże kosztów na pierwsze żądanie Zamawiającego. </w:t>
      </w:r>
    </w:p>
    <w:p w14:paraId="47266A9F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Kwoty, o których mowa w ust. 7, Zamawiający może potrącać z płatności wynagrodzenia należnego Wykonawcy.  </w:t>
      </w:r>
    </w:p>
    <w:p w14:paraId="27D537EB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Wykonawca</w:t>
      </w:r>
      <w:r w:rsidRPr="006359EF">
        <w:rPr>
          <w:rFonts w:ascii="Arial" w:hAnsi="Arial"/>
          <w:i/>
          <w:iCs/>
          <w:color w:val="000000" w:themeColor="text1"/>
          <w:sz w:val="22"/>
          <w:szCs w:val="22"/>
          <w:lang w:val="pl-PL"/>
        </w:rPr>
        <w:t xml:space="preserve">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jest wytwórcą i posiadaczem wszelkich odpadów powstających w wyniku realizacji Przedmiotu Umowy. W związku z powyższym, ciąży na nim obowiązek prawidłowego zagospodarowania odpadów tzn.: zapewnienia bezpiecznych dla ludzi i środowiska warunków gromadzenia odpadów w miejscu realizacji Przedmiotu Umowy oraz transportu z tych miejsc do miejsc magazynowania, przetwarzania odpadów (odzysku lub unieszkodliwiania odpadów) oraz pełnienia nadzoru nad takimi działaniami w zakresie przekazywania odpadów wyłącznie uprawnionym odbiorcom, posiadającym ważne decyzje w zakresie gospodarowania odpadami, czyli zbierania lub przetwarzania odpadów.</w:t>
      </w:r>
      <w:r w:rsidRPr="006359EF">
        <w:rPr>
          <w:rFonts w:ascii="Arial" w:hAnsi="Arial"/>
          <w:i/>
          <w:iCs/>
          <w:color w:val="000000" w:themeColor="text1"/>
          <w:sz w:val="22"/>
          <w:szCs w:val="22"/>
          <w:lang w:val="pl-PL"/>
        </w:rPr>
        <w:t xml:space="preserve">  </w:t>
      </w:r>
    </w:p>
    <w:p w14:paraId="39CF0A43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zobowiązany jest do postępowania z odpadami w sposób zgodny z zasadami gospodarowania odpadami i wymaganiami ochrony środowiska, a w </w:t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szczególności zobowiązuje się usunąć na własny koszt wszelkie odpady i części niewykorzystanych materiałów. W przypadku niewywiązania się Wykonawcy z tego obowiązku Zamawiający wezwie Wykonawcę do jego wykonania w terminie wskazanym w wezwaniu. Po bezskutecznym upływie terminu, o którym mowa w zdaniu poprzedzającym, Zamawiający ma prawo zlecić powyższe czynności osobie trzeciej na koszt i ryzyko Wykonawcy, a następnie obciążyć Wykonawcę kosztami posprzątania oraz usunięcia i utylizacji odpadów. Zlecenie przez Zamawiającego powyższych czynności osobie trzeciej nie zwalnia Wykonawcy z odpowiedzialności za wytworzone odpady. </w:t>
      </w:r>
      <w:r w:rsidRPr="006359EF">
        <w:rPr>
          <w:rFonts w:ascii="Arial" w:hAnsi="Arial"/>
          <w:i/>
          <w:iCs/>
          <w:color w:val="000000" w:themeColor="text1"/>
          <w:sz w:val="22"/>
          <w:szCs w:val="22"/>
          <w:lang w:val="pl-PL"/>
        </w:rPr>
        <w:t xml:space="preserve"> </w:t>
      </w:r>
    </w:p>
    <w:p w14:paraId="56C988A7" w14:textId="77777777" w:rsidR="0056754A" w:rsidRPr="006359EF" w:rsidRDefault="00000000">
      <w:pPr>
        <w:numPr>
          <w:ilvl w:val="0"/>
          <w:numId w:val="50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oświadcza, że on sam oraz jego podwykonawcy podczas realizacji Przedmiotu Umowy będą stosować się do ustaleń wynikających z decyzji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o środowiskowych uwarunkowaniach zgody na realizację przedsięwzięcia, o ile była wymagana.</w:t>
      </w:r>
    </w:p>
    <w:p w14:paraId="0C8C401E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może zlecić wykonanie obowiązku gospodarowania odpadami innemu posiadaczowi odpadów, który uzyskał pozwolenie właściwego organu na prowadzenie działalności w zakresie gospodarowania odpadami, chyba 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ze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działalność taka nie wymaga uzyskania pozwolenia. </w:t>
      </w:r>
      <w:r w:rsidRPr="006359EF">
        <w:rPr>
          <w:rFonts w:ascii="Arial" w:hAnsi="Arial"/>
          <w:i/>
          <w:iCs/>
          <w:color w:val="000000" w:themeColor="text1"/>
          <w:sz w:val="22"/>
          <w:szCs w:val="22"/>
          <w:lang w:val="pl-PL"/>
        </w:rPr>
        <w:t xml:space="preserve"> </w:t>
      </w:r>
    </w:p>
    <w:p w14:paraId="7B848361" w14:textId="77777777" w:rsidR="0056754A" w:rsidRPr="006359EF" w:rsidRDefault="00000000">
      <w:pPr>
        <w:numPr>
          <w:ilvl w:val="0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Wykonawcy zabrania się w miejscu realizacji Przedmiotu Umowy: </w:t>
      </w:r>
    </w:p>
    <w:p w14:paraId="25B12131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wwożenia lub wnoszenia odpadów, które nie powstały w związku z realizacją Przedmiotu Umowy; </w:t>
      </w:r>
    </w:p>
    <w:p w14:paraId="17531F82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7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gromadzenia w miejscach i warunkach nieuzgodnionych z Zamawiającym odpadów powstałych w związku z realizacją Przedmiotu Umowy; spalania lub zakopywania odpadów i innych materiałów;</w:t>
      </w:r>
    </w:p>
    <w:p w14:paraId="6AEC755F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wprowadzania ścieków bytowych i ścieków przemysłowych do urządzeń kanalizacyjnych przeznaczonych do odprowadzania wód opadowych, a także wprowadzania ścieków opadowych i wód drenażowych do kanalizacji sanitarnej; </w:t>
      </w:r>
    </w:p>
    <w:p w14:paraId="0C5FB1BB" w14:textId="77777777" w:rsidR="0056754A" w:rsidRPr="006359EF" w:rsidRDefault="00000000">
      <w:pPr>
        <w:numPr>
          <w:ilvl w:val="1"/>
          <w:numId w:val="49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wprowadzania do urządzeń kanalizacyjnych i systemów gospodarki </w:t>
      </w:r>
      <w:proofErr w:type="spell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wodno</w:t>
      </w:r>
      <w:proofErr w:type="spell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- ściekowej, odpadów stałych, odpadów płynnych niemieszających się z wodą, substancji palnych i wybuchowych, substancji żrących i toksycznych itp. określonych w ustawie z dnia 7 czerwca 2001 r. o zbiorowym zaopatrzeniu w wodę i zbiorowym odprowadzaniu ścieków. </w:t>
      </w:r>
    </w:p>
    <w:p w14:paraId="4E31FBEB" w14:textId="77777777" w:rsidR="0056754A" w:rsidRPr="006359EF" w:rsidRDefault="0056754A">
      <w:pPr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6E9A4DEB" w14:textId="77777777" w:rsidR="0056754A" w:rsidRPr="006359EF" w:rsidRDefault="00000000">
      <w:pPr>
        <w:pStyle w:val="Nagwek1"/>
        <w:numPr>
          <w:ilvl w:val="0"/>
          <w:numId w:val="51"/>
        </w:numPr>
        <w:spacing w:after="259" w:line="360" w:lineRule="auto"/>
        <w:ind w:right="657"/>
        <w:rPr>
          <w:color w:val="000000" w:themeColor="text1"/>
        </w:rPr>
      </w:pPr>
      <w:r w:rsidRPr="006359EF">
        <w:rPr>
          <w:color w:val="000000" w:themeColor="text1"/>
        </w:rPr>
        <w:t xml:space="preserve">BHP </w:t>
      </w:r>
    </w:p>
    <w:p w14:paraId="30AC31A0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zobowiązany jest zapewnić bezpieczne i higieniczne warunki pracy. </w:t>
      </w:r>
    </w:p>
    <w:p w14:paraId="58F88756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lastRenderedPageBreak/>
        <w:t xml:space="preserve">Obowiązek ten będzie realizowany między innymi poprzez dopuszczenie przez Wykonawcę do pracy tylko osób, które:  </w:t>
      </w:r>
    </w:p>
    <w:p w14:paraId="516CE1A2" w14:textId="77777777" w:rsidR="0056754A" w:rsidRPr="006359EF" w:rsidRDefault="00000000">
      <w:pPr>
        <w:numPr>
          <w:ilvl w:val="1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posiadają aktualne orzeczenie lekarskie o braku przeciwwskazań do wykonywania pracy na zajmowanym stanowisku w przedsiębiorstwie Wykonawcy,  </w:t>
      </w:r>
    </w:p>
    <w:p w14:paraId="5918D333" w14:textId="77777777" w:rsidR="0056754A" w:rsidRPr="006359EF" w:rsidRDefault="00000000">
      <w:pPr>
        <w:numPr>
          <w:ilvl w:val="1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posiadają aktualne zaświadczenie o przebytym szkoleniu w dziedzinie bhp, zgodnie z obowiązującymi w tym zakresie przepisami,  </w:t>
      </w:r>
    </w:p>
    <w:p w14:paraId="286B3314" w14:textId="77777777" w:rsidR="0056754A" w:rsidRPr="006359EF" w:rsidRDefault="00000000">
      <w:pPr>
        <w:numPr>
          <w:ilvl w:val="1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zostały poinformowane o ryzyku zawodowym związanym z wykonywaną pracą, sposobach ograniczenia poziomu ryzyka podczas pracy,</w:t>
      </w:r>
    </w:p>
    <w:p w14:paraId="33936128" w14:textId="77777777" w:rsidR="0056754A" w:rsidRPr="006359EF" w:rsidRDefault="00000000">
      <w:pPr>
        <w:numPr>
          <w:ilvl w:val="1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otrzymały i stosują podczas pracy odzież i obuwie robocze, ochronne, środki ochrony zbiorowej i środki ochrony indywidualnej - zwłaszcza sprzęt chroniący przed porażeniem prądem elektrycznym oraz przed upadkiem z wysokości. Sprzęt, o którym mowa wyżej, musi być sprawny i dostosowany do charakteru wykonywanej pracy oraz związanymi z nią zagrożeniami, </w:t>
      </w:r>
    </w:p>
    <w:p w14:paraId="3802FBAC" w14:textId="77777777" w:rsidR="0056754A" w:rsidRPr="006359EF" w:rsidRDefault="00000000">
      <w:pPr>
        <w:numPr>
          <w:ilvl w:val="1"/>
          <w:numId w:val="53"/>
        </w:numPr>
        <w:spacing w:after="24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znajdują się w stanie gwarantującym bezpieczne wykonywanie pracy </w:t>
      </w:r>
      <w:r w:rsidRPr="006359EF">
        <w:rPr>
          <w:rFonts w:ascii="Arial" w:eastAsia="Arial" w:hAnsi="Arial" w:cs="Arial"/>
          <w:color w:val="000000" w:themeColor="text1"/>
          <w:sz w:val="22"/>
          <w:szCs w:val="22"/>
          <w:lang w:val="pl-PL"/>
        </w:rPr>
        <w:br/>
      </w: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(w szczególności nie są pod wpływem alkoholu lub innych środków odurzających).  </w:t>
      </w:r>
    </w:p>
    <w:p w14:paraId="657DBB8A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oświadcza, że on sam, a także jego podwykonawcy będą wykonywać zadania związane z realizacją Przedmiotu umowy zgodnie z ogólnie obowiązującymi przepisami dotyczącymi bezpieczeństwa i higieny pracy oraz instrukcjami i procedurami obowiązującymi u Zamawiającego.  </w:t>
      </w:r>
    </w:p>
    <w:p w14:paraId="239096F8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Wyznaczony Kierownik Budowy będzie składać Zamawiającemu sprawozdania dotyczące: </w:t>
      </w:r>
    </w:p>
    <w:p w14:paraId="7CFC68E7" w14:textId="77777777" w:rsidR="0056754A" w:rsidRPr="006359EF" w:rsidRDefault="00000000">
      <w:pPr>
        <w:numPr>
          <w:ilvl w:val="1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zagrożeń potencjalnie wypadkowych oraz zdarzeń potencjalnie wypadkowych zauważonych w czasie pracy i zaistniałych na terenie należącym do Zamawiającego - ustnie, bezzwłocznie. </w:t>
      </w:r>
    </w:p>
    <w:p w14:paraId="7A516AB0" w14:textId="77777777" w:rsidR="0056754A" w:rsidRPr="006359EF" w:rsidRDefault="00000000">
      <w:pPr>
        <w:numPr>
          <w:ilvl w:val="1"/>
          <w:numId w:val="53"/>
        </w:numPr>
        <w:spacing w:after="4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wszystkich wypadków przy pracy, w których brali udział pracownicy Wykonawcy (również podwykonawcy), zaistniałych na terenie należącym do Zamawiającego pisemnie w ciągu 24 godzin od zaistnienia wypadku. </w:t>
      </w:r>
    </w:p>
    <w:p w14:paraId="2076DD0C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ponosi całkowitą odpowiedzialność za skutki wykonywania pracy w sposób niezgodny z Umową, przepisami i zasadami bezpieczeństwa i higieny pracy oraz pokryje wszelkie koszty związane z niedopuszczeniem do pracy lub jej przerwaniem z tego powodu.  </w:t>
      </w:r>
    </w:p>
    <w:p w14:paraId="0B0AD99F" w14:textId="77777777" w:rsidR="0056754A" w:rsidRPr="006359EF" w:rsidRDefault="00000000">
      <w:pPr>
        <w:numPr>
          <w:ilvl w:val="0"/>
          <w:numId w:val="53"/>
        </w:numPr>
        <w:spacing w:after="25" w:line="360" w:lineRule="auto"/>
        <w:ind w:right="160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Wykonawca odpowiada wobec Zamawiającego za wszelkie działania i zaniechania podwykonawców robót jak za swoje własne. </w:t>
      </w:r>
    </w:p>
    <w:p w14:paraId="3A4B6E72" w14:textId="77777777" w:rsidR="0056754A" w:rsidRPr="006359EF" w:rsidRDefault="0056754A">
      <w:pPr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7AD8E267" w14:textId="77777777" w:rsidR="0056754A" w:rsidRPr="006359EF" w:rsidRDefault="0056754A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6D728532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D6CD210" w14:textId="77777777" w:rsidR="0056754A" w:rsidRPr="006359EF" w:rsidRDefault="00000000">
      <w:pPr>
        <w:keepNext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9</w:t>
      </w:r>
    </w:p>
    <w:p w14:paraId="32C3963E" w14:textId="77777777" w:rsidR="0056754A" w:rsidRPr="006359EF" w:rsidRDefault="00000000">
      <w:pPr>
        <w:keepNext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Kary umowne.</w:t>
      </w:r>
    </w:p>
    <w:p w14:paraId="1467879E" w14:textId="77777777" w:rsidR="0056754A" w:rsidRPr="006359EF" w:rsidRDefault="00000000">
      <w:pPr>
        <w:keepNext/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ponosi odpowiedzialność za niewykonanie lub nienależyte wykonanie Przedmiotu Umowy.</w:t>
      </w:r>
    </w:p>
    <w:p w14:paraId="62CA69A0" w14:textId="77777777" w:rsidR="0056754A" w:rsidRPr="006359EF" w:rsidRDefault="00000000">
      <w:pPr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zobowiązany jest do zapłaty Zamawiającemu następujących kar umownych:</w:t>
      </w:r>
    </w:p>
    <w:p w14:paraId="0A4305EE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97132"/>
          <w:lang w:val="pl-PL"/>
        </w:rPr>
        <w:t>za zwłokę w wykonaniu Przedmiotu Umowy (naruszenie jednego z terminów określonych w § 2 ust. 1 pkt 1 lub 2 Umowy) - w wysokości 0,3% wynagrodzenia brutto, o którym mowa w § 6 ust. 1 Umowy, za każdy dzień zwłoki,</w:t>
      </w:r>
    </w:p>
    <w:p w14:paraId="48473707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u w:color="E97132"/>
          <w:lang w:val="pl-PL"/>
        </w:rPr>
        <w:t xml:space="preserve">za zwłokę w usunięciu stwierdzonych wad (naruszenie terminu określonego w § 7 ust. 6 Umowy) - w wysokości 0,3% wynagrodzenia brutto, o którym mowa w § 6 ust. 1 Umowy, za każdy dzień zwłoki, </w:t>
      </w:r>
    </w:p>
    <w:p w14:paraId="6F16F0E4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 odstąpienie od Umowy z przyczyn, za które odpowiedzialność ponosi Wykonawca - 20% wynagrodzenia brutto, o którym mowa w § 6 ust. 1 Umowy,</w:t>
      </w:r>
    </w:p>
    <w:p w14:paraId="5E244380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 dopuszczenie do realizacji Przedmiotu Umowy przez podwykonawców lub dalszych podwykonawców robót budowlanych przed zawarciem z nimi umowy o wykonanie robót budowlanych, której projekt został zaakceptowany przez Zamawiającego – w wysokości 20 000,00 zł za każdy przypadek,</w:t>
      </w:r>
    </w:p>
    <w:p w14:paraId="303E7C43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 braku zapłaty lub nieterminowej zapłaty przez Wykonawcę wynagrodzenia podwykonawcy lub dalszym podwykonawcom – w wysokości 5 000 zł i 5% niezapłaconego lub nieterminowo zapłaconego wynagrodzenia brutto należnego takiemu podwykonawcy lub dalszemu podwykonawcy, za każdy taki przypadek, </w:t>
      </w:r>
    </w:p>
    <w:p w14:paraId="6831EC5B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 nieprzedłożenia Zamawiającemu do zaakceptowania projektu umowy o podwykonawstwo przed jej zawarciem, której przedmiotem są roboty budowlane, lub projektu jej zmiany – w wysokości 20 000,00 zł za każdy taki przypadek, </w:t>
      </w:r>
    </w:p>
    <w:p w14:paraId="5E454CFA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przypadku nieprzedłożenia poświadczonej za zgodność z oryginałem kopii umowy o podwykonawstwo lub jej zmiany w terminie wskazanym w umowie – w wysokości 20 000,00 zł za każdy taki przypadek,</w:t>
      </w:r>
    </w:p>
    <w:p w14:paraId="23A6FE92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razie ujawnienia przypadku niespełnienia wymogu zatrudnienia przez Wykonawcę, </w:t>
      </w:r>
      <w:proofErr w:type="gram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podwykonawcę,</w:t>
      </w:r>
      <w:proofErr w:type="gram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lub dalszego podwykonawcę, na podstawie umowy o pracę osób wykonujących w trakcie realizacji przedmiotu umowy czynności, o których mowa w § 13 ust. 1 umowy – w wysokości 8 000,00 zł za każdy ujawniony przypadek (tj. za każdą osobę niezatrudnioną na podstawie umowy o pracę wbrew postanowieniom Umowy),</w:t>
      </w:r>
    </w:p>
    <w:p w14:paraId="5880E228" w14:textId="77777777" w:rsidR="0056754A" w:rsidRPr="006359EF" w:rsidRDefault="00000000">
      <w:pPr>
        <w:numPr>
          <w:ilvl w:val="2"/>
          <w:numId w:val="5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w razie nieprzedłożenia dokumentu potwierdzającego posiadanie ubezpieczenia OC, w terminie wskazanym przez Zamawiającego – w wysokości 50 000,00 zł za każdy taki przypadek.</w:t>
      </w:r>
    </w:p>
    <w:p w14:paraId="6370FE6F" w14:textId="77777777" w:rsidR="0056754A" w:rsidRPr="006359EF" w:rsidRDefault="00000000">
      <w:pPr>
        <w:numPr>
          <w:ilvl w:val="0"/>
          <w:numId w:val="5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zobowiązany jest do zapłaty Wykonawcy kary umownej za odstąpienie od Umowy z przyczyn, za które odpowiedzialność ponosi Zamawiający - 20% wynagrodzenia brutto, o którym mowa w § 6 ust. 1 Umowy.</w:t>
      </w:r>
    </w:p>
    <w:p w14:paraId="00DDC35E" w14:textId="77777777" w:rsidR="0056754A" w:rsidRPr="006359EF" w:rsidRDefault="00000000">
      <w:pPr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Łączna wysokość kar umownych, do których zapłaty może być zobowiązany Wykonawca, nie może przekraczać kwoty stanowiącej 30% wynagrodzenia brutto określonego w § 6 ust. 1 niniejszej Umowy.</w:t>
      </w:r>
    </w:p>
    <w:p w14:paraId="569C94DC" w14:textId="77777777" w:rsidR="0056754A" w:rsidRPr="006359EF" w:rsidRDefault="00000000">
      <w:pPr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może dokonać potrącenia naliczonych kar umownych z wynagrodzenia Wykonawcy należnego za wykonanie Przedmiotu Umowy.</w:t>
      </w:r>
    </w:p>
    <w:p w14:paraId="5007A01A" w14:textId="77777777" w:rsidR="0056754A" w:rsidRPr="006359EF" w:rsidRDefault="00000000">
      <w:pPr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Strony zastrzegają sobie prawo dochodzenia odszkodowania przenoszącego wysokość zastrzeżonych kar umownych. </w:t>
      </w:r>
    </w:p>
    <w:p w14:paraId="4F95E521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4483FB1B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10</w:t>
      </w:r>
    </w:p>
    <w:p w14:paraId="164505AA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Calibri" w:eastAsia="Calibri" w:hAnsi="Calibri" w:cs="Calibri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Odstąpienie od umowy</w:t>
      </w:r>
    </w:p>
    <w:p w14:paraId="70F70FD7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Strony mają prawo odstąpić od umowy w okolicznościach przewidzianych prawem, a także z przyczyn ustalonych w niniejszej umowie. Odstąpienie od umowy nie zwalnia Stron z zachowania zobowiązań, które zgodnie z umową lub ich celem pozostają w mocy nawet w razie odstąpienia od umowy. </w:t>
      </w:r>
    </w:p>
    <w:p w14:paraId="51279714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ma prawo odstąpić od umowy, wedle swego wyboru, w całości lub od niezrealizowanej części: </w:t>
      </w:r>
    </w:p>
    <w:p w14:paraId="76DBAA5C" w14:textId="77777777" w:rsidR="0056754A" w:rsidRPr="006359EF" w:rsidRDefault="00000000">
      <w:pPr>
        <w:numPr>
          <w:ilvl w:val="8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 nieusunięcia przez Wykonawcę istotnych wad zgłoszonych przez Zamawiającego, </w:t>
      </w:r>
    </w:p>
    <w:p w14:paraId="6423924A" w14:textId="77777777" w:rsidR="0056754A" w:rsidRPr="006359EF" w:rsidRDefault="00000000">
      <w:pPr>
        <w:numPr>
          <w:ilvl w:val="8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przypadku, gdy Wykonawca nie rozpocznie, z przyczyn leżących po jego stronie, realizacji robót budowlanych, </w:t>
      </w:r>
    </w:p>
    <w:p w14:paraId="43B01F49" w14:textId="77777777" w:rsidR="0056754A" w:rsidRPr="006359EF" w:rsidRDefault="00000000">
      <w:pPr>
        <w:numPr>
          <w:ilvl w:val="8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przypadku przerwania przez Wykonawcę robót z przyczyn leżących po jego stronie lub nieusunięcia przez Wykonawcę istotnych wad budowlanych zgłoszonych przez Zamawiającego lub niedopełnienia obowiązku ubezpieczenia, o którym mowa w § 15 umowy,</w:t>
      </w:r>
    </w:p>
    <w:p w14:paraId="56AD1DC4" w14:textId="77777777" w:rsidR="0056754A" w:rsidRPr="006359EF" w:rsidRDefault="00000000">
      <w:pPr>
        <w:numPr>
          <w:ilvl w:val="8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naruszy w sposób istotny swoje obowiązki wynikające z niniejszej Umowy, przez co należy rozumieć takie naruszenie Umowy, które zostanie na piśmie wskazane przez Zamawiającego i nie zostanie przez Wykonawcę usunięte w okresie przekraczającym 7 dni od daty otrzymania takiego pisemnego wskazania Zamawiającego,</w:t>
      </w:r>
      <w:r w:rsidRPr="006359EF">
        <w:rPr>
          <w:color w:val="000000" w:themeColor="text1"/>
          <w:lang w:val="pl-PL"/>
        </w:rPr>
        <w:t xml:space="preserve">  </w:t>
      </w:r>
    </w:p>
    <w:p w14:paraId="4A5BD7C5" w14:textId="77777777" w:rsidR="0056754A" w:rsidRPr="006359EF" w:rsidRDefault="00000000">
      <w:pPr>
        <w:numPr>
          <w:ilvl w:val="8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powierzy wykonanie całości lub części Umowy podwykonawcy bez uprzedniego powiadomienia i zgody Zamawiającego. </w:t>
      </w:r>
    </w:p>
    <w:p w14:paraId="40718C2A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Zamawiający będzie miał prawo odstąpić od umowy z przyczyn określonych w ust. 2 powyżej, po uprzednim bezskutecznym wezwaniu Wykonawcy do odpowiedniego działania z wyznaczeniem mu w tym celu dodatkowego, co najmniej 7-dniowego terminu. </w:t>
      </w:r>
    </w:p>
    <w:p w14:paraId="5F1AFACD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przypadkach określonych w ust. 2 powyżej, Zamawiający ma prawo do odstąpienia od umowy w terminie 30 dni od dnia ziszczenia się przesłanki dla odstąpienia. </w:t>
      </w:r>
    </w:p>
    <w:p w14:paraId="2914789E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Odstąpienie od Umowy w całości lub w części nie powoduje utraty roszczeń Zamawiającego z tytułu niewykonania lub nienależytego wykonania Umowy przez Wykonawcę istniejących na dzień skuteczności odstąpienia, w tym także roszczeń o zapłatę kar umownych na podstawie § 9 Umowy.  </w:t>
      </w:r>
    </w:p>
    <w:p w14:paraId="11641FB1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Odstąpienie od Umowy wymaga zachowania formy pisemnej pod rygorem nieważności. </w:t>
      </w:r>
    </w:p>
    <w:p w14:paraId="4920780E" w14:textId="77777777" w:rsidR="0056754A" w:rsidRPr="006359EF" w:rsidRDefault="00000000">
      <w:pPr>
        <w:numPr>
          <w:ilvl w:val="6"/>
          <w:numId w:val="5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W przypadku odstąpienia od Umowy w części przez którąkolwiek ze Stron, Wykonawcy będzie przysługiwało uprawnienie do żądania zapłaty części wynagrodzenia odpowiadającej zakresowi należycie zrealizowanej części Przedmiotu Umowy do dnia złożenia oświadczenia o odstąpieniu od Umowy. W takim przypadku uprawnieni przedstawiciele Stron w uzgodnionym obustronnie terminie, nie dłuższym jednak niż </w:t>
      </w:r>
      <w:proofErr w:type="gramStart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>7  dni</w:t>
      </w:r>
      <w:proofErr w:type="gramEnd"/>
      <w:r w:rsidRPr="006359EF">
        <w:rPr>
          <w:rFonts w:ascii="Arial" w:hAnsi="Arial"/>
          <w:color w:val="000000" w:themeColor="text1"/>
          <w:sz w:val="22"/>
          <w:szCs w:val="22"/>
          <w:lang w:val="pl-PL"/>
        </w:rPr>
        <w:t xml:space="preserve"> od dnia doręczenia oświadczenia o odstąpieniu od Umowy, potwierdzą na piśmie stan zaawansowania należycie zrealizowanej części Przedmiotu Umowy do dnia złożenia oświadczenia o odstąpieniu od Umowy. Wykonawca zapewni udział jego uprawnionych przedstawicieli w inwentaryzacji. Brak stawiennictwa przedstawicieli Wykonawcy uprawniać będzie Zamawiającego do jednostronnego przeprowadzenia inwentaryzacji ze skutkiem wiążącym dla obu Stron.  Sporządzenie inwentaryzacji, o której mowa w zdaniu poprzedzającym nie wyłącza uprawnienia Zamawiającego do ewentualnego dochodzenia kar umownych lub odszkodowania z tytułu nienależytego wykonania Umowy.</w:t>
      </w:r>
    </w:p>
    <w:p w14:paraId="7DAA981C" w14:textId="77777777" w:rsidR="0056754A" w:rsidRPr="006359EF" w:rsidRDefault="0056754A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  <w:lang w:val="pl-PL"/>
        </w:rPr>
      </w:pPr>
    </w:p>
    <w:p w14:paraId="149A6103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018866B7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11</w:t>
      </w:r>
    </w:p>
    <w:p w14:paraId="68D93DEA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Zmiany Umowy</w:t>
      </w:r>
    </w:p>
    <w:p w14:paraId="71292621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Zmiany Umowy są dopuszczalne w granicach przewidzianych przez powszechnie obowiązujące przepisy prawa, w tym w szczególności w ustawie Prawo Zamówień Publicznych.</w:t>
      </w:r>
    </w:p>
    <w:p w14:paraId="52A8A969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Zmiana Umowy może nastąpić wyłącznie w formie pisemnej, pod rygorem nieważności.</w:t>
      </w:r>
    </w:p>
    <w:p w14:paraId="2B7810DD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Zmiana umowy może być dokonana w przypadkach, o których mowa w art. 455 ustawy Prawo zamówień publicznych.</w:t>
      </w:r>
    </w:p>
    <w:p w14:paraId="382BC175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Ponadto Strony przewidują możliwość zmiany umowy, gdy:</w:t>
      </w:r>
    </w:p>
    <w:p w14:paraId="01A970D0" w14:textId="77777777" w:rsidR="0056754A" w:rsidRPr="006359EF" w:rsidRDefault="00000000">
      <w:pPr>
        <w:numPr>
          <w:ilvl w:val="1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nastąpi zmiana powszechnie obowiązujących przepisów prawa w zakresie mającym wpływ na realizację umowy – w takiej sytuacji zmianie mogą ulec te zapisy umowy, dla których zmiana przepisów będzie relewantna,</w:t>
      </w:r>
    </w:p>
    <w:p w14:paraId="5C597DBA" w14:textId="77777777" w:rsidR="0056754A" w:rsidRPr="006359EF" w:rsidRDefault="00000000">
      <w:pPr>
        <w:numPr>
          <w:ilvl w:val="1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nastąpi zmiana stawki podatku VAT, w takiej sytuacji zmianie mogą ulec postanowienia dotyczące wynagrodzenia,</w:t>
      </w:r>
    </w:p>
    <w:p w14:paraId="7039422D" w14:textId="77777777" w:rsidR="0056754A" w:rsidRPr="006359EF" w:rsidRDefault="00000000">
      <w:pPr>
        <w:numPr>
          <w:ilvl w:val="1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nastąpi zmiana wysokości minimalnego wynagrodzenia za pracę albo wysokości minimalnej stawki godzinowej, w takim przypadku zmianie mogą ulec postanowienia umowy dotyczące wysokości wynagrodzenia, </w:t>
      </w:r>
    </w:p>
    <w:p w14:paraId="5FACBC72" w14:textId="77777777" w:rsidR="0056754A" w:rsidRPr="006359EF" w:rsidRDefault="00000000">
      <w:pPr>
        <w:numPr>
          <w:ilvl w:val="1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zasad gromadzenia i wysokości wpłat do pracowniczych planów kapitałowych, w takim przypadku zmianie mogą ulec postanowienia umowy dotyczące wysokości wynagrodzenia, </w:t>
      </w:r>
    </w:p>
    <w:p w14:paraId="00C64440" w14:textId="77777777" w:rsidR="0056754A" w:rsidRPr="006359EF" w:rsidRDefault="00000000">
      <w:pPr>
        <w:numPr>
          <w:ilvl w:val="1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nastąpi zmiana zasad podlegania ubezpieczeniom społecznym lub ubezpieczeniu zdrowotnemu lub wysokości stawki składki na ubezpieczenia społeczne lub zdrowotne w takim przypadku zmianie mogą ulec zapisy umowy dotyczące wysokości wynagrodzenia, </w:t>
      </w:r>
    </w:p>
    <w:p w14:paraId="5134EEC4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Strony zmienią zakres prac Wykonawcy na jednej z ustawowych lub umownych podstaw prawnych, </w:t>
      </w:r>
    </w:p>
    <w:p w14:paraId="76B8B2C9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przypadku konieczności wprowadzenia zmian w dokumentacji projektowej, wpływających na zakres prac Wykonawcy,</w:t>
      </w:r>
    </w:p>
    <w:p w14:paraId="26AFCFAB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zaistnieje jedna z okoliczności, o której mowa poniżej:</w:t>
      </w:r>
    </w:p>
    <w:p w14:paraId="41BE9655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Zmiana zakresu prac Wykonawcy na jednej z ustawowych lub umownych podstaw prawnych, w zakresie w jakim zmiana ta ma wpływ na termin realizacji umowy - termin realizacji Przedmiotu Umowy może ulec odpowiedniemu przedłużeniu, o czas niezbędny do wykonywania Przedmiotu Umowy, z uwzględnieniem nowego zakresu prac, w sposób należyty;</w:t>
      </w:r>
    </w:p>
    <w:p w14:paraId="479A1218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zlecenie przez Zamawiającego Wykonawcy lub innemu podmiotowi wykonania nieprzewidzianych wcześniej prac, które kolidują z wykonaniem Przedmiotu Umowy i wiążą się koniecznością czasowego wstrzymania prac prowadzonych w ramach niniejszej umowy lub powodują utrudnienia mające wpływ na termin realizacji niniejszej umowy,</w:t>
      </w:r>
    </w:p>
    <w:p w14:paraId="7CB50D0A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opóźnienie przekazania terenu budowy, </w:t>
      </w:r>
    </w:p>
    <w:p w14:paraId="48C22F2B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opóźnienia organów administracji w stosunku do terminów wynikających z powszechnie obowiązujących przepisów prawa lub, jeśli przepisy takich terminów w przypadku danej czynności organów administracji nie wskazują, w stosunku do terminu, który działając z należytą starannością Wykonawca mógł założyć, </w:t>
      </w:r>
    </w:p>
    <w:p w14:paraId="5C986C18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wystąpi kolizja z niezinwentaryzowaną infrastrukturą lub innymi obiektami lub instalacjami, nieujawnionymi na mapach i w wykazach urzędowych, o których Strony nie wiedziały w chwili zawarcia umowy, </w:t>
      </w:r>
    </w:p>
    <w:p w14:paraId="5E77CF00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wystąpienie zdarzenia nadzwyczajnego, zewnętrznego, niemożliwego do przewidzenia i zapobieżenia, którego nie dało się uniknąć nawet przy zachowaniu najwyższej staranności, a które uniemożliwia Wykonawcy wykonanie jego zobowiązania w części lub całości, a w szczególności epidemią stwierdzoną przez uprawnione do tego organy lokalne lub państwowe, klęską żywiołową, strajkiem lub stanem wyjątkowym, </w:t>
      </w:r>
    </w:p>
    <w:p w14:paraId="354D1DA0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warunki pogodowe uniemożliwiające wykonywanie prac zewnętrznych (np. intensywne opady atmosferyczne, powodzie, ekstremalnie wysokie lub niskie temperatury), przy czym zmiana terminu w tym zakresie może dotyczyć wyłącznie prac zależnych od tych warunków, </w:t>
      </w:r>
    </w:p>
    <w:p w14:paraId="6A7648CE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trudności w nabyciu materiałów i urządzeń wynikające z długotrwałego spadku podaży tych towarów lub innych przyczyn niezależnych od obu Stron umowy, </w:t>
      </w:r>
    </w:p>
    <w:p w14:paraId="56D40431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napotkania podczas robót ziemnych na niewybuchy lub niewypały lub wystąpienie uwarunkowań przyrodniczych/środowiskowych, które czasowo wstrzymają rozpoczęcie lub realizację robót, </w:t>
      </w:r>
    </w:p>
    <w:p w14:paraId="1EB1A139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odkrycie na terenie budowy przedmiotów o znaczeniu archeologicznym i historycznym, a także szczątków ludzkich oraz kopalnych szczątków roślin lub zwierząt, których zabezpieczenie i inwentaryzacja </w:t>
      </w:r>
      <w:proofErr w:type="gram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uniemożliwia</w:t>
      </w:r>
      <w:proofErr w:type="gram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wykonywanie robót budowlanych w terminach wynikających z niniejszej umowy, </w:t>
      </w:r>
    </w:p>
    <w:p w14:paraId="1F82BDE2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konieczności wykonania robót budowlanych objętych zamówieniem dodatkowym, których wykonanie jest niezbędne do wykonania przedmiotu zamówienia, skutkujące zmianą zakresu robót i/lub przedłużenia terminu realizacji zamówienia,</w:t>
      </w:r>
    </w:p>
    <w:p w14:paraId="75BB4716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konieczności wykonania robót zamiennych polegających na tym, że Wykonawca zobowiązuje się do wykonania zamówienia w sposób odmienny od określonego w umowie. Konieczność wykonania robót zamiennych zachodzi między innymi w sytuacji, gdy:</w:t>
      </w:r>
    </w:p>
    <w:p w14:paraId="2CA31BD7" w14:textId="77777777" w:rsidR="0056754A" w:rsidRPr="006359EF" w:rsidRDefault="00000000">
      <w:pPr>
        <w:spacing w:after="0" w:line="360" w:lineRule="auto"/>
        <w:ind w:left="216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(i) materiały budowlane, osprzęt lub urządzenia przewidziane do wykonania zamówienia, wskazane w dokumentacji projektowej, nie mogą być użyte przy realizacji Przedmiotu Umowy z powodu zaprzestania produkcji, wycofania z rynku lub zastąpienia innymi lub lepszymi, </w:t>
      </w:r>
    </w:p>
    <w:p w14:paraId="086FE2E5" w14:textId="77777777" w:rsidR="0056754A" w:rsidRPr="006359EF" w:rsidRDefault="00000000">
      <w:pPr>
        <w:spacing w:after="0" w:line="360" w:lineRule="auto"/>
        <w:ind w:left="216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(ii) w trakcie wykonania Przedmiotu Umowy nastąpiła zmiana przepisów prawa budowlanego,</w:t>
      </w:r>
    </w:p>
    <w:p w14:paraId="47603239" w14:textId="77777777" w:rsidR="0056754A" w:rsidRPr="006359EF" w:rsidRDefault="00000000">
      <w:pPr>
        <w:spacing w:after="0" w:line="360" w:lineRule="auto"/>
        <w:ind w:left="2124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(iii) w czasie realizacji budowy zmienią się warunki techniczne wykonania Przedmiotu Umowy (np. Polska Norma), </w:t>
      </w:r>
    </w:p>
    <w:p w14:paraId="5073960A" w14:textId="77777777" w:rsidR="0056754A" w:rsidRPr="006359EF" w:rsidRDefault="00000000">
      <w:pPr>
        <w:spacing w:after="0" w:line="360" w:lineRule="auto"/>
        <w:ind w:left="2124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(iv) w trakcie realizacji Przedmiotu Umowy wystąpiła konieczność zmiany technologii wykonania robót ze względów technicznych, organizacyjnych lub finansowych związanych z ograniczeniem zakresu robót w celu sfinansowania innych robót objętych umową.</w:t>
      </w:r>
    </w:p>
    <w:p w14:paraId="7D4FD598" w14:textId="77777777" w:rsidR="0056754A" w:rsidRPr="006359EF" w:rsidRDefault="00000000">
      <w:pPr>
        <w:spacing w:after="0" w:line="360" w:lineRule="auto"/>
        <w:ind w:left="144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- Zmiana terminu realizacji Przedmiotu Umowy może ulec odpowiedniemu przedłużeniu, o czas niezbędny do wykonywania Przedmiotu Umowy w sposób należyty, nie dłużej jednak niż o czas trwania okoliczności wymienionych w tym punkcie.</w:t>
      </w:r>
    </w:p>
    <w:p w14:paraId="7AC231DC" w14:textId="77777777" w:rsidR="0056754A" w:rsidRPr="006359EF" w:rsidRDefault="00000000">
      <w:pPr>
        <w:numPr>
          <w:ilvl w:val="2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wystąpią okoliczności, których nie można było przewiedzieć w chwili zawarcia umowy, w takiej sytuacji zmianie mogą ulec te postanowienia umowy, dla których wystąpienie nieprzewidzianych okoliczności będzie relewantne. Zmiany te nie mogą skutkować wykroczeniem poza określenie Przedmiotu Umowy zawarte w SWZ.</w:t>
      </w:r>
    </w:p>
    <w:p w14:paraId="06FFB8B1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jest uprawniony do żądania zmiany wynagrodzenia w przypadku, gdy wskaźnik cen produkcji budowlano-montażowej, ogłoszone w komunikacie Prezesa Głównego Urzędu Statystycznego (Prezes GUS), za okres od 1 lipca 2025 r. do miesiąca poprzedzającego miesiąc, w którym dokonuje się waloryzacji, osiągną wartość większą niż 108,00 narastająco. W takim przypadku, zmiany wynagrodzenia dokonuje się w ten sposób, że wynagrodzenie Wykonawcy za pozostałe do wykonania prace zwiększa się o wartość procentową obliczoną według następującego wzoru:</w:t>
      </w:r>
    </w:p>
    <w:p w14:paraId="1B5D03D8" w14:textId="77777777" w:rsidR="0056754A" w:rsidRPr="006359EF" w:rsidRDefault="0056754A">
      <w:pPr>
        <w:suppressAutoHyphens/>
        <w:spacing w:after="0" w:line="360" w:lineRule="auto"/>
        <w:ind w:left="426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val="pl-PL"/>
        </w:rPr>
      </w:pPr>
    </w:p>
    <w:p w14:paraId="5A692905" w14:textId="77777777" w:rsidR="0056754A" w:rsidRPr="006359EF" w:rsidRDefault="00000000">
      <w:pPr>
        <w:pStyle w:val="Domylne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5"/>
        </w:tabs>
        <w:spacing w:before="0" w:after="133" w:line="240" w:lineRule="auto"/>
        <w:ind w:left="426" w:right="518"/>
        <w:jc w:val="center"/>
        <w:rPr>
          <w:rFonts w:ascii="Arial" w:eastAsia="Arial" w:hAnsi="Arial" w:cs="Arial"/>
          <w:color w:val="000000" w:themeColor="text1"/>
          <w:sz w:val="20"/>
          <w:szCs w:val="20"/>
          <w:u w:color="BE6427"/>
          <w:lang w:val="pl-PL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 w:themeColor="text1"/>
              <w:sz w:val="20"/>
              <w:szCs w:val="20"/>
              <w:lang w:val="pl-PL"/>
            </w:rPr>
            <m:t>x=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  <w:lang w:val="pl-PL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pl-PL"/>
                </w:rPr>
                <m:t>wsk.GUS-108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0"/>
                  <w:szCs w:val="20"/>
                  <w:lang w:val="pl-PL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  <w:sz w:val="20"/>
              <w:szCs w:val="20"/>
              <w:lang w:val="pl-PL"/>
            </w:rPr>
            <m:t>*100%</m:t>
          </m:r>
        </m:oMath>
      </m:oMathPara>
    </w:p>
    <w:p w14:paraId="0F577D76" w14:textId="77777777" w:rsidR="0056754A" w:rsidRPr="006359EF" w:rsidRDefault="0056754A">
      <w:pPr>
        <w:suppressAutoHyphens/>
        <w:spacing w:after="0" w:line="360" w:lineRule="auto"/>
        <w:ind w:right="518"/>
        <w:jc w:val="center"/>
        <w:rPr>
          <w:rFonts w:ascii="Arial" w:eastAsia="Arial" w:hAnsi="Arial" w:cs="Arial"/>
          <w:color w:val="000000" w:themeColor="text1"/>
          <w:kern w:val="1"/>
          <w:sz w:val="18"/>
          <w:szCs w:val="18"/>
          <w:u w:color="00000A"/>
          <w:lang w:val="pl-PL"/>
        </w:rPr>
      </w:pPr>
    </w:p>
    <w:p w14:paraId="2A74C6C6" w14:textId="77777777" w:rsidR="0056754A" w:rsidRPr="006359EF" w:rsidRDefault="00000000">
      <w:pPr>
        <w:suppressAutoHyphens/>
        <w:spacing w:after="0" w:line="360" w:lineRule="auto"/>
        <w:ind w:left="426" w:right="518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x - procentowa wartość zmiany wynagrodzenia Wykonawcy za pozostałe do wykonania prace;</w:t>
      </w:r>
    </w:p>
    <w:p w14:paraId="5CFA6887" w14:textId="77777777" w:rsidR="0056754A" w:rsidRPr="006359EF" w:rsidRDefault="00000000">
      <w:pPr>
        <w:suppressAutoHyphens/>
        <w:spacing w:after="0" w:line="360" w:lineRule="auto"/>
        <w:ind w:left="426" w:right="518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proofErr w:type="spellStart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>wsk.GUS</w:t>
      </w:r>
      <w:proofErr w:type="spellEnd"/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 - wskaźnik cen produkcji budowlano-montażowej m/m ogłoszony w komunikacie Prezesa Głównego Urzędu Statystycznego za miesiące poprzedzające miesiąc, w którym dokonuje się waloryzacji.</w:t>
      </w:r>
    </w:p>
    <w:p w14:paraId="0D88F1A4" w14:textId="77777777" w:rsidR="0056754A" w:rsidRPr="006359EF" w:rsidRDefault="0000000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t xml:space="preserve">Zmiana wynagrodzenia może następować nie częściej niż raz na miesiąc. Początkowym terminem ustalenia zmiany wynagrodzenia jest 1 lipca 2025 r. Warunkiem dokonania zmiany wynagrodzenia Wykonawcy jest wystąpienie przez Wykonawcę do Zamawiającego z wnioskiem wskazującym podstawę zmiany wynagrodzenia oraz jej </w:t>
      </w:r>
      <w:r w:rsidRPr="006359EF">
        <w:rPr>
          <w:rFonts w:ascii="Arial" w:hAnsi="Arial"/>
          <w:color w:val="000000" w:themeColor="text1"/>
          <w:kern w:val="1"/>
          <w:sz w:val="22"/>
          <w:szCs w:val="22"/>
          <w:u w:color="00000A"/>
          <w:lang w:val="pl-PL"/>
        </w:rPr>
        <w:lastRenderedPageBreak/>
        <w:t>wartość najpóźniej w terminie do 1 miesiąca kalendarzowego od dnia publikacji odpowiednich danych statystycznych przez GUS. Pierwszy wniosek o zmianę wynagrodzenia na podstawie niniejszego postanowienia Wykonawca może złożyć po upływie 6 miesięcy od dnia zawarcia Umowy. Łączna wartość zmiany wynagrodzenia, o której mowa powyżej, nie może przekroczyć 10% całkowitego wynagrodzenia Wykonawcy określonego w § 6 ust. 1 Umowy.</w:t>
      </w:r>
    </w:p>
    <w:p w14:paraId="59AAD7F3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Wprowadzenie zmian, których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u w:color="FF0000"/>
          <w:lang w:val="pl-PL"/>
        </w:rPr>
        <w:t>mowa w ust. 4 pkt b-e oraz ust. 5 powyżej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wymaga:</w:t>
      </w:r>
    </w:p>
    <w:p w14:paraId="0A2B6809" w14:textId="77777777" w:rsidR="0056754A" w:rsidRPr="006359EF" w:rsidRDefault="00000000">
      <w:pPr>
        <w:numPr>
          <w:ilvl w:val="1"/>
          <w:numId w:val="6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złożenia pisemnego wniosku przez Wykonawcę. Do wniosku należy załączyć dowody potwierdzające wystąpienie przesłanek wykazanych przez Wykonawcę w uzasadnieniu faktycznym proponowanej zmiany,</w:t>
      </w:r>
    </w:p>
    <w:p w14:paraId="3E42E42E" w14:textId="77777777" w:rsidR="0056754A" w:rsidRPr="006359EF" w:rsidRDefault="00000000">
      <w:pPr>
        <w:numPr>
          <w:ilvl w:val="1"/>
          <w:numId w:val="6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do wniosku Wykonawcy ustosunkuje się w terminie 7 dni lub zwróci się do Wykonawcy o przedstawienie dodatkowych wyjaśnień. Wykonawca zobowiązany jest przedstawić dodatkowe wyjaśnienia w terminie wskazanym przez Zamawiającego, nie krótszym niż 3 dni robocze,</w:t>
      </w:r>
    </w:p>
    <w:p w14:paraId="27389A6B" w14:textId="77777777" w:rsidR="0056754A" w:rsidRPr="006359EF" w:rsidRDefault="00000000">
      <w:pPr>
        <w:numPr>
          <w:ilvl w:val="1"/>
          <w:numId w:val="64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zawarcie pisemnego aneksu określającego datę wejścia w życie zmian.</w:t>
      </w:r>
    </w:p>
    <w:p w14:paraId="4188CF51" w14:textId="77777777" w:rsidR="0056754A" w:rsidRPr="006359EF" w:rsidRDefault="00000000">
      <w:pPr>
        <w:numPr>
          <w:ilvl w:val="0"/>
          <w:numId w:val="6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 dokonywania zmiany zakresu robót Wykonawcy powodującej zmianę wynagrodzenia umownego, ustala się następujące zasady postępowania: </w:t>
      </w:r>
    </w:p>
    <w:p w14:paraId="3886251A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rozpoczęcie wykonywania wykraczających poza przedmiot niniejszej umowy może nastąpić po podpisaniu przez strony niniejszej umowy aneksu zmieniającego niniejszą umowę w tym zakresie, </w:t>
      </w:r>
    </w:p>
    <w:p w14:paraId="0D4A25A6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podstawą do podpisania aneksu, o którym mowa w powyżej, będzie protokół konieczności określający szczegółowo zakres prac dodatkowych, zaniechanych i zamiennych oraz ich wartość i podstawy faktyczne i prawne dokonania ww. zmian, </w:t>
      </w:r>
    </w:p>
    <w:p w14:paraId="7093048E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jeśli jest to niezbędne, wykonanie prac musi być poprzedzone wykonaniem Dokumentacji projektowej opisującej te roboty zgodnie z przepisami Prawa budowlanego i uzyskaniem odpowiedniej decyzji uprawniającej do prowadzenia przedmiotowych robót, </w:t>
      </w:r>
    </w:p>
    <w:p w14:paraId="53229EB7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podstawą do ustalenia wysokości wynagrodzenia za prace wykraczające poza przedmiot niniejszej umowy będzie kosztorys ofertowy przygotowany przez Wykonawcę i zatwierdzony uprzednio przez inspektora nadzoru oraz Zamawiającego. Przedmiotowy kosztorys stanowić będzie załącznik do aneksu,</w:t>
      </w:r>
    </w:p>
    <w:p w14:paraId="722FB84E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 przypadku prac zaniechanych, wynagrodzenie Wykonawcy zmniejsza się o wartość prac wyliczonych zgodnie z kosztorysem ofertowym. </w:t>
      </w:r>
    </w:p>
    <w:p w14:paraId="2BBE82C5" w14:textId="77777777" w:rsidR="0056754A" w:rsidRPr="006359EF" w:rsidRDefault="00000000">
      <w:pPr>
        <w:numPr>
          <w:ilvl w:val="1"/>
          <w:numId w:val="6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kosztorys ofertowy zostanie opracowany przez Wykonawcę z uwzględnieniem następujących założeń: </w:t>
      </w:r>
    </w:p>
    <w:p w14:paraId="46AB91C3" w14:textId="77777777" w:rsidR="0056754A" w:rsidRPr="006359EF" w:rsidRDefault="00000000">
      <w:pPr>
        <w:numPr>
          <w:ilvl w:val="2"/>
          <w:numId w:val="6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Podstawą do określenia nakładów rzeczowych będą nakłady publikowane w Katalogach Nakładów Rzeczowych (KNR). W przypadku braku odpowiednich pozycji zastosowane będą Katalogi Norm Nakładów Rzeczowych (KNNR), a w przypadku braku odpowiednich pozycji w katalogach KNR i KNNR, podstawą do określenia nakładów rzeczowych będzie kalkulacja indywidualna nakładów rzeczowych Wykonawcy zatwierdzona przez Zamawiającego, </w:t>
      </w:r>
    </w:p>
    <w:p w14:paraId="3F03C9A5" w14:textId="77777777" w:rsidR="0056754A" w:rsidRPr="006359EF" w:rsidRDefault="00000000">
      <w:pPr>
        <w:numPr>
          <w:ilvl w:val="2"/>
          <w:numId w:val="6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dla określenia ceny jednostkowej robót ujętych w kosztorysie, zastosowane będą średnie ceny i wskaźniki R (robocizna), M (cena materiałów), S (koszty pracy sprzętu), Ko (koszty ogólne) i Z (zysk) z ostatnich publikowanych zeszytów 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Sekocenbud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, </w:t>
      </w:r>
    </w:p>
    <w:p w14:paraId="0F5B96B0" w14:textId="77777777" w:rsidR="0056754A" w:rsidRPr="006359EF" w:rsidRDefault="00000000">
      <w:pPr>
        <w:numPr>
          <w:ilvl w:val="2"/>
          <w:numId w:val="66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dla określenia ceny materiałów i sprzętu niepublikowanych w zeszytach 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Sekocenbud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, Wykonawca przedstawi cenę opartą na danych wynikających z przeprowadzonego przez Wykonawcę rozeznania rynku i zatwierdzoną przez inspektora nadzoru oraz Zamawiającego. </w:t>
      </w:r>
    </w:p>
    <w:p w14:paraId="47B085F3" w14:textId="77777777" w:rsidR="0056754A" w:rsidRPr="006359EF" w:rsidRDefault="00000000">
      <w:pPr>
        <w:numPr>
          <w:ilvl w:val="0"/>
          <w:numId w:val="61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Zmiana Umowy dokonana z naruszeniem postanowień niniejszego paragrafu jest nieważna.</w:t>
      </w:r>
    </w:p>
    <w:p w14:paraId="5A0F94F7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22D2B1D5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12</w:t>
      </w:r>
    </w:p>
    <w:p w14:paraId="07FCF3A7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Ochrona danych osobowych</w:t>
      </w:r>
    </w:p>
    <w:p w14:paraId="0E1BF4C9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związku art. 13 i 14 rozporządzenia Parlamentu Europejskiego i Rady (UE) 2016/679 z dnia 27 kwietnia 2016r. w sprawie ochrony osób fizycznych w związku z przetwarzaniem danych osobowych i w sprawie swobodnego przepływu takich danych oraz uchylenia dyrektywy 95/46/WE – zwanej dalej „RODO” – Strony oświadczają, że każda z nich jest administratorem danych osobowych osób działających w jej imieniu lub uczestniczących z jej upoważnienia w zawarciu lub wykonaniu Umowy, w tym jej pracowników, które są przetwarzane w sposób zgodny z powszechnie obowiązującymi przepisami prawa.</w:t>
      </w:r>
    </w:p>
    <w:p w14:paraId="618A6F73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Każda ze Stron przekazuje drugiej Stronie dane osobowe osób uczestniczących w zawarciu i wykonaniu Umowy do przetwarzania wyłącznie w celu wykonania Umowy. Dane będą przetwarzane przez wyłącznie przez osoby posiadające stosowne upoważnienia. Zakres przekazanych danych osobowych obejmuje dane zwykłe: imię, nazwisko, nr telefonu, adres poczty elektronicznej. Dane osobowe będą przetwarzane przez okres obowiązywania Umowy. Po wygaśnięciu Umowy dane osobowe zostaną usunięte, chyba że obowiązek ich przechowywania wynika z powszechnie obowiązujących przepisów prawa.</w:t>
      </w:r>
    </w:p>
    <w:p w14:paraId="16E283F8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Każda ze Stron jest zobowiązana do zabezpieczenia przekazanych danych osobowych przez stosowanie odpowiednich środków technicznych i organizacyjnych zapewniających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bezpieczeństwo zgodnie z art. 32 RODO, zapewnienia zachowania ich w tajemnicy oraz niezwłocznego informowania drugiej Strony o każdym przypadku naruszenia przetwarzanych danych osobowych.</w:t>
      </w:r>
    </w:p>
    <w:p w14:paraId="0AED77DF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Każda ze Stron może powierzyć przekazane dane osobowe do dalszego przetwarzania na zasadach określonych w art. 28 RODO.</w:t>
      </w:r>
    </w:p>
    <w:p w14:paraId="531C5105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Każda ze Stron ponosi wobec drugiej Strony odpowiedzialność za przetwarzanie przekazanych danych osobowych, udostępnienie lub wykorzystanie niezgodnie z Umową, w szczególności za udostępnienie ich osobom nieupoważnionym.</w:t>
      </w:r>
    </w:p>
    <w:p w14:paraId="005D10B3" w14:textId="77777777" w:rsidR="0056754A" w:rsidRPr="006359EF" w:rsidRDefault="00000000">
      <w:pPr>
        <w:numPr>
          <w:ilvl w:val="6"/>
          <w:numId w:val="68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Każda ze Stron jest zobowiązana do przekazania osobom, które w jej imieniu uczestniczą lub będą uczestniczyć w zawarciu lub wykonaniu Umowy, a których dane osobowe będą przedmiotem powierzenia do przetwarzania, informacji wskazanych w art. 14 RODO.</w:t>
      </w:r>
    </w:p>
    <w:p w14:paraId="0D565B60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44FC3C21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13</w:t>
      </w:r>
    </w:p>
    <w:p w14:paraId="1B9BA66E" w14:textId="77777777" w:rsidR="0056754A" w:rsidRPr="006359EF" w:rsidRDefault="00000000">
      <w:pPr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Wymagania odnośnie do zatrudnienia osób na umowę o pracę</w:t>
      </w:r>
    </w:p>
    <w:p w14:paraId="3D4C9C75" w14:textId="77777777" w:rsidR="0056754A" w:rsidRPr="006359EF" w:rsidRDefault="00000000">
      <w:pPr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Wykonawca ma obowiązek zatrudniać na podstawie umowy o pracę w rozumieniu przepisów ustawy z dnia 26 czerwca 1974 r. – Kodeks pracy (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t.j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. Dz. U. 2025 r. poz. 277 ze zm.) wszystkie osoby wykonujące w toku realizacji Przedmiotu Umowy czynności w zakresie prac ogólnobudowlanych, w szczególności takie jak prace przygotowawcze, porządkowe, jak i związane z zagospodarowaniem terenu, poza pracami specjalistycznymi i wymagającymi szczególnych uprawnień oraz czynnościami związanymi z nadzorem i organizacją prac budowlanych.</w:t>
      </w:r>
    </w:p>
    <w:p w14:paraId="3F1B0DD2" w14:textId="77777777" w:rsidR="0056754A" w:rsidRPr="006359EF" w:rsidRDefault="00000000">
      <w:pPr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jest zobowiązany prowadzić na bieżąco dokumentację zatrudnienia osób, o których mowa w ust. 1 powyżej, w celu potwierdzenia spełniania wymagań tam opisanych. </w:t>
      </w:r>
    </w:p>
    <w:p w14:paraId="0BEDF88D" w14:textId="77777777" w:rsidR="0056754A" w:rsidRPr="006359EF" w:rsidRDefault="00000000">
      <w:pPr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na każde żądanie Zamawiającego zobowiązany jest w terminie do 7 dni od dnia otrzymania pisemnego wezwania przedstawić (okazać, przedłożyć do wglądu) wszelkie niezbędne oświadczenia lub dokumenty w celu potwierdzenia zatrudnienia na podstawie umowy o pracę pracowników zaangażowanych przy realizacji niniejszej Umowy, takie jak np., według wyboru Zamawiającego: </w:t>
      </w:r>
    </w:p>
    <w:p w14:paraId="4364E2BC" w14:textId="77777777" w:rsidR="0056754A" w:rsidRPr="006359EF" w:rsidRDefault="00000000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imion i nazwisk tych osób, rodzaju umowy o pracę oraz podpis osoby uprawnionej do złożenia oświadczenia w imieniu Wykonawcy lub podwykonawcy; </w:t>
      </w:r>
    </w:p>
    <w:p w14:paraId="105B11E7" w14:textId="77777777" w:rsidR="0056754A" w:rsidRPr="006359EF" w:rsidRDefault="00000000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 i spełnienie wymogów minimalizacji i adekwatności, zgodnie z przepisami Ogólnego rozporządzenia o ochronie danych (RODO) (tj. w szczególności bez adresów, nr PESEL pracowników, bez wysokości wynagrodzenia). Imię i nazwisko pracownika nie podlegają 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anonimizacji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. Informacje takie jak: data zawarcia umowy i rodzaj umowy o pracę powinny być jednak możliwe do zidentyfikowania; </w:t>
      </w:r>
    </w:p>
    <w:p w14:paraId="10CA88F6" w14:textId="77777777" w:rsidR="0056754A" w:rsidRPr="006359EF" w:rsidRDefault="00000000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poświadczoną za zgodność z oryginałem odpowiednio przez Wykonawcę lub podwykonawcę kopię dokumentów potwierdzających opłacanie składek na ubezpieczenia społeczne i zdrowotne z tytułu zatrudnienia na podstawie umów o pracę (wraz z informacją o liczbie odprowadzonych składek), tj.: </w:t>
      </w:r>
    </w:p>
    <w:p w14:paraId="44F50821" w14:textId="77777777" w:rsidR="0056754A" w:rsidRPr="006359EF" w:rsidRDefault="00000000">
      <w:pPr>
        <w:numPr>
          <w:ilvl w:val="2"/>
          <w:numId w:val="7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zaświadczenia właściwego oddziału Zakładu Ubezpieczeń Społecznych, potwierdzające opłacanie przez Wykonawcę lub podwykonawcę składek na ubezpieczenia społeczne i zdrowotne z tytułu zatrudnienia na podstawie umów o pracę za ostatni okres rozliczeniowy lub</w:t>
      </w:r>
    </w:p>
    <w:p w14:paraId="0745ADC3" w14:textId="77777777" w:rsidR="0056754A" w:rsidRPr="006359EF" w:rsidRDefault="00000000">
      <w:pPr>
        <w:numPr>
          <w:ilvl w:val="2"/>
          <w:numId w:val="72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 i spełnienie wymogów minimalizacji i adekwatności, zgodnie z przepisami Ogólnego rozporządzenia o ochronie danych (RODO). Imię i nazwisko pracownika nie podlegają </w:t>
      </w:r>
      <w:proofErr w:type="spellStart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anonimizacji</w:t>
      </w:r>
      <w:proofErr w:type="spellEnd"/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. </w:t>
      </w:r>
    </w:p>
    <w:p w14:paraId="1727C82A" w14:textId="77777777" w:rsidR="0056754A" w:rsidRPr="006359EF" w:rsidRDefault="00000000">
      <w:pPr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zastrzega sobie prawo przeprowadzenia (bez uprzedzenia) kontroli przez przedstawicieli Zamawiającego lub upoważnione osoby trzecie na miejscu wykonywania Przedmiotu Umowy, w celu zweryfikowania czy osoby wykonujące wskazane przez Zamawiającego w SWZ czynności przy realizacji zamówienia są osobami faktycznie uczestniczącymi w realizacji Przedmiotu Umowy w zakresie czynności wskazanych w SWZ na podstawie umowy o pracę. Wykonawca zapewnia, że osoby te oraz inne osoby przebywające na terenie budowy zobowiązane zostaną podać wykonującym czynności kontrolne przedstawicielom Zamawiającego imiona i nazwiska oraz zakresy wykonywanych czynności.</w:t>
      </w:r>
    </w:p>
    <w:p w14:paraId="6C36C12E" w14:textId="77777777" w:rsidR="0056754A" w:rsidRPr="006359EF" w:rsidRDefault="00000000">
      <w:pPr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 xml:space="preserve">W przypadkach uzasadnionych wątpliwości co do przestrzegania prawa pracy przez Wykonawcę lub podwykonawcę, Zamawiający może zwrócić się o przeprowadzenie kontroli przez Państwową Inspekcję Pracy. </w:t>
      </w:r>
    </w:p>
    <w:p w14:paraId="0B9DFE52" w14:textId="77777777" w:rsidR="0056754A" w:rsidRPr="006359EF" w:rsidRDefault="00000000">
      <w:pPr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Jeżeli Wykonawca korzysta z podwykonawców, obowiązki określone powyżej obciążają także tych podwykonawców i dalszych podwykonawców. Umowy zawierane przez Wykonawcę z podwykonawcami oraz tych z dalszymi podwykonawcami, muszą zawierać odpowiednie postanowienia w tym zakresie. Wykonawca jest zobowiązany do nadzoru i kontroli podwykonawców w zakresie realizacji powyższych obowiązków oraz przedkładania Zamawiającemu dokumentacji podwykonawców zgodnie z ust. 3 powyżej.</w:t>
      </w:r>
    </w:p>
    <w:p w14:paraId="473245F6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EB2D4B7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14</w:t>
      </w:r>
    </w:p>
    <w:p w14:paraId="5D977554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Zabezpieczenie należytego wykonania umowy</w:t>
      </w:r>
    </w:p>
    <w:p w14:paraId="167CF34E" w14:textId="77777777" w:rsidR="0056754A" w:rsidRPr="006359EF" w:rsidRDefault="00000000">
      <w:pPr>
        <w:numPr>
          <w:ilvl w:val="0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Zabezpieczenie należytego wykonania umowy służy do pokrycia roszczeń Zamawiającego z tytułu niewykonania lub nienależytego wykonania umowy, a zwłaszcza z tytułu odpowiedzialności odszkodowawcze oraz kar umownych</w:t>
      </w:r>
    </w:p>
    <w:p w14:paraId="528EBE5E" w14:textId="77777777" w:rsidR="0056754A" w:rsidRPr="006359EF" w:rsidRDefault="00000000">
      <w:pPr>
        <w:numPr>
          <w:ilvl w:val="0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Zabezpieczenie należytego wykonania umowy w wysokości 5% wartości wynagrodzenia brutto, o którym mowa w § 6 ust. 1 umowy, czyli [_____] złotych (słownie: [_______] /100) i zostało wniesione przed podpisaniem Umowy 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u w:color="EE0000"/>
          <w:lang w:val="pl-PL"/>
        </w:rPr>
        <w:t>w formie ………………….</w:t>
      </w:r>
    </w:p>
    <w:p w14:paraId="4929FD7B" w14:textId="77777777" w:rsidR="0056754A" w:rsidRPr="006359EF" w:rsidRDefault="00000000">
      <w:pPr>
        <w:numPr>
          <w:ilvl w:val="0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Zamawiający dokona zwrotu niewykorzystanego zabezpieczenia należytego wykonania Umowy w następujący sposób: </w:t>
      </w:r>
    </w:p>
    <w:p w14:paraId="6AEE2FA6" w14:textId="77777777" w:rsidR="0056754A" w:rsidRPr="006359EF" w:rsidRDefault="00000000">
      <w:pPr>
        <w:numPr>
          <w:ilvl w:val="1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70 % wartości zabezpieczenia zostanie zwrócone w terminie 30 dni od dnia podpisania protokołu Odbioru końcowego w rozumieniu § 5 niniejszej umowy.</w:t>
      </w:r>
    </w:p>
    <w:p w14:paraId="4EA6D696" w14:textId="77777777" w:rsidR="0056754A" w:rsidRPr="006359EF" w:rsidRDefault="00000000">
      <w:pPr>
        <w:numPr>
          <w:ilvl w:val="1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30 % wartości zabezpieczenia zostanie zwrócone w terminie 15 dni po upływie terminu gwarancji i rękojmi za wady w rozumieniu § 7 niniejszej Umowy.</w:t>
      </w:r>
    </w:p>
    <w:p w14:paraId="718305E4" w14:textId="77777777" w:rsidR="0056754A" w:rsidRPr="006359EF" w:rsidRDefault="00000000">
      <w:pPr>
        <w:numPr>
          <w:ilvl w:val="0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Jeżeli w Zabezpieczeniu wniesionym w postaci gwarancji lub poręczenia zawarty będzie wymóg informowania gwaranta (poręczyciela) o zmianach umowy bądź uzyskiwania jego akceptacji w tym zakresie, Wykonawca jest zobowiązany – przed podpisaniem każdego aneksu do Umowy – przedstawić Zamawiającemu potwierdzenie poinformowania gwaranta (poręczyciela) o zmianach Umowy bądź akceptację tych zmian albo wnieść nowe zabezpieczenie. W przypadku, gdy zmiana umowy powoduje konieczność zmiany zabezpieczenia, Wykonawca zobowiązany jest dostarczyć aneks do obecnego zabezpieczenia, uzupełnić zabezpieczenie lub wnieść nowe zabezpieczenie. W razie uchybienia temu zobowiązaniu Zamawiający uprawniony jest do żądania wypłaty przez poręczyciela (gwaranta) kwoty równej wysokości zabezpieczenia. Kwota ta zostanie zatrzymana przez Zamawiającego jako zabezpieczenie wniesione w pieniądzu. </w:t>
      </w:r>
    </w:p>
    <w:p w14:paraId="4A85EE05" w14:textId="77777777" w:rsidR="0056754A" w:rsidRPr="006359EF" w:rsidRDefault="00000000">
      <w:pPr>
        <w:numPr>
          <w:ilvl w:val="0"/>
          <w:numId w:val="75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lastRenderedPageBreak/>
        <w:t>Wykonawca jest uprawniony w każdym czasie do zmiany formy zabezpieczenia pod warunkiem, że zmiana formy zabezpieczenia będzie dokonana z zachowaniem jego ciągłości, a nowe zabezpieczenie będzie odpowiadać wymogom Zamawiającego określonym w SWZ.</w:t>
      </w:r>
    </w:p>
    <w:p w14:paraId="0F0908C4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8A1FD99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15</w:t>
      </w:r>
    </w:p>
    <w:p w14:paraId="298AD1D7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Ubezpieczenie</w:t>
      </w:r>
    </w:p>
    <w:p w14:paraId="4DA0F73A" w14:textId="77777777" w:rsidR="0056754A" w:rsidRPr="006359EF" w:rsidRDefault="00000000">
      <w:pPr>
        <w:numPr>
          <w:ilvl w:val="0"/>
          <w:numId w:val="7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oświadcza, iż posiada ubezpieczenie od Odpowiedzialności Cywilnej z tytułu prowadzenia działalności i posiadanego mienia (OC Ogólne) na sumę w wysokości co najmniej 10 000 000,00 złotych (słownie: </w:t>
      </w:r>
      <w:r w:rsidRPr="006359EF">
        <w:rPr>
          <w:rFonts w:ascii="Arial" w:hAnsi="Arial"/>
          <w:i/>
          <w:iCs/>
          <w:color w:val="000000" w:themeColor="text1"/>
          <w:kern w:val="0"/>
          <w:sz w:val="22"/>
          <w:szCs w:val="22"/>
          <w:lang w:val="pl-PL"/>
        </w:rPr>
        <w:t>dziesięć milionów</w:t>
      </w: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 złotych 00/100). Takie ubezpieczenie będzie obowiązywało przez termin realizacji Przedmiotu Umowy. Dokument potwierdzający ubezpieczenie wraz z dowodem opłacenia składki stanowi Załącznik nr 3 do Umowy. </w:t>
      </w:r>
    </w:p>
    <w:p w14:paraId="333948E8" w14:textId="77777777" w:rsidR="0056754A" w:rsidRPr="006359EF" w:rsidRDefault="00000000">
      <w:pPr>
        <w:numPr>
          <w:ilvl w:val="0"/>
          <w:numId w:val="7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 xml:space="preserve">Wykonawca oświadcza, że będzie kontynuował w/w ubezpieczenia OC przez cały okres realizacji Umowy i że ubezpieczenia te będą obejmować odpowiedzialność cywilną za wszelkie szkody powstałe w związku z prowadzoną profesjonalną działalnością. Ubezpieczenie będzie obejmowało zarówno szkody rzeczowe, jak i na osobie, powstałe w związku z odpowiedzialnością kontraktową Wykonawcy. </w:t>
      </w:r>
    </w:p>
    <w:p w14:paraId="37AEC825" w14:textId="77777777" w:rsidR="0056754A" w:rsidRPr="006359EF" w:rsidRDefault="00000000">
      <w:pPr>
        <w:numPr>
          <w:ilvl w:val="0"/>
          <w:numId w:val="77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Zamawiający może w każdym czasie żądać przedstawienia mu przez Wykonawcę dowodu posiadania ubezpieczenia, o którym mowa w niniejszym paragrafie. W przypadku nieprzedstawienia, w terminie wyznaczonym przez Zamawiającego, nie krótszym niż 1 dzień roboczy, przez Wykonawcę dokumentu, który potwierdza posiadanie ubezpieczenia, o których mowa w niniejszym paragrafie, Zamawiający może wstrzymać się z przekazaniem terenu budowy Wykonawcy lub może nakazać wstrzymanie robót budowlanych, do czasu przedstawienia przez Wykonawcę dokumentu potwierdzającego posiadanie aktualnych ubezpieczeń, o których mowa w niniejszym paragrafie. Wstrzymanie przekazania terenu budowy lub robót, o którym mowa w niniejszym ustępie nie stanowi podstawy do zmiany terminu wykonania Przedmiotu Umowy.</w:t>
      </w:r>
    </w:p>
    <w:p w14:paraId="47410171" w14:textId="77777777" w:rsidR="0056754A" w:rsidRPr="006359EF" w:rsidRDefault="0056754A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23E12943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§ 16</w:t>
      </w:r>
    </w:p>
    <w:p w14:paraId="0FF8C7AF" w14:textId="77777777" w:rsidR="0056754A" w:rsidRPr="006359EF" w:rsidRDefault="00000000">
      <w:pPr>
        <w:keepNext/>
        <w:keepLines/>
        <w:suppressAutoHyphens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</w:pPr>
      <w:r w:rsidRPr="006359EF">
        <w:rPr>
          <w:rFonts w:ascii="Arial" w:hAnsi="Arial"/>
          <w:b/>
          <w:bCs/>
          <w:color w:val="000000" w:themeColor="text1"/>
          <w:kern w:val="1"/>
          <w:sz w:val="22"/>
          <w:szCs w:val="22"/>
          <w:u w:color="00000A"/>
          <w:lang w:val="pl-PL"/>
        </w:rPr>
        <w:t>Postanowienia końcowe</w:t>
      </w:r>
    </w:p>
    <w:p w14:paraId="56113DF8" w14:textId="77777777" w:rsidR="0056754A" w:rsidRPr="006359EF" w:rsidRDefault="00000000">
      <w:pPr>
        <w:keepNext/>
        <w:keepLines/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Jeżeli którekolwiek z postanowień niniejszej Umowy okaże się nieważne lub bezskutecznie, Strony są zobowiązane dokonać zmiany tego postanowienia lub jego zastąpienia, tak aby zmieniona treść postanowienia była zgodna z celem pierwotnej jego treści. Zmiana treści niektórych postanowień, ich nieważność lub bezskuteczność nie wpływają na ważność lub skuteczność pozostałych postanowień niniejszej Umowy.</w:t>
      </w:r>
    </w:p>
    <w:p w14:paraId="6E83322D" w14:textId="77777777" w:rsidR="0056754A" w:rsidRPr="006359EF" w:rsidRDefault="00000000">
      <w:pPr>
        <w:keepNext/>
        <w:keepLines/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Żadna ze Stron nie jest uprawniona do przeniesienia swoich praw i zobowiązań z niniejszej Umowy bez uzyskania pisemnej zgody drugiej Strony.</w:t>
      </w:r>
    </w:p>
    <w:p w14:paraId="3A28D572" w14:textId="77777777" w:rsidR="0056754A" w:rsidRPr="006359EF" w:rsidRDefault="00000000">
      <w:pPr>
        <w:keepNext/>
        <w:keepLines/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Wszelkie zmiany i uzupełnienia Umowy następują w formie aneksu, podpisanego przez Zamawiającego i Wykonawcę.</w:t>
      </w:r>
    </w:p>
    <w:p w14:paraId="4B913BDF" w14:textId="77777777" w:rsidR="0056754A" w:rsidRPr="006359EF" w:rsidRDefault="00000000">
      <w:pPr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 sprawach nieuregulowanych postanowieniami Umowy stosuje się przepisy prawa polskiego, w tym Kodeksu cywilnego oraz Prawa Zamówień Publicznych.</w:t>
      </w:r>
    </w:p>
    <w:p w14:paraId="1DB2C277" w14:textId="77777777" w:rsidR="0056754A" w:rsidRPr="006359EF" w:rsidRDefault="00000000">
      <w:pPr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Rozstrzyganie sporów wynikłych przy wykonywaniu Umowy Strony zgodnie poddają sądowi miejscowo właściwemu dla siedziby Zamawiającego.</w:t>
      </w:r>
    </w:p>
    <w:p w14:paraId="6DDB0AA5" w14:textId="77777777" w:rsidR="0056754A" w:rsidRPr="006359EF" w:rsidRDefault="00000000">
      <w:pPr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Umowa została sporządzona w trzech jednobrzmiących egzemplarzach, dwa egzemplarze dla Zamawiającego i jeden egzemplarz dla Wykonawcy.</w:t>
      </w:r>
    </w:p>
    <w:p w14:paraId="07345DB9" w14:textId="77777777" w:rsidR="0056754A" w:rsidRPr="006359EF" w:rsidRDefault="00000000">
      <w:pPr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/>
          <w:color w:val="000000" w:themeColor="text1"/>
          <w:sz w:val="22"/>
          <w:szCs w:val="22"/>
          <w:lang w:val="pl-PL"/>
        </w:rPr>
      </w:pPr>
      <w:r w:rsidRPr="006359EF">
        <w:rPr>
          <w:rFonts w:ascii="Arial" w:hAnsi="Arial"/>
          <w:color w:val="000000" w:themeColor="text1"/>
          <w:kern w:val="0"/>
          <w:sz w:val="22"/>
          <w:szCs w:val="22"/>
          <w:lang w:val="pl-PL"/>
        </w:rPr>
        <w:t>Wszelkie załączniki stanowią integralną część Umowy.</w:t>
      </w:r>
    </w:p>
    <w:p w14:paraId="7EFC2665" w14:textId="77777777" w:rsidR="0056754A" w:rsidRPr="006359EF" w:rsidRDefault="0056754A">
      <w:pPr>
        <w:suppressAutoHyphens/>
        <w:spacing w:after="0" w:line="36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tbl>
      <w:tblPr>
        <w:tblStyle w:val="TableNormal"/>
        <w:tblW w:w="9061" w:type="dxa"/>
        <w:tblInd w:w="8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56754A" w:rsidRPr="006359EF" w14:paraId="2D7816A8" w14:textId="77777777">
        <w:trPr>
          <w:trHeight w:val="253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9E6A1" w14:textId="77777777" w:rsidR="0056754A" w:rsidRPr="006359EF" w:rsidRDefault="00000000">
            <w:pPr>
              <w:suppressAutoHyphens/>
              <w:spacing w:line="360" w:lineRule="auto"/>
              <w:rPr>
                <w:color w:val="000000" w:themeColor="text1"/>
                <w:lang w:val="pl-PL"/>
              </w:rPr>
            </w:pPr>
            <w:r w:rsidRPr="006359EF">
              <w:rPr>
                <w:rFonts w:ascii="Arial" w:hAnsi="Arial"/>
                <w:color w:val="000000" w:themeColor="text1"/>
                <w:kern w:val="1"/>
                <w:sz w:val="22"/>
                <w:szCs w:val="22"/>
                <w:u w:color="00000A"/>
                <w:lang w:val="pl-PL"/>
              </w:rPr>
              <w:t>Zamawiający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18494" w14:textId="77777777" w:rsidR="0056754A" w:rsidRPr="006359EF" w:rsidRDefault="00000000">
            <w:pPr>
              <w:tabs>
                <w:tab w:val="left" w:pos="1646"/>
              </w:tabs>
              <w:suppressAutoHyphens/>
              <w:spacing w:after="0" w:line="360" w:lineRule="auto"/>
              <w:jc w:val="right"/>
              <w:rPr>
                <w:color w:val="000000" w:themeColor="text1"/>
                <w:lang w:val="pl-PL"/>
              </w:rPr>
            </w:pPr>
            <w:r w:rsidRPr="006359EF">
              <w:rPr>
                <w:rFonts w:ascii="Arial" w:eastAsia="Arial" w:hAnsi="Arial" w:cs="Arial"/>
                <w:color w:val="000000" w:themeColor="text1"/>
                <w:kern w:val="1"/>
                <w:sz w:val="22"/>
                <w:szCs w:val="22"/>
                <w:u w:color="00000A"/>
                <w:lang w:val="pl-PL"/>
              </w:rPr>
              <w:tab/>
              <w:t>Wykonawca</w:t>
            </w:r>
          </w:p>
        </w:tc>
      </w:tr>
    </w:tbl>
    <w:p w14:paraId="7309EC4A" w14:textId="77777777" w:rsidR="0056754A" w:rsidRPr="006359EF" w:rsidRDefault="0056754A">
      <w:pPr>
        <w:widowControl w:val="0"/>
        <w:suppressAutoHyphens/>
        <w:spacing w:after="0" w:line="240" w:lineRule="auto"/>
        <w:ind w:left="756" w:hanging="756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EBADB1A" w14:textId="77777777" w:rsidR="0056754A" w:rsidRPr="006359EF" w:rsidRDefault="0056754A">
      <w:pPr>
        <w:widowControl w:val="0"/>
        <w:suppressAutoHyphens/>
        <w:spacing w:after="0" w:line="240" w:lineRule="auto"/>
        <w:ind w:left="648" w:hanging="648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417456D4" w14:textId="77777777" w:rsidR="0056754A" w:rsidRPr="006359EF" w:rsidRDefault="0056754A">
      <w:pPr>
        <w:widowControl w:val="0"/>
        <w:suppressAutoHyphens/>
        <w:spacing w:after="0" w:line="240" w:lineRule="auto"/>
        <w:ind w:left="540" w:hanging="540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2733C973" w14:textId="77777777" w:rsidR="0056754A" w:rsidRPr="006359EF" w:rsidRDefault="0056754A">
      <w:pPr>
        <w:widowControl w:val="0"/>
        <w:suppressAutoHyphens/>
        <w:spacing w:after="0" w:line="240" w:lineRule="auto"/>
        <w:ind w:left="432" w:hanging="432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08C410BB" w14:textId="77777777" w:rsidR="0056754A" w:rsidRPr="006359EF" w:rsidRDefault="0056754A">
      <w:pPr>
        <w:widowControl w:val="0"/>
        <w:suppressAutoHyphens/>
        <w:spacing w:after="0" w:line="240" w:lineRule="auto"/>
        <w:ind w:left="324" w:hanging="324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64C28224" w14:textId="77777777" w:rsidR="0056754A" w:rsidRPr="006359EF" w:rsidRDefault="0056754A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15077F5D" w14:textId="77777777" w:rsidR="0056754A" w:rsidRPr="006359EF" w:rsidRDefault="0056754A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BADD5EB" w14:textId="77777777" w:rsidR="0056754A" w:rsidRPr="006359EF" w:rsidRDefault="0056754A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36F48EFC" w14:textId="77777777" w:rsidR="0056754A" w:rsidRPr="006359EF" w:rsidRDefault="0056754A">
      <w:pPr>
        <w:widowControl w:val="0"/>
        <w:suppressAutoHyphens/>
        <w:spacing w:after="0" w:line="240" w:lineRule="auto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5F1E21A0" w14:textId="77777777" w:rsidR="0056754A" w:rsidRPr="006359EF" w:rsidRDefault="0056754A">
      <w:pPr>
        <w:widowControl w:val="0"/>
        <w:suppressAutoHyphens/>
        <w:spacing w:after="0" w:line="240" w:lineRule="auto"/>
        <w:ind w:left="324" w:hanging="324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21FCED4A" w14:textId="77777777" w:rsidR="0056754A" w:rsidRPr="006359EF" w:rsidRDefault="0056754A">
      <w:pPr>
        <w:widowControl w:val="0"/>
        <w:suppressAutoHyphens/>
        <w:spacing w:after="0" w:line="360" w:lineRule="auto"/>
        <w:ind w:left="216" w:hanging="216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:lang w:val="pl-PL"/>
        </w:rPr>
      </w:pPr>
    </w:p>
    <w:p w14:paraId="7F27F483" w14:textId="77777777" w:rsidR="0056754A" w:rsidRPr="006359EF" w:rsidRDefault="00000000">
      <w:pPr>
        <w:widowControl w:val="0"/>
        <w:suppressAutoHyphens/>
        <w:spacing w:after="0" w:line="360" w:lineRule="auto"/>
        <w:ind w:left="108" w:hanging="108"/>
        <w:rPr>
          <w:rFonts w:ascii="Arial" w:eastAsia="Arial" w:hAnsi="Arial" w:cs="Arial"/>
          <w:color w:val="000000" w:themeColor="text1"/>
          <w:kern w:val="1"/>
          <w:sz w:val="18"/>
          <w:szCs w:val="18"/>
          <w:u w:val="single" w:color="00000A"/>
          <w:lang w:val="pl-PL"/>
        </w:rPr>
      </w:pPr>
      <w:r w:rsidRPr="006359EF">
        <w:rPr>
          <w:rFonts w:ascii="Arial" w:hAnsi="Arial"/>
          <w:color w:val="000000" w:themeColor="text1"/>
          <w:kern w:val="1"/>
          <w:sz w:val="18"/>
          <w:szCs w:val="18"/>
          <w:u w:val="single" w:color="00000A"/>
          <w:lang w:val="pl-PL"/>
        </w:rPr>
        <w:t>Załączniki:</w:t>
      </w:r>
    </w:p>
    <w:p w14:paraId="3ADC547B" w14:textId="77777777" w:rsidR="0056754A" w:rsidRPr="006359EF" w:rsidRDefault="00000000">
      <w:pPr>
        <w:pStyle w:val="DomylneA"/>
        <w:numPr>
          <w:ilvl w:val="0"/>
          <w:numId w:val="81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Opis Przedmiotu Zamówienia</w:t>
      </w:r>
    </w:p>
    <w:p w14:paraId="31A1B525" w14:textId="77777777" w:rsidR="0056754A" w:rsidRPr="006359EF" w:rsidRDefault="00000000">
      <w:pPr>
        <w:pStyle w:val="DomylneA"/>
        <w:numPr>
          <w:ilvl w:val="0"/>
          <w:numId w:val="81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Oferta Wykonawcy z kosztorysem ofertowym.</w:t>
      </w:r>
    </w:p>
    <w:p w14:paraId="23AF2AB4" w14:textId="77777777" w:rsidR="0056754A" w:rsidRPr="006359EF" w:rsidRDefault="00000000">
      <w:pPr>
        <w:pStyle w:val="DomylneA"/>
        <w:numPr>
          <w:ilvl w:val="0"/>
          <w:numId w:val="81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Kopia polisy OC wraz z dowodem opłacenia składki;</w:t>
      </w:r>
    </w:p>
    <w:p w14:paraId="12060233" w14:textId="77777777" w:rsidR="0056754A" w:rsidRPr="006359EF" w:rsidRDefault="00000000">
      <w:pPr>
        <w:pStyle w:val="DomylneA"/>
        <w:numPr>
          <w:ilvl w:val="0"/>
          <w:numId w:val="81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Oświadczenie podwykonawców;</w:t>
      </w:r>
    </w:p>
    <w:p w14:paraId="0B8F2AF5" w14:textId="77777777" w:rsidR="0056754A" w:rsidRPr="006359EF" w:rsidRDefault="00000000">
      <w:pPr>
        <w:pStyle w:val="DomylneA"/>
        <w:numPr>
          <w:ilvl w:val="0"/>
          <w:numId w:val="81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Kopia dowodu wniesienia zabezpieczenia należytego wykonania umowy;</w:t>
      </w:r>
    </w:p>
    <w:p w14:paraId="0E6FB6F9" w14:textId="77777777" w:rsidR="0056754A" w:rsidRPr="006359EF" w:rsidRDefault="00000000">
      <w:pPr>
        <w:pStyle w:val="DomylneA"/>
        <w:numPr>
          <w:ilvl w:val="0"/>
          <w:numId w:val="82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lastRenderedPageBreak/>
        <w:t xml:space="preserve">Zobowiązanie podmiotu trzeciego </w:t>
      </w:r>
      <w:r w:rsidRPr="006359EF">
        <w:rPr>
          <w:rFonts w:ascii="Arial" w:hAnsi="Arial"/>
          <w:i/>
          <w:iCs/>
          <w:color w:val="000000" w:themeColor="text1"/>
          <w:sz w:val="18"/>
          <w:szCs w:val="18"/>
          <w:lang w:val="pl-PL"/>
        </w:rPr>
        <w:t xml:space="preserve">(wyłącznie w wypadku, gdy Wykonawca w celu potwierdzenia spełniania warunków udziału w postępowaniu o udzielenie zamówienia publicznego składając ofertę polega na sytuacji finansowej lub ekonomicznej podmiotu trzeciego) </w:t>
      </w: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– jeżeli dotyczy;</w:t>
      </w:r>
    </w:p>
    <w:p w14:paraId="6ECB2A3F" w14:textId="77777777" w:rsidR="0056754A" w:rsidRPr="006359EF" w:rsidRDefault="00000000">
      <w:pPr>
        <w:pStyle w:val="DomylneA"/>
        <w:numPr>
          <w:ilvl w:val="0"/>
          <w:numId w:val="82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u w:color="9A403E"/>
          <w:lang w:val="pl-PL"/>
        </w:rPr>
        <w:t>Oświadczenie o przesyłaniu faktur w formie elektronicznej.</w:t>
      </w:r>
    </w:p>
    <w:p w14:paraId="0320B125" w14:textId="77777777" w:rsidR="0056754A" w:rsidRPr="006359EF" w:rsidRDefault="00000000">
      <w:pPr>
        <w:pStyle w:val="DomylneA"/>
        <w:numPr>
          <w:ilvl w:val="0"/>
          <w:numId w:val="82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Klauzula informacyjna RODO.</w:t>
      </w:r>
    </w:p>
    <w:p w14:paraId="18388E78" w14:textId="77777777" w:rsidR="0056754A" w:rsidRPr="006359EF" w:rsidRDefault="00000000">
      <w:pPr>
        <w:pStyle w:val="DomylneA"/>
        <w:numPr>
          <w:ilvl w:val="0"/>
          <w:numId w:val="82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Protokół odbioru techniczny/częściowy/końcowy</w:t>
      </w:r>
    </w:p>
    <w:p w14:paraId="4CBE43A6" w14:textId="77777777" w:rsidR="0056754A" w:rsidRPr="006359EF" w:rsidRDefault="00000000">
      <w:pPr>
        <w:pStyle w:val="DomylneA"/>
        <w:numPr>
          <w:ilvl w:val="0"/>
          <w:numId w:val="82"/>
        </w:numPr>
        <w:spacing w:before="0" w:line="259" w:lineRule="auto"/>
        <w:rPr>
          <w:rFonts w:ascii="Arial" w:hAnsi="Arial"/>
          <w:color w:val="000000" w:themeColor="text1"/>
          <w:sz w:val="18"/>
          <w:szCs w:val="18"/>
          <w:lang w:val="pl-PL"/>
        </w:rPr>
      </w:pPr>
      <w:r w:rsidRPr="006359EF">
        <w:rPr>
          <w:rFonts w:ascii="Arial" w:hAnsi="Arial"/>
          <w:color w:val="000000" w:themeColor="text1"/>
          <w:sz w:val="18"/>
          <w:szCs w:val="18"/>
          <w:lang w:val="pl-PL"/>
        </w:rPr>
        <w:t>Harmonogram rzeczowo-finansowy</w:t>
      </w:r>
    </w:p>
    <w:sectPr w:rsidR="0056754A" w:rsidRPr="006359EF">
      <w:headerReference w:type="default" r:id="rId8"/>
      <w:footerReference w:type="default" r:id="rId9"/>
      <w:pgSz w:w="11900" w:h="16840"/>
      <w:pgMar w:top="1644" w:right="1417" w:bottom="1417" w:left="1418" w:header="142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90AC" w14:textId="77777777" w:rsidR="0085109C" w:rsidRDefault="0085109C">
      <w:pPr>
        <w:spacing w:after="0" w:line="240" w:lineRule="auto"/>
      </w:pPr>
      <w:r>
        <w:separator/>
      </w:r>
    </w:p>
  </w:endnote>
  <w:endnote w:type="continuationSeparator" w:id="0">
    <w:p w14:paraId="1AB7849F" w14:textId="77777777" w:rsidR="0085109C" w:rsidRDefault="0085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E11A" w14:textId="77777777" w:rsidR="0056754A" w:rsidRDefault="00000000">
    <w:pPr>
      <w:pStyle w:val="Stopka"/>
      <w:tabs>
        <w:tab w:val="clear" w:pos="9406"/>
        <w:tab w:val="right" w:pos="904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0D64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7AAA" w14:textId="77777777" w:rsidR="0085109C" w:rsidRDefault="0085109C">
      <w:pPr>
        <w:spacing w:after="0" w:line="240" w:lineRule="auto"/>
      </w:pPr>
      <w:r>
        <w:separator/>
      </w:r>
    </w:p>
  </w:footnote>
  <w:footnote w:type="continuationSeparator" w:id="0">
    <w:p w14:paraId="560666BD" w14:textId="77777777" w:rsidR="0085109C" w:rsidRDefault="00851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500D" w14:textId="77777777" w:rsidR="0056754A" w:rsidRDefault="00000000">
    <w:pPr>
      <w:spacing w:before="100" w:after="100" w:line="240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2E351BD" wp14:editId="45C3B0F4">
              <wp:simplePos x="0" y="0"/>
              <wp:positionH relativeFrom="page">
                <wp:posOffset>7650478</wp:posOffset>
              </wp:positionH>
              <wp:positionV relativeFrom="page">
                <wp:posOffset>3689983</wp:posOffset>
              </wp:positionV>
              <wp:extent cx="807721" cy="140619"/>
              <wp:effectExtent l="0" t="0" r="0" b="0"/>
              <wp:wrapNone/>
              <wp:docPr id="1073741826" name="officeArt object" descr="Strona |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721" cy="1406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B94A92" w14:textId="77777777" w:rsidR="0056754A" w:rsidRDefault="00000000">
                          <w:pPr>
                            <w:pBdr>
                              <w:top w:val="single" w:sz="4" w:space="0" w:color="D8D8D8"/>
                            </w:pBdr>
                          </w:pPr>
                          <w:r>
                            <w:rPr>
                              <w:color w:val="0F4761"/>
                              <w:sz w:val="28"/>
                              <w:szCs w:val="28"/>
                              <w:u w:color="0F4761"/>
                            </w:rP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E351BD" id="officeArt object" o:spid="_x0000_s1026" alt="Strona |" style="position:absolute;margin-left:602.4pt;margin-top:290.55pt;width:63.6pt;height:11.0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" stroked="f" strokeweight="1pt">
              <v:stroke miterlimit="4"/>
              <v:textbox inset="0,0,0,0">
                <w:txbxContent>
                  <w:p w14:paraId="0FB94A92" w14:textId="77777777" w:rsidR="0056754A" w:rsidRDefault="00000000">
                    <w:pPr>
                      <w:pBdr>
                        <w:top w:val="single" w:sz="4" w:space="0" w:color="D8D8D8"/>
                      </w:pBdr>
                    </w:pPr>
                    <w:r>
                      <w:rPr>
                        <w:color w:val="0F4761"/>
                        <w:sz w:val="28"/>
                        <w:szCs w:val="28"/>
                        <w:u w:color="0F4761"/>
                      </w:rPr>
                      <w:t xml:space="preserve">Strona 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7F684CB0" wp14:editId="5F530A26">
          <wp:extent cx="5756275" cy="450453"/>
          <wp:effectExtent l="0" t="0" r="0" b="0"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4504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597"/>
    <w:multiLevelType w:val="hybridMultilevel"/>
    <w:tmpl w:val="27647564"/>
    <w:styleLink w:val="Zaimportowanystyl5"/>
    <w:lvl w:ilvl="0" w:tplc="EF460444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AEFBE8">
      <w:start w:val="1"/>
      <w:numFmt w:val="decimal"/>
      <w:lvlText w:val="%2)"/>
      <w:lvlJc w:val="left"/>
      <w:pPr>
        <w:ind w:left="722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B2A5EE">
      <w:start w:val="1"/>
      <w:numFmt w:val="lowerRoman"/>
      <w:lvlText w:val="%3."/>
      <w:lvlJc w:val="left"/>
      <w:pPr>
        <w:ind w:left="81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244C1A">
      <w:start w:val="1"/>
      <w:numFmt w:val="decimal"/>
      <w:lvlText w:val="%4."/>
      <w:lvlJc w:val="left"/>
      <w:pPr>
        <w:ind w:left="153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F266AE">
      <w:start w:val="1"/>
      <w:numFmt w:val="lowerLetter"/>
      <w:lvlText w:val="%5."/>
      <w:lvlJc w:val="left"/>
      <w:pPr>
        <w:ind w:left="225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22D9F2">
      <w:start w:val="1"/>
      <w:numFmt w:val="lowerRoman"/>
      <w:lvlText w:val="%6."/>
      <w:lvlJc w:val="left"/>
      <w:pPr>
        <w:ind w:left="297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C009A4">
      <w:start w:val="1"/>
      <w:numFmt w:val="decimal"/>
      <w:lvlText w:val="%7."/>
      <w:lvlJc w:val="left"/>
      <w:pPr>
        <w:ind w:left="369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24593C">
      <w:start w:val="1"/>
      <w:numFmt w:val="lowerLetter"/>
      <w:lvlText w:val="%8."/>
      <w:lvlJc w:val="left"/>
      <w:pPr>
        <w:ind w:left="441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CE6CE0">
      <w:start w:val="1"/>
      <w:numFmt w:val="lowerRoman"/>
      <w:lvlText w:val="%9."/>
      <w:lvlJc w:val="left"/>
      <w:pPr>
        <w:ind w:left="5130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142944"/>
    <w:multiLevelType w:val="hybridMultilevel"/>
    <w:tmpl w:val="900CB9A8"/>
    <w:numStyleLink w:val="Zaimportowanystyl20"/>
  </w:abstractNum>
  <w:abstractNum w:abstractNumId="2" w15:restartNumberingAfterBreak="0">
    <w:nsid w:val="04B12248"/>
    <w:multiLevelType w:val="hybridMultilevel"/>
    <w:tmpl w:val="C5F61DF8"/>
    <w:styleLink w:val="Zaimportowanystyl8"/>
    <w:lvl w:ilvl="0" w:tplc="33301FF4">
      <w:start w:val="1"/>
      <w:numFmt w:val="upperLetter"/>
      <w:suff w:val="nothing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83B64">
      <w:start w:val="1"/>
      <w:numFmt w:val="decimal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6CE87A">
      <w:start w:val="1"/>
      <w:numFmt w:val="lowerLetter"/>
      <w:suff w:val="nothing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993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CC906">
      <w:start w:val="1"/>
      <w:numFmt w:val="decimal"/>
      <w:lvlText w:val="%4."/>
      <w:lvlJc w:val="left"/>
      <w:pPr>
        <w:tabs>
          <w:tab w:val="left" w:pos="708"/>
          <w:tab w:val="left" w:pos="1416"/>
          <w:tab w:val="num" w:pos="171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1771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C073F2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num" w:pos="243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2491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DED89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15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3211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267AF0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387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3931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1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59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4651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BE9208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313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5371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474A18"/>
    <w:multiLevelType w:val="hybridMultilevel"/>
    <w:tmpl w:val="CA546BEE"/>
    <w:numStyleLink w:val="Zaimportowanystyl10"/>
  </w:abstractNum>
  <w:abstractNum w:abstractNumId="4" w15:restartNumberingAfterBreak="0">
    <w:nsid w:val="08E149A3"/>
    <w:multiLevelType w:val="hybridMultilevel"/>
    <w:tmpl w:val="BE429B5A"/>
    <w:numStyleLink w:val="Zaimportowanystyl16"/>
  </w:abstractNum>
  <w:abstractNum w:abstractNumId="5" w15:restartNumberingAfterBreak="0">
    <w:nsid w:val="09472A57"/>
    <w:multiLevelType w:val="hybridMultilevel"/>
    <w:tmpl w:val="0BB23072"/>
    <w:styleLink w:val="Zaimportowanystyl12"/>
    <w:lvl w:ilvl="0" w:tplc="0032F316">
      <w:start w:val="1"/>
      <w:numFmt w:val="decimal"/>
      <w:suff w:val="nothing"/>
      <w:lvlText w:val="%1)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000636">
      <w:start w:val="1"/>
      <w:numFmt w:val="lowerLetter"/>
      <w:suff w:val="nothing"/>
      <w:lvlText w:val="%2)"/>
      <w:lvlJc w:val="left"/>
      <w:pPr>
        <w:ind w:left="45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BA5D98">
      <w:start w:val="1"/>
      <w:numFmt w:val="lowerRoman"/>
      <w:suff w:val="nothing"/>
      <w:lvlText w:val="%3)"/>
      <w:lvlJc w:val="left"/>
      <w:pPr>
        <w:ind w:left="81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0E9B2">
      <w:start w:val="1"/>
      <w:numFmt w:val="decimal"/>
      <w:suff w:val="nothing"/>
      <w:lvlText w:val="(%4)"/>
      <w:lvlJc w:val="left"/>
      <w:pPr>
        <w:ind w:left="113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AE1908">
      <w:start w:val="1"/>
      <w:numFmt w:val="lowerLetter"/>
      <w:suff w:val="nothing"/>
      <w:lvlText w:val="(%5)"/>
      <w:lvlJc w:val="left"/>
      <w:pPr>
        <w:ind w:left="149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C6C966">
      <w:start w:val="1"/>
      <w:numFmt w:val="lowerRoman"/>
      <w:suff w:val="nothing"/>
      <w:lvlText w:val="(%6)"/>
      <w:lvlJc w:val="left"/>
      <w:pPr>
        <w:ind w:left="185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A63D48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25CE8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6EC08">
      <w:start w:val="1"/>
      <w:numFmt w:val="lowerRoman"/>
      <w:lvlText w:val="%9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784D07"/>
    <w:multiLevelType w:val="hybridMultilevel"/>
    <w:tmpl w:val="900CB9A8"/>
    <w:styleLink w:val="Zaimportowanystyl20"/>
    <w:lvl w:ilvl="0" w:tplc="08E0F4DC">
      <w:start w:val="1"/>
      <w:numFmt w:val="decimal"/>
      <w:lvlText w:val="%1."/>
      <w:lvlJc w:val="left"/>
      <w:pPr>
        <w:ind w:left="787" w:hanging="5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8B6200C">
      <w:start w:val="1"/>
      <w:numFmt w:val="decimal"/>
      <w:lvlText w:val="%2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0AD68">
      <w:start w:val="1"/>
      <w:numFmt w:val="decimal"/>
      <w:lvlText w:val="%3)"/>
      <w:lvlJc w:val="left"/>
      <w:pPr>
        <w:ind w:left="127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6E31B0">
      <w:start w:val="1"/>
      <w:numFmt w:val="decimal"/>
      <w:lvlText w:val="%4)"/>
      <w:lvlJc w:val="left"/>
      <w:pPr>
        <w:ind w:left="170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3D23B12">
      <w:start w:val="1"/>
      <w:numFmt w:val="decimal"/>
      <w:lvlText w:val="%5)"/>
      <w:lvlJc w:val="left"/>
      <w:pPr>
        <w:ind w:left="2129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667F02">
      <w:start w:val="1"/>
      <w:numFmt w:val="decimal"/>
      <w:lvlText w:val="%6)"/>
      <w:lvlJc w:val="left"/>
      <w:pPr>
        <w:ind w:left="255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FD01152">
      <w:start w:val="1"/>
      <w:numFmt w:val="decimal"/>
      <w:lvlText w:val="%7)"/>
      <w:lvlJc w:val="left"/>
      <w:pPr>
        <w:ind w:left="298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327AAC">
      <w:start w:val="1"/>
      <w:numFmt w:val="decimal"/>
      <w:lvlText w:val="%8)"/>
      <w:lvlJc w:val="left"/>
      <w:pPr>
        <w:ind w:left="340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5FE9E6C">
      <w:start w:val="1"/>
      <w:numFmt w:val="decimal"/>
      <w:lvlText w:val="%9)"/>
      <w:lvlJc w:val="left"/>
      <w:pPr>
        <w:ind w:left="3833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9B7164"/>
    <w:multiLevelType w:val="hybridMultilevel"/>
    <w:tmpl w:val="B8341330"/>
    <w:styleLink w:val="Zaimportowanystyl11"/>
    <w:lvl w:ilvl="0" w:tplc="902A2D38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A4CD34">
      <w:start w:val="1"/>
      <w:numFmt w:val="decimal"/>
      <w:lvlText w:val="%2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56BD3C">
      <w:start w:val="1"/>
      <w:numFmt w:val="lowerRoman"/>
      <w:lvlText w:val="%3."/>
      <w:lvlJc w:val="left"/>
      <w:pPr>
        <w:ind w:left="108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40EA76">
      <w:start w:val="1"/>
      <w:numFmt w:val="decimal"/>
      <w:lvlText w:val="%4."/>
      <w:lvlJc w:val="left"/>
      <w:pPr>
        <w:ind w:left="180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7E46A2">
      <w:start w:val="1"/>
      <w:numFmt w:val="lowerLetter"/>
      <w:lvlText w:val="%5."/>
      <w:lvlJc w:val="left"/>
      <w:pPr>
        <w:ind w:left="252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2A7BE6">
      <w:start w:val="1"/>
      <w:numFmt w:val="lowerRoman"/>
      <w:lvlText w:val="%6."/>
      <w:lvlJc w:val="left"/>
      <w:pPr>
        <w:ind w:left="324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E6EE88">
      <w:start w:val="1"/>
      <w:numFmt w:val="decimal"/>
      <w:lvlText w:val="%7."/>
      <w:lvlJc w:val="left"/>
      <w:pPr>
        <w:ind w:left="396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986A80">
      <w:start w:val="1"/>
      <w:numFmt w:val="lowerLetter"/>
      <w:lvlText w:val="%8."/>
      <w:lvlJc w:val="left"/>
      <w:pPr>
        <w:ind w:left="468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AEC8EC">
      <w:start w:val="1"/>
      <w:numFmt w:val="lowerRoman"/>
      <w:lvlText w:val="%9."/>
      <w:lvlJc w:val="left"/>
      <w:pPr>
        <w:ind w:left="540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797B8E"/>
    <w:multiLevelType w:val="hybridMultilevel"/>
    <w:tmpl w:val="E090ACAA"/>
    <w:numStyleLink w:val="Zaimportowanystyl50"/>
  </w:abstractNum>
  <w:abstractNum w:abstractNumId="9" w15:restartNumberingAfterBreak="0">
    <w:nsid w:val="0ED24A01"/>
    <w:multiLevelType w:val="hybridMultilevel"/>
    <w:tmpl w:val="6E9CB378"/>
    <w:numStyleLink w:val="Zaimportowanystyl17"/>
  </w:abstractNum>
  <w:abstractNum w:abstractNumId="10" w15:restartNumberingAfterBreak="0">
    <w:nsid w:val="10D01C7C"/>
    <w:multiLevelType w:val="hybridMultilevel"/>
    <w:tmpl w:val="77D6B6B8"/>
    <w:numStyleLink w:val="Zaimportowanystyl9"/>
  </w:abstractNum>
  <w:abstractNum w:abstractNumId="11" w15:restartNumberingAfterBreak="0">
    <w:nsid w:val="113313C9"/>
    <w:multiLevelType w:val="hybridMultilevel"/>
    <w:tmpl w:val="8212516A"/>
    <w:styleLink w:val="Zaimportowanystyl3"/>
    <w:lvl w:ilvl="0" w:tplc="B4DCDFF4">
      <w:start w:val="1"/>
      <w:numFmt w:val="decimal"/>
      <w:lvlText w:val="%1."/>
      <w:lvlJc w:val="left"/>
      <w:pPr>
        <w:ind w:left="331" w:hanging="3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97A380E">
      <w:start w:val="1"/>
      <w:numFmt w:val="lowerLetter"/>
      <w:lvlText w:val="%2."/>
      <w:lvlJc w:val="left"/>
      <w:pPr>
        <w:ind w:left="685" w:hanging="6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30CFE9E">
      <w:start w:val="1"/>
      <w:numFmt w:val="lowerRoman"/>
      <w:lvlText w:val="%3."/>
      <w:lvlJc w:val="left"/>
      <w:pPr>
        <w:ind w:left="942" w:hanging="4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2F8E5DA">
      <w:start w:val="1"/>
      <w:numFmt w:val="lowerLetter"/>
      <w:lvlText w:val="%4)"/>
      <w:lvlJc w:val="left"/>
      <w:pPr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0B9A6">
      <w:start w:val="1"/>
      <w:numFmt w:val="lowerLetter"/>
      <w:lvlText w:val="%5."/>
      <w:lvlJc w:val="left"/>
      <w:pPr>
        <w:ind w:left="1223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B68CA0">
      <w:start w:val="1"/>
      <w:numFmt w:val="lowerRoman"/>
      <w:lvlText w:val="%6."/>
      <w:lvlJc w:val="left"/>
      <w:pPr>
        <w:ind w:left="1943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0266B4">
      <w:start w:val="1"/>
      <w:numFmt w:val="decimal"/>
      <w:lvlText w:val="%7."/>
      <w:lvlJc w:val="left"/>
      <w:pPr>
        <w:ind w:left="2663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4AB4F0">
      <w:start w:val="1"/>
      <w:numFmt w:val="lowerLetter"/>
      <w:lvlText w:val="%8."/>
      <w:lvlJc w:val="left"/>
      <w:pPr>
        <w:ind w:left="3383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D8711E">
      <w:start w:val="1"/>
      <w:numFmt w:val="lowerRoman"/>
      <w:lvlText w:val="%9."/>
      <w:lvlJc w:val="left"/>
      <w:pPr>
        <w:ind w:left="4103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4EF3DC5"/>
    <w:multiLevelType w:val="hybridMultilevel"/>
    <w:tmpl w:val="8212516A"/>
    <w:numStyleLink w:val="Zaimportowanystyl3"/>
  </w:abstractNum>
  <w:abstractNum w:abstractNumId="13" w15:restartNumberingAfterBreak="0">
    <w:nsid w:val="155176B1"/>
    <w:multiLevelType w:val="hybridMultilevel"/>
    <w:tmpl w:val="F31620D6"/>
    <w:numStyleLink w:val="Zaimportowanystyl110"/>
  </w:abstractNum>
  <w:abstractNum w:abstractNumId="14" w15:restartNumberingAfterBreak="0">
    <w:nsid w:val="16B42220"/>
    <w:multiLevelType w:val="hybridMultilevel"/>
    <w:tmpl w:val="C17C4BCC"/>
    <w:styleLink w:val="Zaimportowanystyl120"/>
    <w:lvl w:ilvl="0" w:tplc="1E46D4E2">
      <w:start w:val="1"/>
      <w:numFmt w:val="decimal"/>
      <w:lvlText w:val="%1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21714">
      <w:start w:val="1"/>
      <w:numFmt w:val="lowerLetter"/>
      <w:lvlText w:val="%2."/>
      <w:lvlJc w:val="left"/>
      <w:pPr>
        <w:tabs>
          <w:tab w:val="left" w:pos="42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1416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CC31C">
      <w:start w:val="1"/>
      <w:numFmt w:val="lowerRoman"/>
      <w:lvlText w:val="%3."/>
      <w:lvlJc w:val="left"/>
      <w:pPr>
        <w:tabs>
          <w:tab w:val="left" w:pos="426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2124" w:hanging="1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5825C2">
      <w:start w:val="1"/>
      <w:numFmt w:val="decimal"/>
      <w:lvlText w:val="%4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5C1E06">
      <w:start w:val="1"/>
      <w:numFmt w:val="lowerLetter"/>
      <w:lvlText w:val="%5."/>
      <w:lvlJc w:val="left"/>
      <w:pPr>
        <w:tabs>
          <w:tab w:val="left" w:pos="426"/>
          <w:tab w:val="left" w:pos="1416"/>
          <w:tab w:val="left" w:pos="212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3540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1E5A76">
      <w:start w:val="1"/>
      <w:numFmt w:val="lowerRoman"/>
      <w:suff w:val="nothing"/>
      <w:lvlText w:val="%6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424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FE75BE">
      <w:start w:val="1"/>
      <w:numFmt w:val="decimal"/>
      <w:lvlText w:val="%7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495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08642C">
      <w:start w:val="1"/>
      <w:numFmt w:val="lowerLetter"/>
      <w:lvlText w:val="%8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5"/>
        </w:tabs>
        <w:ind w:left="5664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E0D68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6372" w:hanging="1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9771E23"/>
    <w:multiLevelType w:val="hybridMultilevel"/>
    <w:tmpl w:val="9DE26C2E"/>
    <w:numStyleLink w:val="Zaimportowanystyl70"/>
  </w:abstractNum>
  <w:abstractNum w:abstractNumId="16" w15:restartNumberingAfterBreak="0">
    <w:nsid w:val="19CB2C85"/>
    <w:multiLevelType w:val="hybridMultilevel"/>
    <w:tmpl w:val="27647564"/>
    <w:numStyleLink w:val="Zaimportowanystyl5"/>
  </w:abstractNum>
  <w:abstractNum w:abstractNumId="17" w15:restartNumberingAfterBreak="0">
    <w:nsid w:val="1D6733A2"/>
    <w:multiLevelType w:val="hybridMultilevel"/>
    <w:tmpl w:val="F31620D6"/>
    <w:styleLink w:val="Zaimportowanystyl110"/>
    <w:lvl w:ilvl="0" w:tplc="F34426D2">
      <w:start w:val="1"/>
      <w:numFmt w:val="decimal"/>
      <w:suff w:val="nothing"/>
      <w:lvlText w:val="%1."/>
      <w:lvlJc w:val="left"/>
      <w:pPr>
        <w:tabs>
          <w:tab w:val="left" w:pos="426"/>
          <w:tab w:val="left" w:pos="708"/>
        </w:tabs>
        <w:ind w:left="63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A0E570">
      <w:start w:val="1"/>
      <w:numFmt w:val="lowerLetter"/>
      <w:lvlText w:val="%2."/>
      <w:lvlJc w:val="left"/>
      <w:pPr>
        <w:tabs>
          <w:tab w:val="left" w:pos="426"/>
          <w:tab w:val="num" w:pos="708"/>
        </w:tabs>
        <w:ind w:left="856" w:hanging="4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DC7116">
      <w:start w:val="1"/>
      <w:numFmt w:val="lowerRoman"/>
      <w:lvlText w:val="%3."/>
      <w:lvlJc w:val="left"/>
      <w:pPr>
        <w:tabs>
          <w:tab w:val="left" w:pos="426"/>
          <w:tab w:val="left" w:pos="708"/>
          <w:tab w:val="num" w:pos="1416"/>
        </w:tabs>
        <w:ind w:left="15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7CE494">
      <w:start w:val="1"/>
      <w:numFmt w:val="decimal"/>
      <w:lvlText w:val="%4."/>
      <w:lvlJc w:val="left"/>
      <w:pPr>
        <w:tabs>
          <w:tab w:val="left" w:pos="426"/>
          <w:tab w:val="left" w:pos="708"/>
          <w:tab w:val="num" w:pos="2124"/>
        </w:tabs>
        <w:ind w:left="2272" w:hanging="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5437B2">
      <w:start w:val="1"/>
      <w:numFmt w:val="lowerLetter"/>
      <w:lvlText w:val="%5."/>
      <w:lvlJc w:val="left"/>
      <w:pPr>
        <w:tabs>
          <w:tab w:val="left" w:pos="426"/>
          <w:tab w:val="left" w:pos="708"/>
          <w:tab w:val="num" w:pos="2832"/>
        </w:tabs>
        <w:ind w:left="2980" w:hanging="3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0EFA48">
      <w:start w:val="1"/>
      <w:numFmt w:val="lowerRoman"/>
      <w:suff w:val="nothing"/>
      <w:lvlText w:val="%6."/>
      <w:lvlJc w:val="left"/>
      <w:pPr>
        <w:tabs>
          <w:tab w:val="left" w:pos="426"/>
          <w:tab w:val="left" w:pos="708"/>
        </w:tabs>
        <w:ind w:left="3634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9E6892">
      <w:start w:val="1"/>
      <w:numFmt w:val="decimal"/>
      <w:lvlText w:val="%7."/>
      <w:lvlJc w:val="left"/>
      <w:pPr>
        <w:tabs>
          <w:tab w:val="left" w:pos="426"/>
          <w:tab w:val="left" w:pos="708"/>
          <w:tab w:val="num" w:pos="4248"/>
        </w:tabs>
        <w:ind w:left="4396" w:hanging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80CACA">
      <w:start w:val="1"/>
      <w:numFmt w:val="lowerLetter"/>
      <w:lvlText w:val="%8."/>
      <w:lvlJc w:val="left"/>
      <w:pPr>
        <w:tabs>
          <w:tab w:val="left" w:pos="426"/>
          <w:tab w:val="left" w:pos="708"/>
          <w:tab w:val="num" w:pos="4956"/>
        </w:tabs>
        <w:ind w:left="5104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862AC">
      <w:start w:val="1"/>
      <w:numFmt w:val="lowerRoman"/>
      <w:suff w:val="nothing"/>
      <w:lvlText w:val="%9."/>
      <w:lvlJc w:val="left"/>
      <w:pPr>
        <w:tabs>
          <w:tab w:val="left" w:pos="426"/>
          <w:tab w:val="left" w:pos="708"/>
        </w:tabs>
        <w:ind w:left="5794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1D806F4"/>
    <w:multiLevelType w:val="hybridMultilevel"/>
    <w:tmpl w:val="CA546BEE"/>
    <w:styleLink w:val="Zaimportowanystyl10"/>
    <w:lvl w:ilvl="0" w:tplc="EE609146">
      <w:start w:val="1"/>
      <w:numFmt w:val="decimal"/>
      <w:lvlText w:val="%1."/>
      <w:lvlJc w:val="left"/>
      <w:pPr>
        <w:ind w:left="42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042DB0">
      <w:start w:val="1"/>
      <w:numFmt w:val="decimal"/>
      <w:lvlText w:val="%2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1CAA6C">
      <w:start w:val="1"/>
      <w:numFmt w:val="lowerRoman"/>
      <w:lvlText w:val="%3."/>
      <w:lvlJc w:val="left"/>
      <w:pPr>
        <w:ind w:left="86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D01612">
      <w:start w:val="1"/>
      <w:numFmt w:val="decimal"/>
      <w:lvlText w:val="%4."/>
      <w:lvlJc w:val="left"/>
      <w:pPr>
        <w:ind w:left="158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80B5A2">
      <w:start w:val="1"/>
      <w:numFmt w:val="lowerLetter"/>
      <w:lvlText w:val="%5."/>
      <w:lvlJc w:val="left"/>
      <w:pPr>
        <w:ind w:left="230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662F8A">
      <w:start w:val="1"/>
      <w:numFmt w:val="lowerRoman"/>
      <w:lvlText w:val="%6."/>
      <w:lvlJc w:val="left"/>
      <w:pPr>
        <w:ind w:left="302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DC7220">
      <w:start w:val="1"/>
      <w:numFmt w:val="decimal"/>
      <w:lvlText w:val="%7."/>
      <w:lvlJc w:val="left"/>
      <w:pPr>
        <w:ind w:left="374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5C0FDE">
      <w:start w:val="1"/>
      <w:numFmt w:val="lowerLetter"/>
      <w:lvlText w:val="%8."/>
      <w:lvlJc w:val="left"/>
      <w:pPr>
        <w:ind w:left="446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05CC8FC">
      <w:start w:val="1"/>
      <w:numFmt w:val="lowerRoman"/>
      <w:lvlText w:val="%9."/>
      <w:lvlJc w:val="left"/>
      <w:pPr>
        <w:ind w:left="5187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54629A7"/>
    <w:multiLevelType w:val="hybridMultilevel"/>
    <w:tmpl w:val="6E9CB378"/>
    <w:styleLink w:val="Zaimportowanystyl17"/>
    <w:lvl w:ilvl="0" w:tplc="9D646A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8E6F6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9000CC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25368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A64CE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A90DC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2A13AE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2AFE14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D4A0D6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7A22EB0"/>
    <w:multiLevelType w:val="hybridMultilevel"/>
    <w:tmpl w:val="8AA09488"/>
    <w:numStyleLink w:val="Zaimportowanystyl30"/>
  </w:abstractNum>
  <w:abstractNum w:abstractNumId="21" w15:restartNumberingAfterBreak="0">
    <w:nsid w:val="29210EC6"/>
    <w:multiLevelType w:val="hybridMultilevel"/>
    <w:tmpl w:val="E090ACAA"/>
    <w:styleLink w:val="Zaimportowanystyl50"/>
    <w:lvl w:ilvl="0" w:tplc="7BA284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969696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4EAB68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8BFDE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84CE2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04C30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CD768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60D0C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98BDE8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BA33634"/>
    <w:multiLevelType w:val="hybridMultilevel"/>
    <w:tmpl w:val="718A177E"/>
    <w:numStyleLink w:val="Zaimportowanystyl15"/>
  </w:abstractNum>
  <w:abstractNum w:abstractNumId="23" w15:restartNumberingAfterBreak="0">
    <w:nsid w:val="2D26495B"/>
    <w:multiLevelType w:val="hybridMultilevel"/>
    <w:tmpl w:val="B79ED378"/>
    <w:numStyleLink w:val="Zaimportowanystyl21"/>
  </w:abstractNum>
  <w:abstractNum w:abstractNumId="24" w15:restartNumberingAfterBreak="0">
    <w:nsid w:val="2D710098"/>
    <w:multiLevelType w:val="hybridMultilevel"/>
    <w:tmpl w:val="06E6ED54"/>
    <w:styleLink w:val="Zaimportowanystyl80"/>
    <w:lvl w:ilvl="0" w:tplc="3ADA263C">
      <w:start w:val="1"/>
      <w:numFmt w:val="decimal"/>
      <w:lvlText w:val="%1."/>
      <w:lvlJc w:val="left"/>
      <w:pPr>
        <w:ind w:left="943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22686C8">
      <w:start w:val="1"/>
      <w:numFmt w:val="decimal"/>
      <w:lvlText w:val="%2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F0C8BA">
      <w:start w:val="1"/>
      <w:numFmt w:val="lowerLetter"/>
      <w:lvlText w:val="%3)"/>
      <w:lvlJc w:val="left"/>
      <w:pPr>
        <w:ind w:left="1134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CA0C46">
      <w:start w:val="1"/>
      <w:numFmt w:val="decimal"/>
      <w:lvlText w:val="%4."/>
      <w:lvlJc w:val="left"/>
      <w:pPr>
        <w:ind w:left="136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08EBB4">
      <w:start w:val="1"/>
      <w:numFmt w:val="lowerLetter"/>
      <w:lvlText w:val="%5."/>
      <w:lvlJc w:val="left"/>
      <w:pPr>
        <w:ind w:left="208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6677AE">
      <w:start w:val="1"/>
      <w:numFmt w:val="lowerRoman"/>
      <w:lvlText w:val="%6."/>
      <w:lvlJc w:val="left"/>
      <w:pPr>
        <w:ind w:left="280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E0B7AC">
      <w:start w:val="1"/>
      <w:numFmt w:val="decimal"/>
      <w:lvlText w:val="%7."/>
      <w:lvlJc w:val="left"/>
      <w:pPr>
        <w:ind w:left="352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5A4D028">
      <w:start w:val="1"/>
      <w:numFmt w:val="lowerLetter"/>
      <w:lvlText w:val="%8."/>
      <w:lvlJc w:val="left"/>
      <w:pPr>
        <w:ind w:left="424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8A424">
      <w:start w:val="1"/>
      <w:numFmt w:val="lowerRoman"/>
      <w:lvlText w:val="%9."/>
      <w:lvlJc w:val="left"/>
      <w:pPr>
        <w:ind w:left="4962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F9A5B27"/>
    <w:multiLevelType w:val="hybridMultilevel"/>
    <w:tmpl w:val="718A177E"/>
    <w:styleLink w:val="Zaimportowanystyl15"/>
    <w:lvl w:ilvl="0" w:tplc="A11ADB9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221618">
      <w:start w:val="1"/>
      <w:numFmt w:val="lowerLetter"/>
      <w:lvlText w:val="%2)"/>
      <w:lvlJc w:val="left"/>
      <w:pPr>
        <w:tabs>
          <w:tab w:val="num" w:pos="1416"/>
        </w:tabs>
        <w:ind w:left="1790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AC8BE6">
      <w:start w:val="1"/>
      <w:numFmt w:val="lowerRoman"/>
      <w:lvlText w:val="%3."/>
      <w:lvlJc w:val="left"/>
      <w:pPr>
        <w:tabs>
          <w:tab w:val="left" w:pos="1416"/>
          <w:tab w:val="num" w:pos="2124"/>
        </w:tabs>
        <w:ind w:left="2498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6D8E6">
      <w:start w:val="1"/>
      <w:numFmt w:val="decimal"/>
      <w:lvlText w:val="%4."/>
      <w:lvlJc w:val="left"/>
      <w:pPr>
        <w:tabs>
          <w:tab w:val="left" w:pos="1416"/>
          <w:tab w:val="num" w:pos="2832"/>
        </w:tabs>
        <w:ind w:left="3206" w:hanging="6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9E38B6">
      <w:start w:val="1"/>
      <w:numFmt w:val="lowerLetter"/>
      <w:lvlText w:val="%5."/>
      <w:lvlJc w:val="left"/>
      <w:pPr>
        <w:tabs>
          <w:tab w:val="left" w:pos="1416"/>
          <w:tab w:val="num" w:pos="3540"/>
        </w:tabs>
        <w:ind w:left="3914" w:hanging="6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14AC20">
      <w:start w:val="1"/>
      <w:numFmt w:val="lowerRoman"/>
      <w:lvlText w:val="%6."/>
      <w:lvlJc w:val="left"/>
      <w:pPr>
        <w:tabs>
          <w:tab w:val="left" w:pos="1416"/>
          <w:tab w:val="num" w:pos="4248"/>
        </w:tabs>
        <w:ind w:left="4622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0EA46">
      <w:start w:val="1"/>
      <w:numFmt w:val="decimal"/>
      <w:lvlText w:val="%7."/>
      <w:lvlJc w:val="left"/>
      <w:pPr>
        <w:tabs>
          <w:tab w:val="left" w:pos="1416"/>
          <w:tab w:val="num" w:pos="4956"/>
        </w:tabs>
        <w:ind w:left="5330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5A6FBC">
      <w:start w:val="1"/>
      <w:numFmt w:val="lowerLetter"/>
      <w:lvlText w:val="%8."/>
      <w:lvlJc w:val="left"/>
      <w:pPr>
        <w:tabs>
          <w:tab w:val="left" w:pos="1416"/>
          <w:tab w:val="num" w:pos="5664"/>
        </w:tabs>
        <w:ind w:left="6038" w:hanging="6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CE0522">
      <w:start w:val="1"/>
      <w:numFmt w:val="lowerRoman"/>
      <w:lvlText w:val="%9."/>
      <w:lvlJc w:val="left"/>
      <w:pPr>
        <w:tabs>
          <w:tab w:val="left" w:pos="1416"/>
          <w:tab w:val="num" w:pos="6372"/>
        </w:tabs>
        <w:ind w:left="6746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FF34081"/>
    <w:multiLevelType w:val="hybridMultilevel"/>
    <w:tmpl w:val="9AF4F5CC"/>
    <w:styleLink w:val="Zaimportowanystyl100"/>
    <w:lvl w:ilvl="0" w:tplc="3522C1D4">
      <w:start w:val="1"/>
      <w:numFmt w:val="upperRoman"/>
      <w:lvlText w:val="%1."/>
      <w:lvlJc w:val="left"/>
      <w:pPr>
        <w:ind w:left="1341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D61970">
      <w:start w:val="1"/>
      <w:numFmt w:val="lowerLetter"/>
      <w:lvlText w:val="%2."/>
      <w:lvlJc w:val="left"/>
      <w:pPr>
        <w:ind w:left="544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5C6F48">
      <w:start w:val="1"/>
      <w:numFmt w:val="lowerRoman"/>
      <w:lvlText w:val="%3."/>
      <w:lvlJc w:val="left"/>
      <w:pPr>
        <w:ind w:left="616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8E5C0C">
      <w:start w:val="1"/>
      <w:numFmt w:val="decimal"/>
      <w:lvlText w:val="%4."/>
      <w:lvlJc w:val="left"/>
      <w:pPr>
        <w:ind w:left="688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E2E13A0">
      <w:start w:val="1"/>
      <w:numFmt w:val="lowerLetter"/>
      <w:lvlText w:val="%5."/>
      <w:lvlJc w:val="left"/>
      <w:pPr>
        <w:ind w:left="760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967848">
      <w:start w:val="1"/>
      <w:numFmt w:val="lowerRoman"/>
      <w:lvlText w:val="%6."/>
      <w:lvlJc w:val="left"/>
      <w:pPr>
        <w:ind w:left="832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1E2AFE">
      <w:start w:val="1"/>
      <w:numFmt w:val="decimal"/>
      <w:lvlText w:val="%7."/>
      <w:lvlJc w:val="left"/>
      <w:pPr>
        <w:ind w:left="904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628AB0">
      <w:start w:val="1"/>
      <w:numFmt w:val="lowerLetter"/>
      <w:lvlText w:val="%8."/>
      <w:lvlJc w:val="left"/>
      <w:pPr>
        <w:ind w:left="976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30936E">
      <w:start w:val="1"/>
      <w:numFmt w:val="lowerRoman"/>
      <w:lvlText w:val="%9."/>
      <w:lvlJc w:val="left"/>
      <w:pPr>
        <w:ind w:left="10489" w:hanging="22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1F1ECC"/>
    <w:multiLevelType w:val="hybridMultilevel"/>
    <w:tmpl w:val="B8341330"/>
    <w:numStyleLink w:val="Zaimportowanystyl11"/>
  </w:abstractNum>
  <w:abstractNum w:abstractNumId="28" w15:restartNumberingAfterBreak="0">
    <w:nsid w:val="355D01D2"/>
    <w:multiLevelType w:val="hybridMultilevel"/>
    <w:tmpl w:val="14D6DD1A"/>
    <w:styleLink w:val="Zaimportowanystyl6"/>
    <w:lvl w:ilvl="0" w:tplc="B456ECF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7C41EE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655F2">
      <w:start w:val="1"/>
      <w:numFmt w:val="lowerRoman"/>
      <w:lvlText w:val="%3.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2160" w:hanging="2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24628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1A09D4">
      <w:start w:val="1"/>
      <w:numFmt w:val="lowerLetter"/>
      <w:lvlText w:val="%5."/>
      <w:lvlJc w:val="left"/>
      <w:pPr>
        <w:tabs>
          <w:tab w:val="left" w:pos="708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05856">
      <w:start w:val="1"/>
      <w:numFmt w:val="lowerRoman"/>
      <w:lvlText w:val="%6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4320" w:hanging="29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D4F238">
      <w:start w:val="1"/>
      <w:numFmt w:val="decimal"/>
      <w:lvlText w:val="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C8A46">
      <w:start w:val="1"/>
      <w:numFmt w:val="lowerLetter"/>
      <w:lvlText w:val="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5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EEA">
      <w:start w:val="1"/>
      <w:numFmt w:val="lowerRoman"/>
      <w:suff w:val="nothing"/>
      <w:lvlText w:val="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5"/>
        </w:tabs>
        <w:ind w:left="6312" w:hanging="1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89B61B4"/>
    <w:multiLevelType w:val="hybridMultilevel"/>
    <w:tmpl w:val="95B23D64"/>
    <w:numStyleLink w:val="Zaimportowanystyl13"/>
  </w:abstractNum>
  <w:abstractNum w:abstractNumId="30" w15:restartNumberingAfterBreak="0">
    <w:nsid w:val="399673B6"/>
    <w:multiLevelType w:val="hybridMultilevel"/>
    <w:tmpl w:val="B79ED378"/>
    <w:styleLink w:val="Zaimportowanystyl21"/>
    <w:lvl w:ilvl="0" w:tplc="47D06710">
      <w:start w:val="1"/>
      <w:numFmt w:val="bullet"/>
      <w:lvlText w:val="-"/>
      <w:lvlJc w:val="left"/>
      <w:pPr>
        <w:ind w:left="389" w:hanging="3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EC51B4">
      <w:start w:val="1"/>
      <w:numFmt w:val="bullet"/>
      <w:lvlText w:val="-"/>
      <w:lvlJc w:val="left"/>
      <w:pPr>
        <w:ind w:left="1027" w:hanging="38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57E836A">
      <w:start w:val="1"/>
      <w:numFmt w:val="bullet"/>
      <w:lvlText w:val="-"/>
      <w:lvlJc w:val="left"/>
      <w:pPr>
        <w:ind w:left="113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5AF7BA">
      <w:start w:val="1"/>
      <w:numFmt w:val="bullet"/>
      <w:lvlText w:val="•"/>
      <w:lvlJc w:val="left"/>
      <w:pPr>
        <w:ind w:left="122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7A3EE0">
      <w:start w:val="1"/>
      <w:numFmt w:val="bullet"/>
      <w:lvlText w:val="o"/>
      <w:lvlJc w:val="left"/>
      <w:pPr>
        <w:ind w:left="194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BAC8DC">
      <w:start w:val="1"/>
      <w:numFmt w:val="bullet"/>
      <w:lvlText w:val="▪"/>
      <w:lvlJc w:val="left"/>
      <w:pPr>
        <w:ind w:left="266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6280F2">
      <w:start w:val="1"/>
      <w:numFmt w:val="bullet"/>
      <w:lvlText w:val="•"/>
      <w:lvlJc w:val="left"/>
      <w:pPr>
        <w:ind w:left="338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4E40B8">
      <w:start w:val="1"/>
      <w:numFmt w:val="bullet"/>
      <w:lvlText w:val="o"/>
      <w:lvlJc w:val="left"/>
      <w:pPr>
        <w:ind w:left="410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C0BEA6">
      <w:start w:val="1"/>
      <w:numFmt w:val="bullet"/>
      <w:lvlText w:val="▪"/>
      <w:lvlJc w:val="left"/>
      <w:pPr>
        <w:ind w:left="4822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C1D52FA"/>
    <w:multiLevelType w:val="hybridMultilevel"/>
    <w:tmpl w:val="9C58573A"/>
    <w:numStyleLink w:val="Zaimportowanystyl1000"/>
  </w:abstractNum>
  <w:abstractNum w:abstractNumId="32" w15:restartNumberingAfterBreak="0">
    <w:nsid w:val="3EE6468D"/>
    <w:multiLevelType w:val="hybridMultilevel"/>
    <w:tmpl w:val="8AA09488"/>
    <w:styleLink w:val="Zaimportowanystyl30"/>
    <w:lvl w:ilvl="0" w:tplc="D102AEE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A819B0">
      <w:start w:val="1"/>
      <w:numFmt w:val="lowerLetter"/>
      <w:lvlText w:val="%2."/>
      <w:lvlJc w:val="left"/>
      <w:pPr>
        <w:ind w:left="1146" w:hanging="10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C4E702">
      <w:start w:val="1"/>
      <w:numFmt w:val="lowerRoman"/>
      <w:lvlText w:val="%3."/>
      <w:lvlJc w:val="left"/>
      <w:pPr>
        <w:ind w:left="186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671AA">
      <w:start w:val="1"/>
      <w:numFmt w:val="decimal"/>
      <w:lvlText w:val="%4."/>
      <w:lvlJc w:val="left"/>
      <w:pPr>
        <w:ind w:left="2586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58BD8E">
      <w:start w:val="1"/>
      <w:numFmt w:val="lowerLetter"/>
      <w:lvlText w:val="%5."/>
      <w:lvlJc w:val="left"/>
      <w:pPr>
        <w:ind w:left="3306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468200">
      <w:start w:val="1"/>
      <w:numFmt w:val="lowerRoman"/>
      <w:lvlText w:val="%6."/>
      <w:lvlJc w:val="left"/>
      <w:pPr>
        <w:ind w:left="4026" w:hanging="9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405DF8">
      <w:start w:val="1"/>
      <w:numFmt w:val="decimal"/>
      <w:lvlText w:val="%7."/>
      <w:lvlJc w:val="left"/>
      <w:pPr>
        <w:ind w:left="4746" w:hanging="9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AC3F4E">
      <w:start w:val="1"/>
      <w:numFmt w:val="lowerLetter"/>
      <w:lvlText w:val="%8."/>
      <w:lvlJc w:val="left"/>
      <w:pPr>
        <w:ind w:left="5466" w:hanging="9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ACC6A8">
      <w:start w:val="1"/>
      <w:numFmt w:val="lowerRoman"/>
      <w:lvlText w:val="%9."/>
      <w:lvlJc w:val="left"/>
      <w:pPr>
        <w:ind w:left="6186" w:hanging="9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6C6563A"/>
    <w:multiLevelType w:val="hybridMultilevel"/>
    <w:tmpl w:val="77D6B6B8"/>
    <w:styleLink w:val="Zaimportowanystyl9"/>
    <w:lvl w:ilvl="0" w:tplc="4D2CFD1C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AA7A32">
      <w:start w:val="1"/>
      <w:numFmt w:val="lowerLetter"/>
      <w:lvlText w:val="%2."/>
      <w:lvlJc w:val="left"/>
      <w:pPr>
        <w:ind w:left="109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546392">
      <w:start w:val="1"/>
      <w:numFmt w:val="lowerRoman"/>
      <w:lvlText w:val="%3."/>
      <w:lvlJc w:val="left"/>
      <w:pPr>
        <w:ind w:left="181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AA3D34">
      <w:start w:val="1"/>
      <w:numFmt w:val="decimal"/>
      <w:lvlText w:val="%4."/>
      <w:lvlJc w:val="left"/>
      <w:pPr>
        <w:ind w:left="253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8E6BEC">
      <w:start w:val="1"/>
      <w:numFmt w:val="lowerLetter"/>
      <w:lvlText w:val="%5."/>
      <w:lvlJc w:val="left"/>
      <w:pPr>
        <w:ind w:left="325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EA75F0">
      <w:start w:val="1"/>
      <w:numFmt w:val="lowerRoman"/>
      <w:lvlText w:val="%6."/>
      <w:lvlJc w:val="left"/>
      <w:pPr>
        <w:ind w:left="397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5EC70E">
      <w:start w:val="1"/>
      <w:numFmt w:val="decimal"/>
      <w:lvlText w:val="%7."/>
      <w:lvlJc w:val="left"/>
      <w:pPr>
        <w:ind w:left="469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45016">
      <w:start w:val="1"/>
      <w:numFmt w:val="lowerLetter"/>
      <w:lvlText w:val="%8."/>
      <w:lvlJc w:val="left"/>
      <w:pPr>
        <w:ind w:left="541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4A2E5C">
      <w:start w:val="1"/>
      <w:numFmt w:val="lowerRoman"/>
      <w:lvlText w:val="%9."/>
      <w:lvlJc w:val="left"/>
      <w:pPr>
        <w:ind w:left="613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99F1564"/>
    <w:multiLevelType w:val="hybridMultilevel"/>
    <w:tmpl w:val="95B23D64"/>
    <w:styleLink w:val="Zaimportowanystyl13"/>
    <w:lvl w:ilvl="0" w:tplc="8670FF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4ED136">
      <w:start w:val="1"/>
      <w:numFmt w:val="lowerLetter"/>
      <w:lvlText w:val="%2."/>
      <w:lvlJc w:val="left"/>
      <w:pPr>
        <w:ind w:left="414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B610AE">
      <w:start w:val="1"/>
      <w:numFmt w:val="lowerRoman"/>
      <w:lvlText w:val="%3."/>
      <w:lvlJc w:val="left"/>
      <w:pPr>
        <w:ind w:left="1090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A6D6E">
      <w:start w:val="1"/>
      <w:numFmt w:val="decimal"/>
      <w:lvlText w:val="%4."/>
      <w:lvlJc w:val="left"/>
      <w:pPr>
        <w:ind w:left="181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4C77C">
      <w:start w:val="1"/>
      <w:numFmt w:val="lowerLetter"/>
      <w:lvlText w:val="%5."/>
      <w:lvlJc w:val="left"/>
      <w:pPr>
        <w:ind w:left="2530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4EFE82">
      <w:start w:val="1"/>
      <w:numFmt w:val="lowerRoman"/>
      <w:lvlText w:val="%6."/>
      <w:lvlJc w:val="left"/>
      <w:pPr>
        <w:ind w:left="3250" w:hanging="3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45E16">
      <w:start w:val="1"/>
      <w:numFmt w:val="decimal"/>
      <w:lvlText w:val="%7."/>
      <w:lvlJc w:val="left"/>
      <w:pPr>
        <w:ind w:left="3970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24FFA">
      <w:start w:val="1"/>
      <w:numFmt w:val="lowerLetter"/>
      <w:lvlText w:val="%8."/>
      <w:lvlJc w:val="left"/>
      <w:pPr>
        <w:ind w:left="4690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04E0DE">
      <w:start w:val="1"/>
      <w:numFmt w:val="lowerRoman"/>
      <w:lvlText w:val="%9."/>
      <w:lvlJc w:val="left"/>
      <w:pPr>
        <w:ind w:left="5410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C53523A"/>
    <w:multiLevelType w:val="hybridMultilevel"/>
    <w:tmpl w:val="88243796"/>
    <w:styleLink w:val="Zaimportowanystyl1"/>
    <w:lvl w:ilvl="0" w:tplc="CC4614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E8490C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AF4095BA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7D1869F6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DDC9746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376FA70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642A034C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FB4DA68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BE4E12E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6" w15:restartNumberingAfterBreak="0">
    <w:nsid w:val="4D382284"/>
    <w:multiLevelType w:val="hybridMultilevel"/>
    <w:tmpl w:val="B008C1B8"/>
    <w:styleLink w:val="Zaimportowanystyl4"/>
    <w:lvl w:ilvl="0" w:tplc="58FE6F0E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8A432E">
      <w:start w:val="1"/>
      <w:numFmt w:val="lowerLetter"/>
      <w:lvlText w:val="%2."/>
      <w:lvlJc w:val="left"/>
      <w:pPr>
        <w:ind w:left="2291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64703E">
      <w:start w:val="1"/>
      <w:numFmt w:val="lowerRoman"/>
      <w:lvlText w:val="%3."/>
      <w:lvlJc w:val="left"/>
      <w:pPr>
        <w:ind w:left="3011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92E4A2">
      <w:start w:val="1"/>
      <w:numFmt w:val="decimal"/>
      <w:lvlText w:val="%4."/>
      <w:lvlJc w:val="left"/>
      <w:pPr>
        <w:ind w:left="3731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B4F68A">
      <w:start w:val="1"/>
      <w:numFmt w:val="lowerLetter"/>
      <w:lvlText w:val="%5."/>
      <w:lvlJc w:val="left"/>
      <w:pPr>
        <w:ind w:left="4451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883190">
      <w:start w:val="1"/>
      <w:numFmt w:val="lowerRoman"/>
      <w:lvlText w:val="%6."/>
      <w:lvlJc w:val="left"/>
      <w:pPr>
        <w:ind w:left="5171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4EDA6A">
      <w:start w:val="1"/>
      <w:numFmt w:val="decimal"/>
      <w:lvlText w:val="%7."/>
      <w:lvlJc w:val="left"/>
      <w:pPr>
        <w:ind w:left="5891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98A472">
      <w:start w:val="1"/>
      <w:numFmt w:val="lowerLetter"/>
      <w:lvlText w:val="%8."/>
      <w:lvlJc w:val="left"/>
      <w:pPr>
        <w:ind w:left="6611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CC534A">
      <w:start w:val="1"/>
      <w:numFmt w:val="lowerRoman"/>
      <w:lvlText w:val="%9."/>
      <w:lvlJc w:val="left"/>
      <w:pPr>
        <w:ind w:left="7331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02B4212"/>
    <w:multiLevelType w:val="hybridMultilevel"/>
    <w:tmpl w:val="9AF4F5CC"/>
    <w:numStyleLink w:val="Zaimportowanystyl100"/>
  </w:abstractNum>
  <w:abstractNum w:abstractNumId="38" w15:restartNumberingAfterBreak="0">
    <w:nsid w:val="50953686"/>
    <w:multiLevelType w:val="hybridMultilevel"/>
    <w:tmpl w:val="F5A8E52C"/>
    <w:styleLink w:val="Zaimportowanystyl7"/>
    <w:lvl w:ilvl="0" w:tplc="82F6A44C">
      <w:start w:val="1"/>
      <w:numFmt w:val="decimal"/>
      <w:lvlText w:val="%1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C8A14E">
      <w:start w:val="1"/>
      <w:numFmt w:val="lowerLetter"/>
      <w:lvlText w:val="%2."/>
      <w:lvlJc w:val="left"/>
      <w:pPr>
        <w:ind w:left="1182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365B4C">
      <w:start w:val="1"/>
      <w:numFmt w:val="lowerRoman"/>
      <w:lvlText w:val="%3."/>
      <w:lvlJc w:val="left"/>
      <w:pPr>
        <w:ind w:left="1902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C4243A">
      <w:start w:val="1"/>
      <w:numFmt w:val="decimal"/>
      <w:lvlText w:val="%4."/>
      <w:lvlJc w:val="left"/>
      <w:pPr>
        <w:ind w:left="2622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A07E48">
      <w:start w:val="1"/>
      <w:numFmt w:val="lowerLetter"/>
      <w:lvlText w:val="%5."/>
      <w:lvlJc w:val="left"/>
      <w:pPr>
        <w:ind w:left="3342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3A012C">
      <w:start w:val="1"/>
      <w:numFmt w:val="lowerRoman"/>
      <w:lvlText w:val="%6."/>
      <w:lvlJc w:val="left"/>
      <w:pPr>
        <w:ind w:left="4062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34D2AA">
      <w:start w:val="1"/>
      <w:numFmt w:val="decimal"/>
      <w:lvlText w:val="%7."/>
      <w:lvlJc w:val="left"/>
      <w:pPr>
        <w:ind w:left="4782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E8314E">
      <w:start w:val="1"/>
      <w:numFmt w:val="lowerLetter"/>
      <w:lvlText w:val="%8."/>
      <w:lvlJc w:val="left"/>
      <w:pPr>
        <w:ind w:left="5502" w:hanging="7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847216">
      <w:start w:val="1"/>
      <w:numFmt w:val="lowerRoman"/>
      <w:lvlText w:val="%9."/>
      <w:lvlJc w:val="left"/>
      <w:pPr>
        <w:ind w:left="6222" w:hanging="7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0ED67E5"/>
    <w:multiLevelType w:val="hybridMultilevel"/>
    <w:tmpl w:val="8E5E273C"/>
    <w:numStyleLink w:val="Zaimportowanystyl90"/>
  </w:abstractNum>
  <w:abstractNum w:abstractNumId="40" w15:restartNumberingAfterBreak="0">
    <w:nsid w:val="51FF5887"/>
    <w:multiLevelType w:val="hybridMultilevel"/>
    <w:tmpl w:val="C17C4BCC"/>
    <w:numStyleLink w:val="Zaimportowanystyl120"/>
  </w:abstractNum>
  <w:abstractNum w:abstractNumId="41" w15:restartNumberingAfterBreak="0">
    <w:nsid w:val="52BC3050"/>
    <w:multiLevelType w:val="hybridMultilevel"/>
    <w:tmpl w:val="0BB23072"/>
    <w:numStyleLink w:val="Zaimportowanystyl12"/>
  </w:abstractNum>
  <w:abstractNum w:abstractNumId="42" w15:restartNumberingAfterBreak="0">
    <w:nsid w:val="57075D9F"/>
    <w:multiLevelType w:val="hybridMultilevel"/>
    <w:tmpl w:val="B008C1B8"/>
    <w:numStyleLink w:val="Zaimportowanystyl4"/>
  </w:abstractNum>
  <w:abstractNum w:abstractNumId="43" w15:restartNumberingAfterBreak="0">
    <w:nsid w:val="5B382E42"/>
    <w:multiLevelType w:val="hybridMultilevel"/>
    <w:tmpl w:val="F5A8E52C"/>
    <w:numStyleLink w:val="Zaimportowanystyl7"/>
  </w:abstractNum>
  <w:abstractNum w:abstractNumId="44" w15:restartNumberingAfterBreak="0">
    <w:nsid w:val="5BFE679E"/>
    <w:multiLevelType w:val="hybridMultilevel"/>
    <w:tmpl w:val="BE429B5A"/>
    <w:styleLink w:val="Zaimportowanystyl16"/>
    <w:lvl w:ilvl="0" w:tplc="3C1C567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C6621C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6100E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BE0A04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4CCC62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A45126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96C5D8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187544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6A156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E7578FD"/>
    <w:multiLevelType w:val="hybridMultilevel"/>
    <w:tmpl w:val="88243796"/>
    <w:numStyleLink w:val="Zaimportowanystyl1"/>
  </w:abstractNum>
  <w:abstractNum w:abstractNumId="46" w15:restartNumberingAfterBreak="0">
    <w:nsid w:val="620C360D"/>
    <w:multiLevelType w:val="hybridMultilevel"/>
    <w:tmpl w:val="FFD2D3F4"/>
    <w:numStyleLink w:val="Zaimportowanystyl2"/>
  </w:abstractNum>
  <w:abstractNum w:abstractNumId="47" w15:restartNumberingAfterBreak="0">
    <w:nsid w:val="67AB5B0D"/>
    <w:multiLevelType w:val="hybridMultilevel"/>
    <w:tmpl w:val="C5F61DF8"/>
    <w:numStyleLink w:val="Zaimportowanystyl8"/>
  </w:abstractNum>
  <w:abstractNum w:abstractNumId="48" w15:restartNumberingAfterBreak="0">
    <w:nsid w:val="6BBE2D12"/>
    <w:multiLevelType w:val="hybridMultilevel"/>
    <w:tmpl w:val="8878C402"/>
    <w:styleLink w:val="Zaimportowanystyl60"/>
    <w:lvl w:ilvl="0" w:tplc="1D0EE756">
      <w:start w:val="1"/>
      <w:numFmt w:val="decimal"/>
      <w:lvlText w:val="%1."/>
      <w:lvlJc w:val="left"/>
      <w:pPr>
        <w:ind w:left="331" w:hanging="31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E07F98">
      <w:start w:val="1"/>
      <w:numFmt w:val="decimal"/>
      <w:lvlText w:val="%2)"/>
      <w:lvlJc w:val="left"/>
      <w:pPr>
        <w:ind w:left="851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BC956C">
      <w:start w:val="1"/>
      <w:numFmt w:val="lowerRoman"/>
      <w:lvlText w:val="%3."/>
      <w:lvlJc w:val="left"/>
      <w:pPr>
        <w:ind w:left="110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B40004">
      <w:start w:val="1"/>
      <w:numFmt w:val="decimal"/>
      <w:lvlText w:val="%4."/>
      <w:lvlJc w:val="left"/>
      <w:pPr>
        <w:ind w:left="18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322502">
      <w:start w:val="1"/>
      <w:numFmt w:val="lowerLetter"/>
      <w:lvlText w:val="%5."/>
      <w:lvlJc w:val="left"/>
      <w:pPr>
        <w:ind w:left="254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56801E">
      <w:start w:val="1"/>
      <w:numFmt w:val="lowerRoman"/>
      <w:lvlText w:val="%6."/>
      <w:lvlJc w:val="left"/>
      <w:pPr>
        <w:ind w:left="326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98B976">
      <w:start w:val="1"/>
      <w:numFmt w:val="decimal"/>
      <w:lvlText w:val="%7."/>
      <w:lvlJc w:val="left"/>
      <w:pPr>
        <w:ind w:left="398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B4B886">
      <w:start w:val="1"/>
      <w:numFmt w:val="lowerLetter"/>
      <w:lvlText w:val="%8."/>
      <w:lvlJc w:val="left"/>
      <w:pPr>
        <w:ind w:left="470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4622D6">
      <w:start w:val="1"/>
      <w:numFmt w:val="lowerRoman"/>
      <w:lvlText w:val="%9."/>
      <w:lvlJc w:val="left"/>
      <w:pPr>
        <w:ind w:left="5425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D826245"/>
    <w:multiLevelType w:val="hybridMultilevel"/>
    <w:tmpl w:val="938850B2"/>
    <w:styleLink w:val="Zaimportowanystyl14"/>
    <w:lvl w:ilvl="0" w:tplc="2140DB54">
      <w:start w:val="1"/>
      <w:numFmt w:val="decimal"/>
      <w:lvlText w:val="%1)"/>
      <w:lvlJc w:val="left"/>
      <w:pPr>
        <w:tabs>
          <w:tab w:val="num" w:pos="708"/>
        </w:tabs>
        <w:ind w:left="1070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5E62B4">
      <w:start w:val="1"/>
      <w:numFmt w:val="lowerLetter"/>
      <w:lvlText w:val="%2)"/>
      <w:lvlJc w:val="left"/>
      <w:pPr>
        <w:tabs>
          <w:tab w:val="left" w:pos="708"/>
          <w:tab w:val="num" w:pos="1416"/>
        </w:tabs>
        <w:ind w:left="1778" w:hanging="6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160A">
      <w:start w:val="1"/>
      <w:numFmt w:val="lowerRoman"/>
      <w:lvlText w:val="%3."/>
      <w:lvlJc w:val="left"/>
      <w:pPr>
        <w:tabs>
          <w:tab w:val="num" w:pos="2124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E0DF1C">
      <w:start w:val="1"/>
      <w:numFmt w:val="decimal"/>
      <w:lvlText w:val="%4."/>
      <w:lvlJc w:val="left"/>
      <w:pPr>
        <w:tabs>
          <w:tab w:val="left" w:pos="2124"/>
          <w:tab w:val="num" w:pos="2832"/>
        </w:tabs>
        <w:ind w:left="286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8EA26">
      <w:start w:val="1"/>
      <w:numFmt w:val="lowerLetter"/>
      <w:lvlText w:val="%5."/>
      <w:lvlJc w:val="left"/>
      <w:pPr>
        <w:tabs>
          <w:tab w:val="left" w:pos="2124"/>
          <w:tab w:val="num" w:pos="3540"/>
        </w:tabs>
        <w:ind w:left="35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26D1D4">
      <w:start w:val="1"/>
      <w:numFmt w:val="lowerRoman"/>
      <w:lvlText w:val="%6."/>
      <w:lvlJc w:val="left"/>
      <w:pPr>
        <w:tabs>
          <w:tab w:val="left" w:pos="2124"/>
          <w:tab w:val="num" w:pos="4248"/>
        </w:tabs>
        <w:ind w:left="428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6DC6C">
      <w:start w:val="1"/>
      <w:numFmt w:val="decimal"/>
      <w:lvlText w:val="%7."/>
      <w:lvlJc w:val="left"/>
      <w:pPr>
        <w:tabs>
          <w:tab w:val="left" w:pos="2124"/>
          <w:tab w:val="num" w:pos="4956"/>
        </w:tabs>
        <w:ind w:left="4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3618EC">
      <w:start w:val="1"/>
      <w:numFmt w:val="lowerLetter"/>
      <w:lvlText w:val="%8."/>
      <w:lvlJc w:val="left"/>
      <w:pPr>
        <w:tabs>
          <w:tab w:val="left" w:pos="2124"/>
          <w:tab w:val="num" w:pos="5664"/>
        </w:tabs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ACBBE4">
      <w:start w:val="1"/>
      <w:numFmt w:val="lowerRoman"/>
      <w:lvlText w:val="%9."/>
      <w:lvlJc w:val="left"/>
      <w:pPr>
        <w:tabs>
          <w:tab w:val="left" w:pos="2124"/>
          <w:tab w:val="num" w:pos="6372"/>
        </w:tabs>
        <w:ind w:left="640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D9366C0"/>
    <w:multiLevelType w:val="hybridMultilevel"/>
    <w:tmpl w:val="14D6DD1A"/>
    <w:numStyleLink w:val="Zaimportowanystyl6"/>
  </w:abstractNum>
  <w:abstractNum w:abstractNumId="51" w15:restartNumberingAfterBreak="0">
    <w:nsid w:val="6E6744BA"/>
    <w:multiLevelType w:val="hybridMultilevel"/>
    <w:tmpl w:val="9C58573A"/>
    <w:styleLink w:val="Zaimportowanystyl1000"/>
    <w:lvl w:ilvl="0" w:tplc="A426D8F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321BEE">
      <w:start w:val="1"/>
      <w:numFmt w:val="lowerLetter"/>
      <w:lvlText w:val="%2."/>
      <w:lvlJc w:val="left"/>
      <w:pPr>
        <w:tabs>
          <w:tab w:val="left" w:pos="426"/>
        </w:tabs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006296">
      <w:start w:val="1"/>
      <w:numFmt w:val="lowerRoman"/>
      <w:lvlText w:val="%3."/>
      <w:lvlJc w:val="left"/>
      <w:pPr>
        <w:tabs>
          <w:tab w:val="left" w:pos="426"/>
        </w:tabs>
        <w:ind w:left="1422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887CC">
      <w:start w:val="1"/>
      <w:numFmt w:val="decimal"/>
      <w:lvlText w:val="%4."/>
      <w:lvlJc w:val="left"/>
      <w:pPr>
        <w:tabs>
          <w:tab w:val="left" w:pos="426"/>
        </w:tabs>
        <w:ind w:left="213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C0FDE">
      <w:start w:val="1"/>
      <w:numFmt w:val="lowerLetter"/>
      <w:lvlText w:val="%5."/>
      <w:lvlJc w:val="left"/>
      <w:pPr>
        <w:tabs>
          <w:tab w:val="left" w:pos="426"/>
        </w:tabs>
        <w:ind w:left="2838" w:hanging="3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60E236">
      <w:start w:val="1"/>
      <w:numFmt w:val="lowerRoman"/>
      <w:lvlText w:val="%6."/>
      <w:lvlJc w:val="left"/>
      <w:pPr>
        <w:tabs>
          <w:tab w:val="left" w:pos="426"/>
        </w:tabs>
        <w:ind w:left="3546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1EB0BE">
      <w:start w:val="1"/>
      <w:numFmt w:val="decimal"/>
      <w:lvlText w:val="%7."/>
      <w:lvlJc w:val="left"/>
      <w:pPr>
        <w:tabs>
          <w:tab w:val="left" w:pos="426"/>
        </w:tabs>
        <w:ind w:left="4254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F03C46">
      <w:start w:val="1"/>
      <w:numFmt w:val="lowerLetter"/>
      <w:lvlText w:val="%8."/>
      <w:lvlJc w:val="left"/>
      <w:pPr>
        <w:tabs>
          <w:tab w:val="left" w:pos="426"/>
        </w:tabs>
        <w:ind w:left="4962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8A2494">
      <w:start w:val="1"/>
      <w:numFmt w:val="lowerRoman"/>
      <w:lvlText w:val="%9."/>
      <w:lvlJc w:val="left"/>
      <w:pPr>
        <w:tabs>
          <w:tab w:val="left" w:pos="426"/>
        </w:tabs>
        <w:ind w:left="5670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13143E7"/>
    <w:multiLevelType w:val="hybridMultilevel"/>
    <w:tmpl w:val="06E6ED54"/>
    <w:numStyleLink w:val="Zaimportowanystyl80"/>
  </w:abstractNum>
  <w:abstractNum w:abstractNumId="53" w15:restartNumberingAfterBreak="0">
    <w:nsid w:val="72BF49C1"/>
    <w:multiLevelType w:val="hybridMultilevel"/>
    <w:tmpl w:val="8E5E273C"/>
    <w:styleLink w:val="Zaimportowanystyl90"/>
    <w:lvl w:ilvl="0" w:tplc="8514ED2E">
      <w:start w:val="1"/>
      <w:numFmt w:val="decimal"/>
      <w:suff w:val="nothing"/>
      <w:lvlText w:val="%1)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62F42E">
      <w:start w:val="1"/>
      <w:numFmt w:val="lowerLetter"/>
      <w:suff w:val="nothing"/>
      <w:lvlText w:val="%2)"/>
      <w:lvlJc w:val="left"/>
      <w:pPr>
        <w:ind w:left="45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687016">
      <w:start w:val="1"/>
      <w:numFmt w:val="lowerRoman"/>
      <w:suff w:val="nothing"/>
      <w:lvlText w:val="%3)"/>
      <w:lvlJc w:val="left"/>
      <w:pPr>
        <w:ind w:left="819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D65474">
      <w:start w:val="1"/>
      <w:numFmt w:val="decimal"/>
      <w:suff w:val="nothing"/>
      <w:lvlText w:val="(%4)"/>
      <w:lvlJc w:val="left"/>
      <w:pPr>
        <w:ind w:left="113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ABC6E">
      <w:start w:val="1"/>
      <w:numFmt w:val="lowerLetter"/>
      <w:suff w:val="nothing"/>
      <w:lvlText w:val="(%5)"/>
      <w:lvlJc w:val="left"/>
      <w:pPr>
        <w:ind w:left="149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0E8EF4">
      <w:start w:val="1"/>
      <w:numFmt w:val="lowerRoman"/>
      <w:suff w:val="nothing"/>
      <w:lvlText w:val="(%6)"/>
      <w:lvlJc w:val="left"/>
      <w:pPr>
        <w:ind w:left="1854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8C0BA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148FC4">
      <w:start w:val="1"/>
      <w:numFmt w:val="lowerLetter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802AC2">
      <w:start w:val="1"/>
      <w:numFmt w:val="lowerLetter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3E90126"/>
    <w:multiLevelType w:val="hybridMultilevel"/>
    <w:tmpl w:val="9DE26C2E"/>
    <w:styleLink w:val="Zaimportowanystyl70"/>
    <w:lvl w:ilvl="0" w:tplc="7C2622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E5DC2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7840C6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8CBDA2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68856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E29DD8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0562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64F8C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E3064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A1A7F3C"/>
    <w:multiLevelType w:val="hybridMultilevel"/>
    <w:tmpl w:val="8878C402"/>
    <w:numStyleLink w:val="Zaimportowanystyl60"/>
  </w:abstractNum>
  <w:abstractNum w:abstractNumId="56" w15:restartNumberingAfterBreak="0">
    <w:nsid w:val="7A7B07BD"/>
    <w:multiLevelType w:val="hybridMultilevel"/>
    <w:tmpl w:val="FFD2D3F4"/>
    <w:styleLink w:val="Zaimportowanystyl2"/>
    <w:lvl w:ilvl="0" w:tplc="B40A6C0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9E14A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C8EC92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F0D27C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C42DF8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02572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66776C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F27C4E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36C632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DF6295B"/>
    <w:multiLevelType w:val="hybridMultilevel"/>
    <w:tmpl w:val="938850B2"/>
    <w:numStyleLink w:val="Zaimportowanystyl14"/>
  </w:abstractNum>
  <w:num w:numId="1" w16cid:durableId="1615477270">
    <w:abstractNumId w:val="35"/>
  </w:num>
  <w:num w:numId="2" w16cid:durableId="1498688934">
    <w:abstractNumId w:val="45"/>
  </w:num>
  <w:num w:numId="3" w16cid:durableId="533928987">
    <w:abstractNumId w:val="45"/>
    <w:lvlOverride w:ilvl="0">
      <w:lvl w:ilvl="0" w:tplc="EF121E2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A49354">
        <w:start w:val="1"/>
        <w:numFmt w:val="lowerLetter"/>
        <w:lvlText w:val="%2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EE860A">
        <w:start w:val="1"/>
        <w:numFmt w:val="lowerRoman"/>
        <w:lvlText w:val="%3."/>
        <w:lvlJc w:val="left"/>
        <w:pPr>
          <w:ind w:left="1416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0004DC">
        <w:start w:val="1"/>
        <w:numFmt w:val="decimal"/>
        <w:lvlText w:val="%4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D6561C">
        <w:start w:val="1"/>
        <w:numFmt w:val="lowerLetter"/>
        <w:lvlText w:val="%5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DC697A">
        <w:start w:val="1"/>
        <w:numFmt w:val="lowerRoman"/>
        <w:lvlText w:val="%6."/>
        <w:lvlJc w:val="left"/>
        <w:pPr>
          <w:ind w:left="3540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52222A">
        <w:start w:val="1"/>
        <w:numFmt w:val="decimal"/>
        <w:lvlText w:val="%7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76308A">
        <w:start w:val="1"/>
        <w:numFmt w:val="lowerLetter"/>
        <w:lvlText w:val="%8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DC7C9C">
        <w:start w:val="1"/>
        <w:numFmt w:val="lowerRoman"/>
        <w:lvlText w:val="%9."/>
        <w:lvlJc w:val="left"/>
        <w:pPr>
          <w:ind w:left="5664" w:hanging="2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468663976">
    <w:abstractNumId w:val="56"/>
  </w:num>
  <w:num w:numId="5" w16cid:durableId="1011849">
    <w:abstractNumId w:val="46"/>
  </w:num>
  <w:num w:numId="6" w16cid:durableId="252248239">
    <w:abstractNumId w:val="28"/>
  </w:num>
  <w:num w:numId="7" w16cid:durableId="2139448054">
    <w:abstractNumId w:val="50"/>
  </w:num>
  <w:num w:numId="8" w16cid:durableId="1003167032">
    <w:abstractNumId w:val="50"/>
    <w:lvlOverride w:ilvl="0">
      <w:startOverride w:val="2"/>
    </w:lvlOverride>
  </w:num>
  <w:num w:numId="9" w16cid:durableId="987512065">
    <w:abstractNumId w:val="2"/>
  </w:num>
  <w:num w:numId="10" w16cid:durableId="952783589">
    <w:abstractNumId w:val="47"/>
  </w:num>
  <w:num w:numId="11" w16cid:durableId="1297029279">
    <w:abstractNumId w:val="47"/>
    <w:lvlOverride w:ilvl="0">
      <w:lvl w:ilvl="0" w:tplc="8AAC5032">
        <w:start w:val="1"/>
        <w:numFmt w:val="upperLetter"/>
        <w:suff w:val="nothing"/>
        <w:lvlText w:val="%1."/>
        <w:lvlJc w:val="left"/>
        <w:pPr>
          <w:ind w:left="12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A48F38">
        <w:start w:val="1"/>
        <w:numFmt w:val="decimal"/>
        <w:lvlText w:val="%2)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AA153C">
        <w:start w:val="1"/>
        <w:numFmt w:val="lowerLetter"/>
        <w:lvlText w:val="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11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6B08138">
        <w:start w:val="1"/>
        <w:numFmt w:val="decimal"/>
        <w:lvlText w:val="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171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9CD182">
        <w:start w:val="1"/>
        <w:numFmt w:val="lowerLetter"/>
        <w:lvlText w:val="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243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14D040">
        <w:start w:val="1"/>
        <w:numFmt w:val="lowerRoman"/>
        <w:lvlText w:val="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3153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5A3EF0">
        <w:start w:val="1"/>
        <w:numFmt w:val="decimal"/>
        <w:lvlText w:val="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387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16A17A">
        <w:start w:val="1"/>
        <w:numFmt w:val="lowerLetter"/>
        <w:lvlText w:val="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459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A8094A">
        <w:start w:val="1"/>
        <w:numFmt w:val="lowerRoman"/>
        <w:lvlText w:val="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5313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0944333">
    <w:abstractNumId w:val="50"/>
    <w:lvlOverride w:ilvl="0">
      <w:startOverride w:val="4"/>
    </w:lvlOverride>
  </w:num>
  <w:num w:numId="13" w16cid:durableId="1690066299">
    <w:abstractNumId w:val="46"/>
    <w:lvlOverride w:ilvl="0">
      <w:startOverride w:val="1"/>
    </w:lvlOverride>
  </w:num>
  <w:num w:numId="14" w16cid:durableId="2103524995">
    <w:abstractNumId w:val="6"/>
  </w:num>
  <w:num w:numId="15" w16cid:durableId="1883708512">
    <w:abstractNumId w:val="1"/>
  </w:num>
  <w:num w:numId="16" w16cid:durableId="1228347070">
    <w:abstractNumId w:val="11"/>
  </w:num>
  <w:num w:numId="17" w16cid:durableId="1627735460">
    <w:abstractNumId w:val="12"/>
  </w:num>
  <w:num w:numId="18" w16cid:durableId="1379355228">
    <w:abstractNumId w:val="12"/>
    <w:lvlOverride w:ilvl="0">
      <w:lvl w:ilvl="0" w:tplc="D30E7168">
        <w:start w:val="1"/>
        <w:numFmt w:val="decimal"/>
        <w:lvlText w:val="%1."/>
        <w:lvlJc w:val="left"/>
        <w:pPr>
          <w:ind w:left="331" w:hanging="31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5DA9308">
        <w:start w:val="1"/>
        <w:numFmt w:val="lowerLetter"/>
        <w:lvlText w:val="%2."/>
        <w:lvlJc w:val="left"/>
        <w:pPr>
          <w:ind w:left="685" w:hanging="68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2021B10">
        <w:start w:val="1"/>
        <w:numFmt w:val="lowerRoman"/>
        <w:lvlText w:val="%3."/>
        <w:lvlJc w:val="left"/>
        <w:pPr>
          <w:ind w:left="942" w:hanging="40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AD242CC">
        <w:start w:val="1"/>
        <w:numFmt w:val="lowerLetter"/>
        <w:lvlText w:val="%4)"/>
        <w:lvlJc w:val="left"/>
        <w:pPr>
          <w:ind w:left="1134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A0B9EA">
        <w:start w:val="1"/>
        <w:numFmt w:val="lowerLetter"/>
        <w:lvlText w:val="%5."/>
        <w:lvlJc w:val="left"/>
        <w:pPr>
          <w:ind w:left="122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94F336">
        <w:start w:val="1"/>
        <w:numFmt w:val="lowerRoman"/>
        <w:lvlText w:val="%6."/>
        <w:lvlJc w:val="left"/>
        <w:pPr>
          <w:ind w:left="194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6A8928">
        <w:start w:val="1"/>
        <w:numFmt w:val="decimal"/>
        <w:lvlText w:val="%7."/>
        <w:lvlJc w:val="left"/>
        <w:pPr>
          <w:ind w:left="266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209A9E">
        <w:start w:val="1"/>
        <w:numFmt w:val="lowerLetter"/>
        <w:lvlText w:val="%8."/>
        <w:lvlJc w:val="left"/>
        <w:pPr>
          <w:ind w:left="338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5C7506">
        <w:start w:val="1"/>
        <w:numFmt w:val="lowerRoman"/>
        <w:lvlText w:val="%9."/>
        <w:lvlJc w:val="left"/>
        <w:pPr>
          <w:ind w:left="4103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380058761">
    <w:abstractNumId w:val="30"/>
  </w:num>
  <w:num w:numId="20" w16cid:durableId="1468426443">
    <w:abstractNumId w:val="23"/>
  </w:num>
  <w:num w:numId="21" w16cid:durableId="995720582">
    <w:abstractNumId w:val="36"/>
  </w:num>
  <w:num w:numId="22" w16cid:durableId="1575092607">
    <w:abstractNumId w:val="42"/>
  </w:num>
  <w:num w:numId="23" w16cid:durableId="414475344">
    <w:abstractNumId w:val="42"/>
    <w:lvlOverride w:ilvl="0">
      <w:startOverride w:val="19"/>
    </w:lvlOverride>
  </w:num>
  <w:num w:numId="24" w16cid:durableId="1097678963">
    <w:abstractNumId w:val="32"/>
  </w:num>
  <w:num w:numId="25" w16cid:durableId="1915889695">
    <w:abstractNumId w:val="20"/>
  </w:num>
  <w:num w:numId="26" w16cid:durableId="1622346845">
    <w:abstractNumId w:val="20"/>
    <w:lvlOverride w:ilvl="0">
      <w:lvl w:ilvl="0" w:tplc="534E4B2A">
        <w:start w:val="1"/>
        <w:numFmt w:val="decimal"/>
        <w:lvlText w:val="%1."/>
        <w:lvlJc w:val="left"/>
        <w:pPr>
          <w:tabs>
            <w:tab w:val="left" w:pos="708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C07A38">
        <w:start w:val="1"/>
        <w:numFmt w:val="lowerLetter"/>
        <w:lvlText w:val="%2."/>
        <w:lvlJc w:val="left"/>
        <w:pPr>
          <w:tabs>
            <w:tab w:val="left" w:pos="2124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E2CBCA">
        <w:start w:val="1"/>
        <w:numFmt w:val="lowerRoman"/>
        <w:lvlText w:val="%3."/>
        <w:lvlJc w:val="left"/>
        <w:pPr>
          <w:tabs>
            <w:tab w:val="left" w:pos="2124"/>
          </w:tabs>
          <w:ind w:left="1713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F2CBBC">
        <w:start w:val="1"/>
        <w:numFmt w:val="decimal"/>
        <w:lvlText w:val="%4."/>
        <w:lvlJc w:val="left"/>
        <w:pPr>
          <w:tabs>
            <w:tab w:val="left" w:pos="2124"/>
          </w:tabs>
          <w:ind w:left="2433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2DF0E">
        <w:start w:val="1"/>
        <w:numFmt w:val="lowerLetter"/>
        <w:lvlText w:val="%5."/>
        <w:lvlJc w:val="left"/>
        <w:pPr>
          <w:tabs>
            <w:tab w:val="left" w:pos="2124"/>
          </w:tabs>
          <w:ind w:left="3153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D0B722">
        <w:start w:val="1"/>
        <w:numFmt w:val="lowerRoman"/>
        <w:suff w:val="nothing"/>
        <w:lvlText w:val="%6."/>
        <w:lvlJc w:val="left"/>
        <w:pPr>
          <w:tabs>
            <w:tab w:val="left" w:pos="2124"/>
          </w:tabs>
          <w:ind w:left="3817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CEE86A">
        <w:start w:val="1"/>
        <w:numFmt w:val="decimal"/>
        <w:lvlText w:val="%7."/>
        <w:lvlJc w:val="left"/>
        <w:pPr>
          <w:tabs>
            <w:tab w:val="left" w:pos="2124"/>
          </w:tabs>
          <w:ind w:left="4593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88F8F4">
        <w:start w:val="1"/>
        <w:numFmt w:val="lowerLetter"/>
        <w:lvlText w:val="%8."/>
        <w:lvlJc w:val="left"/>
        <w:pPr>
          <w:tabs>
            <w:tab w:val="left" w:pos="2124"/>
          </w:tabs>
          <w:ind w:left="5313" w:hanging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488CB2">
        <w:start w:val="1"/>
        <w:numFmt w:val="lowerRoman"/>
        <w:suff w:val="nothing"/>
        <w:lvlText w:val="%9."/>
        <w:lvlJc w:val="left"/>
        <w:pPr>
          <w:tabs>
            <w:tab w:val="left" w:pos="2124"/>
          </w:tabs>
          <w:ind w:left="6013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81551222">
    <w:abstractNumId w:val="20"/>
    <w:lvlOverride w:ilvl="0">
      <w:lvl w:ilvl="0" w:tplc="534E4B2A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C07A38">
        <w:start w:val="1"/>
        <w:numFmt w:val="lowerLetter"/>
        <w:lvlText w:val="%2."/>
        <w:lvlJc w:val="left"/>
        <w:pPr>
          <w:tabs>
            <w:tab w:val="left" w:pos="2124"/>
          </w:tabs>
          <w:ind w:left="99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E2CBCA">
        <w:start w:val="1"/>
        <w:numFmt w:val="lowerRoman"/>
        <w:lvlText w:val="%3."/>
        <w:lvlJc w:val="left"/>
        <w:pPr>
          <w:tabs>
            <w:tab w:val="left" w:pos="2124"/>
          </w:tabs>
          <w:ind w:left="17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2F2CBBC">
        <w:start w:val="1"/>
        <w:numFmt w:val="decimal"/>
        <w:lvlText w:val="%4."/>
        <w:lvlJc w:val="left"/>
        <w:pPr>
          <w:tabs>
            <w:tab w:val="left" w:pos="2124"/>
          </w:tabs>
          <w:ind w:left="2433" w:hanging="2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2DF0E">
        <w:start w:val="1"/>
        <w:numFmt w:val="lowerLetter"/>
        <w:lvlText w:val="%5."/>
        <w:lvlJc w:val="left"/>
        <w:pPr>
          <w:tabs>
            <w:tab w:val="left" w:pos="2124"/>
          </w:tabs>
          <w:ind w:left="315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D0B722">
        <w:start w:val="1"/>
        <w:numFmt w:val="lowerRoman"/>
        <w:suff w:val="nothing"/>
        <w:lvlText w:val="%6."/>
        <w:lvlJc w:val="left"/>
        <w:pPr>
          <w:tabs>
            <w:tab w:val="left" w:pos="2124"/>
          </w:tabs>
          <w:ind w:left="381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CEE86A">
        <w:start w:val="1"/>
        <w:numFmt w:val="decimal"/>
        <w:lvlText w:val="%7."/>
        <w:lvlJc w:val="left"/>
        <w:pPr>
          <w:tabs>
            <w:tab w:val="left" w:pos="2124"/>
          </w:tabs>
          <w:ind w:left="4593" w:hanging="2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88F8F4">
        <w:start w:val="1"/>
        <w:numFmt w:val="lowerLetter"/>
        <w:lvlText w:val="%8."/>
        <w:lvlJc w:val="left"/>
        <w:pPr>
          <w:tabs>
            <w:tab w:val="left" w:pos="2124"/>
          </w:tabs>
          <w:ind w:left="5313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488CB2">
        <w:start w:val="1"/>
        <w:numFmt w:val="lowerRoman"/>
        <w:suff w:val="nothing"/>
        <w:lvlText w:val="%9."/>
        <w:lvlJc w:val="left"/>
        <w:pPr>
          <w:tabs>
            <w:tab w:val="left" w:pos="2124"/>
          </w:tabs>
          <w:ind w:left="6014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109855132">
    <w:abstractNumId w:val="0"/>
  </w:num>
  <w:num w:numId="29" w16cid:durableId="2070112426">
    <w:abstractNumId w:val="16"/>
  </w:num>
  <w:num w:numId="30" w16cid:durableId="538515155">
    <w:abstractNumId w:val="48"/>
  </w:num>
  <w:num w:numId="31" w16cid:durableId="1076706358">
    <w:abstractNumId w:val="55"/>
  </w:num>
  <w:num w:numId="32" w16cid:durableId="1386567824">
    <w:abstractNumId w:val="38"/>
  </w:num>
  <w:num w:numId="33" w16cid:durableId="1610350601">
    <w:abstractNumId w:val="43"/>
  </w:num>
  <w:num w:numId="34" w16cid:durableId="332489649">
    <w:abstractNumId w:val="43"/>
    <w:lvlOverride w:ilvl="0">
      <w:startOverride w:val="2"/>
    </w:lvlOverride>
  </w:num>
  <w:num w:numId="35" w16cid:durableId="720326216">
    <w:abstractNumId w:val="16"/>
    <w:lvlOverride w:ilvl="0">
      <w:startOverride w:val="2"/>
      <w:lvl w:ilvl="0" w:tplc="BAB2D442">
        <w:start w:val="2"/>
        <w:numFmt w:val="decimal"/>
        <w:lvlText w:val="%1."/>
        <w:lvlJc w:val="left"/>
        <w:pPr>
          <w:ind w:left="427" w:hanging="42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D3E2E56">
        <w:start w:val="1"/>
        <w:numFmt w:val="decimal"/>
        <w:lvlText w:val="%2)"/>
        <w:lvlJc w:val="left"/>
        <w:pPr>
          <w:ind w:left="851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205666">
        <w:start w:val="1"/>
        <w:numFmt w:val="lowerRoman"/>
        <w:lvlText w:val="%3."/>
        <w:lvlJc w:val="left"/>
        <w:pPr>
          <w:ind w:left="93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64E4AEE">
        <w:start w:val="1"/>
        <w:numFmt w:val="decimal"/>
        <w:lvlText w:val="%4."/>
        <w:lvlJc w:val="left"/>
        <w:pPr>
          <w:ind w:left="165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8E01A4">
        <w:start w:val="1"/>
        <w:numFmt w:val="lowerLetter"/>
        <w:lvlText w:val="%5."/>
        <w:lvlJc w:val="left"/>
        <w:pPr>
          <w:ind w:left="237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E30F4D6">
        <w:start w:val="1"/>
        <w:numFmt w:val="lowerRoman"/>
        <w:lvlText w:val="%6."/>
        <w:lvlJc w:val="left"/>
        <w:pPr>
          <w:ind w:left="309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95E49AA">
        <w:start w:val="1"/>
        <w:numFmt w:val="decimal"/>
        <w:lvlText w:val="%7."/>
        <w:lvlJc w:val="left"/>
        <w:pPr>
          <w:ind w:left="381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12A8FE4">
        <w:start w:val="1"/>
        <w:numFmt w:val="lowerLetter"/>
        <w:lvlText w:val="%8."/>
        <w:lvlJc w:val="left"/>
        <w:pPr>
          <w:ind w:left="453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9C091AA">
        <w:start w:val="1"/>
        <w:numFmt w:val="lowerRoman"/>
        <w:lvlText w:val="%9."/>
        <w:lvlJc w:val="left"/>
        <w:pPr>
          <w:ind w:left="525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 w16cid:durableId="1735083027">
    <w:abstractNumId w:val="24"/>
  </w:num>
  <w:num w:numId="37" w16cid:durableId="1134250952">
    <w:abstractNumId w:val="52"/>
  </w:num>
  <w:num w:numId="38" w16cid:durableId="1358043887">
    <w:abstractNumId w:val="16"/>
    <w:lvlOverride w:ilvl="0">
      <w:startOverride w:val="16"/>
    </w:lvlOverride>
  </w:num>
  <w:num w:numId="39" w16cid:durableId="1983315985">
    <w:abstractNumId w:val="21"/>
  </w:num>
  <w:num w:numId="40" w16cid:durableId="1302268134">
    <w:abstractNumId w:val="8"/>
  </w:num>
  <w:num w:numId="41" w16cid:durableId="882979088">
    <w:abstractNumId w:val="50"/>
    <w:lvlOverride w:ilvl="0">
      <w:startOverride w:val="5"/>
    </w:lvlOverride>
  </w:num>
  <w:num w:numId="42" w16cid:durableId="2128087117">
    <w:abstractNumId w:val="33"/>
  </w:num>
  <w:num w:numId="43" w16cid:durableId="36778713">
    <w:abstractNumId w:val="10"/>
  </w:num>
  <w:num w:numId="44" w16cid:durableId="1341005975">
    <w:abstractNumId w:val="50"/>
    <w:lvlOverride w:ilvl="0">
      <w:startOverride w:val="7"/>
    </w:lvlOverride>
  </w:num>
  <w:num w:numId="45" w16cid:durableId="1004213033">
    <w:abstractNumId w:val="50"/>
    <w:lvlOverride w:ilvl="0">
      <w:startOverride w:val="1"/>
      <w:lvl w:ilvl="0" w:tplc="2418F82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83C628E">
        <w:start w:val="1"/>
        <w:numFmt w:val="lowerLetter"/>
        <w:lvlText w:val="%2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D3205C8">
        <w:start w:val="1"/>
        <w:numFmt w:val="lowerRoman"/>
        <w:lvlText w:val="%3."/>
        <w:lvlJc w:val="left"/>
        <w:pPr>
          <w:tabs>
            <w:tab w:val="left" w:pos="708"/>
            <w:tab w:val="num" w:pos="1416"/>
          </w:tabs>
          <w:ind w:left="1428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2AA76C">
        <w:start w:val="1"/>
        <w:numFmt w:val="decimal"/>
        <w:lvlText w:val="%4."/>
        <w:lvlJc w:val="left"/>
        <w:pPr>
          <w:tabs>
            <w:tab w:val="left" w:pos="708"/>
            <w:tab w:val="num" w:pos="2124"/>
          </w:tabs>
          <w:ind w:left="21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B880398">
        <w:start w:val="1"/>
        <w:numFmt w:val="lowerLetter"/>
        <w:lvlText w:val="%5."/>
        <w:lvlJc w:val="left"/>
        <w:pPr>
          <w:tabs>
            <w:tab w:val="left" w:pos="708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4EBCF2">
        <w:start w:val="1"/>
        <w:numFmt w:val="lowerRoman"/>
        <w:lvlText w:val="%6."/>
        <w:lvlJc w:val="left"/>
        <w:pPr>
          <w:tabs>
            <w:tab w:val="left" w:pos="708"/>
            <w:tab w:val="num" w:pos="3540"/>
          </w:tabs>
          <w:ind w:left="3552" w:hanging="2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8E041FE">
        <w:start w:val="1"/>
        <w:numFmt w:val="decimal"/>
        <w:lvlText w:val="%7."/>
        <w:lvlJc w:val="left"/>
        <w:pPr>
          <w:tabs>
            <w:tab w:val="left" w:pos="708"/>
            <w:tab w:val="num" w:pos="4248"/>
          </w:tabs>
          <w:ind w:left="42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9ECA650">
        <w:start w:val="1"/>
        <w:numFmt w:val="lowerLetter"/>
        <w:lvlText w:val="%8."/>
        <w:lvlJc w:val="left"/>
        <w:pPr>
          <w:tabs>
            <w:tab w:val="left" w:pos="708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8C06B34">
        <w:start w:val="1"/>
        <w:numFmt w:val="lowerRoman"/>
        <w:lvlText w:val="%9."/>
        <w:lvlJc w:val="left"/>
        <w:pPr>
          <w:tabs>
            <w:tab w:val="left" w:pos="708"/>
            <w:tab w:val="num" w:pos="5664"/>
          </w:tabs>
          <w:ind w:left="5676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2012293224">
    <w:abstractNumId w:val="26"/>
  </w:num>
  <w:num w:numId="47" w16cid:durableId="1250431053">
    <w:abstractNumId w:val="37"/>
  </w:num>
  <w:num w:numId="48" w16cid:durableId="433130418">
    <w:abstractNumId w:val="18"/>
  </w:num>
  <w:num w:numId="49" w16cid:durableId="2030717956">
    <w:abstractNumId w:val="3"/>
  </w:num>
  <w:num w:numId="50" w16cid:durableId="1345867102">
    <w:abstractNumId w:val="3"/>
    <w:lvlOverride w:ilvl="0">
      <w:lvl w:ilvl="0" w:tplc="5FF4986E">
        <w:start w:val="1"/>
        <w:numFmt w:val="decimal"/>
        <w:lvlText w:val="%1.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EE0E32A">
        <w:start w:val="1"/>
        <w:numFmt w:val="decimal"/>
        <w:lvlText w:val="%2)"/>
        <w:lvlJc w:val="left"/>
        <w:pPr>
          <w:ind w:left="794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94D49E">
        <w:start w:val="1"/>
        <w:numFmt w:val="lowerRoman"/>
        <w:lvlText w:val="%3."/>
        <w:lvlJc w:val="left"/>
        <w:pPr>
          <w:ind w:left="81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028B438">
        <w:start w:val="1"/>
        <w:numFmt w:val="decimal"/>
        <w:lvlText w:val="%4."/>
        <w:lvlJc w:val="left"/>
        <w:pPr>
          <w:ind w:left="153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309926">
        <w:start w:val="1"/>
        <w:numFmt w:val="lowerLetter"/>
        <w:lvlText w:val="%5."/>
        <w:lvlJc w:val="left"/>
        <w:pPr>
          <w:ind w:left="225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041528">
        <w:start w:val="1"/>
        <w:numFmt w:val="lowerRoman"/>
        <w:lvlText w:val="%6."/>
        <w:lvlJc w:val="left"/>
        <w:pPr>
          <w:ind w:left="297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D28C5C">
        <w:start w:val="1"/>
        <w:numFmt w:val="decimal"/>
        <w:lvlText w:val="%7."/>
        <w:lvlJc w:val="left"/>
        <w:pPr>
          <w:ind w:left="369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5C6FE2">
        <w:start w:val="1"/>
        <w:numFmt w:val="lowerLetter"/>
        <w:lvlText w:val="%8."/>
        <w:lvlJc w:val="left"/>
        <w:pPr>
          <w:ind w:left="441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B62C6A">
        <w:start w:val="1"/>
        <w:numFmt w:val="lowerRoman"/>
        <w:lvlText w:val="%9."/>
        <w:lvlJc w:val="left"/>
        <w:pPr>
          <w:ind w:left="5130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18604766">
    <w:abstractNumId w:val="37"/>
    <w:lvlOverride w:ilvl="0">
      <w:startOverride w:val="2"/>
    </w:lvlOverride>
  </w:num>
  <w:num w:numId="52" w16cid:durableId="1987277929">
    <w:abstractNumId w:val="7"/>
  </w:num>
  <w:num w:numId="53" w16cid:durableId="1727953114">
    <w:abstractNumId w:val="27"/>
  </w:num>
  <w:num w:numId="54" w16cid:durableId="21517354">
    <w:abstractNumId w:val="54"/>
  </w:num>
  <w:num w:numId="55" w16cid:durableId="306202385">
    <w:abstractNumId w:val="15"/>
  </w:num>
  <w:num w:numId="56" w16cid:durableId="1927154168">
    <w:abstractNumId w:val="47"/>
    <w:lvlOverride w:ilvl="0">
      <w:startOverride w:val="1"/>
      <w:lvl w:ilvl="0" w:tplc="8AAC5032">
        <w:start w:val="1"/>
        <w:numFmt w:val="upperLetter"/>
        <w:suff w:val="nothing"/>
        <w:lvlText w:val="%1."/>
        <w:lvlJc w:val="left"/>
        <w:pPr>
          <w:ind w:left="12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5A48F38">
        <w:start w:val="1"/>
        <w:numFmt w:val="decimal"/>
        <w:lvlText w:val="%2)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FAA153C">
        <w:start w:val="1"/>
        <w:numFmt w:val="lowerLetter"/>
        <w:lvlText w:val="%3."/>
        <w:lvlJc w:val="left"/>
        <w:pPr>
          <w:ind w:left="1043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6B08138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19CD182">
        <w:start w:val="1"/>
        <w:numFmt w:val="upperLetter"/>
        <w:lvlText w:val="%5."/>
        <w:lvlJc w:val="left"/>
        <w:pPr>
          <w:ind w:left="4248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D14D040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35A3EF0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16A17A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EA8094A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 w16cid:durableId="837310935">
    <w:abstractNumId w:val="15"/>
    <w:lvlOverride w:ilvl="0">
      <w:startOverride w:val="3"/>
    </w:lvlOverride>
  </w:num>
  <w:num w:numId="58" w16cid:durableId="86124349">
    <w:abstractNumId w:val="53"/>
  </w:num>
  <w:num w:numId="59" w16cid:durableId="512912486">
    <w:abstractNumId w:val="39"/>
  </w:num>
  <w:num w:numId="60" w16cid:durableId="1711607986">
    <w:abstractNumId w:val="51"/>
  </w:num>
  <w:num w:numId="61" w16cid:durableId="897015723">
    <w:abstractNumId w:val="31"/>
  </w:num>
  <w:num w:numId="62" w16cid:durableId="1292519378">
    <w:abstractNumId w:val="31"/>
    <w:lvlOverride w:ilvl="0">
      <w:lvl w:ilvl="0" w:tplc="B3B474E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38FB68">
        <w:start w:val="1"/>
        <w:numFmt w:val="lowerLetter"/>
        <w:lvlText w:val="%2."/>
        <w:lvlJc w:val="left"/>
        <w:pPr>
          <w:tabs>
            <w:tab w:val="left" w:pos="426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A47F9A">
        <w:start w:val="1"/>
        <w:numFmt w:val="lowerRoman"/>
        <w:lvlText w:val="%3."/>
        <w:lvlJc w:val="left"/>
        <w:pPr>
          <w:tabs>
            <w:tab w:val="left" w:pos="426"/>
            <w:tab w:val="num" w:pos="1416"/>
          </w:tabs>
          <w:ind w:left="1440" w:hanging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B8DD2E">
        <w:start w:val="1"/>
        <w:numFmt w:val="decimal"/>
        <w:lvlText w:val="%4."/>
        <w:lvlJc w:val="left"/>
        <w:pPr>
          <w:tabs>
            <w:tab w:val="left" w:pos="426"/>
            <w:tab w:val="left" w:pos="1416"/>
            <w:tab w:val="num" w:pos="2124"/>
          </w:tabs>
          <w:ind w:left="2148" w:hanging="4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9CBC48">
        <w:start w:val="1"/>
        <w:numFmt w:val="lowerLetter"/>
        <w:lvlText w:val="%5."/>
        <w:lvlJc w:val="left"/>
        <w:pPr>
          <w:tabs>
            <w:tab w:val="left" w:pos="426"/>
            <w:tab w:val="left" w:pos="1416"/>
            <w:tab w:val="num" w:pos="2832"/>
          </w:tabs>
          <w:ind w:left="2856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4E2DE8">
        <w:start w:val="1"/>
        <w:numFmt w:val="lowerRoman"/>
        <w:lvlText w:val="%6."/>
        <w:lvlJc w:val="left"/>
        <w:pPr>
          <w:tabs>
            <w:tab w:val="left" w:pos="426"/>
            <w:tab w:val="left" w:pos="1416"/>
            <w:tab w:val="num" w:pos="3540"/>
          </w:tabs>
          <w:ind w:left="3564" w:hanging="4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2473B4">
        <w:start w:val="1"/>
        <w:numFmt w:val="decimal"/>
        <w:lvlText w:val="%7."/>
        <w:lvlJc w:val="left"/>
        <w:pPr>
          <w:tabs>
            <w:tab w:val="left" w:pos="426"/>
            <w:tab w:val="left" w:pos="1416"/>
            <w:tab w:val="num" w:pos="4248"/>
          </w:tabs>
          <w:ind w:left="4272" w:hanging="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8E6FF2">
        <w:start w:val="1"/>
        <w:numFmt w:val="lowerLetter"/>
        <w:lvlText w:val="%8."/>
        <w:lvlJc w:val="left"/>
        <w:pPr>
          <w:tabs>
            <w:tab w:val="left" w:pos="426"/>
            <w:tab w:val="left" w:pos="1416"/>
            <w:tab w:val="num" w:pos="4956"/>
          </w:tabs>
          <w:ind w:left="4980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88310">
        <w:start w:val="1"/>
        <w:numFmt w:val="lowerRoman"/>
        <w:lvlText w:val="%9."/>
        <w:lvlJc w:val="left"/>
        <w:pPr>
          <w:tabs>
            <w:tab w:val="left" w:pos="426"/>
            <w:tab w:val="left" w:pos="1416"/>
            <w:tab w:val="num" w:pos="5664"/>
          </w:tabs>
          <w:ind w:left="5688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 w16cid:durableId="342099496">
    <w:abstractNumId w:val="17"/>
  </w:num>
  <w:num w:numId="64" w16cid:durableId="2137672105">
    <w:abstractNumId w:val="13"/>
  </w:num>
  <w:num w:numId="65" w16cid:durableId="535774780">
    <w:abstractNumId w:val="31"/>
    <w:lvlOverride w:ilvl="0">
      <w:startOverride w:val="7"/>
    </w:lvlOverride>
  </w:num>
  <w:num w:numId="66" w16cid:durableId="445586800">
    <w:abstractNumId w:val="31"/>
    <w:lvlOverride w:ilvl="0">
      <w:lvl w:ilvl="0" w:tplc="B3B474E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38FB68">
        <w:start w:val="1"/>
        <w:numFmt w:val="lowerLetter"/>
        <w:lvlText w:val="%2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4A47F9A">
        <w:start w:val="1"/>
        <w:numFmt w:val="lowerRoman"/>
        <w:lvlText w:val="%3."/>
        <w:lvlJc w:val="left"/>
        <w:pPr>
          <w:tabs>
            <w:tab w:val="left" w:pos="426"/>
            <w:tab w:val="left" w:pos="708"/>
            <w:tab w:val="num" w:pos="1341"/>
          </w:tabs>
          <w:ind w:left="135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B8DD2E">
        <w:start w:val="1"/>
        <w:numFmt w:val="decimal"/>
        <w:lvlText w:val="%4."/>
        <w:lvlJc w:val="left"/>
        <w:pPr>
          <w:tabs>
            <w:tab w:val="left" w:pos="426"/>
            <w:tab w:val="left" w:pos="708"/>
            <w:tab w:val="left" w:pos="1341"/>
            <w:tab w:val="num" w:pos="2124"/>
          </w:tabs>
          <w:ind w:left="2136" w:hanging="4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9CBC48">
        <w:start w:val="1"/>
        <w:numFmt w:val="lowerLetter"/>
        <w:lvlText w:val="%5."/>
        <w:lvlJc w:val="left"/>
        <w:pPr>
          <w:tabs>
            <w:tab w:val="left" w:pos="426"/>
            <w:tab w:val="left" w:pos="708"/>
            <w:tab w:val="left" w:pos="1341"/>
            <w:tab w:val="num" w:pos="2832"/>
          </w:tabs>
          <w:ind w:left="2844" w:hanging="4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34E2DE8">
        <w:start w:val="1"/>
        <w:numFmt w:val="lowerRoman"/>
        <w:lvlText w:val="%6."/>
        <w:lvlJc w:val="left"/>
        <w:pPr>
          <w:tabs>
            <w:tab w:val="left" w:pos="426"/>
            <w:tab w:val="left" w:pos="708"/>
            <w:tab w:val="left" w:pos="1341"/>
            <w:tab w:val="num" w:pos="3540"/>
          </w:tabs>
          <w:ind w:left="3552" w:hanging="3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2473B4">
        <w:start w:val="1"/>
        <w:numFmt w:val="decimal"/>
        <w:lvlText w:val="%7."/>
        <w:lvlJc w:val="left"/>
        <w:pPr>
          <w:tabs>
            <w:tab w:val="left" w:pos="426"/>
            <w:tab w:val="left" w:pos="708"/>
            <w:tab w:val="left" w:pos="1341"/>
            <w:tab w:val="num" w:pos="4248"/>
          </w:tabs>
          <w:ind w:left="4260" w:hanging="4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8E6FF2">
        <w:start w:val="1"/>
        <w:numFmt w:val="lowerLetter"/>
        <w:lvlText w:val="%8."/>
        <w:lvlJc w:val="left"/>
        <w:pPr>
          <w:tabs>
            <w:tab w:val="left" w:pos="426"/>
            <w:tab w:val="left" w:pos="708"/>
            <w:tab w:val="left" w:pos="1341"/>
            <w:tab w:val="num" w:pos="4956"/>
          </w:tabs>
          <w:ind w:left="4968" w:hanging="4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88310">
        <w:start w:val="1"/>
        <w:numFmt w:val="lowerRoman"/>
        <w:lvlText w:val="%9."/>
        <w:lvlJc w:val="left"/>
        <w:pPr>
          <w:tabs>
            <w:tab w:val="left" w:pos="426"/>
            <w:tab w:val="left" w:pos="708"/>
            <w:tab w:val="left" w:pos="1341"/>
            <w:tab w:val="num" w:pos="5664"/>
          </w:tabs>
          <w:ind w:left="5676" w:hanging="3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410806337">
    <w:abstractNumId w:val="5"/>
  </w:num>
  <w:num w:numId="68" w16cid:durableId="1807164353">
    <w:abstractNumId w:val="41"/>
  </w:num>
  <w:num w:numId="69" w16cid:durableId="1295523151">
    <w:abstractNumId w:val="34"/>
  </w:num>
  <w:num w:numId="70" w16cid:durableId="1028531413">
    <w:abstractNumId w:val="29"/>
  </w:num>
  <w:num w:numId="71" w16cid:durableId="1219975784">
    <w:abstractNumId w:val="49"/>
  </w:num>
  <w:num w:numId="72" w16cid:durableId="1737704594">
    <w:abstractNumId w:val="57"/>
  </w:num>
  <w:num w:numId="73" w16cid:durableId="1823964640">
    <w:abstractNumId w:val="29"/>
    <w:lvlOverride w:ilvl="0">
      <w:startOverride w:val="4"/>
      <w:lvl w:ilvl="0" w:tplc="B5ACFEE2">
        <w:start w:val="4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06EE958">
        <w:start w:val="1"/>
        <w:numFmt w:val="lowerLetter"/>
        <w:lvlText w:val="%2."/>
        <w:lvlJc w:val="left"/>
        <w:pPr>
          <w:ind w:left="370" w:hanging="2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4062E6">
        <w:start w:val="1"/>
        <w:numFmt w:val="lowerRoman"/>
        <w:lvlText w:val="%3."/>
        <w:lvlJc w:val="left"/>
        <w:pPr>
          <w:ind w:left="1090" w:hanging="2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740101A">
        <w:start w:val="1"/>
        <w:numFmt w:val="decimal"/>
        <w:lvlText w:val="%4."/>
        <w:lvlJc w:val="left"/>
        <w:pPr>
          <w:ind w:left="1810" w:hanging="2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F32F83E">
        <w:start w:val="1"/>
        <w:numFmt w:val="lowerLetter"/>
        <w:lvlText w:val="%5."/>
        <w:lvlJc w:val="left"/>
        <w:pPr>
          <w:ind w:left="2530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4C4E6C0">
        <w:start w:val="1"/>
        <w:numFmt w:val="lowerRoman"/>
        <w:suff w:val="nothing"/>
        <w:lvlText w:val="%6."/>
        <w:lvlJc w:val="left"/>
        <w:pPr>
          <w:ind w:left="3206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8F60BAE">
        <w:start w:val="1"/>
        <w:numFmt w:val="decimal"/>
        <w:lvlText w:val="%7."/>
        <w:lvlJc w:val="left"/>
        <w:pPr>
          <w:ind w:left="3970" w:hanging="2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922A7E0">
        <w:start w:val="1"/>
        <w:numFmt w:val="lowerLetter"/>
        <w:lvlText w:val="%8."/>
        <w:lvlJc w:val="left"/>
        <w:pPr>
          <w:ind w:left="469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DF62D50">
        <w:start w:val="1"/>
        <w:numFmt w:val="lowerRoman"/>
        <w:suff w:val="nothing"/>
        <w:lvlText w:val="%9."/>
        <w:lvlJc w:val="left"/>
        <w:pPr>
          <w:ind w:left="5402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 w16cid:durableId="2025353861">
    <w:abstractNumId w:val="25"/>
  </w:num>
  <w:num w:numId="75" w16cid:durableId="2033915051">
    <w:abstractNumId w:val="22"/>
  </w:num>
  <w:num w:numId="76" w16cid:durableId="295844096">
    <w:abstractNumId w:val="44"/>
  </w:num>
  <w:num w:numId="77" w16cid:durableId="1275479091">
    <w:abstractNumId w:val="4"/>
  </w:num>
  <w:num w:numId="78" w16cid:durableId="1480264329">
    <w:abstractNumId w:val="19"/>
  </w:num>
  <w:num w:numId="79" w16cid:durableId="625040083">
    <w:abstractNumId w:val="9"/>
  </w:num>
  <w:num w:numId="80" w16cid:durableId="1359815189">
    <w:abstractNumId w:val="14"/>
  </w:num>
  <w:num w:numId="81" w16cid:durableId="2074888711">
    <w:abstractNumId w:val="40"/>
  </w:num>
  <w:num w:numId="82" w16cid:durableId="235550423">
    <w:abstractNumId w:val="40"/>
    <w:lvlOverride w:ilvl="0">
      <w:lvl w:ilvl="0" w:tplc="050A9966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E0A030">
        <w:start w:val="1"/>
        <w:numFmt w:val="lowerLetter"/>
        <w:lvlText w:val="%2.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1417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A0262A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2125" w:hanging="1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BABDE8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2833" w:hanging="2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F58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3541" w:hanging="2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B00A6A">
        <w:start w:val="1"/>
        <w:numFmt w:val="lowerRoman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4249" w:hanging="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08D446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4957" w:hanging="2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307DC8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5665" w:hanging="1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648458">
        <w:start w:val="1"/>
        <w:numFmt w:val="lowerRoman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5"/>
          </w:tabs>
          <w:ind w:left="6373" w:hanging="1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4A"/>
    <w:rsid w:val="000D64C6"/>
    <w:rsid w:val="00196CB6"/>
    <w:rsid w:val="0032351D"/>
    <w:rsid w:val="0056754A"/>
    <w:rsid w:val="006305D7"/>
    <w:rsid w:val="006359EF"/>
    <w:rsid w:val="00776315"/>
    <w:rsid w:val="0085109C"/>
    <w:rsid w:val="00AC6457"/>
    <w:rsid w:val="00AE0B33"/>
    <w:rsid w:val="00DE29F7"/>
    <w:rsid w:val="00D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4B1D6"/>
  <w15:docId w15:val="{F494CE90-1205-EA41-91EF-13465B2F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1">
    <w:name w:val="heading 1"/>
    <w:next w:val="Normalny"/>
    <w:uiPriority w:val="9"/>
    <w:qFormat/>
    <w:pPr>
      <w:keepNext/>
      <w:keepLines/>
      <w:spacing w:after="4" w:line="259" w:lineRule="auto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tabs>
        <w:tab w:val="center" w:pos="4703"/>
        <w:tab w:val="right" w:pos="9406"/>
      </w:tabs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paragraph" w:customStyle="1" w:styleId="DomylneA">
    <w:name w:val="Domyślne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8">
    <w:name w:val="Zaimportowany styl 8"/>
    <w:pPr>
      <w:numPr>
        <w:numId w:val="9"/>
      </w:numPr>
    </w:pPr>
  </w:style>
  <w:style w:type="numbering" w:customStyle="1" w:styleId="Zaimportowanystyl20">
    <w:name w:val="Zaimportowany styl 2.0"/>
    <w:pPr>
      <w:numPr>
        <w:numId w:val="14"/>
      </w:numPr>
    </w:pPr>
  </w:style>
  <w:style w:type="numbering" w:customStyle="1" w:styleId="Zaimportowanystyl3">
    <w:name w:val="Zaimportowany styl 3"/>
    <w:pPr>
      <w:numPr>
        <w:numId w:val="16"/>
      </w:numPr>
    </w:pPr>
  </w:style>
  <w:style w:type="numbering" w:customStyle="1" w:styleId="Zaimportowanystyl21">
    <w:name w:val="Zaimportowany styl 2.1"/>
    <w:pPr>
      <w:numPr>
        <w:numId w:val="19"/>
      </w:numPr>
    </w:pPr>
  </w:style>
  <w:style w:type="numbering" w:customStyle="1" w:styleId="Zaimportowanystyl4">
    <w:name w:val="Zaimportowany styl 4"/>
    <w:pPr>
      <w:numPr>
        <w:numId w:val="21"/>
      </w:numPr>
    </w:pPr>
  </w:style>
  <w:style w:type="numbering" w:customStyle="1" w:styleId="Zaimportowanystyl30">
    <w:name w:val="Zaimportowany styl 3.0"/>
    <w:pPr>
      <w:numPr>
        <w:numId w:val="24"/>
      </w:numPr>
    </w:pPr>
  </w:style>
  <w:style w:type="numbering" w:customStyle="1" w:styleId="Zaimportowanystyl5">
    <w:name w:val="Zaimportowany styl 5"/>
    <w:pPr>
      <w:numPr>
        <w:numId w:val="28"/>
      </w:numPr>
    </w:pPr>
  </w:style>
  <w:style w:type="numbering" w:customStyle="1" w:styleId="Zaimportowanystyl60">
    <w:name w:val="Zaimportowany styl 6.0"/>
    <w:pPr>
      <w:numPr>
        <w:numId w:val="30"/>
      </w:numPr>
    </w:pPr>
  </w:style>
  <w:style w:type="numbering" w:customStyle="1" w:styleId="Zaimportowanystyl7">
    <w:name w:val="Zaimportowany styl 7"/>
    <w:pPr>
      <w:numPr>
        <w:numId w:val="32"/>
      </w:numPr>
    </w:pPr>
  </w:style>
  <w:style w:type="numbering" w:customStyle="1" w:styleId="Zaimportowanystyl80">
    <w:name w:val="Zaimportowany styl 8.0"/>
    <w:pPr>
      <w:numPr>
        <w:numId w:val="36"/>
      </w:numPr>
    </w:pPr>
  </w:style>
  <w:style w:type="numbering" w:customStyle="1" w:styleId="Zaimportowanystyl50">
    <w:name w:val="Zaimportowany styl 5.0"/>
    <w:pPr>
      <w:numPr>
        <w:numId w:val="39"/>
      </w:numPr>
    </w:pPr>
  </w:style>
  <w:style w:type="numbering" w:customStyle="1" w:styleId="Zaimportowanystyl9">
    <w:name w:val="Zaimportowany styl 9"/>
    <w:pPr>
      <w:numPr>
        <w:numId w:val="42"/>
      </w:numPr>
    </w:pPr>
  </w:style>
  <w:style w:type="numbering" w:customStyle="1" w:styleId="Zaimportowanystyl100">
    <w:name w:val="Zaimportowany styl 1.0"/>
    <w:pPr>
      <w:numPr>
        <w:numId w:val="46"/>
      </w:numPr>
    </w:pPr>
  </w:style>
  <w:style w:type="numbering" w:customStyle="1" w:styleId="Zaimportowanystyl10">
    <w:name w:val="Zaimportowany styl 10"/>
    <w:pPr>
      <w:numPr>
        <w:numId w:val="48"/>
      </w:numPr>
    </w:pPr>
  </w:style>
  <w:style w:type="numbering" w:customStyle="1" w:styleId="Zaimportowanystyl11">
    <w:name w:val="Zaimportowany styl 11"/>
    <w:pPr>
      <w:numPr>
        <w:numId w:val="52"/>
      </w:numPr>
    </w:pPr>
  </w:style>
  <w:style w:type="numbering" w:customStyle="1" w:styleId="Zaimportowanystyl70">
    <w:name w:val="Zaimportowany styl 7.0"/>
    <w:pPr>
      <w:numPr>
        <w:numId w:val="54"/>
      </w:numPr>
    </w:pPr>
  </w:style>
  <w:style w:type="numbering" w:customStyle="1" w:styleId="Zaimportowanystyl90">
    <w:name w:val="Zaimportowany styl 9.0"/>
    <w:pPr>
      <w:numPr>
        <w:numId w:val="58"/>
      </w:numPr>
    </w:pPr>
  </w:style>
  <w:style w:type="numbering" w:customStyle="1" w:styleId="Zaimportowanystyl1000">
    <w:name w:val="Zaimportowany styl 10.0"/>
    <w:pPr>
      <w:numPr>
        <w:numId w:val="60"/>
      </w:numPr>
    </w:pPr>
  </w:style>
  <w:style w:type="numbering" w:customStyle="1" w:styleId="Zaimportowanystyl110">
    <w:name w:val="Zaimportowany styl 11.0"/>
    <w:pPr>
      <w:numPr>
        <w:numId w:val="63"/>
      </w:numPr>
    </w:pPr>
  </w:style>
  <w:style w:type="numbering" w:customStyle="1" w:styleId="Zaimportowanystyl12">
    <w:name w:val="Zaimportowany styl 12"/>
    <w:pPr>
      <w:numPr>
        <w:numId w:val="67"/>
      </w:numPr>
    </w:pPr>
  </w:style>
  <w:style w:type="numbering" w:customStyle="1" w:styleId="Zaimportowanystyl13">
    <w:name w:val="Zaimportowany styl 13"/>
    <w:pPr>
      <w:numPr>
        <w:numId w:val="69"/>
      </w:numPr>
    </w:pPr>
  </w:style>
  <w:style w:type="numbering" w:customStyle="1" w:styleId="Zaimportowanystyl14">
    <w:name w:val="Zaimportowany styl 14"/>
    <w:pPr>
      <w:numPr>
        <w:numId w:val="71"/>
      </w:numPr>
    </w:pPr>
  </w:style>
  <w:style w:type="numbering" w:customStyle="1" w:styleId="Zaimportowanystyl15">
    <w:name w:val="Zaimportowany styl 15"/>
    <w:pPr>
      <w:numPr>
        <w:numId w:val="74"/>
      </w:numPr>
    </w:pPr>
  </w:style>
  <w:style w:type="numbering" w:customStyle="1" w:styleId="Zaimportowanystyl16">
    <w:name w:val="Zaimportowany styl 16"/>
    <w:pPr>
      <w:numPr>
        <w:numId w:val="76"/>
      </w:numPr>
    </w:pPr>
  </w:style>
  <w:style w:type="numbering" w:customStyle="1" w:styleId="Zaimportowanystyl17">
    <w:name w:val="Zaimportowany styl 17"/>
    <w:pPr>
      <w:numPr>
        <w:numId w:val="78"/>
      </w:numPr>
    </w:pPr>
  </w:style>
  <w:style w:type="numbering" w:customStyle="1" w:styleId="Zaimportowanystyl120">
    <w:name w:val="Zaimportowany styl 12.0"/>
    <w:pPr>
      <w:numPr>
        <w:numId w:val="8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D6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4C6"/>
    <w:rPr>
      <w:rFonts w:ascii="Aptos" w:eastAsia="Aptos" w:hAnsi="Aptos" w:cs="Aptos"/>
      <w:color w:val="000000"/>
      <w:kern w:val="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4C6"/>
    <w:rPr>
      <w:rFonts w:ascii="Aptos" w:eastAsia="Aptos" w:hAnsi="Aptos" w:cs="Aptos"/>
      <w:b/>
      <w:bCs/>
      <w:color w:val="000000"/>
      <w:kern w:val="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32351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0C5B23-6875-2943-99B1-A90F197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12204</Words>
  <Characters>73224</Characters>
  <Application>Microsoft Office Word</Application>
  <DocSecurity>0</DocSecurity>
  <Lines>610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Drążyk</cp:lastModifiedBy>
  <cp:revision>8</cp:revision>
  <dcterms:created xsi:type="dcterms:W3CDTF">2025-11-03T15:39:00Z</dcterms:created>
  <dcterms:modified xsi:type="dcterms:W3CDTF">2025-11-04T13:38:00Z</dcterms:modified>
</cp:coreProperties>
</file>