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B1" w:rsidRPr="0043085C" w:rsidRDefault="008E71B1" w:rsidP="00A50488">
      <w:pPr>
        <w:rPr>
          <w:sz w:val="24"/>
          <w:szCs w:val="24"/>
        </w:rPr>
      </w:pPr>
      <w:r w:rsidRPr="0043085C">
        <w:rPr>
          <w:sz w:val="24"/>
          <w:szCs w:val="24"/>
        </w:rPr>
        <w:t xml:space="preserve">Przedmiot zamówienia </w:t>
      </w:r>
    </w:p>
    <w:p w:rsidR="008E71B1" w:rsidRPr="0043085C" w:rsidRDefault="008E71B1" w:rsidP="00A50488">
      <w:pPr>
        <w:rPr>
          <w:sz w:val="24"/>
          <w:szCs w:val="24"/>
        </w:rPr>
      </w:pPr>
      <w:r w:rsidRPr="0043085C">
        <w:rPr>
          <w:sz w:val="24"/>
          <w:szCs w:val="24"/>
        </w:rPr>
        <w:t xml:space="preserve">Wykonanie </w:t>
      </w:r>
      <w:r w:rsidR="000934C5">
        <w:rPr>
          <w:sz w:val="24"/>
          <w:szCs w:val="24"/>
        </w:rPr>
        <w:t>mycia i impregnacji</w:t>
      </w:r>
      <w:r w:rsidRPr="0043085C">
        <w:rPr>
          <w:sz w:val="24"/>
          <w:szCs w:val="24"/>
        </w:rPr>
        <w:t xml:space="preserve"> elewacji</w:t>
      </w:r>
      <w:r w:rsidR="000934C5">
        <w:rPr>
          <w:sz w:val="24"/>
          <w:szCs w:val="24"/>
        </w:rPr>
        <w:t xml:space="preserve"> północnej</w:t>
      </w:r>
      <w:r w:rsidR="00BC33B0">
        <w:rPr>
          <w:sz w:val="24"/>
          <w:szCs w:val="24"/>
        </w:rPr>
        <w:t xml:space="preserve"> i wschodniej</w:t>
      </w:r>
      <w:r w:rsidRPr="0043085C">
        <w:rPr>
          <w:sz w:val="24"/>
          <w:szCs w:val="24"/>
        </w:rPr>
        <w:t xml:space="preserve"> budynku przy ulicy S</w:t>
      </w:r>
      <w:r w:rsidR="000934C5">
        <w:rPr>
          <w:sz w:val="24"/>
          <w:szCs w:val="24"/>
        </w:rPr>
        <w:t xml:space="preserve">tarowiejska 55 </w:t>
      </w:r>
      <w:r w:rsidRPr="0043085C">
        <w:rPr>
          <w:sz w:val="24"/>
          <w:szCs w:val="24"/>
        </w:rPr>
        <w:t>w Gdańsku.</w:t>
      </w:r>
    </w:p>
    <w:p w:rsidR="00F10817" w:rsidRPr="0043085C" w:rsidRDefault="00F10817" w:rsidP="00A50488">
      <w:pPr>
        <w:rPr>
          <w:b/>
          <w:sz w:val="24"/>
          <w:szCs w:val="24"/>
        </w:rPr>
      </w:pPr>
      <w:r w:rsidRPr="0043085C">
        <w:rPr>
          <w:b/>
          <w:sz w:val="24"/>
          <w:szCs w:val="24"/>
        </w:rPr>
        <w:t>Prace uwzględniają wykonanie zadania:</w:t>
      </w:r>
    </w:p>
    <w:p w:rsidR="00F10817" w:rsidRPr="0043085C" w:rsidRDefault="00F10817" w:rsidP="00F108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085C">
        <w:rPr>
          <w:sz w:val="24"/>
          <w:szCs w:val="24"/>
        </w:rPr>
        <w:t>Mycie ciśnieniowe elew</w:t>
      </w:r>
      <w:r w:rsidR="000934C5">
        <w:rPr>
          <w:sz w:val="24"/>
          <w:szCs w:val="24"/>
        </w:rPr>
        <w:t xml:space="preserve">acji </w:t>
      </w:r>
      <w:r w:rsidR="00944DBD">
        <w:rPr>
          <w:sz w:val="24"/>
          <w:szCs w:val="24"/>
        </w:rPr>
        <w:t>północnej i wschodniej,</w:t>
      </w:r>
    </w:p>
    <w:p w:rsidR="000934C5" w:rsidRDefault="00F10817" w:rsidP="00AC4D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934C5">
        <w:rPr>
          <w:sz w:val="24"/>
          <w:szCs w:val="24"/>
        </w:rPr>
        <w:t xml:space="preserve">Uzupełnienie ubytków tynku w miejscach uszkodzeń, </w:t>
      </w:r>
    </w:p>
    <w:p w:rsidR="00F10817" w:rsidRDefault="00F10817" w:rsidP="00F108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085C">
        <w:rPr>
          <w:sz w:val="24"/>
          <w:szCs w:val="24"/>
        </w:rPr>
        <w:t xml:space="preserve">Gruntowanie i wykonanie nowego tynku na ścianie </w:t>
      </w:r>
      <w:r w:rsidR="00817EF3">
        <w:rPr>
          <w:sz w:val="24"/>
          <w:szCs w:val="24"/>
        </w:rPr>
        <w:t>w miejscach uszkodzeń,</w:t>
      </w:r>
    </w:p>
    <w:p w:rsidR="0021695F" w:rsidRPr="0043085C" w:rsidRDefault="0021695F" w:rsidP="00F108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Malowanie miejsca napraw na kolor istniejącej elewacji,</w:t>
      </w:r>
    </w:p>
    <w:p w:rsidR="00F10817" w:rsidRPr="0043085C" w:rsidRDefault="00F10817" w:rsidP="00F108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3085C">
        <w:rPr>
          <w:sz w:val="24"/>
          <w:szCs w:val="24"/>
        </w:rPr>
        <w:t>Impregnacja biobójcza elewacji – kompleksowo;</w:t>
      </w:r>
    </w:p>
    <w:p w:rsidR="00D969EB" w:rsidRPr="0043085C" w:rsidRDefault="00362516" w:rsidP="00A50488">
      <w:pPr>
        <w:rPr>
          <w:b/>
          <w:sz w:val="24"/>
          <w:szCs w:val="24"/>
        </w:rPr>
      </w:pPr>
      <w:r w:rsidRPr="0043085C">
        <w:rPr>
          <w:sz w:val="24"/>
          <w:szCs w:val="24"/>
        </w:rPr>
        <w:t>Przed rozpoczęciem prac system ten musi zostać zaakceptowany przez Inspektora nadzoru inwestorskiego.</w:t>
      </w:r>
      <w:r w:rsidRPr="0043085C">
        <w:rPr>
          <w:b/>
          <w:sz w:val="24"/>
          <w:szCs w:val="24"/>
        </w:rPr>
        <w:t xml:space="preserve"> </w:t>
      </w:r>
    </w:p>
    <w:p w:rsidR="00D969EB" w:rsidRPr="0043085C" w:rsidRDefault="00D969EB" w:rsidP="00A50488">
      <w:pPr>
        <w:rPr>
          <w:b/>
          <w:sz w:val="24"/>
          <w:szCs w:val="24"/>
        </w:rPr>
      </w:pPr>
      <w:r w:rsidRPr="0043085C">
        <w:rPr>
          <w:b/>
          <w:sz w:val="24"/>
          <w:szCs w:val="24"/>
        </w:rPr>
        <w:t>Szczegółowy zakres robót</w:t>
      </w:r>
    </w:p>
    <w:p w:rsidR="00D969EB" w:rsidRPr="0043085C" w:rsidRDefault="00D969EB" w:rsidP="0043085C">
      <w:pPr>
        <w:jc w:val="both"/>
        <w:rPr>
          <w:sz w:val="24"/>
          <w:szCs w:val="24"/>
        </w:rPr>
      </w:pPr>
      <w:r w:rsidRPr="0043085C">
        <w:rPr>
          <w:b/>
          <w:sz w:val="24"/>
          <w:szCs w:val="24"/>
        </w:rPr>
        <w:tab/>
      </w:r>
      <w:r w:rsidRPr="0043085C">
        <w:rPr>
          <w:sz w:val="24"/>
          <w:szCs w:val="24"/>
        </w:rPr>
        <w:t xml:space="preserve">Wykonanie </w:t>
      </w:r>
      <w:r w:rsidR="00F773AA">
        <w:rPr>
          <w:sz w:val="24"/>
          <w:szCs w:val="24"/>
        </w:rPr>
        <w:t>czyszczenia i miejscowej naprawy</w:t>
      </w:r>
      <w:r w:rsidR="00F13E2F">
        <w:rPr>
          <w:sz w:val="24"/>
          <w:szCs w:val="24"/>
        </w:rPr>
        <w:t xml:space="preserve"> </w:t>
      </w:r>
      <w:r w:rsidRPr="0043085C">
        <w:rPr>
          <w:sz w:val="24"/>
          <w:szCs w:val="24"/>
        </w:rPr>
        <w:t xml:space="preserve">elewacji budynku przy </w:t>
      </w:r>
      <w:r w:rsidR="000934C5">
        <w:rPr>
          <w:sz w:val="24"/>
          <w:szCs w:val="24"/>
        </w:rPr>
        <w:t>Starowiejskiej 55</w:t>
      </w:r>
      <w:r w:rsidRPr="0043085C">
        <w:rPr>
          <w:sz w:val="24"/>
          <w:szCs w:val="24"/>
        </w:rPr>
        <w:t xml:space="preserve"> w Gdańsku. Przedmiot umowy obejmuje wszystkie roboty budowlane, niezbędne do wykonania, w celu uzyskania po</w:t>
      </w:r>
      <w:r w:rsidR="008E71B1" w:rsidRPr="0043085C">
        <w:rPr>
          <w:sz w:val="24"/>
          <w:szCs w:val="24"/>
        </w:rPr>
        <w:t>żądanego efektu estetycznego, z </w:t>
      </w:r>
      <w:r w:rsidRPr="0043085C">
        <w:rPr>
          <w:sz w:val="24"/>
          <w:szCs w:val="24"/>
        </w:rPr>
        <w:t>zachowaniem zasad wiedzy technicznej. Wszystkie prace winny być wykonane przy użyciu materiałów dopuszczonych do stosowania w Polsce, jak również powinny być wykorzystywane zgodnie z ich przeznaczeniem. Przed przystąpieniem do prac należy zabezpieczyć wszystkie elementy mogące ulec uszkodzeniu lub zabrudzeniu w trakcie prowadzenia prac</w:t>
      </w:r>
      <w:r w:rsidR="008E71B1" w:rsidRPr="0043085C">
        <w:rPr>
          <w:sz w:val="24"/>
          <w:szCs w:val="24"/>
        </w:rPr>
        <w:t xml:space="preserve"> takie jak drzwi wejściowe, okna, parapety, chodniki, itp. </w:t>
      </w:r>
    </w:p>
    <w:p w:rsidR="0043085C" w:rsidRPr="0043085C" w:rsidRDefault="0043085C" w:rsidP="0043085C">
      <w:pPr>
        <w:jc w:val="both"/>
        <w:rPr>
          <w:b/>
          <w:sz w:val="24"/>
          <w:szCs w:val="24"/>
        </w:rPr>
      </w:pPr>
      <w:r w:rsidRPr="0043085C">
        <w:rPr>
          <w:b/>
          <w:sz w:val="24"/>
          <w:szCs w:val="24"/>
        </w:rPr>
        <w:t>Kolorystyka</w:t>
      </w:r>
    </w:p>
    <w:p w:rsidR="0043085C" w:rsidRPr="0043085C" w:rsidRDefault="0043085C" w:rsidP="0043085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3085C">
        <w:rPr>
          <w:rFonts w:eastAsia="Times New Roman" w:cs="Times New Roman"/>
          <w:sz w:val="24"/>
          <w:szCs w:val="24"/>
        </w:rPr>
        <w:t xml:space="preserve">- Ściany kondygnacji  </w:t>
      </w:r>
      <w:r w:rsidR="00F13E2F">
        <w:rPr>
          <w:rFonts w:eastAsia="Times New Roman" w:cs="Times New Roman"/>
          <w:sz w:val="24"/>
          <w:szCs w:val="24"/>
        </w:rPr>
        <w:t xml:space="preserve">w miejscach napraw </w:t>
      </w:r>
      <w:r w:rsidRPr="0043085C">
        <w:rPr>
          <w:rFonts w:eastAsia="Times New Roman" w:cs="Times New Roman"/>
          <w:sz w:val="24"/>
          <w:szCs w:val="24"/>
        </w:rPr>
        <w:t>- tynk cienkowarstwowy o fakturze baranka,</w:t>
      </w:r>
    </w:p>
    <w:p w:rsidR="0043085C" w:rsidRPr="00F13E2F" w:rsidRDefault="0043085C" w:rsidP="0043085C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43085C">
        <w:rPr>
          <w:rFonts w:eastAsia="Times New Roman" w:cs="Times New Roman"/>
          <w:sz w:val="24"/>
          <w:szCs w:val="24"/>
        </w:rPr>
        <w:t xml:space="preserve">malowany farbą </w:t>
      </w:r>
      <w:proofErr w:type="spellStart"/>
      <w:r w:rsidRPr="0043085C">
        <w:rPr>
          <w:rFonts w:eastAsia="Times New Roman" w:cs="Times New Roman"/>
          <w:sz w:val="24"/>
          <w:szCs w:val="24"/>
        </w:rPr>
        <w:t>mikrosilikonową</w:t>
      </w:r>
      <w:proofErr w:type="spellEnd"/>
      <w:r w:rsidR="00554324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085C">
        <w:rPr>
          <w:rFonts w:eastAsia="Times New Roman" w:cs="Times New Roman"/>
          <w:sz w:val="24"/>
          <w:szCs w:val="24"/>
        </w:rPr>
        <w:t xml:space="preserve"> w </w:t>
      </w:r>
      <w:r w:rsidRPr="00944DBD">
        <w:rPr>
          <w:rFonts w:eastAsia="Times New Roman" w:cs="Times New Roman"/>
          <w:color w:val="000000" w:themeColor="text1"/>
          <w:sz w:val="24"/>
          <w:szCs w:val="24"/>
        </w:rPr>
        <w:t xml:space="preserve">kolorze </w:t>
      </w:r>
      <w:r w:rsidR="00944DBD" w:rsidRPr="00944DBD">
        <w:rPr>
          <w:rFonts w:eastAsia="Times New Roman" w:cs="Times New Roman"/>
          <w:color w:val="000000" w:themeColor="text1"/>
          <w:sz w:val="24"/>
          <w:szCs w:val="24"/>
        </w:rPr>
        <w:t>istniejącej elewacji</w:t>
      </w:r>
    </w:p>
    <w:p w:rsidR="0043085C" w:rsidRPr="0043085C" w:rsidRDefault="0043085C" w:rsidP="00A50488">
      <w:pPr>
        <w:rPr>
          <w:b/>
          <w:sz w:val="24"/>
          <w:szCs w:val="24"/>
        </w:rPr>
      </w:pPr>
    </w:p>
    <w:p w:rsidR="0043085C" w:rsidRPr="000F7759" w:rsidRDefault="0043085C" w:rsidP="000F7759">
      <w:pPr>
        <w:jc w:val="both"/>
        <w:rPr>
          <w:b/>
          <w:sz w:val="24"/>
          <w:szCs w:val="24"/>
        </w:rPr>
      </w:pPr>
      <w:r w:rsidRPr="000F7759">
        <w:rPr>
          <w:b/>
          <w:sz w:val="24"/>
          <w:szCs w:val="24"/>
        </w:rPr>
        <w:t xml:space="preserve"> </w:t>
      </w:r>
      <w:r w:rsidR="000F7759" w:rsidRPr="000F7759">
        <w:rPr>
          <w:b/>
          <w:sz w:val="24"/>
          <w:szCs w:val="24"/>
        </w:rPr>
        <w:t>UWAGA</w:t>
      </w:r>
    </w:p>
    <w:p w:rsidR="000F7759" w:rsidRPr="000F7759" w:rsidRDefault="000F7759" w:rsidP="000F7759">
      <w:pPr>
        <w:jc w:val="both"/>
        <w:rPr>
          <w:b/>
          <w:sz w:val="24"/>
          <w:szCs w:val="24"/>
        </w:rPr>
      </w:pPr>
      <w:r w:rsidRPr="000F7759">
        <w:rPr>
          <w:b/>
          <w:sz w:val="24"/>
          <w:szCs w:val="24"/>
        </w:rPr>
        <w:t>PRZED PRZYSTĄPIENIEM DO DOCELOWEGO MALOWANIA NALEŻY DOKONA</w:t>
      </w:r>
      <w:r w:rsidR="00944DBD">
        <w:rPr>
          <w:b/>
          <w:sz w:val="24"/>
          <w:szCs w:val="24"/>
        </w:rPr>
        <w:t>Ć</w:t>
      </w:r>
      <w:r w:rsidRPr="000F7759">
        <w:rPr>
          <w:b/>
          <w:sz w:val="24"/>
          <w:szCs w:val="24"/>
        </w:rPr>
        <w:t xml:space="preserve"> PRÓBY KOLORYSTYCZNEJ  </w:t>
      </w:r>
      <w:r w:rsidR="00944DBD">
        <w:rPr>
          <w:b/>
          <w:sz w:val="24"/>
          <w:szCs w:val="24"/>
        </w:rPr>
        <w:t>NA ELEWACJI BUDYNKU I PRZEDŁOŻYĆ</w:t>
      </w:r>
      <w:r w:rsidRPr="000F7759">
        <w:rPr>
          <w:b/>
          <w:sz w:val="24"/>
          <w:szCs w:val="24"/>
        </w:rPr>
        <w:t xml:space="preserve"> ZAMAWIAJĄCEMU DO ZAAKCEPTOWANIA PRÓBKĘ KOLORYSTYKI NA TYNKU O WYMIARACH 1MX1M.</w:t>
      </w:r>
    </w:p>
    <w:sectPr w:rsidR="000F7759" w:rsidRPr="000F7759" w:rsidSect="001E5EBF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F35"/>
    <w:multiLevelType w:val="hybridMultilevel"/>
    <w:tmpl w:val="531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599A"/>
    <w:multiLevelType w:val="hybridMultilevel"/>
    <w:tmpl w:val="7F6861AA"/>
    <w:lvl w:ilvl="0" w:tplc="CF9E6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FE"/>
    <w:rsid w:val="000934C5"/>
    <w:rsid w:val="000F7759"/>
    <w:rsid w:val="00183FE6"/>
    <w:rsid w:val="0019207E"/>
    <w:rsid w:val="001B752E"/>
    <w:rsid w:val="001E5EBF"/>
    <w:rsid w:val="0021695F"/>
    <w:rsid w:val="002A5A57"/>
    <w:rsid w:val="002C2EFF"/>
    <w:rsid w:val="002E69F8"/>
    <w:rsid w:val="00362516"/>
    <w:rsid w:val="003E754F"/>
    <w:rsid w:val="003F08FE"/>
    <w:rsid w:val="0043085C"/>
    <w:rsid w:val="00480195"/>
    <w:rsid w:val="00554324"/>
    <w:rsid w:val="006C586A"/>
    <w:rsid w:val="00817EF3"/>
    <w:rsid w:val="008D2997"/>
    <w:rsid w:val="008E71B1"/>
    <w:rsid w:val="008F4114"/>
    <w:rsid w:val="00936F2E"/>
    <w:rsid w:val="00944DBD"/>
    <w:rsid w:val="00A00860"/>
    <w:rsid w:val="00A26964"/>
    <w:rsid w:val="00A50488"/>
    <w:rsid w:val="00A85E5F"/>
    <w:rsid w:val="00A91762"/>
    <w:rsid w:val="00A93B97"/>
    <w:rsid w:val="00AE3E3F"/>
    <w:rsid w:val="00BC33B0"/>
    <w:rsid w:val="00C62DB0"/>
    <w:rsid w:val="00CA4DC0"/>
    <w:rsid w:val="00D969EB"/>
    <w:rsid w:val="00DA13E5"/>
    <w:rsid w:val="00DF61E9"/>
    <w:rsid w:val="00E32EB5"/>
    <w:rsid w:val="00E45F43"/>
    <w:rsid w:val="00F0362C"/>
    <w:rsid w:val="00F10817"/>
    <w:rsid w:val="00F13E2F"/>
    <w:rsid w:val="00F773AA"/>
    <w:rsid w:val="00FB7945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253"/>
  <w15:docId w15:val="{50850E60-ED00-48E2-99EA-CE313AB6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5EBF"/>
  </w:style>
  <w:style w:type="paragraph" w:styleId="Nagwek1">
    <w:name w:val="heading 1"/>
    <w:basedOn w:val="Normalny"/>
    <w:next w:val="Normalny"/>
    <w:rsid w:val="001E5E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E5E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E5E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E5E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E5EB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E5E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E5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E5EB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E5E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1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tbs</dc:creator>
  <cp:lastModifiedBy>tbs</cp:lastModifiedBy>
  <cp:revision>3</cp:revision>
  <dcterms:created xsi:type="dcterms:W3CDTF">2022-09-21T09:30:00Z</dcterms:created>
  <dcterms:modified xsi:type="dcterms:W3CDTF">2022-09-21T09:30:00Z</dcterms:modified>
</cp:coreProperties>
</file>