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6D6424C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3D4638CD" w:rsidR="0098168D" w:rsidRPr="00D63529" w:rsidRDefault="0098168D" w:rsidP="004506C1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D63529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D63529">
        <w:rPr>
          <w:rFonts w:ascii="Arial Narrow" w:eastAsia="Verdana" w:hAnsi="Arial Narrow"/>
          <w:b/>
          <w:sz w:val="24"/>
          <w:szCs w:val="24"/>
        </w:rPr>
        <w:t>pn</w:t>
      </w:r>
      <w:r w:rsidR="00D63529" w:rsidRPr="00D63529">
        <w:rPr>
          <w:rFonts w:ascii="Arial Narrow" w:eastAsia="Verdana" w:hAnsi="Arial Narrow"/>
          <w:b/>
          <w:sz w:val="24"/>
          <w:szCs w:val="24"/>
        </w:rPr>
        <w:t xml:space="preserve">. </w:t>
      </w:r>
      <w:r w:rsidR="00F478EE" w:rsidRPr="00F478EE">
        <w:rPr>
          <w:rFonts w:ascii="Arial Narrow" w:hAnsi="Arial Narrow"/>
          <w:b/>
          <w:sz w:val="24"/>
          <w:szCs w:val="24"/>
        </w:rPr>
        <w:t>Dostawa przełączników szkieletowych (2 szt.) wraz z wyposażeniem i wsparciem serwisowym</w:t>
      </w:r>
      <w:r w:rsidR="00A56585" w:rsidRPr="00A56585">
        <w:rPr>
          <w:rFonts w:ascii="Arial Narrow" w:hAnsi="Arial Narrow"/>
          <w:b/>
          <w:sz w:val="24"/>
          <w:szCs w:val="24"/>
        </w:rPr>
        <w:t xml:space="preserve">. 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(PN</w:t>
      </w:r>
      <w:r w:rsidR="00E51A04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noBreakHyphen/>
        <w:t>8</w:t>
      </w:r>
      <w:r w:rsidR="00F478E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9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/24)</w:t>
      </w:r>
      <w:r w:rsid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="00D63529" w:rsidRPr="00D63529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D63529">
        <w:rPr>
          <w:rFonts w:ascii="Arial Narrow" w:hAnsi="Arial Narrow" w:cs="Arial"/>
          <w:color w:val="000000" w:themeColor="text1"/>
          <w:sz w:val="24"/>
          <w:szCs w:val="24"/>
        </w:rPr>
        <w:t>oświadczam, co następuje:</w:t>
      </w: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2C8BFDF2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</w:t>
      </w:r>
      <w:r w:rsidR="00BF05FB">
        <w:rPr>
          <w:rFonts w:ascii="Arial Narrow" w:hAnsi="Arial Narrow" w:cs="Arial"/>
        </w:rPr>
        <w:br/>
      </w:r>
      <w:r w:rsidR="00613209" w:rsidRPr="0042718A">
        <w:rPr>
          <w:rFonts w:ascii="Arial Narrow" w:hAnsi="Arial Narrow" w:cs="Arial"/>
        </w:rPr>
        <w:t xml:space="preserve">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BA54C5">
        <w:rPr>
          <w:rFonts w:ascii="Arial Narrow" w:eastAsia="Times New Roman" w:hAnsi="Arial Narrow"/>
          <w:sz w:val="24"/>
          <w:lang w:eastAsia="pl-PL"/>
        </w:rPr>
        <w:t>4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BA54C5">
        <w:rPr>
          <w:rFonts w:ascii="Arial Narrow" w:eastAsia="Times New Roman" w:hAnsi="Arial Narrow"/>
          <w:sz w:val="24"/>
          <w:lang w:eastAsia="pl-PL"/>
        </w:rPr>
        <w:t>507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2928B2D5" w:rsidR="00BC601C" w:rsidRPr="00BA54C5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BA54C5">
        <w:rPr>
          <w:rFonts w:ascii="Arial Narrow" w:hAnsi="Arial Narrow" w:cs="Arial"/>
        </w:rPr>
        <w:t>Oświadczam, że w celu wykazania spełniania warunków udziału w postępowaniu, określonych przez zamawiającego w …………</w:t>
      </w:r>
      <w:bookmarkStart w:id="3" w:name="_Hlk99005462"/>
      <w:r w:rsidRPr="00BA54C5">
        <w:rPr>
          <w:rFonts w:ascii="Arial Narrow" w:hAnsi="Arial Narrow" w:cs="Arial"/>
          <w:i/>
          <w:sz w:val="18"/>
          <w:szCs w:val="18"/>
        </w:rPr>
        <w:t xml:space="preserve">(wskazać </w:t>
      </w:r>
      <w:bookmarkEnd w:id="3"/>
      <w:r w:rsidRPr="00BA54C5">
        <w:rPr>
          <w:rFonts w:ascii="Arial Narrow" w:hAnsi="Arial Narrow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BA54C5">
        <w:rPr>
          <w:rFonts w:ascii="Arial Narrow" w:hAnsi="Arial Narrow" w:cs="Arial"/>
        </w:rPr>
        <w:t xml:space="preserve"> polegam na zdolnościach lub sytuacji następującego podmiotu udostępniającego zasoby: </w:t>
      </w:r>
      <w:bookmarkStart w:id="4" w:name="_Hlk99014455"/>
      <w:r w:rsidRPr="00BA54C5">
        <w:rPr>
          <w:rFonts w:ascii="Arial Narrow" w:hAnsi="Arial Narrow" w:cs="Arial"/>
        </w:rPr>
        <w:t>……………</w:t>
      </w:r>
      <w:r w:rsidRPr="00BA54C5">
        <w:rPr>
          <w:rFonts w:ascii="Arial Narrow" w:hAnsi="Arial Narrow" w:cs="Arial"/>
          <w:i/>
          <w:sz w:val="18"/>
          <w:szCs w:val="18"/>
        </w:rPr>
        <w:t xml:space="preserve"> </w:t>
      </w:r>
      <w:bookmarkEnd w:id="4"/>
      <w:r w:rsidRPr="00BA54C5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BA54C5">
        <w:rPr>
          <w:rFonts w:ascii="Arial Narrow" w:hAnsi="Arial Narrow" w:cs="Arial"/>
          <w:sz w:val="18"/>
          <w:szCs w:val="18"/>
        </w:rPr>
        <w:t>,</w:t>
      </w:r>
      <w:r w:rsidRPr="00BA54C5">
        <w:rPr>
          <w:rFonts w:ascii="Arial Narrow" w:hAnsi="Arial Narrow" w:cs="Arial"/>
        </w:rPr>
        <w:t>w następującym zakresie: ………</w:t>
      </w:r>
      <w:r w:rsidRPr="00BA54C5">
        <w:rPr>
          <w:rFonts w:ascii="Arial Narrow" w:hAnsi="Arial Narrow" w:cs="Arial"/>
          <w:i/>
          <w:sz w:val="18"/>
          <w:szCs w:val="18"/>
        </w:rPr>
        <w:t>(określić odpowiedni zakres udostępnianych zasobów dla wskazanego podmiotu)</w:t>
      </w:r>
      <w:r w:rsidRPr="00BA54C5">
        <w:rPr>
          <w:rFonts w:ascii="Arial Narrow" w:hAnsi="Arial Narrow" w:cs="Arial"/>
          <w:iCs/>
          <w:sz w:val="18"/>
          <w:szCs w:val="18"/>
        </w:rPr>
        <w:t>,</w:t>
      </w:r>
      <w:r w:rsidR="00D63529" w:rsidRPr="00BA54C5">
        <w:rPr>
          <w:rFonts w:ascii="Arial Narrow" w:hAnsi="Arial Narrow" w:cs="Arial"/>
          <w:iCs/>
          <w:sz w:val="18"/>
          <w:szCs w:val="18"/>
        </w:rPr>
        <w:t xml:space="preserve"> </w:t>
      </w:r>
      <w:r w:rsidRPr="00BA54C5">
        <w:rPr>
          <w:rFonts w:ascii="Arial Narrow" w:hAnsi="Arial Narrow" w:cs="Arial"/>
        </w:rPr>
        <w:t xml:space="preserve">co odpowiada ponad 10% wartości przedmiotowego zamówienia. </w:t>
      </w: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lastRenderedPageBreak/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8427C8B" w14:textId="77777777" w:rsidR="00D63529" w:rsidRDefault="00D63529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7DDEA334" w14:textId="196163E8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286B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56585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4C5"/>
    <w:rsid w:val="00BA5AF2"/>
    <w:rsid w:val="00BC22A4"/>
    <w:rsid w:val="00BC601C"/>
    <w:rsid w:val="00BC6D10"/>
    <w:rsid w:val="00BC6D38"/>
    <w:rsid w:val="00BE571C"/>
    <w:rsid w:val="00BE7407"/>
    <w:rsid w:val="00BE79C5"/>
    <w:rsid w:val="00BF05FB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3529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1A04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478EE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99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FBD0-D039-45E7-9075-739A2912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50</cp:revision>
  <cp:lastPrinted>2021-02-19T13:15:00Z</cp:lastPrinted>
  <dcterms:created xsi:type="dcterms:W3CDTF">2022-05-24T06:46:00Z</dcterms:created>
  <dcterms:modified xsi:type="dcterms:W3CDTF">2024-09-10T11:39:00Z</dcterms:modified>
</cp:coreProperties>
</file>