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400375">
        <w:rPr>
          <w:rFonts w:ascii="Garamond" w:eastAsia="Times New Roman" w:hAnsi="Garamond" w:cs="Times New Roman"/>
          <w:color w:val="000000" w:themeColor="text1"/>
          <w:lang w:eastAsia="pl-PL"/>
        </w:rPr>
        <w:t>29</w:t>
      </w:r>
      <w:bookmarkStart w:id="0" w:name="_GoBack"/>
      <w:bookmarkEnd w:id="0"/>
      <w:r w:rsidR="00BD2B2C">
        <w:rPr>
          <w:rFonts w:ascii="Garamond" w:eastAsia="Times New Roman" w:hAnsi="Garamond" w:cs="Times New Roman"/>
          <w:color w:val="000000" w:themeColor="text1"/>
          <w:lang w:eastAsia="pl-PL"/>
        </w:rPr>
        <w:t>.11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632D6F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350BB0">
        <w:rPr>
          <w:rFonts w:ascii="Garamond" w:eastAsia="Times New Roman" w:hAnsi="Garamond" w:cs="Times New Roman"/>
          <w:color w:val="000000" w:themeColor="text1"/>
          <w:lang w:eastAsia="pl-PL"/>
        </w:rPr>
        <w:t>1</w:t>
      </w:r>
      <w:r w:rsidR="00BD2B2C">
        <w:rPr>
          <w:rFonts w:ascii="Garamond" w:eastAsia="Times New Roman" w:hAnsi="Garamond" w:cs="Times New Roman"/>
          <w:color w:val="000000" w:themeColor="text1"/>
          <w:lang w:eastAsia="pl-PL"/>
        </w:rPr>
        <w:t>90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329CB">
        <w:rPr>
          <w:rFonts w:ascii="Garamond" w:eastAsia="Times New Roman" w:hAnsi="Garamond" w:cs="Times New Roman"/>
          <w:color w:val="000000" w:themeColor="text1"/>
          <w:lang w:eastAsia="pl-PL"/>
        </w:rPr>
        <w:t>4.LS</w:t>
      </w:r>
    </w:p>
    <w:p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85E7C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E85E7C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</w:t>
      </w:r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>ielenie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BD2B2C" w:rsidRPr="00BD2B2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dostawa substancji pro receptura, produktów leczniczych i utensyliów aptecznych do Szpitala Uniwersyteckiego w Krakowie</w:t>
      </w:r>
      <w:r w:rsidR="008D09C9" w:rsidRPr="00E85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A5168" w:rsidRPr="00E85E7C" w:rsidRDefault="00DA5168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056A8A" w:rsidRPr="00E85E7C" w:rsidRDefault="00056A8A" w:rsidP="00E85E7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:rsidR="00632D6F" w:rsidRPr="00E85E7C" w:rsidRDefault="00632D6F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2E1600" w:rsidRPr="00E85E7C" w:rsidRDefault="002E1600" w:rsidP="00E85E7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 w:rsidR="00E03A86"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1, pozycja 4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Acidum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salicylium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1kg” dopuszcza możliwość zastosowania opakowań o wielkości 250g?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1, pozycja 18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Formalinum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35% a 1kg” dopuszcza możliwość zastosowania opakowań o wielkości 1000ml?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1, pozycja 25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Metamizolum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natricum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250g” dopuszcza możliwość zastosowania opakowań o wielkości 50g?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1, pozycja 31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Rapae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oleum a 800g” dopuszcza możliwość zastosowania opakowań o wielkości 1000ml?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1, pozycja 34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Sulfur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praecipitatum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500g” dopuszcza możliwość zastosowania opakowań o wielkości 250g?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6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lastRenderedPageBreak/>
        <w:t>Czy ogłaszający w postępowaniu przetargowym o numerze referencyjnym DFP.271.190.2024.LS, Część 1, pozycja 37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Ureum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purum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250g” dopuszcza możliwość zastosowania opakowań o wielkości 50g?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7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2, pozycja 5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Cacao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oleum a 1kg” dopuszcza możliwość zastosowania opakowań o wielkości 500g?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wymaga zgodnie ze zmienionym arkuszem cenowym (zał. 1a do SWZ) w części 2 poz. 5.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8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2, pozycja 13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Crataegi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tinctura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400g” dopuszcza możliwość zastosowania opakowań o wielkości 800g?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wymaga zgodnie ze zmienionym arkuszem cenowym (zał. 1a do SWZ) w części 2 poz. 13.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9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2, pozycja 16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Eucalypti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oleum a 5ml” dopuszcza możliwość zastosowania opakowań o wielkości 25g?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wymaga zgodnie ze zmienionym arkuszem cenowym (zał. 1a do SWZ) w części 2 poz. 16.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0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2, pozycja 21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Menthae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pip. Oleum a 25ml” dopuszcza możliwość zastosowania opakowań o wielkości 25g?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wymaga zgodnie ze zmienionym arkuszem cenowym (zał. 1a do SWZ) w części 2 poz. 21.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2, pozycja 22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Natrii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citras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1kg” dopuszcza możliwość zastosowania opakowań o wielkości 100g?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wymaga zgodnie ze zmienionym arkuszem cenowym (zał. 1a do SWZ) w części 2 poz. 22.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2, pozycja 23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Natrii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dihydrophosphas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1kg” dopuszcza możliwość zastosowania opakowań o wielkości 100g?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wymaga zgodnie ze zmienionym arkuszem cenowym (zał. 1a do SWZ) w części 2 poz. 23.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2, pozycja 24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Natrii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hydrogenocarbonas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1kg” dopuszcza możliwość zastosowania opakowań o wielkości 500g?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lastRenderedPageBreak/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wymaga zgodnie ze zmienionym arkuszem cenowym (zał. 1a do SWZ) w części 2 poz. 24.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2, pozycja 26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Natrii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tetraboras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1kg” dopuszcza możliwość zastosowania opakowań o wielkości 250g?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wymaga zgodnie ze zmienionym arkuszem cenowym (zał. 1a do SWZ) w części 2 poz. 26.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2, pozycja 29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Phenobarbitalum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natricum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50g” dopuszcza możliwość zastosowania opakowań o wielkości 10g?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wymaga zgodnie ze zmienionym arkuszem cenowym (zał. 1a do SWZ) w części 2 poz. 29.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6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2, pozycja 34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Tanninum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100g” dopuszcza możliwość zastosowania opakowań o wielkości 50g?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242A3E" w:rsidRDefault="00242A3E" w:rsidP="00242A3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wymaga zgodnie ze zmienionym arkuszem cenowym (zał. 1a do SWZ) w części 2 poz. 34.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7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3, pozycja 2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Calcii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carbonas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ppt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. a 1kg” dopuszcza możliwość zastosowania opakowań o wielkości 250g?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8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3, pozycja 4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Glucosum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pulvis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5kg” dopuszcza możliwość zastosowania opakowań o wielkości 200g?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9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3, pozycja 5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Glycerolum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85% a 6,5kg” dopuszcza możliwość zastosowania opakowań o wielkości 500g?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20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3, pozycja 6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Lanolinum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anhydricum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7kg” dopuszcza możliwość zastosowania opakowań o wielkości 1000g?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</w:t>
      </w: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3, pozycja 7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Lekobaza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1kg” dopuszcza możliwość zastosowania opakowań o wielkości 500g?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22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3, pozycja 8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Paraffinum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liquidum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4,5kg” dopuszcza możliwość zastosowania opakowań o wielkości 100ml?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23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3, pozycja 9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Parafinum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solidum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1kg” dopuszcza możliwość zastosowania opakowań o wielkości 100g?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24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Czy ogłaszający w postępowaniu przetargowym o numerze referencyjnym DFP.271.190.2024.LS, Część 3, pozycja 10 dotycząca „Pasta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Zinci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oxydi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10kg” dopuszcza możliwość zastosowania opakowań o wielkości 100g?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25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3, pozycja 12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Vaselinum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album a 7kg” dopuszcza możliwość zastosowania opakowań o wielkości 1000g?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26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3, pozycja 13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Vaselinum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flavum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7kg” dopuszcza możliwość zastosowania opakowań o wielkości 1000g?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27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ogłaszający w postępowaniu przetargowym o numerze referencyjnym DFP.271.190.2024.LS, Część 3, pozycja 14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Vaselinum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hydrophylicum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7kg” dopuszcza możliwość zastosowania opakowań o wielkości 1000g?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28</w:t>
      </w:r>
    </w:p>
    <w:p w:rsidR="00BD2B2C" w:rsidRP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lastRenderedPageBreak/>
        <w:t>Czy ogłaszający w postępowaniu przetargowym o numerze referencyjnym DFP.271.190.2024.LS, Część 3, pozycja 15 dotycząca „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Zinci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oxydum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 1kg” dopuszcza możliwość zastosowania opakowań o wielkości 500g?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BD2B2C" w:rsidRPr="00E85E7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29</w:t>
      </w:r>
    </w:p>
    <w:p w:rsidR="00473CFE" w:rsidRPr="00473CFE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Czy ogłaszający w postępowaniu przetargowym o numerze referencyjnym DFP.271.190.2024.LS, Część 3, pozycja 16 dotycząca „Spirytus </w:t>
      </w:r>
      <w:proofErr w:type="spellStart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>Salicylatus</w:t>
      </w:r>
      <w:proofErr w:type="spellEnd"/>
      <w:r w:rsidRPr="00BD2B2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PL a 20kg” dopuszcza możliwość zastosowania opakowań o wielkości 800g?</w:t>
      </w:r>
      <w:r w:rsidR="00473CFE" w:rsidRPr="00473CF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BD2B2C" w:rsidRDefault="00BD2B2C" w:rsidP="00BD2B2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zgodnie z dotychczasowym brzmieniem SWZ.</w:t>
      </w:r>
    </w:p>
    <w:p w:rsidR="00350BB0" w:rsidRDefault="00350BB0" w:rsidP="00597B1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B92F22" w:rsidRDefault="00B92F22" w:rsidP="00552857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BD2B2C" w:rsidRDefault="00BD2B2C" w:rsidP="00552857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BD2B2C" w:rsidRDefault="00BD2B2C" w:rsidP="00552857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BD2B2C" w:rsidRDefault="00BD2B2C" w:rsidP="00552857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B92F22" w:rsidRPr="00552857" w:rsidRDefault="00B92F22" w:rsidP="00242A3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512263" w:rsidRPr="00E85E7C" w:rsidRDefault="00632D6F" w:rsidP="00632D6F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52857">
        <w:rPr>
          <w:rFonts w:ascii="Garamond" w:eastAsia="Times New Roman" w:hAnsi="Garamond" w:cs="Times New Roman"/>
          <w:color w:val="000000" w:themeColor="text1"/>
          <w:lang w:eastAsia="pl-PL"/>
        </w:rPr>
        <w:t>W załączeniu przekazuję</w:t>
      </w:r>
      <w:r w:rsidR="00552857"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FA40C6">
        <w:rPr>
          <w:rFonts w:ascii="Garamond" w:eastAsia="Times New Roman" w:hAnsi="Garamond" w:cs="Times New Roman"/>
          <w:color w:val="000000" w:themeColor="text1"/>
          <w:lang w:eastAsia="pl-PL"/>
        </w:rPr>
        <w:t>arkusz</w:t>
      </w:r>
      <w:r w:rsidR="00242A3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cenowy (załącznik nr 1a</w:t>
      </w:r>
      <w:r w:rsidR="00552857"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do SWZ) </w:t>
      </w:r>
      <w:r w:rsidR="00C71901" w:rsidRPr="00552857">
        <w:rPr>
          <w:rFonts w:ascii="Garamond" w:eastAsia="Times New Roman" w:hAnsi="Garamond" w:cs="Times New Roman"/>
          <w:color w:val="000000" w:themeColor="text1"/>
          <w:lang w:eastAsia="pl-PL"/>
        </w:rPr>
        <w:t>uwzględniający</w:t>
      </w:r>
      <w:r w:rsidR="00552857"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powyżej </w:t>
      </w:r>
      <w:r w:rsidR="00717E91" w:rsidRPr="00552857">
        <w:rPr>
          <w:rFonts w:ascii="Garamond" w:eastAsia="Times New Roman" w:hAnsi="Garamond" w:cs="Times New Roman"/>
          <w:color w:val="000000" w:themeColor="text1"/>
          <w:lang w:eastAsia="pl-PL"/>
        </w:rPr>
        <w:t>przedstawione odpowiedzi</w:t>
      </w:r>
      <w:r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oraz wprowadzone zmiany.</w:t>
      </w:r>
    </w:p>
    <w:sectPr w:rsidR="00512263" w:rsidRPr="00E85E7C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F7" w:rsidRDefault="009E0BF7" w:rsidP="00E22E7B">
      <w:pPr>
        <w:spacing w:after="0" w:line="240" w:lineRule="auto"/>
      </w:pPr>
      <w:r>
        <w:separator/>
      </w:r>
    </w:p>
  </w:endnote>
  <w:endnote w:type="continuationSeparator" w:id="0">
    <w:p w:rsidR="009E0BF7" w:rsidRDefault="009E0BF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F7" w:rsidRDefault="009E0BF7" w:rsidP="00E22E7B">
      <w:pPr>
        <w:spacing w:after="0" w:line="240" w:lineRule="auto"/>
      </w:pPr>
      <w:r>
        <w:separator/>
      </w:r>
    </w:p>
  </w:footnote>
  <w:footnote w:type="continuationSeparator" w:id="0">
    <w:p w:rsidR="009E0BF7" w:rsidRDefault="009E0BF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360C"/>
    <w:rsid w:val="00033BDD"/>
    <w:rsid w:val="000456B6"/>
    <w:rsid w:val="00046AAB"/>
    <w:rsid w:val="0005276B"/>
    <w:rsid w:val="000540E4"/>
    <w:rsid w:val="00054D6A"/>
    <w:rsid w:val="00056A8A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806"/>
    <w:rsid w:val="000D6E99"/>
    <w:rsid w:val="000E02FC"/>
    <w:rsid w:val="000E361D"/>
    <w:rsid w:val="000E40C0"/>
    <w:rsid w:val="000E40F6"/>
    <w:rsid w:val="000E50E1"/>
    <w:rsid w:val="00100EE6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599F"/>
    <w:rsid w:val="001764D4"/>
    <w:rsid w:val="001850BF"/>
    <w:rsid w:val="0018565E"/>
    <w:rsid w:val="0018594C"/>
    <w:rsid w:val="00186736"/>
    <w:rsid w:val="0018696A"/>
    <w:rsid w:val="00197F7E"/>
    <w:rsid w:val="001A1990"/>
    <w:rsid w:val="001A1E07"/>
    <w:rsid w:val="001A2069"/>
    <w:rsid w:val="001A528B"/>
    <w:rsid w:val="001B06E2"/>
    <w:rsid w:val="001B6FDF"/>
    <w:rsid w:val="001B7FB1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30FB"/>
    <w:rsid w:val="00233F01"/>
    <w:rsid w:val="002402DF"/>
    <w:rsid w:val="00242A3E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02AF"/>
    <w:rsid w:val="002912EB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CB4"/>
    <w:rsid w:val="00323FBC"/>
    <w:rsid w:val="00335AB9"/>
    <w:rsid w:val="003372B5"/>
    <w:rsid w:val="00341319"/>
    <w:rsid w:val="00343F02"/>
    <w:rsid w:val="003471AC"/>
    <w:rsid w:val="0034780C"/>
    <w:rsid w:val="00350BB0"/>
    <w:rsid w:val="00352231"/>
    <w:rsid w:val="003536B2"/>
    <w:rsid w:val="00355107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DC"/>
    <w:rsid w:val="003F12E8"/>
    <w:rsid w:val="003F447D"/>
    <w:rsid w:val="00400375"/>
    <w:rsid w:val="004037D7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D094A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266FE"/>
    <w:rsid w:val="00530392"/>
    <w:rsid w:val="00531FE2"/>
    <w:rsid w:val="00536C05"/>
    <w:rsid w:val="0054674B"/>
    <w:rsid w:val="00546E51"/>
    <w:rsid w:val="00546F8B"/>
    <w:rsid w:val="005510CB"/>
    <w:rsid w:val="00552857"/>
    <w:rsid w:val="00556EC9"/>
    <w:rsid w:val="00557F7F"/>
    <w:rsid w:val="005611A3"/>
    <w:rsid w:val="00563796"/>
    <w:rsid w:val="005648AF"/>
    <w:rsid w:val="00566763"/>
    <w:rsid w:val="005716B9"/>
    <w:rsid w:val="00572498"/>
    <w:rsid w:val="005761C7"/>
    <w:rsid w:val="0058020C"/>
    <w:rsid w:val="00584A81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349A"/>
    <w:rsid w:val="005E4827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61F8"/>
    <w:rsid w:val="006432C0"/>
    <w:rsid w:val="00645051"/>
    <w:rsid w:val="0064588A"/>
    <w:rsid w:val="00651625"/>
    <w:rsid w:val="00651F7A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710AA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84"/>
    <w:rsid w:val="007D0211"/>
    <w:rsid w:val="007D2EC9"/>
    <w:rsid w:val="007E2D75"/>
    <w:rsid w:val="007E7E23"/>
    <w:rsid w:val="007F1F87"/>
    <w:rsid w:val="007F208A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26FD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C7608"/>
    <w:rsid w:val="009D18BE"/>
    <w:rsid w:val="009D2A2E"/>
    <w:rsid w:val="009D599B"/>
    <w:rsid w:val="009D6975"/>
    <w:rsid w:val="009D69BB"/>
    <w:rsid w:val="009E0BF7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6F65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2F22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2B2C"/>
    <w:rsid w:val="00BD3358"/>
    <w:rsid w:val="00BE0B8A"/>
    <w:rsid w:val="00BE386F"/>
    <w:rsid w:val="00BE49BF"/>
    <w:rsid w:val="00BE62EC"/>
    <w:rsid w:val="00BE7FC0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1901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7607E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D92"/>
    <w:rsid w:val="00EB7BB0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0C6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C6A83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  <w:style w:type="paragraph" w:customStyle="1" w:styleId="ZnakZnakZnak">
    <w:name w:val="Znak Znak Znak"/>
    <w:basedOn w:val="Normalny"/>
    <w:rsid w:val="005E34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3441D-A6AB-45F5-A63C-FECC161F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5</cp:revision>
  <cp:lastPrinted>2023-08-10T06:56:00Z</cp:lastPrinted>
  <dcterms:created xsi:type="dcterms:W3CDTF">2024-11-28T13:24:00Z</dcterms:created>
  <dcterms:modified xsi:type="dcterms:W3CDTF">2024-11-29T09:23:00Z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