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5842F540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>
        <w:rPr>
          <w:szCs w:val="20"/>
        </w:rPr>
        <w:t>2023-0</w:t>
      </w:r>
      <w:r w:rsidR="005A5B46">
        <w:rPr>
          <w:szCs w:val="20"/>
        </w:rPr>
        <w:t>4</w:t>
      </w:r>
      <w:r>
        <w:rPr>
          <w:szCs w:val="20"/>
        </w:rPr>
        <w:t>-</w:t>
      </w:r>
      <w:r w:rsidR="005A5B46">
        <w:rPr>
          <w:szCs w:val="20"/>
        </w:rPr>
        <w:t>2</w:t>
      </w:r>
      <w:r w:rsidR="00766728">
        <w:rPr>
          <w:szCs w:val="20"/>
        </w:rPr>
        <w:t>8</w:t>
      </w:r>
    </w:p>
    <w:p w14:paraId="7551B97F" w14:textId="542ECDB2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A5B46">
        <w:rPr>
          <w:szCs w:val="20"/>
        </w:rPr>
        <w:t>18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75EB0514" w14:textId="77777777" w:rsidR="005C65C1" w:rsidRDefault="005C65C1" w:rsidP="005C65C1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556388F9" w14:textId="77777777" w:rsidR="005C65C1" w:rsidRDefault="005C65C1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6E37D27A" w14:textId="77777777" w:rsidR="005C65C1" w:rsidRDefault="005C65C1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769B5FB9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668A99B6" w:rsidR="001529AC" w:rsidRPr="00D80A48" w:rsidRDefault="001529AC" w:rsidP="00D80A48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D80A48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2C0FC4A8" w:rsidR="001529AC" w:rsidRPr="00D80A48" w:rsidRDefault="001529AC" w:rsidP="00D80A48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D80A48">
        <w:rPr>
          <w:rFonts w:eastAsia="Times New Roman"/>
          <w:b/>
          <w:szCs w:val="20"/>
        </w:rPr>
        <w:t>„</w:t>
      </w:r>
      <w:bookmarkStart w:id="0" w:name="_Hlk129333040"/>
      <w:bookmarkStart w:id="1" w:name="_Hlk74120620"/>
      <w:r w:rsidR="005A5B46" w:rsidRPr="00D80A48">
        <w:rPr>
          <w:rFonts w:eastAsia="Times New Roman"/>
          <w:b/>
          <w:szCs w:val="20"/>
        </w:rPr>
        <w:t xml:space="preserve">Budowa i przebudowa ulic </w:t>
      </w:r>
      <w:r w:rsidR="005A5B46" w:rsidRPr="00D80A48">
        <w:rPr>
          <w:rFonts w:eastAsia="Times New Roman"/>
          <w:b/>
          <w:szCs w:val="20"/>
        </w:rPr>
        <w:br/>
        <w:t>w Czersku oraz w Łęgu</w:t>
      </w:r>
      <w:bookmarkEnd w:id="0"/>
      <w:r w:rsidRPr="00D80A48">
        <w:rPr>
          <w:rFonts w:eastAsia="Times New Roman"/>
          <w:b/>
          <w:szCs w:val="20"/>
        </w:rPr>
        <w:t xml:space="preserve">”, </w:t>
      </w:r>
      <w:r w:rsidRPr="00D80A48">
        <w:rPr>
          <w:rFonts w:eastAsia="Times New Roman"/>
          <w:szCs w:val="20"/>
        </w:rPr>
        <w:t xml:space="preserve">(ogłoszenie nr </w:t>
      </w:r>
      <w:r w:rsidR="005A5B46" w:rsidRPr="00D80A48">
        <w:rPr>
          <w:rFonts w:eastAsia="Times New Roman"/>
          <w:szCs w:val="20"/>
        </w:rPr>
        <w:t xml:space="preserve">2023/BZP 00176264 </w:t>
      </w:r>
      <w:r w:rsidRPr="00D80A48">
        <w:rPr>
          <w:rFonts w:eastAsia="Times New Roman"/>
          <w:szCs w:val="20"/>
        </w:rPr>
        <w:t xml:space="preserve">z dnia </w:t>
      </w:r>
      <w:r w:rsidR="005A5B46" w:rsidRPr="00D80A48">
        <w:rPr>
          <w:rFonts w:eastAsia="Times New Roman"/>
          <w:szCs w:val="20"/>
        </w:rPr>
        <w:t>14</w:t>
      </w:r>
      <w:r w:rsidRPr="00D80A48">
        <w:rPr>
          <w:rFonts w:eastAsia="Times New Roman"/>
          <w:szCs w:val="20"/>
        </w:rPr>
        <w:t>.0</w:t>
      </w:r>
      <w:r w:rsidR="005A5B46" w:rsidRPr="00D80A48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.2023r.).</w:t>
      </w:r>
    </w:p>
    <w:bookmarkEnd w:id="1"/>
    <w:p w14:paraId="5A66ED03" w14:textId="77777777" w:rsidR="001529AC" w:rsidRPr="00D80A48" w:rsidRDefault="001529AC" w:rsidP="00D80A48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51D77B55" w:rsidR="005C65C1" w:rsidRPr="00D80A48" w:rsidRDefault="001529AC" w:rsidP="00D80A48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– nr </w:t>
      </w:r>
      <w:r w:rsidR="00766728" w:rsidRPr="00D80A48">
        <w:rPr>
          <w:rFonts w:eastAsia="Calibri"/>
          <w:b/>
          <w:szCs w:val="20"/>
          <w:u w:val="single"/>
          <w:lang w:eastAsia="en-US"/>
        </w:rPr>
        <w:t>4</w:t>
      </w:r>
    </w:p>
    <w:p w14:paraId="372C7E0F" w14:textId="29B97D20" w:rsidR="001529AC" w:rsidRPr="00D80A48" w:rsidRDefault="001529AC" w:rsidP="00D80A48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2022 r., poz. 1710 ze zm.) Zamawiający udziela wyjaśnień do zadanych przez Wykonawc</w:t>
      </w:r>
      <w:r w:rsidR="00766728" w:rsidRPr="00D80A48">
        <w:rPr>
          <w:szCs w:val="20"/>
          <w:lang w:eastAsia="en-US"/>
        </w:rPr>
        <w:t>ów</w:t>
      </w:r>
      <w:r w:rsidRPr="00D80A48">
        <w:rPr>
          <w:szCs w:val="20"/>
          <w:lang w:eastAsia="en-US"/>
        </w:rPr>
        <w:t xml:space="preserve"> pytań:</w:t>
      </w:r>
    </w:p>
    <w:p w14:paraId="2098E503" w14:textId="2600A269" w:rsidR="00766728" w:rsidRPr="00D80A48" w:rsidRDefault="00985947" w:rsidP="00D80A48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" w:name="_Hlk133326694"/>
      <w:r w:rsidRPr="00D80A48">
        <w:rPr>
          <w:rFonts w:ascii="Arial" w:hAnsi="Arial" w:cs="Arial"/>
          <w:sz w:val="20"/>
          <w:szCs w:val="20"/>
        </w:rPr>
        <w:t>„</w:t>
      </w:r>
      <w:r w:rsidR="00766728" w:rsidRPr="00D80A48">
        <w:rPr>
          <w:rFonts w:ascii="Arial" w:hAnsi="Arial" w:cs="Arial"/>
          <w:sz w:val="20"/>
          <w:szCs w:val="20"/>
        </w:rPr>
        <w:t>Po przeanalizowaniu dokumentacji projektowej części 3 stwierdzono, że istniejące złącze</w:t>
      </w:r>
      <w:r w:rsidR="00766728" w:rsidRPr="00D80A48">
        <w:rPr>
          <w:rFonts w:ascii="Arial" w:hAnsi="Arial" w:cs="Arial"/>
          <w:sz w:val="20"/>
          <w:szCs w:val="20"/>
        </w:rPr>
        <w:t xml:space="preserve"> </w:t>
      </w:r>
      <w:r w:rsidR="00766728" w:rsidRPr="00D80A48">
        <w:rPr>
          <w:rFonts w:ascii="Arial" w:hAnsi="Arial" w:cs="Arial"/>
          <w:sz w:val="20"/>
          <w:szCs w:val="20"/>
        </w:rPr>
        <w:t>energetyczne przy granicy działek 471/3 i 471/6 zlokalizowane jest w projektowanej</w:t>
      </w:r>
      <w:r w:rsidR="00766728" w:rsidRPr="00D80A48">
        <w:rPr>
          <w:rFonts w:ascii="Arial" w:hAnsi="Arial" w:cs="Arial"/>
          <w:sz w:val="20"/>
          <w:szCs w:val="20"/>
        </w:rPr>
        <w:t xml:space="preserve"> </w:t>
      </w:r>
      <w:r w:rsidR="00766728" w:rsidRPr="00D80A48">
        <w:rPr>
          <w:rFonts w:ascii="Arial" w:hAnsi="Arial" w:cs="Arial"/>
          <w:sz w:val="20"/>
          <w:szCs w:val="20"/>
        </w:rPr>
        <w:t>nawierzchni jezdni. Czy w/w złącze zostanie przestawione przez Zamawiającego, czy należy</w:t>
      </w:r>
      <w:r w:rsidR="00766728" w:rsidRPr="00D80A48">
        <w:rPr>
          <w:rFonts w:ascii="Arial" w:hAnsi="Arial" w:cs="Arial"/>
          <w:sz w:val="20"/>
          <w:szCs w:val="20"/>
        </w:rPr>
        <w:t xml:space="preserve"> </w:t>
      </w:r>
      <w:r w:rsidR="00766728" w:rsidRPr="00D80A48">
        <w:rPr>
          <w:rFonts w:ascii="Arial" w:hAnsi="Arial" w:cs="Arial"/>
          <w:sz w:val="20"/>
          <w:szCs w:val="20"/>
        </w:rPr>
        <w:t>ująć przestawienie w/w złącza w kosztorysie ofertowym.</w:t>
      </w:r>
    </w:p>
    <w:p w14:paraId="1AF09318" w14:textId="21CE4A3B" w:rsidR="00766728" w:rsidRPr="00D80A48" w:rsidRDefault="00766728" w:rsidP="00D80A48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A48">
        <w:rPr>
          <w:rFonts w:ascii="Arial" w:hAnsi="Arial" w:cs="Arial"/>
          <w:sz w:val="20"/>
          <w:szCs w:val="20"/>
        </w:rPr>
        <w:t>W dokumentacji projektowej w części 1 nie wskazano jakie konstrukcje nawierzchni jezdni,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zjazdów i chodników należy wykonać na ul. Bocznej. Prosimy Zamawiającego o wskazanie</w:t>
      </w:r>
      <w:r w:rsidRPr="00D80A48">
        <w:rPr>
          <w:rFonts w:ascii="Arial" w:hAnsi="Arial" w:cs="Arial"/>
          <w:sz w:val="20"/>
          <w:szCs w:val="20"/>
        </w:rPr>
        <w:t xml:space="preserve"> j</w:t>
      </w:r>
      <w:r w:rsidRPr="00D80A48">
        <w:rPr>
          <w:rFonts w:ascii="Arial" w:hAnsi="Arial" w:cs="Arial"/>
          <w:sz w:val="20"/>
          <w:szCs w:val="20"/>
        </w:rPr>
        <w:t>akie konstrukcje należy przyjąć do wyceny.</w:t>
      </w:r>
    </w:p>
    <w:p w14:paraId="1B177F2D" w14:textId="662846B0" w:rsidR="00766728" w:rsidRPr="00D80A48" w:rsidRDefault="00766728" w:rsidP="00D80A48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A48">
        <w:rPr>
          <w:rFonts w:ascii="Arial" w:hAnsi="Arial" w:cs="Arial"/>
          <w:sz w:val="20"/>
          <w:szCs w:val="20"/>
        </w:rPr>
        <w:t>W dokumentacji projektowej w części 1 na ul. Czerwonych Maków ujęto zabezpieczenie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sieci teletechnicznej i energetycznej rurą osłonową. Nie wskazano w dokumentacji ich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lokalizacji. Prosimy Zamawiającego o wskazanie w/w miejsc zabezpieczeń.</w:t>
      </w:r>
    </w:p>
    <w:p w14:paraId="380E35B9" w14:textId="7C0C96FA" w:rsidR="00766728" w:rsidRPr="00D80A48" w:rsidRDefault="00766728" w:rsidP="00D80A48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A48">
        <w:rPr>
          <w:rFonts w:ascii="Arial" w:hAnsi="Arial" w:cs="Arial"/>
          <w:sz w:val="20"/>
          <w:szCs w:val="20"/>
        </w:rPr>
        <w:t>Po przeanalizowaniu PZT ul. Bocznej stwierdzono, że znaczna część sieci teletechnicznej i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energetycznej zlokalizowana jest w nawierzchni jezdni. Czy Zamawiający przewiduje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przebudowę w/w sieci, czy tylko i wyłącznie zabezpieczenie rurami osłonowymi. Jeżeli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Zamawiający zamierza przebudować w/w sieci prosimy o załączenie dokumentacji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projektowej na usunięcie w/w kolizji. Jeżeli Zamawiający zamierza wyłącznie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zabezpieczenie istniejącej sieci rurami osłonowymi prosimy o wskazanie ilości, rodzaju rur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ochronnych oraz wskazania lokalizacji sieci przewidzianych do zabezpieczenia.</w:t>
      </w:r>
    </w:p>
    <w:p w14:paraId="22031A9A" w14:textId="1987E3D9" w:rsidR="00766728" w:rsidRPr="00D80A48" w:rsidRDefault="00766728" w:rsidP="00D80A48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A48">
        <w:rPr>
          <w:rFonts w:ascii="Arial" w:hAnsi="Arial" w:cs="Arial"/>
          <w:sz w:val="20"/>
          <w:szCs w:val="20"/>
        </w:rPr>
        <w:t>W dokumentacji projektowej w części 1 brak dokumentacji docelowej organizacji ruchu na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ul. Boczną. Jeżeli Zamawiający przewiduje zmianę organizacji ruchu na ul Bocznej prosimy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o załączenie projektu docelowej organizacji ruchu i wskazanie ilości jakie Wykonawca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powinien przyjąć do wyceny.</w:t>
      </w:r>
    </w:p>
    <w:p w14:paraId="31B791F5" w14:textId="35124DD6" w:rsidR="00766728" w:rsidRPr="00D80A48" w:rsidRDefault="00766728" w:rsidP="00D80A48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A48">
        <w:rPr>
          <w:rFonts w:ascii="Arial" w:hAnsi="Arial" w:cs="Arial"/>
          <w:sz w:val="20"/>
          <w:szCs w:val="20"/>
        </w:rPr>
        <w:t>W OPZ części 1 wskazano, że do wyceny należy przyjąć wykonanie dwóch dodatkowych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zjazdów do posesji. Prosimy o wskazanie powierzchni w/w wjazdów oraz ilość oporników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jaką należy przyjąć do wyceny.</w:t>
      </w:r>
    </w:p>
    <w:p w14:paraId="28601C7D" w14:textId="4092F478" w:rsidR="00766728" w:rsidRPr="00D80A48" w:rsidRDefault="00766728" w:rsidP="00D80A48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A48">
        <w:rPr>
          <w:rFonts w:ascii="Arial" w:hAnsi="Arial" w:cs="Arial"/>
          <w:sz w:val="20"/>
          <w:szCs w:val="20"/>
        </w:rPr>
        <w:t>W dokumentacji projektowej w części 2 wskazano, że nawierzchnię ciągu pieszo-jezdnego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koloru żółtego należy wykonać z kostki gr. 8 cm, zaś w OPZ, że należy wykonać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nawierzchnię ciągu pieszo -jezdnego koloru żółtego z kostki gr. 6 cm. Proszę o wskazanie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jaką gr. kostki należy przyjąć do wyceny. Biorąc pod uwagę, że będzie to ciąg pieszo-jezdny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sugerujemy zastosowanie kostki koloru żółtego o gr. 8 cm.</w:t>
      </w:r>
    </w:p>
    <w:p w14:paraId="598A7B5C" w14:textId="00C62974" w:rsidR="00473C44" w:rsidRPr="00D80A48" w:rsidRDefault="00766728" w:rsidP="00D80A48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A48">
        <w:rPr>
          <w:rFonts w:ascii="Arial" w:hAnsi="Arial" w:cs="Arial"/>
          <w:sz w:val="20"/>
          <w:szCs w:val="20"/>
        </w:rPr>
        <w:t>Prosimy o informację, jaką konstrukcję przyjąć dla wykonania jezdni, zjazdów, chodnika na ul. Bocznej w</w:t>
      </w:r>
      <w:r w:rsidRPr="00D80A48">
        <w:rPr>
          <w:rFonts w:ascii="Arial" w:hAnsi="Arial" w:cs="Arial"/>
          <w:sz w:val="20"/>
          <w:szCs w:val="20"/>
        </w:rPr>
        <w:t xml:space="preserve"> </w:t>
      </w:r>
      <w:r w:rsidRPr="00D80A48">
        <w:rPr>
          <w:rFonts w:ascii="Arial" w:hAnsi="Arial" w:cs="Arial"/>
          <w:sz w:val="20"/>
          <w:szCs w:val="20"/>
        </w:rPr>
        <w:t>Czersku</w:t>
      </w:r>
      <w:r w:rsidRPr="00D80A48">
        <w:rPr>
          <w:rFonts w:ascii="Arial" w:hAnsi="Arial" w:cs="Arial"/>
          <w:sz w:val="20"/>
          <w:szCs w:val="20"/>
        </w:rPr>
        <w:t>.”</w:t>
      </w:r>
    </w:p>
    <w:p w14:paraId="6BF33C48" w14:textId="6646FDE9" w:rsidR="001529AC" w:rsidRPr="00D80A48" w:rsidRDefault="001529AC" w:rsidP="00D80A48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D80A48">
        <w:rPr>
          <w:b/>
          <w:bCs/>
          <w:szCs w:val="20"/>
          <w:u w:val="single"/>
        </w:rPr>
        <w:lastRenderedPageBreak/>
        <w:t>Wyjaśniając treść SWZ w przedmiotowym zakresie informuję, że</w:t>
      </w:r>
      <w:r w:rsidRPr="00D80A48">
        <w:rPr>
          <w:b/>
          <w:bCs/>
          <w:szCs w:val="20"/>
        </w:rPr>
        <w:t>:</w:t>
      </w:r>
    </w:p>
    <w:p w14:paraId="5575700C" w14:textId="77777777" w:rsidR="00D80A48" w:rsidRPr="00D80A48" w:rsidRDefault="00D80A48" w:rsidP="00D80A48">
      <w:pPr>
        <w:pStyle w:val="Akapitzlist"/>
        <w:numPr>
          <w:ilvl w:val="0"/>
          <w:numId w:val="46"/>
        </w:numPr>
        <w:spacing w:before="120" w:after="120"/>
        <w:ind w:left="284" w:hanging="284"/>
        <w:jc w:val="both"/>
        <w:rPr>
          <w:rFonts w:eastAsiaTheme="minorHAnsi"/>
          <w:sz w:val="20"/>
          <w:szCs w:val="20"/>
        </w:rPr>
      </w:pPr>
      <w:r w:rsidRPr="00D80A48">
        <w:rPr>
          <w:rFonts w:ascii="Arial" w:eastAsiaTheme="minorHAnsi" w:hAnsi="Arial" w:cs="Arial"/>
          <w:sz w:val="20"/>
          <w:szCs w:val="20"/>
        </w:rPr>
        <w:t xml:space="preserve">Przestawienie wskazanego złącza energetycznego poza jezdnię drogi należy ująć w kosztorysie ofertowym. </w:t>
      </w:r>
    </w:p>
    <w:p w14:paraId="767BDCC7" w14:textId="3BB54674" w:rsidR="00D80A48" w:rsidRPr="00D80A48" w:rsidRDefault="00D80A48" w:rsidP="00D80A48">
      <w:pPr>
        <w:pStyle w:val="Akapitzlist"/>
        <w:numPr>
          <w:ilvl w:val="0"/>
          <w:numId w:val="46"/>
        </w:numPr>
        <w:spacing w:before="120" w:after="120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D80A48">
        <w:rPr>
          <w:rFonts w:ascii="Arial" w:eastAsiaTheme="minorHAnsi" w:hAnsi="Arial" w:cs="Arial"/>
          <w:sz w:val="20"/>
          <w:szCs w:val="20"/>
        </w:rPr>
        <w:t xml:space="preserve">Należy zastosować konstrukcje dla wykonania jezdni, zjazdów, chodnika na ul. Bocznej </w:t>
      </w:r>
      <w:r>
        <w:rPr>
          <w:rFonts w:ascii="Arial" w:eastAsiaTheme="minorHAnsi" w:hAnsi="Arial" w:cs="Arial"/>
          <w:sz w:val="20"/>
          <w:szCs w:val="20"/>
        </w:rPr>
        <w:br/>
      </w:r>
      <w:r w:rsidRPr="00D80A48">
        <w:rPr>
          <w:rFonts w:ascii="Arial" w:eastAsiaTheme="minorHAnsi" w:hAnsi="Arial" w:cs="Arial"/>
          <w:sz w:val="20"/>
          <w:szCs w:val="20"/>
        </w:rPr>
        <w:t xml:space="preserve">w Czersku analogicznie jak w dokumentacji projektowej dla budowy ul. Czerwonych Maków </w:t>
      </w:r>
      <w:r>
        <w:rPr>
          <w:rFonts w:ascii="Arial" w:eastAsiaTheme="minorHAnsi" w:hAnsi="Arial" w:cs="Arial"/>
          <w:sz w:val="20"/>
          <w:szCs w:val="20"/>
        </w:rPr>
        <w:br/>
      </w:r>
      <w:r w:rsidRPr="00D80A48">
        <w:rPr>
          <w:rFonts w:ascii="Arial" w:eastAsiaTheme="minorHAnsi" w:hAnsi="Arial" w:cs="Arial"/>
          <w:sz w:val="20"/>
          <w:szCs w:val="20"/>
        </w:rPr>
        <w:t xml:space="preserve">w Czersku. </w:t>
      </w:r>
    </w:p>
    <w:p w14:paraId="294C544B" w14:textId="167977A3" w:rsidR="00985947" w:rsidRPr="00D80A48" w:rsidRDefault="00D80A48" w:rsidP="00D80A48">
      <w:pPr>
        <w:pStyle w:val="Akapitzlist"/>
        <w:numPr>
          <w:ilvl w:val="0"/>
          <w:numId w:val="46"/>
        </w:numPr>
        <w:spacing w:before="120" w:after="120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D80A48">
        <w:rPr>
          <w:rFonts w:ascii="Arial" w:eastAsiaTheme="minorHAnsi" w:hAnsi="Arial" w:cs="Arial"/>
          <w:sz w:val="20"/>
          <w:szCs w:val="20"/>
        </w:rPr>
        <w:t>Wszystkie przejścia poprzeczne i podłużne sieci energetycznej i teletechnicznej w jezdni drogi należy zabezpieczyć rurą osłonową.</w:t>
      </w:r>
    </w:p>
    <w:p w14:paraId="47E57016" w14:textId="77777777" w:rsidR="00D80A48" w:rsidRPr="00D80A48" w:rsidRDefault="00D80A48" w:rsidP="00D80A48">
      <w:pPr>
        <w:pStyle w:val="Akapitzlist"/>
        <w:numPr>
          <w:ilvl w:val="0"/>
          <w:numId w:val="46"/>
        </w:numPr>
        <w:spacing w:before="120" w:after="120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D80A48">
        <w:rPr>
          <w:rFonts w:ascii="Arial" w:eastAsiaTheme="minorHAnsi" w:hAnsi="Arial" w:cs="Arial"/>
          <w:sz w:val="20"/>
          <w:szCs w:val="20"/>
        </w:rPr>
        <w:t>Wszystkie przejścia poprzeczne i podłużne sieci energetycznej i teletechnicznej w jezdni drogi należy zabezpieczyć rurą osłonową. Parametry rur osłonowych należy zastosować analogicznie jak w ul. Czerwonych Maków.</w:t>
      </w:r>
    </w:p>
    <w:p w14:paraId="18A2A430" w14:textId="31A7789F" w:rsidR="00D80A48" w:rsidRPr="00D80A48" w:rsidRDefault="00D80A48" w:rsidP="00D80A48">
      <w:pPr>
        <w:pStyle w:val="Akapitzlist"/>
        <w:numPr>
          <w:ilvl w:val="0"/>
          <w:numId w:val="46"/>
        </w:numPr>
        <w:spacing w:before="120" w:after="120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D80A48">
        <w:rPr>
          <w:rFonts w:ascii="Arial" w:eastAsiaTheme="minorHAnsi" w:hAnsi="Arial" w:cs="Arial"/>
          <w:sz w:val="20"/>
          <w:szCs w:val="20"/>
        </w:rPr>
        <w:t xml:space="preserve">W ul. Bocznej będzie należało ustawić znaki: B-2 - 1 </w:t>
      </w:r>
      <w:proofErr w:type="spellStart"/>
      <w:r w:rsidRPr="00D80A48">
        <w:rPr>
          <w:rFonts w:ascii="Arial" w:eastAsiaTheme="minorHAnsi" w:hAnsi="Arial" w:cs="Arial"/>
          <w:sz w:val="20"/>
          <w:szCs w:val="20"/>
        </w:rPr>
        <w:t>kpl</w:t>
      </w:r>
      <w:proofErr w:type="spellEnd"/>
      <w:r w:rsidRPr="00D80A48">
        <w:rPr>
          <w:rFonts w:ascii="Arial" w:eastAsiaTheme="minorHAnsi" w:hAnsi="Arial" w:cs="Arial"/>
          <w:sz w:val="20"/>
          <w:szCs w:val="20"/>
        </w:rPr>
        <w:t xml:space="preserve">. oraz D-3 - 1 </w:t>
      </w:r>
      <w:proofErr w:type="spellStart"/>
      <w:r w:rsidRPr="00D80A48">
        <w:rPr>
          <w:rFonts w:ascii="Arial" w:eastAsiaTheme="minorHAnsi" w:hAnsi="Arial" w:cs="Arial"/>
          <w:sz w:val="20"/>
          <w:szCs w:val="20"/>
        </w:rPr>
        <w:t>kpl</w:t>
      </w:r>
      <w:proofErr w:type="spellEnd"/>
      <w:r w:rsidRPr="00D80A48">
        <w:rPr>
          <w:rFonts w:ascii="Arial" w:eastAsiaTheme="minorHAnsi" w:hAnsi="Arial" w:cs="Arial"/>
          <w:sz w:val="20"/>
          <w:szCs w:val="20"/>
        </w:rPr>
        <w:t>. POR zostanie przekazany Wykonawcy na etapie realizacji robót budowlanych.</w:t>
      </w:r>
    </w:p>
    <w:p w14:paraId="113FB65D" w14:textId="0AD343DD" w:rsidR="00D80A48" w:rsidRPr="00D80A48" w:rsidRDefault="00D80A48" w:rsidP="00D80A48">
      <w:pPr>
        <w:pStyle w:val="Akapitzlist"/>
        <w:numPr>
          <w:ilvl w:val="0"/>
          <w:numId w:val="46"/>
        </w:numPr>
        <w:spacing w:before="120" w:after="120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D80A48">
        <w:rPr>
          <w:rFonts w:ascii="Arial" w:eastAsiaTheme="minorHAnsi" w:hAnsi="Arial" w:cs="Arial"/>
          <w:sz w:val="20"/>
          <w:szCs w:val="20"/>
        </w:rPr>
        <w:t>Parametry dwóch dodatkowych zjazdów należy przyjąć analogicznie jak dla pozostałych zjazdów indywidualnych zaznaczonych na PZT.</w:t>
      </w:r>
    </w:p>
    <w:p w14:paraId="3CE9757D" w14:textId="2BE1258D" w:rsidR="00D80A48" w:rsidRPr="00D80A48" w:rsidRDefault="00D80A48" w:rsidP="00D80A48">
      <w:pPr>
        <w:pStyle w:val="Akapitzlist"/>
        <w:numPr>
          <w:ilvl w:val="0"/>
          <w:numId w:val="46"/>
        </w:numPr>
        <w:spacing w:before="120" w:after="120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D80A48">
        <w:rPr>
          <w:rFonts w:ascii="Arial" w:eastAsiaTheme="minorHAnsi" w:hAnsi="Arial" w:cs="Arial"/>
          <w:sz w:val="20"/>
          <w:szCs w:val="20"/>
        </w:rPr>
        <w:t xml:space="preserve">Tak, należy zastosować kostkę koloru żółtego o gr. 8 cm. </w:t>
      </w:r>
    </w:p>
    <w:p w14:paraId="2A29037D" w14:textId="3A549B95" w:rsidR="00766728" w:rsidRPr="00D80A48" w:rsidRDefault="00766728" w:rsidP="00D80A48">
      <w:pPr>
        <w:pStyle w:val="Akapitzlist"/>
        <w:numPr>
          <w:ilvl w:val="0"/>
          <w:numId w:val="46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A48">
        <w:rPr>
          <w:rFonts w:ascii="Arial" w:hAnsi="Arial" w:cs="Arial"/>
          <w:sz w:val="20"/>
          <w:szCs w:val="20"/>
        </w:rPr>
        <w:t xml:space="preserve">Należy zastosować konstrukcje dla wykonania jezdni, zjazdów, chodnika na ul. Bocznej </w:t>
      </w:r>
      <w:r w:rsidRPr="00D80A48">
        <w:rPr>
          <w:rFonts w:ascii="Arial" w:hAnsi="Arial" w:cs="Arial"/>
          <w:sz w:val="20"/>
          <w:szCs w:val="20"/>
        </w:rPr>
        <w:br/>
      </w:r>
      <w:r w:rsidRPr="00D80A48">
        <w:rPr>
          <w:rFonts w:ascii="Arial" w:hAnsi="Arial" w:cs="Arial"/>
          <w:sz w:val="20"/>
          <w:szCs w:val="20"/>
        </w:rPr>
        <w:t xml:space="preserve">w Czersku analogicznie jak w dokumentacji projektowej dla budowy ul. Czerwonych Maków </w:t>
      </w:r>
      <w:r w:rsidRPr="00D80A48">
        <w:rPr>
          <w:rFonts w:ascii="Arial" w:hAnsi="Arial" w:cs="Arial"/>
          <w:sz w:val="20"/>
          <w:szCs w:val="20"/>
        </w:rPr>
        <w:br/>
      </w:r>
      <w:r w:rsidRPr="00D80A48">
        <w:rPr>
          <w:rFonts w:ascii="Arial" w:hAnsi="Arial" w:cs="Arial"/>
          <w:sz w:val="20"/>
          <w:szCs w:val="20"/>
        </w:rPr>
        <w:t xml:space="preserve">w Czersku. </w:t>
      </w:r>
    </w:p>
    <w:p w14:paraId="150C1529" w14:textId="77777777" w:rsidR="00766728" w:rsidRPr="00D80A48" w:rsidRDefault="00766728" w:rsidP="00D80A48">
      <w:pPr>
        <w:pStyle w:val="Akapitzlist"/>
        <w:spacing w:before="120" w:after="120"/>
        <w:ind w:left="284"/>
        <w:jc w:val="both"/>
        <w:rPr>
          <w:rFonts w:ascii="Arial" w:eastAsiaTheme="minorHAnsi" w:hAnsi="Arial" w:cs="Arial"/>
          <w:sz w:val="20"/>
          <w:szCs w:val="20"/>
        </w:rPr>
      </w:pPr>
    </w:p>
    <w:bookmarkEnd w:id="2"/>
    <w:p w14:paraId="0F224D76" w14:textId="1A70BB5C" w:rsidR="005D323B" w:rsidRPr="00D80A48" w:rsidRDefault="005D323B" w:rsidP="00D80A48">
      <w:pPr>
        <w:spacing w:before="120" w:after="120" w:line="276" w:lineRule="auto"/>
        <w:jc w:val="both"/>
        <w:rPr>
          <w:rFonts w:eastAsiaTheme="minorHAnsi"/>
          <w:szCs w:val="20"/>
        </w:rPr>
      </w:pPr>
    </w:p>
    <w:p w14:paraId="22AA4BC9" w14:textId="0A745CCD" w:rsidR="001529AC" w:rsidRPr="00D80A48" w:rsidRDefault="001529AC" w:rsidP="00D80A48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D80A48">
        <w:rPr>
          <w:rFonts w:eastAsia="Calibri"/>
          <w:b/>
          <w:szCs w:val="20"/>
          <w:u w:val="single"/>
          <w:lang w:eastAsia="en-US"/>
        </w:rPr>
        <w:t>Termin składania ofert pozostaje bez zmian</w:t>
      </w:r>
      <w:r w:rsidR="00AD365A" w:rsidRPr="00D80A48">
        <w:rPr>
          <w:rFonts w:eastAsia="Calibri"/>
          <w:b/>
          <w:szCs w:val="20"/>
          <w:u w:val="single"/>
          <w:lang w:eastAsia="en-US"/>
        </w:rPr>
        <w:t>.</w:t>
      </w:r>
    </w:p>
    <w:p w14:paraId="7A2A1FCE" w14:textId="77777777" w:rsidR="001529AC" w:rsidRPr="00D80A48" w:rsidRDefault="001529AC" w:rsidP="00D80A48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D80A48">
      <w:pPr>
        <w:spacing w:line="276" w:lineRule="auto"/>
        <w:rPr>
          <w:b/>
          <w:szCs w:val="20"/>
        </w:rPr>
      </w:pPr>
    </w:p>
    <w:p w14:paraId="1F110DC8" w14:textId="77777777" w:rsidR="001529AC" w:rsidRPr="00D80A48" w:rsidRDefault="001529AC" w:rsidP="00D80A48">
      <w:pPr>
        <w:spacing w:line="276" w:lineRule="auto"/>
        <w:rPr>
          <w:b/>
          <w:szCs w:val="20"/>
        </w:rPr>
      </w:pPr>
    </w:p>
    <w:p w14:paraId="456877A1" w14:textId="77777777" w:rsidR="00AD365A" w:rsidRPr="00D80A48" w:rsidRDefault="00AD365A" w:rsidP="00D80A48">
      <w:pPr>
        <w:spacing w:line="276" w:lineRule="auto"/>
        <w:rPr>
          <w:b/>
          <w:szCs w:val="20"/>
        </w:rPr>
      </w:pPr>
    </w:p>
    <w:p w14:paraId="5E33D5C9" w14:textId="77777777" w:rsidR="00AD365A" w:rsidRPr="00D80A48" w:rsidRDefault="00AD365A" w:rsidP="00D80A48">
      <w:pPr>
        <w:spacing w:line="276" w:lineRule="auto"/>
        <w:rPr>
          <w:b/>
          <w:szCs w:val="20"/>
        </w:rPr>
      </w:pPr>
    </w:p>
    <w:p w14:paraId="6E499B13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5962DDAE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52B58E04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5D3553F9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610273E3" w14:textId="77777777" w:rsidR="00810992" w:rsidRDefault="00810992" w:rsidP="00D80A48">
      <w:pPr>
        <w:spacing w:line="276" w:lineRule="auto"/>
        <w:rPr>
          <w:b/>
          <w:szCs w:val="20"/>
        </w:rPr>
      </w:pPr>
    </w:p>
    <w:p w14:paraId="6308A74F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5E94092B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1653004E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5F71F968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0AE8268E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51BDA84F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297D888C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30ED9E39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57D0FBB9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7FB19BA6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1DFEA03C" w14:textId="77777777" w:rsidR="00D80A48" w:rsidRPr="00D80A48" w:rsidRDefault="00D80A48" w:rsidP="00D80A48">
      <w:pPr>
        <w:spacing w:line="276" w:lineRule="auto"/>
        <w:rPr>
          <w:b/>
          <w:szCs w:val="20"/>
        </w:rPr>
      </w:pPr>
    </w:p>
    <w:p w14:paraId="3ABAA6E9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D80A48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65632168" w:rsidR="001529AC" w:rsidRPr="00D80A48" w:rsidRDefault="001529AC" w:rsidP="00D80A48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D80A48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D80A48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A103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64FC" w14:textId="77777777" w:rsidR="004F0EF9" w:rsidRDefault="004F0EF9" w:rsidP="00A73AAE">
      <w:r>
        <w:separator/>
      </w:r>
    </w:p>
  </w:endnote>
  <w:endnote w:type="continuationSeparator" w:id="0">
    <w:p w14:paraId="62214F97" w14:textId="77777777" w:rsidR="004F0EF9" w:rsidRDefault="004F0EF9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D07F" w14:textId="77777777" w:rsidR="004F0EF9" w:rsidRDefault="004F0EF9" w:rsidP="00A73AAE">
      <w:r>
        <w:separator/>
      </w:r>
    </w:p>
  </w:footnote>
  <w:footnote w:type="continuationSeparator" w:id="0">
    <w:p w14:paraId="1E5E28D6" w14:textId="77777777" w:rsidR="004F0EF9" w:rsidRDefault="004F0EF9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C6FD8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8501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54EB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3163"/>
    <w:multiLevelType w:val="hybridMultilevel"/>
    <w:tmpl w:val="86A036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7222F3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7143A46"/>
    <w:multiLevelType w:val="hybridMultilevel"/>
    <w:tmpl w:val="FAFC52CA"/>
    <w:lvl w:ilvl="0" w:tplc="84D8F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8" w15:restartNumberingAfterBreak="0">
    <w:nsid w:val="4DF15EED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CD2829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F5EB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620C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376260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4"/>
  </w:num>
  <w:num w:numId="9" w16cid:durableId="696856907">
    <w:abstractNumId w:val="23"/>
  </w:num>
  <w:num w:numId="10" w16cid:durableId="1696730323">
    <w:abstractNumId w:val="10"/>
  </w:num>
  <w:num w:numId="11" w16cid:durableId="108936355">
    <w:abstractNumId w:val="4"/>
  </w:num>
  <w:num w:numId="12" w16cid:durableId="1251700153">
    <w:abstractNumId w:val="42"/>
  </w:num>
  <w:num w:numId="13" w16cid:durableId="1017003621">
    <w:abstractNumId w:val="38"/>
  </w:num>
  <w:num w:numId="14" w16cid:durableId="1007247628">
    <w:abstractNumId w:val="30"/>
  </w:num>
  <w:num w:numId="15" w16cid:durableId="261183185">
    <w:abstractNumId w:val="26"/>
  </w:num>
  <w:num w:numId="16" w16cid:durableId="880675218">
    <w:abstractNumId w:val="3"/>
  </w:num>
  <w:num w:numId="17" w16cid:durableId="1950774842">
    <w:abstractNumId w:val="33"/>
  </w:num>
  <w:num w:numId="18" w16cid:durableId="1976716262">
    <w:abstractNumId w:val="34"/>
  </w:num>
  <w:num w:numId="19" w16cid:durableId="1795366586">
    <w:abstractNumId w:val="2"/>
  </w:num>
  <w:num w:numId="20" w16cid:durableId="1740397962">
    <w:abstractNumId w:val="22"/>
  </w:num>
  <w:num w:numId="21" w16cid:durableId="1507018837">
    <w:abstractNumId w:val="29"/>
  </w:num>
  <w:num w:numId="22" w16cid:durableId="1571233348">
    <w:abstractNumId w:val="8"/>
  </w:num>
  <w:num w:numId="23" w16cid:durableId="2015064881">
    <w:abstractNumId w:val="24"/>
  </w:num>
  <w:num w:numId="24" w16cid:durableId="1175538620">
    <w:abstractNumId w:val="25"/>
  </w:num>
  <w:num w:numId="25" w16cid:durableId="1821769867">
    <w:abstractNumId w:val="21"/>
  </w:num>
  <w:num w:numId="26" w16cid:durableId="1663966758">
    <w:abstractNumId w:val="9"/>
  </w:num>
  <w:num w:numId="27" w16cid:durableId="2063022570">
    <w:abstractNumId w:val="27"/>
  </w:num>
  <w:num w:numId="28" w16cid:durableId="1203395916">
    <w:abstractNumId w:val="1"/>
  </w:num>
  <w:num w:numId="29" w16cid:durableId="1258445128">
    <w:abstractNumId w:val="43"/>
  </w:num>
  <w:num w:numId="30" w16cid:durableId="1883009165">
    <w:abstractNumId w:val="39"/>
  </w:num>
  <w:num w:numId="31" w16cid:durableId="2036886362">
    <w:abstractNumId w:val="37"/>
  </w:num>
  <w:num w:numId="32" w16cid:durableId="1531407578">
    <w:abstractNumId w:val="31"/>
  </w:num>
  <w:num w:numId="33" w16cid:durableId="618880881">
    <w:abstractNumId w:val="15"/>
  </w:num>
  <w:num w:numId="34" w16cid:durableId="1096708375">
    <w:abstractNumId w:val="7"/>
  </w:num>
  <w:num w:numId="35" w16cid:durableId="127748522">
    <w:abstractNumId w:val="13"/>
  </w:num>
  <w:num w:numId="36" w16cid:durableId="1275751680">
    <w:abstractNumId w:val="40"/>
  </w:num>
  <w:num w:numId="37" w16cid:durableId="1077552111">
    <w:abstractNumId w:val="44"/>
  </w:num>
  <w:num w:numId="38" w16cid:durableId="382288124">
    <w:abstractNumId w:val="12"/>
  </w:num>
  <w:num w:numId="39" w16cid:durableId="918059434">
    <w:abstractNumId w:val="0"/>
  </w:num>
  <w:num w:numId="40" w16cid:durableId="1880974995">
    <w:abstractNumId w:val="16"/>
  </w:num>
  <w:num w:numId="41" w16cid:durableId="992833663">
    <w:abstractNumId w:val="36"/>
  </w:num>
  <w:num w:numId="42" w16cid:durableId="1917351151">
    <w:abstractNumId w:val="28"/>
  </w:num>
  <w:num w:numId="43" w16cid:durableId="545338372">
    <w:abstractNumId w:val="20"/>
  </w:num>
  <w:num w:numId="44" w16cid:durableId="1781798108">
    <w:abstractNumId w:val="35"/>
  </w:num>
  <w:num w:numId="45" w16cid:durableId="2049378323">
    <w:abstractNumId w:val="6"/>
  </w:num>
  <w:num w:numId="46" w16cid:durableId="919751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6"/>
        <o:r id="V:Rule3" type="connector" idref="#_x0000_s1032"/>
        <o:r id="V:Rule4" type="connector" idref="#_x0000_s1028"/>
        <o:r id="V:Rule5" type="connector" idref="#_x0000_s1027"/>
        <o:r id="V:Rule6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814DF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2736E"/>
    <w:rsid w:val="00246957"/>
    <w:rsid w:val="002513A2"/>
    <w:rsid w:val="00251E58"/>
    <w:rsid w:val="00255036"/>
    <w:rsid w:val="0025770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50BEA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C5BF0"/>
    <w:rsid w:val="004D0BCA"/>
    <w:rsid w:val="004D0C40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A5B46"/>
    <w:rsid w:val="005B2A2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66728"/>
    <w:rsid w:val="0078535D"/>
    <w:rsid w:val="007907DE"/>
    <w:rsid w:val="0079469D"/>
    <w:rsid w:val="007B6F95"/>
    <w:rsid w:val="007D1EAE"/>
    <w:rsid w:val="007F105E"/>
    <w:rsid w:val="007F5466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1F5A"/>
    <w:rsid w:val="00902AC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0A48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825F9"/>
    <w:rsid w:val="00F90D63"/>
    <w:rsid w:val="00F9450F"/>
    <w:rsid w:val="00F96246"/>
    <w:rsid w:val="00FA59A3"/>
    <w:rsid w:val="00FB0EAD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26</cp:revision>
  <cp:lastPrinted>2023-02-17T07:49:00Z</cp:lastPrinted>
  <dcterms:created xsi:type="dcterms:W3CDTF">2023-03-06T20:02:00Z</dcterms:created>
  <dcterms:modified xsi:type="dcterms:W3CDTF">2023-04-28T05:32:00Z</dcterms:modified>
</cp:coreProperties>
</file>