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BAD" w:rsidRPr="00A313FE" w:rsidRDefault="00F87BAD" w:rsidP="0056603F">
      <w:pPr>
        <w:suppressAutoHyphens/>
        <w:spacing w:line="300" w:lineRule="atLeast"/>
        <w:rPr>
          <w:rFonts w:eastAsia="Calibri" w:cs="Calibri"/>
          <w:b/>
          <w:sz w:val="20"/>
          <w:lang w:eastAsia="zh-CN"/>
        </w:rPr>
      </w:pPr>
    </w:p>
    <w:p w:rsidR="00C74378" w:rsidRDefault="00267536" w:rsidP="0056603F">
      <w:pPr>
        <w:suppressAutoHyphens/>
        <w:spacing w:line="300" w:lineRule="atLeast"/>
        <w:jc w:val="center"/>
        <w:rPr>
          <w:rFonts w:eastAsia="Calibri" w:cs="Calibri"/>
          <w:b/>
          <w:sz w:val="20"/>
          <w:lang w:eastAsia="zh-CN"/>
        </w:rPr>
      </w:pPr>
      <w:r w:rsidRPr="00A313FE">
        <w:rPr>
          <w:rFonts w:eastAsia="Calibri" w:cs="Calibri"/>
          <w:b/>
          <w:sz w:val="20"/>
          <w:lang w:eastAsia="zh-CN"/>
        </w:rPr>
        <w:t>ZAMAWIAJĄCY</w:t>
      </w:r>
    </w:p>
    <w:p w:rsidR="00827F1E" w:rsidRPr="00A313FE" w:rsidRDefault="00827F1E" w:rsidP="0056603F">
      <w:pPr>
        <w:suppressAutoHyphens/>
        <w:spacing w:line="300" w:lineRule="atLeast"/>
        <w:jc w:val="center"/>
        <w:rPr>
          <w:rFonts w:eastAsia="Calibri" w:cs="Calibri"/>
          <w:sz w:val="20"/>
          <w:lang w:eastAsia="zh-CN"/>
        </w:rPr>
      </w:pPr>
    </w:p>
    <w:p w:rsidR="00177AB3" w:rsidRPr="000D32F0" w:rsidRDefault="0076717A" w:rsidP="00177AB3">
      <w:pPr>
        <w:suppressAutoHyphens/>
        <w:spacing w:line="280" w:lineRule="atLeast"/>
        <w:jc w:val="center"/>
        <w:rPr>
          <w:rFonts w:eastAsia="Calibri" w:cs="Calibri"/>
          <w:b/>
          <w:bCs/>
          <w:color w:val="002060"/>
          <w:sz w:val="28"/>
          <w:szCs w:val="28"/>
          <w:lang w:eastAsia="zh-CN"/>
        </w:rPr>
      </w:pPr>
      <w:r w:rsidRPr="0076717A">
        <w:rPr>
          <w:rFonts w:eastAsia="Calibri" w:cs="Calibri"/>
          <w:b/>
          <w:bCs/>
          <w:color w:val="002060"/>
          <w:sz w:val="28"/>
          <w:szCs w:val="28"/>
          <w:lang w:eastAsia="zh-CN"/>
        </w:rPr>
        <w:t>Gmina Rabka-Zdrój</w:t>
      </w:r>
      <w:r w:rsidR="00177AB3" w:rsidRPr="000D32F0">
        <w:rPr>
          <w:rFonts w:eastAsia="Calibri" w:cs="Calibri"/>
          <w:b/>
          <w:bCs/>
          <w:color w:val="002060"/>
          <w:sz w:val="28"/>
          <w:szCs w:val="28"/>
          <w:lang w:eastAsia="zh-CN"/>
        </w:rPr>
        <w:t xml:space="preserve"> </w:t>
      </w:r>
    </w:p>
    <w:p w:rsidR="00177AB3" w:rsidRPr="000D32F0" w:rsidRDefault="00177AB3" w:rsidP="00177AB3">
      <w:pPr>
        <w:suppressAutoHyphens/>
        <w:spacing w:line="280" w:lineRule="atLeast"/>
        <w:jc w:val="center"/>
        <w:rPr>
          <w:rFonts w:eastAsia="Calibri" w:cs="Calibri"/>
          <w:b/>
          <w:bCs/>
          <w:color w:val="002060"/>
          <w:sz w:val="28"/>
          <w:szCs w:val="28"/>
          <w:lang w:eastAsia="zh-CN"/>
        </w:rPr>
      </w:pPr>
      <w:r w:rsidRPr="000D32F0">
        <w:rPr>
          <w:rFonts w:eastAsia="Calibri" w:cs="Calibri"/>
          <w:b/>
          <w:bCs/>
          <w:color w:val="002060"/>
          <w:sz w:val="28"/>
          <w:szCs w:val="28"/>
          <w:lang w:eastAsia="zh-CN"/>
        </w:rPr>
        <w:t xml:space="preserve">Numer NIP </w:t>
      </w:r>
      <w:r w:rsidR="0076717A" w:rsidRPr="0076717A">
        <w:rPr>
          <w:rFonts w:eastAsia="Calibri" w:cs="Calibri"/>
          <w:b/>
          <w:bCs/>
          <w:color w:val="002060"/>
          <w:sz w:val="28"/>
          <w:szCs w:val="28"/>
          <w:lang w:eastAsia="zh-CN"/>
        </w:rPr>
        <w:t>735-10-06-084</w:t>
      </w:r>
    </w:p>
    <w:p w:rsidR="00177AB3" w:rsidRPr="000D32F0" w:rsidRDefault="00177AB3" w:rsidP="00177AB3">
      <w:pPr>
        <w:suppressAutoHyphens/>
        <w:spacing w:line="280" w:lineRule="atLeast"/>
        <w:jc w:val="center"/>
        <w:rPr>
          <w:rFonts w:eastAsia="Calibri" w:cs="Calibri"/>
          <w:b/>
          <w:bCs/>
          <w:color w:val="002060"/>
          <w:sz w:val="28"/>
          <w:szCs w:val="28"/>
          <w:lang w:eastAsia="zh-CN"/>
        </w:rPr>
      </w:pPr>
      <w:r w:rsidRPr="000D32F0">
        <w:rPr>
          <w:rFonts w:eastAsia="Calibri" w:cs="Calibri"/>
          <w:b/>
          <w:bCs/>
          <w:color w:val="002060"/>
          <w:sz w:val="28"/>
          <w:szCs w:val="28"/>
          <w:lang w:eastAsia="zh-CN"/>
        </w:rPr>
        <w:t xml:space="preserve">Adres: </w:t>
      </w:r>
      <w:r w:rsidR="0076717A" w:rsidRPr="0076717A">
        <w:rPr>
          <w:rFonts w:eastAsia="Calibri" w:cs="Calibri"/>
          <w:b/>
          <w:bCs/>
          <w:color w:val="002060"/>
          <w:sz w:val="28"/>
          <w:szCs w:val="28"/>
          <w:lang w:eastAsia="zh-CN"/>
        </w:rPr>
        <w:t>Urząd Miejski w Rabce-Zdroju</w:t>
      </w:r>
    </w:p>
    <w:p w:rsidR="00177AB3" w:rsidRPr="008543F9" w:rsidRDefault="0076717A" w:rsidP="00177AB3">
      <w:pPr>
        <w:suppressAutoHyphens/>
        <w:spacing w:line="300" w:lineRule="atLeast"/>
        <w:jc w:val="center"/>
        <w:rPr>
          <w:rFonts w:eastAsia="Calibri" w:cs="Calibri"/>
          <w:szCs w:val="24"/>
          <w:lang w:eastAsia="zh-CN"/>
        </w:rPr>
      </w:pPr>
      <w:r w:rsidRPr="0076717A">
        <w:rPr>
          <w:rFonts w:eastAsia="Calibri" w:cs="Calibri"/>
          <w:b/>
          <w:bCs/>
          <w:color w:val="002060"/>
          <w:sz w:val="28"/>
          <w:szCs w:val="28"/>
          <w:lang w:eastAsia="zh-CN"/>
        </w:rPr>
        <w:t>ul. Parkowa 2, 34-700 Rabka</w:t>
      </w:r>
    </w:p>
    <w:p w:rsidR="000A2D52" w:rsidRPr="00A313FE" w:rsidRDefault="000A2D52" w:rsidP="0056603F">
      <w:pPr>
        <w:pStyle w:val="Nagwek"/>
        <w:spacing w:line="300" w:lineRule="atLeast"/>
        <w:jc w:val="center"/>
        <w:rPr>
          <w:rFonts w:cs="Calibri"/>
          <w:b/>
          <w:sz w:val="20"/>
        </w:rPr>
      </w:pPr>
    </w:p>
    <w:p w:rsidR="00F24D0A" w:rsidRPr="00A313FE" w:rsidRDefault="00F24D0A" w:rsidP="006906DE">
      <w:pPr>
        <w:pStyle w:val="Nagwek"/>
        <w:spacing w:line="300" w:lineRule="atLeast"/>
        <w:rPr>
          <w:rFonts w:cs="Calibri"/>
          <w:b/>
          <w:sz w:val="20"/>
        </w:rPr>
      </w:pPr>
    </w:p>
    <w:p w:rsidR="0023383F" w:rsidRPr="001E706C" w:rsidRDefault="0023383F" w:rsidP="0056603F">
      <w:pPr>
        <w:pStyle w:val="Nagwek"/>
        <w:spacing w:line="300" w:lineRule="atLeast"/>
        <w:jc w:val="center"/>
        <w:rPr>
          <w:rFonts w:cs="Calibri"/>
          <w:b/>
          <w:szCs w:val="24"/>
        </w:rPr>
      </w:pPr>
      <w:r w:rsidRPr="001E706C">
        <w:rPr>
          <w:rFonts w:cs="Calibri"/>
          <w:b/>
          <w:szCs w:val="24"/>
        </w:rPr>
        <w:t>SPECYFIKACJA WARUNKÓW ZAMÓWIENIA</w:t>
      </w:r>
    </w:p>
    <w:p w:rsidR="00A8788F" w:rsidRPr="00A313FE" w:rsidRDefault="00A8788F" w:rsidP="0056603F">
      <w:pPr>
        <w:pStyle w:val="pkt"/>
        <w:spacing w:before="0" w:after="0" w:line="300" w:lineRule="atLeast"/>
        <w:ind w:left="0" w:firstLine="0"/>
        <w:rPr>
          <w:rFonts w:cs="Calibri"/>
          <w:sz w:val="20"/>
          <w:szCs w:val="20"/>
        </w:rPr>
      </w:pPr>
    </w:p>
    <w:p w:rsidR="00A8788F" w:rsidRPr="00A313FE" w:rsidRDefault="00A8788F" w:rsidP="0056603F">
      <w:pPr>
        <w:pStyle w:val="pkt"/>
        <w:spacing w:before="0" w:after="0" w:line="300" w:lineRule="atLeast"/>
        <w:ind w:left="0" w:firstLine="0"/>
        <w:jc w:val="center"/>
        <w:rPr>
          <w:rFonts w:cs="Calibri"/>
          <w:sz w:val="20"/>
          <w:szCs w:val="20"/>
        </w:rPr>
      </w:pPr>
    </w:p>
    <w:p w:rsidR="002A04C0" w:rsidRPr="00A313FE" w:rsidRDefault="0023383F" w:rsidP="0056603F">
      <w:pPr>
        <w:pStyle w:val="pkt"/>
        <w:spacing w:before="0" w:after="0" w:line="300" w:lineRule="atLeast"/>
        <w:ind w:left="0" w:firstLine="0"/>
        <w:jc w:val="center"/>
        <w:rPr>
          <w:rFonts w:cs="Calibri"/>
          <w:b/>
          <w:bCs/>
          <w:sz w:val="20"/>
          <w:szCs w:val="20"/>
        </w:rPr>
      </w:pPr>
      <w:r w:rsidRPr="00A313FE">
        <w:rPr>
          <w:rFonts w:cs="Calibri"/>
          <w:sz w:val="20"/>
          <w:szCs w:val="20"/>
        </w:rPr>
        <w:t xml:space="preserve">Postępowanie o udzielenie zamówienia publicznego prowadzone </w:t>
      </w:r>
      <w:r w:rsidR="004B2869" w:rsidRPr="00A313FE">
        <w:rPr>
          <w:rFonts w:cs="Calibri"/>
          <w:sz w:val="20"/>
          <w:szCs w:val="20"/>
        </w:rPr>
        <w:t xml:space="preserve">w trybie przetargu nieograniczonego </w:t>
      </w:r>
      <w:r w:rsidRPr="00A313FE">
        <w:rPr>
          <w:rFonts w:cs="Calibri"/>
          <w:sz w:val="20"/>
          <w:szCs w:val="20"/>
        </w:rPr>
        <w:t xml:space="preserve">zgodnie </w:t>
      </w:r>
      <w:r w:rsidR="00DF4290">
        <w:rPr>
          <w:rFonts w:cs="Calibri"/>
          <w:sz w:val="20"/>
          <w:szCs w:val="20"/>
        </w:rPr>
        <w:br/>
      </w:r>
      <w:r w:rsidRPr="00A313FE">
        <w:rPr>
          <w:rFonts w:cs="Calibri"/>
          <w:sz w:val="20"/>
          <w:szCs w:val="20"/>
        </w:rPr>
        <w:t xml:space="preserve">z przepisami ustawy </w:t>
      </w:r>
      <w:r w:rsidR="002A04C0" w:rsidRPr="00A313FE">
        <w:rPr>
          <w:rFonts w:cs="Calibri"/>
          <w:sz w:val="20"/>
          <w:szCs w:val="20"/>
        </w:rPr>
        <w:t xml:space="preserve">z dnia 11 września 2019 r. - Prawo zamówień publicznych </w:t>
      </w:r>
      <w:r w:rsidR="00FC3169" w:rsidRPr="00A313FE">
        <w:rPr>
          <w:rFonts w:cs="Calibri"/>
          <w:sz w:val="20"/>
          <w:szCs w:val="20"/>
        </w:rPr>
        <w:br/>
      </w:r>
      <w:r w:rsidR="000A3CCB" w:rsidRPr="00177AB3">
        <w:rPr>
          <w:rFonts w:cs="Calibri"/>
          <w:sz w:val="20"/>
          <w:szCs w:val="20"/>
        </w:rPr>
        <w:t>(</w:t>
      </w:r>
      <w:proofErr w:type="spellStart"/>
      <w:r w:rsidR="000A3CCB" w:rsidRPr="00177AB3">
        <w:rPr>
          <w:rFonts w:cs="Calibri"/>
          <w:sz w:val="20"/>
          <w:szCs w:val="20"/>
        </w:rPr>
        <w:t>t.j</w:t>
      </w:r>
      <w:proofErr w:type="spellEnd"/>
      <w:r w:rsidR="000A3CCB" w:rsidRPr="00177AB3">
        <w:rPr>
          <w:rFonts w:cs="Calibri"/>
          <w:sz w:val="20"/>
          <w:szCs w:val="20"/>
        </w:rPr>
        <w:t xml:space="preserve">. </w:t>
      </w:r>
      <w:proofErr w:type="spellStart"/>
      <w:r w:rsidR="000A3CCB" w:rsidRPr="00177AB3">
        <w:rPr>
          <w:rFonts w:cs="Calibri"/>
          <w:sz w:val="20"/>
          <w:szCs w:val="20"/>
        </w:rPr>
        <w:t>Dz.U</w:t>
      </w:r>
      <w:proofErr w:type="spellEnd"/>
      <w:r w:rsidR="000A3CCB" w:rsidRPr="00177AB3">
        <w:rPr>
          <w:rFonts w:cs="Calibri"/>
          <w:sz w:val="20"/>
          <w:szCs w:val="20"/>
        </w:rPr>
        <w:t>. z 20</w:t>
      </w:r>
      <w:r w:rsidR="007D0639" w:rsidRPr="00177AB3">
        <w:rPr>
          <w:rFonts w:cs="Calibri"/>
          <w:sz w:val="20"/>
          <w:szCs w:val="20"/>
        </w:rPr>
        <w:t>22</w:t>
      </w:r>
      <w:r w:rsidR="000A3CCB" w:rsidRPr="00177AB3">
        <w:rPr>
          <w:rFonts w:cs="Calibri"/>
          <w:sz w:val="20"/>
          <w:szCs w:val="20"/>
        </w:rPr>
        <w:t xml:space="preserve"> r., poz. </w:t>
      </w:r>
      <w:r w:rsidR="007D0639" w:rsidRPr="00177AB3">
        <w:rPr>
          <w:rFonts w:cs="Calibri"/>
          <w:sz w:val="20"/>
          <w:szCs w:val="20"/>
        </w:rPr>
        <w:t>1710</w:t>
      </w:r>
      <w:r w:rsidR="00DF4290">
        <w:rPr>
          <w:rFonts w:cs="Calibri"/>
          <w:sz w:val="20"/>
          <w:szCs w:val="20"/>
        </w:rPr>
        <w:t xml:space="preserve"> z </w:t>
      </w:r>
      <w:proofErr w:type="spellStart"/>
      <w:r w:rsidR="00DF4290">
        <w:rPr>
          <w:rFonts w:cs="Calibri"/>
          <w:sz w:val="20"/>
          <w:szCs w:val="20"/>
        </w:rPr>
        <w:t>późn</w:t>
      </w:r>
      <w:proofErr w:type="spellEnd"/>
      <w:r w:rsidR="00DF4290">
        <w:rPr>
          <w:rFonts w:cs="Calibri"/>
          <w:sz w:val="20"/>
          <w:szCs w:val="20"/>
        </w:rPr>
        <w:t>. zmian.</w:t>
      </w:r>
      <w:r w:rsidR="000A3CCB" w:rsidRPr="00177AB3">
        <w:rPr>
          <w:rFonts w:cs="Calibri"/>
          <w:sz w:val="20"/>
          <w:szCs w:val="20"/>
        </w:rPr>
        <w:t xml:space="preserve">) </w:t>
      </w:r>
      <w:r w:rsidR="002A04C0" w:rsidRPr="00177AB3">
        <w:rPr>
          <w:rFonts w:cs="Calibri"/>
          <w:sz w:val="20"/>
          <w:szCs w:val="20"/>
        </w:rPr>
        <w:t xml:space="preserve"> </w:t>
      </w:r>
    </w:p>
    <w:p w:rsidR="0023383F" w:rsidRPr="00A313FE" w:rsidRDefault="0023383F" w:rsidP="0056603F">
      <w:pPr>
        <w:pStyle w:val="pkt"/>
        <w:spacing w:before="0" w:after="0" w:line="300" w:lineRule="atLeast"/>
        <w:ind w:left="0" w:firstLine="0"/>
        <w:rPr>
          <w:rFonts w:cs="Calibri"/>
          <w:sz w:val="20"/>
          <w:szCs w:val="20"/>
        </w:rPr>
      </w:pPr>
    </w:p>
    <w:p w:rsidR="0023383F" w:rsidRPr="00A313FE" w:rsidRDefault="0023383F" w:rsidP="0056603F">
      <w:pPr>
        <w:pStyle w:val="pkt"/>
        <w:autoSpaceDE w:val="0"/>
        <w:autoSpaceDN w:val="0"/>
        <w:spacing w:before="0" w:after="0" w:line="300" w:lineRule="atLeast"/>
        <w:ind w:left="0" w:firstLine="0"/>
        <w:jc w:val="center"/>
        <w:rPr>
          <w:rFonts w:cs="Calibri"/>
          <w:b/>
          <w:sz w:val="20"/>
          <w:szCs w:val="20"/>
        </w:rPr>
      </w:pPr>
    </w:p>
    <w:p w:rsidR="00A8788F" w:rsidRPr="00A313FE" w:rsidRDefault="00A8788F" w:rsidP="0056603F">
      <w:pPr>
        <w:pStyle w:val="pkt"/>
        <w:autoSpaceDE w:val="0"/>
        <w:autoSpaceDN w:val="0"/>
        <w:spacing w:before="0" w:after="0" w:line="300" w:lineRule="atLeast"/>
        <w:ind w:left="0" w:firstLine="0"/>
        <w:jc w:val="center"/>
        <w:rPr>
          <w:rFonts w:cs="Calibri"/>
          <w:b/>
          <w:sz w:val="20"/>
          <w:szCs w:val="20"/>
        </w:rPr>
      </w:pPr>
    </w:p>
    <w:p w:rsidR="0023383F" w:rsidRPr="00A313FE" w:rsidRDefault="0023383F" w:rsidP="0056603F">
      <w:pPr>
        <w:pStyle w:val="pkt"/>
        <w:autoSpaceDE w:val="0"/>
        <w:autoSpaceDN w:val="0"/>
        <w:spacing w:before="0" w:after="0" w:line="300" w:lineRule="atLeast"/>
        <w:ind w:left="0" w:firstLine="0"/>
        <w:jc w:val="center"/>
        <w:rPr>
          <w:rFonts w:cs="Calibri"/>
          <w:b/>
          <w:sz w:val="20"/>
          <w:szCs w:val="20"/>
        </w:rPr>
      </w:pPr>
      <w:r w:rsidRPr="00A313FE">
        <w:rPr>
          <w:rFonts w:cs="Calibri"/>
          <w:b/>
          <w:sz w:val="20"/>
          <w:szCs w:val="20"/>
        </w:rPr>
        <w:t>Nazwa nadana zamówieniu:</w:t>
      </w:r>
    </w:p>
    <w:p w:rsidR="00C74378" w:rsidRPr="00A313FE" w:rsidRDefault="00C74378" w:rsidP="0056603F">
      <w:pPr>
        <w:pStyle w:val="Nagwek"/>
        <w:spacing w:line="300" w:lineRule="atLeast"/>
        <w:rPr>
          <w:rFonts w:cs="Calibri"/>
          <w:b/>
          <w:bCs/>
          <w:color w:val="002060"/>
          <w:sz w:val="20"/>
        </w:rPr>
      </w:pPr>
    </w:p>
    <w:p w:rsidR="00827F1E" w:rsidRPr="00827F1E" w:rsidRDefault="00827F1E" w:rsidP="00827F1E">
      <w:pPr>
        <w:pStyle w:val="Nagwek"/>
        <w:spacing w:line="300" w:lineRule="atLeast"/>
        <w:jc w:val="center"/>
        <w:rPr>
          <w:rFonts w:cs="Calibri"/>
          <w:b/>
          <w:bCs/>
          <w:color w:val="002060"/>
          <w:szCs w:val="24"/>
        </w:rPr>
      </w:pPr>
    </w:p>
    <w:p w:rsidR="00010678" w:rsidRDefault="00827F1E" w:rsidP="00010678">
      <w:pPr>
        <w:pStyle w:val="Nagwek"/>
        <w:spacing w:line="300" w:lineRule="atLeast"/>
        <w:jc w:val="center"/>
        <w:rPr>
          <w:rFonts w:cs="Calibri"/>
          <w:b/>
          <w:bCs/>
          <w:color w:val="002060"/>
          <w:szCs w:val="24"/>
        </w:rPr>
      </w:pPr>
      <w:r w:rsidRPr="00827F1E">
        <w:rPr>
          <w:rFonts w:cs="Calibri"/>
          <w:b/>
          <w:bCs/>
          <w:color w:val="002060"/>
          <w:szCs w:val="24"/>
        </w:rPr>
        <w:t xml:space="preserve"> </w:t>
      </w:r>
    </w:p>
    <w:p w:rsidR="0023383F" w:rsidRPr="00A313FE" w:rsidRDefault="00010678" w:rsidP="00010678">
      <w:pPr>
        <w:pStyle w:val="Nagwek"/>
        <w:spacing w:line="300" w:lineRule="atLeast"/>
        <w:jc w:val="center"/>
        <w:rPr>
          <w:rFonts w:cs="Calibri"/>
          <w:b/>
          <w:bCs/>
          <w:color w:val="002060"/>
          <w:sz w:val="20"/>
        </w:rPr>
      </w:pPr>
      <w:r w:rsidRPr="00010678">
        <w:rPr>
          <w:rFonts w:cs="Calibri"/>
          <w:b/>
          <w:bCs/>
          <w:color w:val="002060"/>
          <w:szCs w:val="24"/>
        </w:rPr>
        <w:t>Dostawa energii elektrycznej w okresie od 01.01.2023</w:t>
      </w:r>
      <w:r w:rsidR="001A3160">
        <w:rPr>
          <w:rFonts w:cs="Calibri"/>
          <w:b/>
          <w:bCs/>
          <w:color w:val="002060"/>
          <w:szCs w:val="24"/>
        </w:rPr>
        <w:t xml:space="preserve"> </w:t>
      </w:r>
      <w:r w:rsidRPr="00010678">
        <w:rPr>
          <w:rFonts w:cs="Calibri"/>
          <w:b/>
          <w:bCs/>
          <w:color w:val="002060"/>
          <w:szCs w:val="24"/>
        </w:rPr>
        <w:t>r. do 31.12.2023</w:t>
      </w:r>
      <w:r w:rsidR="001A3160">
        <w:rPr>
          <w:rFonts w:cs="Calibri"/>
          <w:b/>
          <w:bCs/>
          <w:color w:val="002060"/>
          <w:szCs w:val="24"/>
        </w:rPr>
        <w:t xml:space="preserve"> </w:t>
      </w:r>
      <w:r w:rsidRPr="00010678">
        <w:rPr>
          <w:rFonts w:cs="Calibri"/>
          <w:b/>
          <w:bCs/>
          <w:color w:val="002060"/>
          <w:szCs w:val="24"/>
        </w:rPr>
        <w:t>r.</w:t>
      </w:r>
    </w:p>
    <w:p w:rsidR="0023383F" w:rsidRPr="00A313FE" w:rsidRDefault="0023383F" w:rsidP="0056603F">
      <w:pPr>
        <w:spacing w:line="300" w:lineRule="atLeast"/>
        <w:jc w:val="center"/>
        <w:rPr>
          <w:rFonts w:cs="Calibri"/>
          <w:b/>
          <w:sz w:val="20"/>
        </w:rPr>
      </w:pPr>
    </w:p>
    <w:p w:rsidR="00A8788F" w:rsidRPr="00A313FE" w:rsidRDefault="00A8788F" w:rsidP="0056603F">
      <w:pPr>
        <w:spacing w:line="300" w:lineRule="atLeast"/>
        <w:rPr>
          <w:rFonts w:cs="Calibri"/>
          <w:b/>
          <w:sz w:val="20"/>
        </w:rPr>
      </w:pPr>
    </w:p>
    <w:p w:rsidR="00A8788F" w:rsidRPr="00A313FE" w:rsidRDefault="0023383F" w:rsidP="0056603F">
      <w:pPr>
        <w:spacing w:line="300" w:lineRule="atLeast"/>
        <w:jc w:val="center"/>
        <w:rPr>
          <w:rFonts w:cs="Calibri"/>
          <w:sz w:val="20"/>
        </w:rPr>
      </w:pPr>
      <w:r w:rsidRPr="00A313FE">
        <w:rPr>
          <w:rFonts w:cs="Calibri"/>
          <w:b/>
          <w:sz w:val="20"/>
        </w:rPr>
        <w:t>Oznaczenie sprawy:</w:t>
      </w:r>
      <w:r w:rsidR="003F15B0" w:rsidRPr="00A313FE">
        <w:rPr>
          <w:rFonts w:cs="Calibri"/>
          <w:sz w:val="20"/>
        </w:rPr>
        <w:t xml:space="preserve"> </w:t>
      </w:r>
      <w:r w:rsidR="00EA359A">
        <w:rPr>
          <w:rFonts w:cs="Calibri"/>
          <w:sz w:val="20"/>
        </w:rPr>
        <w:t>IRG.271.66.2022</w:t>
      </w:r>
    </w:p>
    <w:p w:rsidR="00F87BAD" w:rsidRPr="00A313FE" w:rsidRDefault="00F87BAD" w:rsidP="003F2C9C">
      <w:pPr>
        <w:suppressAutoHyphens/>
        <w:spacing w:line="300" w:lineRule="atLeast"/>
        <w:jc w:val="both"/>
        <w:rPr>
          <w:rFonts w:eastAsia="Calibri" w:cs="Calibri"/>
          <w:sz w:val="20"/>
          <w:lang w:eastAsia="zh-CN"/>
        </w:rPr>
      </w:pPr>
    </w:p>
    <w:p w:rsidR="00F87BAD" w:rsidRPr="00A313FE" w:rsidRDefault="00F87BAD" w:rsidP="0056603F">
      <w:pPr>
        <w:suppressAutoHyphens/>
        <w:spacing w:line="300" w:lineRule="atLeast"/>
        <w:ind w:hanging="284"/>
        <w:jc w:val="both"/>
        <w:rPr>
          <w:rFonts w:eastAsia="Calibri" w:cs="Calibri"/>
          <w:sz w:val="20"/>
          <w:lang w:eastAsia="zh-CN"/>
        </w:rPr>
      </w:pPr>
    </w:p>
    <w:p w:rsidR="00A6256F" w:rsidRDefault="00A6256F" w:rsidP="00974BB2">
      <w:pPr>
        <w:suppressAutoHyphens/>
        <w:spacing w:line="300" w:lineRule="atLeast"/>
        <w:jc w:val="both"/>
        <w:rPr>
          <w:rFonts w:eastAsia="Calibri" w:cs="Calibri"/>
          <w:sz w:val="20"/>
          <w:lang w:eastAsia="zh-CN"/>
        </w:rPr>
      </w:pPr>
    </w:p>
    <w:p w:rsidR="00A6256F" w:rsidRDefault="00A6256F" w:rsidP="00974BB2">
      <w:pPr>
        <w:suppressAutoHyphens/>
        <w:spacing w:line="300" w:lineRule="atLeast"/>
        <w:jc w:val="both"/>
        <w:rPr>
          <w:rFonts w:eastAsia="Calibri" w:cs="Calibri"/>
          <w:sz w:val="20"/>
          <w:lang w:eastAsia="zh-CN"/>
        </w:rPr>
      </w:pPr>
    </w:p>
    <w:p w:rsidR="001E706C" w:rsidRDefault="001E706C" w:rsidP="00974BB2">
      <w:pPr>
        <w:suppressAutoHyphens/>
        <w:spacing w:line="300" w:lineRule="atLeast"/>
        <w:jc w:val="both"/>
        <w:rPr>
          <w:rFonts w:eastAsia="Calibri" w:cs="Calibri"/>
          <w:sz w:val="20"/>
          <w:lang w:eastAsia="zh-CN"/>
        </w:rPr>
      </w:pPr>
    </w:p>
    <w:p w:rsidR="001E706C" w:rsidRDefault="001E706C" w:rsidP="00974BB2">
      <w:pPr>
        <w:suppressAutoHyphens/>
        <w:spacing w:line="300" w:lineRule="atLeast"/>
        <w:jc w:val="both"/>
        <w:rPr>
          <w:rFonts w:eastAsia="Calibri" w:cs="Calibri"/>
          <w:sz w:val="20"/>
          <w:lang w:eastAsia="zh-CN"/>
        </w:rPr>
      </w:pPr>
    </w:p>
    <w:p w:rsidR="00C9584C" w:rsidRPr="00A313FE" w:rsidRDefault="00C9584C" w:rsidP="00974BB2">
      <w:pPr>
        <w:suppressAutoHyphens/>
        <w:spacing w:line="300" w:lineRule="atLeast"/>
        <w:jc w:val="both"/>
        <w:rPr>
          <w:rFonts w:eastAsia="Calibri" w:cs="Calibri"/>
          <w:sz w:val="20"/>
          <w:lang w:eastAsia="zh-CN"/>
        </w:rPr>
      </w:pPr>
      <w:r w:rsidRPr="00A313FE">
        <w:rPr>
          <w:rFonts w:eastAsia="Calibri" w:cs="Calibri"/>
          <w:sz w:val="20"/>
          <w:lang w:eastAsia="zh-CN"/>
        </w:rPr>
        <w:t>Miejsce publikacji:</w:t>
      </w:r>
    </w:p>
    <w:p w:rsidR="00C9584C" w:rsidRPr="00A313FE" w:rsidRDefault="00C9584C" w:rsidP="00974BB2">
      <w:pPr>
        <w:suppressAutoHyphens/>
        <w:spacing w:line="300" w:lineRule="atLeast"/>
        <w:jc w:val="both"/>
        <w:rPr>
          <w:rFonts w:eastAsia="Calibri" w:cs="Calibri"/>
          <w:sz w:val="20"/>
          <w:lang w:eastAsia="zh-CN"/>
        </w:rPr>
      </w:pPr>
      <w:r w:rsidRPr="00A313FE">
        <w:rPr>
          <w:rFonts w:eastAsia="Calibri" w:cs="Calibri"/>
          <w:sz w:val="20"/>
          <w:lang w:eastAsia="zh-CN"/>
        </w:rPr>
        <w:t>1. Dziennik Urzędowy Unii Europejskiej. Data przesłania ogł</w:t>
      </w:r>
      <w:r w:rsidR="009B1027" w:rsidRPr="00A313FE">
        <w:rPr>
          <w:rFonts w:eastAsia="Calibri" w:cs="Calibri"/>
          <w:sz w:val="20"/>
          <w:lang w:eastAsia="zh-CN"/>
        </w:rPr>
        <w:t xml:space="preserve">oszenia do publikacji:  </w:t>
      </w:r>
      <w:r w:rsidR="00363269">
        <w:rPr>
          <w:rFonts w:eastAsia="Calibri" w:cs="Calibri"/>
          <w:sz w:val="20"/>
          <w:lang w:eastAsia="zh-CN"/>
        </w:rPr>
        <w:t xml:space="preserve">21 września </w:t>
      </w:r>
      <w:r w:rsidR="007B4E99">
        <w:rPr>
          <w:rFonts w:eastAsia="Calibri" w:cs="Calibri"/>
          <w:sz w:val="20"/>
          <w:lang w:eastAsia="zh-CN"/>
        </w:rPr>
        <w:t>2022</w:t>
      </w:r>
      <w:r w:rsidR="001A3160">
        <w:rPr>
          <w:rFonts w:eastAsia="Calibri" w:cs="Calibri"/>
          <w:sz w:val="20"/>
          <w:lang w:eastAsia="zh-CN"/>
        </w:rPr>
        <w:t xml:space="preserve"> </w:t>
      </w:r>
      <w:r w:rsidR="007B4E99">
        <w:rPr>
          <w:rFonts w:eastAsia="Calibri" w:cs="Calibri"/>
          <w:sz w:val="20"/>
          <w:lang w:eastAsia="zh-CN"/>
        </w:rPr>
        <w:t>r.</w:t>
      </w:r>
    </w:p>
    <w:p w:rsidR="0081514D" w:rsidRPr="0081514D" w:rsidRDefault="00C9584C" w:rsidP="0081514D">
      <w:pPr>
        <w:spacing w:line="300" w:lineRule="atLeast"/>
      </w:pPr>
      <w:r w:rsidRPr="00A313FE">
        <w:rPr>
          <w:rFonts w:eastAsia="Calibri" w:cs="Calibri"/>
          <w:sz w:val="20"/>
          <w:lang w:eastAsia="zh-CN"/>
        </w:rPr>
        <w:t>2. Strona internetowa</w:t>
      </w:r>
      <w:r w:rsidR="002343A9" w:rsidRPr="00A313FE">
        <w:rPr>
          <w:rFonts w:eastAsia="Calibri" w:cs="Calibri"/>
          <w:sz w:val="20"/>
          <w:lang w:eastAsia="zh-CN"/>
        </w:rPr>
        <w:t xml:space="preserve"> prowadzonego postępowania</w:t>
      </w:r>
      <w:r w:rsidR="00AC07C7">
        <w:rPr>
          <w:rFonts w:eastAsia="Calibri" w:cs="Calibri"/>
          <w:sz w:val="20"/>
          <w:lang w:eastAsia="zh-CN"/>
        </w:rPr>
        <w:t xml:space="preserve">: </w:t>
      </w:r>
      <w:hyperlink r:id="rId8" w:history="1">
        <w:r w:rsidR="0081514D" w:rsidRPr="006207A3">
          <w:rPr>
            <w:rStyle w:val="Hipercze"/>
            <w:sz w:val="20"/>
          </w:rPr>
          <w:t>https://platformazakupowa.pl/pn/rabka</w:t>
        </w:r>
      </w:hyperlink>
    </w:p>
    <w:p w:rsidR="00CA452C" w:rsidRPr="00A313FE" w:rsidRDefault="00011A73" w:rsidP="00974BB2">
      <w:pPr>
        <w:spacing w:line="300" w:lineRule="atLeast"/>
        <w:rPr>
          <w:rFonts w:eastAsia="Calibri" w:cs="Calibri"/>
          <w:b/>
          <w:sz w:val="20"/>
          <w:lang w:eastAsia="zh-CN"/>
        </w:rPr>
      </w:pPr>
      <w:r>
        <w:rPr>
          <w:bCs/>
          <w:sz w:val="20"/>
        </w:rPr>
        <w:t xml:space="preserve"> </w:t>
      </w:r>
      <w:r w:rsidR="001E706C" w:rsidRPr="001E706C">
        <w:rPr>
          <w:b/>
          <w:bCs/>
          <w:sz w:val="20"/>
        </w:rPr>
        <w:t xml:space="preserve">   </w:t>
      </w:r>
    </w:p>
    <w:p w:rsidR="008543F9" w:rsidRPr="00A313FE" w:rsidRDefault="008543F9" w:rsidP="0056603F">
      <w:pPr>
        <w:suppressAutoHyphens/>
        <w:spacing w:line="300" w:lineRule="atLeast"/>
        <w:jc w:val="both"/>
        <w:rPr>
          <w:rFonts w:eastAsia="Calibri" w:cs="Calibri"/>
          <w:sz w:val="20"/>
          <w:lang w:eastAsia="zh-CN"/>
        </w:rPr>
      </w:pPr>
    </w:p>
    <w:p w:rsidR="003F2C9C" w:rsidRDefault="003F2C9C" w:rsidP="003F2C9C">
      <w:pPr>
        <w:spacing w:line="276" w:lineRule="auto"/>
        <w:rPr>
          <w:sz w:val="20"/>
        </w:rPr>
      </w:pPr>
    </w:p>
    <w:p w:rsidR="00A6256F" w:rsidRDefault="00A6256F" w:rsidP="003F2C9C">
      <w:pPr>
        <w:spacing w:line="276" w:lineRule="auto"/>
        <w:rPr>
          <w:sz w:val="20"/>
        </w:rPr>
      </w:pPr>
    </w:p>
    <w:p w:rsidR="00A6256F" w:rsidRDefault="00A6256F" w:rsidP="003F2C9C">
      <w:pPr>
        <w:spacing w:line="276" w:lineRule="auto"/>
        <w:rPr>
          <w:sz w:val="20"/>
        </w:rPr>
      </w:pPr>
    </w:p>
    <w:p w:rsidR="00A6256F" w:rsidRDefault="00A6256F" w:rsidP="003F2C9C">
      <w:pPr>
        <w:spacing w:line="276" w:lineRule="auto"/>
        <w:rPr>
          <w:sz w:val="20"/>
        </w:rPr>
      </w:pPr>
    </w:p>
    <w:p w:rsidR="00A6256F" w:rsidRPr="00A6256F" w:rsidRDefault="00A6256F" w:rsidP="00A6256F">
      <w:pPr>
        <w:spacing w:line="360" w:lineRule="auto"/>
        <w:rPr>
          <w:sz w:val="20"/>
        </w:rPr>
      </w:pPr>
    </w:p>
    <w:p w:rsidR="00722A28" w:rsidRPr="000A00C6" w:rsidRDefault="0081514D" w:rsidP="000A00C6">
      <w:pPr>
        <w:spacing w:line="360" w:lineRule="auto"/>
        <w:rPr>
          <w:rFonts w:cs="Calibri"/>
          <w:sz w:val="20"/>
        </w:rPr>
      </w:pPr>
      <w:r w:rsidRPr="0081514D">
        <w:rPr>
          <w:sz w:val="20"/>
        </w:rPr>
        <w:t>Rabka-Zdrój</w:t>
      </w:r>
      <w:r w:rsidR="003F2C9C" w:rsidRPr="003F2C9C">
        <w:rPr>
          <w:sz w:val="20"/>
        </w:rPr>
        <w:t xml:space="preserve">, dnia </w:t>
      </w:r>
      <w:r w:rsidR="00A617D7">
        <w:rPr>
          <w:sz w:val="20"/>
        </w:rPr>
        <w:t>21.09</w:t>
      </w:r>
      <w:r w:rsidR="007B4E99">
        <w:rPr>
          <w:sz w:val="20"/>
        </w:rPr>
        <w:t>.</w:t>
      </w:r>
      <w:r w:rsidR="003F2C9C">
        <w:rPr>
          <w:sz w:val="20"/>
        </w:rPr>
        <w:t>2022</w:t>
      </w:r>
      <w:r w:rsidR="001A3160">
        <w:rPr>
          <w:sz w:val="20"/>
        </w:rPr>
        <w:t xml:space="preserve"> </w:t>
      </w:r>
      <w:r w:rsidR="003F2C9C">
        <w:rPr>
          <w:sz w:val="20"/>
        </w:rPr>
        <w:t>r.</w:t>
      </w:r>
      <w:r w:rsidR="004D11EC" w:rsidRPr="00A313FE">
        <w:rPr>
          <w:rFonts w:eastAsia="Calibri" w:cs="Calibri"/>
          <w:color w:val="0000FF"/>
          <w:sz w:val="20"/>
        </w:rPr>
        <w:br w:type="page"/>
      </w:r>
      <w:r w:rsidR="00722A28" w:rsidRPr="000A00C6">
        <w:rPr>
          <w:rFonts w:cs="Calibri"/>
          <w:sz w:val="20"/>
        </w:rPr>
        <w:lastRenderedPageBreak/>
        <w:t>Spis treści</w:t>
      </w:r>
    </w:p>
    <w:p w:rsidR="00A43CEF" w:rsidRPr="000A00C6" w:rsidRDefault="00A43CEF" w:rsidP="000A00C6">
      <w:pPr>
        <w:spacing w:line="360" w:lineRule="auto"/>
        <w:rPr>
          <w:rFonts w:cs="Calibri"/>
          <w:sz w:val="20"/>
        </w:rPr>
      </w:pPr>
    </w:p>
    <w:p w:rsidR="000A00C6" w:rsidRPr="000A00C6" w:rsidRDefault="001A0AD5" w:rsidP="000A00C6">
      <w:pPr>
        <w:pStyle w:val="Spistreci1"/>
        <w:spacing w:line="360" w:lineRule="auto"/>
        <w:rPr>
          <w:rFonts w:asciiTheme="minorHAnsi" w:eastAsiaTheme="minorEastAsia" w:hAnsiTheme="minorHAnsi" w:cstheme="minorBidi"/>
          <w:noProof/>
          <w:sz w:val="20"/>
        </w:rPr>
      </w:pPr>
      <w:r w:rsidRPr="001A0AD5">
        <w:rPr>
          <w:rFonts w:cs="Calibri"/>
          <w:sz w:val="20"/>
        </w:rPr>
        <w:fldChar w:fldCharType="begin"/>
      </w:r>
      <w:r w:rsidR="00722A28" w:rsidRPr="000A00C6">
        <w:rPr>
          <w:rFonts w:cs="Calibri"/>
          <w:sz w:val="20"/>
        </w:rPr>
        <w:instrText xml:space="preserve"> TOC \o "1-3" \h \z \u </w:instrText>
      </w:r>
      <w:r w:rsidRPr="001A0AD5">
        <w:rPr>
          <w:rFonts w:cs="Calibri"/>
          <w:sz w:val="20"/>
        </w:rPr>
        <w:fldChar w:fldCharType="separate"/>
      </w:r>
      <w:hyperlink w:anchor="_Toc114213397" w:history="1">
        <w:r w:rsidR="000A00C6" w:rsidRPr="000A00C6">
          <w:rPr>
            <w:rStyle w:val="Hipercze"/>
            <w:rFonts w:cs="Calibri"/>
            <w:noProof/>
            <w:sz w:val="20"/>
          </w:rPr>
          <w:t>I.</w:t>
        </w:r>
        <w:r w:rsidR="000A00C6" w:rsidRPr="000A00C6">
          <w:rPr>
            <w:rFonts w:asciiTheme="minorHAnsi" w:eastAsiaTheme="minorEastAsia" w:hAnsiTheme="minorHAnsi" w:cstheme="minorBidi"/>
            <w:noProof/>
            <w:sz w:val="20"/>
          </w:rPr>
          <w:tab/>
        </w:r>
        <w:r w:rsidR="000A00C6" w:rsidRPr="000A00C6">
          <w:rPr>
            <w:rStyle w:val="Hipercze"/>
            <w:rFonts w:cs="Calibri"/>
            <w:noProof/>
            <w:sz w:val="20"/>
          </w:rPr>
          <w:t>NAZWA ORAZ ADRES ZAMAWIAJĄCEGO, NUMER TELEFONU, ADRES POCZTY ELEKTRONICZNEJ I ADRES STRONY INTERNETOWEJ PROWADZONEGO POSTĘPOWANIA, SŁOWNICZEK</w:t>
        </w:r>
        <w:r w:rsidR="000A00C6" w:rsidRPr="000A00C6">
          <w:rPr>
            <w:noProof/>
            <w:webHidden/>
            <w:sz w:val="20"/>
          </w:rPr>
          <w:tab/>
        </w:r>
        <w:r w:rsidRPr="000A00C6">
          <w:rPr>
            <w:noProof/>
            <w:webHidden/>
            <w:sz w:val="20"/>
          </w:rPr>
          <w:fldChar w:fldCharType="begin"/>
        </w:r>
        <w:r w:rsidR="000A00C6" w:rsidRPr="000A00C6">
          <w:rPr>
            <w:noProof/>
            <w:webHidden/>
            <w:sz w:val="20"/>
          </w:rPr>
          <w:instrText xml:space="preserve"> PAGEREF _Toc114213397 \h </w:instrText>
        </w:r>
        <w:r w:rsidRPr="000A00C6">
          <w:rPr>
            <w:noProof/>
            <w:webHidden/>
            <w:sz w:val="20"/>
          </w:rPr>
        </w:r>
        <w:r w:rsidRPr="000A00C6">
          <w:rPr>
            <w:noProof/>
            <w:webHidden/>
            <w:sz w:val="20"/>
          </w:rPr>
          <w:fldChar w:fldCharType="separate"/>
        </w:r>
        <w:r w:rsidR="00AD489B">
          <w:rPr>
            <w:noProof/>
            <w:webHidden/>
            <w:sz w:val="20"/>
          </w:rPr>
          <w:t>3</w:t>
        </w:r>
        <w:r w:rsidRPr="000A00C6">
          <w:rPr>
            <w:noProof/>
            <w:webHidden/>
            <w:sz w:val="20"/>
          </w:rPr>
          <w:fldChar w:fldCharType="end"/>
        </w:r>
      </w:hyperlink>
    </w:p>
    <w:p w:rsidR="000A00C6" w:rsidRPr="000A00C6" w:rsidRDefault="001A0AD5" w:rsidP="000A00C6">
      <w:pPr>
        <w:pStyle w:val="Spistreci1"/>
        <w:spacing w:line="360" w:lineRule="auto"/>
        <w:rPr>
          <w:rFonts w:asciiTheme="minorHAnsi" w:eastAsiaTheme="minorEastAsia" w:hAnsiTheme="minorHAnsi" w:cstheme="minorBidi"/>
          <w:noProof/>
          <w:sz w:val="20"/>
        </w:rPr>
      </w:pPr>
      <w:hyperlink w:anchor="_Toc114213398" w:history="1">
        <w:r w:rsidR="000A00C6" w:rsidRPr="000A00C6">
          <w:rPr>
            <w:rStyle w:val="Hipercze"/>
            <w:rFonts w:cs="Calibri"/>
            <w:noProof/>
            <w:sz w:val="20"/>
          </w:rPr>
          <w:t>II.</w:t>
        </w:r>
        <w:r w:rsidR="000A00C6" w:rsidRPr="000A00C6">
          <w:rPr>
            <w:rFonts w:asciiTheme="minorHAnsi" w:eastAsiaTheme="minorEastAsia" w:hAnsiTheme="minorHAnsi" w:cstheme="minorBidi"/>
            <w:noProof/>
            <w:sz w:val="20"/>
          </w:rPr>
          <w:tab/>
        </w:r>
        <w:r w:rsidR="000A00C6" w:rsidRPr="000A00C6">
          <w:rPr>
            <w:rStyle w:val="Hipercze"/>
            <w:rFonts w:cs="Calibri"/>
            <w:noProof/>
            <w:sz w:val="20"/>
          </w:rPr>
          <w:t>TRYB UDZIELENIA ZAMÓWIENIA</w:t>
        </w:r>
        <w:r w:rsidR="000A00C6" w:rsidRPr="000A00C6">
          <w:rPr>
            <w:noProof/>
            <w:webHidden/>
            <w:sz w:val="20"/>
          </w:rPr>
          <w:tab/>
        </w:r>
        <w:r w:rsidRPr="000A00C6">
          <w:rPr>
            <w:noProof/>
            <w:webHidden/>
            <w:sz w:val="20"/>
          </w:rPr>
          <w:fldChar w:fldCharType="begin"/>
        </w:r>
        <w:r w:rsidR="000A00C6" w:rsidRPr="000A00C6">
          <w:rPr>
            <w:noProof/>
            <w:webHidden/>
            <w:sz w:val="20"/>
          </w:rPr>
          <w:instrText xml:space="preserve"> PAGEREF _Toc114213398 \h </w:instrText>
        </w:r>
        <w:r w:rsidRPr="000A00C6">
          <w:rPr>
            <w:noProof/>
            <w:webHidden/>
            <w:sz w:val="20"/>
          </w:rPr>
        </w:r>
        <w:r w:rsidRPr="000A00C6">
          <w:rPr>
            <w:noProof/>
            <w:webHidden/>
            <w:sz w:val="20"/>
          </w:rPr>
          <w:fldChar w:fldCharType="separate"/>
        </w:r>
        <w:r w:rsidR="00AD489B">
          <w:rPr>
            <w:noProof/>
            <w:webHidden/>
            <w:sz w:val="20"/>
          </w:rPr>
          <w:t>4</w:t>
        </w:r>
        <w:r w:rsidRPr="000A00C6">
          <w:rPr>
            <w:noProof/>
            <w:webHidden/>
            <w:sz w:val="20"/>
          </w:rPr>
          <w:fldChar w:fldCharType="end"/>
        </w:r>
      </w:hyperlink>
    </w:p>
    <w:p w:rsidR="000A00C6" w:rsidRPr="000A00C6" w:rsidRDefault="001A0AD5" w:rsidP="000A00C6">
      <w:pPr>
        <w:pStyle w:val="Spistreci1"/>
        <w:spacing w:line="360" w:lineRule="auto"/>
        <w:rPr>
          <w:rFonts w:asciiTheme="minorHAnsi" w:eastAsiaTheme="minorEastAsia" w:hAnsiTheme="minorHAnsi" w:cstheme="minorBidi"/>
          <w:noProof/>
          <w:sz w:val="20"/>
        </w:rPr>
      </w:pPr>
      <w:hyperlink w:anchor="_Toc114213399" w:history="1">
        <w:r w:rsidR="000A00C6" w:rsidRPr="000A00C6">
          <w:rPr>
            <w:rStyle w:val="Hipercze"/>
            <w:rFonts w:cs="Calibri"/>
            <w:noProof/>
            <w:sz w:val="20"/>
          </w:rPr>
          <w:t>III.</w:t>
        </w:r>
        <w:r w:rsidR="000A00C6" w:rsidRPr="000A00C6">
          <w:rPr>
            <w:rFonts w:asciiTheme="minorHAnsi" w:eastAsiaTheme="minorEastAsia" w:hAnsiTheme="minorHAnsi" w:cstheme="minorBidi"/>
            <w:noProof/>
            <w:sz w:val="20"/>
          </w:rPr>
          <w:tab/>
        </w:r>
        <w:r w:rsidR="000A00C6" w:rsidRPr="000A00C6">
          <w:rPr>
            <w:rStyle w:val="Hipercze"/>
            <w:rFonts w:cs="Calibri"/>
            <w:noProof/>
            <w:sz w:val="20"/>
          </w:rPr>
          <w:t>OPIS PRZEDMIOTU ZAMÓWIENIA</w:t>
        </w:r>
        <w:r w:rsidR="000A00C6" w:rsidRPr="000A00C6">
          <w:rPr>
            <w:noProof/>
            <w:webHidden/>
            <w:sz w:val="20"/>
          </w:rPr>
          <w:tab/>
        </w:r>
        <w:r w:rsidRPr="000A00C6">
          <w:rPr>
            <w:noProof/>
            <w:webHidden/>
            <w:sz w:val="20"/>
          </w:rPr>
          <w:fldChar w:fldCharType="begin"/>
        </w:r>
        <w:r w:rsidR="000A00C6" w:rsidRPr="000A00C6">
          <w:rPr>
            <w:noProof/>
            <w:webHidden/>
            <w:sz w:val="20"/>
          </w:rPr>
          <w:instrText xml:space="preserve"> PAGEREF _Toc114213399 \h </w:instrText>
        </w:r>
        <w:r w:rsidRPr="000A00C6">
          <w:rPr>
            <w:noProof/>
            <w:webHidden/>
            <w:sz w:val="20"/>
          </w:rPr>
        </w:r>
        <w:r w:rsidRPr="000A00C6">
          <w:rPr>
            <w:noProof/>
            <w:webHidden/>
            <w:sz w:val="20"/>
          </w:rPr>
          <w:fldChar w:fldCharType="separate"/>
        </w:r>
        <w:r w:rsidR="00AD489B">
          <w:rPr>
            <w:noProof/>
            <w:webHidden/>
            <w:sz w:val="20"/>
          </w:rPr>
          <w:t>4</w:t>
        </w:r>
        <w:r w:rsidRPr="000A00C6">
          <w:rPr>
            <w:noProof/>
            <w:webHidden/>
            <w:sz w:val="20"/>
          </w:rPr>
          <w:fldChar w:fldCharType="end"/>
        </w:r>
      </w:hyperlink>
    </w:p>
    <w:p w:rsidR="000A00C6" w:rsidRPr="000A00C6" w:rsidRDefault="001A0AD5" w:rsidP="000A00C6">
      <w:pPr>
        <w:pStyle w:val="Spistreci1"/>
        <w:spacing w:line="360" w:lineRule="auto"/>
        <w:rPr>
          <w:rFonts w:asciiTheme="minorHAnsi" w:eastAsiaTheme="minorEastAsia" w:hAnsiTheme="minorHAnsi" w:cstheme="minorBidi"/>
          <w:noProof/>
          <w:sz w:val="20"/>
        </w:rPr>
      </w:pPr>
      <w:hyperlink w:anchor="_Toc114213400" w:history="1">
        <w:r w:rsidR="000A00C6" w:rsidRPr="000A00C6">
          <w:rPr>
            <w:rStyle w:val="Hipercze"/>
            <w:rFonts w:cs="Calibri"/>
            <w:noProof/>
            <w:sz w:val="20"/>
          </w:rPr>
          <w:t>IV.</w:t>
        </w:r>
        <w:r w:rsidR="000A00C6" w:rsidRPr="000A00C6">
          <w:rPr>
            <w:rFonts w:asciiTheme="minorHAnsi" w:eastAsiaTheme="minorEastAsia" w:hAnsiTheme="minorHAnsi" w:cstheme="minorBidi"/>
            <w:noProof/>
            <w:sz w:val="20"/>
          </w:rPr>
          <w:tab/>
        </w:r>
        <w:r w:rsidR="000A00C6" w:rsidRPr="000A00C6">
          <w:rPr>
            <w:rStyle w:val="Hipercze"/>
            <w:rFonts w:cs="Calibri"/>
            <w:noProof/>
            <w:sz w:val="20"/>
          </w:rPr>
          <w:t>TERMIN WYKONANIA ZAMÓWIENIA</w:t>
        </w:r>
        <w:r w:rsidR="000A00C6" w:rsidRPr="000A00C6">
          <w:rPr>
            <w:noProof/>
            <w:webHidden/>
            <w:sz w:val="20"/>
          </w:rPr>
          <w:tab/>
        </w:r>
        <w:r w:rsidRPr="000A00C6">
          <w:rPr>
            <w:noProof/>
            <w:webHidden/>
            <w:sz w:val="20"/>
          </w:rPr>
          <w:fldChar w:fldCharType="begin"/>
        </w:r>
        <w:r w:rsidR="000A00C6" w:rsidRPr="000A00C6">
          <w:rPr>
            <w:noProof/>
            <w:webHidden/>
            <w:sz w:val="20"/>
          </w:rPr>
          <w:instrText xml:space="preserve"> PAGEREF _Toc114213400 \h </w:instrText>
        </w:r>
        <w:r w:rsidRPr="000A00C6">
          <w:rPr>
            <w:noProof/>
            <w:webHidden/>
            <w:sz w:val="20"/>
          </w:rPr>
        </w:r>
        <w:r w:rsidRPr="000A00C6">
          <w:rPr>
            <w:noProof/>
            <w:webHidden/>
            <w:sz w:val="20"/>
          </w:rPr>
          <w:fldChar w:fldCharType="separate"/>
        </w:r>
        <w:r w:rsidR="00AD489B">
          <w:rPr>
            <w:noProof/>
            <w:webHidden/>
            <w:sz w:val="20"/>
          </w:rPr>
          <w:t>8</w:t>
        </w:r>
        <w:r w:rsidRPr="000A00C6">
          <w:rPr>
            <w:noProof/>
            <w:webHidden/>
            <w:sz w:val="20"/>
          </w:rPr>
          <w:fldChar w:fldCharType="end"/>
        </w:r>
      </w:hyperlink>
    </w:p>
    <w:p w:rsidR="000A00C6" w:rsidRPr="000A00C6" w:rsidRDefault="001A0AD5" w:rsidP="000A00C6">
      <w:pPr>
        <w:pStyle w:val="Spistreci1"/>
        <w:spacing w:line="360" w:lineRule="auto"/>
        <w:rPr>
          <w:rFonts w:asciiTheme="minorHAnsi" w:eastAsiaTheme="minorEastAsia" w:hAnsiTheme="minorHAnsi" w:cstheme="minorBidi"/>
          <w:noProof/>
          <w:sz w:val="20"/>
        </w:rPr>
      </w:pPr>
      <w:hyperlink w:anchor="_Toc114213401" w:history="1">
        <w:r w:rsidR="000A00C6" w:rsidRPr="000A00C6">
          <w:rPr>
            <w:rStyle w:val="Hipercze"/>
            <w:rFonts w:cs="Calibri"/>
            <w:noProof/>
            <w:sz w:val="20"/>
          </w:rPr>
          <w:t>V.</w:t>
        </w:r>
        <w:r w:rsidR="000A00C6" w:rsidRPr="000A00C6">
          <w:rPr>
            <w:rFonts w:asciiTheme="minorHAnsi" w:eastAsiaTheme="minorEastAsia" w:hAnsiTheme="minorHAnsi" w:cstheme="minorBidi"/>
            <w:noProof/>
            <w:sz w:val="20"/>
          </w:rPr>
          <w:tab/>
        </w:r>
        <w:r w:rsidR="000A00C6" w:rsidRPr="000A00C6">
          <w:rPr>
            <w:rStyle w:val="Hipercze"/>
            <w:rFonts w:cs="Calibri"/>
            <w:noProof/>
            <w:sz w:val="20"/>
          </w:rPr>
          <w:t>PODSTAWY WYKLUCZENIA – Dotyczy Część 1 / Część 2 / Część 3 zamówienia</w:t>
        </w:r>
        <w:r w:rsidR="000A00C6" w:rsidRPr="000A00C6">
          <w:rPr>
            <w:noProof/>
            <w:webHidden/>
            <w:sz w:val="20"/>
          </w:rPr>
          <w:tab/>
        </w:r>
        <w:r w:rsidRPr="000A00C6">
          <w:rPr>
            <w:noProof/>
            <w:webHidden/>
            <w:sz w:val="20"/>
          </w:rPr>
          <w:fldChar w:fldCharType="begin"/>
        </w:r>
        <w:r w:rsidR="000A00C6" w:rsidRPr="000A00C6">
          <w:rPr>
            <w:noProof/>
            <w:webHidden/>
            <w:sz w:val="20"/>
          </w:rPr>
          <w:instrText xml:space="preserve"> PAGEREF _Toc114213401 \h </w:instrText>
        </w:r>
        <w:r w:rsidRPr="000A00C6">
          <w:rPr>
            <w:noProof/>
            <w:webHidden/>
            <w:sz w:val="20"/>
          </w:rPr>
        </w:r>
        <w:r w:rsidRPr="000A00C6">
          <w:rPr>
            <w:noProof/>
            <w:webHidden/>
            <w:sz w:val="20"/>
          </w:rPr>
          <w:fldChar w:fldCharType="separate"/>
        </w:r>
        <w:r w:rsidR="00AD489B">
          <w:rPr>
            <w:noProof/>
            <w:webHidden/>
            <w:sz w:val="20"/>
          </w:rPr>
          <w:t>8</w:t>
        </w:r>
        <w:r w:rsidRPr="000A00C6">
          <w:rPr>
            <w:noProof/>
            <w:webHidden/>
            <w:sz w:val="20"/>
          </w:rPr>
          <w:fldChar w:fldCharType="end"/>
        </w:r>
      </w:hyperlink>
    </w:p>
    <w:p w:rsidR="000A00C6" w:rsidRPr="000A00C6" w:rsidRDefault="001A0AD5" w:rsidP="000A00C6">
      <w:pPr>
        <w:pStyle w:val="Spistreci1"/>
        <w:spacing w:line="360" w:lineRule="auto"/>
        <w:rPr>
          <w:rFonts w:asciiTheme="minorHAnsi" w:eastAsiaTheme="minorEastAsia" w:hAnsiTheme="minorHAnsi" w:cstheme="minorBidi"/>
          <w:noProof/>
          <w:sz w:val="20"/>
        </w:rPr>
      </w:pPr>
      <w:hyperlink w:anchor="_Toc114213402" w:history="1">
        <w:r w:rsidR="000A00C6" w:rsidRPr="000A00C6">
          <w:rPr>
            <w:rStyle w:val="Hipercze"/>
            <w:rFonts w:cs="Calibri"/>
            <w:noProof/>
            <w:sz w:val="20"/>
          </w:rPr>
          <w:t>VI.</w:t>
        </w:r>
        <w:r w:rsidR="000A00C6" w:rsidRPr="000A00C6">
          <w:rPr>
            <w:rFonts w:asciiTheme="minorHAnsi" w:eastAsiaTheme="minorEastAsia" w:hAnsiTheme="minorHAnsi" w:cstheme="minorBidi"/>
            <w:noProof/>
            <w:sz w:val="20"/>
          </w:rPr>
          <w:tab/>
        </w:r>
        <w:r w:rsidR="000A00C6" w:rsidRPr="000A00C6">
          <w:rPr>
            <w:rStyle w:val="Hipercze"/>
            <w:rFonts w:cs="Calibri"/>
            <w:noProof/>
            <w:sz w:val="20"/>
          </w:rPr>
          <w:t xml:space="preserve">WARUNKI UDZIAŁU W POSTĘPOWANIU – </w:t>
        </w:r>
        <w:r w:rsidR="000A00C6" w:rsidRPr="000A00C6">
          <w:rPr>
            <w:rStyle w:val="Hipercze"/>
            <w:noProof/>
            <w:sz w:val="20"/>
          </w:rPr>
          <w:t>Dotyczy Część 1 / Część 2 / Część 3 zamówienia</w:t>
        </w:r>
        <w:r w:rsidR="000A00C6" w:rsidRPr="000A00C6">
          <w:rPr>
            <w:noProof/>
            <w:webHidden/>
            <w:sz w:val="20"/>
          </w:rPr>
          <w:tab/>
        </w:r>
        <w:r w:rsidRPr="000A00C6">
          <w:rPr>
            <w:noProof/>
            <w:webHidden/>
            <w:sz w:val="20"/>
          </w:rPr>
          <w:fldChar w:fldCharType="begin"/>
        </w:r>
        <w:r w:rsidR="000A00C6" w:rsidRPr="000A00C6">
          <w:rPr>
            <w:noProof/>
            <w:webHidden/>
            <w:sz w:val="20"/>
          </w:rPr>
          <w:instrText xml:space="preserve"> PAGEREF _Toc114213402 \h </w:instrText>
        </w:r>
        <w:r w:rsidRPr="000A00C6">
          <w:rPr>
            <w:noProof/>
            <w:webHidden/>
            <w:sz w:val="20"/>
          </w:rPr>
        </w:r>
        <w:r w:rsidRPr="000A00C6">
          <w:rPr>
            <w:noProof/>
            <w:webHidden/>
            <w:sz w:val="20"/>
          </w:rPr>
          <w:fldChar w:fldCharType="separate"/>
        </w:r>
        <w:r w:rsidR="00AD489B">
          <w:rPr>
            <w:noProof/>
            <w:webHidden/>
            <w:sz w:val="20"/>
          </w:rPr>
          <w:t>10</w:t>
        </w:r>
        <w:r w:rsidRPr="000A00C6">
          <w:rPr>
            <w:noProof/>
            <w:webHidden/>
            <w:sz w:val="20"/>
          </w:rPr>
          <w:fldChar w:fldCharType="end"/>
        </w:r>
      </w:hyperlink>
    </w:p>
    <w:p w:rsidR="000A00C6" w:rsidRPr="000A00C6" w:rsidRDefault="001A0AD5" w:rsidP="000A00C6">
      <w:pPr>
        <w:pStyle w:val="Spistreci1"/>
        <w:spacing w:line="360" w:lineRule="auto"/>
        <w:rPr>
          <w:rFonts w:asciiTheme="minorHAnsi" w:eastAsiaTheme="minorEastAsia" w:hAnsiTheme="minorHAnsi" w:cstheme="minorBidi"/>
          <w:noProof/>
          <w:sz w:val="20"/>
        </w:rPr>
      </w:pPr>
      <w:hyperlink w:anchor="_Toc114213403" w:history="1">
        <w:r w:rsidR="000A00C6" w:rsidRPr="000A00C6">
          <w:rPr>
            <w:rStyle w:val="Hipercze"/>
            <w:rFonts w:cs="Calibri"/>
            <w:noProof/>
            <w:sz w:val="20"/>
          </w:rPr>
          <w:t>VII.</w:t>
        </w:r>
        <w:r w:rsidR="000A00C6" w:rsidRPr="000A00C6">
          <w:rPr>
            <w:rFonts w:asciiTheme="minorHAnsi" w:eastAsiaTheme="minorEastAsia" w:hAnsiTheme="minorHAnsi" w:cstheme="minorBidi"/>
            <w:noProof/>
            <w:sz w:val="20"/>
          </w:rPr>
          <w:tab/>
        </w:r>
        <w:r w:rsidR="000A00C6" w:rsidRPr="000A00C6">
          <w:rPr>
            <w:rStyle w:val="Hipercze"/>
            <w:rFonts w:cs="Calibri"/>
            <w:noProof/>
            <w:sz w:val="20"/>
          </w:rPr>
          <w:t>OŚWIADCZENIA I DOKUMENTY, JAKIE WYKONAWCY ZOBOWIĄZANI SĄ ZŁOŻYĆ W CELU WYKAZANIA SPEŁNIANIA WARUNKÓW UDZIAŁU W POSTĘPOWANIU ORAZ BRAKU PODSTAW WYKLUCZENIA</w:t>
        </w:r>
        <w:r w:rsidR="000A00C6" w:rsidRPr="000A00C6">
          <w:rPr>
            <w:noProof/>
            <w:webHidden/>
            <w:sz w:val="20"/>
          </w:rPr>
          <w:tab/>
        </w:r>
        <w:r w:rsidRPr="000A00C6">
          <w:rPr>
            <w:noProof/>
            <w:webHidden/>
            <w:sz w:val="20"/>
          </w:rPr>
          <w:fldChar w:fldCharType="begin"/>
        </w:r>
        <w:r w:rsidR="000A00C6" w:rsidRPr="000A00C6">
          <w:rPr>
            <w:noProof/>
            <w:webHidden/>
            <w:sz w:val="20"/>
          </w:rPr>
          <w:instrText xml:space="preserve"> PAGEREF _Toc114213403 \h </w:instrText>
        </w:r>
        <w:r w:rsidRPr="000A00C6">
          <w:rPr>
            <w:noProof/>
            <w:webHidden/>
            <w:sz w:val="20"/>
          </w:rPr>
        </w:r>
        <w:r w:rsidRPr="000A00C6">
          <w:rPr>
            <w:noProof/>
            <w:webHidden/>
            <w:sz w:val="20"/>
          </w:rPr>
          <w:fldChar w:fldCharType="separate"/>
        </w:r>
        <w:r w:rsidR="00AD489B">
          <w:rPr>
            <w:noProof/>
            <w:webHidden/>
            <w:sz w:val="20"/>
          </w:rPr>
          <w:t>12</w:t>
        </w:r>
        <w:r w:rsidRPr="000A00C6">
          <w:rPr>
            <w:noProof/>
            <w:webHidden/>
            <w:sz w:val="20"/>
          </w:rPr>
          <w:fldChar w:fldCharType="end"/>
        </w:r>
      </w:hyperlink>
    </w:p>
    <w:p w:rsidR="000A00C6" w:rsidRPr="000A00C6" w:rsidRDefault="001A0AD5" w:rsidP="000A00C6">
      <w:pPr>
        <w:pStyle w:val="Spistreci1"/>
        <w:spacing w:line="360" w:lineRule="auto"/>
        <w:rPr>
          <w:rFonts w:asciiTheme="minorHAnsi" w:eastAsiaTheme="minorEastAsia" w:hAnsiTheme="minorHAnsi" w:cstheme="minorBidi"/>
          <w:noProof/>
          <w:sz w:val="20"/>
        </w:rPr>
      </w:pPr>
      <w:hyperlink w:anchor="_Toc114213404" w:history="1">
        <w:r w:rsidR="000A00C6" w:rsidRPr="000A00C6">
          <w:rPr>
            <w:rStyle w:val="Hipercze"/>
            <w:rFonts w:cs="Calibri"/>
            <w:noProof/>
            <w:sz w:val="20"/>
          </w:rPr>
          <w:t>VIII.</w:t>
        </w:r>
        <w:r w:rsidR="000A00C6" w:rsidRPr="000A00C6">
          <w:rPr>
            <w:rFonts w:asciiTheme="minorHAnsi" w:eastAsiaTheme="minorEastAsia" w:hAnsiTheme="minorHAnsi" w:cstheme="minorBidi"/>
            <w:noProof/>
            <w:sz w:val="20"/>
          </w:rPr>
          <w:tab/>
        </w:r>
        <w:r w:rsidR="000A00C6" w:rsidRPr="000A00C6">
          <w:rPr>
            <w:rStyle w:val="Hipercze"/>
            <w:rFonts w:cs="Calibri"/>
            <w:noProof/>
            <w:sz w:val="20"/>
          </w:rPr>
          <w:t>INFORMACJE O SPOSOBIE I ŚRODKACH KOMUNIKACJI, PRZY UŻYCIU KTÓRYCH ZAMAWIAJĄCY BĘDZIE KOMUNIKOWAŁ SIĘ Z WYKONAWCAMI</w:t>
        </w:r>
        <w:r w:rsidR="000A00C6" w:rsidRPr="000A00C6">
          <w:rPr>
            <w:noProof/>
            <w:webHidden/>
            <w:sz w:val="20"/>
          </w:rPr>
          <w:tab/>
        </w:r>
        <w:r w:rsidRPr="000A00C6">
          <w:rPr>
            <w:noProof/>
            <w:webHidden/>
            <w:sz w:val="20"/>
          </w:rPr>
          <w:fldChar w:fldCharType="begin"/>
        </w:r>
        <w:r w:rsidR="000A00C6" w:rsidRPr="000A00C6">
          <w:rPr>
            <w:noProof/>
            <w:webHidden/>
            <w:sz w:val="20"/>
          </w:rPr>
          <w:instrText xml:space="preserve"> PAGEREF _Toc114213404 \h </w:instrText>
        </w:r>
        <w:r w:rsidRPr="000A00C6">
          <w:rPr>
            <w:noProof/>
            <w:webHidden/>
            <w:sz w:val="20"/>
          </w:rPr>
        </w:r>
        <w:r w:rsidRPr="000A00C6">
          <w:rPr>
            <w:noProof/>
            <w:webHidden/>
            <w:sz w:val="20"/>
          </w:rPr>
          <w:fldChar w:fldCharType="separate"/>
        </w:r>
        <w:r w:rsidR="00AD489B">
          <w:rPr>
            <w:noProof/>
            <w:webHidden/>
            <w:sz w:val="20"/>
          </w:rPr>
          <w:t>16</w:t>
        </w:r>
        <w:r w:rsidRPr="000A00C6">
          <w:rPr>
            <w:noProof/>
            <w:webHidden/>
            <w:sz w:val="20"/>
          </w:rPr>
          <w:fldChar w:fldCharType="end"/>
        </w:r>
      </w:hyperlink>
    </w:p>
    <w:p w:rsidR="000A00C6" w:rsidRPr="000A00C6" w:rsidRDefault="001A0AD5" w:rsidP="000A00C6">
      <w:pPr>
        <w:pStyle w:val="Spistreci1"/>
        <w:spacing w:line="360" w:lineRule="auto"/>
        <w:rPr>
          <w:rFonts w:asciiTheme="minorHAnsi" w:eastAsiaTheme="minorEastAsia" w:hAnsiTheme="minorHAnsi" w:cstheme="minorBidi"/>
          <w:noProof/>
          <w:sz w:val="20"/>
        </w:rPr>
      </w:pPr>
      <w:hyperlink w:anchor="_Toc114213405" w:history="1">
        <w:r w:rsidR="000A00C6" w:rsidRPr="000A00C6">
          <w:rPr>
            <w:rStyle w:val="Hipercze"/>
            <w:rFonts w:cs="Calibri"/>
            <w:noProof/>
            <w:sz w:val="20"/>
          </w:rPr>
          <w:t>IX.</w:t>
        </w:r>
        <w:r w:rsidR="000A00C6" w:rsidRPr="000A00C6">
          <w:rPr>
            <w:rFonts w:asciiTheme="minorHAnsi" w:eastAsiaTheme="minorEastAsia" w:hAnsiTheme="minorHAnsi" w:cstheme="minorBidi"/>
            <w:noProof/>
            <w:sz w:val="20"/>
          </w:rPr>
          <w:tab/>
        </w:r>
        <w:r w:rsidR="000A00C6" w:rsidRPr="000A00C6">
          <w:rPr>
            <w:rStyle w:val="Hipercze"/>
            <w:rFonts w:cs="Calibri"/>
            <w:noProof/>
            <w:sz w:val="20"/>
          </w:rPr>
          <w:t>FORMA I POSTAĆ SKŁADANYCH OŚWIADCZEŃ I DOKUMENTÓW ORAZ OFERTY</w:t>
        </w:r>
        <w:r w:rsidR="000A00C6" w:rsidRPr="000A00C6">
          <w:rPr>
            <w:noProof/>
            <w:webHidden/>
            <w:sz w:val="20"/>
          </w:rPr>
          <w:tab/>
        </w:r>
        <w:r w:rsidRPr="000A00C6">
          <w:rPr>
            <w:noProof/>
            <w:webHidden/>
            <w:sz w:val="20"/>
          </w:rPr>
          <w:fldChar w:fldCharType="begin"/>
        </w:r>
        <w:r w:rsidR="000A00C6" w:rsidRPr="000A00C6">
          <w:rPr>
            <w:noProof/>
            <w:webHidden/>
            <w:sz w:val="20"/>
          </w:rPr>
          <w:instrText xml:space="preserve"> PAGEREF _Toc114213405 \h </w:instrText>
        </w:r>
        <w:r w:rsidRPr="000A00C6">
          <w:rPr>
            <w:noProof/>
            <w:webHidden/>
            <w:sz w:val="20"/>
          </w:rPr>
        </w:r>
        <w:r w:rsidRPr="000A00C6">
          <w:rPr>
            <w:noProof/>
            <w:webHidden/>
            <w:sz w:val="20"/>
          </w:rPr>
          <w:fldChar w:fldCharType="separate"/>
        </w:r>
        <w:r w:rsidR="00AD489B">
          <w:rPr>
            <w:noProof/>
            <w:webHidden/>
            <w:sz w:val="20"/>
          </w:rPr>
          <w:t>18</w:t>
        </w:r>
        <w:r w:rsidRPr="000A00C6">
          <w:rPr>
            <w:noProof/>
            <w:webHidden/>
            <w:sz w:val="20"/>
          </w:rPr>
          <w:fldChar w:fldCharType="end"/>
        </w:r>
      </w:hyperlink>
    </w:p>
    <w:p w:rsidR="000A00C6" w:rsidRPr="000A00C6" w:rsidRDefault="001A0AD5" w:rsidP="000A00C6">
      <w:pPr>
        <w:pStyle w:val="Spistreci1"/>
        <w:spacing w:line="360" w:lineRule="auto"/>
        <w:rPr>
          <w:rFonts w:asciiTheme="minorHAnsi" w:eastAsiaTheme="minorEastAsia" w:hAnsiTheme="minorHAnsi" w:cstheme="minorBidi"/>
          <w:noProof/>
          <w:sz w:val="20"/>
        </w:rPr>
      </w:pPr>
      <w:hyperlink w:anchor="_Toc114213406" w:history="1">
        <w:r w:rsidR="000A00C6" w:rsidRPr="000A00C6">
          <w:rPr>
            <w:rStyle w:val="Hipercze"/>
            <w:rFonts w:cs="Calibri"/>
            <w:noProof/>
            <w:sz w:val="20"/>
          </w:rPr>
          <w:t>X.</w:t>
        </w:r>
        <w:r w:rsidR="000A00C6" w:rsidRPr="000A00C6">
          <w:rPr>
            <w:rFonts w:asciiTheme="minorHAnsi" w:eastAsiaTheme="minorEastAsia" w:hAnsiTheme="minorHAnsi" w:cstheme="minorBidi"/>
            <w:noProof/>
            <w:sz w:val="20"/>
          </w:rPr>
          <w:tab/>
        </w:r>
        <w:r w:rsidR="000A00C6" w:rsidRPr="000A00C6">
          <w:rPr>
            <w:rStyle w:val="Hipercze"/>
            <w:rFonts w:cs="Calibri"/>
            <w:noProof/>
            <w:sz w:val="20"/>
          </w:rPr>
          <w:t>TERMIN ZWIĄZANIA OFERTĄ</w:t>
        </w:r>
        <w:r w:rsidR="000A00C6" w:rsidRPr="000A00C6">
          <w:rPr>
            <w:noProof/>
            <w:webHidden/>
            <w:sz w:val="20"/>
          </w:rPr>
          <w:tab/>
        </w:r>
        <w:r w:rsidRPr="000A00C6">
          <w:rPr>
            <w:noProof/>
            <w:webHidden/>
            <w:sz w:val="20"/>
          </w:rPr>
          <w:fldChar w:fldCharType="begin"/>
        </w:r>
        <w:r w:rsidR="000A00C6" w:rsidRPr="000A00C6">
          <w:rPr>
            <w:noProof/>
            <w:webHidden/>
            <w:sz w:val="20"/>
          </w:rPr>
          <w:instrText xml:space="preserve"> PAGEREF _Toc114213406 \h </w:instrText>
        </w:r>
        <w:r w:rsidRPr="000A00C6">
          <w:rPr>
            <w:noProof/>
            <w:webHidden/>
            <w:sz w:val="20"/>
          </w:rPr>
        </w:r>
        <w:r w:rsidRPr="000A00C6">
          <w:rPr>
            <w:noProof/>
            <w:webHidden/>
            <w:sz w:val="20"/>
          </w:rPr>
          <w:fldChar w:fldCharType="separate"/>
        </w:r>
        <w:r w:rsidR="00AD489B">
          <w:rPr>
            <w:noProof/>
            <w:webHidden/>
            <w:sz w:val="20"/>
          </w:rPr>
          <w:t>20</w:t>
        </w:r>
        <w:r w:rsidRPr="000A00C6">
          <w:rPr>
            <w:noProof/>
            <w:webHidden/>
            <w:sz w:val="20"/>
          </w:rPr>
          <w:fldChar w:fldCharType="end"/>
        </w:r>
      </w:hyperlink>
    </w:p>
    <w:p w:rsidR="000A00C6" w:rsidRPr="000A00C6" w:rsidRDefault="001A0AD5" w:rsidP="000A00C6">
      <w:pPr>
        <w:pStyle w:val="Spistreci1"/>
        <w:spacing w:line="360" w:lineRule="auto"/>
        <w:rPr>
          <w:rFonts w:asciiTheme="minorHAnsi" w:eastAsiaTheme="minorEastAsia" w:hAnsiTheme="minorHAnsi" w:cstheme="minorBidi"/>
          <w:noProof/>
          <w:sz w:val="20"/>
        </w:rPr>
      </w:pPr>
      <w:hyperlink w:anchor="_Toc114213407" w:history="1">
        <w:r w:rsidR="000A00C6" w:rsidRPr="000A00C6">
          <w:rPr>
            <w:rStyle w:val="Hipercze"/>
            <w:rFonts w:cs="Calibri"/>
            <w:noProof/>
            <w:sz w:val="20"/>
          </w:rPr>
          <w:t>XI.</w:t>
        </w:r>
        <w:r w:rsidR="000A00C6" w:rsidRPr="000A00C6">
          <w:rPr>
            <w:rFonts w:asciiTheme="minorHAnsi" w:eastAsiaTheme="minorEastAsia" w:hAnsiTheme="minorHAnsi" w:cstheme="minorBidi"/>
            <w:noProof/>
            <w:sz w:val="20"/>
          </w:rPr>
          <w:tab/>
        </w:r>
        <w:r w:rsidR="000A00C6" w:rsidRPr="000A00C6">
          <w:rPr>
            <w:rStyle w:val="Hipercze"/>
            <w:rFonts w:cs="Calibri"/>
            <w:noProof/>
            <w:sz w:val="20"/>
          </w:rPr>
          <w:t>OPIS SPOSOBU PRZYGOTOWYWANIA OFERTY</w:t>
        </w:r>
        <w:r w:rsidR="000A00C6" w:rsidRPr="000A00C6">
          <w:rPr>
            <w:noProof/>
            <w:webHidden/>
            <w:sz w:val="20"/>
          </w:rPr>
          <w:tab/>
        </w:r>
        <w:r w:rsidRPr="000A00C6">
          <w:rPr>
            <w:noProof/>
            <w:webHidden/>
            <w:sz w:val="20"/>
          </w:rPr>
          <w:fldChar w:fldCharType="begin"/>
        </w:r>
        <w:r w:rsidR="000A00C6" w:rsidRPr="000A00C6">
          <w:rPr>
            <w:noProof/>
            <w:webHidden/>
            <w:sz w:val="20"/>
          </w:rPr>
          <w:instrText xml:space="preserve"> PAGEREF _Toc114213407 \h </w:instrText>
        </w:r>
        <w:r w:rsidRPr="000A00C6">
          <w:rPr>
            <w:noProof/>
            <w:webHidden/>
            <w:sz w:val="20"/>
          </w:rPr>
        </w:r>
        <w:r w:rsidRPr="000A00C6">
          <w:rPr>
            <w:noProof/>
            <w:webHidden/>
            <w:sz w:val="20"/>
          </w:rPr>
          <w:fldChar w:fldCharType="separate"/>
        </w:r>
        <w:r w:rsidR="00AD489B">
          <w:rPr>
            <w:noProof/>
            <w:webHidden/>
            <w:sz w:val="20"/>
          </w:rPr>
          <w:t>20</w:t>
        </w:r>
        <w:r w:rsidRPr="000A00C6">
          <w:rPr>
            <w:noProof/>
            <w:webHidden/>
            <w:sz w:val="20"/>
          </w:rPr>
          <w:fldChar w:fldCharType="end"/>
        </w:r>
      </w:hyperlink>
    </w:p>
    <w:p w:rsidR="000A00C6" w:rsidRPr="000A00C6" w:rsidRDefault="001A0AD5" w:rsidP="000A00C6">
      <w:pPr>
        <w:pStyle w:val="Spistreci1"/>
        <w:spacing w:line="360" w:lineRule="auto"/>
        <w:rPr>
          <w:rFonts w:asciiTheme="minorHAnsi" w:eastAsiaTheme="minorEastAsia" w:hAnsiTheme="minorHAnsi" w:cstheme="minorBidi"/>
          <w:noProof/>
          <w:sz w:val="20"/>
        </w:rPr>
      </w:pPr>
      <w:hyperlink w:anchor="_Toc114213408" w:history="1">
        <w:r w:rsidR="000A00C6" w:rsidRPr="000A00C6">
          <w:rPr>
            <w:rStyle w:val="Hipercze"/>
            <w:rFonts w:cs="Calibri"/>
            <w:noProof/>
            <w:sz w:val="20"/>
          </w:rPr>
          <w:t>XII.</w:t>
        </w:r>
        <w:r w:rsidR="000A00C6" w:rsidRPr="000A00C6">
          <w:rPr>
            <w:rFonts w:asciiTheme="minorHAnsi" w:eastAsiaTheme="minorEastAsia" w:hAnsiTheme="minorHAnsi" w:cstheme="minorBidi"/>
            <w:noProof/>
            <w:sz w:val="20"/>
          </w:rPr>
          <w:tab/>
        </w:r>
        <w:r w:rsidR="000A00C6" w:rsidRPr="000A00C6">
          <w:rPr>
            <w:rStyle w:val="Hipercze"/>
            <w:rFonts w:cs="Calibri"/>
            <w:noProof/>
            <w:sz w:val="20"/>
          </w:rPr>
          <w:t>TERMIN SKŁADANIA I OTWARCIA OFERT</w:t>
        </w:r>
        <w:r w:rsidR="000A00C6" w:rsidRPr="000A00C6">
          <w:rPr>
            <w:noProof/>
            <w:webHidden/>
            <w:sz w:val="20"/>
          </w:rPr>
          <w:tab/>
        </w:r>
        <w:r w:rsidRPr="000A00C6">
          <w:rPr>
            <w:noProof/>
            <w:webHidden/>
            <w:sz w:val="20"/>
          </w:rPr>
          <w:fldChar w:fldCharType="begin"/>
        </w:r>
        <w:r w:rsidR="000A00C6" w:rsidRPr="000A00C6">
          <w:rPr>
            <w:noProof/>
            <w:webHidden/>
            <w:sz w:val="20"/>
          </w:rPr>
          <w:instrText xml:space="preserve"> PAGEREF _Toc114213408 \h </w:instrText>
        </w:r>
        <w:r w:rsidRPr="000A00C6">
          <w:rPr>
            <w:noProof/>
            <w:webHidden/>
            <w:sz w:val="20"/>
          </w:rPr>
        </w:r>
        <w:r w:rsidRPr="000A00C6">
          <w:rPr>
            <w:noProof/>
            <w:webHidden/>
            <w:sz w:val="20"/>
          </w:rPr>
          <w:fldChar w:fldCharType="separate"/>
        </w:r>
        <w:r w:rsidR="00AD489B">
          <w:rPr>
            <w:noProof/>
            <w:webHidden/>
            <w:sz w:val="20"/>
          </w:rPr>
          <w:t>23</w:t>
        </w:r>
        <w:r w:rsidRPr="000A00C6">
          <w:rPr>
            <w:noProof/>
            <w:webHidden/>
            <w:sz w:val="20"/>
          </w:rPr>
          <w:fldChar w:fldCharType="end"/>
        </w:r>
      </w:hyperlink>
    </w:p>
    <w:p w:rsidR="000A00C6" w:rsidRPr="000A00C6" w:rsidRDefault="001A0AD5" w:rsidP="000A00C6">
      <w:pPr>
        <w:pStyle w:val="Spistreci1"/>
        <w:spacing w:line="360" w:lineRule="auto"/>
        <w:rPr>
          <w:rFonts w:asciiTheme="minorHAnsi" w:eastAsiaTheme="minorEastAsia" w:hAnsiTheme="minorHAnsi" w:cstheme="minorBidi"/>
          <w:noProof/>
          <w:sz w:val="20"/>
        </w:rPr>
      </w:pPr>
      <w:hyperlink w:anchor="_Toc114213409" w:history="1">
        <w:r w:rsidR="000A00C6" w:rsidRPr="000A00C6">
          <w:rPr>
            <w:rStyle w:val="Hipercze"/>
            <w:rFonts w:cs="Calibri"/>
            <w:noProof/>
            <w:sz w:val="20"/>
          </w:rPr>
          <w:t>XIII.</w:t>
        </w:r>
        <w:r w:rsidR="000A00C6" w:rsidRPr="000A00C6">
          <w:rPr>
            <w:rFonts w:asciiTheme="minorHAnsi" w:eastAsiaTheme="minorEastAsia" w:hAnsiTheme="minorHAnsi" w:cstheme="minorBidi"/>
            <w:noProof/>
            <w:sz w:val="20"/>
          </w:rPr>
          <w:tab/>
        </w:r>
        <w:r w:rsidR="000A00C6" w:rsidRPr="000A00C6">
          <w:rPr>
            <w:rStyle w:val="Hipercze"/>
            <w:rFonts w:cs="Calibri"/>
            <w:noProof/>
            <w:sz w:val="20"/>
          </w:rPr>
          <w:t>SPOSÓB OBLICZENIA CENY</w:t>
        </w:r>
        <w:r w:rsidR="000A00C6" w:rsidRPr="000A00C6">
          <w:rPr>
            <w:noProof/>
            <w:webHidden/>
            <w:sz w:val="20"/>
          </w:rPr>
          <w:tab/>
        </w:r>
        <w:r w:rsidRPr="000A00C6">
          <w:rPr>
            <w:noProof/>
            <w:webHidden/>
            <w:sz w:val="20"/>
          </w:rPr>
          <w:fldChar w:fldCharType="begin"/>
        </w:r>
        <w:r w:rsidR="000A00C6" w:rsidRPr="000A00C6">
          <w:rPr>
            <w:noProof/>
            <w:webHidden/>
            <w:sz w:val="20"/>
          </w:rPr>
          <w:instrText xml:space="preserve"> PAGEREF _Toc114213409 \h </w:instrText>
        </w:r>
        <w:r w:rsidRPr="000A00C6">
          <w:rPr>
            <w:noProof/>
            <w:webHidden/>
            <w:sz w:val="20"/>
          </w:rPr>
        </w:r>
        <w:r w:rsidRPr="000A00C6">
          <w:rPr>
            <w:noProof/>
            <w:webHidden/>
            <w:sz w:val="20"/>
          </w:rPr>
          <w:fldChar w:fldCharType="separate"/>
        </w:r>
        <w:r w:rsidR="00AD489B">
          <w:rPr>
            <w:noProof/>
            <w:webHidden/>
            <w:sz w:val="20"/>
          </w:rPr>
          <w:t>23</w:t>
        </w:r>
        <w:r w:rsidRPr="000A00C6">
          <w:rPr>
            <w:noProof/>
            <w:webHidden/>
            <w:sz w:val="20"/>
          </w:rPr>
          <w:fldChar w:fldCharType="end"/>
        </w:r>
      </w:hyperlink>
    </w:p>
    <w:p w:rsidR="000A00C6" w:rsidRPr="000A00C6" w:rsidRDefault="001A0AD5" w:rsidP="000A00C6">
      <w:pPr>
        <w:pStyle w:val="Spistreci1"/>
        <w:spacing w:line="360" w:lineRule="auto"/>
        <w:rPr>
          <w:rFonts w:asciiTheme="minorHAnsi" w:eastAsiaTheme="minorEastAsia" w:hAnsiTheme="minorHAnsi" w:cstheme="minorBidi"/>
          <w:noProof/>
          <w:sz w:val="20"/>
        </w:rPr>
      </w:pPr>
      <w:hyperlink w:anchor="_Toc114213410" w:history="1">
        <w:r w:rsidR="000A00C6" w:rsidRPr="000A00C6">
          <w:rPr>
            <w:rStyle w:val="Hipercze"/>
            <w:rFonts w:cs="Calibri"/>
            <w:noProof/>
            <w:sz w:val="20"/>
          </w:rPr>
          <w:t>XIV.</w:t>
        </w:r>
        <w:r w:rsidR="000A00C6" w:rsidRPr="000A00C6">
          <w:rPr>
            <w:rFonts w:asciiTheme="minorHAnsi" w:eastAsiaTheme="minorEastAsia" w:hAnsiTheme="minorHAnsi" w:cstheme="minorBidi"/>
            <w:noProof/>
            <w:sz w:val="20"/>
          </w:rPr>
          <w:tab/>
        </w:r>
        <w:r w:rsidR="000A00C6" w:rsidRPr="000A00C6">
          <w:rPr>
            <w:rStyle w:val="Hipercze"/>
            <w:rFonts w:cs="Calibri"/>
            <w:noProof/>
            <w:sz w:val="20"/>
          </w:rPr>
          <w:t>OPIS KRYTERIÓW OCENY OFERT WRAZ Z PODANIEM WAG TYCH KRYTERIÓW I SPOSOBU OCENY OFERT</w:t>
        </w:r>
        <w:r w:rsidR="000A00C6" w:rsidRPr="000A00C6">
          <w:rPr>
            <w:noProof/>
            <w:webHidden/>
            <w:sz w:val="20"/>
          </w:rPr>
          <w:tab/>
        </w:r>
        <w:r w:rsidRPr="000A00C6">
          <w:rPr>
            <w:noProof/>
            <w:webHidden/>
            <w:sz w:val="20"/>
          </w:rPr>
          <w:fldChar w:fldCharType="begin"/>
        </w:r>
        <w:r w:rsidR="000A00C6" w:rsidRPr="000A00C6">
          <w:rPr>
            <w:noProof/>
            <w:webHidden/>
            <w:sz w:val="20"/>
          </w:rPr>
          <w:instrText xml:space="preserve"> PAGEREF _Toc114213410 \h </w:instrText>
        </w:r>
        <w:r w:rsidRPr="000A00C6">
          <w:rPr>
            <w:noProof/>
            <w:webHidden/>
            <w:sz w:val="20"/>
          </w:rPr>
        </w:r>
        <w:r w:rsidRPr="000A00C6">
          <w:rPr>
            <w:noProof/>
            <w:webHidden/>
            <w:sz w:val="20"/>
          </w:rPr>
          <w:fldChar w:fldCharType="separate"/>
        </w:r>
        <w:r w:rsidR="00AD489B">
          <w:rPr>
            <w:noProof/>
            <w:webHidden/>
            <w:sz w:val="20"/>
          </w:rPr>
          <w:t>24</w:t>
        </w:r>
        <w:r w:rsidRPr="000A00C6">
          <w:rPr>
            <w:noProof/>
            <w:webHidden/>
            <w:sz w:val="20"/>
          </w:rPr>
          <w:fldChar w:fldCharType="end"/>
        </w:r>
      </w:hyperlink>
    </w:p>
    <w:p w:rsidR="000A00C6" w:rsidRPr="000A00C6" w:rsidRDefault="001A0AD5" w:rsidP="000A00C6">
      <w:pPr>
        <w:pStyle w:val="Spistreci1"/>
        <w:spacing w:line="360" w:lineRule="auto"/>
        <w:rPr>
          <w:rFonts w:asciiTheme="minorHAnsi" w:eastAsiaTheme="minorEastAsia" w:hAnsiTheme="minorHAnsi" w:cstheme="minorBidi"/>
          <w:noProof/>
          <w:sz w:val="20"/>
        </w:rPr>
      </w:pPr>
      <w:hyperlink w:anchor="_Toc114213411" w:history="1">
        <w:r w:rsidR="000A00C6" w:rsidRPr="000A00C6">
          <w:rPr>
            <w:rStyle w:val="Hipercze"/>
            <w:rFonts w:cs="Calibri"/>
            <w:noProof/>
            <w:sz w:val="20"/>
          </w:rPr>
          <w:t>XV.</w:t>
        </w:r>
        <w:r w:rsidR="000A00C6" w:rsidRPr="000A00C6">
          <w:rPr>
            <w:rFonts w:asciiTheme="minorHAnsi" w:eastAsiaTheme="minorEastAsia" w:hAnsiTheme="minorHAnsi" w:cstheme="minorBidi"/>
            <w:noProof/>
            <w:sz w:val="20"/>
          </w:rPr>
          <w:tab/>
        </w:r>
        <w:r w:rsidR="000A00C6" w:rsidRPr="000A00C6">
          <w:rPr>
            <w:rStyle w:val="Hipercze"/>
            <w:rFonts w:cs="Calibri"/>
            <w:noProof/>
            <w:sz w:val="20"/>
          </w:rPr>
          <w:t>WYMAGANIA DOTYCZĄCE WADIUM</w:t>
        </w:r>
        <w:r w:rsidR="000A00C6" w:rsidRPr="000A00C6">
          <w:rPr>
            <w:noProof/>
            <w:webHidden/>
            <w:sz w:val="20"/>
          </w:rPr>
          <w:tab/>
        </w:r>
        <w:r w:rsidRPr="000A00C6">
          <w:rPr>
            <w:noProof/>
            <w:webHidden/>
            <w:sz w:val="20"/>
          </w:rPr>
          <w:fldChar w:fldCharType="begin"/>
        </w:r>
        <w:r w:rsidR="000A00C6" w:rsidRPr="000A00C6">
          <w:rPr>
            <w:noProof/>
            <w:webHidden/>
            <w:sz w:val="20"/>
          </w:rPr>
          <w:instrText xml:space="preserve"> PAGEREF _Toc114213411 \h </w:instrText>
        </w:r>
        <w:r w:rsidRPr="000A00C6">
          <w:rPr>
            <w:noProof/>
            <w:webHidden/>
            <w:sz w:val="20"/>
          </w:rPr>
        </w:r>
        <w:r w:rsidRPr="000A00C6">
          <w:rPr>
            <w:noProof/>
            <w:webHidden/>
            <w:sz w:val="20"/>
          </w:rPr>
          <w:fldChar w:fldCharType="separate"/>
        </w:r>
        <w:r w:rsidR="00AD489B">
          <w:rPr>
            <w:noProof/>
            <w:webHidden/>
            <w:sz w:val="20"/>
          </w:rPr>
          <w:t>25</w:t>
        </w:r>
        <w:r w:rsidRPr="000A00C6">
          <w:rPr>
            <w:noProof/>
            <w:webHidden/>
            <w:sz w:val="20"/>
          </w:rPr>
          <w:fldChar w:fldCharType="end"/>
        </w:r>
      </w:hyperlink>
    </w:p>
    <w:p w:rsidR="000A00C6" w:rsidRPr="000A00C6" w:rsidRDefault="001A0AD5" w:rsidP="000A00C6">
      <w:pPr>
        <w:pStyle w:val="Spistreci1"/>
        <w:spacing w:line="360" w:lineRule="auto"/>
        <w:rPr>
          <w:rFonts w:asciiTheme="minorHAnsi" w:eastAsiaTheme="minorEastAsia" w:hAnsiTheme="minorHAnsi" w:cstheme="minorBidi"/>
          <w:noProof/>
          <w:sz w:val="20"/>
        </w:rPr>
      </w:pPr>
      <w:hyperlink w:anchor="_Toc114213412" w:history="1">
        <w:r w:rsidR="000A00C6" w:rsidRPr="000A00C6">
          <w:rPr>
            <w:rStyle w:val="Hipercze"/>
            <w:rFonts w:cs="Calibri"/>
            <w:noProof/>
            <w:sz w:val="20"/>
          </w:rPr>
          <w:t>XVI.</w:t>
        </w:r>
        <w:r w:rsidR="000A00C6" w:rsidRPr="000A00C6">
          <w:rPr>
            <w:rFonts w:asciiTheme="minorHAnsi" w:eastAsiaTheme="minorEastAsia" w:hAnsiTheme="minorHAnsi" w:cstheme="minorBidi"/>
            <w:noProof/>
            <w:sz w:val="20"/>
          </w:rPr>
          <w:tab/>
        </w:r>
        <w:r w:rsidR="000A00C6" w:rsidRPr="000A00C6">
          <w:rPr>
            <w:rStyle w:val="Hipercze"/>
            <w:rFonts w:cs="Calibri"/>
            <w:noProof/>
            <w:sz w:val="20"/>
          </w:rPr>
          <w:t>ZABEZPIECZENIE NALEŻYTEGO WYKONANIA UMOWY</w:t>
        </w:r>
        <w:r w:rsidR="000A00C6" w:rsidRPr="000A00C6">
          <w:rPr>
            <w:noProof/>
            <w:webHidden/>
            <w:sz w:val="20"/>
          </w:rPr>
          <w:tab/>
        </w:r>
        <w:r w:rsidRPr="000A00C6">
          <w:rPr>
            <w:noProof/>
            <w:webHidden/>
            <w:sz w:val="20"/>
          </w:rPr>
          <w:fldChar w:fldCharType="begin"/>
        </w:r>
        <w:r w:rsidR="000A00C6" w:rsidRPr="000A00C6">
          <w:rPr>
            <w:noProof/>
            <w:webHidden/>
            <w:sz w:val="20"/>
          </w:rPr>
          <w:instrText xml:space="preserve"> PAGEREF _Toc114213412 \h </w:instrText>
        </w:r>
        <w:r w:rsidRPr="000A00C6">
          <w:rPr>
            <w:noProof/>
            <w:webHidden/>
            <w:sz w:val="20"/>
          </w:rPr>
        </w:r>
        <w:r w:rsidRPr="000A00C6">
          <w:rPr>
            <w:noProof/>
            <w:webHidden/>
            <w:sz w:val="20"/>
          </w:rPr>
          <w:fldChar w:fldCharType="separate"/>
        </w:r>
        <w:r w:rsidR="00AD489B">
          <w:rPr>
            <w:noProof/>
            <w:webHidden/>
            <w:sz w:val="20"/>
          </w:rPr>
          <w:t>27</w:t>
        </w:r>
        <w:r w:rsidRPr="000A00C6">
          <w:rPr>
            <w:noProof/>
            <w:webHidden/>
            <w:sz w:val="20"/>
          </w:rPr>
          <w:fldChar w:fldCharType="end"/>
        </w:r>
      </w:hyperlink>
    </w:p>
    <w:p w:rsidR="000A00C6" w:rsidRPr="000A00C6" w:rsidRDefault="001A0AD5" w:rsidP="000A00C6">
      <w:pPr>
        <w:pStyle w:val="Spistreci1"/>
        <w:spacing w:line="360" w:lineRule="auto"/>
        <w:rPr>
          <w:rFonts w:asciiTheme="minorHAnsi" w:eastAsiaTheme="minorEastAsia" w:hAnsiTheme="minorHAnsi" w:cstheme="minorBidi"/>
          <w:noProof/>
          <w:sz w:val="20"/>
        </w:rPr>
      </w:pPr>
      <w:hyperlink w:anchor="_Toc114213413" w:history="1">
        <w:r w:rsidR="000A00C6" w:rsidRPr="000A00C6">
          <w:rPr>
            <w:rStyle w:val="Hipercze"/>
            <w:rFonts w:cs="Calibri"/>
            <w:noProof/>
            <w:sz w:val="20"/>
          </w:rPr>
          <w:t>Zamawiający nie wymaga wniesienia zabezpieczenia należytego wykonania.</w:t>
        </w:r>
        <w:r w:rsidR="000A00C6" w:rsidRPr="000A00C6">
          <w:rPr>
            <w:noProof/>
            <w:webHidden/>
            <w:sz w:val="20"/>
          </w:rPr>
          <w:tab/>
        </w:r>
        <w:r w:rsidRPr="000A00C6">
          <w:rPr>
            <w:noProof/>
            <w:webHidden/>
            <w:sz w:val="20"/>
          </w:rPr>
          <w:fldChar w:fldCharType="begin"/>
        </w:r>
        <w:r w:rsidR="000A00C6" w:rsidRPr="000A00C6">
          <w:rPr>
            <w:noProof/>
            <w:webHidden/>
            <w:sz w:val="20"/>
          </w:rPr>
          <w:instrText xml:space="preserve"> PAGEREF _Toc114213413 \h </w:instrText>
        </w:r>
        <w:r w:rsidRPr="000A00C6">
          <w:rPr>
            <w:noProof/>
            <w:webHidden/>
            <w:sz w:val="20"/>
          </w:rPr>
        </w:r>
        <w:r w:rsidRPr="000A00C6">
          <w:rPr>
            <w:noProof/>
            <w:webHidden/>
            <w:sz w:val="20"/>
          </w:rPr>
          <w:fldChar w:fldCharType="separate"/>
        </w:r>
        <w:r w:rsidR="00AD489B">
          <w:rPr>
            <w:noProof/>
            <w:webHidden/>
            <w:sz w:val="20"/>
          </w:rPr>
          <w:t>27</w:t>
        </w:r>
        <w:r w:rsidRPr="000A00C6">
          <w:rPr>
            <w:noProof/>
            <w:webHidden/>
            <w:sz w:val="20"/>
          </w:rPr>
          <w:fldChar w:fldCharType="end"/>
        </w:r>
      </w:hyperlink>
    </w:p>
    <w:p w:rsidR="000A00C6" w:rsidRPr="000A00C6" w:rsidRDefault="001A0AD5" w:rsidP="000A00C6">
      <w:pPr>
        <w:pStyle w:val="Spistreci1"/>
        <w:tabs>
          <w:tab w:val="left" w:pos="880"/>
        </w:tabs>
        <w:spacing w:line="360" w:lineRule="auto"/>
        <w:rPr>
          <w:rFonts w:asciiTheme="minorHAnsi" w:eastAsiaTheme="minorEastAsia" w:hAnsiTheme="minorHAnsi" w:cstheme="minorBidi"/>
          <w:noProof/>
          <w:sz w:val="20"/>
        </w:rPr>
      </w:pPr>
      <w:hyperlink w:anchor="_Toc114213414" w:history="1">
        <w:r w:rsidR="000A00C6" w:rsidRPr="000A00C6">
          <w:rPr>
            <w:rStyle w:val="Hipercze"/>
            <w:rFonts w:cs="Calibri"/>
            <w:noProof/>
            <w:sz w:val="20"/>
          </w:rPr>
          <w:t>XVII.</w:t>
        </w:r>
        <w:r w:rsidR="000A00C6" w:rsidRPr="000A00C6">
          <w:rPr>
            <w:rFonts w:asciiTheme="minorHAnsi" w:eastAsiaTheme="minorEastAsia" w:hAnsiTheme="minorHAnsi" w:cstheme="minorBidi"/>
            <w:noProof/>
            <w:sz w:val="20"/>
          </w:rPr>
          <w:tab/>
        </w:r>
        <w:r w:rsidR="000A00C6" w:rsidRPr="000A00C6">
          <w:rPr>
            <w:rStyle w:val="Hipercze"/>
            <w:rFonts w:cs="Calibri"/>
            <w:noProof/>
            <w:sz w:val="20"/>
          </w:rPr>
          <w:t>INFORMACJE O FORMALNOŚCIACH, JAKIE MUSZĄ ZOSTAĆ DOPEŁNIONE PO WYBORZE OFERTY W CELU ZAWARCIA UMOWY W SPRAWIE ZAMÓWIENIA PUBLICZNEGO</w:t>
        </w:r>
        <w:r w:rsidR="000A00C6" w:rsidRPr="000A00C6">
          <w:rPr>
            <w:noProof/>
            <w:webHidden/>
            <w:sz w:val="20"/>
          </w:rPr>
          <w:tab/>
        </w:r>
        <w:r w:rsidRPr="000A00C6">
          <w:rPr>
            <w:noProof/>
            <w:webHidden/>
            <w:sz w:val="20"/>
          </w:rPr>
          <w:fldChar w:fldCharType="begin"/>
        </w:r>
        <w:r w:rsidR="000A00C6" w:rsidRPr="000A00C6">
          <w:rPr>
            <w:noProof/>
            <w:webHidden/>
            <w:sz w:val="20"/>
          </w:rPr>
          <w:instrText xml:space="preserve"> PAGEREF _Toc114213414 \h </w:instrText>
        </w:r>
        <w:r w:rsidRPr="000A00C6">
          <w:rPr>
            <w:noProof/>
            <w:webHidden/>
            <w:sz w:val="20"/>
          </w:rPr>
        </w:r>
        <w:r w:rsidRPr="000A00C6">
          <w:rPr>
            <w:noProof/>
            <w:webHidden/>
            <w:sz w:val="20"/>
          </w:rPr>
          <w:fldChar w:fldCharType="separate"/>
        </w:r>
        <w:r w:rsidR="00AD489B">
          <w:rPr>
            <w:noProof/>
            <w:webHidden/>
            <w:sz w:val="20"/>
          </w:rPr>
          <w:t>27</w:t>
        </w:r>
        <w:r w:rsidRPr="000A00C6">
          <w:rPr>
            <w:noProof/>
            <w:webHidden/>
            <w:sz w:val="20"/>
          </w:rPr>
          <w:fldChar w:fldCharType="end"/>
        </w:r>
      </w:hyperlink>
    </w:p>
    <w:p w:rsidR="000A00C6" w:rsidRPr="000A00C6" w:rsidRDefault="001A0AD5" w:rsidP="000A00C6">
      <w:pPr>
        <w:pStyle w:val="Spistreci1"/>
        <w:tabs>
          <w:tab w:val="left" w:pos="880"/>
        </w:tabs>
        <w:spacing w:line="360" w:lineRule="auto"/>
        <w:rPr>
          <w:rFonts w:asciiTheme="minorHAnsi" w:eastAsiaTheme="minorEastAsia" w:hAnsiTheme="minorHAnsi" w:cstheme="minorBidi"/>
          <w:noProof/>
          <w:sz w:val="20"/>
        </w:rPr>
      </w:pPr>
      <w:hyperlink w:anchor="_Toc114213415" w:history="1">
        <w:r w:rsidR="000A00C6" w:rsidRPr="000A00C6">
          <w:rPr>
            <w:rStyle w:val="Hipercze"/>
            <w:rFonts w:cs="Calibri"/>
            <w:noProof/>
            <w:sz w:val="20"/>
          </w:rPr>
          <w:t>XVIII.</w:t>
        </w:r>
        <w:r w:rsidR="000A00C6" w:rsidRPr="000A00C6">
          <w:rPr>
            <w:rFonts w:asciiTheme="minorHAnsi" w:eastAsiaTheme="minorEastAsia" w:hAnsiTheme="minorHAnsi" w:cstheme="minorBidi"/>
            <w:noProof/>
            <w:sz w:val="20"/>
          </w:rPr>
          <w:tab/>
        </w:r>
        <w:r w:rsidR="000A00C6" w:rsidRPr="000A00C6">
          <w:rPr>
            <w:rStyle w:val="Hipercze"/>
            <w:rFonts w:cs="Calibri"/>
            <w:noProof/>
            <w:sz w:val="20"/>
          </w:rPr>
          <w:t>PROJEKTOWANE POSTANOWIENIA UMOWY</w:t>
        </w:r>
        <w:r w:rsidR="000A00C6" w:rsidRPr="000A00C6">
          <w:rPr>
            <w:noProof/>
            <w:webHidden/>
            <w:sz w:val="20"/>
          </w:rPr>
          <w:tab/>
        </w:r>
        <w:r w:rsidRPr="000A00C6">
          <w:rPr>
            <w:noProof/>
            <w:webHidden/>
            <w:sz w:val="20"/>
          </w:rPr>
          <w:fldChar w:fldCharType="begin"/>
        </w:r>
        <w:r w:rsidR="000A00C6" w:rsidRPr="000A00C6">
          <w:rPr>
            <w:noProof/>
            <w:webHidden/>
            <w:sz w:val="20"/>
          </w:rPr>
          <w:instrText xml:space="preserve"> PAGEREF _Toc114213415 \h </w:instrText>
        </w:r>
        <w:r w:rsidRPr="000A00C6">
          <w:rPr>
            <w:noProof/>
            <w:webHidden/>
            <w:sz w:val="20"/>
          </w:rPr>
        </w:r>
        <w:r w:rsidRPr="000A00C6">
          <w:rPr>
            <w:noProof/>
            <w:webHidden/>
            <w:sz w:val="20"/>
          </w:rPr>
          <w:fldChar w:fldCharType="separate"/>
        </w:r>
        <w:r w:rsidR="00AD489B">
          <w:rPr>
            <w:noProof/>
            <w:webHidden/>
            <w:sz w:val="20"/>
          </w:rPr>
          <w:t>27</w:t>
        </w:r>
        <w:r w:rsidRPr="000A00C6">
          <w:rPr>
            <w:noProof/>
            <w:webHidden/>
            <w:sz w:val="20"/>
          </w:rPr>
          <w:fldChar w:fldCharType="end"/>
        </w:r>
      </w:hyperlink>
    </w:p>
    <w:p w:rsidR="000A00C6" w:rsidRPr="000A00C6" w:rsidRDefault="001A0AD5" w:rsidP="000A00C6">
      <w:pPr>
        <w:pStyle w:val="Spistreci1"/>
        <w:spacing w:line="360" w:lineRule="auto"/>
        <w:rPr>
          <w:rFonts w:asciiTheme="minorHAnsi" w:eastAsiaTheme="minorEastAsia" w:hAnsiTheme="minorHAnsi" w:cstheme="minorBidi"/>
          <w:noProof/>
          <w:sz w:val="20"/>
        </w:rPr>
      </w:pPr>
      <w:hyperlink w:anchor="_Toc114213416" w:history="1">
        <w:r w:rsidR="000A00C6" w:rsidRPr="000A00C6">
          <w:rPr>
            <w:rStyle w:val="Hipercze"/>
            <w:rFonts w:cs="Calibri"/>
            <w:noProof/>
            <w:sz w:val="20"/>
          </w:rPr>
          <w:t>XIX.</w:t>
        </w:r>
        <w:r w:rsidR="000A00C6" w:rsidRPr="000A00C6">
          <w:rPr>
            <w:rFonts w:asciiTheme="minorHAnsi" w:eastAsiaTheme="minorEastAsia" w:hAnsiTheme="minorHAnsi" w:cstheme="minorBidi"/>
            <w:noProof/>
            <w:sz w:val="20"/>
          </w:rPr>
          <w:tab/>
        </w:r>
        <w:r w:rsidR="000A00C6" w:rsidRPr="000A00C6">
          <w:rPr>
            <w:rStyle w:val="Hipercze"/>
            <w:rFonts w:cs="Calibri"/>
            <w:noProof/>
            <w:sz w:val="20"/>
          </w:rPr>
          <w:t>POUCZENIE O ŚRODKACH OCHRONY PRAWNEJ PRZYSŁUGUJĄCYCH WYKONAWCY</w:t>
        </w:r>
        <w:r w:rsidR="000A00C6" w:rsidRPr="000A00C6">
          <w:rPr>
            <w:noProof/>
            <w:webHidden/>
            <w:sz w:val="20"/>
          </w:rPr>
          <w:tab/>
        </w:r>
        <w:r w:rsidRPr="000A00C6">
          <w:rPr>
            <w:noProof/>
            <w:webHidden/>
            <w:sz w:val="20"/>
          </w:rPr>
          <w:fldChar w:fldCharType="begin"/>
        </w:r>
        <w:r w:rsidR="000A00C6" w:rsidRPr="000A00C6">
          <w:rPr>
            <w:noProof/>
            <w:webHidden/>
            <w:sz w:val="20"/>
          </w:rPr>
          <w:instrText xml:space="preserve"> PAGEREF _Toc114213416 \h </w:instrText>
        </w:r>
        <w:r w:rsidRPr="000A00C6">
          <w:rPr>
            <w:noProof/>
            <w:webHidden/>
            <w:sz w:val="20"/>
          </w:rPr>
        </w:r>
        <w:r w:rsidRPr="000A00C6">
          <w:rPr>
            <w:noProof/>
            <w:webHidden/>
            <w:sz w:val="20"/>
          </w:rPr>
          <w:fldChar w:fldCharType="separate"/>
        </w:r>
        <w:r w:rsidR="00AD489B">
          <w:rPr>
            <w:noProof/>
            <w:webHidden/>
            <w:sz w:val="20"/>
          </w:rPr>
          <w:t>28</w:t>
        </w:r>
        <w:r w:rsidRPr="000A00C6">
          <w:rPr>
            <w:noProof/>
            <w:webHidden/>
            <w:sz w:val="20"/>
          </w:rPr>
          <w:fldChar w:fldCharType="end"/>
        </w:r>
      </w:hyperlink>
    </w:p>
    <w:p w:rsidR="000A00C6" w:rsidRPr="000A00C6" w:rsidRDefault="001A0AD5" w:rsidP="000A00C6">
      <w:pPr>
        <w:pStyle w:val="Spistreci1"/>
        <w:spacing w:line="360" w:lineRule="auto"/>
        <w:rPr>
          <w:rFonts w:asciiTheme="minorHAnsi" w:eastAsiaTheme="minorEastAsia" w:hAnsiTheme="minorHAnsi" w:cstheme="minorBidi"/>
          <w:noProof/>
          <w:sz w:val="20"/>
        </w:rPr>
      </w:pPr>
      <w:hyperlink w:anchor="_Toc114213417" w:history="1">
        <w:r w:rsidR="000A00C6" w:rsidRPr="000A00C6">
          <w:rPr>
            <w:rStyle w:val="Hipercze"/>
            <w:rFonts w:cs="Calibri"/>
            <w:noProof/>
            <w:sz w:val="20"/>
          </w:rPr>
          <w:t>XX.</w:t>
        </w:r>
        <w:r w:rsidR="000A00C6" w:rsidRPr="000A00C6">
          <w:rPr>
            <w:rFonts w:asciiTheme="minorHAnsi" w:eastAsiaTheme="minorEastAsia" w:hAnsiTheme="minorHAnsi" w:cstheme="minorBidi"/>
            <w:noProof/>
            <w:sz w:val="20"/>
          </w:rPr>
          <w:tab/>
        </w:r>
        <w:r w:rsidR="000A00C6" w:rsidRPr="000A00C6">
          <w:rPr>
            <w:rStyle w:val="Hipercze"/>
            <w:rFonts w:cs="Calibri"/>
            <w:noProof/>
            <w:sz w:val="20"/>
          </w:rPr>
          <w:t>POSTANOWIENIA DODATKOWE</w:t>
        </w:r>
        <w:r w:rsidR="000A00C6" w:rsidRPr="000A00C6">
          <w:rPr>
            <w:noProof/>
            <w:webHidden/>
            <w:sz w:val="20"/>
          </w:rPr>
          <w:tab/>
        </w:r>
        <w:r w:rsidRPr="000A00C6">
          <w:rPr>
            <w:noProof/>
            <w:webHidden/>
            <w:sz w:val="20"/>
          </w:rPr>
          <w:fldChar w:fldCharType="begin"/>
        </w:r>
        <w:r w:rsidR="000A00C6" w:rsidRPr="000A00C6">
          <w:rPr>
            <w:noProof/>
            <w:webHidden/>
            <w:sz w:val="20"/>
          </w:rPr>
          <w:instrText xml:space="preserve"> PAGEREF _Toc114213417 \h </w:instrText>
        </w:r>
        <w:r w:rsidRPr="000A00C6">
          <w:rPr>
            <w:noProof/>
            <w:webHidden/>
            <w:sz w:val="20"/>
          </w:rPr>
        </w:r>
        <w:r w:rsidRPr="000A00C6">
          <w:rPr>
            <w:noProof/>
            <w:webHidden/>
            <w:sz w:val="20"/>
          </w:rPr>
          <w:fldChar w:fldCharType="separate"/>
        </w:r>
        <w:r w:rsidR="00AD489B">
          <w:rPr>
            <w:noProof/>
            <w:webHidden/>
            <w:sz w:val="20"/>
          </w:rPr>
          <w:t>29</w:t>
        </w:r>
        <w:r w:rsidRPr="000A00C6">
          <w:rPr>
            <w:noProof/>
            <w:webHidden/>
            <w:sz w:val="20"/>
          </w:rPr>
          <w:fldChar w:fldCharType="end"/>
        </w:r>
      </w:hyperlink>
    </w:p>
    <w:p w:rsidR="000A00C6" w:rsidRPr="000A00C6" w:rsidRDefault="001A0AD5" w:rsidP="000A00C6">
      <w:pPr>
        <w:pStyle w:val="Spistreci1"/>
        <w:spacing w:line="360" w:lineRule="auto"/>
        <w:rPr>
          <w:rFonts w:asciiTheme="minorHAnsi" w:eastAsiaTheme="minorEastAsia" w:hAnsiTheme="minorHAnsi" w:cstheme="minorBidi"/>
          <w:noProof/>
          <w:sz w:val="20"/>
        </w:rPr>
      </w:pPr>
      <w:hyperlink w:anchor="_Toc114213418" w:history="1">
        <w:r w:rsidR="000A00C6" w:rsidRPr="000A00C6">
          <w:rPr>
            <w:rStyle w:val="Hipercze"/>
            <w:rFonts w:cs="Calibri"/>
            <w:noProof/>
            <w:sz w:val="20"/>
          </w:rPr>
          <w:t>XXI.</w:t>
        </w:r>
        <w:r w:rsidR="000A00C6" w:rsidRPr="000A00C6">
          <w:rPr>
            <w:rFonts w:asciiTheme="minorHAnsi" w:eastAsiaTheme="minorEastAsia" w:hAnsiTheme="minorHAnsi" w:cstheme="minorBidi"/>
            <w:noProof/>
            <w:sz w:val="20"/>
          </w:rPr>
          <w:tab/>
        </w:r>
        <w:r w:rsidR="000A00C6" w:rsidRPr="000A00C6">
          <w:rPr>
            <w:rStyle w:val="Hipercze"/>
            <w:rFonts w:cs="Calibri"/>
            <w:noProof/>
            <w:sz w:val="20"/>
          </w:rPr>
          <w:t>OCHRONA DANYCH OSOBOWYCH</w:t>
        </w:r>
        <w:r w:rsidR="000A00C6" w:rsidRPr="000A00C6">
          <w:rPr>
            <w:noProof/>
            <w:webHidden/>
            <w:sz w:val="20"/>
          </w:rPr>
          <w:tab/>
        </w:r>
        <w:r w:rsidRPr="000A00C6">
          <w:rPr>
            <w:noProof/>
            <w:webHidden/>
            <w:sz w:val="20"/>
          </w:rPr>
          <w:fldChar w:fldCharType="begin"/>
        </w:r>
        <w:r w:rsidR="000A00C6" w:rsidRPr="000A00C6">
          <w:rPr>
            <w:noProof/>
            <w:webHidden/>
            <w:sz w:val="20"/>
          </w:rPr>
          <w:instrText xml:space="preserve"> PAGEREF _Toc114213418 \h </w:instrText>
        </w:r>
        <w:r w:rsidRPr="000A00C6">
          <w:rPr>
            <w:noProof/>
            <w:webHidden/>
            <w:sz w:val="20"/>
          </w:rPr>
        </w:r>
        <w:r w:rsidRPr="000A00C6">
          <w:rPr>
            <w:noProof/>
            <w:webHidden/>
            <w:sz w:val="20"/>
          </w:rPr>
          <w:fldChar w:fldCharType="separate"/>
        </w:r>
        <w:r w:rsidR="00AD489B">
          <w:rPr>
            <w:noProof/>
            <w:webHidden/>
            <w:sz w:val="20"/>
          </w:rPr>
          <w:t>30</w:t>
        </w:r>
        <w:r w:rsidRPr="000A00C6">
          <w:rPr>
            <w:noProof/>
            <w:webHidden/>
            <w:sz w:val="20"/>
          </w:rPr>
          <w:fldChar w:fldCharType="end"/>
        </w:r>
      </w:hyperlink>
    </w:p>
    <w:p w:rsidR="000A00C6" w:rsidRPr="000A00C6" w:rsidRDefault="001A0AD5" w:rsidP="000A00C6">
      <w:pPr>
        <w:pStyle w:val="Spistreci1"/>
        <w:tabs>
          <w:tab w:val="left" w:pos="660"/>
        </w:tabs>
        <w:spacing w:line="360" w:lineRule="auto"/>
        <w:rPr>
          <w:rFonts w:asciiTheme="minorHAnsi" w:eastAsiaTheme="minorEastAsia" w:hAnsiTheme="minorHAnsi" w:cstheme="minorBidi"/>
          <w:noProof/>
          <w:sz w:val="20"/>
        </w:rPr>
      </w:pPr>
      <w:hyperlink w:anchor="_Toc114213419" w:history="1">
        <w:r w:rsidR="000A00C6" w:rsidRPr="000A00C6">
          <w:rPr>
            <w:rStyle w:val="Hipercze"/>
            <w:rFonts w:cs="Calibri"/>
            <w:noProof/>
            <w:sz w:val="20"/>
          </w:rPr>
          <w:t>XXII.</w:t>
        </w:r>
        <w:r w:rsidR="000A00C6" w:rsidRPr="000A00C6">
          <w:rPr>
            <w:rFonts w:asciiTheme="minorHAnsi" w:eastAsiaTheme="minorEastAsia" w:hAnsiTheme="minorHAnsi" w:cstheme="minorBidi"/>
            <w:noProof/>
            <w:sz w:val="20"/>
          </w:rPr>
          <w:tab/>
        </w:r>
        <w:r w:rsidR="000A00C6" w:rsidRPr="000A00C6">
          <w:rPr>
            <w:rStyle w:val="Hipercze"/>
            <w:rFonts w:cs="Calibri"/>
            <w:noProof/>
            <w:sz w:val="20"/>
          </w:rPr>
          <w:t>ZAŁĄCZNIKI</w:t>
        </w:r>
        <w:r w:rsidR="000A00C6" w:rsidRPr="000A00C6">
          <w:rPr>
            <w:noProof/>
            <w:webHidden/>
            <w:sz w:val="20"/>
          </w:rPr>
          <w:tab/>
        </w:r>
        <w:r w:rsidRPr="000A00C6">
          <w:rPr>
            <w:noProof/>
            <w:webHidden/>
            <w:sz w:val="20"/>
          </w:rPr>
          <w:fldChar w:fldCharType="begin"/>
        </w:r>
        <w:r w:rsidR="000A00C6" w:rsidRPr="000A00C6">
          <w:rPr>
            <w:noProof/>
            <w:webHidden/>
            <w:sz w:val="20"/>
          </w:rPr>
          <w:instrText xml:space="preserve"> PAGEREF _Toc114213419 \h </w:instrText>
        </w:r>
        <w:r w:rsidRPr="000A00C6">
          <w:rPr>
            <w:noProof/>
            <w:webHidden/>
            <w:sz w:val="20"/>
          </w:rPr>
        </w:r>
        <w:r w:rsidRPr="000A00C6">
          <w:rPr>
            <w:noProof/>
            <w:webHidden/>
            <w:sz w:val="20"/>
          </w:rPr>
          <w:fldChar w:fldCharType="separate"/>
        </w:r>
        <w:r w:rsidR="00AD489B">
          <w:rPr>
            <w:noProof/>
            <w:webHidden/>
            <w:sz w:val="20"/>
          </w:rPr>
          <w:t>31</w:t>
        </w:r>
        <w:r w:rsidRPr="000A00C6">
          <w:rPr>
            <w:noProof/>
            <w:webHidden/>
            <w:sz w:val="20"/>
          </w:rPr>
          <w:fldChar w:fldCharType="end"/>
        </w:r>
      </w:hyperlink>
    </w:p>
    <w:p w:rsidR="00722A28" w:rsidRPr="00124E7D" w:rsidRDefault="001A0AD5" w:rsidP="000A00C6">
      <w:pPr>
        <w:spacing w:line="360" w:lineRule="auto"/>
        <w:ind w:hanging="846"/>
        <w:rPr>
          <w:rFonts w:cs="Calibri"/>
          <w:sz w:val="20"/>
        </w:rPr>
      </w:pPr>
      <w:r w:rsidRPr="000A00C6">
        <w:rPr>
          <w:rFonts w:cs="Calibri"/>
          <w:b/>
          <w:bCs/>
          <w:sz w:val="20"/>
        </w:rPr>
        <w:fldChar w:fldCharType="end"/>
      </w:r>
    </w:p>
    <w:p w:rsidR="00C874BB" w:rsidRPr="00124E7D" w:rsidRDefault="00C874BB" w:rsidP="0056603F">
      <w:pPr>
        <w:tabs>
          <w:tab w:val="left" w:pos="4048"/>
        </w:tabs>
        <w:spacing w:line="300" w:lineRule="atLeast"/>
        <w:rPr>
          <w:rFonts w:cs="Calibri"/>
          <w:sz w:val="20"/>
        </w:rPr>
      </w:pPr>
    </w:p>
    <w:p w:rsidR="003D61F9" w:rsidRPr="00A313FE" w:rsidRDefault="003D61F9" w:rsidP="0056603F">
      <w:pPr>
        <w:tabs>
          <w:tab w:val="left" w:pos="4048"/>
        </w:tabs>
        <w:spacing w:line="300" w:lineRule="atLeast"/>
        <w:rPr>
          <w:rFonts w:cs="Calibri"/>
          <w:sz w:val="20"/>
        </w:rPr>
      </w:pPr>
    </w:p>
    <w:p w:rsidR="003D61F9" w:rsidRPr="00A313FE" w:rsidRDefault="003D61F9" w:rsidP="0056603F">
      <w:pPr>
        <w:tabs>
          <w:tab w:val="left" w:pos="4048"/>
        </w:tabs>
        <w:spacing w:line="300" w:lineRule="atLeast"/>
        <w:rPr>
          <w:rFonts w:cs="Calibri"/>
          <w:sz w:val="20"/>
        </w:rPr>
      </w:pPr>
    </w:p>
    <w:p w:rsidR="003D61F9" w:rsidRPr="00A313FE" w:rsidRDefault="004D11EC" w:rsidP="0056603F">
      <w:pPr>
        <w:tabs>
          <w:tab w:val="left" w:pos="4048"/>
        </w:tabs>
        <w:spacing w:line="300" w:lineRule="atLeast"/>
        <w:rPr>
          <w:rFonts w:cs="Calibri"/>
          <w:sz w:val="20"/>
        </w:rPr>
      </w:pPr>
      <w:r w:rsidRPr="00A313FE">
        <w:rPr>
          <w:rFonts w:cs="Calibri"/>
          <w:sz w:val="20"/>
        </w:rPr>
        <w:br w:type="page"/>
      </w:r>
    </w:p>
    <w:p w:rsidR="00F214FA" w:rsidRPr="00A313FE" w:rsidRDefault="00BE29FC" w:rsidP="001E33BB">
      <w:pPr>
        <w:pStyle w:val="Nagwek1"/>
        <w:numPr>
          <w:ilvl w:val="0"/>
          <w:numId w:val="41"/>
        </w:numPr>
        <w:spacing w:before="0" w:beforeAutospacing="0" w:after="0" w:afterAutospacing="0" w:line="300" w:lineRule="atLeast"/>
        <w:rPr>
          <w:rFonts w:cs="Calibri"/>
          <w:sz w:val="20"/>
          <w:szCs w:val="20"/>
        </w:rPr>
      </w:pPr>
      <w:bookmarkStart w:id="0" w:name="_Toc114213397"/>
      <w:r w:rsidRPr="00A313FE">
        <w:rPr>
          <w:rFonts w:cs="Calibri"/>
          <w:sz w:val="20"/>
          <w:szCs w:val="20"/>
        </w:rPr>
        <w:lastRenderedPageBreak/>
        <w:t>NAZWA ORAZ ADRES ZAMAWIAJĄCEGO, NUMER TELEFONU, ADRES POCZTY ELEKTRONICZNEJ I ADRES STRONY INTERNETOWEJ PROWADZONEGO POSTĘPOWANIA, SŁOWNICZEK</w:t>
      </w:r>
      <w:bookmarkEnd w:id="0"/>
      <w:r w:rsidRPr="00A313FE">
        <w:rPr>
          <w:rFonts w:cs="Calibri"/>
          <w:sz w:val="20"/>
          <w:szCs w:val="20"/>
        </w:rPr>
        <w:t xml:space="preserve"> </w:t>
      </w:r>
    </w:p>
    <w:p w:rsidR="00BE29FC" w:rsidRPr="00A313FE" w:rsidRDefault="00BE29FC" w:rsidP="0056603F">
      <w:pPr>
        <w:tabs>
          <w:tab w:val="left" w:pos="851"/>
        </w:tabs>
        <w:spacing w:line="300" w:lineRule="atLeast"/>
        <w:ind w:left="851"/>
        <w:jc w:val="both"/>
        <w:rPr>
          <w:rFonts w:cs="Calibri"/>
          <w:sz w:val="20"/>
        </w:rPr>
      </w:pPr>
    </w:p>
    <w:p w:rsidR="00B02610" w:rsidRPr="006906DE" w:rsidRDefault="00F24D0A" w:rsidP="00395382">
      <w:pPr>
        <w:numPr>
          <w:ilvl w:val="0"/>
          <w:numId w:val="57"/>
        </w:numPr>
        <w:suppressAutoHyphens/>
        <w:spacing w:line="300" w:lineRule="atLeast"/>
        <w:ind w:left="284" w:hanging="284"/>
        <w:rPr>
          <w:rFonts w:eastAsia="Calibri"/>
          <w:b/>
          <w:sz w:val="20"/>
          <w:lang w:eastAsia="en-US"/>
        </w:rPr>
      </w:pPr>
      <w:r w:rsidRPr="006906DE">
        <w:rPr>
          <w:rFonts w:eastAsia="Calibri"/>
          <w:sz w:val="20"/>
          <w:lang w:eastAsia="en-US"/>
        </w:rPr>
        <w:t xml:space="preserve">Zamawiający: </w:t>
      </w:r>
      <w:r w:rsidRPr="006906DE">
        <w:rPr>
          <w:rFonts w:eastAsia="Calibri"/>
          <w:sz w:val="20"/>
          <w:lang w:eastAsia="en-US"/>
        </w:rPr>
        <w:tab/>
      </w:r>
    </w:p>
    <w:p w:rsidR="00A67BCA" w:rsidRDefault="0094464C" w:rsidP="00291849">
      <w:pPr>
        <w:autoSpaceDE w:val="0"/>
        <w:autoSpaceDN w:val="0"/>
        <w:adjustRightInd w:val="0"/>
        <w:ind w:left="2127" w:firstLine="709"/>
        <w:rPr>
          <w:rFonts w:eastAsia="TT69o00" w:cs="Calibri"/>
          <w:b/>
          <w:bCs/>
          <w:sz w:val="20"/>
        </w:rPr>
      </w:pPr>
      <w:r w:rsidRPr="0094464C">
        <w:rPr>
          <w:rFonts w:eastAsia="TT69o00" w:cs="Calibri"/>
          <w:b/>
          <w:bCs/>
          <w:sz w:val="20"/>
        </w:rPr>
        <w:t xml:space="preserve">Gmina </w:t>
      </w:r>
      <w:r w:rsidR="00A67BCA" w:rsidRPr="00A67BCA">
        <w:rPr>
          <w:rFonts w:eastAsia="TT69o00" w:cs="Calibri"/>
          <w:b/>
          <w:bCs/>
          <w:sz w:val="20"/>
        </w:rPr>
        <w:t xml:space="preserve">Rabka-Zdrój </w:t>
      </w:r>
    </w:p>
    <w:p w:rsidR="006906DE" w:rsidRPr="00A67BCA" w:rsidRDefault="006906DE" w:rsidP="00A67BCA">
      <w:pPr>
        <w:autoSpaceDE w:val="0"/>
        <w:autoSpaceDN w:val="0"/>
        <w:adjustRightInd w:val="0"/>
        <w:ind w:firstLine="284"/>
        <w:rPr>
          <w:rFonts w:eastAsia="TT69o00" w:cs="Calibri"/>
          <w:bCs/>
          <w:sz w:val="20"/>
        </w:rPr>
      </w:pPr>
      <w:r w:rsidRPr="006906DE">
        <w:rPr>
          <w:rFonts w:eastAsia="TT69o00" w:cs="Calibri"/>
          <w:sz w:val="20"/>
        </w:rPr>
        <w:t xml:space="preserve">Siedziba: </w:t>
      </w:r>
      <w:r w:rsidRPr="006906DE">
        <w:rPr>
          <w:rFonts w:eastAsia="TT69o00" w:cs="Calibri"/>
          <w:sz w:val="20"/>
        </w:rPr>
        <w:tab/>
      </w:r>
      <w:r w:rsidRPr="006906DE">
        <w:rPr>
          <w:rFonts w:eastAsia="TT69o00" w:cs="Calibri"/>
          <w:sz w:val="20"/>
        </w:rPr>
        <w:tab/>
      </w:r>
      <w:r w:rsidRPr="006906DE">
        <w:rPr>
          <w:rFonts w:eastAsia="TT69o00" w:cs="Calibri"/>
          <w:sz w:val="20"/>
        </w:rPr>
        <w:tab/>
      </w:r>
      <w:r w:rsidR="00A67BCA" w:rsidRPr="00A67BCA">
        <w:rPr>
          <w:rFonts w:eastAsia="TT69o00" w:cs="Calibri"/>
          <w:bCs/>
          <w:sz w:val="20"/>
        </w:rPr>
        <w:t>ul. Parkowa 2</w:t>
      </w:r>
      <w:r w:rsidR="000E4B1B" w:rsidRPr="000E4B1B">
        <w:rPr>
          <w:rFonts w:eastAsia="TT69o00" w:cs="Calibri"/>
          <w:bCs/>
          <w:sz w:val="20"/>
        </w:rPr>
        <w:t xml:space="preserve">, </w:t>
      </w:r>
      <w:r w:rsidR="00A67BCA" w:rsidRPr="00A67BCA">
        <w:rPr>
          <w:rFonts w:eastAsia="TT69o00" w:cs="Calibri"/>
          <w:bCs/>
          <w:sz w:val="20"/>
        </w:rPr>
        <w:t>34-700 Rabka-Zdrój</w:t>
      </w:r>
    </w:p>
    <w:p w:rsidR="006B33B8" w:rsidRDefault="006B33B8" w:rsidP="006906DE">
      <w:pPr>
        <w:autoSpaceDE w:val="0"/>
        <w:autoSpaceDN w:val="0"/>
        <w:adjustRightInd w:val="0"/>
        <w:ind w:firstLine="284"/>
        <w:rPr>
          <w:rFonts w:eastAsia="TT69o00" w:cs="Calibri"/>
          <w:sz w:val="20"/>
        </w:rPr>
      </w:pPr>
      <w:r>
        <w:rPr>
          <w:rFonts w:eastAsia="TT69o00" w:cs="Calibri"/>
          <w:sz w:val="20"/>
        </w:rPr>
        <w:t>Adres do korespondencji:           Urząd Miejski w Rabce-Zdroju, ul. Parkowa 2, 34-700 Rabka-Zdrój</w:t>
      </w:r>
    </w:p>
    <w:p w:rsidR="006906DE" w:rsidRPr="006906DE" w:rsidRDefault="006906DE" w:rsidP="006906DE">
      <w:pPr>
        <w:autoSpaceDE w:val="0"/>
        <w:autoSpaceDN w:val="0"/>
        <w:adjustRightInd w:val="0"/>
        <w:ind w:firstLine="284"/>
        <w:rPr>
          <w:rFonts w:eastAsia="TT69o00" w:cs="Calibri"/>
          <w:sz w:val="20"/>
        </w:rPr>
      </w:pPr>
      <w:r w:rsidRPr="006906DE">
        <w:rPr>
          <w:rFonts w:eastAsia="TT69o00" w:cs="Calibri"/>
          <w:sz w:val="20"/>
        </w:rPr>
        <w:t>Numer NIP:</w:t>
      </w:r>
      <w:r w:rsidRPr="006906DE">
        <w:rPr>
          <w:rFonts w:eastAsia="TT69o00" w:cs="Calibri"/>
          <w:sz w:val="20"/>
        </w:rPr>
        <w:tab/>
      </w:r>
      <w:r w:rsidRPr="006906DE">
        <w:rPr>
          <w:rFonts w:eastAsia="TT69o00" w:cs="Calibri"/>
          <w:sz w:val="20"/>
        </w:rPr>
        <w:tab/>
      </w:r>
      <w:r w:rsidRPr="006906DE">
        <w:rPr>
          <w:rFonts w:eastAsia="TT69o00" w:cs="Calibri"/>
          <w:sz w:val="20"/>
        </w:rPr>
        <w:tab/>
      </w:r>
      <w:r w:rsidR="00A67BCA" w:rsidRPr="00A67BCA">
        <w:rPr>
          <w:rFonts w:eastAsia="TT69o00" w:cs="Calibri"/>
          <w:sz w:val="20"/>
        </w:rPr>
        <w:t>735-10-06-084</w:t>
      </w:r>
    </w:p>
    <w:p w:rsidR="006906DE" w:rsidRPr="006906DE" w:rsidRDefault="006906DE" w:rsidP="006906DE">
      <w:pPr>
        <w:autoSpaceDE w:val="0"/>
        <w:autoSpaceDN w:val="0"/>
        <w:adjustRightInd w:val="0"/>
        <w:ind w:firstLine="284"/>
        <w:rPr>
          <w:rFonts w:eastAsia="TT69o00" w:cs="Calibri"/>
          <w:sz w:val="20"/>
        </w:rPr>
      </w:pPr>
      <w:r w:rsidRPr="006906DE">
        <w:rPr>
          <w:rFonts w:eastAsia="TT69o00" w:cs="Calibri"/>
          <w:sz w:val="20"/>
        </w:rPr>
        <w:t>Numer Regon:</w:t>
      </w:r>
      <w:r w:rsidRPr="006906DE">
        <w:rPr>
          <w:rFonts w:eastAsia="TT69o00" w:cs="Calibri"/>
          <w:sz w:val="20"/>
        </w:rPr>
        <w:tab/>
      </w:r>
      <w:r w:rsidRPr="006906DE">
        <w:rPr>
          <w:rFonts w:eastAsia="TT69o00" w:cs="Calibri"/>
          <w:sz w:val="20"/>
        </w:rPr>
        <w:tab/>
      </w:r>
      <w:r w:rsidR="0075596D" w:rsidRPr="00291849">
        <w:rPr>
          <w:rFonts w:asciiTheme="minorHAnsi" w:hAnsiTheme="minorHAnsi" w:cstheme="minorHAnsi"/>
          <w:sz w:val="20"/>
        </w:rPr>
        <w:t>491893090</w:t>
      </w:r>
    </w:p>
    <w:p w:rsidR="006906DE" w:rsidRPr="006906DE" w:rsidRDefault="006906DE" w:rsidP="006906DE">
      <w:pPr>
        <w:autoSpaceDE w:val="0"/>
        <w:autoSpaceDN w:val="0"/>
        <w:adjustRightInd w:val="0"/>
        <w:ind w:firstLine="284"/>
        <w:rPr>
          <w:rFonts w:eastAsia="TT69o00" w:cs="Calibri"/>
          <w:sz w:val="20"/>
        </w:rPr>
      </w:pPr>
      <w:r w:rsidRPr="006906DE">
        <w:rPr>
          <w:rFonts w:eastAsia="TT69o00" w:cs="Calibri"/>
          <w:sz w:val="20"/>
        </w:rPr>
        <w:t xml:space="preserve">adres internetowy: </w:t>
      </w:r>
      <w:r w:rsidRPr="006906DE">
        <w:rPr>
          <w:rFonts w:eastAsia="TT69o00" w:cs="Calibri"/>
          <w:sz w:val="20"/>
        </w:rPr>
        <w:tab/>
      </w:r>
      <w:r w:rsidRPr="006906DE">
        <w:rPr>
          <w:rFonts w:eastAsia="TT69o00" w:cs="Calibri"/>
          <w:sz w:val="20"/>
        </w:rPr>
        <w:tab/>
      </w:r>
      <w:r w:rsidR="00A67BCA" w:rsidRPr="00A67BCA">
        <w:rPr>
          <w:rFonts w:eastAsia="TT69o00" w:cs="Calibri"/>
          <w:sz w:val="20"/>
        </w:rPr>
        <w:t>www.rabka.pl</w:t>
      </w:r>
      <w:r w:rsidRPr="006906DE">
        <w:rPr>
          <w:rFonts w:eastAsia="TT69o00" w:cs="Calibri"/>
          <w:sz w:val="20"/>
        </w:rPr>
        <w:t xml:space="preserve">  </w:t>
      </w:r>
    </w:p>
    <w:p w:rsidR="006906DE" w:rsidRPr="006906DE" w:rsidRDefault="006906DE" w:rsidP="006906DE">
      <w:pPr>
        <w:autoSpaceDE w:val="0"/>
        <w:autoSpaceDN w:val="0"/>
        <w:adjustRightInd w:val="0"/>
        <w:ind w:firstLine="284"/>
        <w:rPr>
          <w:rFonts w:eastAsia="TT69o00" w:cs="Calibri"/>
          <w:sz w:val="20"/>
        </w:rPr>
      </w:pPr>
      <w:r w:rsidRPr="006906DE">
        <w:rPr>
          <w:rFonts w:eastAsia="TT69o00" w:cs="Calibri"/>
          <w:sz w:val="20"/>
        </w:rPr>
        <w:t>adres e-mail:</w:t>
      </w:r>
      <w:r w:rsidRPr="006906DE">
        <w:rPr>
          <w:rFonts w:eastAsia="TT69o00" w:cs="Calibri"/>
          <w:sz w:val="20"/>
        </w:rPr>
        <w:tab/>
      </w:r>
      <w:r w:rsidRPr="006906DE">
        <w:rPr>
          <w:rFonts w:eastAsia="TT69o00" w:cs="Calibri"/>
          <w:sz w:val="20"/>
        </w:rPr>
        <w:tab/>
      </w:r>
      <w:r w:rsidRPr="006906DE">
        <w:rPr>
          <w:rFonts w:eastAsia="TT69o00" w:cs="Calibri"/>
          <w:sz w:val="20"/>
        </w:rPr>
        <w:tab/>
      </w:r>
      <w:r w:rsidR="0075596D">
        <w:rPr>
          <w:rFonts w:eastAsia="TT69o00" w:cs="Calibri"/>
          <w:sz w:val="20"/>
        </w:rPr>
        <w:t>urzad@rabka.pl</w:t>
      </w:r>
      <w:r w:rsidR="0075596D" w:rsidRPr="006906DE">
        <w:rPr>
          <w:rFonts w:eastAsia="TT69o00" w:cs="Calibri"/>
          <w:sz w:val="20"/>
        </w:rPr>
        <w:t xml:space="preserve">    </w:t>
      </w:r>
    </w:p>
    <w:p w:rsidR="006906DE" w:rsidRPr="006906DE" w:rsidRDefault="006906DE" w:rsidP="006906DE">
      <w:pPr>
        <w:autoSpaceDE w:val="0"/>
        <w:autoSpaceDN w:val="0"/>
        <w:adjustRightInd w:val="0"/>
        <w:ind w:firstLine="284"/>
        <w:rPr>
          <w:rFonts w:eastAsia="TT69o00" w:cs="Calibri"/>
          <w:sz w:val="20"/>
        </w:rPr>
      </w:pPr>
      <w:r w:rsidRPr="006906DE">
        <w:rPr>
          <w:rFonts w:eastAsia="TT69o00" w:cs="Calibri"/>
          <w:sz w:val="20"/>
        </w:rPr>
        <w:t xml:space="preserve">tel. </w:t>
      </w:r>
      <w:r w:rsidRPr="006906DE">
        <w:rPr>
          <w:rFonts w:eastAsia="TT69o00" w:cs="Calibri"/>
          <w:sz w:val="20"/>
        </w:rPr>
        <w:tab/>
      </w:r>
      <w:r w:rsidRPr="006906DE">
        <w:rPr>
          <w:rFonts w:eastAsia="TT69o00" w:cs="Calibri"/>
          <w:sz w:val="20"/>
        </w:rPr>
        <w:tab/>
      </w:r>
      <w:r w:rsidRPr="006906DE">
        <w:rPr>
          <w:rFonts w:eastAsia="TT69o00" w:cs="Calibri"/>
          <w:sz w:val="20"/>
        </w:rPr>
        <w:tab/>
      </w:r>
      <w:r w:rsidRPr="006906DE">
        <w:rPr>
          <w:rFonts w:eastAsia="TT69o00" w:cs="Calibri"/>
          <w:sz w:val="20"/>
        </w:rPr>
        <w:tab/>
      </w:r>
      <w:r w:rsidR="000E4B1B" w:rsidRPr="006207A3">
        <w:rPr>
          <w:rFonts w:eastAsia="TT69o00" w:cs="Calibri"/>
          <w:sz w:val="20"/>
        </w:rPr>
        <w:t xml:space="preserve">+48 </w:t>
      </w:r>
      <w:r w:rsidR="00A67BCA" w:rsidRPr="006207A3">
        <w:rPr>
          <w:rFonts w:eastAsia="TT69o00" w:cs="Calibri"/>
          <w:sz w:val="20"/>
        </w:rPr>
        <w:t>18</w:t>
      </w:r>
      <w:r w:rsidR="000E4B1B" w:rsidRPr="006207A3">
        <w:rPr>
          <w:rFonts w:eastAsia="TT69o00" w:cs="Calibri"/>
          <w:sz w:val="20"/>
        </w:rPr>
        <w:t xml:space="preserve"> </w:t>
      </w:r>
      <w:r w:rsidR="00372B93" w:rsidRPr="006207A3">
        <w:rPr>
          <w:rFonts w:eastAsia="TT69o00" w:cs="Calibri"/>
          <w:sz w:val="20"/>
        </w:rPr>
        <w:t>26 92 000</w:t>
      </w:r>
    </w:p>
    <w:p w:rsidR="00720CEF" w:rsidRPr="006207A3" w:rsidRDefault="006906DE" w:rsidP="006906DE">
      <w:pPr>
        <w:autoSpaceDE w:val="0"/>
        <w:autoSpaceDN w:val="0"/>
        <w:adjustRightInd w:val="0"/>
        <w:ind w:firstLine="284"/>
        <w:rPr>
          <w:rFonts w:eastAsia="TT69o00" w:cs="Calibri"/>
          <w:sz w:val="20"/>
        </w:rPr>
      </w:pPr>
      <w:r w:rsidRPr="006906DE">
        <w:rPr>
          <w:rFonts w:eastAsia="TT69o00" w:cs="Calibri"/>
          <w:sz w:val="20"/>
        </w:rPr>
        <w:t xml:space="preserve">godziny pracy Urzędu: </w:t>
      </w:r>
      <w:r w:rsidRPr="006906DE">
        <w:rPr>
          <w:rFonts w:eastAsia="TT69o00" w:cs="Calibri"/>
          <w:sz w:val="20"/>
        </w:rPr>
        <w:tab/>
      </w:r>
      <w:r w:rsidR="00A67BCA" w:rsidRPr="006207A3">
        <w:rPr>
          <w:rFonts w:eastAsia="TT69o00" w:cs="Calibri"/>
          <w:sz w:val="20"/>
        </w:rPr>
        <w:t>poniedziałek 8</w:t>
      </w:r>
      <w:r w:rsidR="00A67BCA" w:rsidRPr="006207A3">
        <w:rPr>
          <w:rFonts w:eastAsia="TT69o00" w:cs="Calibri"/>
          <w:sz w:val="20"/>
          <w:vertAlign w:val="superscript"/>
        </w:rPr>
        <w:t>0</w:t>
      </w:r>
      <w:r w:rsidRPr="006207A3">
        <w:rPr>
          <w:rFonts w:eastAsia="TT69o00" w:cs="Calibri"/>
          <w:sz w:val="20"/>
          <w:vertAlign w:val="superscript"/>
        </w:rPr>
        <w:t>0 </w:t>
      </w:r>
      <w:r w:rsidRPr="006207A3">
        <w:rPr>
          <w:rFonts w:eastAsia="TT69o00" w:cs="Calibri"/>
          <w:sz w:val="20"/>
        </w:rPr>
        <w:t>do 1</w:t>
      </w:r>
      <w:r w:rsidR="00A67BCA" w:rsidRPr="006207A3">
        <w:rPr>
          <w:rFonts w:eastAsia="TT69o00" w:cs="Calibri"/>
          <w:sz w:val="20"/>
        </w:rPr>
        <w:t>7</w:t>
      </w:r>
      <w:r w:rsidR="00A67BCA" w:rsidRPr="006207A3">
        <w:rPr>
          <w:rFonts w:eastAsia="TT69o00" w:cs="Calibri"/>
          <w:sz w:val="20"/>
          <w:vertAlign w:val="superscript"/>
        </w:rPr>
        <w:t>0</w:t>
      </w:r>
      <w:r w:rsidRPr="006207A3">
        <w:rPr>
          <w:rFonts w:eastAsia="TT69o00" w:cs="Calibri"/>
          <w:sz w:val="20"/>
          <w:vertAlign w:val="superscript"/>
        </w:rPr>
        <w:t>0</w:t>
      </w:r>
    </w:p>
    <w:p w:rsidR="001A0404" w:rsidRPr="006207A3" w:rsidRDefault="00A67BCA" w:rsidP="00A67BCA">
      <w:pPr>
        <w:tabs>
          <w:tab w:val="left" w:pos="2910"/>
        </w:tabs>
        <w:autoSpaceDE w:val="0"/>
        <w:autoSpaceDN w:val="0"/>
        <w:adjustRightInd w:val="0"/>
        <w:ind w:left="2834" w:hanging="2550"/>
        <w:rPr>
          <w:rFonts w:eastAsia="TT69o00" w:cs="Calibri"/>
          <w:sz w:val="20"/>
        </w:rPr>
      </w:pPr>
      <w:r w:rsidRPr="00590161">
        <w:rPr>
          <w:rFonts w:eastAsia="TT69o00" w:cs="Calibri"/>
          <w:sz w:val="20"/>
        </w:rPr>
        <w:tab/>
      </w:r>
      <w:r w:rsidRPr="006207A3">
        <w:rPr>
          <w:rFonts w:eastAsia="TT69o00" w:cs="Calibri"/>
          <w:sz w:val="20"/>
        </w:rPr>
        <w:t>wtorek-czwartek 8</w:t>
      </w:r>
      <w:r w:rsidRPr="006207A3">
        <w:rPr>
          <w:rFonts w:eastAsia="TT69o00" w:cs="Calibri"/>
          <w:sz w:val="20"/>
          <w:vertAlign w:val="superscript"/>
        </w:rPr>
        <w:t>00 </w:t>
      </w:r>
      <w:r w:rsidRPr="006207A3">
        <w:rPr>
          <w:rFonts w:eastAsia="TT69o00" w:cs="Calibri"/>
          <w:sz w:val="20"/>
        </w:rPr>
        <w:t>do 16</w:t>
      </w:r>
      <w:r w:rsidRPr="006207A3">
        <w:rPr>
          <w:rFonts w:eastAsia="TT69o00" w:cs="Calibri"/>
          <w:sz w:val="20"/>
          <w:vertAlign w:val="superscript"/>
        </w:rPr>
        <w:t xml:space="preserve">00 </w:t>
      </w:r>
    </w:p>
    <w:p w:rsidR="00DE25A9" w:rsidRPr="00B2294E" w:rsidRDefault="00A67BCA" w:rsidP="00A67BCA">
      <w:pPr>
        <w:tabs>
          <w:tab w:val="left" w:pos="2835"/>
        </w:tabs>
        <w:autoSpaceDE w:val="0"/>
        <w:autoSpaceDN w:val="0"/>
        <w:adjustRightInd w:val="0"/>
        <w:spacing w:line="300" w:lineRule="atLeast"/>
        <w:rPr>
          <w:rFonts w:eastAsia="TT69o00" w:cs="Calibri"/>
          <w:sz w:val="20"/>
        </w:rPr>
      </w:pPr>
      <w:r w:rsidRPr="00590161">
        <w:rPr>
          <w:rFonts w:eastAsia="TT69o00" w:cs="Calibri"/>
          <w:sz w:val="20"/>
        </w:rPr>
        <w:tab/>
      </w:r>
      <w:r w:rsidRPr="006207A3">
        <w:rPr>
          <w:rFonts w:eastAsia="TT69o00" w:cs="Calibri"/>
          <w:sz w:val="20"/>
        </w:rPr>
        <w:t>piątek 8</w:t>
      </w:r>
      <w:r w:rsidRPr="006207A3">
        <w:rPr>
          <w:rFonts w:eastAsia="TT69o00" w:cs="Calibri"/>
          <w:sz w:val="20"/>
          <w:vertAlign w:val="superscript"/>
        </w:rPr>
        <w:t>00 </w:t>
      </w:r>
      <w:r w:rsidRPr="006207A3">
        <w:rPr>
          <w:rFonts w:eastAsia="TT69o00" w:cs="Calibri"/>
          <w:sz w:val="20"/>
        </w:rPr>
        <w:t>do 15</w:t>
      </w:r>
      <w:r w:rsidRPr="006207A3">
        <w:rPr>
          <w:rFonts w:eastAsia="TT69o00" w:cs="Calibri"/>
          <w:sz w:val="20"/>
          <w:vertAlign w:val="superscript"/>
        </w:rPr>
        <w:t>00</w:t>
      </w:r>
    </w:p>
    <w:p w:rsidR="0094464C" w:rsidRDefault="0094464C" w:rsidP="0094464C">
      <w:pPr>
        <w:spacing w:line="300" w:lineRule="atLeast"/>
        <w:jc w:val="both"/>
        <w:rPr>
          <w:rFonts w:eastAsia="Calibri" w:cs="Calibri"/>
          <w:sz w:val="20"/>
          <w:lang w:eastAsia="ar-SA"/>
        </w:rPr>
      </w:pPr>
    </w:p>
    <w:p w:rsidR="0094464C" w:rsidRPr="0094464C" w:rsidRDefault="008C2C01" w:rsidP="0094464C">
      <w:pPr>
        <w:spacing w:line="300" w:lineRule="atLeast"/>
        <w:jc w:val="both"/>
        <w:rPr>
          <w:rFonts w:eastAsia="Calibri" w:cs="Calibri"/>
          <w:sz w:val="20"/>
          <w:lang w:eastAsia="ar-SA"/>
        </w:rPr>
      </w:pPr>
      <w:r w:rsidRPr="008C2C01">
        <w:rPr>
          <w:rFonts w:eastAsia="Calibri" w:cs="Calibri"/>
          <w:sz w:val="20"/>
          <w:lang w:eastAsia="ar-SA"/>
        </w:rPr>
        <w:t xml:space="preserve">Zamawiający, </w:t>
      </w:r>
      <w:r w:rsidR="0094464C" w:rsidRPr="0094464C">
        <w:rPr>
          <w:rFonts w:eastAsia="Calibri" w:cs="Calibri"/>
          <w:b/>
          <w:bCs/>
          <w:sz w:val="20"/>
          <w:lang w:eastAsia="ar-SA"/>
        </w:rPr>
        <w:t>Gmina Rabka-Zdrój</w:t>
      </w:r>
      <w:r w:rsidR="0094464C">
        <w:rPr>
          <w:rFonts w:eastAsia="Calibri" w:cs="Calibri"/>
          <w:sz w:val="20"/>
          <w:lang w:eastAsia="ar-SA"/>
        </w:rPr>
        <w:t xml:space="preserve"> </w:t>
      </w:r>
      <w:r w:rsidR="0094464C" w:rsidRPr="0094464C">
        <w:rPr>
          <w:rFonts w:eastAsia="Calibri" w:cs="Calibri"/>
          <w:sz w:val="20"/>
          <w:lang w:eastAsia="ar-SA"/>
        </w:rPr>
        <w:t>w niniejszym postępowaniu działa w imieniu własnym</w:t>
      </w:r>
      <w:r w:rsidR="00D0338D">
        <w:rPr>
          <w:rFonts w:eastAsia="Calibri" w:cs="Calibri"/>
          <w:sz w:val="20"/>
          <w:lang w:eastAsia="ar-SA"/>
        </w:rPr>
        <w:t xml:space="preserve"> </w:t>
      </w:r>
      <w:r w:rsidR="0094464C" w:rsidRPr="0094464C">
        <w:rPr>
          <w:rFonts w:eastAsia="Calibri" w:cs="Calibri"/>
          <w:sz w:val="20"/>
          <w:lang w:eastAsia="ar-SA"/>
        </w:rPr>
        <w:t xml:space="preserve">oraz w oparciu o udzielone Pełnomocnictwo, w imieniu i na rzecz: </w:t>
      </w:r>
      <w:r w:rsidR="0094464C">
        <w:rPr>
          <w:rFonts w:eastAsia="Calibri" w:cs="Calibri"/>
          <w:b/>
          <w:bCs/>
          <w:sz w:val="20"/>
          <w:lang w:eastAsia="ar-SA"/>
        </w:rPr>
        <w:t xml:space="preserve">Zakładu </w:t>
      </w:r>
      <w:r w:rsidR="0094464C" w:rsidRPr="0094464C">
        <w:rPr>
          <w:rFonts w:eastAsia="Calibri" w:cs="Calibri"/>
          <w:b/>
          <w:bCs/>
          <w:sz w:val="20"/>
          <w:lang w:eastAsia="ar-SA"/>
        </w:rPr>
        <w:t>Wodociągów i Kanalizacji sp. z o.o. w Rabce-Zdroju</w:t>
      </w:r>
      <w:r w:rsidR="0094464C" w:rsidRPr="0094464C">
        <w:rPr>
          <w:rFonts w:eastAsia="Calibri" w:cs="Calibri"/>
          <w:sz w:val="20"/>
          <w:lang w:eastAsia="ar-SA"/>
        </w:rPr>
        <w:t>, numer NIP 735-21-97-614, ul. Zaryte 141 a, 34-700 Rabka-Zdrój.</w:t>
      </w:r>
    </w:p>
    <w:p w:rsidR="00090780" w:rsidRPr="00090780" w:rsidRDefault="00090780" w:rsidP="0094464C">
      <w:pPr>
        <w:spacing w:line="300" w:lineRule="atLeast"/>
        <w:rPr>
          <w:rFonts w:asciiTheme="minorHAnsi" w:eastAsia="Calibri" w:hAnsiTheme="minorHAnsi" w:cstheme="minorHAnsi"/>
          <w:sz w:val="20"/>
          <w:lang w:eastAsia="ar-SA"/>
        </w:rPr>
      </w:pPr>
    </w:p>
    <w:p w:rsidR="00E246B3" w:rsidRPr="0032000E" w:rsidRDefault="00554EFE" w:rsidP="005045D2">
      <w:pPr>
        <w:spacing w:line="300" w:lineRule="atLeast"/>
        <w:jc w:val="both"/>
      </w:pPr>
      <w:r w:rsidRPr="008D44B2">
        <w:rPr>
          <w:rFonts w:cs="Calibri"/>
          <w:sz w:val="20"/>
        </w:rPr>
        <w:t>Adres strony internetowej, na której udostępniona zostanie dokumentacja oraz zamieszczane będą zmiany i wyjaśnienia treści SWZ oraz inne dokumenty zamówienia bezpośrednio związane z postępowaniem o udzielenie zamówienia</w:t>
      </w:r>
      <w:r w:rsidRPr="00DF02E1">
        <w:rPr>
          <w:rFonts w:cs="Calibri"/>
          <w:b/>
          <w:sz w:val="20"/>
        </w:rPr>
        <w:t>:</w:t>
      </w:r>
      <w:r w:rsidR="006B6BAC" w:rsidRPr="00DF02E1">
        <w:rPr>
          <w:rFonts w:cs="Calibri"/>
          <w:sz w:val="20"/>
        </w:rPr>
        <w:t xml:space="preserve"> </w:t>
      </w:r>
      <w:hyperlink r:id="rId9" w:history="1">
        <w:r w:rsidR="0032000E" w:rsidRPr="006207A3">
          <w:rPr>
            <w:rStyle w:val="Hipercze"/>
            <w:sz w:val="20"/>
          </w:rPr>
          <w:t>https://platformazakupowa.pl/pn/rabka</w:t>
        </w:r>
      </w:hyperlink>
      <w:r w:rsidR="008C2C01" w:rsidRPr="00F70932">
        <w:rPr>
          <w:color w:val="0000FF"/>
          <w:sz w:val="20"/>
        </w:rPr>
        <w:t xml:space="preserve"> </w:t>
      </w:r>
      <w:r w:rsidR="00DF02E1" w:rsidRPr="00F70932">
        <w:rPr>
          <w:sz w:val="20"/>
        </w:rPr>
        <w:t xml:space="preserve"> </w:t>
      </w:r>
    </w:p>
    <w:p w:rsidR="00521918" w:rsidRPr="008D44B2" w:rsidRDefault="00BA4A12" w:rsidP="005045D2">
      <w:pPr>
        <w:tabs>
          <w:tab w:val="left" w:pos="284"/>
        </w:tabs>
        <w:spacing w:line="300" w:lineRule="atLeast"/>
        <w:jc w:val="both"/>
        <w:rPr>
          <w:rFonts w:cs="Calibri"/>
          <w:sz w:val="20"/>
        </w:rPr>
      </w:pPr>
      <w:r w:rsidRPr="008D44B2">
        <w:rPr>
          <w:rFonts w:cs="Calibri"/>
          <w:sz w:val="20"/>
        </w:rPr>
        <w:t>(dedykowana platforma zakupowa do obsługi komunikacji w formie elektronicznej pomiędzy zamawiającym a wykonawcami oraz składania ofert)</w:t>
      </w:r>
    </w:p>
    <w:p w:rsidR="007C3ABD" w:rsidRPr="003A2775" w:rsidRDefault="007C3ABD" w:rsidP="001D3961">
      <w:pPr>
        <w:tabs>
          <w:tab w:val="left" w:pos="284"/>
        </w:tabs>
        <w:spacing w:line="300" w:lineRule="atLeast"/>
        <w:ind w:left="284"/>
        <w:jc w:val="both"/>
        <w:rPr>
          <w:rFonts w:cs="Calibri"/>
          <w:sz w:val="20"/>
        </w:rPr>
      </w:pPr>
    </w:p>
    <w:p w:rsidR="00BE29FC" w:rsidRPr="00A313FE" w:rsidRDefault="00BE29FC" w:rsidP="001E33BB">
      <w:pPr>
        <w:numPr>
          <w:ilvl w:val="3"/>
          <w:numId w:val="50"/>
        </w:numPr>
        <w:tabs>
          <w:tab w:val="left" w:pos="284"/>
          <w:tab w:val="left" w:pos="851"/>
        </w:tabs>
        <w:suppressAutoHyphens/>
        <w:spacing w:line="300" w:lineRule="atLeast"/>
        <w:ind w:hanging="2880"/>
        <w:jc w:val="both"/>
        <w:rPr>
          <w:rFonts w:eastAsia="Calibri" w:cs="Calibri"/>
          <w:sz w:val="20"/>
          <w:lang w:eastAsia="zh-CN"/>
        </w:rPr>
      </w:pPr>
      <w:r w:rsidRPr="00A313FE">
        <w:rPr>
          <w:rFonts w:eastAsia="Calibri" w:cs="Calibri"/>
          <w:sz w:val="20"/>
          <w:lang w:eastAsia="zh-CN"/>
        </w:rPr>
        <w:t>Pojęcia użyte w specyfikacji warunków zamówienia:</w:t>
      </w:r>
    </w:p>
    <w:p w:rsidR="00BE29FC" w:rsidRPr="00A313FE" w:rsidRDefault="00BE29FC" w:rsidP="0056603F">
      <w:pPr>
        <w:numPr>
          <w:ilvl w:val="0"/>
          <w:numId w:val="23"/>
        </w:numPr>
        <w:tabs>
          <w:tab w:val="left" w:pos="567"/>
          <w:tab w:val="left" w:pos="851"/>
        </w:tabs>
        <w:suppressAutoHyphens/>
        <w:spacing w:line="300" w:lineRule="atLeast"/>
        <w:ind w:left="567" w:hanging="283"/>
        <w:jc w:val="both"/>
        <w:rPr>
          <w:rFonts w:eastAsia="Calibri" w:cs="Calibri"/>
          <w:sz w:val="20"/>
          <w:lang w:eastAsia="zh-CN"/>
        </w:rPr>
      </w:pPr>
      <w:r w:rsidRPr="00A313FE">
        <w:rPr>
          <w:rFonts w:eastAsia="Calibri" w:cs="Calibri"/>
          <w:b/>
          <w:sz w:val="20"/>
          <w:lang w:eastAsia="zh-CN"/>
        </w:rPr>
        <w:t>Dystrybucja energii elektrycznej</w:t>
      </w:r>
      <w:r w:rsidRPr="00A313FE">
        <w:rPr>
          <w:rFonts w:eastAsia="Calibri" w:cs="Calibri"/>
          <w:sz w:val="20"/>
          <w:lang w:eastAsia="zh-CN"/>
        </w:rPr>
        <w:t xml:space="preserve"> - transport energii elektrycznej siecią dystrybucyjną OSD w celu jej dostarczania odbiorcom, z wyłączeniem sprzedaży tej energii</w:t>
      </w:r>
      <w:r w:rsidR="008604CD" w:rsidRPr="00A313FE">
        <w:rPr>
          <w:rFonts w:eastAsia="Calibri" w:cs="Calibri"/>
          <w:sz w:val="20"/>
          <w:lang w:eastAsia="zh-CN"/>
        </w:rPr>
        <w:t>.</w:t>
      </w:r>
    </w:p>
    <w:p w:rsidR="00842F0E" w:rsidRPr="00A313FE" w:rsidRDefault="00842F0E" w:rsidP="0056603F">
      <w:pPr>
        <w:numPr>
          <w:ilvl w:val="0"/>
          <w:numId w:val="23"/>
        </w:numPr>
        <w:tabs>
          <w:tab w:val="left" w:pos="567"/>
          <w:tab w:val="left" w:pos="851"/>
        </w:tabs>
        <w:suppressAutoHyphens/>
        <w:spacing w:line="300" w:lineRule="atLeast"/>
        <w:ind w:left="567" w:hanging="283"/>
        <w:jc w:val="both"/>
        <w:rPr>
          <w:rFonts w:eastAsia="Calibri" w:cs="Calibri"/>
          <w:sz w:val="20"/>
          <w:lang w:eastAsia="zh-CN"/>
        </w:rPr>
      </w:pPr>
      <w:r w:rsidRPr="00A313FE">
        <w:rPr>
          <w:rFonts w:eastAsia="Calibri" w:cs="Calibri"/>
          <w:b/>
          <w:sz w:val="20"/>
          <w:lang w:eastAsia="zh-CN"/>
        </w:rPr>
        <w:t>JEDZ</w:t>
      </w:r>
      <w:r w:rsidRPr="00A313FE">
        <w:rPr>
          <w:rFonts w:eastAsia="Calibri" w:cs="Calibri"/>
          <w:bCs/>
          <w:sz w:val="20"/>
          <w:lang w:eastAsia="zh-CN"/>
        </w:rPr>
        <w:t xml:space="preserve"> - oświadczenie, o którym mowa w art. 125 ust.1 Pzp sporządzone na formularzu jednolitego europejskiego dokumentu zamówienia, zgodnie ze wzorem standardowego formularza określonego w rozporządzeniu wykonawczym Komisji (UE) 2016/7 z dnia 5 stycznia 2016 r. ustanawiającym standardowy formularz jednolitego europejskiego dokumentu zamówienia (Dz. Urz. UE L 3 z 06.01.2016, str. 16)</w:t>
      </w:r>
      <w:r w:rsidR="008604CD" w:rsidRPr="00A313FE">
        <w:rPr>
          <w:rFonts w:eastAsia="Calibri" w:cs="Calibri"/>
          <w:bCs/>
          <w:sz w:val="20"/>
          <w:lang w:eastAsia="zh-CN"/>
        </w:rPr>
        <w:t>.</w:t>
      </w:r>
    </w:p>
    <w:p w:rsidR="009C668C" w:rsidRPr="00A313FE" w:rsidRDefault="009C668C" w:rsidP="0056603F">
      <w:pPr>
        <w:numPr>
          <w:ilvl w:val="0"/>
          <w:numId w:val="23"/>
        </w:numPr>
        <w:tabs>
          <w:tab w:val="left" w:pos="567"/>
          <w:tab w:val="left" w:pos="851"/>
        </w:tabs>
        <w:suppressAutoHyphens/>
        <w:spacing w:line="300" w:lineRule="atLeast"/>
        <w:ind w:left="567" w:hanging="283"/>
        <w:jc w:val="both"/>
        <w:rPr>
          <w:rFonts w:eastAsia="Calibri" w:cs="Calibri"/>
          <w:sz w:val="20"/>
          <w:lang w:eastAsia="zh-CN"/>
        </w:rPr>
      </w:pPr>
      <w:r w:rsidRPr="00A313FE">
        <w:rPr>
          <w:rFonts w:eastAsia="Calibri" w:cs="Calibri"/>
          <w:b/>
          <w:bCs/>
          <w:sz w:val="20"/>
          <w:lang w:eastAsia="zh-CN"/>
        </w:rPr>
        <w:t>Odbiorca</w:t>
      </w:r>
      <w:r w:rsidRPr="00A313FE">
        <w:rPr>
          <w:rFonts w:eastAsia="Calibri" w:cs="Calibri"/>
          <w:sz w:val="20"/>
          <w:lang w:eastAsia="zh-CN"/>
        </w:rPr>
        <w:t xml:space="preserve"> </w:t>
      </w:r>
      <w:r w:rsidR="001B630A">
        <w:rPr>
          <w:rFonts w:eastAsia="Calibri" w:cs="Calibri"/>
          <w:sz w:val="20"/>
          <w:lang w:eastAsia="zh-CN"/>
        </w:rPr>
        <w:t>– odbiorca energii elektrycznej.</w:t>
      </w:r>
    </w:p>
    <w:p w:rsidR="009C668C" w:rsidRPr="00A313FE" w:rsidRDefault="009C668C" w:rsidP="0056603F">
      <w:pPr>
        <w:numPr>
          <w:ilvl w:val="0"/>
          <w:numId w:val="23"/>
        </w:numPr>
        <w:tabs>
          <w:tab w:val="left" w:pos="567"/>
          <w:tab w:val="left" w:pos="851"/>
        </w:tabs>
        <w:suppressAutoHyphens/>
        <w:spacing w:line="300" w:lineRule="atLeast"/>
        <w:ind w:left="567" w:hanging="283"/>
        <w:jc w:val="both"/>
        <w:rPr>
          <w:rFonts w:eastAsia="Calibri" w:cs="Calibri"/>
          <w:sz w:val="20"/>
          <w:lang w:eastAsia="zh-CN"/>
        </w:rPr>
      </w:pPr>
      <w:r w:rsidRPr="00A313FE">
        <w:rPr>
          <w:rFonts w:eastAsia="Calibri" w:cs="Calibri"/>
          <w:b/>
          <w:bCs/>
          <w:sz w:val="20"/>
          <w:lang w:eastAsia="zh-CN"/>
        </w:rPr>
        <w:t>Odbiorca faktur</w:t>
      </w:r>
      <w:r w:rsidRPr="00A313FE">
        <w:rPr>
          <w:rFonts w:eastAsia="Calibri" w:cs="Calibri"/>
          <w:sz w:val="20"/>
          <w:lang w:eastAsia="zh-CN"/>
        </w:rPr>
        <w:t xml:space="preserve"> – jednostka wskazana na fakturze, na której adres wykonawca przekazuje faktury</w:t>
      </w:r>
      <w:r w:rsidR="001B630A">
        <w:rPr>
          <w:rFonts w:eastAsia="Calibri" w:cs="Calibri"/>
          <w:sz w:val="20"/>
          <w:lang w:eastAsia="zh-CN"/>
        </w:rPr>
        <w:t>.</w:t>
      </w:r>
    </w:p>
    <w:p w:rsidR="00BE29FC" w:rsidRPr="00A313FE" w:rsidRDefault="00BE29FC" w:rsidP="0056603F">
      <w:pPr>
        <w:numPr>
          <w:ilvl w:val="0"/>
          <w:numId w:val="23"/>
        </w:numPr>
        <w:tabs>
          <w:tab w:val="left" w:pos="567"/>
          <w:tab w:val="left" w:pos="851"/>
        </w:tabs>
        <w:suppressAutoHyphens/>
        <w:spacing w:line="300" w:lineRule="atLeast"/>
        <w:ind w:left="567" w:hanging="283"/>
        <w:jc w:val="both"/>
        <w:rPr>
          <w:rFonts w:eastAsia="Calibri" w:cs="Calibri"/>
          <w:sz w:val="20"/>
          <w:lang w:eastAsia="zh-CN"/>
        </w:rPr>
      </w:pPr>
      <w:r w:rsidRPr="00A313FE">
        <w:rPr>
          <w:rFonts w:eastAsia="Calibri" w:cs="Calibri"/>
          <w:b/>
          <w:sz w:val="20"/>
          <w:lang w:eastAsia="zh-CN"/>
        </w:rPr>
        <w:t>Okres rozliczeniowy</w:t>
      </w:r>
      <w:r w:rsidRPr="00A313FE">
        <w:rPr>
          <w:rFonts w:eastAsia="Calibri" w:cs="Calibri"/>
          <w:sz w:val="20"/>
          <w:lang w:eastAsia="zh-CN"/>
        </w:rPr>
        <w:t xml:space="preserve"> - </w:t>
      </w:r>
      <w:r w:rsidR="00D112A1" w:rsidRPr="00A313FE">
        <w:rPr>
          <w:rFonts w:eastAsia="Calibri" w:cs="Calibri"/>
          <w:sz w:val="20"/>
          <w:lang w:eastAsia="zh-CN"/>
        </w:rPr>
        <w:t>okres, za który na podstawie odczytów urządzeń pomiarowych następuje rozliczenie zużytej energii elektrycznej, zgodny z okresem rozliczeniowym udostępnionym przez OSD działającym na danym t</w:t>
      </w:r>
      <w:r w:rsidR="00316CB7" w:rsidRPr="00A313FE">
        <w:rPr>
          <w:rFonts w:eastAsia="Calibri" w:cs="Calibri"/>
          <w:sz w:val="20"/>
          <w:lang w:eastAsia="zh-CN"/>
        </w:rPr>
        <w:t>erenie</w:t>
      </w:r>
      <w:r w:rsidR="008604CD" w:rsidRPr="00A313FE">
        <w:rPr>
          <w:rFonts w:eastAsia="Calibri" w:cs="Calibri"/>
          <w:sz w:val="20"/>
          <w:lang w:eastAsia="zh-CN"/>
        </w:rPr>
        <w:t>.</w:t>
      </w:r>
    </w:p>
    <w:p w:rsidR="003B7F23" w:rsidRPr="00A313FE" w:rsidRDefault="00BE29FC" w:rsidP="0056603F">
      <w:pPr>
        <w:numPr>
          <w:ilvl w:val="0"/>
          <w:numId w:val="23"/>
        </w:numPr>
        <w:tabs>
          <w:tab w:val="left" w:pos="567"/>
          <w:tab w:val="left" w:pos="851"/>
        </w:tabs>
        <w:suppressAutoHyphens/>
        <w:spacing w:line="300" w:lineRule="atLeast"/>
        <w:ind w:left="567" w:hanging="283"/>
        <w:jc w:val="both"/>
        <w:rPr>
          <w:rFonts w:eastAsia="Calibri" w:cs="Calibri"/>
          <w:sz w:val="20"/>
          <w:lang w:eastAsia="zh-CN"/>
        </w:rPr>
      </w:pPr>
      <w:r w:rsidRPr="00A313FE">
        <w:rPr>
          <w:rFonts w:eastAsia="Calibri" w:cs="Calibri"/>
          <w:b/>
          <w:sz w:val="20"/>
          <w:lang w:eastAsia="zh-CN"/>
        </w:rPr>
        <w:t>Operator/OSD</w:t>
      </w:r>
      <w:r w:rsidRPr="00A313FE">
        <w:rPr>
          <w:rFonts w:eastAsia="Calibri" w:cs="Calibri"/>
          <w:sz w:val="20"/>
          <w:lang w:eastAsia="zh-CN"/>
        </w:rPr>
        <w:t xml:space="preserve"> – Operator Systemu Dystrybucyjnego, przedsiębiorstwo energetyczne zajmujące się dystrybucją energii elektrycznej, odpowiedzialne za ruch sieciowy w systemie dystrybucyjnym elektroenergetycznym, bieżące i długookresowe bezpieczeństwo funkcjonowania tego systemu, eksploatację, konserwację, remonty oraz niezbędną rozbudowę sieci dystrybucyjnej, w tym połączeń z innymi systemami elektroenergetycznymi</w:t>
      </w:r>
      <w:r w:rsidR="008604CD" w:rsidRPr="00A313FE">
        <w:rPr>
          <w:rFonts w:eastAsia="Calibri" w:cs="Calibri"/>
          <w:sz w:val="20"/>
          <w:lang w:eastAsia="zh-CN"/>
        </w:rPr>
        <w:t>.</w:t>
      </w:r>
    </w:p>
    <w:p w:rsidR="00D40155" w:rsidRPr="00A313FE" w:rsidRDefault="00D40155" w:rsidP="0056603F">
      <w:pPr>
        <w:numPr>
          <w:ilvl w:val="0"/>
          <w:numId w:val="23"/>
        </w:numPr>
        <w:tabs>
          <w:tab w:val="left" w:pos="567"/>
          <w:tab w:val="left" w:pos="851"/>
        </w:tabs>
        <w:spacing w:line="300" w:lineRule="atLeast"/>
        <w:ind w:left="567" w:hanging="283"/>
        <w:jc w:val="both"/>
        <w:rPr>
          <w:rFonts w:eastAsia="Calibri" w:cs="Calibri"/>
          <w:sz w:val="20"/>
          <w:lang w:eastAsia="zh-CN"/>
        </w:rPr>
      </w:pPr>
      <w:r w:rsidRPr="00A313FE">
        <w:rPr>
          <w:rFonts w:eastAsia="Calibri" w:cs="Calibri"/>
          <w:b/>
          <w:bCs/>
          <w:sz w:val="20"/>
          <w:lang w:eastAsia="zh-CN"/>
        </w:rPr>
        <w:t>Pe</w:t>
      </w:r>
      <w:r w:rsidRPr="00A313FE">
        <w:rPr>
          <w:rFonts w:eastAsia="Calibri" w:cs="Calibri"/>
          <w:sz w:val="20"/>
          <w:lang w:eastAsia="zh-CN"/>
        </w:rPr>
        <w:t xml:space="preserve"> - ustawa z dnia 10 kwietnia 1997 r. Prawo energetyczne (</w:t>
      </w:r>
      <w:proofErr w:type="spellStart"/>
      <w:r w:rsidRPr="008C2C01">
        <w:rPr>
          <w:rFonts w:eastAsia="Calibri" w:cs="Calibri"/>
          <w:sz w:val="20"/>
          <w:lang w:eastAsia="zh-CN"/>
        </w:rPr>
        <w:t>t.j</w:t>
      </w:r>
      <w:proofErr w:type="spellEnd"/>
      <w:r w:rsidRPr="008C2C01">
        <w:rPr>
          <w:rFonts w:eastAsia="Calibri" w:cs="Calibri"/>
          <w:sz w:val="20"/>
          <w:lang w:eastAsia="zh-CN"/>
        </w:rPr>
        <w:t xml:space="preserve">. </w:t>
      </w:r>
      <w:proofErr w:type="spellStart"/>
      <w:r w:rsidRPr="008C2C01">
        <w:rPr>
          <w:rFonts w:eastAsia="Calibri" w:cs="Calibri"/>
          <w:sz w:val="20"/>
          <w:lang w:eastAsia="zh-CN"/>
        </w:rPr>
        <w:t>Dz.U</w:t>
      </w:r>
      <w:proofErr w:type="spellEnd"/>
      <w:r w:rsidRPr="008C2C01">
        <w:rPr>
          <w:rFonts w:eastAsia="Calibri" w:cs="Calibri"/>
          <w:sz w:val="20"/>
          <w:lang w:eastAsia="zh-CN"/>
        </w:rPr>
        <w:t xml:space="preserve">. </w:t>
      </w:r>
      <w:r w:rsidR="007D0639" w:rsidRPr="008C2C01">
        <w:rPr>
          <w:rFonts w:eastAsia="Calibri" w:cs="Calibri"/>
          <w:sz w:val="20"/>
          <w:lang w:eastAsia="zh-CN"/>
        </w:rPr>
        <w:t>2022</w:t>
      </w:r>
      <w:r w:rsidRPr="008C2C01">
        <w:rPr>
          <w:rFonts w:eastAsia="Calibri" w:cs="Calibri"/>
          <w:sz w:val="20"/>
          <w:lang w:eastAsia="zh-CN"/>
        </w:rPr>
        <w:t xml:space="preserve">, poz. </w:t>
      </w:r>
      <w:r w:rsidR="007D0639" w:rsidRPr="008C2C01">
        <w:rPr>
          <w:rFonts w:eastAsia="Calibri" w:cs="Calibri"/>
          <w:sz w:val="20"/>
          <w:lang w:eastAsia="zh-CN"/>
        </w:rPr>
        <w:t>1385</w:t>
      </w:r>
      <w:r w:rsidRPr="008C2C01">
        <w:rPr>
          <w:rFonts w:eastAsia="Calibri" w:cs="Calibri"/>
          <w:sz w:val="20"/>
          <w:lang w:eastAsia="zh-CN"/>
        </w:rPr>
        <w:t>)</w:t>
      </w:r>
      <w:r w:rsidRPr="00A313FE">
        <w:rPr>
          <w:rFonts w:eastAsia="Calibri" w:cs="Calibri"/>
          <w:sz w:val="20"/>
          <w:lang w:eastAsia="zh-CN"/>
        </w:rPr>
        <w:t xml:space="preserve"> wraz z aktami wykonawczymi.</w:t>
      </w:r>
    </w:p>
    <w:p w:rsidR="00D40155" w:rsidRPr="00A313FE" w:rsidRDefault="00D40155" w:rsidP="0056603F">
      <w:pPr>
        <w:numPr>
          <w:ilvl w:val="0"/>
          <w:numId w:val="23"/>
        </w:numPr>
        <w:tabs>
          <w:tab w:val="left" w:pos="567"/>
          <w:tab w:val="left" w:pos="851"/>
        </w:tabs>
        <w:spacing w:line="300" w:lineRule="atLeast"/>
        <w:ind w:left="567" w:hanging="283"/>
        <w:jc w:val="both"/>
        <w:rPr>
          <w:rFonts w:eastAsia="Calibri" w:cs="Calibri"/>
          <w:sz w:val="20"/>
          <w:lang w:eastAsia="zh-CN"/>
        </w:rPr>
      </w:pPr>
      <w:r w:rsidRPr="00A313FE">
        <w:rPr>
          <w:rFonts w:eastAsia="Calibri" w:cs="Calibri"/>
          <w:b/>
          <w:bCs/>
          <w:sz w:val="20"/>
          <w:lang w:eastAsia="zh-CN"/>
        </w:rPr>
        <w:t>Platforma zakupowa</w:t>
      </w:r>
      <w:r w:rsidRPr="00A313FE">
        <w:rPr>
          <w:rFonts w:eastAsia="Calibri" w:cs="Calibri"/>
          <w:sz w:val="20"/>
          <w:lang w:eastAsia="zh-CN"/>
        </w:rPr>
        <w:t xml:space="preserve"> - narzędzie umożliwiające realizację procesu związanego z udzielaniem zamówień publicznych w formie elektronicznej służące w szczególności do przekazywania ofert, oświadczeń w tym jednolitego europejskiego dokumentu zamówienia.</w:t>
      </w:r>
    </w:p>
    <w:p w:rsidR="00917E51" w:rsidRPr="00A313FE" w:rsidRDefault="00917E51" w:rsidP="0056603F">
      <w:pPr>
        <w:numPr>
          <w:ilvl w:val="0"/>
          <w:numId w:val="23"/>
        </w:numPr>
        <w:tabs>
          <w:tab w:val="left" w:pos="567"/>
          <w:tab w:val="left" w:pos="851"/>
        </w:tabs>
        <w:suppressAutoHyphens/>
        <w:spacing w:line="300" w:lineRule="atLeast"/>
        <w:ind w:left="567" w:hanging="283"/>
        <w:jc w:val="both"/>
        <w:rPr>
          <w:rFonts w:eastAsia="Calibri" w:cs="Calibri"/>
          <w:sz w:val="20"/>
          <w:lang w:eastAsia="zh-CN"/>
        </w:rPr>
      </w:pPr>
      <w:r w:rsidRPr="00A313FE">
        <w:rPr>
          <w:rFonts w:eastAsia="Calibri" w:cs="Calibri"/>
          <w:b/>
          <w:bCs/>
          <w:sz w:val="20"/>
          <w:lang w:eastAsia="zh-CN"/>
        </w:rPr>
        <w:lastRenderedPageBreak/>
        <w:t>PPE</w:t>
      </w:r>
      <w:r w:rsidRPr="00A313FE">
        <w:rPr>
          <w:rFonts w:eastAsia="Calibri" w:cs="Calibri"/>
          <w:sz w:val="20"/>
          <w:lang w:eastAsia="zh-CN"/>
        </w:rPr>
        <w:t xml:space="preserve"> – punkt poboru energii elektrycznej</w:t>
      </w:r>
    </w:p>
    <w:p w:rsidR="00842F0E" w:rsidRPr="00A313FE" w:rsidRDefault="00842F0E" w:rsidP="0056603F">
      <w:pPr>
        <w:numPr>
          <w:ilvl w:val="0"/>
          <w:numId w:val="23"/>
        </w:numPr>
        <w:tabs>
          <w:tab w:val="left" w:pos="567"/>
          <w:tab w:val="left" w:pos="851"/>
        </w:tabs>
        <w:suppressAutoHyphens/>
        <w:spacing w:line="300" w:lineRule="atLeast"/>
        <w:ind w:left="567" w:hanging="425"/>
        <w:jc w:val="both"/>
        <w:rPr>
          <w:rFonts w:eastAsia="Calibri" w:cs="Calibri"/>
          <w:sz w:val="20"/>
          <w:lang w:eastAsia="zh-CN"/>
        </w:rPr>
      </w:pPr>
      <w:r w:rsidRPr="00A313FE">
        <w:rPr>
          <w:rFonts w:eastAsia="Calibri" w:cs="Calibri"/>
          <w:b/>
          <w:sz w:val="20"/>
          <w:lang w:eastAsia="zh-CN"/>
        </w:rPr>
        <w:t xml:space="preserve">Pzp </w:t>
      </w:r>
      <w:r w:rsidRPr="00A313FE">
        <w:rPr>
          <w:rFonts w:eastAsia="Calibri" w:cs="Calibri"/>
          <w:sz w:val="20"/>
          <w:lang w:eastAsia="zh-CN"/>
        </w:rPr>
        <w:t>- ustawa z dnia 11 września 2019 r. - Prawo zamówień publicznych</w:t>
      </w:r>
      <w:r w:rsidR="009374AA" w:rsidRPr="00A313FE">
        <w:rPr>
          <w:rFonts w:eastAsia="Calibri" w:cs="Calibri"/>
          <w:sz w:val="20"/>
          <w:lang w:eastAsia="zh-CN"/>
        </w:rPr>
        <w:t xml:space="preserve"> </w:t>
      </w:r>
      <w:r w:rsidR="00A8788F" w:rsidRPr="008C2C01">
        <w:rPr>
          <w:rFonts w:eastAsia="Calibri" w:cs="Calibri"/>
          <w:sz w:val="20"/>
          <w:lang w:eastAsia="zh-CN"/>
        </w:rPr>
        <w:t>(</w:t>
      </w:r>
      <w:proofErr w:type="spellStart"/>
      <w:r w:rsidR="00B32A55" w:rsidRPr="008C2C01">
        <w:rPr>
          <w:rFonts w:eastAsia="Calibri" w:cs="Calibri"/>
          <w:sz w:val="20"/>
          <w:lang w:eastAsia="zh-CN"/>
        </w:rPr>
        <w:t>t.j</w:t>
      </w:r>
      <w:proofErr w:type="spellEnd"/>
      <w:r w:rsidR="00B32A55" w:rsidRPr="008C2C01">
        <w:rPr>
          <w:rFonts w:eastAsia="Calibri" w:cs="Calibri"/>
          <w:sz w:val="20"/>
          <w:lang w:eastAsia="zh-CN"/>
        </w:rPr>
        <w:t xml:space="preserve">. </w:t>
      </w:r>
      <w:proofErr w:type="spellStart"/>
      <w:r w:rsidR="00B32A55" w:rsidRPr="008C2C01">
        <w:rPr>
          <w:rFonts w:eastAsia="Calibri" w:cs="Calibri"/>
          <w:sz w:val="20"/>
          <w:lang w:eastAsia="zh-CN"/>
        </w:rPr>
        <w:t>Dz.U</w:t>
      </w:r>
      <w:proofErr w:type="spellEnd"/>
      <w:r w:rsidR="00B32A55" w:rsidRPr="008C2C01">
        <w:rPr>
          <w:rFonts w:eastAsia="Calibri" w:cs="Calibri"/>
          <w:sz w:val="20"/>
          <w:lang w:eastAsia="zh-CN"/>
        </w:rPr>
        <w:t xml:space="preserve">. z </w:t>
      </w:r>
      <w:r w:rsidR="00FD5D8A" w:rsidRPr="008C2C01">
        <w:rPr>
          <w:rFonts w:eastAsia="Calibri" w:cs="Calibri"/>
          <w:sz w:val="20"/>
          <w:lang w:eastAsia="zh-CN"/>
        </w:rPr>
        <w:t>2022 poz. 1710</w:t>
      </w:r>
      <w:r w:rsidR="009374AA" w:rsidRPr="008C2C01">
        <w:rPr>
          <w:rFonts w:eastAsia="Calibri" w:cs="Calibri"/>
          <w:sz w:val="20"/>
          <w:lang w:eastAsia="zh-CN"/>
        </w:rPr>
        <w:t>)</w:t>
      </w:r>
      <w:r w:rsidR="008604CD" w:rsidRPr="00A313FE">
        <w:rPr>
          <w:rFonts w:eastAsia="Calibri" w:cs="Calibri"/>
          <w:sz w:val="20"/>
          <w:lang w:eastAsia="zh-CN"/>
        </w:rPr>
        <w:t>.</w:t>
      </w:r>
    </w:p>
    <w:p w:rsidR="00BE29FC" w:rsidRPr="00A313FE" w:rsidRDefault="00BE29FC" w:rsidP="0056603F">
      <w:pPr>
        <w:numPr>
          <w:ilvl w:val="0"/>
          <w:numId w:val="23"/>
        </w:numPr>
        <w:tabs>
          <w:tab w:val="left" w:pos="567"/>
          <w:tab w:val="left" w:pos="851"/>
        </w:tabs>
        <w:suppressAutoHyphens/>
        <w:spacing w:line="300" w:lineRule="atLeast"/>
        <w:ind w:left="567" w:hanging="425"/>
        <w:jc w:val="both"/>
        <w:rPr>
          <w:rFonts w:eastAsia="Calibri" w:cs="Calibri"/>
          <w:sz w:val="20"/>
          <w:lang w:eastAsia="zh-CN"/>
        </w:rPr>
      </w:pPr>
      <w:r w:rsidRPr="00A313FE">
        <w:rPr>
          <w:rFonts w:eastAsia="Calibri" w:cs="Calibri"/>
          <w:b/>
          <w:sz w:val="20"/>
          <w:lang w:eastAsia="zh-CN"/>
        </w:rPr>
        <w:t xml:space="preserve">Rozporządzenie </w:t>
      </w:r>
      <w:proofErr w:type="spellStart"/>
      <w:r w:rsidRPr="00A313FE">
        <w:rPr>
          <w:rFonts w:eastAsia="Calibri" w:cs="Calibri"/>
          <w:b/>
          <w:sz w:val="20"/>
          <w:lang w:eastAsia="zh-CN"/>
        </w:rPr>
        <w:t>MR</w:t>
      </w:r>
      <w:r w:rsidR="00FF2AD9" w:rsidRPr="00A313FE">
        <w:rPr>
          <w:rFonts w:eastAsia="Calibri" w:cs="Calibri"/>
          <w:b/>
          <w:sz w:val="20"/>
          <w:lang w:eastAsia="zh-CN"/>
        </w:rPr>
        <w:t>PiT</w:t>
      </w:r>
      <w:proofErr w:type="spellEnd"/>
      <w:r w:rsidR="0013401F" w:rsidRPr="00A313FE">
        <w:rPr>
          <w:rFonts w:eastAsia="Calibri" w:cs="Calibri"/>
          <w:sz w:val="20"/>
          <w:lang w:eastAsia="zh-CN"/>
        </w:rPr>
        <w:t xml:space="preserve"> -</w:t>
      </w:r>
      <w:r w:rsidRPr="00A313FE">
        <w:rPr>
          <w:rFonts w:eastAsia="Calibri" w:cs="Calibri"/>
          <w:sz w:val="20"/>
          <w:lang w:eastAsia="zh-CN"/>
        </w:rPr>
        <w:t xml:space="preserve"> Rozporządzenie Ministra Rozwoju, Pracy i </w:t>
      </w:r>
      <w:r w:rsidR="00FF2AD9" w:rsidRPr="00A313FE">
        <w:rPr>
          <w:rFonts w:eastAsia="Calibri" w:cs="Calibri"/>
          <w:sz w:val="20"/>
          <w:lang w:eastAsia="zh-CN"/>
        </w:rPr>
        <w:t>T</w:t>
      </w:r>
      <w:r w:rsidRPr="00A313FE">
        <w:rPr>
          <w:rFonts w:eastAsia="Calibri" w:cs="Calibri"/>
          <w:sz w:val="20"/>
          <w:lang w:eastAsia="zh-CN"/>
        </w:rPr>
        <w:t xml:space="preserve">echnologii z dnia </w:t>
      </w:r>
      <w:r w:rsidR="00A8788F" w:rsidRPr="00A313FE">
        <w:rPr>
          <w:rFonts w:eastAsia="Calibri" w:cs="Calibri"/>
          <w:sz w:val="20"/>
          <w:lang w:eastAsia="zh-CN"/>
        </w:rPr>
        <w:br/>
      </w:r>
      <w:r w:rsidRPr="00A313FE">
        <w:rPr>
          <w:rFonts w:eastAsia="Calibri" w:cs="Calibri"/>
          <w:sz w:val="20"/>
          <w:lang w:eastAsia="zh-CN"/>
        </w:rPr>
        <w:t>23 grudnia 2020r. w sprawie podmiotowych środków dowodowych oraz innych dokumentów lub oświadczeń, jakich może żądać zamawiający od wykonawcy (</w:t>
      </w:r>
      <w:proofErr w:type="spellStart"/>
      <w:r w:rsidRPr="00A313FE">
        <w:rPr>
          <w:rFonts w:eastAsia="Calibri" w:cs="Calibri"/>
          <w:sz w:val="20"/>
          <w:lang w:eastAsia="zh-CN"/>
        </w:rPr>
        <w:t>Dz.U</w:t>
      </w:r>
      <w:proofErr w:type="spellEnd"/>
      <w:r w:rsidRPr="00A313FE">
        <w:rPr>
          <w:rFonts w:eastAsia="Calibri" w:cs="Calibri"/>
          <w:sz w:val="20"/>
          <w:lang w:eastAsia="zh-CN"/>
        </w:rPr>
        <w:t xml:space="preserve">. </w:t>
      </w:r>
      <w:r w:rsidR="00A8788F" w:rsidRPr="00A313FE">
        <w:rPr>
          <w:rFonts w:eastAsia="Calibri" w:cs="Calibri"/>
          <w:sz w:val="20"/>
          <w:lang w:eastAsia="zh-CN"/>
        </w:rPr>
        <w:t xml:space="preserve">2020, </w:t>
      </w:r>
      <w:r w:rsidRPr="00A313FE">
        <w:rPr>
          <w:rFonts w:eastAsia="Calibri" w:cs="Calibri"/>
          <w:sz w:val="20"/>
          <w:lang w:eastAsia="zh-CN"/>
        </w:rPr>
        <w:t>poz. 2415)</w:t>
      </w:r>
      <w:r w:rsidR="008604CD" w:rsidRPr="00A313FE">
        <w:rPr>
          <w:rFonts w:eastAsia="Calibri" w:cs="Calibri"/>
          <w:sz w:val="20"/>
          <w:lang w:eastAsia="zh-CN"/>
        </w:rPr>
        <w:t>.</w:t>
      </w:r>
    </w:p>
    <w:p w:rsidR="00BE29FC" w:rsidRDefault="00BE29FC" w:rsidP="0056603F">
      <w:pPr>
        <w:numPr>
          <w:ilvl w:val="0"/>
          <w:numId w:val="23"/>
        </w:numPr>
        <w:tabs>
          <w:tab w:val="left" w:pos="567"/>
          <w:tab w:val="left" w:pos="851"/>
        </w:tabs>
        <w:suppressAutoHyphens/>
        <w:spacing w:line="300" w:lineRule="atLeast"/>
        <w:ind w:left="567" w:hanging="425"/>
        <w:jc w:val="both"/>
        <w:rPr>
          <w:rFonts w:eastAsia="Calibri" w:cs="Calibri"/>
          <w:sz w:val="20"/>
          <w:lang w:eastAsia="zh-CN"/>
        </w:rPr>
      </w:pPr>
      <w:r w:rsidRPr="00A313FE">
        <w:rPr>
          <w:rFonts w:eastAsia="Calibri" w:cs="Calibri"/>
          <w:b/>
          <w:bCs/>
          <w:sz w:val="20"/>
          <w:lang w:eastAsia="zh-CN"/>
        </w:rPr>
        <w:t>Rozporządzenie PRM</w:t>
      </w:r>
      <w:r w:rsidRPr="00A313FE">
        <w:rPr>
          <w:rFonts w:eastAsia="Calibri" w:cs="Calibri"/>
          <w:sz w:val="20"/>
          <w:lang w:eastAsia="zh-CN"/>
        </w:rPr>
        <w:t xml:space="preserve"> - Rozporządzenie Prezesa Rady Ministrów z dnia </w:t>
      </w:r>
      <w:r w:rsidR="00A8788F" w:rsidRPr="00A313FE">
        <w:rPr>
          <w:rFonts w:eastAsia="Calibri" w:cs="Calibri"/>
          <w:sz w:val="20"/>
          <w:lang w:eastAsia="zh-CN"/>
        </w:rPr>
        <w:br/>
      </w:r>
      <w:r w:rsidRPr="00A313FE">
        <w:rPr>
          <w:rFonts w:eastAsia="Calibri" w:cs="Calibri"/>
          <w:sz w:val="20"/>
          <w:lang w:eastAsia="zh-CN"/>
        </w:rPr>
        <w:t>30 grudnia</w:t>
      </w:r>
      <w:r w:rsidR="00A8788F" w:rsidRPr="00A313FE">
        <w:rPr>
          <w:rFonts w:eastAsia="Calibri" w:cs="Calibri"/>
          <w:sz w:val="20"/>
          <w:lang w:eastAsia="zh-CN"/>
        </w:rPr>
        <w:t xml:space="preserve"> </w:t>
      </w:r>
      <w:r w:rsidRPr="00A313FE">
        <w:rPr>
          <w:rFonts w:eastAsia="Calibri" w:cs="Calibri"/>
          <w:sz w:val="20"/>
          <w:lang w:eastAsia="zh-CN"/>
        </w:rPr>
        <w:t>2020 r. w sprawie sposobu sporządzania i przekazywania informacji oraz wymagań technicznych dla dokumentów elektronicznych oraz środków komunikacji elektronicznej w postępowaniu o udzielenie zamówienia publicznego lub konkursie (Dz.U.</w:t>
      </w:r>
      <w:r w:rsidR="00A8788F" w:rsidRPr="00A313FE">
        <w:rPr>
          <w:rFonts w:eastAsia="Calibri" w:cs="Calibri"/>
          <w:sz w:val="20"/>
          <w:lang w:eastAsia="zh-CN"/>
        </w:rPr>
        <w:t xml:space="preserve">2020, </w:t>
      </w:r>
      <w:r w:rsidRPr="00A313FE">
        <w:rPr>
          <w:rFonts w:eastAsia="Calibri" w:cs="Calibri"/>
          <w:sz w:val="20"/>
          <w:lang w:eastAsia="zh-CN"/>
        </w:rPr>
        <w:t>poz. 2452</w:t>
      </w:r>
      <w:r w:rsidR="00A8788F" w:rsidRPr="00A313FE">
        <w:rPr>
          <w:rFonts w:eastAsia="Calibri" w:cs="Calibri"/>
          <w:sz w:val="20"/>
          <w:lang w:eastAsia="zh-CN"/>
        </w:rPr>
        <w:t>)</w:t>
      </w:r>
      <w:r w:rsidR="008604CD" w:rsidRPr="00A313FE">
        <w:rPr>
          <w:rFonts w:eastAsia="Calibri" w:cs="Calibri"/>
          <w:sz w:val="20"/>
          <w:lang w:eastAsia="zh-CN"/>
        </w:rPr>
        <w:t>.</w:t>
      </w:r>
    </w:p>
    <w:p w:rsidR="00B40C4D" w:rsidRPr="003008A0" w:rsidRDefault="00B40C4D" w:rsidP="0056603F">
      <w:pPr>
        <w:numPr>
          <w:ilvl w:val="0"/>
          <w:numId w:val="23"/>
        </w:numPr>
        <w:tabs>
          <w:tab w:val="left" w:pos="567"/>
          <w:tab w:val="left" w:pos="851"/>
        </w:tabs>
        <w:suppressAutoHyphens/>
        <w:spacing w:line="300" w:lineRule="atLeast"/>
        <w:ind w:left="567" w:hanging="425"/>
        <w:jc w:val="both"/>
        <w:rPr>
          <w:rFonts w:eastAsia="Calibri" w:cs="Calibri"/>
          <w:sz w:val="20"/>
          <w:lang w:eastAsia="zh-CN"/>
        </w:rPr>
      </w:pPr>
      <w:r w:rsidRPr="003008A0">
        <w:rPr>
          <w:rFonts w:eastAsia="Calibri" w:cs="Calibri"/>
          <w:b/>
          <w:sz w:val="20"/>
          <w:lang w:eastAsia="zh-CN"/>
        </w:rPr>
        <w:t>Rozporządzenie (UE) 2022/576</w:t>
      </w:r>
      <w:r w:rsidRPr="003008A0">
        <w:rPr>
          <w:rFonts w:eastAsia="Calibri" w:cs="Calibri"/>
          <w:sz w:val="20"/>
          <w:lang w:eastAsia="zh-CN"/>
        </w:rPr>
        <w:t xml:space="preserve"> – Rozporządzenie Rady (UE) 2022/576</w:t>
      </w:r>
      <w:r w:rsidR="00722EDD" w:rsidRPr="003008A0">
        <w:rPr>
          <w:rFonts w:eastAsia="Calibri" w:cs="Calibri"/>
          <w:sz w:val="20"/>
          <w:lang w:eastAsia="zh-CN"/>
        </w:rPr>
        <w:t xml:space="preserve"> </w:t>
      </w:r>
      <w:r w:rsidRPr="003008A0">
        <w:rPr>
          <w:rFonts w:eastAsia="Calibri" w:cs="Calibri"/>
          <w:sz w:val="20"/>
          <w:lang w:eastAsia="zh-CN"/>
        </w:rPr>
        <w:t>z dnia 8 kwietnia 2022 r. w sprawie zmiany rozporządzenia (UE) nr 833/2014 dotyczącego środków ograniczających w związku z działaniami Rosji destabilizującymi sytuację na Ukrainie.</w:t>
      </w:r>
    </w:p>
    <w:p w:rsidR="00B40C4D" w:rsidRPr="0004293E" w:rsidRDefault="00B40C4D" w:rsidP="0004293E">
      <w:pPr>
        <w:numPr>
          <w:ilvl w:val="0"/>
          <w:numId w:val="23"/>
        </w:numPr>
        <w:tabs>
          <w:tab w:val="left" w:pos="567"/>
          <w:tab w:val="left" w:pos="851"/>
        </w:tabs>
        <w:suppressAutoHyphens/>
        <w:spacing w:line="300" w:lineRule="atLeast"/>
        <w:ind w:left="567" w:hanging="425"/>
        <w:jc w:val="both"/>
        <w:rPr>
          <w:rFonts w:eastAsia="Calibri" w:cs="Calibri"/>
          <w:sz w:val="20"/>
          <w:lang w:eastAsia="zh-CN"/>
        </w:rPr>
      </w:pPr>
      <w:r w:rsidRPr="003008A0">
        <w:rPr>
          <w:rFonts w:eastAsia="Calibri" w:cs="Calibri"/>
          <w:b/>
          <w:sz w:val="20"/>
          <w:lang w:eastAsia="zh-CN"/>
        </w:rPr>
        <w:t>Rozporządzenie (UE) 833/2014 -</w:t>
      </w:r>
      <w:r w:rsidRPr="003008A0">
        <w:rPr>
          <w:rFonts w:eastAsia="Calibri" w:cs="Calibri"/>
          <w:sz w:val="20"/>
          <w:lang w:eastAsia="zh-CN"/>
        </w:rPr>
        <w:t xml:space="preserve"> Rozporządzenie Rady (UE) NR 833/2014 z dnia 31 lipca 2014 r. dotyczące środków ograniczających w związku z działaniami Rosji destabilizującymi sytuację na Ukrainie</w:t>
      </w:r>
      <w:r w:rsidR="00005235" w:rsidRPr="00005235">
        <w:rPr>
          <w:rFonts w:eastAsia="Calibri" w:cs="Calibri"/>
          <w:sz w:val="20"/>
          <w:lang w:eastAsia="zh-CN"/>
        </w:rPr>
        <w:t>, w brzmieniu nadanym rozporządzeniem Rady (UE) 2022/576 w sprawie zmiany rozporządzenia (UE) nr 833/2014 dotyczącego środków ograniczających w związku z działaniami Rosji destabilizującymi sytuację na Ukrainie (Dz. Urz. UE nr L 111 z 8.4.2022, str. 1).</w:t>
      </w:r>
    </w:p>
    <w:p w:rsidR="00BE29FC" w:rsidRDefault="00BE29FC" w:rsidP="0056603F">
      <w:pPr>
        <w:numPr>
          <w:ilvl w:val="0"/>
          <w:numId w:val="23"/>
        </w:numPr>
        <w:tabs>
          <w:tab w:val="left" w:pos="567"/>
          <w:tab w:val="left" w:pos="851"/>
        </w:tabs>
        <w:suppressAutoHyphens/>
        <w:spacing w:line="300" w:lineRule="atLeast"/>
        <w:ind w:left="567" w:hanging="425"/>
        <w:jc w:val="both"/>
        <w:rPr>
          <w:rFonts w:eastAsia="Calibri" w:cs="Calibri"/>
          <w:sz w:val="20"/>
          <w:lang w:eastAsia="zh-CN"/>
        </w:rPr>
      </w:pPr>
      <w:r w:rsidRPr="00A313FE">
        <w:rPr>
          <w:rFonts w:eastAsia="Calibri" w:cs="Calibri"/>
          <w:b/>
          <w:sz w:val="20"/>
          <w:lang w:eastAsia="zh-CN"/>
        </w:rPr>
        <w:t>SWZ</w:t>
      </w:r>
      <w:r w:rsidRPr="00A313FE">
        <w:rPr>
          <w:rFonts w:eastAsia="Calibri" w:cs="Calibri"/>
          <w:sz w:val="20"/>
          <w:lang w:eastAsia="zh-CN"/>
        </w:rPr>
        <w:t xml:space="preserve"> – niniejsza Specyfikacja Warunków Zamówienia</w:t>
      </w:r>
      <w:r w:rsidR="008604CD" w:rsidRPr="00A313FE">
        <w:rPr>
          <w:rFonts w:eastAsia="Calibri" w:cs="Calibri"/>
          <w:sz w:val="20"/>
          <w:lang w:eastAsia="zh-CN"/>
        </w:rPr>
        <w:t>.</w:t>
      </w:r>
    </w:p>
    <w:p w:rsidR="00E246B3" w:rsidRPr="001D3961" w:rsidRDefault="00B40C4D" w:rsidP="0056603F">
      <w:pPr>
        <w:numPr>
          <w:ilvl w:val="0"/>
          <w:numId w:val="23"/>
        </w:numPr>
        <w:tabs>
          <w:tab w:val="left" w:pos="567"/>
          <w:tab w:val="left" w:pos="851"/>
        </w:tabs>
        <w:suppressAutoHyphens/>
        <w:spacing w:line="300" w:lineRule="atLeast"/>
        <w:ind w:left="567" w:hanging="425"/>
        <w:jc w:val="both"/>
        <w:rPr>
          <w:rFonts w:eastAsia="Calibri" w:cs="Calibri"/>
          <w:sz w:val="20"/>
          <w:lang w:eastAsia="zh-CN"/>
        </w:rPr>
      </w:pPr>
      <w:r w:rsidRPr="003008A0">
        <w:rPr>
          <w:rFonts w:eastAsia="Calibri" w:cs="Calibri"/>
          <w:b/>
          <w:sz w:val="20"/>
          <w:lang w:eastAsia="zh-CN"/>
        </w:rPr>
        <w:t xml:space="preserve">Ustawa </w:t>
      </w:r>
      <w:proofErr w:type="spellStart"/>
      <w:r w:rsidR="00A80863" w:rsidRPr="00F763BC">
        <w:rPr>
          <w:rFonts w:eastAsia="Calibri" w:cs="Calibri"/>
          <w:b/>
          <w:sz w:val="20"/>
          <w:lang w:eastAsia="zh-CN"/>
        </w:rPr>
        <w:t>sankcyjna</w:t>
      </w:r>
      <w:proofErr w:type="spellEnd"/>
      <w:r w:rsidR="00F763BC">
        <w:rPr>
          <w:rFonts w:eastAsia="Calibri" w:cs="Calibri"/>
          <w:b/>
          <w:sz w:val="20"/>
          <w:lang w:eastAsia="zh-CN"/>
        </w:rPr>
        <w:t xml:space="preserve"> </w:t>
      </w:r>
      <w:r w:rsidRPr="003008A0">
        <w:rPr>
          <w:rFonts w:eastAsia="Calibri" w:cs="Calibri"/>
          <w:bCs/>
          <w:sz w:val="20"/>
          <w:lang w:eastAsia="zh-CN"/>
        </w:rPr>
        <w:t>- Ustawa z dnia 13 kwietnia 2022r. o szczególnych rozwiązaniach w zakresie przeciwdziałania wspieraniu agresji na Ukrainę oraz służących ochronie bezpieczeństwa narodowego (</w:t>
      </w:r>
      <w:proofErr w:type="spellStart"/>
      <w:r w:rsidRPr="003008A0">
        <w:rPr>
          <w:rFonts w:eastAsia="Calibri" w:cs="Calibri"/>
          <w:bCs/>
          <w:sz w:val="20"/>
          <w:lang w:eastAsia="zh-CN"/>
        </w:rPr>
        <w:t>Dz.U</w:t>
      </w:r>
      <w:proofErr w:type="spellEnd"/>
      <w:r w:rsidRPr="003008A0">
        <w:rPr>
          <w:rFonts w:eastAsia="Calibri" w:cs="Calibri"/>
          <w:bCs/>
          <w:sz w:val="20"/>
          <w:lang w:eastAsia="zh-CN"/>
        </w:rPr>
        <w:t>. 2022, poz. 835).</w:t>
      </w:r>
    </w:p>
    <w:p w:rsidR="00E246B3" w:rsidRDefault="00E246B3" w:rsidP="0056603F">
      <w:pPr>
        <w:tabs>
          <w:tab w:val="left" w:pos="993"/>
        </w:tabs>
        <w:spacing w:line="300" w:lineRule="atLeast"/>
        <w:rPr>
          <w:rFonts w:cs="Calibri"/>
          <w:b/>
          <w:bCs/>
          <w:sz w:val="20"/>
        </w:rPr>
      </w:pPr>
    </w:p>
    <w:p w:rsidR="001D3961" w:rsidRPr="00A313FE" w:rsidRDefault="001D3961" w:rsidP="0056603F">
      <w:pPr>
        <w:tabs>
          <w:tab w:val="left" w:pos="993"/>
        </w:tabs>
        <w:spacing w:line="300" w:lineRule="atLeast"/>
        <w:rPr>
          <w:rFonts w:cs="Calibri"/>
          <w:b/>
          <w:bCs/>
          <w:sz w:val="20"/>
        </w:rPr>
      </w:pPr>
    </w:p>
    <w:p w:rsidR="004A74D9" w:rsidRPr="004603C6" w:rsidRDefault="00BE29FC" w:rsidP="0056603F">
      <w:pPr>
        <w:pStyle w:val="Nagwek1"/>
        <w:spacing w:before="0" w:beforeAutospacing="0" w:after="0" w:afterAutospacing="0" w:line="300" w:lineRule="atLeast"/>
        <w:rPr>
          <w:rFonts w:cs="Calibri"/>
          <w:sz w:val="20"/>
          <w:szCs w:val="20"/>
        </w:rPr>
      </w:pPr>
      <w:bookmarkStart w:id="1" w:name="_Toc114213398"/>
      <w:r w:rsidRPr="00A313FE">
        <w:rPr>
          <w:rFonts w:cs="Calibri"/>
          <w:sz w:val="20"/>
          <w:szCs w:val="20"/>
        </w:rPr>
        <w:t>TRYB UDZIELENI</w:t>
      </w:r>
      <w:r w:rsidR="00B61600" w:rsidRPr="00A313FE">
        <w:rPr>
          <w:rFonts w:cs="Calibri"/>
          <w:sz w:val="20"/>
          <w:szCs w:val="20"/>
        </w:rPr>
        <w:t>A</w:t>
      </w:r>
      <w:r w:rsidRPr="00A313FE">
        <w:rPr>
          <w:rFonts w:cs="Calibri"/>
          <w:sz w:val="20"/>
          <w:szCs w:val="20"/>
        </w:rPr>
        <w:t xml:space="preserve"> ZAMÓWIENIA</w:t>
      </w:r>
      <w:bookmarkEnd w:id="1"/>
      <w:r w:rsidRPr="00A313FE">
        <w:rPr>
          <w:rFonts w:cs="Calibri"/>
          <w:sz w:val="20"/>
          <w:szCs w:val="20"/>
        </w:rPr>
        <w:t xml:space="preserve"> </w:t>
      </w:r>
    </w:p>
    <w:p w:rsidR="004603C6" w:rsidRPr="00A313FE" w:rsidRDefault="004603C6" w:rsidP="0056603F">
      <w:pPr>
        <w:pStyle w:val="Nagwek1"/>
        <w:numPr>
          <w:ilvl w:val="0"/>
          <w:numId w:val="0"/>
        </w:numPr>
        <w:spacing w:before="0" w:beforeAutospacing="0" w:after="0" w:afterAutospacing="0" w:line="300" w:lineRule="atLeast"/>
        <w:ind w:left="502"/>
        <w:rPr>
          <w:rFonts w:cs="Calibri"/>
          <w:sz w:val="20"/>
          <w:szCs w:val="20"/>
        </w:rPr>
      </w:pPr>
    </w:p>
    <w:p w:rsidR="00446BB2" w:rsidRPr="00A313FE" w:rsidRDefault="00FF2AD9" w:rsidP="001E33BB">
      <w:pPr>
        <w:numPr>
          <w:ilvl w:val="3"/>
          <w:numId w:val="42"/>
        </w:numPr>
        <w:tabs>
          <w:tab w:val="left" w:pos="284"/>
        </w:tabs>
        <w:spacing w:line="300" w:lineRule="atLeast"/>
        <w:ind w:left="284" w:hanging="284"/>
        <w:jc w:val="both"/>
        <w:rPr>
          <w:rFonts w:cs="Calibri"/>
          <w:sz w:val="20"/>
        </w:rPr>
      </w:pPr>
      <w:r w:rsidRPr="00A313FE">
        <w:rPr>
          <w:rFonts w:cs="Calibri"/>
          <w:sz w:val="20"/>
        </w:rPr>
        <w:t>Z</w:t>
      </w:r>
      <w:r w:rsidR="004A74D9" w:rsidRPr="00A313FE">
        <w:rPr>
          <w:rFonts w:cs="Calibri"/>
          <w:sz w:val="20"/>
        </w:rPr>
        <w:t xml:space="preserve">amawiający </w:t>
      </w:r>
      <w:r w:rsidR="0051667A" w:rsidRPr="00977BAC">
        <w:rPr>
          <w:rFonts w:cs="Calibri"/>
          <w:sz w:val="20"/>
        </w:rPr>
        <w:t>prowadzi postępowanie</w:t>
      </w:r>
      <w:r w:rsidR="0051667A">
        <w:rPr>
          <w:rFonts w:cs="Calibri"/>
          <w:color w:val="FF0000"/>
          <w:sz w:val="20"/>
        </w:rPr>
        <w:t xml:space="preserve"> </w:t>
      </w:r>
      <w:r w:rsidR="004A74D9" w:rsidRPr="00A313FE">
        <w:rPr>
          <w:rFonts w:cs="Calibri"/>
          <w:sz w:val="20"/>
        </w:rPr>
        <w:t xml:space="preserve">w trybie </w:t>
      </w:r>
      <w:r w:rsidR="00C9584C" w:rsidRPr="00A313FE">
        <w:rPr>
          <w:rFonts w:cs="Calibri"/>
          <w:sz w:val="20"/>
        </w:rPr>
        <w:t>przetargu nieograniczonego</w:t>
      </w:r>
      <w:r w:rsidR="004A74D9" w:rsidRPr="00A313FE">
        <w:rPr>
          <w:rFonts w:cs="Calibri"/>
          <w:sz w:val="20"/>
        </w:rPr>
        <w:t xml:space="preserve">, na podstawie art. </w:t>
      </w:r>
      <w:r w:rsidR="00C52827" w:rsidRPr="00A313FE">
        <w:rPr>
          <w:rFonts w:cs="Calibri"/>
          <w:sz w:val="20"/>
        </w:rPr>
        <w:t>132</w:t>
      </w:r>
      <w:r w:rsidR="004A74D9" w:rsidRPr="00A313FE">
        <w:rPr>
          <w:rFonts w:cs="Calibri"/>
          <w:sz w:val="20"/>
        </w:rPr>
        <w:t xml:space="preserve"> Pzp, w którym w odpowiedzi na ogłoszenie o zamówieniu oferty mogą składać wszyscy zainteresowani wykonawcy</w:t>
      </w:r>
      <w:bookmarkStart w:id="2" w:name="_Hlk55138849"/>
      <w:r w:rsidR="00446BB2" w:rsidRPr="00A313FE">
        <w:rPr>
          <w:rFonts w:cs="Calibri"/>
          <w:sz w:val="20"/>
        </w:rPr>
        <w:t>.</w:t>
      </w:r>
    </w:p>
    <w:p w:rsidR="00774386" w:rsidRPr="00A313FE" w:rsidRDefault="00B16C5B" w:rsidP="001E33BB">
      <w:pPr>
        <w:numPr>
          <w:ilvl w:val="3"/>
          <w:numId w:val="42"/>
        </w:numPr>
        <w:tabs>
          <w:tab w:val="left" w:pos="284"/>
        </w:tabs>
        <w:spacing w:line="300" w:lineRule="atLeast"/>
        <w:ind w:left="284" w:hanging="284"/>
        <w:jc w:val="both"/>
        <w:rPr>
          <w:rFonts w:cs="Calibri"/>
          <w:sz w:val="20"/>
        </w:rPr>
      </w:pPr>
      <w:r w:rsidRPr="00A313FE">
        <w:rPr>
          <w:rFonts w:cs="Calibri"/>
          <w:sz w:val="20"/>
        </w:rPr>
        <w:t>P</w:t>
      </w:r>
      <w:r w:rsidR="004B3AD0" w:rsidRPr="00A313FE">
        <w:rPr>
          <w:rFonts w:cs="Calibri"/>
          <w:sz w:val="20"/>
        </w:rPr>
        <w:t>ostępowanie o udzielenie zamówieni</w:t>
      </w:r>
      <w:r w:rsidR="009134AB" w:rsidRPr="00A313FE">
        <w:rPr>
          <w:rFonts w:cs="Calibri"/>
          <w:sz w:val="20"/>
        </w:rPr>
        <w:t xml:space="preserve">a </w:t>
      </w:r>
      <w:r w:rsidR="004B3AD0" w:rsidRPr="00A313FE">
        <w:rPr>
          <w:rFonts w:cs="Calibri"/>
          <w:sz w:val="20"/>
        </w:rPr>
        <w:t>prowadzi się pisemnie</w:t>
      </w:r>
      <w:r w:rsidR="0084171E" w:rsidRPr="00A313FE">
        <w:rPr>
          <w:rFonts w:cs="Calibri"/>
          <w:sz w:val="20"/>
        </w:rPr>
        <w:t xml:space="preserve"> w języku polskim.</w:t>
      </w:r>
    </w:p>
    <w:p w:rsidR="00E7398D" w:rsidRPr="00A313FE" w:rsidRDefault="00E7398D" w:rsidP="0056603F">
      <w:pPr>
        <w:tabs>
          <w:tab w:val="left" w:pos="284"/>
        </w:tabs>
        <w:spacing w:line="300" w:lineRule="atLeast"/>
        <w:jc w:val="both"/>
        <w:rPr>
          <w:rFonts w:cs="Calibri"/>
          <w:sz w:val="20"/>
        </w:rPr>
      </w:pPr>
    </w:p>
    <w:p w:rsidR="0051283A" w:rsidRPr="00F14E2C" w:rsidRDefault="00BE29FC" w:rsidP="0056603F">
      <w:pPr>
        <w:pStyle w:val="Nagwek1"/>
        <w:spacing w:before="0" w:beforeAutospacing="0" w:after="0" w:afterAutospacing="0" w:line="300" w:lineRule="atLeast"/>
        <w:rPr>
          <w:rFonts w:cs="Calibri"/>
          <w:sz w:val="20"/>
          <w:szCs w:val="20"/>
        </w:rPr>
      </w:pPr>
      <w:bookmarkStart w:id="3" w:name="_Toc114213399"/>
      <w:r w:rsidRPr="00F14E2C">
        <w:rPr>
          <w:rFonts w:cs="Calibri"/>
          <w:sz w:val="20"/>
          <w:szCs w:val="20"/>
        </w:rPr>
        <w:t>OPIS PRZEDMIOTU ZAMÓWIENIA</w:t>
      </w:r>
      <w:bookmarkEnd w:id="2"/>
      <w:bookmarkEnd w:id="3"/>
    </w:p>
    <w:p w:rsidR="00D64861" w:rsidRPr="00A313FE" w:rsidRDefault="00D64861" w:rsidP="0056603F">
      <w:pPr>
        <w:tabs>
          <w:tab w:val="left" w:pos="284"/>
        </w:tabs>
        <w:suppressAutoHyphens/>
        <w:spacing w:line="300" w:lineRule="atLeast"/>
        <w:jc w:val="both"/>
        <w:rPr>
          <w:rFonts w:eastAsia="Calibri" w:cs="Calibri"/>
          <w:bCs/>
          <w:sz w:val="20"/>
          <w:lang w:eastAsia="zh-CN"/>
        </w:rPr>
      </w:pPr>
    </w:p>
    <w:p w:rsidR="003B7F23" w:rsidRPr="00C244A9" w:rsidRDefault="003B7F23" w:rsidP="0032000E">
      <w:pPr>
        <w:numPr>
          <w:ilvl w:val="0"/>
          <w:numId w:val="25"/>
        </w:numPr>
        <w:tabs>
          <w:tab w:val="left" w:pos="284"/>
        </w:tabs>
        <w:suppressAutoHyphens/>
        <w:spacing w:line="300" w:lineRule="atLeast"/>
        <w:jc w:val="both"/>
        <w:rPr>
          <w:rFonts w:asciiTheme="minorHAnsi" w:eastAsia="Calibri" w:hAnsiTheme="minorHAnsi" w:cstheme="minorHAnsi"/>
          <w:b/>
          <w:bCs/>
          <w:sz w:val="20"/>
          <w:lang w:eastAsia="zh-CN"/>
        </w:rPr>
      </w:pPr>
      <w:r w:rsidRPr="001957BF">
        <w:rPr>
          <w:rFonts w:asciiTheme="minorHAnsi" w:eastAsia="Calibri" w:hAnsiTheme="minorHAnsi" w:cstheme="minorHAnsi"/>
          <w:bCs/>
          <w:sz w:val="20"/>
          <w:lang w:eastAsia="zh-CN"/>
        </w:rPr>
        <w:t>Przedmiotem zamówienia</w:t>
      </w:r>
      <w:r w:rsidR="00AC491F" w:rsidRPr="001957BF">
        <w:rPr>
          <w:rFonts w:asciiTheme="minorHAnsi" w:eastAsia="Calibri" w:hAnsiTheme="minorHAnsi" w:cstheme="minorHAnsi"/>
          <w:bCs/>
          <w:sz w:val="20"/>
          <w:lang w:eastAsia="zh-CN"/>
        </w:rPr>
        <w:t xml:space="preserve"> </w:t>
      </w:r>
      <w:r w:rsidRPr="001957BF">
        <w:rPr>
          <w:rFonts w:asciiTheme="minorHAnsi" w:eastAsia="Calibri" w:hAnsiTheme="minorHAnsi" w:cstheme="minorHAnsi"/>
          <w:bCs/>
          <w:sz w:val="20"/>
          <w:lang w:eastAsia="zh-CN"/>
        </w:rPr>
        <w:t xml:space="preserve">jest dostawa energii elektrycznej w okresie od dnia </w:t>
      </w:r>
      <w:r w:rsidR="00E246B3" w:rsidRPr="001957BF">
        <w:rPr>
          <w:rFonts w:asciiTheme="minorHAnsi" w:eastAsia="Calibri" w:hAnsiTheme="minorHAnsi" w:cstheme="minorHAnsi"/>
          <w:b/>
          <w:bCs/>
          <w:sz w:val="20"/>
          <w:lang w:eastAsia="zh-CN"/>
        </w:rPr>
        <w:t>01.01.2023r. do 31.12.202</w:t>
      </w:r>
      <w:r w:rsidR="000A020E">
        <w:rPr>
          <w:rFonts w:asciiTheme="minorHAnsi" w:eastAsia="Calibri" w:hAnsiTheme="minorHAnsi" w:cstheme="minorHAnsi"/>
          <w:b/>
          <w:bCs/>
          <w:sz w:val="20"/>
          <w:lang w:eastAsia="zh-CN"/>
        </w:rPr>
        <w:t>3</w:t>
      </w:r>
      <w:r w:rsidR="00E246B3" w:rsidRPr="001957BF">
        <w:rPr>
          <w:rFonts w:asciiTheme="minorHAnsi" w:eastAsia="Calibri" w:hAnsiTheme="minorHAnsi" w:cstheme="minorHAnsi"/>
          <w:b/>
          <w:bCs/>
          <w:sz w:val="20"/>
          <w:lang w:eastAsia="zh-CN"/>
        </w:rPr>
        <w:t>r.</w:t>
      </w:r>
      <w:r w:rsidR="00341449" w:rsidRPr="001957BF">
        <w:rPr>
          <w:rFonts w:asciiTheme="minorHAnsi" w:eastAsia="Calibri" w:hAnsiTheme="minorHAnsi" w:cstheme="minorHAnsi"/>
          <w:b/>
          <w:bCs/>
          <w:sz w:val="20"/>
          <w:lang w:eastAsia="zh-CN"/>
        </w:rPr>
        <w:t xml:space="preserve"> - </w:t>
      </w:r>
      <w:r w:rsidRPr="001957BF">
        <w:rPr>
          <w:rFonts w:asciiTheme="minorHAnsi" w:eastAsia="Calibri" w:hAnsiTheme="minorHAnsi" w:cstheme="minorHAnsi"/>
          <w:bCs/>
          <w:sz w:val="20"/>
          <w:lang w:eastAsia="zh-CN"/>
        </w:rPr>
        <w:t xml:space="preserve">do </w:t>
      </w:r>
      <w:r w:rsidR="0032000E" w:rsidRPr="00214225">
        <w:rPr>
          <w:rFonts w:asciiTheme="minorHAnsi" w:eastAsia="Calibri" w:hAnsiTheme="minorHAnsi" w:cstheme="minorHAnsi"/>
          <w:b/>
          <w:color w:val="FF0000"/>
          <w:sz w:val="20"/>
          <w:lang w:eastAsia="zh-CN"/>
        </w:rPr>
        <w:t>1</w:t>
      </w:r>
      <w:r w:rsidR="00214225" w:rsidRPr="00214225">
        <w:rPr>
          <w:rFonts w:asciiTheme="minorHAnsi" w:eastAsia="Calibri" w:hAnsiTheme="minorHAnsi" w:cstheme="minorHAnsi"/>
          <w:b/>
          <w:color w:val="FF0000"/>
          <w:sz w:val="20"/>
          <w:lang w:eastAsia="zh-CN"/>
        </w:rPr>
        <w:t>19</w:t>
      </w:r>
      <w:r w:rsidR="00D36484" w:rsidRPr="001957BF">
        <w:rPr>
          <w:rFonts w:asciiTheme="minorHAnsi" w:eastAsia="Calibri" w:hAnsiTheme="minorHAnsi" w:cstheme="minorHAnsi"/>
          <w:b/>
          <w:sz w:val="20"/>
          <w:lang w:eastAsia="zh-CN"/>
        </w:rPr>
        <w:t xml:space="preserve"> </w:t>
      </w:r>
      <w:r w:rsidRPr="001957BF">
        <w:rPr>
          <w:rFonts w:asciiTheme="minorHAnsi" w:eastAsia="Calibri" w:hAnsiTheme="minorHAnsi" w:cstheme="minorHAnsi"/>
          <w:bCs/>
          <w:sz w:val="20"/>
          <w:lang w:eastAsia="zh-CN"/>
        </w:rPr>
        <w:t>punktów poboru (PPE) o łącznym szacowanym wolumenie</w:t>
      </w:r>
      <w:r w:rsidR="0011776A" w:rsidRPr="001957BF">
        <w:rPr>
          <w:rFonts w:asciiTheme="minorHAnsi" w:eastAsia="Calibri" w:hAnsiTheme="minorHAnsi" w:cstheme="minorHAnsi"/>
          <w:bCs/>
          <w:sz w:val="20"/>
          <w:lang w:eastAsia="zh-CN"/>
        </w:rPr>
        <w:t xml:space="preserve"> </w:t>
      </w:r>
      <w:r w:rsidR="007504D6" w:rsidRPr="001957BF">
        <w:rPr>
          <w:rFonts w:asciiTheme="minorHAnsi" w:eastAsia="Calibri" w:hAnsiTheme="minorHAnsi" w:cstheme="minorHAnsi"/>
          <w:bCs/>
          <w:sz w:val="20"/>
          <w:lang w:eastAsia="zh-CN"/>
        </w:rPr>
        <w:t>(+/-10%)</w:t>
      </w:r>
      <w:r w:rsidRPr="001957BF">
        <w:rPr>
          <w:rFonts w:asciiTheme="minorHAnsi" w:eastAsia="Calibri" w:hAnsiTheme="minorHAnsi" w:cstheme="minorHAnsi"/>
          <w:bCs/>
          <w:sz w:val="20"/>
          <w:lang w:eastAsia="zh-CN"/>
        </w:rPr>
        <w:t xml:space="preserve"> </w:t>
      </w:r>
      <w:r w:rsidR="00214225" w:rsidRPr="00214225">
        <w:rPr>
          <w:rFonts w:asciiTheme="minorHAnsi" w:eastAsia="Calibri" w:hAnsiTheme="minorHAnsi" w:cstheme="minorHAnsi"/>
          <w:b/>
          <w:color w:val="FF0000"/>
          <w:sz w:val="20"/>
          <w:lang w:eastAsia="zh-CN"/>
        </w:rPr>
        <w:t>2 269,42</w:t>
      </w:r>
      <w:r w:rsidR="00FD5D8A" w:rsidRPr="00214225">
        <w:rPr>
          <w:rFonts w:asciiTheme="minorHAnsi" w:eastAsia="Calibri" w:hAnsiTheme="minorHAnsi" w:cstheme="minorHAnsi"/>
          <w:b/>
          <w:color w:val="FF0000"/>
          <w:sz w:val="20"/>
          <w:lang w:eastAsia="zh-CN"/>
        </w:rPr>
        <w:t xml:space="preserve"> </w:t>
      </w:r>
      <w:proofErr w:type="spellStart"/>
      <w:r w:rsidRPr="00214225">
        <w:rPr>
          <w:rFonts w:asciiTheme="minorHAnsi" w:eastAsia="Calibri" w:hAnsiTheme="minorHAnsi" w:cstheme="minorHAnsi"/>
          <w:b/>
          <w:color w:val="FF0000"/>
          <w:sz w:val="20"/>
          <w:lang w:eastAsia="zh-CN"/>
        </w:rPr>
        <w:t>MWh</w:t>
      </w:r>
      <w:proofErr w:type="spellEnd"/>
      <w:r w:rsidRPr="00C244A9">
        <w:rPr>
          <w:rFonts w:asciiTheme="minorHAnsi" w:eastAsia="Calibri" w:hAnsiTheme="minorHAnsi" w:cstheme="minorHAnsi"/>
          <w:bCs/>
          <w:sz w:val="20"/>
          <w:lang w:eastAsia="zh-CN"/>
        </w:rPr>
        <w:t>, z tego:</w:t>
      </w:r>
    </w:p>
    <w:p w:rsidR="00666ED3" w:rsidRDefault="00666ED3" w:rsidP="001D32CA">
      <w:pPr>
        <w:numPr>
          <w:ilvl w:val="1"/>
          <w:numId w:val="48"/>
        </w:numPr>
        <w:tabs>
          <w:tab w:val="left" w:pos="284"/>
          <w:tab w:val="left" w:pos="426"/>
        </w:tabs>
        <w:suppressAutoHyphens/>
        <w:spacing w:line="300" w:lineRule="atLeast"/>
        <w:ind w:left="567" w:hanging="283"/>
        <w:jc w:val="both"/>
        <w:rPr>
          <w:rFonts w:asciiTheme="minorHAnsi" w:eastAsia="Calibri" w:hAnsiTheme="minorHAnsi" w:cstheme="minorHAnsi"/>
          <w:bCs/>
          <w:sz w:val="20"/>
          <w:lang w:eastAsia="zh-CN"/>
        </w:rPr>
      </w:pPr>
      <w:r w:rsidRPr="001957BF">
        <w:rPr>
          <w:rFonts w:asciiTheme="minorHAnsi" w:eastAsia="Calibri" w:hAnsiTheme="minorHAnsi" w:cstheme="minorHAnsi"/>
          <w:b/>
          <w:sz w:val="20"/>
          <w:lang w:eastAsia="zh-CN"/>
        </w:rPr>
        <w:t>Do lokali i obiektów</w:t>
      </w:r>
      <w:r w:rsidR="00341449" w:rsidRPr="001957BF">
        <w:rPr>
          <w:rFonts w:asciiTheme="minorHAnsi" w:eastAsia="Calibri" w:hAnsiTheme="minorHAnsi" w:cstheme="minorHAnsi"/>
          <w:bCs/>
          <w:sz w:val="20"/>
          <w:lang w:eastAsia="zh-CN"/>
        </w:rPr>
        <w:t xml:space="preserve"> </w:t>
      </w:r>
      <w:r w:rsidR="001D05D4" w:rsidRPr="001D05D4">
        <w:rPr>
          <w:rFonts w:asciiTheme="minorHAnsi" w:eastAsia="Calibri" w:hAnsiTheme="minorHAnsi" w:cstheme="minorHAnsi"/>
          <w:b/>
          <w:bCs/>
          <w:sz w:val="20"/>
          <w:lang w:eastAsia="zh-CN"/>
        </w:rPr>
        <w:t>- grupy taryfowe C</w:t>
      </w:r>
      <w:r w:rsidR="001D05D4" w:rsidRPr="001D05D4">
        <w:rPr>
          <w:rFonts w:asciiTheme="minorHAnsi" w:eastAsia="Calibri" w:hAnsiTheme="minorHAnsi" w:cstheme="minorHAnsi"/>
          <w:bCs/>
          <w:sz w:val="20"/>
          <w:lang w:eastAsia="zh-CN"/>
        </w:rPr>
        <w:t xml:space="preserve"> </w:t>
      </w:r>
      <w:r w:rsidR="00044548">
        <w:rPr>
          <w:rFonts w:asciiTheme="minorHAnsi" w:eastAsia="Calibri" w:hAnsiTheme="minorHAnsi" w:cstheme="minorHAnsi"/>
          <w:bCs/>
          <w:sz w:val="20"/>
          <w:lang w:eastAsia="zh-CN"/>
        </w:rPr>
        <w:t>(</w:t>
      </w:r>
      <w:r w:rsidR="00453D63" w:rsidRPr="001957BF">
        <w:rPr>
          <w:rFonts w:asciiTheme="minorHAnsi" w:eastAsia="Calibri" w:hAnsiTheme="minorHAnsi" w:cstheme="minorHAnsi"/>
          <w:bCs/>
          <w:sz w:val="20"/>
          <w:lang w:eastAsia="zh-CN"/>
        </w:rPr>
        <w:t>Część 1 zamówienia</w:t>
      </w:r>
      <w:r w:rsidR="00044548">
        <w:rPr>
          <w:rFonts w:asciiTheme="minorHAnsi" w:eastAsia="Calibri" w:hAnsiTheme="minorHAnsi" w:cstheme="minorHAnsi"/>
          <w:bCs/>
          <w:sz w:val="20"/>
          <w:lang w:eastAsia="zh-CN"/>
        </w:rPr>
        <w:t>)</w:t>
      </w:r>
      <w:r w:rsidRPr="001957BF">
        <w:rPr>
          <w:rFonts w:asciiTheme="minorHAnsi" w:eastAsia="Calibri" w:hAnsiTheme="minorHAnsi" w:cstheme="minorHAnsi"/>
          <w:bCs/>
          <w:sz w:val="20"/>
          <w:lang w:eastAsia="zh-CN"/>
        </w:rPr>
        <w:t xml:space="preserve"> – </w:t>
      </w:r>
      <w:r w:rsidR="005802FE" w:rsidRPr="005802FE">
        <w:rPr>
          <w:rFonts w:asciiTheme="minorHAnsi" w:eastAsia="Calibri" w:hAnsiTheme="minorHAnsi" w:cstheme="minorHAnsi"/>
          <w:bCs/>
          <w:color w:val="FF0000"/>
          <w:sz w:val="20"/>
          <w:lang w:eastAsia="zh-CN"/>
        </w:rPr>
        <w:t>144,99</w:t>
      </w:r>
      <w:r w:rsidR="00FD5D8A" w:rsidRPr="005802FE">
        <w:rPr>
          <w:rFonts w:asciiTheme="minorHAnsi" w:eastAsia="Calibri" w:hAnsiTheme="minorHAnsi" w:cstheme="minorHAnsi"/>
          <w:bCs/>
          <w:color w:val="FF0000"/>
          <w:sz w:val="20"/>
          <w:lang w:eastAsia="zh-CN"/>
        </w:rPr>
        <w:t xml:space="preserve"> </w:t>
      </w:r>
      <w:proofErr w:type="spellStart"/>
      <w:r w:rsidRPr="005802FE">
        <w:rPr>
          <w:rFonts w:asciiTheme="minorHAnsi" w:eastAsia="Calibri" w:hAnsiTheme="minorHAnsi" w:cstheme="minorHAnsi"/>
          <w:bCs/>
          <w:color w:val="FF0000"/>
          <w:sz w:val="20"/>
          <w:lang w:eastAsia="zh-CN"/>
        </w:rPr>
        <w:t>MWh</w:t>
      </w:r>
      <w:proofErr w:type="spellEnd"/>
      <w:r w:rsidRPr="001957BF">
        <w:rPr>
          <w:rFonts w:asciiTheme="minorHAnsi" w:eastAsia="Calibri" w:hAnsiTheme="minorHAnsi" w:cstheme="minorHAnsi"/>
          <w:bCs/>
          <w:sz w:val="20"/>
          <w:lang w:eastAsia="zh-CN"/>
        </w:rPr>
        <w:t xml:space="preserve"> – szczegółowy wykaz PPE stanowi </w:t>
      </w:r>
      <w:r w:rsidRPr="001957BF">
        <w:rPr>
          <w:rFonts w:asciiTheme="minorHAnsi" w:eastAsia="Calibri" w:hAnsiTheme="minorHAnsi" w:cstheme="minorHAnsi"/>
          <w:b/>
          <w:sz w:val="20"/>
          <w:lang w:eastAsia="zh-CN"/>
        </w:rPr>
        <w:t>Załącznik 1a</w:t>
      </w:r>
      <w:r w:rsidRPr="001957BF">
        <w:rPr>
          <w:rFonts w:asciiTheme="minorHAnsi" w:eastAsia="Calibri" w:hAnsiTheme="minorHAnsi" w:cstheme="minorHAnsi"/>
          <w:bCs/>
          <w:sz w:val="20"/>
          <w:lang w:eastAsia="zh-CN"/>
        </w:rPr>
        <w:t xml:space="preserve"> do SWZ </w:t>
      </w:r>
    </w:p>
    <w:p w:rsidR="0032000E" w:rsidRPr="0032000E" w:rsidRDefault="00B23F04" w:rsidP="001D32CA">
      <w:pPr>
        <w:numPr>
          <w:ilvl w:val="1"/>
          <w:numId w:val="48"/>
        </w:numPr>
        <w:tabs>
          <w:tab w:val="left" w:pos="284"/>
          <w:tab w:val="left" w:pos="426"/>
        </w:tabs>
        <w:suppressAutoHyphens/>
        <w:spacing w:line="300" w:lineRule="atLeast"/>
        <w:ind w:left="567" w:hanging="283"/>
        <w:jc w:val="both"/>
        <w:rPr>
          <w:rFonts w:asciiTheme="minorHAnsi" w:eastAsia="Calibri" w:hAnsiTheme="minorHAnsi" w:cstheme="minorHAnsi"/>
          <w:bCs/>
          <w:sz w:val="20"/>
          <w:lang w:eastAsia="zh-CN"/>
        </w:rPr>
      </w:pPr>
      <w:r>
        <w:rPr>
          <w:rFonts w:asciiTheme="minorHAnsi" w:eastAsia="Calibri" w:hAnsiTheme="minorHAnsi" w:cstheme="minorHAnsi"/>
          <w:b/>
          <w:sz w:val="20"/>
          <w:lang w:eastAsia="zh-CN"/>
        </w:rPr>
        <w:t xml:space="preserve">Do </w:t>
      </w:r>
      <w:r w:rsidR="0032000E" w:rsidRPr="001957BF">
        <w:rPr>
          <w:rFonts w:asciiTheme="minorHAnsi" w:eastAsia="Calibri" w:hAnsiTheme="minorHAnsi" w:cstheme="minorHAnsi"/>
          <w:b/>
          <w:sz w:val="20"/>
          <w:lang w:eastAsia="zh-CN"/>
        </w:rPr>
        <w:t>obiektów</w:t>
      </w:r>
      <w:r w:rsidR="006719DD">
        <w:rPr>
          <w:rFonts w:asciiTheme="minorHAnsi" w:eastAsia="Calibri" w:hAnsiTheme="minorHAnsi" w:cstheme="minorHAnsi"/>
          <w:b/>
          <w:sz w:val="20"/>
          <w:lang w:eastAsia="zh-CN"/>
        </w:rPr>
        <w:t xml:space="preserve"> </w:t>
      </w:r>
      <w:r w:rsidR="001D05D4" w:rsidRPr="001D05D4">
        <w:rPr>
          <w:rFonts w:asciiTheme="minorHAnsi" w:eastAsia="Calibri" w:hAnsiTheme="minorHAnsi" w:cstheme="minorHAnsi"/>
          <w:b/>
          <w:sz w:val="20"/>
          <w:lang w:eastAsia="zh-CN"/>
        </w:rPr>
        <w:t xml:space="preserve">- </w:t>
      </w:r>
      <w:proofErr w:type="spellStart"/>
      <w:r>
        <w:rPr>
          <w:rFonts w:asciiTheme="minorHAnsi" w:eastAsia="Calibri" w:hAnsiTheme="minorHAnsi" w:cstheme="minorHAnsi"/>
          <w:b/>
          <w:sz w:val="20"/>
          <w:lang w:eastAsia="zh-CN"/>
        </w:rPr>
        <w:t>ZWiK</w:t>
      </w:r>
      <w:proofErr w:type="spellEnd"/>
      <w:r w:rsidR="0032000E" w:rsidRPr="001957BF">
        <w:rPr>
          <w:rFonts w:asciiTheme="minorHAnsi" w:eastAsia="Calibri" w:hAnsiTheme="minorHAnsi" w:cstheme="minorHAnsi"/>
          <w:bCs/>
          <w:sz w:val="20"/>
          <w:lang w:eastAsia="zh-CN"/>
        </w:rPr>
        <w:t xml:space="preserve"> </w:t>
      </w:r>
      <w:r w:rsidR="0032000E">
        <w:rPr>
          <w:rFonts w:asciiTheme="minorHAnsi" w:eastAsia="Calibri" w:hAnsiTheme="minorHAnsi" w:cstheme="minorHAnsi"/>
          <w:bCs/>
          <w:sz w:val="20"/>
          <w:lang w:eastAsia="zh-CN"/>
        </w:rPr>
        <w:t>(</w:t>
      </w:r>
      <w:r w:rsidR="0032000E" w:rsidRPr="001957BF">
        <w:rPr>
          <w:rFonts w:asciiTheme="minorHAnsi" w:eastAsia="Calibri" w:hAnsiTheme="minorHAnsi" w:cstheme="minorHAnsi"/>
          <w:bCs/>
          <w:sz w:val="20"/>
          <w:lang w:eastAsia="zh-CN"/>
        </w:rPr>
        <w:t xml:space="preserve">Część </w:t>
      </w:r>
      <w:r w:rsidR="0032000E">
        <w:rPr>
          <w:rFonts w:asciiTheme="minorHAnsi" w:eastAsia="Calibri" w:hAnsiTheme="minorHAnsi" w:cstheme="minorHAnsi"/>
          <w:bCs/>
          <w:sz w:val="20"/>
          <w:lang w:eastAsia="zh-CN"/>
        </w:rPr>
        <w:t>2</w:t>
      </w:r>
      <w:r w:rsidR="0032000E" w:rsidRPr="001957BF">
        <w:rPr>
          <w:rFonts w:asciiTheme="minorHAnsi" w:eastAsia="Calibri" w:hAnsiTheme="minorHAnsi" w:cstheme="minorHAnsi"/>
          <w:bCs/>
          <w:sz w:val="20"/>
          <w:lang w:eastAsia="zh-CN"/>
        </w:rPr>
        <w:t xml:space="preserve"> zamówienia</w:t>
      </w:r>
      <w:r w:rsidR="0032000E">
        <w:rPr>
          <w:rFonts w:asciiTheme="minorHAnsi" w:eastAsia="Calibri" w:hAnsiTheme="minorHAnsi" w:cstheme="minorHAnsi"/>
          <w:bCs/>
          <w:sz w:val="20"/>
          <w:lang w:eastAsia="zh-CN"/>
        </w:rPr>
        <w:t>)</w:t>
      </w:r>
      <w:r w:rsidR="0032000E" w:rsidRPr="001957BF">
        <w:rPr>
          <w:rFonts w:asciiTheme="minorHAnsi" w:eastAsia="Calibri" w:hAnsiTheme="minorHAnsi" w:cstheme="minorHAnsi"/>
          <w:bCs/>
          <w:sz w:val="20"/>
          <w:lang w:eastAsia="zh-CN"/>
        </w:rPr>
        <w:t xml:space="preserve"> – </w:t>
      </w:r>
      <w:r w:rsidR="001D32CA" w:rsidRPr="001D32CA">
        <w:rPr>
          <w:rFonts w:asciiTheme="minorHAnsi" w:eastAsia="Calibri" w:hAnsiTheme="minorHAnsi" w:cstheme="minorHAnsi"/>
          <w:bCs/>
          <w:sz w:val="20"/>
          <w:lang w:eastAsia="zh-CN"/>
        </w:rPr>
        <w:t>1</w:t>
      </w:r>
      <w:r w:rsidR="001D32CA">
        <w:rPr>
          <w:rFonts w:asciiTheme="minorHAnsi" w:eastAsia="Calibri" w:hAnsiTheme="minorHAnsi" w:cstheme="minorHAnsi"/>
          <w:bCs/>
          <w:sz w:val="20"/>
          <w:lang w:eastAsia="zh-CN"/>
        </w:rPr>
        <w:t xml:space="preserve"> </w:t>
      </w:r>
      <w:r w:rsidR="001D32CA" w:rsidRPr="001D32CA">
        <w:rPr>
          <w:rFonts w:asciiTheme="minorHAnsi" w:eastAsia="Calibri" w:hAnsiTheme="minorHAnsi" w:cstheme="minorHAnsi"/>
          <w:bCs/>
          <w:sz w:val="20"/>
          <w:lang w:eastAsia="zh-CN"/>
        </w:rPr>
        <w:t>186,6</w:t>
      </w:r>
      <w:r w:rsidR="001D32CA">
        <w:rPr>
          <w:rFonts w:asciiTheme="minorHAnsi" w:eastAsia="Calibri" w:hAnsiTheme="minorHAnsi" w:cstheme="minorHAnsi"/>
          <w:bCs/>
          <w:sz w:val="20"/>
          <w:lang w:eastAsia="zh-CN"/>
        </w:rPr>
        <w:t>0</w:t>
      </w:r>
      <w:r w:rsidR="0032000E">
        <w:rPr>
          <w:rFonts w:asciiTheme="minorHAnsi" w:eastAsia="Calibri" w:hAnsiTheme="minorHAnsi" w:cstheme="minorHAnsi"/>
          <w:bCs/>
          <w:sz w:val="20"/>
          <w:lang w:eastAsia="zh-CN"/>
        </w:rPr>
        <w:t xml:space="preserve"> </w:t>
      </w:r>
      <w:proofErr w:type="spellStart"/>
      <w:r w:rsidR="0032000E" w:rsidRPr="001957BF">
        <w:rPr>
          <w:rFonts w:asciiTheme="minorHAnsi" w:eastAsia="Calibri" w:hAnsiTheme="minorHAnsi" w:cstheme="minorHAnsi"/>
          <w:bCs/>
          <w:sz w:val="20"/>
          <w:lang w:eastAsia="zh-CN"/>
        </w:rPr>
        <w:t>MWh</w:t>
      </w:r>
      <w:proofErr w:type="spellEnd"/>
      <w:r w:rsidR="0032000E" w:rsidRPr="001957BF">
        <w:rPr>
          <w:rFonts w:asciiTheme="minorHAnsi" w:eastAsia="Calibri" w:hAnsiTheme="minorHAnsi" w:cstheme="minorHAnsi"/>
          <w:bCs/>
          <w:sz w:val="20"/>
          <w:lang w:eastAsia="zh-CN"/>
        </w:rPr>
        <w:t xml:space="preserve"> – szczegółowy wykaz PPE stanowi </w:t>
      </w:r>
      <w:r w:rsidR="0032000E" w:rsidRPr="001957BF">
        <w:rPr>
          <w:rFonts w:asciiTheme="minorHAnsi" w:eastAsia="Calibri" w:hAnsiTheme="minorHAnsi" w:cstheme="minorHAnsi"/>
          <w:b/>
          <w:sz w:val="20"/>
          <w:lang w:eastAsia="zh-CN"/>
        </w:rPr>
        <w:t>Załącznik 1</w:t>
      </w:r>
      <w:r w:rsidR="0032000E">
        <w:rPr>
          <w:rFonts w:asciiTheme="minorHAnsi" w:eastAsia="Calibri" w:hAnsiTheme="minorHAnsi" w:cstheme="minorHAnsi"/>
          <w:b/>
          <w:sz w:val="20"/>
          <w:lang w:eastAsia="zh-CN"/>
        </w:rPr>
        <w:t>b</w:t>
      </w:r>
      <w:r w:rsidR="0032000E" w:rsidRPr="001957BF">
        <w:rPr>
          <w:rFonts w:asciiTheme="minorHAnsi" w:eastAsia="Calibri" w:hAnsiTheme="minorHAnsi" w:cstheme="minorHAnsi"/>
          <w:bCs/>
          <w:sz w:val="20"/>
          <w:lang w:eastAsia="zh-CN"/>
        </w:rPr>
        <w:t xml:space="preserve"> do SWZ </w:t>
      </w:r>
    </w:p>
    <w:p w:rsidR="00DC29D3" w:rsidRPr="00011A73" w:rsidRDefault="00011A73" w:rsidP="001D32CA">
      <w:pPr>
        <w:numPr>
          <w:ilvl w:val="1"/>
          <w:numId w:val="48"/>
        </w:numPr>
        <w:tabs>
          <w:tab w:val="left" w:pos="284"/>
          <w:tab w:val="left" w:pos="426"/>
        </w:tabs>
        <w:suppressAutoHyphens/>
        <w:spacing w:line="300" w:lineRule="atLeast"/>
        <w:ind w:left="567" w:hanging="283"/>
        <w:jc w:val="both"/>
        <w:rPr>
          <w:rFonts w:asciiTheme="minorHAnsi" w:eastAsia="Calibri" w:hAnsiTheme="minorHAnsi" w:cstheme="minorHAnsi"/>
          <w:bCs/>
          <w:sz w:val="20"/>
          <w:lang w:eastAsia="zh-CN"/>
        </w:rPr>
      </w:pPr>
      <w:r w:rsidRPr="00011A73">
        <w:rPr>
          <w:rFonts w:asciiTheme="minorHAnsi" w:eastAsia="Calibri" w:hAnsiTheme="minorHAnsi" w:cstheme="minorHAnsi"/>
          <w:b/>
          <w:sz w:val="20"/>
          <w:lang w:eastAsia="zh-CN"/>
        </w:rPr>
        <w:t>Dla potrzeb oświetlenia drogowego</w:t>
      </w:r>
      <w:r w:rsidRPr="00011A73">
        <w:rPr>
          <w:rFonts w:asciiTheme="minorHAnsi" w:eastAsia="Calibri" w:hAnsiTheme="minorHAnsi" w:cstheme="minorHAnsi"/>
          <w:b/>
          <w:bCs/>
          <w:sz w:val="20"/>
          <w:lang w:eastAsia="zh-CN"/>
        </w:rPr>
        <w:t xml:space="preserve"> </w:t>
      </w:r>
      <w:r w:rsidR="00044548">
        <w:rPr>
          <w:rFonts w:asciiTheme="minorHAnsi" w:eastAsia="Calibri" w:hAnsiTheme="minorHAnsi" w:cstheme="minorHAnsi"/>
          <w:bCs/>
          <w:sz w:val="20"/>
          <w:lang w:eastAsia="zh-CN"/>
        </w:rPr>
        <w:t>(</w:t>
      </w:r>
      <w:r w:rsidR="00666ED3" w:rsidRPr="001957BF">
        <w:rPr>
          <w:rFonts w:asciiTheme="minorHAnsi" w:eastAsia="Calibri" w:hAnsiTheme="minorHAnsi" w:cstheme="minorHAnsi"/>
          <w:bCs/>
          <w:sz w:val="20"/>
          <w:lang w:eastAsia="zh-CN"/>
        </w:rPr>
        <w:t xml:space="preserve">Część </w:t>
      </w:r>
      <w:r w:rsidR="0032000E">
        <w:rPr>
          <w:rFonts w:asciiTheme="minorHAnsi" w:eastAsia="Calibri" w:hAnsiTheme="minorHAnsi" w:cstheme="minorHAnsi"/>
          <w:bCs/>
          <w:sz w:val="20"/>
          <w:lang w:eastAsia="zh-CN"/>
        </w:rPr>
        <w:t>3</w:t>
      </w:r>
      <w:r w:rsidR="00453D63" w:rsidRPr="001957BF">
        <w:rPr>
          <w:rFonts w:asciiTheme="minorHAnsi" w:eastAsia="Calibri" w:hAnsiTheme="minorHAnsi" w:cstheme="minorHAnsi"/>
          <w:bCs/>
          <w:sz w:val="20"/>
          <w:lang w:eastAsia="zh-CN"/>
        </w:rPr>
        <w:t xml:space="preserve"> zamówienia</w:t>
      </w:r>
      <w:r w:rsidR="00044548">
        <w:rPr>
          <w:rFonts w:asciiTheme="minorHAnsi" w:eastAsia="Calibri" w:hAnsiTheme="minorHAnsi" w:cstheme="minorHAnsi"/>
          <w:bCs/>
          <w:sz w:val="20"/>
          <w:lang w:eastAsia="zh-CN"/>
        </w:rPr>
        <w:t>)</w:t>
      </w:r>
      <w:r w:rsidR="00666ED3" w:rsidRPr="001957BF">
        <w:rPr>
          <w:rFonts w:asciiTheme="minorHAnsi" w:eastAsia="Calibri" w:hAnsiTheme="minorHAnsi" w:cstheme="minorHAnsi"/>
          <w:bCs/>
          <w:sz w:val="20"/>
          <w:lang w:eastAsia="zh-CN"/>
        </w:rPr>
        <w:t xml:space="preserve"> – </w:t>
      </w:r>
      <w:r w:rsidR="001D32CA" w:rsidRPr="001D32CA">
        <w:rPr>
          <w:rFonts w:asciiTheme="minorHAnsi" w:eastAsia="Calibri" w:hAnsiTheme="minorHAnsi" w:cstheme="minorHAnsi"/>
          <w:bCs/>
          <w:sz w:val="20"/>
          <w:lang w:eastAsia="zh-CN"/>
        </w:rPr>
        <w:t>937,83</w:t>
      </w:r>
      <w:r w:rsidR="00666ED3" w:rsidRPr="001957BF">
        <w:rPr>
          <w:rFonts w:asciiTheme="minorHAnsi" w:eastAsia="Calibri" w:hAnsiTheme="minorHAnsi" w:cstheme="minorHAnsi"/>
          <w:bCs/>
          <w:sz w:val="20"/>
          <w:lang w:eastAsia="zh-CN"/>
        </w:rPr>
        <w:t xml:space="preserve"> </w:t>
      </w:r>
      <w:proofErr w:type="spellStart"/>
      <w:r w:rsidR="00666ED3" w:rsidRPr="001957BF">
        <w:rPr>
          <w:rFonts w:asciiTheme="minorHAnsi" w:eastAsia="Calibri" w:hAnsiTheme="minorHAnsi" w:cstheme="minorHAnsi"/>
          <w:bCs/>
          <w:sz w:val="20"/>
          <w:lang w:eastAsia="zh-CN"/>
        </w:rPr>
        <w:t>MWh</w:t>
      </w:r>
      <w:proofErr w:type="spellEnd"/>
      <w:r w:rsidR="00666ED3" w:rsidRPr="001957BF">
        <w:rPr>
          <w:rFonts w:asciiTheme="minorHAnsi" w:eastAsia="Calibri" w:hAnsiTheme="minorHAnsi" w:cstheme="minorHAnsi"/>
          <w:bCs/>
          <w:sz w:val="20"/>
          <w:lang w:eastAsia="zh-CN"/>
        </w:rPr>
        <w:t xml:space="preserve"> – szczegółowy wykaz PPE stanowi </w:t>
      </w:r>
      <w:r w:rsidR="0056631C">
        <w:rPr>
          <w:rFonts w:asciiTheme="minorHAnsi" w:eastAsia="Calibri" w:hAnsiTheme="minorHAnsi" w:cstheme="minorHAnsi"/>
          <w:b/>
          <w:sz w:val="20"/>
          <w:lang w:eastAsia="zh-CN"/>
        </w:rPr>
        <w:t xml:space="preserve">Załącznik </w:t>
      </w:r>
      <w:r w:rsidR="00586AF0" w:rsidRPr="001957BF">
        <w:rPr>
          <w:rFonts w:asciiTheme="minorHAnsi" w:eastAsia="Calibri" w:hAnsiTheme="minorHAnsi" w:cstheme="minorHAnsi"/>
          <w:b/>
          <w:sz w:val="20"/>
          <w:lang w:eastAsia="zh-CN"/>
        </w:rPr>
        <w:t>1</w:t>
      </w:r>
      <w:r w:rsidR="0032000E">
        <w:rPr>
          <w:rFonts w:asciiTheme="minorHAnsi" w:eastAsia="Calibri" w:hAnsiTheme="minorHAnsi" w:cstheme="minorHAnsi"/>
          <w:b/>
          <w:sz w:val="20"/>
          <w:lang w:eastAsia="zh-CN"/>
        </w:rPr>
        <w:t>c</w:t>
      </w:r>
      <w:r w:rsidR="00666ED3" w:rsidRPr="001957BF">
        <w:rPr>
          <w:rFonts w:asciiTheme="minorHAnsi" w:eastAsia="Calibri" w:hAnsiTheme="minorHAnsi" w:cstheme="minorHAnsi"/>
          <w:bCs/>
          <w:sz w:val="20"/>
          <w:lang w:eastAsia="zh-CN"/>
        </w:rPr>
        <w:t xml:space="preserve"> SWZ.</w:t>
      </w:r>
    </w:p>
    <w:p w:rsidR="00BE32DF" w:rsidRPr="001957BF" w:rsidRDefault="00BE32DF" w:rsidP="0056603F">
      <w:pPr>
        <w:numPr>
          <w:ilvl w:val="0"/>
          <w:numId w:val="25"/>
        </w:numPr>
        <w:tabs>
          <w:tab w:val="left" w:pos="284"/>
        </w:tabs>
        <w:suppressAutoHyphens/>
        <w:spacing w:line="300" w:lineRule="atLeast"/>
        <w:ind w:left="284" w:hanging="284"/>
        <w:jc w:val="both"/>
        <w:rPr>
          <w:rFonts w:asciiTheme="minorHAnsi" w:eastAsia="Calibri" w:hAnsiTheme="minorHAnsi" w:cstheme="minorHAnsi"/>
          <w:bCs/>
          <w:sz w:val="20"/>
          <w:lang w:eastAsia="zh-CN"/>
        </w:rPr>
      </w:pPr>
      <w:r w:rsidRPr="001957BF">
        <w:rPr>
          <w:rFonts w:asciiTheme="minorHAnsi" w:eastAsia="Calibri" w:hAnsiTheme="minorHAnsi" w:cstheme="minorHAnsi"/>
          <w:bCs/>
          <w:sz w:val="20"/>
          <w:lang w:eastAsia="zh-CN"/>
        </w:rPr>
        <w:t>Standardy jakościowe</w:t>
      </w:r>
    </w:p>
    <w:p w:rsidR="00BE32DF" w:rsidRPr="001957BF" w:rsidRDefault="00BE32DF" w:rsidP="0056603F">
      <w:pPr>
        <w:numPr>
          <w:ilvl w:val="0"/>
          <w:numId w:val="34"/>
        </w:numPr>
        <w:tabs>
          <w:tab w:val="left" w:pos="567"/>
          <w:tab w:val="left" w:pos="720"/>
        </w:tabs>
        <w:suppressAutoHyphens/>
        <w:spacing w:line="300" w:lineRule="atLeast"/>
        <w:ind w:left="567" w:hanging="283"/>
        <w:jc w:val="both"/>
        <w:rPr>
          <w:rFonts w:asciiTheme="minorHAnsi" w:eastAsia="Calibri" w:hAnsiTheme="minorHAnsi" w:cstheme="minorHAnsi"/>
          <w:bCs/>
          <w:sz w:val="20"/>
          <w:lang w:eastAsia="zh-CN"/>
        </w:rPr>
      </w:pPr>
      <w:r w:rsidRPr="001957BF">
        <w:rPr>
          <w:rFonts w:asciiTheme="minorHAnsi" w:eastAsia="Calibri" w:hAnsiTheme="minorHAnsi" w:cstheme="minorHAnsi"/>
          <w:bCs/>
          <w:sz w:val="20"/>
          <w:lang w:eastAsia="zh-CN"/>
        </w:rPr>
        <w:t>Przedmiotem zamówienia są dostawy energii elektrycznej o określonych, zgodnie z obowiązującymi przepisami, standardach jakościowych.</w:t>
      </w:r>
    </w:p>
    <w:p w:rsidR="00BE32DF" w:rsidRPr="001957BF" w:rsidRDefault="00BE32DF" w:rsidP="0056603F">
      <w:pPr>
        <w:numPr>
          <w:ilvl w:val="0"/>
          <w:numId w:val="34"/>
        </w:numPr>
        <w:tabs>
          <w:tab w:val="left" w:pos="567"/>
          <w:tab w:val="left" w:pos="720"/>
        </w:tabs>
        <w:suppressAutoHyphens/>
        <w:spacing w:line="300" w:lineRule="atLeast"/>
        <w:ind w:left="567" w:hanging="283"/>
        <w:jc w:val="both"/>
        <w:rPr>
          <w:rFonts w:asciiTheme="minorHAnsi" w:eastAsia="Calibri" w:hAnsiTheme="minorHAnsi" w:cstheme="minorHAnsi"/>
          <w:bCs/>
          <w:sz w:val="20"/>
          <w:lang w:eastAsia="zh-CN"/>
        </w:rPr>
      </w:pPr>
      <w:r w:rsidRPr="001957BF">
        <w:rPr>
          <w:rFonts w:asciiTheme="minorHAnsi" w:eastAsia="Calibri" w:hAnsiTheme="minorHAnsi" w:cstheme="minorHAnsi"/>
          <w:bCs/>
          <w:sz w:val="20"/>
          <w:lang w:eastAsia="zh-CN"/>
        </w:rPr>
        <w:t xml:space="preserve">Standardy jakościowe energii elektrycznej opisane są w </w:t>
      </w:r>
      <w:r w:rsidR="0057560D" w:rsidRPr="001957BF">
        <w:rPr>
          <w:rFonts w:asciiTheme="minorHAnsi" w:eastAsia="Calibri" w:hAnsiTheme="minorHAnsi" w:cstheme="minorHAnsi"/>
          <w:bCs/>
          <w:sz w:val="20"/>
          <w:lang w:eastAsia="zh-CN"/>
        </w:rPr>
        <w:t>Pe</w:t>
      </w:r>
      <w:r w:rsidRPr="001957BF">
        <w:rPr>
          <w:rFonts w:asciiTheme="minorHAnsi" w:eastAsia="Calibri" w:hAnsiTheme="minorHAnsi" w:cstheme="minorHAnsi"/>
          <w:bCs/>
          <w:sz w:val="20"/>
          <w:lang w:eastAsia="zh-CN"/>
        </w:rPr>
        <w:t xml:space="preserve"> oraz Rozporządzeniu Ministra Gospodarki z dnia 4 maja 2007 r. w sprawie szczegółowych warunków funkcjonowania systemu elektroenergetycznego (z późniejszymi zmianami) i Rozporządzeniu Ministra Energii z dnia 6 marca 2019</w:t>
      </w:r>
      <w:r w:rsidR="00EB5F1B">
        <w:rPr>
          <w:rFonts w:asciiTheme="minorHAnsi" w:eastAsia="Calibri" w:hAnsiTheme="minorHAnsi" w:cstheme="minorHAnsi"/>
          <w:bCs/>
          <w:sz w:val="20"/>
          <w:lang w:eastAsia="zh-CN"/>
        </w:rPr>
        <w:t xml:space="preserve"> </w:t>
      </w:r>
      <w:r w:rsidRPr="001957BF">
        <w:rPr>
          <w:rFonts w:asciiTheme="minorHAnsi" w:eastAsia="Calibri" w:hAnsiTheme="minorHAnsi" w:cstheme="minorHAnsi"/>
          <w:bCs/>
          <w:sz w:val="20"/>
          <w:lang w:eastAsia="zh-CN"/>
        </w:rPr>
        <w:t>r.</w:t>
      </w:r>
      <w:r w:rsidR="00E7121B" w:rsidRPr="001957BF">
        <w:rPr>
          <w:rFonts w:asciiTheme="minorHAnsi" w:eastAsia="Calibri" w:hAnsiTheme="minorHAnsi" w:cstheme="minorHAnsi"/>
          <w:bCs/>
          <w:sz w:val="20"/>
          <w:lang w:eastAsia="zh-CN"/>
        </w:rPr>
        <w:t xml:space="preserve"> ze zmianami</w:t>
      </w:r>
      <w:r w:rsidRPr="001957BF">
        <w:rPr>
          <w:rFonts w:asciiTheme="minorHAnsi" w:eastAsia="Calibri" w:hAnsiTheme="minorHAnsi" w:cstheme="minorHAnsi"/>
          <w:bCs/>
          <w:sz w:val="20"/>
          <w:lang w:eastAsia="zh-CN"/>
        </w:rPr>
        <w:t xml:space="preserve"> w sprawie szczegółowych zasad kształtowania i kalkulacji taryf oraz rozliczeń w obrocie energią elektryczną. </w:t>
      </w:r>
    </w:p>
    <w:p w:rsidR="00BE32DF" w:rsidRPr="001957BF" w:rsidRDefault="00BE32DF" w:rsidP="0056603F">
      <w:pPr>
        <w:numPr>
          <w:ilvl w:val="0"/>
          <w:numId w:val="25"/>
        </w:numPr>
        <w:tabs>
          <w:tab w:val="left" w:pos="284"/>
        </w:tabs>
        <w:suppressAutoHyphens/>
        <w:spacing w:line="300" w:lineRule="atLeast"/>
        <w:ind w:left="284" w:hanging="284"/>
        <w:jc w:val="both"/>
        <w:rPr>
          <w:rFonts w:asciiTheme="minorHAnsi" w:eastAsia="Calibri" w:hAnsiTheme="minorHAnsi" w:cstheme="minorHAnsi"/>
          <w:bCs/>
          <w:sz w:val="20"/>
          <w:lang w:eastAsia="zh-CN"/>
        </w:rPr>
      </w:pPr>
      <w:r w:rsidRPr="001957BF">
        <w:rPr>
          <w:rFonts w:asciiTheme="minorHAnsi" w:eastAsia="Calibri" w:hAnsiTheme="minorHAnsi" w:cstheme="minorHAnsi"/>
          <w:bCs/>
          <w:sz w:val="20"/>
          <w:lang w:eastAsia="zh-CN"/>
        </w:rPr>
        <w:lastRenderedPageBreak/>
        <w:t>Kod CPV, pod którym sklasyfikowano przedmiot zamówienia:</w:t>
      </w:r>
    </w:p>
    <w:p w:rsidR="00BE32DF" w:rsidRPr="007C3ABD" w:rsidRDefault="00BE32DF" w:rsidP="0056603F">
      <w:pPr>
        <w:tabs>
          <w:tab w:val="left" w:pos="284"/>
        </w:tabs>
        <w:suppressAutoHyphens/>
        <w:spacing w:line="300" w:lineRule="atLeast"/>
        <w:ind w:left="720" w:hanging="436"/>
        <w:jc w:val="both"/>
        <w:rPr>
          <w:rFonts w:asciiTheme="minorHAnsi" w:eastAsia="Calibri" w:hAnsiTheme="minorHAnsi" w:cstheme="minorHAnsi"/>
          <w:bCs/>
          <w:sz w:val="20"/>
          <w:lang w:eastAsia="zh-CN"/>
        </w:rPr>
      </w:pPr>
      <w:r w:rsidRPr="007C3ABD">
        <w:rPr>
          <w:rFonts w:asciiTheme="minorHAnsi" w:eastAsia="Calibri" w:hAnsiTheme="minorHAnsi" w:cstheme="minorHAnsi"/>
          <w:bCs/>
          <w:sz w:val="20"/>
          <w:lang w:eastAsia="zh-CN"/>
        </w:rPr>
        <w:t>09300000-2 - Energia elektryczna, cieplna, słoneczna i jądrowa</w:t>
      </w:r>
    </w:p>
    <w:p w:rsidR="00BE32DF" w:rsidRPr="007C3ABD" w:rsidRDefault="00BE32DF" w:rsidP="0056603F">
      <w:pPr>
        <w:tabs>
          <w:tab w:val="left" w:pos="284"/>
        </w:tabs>
        <w:suppressAutoHyphens/>
        <w:spacing w:line="300" w:lineRule="atLeast"/>
        <w:ind w:firstLine="284"/>
        <w:jc w:val="both"/>
        <w:rPr>
          <w:rFonts w:asciiTheme="minorHAnsi" w:eastAsia="Calibri" w:hAnsiTheme="minorHAnsi" w:cstheme="minorHAnsi"/>
          <w:bCs/>
          <w:sz w:val="20"/>
          <w:lang w:eastAsia="zh-CN"/>
        </w:rPr>
      </w:pPr>
      <w:r w:rsidRPr="007C3ABD">
        <w:rPr>
          <w:rFonts w:asciiTheme="minorHAnsi" w:eastAsia="Calibri" w:hAnsiTheme="minorHAnsi" w:cstheme="minorHAnsi"/>
          <w:bCs/>
          <w:sz w:val="20"/>
          <w:lang w:eastAsia="zh-CN"/>
        </w:rPr>
        <w:t>09310000-5 – Elektryczność</w:t>
      </w:r>
    </w:p>
    <w:p w:rsidR="00901DF9" w:rsidRPr="007C3ABD" w:rsidRDefault="005F3ECF" w:rsidP="00DC29D3">
      <w:pPr>
        <w:numPr>
          <w:ilvl w:val="0"/>
          <w:numId w:val="25"/>
        </w:numPr>
        <w:suppressAutoHyphens/>
        <w:spacing w:line="300" w:lineRule="atLeast"/>
        <w:ind w:left="284" w:hanging="284"/>
        <w:jc w:val="both"/>
        <w:rPr>
          <w:rFonts w:asciiTheme="minorHAnsi" w:eastAsia="Calibri" w:hAnsiTheme="minorHAnsi" w:cstheme="minorHAnsi"/>
          <w:sz w:val="20"/>
          <w:lang w:eastAsia="zh-CN"/>
        </w:rPr>
      </w:pPr>
      <w:r w:rsidRPr="007C3ABD">
        <w:rPr>
          <w:rFonts w:asciiTheme="minorHAnsi" w:eastAsia="Calibri" w:hAnsiTheme="minorHAnsi" w:cstheme="minorHAnsi"/>
          <w:sz w:val="20"/>
          <w:lang w:eastAsia="zh-CN"/>
        </w:rPr>
        <w:t xml:space="preserve">Szczegóły dotyczące zużycia energii elektrycznej w poszczególnych punktach poboru opisane zostały </w:t>
      </w:r>
      <w:r w:rsidR="00B31C42">
        <w:rPr>
          <w:rFonts w:asciiTheme="minorHAnsi" w:eastAsia="Calibri" w:hAnsiTheme="minorHAnsi" w:cstheme="minorHAnsi"/>
          <w:sz w:val="20"/>
          <w:lang w:eastAsia="zh-CN"/>
        </w:rPr>
        <w:br/>
      </w:r>
      <w:r w:rsidRPr="007C3ABD">
        <w:rPr>
          <w:rFonts w:asciiTheme="minorHAnsi" w:eastAsia="Calibri" w:hAnsiTheme="minorHAnsi" w:cstheme="minorHAnsi"/>
          <w:sz w:val="20"/>
          <w:lang w:eastAsia="zh-CN"/>
        </w:rPr>
        <w:t xml:space="preserve">w </w:t>
      </w:r>
      <w:r w:rsidRPr="007C3ABD">
        <w:rPr>
          <w:rFonts w:asciiTheme="minorHAnsi" w:eastAsia="Calibri" w:hAnsiTheme="minorHAnsi" w:cstheme="minorHAnsi"/>
          <w:b/>
          <w:sz w:val="20"/>
          <w:lang w:eastAsia="zh-CN"/>
        </w:rPr>
        <w:t xml:space="preserve">Załączniku nr </w:t>
      </w:r>
      <w:r w:rsidR="00011A73">
        <w:rPr>
          <w:rFonts w:asciiTheme="minorHAnsi" w:eastAsia="Calibri" w:hAnsiTheme="minorHAnsi" w:cstheme="minorHAnsi"/>
          <w:b/>
          <w:sz w:val="20"/>
          <w:lang w:eastAsia="zh-CN"/>
        </w:rPr>
        <w:t>1a/ 1b</w:t>
      </w:r>
      <w:r w:rsidR="0056631C">
        <w:rPr>
          <w:rFonts w:asciiTheme="minorHAnsi" w:eastAsia="Calibri" w:hAnsiTheme="minorHAnsi" w:cstheme="minorHAnsi"/>
          <w:b/>
          <w:sz w:val="20"/>
          <w:lang w:eastAsia="zh-CN"/>
        </w:rPr>
        <w:t xml:space="preserve">/ 1c </w:t>
      </w:r>
      <w:r w:rsidRPr="007C3ABD">
        <w:rPr>
          <w:rFonts w:asciiTheme="minorHAnsi" w:eastAsia="Calibri" w:hAnsiTheme="minorHAnsi" w:cstheme="minorHAnsi"/>
          <w:sz w:val="20"/>
          <w:lang w:eastAsia="zh-CN"/>
        </w:rPr>
        <w:t xml:space="preserve">do SWZ </w:t>
      </w:r>
      <w:r w:rsidRPr="007C3ABD">
        <w:rPr>
          <w:rFonts w:asciiTheme="minorHAnsi" w:eastAsia="Calibri" w:hAnsiTheme="minorHAnsi" w:cstheme="minorHAnsi"/>
          <w:b/>
          <w:sz w:val="20"/>
          <w:lang w:eastAsia="zh-CN"/>
        </w:rPr>
        <w:t>Wykaz punktów poboru</w:t>
      </w:r>
      <w:r w:rsidRPr="007C3ABD">
        <w:rPr>
          <w:rFonts w:asciiTheme="minorHAnsi" w:eastAsia="Calibri" w:hAnsiTheme="minorHAnsi" w:cstheme="minorHAnsi"/>
          <w:sz w:val="20"/>
          <w:lang w:eastAsia="zh-CN"/>
        </w:rPr>
        <w:t>.</w:t>
      </w:r>
    </w:p>
    <w:p w:rsidR="00FE6689" w:rsidRPr="007C3ABD" w:rsidRDefault="005F3ECF" w:rsidP="0056603F">
      <w:pPr>
        <w:numPr>
          <w:ilvl w:val="0"/>
          <w:numId w:val="25"/>
        </w:numPr>
        <w:suppressAutoHyphens/>
        <w:spacing w:line="300" w:lineRule="atLeast"/>
        <w:ind w:left="284" w:hanging="284"/>
        <w:jc w:val="both"/>
        <w:rPr>
          <w:rFonts w:asciiTheme="minorHAnsi" w:eastAsia="Calibri" w:hAnsiTheme="minorHAnsi" w:cstheme="minorHAnsi"/>
          <w:sz w:val="20"/>
          <w:lang w:eastAsia="zh-CN"/>
        </w:rPr>
      </w:pPr>
      <w:r w:rsidRPr="007C3ABD">
        <w:rPr>
          <w:rFonts w:asciiTheme="minorHAnsi" w:eastAsia="Calibri" w:hAnsiTheme="minorHAnsi" w:cstheme="minorHAnsi"/>
          <w:sz w:val="20"/>
          <w:lang w:eastAsia="zh-CN"/>
        </w:rPr>
        <w:t>Wskazane powyżej prognozowane zużycie energii elektrycznej ma charakter orientacyjny i może odbiegać od faktycznie pobranej, w okresie trwania umowy, ilości energii. Zmniejszenie lub zwiększenie ilości energii elektrycznej nie pociąga</w:t>
      </w:r>
      <w:r w:rsidR="00F70932">
        <w:rPr>
          <w:rFonts w:asciiTheme="minorHAnsi" w:eastAsia="Calibri" w:hAnsiTheme="minorHAnsi" w:cstheme="minorHAnsi"/>
          <w:sz w:val="20"/>
          <w:lang w:eastAsia="zh-CN"/>
        </w:rPr>
        <w:t xml:space="preserve"> dla zamawiającego </w:t>
      </w:r>
      <w:r w:rsidR="005821C3" w:rsidRPr="009B5404">
        <w:rPr>
          <w:rFonts w:asciiTheme="minorHAnsi" w:eastAsia="Calibri" w:hAnsiTheme="minorHAnsi" w:cstheme="minorHAnsi"/>
          <w:sz w:val="20"/>
          <w:lang w:eastAsia="zh-CN"/>
        </w:rPr>
        <w:t>(odbiorców)</w:t>
      </w:r>
      <w:r w:rsidR="005821C3">
        <w:rPr>
          <w:rFonts w:asciiTheme="minorHAnsi" w:eastAsia="Calibri" w:hAnsiTheme="minorHAnsi" w:cstheme="minorHAnsi"/>
          <w:sz w:val="20"/>
          <w:lang w:eastAsia="zh-CN"/>
        </w:rPr>
        <w:t xml:space="preserve"> </w:t>
      </w:r>
      <w:r w:rsidRPr="007C3ABD">
        <w:rPr>
          <w:rFonts w:asciiTheme="minorHAnsi" w:eastAsia="Calibri" w:hAnsiTheme="minorHAnsi" w:cstheme="minorHAnsi"/>
          <w:sz w:val="20"/>
          <w:lang w:eastAsia="zh-CN"/>
        </w:rPr>
        <w:t>żadnych konsekwencji, poza koniecznością dokonania zapłaty za f</w:t>
      </w:r>
      <w:r w:rsidR="008550F4" w:rsidRPr="007C3ABD">
        <w:rPr>
          <w:rFonts w:asciiTheme="minorHAnsi" w:eastAsia="Calibri" w:hAnsiTheme="minorHAnsi" w:cstheme="minorHAnsi"/>
          <w:sz w:val="20"/>
          <w:lang w:eastAsia="zh-CN"/>
        </w:rPr>
        <w:t xml:space="preserve">aktycznie pobraną ilość energii. </w:t>
      </w:r>
    </w:p>
    <w:p w:rsidR="00901DF9" w:rsidRPr="007C3ABD" w:rsidRDefault="008550F4" w:rsidP="0056603F">
      <w:pPr>
        <w:numPr>
          <w:ilvl w:val="0"/>
          <w:numId w:val="25"/>
        </w:numPr>
        <w:suppressAutoHyphens/>
        <w:spacing w:line="300" w:lineRule="atLeast"/>
        <w:ind w:left="284" w:hanging="284"/>
        <w:jc w:val="both"/>
        <w:rPr>
          <w:rFonts w:asciiTheme="minorHAnsi" w:eastAsia="Calibri" w:hAnsiTheme="minorHAnsi" w:cstheme="minorHAnsi"/>
          <w:sz w:val="20"/>
          <w:lang w:eastAsia="zh-CN"/>
        </w:rPr>
      </w:pPr>
      <w:r w:rsidRPr="007C3ABD">
        <w:rPr>
          <w:rFonts w:asciiTheme="minorHAnsi" w:eastAsia="Calibri" w:hAnsiTheme="minorHAnsi" w:cstheme="minorHAnsi"/>
          <w:sz w:val="20"/>
          <w:lang w:eastAsia="zh-CN"/>
        </w:rPr>
        <w:t>W</w:t>
      </w:r>
      <w:r w:rsidR="00686278" w:rsidRPr="007C3ABD">
        <w:rPr>
          <w:rFonts w:asciiTheme="minorHAnsi" w:eastAsia="Calibri" w:hAnsiTheme="minorHAnsi" w:cstheme="minorHAnsi"/>
          <w:sz w:val="20"/>
          <w:lang w:eastAsia="zh-CN"/>
        </w:rPr>
        <w:t>ykonawca w</w:t>
      </w:r>
      <w:r w:rsidR="005F3ECF" w:rsidRPr="007C3ABD">
        <w:rPr>
          <w:rFonts w:asciiTheme="minorHAnsi" w:eastAsia="Calibri" w:hAnsiTheme="minorHAnsi" w:cstheme="minorHAnsi"/>
          <w:sz w:val="20"/>
          <w:lang w:eastAsia="zh-CN"/>
        </w:rPr>
        <w:t xml:space="preserve"> oparciu o udzielone Pełnomocnictwo, zobowiązany będzie do zgłoszenia w imieniu własnym </w:t>
      </w:r>
      <w:r w:rsidR="00B31C42">
        <w:rPr>
          <w:rFonts w:asciiTheme="minorHAnsi" w:eastAsia="Calibri" w:hAnsiTheme="minorHAnsi" w:cstheme="minorHAnsi"/>
          <w:sz w:val="20"/>
          <w:lang w:eastAsia="zh-CN"/>
        </w:rPr>
        <w:br/>
      </w:r>
      <w:r w:rsidR="005F3ECF" w:rsidRPr="007C3ABD">
        <w:rPr>
          <w:rFonts w:asciiTheme="minorHAnsi" w:eastAsia="Calibri" w:hAnsiTheme="minorHAnsi" w:cstheme="minorHAnsi"/>
          <w:sz w:val="20"/>
          <w:lang w:eastAsia="zh-CN"/>
        </w:rPr>
        <w:t xml:space="preserve">i </w:t>
      </w:r>
      <w:r w:rsidR="00885E41" w:rsidRPr="007C3ABD">
        <w:rPr>
          <w:rFonts w:asciiTheme="minorHAnsi" w:eastAsia="Calibri" w:hAnsiTheme="minorHAnsi" w:cstheme="minorHAnsi"/>
          <w:sz w:val="20"/>
          <w:lang w:eastAsia="zh-CN"/>
        </w:rPr>
        <w:t>zamawiając</w:t>
      </w:r>
      <w:r w:rsidR="00F70932">
        <w:rPr>
          <w:rFonts w:asciiTheme="minorHAnsi" w:eastAsia="Calibri" w:hAnsiTheme="minorHAnsi" w:cstheme="minorHAnsi"/>
          <w:sz w:val="20"/>
          <w:lang w:eastAsia="zh-CN"/>
        </w:rPr>
        <w:t>ego</w:t>
      </w:r>
      <w:r w:rsidR="005F3ECF" w:rsidRPr="007C3ABD">
        <w:rPr>
          <w:rFonts w:asciiTheme="minorHAnsi" w:eastAsia="Calibri" w:hAnsiTheme="minorHAnsi" w:cstheme="minorHAnsi"/>
          <w:sz w:val="20"/>
          <w:lang w:eastAsia="zh-CN"/>
        </w:rPr>
        <w:t xml:space="preserve"> (odbiorców) umów właściwemu OSD zgodnie z obowiązującymi przepisami oraz do reprezentowania </w:t>
      </w:r>
      <w:r w:rsidR="00885E41" w:rsidRPr="007C3ABD">
        <w:rPr>
          <w:rFonts w:asciiTheme="minorHAnsi" w:eastAsia="Calibri" w:hAnsiTheme="minorHAnsi" w:cstheme="minorHAnsi"/>
          <w:sz w:val="20"/>
          <w:lang w:eastAsia="zh-CN"/>
        </w:rPr>
        <w:t>zamawiając</w:t>
      </w:r>
      <w:r w:rsidR="00F70932">
        <w:rPr>
          <w:rFonts w:asciiTheme="minorHAnsi" w:eastAsia="Calibri" w:hAnsiTheme="minorHAnsi" w:cstheme="minorHAnsi"/>
          <w:sz w:val="20"/>
          <w:lang w:eastAsia="zh-CN"/>
        </w:rPr>
        <w:t>ego</w:t>
      </w:r>
      <w:r w:rsidR="005F3ECF" w:rsidRPr="007C3ABD">
        <w:rPr>
          <w:rFonts w:asciiTheme="minorHAnsi" w:eastAsia="Calibri" w:hAnsiTheme="minorHAnsi" w:cstheme="minorHAnsi"/>
          <w:sz w:val="20"/>
          <w:lang w:eastAsia="zh-CN"/>
        </w:rPr>
        <w:t xml:space="preserve"> (odbiorców) przed OSD</w:t>
      </w:r>
      <w:r w:rsidR="005416B0" w:rsidRPr="007C3ABD">
        <w:rPr>
          <w:rFonts w:asciiTheme="minorHAnsi" w:eastAsia="Calibri" w:hAnsiTheme="minorHAnsi" w:cstheme="minorHAnsi"/>
          <w:sz w:val="20"/>
          <w:lang w:eastAsia="zh-CN"/>
        </w:rPr>
        <w:t xml:space="preserve"> - proces zmiany</w:t>
      </w:r>
      <w:r w:rsidR="005416B0" w:rsidRPr="007C3ABD">
        <w:rPr>
          <w:rFonts w:asciiTheme="minorHAnsi" w:eastAsia="Calibri" w:hAnsiTheme="minorHAnsi" w:cstheme="minorHAnsi"/>
          <w:color w:val="FF0000"/>
          <w:sz w:val="20"/>
          <w:lang w:eastAsia="zh-CN"/>
        </w:rPr>
        <w:t xml:space="preserve"> </w:t>
      </w:r>
      <w:r w:rsidR="005416B0" w:rsidRPr="007C3ABD">
        <w:rPr>
          <w:rFonts w:asciiTheme="minorHAnsi" w:eastAsia="Calibri" w:hAnsiTheme="minorHAnsi" w:cstheme="minorHAnsi"/>
          <w:sz w:val="20"/>
          <w:lang w:eastAsia="zh-CN"/>
        </w:rPr>
        <w:t>sprzedawcy.</w:t>
      </w:r>
    </w:p>
    <w:p w:rsidR="00B407BB" w:rsidRPr="007C3ABD" w:rsidRDefault="00BE32DF" w:rsidP="0056603F">
      <w:pPr>
        <w:numPr>
          <w:ilvl w:val="0"/>
          <w:numId w:val="25"/>
        </w:numPr>
        <w:suppressAutoHyphens/>
        <w:spacing w:line="300" w:lineRule="atLeast"/>
        <w:ind w:left="284" w:hanging="284"/>
        <w:jc w:val="both"/>
        <w:rPr>
          <w:rFonts w:asciiTheme="minorHAnsi" w:eastAsia="Calibri" w:hAnsiTheme="minorHAnsi" w:cstheme="minorHAnsi"/>
          <w:sz w:val="20"/>
          <w:lang w:eastAsia="zh-CN"/>
        </w:rPr>
      </w:pPr>
      <w:r w:rsidRPr="007C3ABD">
        <w:rPr>
          <w:rFonts w:asciiTheme="minorHAnsi" w:eastAsia="Calibri" w:hAnsiTheme="minorHAnsi" w:cstheme="minorHAnsi"/>
          <w:sz w:val="20"/>
          <w:lang w:eastAsia="zh-CN"/>
        </w:rPr>
        <w:t xml:space="preserve">W </w:t>
      </w:r>
      <w:r w:rsidRPr="007C3ABD">
        <w:rPr>
          <w:rFonts w:asciiTheme="minorHAnsi" w:eastAsia="Calibri" w:hAnsiTheme="minorHAnsi" w:cstheme="minorHAnsi"/>
          <w:b/>
          <w:sz w:val="20"/>
          <w:lang w:eastAsia="zh-CN"/>
        </w:rPr>
        <w:t xml:space="preserve">Załączniku nr </w:t>
      </w:r>
      <w:r w:rsidR="0056631C" w:rsidRPr="0056631C">
        <w:rPr>
          <w:rFonts w:asciiTheme="minorHAnsi" w:eastAsia="Calibri" w:hAnsiTheme="minorHAnsi" w:cstheme="minorHAnsi"/>
          <w:b/>
          <w:sz w:val="20"/>
          <w:lang w:eastAsia="zh-CN"/>
        </w:rPr>
        <w:t>1a/ 1b/ 1c</w:t>
      </w:r>
      <w:r w:rsidR="00011A73">
        <w:rPr>
          <w:rFonts w:asciiTheme="minorHAnsi" w:eastAsia="Calibri" w:hAnsiTheme="minorHAnsi" w:cstheme="minorHAnsi"/>
          <w:b/>
          <w:sz w:val="20"/>
          <w:lang w:eastAsia="zh-CN"/>
        </w:rPr>
        <w:t xml:space="preserve"> </w:t>
      </w:r>
      <w:r w:rsidR="006010BF" w:rsidRPr="007C3ABD">
        <w:rPr>
          <w:rFonts w:asciiTheme="minorHAnsi" w:eastAsia="Calibri" w:hAnsiTheme="minorHAnsi" w:cstheme="minorHAnsi"/>
          <w:sz w:val="20"/>
          <w:lang w:eastAsia="zh-CN"/>
        </w:rPr>
        <w:t xml:space="preserve">do SWZ </w:t>
      </w:r>
      <w:r w:rsidRPr="007C3ABD">
        <w:rPr>
          <w:rFonts w:asciiTheme="minorHAnsi" w:eastAsia="Calibri" w:hAnsiTheme="minorHAnsi" w:cstheme="minorHAnsi"/>
          <w:sz w:val="20"/>
          <w:lang w:eastAsia="zh-CN"/>
        </w:rPr>
        <w:t>wskazano:</w:t>
      </w:r>
    </w:p>
    <w:p w:rsidR="00893652" w:rsidRPr="007C3ABD" w:rsidRDefault="00893652" w:rsidP="0056603F">
      <w:pPr>
        <w:numPr>
          <w:ilvl w:val="0"/>
          <w:numId w:val="35"/>
        </w:numPr>
        <w:tabs>
          <w:tab w:val="left" w:pos="284"/>
        </w:tabs>
        <w:suppressAutoHyphens/>
        <w:spacing w:line="300" w:lineRule="atLeast"/>
        <w:jc w:val="both"/>
        <w:rPr>
          <w:rFonts w:asciiTheme="minorHAnsi" w:eastAsia="Calibri" w:hAnsiTheme="minorHAnsi" w:cstheme="minorHAnsi"/>
          <w:sz w:val="20"/>
          <w:lang w:eastAsia="zh-CN"/>
        </w:rPr>
      </w:pPr>
      <w:r w:rsidRPr="007C3ABD">
        <w:rPr>
          <w:rFonts w:asciiTheme="minorHAnsi" w:eastAsia="Calibri" w:hAnsiTheme="minorHAnsi" w:cstheme="minorHAnsi"/>
          <w:sz w:val="20"/>
          <w:lang w:eastAsia="zh-CN"/>
        </w:rPr>
        <w:t>Nazwę / adres obiektu</w:t>
      </w:r>
    </w:p>
    <w:p w:rsidR="00893652" w:rsidRPr="007C3ABD" w:rsidRDefault="00893652" w:rsidP="0056603F">
      <w:pPr>
        <w:numPr>
          <w:ilvl w:val="0"/>
          <w:numId w:val="35"/>
        </w:numPr>
        <w:tabs>
          <w:tab w:val="left" w:pos="284"/>
        </w:tabs>
        <w:suppressAutoHyphens/>
        <w:spacing w:line="300" w:lineRule="atLeast"/>
        <w:jc w:val="both"/>
        <w:rPr>
          <w:rFonts w:asciiTheme="minorHAnsi" w:eastAsia="Calibri" w:hAnsiTheme="minorHAnsi" w:cstheme="minorHAnsi"/>
          <w:sz w:val="20"/>
          <w:lang w:eastAsia="zh-CN"/>
        </w:rPr>
      </w:pPr>
      <w:r w:rsidRPr="007C3ABD">
        <w:rPr>
          <w:rFonts w:asciiTheme="minorHAnsi" w:eastAsia="Calibri" w:hAnsiTheme="minorHAnsi" w:cstheme="minorHAnsi"/>
          <w:sz w:val="20"/>
          <w:lang w:eastAsia="zh-CN"/>
        </w:rPr>
        <w:t>Numer PPE</w:t>
      </w:r>
    </w:p>
    <w:p w:rsidR="00893652" w:rsidRPr="007C3ABD" w:rsidRDefault="00893652" w:rsidP="0056603F">
      <w:pPr>
        <w:numPr>
          <w:ilvl w:val="0"/>
          <w:numId w:val="35"/>
        </w:numPr>
        <w:tabs>
          <w:tab w:val="left" w:pos="284"/>
        </w:tabs>
        <w:suppressAutoHyphens/>
        <w:spacing w:line="300" w:lineRule="atLeast"/>
        <w:jc w:val="both"/>
        <w:rPr>
          <w:rFonts w:asciiTheme="minorHAnsi" w:eastAsia="Calibri" w:hAnsiTheme="minorHAnsi" w:cstheme="minorHAnsi"/>
          <w:sz w:val="20"/>
          <w:lang w:eastAsia="zh-CN"/>
        </w:rPr>
      </w:pPr>
      <w:r w:rsidRPr="007C3ABD">
        <w:rPr>
          <w:rFonts w:asciiTheme="minorHAnsi" w:eastAsia="Calibri" w:hAnsiTheme="minorHAnsi" w:cstheme="minorHAnsi"/>
          <w:sz w:val="20"/>
          <w:lang w:eastAsia="zh-CN"/>
        </w:rPr>
        <w:t>Parametry dystrybucyjne</w:t>
      </w:r>
    </w:p>
    <w:p w:rsidR="00893652" w:rsidRPr="007C3ABD" w:rsidRDefault="00893652" w:rsidP="0056603F">
      <w:pPr>
        <w:numPr>
          <w:ilvl w:val="0"/>
          <w:numId w:val="35"/>
        </w:numPr>
        <w:tabs>
          <w:tab w:val="left" w:pos="284"/>
        </w:tabs>
        <w:suppressAutoHyphens/>
        <w:spacing w:line="300" w:lineRule="atLeast"/>
        <w:jc w:val="both"/>
        <w:rPr>
          <w:rFonts w:asciiTheme="minorHAnsi" w:eastAsia="Calibri" w:hAnsiTheme="minorHAnsi" w:cstheme="minorHAnsi"/>
          <w:sz w:val="20"/>
          <w:lang w:eastAsia="zh-CN"/>
        </w:rPr>
      </w:pPr>
      <w:r w:rsidRPr="007C3ABD">
        <w:rPr>
          <w:rFonts w:asciiTheme="minorHAnsi" w:eastAsia="Calibri" w:hAnsiTheme="minorHAnsi" w:cstheme="minorHAnsi"/>
          <w:sz w:val="20"/>
          <w:lang w:eastAsia="zh-CN"/>
        </w:rPr>
        <w:t>Szacunkowe zużycie energii elektrycznej w strefach</w:t>
      </w:r>
    </w:p>
    <w:p w:rsidR="00BE32DF" w:rsidRPr="007C3ABD" w:rsidRDefault="00BE32DF" w:rsidP="0056603F">
      <w:pPr>
        <w:numPr>
          <w:ilvl w:val="0"/>
          <w:numId w:val="35"/>
        </w:numPr>
        <w:tabs>
          <w:tab w:val="left" w:pos="284"/>
        </w:tabs>
        <w:suppressAutoHyphens/>
        <w:spacing w:line="300" w:lineRule="atLeast"/>
        <w:jc w:val="both"/>
        <w:rPr>
          <w:rFonts w:asciiTheme="minorHAnsi" w:eastAsia="Calibri" w:hAnsiTheme="minorHAnsi" w:cstheme="minorHAnsi"/>
          <w:sz w:val="20"/>
          <w:lang w:eastAsia="zh-CN"/>
        </w:rPr>
      </w:pPr>
      <w:r w:rsidRPr="007C3ABD">
        <w:rPr>
          <w:rFonts w:asciiTheme="minorHAnsi" w:eastAsia="Calibri" w:hAnsiTheme="minorHAnsi" w:cstheme="minorHAnsi"/>
          <w:sz w:val="20"/>
          <w:lang w:eastAsia="zh-CN"/>
        </w:rPr>
        <w:t>Czy zmiana sprzedawcy nastąpi po raz pierwszy, czy po raz kolejny</w:t>
      </w:r>
      <w:r w:rsidR="001A545D" w:rsidRPr="007C3ABD">
        <w:rPr>
          <w:rFonts w:asciiTheme="minorHAnsi" w:eastAsia="Calibri" w:hAnsiTheme="minorHAnsi" w:cstheme="minorHAnsi"/>
          <w:sz w:val="20"/>
          <w:lang w:eastAsia="zh-CN"/>
        </w:rPr>
        <w:t xml:space="preserve"> </w:t>
      </w:r>
    </w:p>
    <w:p w:rsidR="00BE32DF" w:rsidRPr="007C3ABD" w:rsidRDefault="00BE32DF" w:rsidP="0056603F">
      <w:pPr>
        <w:numPr>
          <w:ilvl w:val="0"/>
          <w:numId w:val="35"/>
        </w:numPr>
        <w:tabs>
          <w:tab w:val="left" w:pos="284"/>
        </w:tabs>
        <w:suppressAutoHyphens/>
        <w:spacing w:line="300" w:lineRule="atLeast"/>
        <w:jc w:val="both"/>
        <w:rPr>
          <w:rFonts w:asciiTheme="minorHAnsi" w:eastAsia="Calibri" w:hAnsiTheme="minorHAnsi" w:cstheme="minorHAnsi"/>
          <w:sz w:val="20"/>
          <w:lang w:eastAsia="zh-CN"/>
        </w:rPr>
      </w:pPr>
      <w:r w:rsidRPr="007C3ABD">
        <w:rPr>
          <w:rFonts w:asciiTheme="minorHAnsi" w:eastAsia="Calibri" w:hAnsiTheme="minorHAnsi" w:cstheme="minorHAnsi"/>
          <w:sz w:val="20"/>
          <w:lang w:eastAsia="zh-CN"/>
        </w:rPr>
        <w:t>Obecnego sprzedawcę energii</w:t>
      </w:r>
    </w:p>
    <w:p w:rsidR="00BE32DF" w:rsidRPr="007C3ABD" w:rsidRDefault="00BE32DF" w:rsidP="0056603F">
      <w:pPr>
        <w:numPr>
          <w:ilvl w:val="0"/>
          <w:numId w:val="35"/>
        </w:numPr>
        <w:tabs>
          <w:tab w:val="left" w:pos="284"/>
        </w:tabs>
        <w:suppressAutoHyphens/>
        <w:spacing w:line="300" w:lineRule="atLeast"/>
        <w:jc w:val="both"/>
        <w:rPr>
          <w:rFonts w:asciiTheme="minorHAnsi" w:eastAsia="Calibri" w:hAnsiTheme="minorHAnsi" w:cstheme="minorHAnsi"/>
          <w:sz w:val="20"/>
          <w:lang w:eastAsia="zh-CN"/>
        </w:rPr>
      </w:pPr>
      <w:r w:rsidRPr="007C3ABD">
        <w:rPr>
          <w:rFonts w:asciiTheme="minorHAnsi" w:eastAsia="Calibri" w:hAnsiTheme="minorHAnsi" w:cstheme="minorHAnsi"/>
          <w:sz w:val="20"/>
          <w:lang w:eastAsia="zh-CN"/>
        </w:rPr>
        <w:t>OSD</w:t>
      </w:r>
    </w:p>
    <w:p w:rsidR="00BE32DF" w:rsidRPr="007C3ABD" w:rsidRDefault="00BE32DF" w:rsidP="0056603F">
      <w:pPr>
        <w:numPr>
          <w:ilvl w:val="0"/>
          <w:numId w:val="35"/>
        </w:numPr>
        <w:tabs>
          <w:tab w:val="left" w:pos="284"/>
        </w:tabs>
        <w:suppressAutoHyphens/>
        <w:spacing w:line="300" w:lineRule="atLeast"/>
        <w:jc w:val="both"/>
        <w:rPr>
          <w:rFonts w:asciiTheme="minorHAnsi" w:eastAsia="Calibri" w:hAnsiTheme="minorHAnsi" w:cstheme="minorHAnsi"/>
          <w:sz w:val="20"/>
          <w:lang w:eastAsia="zh-CN"/>
        </w:rPr>
      </w:pPr>
      <w:r w:rsidRPr="007C3ABD">
        <w:rPr>
          <w:rFonts w:asciiTheme="minorHAnsi" w:eastAsia="Calibri" w:hAnsiTheme="minorHAnsi" w:cstheme="minorHAnsi"/>
          <w:sz w:val="20"/>
          <w:lang w:eastAsia="zh-CN"/>
        </w:rPr>
        <w:t>Nazwę Nabywcy</w:t>
      </w:r>
    </w:p>
    <w:p w:rsidR="00BE32DF" w:rsidRPr="007C3ABD" w:rsidRDefault="00BE32DF" w:rsidP="0056603F">
      <w:pPr>
        <w:numPr>
          <w:ilvl w:val="0"/>
          <w:numId w:val="35"/>
        </w:numPr>
        <w:tabs>
          <w:tab w:val="left" w:pos="284"/>
        </w:tabs>
        <w:suppressAutoHyphens/>
        <w:spacing w:line="300" w:lineRule="atLeast"/>
        <w:jc w:val="both"/>
        <w:rPr>
          <w:rFonts w:asciiTheme="minorHAnsi" w:eastAsia="Calibri" w:hAnsiTheme="minorHAnsi" w:cstheme="minorHAnsi"/>
          <w:sz w:val="20"/>
          <w:lang w:eastAsia="zh-CN"/>
        </w:rPr>
      </w:pPr>
      <w:r w:rsidRPr="007C3ABD">
        <w:rPr>
          <w:rFonts w:asciiTheme="minorHAnsi" w:eastAsia="Calibri" w:hAnsiTheme="minorHAnsi" w:cstheme="minorHAnsi"/>
          <w:sz w:val="20"/>
          <w:lang w:eastAsia="zh-CN"/>
        </w:rPr>
        <w:t>Nazwę odbiorcy i adres do przesyłania faktur</w:t>
      </w:r>
    </w:p>
    <w:p w:rsidR="00893652" w:rsidRDefault="00893652" w:rsidP="0056603F">
      <w:pPr>
        <w:numPr>
          <w:ilvl w:val="0"/>
          <w:numId w:val="35"/>
        </w:numPr>
        <w:tabs>
          <w:tab w:val="left" w:pos="284"/>
        </w:tabs>
        <w:suppressAutoHyphens/>
        <w:spacing w:line="300" w:lineRule="atLeast"/>
        <w:jc w:val="both"/>
        <w:rPr>
          <w:rFonts w:asciiTheme="minorHAnsi" w:eastAsia="Calibri" w:hAnsiTheme="minorHAnsi" w:cstheme="minorHAnsi"/>
          <w:sz w:val="20"/>
          <w:lang w:eastAsia="zh-CN"/>
        </w:rPr>
      </w:pPr>
      <w:r w:rsidRPr="007C3ABD">
        <w:rPr>
          <w:rFonts w:asciiTheme="minorHAnsi" w:eastAsia="Calibri" w:hAnsiTheme="minorHAnsi" w:cstheme="minorHAnsi"/>
          <w:sz w:val="20"/>
          <w:lang w:eastAsia="zh-CN"/>
        </w:rPr>
        <w:t>Okres dostaw</w:t>
      </w:r>
    </w:p>
    <w:p w:rsidR="0004293E" w:rsidRPr="00812C4D" w:rsidRDefault="0004293E" w:rsidP="0004293E">
      <w:pPr>
        <w:tabs>
          <w:tab w:val="left" w:pos="284"/>
        </w:tabs>
        <w:suppressAutoHyphens/>
        <w:spacing w:line="300" w:lineRule="atLeast"/>
        <w:ind w:left="284"/>
        <w:jc w:val="both"/>
        <w:rPr>
          <w:rFonts w:asciiTheme="minorHAnsi" w:eastAsia="Calibri" w:hAnsiTheme="minorHAnsi" w:cstheme="minorHAnsi"/>
          <w:color w:val="FF0000"/>
          <w:sz w:val="20"/>
          <w:lang w:eastAsia="zh-CN"/>
        </w:rPr>
      </w:pPr>
      <w:r w:rsidRPr="00812C4D">
        <w:rPr>
          <w:rFonts w:asciiTheme="minorHAnsi" w:eastAsia="Calibri" w:hAnsiTheme="minorHAnsi" w:cstheme="minorHAnsi"/>
          <w:sz w:val="20"/>
          <w:lang w:eastAsia="zh-CN"/>
        </w:rPr>
        <w:t>W przypadku braku danych identyfikacyjnych dla punktów „w budowie”, zostaną one uzupełnione najpóźniej na etapie przekazywania danych do zmiany sprzedawcy.</w:t>
      </w:r>
    </w:p>
    <w:p w:rsidR="00885E41" w:rsidRPr="007C3ABD" w:rsidRDefault="00885E41" w:rsidP="00885E41">
      <w:pPr>
        <w:tabs>
          <w:tab w:val="left" w:pos="284"/>
        </w:tabs>
        <w:suppressAutoHyphens/>
        <w:spacing w:line="300" w:lineRule="atLeast"/>
        <w:ind w:left="284"/>
        <w:jc w:val="both"/>
        <w:rPr>
          <w:rFonts w:asciiTheme="minorHAnsi" w:eastAsia="Calibri" w:hAnsiTheme="minorHAnsi" w:cstheme="minorHAnsi"/>
          <w:sz w:val="20"/>
          <w:lang w:eastAsia="zh-CN"/>
        </w:rPr>
      </w:pPr>
      <w:r w:rsidRPr="007C3ABD">
        <w:rPr>
          <w:rFonts w:asciiTheme="minorHAnsi" w:eastAsia="Calibri" w:hAnsiTheme="minorHAnsi" w:cstheme="minorHAnsi"/>
          <w:sz w:val="20"/>
          <w:lang w:eastAsia="zh-CN"/>
        </w:rPr>
        <w:t xml:space="preserve">Informacja w sprawie wyboru </w:t>
      </w:r>
      <w:r w:rsidRPr="00164BA0">
        <w:rPr>
          <w:rFonts w:asciiTheme="minorHAnsi" w:eastAsia="Calibri" w:hAnsiTheme="minorHAnsi" w:cstheme="minorHAnsi"/>
          <w:b/>
          <w:bCs/>
          <w:sz w:val="20"/>
          <w:lang w:eastAsia="zh-CN"/>
        </w:rPr>
        <w:t>dostawcy rezerwowego</w:t>
      </w:r>
      <w:r w:rsidRPr="007C3ABD">
        <w:rPr>
          <w:rFonts w:asciiTheme="minorHAnsi" w:eastAsia="Calibri" w:hAnsiTheme="minorHAnsi" w:cstheme="minorHAnsi"/>
          <w:sz w:val="20"/>
          <w:lang w:eastAsia="zh-CN"/>
        </w:rPr>
        <w:t xml:space="preserve"> zostanie przekazana wraz z danymi do zmiany sprzedawcy (Rozdział XX SWZ).</w:t>
      </w:r>
    </w:p>
    <w:p w:rsidR="00BA7F8A" w:rsidRPr="00A402CA" w:rsidRDefault="00BA7F8A" w:rsidP="00BA7F8A">
      <w:pPr>
        <w:numPr>
          <w:ilvl w:val="0"/>
          <w:numId w:val="24"/>
        </w:numPr>
        <w:tabs>
          <w:tab w:val="clear" w:pos="708"/>
          <w:tab w:val="num" w:pos="284"/>
        </w:tabs>
        <w:suppressAutoHyphens/>
        <w:spacing w:line="300" w:lineRule="atLeast"/>
        <w:ind w:hanging="720"/>
        <w:jc w:val="both"/>
        <w:rPr>
          <w:rFonts w:asciiTheme="minorHAnsi" w:eastAsia="Calibri" w:hAnsiTheme="minorHAnsi" w:cstheme="minorHAnsi"/>
          <w:sz w:val="20"/>
          <w:lang w:eastAsia="zh-CN"/>
        </w:rPr>
      </w:pPr>
      <w:r w:rsidRPr="00A402CA">
        <w:rPr>
          <w:rFonts w:asciiTheme="minorHAnsi" w:eastAsia="Calibri" w:hAnsiTheme="minorHAnsi" w:cstheme="minorHAnsi"/>
          <w:sz w:val="20"/>
          <w:lang w:eastAsia="zh-CN"/>
        </w:rPr>
        <w:t>Stosowane okresy rozliczeniowe:</w:t>
      </w:r>
    </w:p>
    <w:p w:rsidR="00BA7F8A" w:rsidRDefault="00BA7F8A" w:rsidP="00BA7F8A">
      <w:pPr>
        <w:suppressAutoHyphens/>
        <w:spacing w:line="300" w:lineRule="atLeast"/>
        <w:ind w:left="720" w:hanging="436"/>
        <w:jc w:val="both"/>
        <w:rPr>
          <w:rFonts w:asciiTheme="minorHAnsi" w:eastAsia="Calibri" w:hAnsiTheme="minorHAnsi" w:cstheme="minorHAnsi"/>
          <w:sz w:val="20"/>
          <w:lang w:eastAsia="zh-CN"/>
        </w:rPr>
      </w:pPr>
      <w:r w:rsidRPr="002911D0">
        <w:rPr>
          <w:rFonts w:asciiTheme="minorHAnsi" w:eastAsia="Calibri" w:hAnsiTheme="minorHAnsi" w:cstheme="minorHAnsi"/>
          <w:sz w:val="20"/>
          <w:lang w:eastAsia="zh-CN"/>
        </w:rPr>
        <w:t xml:space="preserve">Grupa taryfowa B, C2x – 1 m-c, </w:t>
      </w:r>
    </w:p>
    <w:p w:rsidR="00F73422" w:rsidRPr="007C3ABD" w:rsidRDefault="000A00C6" w:rsidP="00BA7F8A">
      <w:pPr>
        <w:suppressAutoHyphens/>
        <w:spacing w:line="300" w:lineRule="atLeast"/>
        <w:ind w:left="720" w:hanging="436"/>
        <w:jc w:val="both"/>
        <w:rPr>
          <w:rFonts w:asciiTheme="minorHAnsi" w:eastAsia="Calibri" w:hAnsiTheme="minorHAnsi" w:cstheme="minorHAnsi"/>
          <w:sz w:val="20"/>
          <w:lang w:eastAsia="zh-CN"/>
        </w:rPr>
      </w:pPr>
      <w:r>
        <w:rPr>
          <w:rFonts w:asciiTheme="minorHAnsi" w:eastAsia="Calibri" w:hAnsiTheme="minorHAnsi" w:cstheme="minorHAnsi"/>
          <w:sz w:val="20"/>
          <w:lang w:eastAsia="zh-CN"/>
        </w:rPr>
        <w:t xml:space="preserve">Grupa taryfowa C1x </w:t>
      </w:r>
      <w:r w:rsidR="00BA7F8A" w:rsidRPr="002911D0">
        <w:rPr>
          <w:rFonts w:asciiTheme="minorHAnsi" w:eastAsia="Calibri" w:hAnsiTheme="minorHAnsi" w:cstheme="minorHAnsi"/>
          <w:sz w:val="20"/>
          <w:lang w:eastAsia="zh-CN"/>
        </w:rPr>
        <w:t>– 2 m-ce</w:t>
      </w:r>
    </w:p>
    <w:p w:rsidR="00BE32DF" w:rsidRPr="007C3ABD" w:rsidRDefault="001250C0" w:rsidP="0056603F">
      <w:pPr>
        <w:numPr>
          <w:ilvl w:val="0"/>
          <w:numId w:val="24"/>
        </w:numPr>
        <w:tabs>
          <w:tab w:val="clear" w:pos="708"/>
          <w:tab w:val="left" w:pos="284"/>
        </w:tabs>
        <w:suppressAutoHyphens/>
        <w:spacing w:line="300" w:lineRule="atLeast"/>
        <w:ind w:left="284" w:hanging="284"/>
        <w:jc w:val="both"/>
        <w:rPr>
          <w:rFonts w:asciiTheme="minorHAnsi" w:eastAsia="Calibri" w:hAnsiTheme="minorHAnsi" w:cstheme="minorHAnsi"/>
          <w:sz w:val="20"/>
          <w:lang w:eastAsia="zh-CN"/>
        </w:rPr>
      </w:pPr>
      <w:r w:rsidRPr="007C3ABD">
        <w:rPr>
          <w:rFonts w:asciiTheme="minorHAnsi" w:eastAsia="Calibri" w:hAnsiTheme="minorHAnsi" w:cstheme="minorHAnsi"/>
          <w:sz w:val="20"/>
          <w:lang w:eastAsia="zh-CN"/>
        </w:rPr>
        <w:t>Usługi dystrybucyjne są/będą świadczone na podstawie odrębnych umów zawartych pomiędzy zamawiającymi (odbiorcami energii elektrycznej - dalej „Odbiorcami”) a operatorem systemu dystrybucyjnego (OSD)</w:t>
      </w:r>
      <w:r w:rsidR="00BE32DF" w:rsidRPr="007C3ABD">
        <w:rPr>
          <w:rFonts w:asciiTheme="minorHAnsi" w:eastAsia="Calibri" w:hAnsiTheme="minorHAnsi" w:cstheme="minorHAnsi"/>
          <w:sz w:val="20"/>
          <w:lang w:eastAsia="zh-CN"/>
        </w:rPr>
        <w:t xml:space="preserve">. </w:t>
      </w:r>
    </w:p>
    <w:p w:rsidR="00F73422" w:rsidRPr="007C3ABD" w:rsidRDefault="00F73422" w:rsidP="0056603F">
      <w:pPr>
        <w:numPr>
          <w:ilvl w:val="0"/>
          <w:numId w:val="24"/>
        </w:numPr>
        <w:tabs>
          <w:tab w:val="clear" w:pos="708"/>
          <w:tab w:val="left" w:pos="284"/>
        </w:tabs>
        <w:suppressAutoHyphens/>
        <w:spacing w:line="300" w:lineRule="atLeast"/>
        <w:ind w:left="284" w:hanging="284"/>
        <w:jc w:val="both"/>
        <w:rPr>
          <w:rFonts w:asciiTheme="minorHAnsi" w:eastAsia="Calibri" w:hAnsiTheme="minorHAnsi" w:cstheme="minorHAnsi"/>
          <w:sz w:val="20"/>
          <w:lang w:eastAsia="zh-CN"/>
        </w:rPr>
      </w:pPr>
      <w:r w:rsidRPr="007C3ABD">
        <w:rPr>
          <w:rFonts w:asciiTheme="minorHAnsi" w:eastAsia="Calibri" w:hAnsiTheme="minorHAnsi" w:cstheme="minorHAnsi"/>
          <w:sz w:val="20"/>
          <w:lang w:eastAsia="zh-CN"/>
        </w:rPr>
        <w:t xml:space="preserve">Operator systemu dystrybucyjnego – zgodnie z opisem w </w:t>
      </w:r>
      <w:r w:rsidR="001250C0" w:rsidRPr="007C3ABD">
        <w:rPr>
          <w:rFonts w:asciiTheme="minorHAnsi" w:eastAsia="Calibri" w:hAnsiTheme="minorHAnsi" w:cstheme="minorHAnsi"/>
          <w:b/>
          <w:sz w:val="20"/>
          <w:lang w:eastAsia="zh-CN"/>
        </w:rPr>
        <w:t xml:space="preserve">Załączniku nr </w:t>
      </w:r>
      <w:r w:rsidR="006719DD" w:rsidRPr="006719DD">
        <w:rPr>
          <w:rFonts w:asciiTheme="minorHAnsi" w:eastAsia="Calibri" w:hAnsiTheme="minorHAnsi" w:cstheme="minorHAnsi"/>
          <w:b/>
          <w:sz w:val="20"/>
          <w:lang w:eastAsia="zh-CN"/>
        </w:rPr>
        <w:t>1a/ 1b/ 1c</w:t>
      </w:r>
      <w:r w:rsidR="008A76C1">
        <w:rPr>
          <w:rFonts w:asciiTheme="minorHAnsi" w:eastAsia="Calibri" w:hAnsiTheme="minorHAnsi" w:cstheme="minorHAnsi"/>
          <w:b/>
          <w:sz w:val="20"/>
          <w:lang w:eastAsia="zh-CN"/>
        </w:rPr>
        <w:t xml:space="preserve"> </w:t>
      </w:r>
      <w:r w:rsidRPr="007C3ABD">
        <w:rPr>
          <w:rFonts w:asciiTheme="minorHAnsi" w:eastAsia="Calibri" w:hAnsiTheme="minorHAnsi" w:cstheme="minorHAnsi"/>
          <w:sz w:val="20"/>
          <w:lang w:eastAsia="zh-CN"/>
        </w:rPr>
        <w:t>do SWZ kolumna „Operator Systemu Dystrybucyjnego”.</w:t>
      </w:r>
    </w:p>
    <w:p w:rsidR="00BE32DF" w:rsidRPr="007C3ABD" w:rsidRDefault="00BE32DF" w:rsidP="0056603F">
      <w:pPr>
        <w:numPr>
          <w:ilvl w:val="0"/>
          <w:numId w:val="24"/>
        </w:numPr>
        <w:tabs>
          <w:tab w:val="clear" w:pos="708"/>
          <w:tab w:val="left" w:pos="284"/>
        </w:tabs>
        <w:suppressAutoHyphens/>
        <w:spacing w:line="300" w:lineRule="atLeast"/>
        <w:ind w:left="284" w:hanging="284"/>
        <w:jc w:val="both"/>
        <w:rPr>
          <w:rFonts w:asciiTheme="minorHAnsi" w:eastAsia="Calibri" w:hAnsiTheme="minorHAnsi" w:cstheme="minorHAnsi"/>
          <w:sz w:val="20"/>
          <w:lang w:eastAsia="zh-CN"/>
        </w:rPr>
      </w:pPr>
      <w:r w:rsidRPr="007C3ABD">
        <w:rPr>
          <w:rFonts w:asciiTheme="minorHAnsi" w:eastAsia="Calibri" w:hAnsiTheme="minorHAnsi" w:cstheme="minorHAnsi"/>
          <w:sz w:val="20"/>
          <w:lang w:eastAsia="zh-CN"/>
        </w:rPr>
        <w:t xml:space="preserve">Warunkiem rozpoczęcia dostaw energii elektrycznej we wskazanym (w odniesieniu do poszczególnych punktów poboru) terminie jest pozytywne przeprowadzenie procedury zmiany sprzedawcy, posiadanie przez </w:t>
      </w:r>
      <w:r w:rsidR="009C668C" w:rsidRPr="007C3ABD">
        <w:rPr>
          <w:rFonts w:asciiTheme="minorHAnsi" w:eastAsia="Calibri" w:hAnsiTheme="minorHAnsi" w:cstheme="minorHAnsi"/>
          <w:sz w:val="20"/>
          <w:lang w:eastAsia="zh-CN"/>
        </w:rPr>
        <w:t>O</w:t>
      </w:r>
      <w:r w:rsidRPr="007C3ABD">
        <w:rPr>
          <w:rFonts w:asciiTheme="minorHAnsi" w:eastAsia="Calibri" w:hAnsiTheme="minorHAnsi" w:cstheme="minorHAnsi"/>
          <w:sz w:val="20"/>
          <w:lang w:eastAsia="zh-CN"/>
        </w:rPr>
        <w:t>dbiorcę ważnej umowy o świadczenie usług dystrybucji energii elektrycznej oraz skuteczne rozwiązanie/wygaśnięcie dotychczas obowiązujących umów na sprzedaż energii elektrycznej/umów kompleksowych:</w:t>
      </w:r>
    </w:p>
    <w:p w:rsidR="00BE32DF" w:rsidRPr="007C3ABD" w:rsidRDefault="00BE32DF" w:rsidP="0056603F">
      <w:pPr>
        <w:numPr>
          <w:ilvl w:val="0"/>
          <w:numId w:val="36"/>
        </w:numPr>
        <w:tabs>
          <w:tab w:val="left" w:pos="284"/>
        </w:tabs>
        <w:suppressAutoHyphens/>
        <w:spacing w:line="300" w:lineRule="atLeast"/>
        <w:jc w:val="both"/>
        <w:rPr>
          <w:rFonts w:asciiTheme="minorHAnsi" w:eastAsia="Calibri" w:hAnsiTheme="minorHAnsi" w:cstheme="minorHAnsi"/>
          <w:sz w:val="20"/>
          <w:lang w:eastAsia="zh-CN"/>
        </w:rPr>
      </w:pPr>
      <w:bookmarkStart w:id="4" w:name="_Hlk82023763"/>
      <w:r w:rsidRPr="007C3ABD">
        <w:rPr>
          <w:rFonts w:asciiTheme="minorHAnsi" w:eastAsia="Calibri" w:hAnsiTheme="minorHAnsi" w:cstheme="minorHAnsi"/>
          <w:sz w:val="20"/>
          <w:lang w:eastAsia="zh-CN"/>
        </w:rPr>
        <w:t xml:space="preserve">W przypadku obowiązywania umów kompleksowych lub </w:t>
      </w:r>
      <w:bookmarkEnd w:id="4"/>
      <w:r w:rsidRPr="007C3ABD">
        <w:rPr>
          <w:rFonts w:asciiTheme="minorHAnsi" w:eastAsia="Calibri" w:hAnsiTheme="minorHAnsi" w:cstheme="minorHAnsi"/>
          <w:sz w:val="20"/>
          <w:lang w:eastAsia="zh-CN"/>
        </w:rPr>
        <w:t xml:space="preserve">bezterminowych umów sprzedaży energii elektrycznej, zamawiający (odbiorcy) złożą (w odniesieniu do poszczególnych punktów poboru) stosowne oświadczenia o rozwiązaniu umów ze skutkiem na dzień poprzedzający planowaną datę rozpoczęcia dostaw (zgodnie z opisem w </w:t>
      </w:r>
      <w:r w:rsidR="006719DD" w:rsidRPr="006719DD">
        <w:rPr>
          <w:rFonts w:asciiTheme="minorHAnsi" w:eastAsia="Calibri" w:hAnsiTheme="minorHAnsi" w:cstheme="minorHAnsi"/>
          <w:b/>
          <w:bCs/>
          <w:sz w:val="20"/>
          <w:lang w:eastAsia="zh-CN"/>
        </w:rPr>
        <w:t>1a/ 1b/ 1c</w:t>
      </w:r>
      <w:r w:rsidR="00D521B3">
        <w:rPr>
          <w:rFonts w:asciiTheme="minorHAnsi" w:eastAsia="Calibri" w:hAnsiTheme="minorHAnsi" w:cstheme="minorHAnsi"/>
          <w:b/>
          <w:bCs/>
          <w:sz w:val="20"/>
          <w:lang w:eastAsia="zh-CN"/>
        </w:rPr>
        <w:t xml:space="preserve"> </w:t>
      </w:r>
      <w:r w:rsidRPr="007C3ABD">
        <w:rPr>
          <w:rFonts w:asciiTheme="minorHAnsi" w:eastAsia="Calibri" w:hAnsiTheme="minorHAnsi" w:cstheme="minorHAnsi"/>
          <w:sz w:val="20"/>
          <w:lang w:eastAsia="zh-CN"/>
        </w:rPr>
        <w:t>do SWZ kolumna „Okres dostaw”)</w:t>
      </w:r>
      <w:r w:rsidR="00723FB7" w:rsidRPr="007C3ABD">
        <w:rPr>
          <w:rFonts w:asciiTheme="minorHAnsi" w:eastAsia="Calibri" w:hAnsiTheme="minorHAnsi" w:cstheme="minorHAnsi"/>
          <w:sz w:val="20"/>
          <w:lang w:eastAsia="zh-CN"/>
        </w:rPr>
        <w:t xml:space="preserve"> -wypowiedzenie umów nie będzie należeć do obowiązków wykonawcy.</w:t>
      </w:r>
    </w:p>
    <w:p w:rsidR="00BE32DF" w:rsidRPr="007C3ABD" w:rsidRDefault="00BE32DF" w:rsidP="0056603F">
      <w:pPr>
        <w:numPr>
          <w:ilvl w:val="0"/>
          <w:numId w:val="36"/>
        </w:numPr>
        <w:tabs>
          <w:tab w:val="left" w:pos="284"/>
        </w:tabs>
        <w:suppressAutoHyphens/>
        <w:spacing w:line="300" w:lineRule="atLeast"/>
        <w:jc w:val="both"/>
        <w:rPr>
          <w:rFonts w:asciiTheme="minorHAnsi" w:eastAsia="Calibri" w:hAnsiTheme="minorHAnsi" w:cstheme="minorHAnsi"/>
          <w:sz w:val="20"/>
          <w:lang w:eastAsia="zh-CN"/>
        </w:rPr>
      </w:pPr>
      <w:r w:rsidRPr="007C3ABD">
        <w:rPr>
          <w:rFonts w:asciiTheme="minorHAnsi" w:eastAsia="Calibri" w:hAnsiTheme="minorHAnsi" w:cstheme="minorHAnsi"/>
          <w:sz w:val="20"/>
          <w:lang w:eastAsia="zh-CN"/>
        </w:rPr>
        <w:lastRenderedPageBreak/>
        <w:t xml:space="preserve">W przypadku posiadania terminowych umów sprzedaży, termin ich obowiązywania upływa z dniem poprzedzającym planowaną datę rozpoczęcia dostaw (zgodnie z opisem w </w:t>
      </w:r>
      <w:r w:rsidR="00F330C7" w:rsidRPr="007C3ABD">
        <w:rPr>
          <w:rFonts w:asciiTheme="minorHAnsi" w:eastAsia="Calibri" w:hAnsiTheme="minorHAnsi" w:cstheme="minorHAnsi"/>
          <w:b/>
          <w:bCs/>
          <w:sz w:val="20"/>
          <w:lang w:eastAsia="zh-CN"/>
        </w:rPr>
        <w:t>Załączniku nr</w:t>
      </w:r>
      <w:r w:rsidR="00F330C7" w:rsidRPr="00784630">
        <w:rPr>
          <w:rFonts w:asciiTheme="minorHAnsi" w:eastAsia="Calibri" w:hAnsiTheme="minorHAnsi" w:cstheme="minorHAnsi"/>
          <w:b/>
          <w:bCs/>
          <w:sz w:val="20"/>
          <w:lang w:eastAsia="zh-CN"/>
        </w:rPr>
        <w:t xml:space="preserve"> </w:t>
      </w:r>
      <w:r w:rsidR="006719DD" w:rsidRPr="006719DD">
        <w:rPr>
          <w:rFonts w:asciiTheme="minorHAnsi" w:eastAsia="Calibri" w:hAnsiTheme="minorHAnsi" w:cstheme="minorHAnsi"/>
          <w:b/>
          <w:bCs/>
          <w:sz w:val="20"/>
          <w:lang w:eastAsia="zh-CN"/>
        </w:rPr>
        <w:t>1a/ 1b/ 1c</w:t>
      </w:r>
      <w:r w:rsidR="00784630" w:rsidRPr="00784630">
        <w:rPr>
          <w:rFonts w:asciiTheme="minorHAnsi" w:eastAsia="Calibri" w:hAnsiTheme="minorHAnsi" w:cstheme="minorHAnsi"/>
          <w:b/>
          <w:bCs/>
          <w:sz w:val="20"/>
          <w:lang w:eastAsia="zh-CN"/>
        </w:rPr>
        <w:t xml:space="preserve"> </w:t>
      </w:r>
      <w:r w:rsidRPr="007C3ABD">
        <w:rPr>
          <w:rFonts w:asciiTheme="minorHAnsi" w:eastAsia="Calibri" w:hAnsiTheme="minorHAnsi" w:cstheme="minorHAnsi"/>
          <w:sz w:val="20"/>
          <w:lang w:eastAsia="zh-CN"/>
        </w:rPr>
        <w:t>do SWZ kolumna „Okres dostaw”)</w:t>
      </w:r>
      <w:r w:rsidR="006D3E0C" w:rsidRPr="007C3ABD">
        <w:rPr>
          <w:rFonts w:asciiTheme="minorHAnsi" w:eastAsia="Calibri" w:hAnsiTheme="minorHAnsi" w:cstheme="minorHAnsi"/>
          <w:sz w:val="20"/>
          <w:lang w:eastAsia="zh-CN"/>
        </w:rPr>
        <w:t xml:space="preserve"> </w:t>
      </w:r>
    </w:p>
    <w:p w:rsidR="001A545D" w:rsidRPr="007C3ABD" w:rsidRDefault="001A545D" w:rsidP="0056603F">
      <w:pPr>
        <w:numPr>
          <w:ilvl w:val="0"/>
          <w:numId w:val="24"/>
        </w:numPr>
        <w:tabs>
          <w:tab w:val="clear" w:pos="708"/>
          <w:tab w:val="left" w:pos="284"/>
          <w:tab w:val="num" w:pos="567"/>
        </w:tabs>
        <w:suppressAutoHyphens/>
        <w:spacing w:line="300" w:lineRule="atLeast"/>
        <w:ind w:left="284" w:hanging="284"/>
        <w:jc w:val="both"/>
        <w:rPr>
          <w:rFonts w:asciiTheme="minorHAnsi" w:eastAsia="Calibri" w:hAnsiTheme="minorHAnsi" w:cstheme="minorHAnsi"/>
          <w:sz w:val="20"/>
          <w:lang w:eastAsia="zh-CN"/>
        </w:rPr>
      </w:pPr>
      <w:r w:rsidRPr="007C3ABD">
        <w:rPr>
          <w:rFonts w:asciiTheme="minorHAnsi" w:eastAsia="Calibri" w:hAnsiTheme="minorHAnsi" w:cstheme="minorHAnsi"/>
          <w:sz w:val="20"/>
          <w:lang w:eastAsia="zh-CN"/>
        </w:rPr>
        <w:t xml:space="preserve">W </w:t>
      </w:r>
      <w:r w:rsidR="00E044DE" w:rsidRPr="007C3ABD">
        <w:rPr>
          <w:rFonts w:asciiTheme="minorHAnsi" w:eastAsia="Calibri" w:hAnsiTheme="minorHAnsi" w:cstheme="minorHAnsi"/>
          <w:b/>
          <w:bCs/>
          <w:sz w:val="20"/>
          <w:lang w:eastAsia="zh-CN"/>
        </w:rPr>
        <w:t xml:space="preserve">Załączniku nr </w:t>
      </w:r>
      <w:r w:rsidR="006719DD" w:rsidRPr="006719DD">
        <w:rPr>
          <w:rFonts w:asciiTheme="minorHAnsi" w:eastAsia="Calibri" w:hAnsiTheme="minorHAnsi" w:cstheme="minorHAnsi"/>
          <w:b/>
          <w:bCs/>
          <w:sz w:val="20"/>
          <w:lang w:eastAsia="zh-CN"/>
        </w:rPr>
        <w:t>1a/ 1b/ 1c</w:t>
      </w:r>
      <w:r w:rsidR="00D521B3">
        <w:rPr>
          <w:rFonts w:asciiTheme="minorHAnsi" w:eastAsia="Calibri" w:hAnsiTheme="minorHAnsi" w:cstheme="minorHAnsi"/>
          <w:b/>
          <w:bCs/>
          <w:sz w:val="20"/>
          <w:lang w:eastAsia="zh-CN"/>
        </w:rPr>
        <w:t xml:space="preserve"> </w:t>
      </w:r>
      <w:r w:rsidRPr="007C3ABD">
        <w:rPr>
          <w:rFonts w:asciiTheme="minorHAnsi" w:eastAsia="Calibri" w:hAnsiTheme="minorHAnsi" w:cstheme="minorHAnsi"/>
          <w:sz w:val="20"/>
          <w:lang w:eastAsia="zh-CN"/>
        </w:rPr>
        <w:t>w kolumnie „Zmiana sprzedawcy” wskazano w odniesieniu, do których PPE zmiana sprzedawcy nastąpi po raz pierwszy, a w odniesieniu do których po raz kolejny.</w:t>
      </w:r>
    </w:p>
    <w:p w:rsidR="001A545D" w:rsidRPr="007C3ABD" w:rsidRDefault="001A545D" w:rsidP="0056603F">
      <w:pPr>
        <w:numPr>
          <w:ilvl w:val="1"/>
          <w:numId w:val="33"/>
        </w:numPr>
        <w:tabs>
          <w:tab w:val="left" w:pos="284"/>
        </w:tabs>
        <w:suppressAutoHyphens/>
        <w:spacing w:line="300" w:lineRule="atLeast"/>
        <w:ind w:left="709" w:hanging="425"/>
        <w:jc w:val="both"/>
        <w:rPr>
          <w:rFonts w:asciiTheme="minorHAnsi" w:eastAsia="Calibri" w:hAnsiTheme="minorHAnsi" w:cstheme="minorHAnsi"/>
          <w:sz w:val="20"/>
          <w:lang w:eastAsia="zh-CN"/>
        </w:rPr>
      </w:pPr>
      <w:r w:rsidRPr="007C3ABD">
        <w:rPr>
          <w:rFonts w:asciiTheme="minorHAnsi" w:eastAsia="Calibri" w:hAnsiTheme="minorHAnsi" w:cstheme="minorHAnsi"/>
          <w:sz w:val="20"/>
          <w:lang w:eastAsia="zh-CN"/>
        </w:rPr>
        <w:t>W przypadku punktów poboru, w których nastąpił już rozdział umów na sprzedażową i dystrybucyjną (kolejna zmiana sprzedawcy), zamawiający (odbiorcy) posiadają umowy dystrybucyjne zawarte na czas nieoznaczony.</w:t>
      </w:r>
    </w:p>
    <w:p w:rsidR="00FB12EB" w:rsidRPr="007C3ABD" w:rsidRDefault="001A545D" w:rsidP="0056603F">
      <w:pPr>
        <w:numPr>
          <w:ilvl w:val="1"/>
          <w:numId w:val="33"/>
        </w:numPr>
        <w:tabs>
          <w:tab w:val="left" w:pos="284"/>
        </w:tabs>
        <w:suppressAutoHyphens/>
        <w:spacing w:line="300" w:lineRule="atLeast"/>
        <w:ind w:left="709" w:hanging="425"/>
        <w:jc w:val="both"/>
        <w:rPr>
          <w:rFonts w:asciiTheme="minorHAnsi" w:eastAsia="Calibri" w:hAnsiTheme="minorHAnsi" w:cstheme="minorHAnsi"/>
          <w:sz w:val="20"/>
          <w:lang w:eastAsia="zh-CN"/>
        </w:rPr>
      </w:pPr>
      <w:r w:rsidRPr="007C3ABD">
        <w:rPr>
          <w:rFonts w:asciiTheme="minorHAnsi" w:eastAsia="Calibri" w:hAnsiTheme="minorHAnsi" w:cstheme="minorHAnsi"/>
          <w:sz w:val="20"/>
          <w:lang w:eastAsia="zh-CN"/>
        </w:rPr>
        <w:t xml:space="preserve">W przypadku punktów poboru, dla których zmiana sprzedawcy nastąpi po raz pierwszy (a obecnie obowiązują umowy kompleksowe), </w:t>
      </w:r>
      <w:r w:rsidR="007A7E63" w:rsidRPr="007C3ABD">
        <w:rPr>
          <w:rFonts w:asciiTheme="minorHAnsi" w:eastAsia="Calibri" w:hAnsiTheme="minorHAnsi" w:cstheme="minorHAnsi"/>
          <w:sz w:val="20"/>
          <w:lang w:eastAsia="zh-CN"/>
        </w:rPr>
        <w:t>wykonawca zostanie upoważniony przez zamawiającego</w:t>
      </w:r>
      <w:r w:rsidR="00A81F7B" w:rsidRPr="007C3ABD">
        <w:rPr>
          <w:rFonts w:asciiTheme="minorHAnsi" w:eastAsia="Calibri" w:hAnsiTheme="minorHAnsi" w:cstheme="minorHAnsi"/>
          <w:sz w:val="20"/>
          <w:lang w:eastAsia="zh-CN"/>
        </w:rPr>
        <w:t xml:space="preserve"> do</w:t>
      </w:r>
      <w:r w:rsidR="00FB12EB" w:rsidRPr="007C3ABD">
        <w:rPr>
          <w:rFonts w:asciiTheme="minorHAnsi" w:eastAsia="Calibri" w:hAnsiTheme="minorHAnsi" w:cstheme="minorHAnsi"/>
          <w:sz w:val="20"/>
          <w:lang w:eastAsia="zh-CN"/>
        </w:rPr>
        <w:t>:</w:t>
      </w:r>
    </w:p>
    <w:p w:rsidR="00FB12EB" w:rsidRPr="007C3ABD" w:rsidRDefault="00FB12EB" w:rsidP="001E33BB">
      <w:pPr>
        <w:numPr>
          <w:ilvl w:val="2"/>
          <w:numId w:val="48"/>
        </w:numPr>
        <w:tabs>
          <w:tab w:val="left" w:pos="284"/>
        </w:tabs>
        <w:suppressAutoHyphens/>
        <w:spacing w:line="300" w:lineRule="atLeast"/>
        <w:ind w:left="993" w:hanging="142"/>
        <w:jc w:val="both"/>
        <w:rPr>
          <w:rFonts w:asciiTheme="minorHAnsi" w:eastAsia="Calibri" w:hAnsiTheme="minorHAnsi" w:cstheme="minorHAnsi"/>
          <w:sz w:val="20"/>
          <w:lang w:eastAsia="zh-CN"/>
        </w:rPr>
      </w:pPr>
      <w:r w:rsidRPr="007C3ABD">
        <w:rPr>
          <w:rFonts w:asciiTheme="minorHAnsi" w:eastAsia="Calibri" w:hAnsiTheme="minorHAnsi" w:cstheme="minorHAnsi"/>
          <w:sz w:val="20"/>
          <w:lang w:eastAsia="zh-CN"/>
        </w:rPr>
        <w:t>złożenia wniosków o zawarcie umów dystrybucji na czas nieoznaczony</w:t>
      </w:r>
      <w:r w:rsidR="000E20B9" w:rsidRPr="007C3ABD">
        <w:rPr>
          <w:rFonts w:asciiTheme="minorHAnsi" w:eastAsia="Calibri" w:hAnsiTheme="minorHAnsi" w:cstheme="minorHAnsi"/>
          <w:sz w:val="20"/>
          <w:lang w:eastAsia="zh-CN"/>
        </w:rPr>
        <w:t xml:space="preserve"> i/lub</w:t>
      </w:r>
    </w:p>
    <w:p w:rsidR="00AC491F" w:rsidRPr="007C3ABD" w:rsidRDefault="00FB12EB" w:rsidP="001E33BB">
      <w:pPr>
        <w:numPr>
          <w:ilvl w:val="2"/>
          <w:numId w:val="48"/>
        </w:numPr>
        <w:spacing w:line="300" w:lineRule="atLeast"/>
        <w:ind w:left="993" w:hanging="142"/>
        <w:jc w:val="both"/>
        <w:rPr>
          <w:rFonts w:asciiTheme="minorHAnsi" w:eastAsia="Calibri" w:hAnsiTheme="minorHAnsi" w:cstheme="minorHAnsi"/>
          <w:sz w:val="20"/>
          <w:lang w:eastAsia="zh-CN"/>
        </w:rPr>
      </w:pPr>
      <w:r w:rsidRPr="007C3ABD">
        <w:rPr>
          <w:rFonts w:asciiTheme="minorHAnsi" w:eastAsia="Calibri" w:hAnsiTheme="minorHAnsi" w:cstheme="minorHAnsi"/>
          <w:sz w:val="20"/>
          <w:lang w:eastAsia="zh-CN"/>
        </w:rPr>
        <w:t>zawarcia w imieniu i na rzecz mocodawcy umów o świadczenie usług dystrybucji energii ele</w:t>
      </w:r>
      <w:r w:rsidR="007F5A80" w:rsidRPr="007C3ABD">
        <w:rPr>
          <w:rFonts w:asciiTheme="minorHAnsi" w:eastAsia="Calibri" w:hAnsiTheme="minorHAnsi" w:cstheme="minorHAnsi"/>
          <w:sz w:val="20"/>
          <w:lang w:eastAsia="zh-CN"/>
        </w:rPr>
        <w:t xml:space="preserve">ktrycznej na czas nieoznaczony, </w:t>
      </w:r>
      <w:r w:rsidRPr="007C3ABD">
        <w:rPr>
          <w:rFonts w:asciiTheme="minorHAnsi" w:eastAsia="Calibri" w:hAnsiTheme="minorHAnsi" w:cstheme="minorHAnsi"/>
          <w:sz w:val="20"/>
          <w:lang w:eastAsia="zh-CN"/>
        </w:rPr>
        <w:t>w tym poprzez złożenie Operatorowi Systemu Dystrybucyjnego wyłącznie wymaganego oświadczenia według wzoru skutkującego zawarciem takiej umowy pomiędzy mocodawcą i Operatorem Systemu Dystrybucyjnego.</w:t>
      </w:r>
    </w:p>
    <w:p w:rsidR="00E044DE" w:rsidRPr="007C3ABD" w:rsidRDefault="00FB12EB" w:rsidP="0056603F">
      <w:pPr>
        <w:numPr>
          <w:ilvl w:val="0"/>
          <w:numId w:val="24"/>
        </w:numPr>
        <w:tabs>
          <w:tab w:val="clear" w:pos="708"/>
          <w:tab w:val="left" w:pos="284"/>
        </w:tabs>
        <w:suppressAutoHyphens/>
        <w:spacing w:line="300" w:lineRule="atLeast"/>
        <w:ind w:left="284" w:hanging="284"/>
        <w:jc w:val="both"/>
        <w:rPr>
          <w:rFonts w:asciiTheme="minorHAnsi" w:eastAsia="Calibri" w:hAnsiTheme="minorHAnsi" w:cstheme="minorHAnsi"/>
          <w:sz w:val="20"/>
          <w:lang w:eastAsia="zh-CN"/>
        </w:rPr>
      </w:pPr>
      <w:r w:rsidRPr="007C3ABD">
        <w:rPr>
          <w:rFonts w:asciiTheme="minorHAnsi" w:eastAsia="Calibri" w:hAnsiTheme="minorHAnsi" w:cstheme="minorHAnsi"/>
          <w:sz w:val="20"/>
          <w:lang w:eastAsia="zh-CN"/>
        </w:rPr>
        <w:t>W przypadku, gdy w trakci</w:t>
      </w:r>
      <w:r w:rsidR="00F330C7">
        <w:rPr>
          <w:rFonts w:asciiTheme="minorHAnsi" w:eastAsia="Calibri" w:hAnsiTheme="minorHAnsi" w:cstheme="minorHAnsi"/>
          <w:sz w:val="20"/>
          <w:lang w:eastAsia="zh-CN"/>
        </w:rPr>
        <w:t xml:space="preserve">e trwania umowy nastąpią zmiany </w:t>
      </w:r>
      <w:r w:rsidRPr="007C3ABD">
        <w:rPr>
          <w:rFonts w:asciiTheme="minorHAnsi" w:eastAsia="Calibri" w:hAnsiTheme="minorHAnsi" w:cstheme="minorHAnsi"/>
          <w:sz w:val="20"/>
          <w:lang w:eastAsia="zh-CN"/>
        </w:rPr>
        <w:t>wymagające zawarcia nowej umowy dystrybucyjnej, zamawiający może udzielić stosownego Pełnomocnictwa wykonawcy lub zawrzeć umowę indywidualnie.</w:t>
      </w:r>
    </w:p>
    <w:p w:rsidR="00901DF9" w:rsidRPr="007C3ABD" w:rsidRDefault="00901DF9" w:rsidP="0056603F">
      <w:pPr>
        <w:numPr>
          <w:ilvl w:val="0"/>
          <w:numId w:val="24"/>
        </w:numPr>
        <w:tabs>
          <w:tab w:val="clear" w:pos="708"/>
          <w:tab w:val="left" w:pos="284"/>
        </w:tabs>
        <w:suppressAutoHyphens/>
        <w:spacing w:line="300" w:lineRule="atLeast"/>
        <w:ind w:left="284" w:hanging="284"/>
        <w:jc w:val="both"/>
        <w:rPr>
          <w:rFonts w:asciiTheme="minorHAnsi" w:eastAsia="Calibri" w:hAnsiTheme="minorHAnsi" w:cstheme="minorHAnsi"/>
          <w:sz w:val="20"/>
          <w:lang w:eastAsia="zh-CN"/>
        </w:rPr>
      </w:pPr>
      <w:r w:rsidRPr="007C3ABD">
        <w:rPr>
          <w:rFonts w:asciiTheme="minorHAnsi" w:eastAsia="Calibri" w:hAnsiTheme="minorHAnsi" w:cstheme="minorHAnsi"/>
          <w:sz w:val="20"/>
          <w:lang w:eastAsia="zh-CN"/>
        </w:rPr>
        <w:t xml:space="preserve">W </w:t>
      </w:r>
      <w:r w:rsidR="00E044DE" w:rsidRPr="007C3ABD">
        <w:rPr>
          <w:rFonts w:asciiTheme="minorHAnsi" w:eastAsia="Calibri" w:hAnsiTheme="minorHAnsi" w:cstheme="minorHAnsi"/>
          <w:b/>
          <w:bCs/>
          <w:sz w:val="20"/>
          <w:lang w:eastAsia="zh-CN"/>
        </w:rPr>
        <w:t xml:space="preserve">Załączniku nr </w:t>
      </w:r>
      <w:r w:rsidR="006719DD" w:rsidRPr="006719DD">
        <w:rPr>
          <w:rFonts w:asciiTheme="minorHAnsi" w:eastAsia="Calibri" w:hAnsiTheme="minorHAnsi" w:cstheme="minorHAnsi"/>
          <w:b/>
          <w:bCs/>
          <w:sz w:val="20"/>
          <w:lang w:eastAsia="zh-CN"/>
        </w:rPr>
        <w:t>1a/ 1b/ 1c</w:t>
      </w:r>
      <w:r w:rsidR="00D521B3">
        <w:rPr>
          <w:rFonts w:asciiTheme="minorHAnsi" w:eastAsia="Calibri" w:hAnsiTheme="minorHAnsi" w:cstheme="minorHAnsi"/>
          <w:b/>
          <w:bCs/>
          <w:sz w:val="20"/>
          <w:lang w:eastAsia="zh-CN"/>
        </w:rPr>
        <w:t xml:space="preserve"> </w:t>
      </w:r>
      <w:r w:rsidRPr="007C3ABD">
        <w:rPr>
          <w:rFonts w:asciiTheme="minorHAnsi" w:eastAsia="Calibri" w:hAnsiTheme="minorHAnsi" w:cstheme="minorHAnsi"/>
          <w:sz w:val="20"/>
          <w:lang w:eastAsia="zh-CN"/>
        </w:rPr>
        <w:t>do SWZ w kolumnie „Odbiorca (adres do przesyłania faktur)” wskazano adresy, na jakie należy przesyłać faktury</w:t>
      </w:r>
      <w:r w:rsidR="00885E41" w:rsidRPr="007C3ABD">
        <w:rPr>
          <w:rFonts w:asciiTheme="minorHAnsi" w:eastAsia="Calibri" w:hAnsiTheme="minorHAnsi" w:cstheme="minorHAnsi"/>
          <w:sz w:val="20"/>
          <w:lang w:eastAsia="zh-CN"/>
        </w:rPr>
        <w:t>, przy czym faktury wystawiane i dostarczane będą w formie „papierowej”</w:t>
      </w:r>
      <w:r w:rsidRPr="007C3ABD">
        <w:rPr>
          <w:rFonts w:asciiTheme="minorHAnsi" w:eastAsia="Calibri" w:hAnsiTheme="minorHAnsi" w:cstheme="minorHAnsi"/>
          <w:sz w:val="20"/>
          <w:lang w:eastAsia="zh-CN"/>
        </w:rPr>
        <w:t xml:space="preserve">. Dane dotyczące wystawiania i dostarczania faktur zawarte zostaną </w:t>
      </w:r>
      <w:r w:rsidR="005122AA" w:rsidRPr="007C3ABD">
        <w:rPr>
          <w:rFonts w:asciiTheme="minorHAnsi" w:eastAsia="Calibri" w:hAnsiTheme="minorHAnsi" w:cstheme="minorHAnsi"/>
          <w:sz w:val="20"/>
          <w:lang w:eastAsia="zh-CN"/>
        </w:rPr>
        <w:t xml:space="preserve">również </w:t>
      </w:r>
      <w:r w:rsidRPr="007C3ABD">
        <w:rPr>
          <w:rFonts w:asciiTheme="minorHAnsi" w:eastAsia="Calibri" w:hAnsiTheme="minorHAnsi" w:cstheme="minorHAnsi"/>
          <w:sz w:val="20"/>
          <w:lang w:eastAsia="zh-CN"/>
        </w:rPr>
        <w:t>w Umowie na dostawy energii elektrycznej/załączniku do Umowy</w:t>
      </w:r>
      <w:r w:rsidR="00885018" w:rsidRPr="007C3ABD">
        <w:rPr>
          <w:rFonts w:asciiTheme="minorHAnsi" w:eastAsia="Calibri" w:hAnsiTheme="minorHAnsi" w:cstheme="minorHAnsi"/>
          <w:sz w:val="20"/>
          <w:lang w:eastAsia="zh-CN"/>
        </w:rPr>
        <w:t>.</w:t>
      </w:r>
    </w:p>
    <w:p w:rsidR="00BA4165" w:rsidRPr="007C3ABD" w:rsidRDefault="00E044DE" w:rsidP="00F70932">
      <w:pPr>
        <w:numPr>
          <w:ilvl w:val="0"/>
          <w:numId w:val="24"/>
        </w:numPr>
        <w:tabs>
          <w:tab w:val="clear" w:pos="708"/>
          <w:tab w:val="num" w:pos="284"/>
        </w:tabs>
        <w:suppressAutoHyphens/>
        <w:spacing w:line="300" w:lineRule="atLeast"/>
        <w:ind w:left="284" w:hanging="284"/>
        <w:jc w:val="both"/>
        <w:rPr>
          <w:rFonts w:asciiTheme="minorHAnsi" w:eastAsia="Calibri" w:hAnsiTheme="minorHAnsi" w:cstheme="minorHAnsi"/>
          <w:sz w:val="20"/>
          <w:lang w:eastAsia="zh-CN"/>
        </w:rPr>
      </w:pPr>
      <w:r w:rsidRPr="007C3ABD">
        <w:rPr>
          <w:rFonts w:asciiTheme="minorHAnsi" w:eastAsia="Calibri" w:hAnsiTheme="minorHAnsi" w:cstheme="minorHAnsi"/>
          <w:sz w:val="20"/>
          <w:lang w:eastAsia="zh-CN"/>
        </w:rPr>
        <w:t xml:space="preserve">Zamawiający udzieli zamówienia </w:t>
      </w:r>
      <w:r w:rsidR="00BA4165" w:rsidRPr="007C3ABD">
        <w:rPr>
          <w:rFonts w:asciiTheme="minorHAnsi" w:eastAsia="Calibri" w:hAnsiTheme="minorHAnsi" w:cstheme="minorHAnsi"/>
          <w:sz w:val="20"/>
          <w:lang w:eastAsia="zh-CN"/>
        </w:rPr>
        <w:t xml:space="preserve">w </w:t>
      </w:r>
      <w:r w:rsidR="006719DD">
        <w:rPr>
          <w:rFonts w:asciiTheme="minorHAnsi" w:eastAsia="Calibri" w:hAnsiTheme="minorHAnsi" w:cstheme="minorHAnsi"/>
          <w:b/>
          <w:bCs/>
          <w:sz w:val="20"/>
          <w:lang w:eastAsia="zh-CN"/>
        </w:rPr>
        <w:t>trzech</w:t>
      </w:r>
      <w:r w:rsidR="00BA4165" w:rsidRPr="00164BA0">
        <w:rPr>
          <w:rFonts w:asciiTheme="minorHAnsi" w:eastAsia="Calibri" w:hAnsiTheme="minorHAnsi" w:cstheme="minorHAnsi"/>
          <w:b/>
          <w:bCs/>
          <w:sz w:val="20"/>
          <w:lang w:eastAsia="zh-CN"/>
        </w:rPr>
        <w:t xml:space="preserve"> częściach</w:t>
      </w:r>
      <w:r w:rsidR="00BA4165" w:rsidRPr="007C3ABD">
        <w:rPr>
          <w:rFonts w:asciiTheme="minorHAnsi" w:eastAsia="Calibri" w:hAnsiTheme="minorHAnsi" w:cstheme="minorHAnsi"/>
          <w:sz w:val="20"/>
          <w:lang w:eastAsia="zh-CN"/>
        </w:rPr>
        <w:t xml:space="preserve">. </w:t>
      </w:r>
      <w:r w:rsidR="00F70932" w:rsidRPr="00F70932">
        <w:rPr>
          <w:rFonts w:asciiTheme="minorHAnsi" w:eastAsia="Calibri" w:hAnsiTheme="minorHAnsi" w:cstheme="minorHAnsi"/>
          <w:sz w:val="20"/>
          <w:lang w:eastAsia="zh-CN"/>
        </w:rPr>
        <w:t xml:space="preserve">Wykonawca </w:t>
      </w:r>
      <w:r w:rsidR="006719DD" w:rsidRPr="006719DD">
        <w:rPr>
          <w:rFonts w:asciiTheme="minorHAnsi" w:eastAsia="Calibri" w:hAnsiTheme="minorHAnsi" w:cstheme="minorHAnsi"/>
          <w:sz w:val="20"/>
          <w:lang w:eastAsia="zh-CN"/>
        </w:rPr>
        <w:t>może złożyć ofertę na dowolną ilość</w:t>
      </w:r>
      <w:r w:rsidR="00F70932" w:rsidRPr="00F70932">
        <w:rPr>
          <w:rFonts w:asciiTheme="minorHAnsi" w:eastAsia="Calibri" w:hAnsiTheme="minorHAnsi" w:cstheme="minorHAnsi"/>
          <w:sz w:val="20"/>
          <w:lang w:eastAsia="zh-CN"/>
        </w:rPr>
        <w:t xml:space="preserve"> części:</w:t>
      </w:r>
    </w:p>
    <w:p w:rsidR="006719DD" w:rsidRPr="006719DD" w:rsidRDefault="006719DD" w:rsidP="006719DD">
      <w:pPr>
        <w:tabs>
          <w:tab w:val="left" w:pos="284"/>
        </w:tabs>
        <w:suppressAutoHyphens/>
        <w:spacing w:line="300" w:lineRule="atLeast"/>
        <w:ind w:left="720" w:hanging="436"/>
        <w:jc w:val="both"/>
        <w:rPr>
          <w:rFonts w:asciiTheme="minorHAnsi" w:eastAsia="Calibri" w:hAnsiTheme="minorHAnsi" w:cstheme="minorHAnsi"/>
          <w:sz w:val="20"/>
          <w:lang w:eastAsia="zh-CN"/>
        </w:rPr>
      </w:pPr>
      <w:r w:rsidRPr="006719DD">
        <w:rPr>
          <w:rFonts w:asciiTheme="minorHAnsi" w:eastAsia="Calibri" w:hAnsiTheme="minorHAnsi" w:cstheme="minorHAnsi"/>
          <w:sz w:val="20"/>
          <w:lang w:eastAsia="zh-CN"/>
        </w:rPr>
        <w:t>1)</w:t>
      </w:r>
      <w:r w:rsidRPr="006719DD">
        <w:rPr>
          <w:rFonts w:asciiTheme="minorHAnsi" w:eastAsia="Calibri" w:hAnsiTheme="minorHAnsi" w:cstheme="minorHAnsi"/>
          <w:sz w:val="20"/>
          <w:lang w:eastAsia="zh-CN"/>
        </w:rPr>
        <w:tab/>
        <w:t>Część 1 zamówienia – Dostawa energii el</w:t>
      </w:r>
      <w:r w:rsidR="008E08D8">
        <w:rPr>
          <w:rFonts w:asciiTheme="minorHAnsi" w:eastAsia="Calibri" w:hAnsiTheme="minorHAnsi" w:cstheme="minorHAnsi"/>
          <w:sz w:val="20"/>
          <w:lang w:eastAsia="zh-CN"/>
        </w:rPr>
        <w:t xml:space="preserve">ektrycznej do lokali i obiektów - </w:t>
      </w:r>
      <w:r w:rsidR="00BA7F8A" w:rsidRPr="00BA7F8A">
        <w:rPr>
          <w:rFonts w:asciiTheme="minorHAnsi" w:eastAsia="Calibri" w:hAnsiTheme="minorHAnsi" w:cstheme="minorHAnsi"/>
          <w:sz w:val="20"/>
          <w:lang w:eastAsia="zh-CN"/>
        </w:rPr>
        <w:t>grupy taryfowe C</w:t>
      </w:r>
      <w:r w:rsidRPr="006719DD">
        <w:rPr>
          <w:rFonts w:asciiTheme="minorHAnsi" w:eastAsia="Calibri" w:hAnsiTheme="minorHAnsi" w:cstheme="minorHAnsi"/>
          <w:sz w:val="20"/>
          <w:lang w:eastAsia="zh-CN"/>
        </w:rPr>
        <w:t xml:space="preserve"> </w:t>
      </w:r>
    </w:p>
    <w:p w:rsidR="006719DD" w:rsidRPr="006719DD" w:rsidRDefault="006719DD" w:rsidP="006719DD">
      <w:pPr>
        <w:tabs>
          <w:tab w:val="left" w:pos="284"/>
        </w:tabs>
        <w:suppressAutoHyphens/>
        <w:spacing w:line="300" w:lineRule="atLeast"/>
        <w:ind w:left="720" w:hanging="436"/>
        <w:jc w:val="both"/>
        <w:rPr>
          <w:rFonts w:asciiTheme="minorHAnsi" w:eastAsia="Calibri" w:hAnsiTheme="minorHAnsi" w:cstheme="minorHAnsi"/>
          <w:sz w:val="20"/>
          <w:lang w:eastAsia="zh-CN"/>
        </w:rPr>
      </w:pPr>
      <w:r w:rsidRPr="006719DD">
        <w:rPr>
          <w:rFonts w:asciiTheme="minorHAnsi" w:eastAsia="Calibri" w:hAnsiTheme="minorHAnsi" w:cstheme="minorHAnsi"/>
          <w:sz w:val="20"/>
          <w:lang w:eastAsia="zh-CN"/>
        </w:rPr>
        <w:t>2)</w:t>
      </w:r>
      <w:r w:rsidRPr="006719DD">
        <w:rPr>
          <w:rFonts w:asciiTheme="minorHAnsi" w:eastAsia="Calibri" w:hAnsiTheme="minorHAnsi" w:cstheme="minorHAnsi"/>
          <w:sz w:val="20"/>
          <w:lang w:eastAsia="zh-CN"/>
        </w:rPr>
        <w:tab/>
        <w:t xml:space="preserve">Część 2 zamówienia – Dostawa energii elektrycznej do </w:t>
      </w:r>
      <w:r w:rsidR="00BA7F8A" w:rsidRPr="00BA7F8A">
        <w:rPr>
          <w:rFonts w:asciiTheme="minorHAnsi" w:eastAsia="Calibri" w:hAnsiTheme="minorHAnsi" w:cstheme="minorHAnsi"/>
          <w:sz w:val="20"/>
          <w:lang w:eastAsia="zh-CN"/>
        </w:rPr>
        <w:t>obiektów - ZWIK</w:t>
      </w:r>
    </w:p>
    <w:p w:rsidR="00F330C7" w:rsidRPr="007C3ABD" w:rsidRDefault="006719DD" w:rsidP="006719DD">
      <w:pPr>
        <w:tabs>
          <w:tab w:val="left" w:pos="284"/>
        </w:tabs>
        <w:suppressAutoHyphens/>
        <w:spacing w:line="300" w:lineRule="atLeast"/>
        <w:ind w:left="720" w:hanging="436"/>
        <w:jc w:val="both"/>
        <w:rPr>
          <w:rFonts w:asciiTheme="minorHAnsi" w:eastAsia="Calibri" w:hAnsiTheme="minorHAnsi" w:cstheme="minorHAnsi"/>
          <w:sz w:val="20"/>
          <w:lang w:eastAsia="zh-CN"/>
        </w:rPr>
      </w:pPr>
      <w:r w:rsidRPr="006719DD">
        <w:rPr>
          <w:rFonts w:asciiTheme="minorHAnsi" w:eastAsia="Calibri" w:hAnsiTheme="minorHAnsi" w:cstheme="minorHAnsi"/>
          <w:sz w:val="20"/>
          <w:lang w:eastAsia="zh-CN"/>
        </w:rPr>
        <w:t>3)</w:t>
      </w:r>
      <w:r w:rsidRPr="006719DD">
        <w:rPr>
          <w:rFonts w:asciiTheme="minorHAnsi" w:eastAsia="Calibri" w:hAnsiTheme="minorHAnsi" w:cstheme="minorHAnsi"/>
          <w:sz w:val="20"/>
          <w:lang w:eastAsia="zh-CN"/>
        </w:rPr>
        <w:tab/>
        <w:t>Część 3 zamówienia – Dostawa energii elektrycznej dla potrzeb oświetlenia drogowego.</w:t>
      </w:r>
    </w:p>
    <w:p w:rsidR="00504063" w:rsidRPr="007C3ABD" w:rsidRDefault="001D78E6" w:rsidP="001D78E6">
      <w:pPr>
        <w:numPr>
          <w:ilvl w:val="0"/>
          <w:numId w:val="24"/>
        </w:numPr>
        <w:tabs>
          <w:tab w:val="clear" w:pos="708"/>
          <w:tab w:val="left" w:pos="284"/>
        </w:tabs>
        <w:suppressAutoHyphens/>
        <w:spacing w:line="280" w:lineRule="atLeast"/>
        <w:ind w:left="284" w:hanging="284"/>
        <w:jc w:val="both"/>
        <w:rPr>
          <w:rFonts w:asciiTheme="minorHAnsi" w:eastAsia="Calibri" w:hAnsiTheme="minorHAnsi" w:cstheme="minorHAnsi"/>
          <w:sz w:val="20"/>
          <w:lang w:eastAsia="zh-CN"/>
        </w:rPr>
      </w:pPr>
      <w:r w:rsidRPr="007C3ABD">
        <w:rPr>
          <w:rFonts w:asciiTheme="minorHAnsi" w:hAnsiTheme="minorHAnsi" w:cstheme="minorHAnsi"/>
          <w:sz w:val="20"/>
        </w:rPr>
        <w:t xml:space="preserve">Zamawiający zastrzega możliwość skorzystania z art. 139 ust. 1 Pzp, tj. możliwość dokonania, w pierwszej kolejności, badania i oceny ofert, a następnie dokonania kwalifikacji podmiotowej wykonawcy, którego oferta została najwyżej oceniona, w zakresie braku podstaw wykluczenia oraz spełniania warunków udziału </w:t>
      </w:r>
      <w:r w:rsidR="00691EC7">
        <w:rPr>
          <w:rFonts w:asciiTheme="minorHAnsi" w:hAnsiTheme="minorHAnsi" w:cstheme="minorHAnsi"/>
          <w:sz w:val="20"/>
        </w:rPr>
        <w:br/>
      </w:r>
      <w:r w:rsidRPr="007C3ABD">
        <w:rPr>
          <w:rFonts w:asciiTheme="minorHAnsi" w:hAnsiTheme="minorHAnsi" w:cstheme="minorHAnsi"/>
          <w:sz w:val="20"/>
        </w:rPr>
        <w:t>w postępowaniu</w:t>
      </w:r>
      <w:r w:rsidR="00B5389F" w:rsidRPr="007C3ABD">
        <w:rPr>
          <w:rFonts w:asciiTheme="minorHAnsi" w:hAnsiTheme="minorHAnsi" w:cstheme="minorHAnsi"/>
          <w:color w:val="00B050"/>
          <w:sz w:val="20"/>
        </w:rPr>
        <w:t>.</w:t>
      </w:r>
    </w:p>
    <w:p w:rsidR="00901DF9" w:rsidRPr="007C3ABD" w:rsidRDefault="00901DF9" w:rsidP="0056603F">
      <w:pPr>
        <w:numPr>
          <w:ilvl w:val="0"/>
          <w:numId w:val="24"/>
        </w:numPr>
        <w:tabs>
          <w:tab w:val="clear" w:pos="708"/>
          <w:tab w:val="left" w:pos="284"/>
        </w:tabs>
        <w:suppressAutoHyphens/>
        <w:spacing w:line="300" w:lineRule="atLeast"/>
        <w:ind w:left="284" w:hanging="284"/>
        <w:jc w:val="both"/>
        <w:rPr>
          <w:rFonts w:asciiTheme="minorHAnsi" w:eastAsia="Calibri" w:hAnsiTheme="minorHAnsi" w:cstheme="minorHAnsi"/>
          <w:strike/>
          <w:sz w:val="20"/>
          <w:lang w:eastAsia="zh-CN"/>
        </w:rPr>
      </w:pPr>
      <w:r w:rsidRPr="007C3ABD">
        <w:rPr>
          <w:rFonts w:asciiTheme="minorHAnsi" w:eastAsia="Calibri" w:hAnsiTheme="minorHAnsi" w:cstheme="minorHAnsi"/>
          <w:sz w:val="20"/>
          <w:lang w:eastAsia="zh-CN"/>
        </w:rPr>
        <w:t>W odniesieniu do wszystkich PPE zamawiający (odbiorcy) posiadają status odbiorcy, wobec czego przysługuje im uprawnienie do zakupu energii od wybranego przez siebie sprzedawcy /art.4j ust.1 ustawy prawo energetyczne z dnia 10 kwietnia 1997</w:t>
      </w:r>
      <w:r w:rsidR="00013113">
        <w:rPr>
          <w:rFonts w:asciiTheme="minorHAnsi" w:eastAsia="Calibri" w:hAnsiTheme="minorHAnsi" w:cstheme="minorHAnsi"/>
          <w:sz w:val="20"/>
          <w:lang w:eastAsia="zh-CN"/>
        </w:rPr>
        <w:t xml:space="preserve"> </w:t>
      </w:r>
      <w:r w:rsidRPr="007C3ABD">
        <w:rPr>
          <w:rFonts w:asciiTheme="minorHAnsi" w:eastAsia="Calibri" w:hAnsiTheme="minorHAnsi" w:cstheme="minorHAnsi"/>
          <w:sz w:val="20"/>
          <w:lang w:eastAsia="zh-CN"/>
        </w:rPr>
        <w:t>r</w:t>
      </w:r>
      <w:r w:rsidR="00A83E88" w:rsidRPr="007C3ABD">
        <w:rPr>
          <w:rFonts w:asciiTheme="minorHAnsi" w:eastAsia="Calibri" w:hAnsiTheme="minorHAnsi" w:cstheme="minorHAnsi"/>
          <w:sz w:val="20"/>
          <w:lang w:eastAsia="zh-CN"/>
        </w:rPr>
        <w:t>.</w:t>
      </w:r>
    </w:p>
    <w:p w:rsidR="008779DB" w:rsidRPr="007C3ABD" w:rsidRDefault="008779DB" w:rsidP="0056603F">
      <w:pPr>
        <w:numPr>
          <w:ilvl w:val="0"/>
          <w:numId w:val="24"/>
        </w:numPr>
        <w:tabs>
          <w:tab w:val="clear" w:pos="708"/>
          <w:tab w:val="left" w:pos="284"/>
        </w:tabs>
        <w:suppressAutoHyphens/>
        <w:spacing w:line="300" w:lineRule="atLeast"/>
        <w:ind w:left="284" w:hanging="284"/>
        <w:jc w:val="both"/>
        <w:rPr>
          <w:rFonts w:asciiTheme="minorHAnsi" w:eastAsia="Calibri" w:hAnsiTheme="minorHAnsi" w:cstheme="minorHAnsi"/>
          <w:sz w:val="20"/>
          <w:lang w:eastAsia="zh-CN"/>
        </w:rPr>
      </w:pPr>
      <w:r w:rsidRPr="007C3ABD">
        <w:rPr>
          <w:rFonts w:asciiTheme="minorHAnsi" w:eastAsia="Calibri" w:hAnsiTheme="minorHAnsi" w:cstheme="minorHAnsi"/>
          <w:sz w:val="20"/>
          <w:lang w:eastAsia="zh-CN"/>
        </w:rPr>
        <w:t>Zamawiający nie przewiduje aukcji elektronicznej.</w:t>
      </w:r>
    </w:p>
    <w:p w:rsidR="008779DB" w:rsidRPr="007C3ABD" w:rsidRDefault="008779DB" w:rsidP="0056603F">
      <w:pPr>
        <w:numPr>
          <w:ilvl w:val="0"/>
          <w:numId w:val="24"/>
        </w:numPr>
        <w:tabs>
          <w:tab w:val="clear" w:pos="708"/>
          <w:tab w:val="left" w:pos="284"/>
          <w:tab w:val="left" w:pos="567"/>
        </w:tabs>
        <w:suppressAutoHyphens/>
        <w:spacing w:line="300" w:lineRule="atLeast"/>
        <w:ind w:hanging="720"/>
        <w:jc w:val="both"/>
        <w:rPr>
          <w:rFonts w:asciiTheme="minorHAnsi" w:eastAsia="Calibri" w:hAnsiTheme="minorHAnsi" w:cstheme="minorHAnsi"/>
          <w:sz w:val="20"/>
          <w:lang w:eastAsia="zh-CN"/>
        </w:rPr>
      </w:pPr>
      <w:r w:rsidRPr="007C3ABD">
        <w:rPr>
          <w:rFonts w:asciiTheme="minorHAnsi" w:eastAsia="Calibri" w:hAnsiTheme="minorHAnsi" w:cstheme="minorHAnsi"/>
          <w:sz w:val="20"/>
          <w:lang w:eastAsia="zh-CN"/>
        </w:rPr>
        <w:t xml:space="preserve">Zamawiający nie przewiduje udzielenia zamówień, o których mowa w art. 214 ust. 1 </w:t>
      </w:r>
      <w:proofErr w:type="spellStart"/>
      <w:r w:rsidRPr="007C3ABD">
        <w:rPr>
          <w:rFonts w:asciiTheme="minorHAnsi" w:eastAsia="Calibri" w:hAnsiTheme="minorHAnsi" w:cstheme="minorHAnsi"/>
          <w:sz w:val="20"/>
          <w:lang w:eastAsia="zh-CN"/>
        </w:rPr>
        <w:t>pkt</w:t>
      </w:r>
      <w:proofErr w:type="spellEnd"/>
      <w:r w:rsidRPr="007C3ABD">
        <w:rPr>
          <w:rFonts w:asciiTheme="minorHAnsi" w:eastAsia="Calibri" w:hAnsiTheme="minorHAnsi" w:cstheme="minorHAnsi"/>
          <w:sz w:val="20"/>
          <w:lang w:eastAsia="zh-CN"/>
        </w:rPr>
        <w:t xml:space="preserve"> </w:t>
      </w:r>
      <w:r w:rsidR="00446BB2" w:rsidRPr="007C3ABD">
        <w:rPr>
          <w:rFonts w:asciiTheme="minorHAnsi" w:eastAsia="Calibri" w:hAnsiTheme="minorHAnsi" w:cstheme="minorHAnsi"/>
          <w:sz w:val="20"/>
          <w:lang w:eastAsia="zh-CN"/>
        </w:rPr>
        <w:t>8</w:t>
      </w:r>
      <w:r w:rsidRPr="007C3ABD">
        <w:rPr>
          <w:rFonts w:asciiTheme="minorHAnsi" w:eastAsia="Calibri" w:hAnsiTheme="minorHAnsi" w:cstheme="minorHAnsi"/>
          <w:sz w:val="20"/>
          <w:lang w:eastAsia="zh-CN"/>
        </w:rPr>
        <w:t xml:space="preserve"> Pzp.</w:t>
      </w:r>
    </w:p>
    <w:p w:rsidR="008779DB" w:rsidRPr="007C3ABD" w:rsidRDefault="008779DB" w:rsidP="0056603F">
      <w:pPr>
        <w:numPr>
          <w:ilvl w:val="0"/>
          <w:numId w:val="24"/>
        </w:numPr>
        <w:tabs>
          <w:tab w:val="clear" w:pos="708"/>
          <w:tab w:val="left" w:pos="284"/>
          <w:tab w:val="left" w:pos="567"/>
        </w:tabs>
        <w:suppressAutoHyphens/>
        <w:spacing w:line="300" w:lineRule="atLeast"/>
        <w:ind w:hanging="720"/>
        <w:jc w:val="both"/>
        <w:rPr>
          <w:rFonts w:asciiTheme="minorHAnsi" w:eastAsia="Calibri" w:hAnsiTheme="minorHAnsi" w:cstheme="minorHAnsi"/>
          <w:sz w:val="20"/>
          <w:lang w:eastAsia="zh-CN"/>
        </w:rPr>
      </w:pPr>
      <w:r w:rsidRPr="007C3ABD">
        <w:rPr>
          <w:rFonts w:asciiTheme="minorHAnsi" w:eastAsia="Calibri" w:hAnsiTheme="minorHAnsi" w:cstheme="minorHAnsi"/>
          <w:sz w:val="20"/>
          <w:lang w:eastAsia="zh-CN"/>
        </w:rPr>
        <w:t>Zamawiający nie prowadzi postępowania w celu zawarcia umowy ramowej.</w:t>
      </w:r>
    </w:p>
    <w:p w:rsidR="008779DB" w:rsidRPr="007C3ABD" w:rsidRDefault="008779DB" w:rsidP="0056603F">
      <w:pPr>
        <w:numPr>
          <w:ilvl w:val="0"/>
          <w:numId w:val="24"/>
        </w:numPr>
        <w:tabs>
          <w:tab w:val="clear" w:pos="708"/>
          <w:tab w:val="left" w:pos="284"/>
          <w:tab w:val="left" w:pos="567"/>
        </w:tabs>
        <w:suppressAutoHyphens/>
        <w:spacing w:line="300" w:lineRule="atLeast"/>
        <w:ind w:left="284" w:hanging="284"/>
        <w:jc w:val="both"/>
        <w:rPr>
          <w:rFonts w:asciiTheme="minorHAnsi" w:eastAsia="Calibri" w:hAnsiTheme="minorHAnsi" w:cstheme="minorHAnsi"/>
          <w:sz w:val="20"/>
          <w:lang w:eastAsia="zh-CN"/>
        </w:rPr>
      </w:pPr>
      <w:r w:rsidRPr="007C3ABD">
        <w:rPr>
          <w:rFonts w:asciiTheme="minorHAnsi" w:eastAsia="Calibri" w:hAnsiTheme="minorHAnsi" w:cstheme="minorHAnsi"/>
          <w:sz w:val="20"/>
          <w:lang w:eastAsia="zh-CN"/>
        </w:rPr>
        <w:t>Zamawiający nie dopuszcza składania ofert wariantowych</w:t>
      </w:r>
      <w:r w:rsidR="00901DF9" w:rsidRPr="007C3ABD">
        <w:rPr>
          <w:rFonts w:asciiTheme="minorHAnsi" w:eastAsia="Calibri" w:hAnsiTheme="minorHAnsi" w:cstheme="minorHAnsi"/>
          <w:sz w:val="20"/>
          <w:lang w:eastAsia="zh-CN"/>
        </w:rPr>
        <w:t xml:space="preserve"> oraz w postaci katalogów elektronicznych.</w:t>
      </w:r>
    </w:p>
    <w:p w:rsidR="00330235" w:rsidRPr="007C3ABD" w:rsidRDefault="00330235" w:rsidP="0056603F">
      <w:pPr>
        <w:numPr>
          <w:ilvl w:val="0"/>
          <w:numId w:val="24"/>
        </w:numPr>
        <w:tabs>
          <w:tab w:val="clear" w:pos="708"/>
          <w:tab w:val="left" w:pos="284"/>
          <w:tab w:val="left" w:pos="567"/>
        </w:tabs>
        <w:suppressAutoHyphens/>
        <w:spacing w:line="300" w:lineRule="atLeast"/>
        <w:ind w:left="284" w:hanging="284"/>
        <w:jc w:val="both"/>
        <w:rPr>
          <w:rFonts w:asciiTheme="minorHAnsi" w:eastAsia="Calibri" w:hAnsiTheme="minorHAnsi" w:cstheme="minorHAnsi"/>
          <w:sz w:val="20"/>
          <w:lang w:eastAsia="zh-CN"/>
        </w:rPr>
      </w:pPr>
      <w:r w:rsidRPr="007C3ABD">
        <w:rPr>
          <w:rFonts w:asciiTheme="minorHAnsi" w:eastAsia="Calibri" w:hAnsiTheme="minorHAnsi" w:cstheme="minorHAnsi"/>
          <w:sz w:val="20"/>
          <w:lang w:eastAsia="zh-CN"/>
        </w:rPr>
        <w:t>Zamawiający nie wymaga odbycia wizji lokalnej i sprawdzenia dokumentów niezbędnych do realizacji zamówienia (art. 131 ust.2 Pzp).</w:t>
      </w:r>
    </w:p>
    <w:p w:rsidR="008779DB" w:rsidRPr="007C3ABD" w:rsidRDefault="00195A43" w:rsidP="0056603F">
      <w:pPr>
        <w:numPr>
          <w:ilvl w:val="0"/>
          <w:numId w:val="24"/>
        </w:numPr>
        <w:tabs>
          <w:tab w:val="clear" w:pos="708"/>
          <w:tab w:val="num" w:pos="284"/>
          <w:tab w:val="left" w:pos="567"/>
        </w:tabs>
        <w:suppressAutoHyphens/>
        <w:spacing w:line="300" w:lineRule="atLeast"/>
        <w:ind w:hanging="720"/>
        <w:jc w:val="both"/>
        <w:rPr>
          <w:rFonts w:asciiTheme="minorHAnsi" w:eastAsia="Calibri" w:hAnsiTheme="minorHAnsi" w:cstheme="minorHAnsi"/>
          <w:sz w:val="20"/>
          <w:lang w:eastAsia="zh-CN"/>
        </w:rPr>
      </w:pPr>
      <w:r w:rsidRPr="007C3ABD">
        <w:rPr>
          <w:rFonts w:asciiTheme="minorHAnsi" w:eastAsia="Calibri" w:hAnsiTheme="minorHAnsi" w:cstheme="minorHAnsi"/>
          <w:sz w:val="20"/>
          <w:lang w:eastAsia="zh-CN"/>
        </w:rPr>
        <w:t>Zamawiający nie przewiduje składania przedmiotowych środków dowodowych.</w:t>
      </w:r>
    </w:p>
    <w:p w:rsidR="00330235" w:rsidRPr="007C3ABD" w:rsidRDefault="00330235" w:rsidP="0056603F">
      <w:pPr>
        <w:numPr>
          <w:ilvl w:val="0"/>
          <w:numId w:val="24"/>
        </w:numPr>
        <w:tabs>
          <w:tab w:val="clear" w:pos="708"/>
          <w:tab w:val="num" w:pos="284"/>
          <w:tab w:val="left" w:pos="567"/>
        </w:tabs>
        <w:suppressAutoHyphens/>
        <w:spacing w:line="300" w:lineRule="atLeast"/>
        <w:ind w:hanging="720"/>
        <w:jc w:val="both"/>
        <w:rPr>
          <w:rFonts w:asciiTheme="minorHAnsi" w:eastAsia="Calibri" w:hAnsiTheme="minorHAnsi" w:cstheme="minorHAnsi"/>
          <w:sz w:val="20"/>
          <w:lang w:eastAsia="zh-CN"/>
        </w:rPr>
      </w:pPr>
      <w:r w:rsidRPr="007C3ABD">
        <w:rPr>
          <w:rFonts w:asciiTheme="minorHAnsi" w:eastAsia="Calibri" w:hAnsiTheme="minorHAnsi" w:cstheme="minorHAnsi"/>
          <w:sz w:val="20"/>
          <w:lang w:eastAsia="zh-CN"/>
        </w:rPr>
        <w:t>Zamawiający nie przewiduje zwrotu kosztów udziału w postępowaniu.</w:t>
      </w:r>
    </w:p>
    <w:p w:rsidR="00705886" w:rsidRPr="000A00C6" w:rsidRDefault="00330235" w:rsidP="00705886">
      <w:pPr>
        <w:numPr>
          <w:ilvl w:val="0"/>
          <w:numId w:val="24"/>
        </w:numPr>
        <w:tabs>
          <w:tab w:val="clear" w:pos="708"/>
        </w:tabs>
        <w:suppressAutoHyphens/>
        <w:spacing w:line="300" w:lineRule="atLeast"/>
        <w:ind w:left="284" w:hanging="284"/>
        <w:jc w:val="both"/>
        <w:rPr>
          <w:rFonts w:asciiTheme="minorHAnsi" w:eastAsia="Calibri" w:hAnsiTheme="minorHAnsi" w:cstheme="minorHAnsi"/>
          <w:sz w:val="20"/>
          <w:lang w:eastAsia="zh-CN"/>
        </w:rPr>
      </w:pPr>
      <w:r w:rsidRPr="007C3ABD">
        <w:rPr>
          <w:rFonts w:asciiTheme="minorHAnsi" w:eastAsia="Calibri" w:hAnsiTheme="minorHAnsi" w:cstheme="minorHAnsi"/>
          <w:sz w:val="20"/>
          <w:lang w:eastAsia="zh-CN"/>
        </w:rPr>
        <w:t xml:space="preserve">Zamawiający nie przewiduje wymagań w zakresie zatrudnienia osób, o których mowa </w:t>
      </w:r>
      <w:r w:rsidR="003507D4">
        <w:rPr>
          <w:rFonts w:asciiTheme="minorHAnsi" w:eastAsia="Calibri" w:hAnsiTheme="minorHAnsi" w:cstheme="minorHAnsi"/>
          <w:sz w:val="20"/>
          <w:lang w:eastAsia="zh-CN"/>
        </w:rPr>
        <w:br/>
      </w:r>
      <w:r w:rsidRPr="007C3ABD">
        <w:rPr>
          <w:rFonts w:asciiTheme="minorHAnsi" w:eastAsia="Calibri" w:hAnsiTheme="minorHAnsi" w:cstheme="minorHAnsi"/>
          <w:sz w:val="20"/>
          <w:lang w:eastAsia="zh-CN"/>
        </w:rPr>
        <w:t xml:space="preserve">w art. 96 ust.2 </w:t>
      </w:r>
      <w:proofErr w:type="spellStart"/>
      <w:r w:rsidRPr="007C3ABD">
        <w:rPr>
          <w:rFonts w:asciiTheme="minorHAnsi" w:eastAsia="Calibri" w:hAnsiTheme="minorHAnsi" w:cstheme="minorHAnsi"/>
          <w:sz w:val="20"/>
          <w:lang w:eastAsia="zh-CN"/>
        </w:rPr>
        <w:t>pkt</w:t>
      </w:r>
      <w:proofErr w:type="spellEnd"/>
      <w:r w:rsidRPr="007C3ABD">
        <w:rPr>
          <w:rFonts w:asciiTheme="minorHAnsi" w:eastAsia="Calibri" w:hAnsiTheme="minorHAnsi" w:cstheme="minorHAnsi"/>
          <w:sz w:val="20"/>
          <w:lang w:eastAsia="zh-CN"/>
        </w:rPr>
        <w:t xml:space="preserve"> 2 Pzp.</w:t>
      </w:r>
    </w:p>
    <w:p w:rsidR="003507D4" w:rsidRDefault="003507D4" w:rsidP="0056603F">
      <w:pPr>
        <w:tabs>
          <w:tab w:val="left" w:pos="1418"/>
        </w:tabs>
        <w:spacing w:line="300" w:lineRule="atLeast"/>
        <w:jc w:val="both"/>
        <w:rPr>
          <w:rFonts w:asciiTheme="minorHAnsi" w:hAnsiTheme="minorHAnsi" w:cstheme="minorHAnsi"/>
          <w:b/>
          <w:sz w:val="20"/>
        </w:rPr>
      </w:pPr>
      <w:bookmarkStart w:id="5" w:name="_Hlk75767155"/>
    </w:p>
    <w:p w:rsidR="003507D4" w:rsidRDefault="003507D4" w:rsidP="0056603F">
      <w:pPr>
        <w:tabs>
          <w:tab w:val="left" w:pos="1418"/>
        </w:tabs>
        <w:spacing w:line="300" w:lineRule="atLeast"/>
        <w:jc w:val="both"/>
        <w:rPr>
          <w:rFonts w:asciiTheme="minorHAnsi" w:hAnsiTheme="minorHAnsi" w:cstheme="minorHAnsi"/>
          <w:b/>
          <w:sz w:val="20"/>
        </w:rPr>
      </w:pPr>
    </w:p>
    <w:p w:rsidR="00580287" w:rsidRPr="00DF0AA6" w:rsidRDefault="00AC1F54" w:rsidP="0056603F">
      <w:pPr>
        <w:tabs>
          <w:tab w:val="left" w:pos="1418"/>
        </w:tabs>
        <w:spacing w:line="300" w:lineRule="atLeast"/>
        <w:jc w:val="both"/>
        <w:rPr>
          <w:rFonts w:asciiTheme="minorHAnsi" w:eastAsia="Calibri" w:hAnsiTheme="minorHAnsi" w:cstheme="minorHAnsi"/>
          <w:b/>
          <w:sz w:val="20"/>
          <w:lang w:eastAsia="zh-CN"/>
        </w:rPr>
      </w:pPr>
      <w:r w:rsidRPr="00DF0AA6">
        <w:rPr>
          <w:rFonts w:asciiTheme="minorHAnsi" w:hAnsiTheme="minorHAnsi" w:cstheme="minorHAnsi"/>
          <w:b/>
          <w:sz w:val="20"/>
        </w:rPr>
        <w:lastRenderedPageBreak/>
        <w:t xml:space="preserve">III.1. Szczegółowy opis przedmiotu zamówienia - Część 1 zamówienia - </w:t>
      </w:r>
      <w:r w:rsidRPr="00DF0AA6">
        <w:rPr>
          <w:rFonts w:asciiTheme="minorHAnsi" w:eastAsia="Calibri" w:hAnsiTheme="minorHAnsi" w:cstheme="minorHAnsi"/>
          <w:b/>
          <w:sz w:val="20"/>
          <w:lang w:eastAsia="zh-CN"/>
        </w:rPr>
        <w:t xml:space="preserve">Dostawa energii elektrycznej do lokali </w:t>
      </w:r>
      <w:r w:rsidR="003507D4">
        <w:rPr>
          <w:rFonts w:asciiTheme="minorHAnsi" w:eastAsia="Calibri" w:hAnsiTheme="minorHAnsi" w:cstheme="minorHAnsi"/>
          <w:b/>
          <w:sz w:val="20"/>
          <w:lang w:eastAsia="zh-CN"/>
        </w:rPr>
        <w:br/>
      </w:r>
      <w:r w:rsidRPr="00DF0AA6">
        <w:rPr>
          <w:rFonts w:asciiTheme="minorHAnsi" w:eastAsia="Calibri" w:hAnsiTheme="minorHAnsi" w:cstheme="minorHAnsi"/>
          <w:b/>
          <w:sz w:val="20"/>
          <w:lang w:eastAsia="zh-CN"/>
        </w:rPr>
        <w:t>i obiektów</w:t>
      </w:r>
      <w:r w:rsidR="001D3961" w:rsidRPr="00DF0AA6">
        <w:rPr>
          <w:rFonts w:asciiTheme="minorHAnsi" w:eastAsia="Calibri" w:hAnsiTheme="minorHAnsi" w:cstheme="minorHAnsi"/>
          <w:b/>
          <w:sz w:val="20"/>
          <w:lang w:eastAsia="zh-CN"/>
        </w:rPr>
        <w:t xml:space="preserve"> </w:t>
      </w:r>
      <w:r w:rsidR="00C318E2" w:rsidRPr="00C318E2">
        <w:rPr>
          <w:rFonts w:asciiTheme="minorHAnsi" w:eastAsia="Calibri" w:hAnsiTheme="minorHAnsi" w:cstheme="minorHAnsi"/>
          <w:b/>
          <w:sz w:val="20"/>
          <w:lang w:eastAsia="zh-CN"/>
        </w:rPr>
        <w:t>- grupy taryfowe C</w:t>
      </w:r>
    </w:p>
    <w:p w:rsidR="00702764" w:rsidRPr="00DF0AA6" w:rsidRDefault="00702764" w:rsidP="0056603F">
      <w:pPr>
        <w:tabs>
          <w:tab w:val="left" w:pos="1418"/>
        </w:tabs>
        <w:spacing w:line="300" w:lineRule="atLeast"/>
        <w:jc w:val="both"/>
        <w:rPr>
          <w:rFonts w:asciiTheme="minorHAnsi" w:eastAsia="Calibri" w:hAnsiTheme="minorHAnsi" w:cstheme="minorHAnsi"/>
          <w:b/>
          <w:sz w:val="20"/>
          <w:lang w:eastAsia="zh-CN"/>
        </w:rPr>
      </w:pPr>
    </w:p>
    <w:p w:rsidR="00AC1F54" w:rsidRPr="00DF0AA6" w:rsidRDefault="00AC1F54" w:rsidP="0056603F">
      <w:pPr>
        <w:suppressAutoHyphens/>
        <w:spacing w:line="300" w:lineRule="atLeast"/>
        <w:ind w:left="284" w:hanging="284"/>
        <w:jc w:val="both"/>
        <w:rPr>
          <w:rFonts w:asciiTheme="minorHAnsi" w:eastAsia="Calibri" w:hAnsiTheme="minorHAnsi" w:cstheme="minorHAnsi"/>
          <w:sz w:val="20"/>
          <w:lang w:eastAsia="zh-CN"/>
        </w:rPr>
      </w:pPr>
      <w:r w:rsidRPr="00DF0AA6">
        <w:rPr>
          <w:rFonts w:asciiTheme="minorHAnsi" w:eastAsia="Calibri" w:hAnsiTheme="minorHAnsi" w:cstheme="minorHAnsi"/>
          <w:sz w:val="20"/>
          <w:lang w:eastAsia="zh-CN"/>
        </w:rPr>
        <w:t>1.</w:t>
      </w:r>
      <w:r w:rsidRPr="00DF0AA6">
        <w:rPr>
          <w:rFonts w:asciiTheme="minorHAnsi" w:eastAsia="Calibri" w:hAnsiTheme="minorHAnsi" w:cstheme="minorHAnsi"/>
          <w:sz w:val="20"/>
          <w:lang w:eastAsia="zh-CN"/>
        </w:rPr>
        <w:tab/>
        <w:t xml:space="preserve">Ilość układów pomiarowych rozliczających zużytą energię elektryczną </w:t>
      </w:r>
      <w:r w:rsidR="001D5DFA" w:rsidRPr="004A4109">
        <w:rPr>
          <w:rFonts w:asciiTheme="minorHAnsi" w:eastAsia="Calibri" w:hAnsiTheme="minorHAnsi" w:cstheme="minorHAnsi"/>
          <w:b/>
          <w:color w:val="FF0000"/>
          <w:sz w:val="20"/>
          <w:lang w:eastAsia="zh-CN"/>
        </w:rPr>
        <w:t>1</w:t>
      </w:r>
      <w:r w:rsidR="004A4109" w:rsidRPr="004A4109">
        <w:rPr>
          <w:rFonts w:asciiTheme="minorHAnsi" w:eastAsia="Calibri" w:hAnsiTheme="minorHAnsi" w:cstheme="minorHAnsi"/>
          <w:b/>
          <w:color w:val="FF0000"/>
          <w:sz w:val="20"/>
          <w:lang w:eastAsia="zh-CN"/>
        </w:rPr>
        <w:t>5</w:t>
      </w:r>
      <w:r w:rsidR="001D5DFA" w:rsidRPr="004A4109">
        <w:rPr>
          <w:rFonts w:asciiTheme="minorHAnsi" w:eastAsia="Calibri" w:hAnsiTheme="minorHAnsi" w:cstheme="minorHAnsi"/>
          <w:b/>
          <w:color w:val="FF0000"/>
          <w:sz w:val="20"/>
          <w:lang w:eastAsia="zh-CN"/>
        </w:rPr>
        <w:t xml:space="preserve"> </w:t>
      </w:r>
      <w:r w:rsidRPr="004A4109">
        <w:rPr>
          <w:rFonts w:asciiTheme="minorHAnsi" w:eastAsia="Calibri" w:hAnsiTheme="minorHAnsi" w:cstheme="minorHAnsi"/>
          <w:color w:val="FF0000"/>
          <w:sz w:val="20"/>
          <w:lang w:eastAsia="zh-CN"/>
        </w:rPr>
        <w:t>szt.</w:t>
      </w:r>
    </w:p>
    <w:p w:rsidR="00AC1F54" w:rsidRPr="00DF0AA6" w:rsidRDefault="00AC1F54" w:rsidP="0056603F">
      <w:pPr>
        <w:suppressAutoHyphens/>
        <w:spacing w:line="300" w:lineRule="atLeast"/>
        <w:ind w:left="284" w:hanging="284"/>
        <w:jc w:val="both"/>
        <w:rPr>
          <w:rFonts w:asciiTheme="minorHAnsi" w:eastAsia="Calibri" w:hAnsiTheme="minorHAnsi" w:cstheme="minorHAnsi"/>
          <w:sz w:val="20"/>
          <w:lang w:eastAsia="zh-CN"/>
        </w:rPr>
      </w:pPr>
      <w:r w:rsidRPr="00DF0AA6">
        <w:rPr>
          <w:rFonts w:asciiTheme="minorHAnsi" w:eastAsia="Calibri" w:hAnsiTheme="minorHAnsi" w:cstheme="minorHAnsi"/>
          <w:sz w:val="20"/>
          <w:lang w:eastAsia="zh-CN"/>
        </w:rPr>
        <w:t>2.</w:t>
      </w:r>
      <w:r w:rsidRPr="00DF0AA6">
        <w:rPr>
          <w:rFonts w:asciiTheme="minorHAnsi" w:eastAsia="Calibri" w:hAnsiTheme="minorHAnsi" w:cstheme="minorHAnsi"/>
          <w:sz w:val="20"/>
          <w:lang w:eastAsia="zh-CN"/>
        </w:rPr>
        <w:tab/>
        <w:t xml:space="preserve">Szczegółowy opis punktów poboru (PPE) zamawiający zamieścił w </w:t>
      </w:r>
      <w:r w:rsidR="001A6A68">
        <w:rPr>
          <w:rFonts w:asciiTheme="minorHAnsi" w:eastAsia="Calibri" w:hAnsiTheme="minorHAnsi" w:cstheme="minorHAnsi"/>
          <w:b/>
          <w:sz w:val="20"/>
          <w:lang w:eastAsia="zh-CN"/>
        </w:rPr>
        <w:t xml:space="preserve">Załączniku </w:t>
      </w:r>
      <w:r w:rsidRPr="00DF0AA6">
        <w:rPr>
          <w:rFonts w:asciiTheme="minorHAnsi" w:eastAsia="Calibri" w:hAnsiTheme="minorHAnsi" w:cstheme="minorHAnsi"/>
          <w:b/>
          <w:sz w:val="20"/>
          <w:lang w:eastAsia="zh-CN"/>
        </w:rPr>
        <w:t>nr 1</w:t>
      </w:r>
      <w:r w:rsidR="001D5DFA">
        <w:rPr>
          <w:rFonts w:asciiTheme="minorHAnsi" w:eastAsia="Calibri" w:hAnsiTheme="minorHAnsi" w:cstheme="minorHAnsi"/>
          <w:b/>
          <w:sz w:val="20"/>
          <w:lang w:eastAsia="zh-CN"/>
        </w:rPr>
        <w:t>a</w:t>
      </w:r>
      <w:r w:rsidRPr="00DF0AA6">
        <w:rPr>
          <w:rFonts w:asciiTheme="minorHAnsi" w:eastAsia="Calibri" w:hAnsiTheme="minorHAnsi" w:cstheme="minorHAnsi"/>
          <w:sz w:val="20"/>
          <w:lang w:eastAsia="zh-CN"/>
        </w:rPr>
        <w:t xml:space="preserve"> do SWZ.</w:t>
      </w:r>
    </w:p>
    <w:p w:rsidR="00AC1F54" w:rsidRPr="00DF0AA6" w:rsidRDefault="00AC1F54" w:rsidP="0056603F">
      <w:pPr>
        <w:suppressAutoHyphens/>
        <w:spacing w:line="300" w:lineRule="atLeast"/>
        <w:ind w:left="284" w:hanging="284"/>
        <w:jc w:val="both"/>
        <w:rPr>
          <w:rFonts w:asciiTheme="minorHAnsi" w:eastAsia="Calibri" w:hAnsiTheme="minorHAnsi" w:cstheme="minorHAnsi"/>
          <w:sz w:val="20"/>
          <w:lang w:eastAsia="zh-CN"/>
        </w:rPr>
      </w:pPr>
      <w:r w:rsidRPr="00DF0AA6">
        <w:rPr>
          <w:rFonts w:asciiTheme="minorHAnsi" w:eastAsia="Calibri" w:hAnsiTheme="minorHAnsi" w:cstheme="minorHAnsi"/>
          <w:sz w:val="20"/>
          <w:lang w:eastAsia="zh-CN"/>
        </w:rPr>
        <w:t>3.</w:t>
      </w:r>
      <w:r w:rsidRPr="00DF0AA6">
        <w:rPr>
          <w:rFonts w:asciiTheme="minorHAnsi" w:eastAsia="Calibri" w:hAnsiTheme="minorHAnsi" w:cstheme="minorHAnsi"/>
          <w:sz w:val="20"/>
          <w:lang w:eastAsia="zh-CN"/>
        </w:rPr>
        <w:tab/>
        <w:t xml:space="preserve">Szacunkowe </w:t>
      </w:r>
      <w:bookmarkStart w:id="6" w:name="_Hlk88743143"/>
      <w:r w:rsidRPr="00DF0AA6">
        <w:rPr>
          <w:rFonts w:asciiTheme="minorHAnsi" w:eastAsia="Calibri" w:hAnsiTheme="minorHAnsi" w:cstheme="minorHAnsi"/>
          <w:sz w:val="20"/>
          <w:lang w:eastAsia="zh-CN"/>
        </w:rPr>
        <w:t>zużycie energii elektrycznej</w:t>
      </w:r>
      <w:r w:rsidR="002429F0" w:rsidRPr="00DF0AA6">
        <w:rPr>
          <w:rFonts w:asciiTheme="minorHAnsi" w:eastAsia="Calibri" w:hAnsiTheme="minorHAnsi" w:cstheme="minorHAnsi"/>
          <w:sz w:val="20"/>
          <w:lang w:eastAsia="zh-CN"/>
        </w:rPr>
        <w:t xml:space="preserve"> </w:t>
      </w:r>
      <w:r w:rsidRPr="00DF0AA6">
        <w:rPr>
          <w:rFonts w:asciiTheme="minorHAnsi" w:eastAsia="Calibri" w:hAnsiTheme="minorHAnsi" w:cstheme="minorHAnsi"/>
          <w:sz w:val="20"/>
          <w:lang w:eastAsia="zh-CN"/>
        </w:rPr>
        <w:t>w okresie obowiązywania umowy</w:t>
      </w:r>
      <w:bookmarkEnd w:id="6"/>
      <w:r w:rsidR="00024C4D" w:rsidRPr="00DF0AA6">
        <w:rPr>
          <w:rFonts w:asciiTheme="minorHAnsi" w:eastAsia="Calibri" w:hAnsiTheme="minorHAnsi" w:cstheme="minorHAnsi"/>
          <w:sz w:val="20"/>
          <w:lang w:eastAsia="zh-CN"/>
        </w:rPr>
        <w:t xml:space="preserve"> –</w:t>
      </w:r>
      <w:r w:rsidRPr="00DF0AA6">
        <w:rPr>
          <w:rFonts w:asciiTheme="minorHAnsi" w:eastAsia="Calibri" w:hAnsiTheme="minorHAnsi" w:cstheme="minorHAnsi"/>
          <w:sz w:val="20"/>
          <w:lang w:eastAsia="zh-CN"/>
        </w:rPr>
        <w:t xml:space="preserve"> </w:t>
      </w:r>
      <w:r w:rsidR="004A4109" w:rsidRPr="004A4109">
        <w:rPr>
          <w:rFonts w:asciiTheme="minorHAnsi" w:eastAsia="Calibri" w:hAnsiTheme="minorHAnsi" w:cstheme="minorHAnsi"/>
          <w:b/>
          <w:bCs/>
          <w:color w:val="FF0000"/>
          <w:sz w:val="20"/>
          <w:lang w:eastAsia="zh-CN"/>
        </w:rPr>
        <w:t>144,99</w:t>
      </w:r>
      <w:r w:rsidR="00760034" w:rsidRPr="004A4109">
        <w:rPr>
          <w:rFonts w:asciiTheme="minorHAnsi" w:eastAsia="Calibri" w:hAnsiTheme="minorHAnsi" w:cstheme="minorHAnsi"/>
          <w:b/>
          <w:bCs/>
          <w:color w:val="FF0000"/>
          <w:sz w:val="20"/>
          <w:lang w:eastAsia="zh-CN"/>
        </w:rPr>
        <w:t xml:space="preserve"> </w:t>
      </w:r>
      <w:proofErr w:type="spellStart"/>
      <w:r w:rsidRPr="004A4109">
        <w:rPr>
          <w:rFonts w:asciiTheme="minorHAnsi" w:eastAsia="Calibri" w:hAnsiTheme="minorHAnsi" w:cstheme="minorHAnsi"/>
          <w:b/>
          <w:color w:val="FF0000"/>
          <w:sz w:val="20"/>
          <w:lang w:eastAsia="zh-CN"/>
        </w:rPr>
        <w:t>MWh</w:t>
      </w:r>
      <w:proofErr w:type="spellEnd"/>
      <w:r w:rsidRPr="004A4109">
        <w:rPr>
          <w:rFonts w:asciiTheme="minorHAnsi" w:eastAsia="Calibri" w:hAnsiTheme="minorHAnsi" w:cstheme="minorHAnsi"/>
          <w:color w:val="FF0000"/>
          <w:sz w:val="20"/>
          <w:lang w:eastAsia="zh-CN"/>
        </w:rPr>
        <w:t>,</w:t>
      </w:r>
      <w:r w:rsidRPr="00DF0AA6">
        <w:rPr>
          <w:rFonts w:asciiTheme="minorHAnsi" w:eastAsia="Calibri" w:hAnsiTheme="minorHAnsi" w:cstheme="minorHAnsi"/>
          <w:sz w:val="20"/>
          <w:lang w:eastAsia="zh-CN"/>
        </w:rPr>
        <w:t xml:space="preserve"> z tego:</w:t>
      </w:r>
    </w:p>
    <w:p w:rsidR="00AC1F54" w:rsidRPr="00DF0AA6" w:rsidRDefault="00187299" w:rsidP="00553850">
      <w:pPr>
        <w:tabs>
          <w:tab w:val="left" w:pos="1418"/>
        </w:tabs>
        <w:suppressAutoHyphens/>
        <w:spacing w:line="300" w:lineRule="atLeast"/>
        <w:ind w:left="284"/>
        <w:jc w:val="both"/>
        <w:rPr>
          <w:rFonts w:asciiTheme="minorHAnsi" w:eastAsia="Calibri" w:hAnsiTheme="minorHAnsi" w:cstheme="minorHAnsi"/>
          <w:sz w:val="20"/>
          <w:lang w:eastAsia="zh-CN"/>
        </w:rPr>
      </w:pPr>
      <w:r w:rsidRPr="00DF0AA6">
        <w:rPr>
          <w:rFonts w:asciiTheme="minorHAnsi" w:eastAsia="Calibri" w:hAnsiTheme="minorHAnsi" w:cstheme="minorHAnsi"/>
          <w:sz w:val="20"/>
          <w:lang w:eastAsia="zh-CN"/>
        </w:rPr>
        <w:t>Strefa I</w:t>
      </w:r>
      <w:r w:rsidR="00FE3DDA" w:rsidRPr="00DF0AA6">
        <w:rPr>
          <w:rFonts w:asciiTheme="minorHAnsi" w:eastAsia="Calibri" w:hAnsiTheme="minorHAnsi" w:cstheme="minorHAnsi"/>
          <w:sz w:val="20"/>
          <w:lang w:eastAsia="zh-CN"/>
        </w:rPr>
        <w:tab/>
      </w:r>
      <w:r w:rsidR="004A4109" w:rsidRPr="004A4109">
        <w:rPr>
          <w:rFonts w:asciiTheme="minorHAnsi" w:eastAsia="Calibri" w:hAnsiTheme="minorHAnsi" w:cstheme="minorHAnsi"/>
          <w:color w:val="FF0000"/>
          <w:sz w:val="20"/>
          <w:lang w:eastAsia="zh-CN"/>
        </w:rPr>
        <w:t>106,99</w:t>
      </w:r>
      <w:r w:rsidR="00FD5D8A" w:rsidRPr="004A4109">
        <w:rPr>
          <w:rFonts w:asciiTheme="minorHAnsi" w:eastAsia="Calibri" w:hAnsiTheme="minorHAnsi" w:cstheme="minorHAnsi"/>
          <w:color w:val="FF0000"/>
          <w:sz w:val="20"/>
          <w:lang w:eastAsia="zh-CN"/>
        </w:rPr>
        <w:t xml:space="preserve"> </w:t>
      </w:r>
      <w:proofErr w:type="spellStart"/>
      <w:r w:rsidR="00AC1F54" w:rsidRPr="004A4109">
        <w:rPr>
          <w:rFonts w:asciiTheme="minorHAnsi" w:eastAsia="Calibri" w:hAnsiTheme="minorHAnsi" w:cstheme="minorHAnsi"/>
          <w:color w:val="FF0000"/>
          <w:sz w:val="20"/>
          <w:lang w:eastAsia="zh-CN"/>
        </w:rPr>
        <w:t>MWh</w:t>
      </w:r>
      <w:proofErr w:type="spellEnd"/>
    </w:p>
    <w:p w:rsidR="00432967" w:rsidRDefault="00187299" w:rsidP="003D29B5">
      <w:pPr>
        <w:tabs>
          <w:tab w:val="left" w:pos="1418"/>
          <w:tab w:val="left" w:pos="2268"/>
          <w:tab w:val="left" w:pos="2410"/>
        </w:tabs>
        <w:suppressAutoHyphens/>
        <w:spacing w:line="300" w:lineRule="atLeast"/>
        <w:ind w:left="284"/>
        <w:jc w:val="both"/>
        <w:rPr>
          <w:rFonts w:asciiTheme="minorHAnsi" w:eastAsia="Calibri" w:hAnsiTheme="minorHAnsi" w:cstheme="minorHAnsi"/>
          <w:sz w:val="20"/>
          <w:lang w:eastAsia="zh-CN"/>
        </w:rPr>
      </w:pPr>
      <w:r w:rsidRPr="00DF0AA6">
        <w:rPr>
          <w:rFonts w:asciiTheme="minorHAnsi" w:eastAsia="Calibri" w:hAnsiTheme="minorHAnsi" w:cstheme="minorHAnsi"/>
          <w:sz w:val="20"/>
          <w:lang w:eastAsia="zh-CN"/>
        </w:rPr>
        <w:t>Strefa II</w:t>
      </w:r>
      <w:r w:rsidRPr="00DF0AA6">
        <w:rPr>
          <w:rFonts w:asciiTheme="minorHAnsi" w:eastAsia="Calibri" w:hAnsiTheme="minorHAnsi" w:cstheme="minorHAnsi"/>
          <w:sz w:val="20"/>
          <w:lang w:eastAsia="zh-CN"/>
        </w:rPr>
        <w:tab/>
      </w:r>
      <w:r w:rsidR="001D5DFA" w:rsidRPr="001D5DFA">
        <w:rPr>
          <w:rFonts w:asciiTheme="minorHAnsi" w:eastAsia="Calibri" w:hAnsiTheme="minorHAnsi" w:cstheme="minorHAnsi"/>
          <w:sz w:val="20"/>
          <w:lang w:eastAsia="zh-CN"/>
        </w:rPr>
        <w:t>38</w:t>
      </w:r>
      <w:r w:rsidR="001D5DFA">
        <w:rPr>
          <w:rFonts w:asciiTheme="minorHAnsi" w:eastAsia="Calibri" w:hAnsiTheme="minorHAnsi" w:cstheme="minorHAnsi"/>
          <w:sz w:val="20"/>
          <w:lang w:eastAsia="zh-CN"/>
        </w:rPr>
        <w:t xml:space="preserve">,00 </w:t>
      </w:r>
      <w:proofErr w:type="spellStart"/>
      <w:r w:rsidR="00AC1F54" w:rsidRPr="00DF0AA6">
        <w:rPr>
          <w:rFonts w:asciiTheme="minorHAnsi" w:eastAsia="Calibri" w:hAnsiTheme="minorHAnsi" w:cstheme="minorHAnsi"/>
          <w:sz w:val="20"/>
          <w:lang w:eastAsia="zh-CN"/>
        </w:rPr>
        <w:t>MWh</w:t>
      </w:r>
      <w:proofErr w:type="spellEnd"/>
    </w:p>
    <w:p w:rsidR="00A63629" w:rsidRPr="00DF0AA6" w:rsidRDefault="00AC1F54" w:rsidP="00A63629">
      <w:pPr>
        <w:suppressAutoHyphens/>
        <w:spacing w:line="300" w:lineRule="atLeast"/>
        <w:ind w:left="284"/>
        <w:jc w:val="both"/>
        <w:rPr>
          <w:rFonts w:asciiTheme="minorHAnsi" w:eastAsia="Calibri" w:hAnsiTheme="minorHAnsi" w:cstheme="minorHAnsi"/>
          <w:sz w:val="20"/>
          <w:lang w:eastAsia="zh-CN"/>
        </w:rPr>
      </w:pPr>
      <w:r w:rsidRPr="00DF0AA6">
        <w:rPr>
          <w:rFonts w:asciiTheme="minorHAnsi" w:eastAsia="Calibri" w:hAnsiTheme="minorHAnsi" w:cstheme="minorHAnsi"/>
          <w:sz w:val="20"/>
          <w:lang w:eastAsia="zh-CN"/>
        </w:rPr>
        <w:t>Powyższe dane mają charakter orientacyjny. Wykonawca winien uwzględnić możliwe wahania poboru energii elektrycznej na poziomie (+/-</w:t>
      </w:r>
      <w:r w:rsidR="00FE5996" w:rsidRPr="00DF0AA6">
        <w:rPr>
          <w:rFonts w:asciiTheme="minorHAnsi" w:eastAsia="Calibri" w:hAnsiTheme="minorHAnsi" w:cstheme="minorHAnsi"/>
          <w:sz w:val="20"/>
          <w:lang w:eastAsia="zh-CN"/>
        </w:rPr>
        <w:t>10</w:t>
      </w:r>
      <w:r w:rsidRPr="00DF0AA6">
        <w:rPr>
          <w:rFonts w:asciiTheme="minorHAnsi" w:eastAsia="Calibri" w:hAnsiTheme="minorHAnsi" w:cstheme="minorHAnsi"/>
          <w:sz w:val="20"/>
          <w:lang w:eastAsia="zh-CN"/>
        </w:rPr>
        <w:t>%)</w:t>
      </w:r>
      <w:r w:rsidR="001F15A6" w:rsidRPr="00DF0AA6">
        <w:rPr>
          <w:rFonts w:asciiTheme="minorHAnsi" w:eastAsia="Calibri" w:hAnsiTheme="minorHAnsi" w:cstheme="minorHAnsi"/>
          <w:sz w:val="20"/>
          <w:lang w:eastAsia="zh-CN"/>
        </w:rPr>
        <w:t>.</w:t>
      </w:r>
    </w:p>
    <w:p w:rsidR="00714AC2" w:rsidRPr="00714AC2" w:rsidRDefault="00430636" w:rsidP="00604061">
      <w:pPr>
        <w:numPr>
          <w:ilvl w:val="0"/>
          <w:numId w:val="66"/>
        </w:numPr>
        <w:tabs>
          <w:tab w:val="left" w:pos="0"/>
        </w:tabs>
        <w:suppressAutoHyphens/>
        <w:spacing w:line="300" w:lineRule="atLeast"/>
        <w:ind w:left="284" w:hanging="284"/>
        <w:jc w:val="both"/>
        <w:rPr>
          <w:rFonts w:asciiTheme="minorHAnsi" w:eastAsia="Calibri" w:hAnsiTheme="minorHAnsi" w:cstheme="minorHAnsi"/>
          <w:sz w:val="20"/>
          <w:lang w:eastAsia="zh-CN"/>
        </w:rPr>
      </w:pPr>
      <w:r w:rsidRPr="001957BF">
        <w:rPr>
          <w:rFonts w:asciiTheme="minorHAnsi" w:eastAsia="Calibri" w:hAnsiTheme="minorHAnsi" w:cstheme="minorHAnsi"/>
          <w:sz w:val="20"/>
          <w:lang w:eastAsia="zh-CN"/>
        </w:rPr>
        <w:t xml:space="preserve">Dostawy odbywać się będą w terminie od </w:t>
      </w:r>
      <w:r w:rsidR="009C5987">
        <w:rPr>
          <w:rFonts w:asciiTheme="minorHAnsi" w:eastAsia="Calibri" w:hAnsiTheme="minorHAnsi" w:cstheme="minorHAnsi"/>
          <w:b/>
          <w:bCs/>
          <w:sz w:val="20"/>
          <w:lang w:eastAsia="zh-CN"/>
        </w:rPr>
        <w:t>01.01.2023</w:t>
      </w:r>
      <w:r w:rsidR="00F271F1">
        <w:rPr>
          <w:rFonts w:asciiTheme="minorHAnsi" w:eastAsia="Calibri" w:hAnsiTheme="minorHAnsi" w:cstheme="minorHAnsi"/>
          <w:b/>
          <w:bCs/>
          <w:sz w:val="20"/>
          <w:lang w:eastAsia="zh-CN"/>
        </w:rPr>
        <w:t xml:space="preserve"> </w:t>
      </w:r>
      <w:r w:rsidR="009C5987">
        <w:rPr>
          <w:rFonts w:asciiTheme="minorHAnsi" w:eastAsia="Calibri" w:hAnsiTheme="minorHAnsi" w:cstheme="minorHAnsi"/>
          <w:b/>
          <w:bCs/>
          <w:sz w:val="20"/>
          <w:lang w:eastAsia="zh-CN"/>
        </w:rPr>
        <w:t>r. do 31.12.2023</w:t>
      </w:r>
      <w:r w:rsidR="00F271F1">
        <w:rPr>
          <w:rFonts w:asciiTheme="minorHAnsi" w:eastAsia="Calibri" w:hAnsiTheme="minorHAnsi" w:cstheme="minorHAnsi"/>
          <w:b/>
          <w:bCs/>
          <w:sz w:val="20"/>
          <w:lang w:eastAsia="zh-CN"/>
        </w:rPr>
        <w:t xml:space="preserve"> </w:t>
      </w:r>
      <w:r w:rsidR="009C5987">
        <w:rPr>
          <w:rFonts w:asciiTheme="minorHAnsi" w:eastAsia="Calibri" w:hAnsiTheme="minorHAnsi" w:cstheme="minorHAnsi"/>
          <w:b/>
          <w:bCs/>
          <w:sz w:val="20"/>
          <w:lang w:eastAsia="zh-CN"/>
        </w:rPr>
        <w:t>r</w:t>
      </w:r>
      <w:r w:rsidR="00D06929" w:rsidRPr="001957BF">
        <w:rPr>
          <w:rFonts w:asciiTheme="minorHAnsi" w:eastAsia="Calibri" w:hAnsiTheme="minorHAnsi" w:cstheme="minorHAnsi"/>
          <w:sz w:val="20"/>
          <w:lang w:eastAsia="zh-CN"/>
        </w:rPr>
        <w:t xml:space="preserve">. Szczegóły dotyczące terminów dostaw w odniesieniu do poszczególnych punktów poboru opisano w </w:t>
      </w:r>
      <w:r w:rsidR="00D06929" w:rsidRPr="001957BF">
        <w:rPr>
          <w:rFonts w:asciiTheme="minorHAnsi" w:eastAsia="Calibri" w:hAnsiTheme="minorHAnsi" w:cstheme="minorHAnsi"/>
          <w:b/>
          <w:sz w:val="20"/>
          <w:lang w:eastAsia="zh-CN"/>
        </w:rPr>
        <w:t>Załączniku nr 1</w:t>
      </w:r>
      <w:r w:rsidR="00CD67EE">
        <w:rPr>
          <w:rFonts w:asciiTheme="minorHAnsi" w:eastAsia="Calibri" w:hAnsiTheme="minorHAnsi" w:cstheme="minorHAnsi"/>
          <w:b/>
          <w:sz w:val="20"/>
          <w:lang w:eastAsia="zh-CN"/>
        </w:rPr>
        <w:t>a</w:t>
      </w:r>
      <w:r w:rsidR="00D06929" w:rsidRPr="001957BF">
        <w:rPr>
          <w:rFonts w:asciiTheme="minorHAnsi" w:eastAsia="Calibri" w:hAnsiTheme="minorHAnsi" w:cstheme="minorHAnsi"/>
          <w:sz w:val="20"/>
          <w:lang w:eastAsia="zh-CN"/>
        </w:rPr>
        <w:t xml:space="preserve"> do SWZ kolumna „Okres dostaw”. </w:t>
      </w:r>
    </w:p>
    <w:p w:rsidR="007B384C" w:rsidRPr="00451B42" w:rsidRDefault="00C318E2" w:rsidP="00AF6D4B">
      <w:pPr>
        <w:numPr>
          <w:ilvl w:val="0"/>
          <w:numId w:val="66"/>
        </w:numPr>
        <w:tabs>
          <w:tab w:val="left" w:pos="0"/>
        </w:tabs>
        <w:suppressAutoHyphens/>
        <w:spacing w:line="300" w:lineRule="atLeast"/>
        <w:ind w:left="284" w:hanging="284"/>
        <w:jc w:val="both"/>
        <w:rPr>
          <w:rFonts w:asciiTheme="minorHAnsi" w:eastAsia="Calibri" w:hAnsiTheme="minorHAnsi" w:cstheme="minorHAnsi"/>
          <w:sz w:val="20"/>
          <w:lang w:eastAsia="zh-CN"/>
        </w:rPr>
      </w:pPr>
      <w:r w:rsidRPr="003F4D34">
        <w:rPr>
          <w:rFonts w:asciiTheme="minorHAnsi" w:eastAsia="Calibri" w:hAnsiTheme="minorHAnsi" w:cstheme="minorHAnsi"/>
          <w:sz w:val="20"/>
          <w:lang w:eastAsia="zh-CN"/>
        </w:rPr>
        <w:t>Obowiązujące obecnie umowy na dostawy energii elektrycznej wygasną ze skutkiem na dzień poprzedzający planowaną datę rozpoczęcia dostaw (kolumna „Okres dostaw”). W odniesieniu do wszystkich PPE zmiana sprzedawcy nastąpi po raz kolejny</w:t>
      </w:r>
      <w:r w:rsidR="00AC1F54" w:rsidRPr="001957BF">
        <w:rPr>
          <w:rFonts w:asciiTheme="minorHAnsi" w:eastAsia="Calibri" w:hAnsiTheme="minorHAnsi" w:cstheme="minorHAnsi"/>
          <w:sz w:val="20"/>
          <w:lang w:eastAsia="zh-CN"/>
        </w:rPr>
        <w:t>.</w:t>
      </w:r>
      <w:bookmarkEnd w:id="5"/>
    </w:p>
    <w:p w:rsidR="00E80555" w:rsidRPr="001238FB" w:rsidRDefault="00E80555" w:rsidP="009C5987">
      <w:pPr>
        <w:suppressAutoHyphens/>
        <w:spacing w:line="300" w:lineRule="atLeast"/>
        <w:jc w:val="both"/>
        <w:rPr>
          <w:rFonts w:eastAsia="Calibri" w:cs="Calibri"/>
          <w:color w:val="00B050"/>
          <w:sz w:val="20"/>
          <w:lang w:eastAsia="zh-CN"/>
        </w:rPr>
      </w:pPr>
    </w:p>
    <w:p w:rsidR="008D5265" w:rsidRPr="00DF0AA6" w:rsidRDefault="008D5265" w:rsidP="008D5265">
      <w:pPr>
        <w:tabs>
          <w:tab w:val="left" w:pos="1418"/>
        </w:tabs>
        <w:spacing w:line="300" w:lineRule="atLeast"/>
        <w:jc w:val="both"/>
        <w:rPr>
          <w:rFonts w:asciiTheme="minorHAnsi" w:eastAsia="Calibri" w:hAnsiTheme="minorHAnsi" w:cstheme="minorHAnsi"/>
          <w:b/>
          <w:sz w:val="20"/>
          <w:lang w:eastAsia="zh-CN"/>
        </w:rPr>
      </w:pPr>
      <w:r w:rsidRPr="00DF0AA6">
        <w:rPr>
          <w:rFonts w:asciiTheme="minorHAnsi" w:hAnsiTheme="minorHAnsi" w:cstheme="minorHAnsi"/>
          <w:b/>
          <w:sz w:val="20"/>
        </w:rPr>
        <w:t>III.</w:t>
      </w:r>
      <w:r w:rsidR="00214816">
        <w:rPr>
          <w:rFonts w:asciiTheme="minorHAnsi" w:hAnsiTheme="minorHAnsi" w:cstheme="minorHAnsi"/>
          <w:b/>
          <w:sz w:val="20"/>
        </w:rPr>
        <w:t>2</w:t>
      </w:r>
      <w:r w:rsidRPr="00DF0AA6">
        <w:rPr>
          <w:rFonts w:asciiTheme="minorHAnsi" w:hAnsiTheme="minorHAnsi" w:cstheme="minorHAnsi"/>
          <w:b/>
          <w:sz w:val="20"/>
        </w:rPr>
        <w:t xml:space="preserve">. Szczegółowy opis przedmiotu zamówienia - Część </w:t>
      </w:r>
      <w:r w:rsidR="00CD67EE">
        <w:rPr>
          <w:rFonts w:asciiTheme="minorHAnsi" w:hAnsiTheme="minorHAnsi" w:cstheme="minorHAnsi"/>
          <w:b/>
          <w:sz w:val="20"/>
        </w:rPr>
        <w:t>2</w:t>
      </w:r>
      <w:r w:rsidRPr="00DF0AA6">
        <w:rPr>
          <w:rFonts w:asciiTheme="minorHAnsi" w:hAnsiTheme="minorHAnsi" w:cstheme="minorHAnsi"/>
          <w:b/>
          <w:sz w:val="20"/>
        </w:rPr>
        <w:t xml:space="preserve"> zamówienia - </w:t>
      </w:r>
      <w:r w:rsidRPr="00DF0AA6">
        <w:rPr>
          <w:rFonts w:asciiTheme="minorHAnsi" w:eastAsia="Calibri" w:hAnsiTheme="minorHAnsi" w:cstheme="minorHAnsi"/>
          <w:b/>
          <w:sz w:val="20"/>
          <w:lang w:eastAsia="zh-CN"/>
        </w:rPr>
        <w:t xml:space="preserve">Dostawa energii elektrycznej do obiektów </w:t>
      </w:r>
      <w:r w:rsidRPr="008D5265">
        <w:rPr>
          <w:rFonts w:asciiTheme="minorHAnsi" w:eastAsia="Calibri" w:hAnsiTheme="minorHAnsi" w:cstheme="minorHAnsi"/>
          <w:b/>
          <w:sz w:val="20"/>
          <w:lang w:eastAsia="zh-CN"/>
        </w:rPr>
        <w:t>- ZWIK</w:t>
      </w:r>
    </w:p>
    <w:p w:rsidR="008D5265" w:rsidRPr="00DF0AA6" w:rsidRDefault="008D5265" w:rsidP="008D5265">
      <w:pPr>
        <w:tabs>
          <w:tab w:val="left" w:pos="1418"/>
        </w:tabs>
        <w:spacing w:line="300" w:lineRule="atLeast"/>
        <w:jc w:val="both"/>
        <w:rPr>
          <w:rFonts w:asciiTheme="minorHAnsi" w:eastAsia="Calibri" w:hAnsiTheme="minorHAnsi" w:cstheme="minorHAnsi"/>
          <w:b/>
          <w:sz w:val="20"/>
          <w:lang w:eastAsia="zh-CN"/>
        </w:rPr>
      </w:pPr>
    </w:p>
    <w:p w:rsidR="008D5265" w:rsidRPr="00DF0AA6" w:rsidRDefault="008D5265" w:rsidP="008D5265">
      <w:pPr>
        <w:suppressAutoHyphens/>
        <w:spacing w:line="300" w:lineRule="atLeast"/>
        <w:ind w:left="284" w:hanging="284"/>
        <w:jc w:val="both"/>
        <w:rPr>
          <w:rFonts w:asciiTheme="minorHAnsi" w:eastAsia="Calibri" w:hAnsiTheme="minorHAnsi" w:cstheme="minorHAnsi"/>
          <w:sz w:val="20"/>
          <w:lang w:eastAsia="zh-CN"/>
        </w:rPr>
      </w:pPr>
      <w:r w:rsidRPr="00DF0AA6">
        <w:rPr>
          <w:rFonts w:asciiTheme="minorHAnsi" w:eastAsia="Calibri" w:hAnsiTheme="minorHAnsi" w:cstheme="minorHAnsi"/>
          <w:sz w:val="20"/>
          <w:lang w:eastAsia="zh-CN"/>
        </w:rPr>
        <w:t>1.</w:t>
      </w:r>
      <w:r w:rsidRPr="00DF0AA6">
        <w:rPr>
          <w:rFonts w:asciiTheme="minorHAnsi" w:eastAsia="Calibri" w:hAnsiTheme="minorHAnsi" w:cstheme="minorHAnsi"/>
          <w:sz w:val="20"/>
          <w:lang w:eastAsia="zh-CN"/>
        </w:rPr>
        <w:tab/>
        <w:t xml:space="preserve">Ilość układów pomiarowych rozliczających zużytą energię elektryczną </w:t>
      </w:r>
      <w:r w:rsidR="00CD67EE" w:rsidRPr="00CD67EE">
        <w:rPr>
          <w:rFonts w:asciiTheme="minorHAnsi" w:eastAsia="Calibri" w:hAnsiTheme="minorHAnsi" w:cstheme="minorHAnsi"/>
          <w:b/>
          <w:sz w:val="20"/>
          <w:lang w:eastAsia="zh-CN"/>
        </w:rPr>
        <w:t>15</w:t>
      </w:r>
      <w:r w:rsidRPr="00DF0AA6">
        <w:rPr>
          <w:rFonts w:asciiTheme="minorHAnsi" w:eastAsia="Calibri" w:hAnsiTheme="minorHAnsi" w:cstheme="minorHAnsi"/>
          <w:b/>
          <w:sz w:val="20"/>
          <w:lang w:eastAsia="zh-CN"/>
        </w:rPr>
        <w:t xml:space="preserve"> </w:t>
      </w:r>
      <w:r w:rsidRPr="00DF0AA6">
        <w:rPr>
          <w:rFonts w:asciiTheme="minorHAnsi" w:eastAsia="Calibri" w:hAnsiTheme="minorHAnsi" w:cstheme="minorHAnsi"/>
          <w:sz w:val="20"/>
          <w:lang w:eastAsia="zh-CN"/>
        </w:rPr>
        <w:t>szt.</w:t>
      </w:r>
    </w:p>
    <w:p w:rsidR="008D5265" w:rsidRPr="00DF0AA6" w:rsidRDefault="008D5265" w:rsidP="008D5265">
      <w:pPr>
        <w:suppressAutoHyphens/>
        <w:spacing w:line="300" w:lineRule="atLeast"/>
        <w:ind w:left="284" w:hanging="284"/>
        <w:jc w:val="both"/>
        <w:rPr>
          <w:rFonts w:asciiTheme="minorHAnsi" w:eastAsia="Calibri" w:hAnsiTheme="minorHAnsi" w:cstheme="minorHAnsi"/>
          <w:sz w:val="20"/>
          <w:lang w:eastAsia="zh-CN"/>
        </w:rPr>
      </w:pPr>
      <w:r w:rsidRPr="00DF0AA6">
        <w:rPr>
          <w:rFonts w:asciiTheme="minorHAnsi" w:eastAsia="Calibri" w:hAnsiTheme="minorHAnsi" w:cstheme="minorHAnsi"/>
          <w:sz w:val="20"/>
          <w:lang w:eastAsia="zh-CN"/>
        </w:rPr>
        <w:t>2.</w:t>
      </w:r>
      <w:r w:rsidRPr="00DF0AA6">
        <w:rPr>
          <w:rFonts w:asciiTheme="minorHAnsi" w:eastAsia="Calibri" w:hAnsiTheme="minorHAnsi" w:cstheme="minorHAnsi"/>
          <w:sz w:val="20"/>
          <w:lang w:eastAsia="zh-CN"/>
        </w:rPr>
        <w:tab/>
        <w:t xml:space="preserve">Szczegółowy opis punktów poboru (PPE) zamawiający zamieścił w </w:t>
      </w:r>
      <w:r w:rsidR="00344292">
        <w:rPr>
          <w:rFonts w:asciiTheme="minorHAnsi" w:eastAsia="Calibri" w:hAnsiTheme="minorHAnsi" w:cstheme="minorHAnsi"/>
          <w:b/>
          <w:sz w:val="20"/>
          <w:lang w:eastAsia="zh-CN"/>
        </w:rPr>
        <w:t xml:space="preserve">Załączniku </w:t>
      </w:r>
      <w:r w:rsidRPr="00DF0AA6">
        <w:rPr>
          <w:rFonts w:asciiTheme="minorHAnsi" w:eastAsia="Calibri" w:hAnsiTheme="minorHAnsi" w:cstheme="minorHAnsi"/>
          <w:b/>
          <w:sz w:val="20"/>
          <w:lang w:eastAsia="zh-CN"/>
        </w:rPr>
        <w:t>nr 1</w:t>
      </w:r>
      <w:r w:rsidR="00212E27">
        <w:rPr>
          <w:rFonts w:asciiTheme="minorHAnsi" w:eastAsia="Calibri" w:hAnsiTheme="minorHAnsi" w:cstheme="minorHAnsi"/>
          <w:b/>
          <w:sz w:val="20"/>
          <w:lang w:eastAsia="zh-CN"/>
        </w:rPr>
        <w:t>b</w:t>
      </w:r>
      <w:r w:rsidRPr="00DF0AA6">
        <w:rPr>
          <w:rFonts w:asciiTheme="minorHAnsi" w:eastAsia="Calibri" w:hAnsiTheme="minorHAnsi" w:cstheme="minorHAnsi"/>
          <w:sz w:val="20"/>
          <w:lang w:eastAsia="zh-CN"/>
        </w:rPr>
        <w:t xml:space="preserve"> do SWZ.</w:t>
      </w:r>
    </w:p>
    <w:p w:rsidR="008D5265" w:rsidRPr="00DF0AA6" w:rsidRDefault="008D5265" w:rsidP="008D5265">
      <w:pPr>
        <w:suppressAutoHyphens/>
        <w:spacing w:line="300" w:lineRule="atLeast"/>
        <w:ind w:left="284" w:hanging="284"/>
        <w:jc w:val="both"/>
        <w:rPr>
          <w:rFonts w:asciiTheme="minorHAnsi" w:eastAsia="Calibri" w:hAnsiTheme="minorHAnsi" w:cstheme="minorHAnsi"/>
          <w:sz w:val="20"/>
          <w:lang w:eastAsia="zh-CN"/>
        </w:rPr>
      </w:pPr>
      <w:r w:rsidRPr="00DF0AA6">
        <w:rPr>
          <w:rFonts w:asciiTheme="minorHAnsi" w:eastAsia="Calibri" w:hAnsiTheme="minorHAnsi" w:cstheme="minorHAnsi"/>
          <w:sz w:val="20"/>
          <w:lang w:eastAsia="zh-CN"/>
        </w:rPr>
        <w:t>3.</w:t>
      </w:r>
      <w:r w:rsidRPr="00DF0AA6">
        <w:rPr>
          <w:rFonts w:asciiTheme="minorHAnsi" w:eastAsia="Calibri" w:hAnsiTheme="minorHAnsi" w:cstheme="minorHAnsi"/>
          <w:sz w:val="20"/>
          <w:lang w:eastAsia="zh-CN"/>
        </w:rPr>
        <w:tab/>
        <w:t xml:space="preserve">Szacunkowe zużycie energii elektrycznej w okresie obowiązywania umowy – </w:t>
      </w:r>
      <w:r w:rsidR="00212E27" w:rsidRPr="00212E27">
        <w:rPr>
          <w:rFonts w:asciiTheme="minorHAnsi" w:eastAsia="Calibri" w:hAnsiTheme="minorHAnsi" w:cstheme="minorHAnsi"/>
          <w:b/>
          <w:bCs/>
          <w:sz w:val="20"/>
          <w:lang w:eastAsia="zh-CN"/>
        </w:rPr>
        <w:t>1</w:t>
      </w:r>
      <w:r w:rsidR="00344292">
        <w:rPr>
          <w:rFonts w:asciiTheme="minorHAnsi" w:eastAsia="Calibri" w:hAnsiTheme="minorHAnsi" w:cstheme="minorHAnsi"/>
          <w:b/>
          <w:bCs/>
          <w:sz w:val="20"/>
          <w:lang w:eastAsia="zh-CN"/>
        </w:rPr>
        <w:t xml:space="preserve"> </w:t>
      </w:r>
      <w:r w:rsidR="00212E27" w:rsidRPr="00212E27">
        <w:rPr>
          <w:rFonts w:asciiTheme="minorHAnsi" w:eastAsia="Calibri" w:hAnsiTheme="minorHAnsi" w:cstheme="minorHAnsi"/>
          <w:b/>
          <w:bCs/>
          <w:sz w:val="20"/>
          <w:lang w:eastAsia="zh-CN"/>
        </w:rPr>
        <w:t>186,6</w:t>
      </w:r>
      <w:r w:rsidR="00212E27">
        <w:rPr>
          <w:rFonts w:asciiTheme="minorHAnsi" w:eastAsia="Calibri" w:hAnsiTheme="minorHAnsi" w:cstheme="minorHAnsi"/>
          <w:b/>
          <w:bCs/>
          <w:sz w:val="20"/>
          <w:lang w:eastAsia="zh-CN"/>
        </w:rPr>
        <w:t>0</w:t>
      </w:r>
      <w:r w:rsidRPr="00DF0AA6">
        <w:rPr>
          <w:rFonts w:asciiTheme="minorHAnsi" w:eastAsia="Calibri" w:hAnsiTheme="minorHAnsi" w:cstheme="minorHAnsi"/>
          <w:b/>
          <w:bCs/>
          <w:sz w:val="20"/>
          <w:lang w:eastAsia="zh-CN"/>
        </w:rPr>
        <w:t xml:space="preserve"> </w:t>
      </w:r>
      <w:proofErr w:type="spellStart"/>
      <w:r w:rsidRPr="00DF0AA6">
        <w:rPr>
          <w:rFonts w:asciiTheme="minorHAnsi" w:eastAsia="Calibri" w:hAnsiTheme="minorHAnsi" w:cstheme="minorHAnsi"/>
          <w:b/>
          <w:sz w:val="20"/>
          <w:lang w:eastAsia="zh-CN"/>
        </w:rPr>
        <w:t>MWh</w:t>
      </w:r>
      <w:proofErr w:type="spellEnd"/>
      <w:r w:rsidRPr="00DF0AA6">
        <w:rPr>
          <w:rFonts w:asciiTheme="minorHAnsi" w:eastAsia="Calibri" w:hAnsiTheme="minorHAnsi" w:cstheme="minorHAnsi"/>
          <w:sz w:val="20"/>
          <w:lang w:eastAsia="zh-CN"/>
        </w:rPr>
        <w:t>, z tego:</w:t>
      </w:r>
    </w:p>
    <w:p w:rsidR="008D5265" w:rsidRPr="00DF0AA6" w:rsidRDefault="008D5265" w:rsidP="008D5265">
      <w:pPr>
        <w:tabs>
          <w:tab w:val="left" w:pos="1418"/>
        </w:tabs>
        <w:suppressAutoHyphens/>
        <w:spacing w:line="300" w:lineRule="atLeast"/>
        <w:ind w:left="284"/>
        <w:jc w:val="both"/>
        <w:rPr>
          <w:rFonts w:asciiTheme="minorHAnsi" w:eastAsia="Calibri" w:hAnsiTheme="minorHAnsi" w:cstheme="minorHAnsi"/>
          <w:sz w:val="20"/>
          <w:lang w:eastAsia="zh-CN"/>
        </w:rPr>
      </w:pPr>
      <w:r w:rsidRPr="00DF0AA6">
        <w:rPr>
          <w:rFonts w:asciiTheme="minorHAnsi" w:eastAsia="Calibri" w:hAnsiTheme="minorHAnsi" w:cstheme="minorHAnsi"/>
          <w:sz w:val="20"/>
          <w:lang w:eastAsia="zh-CN"/>
        </w:rPr>
        <w:t>Strefa I</w:t>
      </w:r>
      <w:r w:rsidRPr="00DF0AA6">
        <w:rPr>
          <w:rFonts w:asciiTheme="minorHAnsi" w:eastAsia="Calibri" w:hAnsiTheme="minorHAnsi" w:cstheme="minorHAnsi"/>
          <w:sz w:val="20"/>
          <w:lang w:eastAsia="zh-CN"/>
        </w:rPr>
        <w:tab/>
      </w:r>
      <w:r w:rsidR="00CD67EE" w:rsidRPr="00CD67EE">
        <w:rPr>
          <w:rFonts w:asciiTheme="minorHAnsi" w:eastAsia="Calibri" w:hAnsiTheme="minorHAnsi" w:cstheme="minorHAnsi"/>
          <w:sz w:val="20"/>
          <w:lang w:eastAsia="zh-CN"/>
        </w:rPr>
        <w:t>351,6</w:t>
      </w:r>
      <w:r w:rsidR="00CD67EE">
        <w:rPr>
          <w:rFonts w:asciiTheme="minorHAnsi" w:eastAsia="Calibri" w:hAnsiTheme="minorHAnsi" w:cstheme="minorHAnsi"/>
          <w:sz w:val="20"/>
          <w:lang w:eastAsia="zh-CN"/>
        </w:rPr>
        <w:t>0</w:t>
      </w:r>
      <w:r>
        <w:rPr>
          <w:rFonts w:asciiTheme="minorHAnsi" w:eastAsia="Calibri" w:hAnsiTheme="minorHAnsi" w:cstheme="minorHAnsi"/>
          <w:sz w:val="20"/>
          <w:lang w:eastAsia="zh-CN"/>
        </w:rPr>
        <w:t xml:space="preserve"> </w:t>
      </w:r>
      <w:proofErr w:type="spellStart"/>
      <w:r w:rsidRPr="00DF0AA6">
        <w:rPr>
          <w:rFonts w:asciiTheme="minorHAnsi" w:eastAsia="Calibri" w:hAnsiTheme="minorHAnsi" w:cstheme="minorHAnsi"/>
          <w:sz w:val="20"/>
          <w:lang w:eastAsia="zh-CN"/>
        </w:rPr>
        <w:t>MWh</w:t>
      </w:r>
      <w:proofErr w:type="spellEnd"/>
    </w:p>
    <w:p w:rsidR="008D5265" w:rsidRPr="00D0338D" w:rsidRDefault="008D5265" w:rsidP="008D5265">
      <w:pPr>
        <w:tabs>
          <w:tab w:val="left" w:pos="1418"/>
          <w:tab w:val="left" w:pos="2268"/>
          <w:tab w:val="left" w:pos="2410"/>
        </w:tabs>
        <w:suppressAutoHyphens/>
        <w:spacing w:line="300" w:lineRule="atLeast"/>
        <w:ind w:left="284"/>
        <w:jc w:val="both"/>
        <w:rPr>
          <w:rFonts w:asciiTheme="minorHAnsi" w:eastAsia="Calibri" w:hAnsiTheme="minorHAnsi" w:cstheme="minorHAnsi"/>
          <w:sz w:val="20"/>
          <w:lang w:eastAsia="zh-CN"/>
        </w:rPr>
      </w:pPr>
      <w:r w:rsidRPr="00D0338D">
        <w:rPr>
          <w:rFonts w:asciiTheme="minorHAnsi" w:eastAsia="Calibri" w:hAnsiTheme="minorHAnsi" w:cstheme="minorHAnsi"/>
          <w:sz w:val="20"/>
          <w:lang w:eastAsia="zh-CN"/>
        </w:rPr>
        <w:t>Strefa II</w:t>
      </w:r>
      <w:r w:rsidRPr="00D0338D">
        <w:rPr>
          <w:rFonts w:asciiTheme="minorHAnsi" w:eastAsia="Calibri" w:hAnsiTheme="minorHAnsi" w:cstheme="minorHAnsi"/>
          <w:sz w:val="20"/>
          <w:lang w:eastAsia="zh-CN"/>
        </w:rPr>
        <w:tab/>
      </w:r>
      <w:r w:rsidR="00CD67EE" w:rsidRPr="00D0338D">
        <w:rPr>
          <w:rFonts w:asciiTheme="minorHAnsi" w:eastAsia="Calibri" w:hAnsiTheme="minorHAnsi" w:cstheme="minorHAnsi"/>
          <w:sz w:val="20"/>
          <w:lang w:eastAsia="zh-CN"/>
        </w:rPr>
        <w:t>210,00</w:t>
      </w:r>
      <w:r w:rsidRPr="00D0338D">
        <w:rPr>
          <w:rFonts w:asciiTheme="minorHAnsi" w:eastAsia="Calibri" w:hAnsiTheme="minorHAnsi" w:cstheme="minorHAnsi"/>
          <w:sz w:val="20"/>
          <w:lang w:eastAsia="zh-CN"/>
        </w:rPr>
        <w:t xml:space="preserve"> </w:t>
      </w:r>
      <w:proofErr w:type="spellStart"/>
      <w:r w:rsidRPr="00D0338D">
        <w:rPr>
          <w:rFonts w:asciiTheme="minorHAnsi" w:eastAsia="Calibri" w:hAnsiTheme="minorHAnsi" w:cstheme="minorHAnsi"/>
          <w:sz w:val="20"/>
          <w:lang w:eastAsia="zh-CN"/>
        </w:rPr>
        <w:t>MWh</w:t>
      </w:r>
      <w:proofErr w:type="spellEnd"/>
    </w:p>
    <w:p w:rsidR="001D5DFA" w:rsidRPr="00D0338D" w:rsidRDefault="001D5DFA" w:rsidP="001D5DFA">
      <w:pPr>
        <w:tabs>
          <w:tab w:val="left" w:pos="1418"/>
          <w:tab w:val="left" w:pos="2268"/>
          <w:tab w:val="left" w:pos="2410"/>
        </w:tabs>
        <w:suppressAutoHyphens/>
        <w:spacing w:line="300" w:lineRule="atLeast"/>
        <w:ind w:left="284"/>
        <w:jc w:val="both"/>
        <w:rPr>
          <w:rFonts w:asciiTheme="minorHAnsi" w:eastAsia="Calibri" w:hAnsiTheme="minorHAnsi" w:cstheme="minorHAnsi"/>
          <w:sz w:val="20"/>
          <w:lang w:eastAsia="zh-CN"/>
        </w:rPr>
      </w:pPr>
      <w:r w:rsidRPr="00D0338D">
        <w:rPr>
          <w:rFonts w:asciiTheme="minorHAnsi" w:eastAsia="Calibri" w:hAnsiTheme="minorHAnsi" w:cstheme="minorHAnsi"/>
          <w:sz w:val="20"/>
          <w:lang w:eastAsia="zh-CN"/>
        </w:rPr>
        <w:t>Strefa III</w:t>
      </w:r>
      <w:r w:rsidRPr="00D0338D">
        <w:rPr>
          <w:rFonts w:asciiTheme="minorHAnsi" w:eastAsia="Calibri" w:hAnsiTheme="minorHAnsi" w:cstheme="minorHAnsi"/>
          <w:sz w:val="20"/>
          <w:lang w:eastAsia="zh-CN"/>
        </w:rPr>
        <w:tab/>
        <w:t xml:space="preserve">625,00 </w:t>
      </w:r>
      <w:proofErr w:type="spellStart"/>
      <w:r w:rsidRPr="00D0338D">
        <w:rPr>
          <w:rFonts w:asciiTheme="minorHAnsi" w:eastAsia="Calibri" w:hAnsiTheme="minorHAnsi" w:cstheme="minorHAnsi"/>
          <w:sz w:val="20"/>
          <w:lang w:eastAsia="zh-CN"/>
        </w:rPr>
        <w:t>MWh</w:t>
      </w:r>
      <w:proofErr w:type="spellEnd"/>
    </w:p>
    <w:p w:rsidR="00344292" w:rsidRPr="00D0338D" w:rsidRDefault="008D5265" w:rsidP="00344292">
      <w:pPr>
        <w:suppressAutoHyphens/>
        <w:spacing w:line="300" w:lineRule="atLeast"/>
        <w:ind w:left="284"/>
        <w:jc w:val="both"/>
        <w:rPr>
          <w:rFonts w:asciiTheme="minorHAnsi" w:eastAsia="Calibri" w:hAnsiTheme="minorHAnsi" w:cstheme="minorHAnsi"/>
          <w:sz w:val="20"/>
          <w:lang w:eastAsia="zh-CN"/>
        </w:rPr>
      </w:pPr>
      <w:r w:rsidRPr="00D0338D">
        <w:rPr>
          <w:rFonts w:asciiTheme="minorHAnsi" w:eastAsia="Calibri" w:hAnsiTheme="minorHAnsi" w:cstheme="minorHAnsi"/>
          <w:sz w:val="20"/>
          <w:lang w:eastAsia="zh-CN"/>
        </w:rPr>
        <w:t>Powyższe dane mają charakter orientacyjny. Wykonawca winien uwzględnić możliwe wahania poboru energii elektrycznej na poziomie (+/-10%).</w:t>
      </w:r>
    </w:p>
    <w:p w:rsidR="00344292" w:rsidRPr="00D0338D" w:rsidRDefault="00344292" w:rsidP="00344292">
      <w:pPr>
        <w:numPr>
          <w:ilvl w:val="0"/>
          <w:numId w:val="84"/>
        </w:numPr>
        <w:suppressAutoHyphens/>
        <w:spacing w:line="300" w:lineRule="atLeast"/>
        <w:ind w:left="284" w:hanging="284"/>
        <w:jc w:val="both"/>
        <w:rPr>
          <w:rFonts w:eastAsia="Calibri" w:cs="Calibri"/>
          <w:sz w:val="20"/>
          <w:lang w:eastAsia="zh-CN"/>
        </w:rPr>
      </w:pPr>
      <w:r w:rsidRPr="00D0338D">
        <w:rPr>
          <w:rFonts w:eastAsia="Calibri" w:cs="Calibri"/>
          <w:bCs/>
          <w:sz w:val="20"/>
          <w:lang w:eastAsia="zh-CN"/>
        </w:rPr>
        <w:t xml:space="preserve">Zamawiający </w:t>
      </w:r>
      <w:r w:rsidRPr="00D0338D">
        <w:rPr>
          <w:rFonts w:eastAsia="Calibri" w:cs="Calibri"/>
          <w:b/>
          <w:bCs/>
          <w:sz w:val="20"/>
          <w:lang w:eastAsia="zh-CN"/>
        </w:rPr>
        <w:t>Zakład Wodociągów i Kanalizacji sp. z o.o. w Rabce-Zdroju</w:t>
      </w:r>
      <w:r w:rsidRPr="00D0338D">
        <w:rPr>
          <w:rFonts w:eastAsia="Calibri" w:cs="Calibri"/>
          <w:bCs/>
          <w:sz w:val="20"/>
          <w:lang w:eastAsia="zh-CN"/>
        </w:rPr>
        <w:t xml:space="preserve"> </w:t>
      </w:r>
      <w:r w:rsidRPr="00D0338D">
        <w:rPr>
          <w:rFonts w:eastAsia="Calibri" w:cs="Calibri"/>
          <w:bCs/>
          <w:sz w:val="20"/>
          <w:u w:val="single"/>
          <w:lang w:eastAsia="zh-CN"/>
        </w:rPr>
        <w:t>posiada status Wytwórcy dla</w:t>
      </w:r>
      <w:r w:rsidRPr="00D0338D">
        <w:rPr>
          <w:rFonts w:eastAsia="Calibri" w:cs="Calibri"/>
          <w:bCs/>
          <w:sz w:val="20"/>
          <w:lang w:eastAsia="zh-CN"/>
        </w:rPr>
        <w:t xml:space="preserve"> – </w:t>
      </w:r>
    </w:p>
    <w:p w:rsidR="00344292" w:rsidRPr="00D0338D" w:rsidRDefault="00344292" w:rsidP="00344292">
      <w:pPr>
        <w:pStyle w:val="Akapitzlist"/>
        <w:numPr>
          <w:ilvl w:val="4"/>
          <w:numId w:val="83"/>
        </w:numPr>
        <w:suppressAutoHyphens/>
        <w:spacing w:line="300" w:lineRule="atLeast"/>
        <w:ind w:left="284"/>
        <w:jc w:val="both"/>
        <w:rPr>
          <w:rFonts w:eastAsia="Calibri" w:cs="Calibri"/>
          <w:bCs/>
          <w:sz w:val="20"/>
          <w:lang w:eastAsia="zh-CN"/>
        </w:rPr>
      </w:pPr>
      <w:r w:rsidRPr="00D0338D">
        <w:rPr>
          <w:rFonts w:eastAsia="Calibri" w:cs="Calibri"/>
          <w:bCs/>
          <w:sz w:val="20"/>
          <w:lang w:eastAsia="zh-CN"/>
        </w:rPr>
        <w:t xml:space="preserve">Pozycji nr 13 (numer PPE 590322429600925127) moc instalacji - 49,95 </w:t>
      </w:r>
      <w:proofErr w:type="spellStart"/>
      <w:r w:rsidRPr="00D0338D">
        <w:rPr>
          <w:rFonts w:eastAsia="Calibri" w:cs="Calibri"/>
          <w:bCs/>
          <w:sz w:val="20"/>
          <w:lang w:eastAsia="zh-CN"/>
        </w:rPr>
        <w:t>kWh</w:t>
      </w:r>
      <w:proofErr w:type="spellEnd"/>
      <w:r w:rsidRPr="00D0338D">
        <w:rPr>
          <w:rFonts w:eastAsia="Calibri" w:cs="Calibri"/>
          <w:bCs/>
          <w:sz w:val="20"/>
          <w:lang w:eastAsia="zh-CN"/>
        </w:rPr>
        <w:t xml:space="preserve"> oraz</w:t>
      </w:r>
    </w:p>
    <w:p w:rsidR="00344292" w:rsidRPr="00D0338D" w:rsidRDefault="00344292" w:rsidP="00344292">
      <w:pPr>
        <w:pStyle w:val="Akapitzlist"/>
        <w:numPr>
          <w:ilvl w:val="4"/>
          <w:numId w:val="83"/>
        </w:numPr>
        <w:suppressAutoHyphens/>
        <w:spacing w:line="300" w:lineRule="atLeast"/>
        <w:ind w:left="284"/>
        <w:jc w:val="both"/>
        <w:rPr>
          <w:rFonts w:eastAsia="Calibri" w:cs="Calibri"/>
          <w:bCs/>
          <w:sz w:val="20"/>
          <w:lang w:eastAsia="zh-CN"/>
        </w:rPr>
      </w:pPr>
      <w:r w:rsidRPr="00D0338D">
        <w:rPr>
          <w:rFonts w:eastAsia="Calibri" w:cs="Calibri"/>
          <w:bCs/>
          <w:sz w:val="20"/>
          <w:lang w:eastAsia="zh-CN"/>
        </w:rPr>
        <w:t xml:space="preserve">Pozycji nr 15 (numer PPE 590322429600925332) moc instalacji - 50,00 </w:t>
      </w:r>
      <w:proofErr w:type="spellStart"/>
      <w:r w:rsidRPr="00D0338D">
        <w:rPr>
          <w:rFonts w:eastAsia="Calibri" w:cs="Calibri"/>
          <w:bCs/>
          <w:sz w:val="20"/>
          <w:lang w:eastAsia="zh-CN"/>
        </w:rPr>
        <w:t>kWh</w:t>
      </w:r>
      <w:proofErr w:type="spellEnd"/>
      <w:r w:rsidRPr="00D0338D">
        <w:rPr>
          <w:rFonts w:eastAsia="Calibri" w:cs="Calibri"/>
          <w:bCs/>
          <w:sz w:val="20"/>
          <w:lang w:eastAsia="zh-CN"/>
        </w:rPr>
        <w:t xml:space="preserve"> w </w:t>
      </w:r>
      <w:r w:rsidRPr="00D0338D">
        <w:rPr>
          <w:rFonts w:eastAsia="Calibri" w:cs="Calibri"/>
          <w:b/>
          <w:bCs/>
          <w:sz w:val="20"/>
          <w:lang w:eastAsia="zh-CN"/>
        </w:rPr>
        <w:t xml:space="preserve">Załączniku nr 1b </w:t>
      </w:r>
      <w:r w:rsidRPr="00D0338D">
        <w:rPr>
          <w:rFonts w:eastAsia="Calibri" w:cs="Calibri"/>
          <w:bCs/>
          <w:sz w:val="20"/>
          <w:lang w:eastAsia="zh-CN"/>
        </w:rPr>
        <w:t xml:space="preserve">do SWZ. Zamawiający posiada instalację paneli fotowoltaicznych dla w/w punktów. Zamawiający przewiduje zawarcie z wykonawcą, którego oferta zostanie wybrana, umów na odsprzedaż i bilansowanie energii wytworzonej </w:t>
      </w:r>
      <w:r w:rsidR="00BC3BCC">
        <w:rPr>
          <w:rFonts w:eastAsia="Calibri" w:cs="Calibri"/>
          <w:bCs/>
          <w:sz w:val="20"/>
          <w:lang w:eastAsia="zh-CN"/>
        </w:rPr>
        <w:br/>
      </w:r>
      <w:r w:rsidRPr="00D0338D">
        <w:rPr>
          <w:rFonts w:eastAsia="Calibri" w:cs="Calibri"/>
          <w:bCs/>
          <w:sz w:val="20"/>
          <w:lang w:eastAsia="zh-CN"/>
        </w:rPr>
        <w:t xml:space="preserve">w </w:t>
      </w:r>
      <w:proofErr w:type="spellStart"/>
      <w:r w:rsidRPr="00D0338D">
        <w:rPr>
          <w:rFonts w:eastAsia="Calibri" w:cs="Calibri"/>
          <w:bCs/>
          <w:sz w:val="20"/>
          <w:lang w:eastAsia="zh-CN"/>
        </w:rPr>
        <w:t>mikroinstalacjach</w:t>
      </w:r>
      <w:proofErr w:type="spellEnd"/>
      <w:r w:rsidRPr="00D0338D">
        <w:rPr>
          <w:rFonts w:eastAsia="Calibri" w:cs="Calibri"/>
          <w:bCs/>
          <w:sz w:val="20"/>
          <w:lang w:eastAsia="zh-CN"/>
        </w:rPr>
        <w:t xml:space="preserve"> OZE i nie wykorzystanej (kolejno około 0,1 </w:t>
      </w:r>
      <w:proofErr w:type="spellStart"/>
      <w:r w:rsidRPr="00D0338D">
        <w:rPr>
          <w:rFonts w:eastAsia="Calibri" w:cs="Calibri"/>
          <w:bCs/>
          <w:sz w:val="20"/>
          <w:lang w:eastAsia="zh-CN"/>
        </w:rPr>
        <w:t>MWh</w:t>
      </w:r>
      <w:proofErr w:type="spellEnd"/>
      <w:r w:rsidRPr="00D0338D">
        <w:rPr>
          <w:rFonts w:eastAsia="Calibri" w:cs="Calibri"/>
          <w:bCs/>
          <w:sz w:val="20"/>
          <w:lang w:eastAsia="zh-CN"/>
        </w:rPr>
        <w:t xml:space="preserve"> oraz 0,5 </w:t>
      </w:r>
      <w:proofErr w:type="spellStart"/>
      <w:r w:rsidRPr="00D0338D">
        <w:rPr>
          <w:rFonts w:eastAsia="Calibri" w:cs="Calibri"/>
          <w:bCs/>
          <w:sz w:val="20"/>
          <w:lang w:eastAsia="zh-CN"/>
        </w:rPr>
        <w:t>MWh</w:t>
      </w:r>
      <w:proofErr w:type="spellEnd"/>
      <w:r w:rsidRPr="00D0338D">
        <w:rPr>
          <w:rFonts w:eastAsia="Calibri" w:cs="Calibri"/>
          <w:bCs/>
          <w:sz w:val="20"/>
          <w:lang w:eastAsia="zh-CN"/>
        </w:rPr>
        <w:t xml:space="preserve"> w skali roku), które obowiązywać będą przez cały okres dostaw. Zamawiający wyrazi zgodę na zawarcie umów na odsprzedaż energii na wzorcu stosowanym przez wykonawcę.</w:t>
      </w:r>
    </w:p>
    <w:p w:rsidR="008D5265" w:rsidRPr="00D0338D" w:rsidRDefault="008D5265" w:rsidP="00214816">
      <w:pPr>
        <w:numPr>
          <w:ilvl w:val="0"/>
          <w:numId w:val="85"/>
        </w:numPr>
        <w:tabs>
          <w:tab w:val="left" w:pos="0"/>
        </w:tabs>
        <w:suppressAutoHyphens/>
        <w:spacing w:line="300" w:lineRule="atLeast"/>
        <w:jc w:val="both"/>
        <w:rPr>
          <w:rFonts w:asciiTheme="minorHAnsi" w:eastAsia="Calibri" w:hAnsiTheme="minorHAnsi" w:cstheme="minorHAnsi"/>
          <w:sz w:val="20"/>
          <w:lang w:eastAsia="zh-CN"/>
        </w:rPr>
      </w:pPr>
      <w:r w:rsidRPr="00D0338D">
        <w:rPr>
          <w:rFonts w:asciiTheme="minorHAnsi" w:eastAsia="Calibri" w:hAnsiTheme="minorHAnsi" w:cstheme="minorHAnsi"/>
          <w:sz w:val="20"/>
          <w:lang w:eastAsia="zh-CN"/>
        </w:rPr>
        <w:t xml:space="preserve">Dostawy odbywać się będą w terminie od </w:t>
      </w:r>
      <w:r w:rsidRPr="00D0338D">
        <w:rPr>
          <w:rFonts w:asciiTheme="minorHAnsi" w:eastAsia="Calibri" w:hAnsiTheme="minorHAnsi" w:cstheme="minorHAnsi"/>
          <w:b/>
          <w:bCs/>
          <w:sz w:val="20"/>
          <w:lang w:eastAsia="zh-CN"/>
        </w:rPr>
        <w:t>01.01.2023</w:t>
      </w:r>
      <w:r w:rsidR="00BC3BCC">
        <w:rPr>
          <w:rFonts w:asciiTheme="minorHAnsi" w:eastAsia="Calibri" w:hAnsiTheme="minorHAnsi" w:cstheme="minorHAnsi"/>
          <w:b/>
          <w:bCs/>
          <w:sz w:val="20"/>
          <w:lang w:eastAsia="zh-CN"/>
        </w:rPr>
        <w:t xml:space="preserve"> </w:t>
      </w:r>
      <w:r w:rsidRPr="00D0338D">
        <w:rPr>
          <w:rFonts w:asciiTheme="minorHAnsi" w:eastAsia="Calibri" w:hAnsiTheme="minorHAnsi" w:cstheme="minorHAnsi"/>
          <w:b/>
          <w:bCs/>
          <w:sz w:val="20"/>
          <w:lang w:eastAsia="zh-CN"/>
        </w:rPr>
        <w:t>r. do 31.12.2023</w:t>
      </w:r>
      <w:r w:rsidR="00BC3BCC">
        <w:rPr>
          <w:rFonts w:asciiTheme="minorHAnsi" w:eastAsia="Calibri" w:hAnsiTheme="minorHAnsi" w:cstheme="minorHAnsi"/>
          <w:b/>
          <w:bCs/>
          <w:sz w:val="20"/>
          <w:lang w:eastAsia="zh-CN"/>
        </w:rPr>
        <w:t xml:space="preserve"> </w:t>
      </w:r>
      <w:r w:rsidRPr="00D0338D">
        <w:rPr>
          <w:rFonts w:asciiTheme="minorHAnsi" w:eastAsia="Calibri" w:hAnsiTheme="minorHAnsi" w:cstheme="minorHAnsi"/>
          <w:b/>
          <w:bCs/>
          <w:sz w:val="20"/>
          <w:lang w:eastAsia="zh-CN"/>
        </w:rPr>
        <w:t>r</w:t>
      </w:r>
      <w:r w:rsidRPr="00D0338D">
        <w:rPr>
          <w:rFonts w:asciiTheme="minorHAnsi" w:eastAsia="Calibri" w:hAnsiTheme="minorHAnsi" w:cstheme="minorHAnsi"/>
          <w:sz w:val="20"/>
          <w:lang w:eastAsia="zh-CN"/>
        </w:rPr>
        <w:t xml:space="preserve">. Szczegóły dotyczące terminów dostaw w odniesieniu do poszczególnych punktów poboru opisano w </w:t>
      </w:r>
      <w:r w:rsidRPr="00D0338D">
        <w:rPr>
          <w:rFonts w:asciiTheme="minorHAnsi" w:eastAsia="Calibri" w:hAnsiTheme="minorHAnsi" w:cstheme="minorHAnsi"/>
          <w:b/>
          <w:sz w:val="20"/>
          <w:lang w:eastAsia="zh-CN"/>
        </w:rPr>
        <w:t>Załączniku nr 1</w:t>
      </w:r>
      <w:r w:rsidR="00212E27" w:rsidRPr="00D0338D">
        <w:rPr>
          <w:rFonts w:asciiTheme="minorHAnsi" w:eastAsia="Calibri" w:hAnsiTheme="minorHAnsi" w:cstheme="minorHAnsi"/>
          <w:b/>
          <w:sz w:val="20"/>
          <w:lang w:eastAsia="zh-CN"/>
        </w:rPr>
        <w:t>b</w:t>
      </w:r>
      <w:r w:rsidRPr="00D0338D">
        <w:rPr>
          <w:rFonts w:asciiTheme="minorHAnsi" w:eastAsia="Calibri" w:hAnsiTheme="minorHAnsi" w:cstheme="minorHAnsi"/>
          <w:sz w:val="20"/>
          <w:lang w:eastAsia="zh-CN"/>
        </w:rPr>
        <w:t xml:space="preserve"> do SWZ kolumna „Okres dostaw”. </w:t>
      </w:r>
    </w:p>
    <w:p w:rsidR="00344292" w:rsidRPr="00D0338D" w:rsidRDefault="00344292" w:rsidP="00214816">
      <w:pPr>
        <w:numPr>
          <w:ilvl w:val="0"/>
          <w:numId w:val="85"/>
        </w:numPr>
        <w:tabs>
          <w:tab w:val="left" w:pos="0"/>
        </w:tabs>
        <w:suppressAutoHyphens/>
        <w:spacing w:line="300" w:lineRule="atLeast"/>
        <w:jc w:val="both"/>
        <w:rPr>
          <w:rFonts w:eastAsia="Calibri" w:cs="Calibri"/>
          <w:b/>
          <w:sz w:val="20"/>
          <w:lang w:eastAsia="zh-CN"/>
        </w:rPr>
      </w:pPr>
      <w:r w:rsidRPr="00D0338D">
        <w:rPr>
          <w:sz w:val="20"/>
        </w:rPr>
        <w:t>Układy pomiarowe są dostosowane do procedury zmiany sprzedawcy.</w:t>
      </w:r>
    </w:p>
    <w:p w:rsidR="008D5265" w:rsidRPr="00451B42" w:rsidRDefault="008D5265" w:rsidP="00214816">
      <w:pPr>
        <w:numPr>
          <w:ilvl w:val="0"/>
          <w:numId w:val="85"/>
        </w:numPr>
        <w:tabs>
          <w:tab w:val="left" w:pos="0"/>
        </w:tabs>
        <w:suppressAutoHyphens/>
        <w:spacing w:line="300" w:lineRule="atLeast"/>
        <w:jc w:val="both"/>
        <w:rPr>
          <w:rFonts w:asciiTheme="minorHAnsi" w:eastAsia="Calibri" w:hAnsiTheme="minorHAnsi" w:cstheme="minorHAnsi"/>
          <w:sz w:val="20"/>
          <w:lang w:eastAsia="zh-CN"/>
        </w:rPr>
      </w:pPr>
      <w:r w:rsidRPr="003F4D34">
        <w:rPr>
          <w:rFonts w:asciiTheme="minorHAnsi" w:eastAsia="Calibri" w:hAnsiTheme="minorHAnsi" w:cstheme="minorHAnsi"/>
          <w:sz w:val="20"/>
          <w:lang w:eastAsia="zh-CN"/>
        </w:rPr>
        <w:t>Obowiązujące obecnie umowy na dostawy energii elektrycznej wygasną ze skutkiem na dzień poprzedzający planowaną datę rozpoczęcia dostaw (kolumna „Okres dostaw”). W odniesieniu do wszystkich PPE zmiana sprzedawcy nastąpi po raz kolejny</w:t>
      </w:r>
      <w:r w:rsidRPr="001957BF">
        <w:rPr>
          <w:rFonts w:asciiTheme="minorHAnsi" w:eastAsia="Calibri" w:hAnsiTheme="minorHAnsi" w:cstheme="minorHAnsi"/>
          <w:sz w:val="20"/>
          <w:lang w:eastAsia="zh-CN"/>
        </w:rPr>
        <w:t>.</w:t>
      </w:r>
    </w:p>
    <w:p w:rsidR="005F6009" w:rsidRDefault="005F6009" w:rsidP="00097F14">
      <w:pPr>
        <w:tabs>
          <w:tab w:val="left" w:pos="426"/>
        </w:tabs>
        <w:suppressAutoHyphens/>
        <w:spacing w:line="300" w:lineRule="atLeast"/>
        <w:jc w:val="both"/>
        <w:rPr>
          <w:rFonts w:eastAsia="Calibri" w:cs="Calibri"/>
          <w:sz w:val="20"/>
          <w:lang w:eastAsia="zh-CN"/>
        </w:rPr>
      </w:pPr>
    </w:p>
    <w:p w:rsidR="00417F1E" w:rsidRPr="00097F14" w:rsidRDefault="00417F1E" w:rsidP="00097F14">
      <w:pPr>
        <w:tabs>
          <w:tab w:val="left" w:pos="426"/>
        </w:tabs>
        <w:suppressAutoHyphens/>
        <w:spacing w:line="300" w:lineRule="atLeast"/>
        <w:jc w:val="both"/>
        <w:rPr>
          <w:rFonts w:eastAsia="Calibri" w:cs="Calibri"/>
          <w:sz w:val="20"/>
          <w:lang w:eastAsia="zh-CN"/>
        </w:rPr>
      </w:pPr>
    </w:p>
    <w:p w:rsidR="00E2572E" w:rsidRPr="00A313FE" w:rsidRDefault="00862AB7" w:rsidP="0056603F">
      <w:pPr>
        <w:tabs>
          <w:tab w:val="left" w:pos="284"/>
        </w:tabs>
        <w:suppressAutoHyphens/>
        <w:spacing w:line="300" w:lineRule="atLeast"/>
        <w:jc w:val="both"/>
        <w:rPr>
          <w:rFonts w:eastAsia="Calibri" w:cs="Calibri"/>
          <w:b/>
          <w:bCs/>
          <w:sz w:val="20"/>
          <w:lang w:eastAsia="zh-CN"/>
        </w:rPr>
      </w:pPr>
      <w:r>
        <w:rPr>
          <w:rFonts w:eastAsia="Calibri" w:cs="Calibri"/>
          <w:b/>
          <w:bCs/>
          <w:sz w:val="20"/>
          <w:lang w:eastAsia="zh-CN"/>
        </w:rPr>
        <w:lastRenderedPageBreak/>
        <w:t>III.</w:t>
      </w:r>
      <w:r w:rsidR="00214816">
        <w:rPr>
          <w:rFonts w:eastAsia="Calibri" w:cs="Calibri"/>
          <w:b/>
          <w:bCs/>
          <w:sz w:val="20"/>
          <w:lang w:eastAsia="zh-CN"/>
        </w:rPr>
        <w:t>3</w:t>
      </w:r>
      <w:r w:rsidR="00E2572E" w:rsidRPr="00A313FE">
        <w:rPr>
          <w:rFonts w:eastAsia="Calibri" w:cs="Calibri"/>
          <w:b/>
          <w:bCs/>
          <w:sz w:val="20"/>
          <w:lang w:eastAsia="zh-CN"/>
        </w:rPr>
        <w:t>.</w:t>
      </w:r>
      <w:r w:rsidR="00E2572E" w:rsidRPr="00A313FE">
        <w:rPr>
          <w:rFonts w:cs="Calibri"/>
          <w:b/>
          <w:bCs/>
          <w:sz w:val="20"/>
        </w:rPr>
        <w:t xml:space="preserve"> Szczegółowy opis przedmiotu zamówienia - </w:t>
      </w:r>
      <w:r w:rsidR="00E2572E" w:rsidRPr="00A313FE">
        <w:rPr>
          <w:rFonts w:eastAsia="Calibri" w:cs="Calibri"/>
          <w:b/>
          <w:bCs/>
          <w:sz w:val="20"/>
          <w:lang w:eastAsia="zh-CN"/>
        </w:rPr>
        <w:t xml:space="preserve">Część </w:t>
      </w:r>
      <w:r w:rsidR="00214816">
        <w:rPr>
          <w:rFonts w:eastAsia="Calibri" w:cs="Calibri"/>
          <w:b/>
          <w:bCs/>
          <w:sz w:val="20"/>
          <w:lang w:eastAsia="zh-CN"/>
        </w:rPr>
        <w:t>3</w:t>
      </w:r>
      <w:r w:rsidR="00E2572E" w:rsidRPr="00A313FE">
        <w:rPr>
          <w:rFonts w:eastAsia="Calibri" w:cs="Calibri"/>
          <w:b/>
          <w:bCs/>
          <w:sz w:val="20"/>
          <w:lang w:eastAsia="zh-CN"/>
        </w:rPr>
        <w:t xml:space="preserve"> zamówienia – </w:t>
      </w:r>
      <w:r w:rsidR="00990D20" w:rsidRPr="00990D20">
        <w:rPr>
          <w:rFonts w:eastAsia="Calibri" w:cs="Calibri"/>
          <w:b/>
          <w:bCs/>
          <w:sz w:val="20"/>
          <w:lang w:eastAsia="zh-CN"/>
        </w:rPr>
        <w:t>Dostawa energii elektrycznej dla potrzeb oświetlenia drogowego</w:t>
      </w:r>
      <w:r w:rsidR="0070295C">
        <w:rPr>
          <w:rFonts w:eastAsia="Calibri" w:cs="Calibri"/>
          <w:b/>
          <w:bCs/>
          <w:sz w:val="20"/>
          <w:lang w:eastAsia="zh-CN"/>
        </w:rPr>
        <w:t xml:space="preserve"> </w:t>
      </w:r>
    </w:p>
    <w:p w:rsidR="00E2572E" w:rsidRPr="00A313FE" w:rsidRDefault="00E2572E" w:rsidP="0056603F">
      <w:pPr>
        <w:tabs>
          <w:tab w:val="left" w:pos="1418"/>
        </w:tabs>
        <w:spacing w:line="300" w:lineRule="atLeast"/>
        <w:jc w:val="both"/>
        <w:rPr>
          <w:rFonts w:cs="Calibri"/>
          <w:bCs/>
          <w:sz w:val="20"/>
        </w:rPr>
      </w:pPr>
    </w:p>
    <w:p w:rsidR="00E2572E" w:rsidRPr="00A313FE" w:rsidRDefault="00E2572E" w:rsidP="0056603F">
      <w:pPr>
        <w:suppressAutoHyphens/>
        <w:spacing w:line="300" w:lineRule="atLeast"/>
        <w:ind w:left="426" w:hanging="426"/>
        <w:jc w:val="both"/>
        <w:rPr>
          <w:rFonts w:eastAsia="Calibri" w:cs="Calibri"/>
          <w:sz w:val="20"/>
          <w:lang w:eastAsia="zh-CN"/>
        </w:rPr>
      </w:pPr>
      <w:r w:rsidRPr="00A313FE">
        <w:rPr>
          <w:rFonts w:eastAsia="Calibri" w:cs="Calibri"/>
          <w:sz w:val="20"/>
          <w:lang w:eastAsia="zh-CN"/>
        </w:rPr>
        <w:t>1.</w:t>
      </w:r>
      <w:r w:rsidRPr="00A313FE">
        <w:rPr>
          <w:rFonts w:eastAsia="Calibri" w:cs="Calibri"/>
          <w:sz w:val="20"/>
          <w:lang w:eastAsia="zh-CN"/>
        </w:rPr>
        <w:tab/>
        <w:t xml:space="preserve">Ilość układów pomiarowych rozliczających zużytą energię elektryczną </w:t>
      </w:r>
      <w:r w:rsidR="00214816" w:rsidRPr="00214816">
        <w:rPr>
          <w:rFonts w:eastAsia="Calibri" w:cs="Calibri"/>
          <w:b/>
          <w:sz w:val="20"/>
          <w:lang w:eastAsia="zh-CN"/>
        </w:rPr>
        <w:t>89</w:t>
      </w:r>
      <w:r w:rsidR="00947196">
        <w:rPr>
          <w:rFonts w:eastAsia="Calibri" w:cs="Calibri"/>
          <w:b/>
          <w:sz w:val="20"/>
          <w:lang w:eastAsia="zh-CN"/>
        </w:rPr>
        <w:t xml:space="preserve"> </w:t>
      </w:r>
      <w:r w:rsidRPr="00A313FE">
        <w:rPr>
          <w:rFonts w:eastAsia="Calibri" w:cs="Calibri"/>
          <w:sz w:val="20"/>
          <w:lang w:eastAsia="zh-CN"/>
        </w:rPr>
        <w:t>szt.</w:t>
      </w:r>
    </w:p>
    <w:p w:rsidR="00E2572E" w:rsidRPr="00A313FE" w:rsidRDefault="00E2572E" w:rsidP="0056603F">
      <w:pPr>
        <w:suppressAutoHyphens/>
        <w:spacing w:line="300" w:lineRule="atLeast"/>
        <w:ind w:left="426" w:hanging="426"/>
        <w:jc w:val="both"/>
        <w:rPr>
          <w:rFonts w:eastAsia="Calibri" w:cs="Calibri"/>
          <w:sz w:val="20"/>
          <w:lang w:eastAsia="zh-CN"/>
        </w:rPr>
      </w:pPr>
      <w:r w:rsidRPr="00A313FE">
        <w:rPr>
          <w:rFonts w:eastAsia="Calibri" w:cs="Calibri"/>
          <w:sz w:val="20"/>
          <w:lang w:eastAsia="zh-CN"/>
        </w:rPr>
        <w:t>2.</w:t>
      </w:r>
      <w:r w:rsidRPr="00A313FE">
        <w:rPr>
          <w:rFonts w:eastAsia="Calibri" w:cs="Calibri"/>
          <w:sz w:val="20"/>
          <w:lang w:eastAsia="zh-CN"/>
        </w:rPr>
        <w:tab/>
        <w:t xml:space="preserve">Szczegółowy opis punktów poboru (PPE) zamawiający zamieścił w </w:t>
      </w:r>
      <w:r w:rsidRPr="00A313FE">
        <w:rPr>
          <w:rFonts w:eastAsia="Calibri" w:cs="Calibri"/>
          <w:b/>
          <w:sz w:val="20"/>
          <w:lang w:eastAsia="zh-CN"/>
        </w:rPr>
        <w:t>Załączniku nr 1</w:t>
      </w:r>
      <w:r w:rsidR="00214816">
        <w:rPr>
          <w:rFonts w:eastAsia="Calibri" w:cs="Calibri"/>
          <w:b/>
          <w:sz w:val="20"/>
          <w:lang w:eastAsia="zh-CN"/>
        </w:rPr>
        <w:t>c</w:t>
      </w:r>
      <w:r w:rsidRPr="00A313FE">
        <w:rPr>
          <w:rFonts w:eastAsia="Calibri" w:cs="Calibri"/>
          <w:sz w:val="20"/>
          <w:lang w:eastAsia="zh-CN"/>
        </w:rPr>
        <w:t xml:space="preserve"> do SWZ.</w:t>
      </w:r>
    </w:p>
    <w:p w:rsidR="00E2572E" w:rsidRPr="00A313FE" w:rsidRDefault="00E2572E" w:rsidP="0056603F">
      <w:pPr>
        <w:suppressAutoHyphens/>
        <w:spacing w:line="300" w:lineRule="atLeast"/>
        <w:ind w:left="425" w:hanging="425"/>
        <w:jc w:val="both"/>
        <w:rPr>
          <w:rFonts w:eastAsia="Calibri" w:cs="Calibri"/>
          <w:sz w:val="20"/>
          <w:lang w:eastAsia="zh-CN"/>
        </w:rPr>
      </w:pPr>
      <w:r w:rsidRPr="00A313FE">
        <w:rPr>
          <w:rFonts w:eastAsia="Calibri" w:cs="Calibri"/>
          <w:sz w:val="20"/>
          <w:lang w:eastAsia="zh-CN"/>
        </w:rPr>
        <w:t>3.</w:t>
      </w:r>
      <w:r w:rsidRPr="00A313FE">
        <w:rPr>
          <w:rFonts w:eastAsia="Calibri" w:cs="Calibri"/>
          <w:sz w:val="20"/>
          <w:lang w:eastAsia="zh-CN"/>
        </w:rPr>
        <w:tab/>
        <w:t xml:space="preserve">Szacunkowe zużycie energii elektrycznej w okresie obowiązywania umowy </w:t>
      </w:r>
      <w:r w:rsidR="00214816" w:rsidRPr="00214816">
        <w:rPr>
          <w:rFonts w:eastAsia="Calibri" w:cs="Calibri"/>
          <w:b/>
          <w:sz w:val="20"/>
          <w:lang w:eastAsia="zh-CN"/>
        </w:rPr>
        <w:t>937,83</w:t>
      </w:r>
      <w:r w:rsidR="00227612">
        <w:rPr>
          <w:rFonts w:eastAsia="Calibri" w:cs="Calibri"/>
          <w:b/>
          <w:sz w:val="20"/>
          <w:lang w:eastAsia="zh-CN"/>
        </w:rPr>
        <w:t xml:space="preserve"> </w:t>
      </w:r>
      <w:proofErr w:type="spellStart"/>
      <w:r w:rsidRPr="00A313FE">
        <w:rPr>
          <w:rFonts w:eastAsia="Calibri" w:cs="Calibri"/>
          <w:b/>
          <w:sz w:val="20"/>
          <w:lang w:eastAsia="zh-CN"/>
        </w:rPr>
        <w:t>MWh</w:t>
      </w:r>
      <w:proofErr w:type="spellEnd"/>
      <w:r w:rsidRPr="00A313FE">
        <w:rPr>
          <w:rFonts w:eastAsia="Calibri" w:cs="Calibri"/>
          <w:sz w:val="20"/>
          <w:lang w:eastAsia="zh-CN"/>
        </w:rPr>
        <w:t>, z tego:</w:t>
      </w:r>
    </w:p>
    <w:p w:rsidR="00E2572E" w:rsidRPr="00A313FE" w:rsidRDefault="00E2572E" w:rsidP="00D51968">
      <w:pPr>
        <w:tabs>
          <w:tab w:val="left" w:pos="1701"/>
        </w:tabs>
        <w:suppressAutoHyphens/>
        <w:spacing w:line="300" w:lineRule="atLeast"/>
        <w:ind w:left="426"/>
        <w:jc w:val="both"/>
        <w:rPr>
          <w:rFonts w:eastAsia="Calibri" w:cs="Calibri"/>
          <w:sz w:val="20"/>
          <w:lang w:eastAsia="zh-CN"/>
        </w:rPr>
      </w:pPr>
      <w:r w:rsidRPr="00A313FE">
        <w:rPr>
          <w:rFonts w:eastAsia="Calibri" w:cs="Calibri"/>
          <w:sz w:val="20"/>
          <w:lang w:eastAsia="zh-CN"/>
        </w:rPr>
        <w:t>Strefa I</w:t>
      </w:r>
      <w:r w:rsidRPr="00A313FE">
        <w:rPr>
          <w:rFonts w:eastAsia="Calibri" w:cs="Calibri"/>
          <w:sz w:val="20"/>
          <w:lang w:eastAsia="zh-CN"/>
        </w:rPr>
        <w:tab/>
      </w:r>
      <w:r w:rsidR="00214816" w:rsidRPr="00214816">
        <w:rPr>
          <w:rFonts w:eastAsia="Calibri" w:cs="Calibri"/>
          <w:sz w:val="20"/>
          <w:lang w:eastAsia="zh-CN"/>
        </w:rPr>
        <w:t>283,9</w:t>
      </w:r>
      <w:r w:rsidR="00214816">
        <w:rPr>
          <w:rFonts w:eastAsia="Calibri" w:cs="Calibri"/>
          <w:sz w:val="20"/>
          <w:lang w:eastAsia="zh-CN"/>
        </w:rPr>
        <w:t>0</w:t>
      </w:r>
      <w:r w:rsidRPr="00A313FE">
        <w:rPr>
          <w:rFonts w:eastAsia="Calibri" w:cs="Calibri"/>
          <w:sz w:val="20"/>
          <w:lang w:eastAsia="zh-CN"/>
        </w:rPr>
        <w:t xml:space="preserve"> </w:t>
      </w:r>
      <w:proofErr w:type="spellStart"/>
      <w:r w:rsidRPr="00A313FE">
        <w:rPr>
          <w:rFonts w:eastAsia="Calibri" w:cs="Calibri"/>
          <w:sz w:val="20"/>
          <w:lang w:eastAsia="zh-CN"/>
        </w:rPr>
        <w:t>MWh</w:t>
      </w:r>
      <w:proofErr w:type="spellEnd"/>
    </w:p>
    <w:p w:rsidR="00E2572E" w:rsidRDefault="00E2572E" w:rsidP="008138A7">
      <w:pPr>
        <w:tabs>
          <w:tab w:val="left" w:pos="1560"/>
          <w:tab w:val="left" w:pos="1701"/>
          <w:tab w:val="left" w:pos="2694"/>
        </w:tabs>
        <w:suppressAutoHyphens/>
        <w:spacing w:line="300" w:lineRule="atLeast"/>
        <w:ind w:left="426"/>
        <w:jc w:val="both"/>
        <w:rPr>
          <w:rFonts w:eastAsia="Calibri" w:cs="Calibri"/>
          <w:sz w:val="20"/>
          <w:lang w:eastAsia="zh-CN"/>
        </w:rPr>
      </w:pPr>
      <w:r w:rsidRPr="00A313FE">
        <w:rPr>
          <w:rFonts w:eastAsia="Calibri" w:cs="Calibri"/>
          <w:sz w:val="20"/>
          <w:lang w:eastAsia="zh-CN"/>
        </w:rPr>
        <w:t>Strefa II</w:t>
      </w:r>
      <w:r w:rsidRPr="00A313FE">
        <w:rPr>
          <w:rFonts w:eastAsia="Calibri" w:cs="Calibri"/>
          <w:sz w:val="20"/>
          <w:lang w:eastAsia="zh-CN"/>
        </w:rPr>
        <w:tab/>
      </w:r>
      <w:r w:rsidR="00A61BFC">
        <w:rPr>
          <w:rFonts w:eastAsia="Calibri" w:cs="Calibri"/>
          <w:sz w:val="20"/>
          <w:lang w:eastAsia="zh-CN"/>
        </w:rPr>
        <w:tab/>
      </w:r>
      <w:r w:rsidR="00214816" w:rsidRPr="00214816">
        <w:rPr>
          <w:rFonts w:eastAsia="Calibri" w:cs="Calibri"/>
          <w:sz w:val="20"/>
          <w:lang w:eastAsia="zh-CN"/>
        </w:rPr>
        <w:t>653,93</w:t>
      </w:r>
      <w:r w:rsidR="00957D18">
        <w:rPr>
          <w:rFonts w:eastAsia="Calibri" w:cs="Calibri"/>
          <w:sz w:val="20"/>
          <w:lang w:eastAsia="zh-CN"/>
        </w:rPr>
        <w:t xml:space="preserve"> </w:t>
      </w:r>
      <w:proofErr w:type="spellStart"/>
      <w:r w:rsidRPr="00A313FE">
        <w:rPr>
          <w:rFonts w:eastAsia="Calibri" w:cs="Calibri"/>
          <w:sz w:val="20"/>
          <w:lang w:eastAsia="zh-CN"/>
        </w:rPr>
        <w:t>MWh</w:t>
      </w:r>
      <w:proofErr w:type="spellEnd"/>
    </w:p>
    <w:p w:rsidR="00E2572E" w:rsidRPr="00DF0AA6" w:rsidRDefault="00E2572E" w:rsidP="0056603F">
      <w:pPr>
        <w:suppressAutoHyphens/>
        <w:spacing w:line="300" w:lineRule="atLeast"/>
        <w:ind w:left="426"/>
        <w:jc w:val="both"/>
        <w:rPr>
          <w:rFonts w:eastAsia="Calibri" w:cs="Calibri"/>
          <w:sz w:val="20"/>
          <w:lang w:eastAsia="zh-CN"/>
        </w:rPr>
      </w:pPr>
      <w:r w:rsidRPr="00A313FE">
        <w:rPr>
          <w:rFonts w:eastAsia="Calibri" w:cs="Calibri"/>
          <w:sz w:val="20"/>
          <w:lang w:eastAsia="zh-CN"/>
        </w:rPr>
        <w:t xml:space="preserve">Powyższe dane mają charakter orientacyjny. Wykonawca winien uwzględnić możliwe wahania poboru </w:t>
      </w:r>
      <w:r w:rsidRPr="00DF0AA6">
        <w:rPr>
          <w:rFonts w:eastAsia="Calibri" w:cs="Calibri"/>
          <w:sz w:val="20"/>
          <w:lang w:eastAsia="zh-CN"/>
        </w:rPr>
        <w:t>energii elektrycznej na poziomie (+/-10%).</w:t>
      </w:r>
    </w:p>
    <w:p w:rsidR="00227612" w:rsidRPr="00DB2FDD" w:rsidRDefault="00E2572E" w:rsidP="009C5987">
      <w:pPr>
        <w:numPr>
          <w:ilvl w:val="0"/>
          <w:numId w:val="81"/>
        </w:numPr>
        <w:suppressAutoHyphens/>
        <w:spacing w:line="300" w:lineRule="atLeast"/>
        <w:jc w:val="both"/>
        <w:rPr>
          <w:rFonts w:eastAsia="Calibri" w:cs="Calibri"/>
          <w:sz w:val="20"/>
          <w:lang w:eastAsia="zh-CN"/>
        </w:rPr>
      </w:pPr>
      <w:r w:rsidRPr="00DF0AA6">
        <w:rPr>
          <w:rFonts w:eastAsia="Calibri" w:cs="Calibri"/>
          <w:sz w:val="20"/>
          <w:lang w:eastAsia="zh-CN"/>
        </w:rPr>
        <w:t xml:space="preserve">Dostawy odbywać się będą w terminie od </w:t>
      </w:r>
      <w:r w:rsidR="00773B25" w:rsidRPr="00DF0AA6">
        <w:rPr>
          <w:rFonts w:eastAsia="Calibri" w:cs="Calibri"/>
          <w:b/>
          <w:bCs/>
          <w:sz w:val="20"/>
          <w:lang w:eastAsia="zh-CN"/>
        </w:rPr>
        <w:t>01.01.2023</w:t>
      </w:r>
      <w:r w:rsidR="00C5299C">
        <w:rPr>
          <w:rFonts w:eastAsia="Calibri" w:cs="Calibri"/>
          <w:b/>
          <w:bCs/>
          <w:sz w:val="20"/>
          <w:lang w:eastAsia="zh-CN"/>
        </w:rPr>
        <w:t xml:space="preserve"> </w:t>
      </w:r>
      <w:r w:rsidR="00773B25" w:rsidRPr="00DF0AA6">
        <w:rPr>
          <w:rFonts w:eastAsia="Calibri" w:cs="Calibri"/>
          <w:b/>
          <w:bCs/>
          <w:sz w:val="20"/>
          <w:lang w:eastAsia="zh-CN"/>
        </w:rPr>
        <w:t>r. do 31.12.2023</w:t>
      </w:r>
      <w:r w:rsidR="00C5299C">
        <w:rPr>
          <w:rFonts w:eastAsia="Calibri" w:cs="Calibri"/>
          <w:b/>
          <w:bCs/>
          <w:sz w:val="20"/>
          <w:lang w:eastAsia="zh-CN"/>
        </w:rPr>
        <w:t xml:space="preserve"> </w:t>
      </w:r>
      <w:r w:rsidR="00773B25" w:rsidRPr="00DF0AA6">
        <w:rPr>
          <w:rFonts w:eastAsia="Calibri" w:cs="Calibri"/>
          <w:b/>
          <w:bCs/>
          <w:sz w:val="20"/>
          <w:lang w:eastAsia="zh-CN"/>
        </w:rPr>
        <w:t>r</w:t>
      </w:r>
      <w:r w:rsidR="008138A7" w:rsidRPr="00DF0AA6">
        <w:rPr>
          <w:rFonts w:eastAsia="Calibri" w:cs="Calibri"/>
          <w:b/>
          <w:bCs/>
          <w:sz w:val="20"/>
          <w:lang w:eastAsia="zh-CN"/>
        </w:rPr>
        <w:t>.</w:t>
      </w:r>
      <w:r w:rsidR="00D06929" w:rsidRPr="00DF0AA6">
        <w:rPr>
          <w:rFonts w:eastAsia="Calibri" w:cs="Calibri"/>
          <w:sz w:val="20"/>
          <w:lang w:eastAsia="zh-CN"/>
        </w:rPr>
        <w:t xml:space="preserve"> S</w:t>
      </w:r>
      <w:r w:rsidRPr="00DF0AA6">
        <w:rPr>
          <w:rFonts w:eastAsia="Calibri" w:cs="Calibri"/>
          <w:sz w:val="20"/>
          <w:lang w:eastAsia="zh-CN"/>
        </w:rPr>
        <w:t xml:space="preserve">zczegóły dotyczące terminów dostaw (rozpoczęcia i zakończenia) w odniesieniu do poszczególnych punktów poboru opisano w </w:t>
      </w:r>
      <w:r w:rsidRPr="00DF0AA6">
        <w:rPr>
          <w:rFonts w:eastAsia="Calibri" w:cs="Calibri"/>
          <w:b/>
          <w:sz w:val="20"/>
          <w:lang w:eastAsia="zh-CN"/>
        </w:rPr>
        <w:t xml:space="preserve">Załączniku </w:t>
      </w:r>
      <w:r w:rsidRPr="00CF359A">
        <w:rPr>
          <w:rFonts w:eastAsia="Calibri" w:cs="Calibri"/>
          <w:b/>
          <w:sz w:val="20"/>
          <w:lang w:eastAsia="zh-CN"/>
        </w:rPr>
        <w:t>nr 1</w:t>
      </w:r>
      <w:r w:rsidR="00214816">
        <w:rPr>
          <w:rFonts w:eastAsia="Calibri" w:cs="Calibri"/>
          <w:b/>
          <w:sz w:val="20"/>
          <w:lang w:eastAsia="zh-CN"/>
        </w:rPr>
        <w:t>c</w:t>
      </w:r>
      <w:r w:rsidRPr="00CF359A">
        <w:rPr>
          <w:rFonts w:eastAsia="Calibri" w:cs="Calibri"/>
          <w:sz w:val="20"/>
          <w:lang w:eastAsia="zh-CN"/>
        </w:rPr>
        <w:t xml:space="preserve"> do SWZ kolumna „Okres dostaw”.</w:t>
      </w:r>
    </w:p>
    <w:p w:rsidR="00981CCC" w:rsidRPr="009C5987" w:rsidRDefault="00214816" w:rsidP="009C5987">
      <w:pPr>
        <w:numPr>
          <w:ilvl w:val="0"/>
          <w:numId w:val="81"/>
        </w:numPr>
        <w:tabs>
          <w:tab w:val="left" w:pos="0"/>
        </w:tabs>
        <w:suppressAutoHyphens/>
        <w:spacing w:line="300" w:lineRule="atLeast"/>
        <w:jc w:val="both"/>
        <w:rPr>
          <w:rFonts w:eastAsia="Calibri" w:cs="Calibri"/>
          <w:b/>
          <w:sz w:val="20"/>
          <w:lang w:eastAsia="zh-CN"/>
        </w:rPr>
      </w:pPr>
      <w:r w:rsidRPr="00214816">
        <w:rPr>
          <w:rFonts w:asciiTheme="minorHAnsi" w:eastAsia="Calibri" w:hAnsiTheme="minorHAnsi" w:cstheme="minorHAnsi"/>
          <w:sz w:val="20"/>
          <w:lang w:eastAsia="zh-CN"/>
        </w:rPr>
        <w:t xml:space="preserve">Obowiązujące obecnie umowy na dostawy energii elektrycznej wygasną lub ulegną rozwiązaniu ze skutkiem na dzień poprzedzający planowaną datę rozpoczęcia dostaw (kolumna „Okres dostaw”). </w:t>
      </w:r>
      <w:r w:rsidRPr="00214816">
        <w:rPr>
          <w:rFonts w:asciiTheme="minorHAnsi" w:eastAsia="Calibri" w:hAnsiTheme="minorHAnsi" w:cstheme="minorHAnsi"/>
          <w:sz w:val="20"/>
          <w:u w:val="single"/>
          <w:lang w:eastAsia="zh-CN"/>
        </w:rPr>
        <w:t>Obowiązek wypowiedzenia umów leży po stronie zamawiających (odbiorców)</w:t>
      </w:r>
      <w:r w:rsidRPr="00214816">
        <w:rPr>
          <w:rFonts w:asciiTheme="minorHAnsi" w:eastAsia="Calibri" w:hAnsiTheme="minorHAnsi" w:cstheme="minorHAnsi"/>
          <w:sz w:val="20"/>
          <w:lang w:eastAsia="zh-CN"/>
        </w:rPr>
        <w:t>.</w:t>
      </w:r>
    </w:p>
    <w:p w:rsidR="00214816" w:rsidRDefault="00214816" w:rsidP="00214816">
      <w:pPr>
        <w:pStyle w:val="Nagwek1"/>
        <w:numPr>
          <w:ilvl w:val="0"/>
          <w:numId w:val="0"/>
        </w:numPr>
        <w:spacing w:before="0" w:beforeAutospacing="0" w:after="0" w:afterAutospacing="0" w:line="300" w:lineRule="atLeast"/>
        <w:ind w:left="502"/>
        <w:rPr>
          <w:rFonts w:cs="Calibri"/>
          <w:sz w:val="20"/>
          <w:szCs w:val="20"/>
        </w:rPr>
      </w:pPr>
    </w:p>
    <w:p w:rsidR="00593BBB" w:rsidRPr="00D05F59" w:rsidRDefault="00163A45" w:rsidP="0056603F">
      <w:pPr>
        <w:pStyle w:val="Nagwek1"/>
        <w:spacing w:before="0" w:beforeAutospacing="0" w:after="0" w:afterAutospacing="0" w:line="300" w:lineRule="atLeast"/>
        <w:ind w:hanging="502"/>
        <w:rPr>
          <w:rFonts w:cs="Calibri"/>
          <w:sz w:val="20"/>
          <w:szCs w:val="20"/>
        </w:rPr>
      </w:pPr>
      <w:bookmarkStart w:id="7" w:name="_Toc114213400"/>
      <w:r w:rsidRPr="00D05F59">
        <w:rPr>
          <w:rFonts w:cs="Calibri"/>
          <w:sz w:val="20"/>
          <w:szCs w:val="20"/>
        </w:rPr>
        <w:t>TERMIN WYKONANIA ZAMÓWIENIA</w:t>
      </w:r>
      <w:bookmarkEnd w:id="7"/>
    </w:p>
    <w:p w:rsidR="004B3AD0" w:rsidRPr="00EE1071" w:rsidRDefault="004B3AD0" w:rsidP="0056603F">
      <w:pPr>
        <w:spacing w:line="300" w:lineRule="atLeast"/>
        <w:ind w:left="709"/>
        <w:jc w:val="both"/>
        <w:rPr>
          <w:rFonts w:cs="Calibri"/>
          <w:sz w:val="20"/>
        </w:rPr>
      </w:pPr>
    </w:p>
    <w:p w:rsidR="00EE1828" w:rsidRPr="00C21364" w:rsidRDefault="00901DF9" w:rsidP="00C21364">
      <w:pPr>
        <w:spacing w:line="300" w:lineRule="atLeast"/>
        <w:ind w:left="284"/>
        <w:jc w:val="both"/>
        <w:rPr>
          <w:rFonts w:cs="Calibri"/>
          <w:color w:val="00B050"/>
          <w:sz w:val="20"/>
        </w:rPr>
      </w:pPr>
      <w:r w:rsidRPr="00763AA6">
        <w:rPr>
          <w:rFonts w:cs="Calibri"/>
          <w:sz w:val="20"/>
        </w:rPr>
        <w:t>D</w:t>
      </w:r>
      <w:r w:rsidR="00751BBB" w:rsidRPr="00763AA6">
        <w:rPr>
          <w:rFonts w:cs="Calibri"/>
          <w:sz w:val="20"/>
        </w:rPr>
        <w:t xml:space="preserve">ostawa energii elektrycznej realizowana będzie w okresie </w:t>
      </w:r>
      <w:r w:rsidR="00751BBB" w:rsidRPr="00763AA6">
        <w:rPr>
          <w:rFonts w:cs="Calibri"/>
          <w:b/>
          <w:bCs/>
          <w:sz w:val="20"/>
        </w:rPr>
        <w:t xml:space="preserve">od </w:t>
      </w:r>
      <w:r w:rsidR="008F5812" w:rsidRPr="00763AA6">
        <w:rPr>
          <w:rFonts w:eastAsia="Calibri" w:cs="Calibri"/>
          <w:b/>
          <w:bCs/>
          <w:sz w:val="20"/>
          <w:lang w:eastAsia="zh-CN"/>
        </w:rPr>
        <w:t>01.01.2023</w:t>
      </w:r>
      <w:r w:rsidR="00D050A8">
        <w:rPr>
          <w:rFonts w:eastAsia="Calibri" w:cs="Calibri"/>
          <w:b/>
          <w:bCs/>
          <w:sz w:val="20"/>
          <w:lang w:eastAsia="zh-CN"/>
        </w:rPr>
        <w:t xml:space="preserve"> </w:t>
      </w:r>
      <w:r w:rsidR="008F5812" w:rsidRPr="00763AA6">
        <w:rPr>
          <w:rFonts w:eastAsia="Calibri" w:cs="Calibri"/>
          <w:b/>
          <w:bCs/>
          <w:sz w:val="20"/>
          <w:lang w:eastAsia="zh-CN"/>
        </w:rPr>
        <w:t>r. do 31.12.202</w:t>
      </w:r>
      <w:r w:rsidR="0036757D">
        <w:rPr>
          <w:rFonts w:eastAsia="Calibri" w:cs="Calibri"/>
          <w:b/>
          <w:bCs/>
          <w:sz w:val="20"/>
          <w:lang w:eastAsia="zh-CN"/>
        </w:rPr>
        <w:t>3</w:t>
      </w:r>
      <w:r w:rsidR="00D050A8">
        <w:rPr>
          <w:rFonts w:eastAsia="Calibri" w:cs="Calibri"/>
          <w:b/>
          <w:bCs/>
          <w:sz w:val="20"/>
          <w:lang w:eastAsia="zh-CN"/>
        </w:rPr>
        <w:t xml:space="preserve"> </w:t>
      </w:r>
      <w:r w:rsidR="002C5612">
        <w:rPr>
          <w:rFonts w:eastAsia="Calibri" w:cs="Calibri"/>
          <w:b/>
          <w:bCs/>
          <w:sz w:val="20"/>
          <w:lang w:eastAsia="zh-CN"/>
        </w:rPr>
        <w:t xml:space="preserve">r. </w:t>
      </w:r>
      <w:r w:rsidR="00EE1828" w:rsidRPr="00763AA6">
        <w:rPr>
          <w:rFonts w:cs="Calibri"/>
          <w:sz w:val="20"/>
        </w:rPr>
        <w:t xml:space="preserve">Szczegóły dotyczące terminów dostaw (rozpoczęcia i zakończenia) w odniesieniu do </w:t>
      </w:r>
      <w:r w:rsidR="00EE1828" w:rsidRPr="00974BB2">
        <w:rPr>
          <w:rFonts w:cs="Calibri"/>
          <w:color w:val="000000" w:themeColor="text1"/>
          <w:sz w:val="20"/>
        </w:rPr>
        <w:t xml:space="preserve">poszczególnych punktów poboru opisano w </w:t>
      </w:r>
      <w:r w:rsidR="00EE1828" w:rsidRPr="00974BB2">
        <w:rPr>
          <w:rFonts w:cs="Calibri"/>
          <w:b/>
          <w:color w:val="000000" w:themeColor="text1"/>
          <w:sz w:val="20"/>
        </w:rPr>
        <w:t xml:space="preserve">Załączniku nr </w:t>
      </w:r>
      <w:r w:rsidR="002869F3" w:rsidRPr="002869F3">
        <w:rPr>
          <w:rFonts w:cs="Calibri"/>
          <w:b/>
          <w:bCs/>
          <w:color w:val="000000" w:themeColor="text1"/>
          <w:sz w:val="20"/>
        </w:rPr>
        <w:t>1a/ 1b/ 1c</w:t>
      </w:r>
      <w:r w:rsidR="001D1E49">
        <w:rPr>
          <w:rFonts w:cs="Calibri"/>
          <w:b/>
          <w:color w:val="000000" w:themeColor="text1"/>
          <w:sz w:val="20"/>
        </w:rPr>
        <w:t xml:space="preserve"> </w:t>
      </w:r>
      <w:r w:rsidR="00EE1828" w:rsidRPr="00974BB2">
        <w:rPr>
          <w:rFonts w:cs="Calibri"/>
          <w:color w:val="000000" w:themeColor="text1"/>
          <w:sz w:val="20"/>
        </w:rPr>
        <w:t>do SWZ kolumna „Okres dostaw”</w:t>
      </w:r>
      <w:r w:rsidR="00055EF8" w:rsidRPr="00974BB2">
        <w:rPr>
          <w:rFonts w:cs="Calibri"/>
          <w:color w:val="000000" w:themeColor="text1"/>
          <w:sz w:val="20"/>
        </w:rPr>
        <w:t>.</w:t>
      </w:r>
    </w:p>
    <w:p w:rsidR="002F7DCE" w:rsidRDefault="00751BBB" w:rsidP="00C21364">
      <w:pPr>
        <w:spacing w:line="300" w:lineRule="atLeast"/>
        <w:ind w:left="284"/>
        <w:jc w:val="both"/>
        <w:rPr>
          <w:rFonts w:cs="Calibri"/>
          <w:b/>
          <w:sz w:val="20"/>
        </w:rPr>
      </w:pPr>
      <w:r w:rsidRPr="00974BB2">
        <w:rPr>
          <w:rFonts w:cs="Calibri"/>
          <w:color w:val="000000" w:themeColor="text1"/>
          <w:sz w:val="20"/>
        </w:rPr>
        <w:t>Warunkiem rozpoczęcia dostaw w umowny</w:t>
      </w:r>
      <w:r w:rsidR="004B3AD0" w:rsidRPr="00974BB2">
        <w:rPr>
          <w:rFonts w:cs="Calibri"/>
          <w:color w:val="000000" w:themeColor="text1"/>
          <w:sz w:val="20"/>
        </w:rPr>
        <w:t>m</w:t>
      </w:r>
      <w:r w:rsidRPr="00974BB2">
        <w:rPr>
          <w:rFonts w:cs="Calibri"/>
          <w:color w:val="000000" w:themeColor="text1"/>
          <w:sz w:val="20"/>
        </w:rPr>
        <w:t xml:space="preserve"> termin</w:t>
      </w:r>
      <w:r w:rsidR="004B3AD0" w:rsidRPr="00974BB2">
        <w:rPr>
          <w:rFonts w:cs="Calibri"/>
          <w:color w:val="000000" w:themeColor="text1"/>
          <w:sz w:val="20"/>
        </w:rPr>
        <w:t>ie</w:t>
      </w:r>
      <w:r w:rsidRPr="00974BB2">
        <w:rPr>
          <w:rFonts w:cs="Calibri"/>
          <w:color w:val="000000" w:themeColor="text1"/>
          <w:sz w:val="20"/>
        </w:rPr>
        <w:t xml:space="preserve"> jest skuteczne przeprowadzenie procedury zmiany </w:t>
      </w:r>
      <w:r w:rsidRPr="00A313FE">
        <w:rPr>
          <w:rFonts w:cs="Calibri"/>
          <w:sz w:val="20"/>
        </w:rPr>
        <w:t>sprzedawcy.</w:t>
      </w:r>
      <w:r w:rsidR="00BA38A8" w:rsidRPr="00A313FE">
        <w:rPr>
          <w:rFonts w:cs="Calibri"/>
          <w:sz w:val="20"/>
        </w:rPr>
        <w:t xml:space="preserve"> </w:t>
      </w:r>
      <w:r w:rsidR="00BA38A8" w:rsidRPr="00A313FE">
        <w:rPr>
          <w:rFonts w:cs="Calibri"/>
          <w:bCs/>
          <w:sz w:val="20"/>
        </w:rPr>
        <w:t>Zamawiający wskazuje termin realizacji zamówienia przez wskazanie konkretnej daty rozpoczęcia i zakończenia realizacji dostawy ze względu na konieczność zachowania ciągłości dostaw energii dla poszczególnych punktów odbioru</w:t>
      </w:r>
      <w:r w:rsidR="00BA38A8" w:rsidRPr="00A313FE">
        <w:rPr>
          <w:rFonts w:cs="Calibri"/>
          <w:b/>
          <w:sz w:val="20"/>
        </w:rPr>
        <w:t>.</w:t>
      </w:r>
    </w:p>
    <w:p w:rsidR="003E1119" w:rsidRDefault="003E1119" w:rsidP="00D92EEC">
      <w:pPr>
        <w:spacing w:line="300" w:lineRule="atLeast"/>
        <w:ind w:left="284"/>
        <w:jc w:val="both"/>
        <w:rPr>
          <w:rFonts w:cs="Calibri"/>
          <w:b/>
          <w:bCs/>
          <w:sz w:val="20"/>
        </w:rPr>
      </w:pPr>
    </w:p>
    <w:p w:rsidR="00BF48A5" w:rsidRPr="001852B2" w:rsidRDefault="00006058" w:rsidP="0056603F">
      <w:pPr>
        <w:pStyle w:val="Nagwek1"/>
        <w:spacing w:before="0" w:beforeAutospacing="0" w:after="0" w:afterAutospacing="0" w:line="300" w:lineRule="atLeast"/>
        <w:ind w:hanging="502"/>
        <w:rPr>
          <w:rFonts w:cs="Calibri"/>
          <w:sz w:val="20"/>
          <w:szCs w:val="20"/>
        </w:rPr>
      </w:pPr>
      <w:bookmarkStart w:id="8" w:name="_Toc114213401"/>
      <w:r w:rsidRPr="001852B2">
        <w:rPr>
          <w:rFonts w:cs="Calibri"/>
          <w:sz w:val="20"/>
          <w:szCs w:val="20"/>
        </w:rPr>
        <w:t>PODSTAWY WYKLUCZENIA</w:t>
      </w:r>
      <w:r w:rsidR="00406523" w:rsidRPr="001852B2">
        <w:rPr>
          <w:rFonts w:cs="Calibri"/>
          <w:sz w:val="20"/>
          <w:szCs w:val="20"/>
        </w:rPr>
        <w:t xml:space="preserve"> – </w:t>
      </w:r>
      <w:r w:rsidR="005C5BE9" w:rsidRPr="001852B2">
        <w:rPr>
          <w:rFonts w:cs="Calibri"/>
          <w:sz w:val="20"/>
          <w:szCs w:val="20"/>
        </w:rPr>
        <w:t xml:space="preserve">Dotyczy </w:t>
      </w:r>
      <w:r w:rsidR="002869F3" w:rsidRPr="002869F3">
        <w:rPr>
          <w:rFonts w:cs="Calibri"/>
          <w:sz w:val="20"/>
          <w:szCs w:val="20"/>
        </w:rPr>
        <w:t>Część 1 / Część 2 / Część 3</w:t>
      </w:r>
      <w:r w:rsidR="00A5201B" w:rsidRPr="00A5201B">
        <w:rPr>
          <w:rFonts w:cs="Calibri"/>
          <w:sz w:val="20"/>
          <w:szCs w:val="20"/>
        </w:rPr>
        <w:t xml:space="preserve"> zamówienia</w:t>
      </w:r>
      <w:bookmarkEnd w:id="8"/>
    </w:p>
    <w:p w:rsidR="00EF578F" w:rsidRPr="00A313FE" w:rsidRDefault="00EF578F" w:rsidP="0056603F">
      <w:pPr>
        <w:tabs>
          <w:tab w:val="left" w:pos="851"/>
        </w:tabs>
        <w:spacing w:line="300" w:lineRule="atLeast"/>
        <w:ind w:left="851"/>
        <w:rPr>
          <w:rFonts w:cs="Calibri"/>
          <w:b/>
          <w:bCs/>
          <w:sz w:val="20"/>
        </w:rPr>
      </w:pPr>
    </w:p>
    <w:p w:rsidR="00FF5D2F" w:rsidRPr="00A313FE" w:rsidRDefault="00FF5D2F" w:rsidP="001E33BB">
      <w:pPr>
        <w:numPr>
          <w:ilvl w:val="3"/>
          <w:numId w:val="40"/>
        </w:numPr>
        <w:tabs>
          <w:tab w:val="left" w:pos="284"/>
        </w:tabs>
        <w:spacing w:line="300" w:lineRule="atLeast"/>
        <w:ind w:hanging="2880"/>
        <w:jc w:val="both"/>
        <w:rPr>
          <w:rFonts w:cs="Calibri"/>
          <w:sz w:val="20"/>
        </w:rPr>
      </w:pPr>
      <w:r w:rsidRPr="007F089B">
        <w:rPr>
          <w:rFonts w:cs="Calibri"/>
          <w:sz w:val="20"/>
          <w:u w:val="single"/>
        </w:rPr>
        <w:t>Podstawy wykluczenia</w:t>
      </w:r>
      <w:r w:rsidRPr="00A313FE">
        <w:rPr>
          <w:rFonts w:cs="Calibri"/>
          <w:sz w:val="20"/>
        </w:rPr>
        <w:t xml:space="preserve">, o których mowa w </w:t>
      </w:r>
      <w:r w:rsidRPr="00A313FE">
        <w:rPr>
          <w:rFonts w:cs="Calibri"/>
          <w:b/>
          <w:bCs/>
          <w:sz w:val="20"/>
        </w:rPr>
        <w:t>art. 108</w:t>
      </w:r>
      <w:r w:rsidR="00F94AAD" w:rsidRPr="00A313FE">
        <w:rPr>
          <w:rFonts w:cs="Calibri"/>
          <w:b/>
          <w:bCs/>
          <w:sz w:val="20"/>
        </w:rPr>
        <w:t xml:space="preserve"> ust. 1</w:t>
      </w:r>
      <w:r w:rsidR="002C5612">
        <w:rPr>
          <w:rFonts w:cs="Calibri"/>
          <w:b/>
          <w:bCs/>
          <w:sz w:val="20"/>
        </w:rPr>
        <w:t xml:space="preserve"> </w:t>
      </w:r>
      <w:r w:rsidR="00A5201B" w:rsidRPr="00CF359A">
        <w:rPr>
          <w:rFonts w:cs="Calibri"/>
          <w:b/>
          <w:bCs/>
          <w:sz w:val="20"/>
        </w:rPr>
        <w:t>Pzp.</w:t>
      </w:r>
    </w:p>
    <w:p w:rsidR="00046292" w:rsidRPr="00A313FE" w:rsidRDefault="00046292" w:rsidP="0056603F">
      <w:pPr>
        <w:spacing w:line="300" w:lineRule="atLeast"/>
        <w:ind w:left="851" w:hanging="567"/>
        <w:rPr>
          <w:rFonts w:cs="Calibri"/>
          <w:sz w:val="20"/>
        </w:rPr>
      </w:pPr>
      <w:r w:rsidRPr="00A313FE">
        <w:rPr>
          <w:rFonts w:cs="Calibri"/>
          <w:sz w:val="20"/>
        </w:rPr>
        <w:t>Z postępowania o udzielenie zamówienia wyklucza się wykonawcę:</w:t>
      </w:r>
    </w:p>
    <w:p w:rsidR="00046292" w:rsidRPr="00A313FE" w:rsidRDefault="00046292" w:rsidP="0056603F">
      <w:pPr>
        <w:numPr>
          <w:ilvl w:val="1"/>
          <w:numId w:val="7"/>
        </w:numPr>
        <w:tabs>
          <w:tab w:val="left" w:pos="567"/>
          <w:tab w:val="left" w:pos="993"/>
        </w:tabs>
        <w:spacing w:line="300" w:lineRule="atLeast"/>
        <w:ind w:left="1276" w:hanging="992"/>
        <w:rPr>
          <w:rFonts w:cs="Calibri"/>
          <w:sz w:val="20"/>
        </w:rPr>
      </w:pPr>
      <w:r w:rsidRPr="00A313FE">
        <w:rPr>
          <w:rFonts w:cs="Calibri"/>
          <w:sz w:val="20"/>
        </w:rPr>
        <w:t>będącego osobą fizyczną, którego prawomocnie skazano za przestępstwo:</w:t>
      </w:r>
    </w:p>
    <w:p w:rsidR="00046292" w:rsidRPr="00A313FE" w:rsidRDefault="00046292" w:rsidP="0056603F">
      <w:pPr>
        <w:numPr>
          <w:ilvl w:val="2"/>
          <w:numId w:val="8"/>
        </w:numPr>
        <w:tabs>
          <w:tab w:val="left" w:pos="851"/>
        </w:tabs>
        <w:spacing w:line="300" w:lineRule="atLeast"/>
        <w:ind w:left="851" w:hanging="284"/>
        <w:jc w:val="both"/>
        <w:rPr>
          <w:rFonts w:cs="Calibri"/>
          <w:sz w:val="20"/>
        </w:rPr>
      </w:pPr>
      <w:r w:rsidRPr="00A313FE">
        <w:rPr>
          <w:rFonts w:cs="Calibri"/>
          <w:sz w:val="20"/>
        </w:rPr>
        <w:t xml:space="preserve">udziału w zorganizowanej grupie przestępczej albo związku mającym na celu popełnienie przestępstwa lub przestępstwa skarbowego, o którym mowa w </w:t>
      </w:r>
      <w:r w:rsidRPr="00A313FE">
        <w:rPr>
          <w:rFonts w:eastAsia="MS Gothic" w:cs="Calibri"/>
          <w:sz w:val="20"/>
        </w:rPr>
        <w:t>art. 258</w:t>
      </w:r>
      <w:r w:rsidRPr="00A313FE">
        <w:rPr>
          <w:rFonts w:cs="Calibri"/>
          <w:sz w:val="20"/>
        </w:rPr>
        <w:t xml:space="preserve"> Kodeksu karnego </w:t>
      </w:r>
      <w:r w:rsidRPr="00A313FE">
        <w:rPr>
          <w:rFonts w:cs="Calibri"/>
          <w:b/>
          <w:bCs/>
          <w:sz w:val="20"/>
        </w:rPr>
        <w:t xml:space="preserve">(art. 108 ust. 1 </w:t>
      </w:r>
      <w:proofErr w:type="spellStart"/>
      <w:r w:rsidRPr="00A313FE">
        <w:rPr>
          <w:rFonts w:cs="Calibri"/>
          <w:b/>
          <w:bCs/>
          <w:sz w:val="20"/>
        </w:rPr>
        <w:t>pkt</w:t>
      </w:r>
      <w:proofErr w:type="spellEnd"/>
      <w:r w:rsidRPr="00A313FE">
        <w:rPr>
          <w:rFonts w:cs="Calibri"/>
          <w:b/>
          <w:bCs/>
          <w:sz w:val="20"/>
        </w:rPr>
        <w:t xml:space="preserve"> 1 lit. a Pzp)</w:t>
      </w:r>
      <w:r w:rsidRPr="00A313FE">
        <w:rPr>
          <w:rFonts w:cs="Calibri"/>
          <w:sz w:val="20"/>
        </w:rPr>
        <w:t>,</w:t>
      </w:r>
    </w:p>
    <w:p w:rsidR="00046292" w:rsidRPr="00A313FE" w:rsidRDefault="00046292" w:rsidP="0056603F">
      <w:pPr>
        <w:numPr>
          <w:ilvl w:val="2"/>
          <w:numId w:val="8"/>
        </w:numPr>
        <w:tabs>
          <w:tab w:val="left" w:pos="851"/>
        </w:tabs>
        <w:spacing w:line="300" w:lineRule="atLeast"/>
        <w:ind w:left="851" w:hanging="284"/>
        <w:jc w:val="both"/>
        <w:rPr>
          <w:rFonts w:cs="Calibri"/>
          <w:sz w:val="20"/>
        </w:rPr>
      </w:pPr>
      <w:r w:rsidRPr="00A313FE">
        <w:rPr>
          <w:rFonts w:cs="Calibri"/>
          <w:sz w:val="20"/>
        </w:rPr>
        <w:t xml:space="preserve">handlu ludźmi, o którym mowa w </w:t>
      </w:r>
      <w:r w:rsidRPr="00A313FE">
        <w:rPr>
          <w:rFonts w:eastAsia="MS Gothic" w:cs="Calibri"/>
          <w:sz w:val="20"/>
        </w:rPr>
        <w:t>art. 189a</w:t>
      </w:r>
      <w:r w:rsidRPr="00A313FE">
        <w:rPr>
          <w:rFonts w:cs="Calibri"/>
          <w:sz w:val="20"/>
        </w:rPr>
        <w:t xml:space="preserve"> Kodeksu karnego </w:t>
      </w:r>
      <w:r w:rsidRPr="00A313FE">
        <w:rPr>
          <w:rFonts w:cs="Calibri"/>
          <w:b/>
          <w:bCs/>
          <w:sz w:val="20"/>
        </w:rPr>
        <w:t xml:space="preserve">(art. 108 ust. 1 </w:t>
      </w:r>
      <w:proofErr w:type="spellStart"/>
      <w:r w:rsidRPr="00A313FE">
        <w:rPr>
          <w:rFonts w:cs="Calibri"/>
          <w:b/>
          <w:bCs/>
          <w:sz w:val="20"/>
        </w:rPr>
        <w:t>pkt</w:t>
      </w:r>
      <w:proofErr w:type="spellEnd"/>
      <w:r w:rsidRPr="00A313FE">
        <w:rPr>
          <w:rFonts w:cs="Calibri"/>
          <w:b/>
          <w:bCs/>
          <w:sz w:val="20"/>
        </w:rPr>
        <w:t xml:space="preserve"> 1 lit. b Pzp)</w:t>
      </w:r>
      <w:r w:rsidRPr="00A313FE">
        <w:rPr>
          <w:rFonts w:cs="Calibri"/>
          <w:sz w:val="20"/>
        </w:rPr>
        <w:t>,</w:t>
      </w:r>
    </w:p>
    <w:p w:rsidR="00046292" w:rsidRPr="00A313FE" w:rsidRDefault="0071269D" w:rsidP="0056603F">
      <w:pPr>
        <w:numPr>
          <w:ilvl w:val="2"/>
          <w:numId w:val="8"/>
        </w:numPr>
        <w:tabs>
          <w:tab w:val="left" w:pos="851"/>
        </w:tabs>
        <w:spacing w:line="300" w:lineRule="atLeast"/>
        <w:ind w:left="851" w:hanging="284"/>
        <w:jc w:val="both"/>
        <w:rPr>
          <w:rFonts w:cs="Calibri"/>
          <w:sz w:val="20"/>
        </w:rPr>
      </w:pPr>
      <w:r w:rsidRPr="00A313FE">
        <w:rPr>
          <w:rFonts w:cs="Calibri"/>
          <w:sz w:val="20"/>
        </w:rPr>
        <w:t>o którym mowa w art. 228-230a, art. 250a Kodeksu karnego, w art. 46-48 ustawy z dnia 25 czerwca 2010 r. o sporcie lub w art. 54 ust. 1-4 ustawy z dnia 12 maja 2011 r. o refundacji leków, środków spożywczych specjalnego przeznaczenia żywieniowego oraz wyrobów medycznych</w:t>
      </w:r>
      <w:r w:rsidR="005A558B">
        <w:rPr>
          <w:rFonts w:cs="Calibri"/>
          <w:sz w:val="20"/>
        </w:rPr>
        <w:t xml:space="preserve"> </w:t>
      </w:r>
      <w:r w:rsidRPr="00A313FE">
        <w:rPr>
          <w:rFonts w:cs="Calibri"/>
          <w:b/>
          <w:bCs/>
          <w:sz w:val="20"/>
        </w:rPr>
        <w:t xml:space="preserve">(art. 108 ust. 1 </w:t>
      </w:r>
      <w:proofErr w:type="spellStart"/>
      <w:r w:rsidRPr="00A313FE">
        <w:rPr>
          <w:rFonts w:cs="Calibri"/>
          <w:b/>
          <w:bCs/>
          <w:sz w:val="20"/>
        </w:rPr>
        <w:t>pkt</w:t>
      </w:r>
      <w:proofErr w:type="spellEnd"/>
      <w:r w:rsidRPr="00A313FE">
        <w:rPr>
          <w:rFonts w:cs="Calibri"/>
          <w:b/>
          <w:bCs/>
          <w:sz w:val="20"/>
        </w:rPr>
        <w:t xml:space="preserve"> 1 lit. c Pzp)</w:t>
      </w:r>
      <w:r w:rsidR="00046292" w:rsidRPr="00A313FE">
        <w:rPr>
          <w:rFonts w:cs="Calibri"/>
          <w:sz w:val="20"/>
        </w:rPr>
        <w:t>,</w:t>
      </w:r>
    </w:p>
    <w:p w:rsidR="00046292" w:rsidRPr="00A313FE" w:rsidRDefault="00046292" w:rsidP="0056603F">
      <w:pPr>
        <w:numPr>
          <w:ilvl w:val="2"/>
          <w:numId w:val="8"/>
        </w:numPr>
        <w:tabs>
          <w:tab w:val="left" w:pos="851"/>
        </w:tabs>
        <w:spacing w:line="300" w:lineRule="atLeast"/>
        <w:ind w:left="851" w:hanging="284"/>
        <w:jc w:val="both"/>
        <w:rPr>
          <w:rFonts w:cs="Calibri"/>
          <w:sz w:val="20"/>
        </w:rPr>
      </w:pPr>
      <w:r w:rsidRPr="00A313FE">
        <w:rPr>
          <w:rFonts w:cs="Calibri"/>
          <w:sz w:val="20"/>
        </w:rPr>
        <w:t xml:space="preserve">finansowania przestępstwa o charakterze terrorystycznym, o którym mowa w </w:t>
      </w:r>
      <w:r w:rsidRPr="00A313FE">
        <w:rPr>
          <w:rFonts w:eastAsia="MS Gothic" w:cs="Calibri"/>
          <w:sz w:val="20"/>
        </w:rPr>
        <w:t>art. 165a</w:t>
      </w:r>
      <w:r w:rsidRPr="00A313FE">
        <w:rPr>
          <w:rFonts w:cs="Calibri"/>
          <w:sz w:val="20"/>
        </w:rPr>
        <w:t xml:space="preserve"> Kodeksu karnego, lub przestępstwo udaremniania lub utrudniania stwierdzenia przestępnego pochodzenia pieniędzy lub ukrywania ich pochodzenia, o którym mowa w </w:t>
      </w:r>
      <w:r w:rsidRPr="00A313FE">
        <w:rPr>
          <w:rFonts w:eastAsia="MS Gothic" w:cs="Calibri"/>
          <w:sz w:val="20"/>
        </w:rPr>
        <w:t>art. 299</w:t>
      </w:r>
      <w:r w:rsidRPr="00A313FE">
        <w:rPr>
          <w:rFonts w:cs="Calibri"/>
          <w:sz w:val="20"/>
        </w:rPr>
        <w:t xml:space="preserve"> Kodeksu karnego </w:t>
      </w:r>
      <w:r w:rsidRPr="00A313FE">
        <w:rPr>
          <w:rFonts w:cs="Calibri"/>
          <w:b/>
          <w:bCs/>
          <w:sz w:val="20"/>
        </w:rPr>
        <w:t xml:space="preserve">(art. 108 ust. 1 </w:t>
      </w:r>
      <w:proofErr w:type="spellStart"/>
      <w:r w:rsidRPr="00A313FE">
        <w:rPr>
          <w:rFonts w:cs="Calibri"/>
          <w:b/>
          <w:bCs/>
          <w:sz w:val="20"/>
        </w:rPr>
        <w:t>pkt</w:t>
      </w:r>
      <w:proofErr w:type="spellEnd"/>
      <w:r w:rsidRPr="00A313FE">
        <w:rPr>
          <w:rFonts w:cs="Calibri"/>
          <w:b/>
          <w:bCs/>
          <w:sz w:val="20"/>
        </w:rPr>
        <w:t xml:space="preserve"> 1 lit. d Pzp)</w:t>
      </w:r>
      <w:r w:rsidRPr="00A313FE">
        <w:rPr>
          <w:rFonts w:cs="Calibri"/>
          <w:sz w:val="20"/>
        </w:rPr>
        <w:t>,</w:t>
      </w:r>
    </w:p>
    <w:p w:rsidR="00046292" w:rsidRPr="00A313FE" w:rsidRDefault="00046292" w:rsidP="0056603F">
      <w:pPr>
        <w:numPr>
          <w:ilvl w:val="2"/>
          <w:numId w:val="8"/>
        </w:numPr>
        <w:tabs>
          <w:tab w:val="left" w:pos="851"/>
        </w:tabs>
        <w:spacing w:line="300" w:lineRule="atLeast"/>
        <w:ind w:left="851" w:hanging="284"/>
        <w:jc w:val="both"/>
        <w:rPr>
          <w:rFonts w:cs="Calibri"/>
          <w:sz w:val="20"/>
        </w:rPr>
      </w:pPr>
      <w:r w:rsidRPr="00A313FE">
        <w:rPr>
          <w:rFonts w:cs="Calibri"/>
          <w:sz w:val="20"/>
        </w:rPr>
        <w:t xml:space="preserve">o charakterze terrorystycznym, o którym mowa w </w:t>
      </w:r>
      <w:r w:rsidRPr="00A313FE">
        <w:rPr>
          <w:rFonts w:eastAsia="MS Gothic" w:cs="Calibri"/>
          <w:sz w:val="20"/>
        </w:rPr>
        <w:t>art. 115 § 20</w:t>
      </w:r>
      <w:r w:rsidRPr="00A313FE">
        <w:rPr>
          <w:rFonts w:cs="Calibri"/>
          <w:sz w:val="20"/>
        </w:rPr>
        <w:t xml:space="preserve"> Kodeksu karnego, lub mające na celu popełnienie tego przestępstwa </w:t>
      </w:r>
      <w:r w:rsidRPr="00A313FE">
        <w:rPr>
          <w:rFonts w:cs="Calibri"/>
          <w:b/>
          <w:bCs/>
          <w:sz w:val="20"/>
        </w:rPr>
        <w:t xml:space="preserve">(art. 108 ust. 1 </w:t>
      </w:r>
      <w:proofErr w:type="spellStart"/>
      <w:r w:rsidRPr="00A313FE">
        <w:rPr>
          <w:rFonts w:cs="Calibri"/>
          <w:b/>
          <w:bCs/>
          <w:sz w:val="20"/>
        </w:rPr>
        <w:t>pkt</w:t>
      </w:r>
      <w:proofErr w:type="spellEnd"/>
      <w:r w:rsidRPr="00A313FE">
        <w:rPr>
          <w:rFonts w:cs="Calibri"/>
          <w:b/>
          <w:bCs/>
          <w:sz w:val="20"/>
        </w:rPr>
        <w:t xml:space="preserve"> 1 lit. e Pzp)</w:t>
      </w:r>
      <w:r w:rsidRPr="00A313FE">
        <w:rPr>
          <w:rFonts w:cs="Calibri"/>
          <w:sz w:val="20"/>
        </w:rPr>
        <w:t>,</w:t>
      </w:r>
    </w:p>
    <w:p w:rsidR="00046292" w:rsidRPr="00A313FE" w:rsidRDefault="00751BBB" w:rsidP="0056603F">
      <w:pPr>
        <w:numPr>
          <w:ilvl w:val="2"/>
          <w:numId w:val="8"/>
        </w:numPr>
        <w:tabs>
          <w:tab w:val="left" w:pos="851"/>
        </w:tabs>
        <w:spacing w:line="300" w:lineRule="atLeast"/>
        <w:ind w:left="851" w:hanging="284"/>
        <w:jc w:val="both"/>
        <w:rPr>
          <w:rFonts w:cs="Calibri"/>
          <w:sz w:val="20"/>
        </w:rPr>
      </w:pPr>
      <w:r w:rsidRPr="00A313FE">
        <w:rPr>
          <w:rFonts w:cs="Calibri"/>
          <w:sz w:val="20"/>
        </w:rPr>
        <w:lastRenderedPageBreak/>
        <w:t xml:space="preserve">powierzenia wykonywania </w:t>
      </w:r>
      <w:r w:rsidR="00046292" w:rsidRPr="00A313FE">
        <w:rPr>
          <w:rFonts w:cs="Calibri"/>
          <w:sz w:val="20"/>
        </w:rPr>
        <w:t xml:space="preserve">pracy </w:t>
      </w:r>
      <w:r w:rsidR="00DC1DE3" w:rsidRPr="00A313FE">
        <w:rPr>
          <w:rFonts w:cs="Calibri"/>
          <w:sz w:val="20"/>
        </w:rPr>
        <w:t>małoletniemu</w:t>
      </w:r>
      <w:r w:rsidR="00046292" w:rsidRPr="00A313FE">
        <w:rPr>
          <w:rFonts w:cs="Calibri"/>
          <w:sz w:val="20"/>
        </w:rPr>
        <w:t xml:space="preserve"> cudzoziemc</w:t>
      </w:r>
      <w:r w:rsidRPr="00A313FE">
        <w:rPr>
          <w:rFonts w:cs="Calibri"/>
          <w:sz w:val="20"/>
        </w:rPr>
        <w:t>owi</w:t>
      </w:r>
      <w:r w:rsidR="00046292" w:rsidRPr="00A313FE">
        <w:rPr>
          <w:rFonts w:cs="Calibri"/>
          <w:sz w:val="20"/>
        </w:rPr>
        <w:t xml:space="preserve">, o którym mowa w </w:t>
      </w:r>
      <w:r w:rsidR="00046292" w:rsidRPr="00A313FE">
        <w:rPr>
          <w:rFonts w:eastAsia="MS Gothic" w:cs="Calibri"/>
          <w:sz w:val="20"/>
        </w:rPr>
        <w:t>art. 9 ust. 2</w:t>
      </w:r>
      <w:r w:rsidR="00046292" w:rsidRPr="00A313FE">
        <w:rPr>
          <w:rFonts w:cs="Calibri"/>
          <w:sz w:val="20"/>
        </w:rPr>
        <w:t xml:space="preserve"> ustawy z dnia 15 czerwca 2012 r. o skutkach powierzania wykonywania pracy cudzoziemcom przebywającym wbrew przepisom na terytorium Rzeczypospolitej Polskiej</w:t>
      </w:r>
      <w:r w:rsidR="00046292" w:rsidRPr="0077537F">
        <w:rPr>
          <w:rFonts w:cs="Calibri"/>
          <w:sz w:val="20"/>
        </w:rPr>
        <w:t xml:space="preserve"> </w:t>
      </w:r>
      <w:r w:rsidR="00046292" w:rsidRPr="00A313FE">
        <w:rPr>
          <w:rFonts w:cs="Calibri"/>
          <w:b/>
          <w:bCs/>
          <w:sz w:val="20"/>
        </w:rPr>
        <w:t xml:space="preserve">(art. 108 ust. 1 </w:t>
      </w:r>
      <w:proofErr w:type="spellStart"/>
      <w:r w:rsidR="00046292" w:rsidRPr="00A313FE">
        <w:rPr>
          <w:rFonts w:cs="Calibri"/>
          <w:b/>
          <w:bCs/>
          <w:sz w:val="20"/>
        </w:rPr>
        <w:t>pkt</w:t>
      </w:r>
      <w:proofErr w:type="spellEnd"/>
      <w:r w:rsidR="00046292" w:rsidRPr="00A313FE">
        <w:rPr>
          <w:rFonts w:cs="Calibri"/>
          <w:b/>
          <w:bCs/>
          <w:sz w:val="20"/>
        </w:rPr>
        <w:t xml:space="preserve"> 1 lit. f Pzp)</w:t>
      </w:r>
      <w:r w:rsidR="00046292" w:rsidRPr="00A313FE">
        <w:rPr>
          <w:rFonts w:cs="Calibri"/>
          <w:sz w:val="20"/>
        </w:rPr>
        <w:t>,</w:t>
      </w:r>
    </w:p>
    <w:p w:rsidR="00046292" w:rsidRPr="00A313FE" w:rsidRDefault="00046292" w:rsidP="0056603F">
      <w:pPr>
        <w:numPr>
          <w:ilvl w:val="2"/>
          <w:numId w:val="8"/>
        </w:numPr>
        <w:tabs>
          <w:tab w:val="left" w:pos="851"/>
        </w:tabs>
        <w:spacing w:line="300" w:lineRule="atLeast"/>
        <w:ind w:left="851" w:hanging="284"/>
        <w:jc w:val="both"/>
        <w:rPr>
          <w:rFonts w:cs="Calibri"/>
          <w:sz w:val="20"/>
        </w:rPr>
      </w:pPr>
      <w:r w:rsidRPr="00A313FE">
        <w:rPr>
          <w:rFonts w:cs="Calibri"/>
          <w:sz w:val="20"/>
        </w:rPr>
        <w:t xml:space="preserve">przeciwko obrotowi gospodarczemu, o których mowa w </w:t>
      </w:r>
      <w:r w:rsidRPr="00A313FE">
        <w:rPr>
          <w:rFonts w:eastAsia="MS Gothic" w:cs="Calibri"/>
          <w:sz w:val="20"/>
        </w:rPr>
        <w:t>art. 296-307</w:t>
      </w:r>
      <w:r w:rsidRPr="00A313FE">
        <w:rPr>
          <w:rFonts w:cs="Calibri"/>
          <w:sz w:val="20"/>
        </w:rPr>
        <w:t xml:space="preserve"> Kodeksu karnego, przestępstwo oszustwa, o którym mowa w </w:t>
      </w:r>
      <w:r w:rsidRPr="00A313FE">
        <w:rPr>
          <w:rFonts w:eastAsia="MS Gothic" w:cs="Calibri"/>
          <w:sz w:val="20"/>
        </w:rPr>
        <w:t>art. 286</w:t>
      </w:r>
      <w:r w:rsidRPr="00A313FE">
        <w:rPr>
          <w:rFonts w:cs="Calibri"/>
          <w:sz w:val="20"/>
        </w:rPr>
        <w:t xml:space="preserve"> Kodeksu karnego, przestępstwo przeciwko wiarygodności dokumentów, o których mowa w </w:t>
      </w:r>
      <w:r w:rsidRPr="00A313FE">
        <w:rPr>
          <w:rFonts w:eastAsia="MS Gothic" w:cs="Calibri"/>
          <w:sz w:val="20"/>
        </w:rPr>
        <w:t>art. 270-277</w:t>
      </w:r>
      <w:r w:rsidR="00B348A7">
        <w:rPr>
          <w:rFonts w:eastAsia="MS Gothic" w:cs="Calibri"/>
          <w:sz w:val="20"/>
        </w:rPr>
        <w:t xml:space="preserve"> </w:t>
      </w:r>
      <w:r w:rsidRPr="00A313FE">
        <w:rPr>
          <w:rFonts w:eastAsia="MS Gothic" w:cs="Calibri"/>
          <w:sz w:val="20"/>
        </w:rPr>
        <w:t>d</w:t>
      </w:r>
      <w:r w:rsidRPr="00A313FE">
        <w:rPr>
          <w:rFonts w:cs="Calibri"/>
          <w:sz w:val="20"/>
        </w:rPr>
        <w:t xml:space="preserve"> Kodeksu karnego, lub przestępstwo skarbowe </w:t>
      </w:r>
      <w:r w:rsidR="00B348A7">
        <w:rPr>
          <w:rFonts w:cs="Calibri"/>
          <w:sz w:val="20"/>
        </w:rPr>
        <w:br/>
      </w:r>
      <w:r w:rsidRPr="00A313FE">
        <w:rPr>
          <w:rFonts w:cs="Calibri"/>
          <w:b/>
          <w:bCs/>
          <w:sz w:val="20"/>
        </w:rPr>
        <w:t xml:space="preserve">(art. 108 ust. 1 </w:t>
      </w:r>
      <w:proofErr w:type="spellStart"/>
      <w:r w:rsidRPr="00A313FE">
        <w:rPr>
          <w:rFonts w:cs="Calibri"/>
          <w:b/>
          <w:bCs/>
          <w:sz w:val="20"/>
        </w:rPr>
        <w:t>pkt</w:t>
      </w:r>
      <w:proofErr w:type="spellEnd"/>
      <w:r w:rsidRPr="00A313FE">
        <w:rPr>
          <w:rFonts w:cs="Calibri"/>
          <w:b/>
          <w:bCs/>
          <w:sz w:val="20"/>
        </w:rPr>
        <w:t xml:space="preserve"> 1 lit. g Pzp)</w:t>
      </w:r>
      <w:r w:rsidRPr="00A313FE">
        <w:rPr>
          <w:rFonts w:cs="Calibri"/>
          <w:sz w:val="20"/>
        </w:rPr>
        <w:t>,</w:t>
      </w:r>
    </w:p>
    <w:p w:rsidR="00046292" w:rsidRPr="00A313FE" w:rsidRDefault="00046292" w:rsidP="0056603F">
      <w:pPr>
        <w:numPr>
          <w:ilvl w:val="2"/>
          <w:numId w:val="8"/>
        </w:numPr>
        <w:tabs>
          <w:tab w:val="left" w:pos="851"/>
        </w:tabs>
        <w:spacing w:line="300" w:lineRule="atLeast"/>
        <w:ind w:left="851" w:hanging="284"/>
        <w:jc w:val="both"/>
        <w:rPr>
          <w:rFonts w:cs="Calibri"/>
          <w:sz w:val="20"/>
        </w:rPr>
      </w:pPr>
      <w:r w:rsidRPr="00A313FE">
        <w:rPr>
          <w:rFonts w:cs="Calibri"/>
          <w:sz w:val="20"/>
        </w:rPr>
        <w:t>o którym mowa w art. 9 ust. 1 i 3 lub art. 10 ustawy z dnia 15 czerwca 2012</w:t>
      </w:r>
      <w:r w:rsidR="00F707EC">
        <w:rPr>
          <w:rFonts w:cs="Calibri"/>
          <w:sz w:val="20"/>
        </w:rPr>
        <w:t xml:space="preserve"> </w:t>
      </w:r>
      <w:r w:rsidRPr="00A313FE">
        <w:rPr>
          <w:rFonts w:cs="Calibri"/>
          <w:sz w:val="20"/>
        </w:rPr>
        <w:t xml:space="preserve">r. o skutkach powierzania wykonywania pracy cudzoziemcom przebywającym wbrew przepisom na terytorium Rzeczypospolitej Polskiej </w:t>
      </w:r>
      <w:r w:rsidRPr="00A313FE">
        <w:rPr>
          <w:rFonts w:cs="Calibri"/>
          <w:b/>
          <w:bCs/>
          <w:sz w:val="20"/>
        </w:rPr>
        <w:t xml:space="preserve">(art. 108 ust. 1 </w:t>
      </w:r>
      <w:proofErr w:type="spellStart"/>
      <w:r w:rsidRPr="00A313FE">
        <w:rPr>
          <w:rFonts w:cs="Calibri"/>
          <w:b/>
          <w:bCs/>
          <w:sz w:val="20"/>
        </w:rPr>
        <w:t>pkt</w:t>
      </w:r>
      <w:proofErr w:type="spellEnd"/>
      <w:r w:rsidRPr="00A313FE">
        <w:rPr>
          <w:rFonts w:cs="Calibri"/>
          <w:b/>
          <w:bCs/>
          <w:sz w:val="20"/>
        </w:rPr>
        <w:t xml:space="preserve"> 1 lit. h Pzp)</w:t>
      </w:r>
    </w:p>
    <w:p w:rsidR="00046292" w:rsidRPr="00A313FE" w:rsidRDefault="00046292" w:rsidP="0056603F">
      <w:pPr>
        <w:numPr>
          <w:ilvl w:val="0"/>
          <w:numId w:val="9"/>
        </w:numPr>
        <w:tabs>
          <w:tab w:val="left" w:pos="1276"/>
        </w:tabs>
        <w:spacing w:line="300" w:lineRule="atLeast"/>
        <w:ind w:left="1276" w:hanging="283"/>
        <w:jc w:val="both"/>
        <w:rPr>
          <w:rFonts w:cs="Calibri"/>
          <w:sz w:val="20"/>
        </w:rPr>
      </w:pPr>
      <w:r w:rsidRPr="00A313FE">
        <w:rPr>
          <w:rFonts w:cs="Calibri"/>
          <w:sz w:val="20"/>
        </w:rPr>
        <w:t>lub za odpowiedni czyn zabroniony określony w przepisach prawa obcego</w:t>
      </w:r>
    </w:p>
    <w:p w:rsidR="00046292" w:rsidRPr="00A313FE" w:rsidRDefault="00046292" w:rsidP="0056603F">
      <w:pPr>
        <w:numPr>
          <w:ilvl w:val="0"/>
          <w:numId w:val="10"/>
        </w:numPr>
        <w:tabs>
          <w:tab w:val="left" w:pos="567"/>
        </w:tabs>
        <w:spacing w:line="300" w:lineRule="atLeast"/>
        <w:ind w:left="567" w:hanging="283"/>
        <w:jc w:val="both"/>
        <w:rPr>
          <w:rFonts w:cs="Calibri"/>
          <w:sz w:val="20"/>
        </w:rPr>
      </w:pPr>
      <w:r w:rsidRPr="00A313FE">
        <w:rPr>
          <w:rFonts w:cs="Calibri"/>
          <w:sz w:val="20"/>
        </w:rPr>
        <w:t>jeżeli urzędującego członka</w:t>
      </w:r>
      <w:r w:rsidR="006A7459" w:rsidRPr="00A313FE">
        <w:rPr>
          <w:rFonts w:cs="Calibri"/>
          <w:sz w:val="20"/>
        </w:rPr>
        <w:t xml:space="preserve"> </w:t>
      </w:r>
      <w:r w:rsidRPr="00A313FE">
        <w:rPr>
          <w:rFonts w:cs="Calibri"/>
          <w:sz w:val="20"/>
        </w:rPr>
        <w:t xml:space="preserve">jego organu zarządzającego lub nadzorczego, wspólnika spółki w spółce jawnej lub partnerskiej albo </w:t>
      </w:r>
      <w:proofErr w:type="spellStart"/>
      <w:r w:rsidRPr="00A313FE">
        <w:rPr>
          <w:rFonts w:cs="Calibri"/>
          <w:sz w:val="20"/>
        </w:rPr>
        <w:t>komplementariusza</w:t>
      </w:r>
      <w:proofErr w:type="spellEnd"/>
      <w:r w:rsidRPr="00A313FE">
        <w:rPr>
          <w:rFonts w:cs="Calibri"/>
          <w:sz w:val="20"/>
        </w:rPr>
        <w:t xml:space="preserve"> w spółce komandytowej lub komandytowo-akcyjnej lub prokurenta prawomocnie skazano za przestępstwo, o którym mowa w </w:t>
      </w:r>
      <w:proofErr w:type="spellStart"/>
      <w:r w:rsidRPr="00A313FE">
        <w:rPr>
          <w:rFonts w:cs="Calibri"/>
          <w:sz w:val="20"/>
        </w:rPr>
        <w:t>pkt</w:t>
      </w:r>
      <w:proofErr w:type="spellEnd"/>
      <w:r w:rsidRPr="00A313FE">
        <w:rPr>
          <w:rFonts w:cs="Calibri"/>
          <w:sz w:val="20"/>
        </w:rPr>
        <w:t xml:space="preserve"> 1 </w:t>
      </w:r>
      <w:r w:rsidRPr="00A313FE">
        <w:rPr>
          <w:rFonts w:cs="Calibri"/>
          <w:b/>
          <w:bCs/>
          <w:sz w:val="20"/>
        </w:rPr>
        <w:t xml:space="preserve">(art. 108 ust. 1 </w:t>
      </w:r>
      <w:proofErr w:type="spellStart"/>
      <w:r w:rsidRPr="00A313FE">
        <w:rPr>
          <w:rFonts w:cs="Calibri"/>
          <w:b/>
          <w:bCs/>
          <w:sz w:val="20"/>
        </w:rPr>
        <w:t>pkt</w:t>
      </w:r>
      <w:proofErr w:type="spellEnd"/>
      <w:r w:rsidRPr="00A313FE">
        <w:rPr>
          <w:rFonts w:cs="Calibri"/>
          <w:b/>
          <w:bCs/>
          <w:sz w:val="20"/>
        </w:rPr>
        <w:t xml:space="preserve"> 2 Pzp)</w:t>
      </w:r>
    </w:p>
    <w:p w:rsidR="00046292" w:rsidRPr="00A313FE" w:rsidRDefault="00046292" w:rsidP="0056603F">
      <w:pPr>
        <w:numPr>
          <w:ilvl w:val="0"/>
          <w:numId w:val="10"/>
        </w:numPr>
        <w:tabs>
          <w:tab w:val="left" w:pos="567"/>
        </w:tabs>
        <w:spacing w:line="300" w:lineRule="atLeast"/>
        <w:ind w:left="567" w:hanging="283"/>
        <w:jc w:val="both"/>
        <w:rPr>
          <w:rFonts w:cs="Calibri"/>
          <w:sz w:val="20"/>
        </w:rPr>
      </w:pPr>
      <w:r w:rsidRPr="00A313FE">
        <w:rPr>
          <w:rFonts w:cs="Calibri"/>
          <w:sz w:val="20"/>
        </w:rPr>
        <w:t xml:space="preserve">wobec którego wydano prawomocny wyrok sądu lub ostateczną decyzję administracyjną o zaleganiu </w:t>
      </w:r>
      <w:r w:rsidR="00F707EC">
        <w:rPr>
          <w:rFonts w:cs="Calibri"/>
          <w:sz w:val="20"/>
        </w:rPr>
        <w:br/>
      </w:r>
      <w:r w:rsidRPr="00A313FE">
        <w:rPr>
          <w:rFonts w:cs="Calibri"/>
          <w:sz w:val="20"/>
        </w:rPr>
        <w:t xml:space="preserve">z uiszczeniem podatków, opłat lub składek na ubezpieczenie społeczne lub zdrowotne, chyba że wykonawca odpowiednio przed upływem terminu do składania wniosków o dopuszczenie do udziału </w:t>
      </w:r>
      <w:r w:rsidR="00F707EC">
        <w:rPr>
          <w:rFonts w:cs="Calibri"/>
          <w:sz w:val="20"/>
        </w:rPr>
        <w:br/>
      </w:r>
      <w:r w:rsidRPr="00A313FE">
        <w:rPr>
          <w:rFonts w:cs="Calibri"/>
          <w:sz w:val="20"/>
        </w:rPr>
        <w:t xml:space="preserve">w postępowaniu albo przed upływem terminu składania ofert dokonał płatności należnych podatków, opłat lub składek na ubezpieczenie społeczne lub zdrowotne wraz z odsetkami lub grzywnami lub zawarł wiążące porozumienie w sprawie spłaty tych należności </w:t>
      </w:r>
      <w:r w:rsidRPr="00A313FE">
        <w:rPr>
          <w:rFonts w:cs="Calibri"/>
          <w:b/>
          <w:bCs/>
          <w:sz w:val="20"/>
        </w:rPr>
        <w:t xml:space="preserve">(art. 108 ust. 1 </w:t>
      </w:r>
      <w:proofErr w:type="spellStart"/>
      <w:r w:rsidRPr="00A313FE">
        <w:rPr>
          <w:rFonts w:cs="Calibri"/>
          <w:b/>
          <w:bCs/>
          <w:sz w:val="20"/>
        </w:rPr>
        <w:t>pkt</w:t>
      </w:r>
      <w:proofErr w:type="spellEnd"/>
      <w:r w:rsidRPr="00A313FE">
        <w:rPr>
          <w:rFonts w:cs="Calibri"/>
          <w:b/>
          <w:bCs/>
          <w:sz w:val="20"/>
        </w:rPr>
        <w:t xml:space="preserve"> 3 Pzp)</w:t>
      </w:r>
    </w:p>
    <w:p w:rsidR="00046292" w:rsidRPr="00A313FE" w:rsidRDefault="00046292" w:rsidP="0056603F">
      <w:pPr>
        <w:numPr>
          <w:ilvl w:val="0"/>
          <w:numId w:val="10"/>
        </w:numPr>
        <w:tabs>
          <w:tab w:val="left" w:pos="567"/>
        </w:tabs>
        <w:spacing w:line="300" w:lineRule="atLeast"/>
        <w:ind w:left="567" w:hanging="283"/>
        <w:jc w:val="both"/>
        <w:rPr>
          <w:rFonts w:cs="Calibri"/>
          <w:sz w:val="20"/>
        </w:rPr>
      </w:pPr>
      <w:r w:rsidRPr="00A313FE">
        <w:rPr>
          <w:rFonts w:cs="Calibri"/>
          <w:sz w:val="20"/>
        </w:rPr>
        <w:t xml:space="preserve">wobec którego </w:t>
      </w:r>
      <w:r w:rsidR="00446BB2" w:rsidRPr="00A313FE">
        <w:rPr>
          <w:rFonts w:cs="Calibri"/>
          <w:sz w:val="20"/>
        </w:rPr>
        <w:t xml:space="preserve">prawomocnie </w:t>
      </w:r>
      <w:r w:rsidRPr="00A313FE">
        <w:rPr>
          <w:rFonts w:cs="Calibri"/>
          <w:sz w:val="20"/>
        </w:rPr>
        <w:t xml:space="preserve">orzeczono zakaz ubiegania się o zamówienia publiczne </w:t>
      </w:r>
      <w:r w:rsidR="00406523" w:rsidRPr="00A313FE">
        <w:rPr>
          <w:rFonts w:cs="Calibri"/>
          <w:sz w:val="20"/>
        </w:rPr>
        <w:br/>
      </w:r>
      <w:r w:rsidRPr="00A313FE">
        <w:rPr>
          <w:rFonts w:cs="Calibri"/>
          <w:b/>
          <w:bCs/>
          <w:sz w:val="20"/>
        </w:rPr>
        <w:t xml:space="preserve">(art. 108 ust. 1 </w:t>
      </w:r>
      <w:proofErr w:type="spellStart"/>
      <w:r w:rsidRPr="00A313FE">
        <w:rPr>
          <w:rFonts w:cs="Calibri"/>
          <w:b/>
          <w:bCs/>
          <w:sz w:val="20"/>
        </w:rPr>
        <w:t>pkt</w:t>
      </w:r>
      <w:proofErr w:type="spellEnd"/>
      <w:r w:rsidRPr="00A313FE">
        <w:rPr>
          <w:rFonts w:cs="Calibri"/>
          <w:b/>
          <w:bCs/>
          <w:sz w:val="20"/>
        </w:rPr>
        <w:t xml:space="preserve"> 4 Pzp)</w:t>
      </w:r>
    </w:p>
    <w:p w:rsidR="00046292" w:rsidRPr="00A313FE" w:rsidRDefault="00046292" w:rsidP="0056603F">
      <w:pPr>
        <w:numPr>
          <w:ilvl w:val="0"/>
          <w:numId w:val="10"/>
        </w:numPr>
        <w:tabs>
          <w:tab w:val="left" w:pos="567"/>
        </w:tabs>
        <w:spacing w:line="300" w:lineRule="atLeast"/>
        <w:ind w:left="567" w:hanging="283"/>
        <w:jc w:val="both"/>
        <w:rPr>
          <w:rFonts w:cs="Calibri"/>
          <w:sz w:val="20"/>
        </w:rPr>
      </w:pPr>
      <w:r w:rsidRPr="00A313FE">
        <w:rPr>
          <w:rFonts w:cs="Calibri"/>
          <w:sz w:val="20"/>
        </w:rPr>
        <w:t xml:space="preserve">jeżeli zamawiający może stwierdzić, na podstawie wiarygodnych przesłanek, że wykonawca zawarł </w:t>
      </w:r>
      <w:r w:rsidR="00F707EC">
        <w:rPr>
          <w:rFonts w:cs="Calibri"/>
          <w:sz w:val="20"/>
        </w:rPr>
        <w:br/>
      </w:r>
      <w:r w:rsidRPr="00A313FE">
        <w:rPr>
          <w:rFonts w:cs="Calibri"/>
          <w:sz w:val="20"/>
        </w:rPr>
        <w:t xml:space="preserve">z innymi wykonawcami porozumienie mające na celu zakłócenie konkurencji, w szczególności jeżeli należąc do tej samej grupy kapitałowej w rozumieniu </w:t>
      </w:r>
      <w:r w:rsidRPr="00A313FE">
        <w:rPr>
          <w:rFonts w:eastAsia="MS Gothic" w:cs="Calibri"/>
          <w:sz w:val="20"/>
        </w:rPr>
        <w:t>ustawy</w:t>
      </w:r>
      <w:r w:rsidRPr="00A313FE">
        <w:rPr>
          <w:rFonts w:cs="Calibri"/>
          <w:sz w:val="20"/>
        </w:rPr>
        <w:t xml:space="preserve"> z dnia 16 lutego 2007 r. o ochronie konkurencji i konsumentów, złożyli odrębne oferty, oferty częściowe lub wnioski o dopuszczenie do udziału w postępowaniu, chyba że wykażą, że przygotowali te oferty lub wnioski niezależnie od siebie </w:t>
      </w:r>
      <w:r w:rsidR="00F707EC">
        <w:rPr>
          <w:rFonts w:cs="Calibri"/>
          <w:sz w:val="20"/>
        </w:rPr>
        <w:br/>
      </w:r>
      <w:r w:rsidRPr="00A313FE">
        <w:rPr>
          <w:rFonts w:cs="Calibri"/>
          <w:b/>
          <w:bCs/>
          <w:sz w:val="20"/>
        </w:rPr>
        <w:t xml:space="preserve">(art. 108 ust. 1 </w:t>
      </w:r>
      <w:proofErr w:type="spellStart"/>
      <w:r w:rsidRPr="00A313FE">
        <w:rPr>
          <w:rFonts w:cs="Calibri"/>
          <w:b/>
          <w:bCs/>
          <w:sz w:val="20"/>
        </w:rPr>
        <w:t>pkt</w:t>
      </w:r>
      <w:proofErr w:type="spellEnd"/>
      <w:r w:rsidRPr="00A313FE">
        <w:rPr>
          <w:rFonts w:cs="Calibri"/>
          <w:b/>
          <w:bCs/>
          <w:sz w:val="20"/>
        </w:rPr>
        <w:t xml:space="preserve"> 5 Pzp)</w:t>
      </w:r>
    </w:p>
    <w:p w:rsidR="00B8591F" w:rsidRDefault="00046292" w:rsidP="0056603F">
      <w:pPr>
        <w:numPr>
          <w:ilvl w:val="0"/>
          <w:numId w:val="10"/>
        </w:numPr>
        <w:tabs>
          <w:tab w:val="left" w:pos="567"/>
        </w:tabs>
        <w:spacing w:line="300" w:lineRule="atLeast"/>
        <w:ind w:left="567" w:hanging="283"/>
        <w:jc w:val="both"/>
        <w:rPr>
          <w:rFonts w:cs="Calibri"/>
          <w:sz w:val="20"/>
        </w:rPr>
      </w:pPr>
      <w:r w:rsidRPr="00A313FE">
        <w:rPr>
          <w:rFonts w:cs="Calibri"/>
          <w:sz w:val="20"/>
        </w:rPr>
        <w:t>jeżeli, w przypadkach, o których mowa w art. 85 ust. 1,</w:t>
      </w:r>
      <w:r w:rsidR="00370CD1" w:rsidRPr="00A313FE">
        <w:rPr>
          <w:rFonts w:cs="Calibri"/>
          <w:sz w:val="20"/>
        </w:rPr>
        <w:t xml:space="preserve"> Pzp </w:t>
      </w:r>
      <w:r w:rsidRPr="00A313FE">
        <w:rPr>
          <w:rFonts w:cs="Calibri"/>
          <w:sz w:val="20"/>
        </w:rPr>
        <w:t xml:space="preserve">doszło do zakłócenia konkurencji wynikającego z wcześniejszego zaangażowania tego wykonawcy lub podmiotu, który należy z wykonawcą do tej samej grupy kapitałowej w rozumieniu </w:t>
      </w:r>
      <w:r w:rsidRPr="00A313FE">
        <w:rPr>
          <w:rFonts w:eastAsia="MS Gothic" w:cs="Calibri"/>
          <w:sz w:val="20"/>
        </w:rPr>
        <w:t>ustawy</w:t>
      </w:r>
      <w:r w:rsidRPr="00A313FE">
        <w:rPr>
          <w:rFonts w:cs="Calibri"/>
          <w:sz w:val="20"/>
        </w:rPr>
        <w:t xml:space="preserve"> z dnia 16 lutego 2007r. o ochronie konkurencji i konsumentów, chyba że spowodowane tym zakłócenie konkurencji może być wyeliminowane w inny sposób niż przez wykluczenie wykonawcy z udziału w postępowaniu o udzielenie zamówienia </w:t>
      </w:r>
      <w:r w:rsidRPr="00A313FE">
        <w:rPr>
          <w:rFonts w:cs="Calibri"/>
          <w:b/>
          <w:bCs/>
          <w:sz w:val="20"/>
        </w:rPr>
        <w:t xml:space="preserve">(art. 108 ust. 1 </w:t>
      </w:r>
      <w:proofErr w:type="spellStart"/>
      <w:r w:rsidRPr="00A313FE">
        <w:rPr>
          <w:rFonts w:cs="Calibri"/>
          <w:b/>
          <w:bCs/>
          <w:sz w:val="20"/>
        </w:rPr>
        <w:t>pkt</w:t>
      </w:r>
      <w:proofErr w:type="spellEnd"/>
      <w:r w:rsidRPr="00A313FE">
        <w:rPr>
          <w:rFonts w:cs="Calibri"/>
          <w:b/>
          <w:bCs/>
          <w:sz w:val="20"/>
        </w:rPr>
        <w:t xml:space="preserve"> 6 Pzp)</w:t>
      </w:r>
      <w:r w:rsidR="003E7C17" w:rsidRPr="00A313FE">
        <w:rPr>
          <w:rFonts w:cs="Calibri"/>
          <w:sz w:val="20"/>
        </w:rPr>
        <w:t>.</w:t>
      </w:r>
    </w:p>
    <w:p w:rsidR="00FF5D2F" w:rsidRPr="00CF359A" w:rsidRDefault="00FF5D2F" w:rsidP="00395382">
      <w:pPr>
        <w:numPr>
          <w:ilvl w:val="3"/>
          <w:numId w:val="61"/>
        </w:numPr>
        <w:tabs>
          <w:tab w:val="left" w:pos="284"/>
          <w:tab w:val="left" w:pos="567"/>
          <w:tab w:val="left" w:pos="993"/>
        </w:tabs>
        <w:spacing w:line="300" w:lineRule="atLeast"/>
        <w:ind w:hanging="2880"/>
        <w:rPr>
          <w:rFonts w:cs="Calibri"/>
          <w:sz w:val="20"/>
        </w:rPr>
      </w:pPr>
      <w:r w:rsidRPr="00CF359A">
        <w:rPr>
          <w:rFonts w:cs="Calibri"/>
          <w:sz w:val="20"/>
          <w:u w:val="single"/>
        </w:rPr>
        <w:t>Podstawy wykluczenia</w:t>
      </w:r>
      <w:r w:rsidRPr="00CF359A">
        <w:rPr>
          <w:rFonts w:cs="Calibri"/>
          <w:sz w:val="20"/>
        </w:rPr>
        <w:t xml:space="preserve">, o których mowa w </w:t>
      </w:r>
      <w:r w:rsidRPr="00CF359A">
        <w:rPr>
          <w:rFonts w:cs="Calibri"/>
          <w:b/>
          <w:bCs/>
          <w:sz w:val="20"/>
        </w:rPr>
        <w:t>art. 109 ust. 1 Pzp</w:t>
      </w:r>
      <w:r w:rsidR="00EB0EE6" w:rsidRPr="00CF359A">
        <w:rPr>
          <w:rFonts w:cs="Calibri"/>
          <w:b/>
          <w:bCs/>
          <w:sz w:val="20"/>
        </w:rPr>
        <w:t>:</w:t>
      </w:r>
    </w:p>
    <w:p w:rsidR="00B300E6" w:rsidRPr="00A313FE" w:rsidRDefault="00046292" w:rsidP="0056603F">
      <w:pPr>
        <w:spacing w:line="300" w:lineRule="atLeast"/>
        <w:ind w:left="284"/>
        <w:jc w:val="both"/>
        <w:rPr>
          <w:rFonts w:cs="Calibri"/>
          <w:sz w:val="20"/>
        </w:rPr>
      </w:pPr>
      <w:r w:rsidRPr="00CF359A">
        <w:rPr>
          <w:rFonts w:cs="Calibri"/>
          <w:sz w:val="20"/>
        </w:rPr>
        <w:t>Z postępowania o udzielenie zamówienia zamawiający wyklucza także wykonawcę</w:t>
      </w:r>
      <w:r w:rsidR="00C519B9" w:rsidRPr="00CF359A">
        <w:rPr>
          <w:rFonts w:cs="Calibri"/>
          <w:sz w:val="20"/>
        </w:rPr>
        <w:t xml:space="preserve"> </w:t>
      </w:r>
      <w:r w:rsidRPr="00CF359A">
        <w:rPr>
          <w:rFonts w:cs="Calibri"/>
          <w:sz w:val="20"/>
        </w:rPr>
        <w:t xml:space="preserve">w stosunku do którego </w:t>
      </w:r>
      <w:r w:rsidRPr="00A313FE">
        <w:rPr>
          <w:rFonts w:cs="Calibri"/>
          <w:sz w:val="20"/>
        </w:rPr>
        <w:t xml:space="preserve">otwarto likwidację, ogłoszono upadłość, którego aktywami zarządza likwidator lub sąd, zawarł układ </w:t>
      </w:r>
      <w:r w:rsidR="00DB7941">
        <w:rPr>
          <w:rFonts w:cs="Calibri"/>
          <w:sz w:val="20"/>
        </w:rPr>
        <w:br/>
      </w:r>
      <w:r w:rsidRPr="00A313FE">
        <w:rPr>
          <w:rFonts w:cs="Calibri"/>
          <w:sz w:val="20"/>
        </w:rPr>
        <w:t xml:space="preserve">z wierzycielami, którego działalność gospodarcza jest zawieszona albo znajduje się on w innej tego rodzaju sytuacji wynikającej z podobnej procedury przewidzianej w przepisach miejsca wszczęcia tej procedury </w:t>
      </w:r>
      <w:r w:rsidR="00E45EB8">
        <w:rPr>
          <w:rFonts w:cs="Calibri"/>
          <w:sz w:val="20"/>
        </w:rPr>
        <w:br/>
      </w:r>
      <w:r w:rsidRPr="00A313FE">
        <w:rPr>
          <w:rFonts w:cs="Calibri"/>
          <w:b/>
          <w:bCs/>
          <w:sz w:val="20"/>
        </w:rPr>
        <w:t xml:space="preserve">(art. 109 ust. 1 </w:t>
      </w:r>
      <w:proofErr w:type="spellStart"/>
      <w:r w:rsidRPr="00A313FE">
        <w:rPr>
          <w:rFonts w:cs="Calibri"/>
          <w:b/>
          <w:bCs/>
          <w:sz w:val="20"/>
        </w:rPr>
        <w:t>pkt</w:t>
      </w:r>
      <w:proofErr w:type="spellEnd"/>
      <w:r w:rsidRPr="00A313FE">
        <w:rPr>
          <w:rFonts w:cs="Calibri"/>
          <w:b/>
          <w:bCs/>
          <w:sz w:val="20"/>
        </w:rPr>
        <w:t xml:space="preserve"> </w:t>
      </w:r>
      <w:r w:rsidR="00B84818" w:rsidRPr="00A313FE">
        <w:rPr>
          <w:rFonts w:cs="Calibri"/>
          <w:b/>
          <w:bCs/>
          <w:sz w:val="20"/>
        </w:rPr>
        <w:t>4</w:t>
      </w:r>
      <w:r w:rsidRPr="00A313FE">
        <w:rPr>
          <w:rFonts w:cs="Calibri"/>
          <w:b/>
          <w:bCs/>
          <w:sz w:val="20"/>
        </w:rPr>
        <w:t xml:space="preserve"> Pzp)</w:t>
      </w:r>
      <w:r w:rsidR="006A7459" w:rsidRPr="00A313FE">
        <w:rPr>
          <w:rFonts w:cs="Calibri"/>
          <w:sz w:val="20"/>
        </w:rPr>
        <w:t>,</w:t>
      </w:r>
    </w:p>
    <w:p w:rsidR="008343F3" w:rsidRPr="00A313FE" w:rsidRDefault="008343F3" w:rsidP="00395382">
      <w:pPr>
        <w:numPr>
          <w:ilvl w:val="3"/>
          <w:numId w:val="61"/>
        </w:numPr>
        <w:tabs>
          <w:tab w:val="left" w:pos="284"/>
        </w:tabs>
        <w:spacing w:line="300" w:lineRule="atLeast"/>
        <w:ind w:left="284" w:hanging="284"/>
        <w:jc w:val="both"/>
        <w:rPr>
          <w:rFonts w:cs="Calibri"/>
          <w:sz w:val="20"/>
        </w:rPr>
      </w:pPr>
      <w:r w:rsidRPr="00A313FE">
        <w:rPr>
          <w:rFonts w:cs="Calibri"/>
          <w:sz w:val="20"/>
        </w:rPr>
        <w:t xml:space="preserve">Wykonawca nie podlega wykluczeniu w okolicznościach określonych w art. 108 ust. 1 </w:t>
      </w:r>
      <w:proofErr w:type="spellStart"/>
      <w:r w:rsidRPr="00A313FE">
        <w:rPr>
          <w:rFonts w:cs="Calibri"/>
          <w:sz w:val="20"/>
        </w:rPr>
        <w:t>pkt</w:t>
      </w:r>
      <w:proofErr w:type="spellEnd"/>
      <w:r w:rsidRPr="00A313FE">
        <w:rPr>
          <w:rFonts w:cs="Calibri"/>
          <w:sz w:val="20"/>
        </w:rPr>
        <w:t xml:space="preserve"> 1, 2 i 5</w:t>
      </w:r>
      <w:r w:rsidR="00676D94" w:rsidRPr="00A313FE">
        <w:rPr>
          <w:rFonts w:cs="Calibri"/>
          <w:sz w:val="20"/>
        </w:rPr>
        <w:t xml:space="preserve"> Pzp</w:t>
      </w:r>
      <w:r w:rsidRPr="00A313FE">
        <w:rPr>
          <w:rFonts w:cs="Calibri"/>
          <w:sz w:val="20"/>
        </w:rPr>
        <w:t xml:space="preserve"> lub art. 109 ust. 1 </w:t>
      </w:r>
      <w:proofErr w:type="spellStart"/>
      <w:r w:rsidRPr="00A313FE">
        <w:rPr>
          <w:rFonts w:cs="Calibri"/>
          <w:sz w:val="20"/>
        </w:rPr>
        <w:t>pkt</w:t>
      </w:r>
      <w:proofErr w:type="spellEnd"/>
      <w:r w:rsidRPr="00A313FE">
        <w:rPr>
          <w:rFonts w:cs="Calibri"/>
          <w:sz w:val="20"/>
        </w:rPr>
        <w:t xml:space="preserve"> </w:t>
      </w:r>
      <w:r w:rsidR="000A1D03" w:rsidRPr="00A313FE">
        <w:rPr>
          <w:rFonts w:cs="Calibri"/>
          <w:sz w:val="20"/>
        </w:rPr>
        <w:t>4</w:t>
      </w:r>
      <w:r w:rsidR="00676D94" w:rsidRPr="00A313FE">
        <w:rPr>
          <w:rFonts w:cs="Calibri"/>
          <w:sz w:val="20"/>
        </w:rPr>
        <w:t xml:space="preserve"> Pzp</w:t>
      </w:r>
      <w:r w:rsidRPr="00A313FE">
        <w:rPr>
          <w:rFonts w:cs="Calibri"/>
          <w:sz w:val="20"/>
        </w:rPr>
        <w:t>, jeżeli udowodni za</w:t>
      </w:r>
      <w:r w:rsidR="00B203AC" w:rsidRPr="00A313FE">
        <w:rPr>
          <w:rFonts w:cs="Calibri"/>
          <w:sz w:val="20"/>
        </w:rPr>
        <w:t xml:space="preserve">mawiającemu, że spełnił łącznie </w:t>
      </w:r>
      <w:r w:rsidRPr="00A313FE">
        <w:rPr>
          <w:rFonts w:cs="Calibri"/>
          <w:sz w:val="20"/>
        </w:rPr>
        <w:t>przesłanki</w:t>
      </w:r>
      <w:r w:rsidR="000A1D03" w:rsidRPr="00A313FE">
        <w:rPr>
          <w:rFonts w:cs="Calibri"/>
          <w:sz w:val="20"/>
        </w:rPr>
        <w:t>, o których mowa w art. 110 ust.2 Pzp.</w:t>
      </w:r>
    </w:p>
    <w:p w:rsidR="00006058" w:rsidRPr="00A313FE" w:rsidRDefault="008343F3" w:rsidP="00395382">
      <w:pPr>
        <w:numPr>
          <w:ilvl w:val="3"/>
          <w:numId w:val="61"/>
        </w:numPr>
        <w:tabs>
          <w:tab w:val="left" w:pos="284"/>
        </w:tabs>
        <w:spacing w:line="300" w:lineRule="atLeast"/>
        <w:ind w:left="284" w:hanging="284"/>
        <w:jc w:val="both"/>
        <w:rPr>
          <w:rFonts w:cs="Calibri"/>
          <w:sz w:val="20"/>
        </w:rPr>
      </w:pPr>
      <w:r w:rsidRPr="00A313FE">
        <w:rPr>
          <w:rFonts w:cs="Calibri"/>
          <w:color w:val="000000"/>
          <w:sz w:val="20"/>
        </w:rPr>
        <w:t xml:space="preserve">Zamawiający ocenia, czy podjęte przez wykonawcę czynności, o których mowa w pkt. </w:t>
      </w:r>
      <w:r w:rsidR="00C519B9" w:rsidRPr="00E7094F">
        <w:rPr>
          <w:rFonts w:cs="Calibri"/>
          <w:color w:val="000000"/>
          <w:sz w:val="20"/>
        </w:rPr>
        <w:t>3</w:t>
      </w:r>
      <w:r w:rsidR="009579BB">
        <w:rPr>
          <w:rFonts w:cs="Calibri"/>
          <w:color w:val="000000"/>
          <w:sz w:val="20"/>
        </w:rPr>
        <w:t xml:space="preserve"> </w:t>
      </w:r>
      <w:r w:rsidRPr="00A313FE">
        <w:rPr>
          <w:rFonts w:cs="Calibri"/>
          <w:color w:val="000000"/>
          <w:sz w:val="20"/>
        </w:rPr>
        <w:t>powyżej, są wystarczające do wykazania jego rzetelności, uwzględniając wagę i szczególne okoliczności czynu wykonawcy. Jeżeli podjęte przez wykonawcę czynności nie są wystarczające do wykazania jego rzetelności, zamawiający wyklucza wykonawcę.</w:t>
      </w:r>
    </w:p>
    <w:p w:rsidR="00403AB1" w:rsidRPr="00A313FE" w:rsidRDefault="00655A40" w:rsidP="00395382">
      <w:pPr>
        <w:numPr>
          <w:ilvl w:val="3"/>
          <w:numId w:val="61"/>
        </w:numPr>
        <w:tabs>
          <w:tab w:val="left" w:pos="284"/>
          <w:tab w:val="left" w:pos="567"/>
        </w:tabs>
        <w:spacing w:line="300" w:lineRule="atLeast"/>
        <w:ind w:left="284" w:hanging="284"/>
        <w:jc w:val="both"/>
        <w:rPr>
          <w:rFonts w:cs="Calibri"/>
          <w:sz w:val="20"/>
        </w:rPr>
      </w:pPr>
      <w:r w:rsidRPr="00A313FE">
        <w:rPr>
          <w:rFonts w:cs="Calibri"/>
          <w:sz w:val="20"/>
        </w:rPr>
        <w:lastRenderedPageBreak/>
        <w:t xml:space="preserve">Zamawiający żąda od wykonawcy, który polega na zdolnościach technicznych lub zawodowych lub sytuacji finansowej lub ekonomicznej podmiotów udostępniających zasoby na zasadach określonych w art.118 Pzp, przedstawienia podmiotowych środków dowodowych, o których mowa w </w:t>
      </w:r>
      <w:r w:rsidR="00F751EA" w:rsidRPr="00A313FE">
        <w:rPr>
          <w:rFonts w:cs="Calibri"/>
          <w:sz w:val="20"/>
        </w:rPr>
        <w:t xml:space="preserve">§2 ust.1 </w:t>
      </w:r>
      <w:proofErr w:type="spellStart"/>
      <w:r w:rsidR="00F751EA" w:rsidRPr="00A313FE">
        <w:rPr>
          <w:rFonts w:cs="Calibri"/>
          <w:sz w:val="20"/>
        </w:rPr>
        <w:t>pkt</w:t>
      </w:r>
      <w:proofErr w:type="spellEnd"/>
      <w:r w:rsidR="00F751EA" w:rsidRPr="00A313FE">
        <w:rPr>
          <w:rFonts w:cs="Calibri"/>
          <w:sz w:val="20"/>
        </w:rPr>
        <w:t xml:space="preserve"> 1</w:t>
      </w:r>
      <w:r w:rsidR="00B84F5B" w:rsidRPr="00A313FE">
        <w:rPr>
          <w:rFonts w:cs="Calibri"/>
          <w:sz w:val="20"/>
        </w:rPr>
        <w:t xml:space="preserve"> lit. a i b</w:t>
      </w:r>
      <w:r w:rsidR="00F751EA" w:rsidRPr="00A313FE">
        <w:rPr>
          <w:rFonts w:cs="Calibri"/>
          <w:sz w:val="20"/>
        </w:rPr>
        <w:t xml:space="preserve"> oraz </w:t>
      </w:r>
      <w:proofErr w:type="spellStart"/>
      <w:r w:rsidR="00F751EA" w:rsidRPr="00A313FE">
        <w:rPr>
          <w:rFonts w:cs="Calibri"/>
          <w:sz w:val="20"/>
        </w:rPr>
        <w:t>pkt</w:t>
      </w:r>
      <w:proofErr w:type="spellEnd"/>
      <w:r w:rsidR="00F751EA" w:rsidRPr="00A313FE">
        <w:rPr>
          <w:rFonts w:cs="Calibri"/>
          <w:sz w:val="20"/>
        </w:rPr>
        <w:t xml:space="preserve"> 6</w:t>
      </w:r>
      <w:r w:rsidR="00C519B9" w:rsidRPr="00A313FE">
        <w:rPr>
          <w:rFonts w:cs="Calibri"/>
          <w:sz w:val="20"/>
        </w:rPr>
        <w:t xml:space="preserve"> i</w:t>
      </w:r>
      <w:r w:rsidR="00F751EA" w:rsidRPr="00A313FE">
        <w:rPr>
          <w:rFonts w:cs="Calibri"/>
          <w:sz w:val="20"/>
        </w:rPr>
        <w:t xml:space="preserve"> 7</w:t>
      </w:r>
      <w:r w:rsidR="00B84F5B" w:rsidRPr="00A313FE">
        <w:rPr>
          <w:rFonts w:cs="Calibri"/>
          <w:sz w:val="20"/>
        </w:rPr>
        <w:t xml:space="preserve"> lit. a, b, c, d</w:t>
      </w:r>
      <w:r w:rsidR="00F751EA" w:rsidRPr="00A313FE">
        <w:rPr>
          <w:rFonts w:cs="Calibri"/>
          <w:sz w:val="20"/>
        </w:rPr>
        <w:t xml:space="preserve"> </w:t>
      </w:r>
      <w:r w:rsidR="00F751EA" w:rsidRPr="00A313FE">
        <w:rPr>
          <w:rFonts w:cs="Calibri"/>
          <w:i/>
          <w:iCs/>
          <w:sz w:val="20"/>
        </w:rPr>
        <w:t xml:space="preserve">Rozporządzenia </w:t>
      </w:r>
      <w:proofErr w:type="spellStart"/>
      <w:r w:rsidR="00F751EA" w:rsidRPr="00A313FE">
        <w:rPr>
          <w:rFonts w:cs="Calibri"/>
          <w:i/>
          <w:iCs/>
          <w:sz w:val="20"/>
        </w:rPr>
        <w:t>MRPiT</w:t>
      </w:r>
      <w:proofErr w:type="spellEnd"/>
      <w:r w:rsidRPr="00A313FE">
        <w:rPr>
          <w:rFonts w:cs="Calibri"/>
          <w:sz w:val="20"/>
        </w:rPr>
        <w:t xml:space="preserve">, dotyczących tych podmiotów, potwierdzających, że nie zachodzą wobec tych podmiotów </w:t>
      </w:r>
      <w:r w:rsidR="005A558B" w:rsidRPr="00721EBC">
        <w:rPr>
          <w:rFonts w:cs="Calibri"/>
          <w:sz w:val="20"/>
        </w:rPr>
        <w:t>wskazane przez zamawiającego</w:t>
      </w:r>
      <w:r w:rsidR="005A558B" w:rsidRPr="00E45EB8">
        <w:rPr>
          <w:rFonts w:cs="Calibri"/>
          <w:sz w:val="20"/>
        </w:rPr>
        <w:t xml:space="preserve"> </w:t>
      </w:r>
      <w:r w:rsidRPr="00A313FE">
        <w:rPr>
          <w:rFonts w:cs="Calibri"/>
          <w:sz w:val="20"/>
        </w:rPr>
        <w:t>podstawy wykluczenia z postępowania.</w:t>
      </w:r>
    </w:p>
    <w:p w:rsidR="00655A40" w:rsidRDefault="00403AB1" w:rsidP="00395382">
      <w:pPr>
        <w:numPr>
          <w:ilvl w:val="3"/>
          <w:numId w:val="61"/>
        </w:numPr>
        <w:tabs>
          <w:tab w:val="left" w:pos="284"/>
          <w:tab w:val="left" w:pos="567"/>
        </w:tabs>
        <w:spacing w:line="300" w:lineRule="atLeast"/>
        <w:ind w:left="284" w:hanging="284"/>
        <w:jc w:val="both"/>
        <w:rPr>
          <w:rFonts w:cs="Calibri"/>
          <w:sz w:val="20"/>
        </w:rPr>
      </w:pPr>
      <w:r w:rsidRPr="00A313FE">
        <w:rPr>
          <w:rFonts w:cs="Calibri"/>
          <w:sz w:val="20"/>
        </w:rPr>
        <w:t>Zamawiający nie stawia wymogu, aby wykonawca, który zamierza powierzyć wykonanie części zamówienia podwykonawcy nie będącemu podmiotem udostępniającym zasoby na zasadach o których mowa w art. 118, przedstawienia podmiotowych środków dowodowych potwierdzających, że nie zachodzą wobec podwykonawcy podstawy wykluczenia z postępowania</w:t>
      </w:r>
      <w:r w:rsidR="00CC67F5" w:rsidRPr="002C5CBE">
        <w:rPr>
          <w:rFonts w:cs="Calibri"/>
          <w:sz w:val="20"/>
        </w:rPr>
        <w:t>,</w:t>
      </w:r>
      <w:r w:rsidR="00CC67F5">
        <w:rPr>
          <w:rFonts w:cs="Calibri"/>
          <w:color w:val="0070C0"/>
          <w:sz w:val="20"/>
        </w:rPr>
        <w:t xml:space="preserve"> </w:t>
      </w:r>
      <w:r w:rsidR="00CC67F5" w:rsidRPr="00CC67F5">
        <w:rPr>
          <w:rFonts w:cs="Calibri"/>
          <w:sz w:val="20"/>
        </w:rPr>
        <w:t>o których mowa w art. 108 ust.</w:t>
      </w:r>
      <w:r w:rsidR="00CC67F5" w:rsidRPr="00CB16AF">
        <w:rPr>
          <w:rFonts w:cs="Calibri"/>
          <w:sz w:val="20"/>
        </w:rPr>
        <w:t>1</w:t>
      </w:r>
      <w:r w:rsidR="00A5201B" w:rsidRPr="00CB16AF">
        <w:rPr>
          <w:rFonts w:cs="Calibri"/>
          <w:sz w:val="20"/>
        </w:rPr>
        <w:t xml:space="preserve"> </w:t>
      </w:r>
      <w:r w:rsidR="00CC67F5" w:rsidRPr="00CC67F5">
        <w:rPr>
          <w:rFonts w:cs="Calibri"/>
          <w:sz w:val="20"/>
        </w:rPr>
        <w:t xml:space="preserve">Pzp oraz 109 ust.1 </w:t>
      </w:r>
      <w:proofErr w:type="spellStart"/>
      <w:r w:rsidR="00CC67F5" w:rsidRPr="00CC67F5">
        <w:rPr>
          <w:rFonts w:cs="Calibri"/>
          <w:sz w:val="20"/>
        </w:rPr>
        <w:t>pkt</w:t>
      </w:r>
      <w:proofErr w:type="spellEnd"/>
      <w:r w:rsidR="00CC67F5" w:rsidRPr="00CC67F5">
        <w:rPr>
          <w:rFonts w:cs="Calibri"/>
          <w:sz w:val="20"/>
        </w:rPr>
        <w:t xml:space="preserve"> 4 Pzp.</w:t>
      </w:r>
    </w:p>
    <w:p w:rsidR="00257A45" w:rsidRPr="00FE4F6D" w:rsidRDefault="00CC67F5" w:rsidP="00395382">
      <w:pPr>
        <w:numPr>
          <w:ilvl w:val="3"/>
          <w:numId w:val="61"/>
        </w:numPr>
        <w:spacing w:line="300" w:lineRule="atLeast"/>
        <w:ind w:left="284" w:hanging="284"/>
        <w:jc w:val="both"/>
        <w:rPr>
          <w:rFonts w:cs="Calibri"/>
          <w:sz w:val="20"/>
        </w:rPr>
      </w:pPr>
      <w:r w:rsidRPr="007F089B">
        <w:rPr>
          <w:rFonts w:cs="Calibri"/>
          <w:sz w:val="20"/>
          <w:u w:val="single"/>
        </w:rPr>
        <w:t>Podstawy wykluczenia</w:t>
      </w:r>
      <w:r w:rsidRPr="005C5BE9">
        <w:rPr>
          <w:rFonts w:cs="Calibri"/>
          <w:sz w:val="20"/>
        </w:rPr>
        <w:t xml:space="preserve">, o których mowa w </w:t>
      </w:r>
      <w:r w:rsidRPr="005C5BE9">
        <w:rPr>
          <w:rFonts w:cs="Calibri"/>
          <w:b/>
          <w:bCs/>
          <w:sz w:val="20"/>
        </w:rPr>
        <w:t>art. 7 ust.1 Ustawy</w:t>
      </w:r>
      <w:r w:rsidR="00A80863">
        <w:rPr>
          <w:rFonts w:cs="Calibri"/>
          <w:b/>
          <w:bCs/>
          <w:sz w:val="20"/>
        </w:rPr>
        <w:t xml:space="preserve"> </w:t>
      </w:r>
      <w:proofErr w:type="spellStart"/>
      <w:r w:rsidR="00A80863" w:rsidRPr="00FE4F6D">
        <w:rPr>
          <w:rFonts w:cs="Calibri"/>
          <w:b/>
          <w:bCs/>
          <w:sz w:val="20"/>
        </w:rPr>
        <w:t>sankcyjnej</w:t>
      </w:r>
      <w:proofErr w:type="spellEnd"/>
      <w:r w:rsidR="00257A45" w:rsidRPr="00FE4F6D">
        <w:rPr>
          <w:rFonts w:cs="Calibri"/>
          <w:sz w:val="20"/>
        </w:rPr>
        <w:t>:</w:t>
      </w:r>
    </w:p>
    <w:p w:rsidR="00CC67F5" w:rsidRPr="005C5BE9" w:rsidRDefault="00257A45" w:rsidP="0056603F">
      <w:pPr>
        <w:spacing w:line="300" w:lineRule="atLeast"/>
        <w:ind w:left="284"/>
        <w:jc w:val="both"/>
        <w:rPr>
          <w:rFonts w:cs="Calibri"/>
          <w:sz w:val="20"/>
        </w:rPr>
      </w:pPr>
      <w:r w:rsidRPr="005C5BE9">
        <w:rPr>
          <w:rFonts w:cs="Calibri"/>
          <w:sz w:val="20"/>
        </w:rPr>
        <w:t>Z postępowania wyklucza się:</w:t>
      </w:r>
    </w:p>
    <w:p w:rsidR="00CC67F5" w:rsidRPr="00FE4F6D" w:rsidRDefault="00CC67F5" w:rsidP="00395382">
      <w:pPr>
        <w:numPr>
          <w:ilvl w:val="1"/>
          <w:numId w:val="60"/>
        </w:numPr>
        <w:spacing w:line="300" w:lineRule="atLeast"/>
        <w:ind w:left="567" w:hanging="283"/>
        <w:jc w:val="both"/>
        <w:rPr>
          <w:rFonts w:cs="Calibri"/>
          <w:sz w:val="20"/>
        </w:rPr>
      </w:pPr>
      <w:r w:rsidRPr="005C5BE9">
        <w:rPr>
          <w:rFonts w:cs="Calibri"/>
          <w:sz w:val="20"/>
        </w:rPr>
        <w:t xml:space="preserve">wykonawcę wymienionego w wykazach określonych w Rozporządzeniu 765/2006 i Rozporządzeniu 269/2014 albo wpisanego na listę o której mowa w art. 2 przedmiotowej ustawy ze wskazaniem zastosowania środka, o którym mowa w art. 1 </w:t>
      </w:r>
      <w:proofErr w:type="spellStart"/>
      <w:r w:rsidRPr="005C5BE9">
        <w:rPr>
          <w:rFonts w:cs="Calibri"/>
          <w:sz w:val="20"/>
        </w:rPr>
        <w:t>pkt</w:t>
      </w:r>
      <w:proofErr w:type="spellEnd"/>
      <w:r w:rsidRPr="005C5BE9">
        <w:rPr>
          <w:rFonts w:cs="Calibri"/>
          <w:sz w:val="20"/>
        </w:rPr>
        <w:t xml:space="preserve"> 3 Ustawy</w:t>
      </w:r>
      <w:r w:rsidR="00A80863">
        <w:rPr>
          <w:rFonts w:cs="Calibri"/>
          <w:sz w:val="20"/>
        </w:rPr>
        <w:t xml:space="preserve"> </w:t>
      </w:r>
      <w:proofErr w:type="spellStart"/>
      <w:r w:rsidR="00A80863" w:rsidRPr="00FE4F6D">
        <w:rPr>
          <w:rFonts w:cs="Calibri"/>
          <w:sz w:val="20"/>
        </w:rPr>
        <w:t>sankcyjnej</w:t>
      </w:r>
      <w:proofErr w:type="spellEnd"/>
      <w:r w:rsidRPr="00FE4F6D">
        <w:rPr>
          <w:rFonts w:cs="Calibri"/>
          <w:sz w:val="20"/>
        </w:rPr>
        <w:t>,</w:t>
      </w:r>
    </w:p>
    <w:p w:rsidR="00CC67F5" w:rsidRPr="00A8140C" w:rsidRDefault="00CC67F5" w:rsidP="00395382">
      <w:pPr>
        <w:numPr>
          <w:ilvl w:val="1"/>
          <w:numId w:val="60"/>
        </w:numPr>
        <w:spacing w:line="300" w:lineRule="atLeast"/>
        <w:ind w:left="567" w:hanging="283"/>
        <w:jc w:val="both"/>
        <w:rPr>
          <w:rFonts w:cs="Calibri"/>
          <w:sz w:val="20"/>
        </w:rPr>
      </w:pPr>
      <w:r w:rsidRPr="005C5BE9">
        <w:rPr>
          <w:rFonts w:cs="Calibri"/>
          <w:sz w:val="20"/>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5C5BE9">
        <w:rPr>
          <w:rFonts w:cs="Calibri"/>
          <w:sz w:val="20"/>
        </w:rPr>
        <w:t>pkt</w:t>
      </w:r>
      <w:proofErr w:type="spellEnd"/>
      <w:r w:rsidRPr="005C5BE9">
        <w:rPr>
          <w:rFonts w:cs="Calibri"/>
          <w:sz w:val="20"/>
        </w:rPr>
        <w:t xml:space="preserve"> 3 Ustawy</w:t>
      </w:r>
      <w:r w:rsidR="00A80863">
        <w:rPr>
          <w:rFonts w:cs="Calibri"/>
          <w:sz w:val="20"/>
        </w:rPr>
        <w:t xml:space="preserve"> </w:t>
      </w:r>
      <w:bookmarkStart w:id="9" w:name="_Hlk103078506"/>
      <w:proofErr w:type="spellStart"/>
      <w:r w:rsidR="00A80863" w:rsidRPr="00A8140C">
        <w:rPr>
          <w:rFonts w:cs="Calibri"/>
          <w:sz w:val="20"/>
        </w:rPr>
        <w:t>sankcyjnej</w:t>
      </w:r>
      <w:bookmarkEnd w:id="9"/>
      <w:proofErr w:type="spellEnd"/>
      <w:r w:rsidRPr="00A8140C">
        <w:rPr>
          <w:rFonts w:cs="Calibri"/>
          <w:sz w:val="20"/>
        </w:rPr>
        <w:t>,</w:t>
      </w:r>
    </w:p>
    <w:p w:rsidR="00CC67F5" w:rsidRPr="005C5BE9" w:rsidRDefault="00CC67F5" w:rsidP="00395382">
      <w:pPr>
        <w:numPr>
          <w:ilvl w:val="1"/>
          <w:numId w:val="60"/>
        </w:numPr>
        <w:spacing w:line="300" w:lineRule="atLeast"/>
        <w:ind w:left="567" w:hanging="283"/>
        <w:jc w:val="both"/>
        <w:rPr>
          <w:rFonts w:cs="Calibri"/>
          <w:sz w:val="20"/>
        </w:rPr>
      </w:pPr>
      <w:r w:rsidRPr="005C5BE9">
        <w:rPr>
          <w:rFonts w:cs="Calibri"/>
          <w:sz w:val="20"/>
        </w:rPr>
        <w:t xml:space="preserve">wykonawcę, którego jednostką dominującą w rozumieniu art. 3 ust. 1 </w:t>
      </w:r>
      <w:proofErr w:type="spellStart"/>
      <w:r w:rsidRPr="005C5BE9">
        <w:rPr>
          <w:rFonts w:cs="Calibri"/>
          <w:sz w:val="20"/>
        </w:rPr>
        <w:t>pkt</w:t>
      </w:r>
      <w:proofErr w:type="spellEnd"/>
      <w:r w:rsidRPr="005C5BE9">
        <w:rPr>
          <w:rFonts w:cs="Calibri"/>
          <w:sz w:val="20"/>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t>
      </w:r>
      <w:r w:rsidR="00786720">
        <w:rPr>
          <w:rFonts w:cs="Calibri"/>
          <w:sz w:val="20"/>
        </w:rPr>
        <w:br/>
      </w:r>
      <w:r w:rsidRPr="005C5BE9">
        <w:rPr>
          <w:rFonts w:cs="Calibri"/>
          <w:sz w:val="20"/>
        </w:rPr>
        <w:t xml:space="preserve">w sprawie wpisu na listę rozstrzygającej o zastosowaniu środka, o którym mowa w art. 1 </w:t>
      </w:r>
      <w:proofErr w:type="spellStart"/>
      <w:r w:rsidRPr="005C5BE9">
        <w:rPr>
          <w:rFonts w:cs="Calibri"/>
          <w:sz w:val="20"/>
        </w:rPr>
        <w:t>pkt</w:t>
      </w:r>
      <w:proofErr w:type="spellEnd"/>
      <w:r w:rsidRPr="005C5BE9">
        <w:rPr>
          <w:rFonts w:cs="Calibri"/>
          <w:sz w:val="20"/>
        </w:rPr>
        <w:t xml:space="preserve"> 3 Ustawy </w:t>
      </w:r>
      <w:proofErr w:type="spellStart"/>
      <w:r w:rsidR="00A80863" w:rsidRPr="009B7BC2">
        <w:rPr>
          <w:rFonts w:cs="Calibri"/>
          <w:sz w:val="20"/>
        </w:rPr>
        <w:t>sankcyjnej</w:t>
      </w:r>
      <w:proofErr w:type="spellEnd"/>
      <w:r w:rsidRPr="009B7BC2">
        <w:rPr>
          <w:rFonts w:cs="Calibri"/>
          <w:sz w:val="20"/>
        </w:rPr>
        <w:t>.</w:t>
      </w:r>
    </w:p>
    <w:p w:rsidR="001601F3" w:rsidRDefault="00940293" w:rsidP="0056603F">
      <w:pPr>
        <w:spacing w:line="300" w:lineRule="atLeast"/>
        <w:ind w:left="567"/>
        <w:jc w:val="both"/>
        <w:rPr>
          <w:rFonts w:cs="Calibri"/>
          <w:sz w:val="20"/>
        </w:rPr>
      </w:pPr>
      <w:r w:rsidRPr="005C5BE9">
        <w:rPr>
          <w:rFonts w:cs="Calibri"/>
          <w:sz w:val="20"/>
        </w:rPr>
        <w:t>W</w:t>
      </w:r>
      <w:r w:rsidR="00CC67F5" w:rsidRPr="005C5BE9">
        <w:rPr>
          <w:rFonts w:cs="Calibri"/>
          <w:sz w:val="20"/>
        </w:rPr>
        <w:t xml:space="preserve">ykluczenie następuje na okres trwania okoliczności określonych w </w:t>
      </w:r>
      <w:proofErr w:type="spellStart"/>
      <w:r w:rsidR="00CC67F5" w:rsidRPr="005C5BE9">
        <w:rPr>
          <w:rFonts w:cs="Calibri"/>
          <w:sz w:val="20"/>
        </w:rPr>
        <w:t>pkt</w:t>
      </w:r>
      <w:proofErr w:type="spellEnd"/>
      <w:r w:rsidR="00CC67F5" w:rsidRPr="005C5BE9">
        <w:rPr>
          <w:rFonts w:cs="Calibri"/>
          <w:sz w:val="20"/>
        </w:rPr>
        <w:t xml:space="preserve"> 1-3 powyżej.</w:t>
      </w:r>
    </w:p>
    <w:p w:rsidR="005A558B" w:rsidRPr="00AA4EA7" w:rsidRDefault="005A558B" w:rsidP="0056603F">
      <w:pPr>
        <w:spacing w:line="300" w:lineRule="atLeast"/>
        <w:ind w:left="567"/>
        <w:jc w:val="both"/>
        <w:rPr>
          <w:rFonts w:cs="Calibri"/>
          <w:sz w:val="20"/>
        </w:rPr>
      </w:pPr>
      <w:r w:rsidRPr="00AA4EA7">
        <w:rPr>
          <w:rFonts w:cs="Calibri"/>
          <w:sz w:val="20"/>
        </w:rPr>
        <w:t xml:space="preserve">W przypadku wykonawcy wykluczonego na podstawie art. 7 ust. 1 Ustawy </w:t>
      </w:r>
      <w:proofErr w:type="spellStart"/>
      <w:r w:rsidRPr="00AA4EA7">
        <w:rPr>
          <w:rFonts w:cs="Calibri"/>
          <w:sz w:val="20"/>
        </w:rPr>
        <w:t>sankcyjnej</w:t>
      </w:r>
      <w:proofErr w:type="spellEnd"/>
      <w:r w:rsidRPr="00AA4EA7">
        <w:rPr>
          <w:rFonts w:cs="Calibri"/>
          <w:sz w:val="20"/>
        </w:rPr>
        <w:t xml:space="preserve">, Zamawiający odrzuca ofertę takiego wykonawcy na podstawie art. 226 ust.1 </w:t>
      </w:r>
      <w:proofErr w:type="spellStart"/>
      <w:r w:rsidRPr="00AA4EA7">
        <w:rPr>
          <w:rFonts w:cs="Calibri"/>
          <w:sz w:val="20"/>
        </w:rPr>
        <w:t>pkt</w:t>
      </w:r>
      <w:proofErr w:type="spellEnd"/>
      <w:r w:rsidRPr="00AA4EA7">
        <w:rPr>
          <w:rFonts w:cs="Calibri"/>
          <w:sz w:val="20"/>
        </w:rPr>
        <w:t xml:space="preserve"> 2 lit. a Pzp.</w:t>
      </w:r>
    </w:p>
    <w:p w:rsidR="00CC67F5" w:rsidRPr="005C5BE9" w:rsidRDefault="00CC67F5" w:rsidP="00395382">
      <w:pPr>
        <w:numPr>
          <w:ilvl w:val="3"/>
          <w:numId w:val="61"/>
        </w:numPr>
        <w:spacing w:line="300" w:lineRule="atLeast"/>
        <w:ind w:left="284" w:hanging="284"/>
        <w:jc w:val="both"/>
        <w:rPr>
          <w:rFonts w:cs="Calibri"/>
          <w:sz w:val="20"/>
        </w:rPr>
      </w:pPr>
      <w:r w:rsidRPr="005329F5">
        <w:rPr>
          <w:rFonts w:cs="Calibri"/>
          <w:sz w:val="20"/>
          <w:u w:val="single"/>
        </w:rPr>
        <w:t>Na podstawie art. 5k</w:t>
      </w:r>
      <w:r w:rsidRPr="005C5BE9">
        <w:rPr>
          <w:rFonts w:cs="Calibri"/>
          <w:b/>
          <w:bCs/>
          <w:sz w:val="20"/>
        </w:rPr>
        <w:t xml:space="preserve"> </w:t>
      </w:r>
      <w:bookmarkStart w:id="10" w:name="_Hlk101336911"/>
      <w:r w:rsidRPr="005C5BE9">
        <w:rPr>
          <w:rFonts w:cs="Calibri"/>
          <w:b/>
          <w:bCs/>
          <w:sz w:val="20"/>
        </w:rPr>
        <w:t xml:space="preserve">Rozporządzenia (UE ) 833/2014 </w:t>
      </w:r>
      <w:bookmarkEnd w:id="10"/>
      <w:r w:rsidRPr="005C5BE9">
        <w:rPr>
          <w:rFonts w:cs="Calibri"/>
          <w:b/>
          <w:bCs/>
          <w:sz w:val="20"/>
        </w:rPr>
        <w:t xml:space="preserve">zmienionego Rozporządzeniem (UE ) 2022/576 </w:t>
      </w:r>
      <w:r w:rsidRPr="005C5BE9">
        <w:rPr>
          <w:rFonts w:cs="Calibri"/>
          <w:sz w:val="20"/>
        </w:rPr>
        <w:t>zakazuje się udzielania zamówień publicznych na rzecz lub z udziałem:</w:t>
      </w:r>
    </w:p>
    <w:p w:rsidR="00CC67F5" w:rsidRPr="005C5BE9" w:rsidRDefault="00CC67F5" w:rsidP="00395382">
      <w:pPr>
        <w:numPr>
          <w:ilvl w:val="2"/>
          <w:numId w:val="60"/>
        </w:numPr>
        <w:spacing w:line="300" w:lineRule="atLeast"/>
        <w:ind w:left="567" w:hanging="141"/>
        <w:jc w:val="both"/>
        <w:rPr>
          <w:rFonts w:cs="Calibri"/>
          <w:sz w:val="20"/>
        </w:rPr>
      </w:pPr>
      <w:r w:rsidRPr="005C5BE9">
        <w:rPr>
          <w:rFonts w:cs="Calibri"/>
          <w:sz w:val="20"/>
        </w:rPr>
        <w:t>obywateli rosyjskich lub osób fizycznych lub prawnych, podmiotów lub organów z siedzibą w Rosji;</w:t>
      </w:r>
    </w:p>
    <w:p w:rsidR="00CC67F5" w:rsidRPr="005C5BE9" w:rsidRDefault="00CC67F5" w:rsidP="00395382">
      <w:pPr>
        <w:numPr>
          <w:ilvl w:val="2"/>
          <w:numId w:val="60"/>
        </w:numPr>
        <w:spacing w:line="300" w:lineRule="atLeast"/>
        <w:ind w:left="567" w:hanging="141"/>
        <w:jc w:val="both"/>
        <w:rPr>
          <w:rFonts w:cs="Calibri"/>
          <w:sz w:val="20"/>
        </w:rPr>
      </w:pPr>
      <w:r w:rsidRPr="005C5BE9">
        <w:rPr>
          <w:rFonts w:cs="Calibri"/>
          <w:sz w:val="20"/>
        </w:rPr>
        <w:t xml:space="preserve">osób prawnych, podmiotów lub organów, do których prawa własności bezpośrednio lub pośrednio </w:t>
      </w:r>
      <w:r w:rsidR="00786720">
        <w:rPr>
          <w:rFonts w:cs="Calibri"/>
          <w:sz w:val="20"/>
        </w:rPr>
        <w:br/>
      </w:r>
      <w:r w:rsidRPr="005C5BE9">
        <w:rPr>
          <w:rFonts w:cs="Calibri"/>
          <w:sz w:val="20"/>
        </w:rPr>
        <w:t>w ponad 50 % należą do podmiotu, o którym mowa w lit. a) niniejszego ustępu; lub</w:t>
      </w:r>
    </w:p>
    <w:p w:rsidR="00CC67F5" w:rsidRPr="005C5BE9" w:rsidRDefault="00CC67F5" w:rsidP="00395382">
      <w:pPr>
        <w:numPr>
          <w:ilvl w:val="2"/>
          <w:numId w:val="60"/>
        </w:numPr>
        <w:spacing w:line="300" w:lineRule="atLeast"/>
        <w:ind w:left="567" w:hanging="141"/>
        <w:jc w:val="both"/>
        <w:rPr>
          <w:rFonts w:cs="Calibri"/>
          <w:sz w:val="20"/>
        </w:rPr>
      </w:pPr>
      <w:r w:rsidRPr="005C5BE9">
        <w:rPr>
          <w:rFonts w:cs="Calibri"/>
          <w:sz w:val="20"/>
        </w:rPr>
        <w:t>osób fizycznych lub prawnych, podmiotów lub organów działających w imieniu lub pod kierunkiem podmiotu, o którym mowa w lit. a) lub b) niniejszego ustępu,</w:t>
      </w:r>
    </w:p>
    <w:p w:rsidR="00A226D7" w:rsidRPr="006A0E3C" w:rsidRDefault="00CC67F5" w:rsidP="0056603F">
      <w:pPr>
        <w:tabs>
          <w:tab w:val="left" w:pos="284"/>
        </w:tabs>
        <w:spacing w:line="300" w:lineRule="atLeast"/>
        <w:ind w:left="284"/>
        <w:jc w:val="both"/>
        <w:rPr>
          <w:rFonts w:cs="Calibri"/>
          <w:sz w:val="20"/>
        </w:rPr>
      </w:pPr>
      <w:r w:rsidRPr="005C5BE9">
        <w:rPr>
          <w:rFonts w:cs="Calibri"/>
          <w:sz w:val="20"/>
        </w:rPr>
        <w:t xml:space="preserve">w tym podwykonawców, dostawców lub podmiotów, na których zdolności polega się w rozumieniu dyrektyw </w:t>
      </w:r>
      <w:r w:rsidRPr="000B5F5D">
        <w:rPr>
          <w:rFonts w:cs="Calibri"/>
          <w:sz w:val="20"/>
        </w:rPr>
        <w:t>w sprawie zamówień publicznych, w przypadku gdy przypada na nich ponad 10 % wartości zamówienia.</w:t>
      </w:r>
    </w:p>
    <w:p w:rsidR="00F10F47" w:rsidRPr="006A0E3C" w:rsidRDefault="00F10F47" w:rsidP="0056603F">
      <w:pPr>
        <w:tabs>
          <w:tab w:val="left" w:pos="284"/>
        </w:tabs>
        <w:spacing w:line="300" w:lineRule="atLeast"/>
        <w:ind w:left="284"/>
        <w:jc w:val="both"/>
        <w:rPr>
          <w:rFonts w:cs="Calibri"/>
          <w:sz w:val="20"/>
        </w:rPr>
      </w:pPr>
      <w:r w:rsidRPr="006A0E3C">
        <w:rPr>
          <w:rFonts w:cs="Calibri"/>
          <w:sz w:val="20"/>
        </w:rPr>
        <w:t xml:space="preserve">W przypadku zaistnienia okoliczności, o których mowa w art. 5k Rozporządzenia (UE ) 833/2014 </w:t>
      </w:r>
      <w:r w:rsidR="00361198" w:rsidRPr="006A0E3C">
        <w:rPr>
          <w:rFonts w:cs="Calibri"/>
          <w:sz w:val="20"/>
        </w:rPr>
        <w:t xml:space="preserve">wykonawca zostanie wykluczony, a jego </w:t>
      </w:r>
      <w:r w:rsidRPr="006A0E3C">
        <w:rPr>
          <w:rFonts w:cs="Calibri"/>
          <w:sz w:val="20"/>
        </w:rPr>
        <w:t>oferta zostanie odrzucona na podstaw</w:t>
      </w:r>
      <w:r w:rsidR="00E313AB" w:rsidRPr="006A0E3C">
        <w:rPr>
          <w:rFonts w:cs="Calibri"/>
          <w:sz w:val="20"/>
        </w:rPr>
        <w:t xml:space="preserve">ie art. 226 ust.1 </w:t>
      </w:r>
      <w:proofErr w:type="spellStart"/>
      <w:r w:rsidR="00E313AB" w:rsidRPr="006A0E3C">
        <w:rPr>
          <w:rFonts w:cs="Calibri"/>
          <w:sz w:val="20"/>
        </w:rPr>
        <w:t>pkt</w:t>
      </w:r>
      <w:proofErr w:type="spellEnd"/>
      <w:r w:rsidR="00E313AB" w:rsidRPr="006A0E3C">
        <w:rPr>
          <w:rFonts w:cs="Calibri"/>
          <w:sz w:val="20"/>
        </w:rPr>
        <w:t xml:space="preserve"> 2 lit. a </w:t>
      </w:r>
      <w:r w:rsidRPr="006A0E3C">
        <w:rPr>
          <w:rFonts w:cs="Calibri"/>
          <w:sz w:val="20"/>
        </w:rPr>
        <w:t>Pzp.</w:t>
      </w:r>
    </w:p>
    <w:p w:rsidR="001B2B20" w:rsidRPr="006E1323" w:rsidRDefault="001B2B20" w:rsidP="0056603F">
      <w:pPr>
        <w:tabs>
          <w:tab w:val="left" w:pos="284"/>
        </w:tabs>
        <w:spacing w:line="300" w:lineRule="atLeast"/>
        <w:ind w:left="284"/>
        <w:jc w:val="both"/>
        <w:rPr>
          <w:rFonts w:cs="Calibri"/>
          <w:sz w:val="20"/>
        </w:rPr>
      </w:pPr>
    </w:p>
    <w:p w:rsidR="00BF48A5" w:rsidRPr="00363B55" w:rsidRDefault="00BF48A5" w:rsidP="0056603F">
      <w:pPr>
        <w:pStyle w:val="Nagwek1"/>
        <w:spacing w:before="0" w:beforeAutospacing="0" w:after="0" w:afterAutospacing="0" w:line="300" w:lineRule="atLeast"/>
        <w:rPr>
          <w:rFonts w:cs="Calibri"/>
          <w:sz w:val="20"/>
          <w:szCs w:val="20"/>
        </w:rPr>
      </w:pPr>
      <w:bookmarkStart w:id="11" w:name="_Toc114213402"/>
      <w:r w:rsidRPr="00C97E60">
        <w:rPr>
          <w:rFonts w:cs="Calibri"/>
          <w:sz w:val="20"/>
          <w:szCs w:val="20"/>
        </w:rPr>
        <w:t>WARUNKI UDZIAŁU W POSTĘPOWANIU</w:t>
      </w:r>
      <w:r w:rsidR="00C90C5D" w:rsidRPr="00C97E60">
        <w:rPr>
          <w:rFonts w:cs="Calibri"/>
          <w:sz w:val="20"/>
          <w:szCs w:val="20"/>
        </w:rPr>
        <w:t xml:space="preserve"> – </w:t>
      </w:r>
      <w:r w:rsidR="00B11D35" w:rsidRPr="00B11D35">
        <w:rPr>
          <w:sz w:val="20"/>
          <w:szCs w:val="20"/>
        </w:rPr>
        <w:t>Dotyc</w:t>
      </w:r>
      <w:r w:rsidR="00C47A81">
        <w:rPr>
          <w:sz w:val="20"/>
          <w:szCs w:val="20"/>
        </w:rPr>
        <w:t xml:space="preserve">zy </w:t>
      </w:r>
      <w:r w:rsidR="002869F3" w:rsidRPr="002869F3">
        <w:rPr>
          <w:sz w:val="20"/>
          <w:szCs w:val="20"/>
        </w:rPr>
        <w:t>Część 1 / Część 2 / Część 3</w:t>
      </w:r>
      <w:r w:rsidR="00C47A81">
        <w:rPr>
          <w:sz w:val="20"/>
          <w:szCs w:val="20"/>
        </w:rPr>
        <w:t xml:space="preserve"> </w:t>
      </w:r>
      <w:r w:rsidR="00B11D35" w:rsidRPr="00B11D35">
        <w:rPr>
          <w:sz w:val="20"/>
          <w:szCs w:val="20"/>
        </w:rPr>
        <w:t>zamówienia</w:t>
      </w:r>
      <w:bookmarkEnd w:id="11"/>
    </w:p>
    <w:p w:rsidR="00CC67F5" w:rsidRPr="00C97E60" w:rsidRDefault="00CC67F5" w:rsidP="0056603F">
      <w:pPr>
        <w:pStyle w:val="Nagwek1"/>
        <w:numPr>
          <w:ilvl w:val="0"/>
          <w:numId w:val="0"/>
        </w:numPr>
        <w:spacing w:before="0" w:beforeAutospacing="0" w:after="0" w:afterAutospacing="0" w:line="300" w:lineRule="atLeast"/>
        <w:ind w:left="502"/>
        <w:rPr>
          <w:rFonts w:cs="Calibri"/>
          <w:sz w:val="20"/>
          <w:szCs w:val="20"/>
        </w:rPr>
      </w:pPr>
    </w:p>
    <w:p w:rsidR="006A7459" w:rsidRPr="00A313FE" w:rsidRDefault="006A7459" w:rsidP="0056603F">
      <w:pPr>
        <w:pStyle w:val="pkt"/>
        <w:numPr>
          <w:ilvl w:val="0"/>
          <w:numId w:val="11"/>
        </w:numPr>
        <w:tabs>
          <w:tab w:val="left" w:pos="284"/>
        </w:tabs>
        <w:autoSpaceDE w:val="0"/>
        <w:autoSpaceDN w:val="0"/>
        <w:spacing w:before="0" w:after="0" w:line="300" w:lineRule="atLeast"/>
        <w:ind w:left="284" w:hanging="284"/>
        <w:rPr>
          <w:rFonts w:cs="Calibri"/>
          <w:sz w:val="20"/>
          <w:szCs w:val="20"/>
        </w:rPr>
      </w:pPr>
      <w:r w:rsidRPr="00A313FE">
        <w:rPr>
          <w:rFonts w:cs="Calibri"/>
          <w:sz w:val="20"/>
          <w:szCs w:val="20"/>
        </w:rPr>
        <w:t xml:space="preserve">O udzielenie zamówienia mogą ubiegać się wykonawcy, którzy </w:t>
      </w:r>
      <w:r w:rsidRPr="00A313FE">
        <w:rPr>
          <w:rFonts w:cs="Calibri"/>
          <w:b/>
          <w:bCs/>
          <w:sz w:val="20"/>
          <w:szCs w:val="20"/>
        </w:rPr>
        <w:t>spełniają warunki udziału w postępowaniu</w:t>
      </w:r>
      <w:r w:rsidRPr="00A313FE">
        <w:rPr>
          <w:rFonts w:cs="Calibri"/>
          <w:sz w:val="20"/>
          <w:szCs w:val="20"/>
        </w:rPr>
        <w:t xml:space="preserve"> </w:t>
      </w:r>
      <w:r w:rsidR="00786720">
        <w:rPr>
          <w:rFonts w:cs="Calibri"/>
          <w:sz w:val="20"/>
          <w:szCs w:val="20"/>
        </w:rPr>
        <w:br/>
      </w:r>
      <w:r w:rsidRPr="00A313FE">
        <w:rPr>
          <w:rFonts w:cs="Calibri"/>
          <w:sz w:val="20"/>
          <w:szCs w:val="20"/>
        </w:rPr>
        <w:t>w zakresie</w:t>
      </w:r>
      <w:r w:rsidR="003E7C17" w:rsidRPr="00A313FE">
        <w:rPr>
          <w:rFonts w:cs="Calibri"/>
          <w:sz w:val="20"/>
          <w:szCs w:val="20"/>
        </w:rPr>
        <w:t>:</w:t>
      </w:r>
    </w:p>
    <w:p w:rsidR="000272B6" w:rsidRPr="00A313FE" w:rsidRDefault="000272B6" w:rsidP="00C30B61">
      <w:pPr>
        <w:numPr>
          <w:ilvl w:val="5"/>
          <w:numId w:val="11"/>
        </w:numPr>
        <w:spacing w:line="300" w:lineRule="atLeast"/>
        <w:ind w:left="851" w:hanging="425"/>
        <w:rPr>
          <w:rFonts w:cs="Calibri"/>
          <w:sz w:val="20"/>
        </w:rPr>
      </w:pPr>
      <w:r w:rsidRPr="00A313FE">
        <w:rPr>
          <w:rFonts w:cs="Calibri"/>
          <w:sz w:val="20"/>
        </w:rPr>
        <w:lastRenderedPageBreak/>
        <w:t xml:space="preserve">uprawnień do prowadzenia określonej działalności gospodarczej lub zawodowej </w:t>
      </w:r>
    </w:p>
    <w:p w:rsidR="000272B6" w:rsidRPr="00A313FE" w:rsidRDefault="000272B6" w:rsidP="00C30B61">
      <w:pPr>
        <w:numPr>
          <w:ilvl w:val="5"/>
          <w:numId w:val="11"/>
        </w:numPr>
        <w:spacing w:line="300" w:lineRule="atLeast"/>
        <w:ind w:left="851" w:hanging="425"/>
        <w:rPr>
          <w:rFonts w:cs="Calibri"/>
          <w:sz w:val="20"/>
        </w:rPr>
      </w:pPr>
      <w:r w:rsidRPr="00A313FE">
        <w:rPr>
          <w:rFonts w:cs="Calibri"/>
          <w:sz w:val="20"/>
        </w:rPr>
        <w:t>sytuacji ekonomicznej lub finansowej</w:t>
      </w:r>
    </w:p>
    <w:p w:rsidR="006A7459" w:rsidRPr="00A313FE" w:rsidRDefault="000272B6" w:rsidP="00C30B61">
      <w:pPr>
        <w:numPr>
          <w:ilvl w:val="5"/>
          <w:numId w:val="11"/>
        </w:numPr>
        <w:spacing w:line="300" w:lineRule="atLeast"/>
        <w:ind w:left="851" w:hanging="425"/>
        <w:rPr>
          <w:rFonts w:cs="Calibri"/>
          <w:sz w:val="20"/>
        </w:rPr>
      </w:pPr>
      <w:r w:rsidRPr="00A313FE">
        <w:rPr>
          <w:rFonts w:cs="Calibri"/>
          <w:sz w:val="20"/>
        </w:rPr>
        <w:t>zdolności technicznej lub zawodowej.</w:t>
      </w:r>
    </w:p>
    <w:p w:rsidR="007D1795" w:rsidRPr="00A313FE" w:rsidRDefault="007D1795" w:rsidP="0056603F">
      <w:pPr>
        <w:pStyle w:val="pkt"/>
        <w:numPr>
          <w:ilvl w:val="0"/>
          <w:numId w:val="11"/>
        </w:numPr>
        <w:tabs>
          <w:tab w:val="left" w:pos="284"/>
        </w:tabs>
        <w:autoSpaceDE w:val="0"/>
        <w:autoSpaceDN w:val="0"/>
        <w:spacing w:before="0" w:after="0" w:line="300" w:lineRule="atLeast"/>
        <w:ind w:left="284" w:hanging="284"/>
        <w:rPr>
          <w:rFonts w:cs="Calibri"/>
          <w:sz w:val="20"/>
          <w:szCs w:val="20"/>
        </w:rPr>
      </w:pPr>
      <w:r w:rsidRPr="00A313FE">
        <w:rPr>
          <w:rFonts w:cs="Calibri"/>
          <w:sz w:val="20"/>
          <w:szCs w:val="20"/>
        </w:rPr>
        <w:t>Wykonawca spełni warunek udziału w postępowaniu dotyczący uprawnień do prowadzenia działalności gospodarczej jeżeli wykaże</w:t>
      </w:r>
      <w:r w:rsidR="00406523" w:rsidRPr="00A313FE">
        <w:rPr>
          <w:rFonts w:cs="Calibri"/>
          <w:sz w:val="20"/>
          <w:szCs w:val="20"/>
        </w:rPr>
        <w:t xml:space="preserve"> </w:t>
      </w:r>
      <w:r w:rsidR="00567C16" w:rsidRPr="00A313FE">
        <w:rPr>
          <w:rFonts w:cs="Calibri"/>
          <w:sz w:val="20"/>
          <w:szCs w:val="20"/>
        </w:rPr>
        <w:t xml:space="preserve">- </w:t>
      </w:r>
      <w:r w:rsidR="005C5BE9" w:rsidRPr="005C5BE9">
        <w:rPr>
          <w:rFonts w:cs="Calibri"/>
          <w:sz w:val="20"/>
          <w:szCs w:val="20"/>
        </w:rPr>
        <w:t>dotyczy Część 1 / Część</w:t>
      </w:r>
      <w:r w:rsidR="00363B55">
        <w:rPr>
          <w:rFonts w:cs="Calibri"/>
          <w:sz w:val="20"/>
          <w:szCs w:val="20"/>
        </w:rPr>
        <w:t xml:space="preserve"> 2</w:t>
      </w:r>
      <w:r w:rsidR="000A00C6">
        <w:rPr>
          <w:rFonts w:cs="Calibri"/>
          <w:sz w:val="20"/>
          <w:szCs w:val="20"/>
        </w:rPr>
        <w:t xml:space="preserve"> / część 3</w:t>
      </w:r>
      <w:r w:rsidR="00363B55" w:rsidRPr="00363B55">
        <w:rPr>
          <w:rFonts w:cs="Calibri"/>
          <w:sz w:val="20"/>
          <w:szCs w:val="20"/>
        </w:rPr>
        <w:t xml:space="preserve"> zamówienia </w:t>
      </w:r>
      <w:r w:rsidR="00406523" w:rsidRPr="00A313FE">
        <w:rPr>
          <w:rFonts w:cs="Calibri"/>
          <w:sz w:val="20"/>
          <w:szCs w:val="20"/>
        </w:rPr>
        <w:t xml:space="preserve">- </w:t>
      </w:r>
    </w:p>
    <w:p w:rsidR="007D1795" w:rsidRPr="000B5F5D" w:rsidRDefault="007D1795" w:rsidP="0056603F">
      <w:pPr>
        <w:pStyle w:val="pkt"/>
        <w:tabs>
          <w:tab w:val="left" w:pos="284"/>
        </w:tabs>
        <w:autoSpaceDE w:val="0"/>
        <w:autoSpaceDN w:val="0"/>
        <w:spacing w:before="0" w:after="0" w:line="300" w:lineRule="atLeast"/>
        <w:ind w:left="284" w:firstLine="0"/>
        <w:rPr>
          <w:rFonts w:cs="Calibri"/>
          <w:color w:val="002060"/>
          <w:sz w:val="20"/>
          <w:szCs w:val="20"/>
        </w:rPr>
      </w:pPr>
      <w:r w:rsidRPr="000B5F5D">
        <w:rPr>
          <w:rFonts w:cs="Calibri"/>
          <w:color w:val="002060"/>
          <w:sz w:val="20"/>
          <w:szCs w:val="20"/>
        </w:rPr>
        <w:t xml:space="preserve">posiadanie uprawnień w zakresie obrotu energią elektryczną, tj. posiadanie ważnej </w:t>
      </w:r>
      <w:r w:rsidRPr="000B5F5D">
        <w:rPr>
          <w:rFonts w:cs="Calibri"/>
          <w:b/>
          <w:bCs/>
          <w:color w:val="002060"/>
          <w:sz w:val="20"/>
          <w:szCs w:val="20"/>
        </w:rPr>
        <w:t>Koncesji w zakresie obrotu energią elektryczną</w:t>
      </w:r>
      <w:r w:rsidRPr="000B5F5D">
        <w:rPr>
          <w:rFonts w:cs="Calibri"/>
          <w:color w:val="002060"/>
          <w:sz w:val="20"/>
          <w:szCs w:val="20"/>
        </w:rPr>
        <w:t xml:space="preserve"> wydanej przez Prezesa Urzędu Regulacji Energetyki </w:t>
      </w:r>
    </w:p>
    <w:p w:rsidR="00850B67" w:rsidRPr="00A313FE" w:rsidRDefault="00850B67" w:rsidP="0056603F">
      <w:pPr>
        <w:pStyle w:val="pkt"/>
        <w:tabs>
          <w:tab w:val="left" w:pos="284"/>
        </w:tabs>
        <w:autoSpaceDE w:val="0"/>
        <w:autoSpaceDN w:val="0"/>
        <w:spacing w:before="0" w:after="0" w:line="300" w:lineRule="atLeast"/>
        <w:ind w:left="284" w:firstLine="0"/>
        <w:rPr>
          <w:rFonts w:cs="Calibri"/>
          <w:sz w:val="20"/>
          <w:szCs w:val="20"/>
        </w:rPr>
      </w:pPr>
      <w:r w:rsidRPr="00A313FE">
        <w:rPr>
          <w:rFonts w:cs="Calibri"/>
          <w:sz w:val="20"/>
          <w:szCs w:val="20"/>
        </w:rPr>
        <w:t xml:space="preserve">(art. 32 ust. 1 </w:t>
      </w:r>
      <w:proofErr w:type="spellStart"/>
      <w:r w:rsidRPr="00A313FE">
        <w:rPr>
          <w:rFonts w:cs="Calibri"/>
          <w:sz w:val="20"/>
          <w:szCs w:val="20"/>
        </w:rPr>
        <w:t>pkt</w:t>
      </w:r>
      <w:proofErr w:type="spellEnd"/>
      <w:r w:rsidRPr="00A313FE">
        <w:rPr>
          <w:rFonts w:cs="Calibri"/>
          <w:sz w:val="20"/>
          <w:szCs w:val="20"/>
        </w:rPr>
        <w:t xml:space="preserve"> 4 ustawy Pe)</w:t>
      </w:r>
      <w:r w:rsidR="000A1A43" w:rsidRPr="00A313FE">
        <w:rPr>
          <w:rFonts w:cs="Calibri"/>
          <w:sz w:val="20"/>
          <w:szCs w:val="20"/>
        </w:rPr>
        <w:t>.</w:t>
      </w:r>
    </w:p>
    <w:p w:rsidR="00EE4E83" w:rsidRPr="00A313FE" w:rsidRDefault="00EE4E83" w:rsidP="0056603F">
      <w:pPr>
        <w:pStyle w:val="pkt"/>
        <w:tabs>
          <w:tab w:val="left" w:pos="284"/>
        </w:tabs>
        <w:autoSpaceDE w:val="0"/>
        <w:autoSpaceDN w:val="0"/>
        <w:spacing w:before="0" w:after="0" w:line="300" w:lineRule="atLeast"/>
        <w:ind w:left="284" w:firstLine="0"/>
        <w:rPr>
          <w:rFonts w:cs="Calibri"/>
          <w:sz w:val="20"/>
          <w:szCs w:val="20"/>
        </w:rPr>
      </w:pPr>
      <w:r w:rsidRPr="00A313FE">
        <w:rPr>
          <w:rFonts w:cs="Calibri"/>
          <w:sz w:val="20"/>
          <w:szCs w:val="20"/>
        </w:rPr>
        <w:t>Warunek zostanie spełniony, jeżeli co najmniej jeden z wykonawców wspólnie ubiegających się o udzielenie zamówienia posiada uprawnienia do prowadzenia określonej działalności gospodarczej lub zawodowej i to on zrealizuje dostawę energii elektrycznej.</w:t>
      </w:r>
    </w:p>
    <w:p w:rsidR="00406523" w:rsidRPr="00A313FE" w:rsidRDefault="00FF5D2F" w:rsidP="0056603F">
      <w:pPr>
        <w:pStyle w:val="pkt"/>
        <w:numPr>
          <w:ilvl w:val="0"/>
          <w:numId w:val="11"/>
        </w:numPr>
        <w:tabs>
          <w:tab w:val="left" w:pos="284"/>
        </w:tabs>
        <w:autoSpaceDE w:val="0"/>
        <w:autoSpaceDN w:val="0"/>
        <w:adjustRightInd w:val="0"/>
        <w:spacing w:before="0" w:after="0" w:line="300" w:lineRule="atLeast"/>
        <w:ind w:left="284" w:hanging="284"/>
        <w:rPr>
          <w:rFonts w:cs="Calibri"/>
          <w:color w:val="002060"/>
          <w:sz w:val="20"/>
          <w:szCs w:val="20"/>
        </w:rPr>
      </w:pPr>
      <w:r w:rsidRPr="00A313FE">
        <w:rPr>
          <w:rFonts w:cs="Calibri"/>
          <w:sz w:val="20"/>
          <w:szCs w:val="20"/>
        </w:rPr>
        <w:t>Wykonawca spełni warunek udziału w postępowaniu dotyczący sytuacji ekonomicznej lub finansowej, jeżeli wykaże, że</w:t>
      </w:r>
      <w:r w:rsidR="005F6009">
        <w:rPr>
          <w:rFonts w:cs="Calibri"/>
          <w:sz w:val="20"/>
          <w:szCs w:val="20"/>
        </w:rPr>
        <w:t>:</w:t>
      </w:r>
    </w:p>
    <w:p w:rsidR="00363B55" w:rsidRPr="00A313FE" w:rsidRDefault="00363B55" w:rsidP="00363B55">
      <w:pPr>
        <w:pStyle w:val="pkt"/>
        <w:numPr>
          <w:ilvl w:val="4"/>
          <w:numId w:val="11"/>
        </w:numPr>
        <w:tabs>
          <w:tab w:val="left" w:pos="284"/>
        </w:tabs>
        <w:autoSpaceDE w:val="0"/>
        <w:autoSpaceDN w:val="0"/>
        <w:adjustRightInd w:val="0"/>
        <w:spacing w:before="0" w:after="0" w:line="280" w:lineRule="atLeast"/>
        <w:ind w:left="-284" w:firstLine="568"/>
        <w:rPr>
          <w:rFonts w:cs="Calibri"/>
          <w:sz w:val="20"/>
          <w:szCs w:val="20"/>
        </w:rPr>
      </w:pPr>
      <w:r w:rsidRPr="00A313FE">
        <w:rPr>
          <w:rFonts w:cs="Calibri"/>
          <w:sz w:val="20"/>
          <w:szCs w:val="20"/>
        </w:rPr>
        <w:t>W przypadku składania oferty na Część 1 zamówienia:</w:t>
      </w:r>
    </w:p>
    <w:p w:rsidR="00363B55" w:rsidRPr="005E1736" w:rsidRDefault="00363B55" w:rsidP="00363B55">
      <w:pPr>
        <w:pStyle w:val="pkt"/>
        <w:tabs>
          <w:tab w:val="left" w:pos="284"/>
        </w:tabs>
        <w:autoSpaceDE w:val="0"/>
        <w:autoSpaceDN w:val="0"/>
        <w:adjustRightInd w:val="0"/>
        <w:spacing w:before="0" w:after="0" w:line="280" w:lineRule="atLeast"/>
        <w:ind w:left="284" w:firstLine="0"/>
        <w:rPr>
          <w:rFonts w:cs="Calibri"/>
          <w:color w:val="FF0000"/>
          <w:sz w:val="20"/>
          <w:szCs w:val="20"/>
        </w:rPr>
      </w:pPr>
      <w:r w:rsidRPr="005E1736">
        <w:rPr>
          <w:rFonts w:cs="Calibri"/>
          <w:color w:val="FF0000"/>
          <w:sz w:val="20"/>
          <w:szCs w:val="20"/>
        </w:rPr>
        <w:t xml:space="preserve">posiada środki finansowe lub zdolność kredytową w kwocie nie mniejszej niż </w:t>
      </w:r>
      <w:r w:rsidR="005E1736" w:rsidRPr="005E1736">
        <w:rPr>
          <w:rFonts w:cs="Calibri"/>
          <w:b/>
          <w:bCs/>
          <w:color w:val="FF0000"/>
          <w:sz w:val="20"/>
          <w:szCs w:val="20"/>
        </w:rPr>
        <w:t>2</w:t>
      </w:r>
      <w:r w:rsidR="00D538E9" w:rsidRPr="005E1736">
        <w:rPr>
          <w:rFonts w:cs="Calibri"/>
          <w:b/>
          <w:bCs/>
          <w:color w:val="FF0000"/>
          <w:sz w:val="20"/>
          <w:szCs w:val="20"/>
        </w:rPr>
        <w:t>00.000</w:t>
      </w:r>
      <w:r w:rsidRPr="005E1736">
        <w:rPr>
          <w:rFonts w:cs="Calibri"/>
          <w:b/>
          <w:bCs/>
          <w:color w:val="FF0000"/>
          <w:sz w:val="20"/>
          <w:szCs w:val="20"/>
        </w:rPr>
        <w:t>,00</w:t>
      </w:r>
      <w:r w:rsidR="00AA4EA7" w:rsidRPr="005E1736">
        <w:rPr>
          <w:rFonts w:cs="Calibri"/>
          <w:color w:val="FF0000"/>
          <w:sz w:val="20"/>
          <w:szCs w:val="20"/>
        </w:rPr>
        <w:t xml:space="preserve"> zł </w:t>
      </w:r>
    </w:p>
    <w:p w:rsidR="00AA4EA7" w:rsidRPr="00B11D35" w:rsidRDefault="00AA4EA7" w:rsidP="00363B55">
      <w:pPr>
        <w:pStyle w:val="pkt"/>
        <w:tabs>
          <w:tab w:val="left" w:pos="284"/>
        </w:tabs>
        <w:autoSpaceDE w:val="0"/>
        <w:autoSpaceDN w:val="0"/>
        <w:adjustRightInd w:val="0"/>
        <w:spacing w:before="0" w:after="0" w:line="280" w:lineRule="atLeast"/>
        <w:ind w:left="284" w:firstLine="0"/>
        <w:rPr>
          <w:rFonts w:cs="Calibri"/>
          <w:color w:val="1F497D" w:themeColor="text2"/>
          <w:sz w:val="20"/>
          <w:szCs w:val="20"/>
        </w:rPr>
      </w:pPr>
    </w:p>
    <w:p w:rsidR="00363B55" w:rsidRPr="00A313FE" w:rsidRDefault="00363B55" w:rsidP="00363B55">
      <w:pPr>
        <w:pStyle w:val="pkt"/>
        <w:numPr>
          <w:ilvl w:val="4"/>
          <w:numId w:val="11"/>
        </w:numPr>
        <w:tabs>
          <w:tab w:val="left" w:pos="284"/>
        </w:tabs>
        <w:autoSpaceDE w:val="0"/>
        <w:autoSpaceDN w:val="0"/>
        <w:adjustRightInd w:val="0"/>
        <w:spacing w:before="0" w:after="0" w:line="271" w:lineRule="auto"/>
        <w:ind w:left="-284" w:firstLine="568"/>
        <w:rPr>
          <w:rFonts w:cs="Calibri"/>
          <w:sz w:val="20"/>
          <w:szCs w:val="20"/>
        </w:rPr>
      </w:pPr>
      <w:bookmarkStart w:id="12" w:name="_Hlk75767519"/>
      <w:r w:rsidRPr="00A313FE">
        <w:rPr>
          <w:rFonts w:cs="Calibri"/>
          <w:sz w:val="20"/>
          <w:szCs w:val="20"/>
        </w:rPr>
        <w:t>W przypadku składania oferty na Część 2 zamówienia:</w:t>
      </w:r>
    </w:p>
    <w:p w:rsidR="00D538E9" w:rsidRDefault="00363B55" w:rsidP="0065116F">
      <w:pPr>
        <w:pStyle w:val="pkt"/>
        <w:tabs>
          <w:tab w:val="left" w:pos="284"/>
        </w:tabs>
        <w:autoSpaceDE w:val="0"/>
        <w:autoSpaceDN w:val="0"/>
        <w:adjustRightInd w:val="0"/>
        <w:spacing w:before="0" w:after="0" w:line="271" w:lineRule="auto"/>
        <w:ind w:left="284" w:firstLine="0"/>
        <w:rPr>
          <w:rFonts w:cs="Calibri"/>
          <w:color w:val="1F497D" w:themeColor="text2"/>
          <w:sz w:val="20"/>
          <w:szCs w:val="20"/>
        </w:rPr>
      </w:pPr>
      <w:r w:rsidRPr="006F5EC0">
        <w:rPr>
          <w:rFonts w:cs="Calibri"/>
          <w:color w:val="002060"/>
          <w:sz w:val="20"/>
          <w:szCs w:val="20"/>
        </w:rPr>
        <w:t xml:space="preserve">posiada środki finansowe lub zdolność kredytową w kwocie nie mniejszej niż </w:t>
      </w:r>
      <w:r w:rsidR="00D538E9">
        <w:rPr>
          <w:rFonts w:cs="Calibri"/>
          <w:b/>
          <w:color w:val="1F497D" w:themeColor="text2"/>
          <w:sz w:val="20"/>
          <w:szCs w:val="20"/>
        </w:rPr>
        <w:t>2</w:t>
      </w:r>
      <w:r w:rsidR="00F949B0" w:rsidRPr="00B11D35">
        <w:rPr>
          <w:rFonts w:cs="Calibri"/>
          <w:b/>
          <w:color w:val="1F497D" w:themeColor="text2"/>
          <w:sz w:val="20"/>
          <w:szCs w:val="20"/>
        </w:rPr>
        <w:t>.</w:t>
      </w:r>
      <w:r w:rsidR="00D538E9">
        <w:rPr>
          <w:rFonts w:cs="Calibri"/>
          <w:b/>
          <w:color w:val="1F497D" w:themeColor="text2"/>
          <w:sz w:val="20"/>
          <w:szCs w:val="20"/>
        </w:rPr>
        <w:t>5</w:t>
      </w:r>
      <w:r w:rsidR="00F949B0" w:rsidRPr="00B11D35">
        <w:rPr>
          <w:rFonts w:cs="Calibri"/>
          <w:b/>
          <w:color w:val="1F497D" w:themeColor="text2"/>
          <w:sz w:val="20"/>
          <w:szCs w:val="20"/>
        </w:rPr>
        <w:t>00</w:t>
      </w:r>
      <w:r w:rsidRPr="00B11D35">
        <w:rPr>
          <w:rFonts w:cs="Calibri"/>
          <w:b/>
          <w:bCs/>
          <w:color w:val="1F497D" w:themeColor="text2"/>
          <w:sz w:val="20"/>
          <w:szCs w:val="20"/>
        </w:rPr>
        <w:t>.000,00</w:t>
      </w:r>
      <w:r w:rsidRPr="00B11D35">
        <w:rPr>
          <w:rFonts w:cs="Calibri"/>
          <w:color w:val="1F497D" w:themeColor="text2"/>
          <w:sz w:val="20"/>
          <w:szCs w:val="20"/>
        </w:rPr>
        <w:t xml:space="preserve"> zł </w:t>
      </w:r>
    </w:p>
    <w:p w:rsidR="00D538E9" w:rsidRDefault="00D538E9" w:rsidP="0065116F">
      <w:pPr>
        <w:pStyle w:val="pkt"/>
        <w:tabs>
          <w:tab w:val="left" w:pos="284"/>
        </w:tabs>
        <w:autoSpaceDE w:val="0"/>
        <w:autoSpaceDN w:val="0"/>
        <w:adjustRightInd w:val="0"/>
        <w:spacing w:before="0" w:after="0" w:line="271" w:lineRule="auto"/>
        <w:ind w:left="284" w:firstLine="0"/>
        <w:rPr>
          <w:rFonts w:cs="Calibri"/>
          <w:color w:val="1F497D" w:themeColor="text2"/>
          <w:sz w:val="20"/>
          <w:szCs w:val="20"/>
        </w:rPr>
      </w:pPr>
    </w:p>
    <w:p w:rsidR="00D538E9" w:rsidRPr="00D538E9" w:rsidRDefault="00D538E9" w:rsidP="00D538E9">
      <w:pPr>
        <w:pStyle w:val="pkt"/>
        <w:numPr>
          <w:ilvl w:val="4"/>
          <w:numId w:val="11"/>
        </w:numPr>
        <w:tabs>
          <w:tab w:val="left" w:pos="284"/>
          <w:tab w:val="left" w:pos="567"/>
          <w:tab w:val="left" w:pos="3544"/>
        </w:tabs>
        <w:autoSpaceDE w:val="0"/>
        <w:autoSpaceDN w:val="0"/>
        <w:adjustRightInd w:val="0"/>
        <w:spacing w:before="0" w:after="0" w:line="271" w:lineRule="auto"/>
        <w:ind w:left="-284" w:firstLine="568"/>
        <w:rPr>
          <w:rFonts w:asciiTheme="minorHAnsi" w:hAnsiTheme="minorHAnsi" w:cstheme="minorHAnsi"/>
          <w:sz w:val="20"/>
          <w:szCs w:val="20"/>
        </w:rPr>
      </w:pPr>
      <w:r w:rsidRPr="00D538E9">
        <w:rPr>
          <w:rFonts w:asciiTheme="minorHAnsi" w:hAnsiTheme="minorHAnsi" w:cstheme="minorHAnsi"/>
          <w:sz w:val="20"/>
          <w:szCs w:val="20"/>
        </w:rPr>
        <w:t>W przypadku składania oferty na Część 3 zamówienia:</w:t>
      </w:r>
    </w:p>
    <w:p w:rsidR="00D538E9" w:rsidRPr="00D538E9" w:rsidRDefault="00D538E9" w:rsidP="00D538E9">
      <w:pPr>
        <w:pStyle w:val="pkt"/>
        <w:tabs>
          <w:tab w:val="left" w:pos="284"/>
          <w:tab w:val="left" w:pos="3544"/>
        </w:tabs>
        <w:autoSpaceDE w:val="0"/>
        <w:autoSpaceDN w:val="0"/>
        <w:adjustRightInd w:val="0"/>
        <w:spacing w:before="0" w:after="0" w:line="271" w:lineRule="auto"/>
        <w:ind w:left="284" w:firstLine="283"/>
        <w:rPr>
          <w:rFonts w:asciiTheme="minorHAnsi" w:hAnsiTheme="minorHAnsi" w:cstheme="minorHAnsi"/>
          <w:color w:val="1F497D" w:themeColor="text2"/>
          <w:sz w:val="20"/>
          <w:szCs w:val="20"/>
        </w:rPr>
      </w:pPr>
      <w:r w:rsidRPr="00D538E9">
        <w:rPr>
          <w:rFonts w:asciiTheme="minorHAnsi" w:hAnsiTheme="minorHAnsi" w:cstheme="minorHAnsi"/>
          <w:color w:val="002060"/>
          <w:sz w:val="20"/>
          <w:szCs w:val="20"/>
        </w:rPr>
        <w:t xml:space="preserve">posiada środki finansowe lub zdolność kredytową w kwocie nie mniejszej niż </w:t>
      </w:r>
      <w:r>
        <w:rPr>
          <w:rFonts w:asciiTheme="minorHAnsi" w:hAnsiTheme="minorHAnsi" w:cstheme="minorHAnsi"/>
          <w:b/>
          <w:bCs/>
          <w:color w:val="1F497D" w:themeColor="text2"/>
          <w:sz w:val="20"/>
          <w:szCs w:val="20"/>
        </w:rPr>
        <w:t>2</w:t>
      </w:r>
      <w:r w:rsidRPr="00D538E9">
        <w:rPr>
          <w:rFonts w:asciiTheme="minorHAnsi" w:hAnsiTheme="minorHAnsi" w:cstheme="minorHAnsi"/>
          <w:b/>
          <w:bCs/>
          <w:color w:val="1F497D" w:themeColor="text2"/>
          <w:sz w:val="20"/>
          <w:szCs w:val="20"/>
        </w:rPr>
        <w:t xml:space="preserve"> </w:t>
      </w:r>
      <w:r>
        <w:rPr>
          <w:rFonts w:asciiTheme="minorHAnsi" w:hAnsiTheme="minorHAnsi" w:cstheme="minorHAnsi"/>
          <w:b/>
          <w:bCs/>
          <w:color w:val="1F497D" w:themeColor="text2"/>
          <w:sz w:val="20"/>
          <w:szCs w:val="20"/>
        </w:rPr>
        <w:t>0</w:t>
      </w:r>
      <w:r w:rsidRPr="00D538E9">
        <w:rPr>
          <w:rFonts w:asciiTheme="minorHAnsi" w:hAnsiTheme="minorHAnsi" w:cstheme="minorHAnsi"/>
          <w:b/>
          <w:bCs/>
          <w:color w:val="1F497D" w:themeColor="text2"/>
          <w:sz w:val="20"/>
          <w:szCs w:val="20"/>
        </w:rPr>
        <w:t>00.000,00</w:t>
      </w:r>
      <w:r w:rsidRPr="00D538E9">
        <w:rPr>
          <w:rFonts w:asciiTheme="minorHAnsi" w:hAnsiTheme="minorHAnsi" w:cstheme="minorHAnsi"/>
          <w:color w:val="1F497D" w:themeColor="text2"/>
          <w:sz w:val="20"/>
          <w:szCs w:val="20"/>
        </w:rPr>
        <w:t xml:space="preserve"> zł </w:t>
      </w:r>
    </w:p>
    <w:bookmarkEnd w:id="12"/>
    <w:p w:rsidR="00671873" w:rsidRPr="0065116F" w:rsidRDefault="00671873" w:rsidP="0065116F">
      <w:pPr>
        <w:pStyle w:val="pkt"/>
        <w:tabs>
          <w:tab w:val="left" w:pos="284"/>
        </w:tabs>
        <w:autoSpaceDE w:val="0"/>
        <w:autoSpaceDN w:val="0"/>
        <w:adjustRightInd w:val="0"/>
        <w:spacing w:before="0" w:after="0" w:line="271" w:lineRule="auto"/>
        <w:ind w:left="284" w:firstLine="0"/>
        <w:rPr>
          <w:rFonts w:cs="Calibri"/>
          <w:color w:val="1F497D" w:themeColor="text2"/>
          <w:sz w:val="20"/>
          <w:szCs w:val="20"/>
        </w:rPr>
      </w:pPr>
    </w:p>
    <w:p w:rsidR="00363B55" w:rsidRPr="00D538E9" w:rsidRDefault="00D538E9" w:rsidP="00D538E9">
      <w:pPr>
        <w:tabs>
          <w:tab w:val="left" w:pos="284"/>
          <w:tab w:val="left" w:pos="3544"/>
        </w:tabs>
        <w:autoSpaceDE w:val="0"/>
        <w:autoSpaceDN w:val="0"/>
        <w:adjustRightInd w:val="0"/>
        <w:spacing w:line="300" w:lineRule="atLeast"/>
        <w:ind w:left="284"/>
        <w:jc w:val="both"/>
        <w:rPr>
          <w:rFonts w:asciiTheme="minorHAnsi" w:hAnsiTheme="minorHAnsi" w:cstheme="minorHAnsi"/>
          <w:sz w:val="20"/>
        </w:rPr>
      </w:pPr>
      <w:r w:rsidRPr="00D538E9">
        <w:rPr>
          <w:rFonts w:asciiTheme="minorHAnsi" w:hAnsiTheme="minorHAnsi" w:cstheme="minorHAnsi"/>
          <w:sz w:val="20"/>
        </w:rPr>
        <w:t xml:space="preserve">W przypadku składania oferty na więcej niż na jedną część wykonawca wykaże posiadanie środków finansowych lub zdolność kredytową stanowiące </w:t>
      </w:r>
      <w:r w:rsidRPr="00D538E9">
        <w:rPr>
          <w:rFonts w:asciiTheme="minorHAnsi" w:hAnsiTheme="minorHAnsi" w:cstheme="minorHAnsi"/>
          <w:b/>
          <w:sz w:val="20"/>
          <w:u w:val="single"/>
        </w:rPr>
        <w:t>równowartość sumy</w:t>
      </w:r>
      <w:r w:rsidRPr="00D538E9">
        <w:rPr>
          <w:rFonts w:asciiTheme="minorHAnsi" w:hAnsiTheme="minorHAnsi" w:cstheme="minorHAnsi"/>
          <w:b/>
          <w:sz w:val="20"/>
        </w:rPr>
        <w:t xml:space="preserve"> środków wymaganych dla części, na które wykonawca składa ofertę</w:t>
      </w:r>
      <w:r w:rsidR="00CC14AB" w:rsidRPr="00D538E9">
        <w:rPr>
          <w:rFonts w:cs="Calibri"/>
          <w:sz w:val="20"/>
        </w:rPr>
        <w:t>.</w:t>
      </w:r>
    </w:p>
    <w:p w:rsidR="00936AD5" w:rsidRPr="00A313FE" w:rsidRDefault="00EE4E83" w:rsidP="0056603F">
      <w:pPr>
        <w:pStyle w:val="pkt"/>
        <w:tabs>
          <w:tab w:val="left" w:pos="284"/>
        </w:tabs>
        <w:autoSpaceDE w:val="0"/>
        <w:autoSpaceDN w:val="0"/>
        <w:adjustRightInd w:val="0"/>
        <w:spacing w:before="0" w:after="0" w:line="300" w:lineRule="atLeast"/>
        <w:ind w:left="284" w:firstLine="0"/>
        <w:rPr>
          <w:rFonts w:cs="Calibri"/>
          <w:sz w:val="20"/>
          <w:szCs w:val="20"/>
        </w:rPr>
      </w:pPr>
      <w:r w:rsidRPr="00A313FE">
        <w:rPr>
          <w:rFonts w:cs="Calibri"/>
          <w:sz w:val="20"/>
          <w:szCs w:val="20"/>
        </w:rPr>
        <w:t>Wartości podane w dokumentach potwierdzających spełnienie warunku w walutach innych niż PLN, zamawiający przeliczy po średnim kursie ogłoszonym przez Narodowy Bank Polski</w:t>
      </w:r>
      <w:r w:rsidR="005E2161" w:rsidRPr="00A313FE">
        <w:rPr>
          <w:rFonts w:cs="Calibri"/>
          <w:sz w:val="20"/>
          <w:szCs w:val="20"/>
        </w:rPr>
        <w:t xml:space="preserve"> (tabela A)</w:t>
      </w:r>
      <w:r w:rsidRPr="00A313FE">
        <w:rPr>
          <w:rFonts w:cs="Calibri"/>
          <w:sz w:val="20"/>
          <w:szCs w:val="20"/>
        </w:rPr>
        <w:t xml:space="preserve"> w dniu opublikowania ogłoszenia o niniejszym zamówieniu w Dzienniku Urzędowym Unii Europejskiej, a jeżeli w tym dniu kursu nie ogłoszono, to według tabeli kursów średnich NBP ostatnio przed tą datą ogłoszonych. </w:t>
      </w:r>
    </w:p>
    <w:p w:rsidR="00EC77F8" w:rsidRPr="00062289" w:rsidRDefault="00EE4E83" w:rsidP="0056603F">
      <w:pPr>
        <w:pStyle w:val="pkt"/>
        <w:tabs>
          <w:tab w:val="left" w:pos="284"/>
        </w:tabs>
        <w:autoSpaceDE w:val="0"/>
        <w:autoSpaceDN w:val="0"/>
        <w:adjustRightInd w:val="0"/>
        <w:spacing w:before="0" w:after="0" w:line="300" w:lineRule="atLeast"/>
        <w:ind w:left="284" w:firstLine="0"/>
        <w:rPr>
          <w:rFonts w:cs="Calibri"/>
          <w:sz w:val="20"/>
          <w:szCs w:val="20"/>
        </w:rPr>
      </w:pPr>
      <w:r w:rsidRPr="00062289">
        <w:rPr>
          <w:rFonts w:cs="Calibri"/>
          <w:iCs/>
          <w:sz w:val="20"/>
          <w:szCs w:val="20"/>
        </w:rPr>
        <w:t>Wykonawcy wspólnie ubiegający się o udzielenie zamówienia warunek udziału w postępowaniu dotyczący sytuacji ekonomicznej lub finansowej spełniają łącznie</w:t>
      </w:r>
      <w:r w:rsidR="00EC77F8" w:rsidRPr="00062289">
        <w:rPr>
          <w:rFonts w:cs="Calibri"/>
          <w:sz w:val="20"/>
          <w:szCs w:val="20"/>
        </w:rPr>
        <w:t>.</w:t>
      </w:r>
    </w:p>
    <w:p w:rsidR="00FC52E5" w:rsidRPr="00A313FE" w:rsidRDefault="00EC435A" w:rsidP="0056603F">
      <w:pPr>
        <w:pStyle w:val="pkt"/>
        <w:numPr>
          <w:ilvl w:val="0"/>
          <w:numId w:val="11"/>
        </w:numPr>
        <w:tabs>
          <w:tab w:val="left" w:pos="284"/>
        </w:tabs>
        <w:autoSpaceDE w:val="0"/>
        <w:autoSpaceDN w:val="0"/>
        <w:spacing w:before="0" w:after="0" w:line="300" w:lineRule="atLeast"/>
        <w:ind w:left="284" w:hanging="284"/>
        <w:rPr>
          <w:rFonts w:cs="Calibri"/>
          <w:sz w:val="20"/>
          <w:szCs w:val="20"/>
          <w:lang w:eastAsia="en-US"/>
        </w:rPr>
      </w:pPr>
      <w:r w:rsidRPr="00A313FE">
        <w:rPr>
          <w:rFonts w:cs="Calibri"/>
          <w:sz w:val="20"/>
          <w:szCs w:val="20"/>
        </w:rPr>
        <w:t>W</w:t>
      </w:r>
      <w:r w:rsidR="00FF5D2F" w:rsidRPr="00A313FE">
        <w:rPr>
          <w:rFonts w:cs="Calibri"/>
          <w:sz w:val="20"/>
          <w:szCs w:val="20"/>
        </w:rPr>
        <w:t xml:space="preserve">ykonawca spełni warunek udziału w postępowaniu dotyczący zdolności </w:t>
      </w:r>
      <w:r w:rsidR="00B86793" w:rsidRPr="00A313FE">
        <w:rPr>
          <w:rFonts w:cs="Calibri"/>
          <w:sz w:val="20"/>
          <w:szCs w:val="20"/>
        </w:rPr>
        <w:t xml:space="preserve">technicznej lub </w:t>
      </w:r>
      <w:r w:rsidR="00FF5D2F" w:rsidRPr="00A313FE">
        <w:rPr>
          <w:rFonts w:cs="Calibri"/>
          <w:sz w:val="20"/>
          <w:szCs w:val="20"/>
        </w:rPr>
        <w:t>zawodowej, jeżeli wykaże, że</w:t>
      </w:r>
      <w:r w:rsidR="007D1795" w:rsidRPr="00A313FE">
        <w:rPr>
          <w:rFonts w:cs="Calibri"/>
          <w:sz w:val="20"/>
          <w:szCs w:val="20"/>
        </w:rPr>
        <w:t xml:space="preserve"> w</w:t>
      </w:r>
      <w:r w:rsidR="00FF5D2F" w:rsidRPr="00A313FE">
        <w:rPr>
          <w:rFonts w:cs="Calibri"/>
          <w:sz w:val="20"/>
          <w:szCs w:val="20"/>
        </w:rPr>
        <w:t>ykonał</w:t>
      </w:r>
      <w:r w:rsidR="00FC52E5" w:rsidRPr="00A313FE">
        <w:rPr>
          <w:rFonts w:cs="Calibri"/>
          <w:sz w:val="20"/>
          <w:szCs w:val="20"/>
        </w:rPr>
        <w:t xml:space="preserve"> należycie,</w:t>
      </w:r>
      <w:r w:rsidR="00FF5D2F" w:rsidRPr="00A313FE">
        <w:rPr>
          <w:rFonts w:cs="Calibri"/>
          <w:sz w:val="20"/>
          <w:szCs w:val="20"/>
        </w:rPr>
        <w:t xml:space="preserve"> </w:t>
      </w:r>
      <w:r w:rsidR="0087242A" w:rsidRPr="00A313FE">
        <w:rPr>
          <w:rFonts w:cs="Calibri"/>
          <w:sz w:val="20"/>
          <w:szCs w:val="20"/>
        </w:rPr>
        <w:t xml:space="preserve">w </w:t>
      </w:r>
      <w:r w:rsidR="00FF5D2F" w:rsidRPr="00A313FE">
        <w:rPr>
          <w:rFonts w:cs="Calibri"/>
          <w:sz w:val="20"/>
          <w:szCs w:val="20"/>
        </w:rPr>
        <w:t xml:space="preserve">okresie ostatnich </w:t>
      </w:r>
      <w:r w:rsidR="00094304" w:rsidRPr="00A313FE">
        <w:rPr>
          <w:rFonts w:cs="Calibri"/>
          <w:sz w:val="20"/>
          <w:szCs w:val="20"/>
        </w:rPr>
        <w:t>3</w:t>
      </w:r>
      <w:r w:rsidR="00FF5D2F" w:rsidRPr="00A313FE">
        <w:rPr>
          <w:rFonts w:cs="Calibri"/>
          <w:sz w:val="20"/>
          <w:szCs w:val="20"/>
        </w:rPr>
        <w:t xml:space="preserve"> lat, a jeżeli okres prowadzenia działalności jest krótszy </w:t>
      </w:r>
      <w:r w:rsidR="00B86793" w:rsidRPr="00A313FE">
        <w:rPr>
          <w:rFonts w:cs="Calibri"/>
          <w:sz w:val="20"/>
          <w:szCs w:val="20"/>
        </w:rPr>
        <w:t>to</w:t>
      </w:r>
      <w:r w:rsidR="00FF5D2F" w:rsidRPr="00A313FE">
        <w:rPr>
          <w:rFonts w:cs="Calibri"/>
          <w:sz w:val="20"/>
          <w:szCs w:val="20"/>
        </w:rPr>
        <w:t xml:space="preserve"> w tym okresie</w:t>
      </w:r>
      <w:r w:rsidR="00406523" w:rsidRPr="00A313FE">
        <w:rPr>
          <w:rFonts w:cs="Calibri"/>
          <w:sz w:val="20"/>
          <w:szCs w:val="20"/>
        </w:rPr>
        <w:t>:</w:t>
      </w:r>
    </w:p>
    <w:p w:rsidR="00ED2726" w:rsidRPr="00ED2726" w:rsidRDefault="00ED2726" w:rsidP="00CF359A">
      <w:pPr>
        <w:numPr>
          <w:ilvl w:val="4"/>
          <w:numId w:val="11"/>
        </w:numPr>
        <w:tabs>
          <w:tab w:val="left" w:pos="284"/>
        </w:tabs>
        <w:autoSpaceDE w:val="0"/>
        <w:autoSpaceDN w:val="0"/>
        <w:adjustRightInd w:val="0"/>
        <w:spacing w:line="280" w:lineRule="atLeast"/>
        <w:ind w:left="709" w:hanging="425"/>
        <w:jc w:val="both"/>
        <w:rPr>
          <w:rFonts w:cs="Calibri"/>
          <w:sz w:val="20"/>
        </w:rPr>
      </w:pPr>
      <w:r w:rsidRPr="00ED2726">
        <w:rPr>
          <w:rFonts w:cs="Calibri"/>
          <w:sz w:val="20"/>
        </w:rPr>
        <w:t xml:space="preserve">W przypadku składania oferty na </w:t>
      </w:r>
      <w:r w:rsidRPr="000E4CC1">
        <w:rPr>
          <w:rFonts w:cs="Calibri"/>
          <w:b/>
          <w:sz w:val="20"/>
        </w:rPr>
        <w:t>Część 1</w:t>
      </w:r>
      <w:r w:rsidRPr="00ED2726">
        <w:rPr>
          <w:rFonts w:cs="Calibri"/>
          <w:sz w:val="20"/>
        </w:rPr>
        <w:t xml:space="preserve"> zamówienia:</w:t>
      </w:r>
    </w:p>
    <w:p w:rsidR="00ED2726" w:rsidRDefault="00ED2726" w:rsidP="00D538E9">
      <w:pPr>
        <w:spacing w:line="280" w:lineRule="atLeast"/>
        <w:ind w:left="1134"/>
        <w:rPr>
          <w:rFonts w:cs="Calibri"/>
          <w:color w:val="002060"/>
          <w:sz w:val="20"/>
          <w:lang w:eastAsia="en-US"/>
        </w:rPr>
      </w:pPr>
      <w:r w:rsidRPr="00ED2726">
        <w:rPr>
          <w:rFonts w:cs="Calibri"/>
          <w:color w:val="002060"/>
          <w:sz w:val="20"/>
          <w:lang w:eastAsia="en-US"/>
        </w:rPr>
        <w:t xml:space="preserve">dostawy energii elektrycznej o łącznym wolumenie nie mniejszym niż </w:t>
      </w:r>
      <w:r w:rsidR="00D538E9">
        <w:rPr>
          <w:rFonts w:cs="Calibri"/>
          <w:b/>
          <w:bCs/>
          <w:color w:val="002060"/>
          <w:sz w:val="20"/>
          <w:lang w:eastAsia="en-US"/>
        </w:rPr>
        <w:t>100</w:t>
      </w:r>
      <w:r w:rsidRPr="00ED2726">
        <w:rPr>
          <w:rFonts w:cs="Calibri"/>
          <w:b/>
          <w:bCs/>
          <w:color w:val="002060"/>
          <w:sz w:val="20"/>
          <w:lang w:eastAsia="en-US"/>
        </w:rPr>
        <w:t xml:space="preserve"> </w:t>
      </w:r>
      <w:proofErr w:type="spellStart"/>
      <w:r w:rsidRPr="00ED2726">
        <w:rPr>
          <w:rFonts w:cs="Calibri"/>
          <w:b/>
          <w:bCs/>
          <w:color w:val="002060"/>
          <w:sz w:val="20"/>
          <w:lang w:eastAsia="en-US"/>
        </w:rPr>
        <w:t>MWh</w:t>
      </w:r>
      <w:proofErr w:type="spellEnd"/>
      <w:r w:rsidR="00CC14AB">
        <w:rPr>
          <w:rFonts w:cs="Calibri"/>
          <w:color w:val="002060"/>
          <w:sz w:val="20"/>
          <w:lang w:eastAsia="en-US"/>
        </w:rPr>
        <w:t xml:space="preserve"> </w:t>
      </w:r>
    </w:p>
    <w:p w:rsidR="00D538E9" w:rsidRPr="00ED2726" w:rsidRDefault="00D538E9" w:rsidP="00D538E9">
      <w:pPr>
        <w:spacing w:line="280" w:lineRule="atLeast"/>
        <w:ind w:left="1134"/>
        <w:rPr>
          <w:rFonts w:cs="Calibri"/>
          <w:color w:val="002060"/>
          <w:sz w:val="20"/>
          <w:lang w:eastAsia="en-US"/>
        </w:rPr>
      </w:pPr>
    </w:p>
    <w:p w:rsidR="00ED2726" w:rsidRPr="00ED2726" w:rsidRDefault="00ED2726" w:rsidP="00ED2726">
      <w:pPr>
        <w:numPr>
          <w:ilvl w:val="4"/>
          <w:numId w:val="11"/>
        </w:numPr>
        <w:tabs>
          <w:tab w:val="left" w:pos="284"/>
        </w:tabs>
        <w:autoSpaceDE w:val="0"/>
        <w:autoSpaceDN w:val="0"/>
        <w:adjustRightInd w:val="0"/>
        <w:spacing w:line="23" w:lineRule="atLeast"/>
        <w:ind w:left="709" w:hanging="425"/>
        <w:jc w:val="both"/>
        <w:rPr>
          <w:rFonts w:cs="Calibri"/>
          <w:sz w:val="20"/>
        </w:rPr>
      </w:pPr>
      <w:r w:rsidRPr="00ED2726">
        <w:rPr>
          <w:rFonts w:cs="Calibri"/>
          <w:sz w:val="20"/>
        </w:rPr>
        <w:t xml:space="preserve">W przypadku składania oferty na </w:t>
      </w:r>
      <w:r w:rsidRPr="000E4CC1">
        <w:rPr>
          <w:rFonts w:cs="Calibri"/>
          <w:b/>
          <w:sz w:val="20"/>
        </w:rPr>
        <w:t xml:space="preserve">Część </w:t>
      </w:r>
      <w:r w:rsidR="0065116F" w:rsidRPr="000E4CC1">
        <w:rPr>
          <w:rFonts w:cs="Calibri"/>
          <w:b/>
          <w:sz w:val="20"/>
        </w:rPr>
        <w:t>2</w:t>
      </w:r>
      <w:r w:rsidRPr="00ED2726">
        <w:rPr>
          <w:rFonts w:cs="Calibri"/>
          <w:sz w:val="20"/>
        </w:rPr>
        <w:t xml:space="preserve"> zamówienia:</w:t>
      </w:r>
    </w:p>
    <w:p w:rsidR="00ED2726" w:rsidRPr="00ED2726" w:rsidRDefault="00ED2726" w:rsidP="00D538E9">
      <w:pPr>
        <w:autoSpaceDE w:val="0"/>
        <w:autoSpaceDN w:val="0"/>
        <w:spacing w:line="23" w:lineRule="atLeast"/>
        <w:ind w:left="993"/>
        <w:jc w:val="both"/>
        <w:rPr>
          <w:rFonts w:cs="Calibri"/>
          <w:color w:val="002060"/>
          <w:sz w:val="20"/>
          <w:lang w:eastAsia="en-US"/>
        </w:rPr>
      </w:pPr>
      <w:r w:rsidRPr="00ED2726">
        <w:rPr>
          <w:rFonts w:cs="Calibri"/>
          <w:color w:val="002060"/>
          <w:sz w:val="20"/>
          <w:lang w:eastAsia="en-US"/>
        </w:rPr>
        <w:t xml:space="preserve">dostawy energii elektrycznej o łącznym wolumenie nie mniejszym niż </w:t>
      </w:r>
      <w:r w:rsidR="00D538E9">
        <w:rPr>
          <w:rFonts w:cs="Calibri"/>
          <w:b/>
          <w:bCs/>
          <w:color w:val="002060"/>
          <w:sz w:val="20"/>
          <w:lang w:eastAsia="en-US"/>
        </w:rPr>
        <w:t>1</w:t>
      </w:r>
      <w:r w:rsidRPr="00ED2726">
        <w:rPr>
          <w:rFonts w:cs="Calibri"/>
          <w:b/>
          <w:bCs/>
          <w:color w:val="002060"/>
          <w:sz w:val="20"/>
          <w:lang w:eastAsia="en-US"/>
        </w:rPr>
        <w:t>.</w:t>
      </w:r>
      <w:r w:rsidR="00CC14AB">
        <w:rPr>
          <w:rFonts w:cs="Calibri"/>
          <w:b/>
          <w:bCs/>
          <w:color w:val="002060"/>
          <w:sz w:val="20"/>
          <w:lang w:eastAsia="en-US"/>
        </w:rPr>
        <w:t>0</w:t>
      </w:r>
      <w:r w:rsidRPr="00ED2726">
        <w:rPr>
          <w:rFonts w:cs="Calibri"/>
          <w:b/>
          <w:bCs/>
          <w:color w:val="002060"/>
          <w:sz w:val="20"/>
          <w:lang w:eastAsia="en-US"/>
        </w:rPr>
        <w:t xml:space="preserve">00 </w:t>
      </w:r>
      <w:proofErr w:type="spellStart"/>
      <w:r w:rsidRPr="00ED2726">
        <w:rPr>
          <w:rFonts w:cs="Calibri"/>
          <w:b/>
          <w:bCs/>
          <w:color w:val="002060"/>
          <w:sz w:val="20"/>
          <w:lang w:eastAsia="en-US"/>
        </w:rPr>
        <w:t>MWh</w:t>
      </w:r>
      <w:proofErr w:type="spellEnd"/>
      <w:r w:rsidR="00CC14AB">
        <w:rPr>
          <w:rFonts w:cs="Calibri"/>
          <w:color w:val="002060"/>
          <w:sz w:val="20"/>
          <w:lang w:eastAsia="en-US"/>
        </w:rPr>
        <w:t xml:space="preserve"> </w:t>
      </w:r>
    </w:p>
    <w:p w:rsidR="00ED2726" w:rsidRPr="00ED2726" w:rsidRDefault="00ED2726" w:rsidP="00717418">
      <w:pPr>
        <w:tabs>
          <w:tab w:val="left" w:pos="851"/>
        </w:tabs>
        <w:autoSpaceDE w:val="0"/>
        <w:autoSpaceDN w:val="0"/>
        <w:spacing w:line="23" w:lineRule="atLeast"/>
        <w:ind w:left="567" w:firstLine="284"/>
        <w:jc w:val="both"/>
        <w:rPr>
          <w:rFonts w:cs="Calibri"/>
          <w:color w:val="002060"/>
          <w:sz w:val="20"/>
          <w:lang w:eastAsia="en-US"/>
        </w:rPr>
      </w:pPr>
    </w:p>
    <w:p w:rsidR="00D538E9" w:rsidRPr="00D538E9" w:rsidRDefault="00D538E9" w:rsidP="00D538E9">
      <w:pPr>
        <w:numPr>
          <w:ilvl w:val="4"/>
          <w:numId w:val="11"/>
        </w:numPr>
        <w:tabs>
          <w:tab w:val="left" w:pos="567"/>
        </w:tabs>
        <w:autoSpaceDE w:val="0"/>
        <w:autoSpaceDN w:val="0"/>
        <w:spacing w:line="23" w:lineRule="atLeast"/>
        <w:ind w:hanging="76"/>
        <w:jc w:val="both"/>
        <w:rPr>
          <w:rFonts w:cs="Calibri"/>
          <w:color w:val="002060"/>
          <w:sz w:val="20"/>
          <w:lang w:eastAsia="en-US"/>
        </w:rPr>
      </w:pPr>
      <w:r w:rsidRPr="00D538E9">
        <w:rPr>
          <w:rFonts w:cs="Calibri"/>
          <w:sz w:val="20"/>
          <w:lang w:eastAsia="en-US"/>
        </w:rPr>
        <w:t xml:space="preserve">W przypadku składania oferty na </w:t>
      </w:r>
      <w:r w:rsidRPr="00D538E9">
        <w:rPr>
          <w:rFonts w:cs="Calibri"/>
          <w:b/>
          <w:bCs/>
          <w:sz w:val="20"/>
          <w:lang w:eastAsia="en-US"/>
        </w:rPr>
        <w:t>Część 3</w:t>
      </w:r>
      <w:r w:rsidRPr="00D538E9">
        <w:rPr>
          <w:rFonts w:cs="Calibri"/>
          <w:sz w:val="20"/>
          <w:lang w:eastAsia="en-US"/>
        </w:rPr>
        <w:t xml:space="preserve"> zamówienia</w:t>
      </w:r>
      <w:r w:rsidRPr="00D538E9">
        <w:rPr>
          <w:rFonts w:cs="Calibri"/>
          <w:color w:val="002060"/>
          <w:sz w:val="20"/>
          <w:lang w:eastAsia="en-US"/>
        </w:rPr>
        <w:t>:</w:t>
      </w:r>
    </w:p>
    <w:p w:rsidR="00D538E9" w:rsidRPr="00D538E9" w:rsidRDefault="00D538E9" w:rsidP="00D538E9">
      <w:pPr>
        <w:numPr>
          <w:ilvl w:val="1"/>
          <w:numId w:val="62"/>
        </w:numPr>
        <w:tabs>
          <w:tab w:val="left" w:pos="567"/>
        </w:tabs>
        <w:autoSpaceDE w:val="0"/>
        <w:autoSpaceDN w:val="0"/>
        <w:spacing w:line="23" w:lineRule="atLeast"/>
        <w:ind w:firstLine="65"/>
        <w:jc w:val="both"/>
        <w:rPr>
          <w:rFonts w:cs="Calibri"/>
          <w:color w:val="002060"/>
          <w:sz w:val="20"/>
          <w:lang w:eastAsia="en-US"/>
        </w:rPr>
      </w:pPr>
      <w:r w:rsidRPr="00D538E9">
        <w:rPr>
          <w:rFonts w:cs="Calibri"/>
          <w:color w:val="002060"/>
          <w:sz w:val="20"/>
          <w:lang w:eastAsia="en-US"/>
        </w:rPr>
        <w:t xml:space="preserve">dostawy energii elektrycznej o łącznym wolumenie nie mniejszym niż </w:t>
      </w:r>
      <w:r w:rsidRPr="00D538E9">
        <w:rPr>
          <w:rFonts w:cs="Calibri"/>
          <w:b/>
          <w:color w:val="002060"/>
          <w:sz w:val="20"/>
          <w:lang w:eastAsia="en-US"/>
        </w:rPr>
        <w:t>500</w:t>
      </w:r>
      <w:r w:rsidRPr="00D538E9">
        <w:rPr>
          <w:rFonts w:cs="Calibri"/>
          <w:color w:val="002060"/>
          <w:sz w:val="20"/>
          <w:lang w:eastAsia="en-US"/>
        </w:rPr>
        <w:t xml:space="preserve"> </w:t>
      </w:r>
      <w:proofErr w:type="spellStart"/>
      <w:r w:rsidRPr="00D538E9">
        <w:rPr>
          <w:rFonts w:cs="Calibri"/>
          <w:b/>
          <w:color w:val="002060"/>
          <w:sz w:val="20"/>
          <w:lang w:eastAsia="en-US"/>
        </w:rPr>
        <w:t>MWh</w:t>
      </w:r>
      <w:proofErr w:type="spellEnd"/>
      <w:r w:rsidRPr="00D538E9">
        <w:rPr>
          <w:rFonts w:cs="Calibri"/>
          <w:b/>
          <w:color w:val="002060"/>
          <w:sz w:val="20"/>
          <w:lang w:eastAsia="en-US"/>
        </w:rPr>
        <w:t xml:space="preserve"> </w:t>
      </w:r>
    </w:p>
    <w:p w:rsidR="00D538E9" w:rsidRPr="00D538E9" w:rsidRDefault="00D538E9" w:rsidP="00D538E9">
      <w:pPr>
        <w:tabs>
          <w:tab w:val="left" w:pos="567"/>
        </w:tabs>
        <w:autoSpaceDE w:val="0"/>
        <w:autoSpaceDN w:val="0"/>
        <w:spacing w:line="23" w:lineRule="atLeast"/>
        <w:ind w:left="993" w:firstLine="65"/>
        <w:jc w:val="both"/>
        <w:rPr>
          <w:rFonts w:cs="Calibri"/>
          <w:sz w:val="20"/>
          <w:lang w:eastAsia="en-US"/>
        </w:rPr>
      </w:pPr>
      <w:r w:rsidRPr="00D538E9">
        <w:rPr>
          <w:rFonts w:cs="Calibri"/>
          <w:sz w:val="20"/>
          <w:lang w:eastAsia="en-US"/>
        </w:rPr>
        <w:t xml:space="preserve">oraz </w:t>
      </w:r>
    </w:p>
    <w:p w:rsidR="00AA79FB" w:rsidRPr="00D538E9" w:rsidRDefault="00D538E9" w:rsidP="00D538E9">
      <w:pPr>
        <w:pStyle w:val="Akapitzlist"/>
        <w:numPr>
          <w:ilvl w:val="1"/>
          <w:numId w:val="62"/>
        </w:numPr>
        <w:tabs>
          <w:tab w:val="left" w:pos="567"/>
        </w:tabs>
        <w:autoSpaceDE w:val="0"/>
        <w:autoSpaceDN w:val="0"/>
        <w:spacing w:line="23" w:lineRule="atLeast"/>
        <w:ind w:firstLine="65"/>
        <w:jc w:val="both"/>
        <w:rPr>
          <w:rFonts w:cs="Calibri"/>
          <w:color w:val="002060"/>
          <w:sz w:val="20"/>
          <w:lang w:eastAsia="en-US"/>
        </w:rPr>
      </w:pPr>
      <w:r w:rsidRPr="00D538E9">
        <w:rPr>
          <w:rFonts w:cs="Calibri"/>
          <w:color w:val="002060"/>
          <w:sz w:val="20"/>
          <w:lang w:eastAsia="en-US"/>
        </w:rPr>
        <w:t xml:space="preserve">dostawy energii elektrycznej do co najmniej </w:t>
      </w:r>
      <w:r w:rsidRPr="00D538E9">
        <w:rPr>
          <w:rFonts w:cs="Calibri"/>
          <w:b/>
          <w:color w:val="002060"/>
          <w:sz w:val="20"/>
          <w:lang w:eastAsia="en-US"/>
        </w:rPr>
        <w:t>50</w:t>
      </w:r>
      <w:r w:rsidRPr="00D538E9">
        <w:rPr>
          <w:rFonts w:cs="Calibri"/>
          <w:color w:val="002060"/>
          <w:sz w:val="20"/>
          <w:lang w:eastAsia="en-US"/>
        </w:rPr>
        <w:t xml:space="preserve"> </w:t>
      </w:r>
      <w:r w:rsidRPr="00D538E9">
        <w:rPr>
          <w:rFonts w:cs="Calibri"/>
          <w:b/>
          <w:color w:val="002060"/>
          <w:sz w:val="20"/>
          <w:lang w:eastAsia="en-US"/>
        </w:rPr>
        <w:t>PPE</w:t>
      </w:r>
    </w:p>
    <w:p w:rsidR="008B0190" w:rsidRDefault="008B0190" w:rsidP="008B0190">
      <w:pPr>
        <w:pStyle w:val="pkt"/>
        <w:tabs>
          <w:tab w:val="left" w:pos="284"/>
          <w:tab w:val="left" w:pos="3544"/>
        </w:tabs>
        <w:autoSpaceDE w:val="0"/>
        <w:autoSpaceDN w:val="0"/>
        <w:spacing w:before="0" w:after="0" w:line="300" w:lineRule="atLeast"/>
        <w:ind w:left="284" w:firstLine="0"/>
        <w:rPr>
          <w:rFonts w:asciiTheme="minorHAnsi" w:hAnsiTheme="minorHAnsi" w:cstheme="minorHAnsi"/>
          <w:sz w:val="20"/>
          <w:szCs w:val="20"/>
          <w:lang w:eastAsia="en-US"/>
        </w:rPr>
      </w:pPr>
    </w:p>
    <w:p w:rsidR="00ED2726" w:rsidRPr="008B0190" w:rsidRDefault="008B0190" w:rsidP="008B0190">
      <w:pPr>
        <w:pStyle w:val="pkt"/>
        <w:tabs>
          <w:tab w:val="left" w:pos="284"/>
          <w:tab w:val="left" w:pos="3544"/>
        </w:tabs>
        <w:autoSpaceDE w:val="0"/>
        <w:autoSpaceDN w:val="0"/>
        <w:spacing w:before="0" w:after="0" w:line="300" w:lineRule="atLeast"/>
        <w:ind w:left="284" w:firstLine="0"/>
        <w:rPr>
          <w:rFonts w:asciiTheme="minorHAnsi" w:hAnsiTheme="minorHAnsi" w:cstheme="minorHAnsi"/>
          <w:sz w:val="20"/>
          <w:szCs w:val="20"/>
          <w:lang w:eastAsia="en-US"/>
        </w:rPr>
      </w:pPr>
      <w:r w:rsidRPr="008B0190">
        <w:rPr>
          <w:rFonts w:asciiTheme="minorHAnsi" w:hAnsiTheme="minorHAnsi" w:cstheme="minorHAnsi"/>
          <w:sz w:val="20"/>
          <w:szCs w:val="20"/>
          <w:lang w:eastAsia="en-US"/>
        </w:rPr>
        <w:t>W przypadku składania oferty na więcej niż na jedną część</w:t>
      </w:r>
      <w:r w:rsidR="003D25DF">
        <w:rPr>
          <w:rFonts w:asciiTheme="minorHAnsi" w:hAnsiTheme="minorHAnsi" w:cstheme="minorHAnsi"/>
          <w:sz w:val="20"/>
          <w:szCs w:val="20"/>
          <w:lang w:eastAsia="en-US"/>
        </w:rPr>
        <w:t>,</w:t>
      </w:r>
      <w:r w:rsidRPr="008B0190">
        <w:rPr>
          <w:rFonts w:asciiTheme="minorHAnsi" w:hAnsiTheme="minorHAnsi" w:cstheme="minorHAnsi"/>
          <w:sz w:val="20"/>
          <w:szCs w:val="20"/>
          <w:lang w:eastAsia="en-US"/>
        </w:rPr>
        <w:t xml:space="preserve"> wykonawca wykaże że wykonał należycie, </w:t>
      </w:r>
      <w:r w:rsidR="00786720">
        <w:rPr>
          <w:rFonts w:asciiTheme="minorHAnsi" w:hAnsiTheme="minorHAnsi" w:cstheme="minorHAnsi"/>
          <w:sz w:val="20"/>
          <w:szCs w:val="20"/>
          <w:lang w:eastAsia="en-US"/>
        </w:rPr>
        <w:br/>
      </w:r>
      <w:r w:rsidRPr="008B0190">
        <w:rPr>
          <w:rFonts w:asciiTheme="minorHAnsi" w:hAnsiTheme="minorHAnsi" w:cstheme="minorHAnsi"/>
          <w:sz w:val="20"/>
          <w:szCs w:val="20"/>
          <w:lang w:eastAsia="en-US"/>
        </w:rPr>
        <w:t xml:space="preserve">w okresie ostatnich 3 lat, a jeżeli okres prowadzenia działalności jest krótszy to w tym okresie, dostawy o </w:t>
      </w:r>
      <w:r w:rsidRPr="008B0190">
        <w:rPr>
          <w:rFonts w:asciiTheme="minorHAnsi" w:hAnsiTheme="minorHAnsi" w:cstheme="minorHAnsi"/>
          <w:sz w:val="20"/>
          <w:szCs w:val="20"/>
          <w:lang w:eastAsia="en-US"/>
        </w:rPr>
        <w:lastRenderedPageBreak/>
        <w:t xml:space="preserve">wolumenie oraz ilości PPE </w:t>
      </w:r>
      <w:r w:rsidRPr="008B0190">
        <w:rPr>
          <w:rFonts w:asciiTheme="minorHAnsi" w:hAnsiTheme="minorHAnsi" w:cstheme="minorHAnsi"/>
          <w:b/>
          <w:sz w:val="20"/>
          <w:szCs w:val="20"/>
          <w:lang w:eastAsia="en-US"/>
        </w:rPr>
        <w:t xml:space="preserve">stanowiące </w:t>
      </w:r>
      <w:r w:rsidRPr="008B0190">
        <w:rPr>
          <w:rFonts w:asciiTheme="minorHAnsi" w:hAnsiTheme="minorHAnsi" w:cstheme="minorHAnsi"/>
          <w:b/>
          <w:sz w:val="20"/>
          <w:szCs w:val="20"/>
          <w:u w:val="single"/>
          <w:lang w:eastAsia="en-US"/>
        </w:rPr>
        <w:t>równowartość sumy</w:t>
      </w:r>
      <w:r w:rsidRPr="008B0190">
        <w:rPr>
          <w:rFonts w:asciiTheme="minorHAnsi" w:hAnsiTheme="minorHAnsi" w:cstheme="minorHAnsi"/>
          <w:b/>
          <w:sz w:val="20"/>
          <w:szCs w:val="20"/>
          <w:lang w:eastAsia="en-US"/>
        </w:rPr>
        <w:t xml:space="preserve"> dostaw wymaganych dla części na które wykonawca składa ofertę</w:t>
      </w:r>
      <w:r w:rsidRPr="008B0190">
        <w:rPr>
          <w:rFonts w:asciiTheme="minorHAnsi" w:hAnsiTheme="minorHAnsi" w:cstheme="minorHAnsi"/>
          <w:sz w:val="20"/>
          <w:szCs w:val="20"/>
          <w:lang w:eastAsia="en-US"/>
        </w:rPr>
        <w:t>,</w:t>
      </w:r>
    </w:p>
    <w:p w:rsidR="00C519B9" w:rsidRPr="00A313FE" w:rsidRDefault="00FC52E5" w:rsidP="0056603F">
      <w:pPr>
        <w:pStyle w:val="pkt"/>
        <w:tabs>
          <w:tab w:val="left" w:pos="284"/>
        </w:tabs>
        <w:autoSpaceDE w:val="0"/>
        <w:autoSpaceDN w:val="0"/>
        <w:spacing w:before="0" w:after="0" w:line="300" w:lineRule="atLeast"/>
        <w:ind w:left="284" w:firstLine="0"/>
        <w:rPr>
          <w:rFonts w:cs="Calibri"/>
          <w:sz w:val="20"/>
          <w:szCs w:val="20"/>
          <w:lang w:eastAsia="en-US"/>
        </w:rPr>
      </w:pPr>
      <w:r w:rsidRPr="00A313FE">
        <w:rPr>
          <w:rFonts w:cs="Calibri"/>
          <w:sz w:val="20"/>
          <w:szCs w:val="20"/>
          <w:lang w:eastAsia="en-US"/>
        </w:rPr>
        <w:t>przy czym zamawiający nie określa w ramach ilu umów/kontraktów dostawy zostały wykonane.</w:t>
      </w:r>
      <w:r w:rsidR="007D1795" w:rsidRPr="00A313FE">
        <w:rPr>
          <w:rFonts w:cs="Calibri"/>
          <w:sz w:val="20"/>
          <w:szCs w:val="20"/>
          <w:lang w:eastAsia="en-US"/>
        </w:rPr>
        <w:t xml:space="preserve"> </w:t>
      </w:r>
    </w:p>
    <w:p w:rsidR="00FF5D2F" w:rsidRPr="00A313FE" w:rsidRDefault="00FC52E5" w:rsidP="0056603F">
      <w:pPr>
        <w:pStyle w:val="pkt"/>
        <w:tabs>
          <w:tab w:val="left" w:pos="284"/>
        </w:tabs>
        <w:autoSpaceDE w:val="0"/>
        <w:autoSpaceDN w:val="0"/>
        <w:spacing w:before="0" w:after="0" w:line="300" w:lineRule="atLeast"/>
        <w:ind w:left="284" w:firstLine="0"/>
        <w:rPr>
          <w:rFonts w:cs="Calibri"/>
          <w:sz w:val="20"/>
          <w:szCs w:val="20"/>
          <w:lang w:eastAsia="en-US"/>
        </w:rPr>
      </w:pPr>
      <w:r w:rsidRPr="00A313FE">
        <w:rPr>
          <w:rFonts w:cs="Calibri"/>
          <w:sz w:val="20"/>
          <w:szCs w:val="20"/>
          <w:lang w:eastAsia="en-US"/>
        </w:rPr>
        <w:t>W przypadku wykazania dostaw, realizowanych w oparciu o umowę niezakończoną przed upływem terminu składania ofert w postępowaniu, zamawiający uwzględni wartość tej ich części, która do upływu ww. terminu została faktycznie zrealizowana</w:t>
      </w:r>
      <w:r w:rsidR="00C02F79" w:rsidRPr="00A313FE">
        <w:rPr>
          <w:rFonts w:cs="Calibri"/>
          <w:sz w:val="20"/>
          <w:szCs w:val="20"/>
          <w:lang w:eastAsia="en-US"/>
        </w:rPr>
        <w:t>.</w:t>
      </w:r>
    </w:p>
    <w:p w:rsidR="00404FF0" w:rsidRPr="00F71151" w:rsidRDefault="000B5F5D" w:rsidP="0056603F">
      <w:pPr>
        <w:pStyle w:val="pkt"/>
        <w:tabs>
          <w:tab w:val="left" w:pos="284"/>
        </w:tabs>
        <w:autoSpaceDE w:val="0"/>
        <w:autoSpaceDN w:val="0"/>
        <w:spacing w:before="0" w:after="0" w:line="300" w:lineRule="atLeast"/>
        <w:ind w:left="284" w:firstLine="0"/>
        <w:rPr>
          <w:rFonts w:cs="Calibri"/>
          <w:sz w:val="20"/>
          <w:szCs w:val="20"/>
          <w:lang w:eastAsia="en-US"/>
        </w:rPr>
      </w:pPr>
      <w:r w:rsidRPr="00F71151">
        <w:rPr>
          <w:rFonts w:cs="Calibri"/>
          <w:sz w:val="20"/>
          <w:szCs w:val="20"/>
          <w:lang w:eastAsia="en-US"/>
        </w:rPr>
        <w:t>Wykonawcy wspólnie ubiegający się o udzielenie zamówienia warunek udziału w postępowaniu dotyczący zdolności technicznej lub zawodowej spełniają łącznie</w:t>
      </w:r>
      <w:r w:rsidR="00127E3A" w:rsidRPr="00F71151">
        <w:rPr>
          <w:rFonts w:cs="Calibri"/>
          <w:sz w:val="20"/>
          <w:szCs w:val="20"/>
          <w:lang w:eastAsia="en-US"/>
        </w:rPr>
        <w:t>.</w:t>
      </w:r>
    </w:p>
    <w:p w:rsidR="00F85A9E" w:rsidRPr="00A313FE" w:rsidRDefault="000272B6" w:rsidP="00F954F7">
      <w:pPr>
        <w:pStyle w:val="pkt"/>
        <w:numPr>
          <w:ilvl w:val="0"/>
          <w:numId w:val="11"/>
        </w:numPr>
        <w:tabs>
          <w:tab w:val="left" w:pos="284"/>
        </w:tabs>
        <w:autoSpaceDE w:val="0"/>
        <w:autoSpaceDN w:val="0"/>
        <w:spacing w:before="0" w:after="0" w:line="300" w:lineRule="atLeast"/>
        <w:ind w:left="284" w:hanging="284"/>
        <w:rPr>
          <w:rFonts w:cs="Calibri"/>
          <w:sz w:val="20"/>
          <w:szCs w:val="20"/>
        </w:rPr>
      </w:pPr>
      <w:r w:rsidRPr="00A313FE">
        <w:rPr>
          <w:rFonts w:cs="Calibri"/>
          <w:sz w:val="20"/>
          <w:szCs w:val="20"/>
        </w:rPr>
        <w:t xml:space="preserve">Zgodnie z treścią art. 117 ust. </w:t>
      </w:r>
      <w:r w:rsidR="00F85A9E" w:rsidRPr="00A313FE">
        <w:rPr>
          <w:rFonts w:cs="Calibri"/>
          <w:sz w:val="20"/>
          <w:szCs w:val="20"/>
        </w:rPr>
        <w:t>2</w:t>
      </w:r>
      <w:r w:rsidRPr="00A313FE">
        <w:rPr>
          <w:rFonts w:cs="Calibri"/>
          <w:sz w:val="20"/>
          <w:szCs w:val="20"/>
        </w:rPr>
        <w:t xml:space="preserve"> Pzp </w:t>
      </w:r>
      <w:r w:rsidR="00F85A9E" w:rsidRPr="00A313FE">
        <w:rPr>
          <w:rFonts w:cs="Calibri"/>
          <w:sz w:val="20"/>
          <w:szCs w:val="20"/>
        </w:rPr>
        <w:t xml:space="preserve">warunek dotyczący uprawnień do prowadzenia określonej działalności gospodarczej lub zawodowej, o którym mowa w </w:t>
      </w:r>
      <w:proofErr w:type="spellStart"/>
      <w:r w:rsidR="00F85A9E" w:rsidRPr="00A313FE">
        <w:rPr>
          <w:rFonts w:cs="Calibri"/>
          <w:sz w:val="20"/>
          <w:szCs w:val="20"/>
        </w:rPr>
        <w:t>pkt</w:t>
      </w:r>
      <w:proofErr w:type="spellEnd"/>
      <w:r w:rsidR="00F85A9E" w:rsidRPr="00A313FE">
        <w:rPr>
          <w:rFonts w:cs="Calibri"/>
          <w:sz w:val="20"/>
          <w:szCs w:val="20"/>
        </w:rPr>
        <w:t xml:space="preserve"> 2 powyżej, jest spełniony, jeżeli co najmniej jeden </w:t>
      </w:r>
      <w:r w:rsidR="00A5607F">
        <w:rPr>
          <w:rFonts w:cs="Calibri"/>
          <w:sz w:val="20"/>
          <w:szCs w:val="20"/>
        </w:rPr>
        <w:br/>
      </w:r>
      <w:r w:rsidR="00F85A9E" w:rsidRPr="00A313FE">
        <w:rPr>
          <w:rFonts w:cs="Calibri"/>
          <w:sz w:val="20"/>
          <w:szCs w:val="20"/>
        </w:rPr>
        <w:t xml:space="preserve">z wykonawców wspólnie ubiegających się o udzielenie zamówienia posiada uprawnienia do prowadzenia określonej działalności gospodarczej lub zawodowej i </w:t>
      </w:r>
      <w:r w:rsidR="00C519B9" w:rsidRPr="00A313FE">
        <w:rPr>
          <w:rFonts w:cs="Calibri"/>
          <w:sz w:val="20"/>
          <w:szCs w:val="20"/>
        </w:rPr>
        <w:t xml:space="preserve">to on </w:t>
      </w:r>
      <w:r w:rsidR="00F85A9E" w:rsidRPr="00A313FE">
        <w:rPr>
          <w:rFonts w:cs="Calibri"/>
          <w:sz w:val="20"/>
          <w:szCs w:val="20"/>
        </w:rPr>
        <w:t xml:space="preserve">zrealizuje dostawę energii elektrycznej. W takim przypadku wykonawcy wspólnie ubiegający się o udzielenie zamówienia dołączają do oferty oświadczenie, </w:t>
      </w:r>
      <w:r w:rsidR="00A5607F">
        <w:rPr>
          <w:rFonts w:cs="Calibri"/>
          <w:sz w:val="20"/>
          <w:szCs w:val="20"/>
        </w:rPr>
        <w:br/>
      </w:r>
      <w:r w:rsidR="00F85A9E" w:rsidRPr="00A313FE">
        <w:rPr>
          <w:rFonts w:cs="Calibri"/>
          <w:sz w:val="20"/>
          <w:szCs w:val="20"/>
        </w:rPr>
        <w:t xml:space="preserve">z którego wynika, </w:t>
      </w:r>
      <w:r w:rsidR="00B86793" w:rsidRPr="00A313FE">
        <w:rPr>
          <w:rFonts w:cs="Calibri"/>
          <w:sz w:val="20"/>
          <w:szCs w:val="20"/>
        </w:rPr>
        <w:t>który z wykonawców realizować będzie przedmiot zamówienia</w:t>
      </w:r>
      <w:r w:rsidR="00AF667C" w:rsidRPr="00A313FE">
        <w:rPr>
          <w:rFonts w:cs="Calibri"/>
          <w:sz w:val="20"/>
          <w:szCs w:val="20"/>
        </w:rPr>
        <w:t xml:space="preserve"> </w:t>
      </w:r>
      <w:r w:rsidR="00F1478F" w:rsidRPr="00A313FE">
        <w:rPr>
          <w:rFonts w:cs="Calibri"/>
          <w:sz w:val="20"/>
          <w:szCs w:val="20"/>
        </w:rPr>
        <w:t>(</w:t>
      </w:r>
      <w:r w:rsidR="001462BB" w:rsidRPr="001462BB">
        <w:rPr>
          <w:rFonts w:cs="Calibri"/>
          <w:sz w:val="20"/>
          <w:szCs w:val="20"/>
        </w:rPr>
        <w:t>Część 1 i/lub Część 2 i/lub Część 3 zamówienia</w:t>
      </w:r>
      <w:r w:rsidR="00F1478F" w:rsidRPr="00A313FE">
        <w:rPr>
          <w:rFonts w:cs="Calibri"/>
          <w:sz w:val="20"/>
          <w:szCs w:val="20"/>
        </w:rPr>
        <w:t>)</w:t>
      </w:r>
      <w:r w:rsidR="00A532F6">
        <w:rPr>
          <w:rFonts w:cs="Calibri"/>
          <w:sz w:val="20"/>
          <w:szCs w:val="20"/>
        </w:rPr>
        <w:t xml:space="preserve"> </w:t>
      </w:r>
      <w:r w:rsidR="00A532F6" w:rsidRPr="00A532F6">
        <w:rPr>
          <w:rFonts w:cs="Calibri"/>
          <w:sz w:val="20"/>
          <w:szCs w:val="20"/>
        </w:rPr>
        <w:t xml:space="preserve">wg wzoru stanowiącego </w:t>
      </w:r>
      <w:r w:rsidR="00A532F6" w:rsidRPr="00A532F6">
        <w:rPr>
          <w:rFonts w:cs="Calibri"/>
          <w:b/>
          <w:bCs/>
          <w:sz w:val="20"/>
          <w:szCs w:val="20"/>
        </w:rPr>
        <w:t xml:space="preserve">Załącznik nr </w:t>
      </w:r>
      <w:r w:rsidR="0078793C">
        <w:rPr>
          <w:rFonts w:cs="Calibri"/>
          <w:b/>
          <w:bCs/>
          <w:sz w:val="20"/>
          <w:szCs w:val="20"/>
        </w:rPr>
        <w:t>7</w:t>
      </w:r>
      <w:r w:rsidR="00A532F6" w:rsidRPr="00A532F6">
        <w:rPr>
          <w:rFonts w:cs="Calibri"/>
          <w:sz w:val="20"/>
          <w:szCs w:val="20"/>
        </w:rPr>
        <w:t xml:space="preserve"> do SWZ.</w:t>
      </w:r>
    </w:p>
    <w:p w:rsidR="00A72C26" w:rsidRPr="00A313FE" w:rsidRDefault="00447423" w:rsidP="00F954F7">
      <w:pPr>
        <w:pStyle w:val="pkt"/>
        <w:numPr>
          <w:ilvl w:val="0"/>
          <w:numId w:val="11"/>
        </w:numPr>
        <w:shd w:val="clear" w:color="auto" w:fill="FFFFFF"/>
        <w:tabs>
          <w:tab w:val="left" w:pos="284"/>
        </w:tabs>
        <w:autoSpaceDE w:val="0"/>
        <w:autoSpaceDN w:val="0"/>
        <w:spacing w:before="0" w:after="0" w:line="300" w:lineRule="atLeast"/>
        <w:ind w:left="284" w:hanging="284"/>
        <w:rPr>
          <w:rFonts w:cs="Calibri"/>
          <w:sz w:val="20"/>
          <w:szCs w:val="20"/>
        </w:rPr>
      </w:pPr>
      <w:r w:rsidRPr="00A313FE">
        <w:rPr>
          <w:rFonts w:cs="Calibri"/>
          <w:sz w:val="20"/>
          <w:szCs w:val="20"/>
        </w:rPr>
        <w:t>Zgodnie z art. 118 ust. 3 Pzp wykonawca, który polega na zdolnościach lub sytuacji podmiotów udostępniających zasoby, składa</w:t>
      </w:r>
      <w:r w:rsidR="005D435D" w:rsidRPr="00A313FE">
        <w:rPr>
          <w:rFonts w:cs="Calibri"/>
          <w:sz w:val="20"/>
          <w:szCs w:val="20"/>
        </w:rPr>
        <w:t xml:space="preserve"> </w:t>
      </w:r>
      <w:r w:rsidRPr="00A313FE">
        <w:rPr>
          <w:rFonts w:cs="Calibri"/>
          <w:sz w:val="20"/>
          <w:szCs w:val="20"/>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A72C26" w:rsidRPr="00A313FE">
        <w:rPr>
          <w:rFonts w:cs="Calibri"/>
          <w:sz w:val="20"/>
          <w:szCs w:val="20"/>
        </w:rPr>
        <w:t xml:space="preserve"> </w:t>
      </w:r>
    </w:p>
    <w:p w:rsidR="00A72C26" w:rsidRPr="00A313FE" w:rsidRDefault="00A72C26" w:rsidP="00F954F7">
      <w:pPr>
        <w:pStyle w:val="pkt"/>
        <w:numPr>
          <w:ilvl w:val="0"/>
          <w:numId w:val="11"/>
        </w:numPr>
        <w:shd w:val="clear" w:color="auto" w:fill="FFFFFF"/>
        <w:tabs>
          <w:tab w:val="left" w:pos="284"/>
        </w:tabs>
        <w:autoSpaceDE w:val="0"/>
        <w:autoSpaceDN w:val="0"/>
        <w:spacing w:before="0" w:after="0" w:line="300" w:lineRule="atLeast"/>
        <w:ind w:left="284" w:hanging="284"/>
        <w:rPr>
          <w:rFonts w:cs="Calibri"/>
          <w:sz w:val="20"/>
          <w:szCs w:val="20"/>
        </w:rPr>
      </w:pPr>
      <w:r w:rsidRPr="00A313FE">
        <w:rPr>
          <w:rFonts w:cs="Calibri"/>
          <w:sz w:val="20"/>
          <w:szCs w:val="20"/>
        </w:rP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p>
    <w:p w:rsidR="00570AE5" w:rsidRPr="00A313FE" w:rsidRDefault="00A72C26" w:rsidP="00F954F7">
      <w:pPr>
        <w:pStyle w:val="pkt"/>
        <w:numPr>
          <w:ilvl w:val="0"/>
          <w:numId w:val="11"/>
        </w:numPr>
        <w:shd w:val="clear" w:color="auto" w:fill="FFFFFF"/>
        <w:tabs>
          <w:tab w:val="left" w:pos="284"/>
        </w:tabs>
        <w:autoSpaceDE w:val="0"/>
        <w:autoSpaceDN w:val="0"/>
        <w:spacing w:before="0" w:after="0" w:line="300" w:lineRule="atLeast"/>
        <w:ind w:left="284" w:hanging="284"/>
        <w:rPr>
          <w:rFonts w:cs="Calibri"/>
          <w:sz w:val="20"/>
          <w:szCs w:val="20"/>
        </w:rPr>
      </w:pPr>
      <w:r w:rsidRPr="00A313FE">
        <w:rPr>
          <w:rFonts w:cs="Calibri"/>
          <w:sz w:val="20"/>
          <w:szCs w:val="20"/>
        </w:rPr>
        <w:t>Przepisy dotyczące wykonawcy stosuje się odpowiednio do wykonawców wspólnie ubiegających się o udzielenie zamówienia.</w:t>
      </w:r>
    </w:p>
    <w:p w:rsidR="00F17AD9" w:rsidRDefault="00F17AD9" w:rsidP="00AA79FB">
      <w:pPr>
        <w:pStyle w:val="pkt"/>
        <w:shd w:val="clear" w:color="auto" w:fill="FFFFFF"/>
        <w:tabs>
          <w:tab w:val="left" w:pos="284"/>
        </w:tabs>
        <w:autoSpaceDE w:val="0"/>
        <w:autoSpaceDN w:val="0"/>
        <w:spacing w:before="0" w:after="0" w:line="300" w:lineRule="atLeast"/>
        <w:ind w:left="0" w:firstLine="0"/>
        <w:rPr>
          <w:rFonts w:cs="Calibri"/>
          <w:sz w:val="20"/>
          <w:szCs w:val="20"/>
        </w:rPr>
      </w:pPr>
    </w:p>
    <w:p w:rsidR="00E978C1" w:rsidRPr="00B727E6" w:rsidRDefault="00E41335" w:rsidP="0056603F">
      <w:pPr>
        <w:pStyle w:val="Nagwek1"/>
        <w:spacing w:before="0" w:beforeAutospacing="0" w:after="0" w:afterAutospacing="0" w:line="300" w:lineRule="atLeast"/>
        <w:rPr>
          <w:rFonts w:cs="Calibri"/>
          <w:sz w:val="20"/>
          <w:szCs w:val="20"/>
        </w:rPr>
      </w:pPr>
      <w:bookmarkStart w:id="13" w:name="_Toc114213403"/>
      <w:r w:rsidRPr="00B727E6">
        <w:rPr>
          <w:rFonts w:cs="Calibri"/>
          <w:sz w:val="20"/>
          <w:szCs w:val="20"/>
        </w:rPr>
        <w:t xml:space="preserve">OŚWIADCZENIA I DOKUMENTY, JAKIE WYKONAWCY ZOBOWIĄZANI SĄ ZŁOŻYĆ W CELU WYKAZANIA SPEŁNIANIA WARUNKÓW UDZIAŁU W POSTĘPOWANIU </w:t>
      </w:r>
      <w:r w:rsidR="00B86793" w:rsidRPr="00B727E6">
        <w:rPr>
          <w:rFonts w:cs="Calibri"/>
          <w:sz w:val="20"/>
          <w:szCs w:val="20"/>
        </w:rPr>
        <w:t>ORAZ</w:t>
      </w:r>
      <w:r w:rsidRPr="00B727E6">
        <w:rPr>
          <w:rFonts w:cs="Calibri"/>
          <w:sz w:val="20"/>
          <w:szCs w:val="20"/>
        </w:rPr>
        <w:t xml:space="preserve"> BRAKU PODSTAW WYKLUCZENIA</w:t>
      </w:r>
      <w:bookmarkEnd w:id="13"/>
      <w:r w:rsidRPr="00B727E6">
        <w:rPr>
          <w:rFonts w:cs="Calibri"/>
          <w:sz w:val="20"/>
          <w:szCs w:val="20"/>
        </w:rPr>
        <w:t xml:space="preserve"> </w:t>
      </w:r>
    </w:p>
    <w:p w:rsidR="00E978C1" w:rsidRPr="00A313FE" w:rsidRDefault="00E978C1" w:rsidP="0056603F">
      <w:pPr>
        <w:tabs>
          <w:tab w:val="left" w:pos="851"/>
        </w:tabs>
        <w:spacing w:line="300" w:lineRule="atLeast"/>
        <w:ind w:left="851"/>
        <w:jc w:val="both"/>
        <w:rPr>
          <w:rFonts w:cs="Calibri"/>
          <w:b/>
          <w:bCs/>
          <w:sz w:val="20"/>
        </w:rPr>
      </w:pPr>
    </w:p>
    <w:p w:rsidR="00E41335" w:rsidRPr="00A313FE" w:rsidRDefault="00E41335" w:rsidP="0056603F">
      <w:pPr>
        <w:numPr>
          <w:ilvl w:val="0"/>
          <w:numId w:val="12"/>
        </w:numPr>
        <w:tabs>
          <w:tab w:val="left" w:pos="284"/>
        </w:tabs>
        <w:spacing w:line="300" w:lineRule="atLeast"/>
        <w:ind w:left="284" w:hanging="284"/>
        <w:jc w:val="both"/>
        <w:rPr>
          <w:rFonts w:cs="Calibri"/>
          <w:sz w:val="20"/>
        </w:rPr>
      </w:pPr>
      <w:bookmarkStart w:id="14" w:name="_Hlk69465870"/>
      <w:r w:rsidRPr="00A313FE">
        <w:rPr>
          <w:rFonts w:cs="Calibri"/>
          <w:sz w:val="20"/>
          <w:u w:val="single"/>
        </w:rPr>
        <w:t>Do oferty</w:t>
      </w:r>
      <w:r w:rsidR="00796624" w:rsidRPr="00A313FE">
        <w:rPr>
          <w:rFonts w:cs="Calibri"/>
          <w:sz w:val="20"/>
        </w:rPr>
        <w:t xml:space="preserve"> </w:t>
      </w:r>
      <w:r w:rsidR="007939BF" w:rsidRPr="00A313FE">
        <w:rPr>
          <w:rFonts w:cs="Calibri"/>
          <w:sz w:val="20"/>
        </w:rPr>
        <w:t xml:space="preserve">(dotyczy zarówno oferty </w:t>
      </w:r>
      <w:r w:rsidR="007A0448" w:rsidRPr="007A0448">
        <w:rPr>
          <w:rFonts w:cs="Calibri"/>
          <w:sz w:val="20"/>
        </w:rPr>
        <w:t>na Część 1 / Część 2 / Część 3</w:t>
      </w:r>
      <w:r w:rsidR="00757E48">
        <w:rPr>
          <w:rFonts w:cs="Calibri"/>
          <w:sz w:val="20"/>
        </w:rPr>
        <w:t xml:space="preserve"> </w:t>
      </w:r>
      <w:r w:rsidR="00AA79FB">
        <w:rPr>
          <w:rFonts w:cs="Calibri"/>
          <w:sz w:val="20"/>
        </w:rPr>
        <w:t>zamówienia</w:t>
      </w:r>
      <w:r w:rsidR="007939BF" w:rsidRPr="00A313FE">
        <w:rPr>
          <w:rFonts w:cs="Calibri"/>
          <w:sz w:val="20"/>
        </w:rPr>
        <w:t>)</w:t>
      </w:r>
      <w:r w:rsidR="00796624" w:rsidRPr="00A313FE">
        <w:rPr>
          <w:rFonts w:cs="Calibri"/>
          <w:sz w:val="20"/>
        </w:rPr>
        <w:t xml:space="preserve"> </w:t>
      </w:r>
      <w:r w:rsidR="00C519B9" w:rsidRPr="00A313FE">
        <w:rPr>
          <w:rFonts w:cs="Calibri"/>
          <w:sz w:val="20"/>
        </w:rPr>
        <w:t>w</w:t>
      </w:r>
      <w:r w:rsidRPr="00A313FE">
        <w:rPr>
          <w:rFonts w:cs="Calibri"/>
          <w:sz w:val="20"/>
        </w:rPr>
        <w:t xml:space="preserve">ykonawca zobowiązany jest dołączyć aktualne na dzień składania ofert oświadczenie (art. 125 ust 1 Pzp), że nie podlega wykluczeniu oraz spełnia warunki udziału w postępowaniu. </w:t>
      </w:r>
      <w:r w:rsidR="00C90C5D" w:rsidRPr="00A313FE">
        <w:rPr>
          <w:rFonts w:cs="Calibri"/>
          <w:sz w:val="20"/>
        </w:rPr>
        <w:t>O</w:t>
      </w:r>
      <w:r w:rsidRPr="00A313FE">
        <w:rPr>
          <w:rFonts w:cs="Calibri"/>
          <w:sz w:val="20"/>
        </w:rPr>
        <w:t>świadczenie wykonawca składa w formie</w:t>
      </w:r>
      <w:r w:rsidR="00594615" w:rsidRPr="00A313FE">
        <w:rPr>
          <w:rFonts w:cs="Calibri"/>
          <w:sz w:val="20"/>
        </w:rPr>
        <w:t xml:space="preserve"> (art. 125 ust.2 Pzp)</w:t>
      </w:r>
      <w:r w:rsidRPr="00A313FE">
        <w:rPr>
          <w:rFonts w:cs="Calibri"/>
          <w:sz w:val="20"/>
        </w:rPr>
        <w:t xml:space="preserve"> </w:t>
      </w:r>
      <w:r w:rsidRPr="00A313FE">
        <w:rPr>
          <w:rFonts w:cs="Calibri"/>
          <w:b/>
          <w:bCs/>
          <w:sz w:val="20"/>
        </w:rPr>
        <w:t>Jednolitego Europejskiego Dokumentu Zamówienia</w:t>
      </w:r>
      <w:r w:rsidRPr="00A313FE">
        <w:rPr>
          <w:rFonts w:cs="Calibri"/>
          <w:sz w:val="20"/>
        </w:rPr>
        <w:t xml:space="preserve"> (</w:t>
      </w:r>
      <w:r w:rsidRPr="00A313FE">
        <w:rPr>
          <w:rFonts w:cs="Calibri"/>
          <w:b/>
          <w:bCs/>
          <w:sz w:val="20"/>
        </w:rPr>
        <w:t>JEDZ</w:t>
      </w:r>
      <w:r w:rsidRPr="00A313FE">
        <w:rPr>
          <w:rFonts w:cs="Calibri"/>
          <w:sz w:val="20"/>
        </w:rPr>
        <w:t>), stanowiącego Załącznik nr 2 do Rozporządzenia Wykonawczego Komisji (EU) 2016/7 z dnia 5 stycznia 2016 r. ustanawiającego standardowy formularz jednolitego europejskiego dokumentu zamówienia. Informacje zawarte w oświadczeniu stanowią wstępne potwierdzenie, że wykonawca nie podlega wykluczeniu oraz spełnia warunki udziału w postępowaniu.</w:t>
      </w:r>
    </w:p>
    <w:p w:rsidR="00E41335" w:rsidRPr="00A313FE" w:rsidRDefault="00E41335" w:rsidP="0056603F">
      <w:pPr>
        <w:numPr>
          <w:ilvl w:val="0"/>
          <w:numId w:val="12"/>
        </w:numPr>
        <w:tabs>
          <w:tab w:val="left" w:pos="284"/>
        </w:tabs>
        <w:spacing w:line="300" w:lineRule="atLeast"/>
        <w:ind w:left="284" w:hanging="284"/>
        <w:jc w:val="both"/>
        <w:rPr>
          <w:rFonts w:cs="Calibri"/>
          <w:sz w:val="20"/>
        </w:rPr>
      </w:pPr>
      <w:r w:rsidRPr="00A313FE">
        <w:rPr>
          <w:rFonts w:cs="Calibri"/>
          <w:sz w:val="20"/>
        </w:rPr>
        <w:t>Zamawiający informuje, iż instrukcj</w:t>
      </w:r>
      <w:r w:rsidR="00C519B9" w:rsidRPr="00A313FE">
        <w:rPr>
          <w:rFonts w:cs="Calibri"/>
          <w:sz w:val="20"/>
        </w:rPr>
        <w:t>a</w:t>
      </w:r>
      <w:r w:rsidRPr="00A313FE">
        <w:rPr>
          <w:rFonts w:cs="Calibri"/>
          <w:sz w:val="20"/>
        </w:rPr>
        <w:t xml:space="preserve"> wypełnienia ESPD oraz edytowaln</w:t>
      </w:r>
      <w:r w:rsidR="00C519B9" w:rsidRPr="00A313FE">
        <w:rPr>
          <w:rFonts w:cs="Calibri"/>
          <w:sz w:val="20"/>
        </w:rPr>
        <w:t>a</w:t>
      </w:r>
      <w:r w:rsidRPr="00A313FE">
        <w:rPr>
          <w:rFonts w:cs="Calibri"/>
          <w:sz w:val="20"/>
        </w:rPr>
        <w:t xml:space="preserve"> wersj</w:t>
      </w:r>
      <w:r w:rsidR="00C519B9" w:rsidRPr="00A313FE">
        <w:rPr>
          <w:rFonts w:cs="Calibri"/>
          <w:sz w:val="20"/>
        </w:rPr>
        <w:t>a</w:t>
      </w:r>
      <w:r w:rsidRPr="00A313FE">
        <w:rPr>
          <w:rFonts w:cs="Calibri"/>
          <w:sz w:val="20"/>
        </w:rPr>
        <w:t xml:space="preserve"> formularza ESPD </w:t>
      </w:r>
      <w:r w:rsidR="00C519B9" w:rsidRPr="00A313FE">
        <w:rPr>
          <w:rFonts w:cs="Calibri"/>
          <w:sz w:val="20"/>
        </w:rPr>
        <w:t>dostępna jest pod adresem</w:t>
      </w:r>
      <w:r w:rsidRPr="00A313FE">
        <w:rPr>
          <w:rFonts w:cs="Calibri"/>
          <w:sz w:val="20"/>
        </w:rPr>
        <w:t xml:space="preserve">: </w:t>
      </w:r>
      <w:hyperlink r:id="rId10" w:history="1">
        <w:r w:rsidRPr="00A313FE">
          <w:rPr>
            <w:rStyle w:val="Hipercze"/>
            <w:rFonts w:cs="Calibri"/>
            <w:color w:val="auto"/>
            <w:sz w:val="20"/>
            <w:u w:val="none"/>
          </w:rPr>
          <w:t>https://www.uzp.gov.pl/baza-wiedzy/prawo-zamowien-publicznych-regulacje/prawo-krajowe/jednolity-europejski-dokument-zamowienia</w:t>
        </w:r>
      </w:hyperlink>
      <w:r w:rsidRPr="00A313FE">
        <w:rPr>
          <w:rFonts w:cs="Calibri"/>
          <w:sz w:val="20"/>
        </w:rPr>
        <w:t xml:space="preserve">. </w:t>
      </w:r>
    </w:p>
    <w:p w:rsidR="00E41335" w:rsidRPr="00A313FE" w:rsidRDefault="00E41335" w:rsidP="0056603F">
      <w:pPr>
        <w:numPr>
          <w:ilvl w:val="0"/>
          <w:numId w:val="12"/>
        </w:numPr>
        <w:tabs>
          <w:tab w:val="left" w:pos="284"/>
        </w:tabs>
        <w:spacing w:line="300" w:lineRule="atLeast"/>
        <w:ind w:left="284" w:hanging="284"/>
        <w:jc w:val="both"/>
        <w:rPr>
          <w:rFonts w:cs="Calibri"/>
          <w:sz w:val="20"/>
        </w:rPr>
      </w:pPr>
      <w:r w:rsidRPr="00A313FE">
        <w:rPr>
          <w:rFonts w:cs="Calibri"/>
          <w:sz w:val="20"/>
        </w:rPr>
        <w:t xml:space="preserve">W przypadku, gdy </w:t>
      </w:r>
      <w:r w:rsidR="00066DEE" w:rsidRPr="00001210">
        <w:rPr>
          <w:rFonts w:cs="Calibri"/>
          <w:sz w:val="20"/>
        </w:rPr>
        <w:t>wykonawca</w:t>
      </w:r>
      <w:r w:rsidRPr="00066DEE">
        <w:rPr>
          <w:rFonts w:cs="Calibri"/>
          <w:color w:val="FF0000"/>
          <w:sz w:val="20"/>
        </w:rPr>
        <w:t xml:space="preserve"> </w:t>
      </w:r>
      <w:r w:rsidRPr="00A313FE">
        <w:rPr>
          <w:rFonts w:cs="Calibri"/>
          <w:sz w:val="20"/>
        </w:rPr>
        <w:t>będzie wypełniać oświadczeni</w:t>
      </w:r>
      <w:r w:rsidR="00B86793" w:rsidRPr="00A313FE">
        <w:rPr>
          <w:rFonts w:cs="Calibri"/>
          <w:sz w:val="20"/>
        </w:rPr>
        <w:t>e</w:t>
      </w:r>
      <w:r w:rsidRPr="00A313FE">
        <w:rPr>
          <w:rFonts w:cs="Calibri"/>
          <w:sz w:val="20"/>
        </w:rPr>
        <w:t xml:space="preserve"> za pomocą serwisu dostępnego pod adresem: https://espd.uzp.gov.pl/ należy postępować zgodnie z zamieszczoną tam instrukcją wypełnić wzór elektronicznego formularza ESPD, z zastrzeżeniem poniższych uwag:</w:t>
      </w:r>
    </w:p>
    <w:p w:rsidR="00E41335" w:rsidRPr="00830E3D" w:rsidRDefault="00E41335" w:rsidP="00830E3D">
      <w:pPr>
        <w:pStyle w:val="Akapitzlist"/>
        <w:numPr>
          <w:ilvl w:val="4"/>
          <w:numId w:val="11"/>
        </w:numPr>
        <w:tabs>
          <w:tab w:val="left" w:pos="284"/>
        </w:tabs>
        <w:spacing w:line="300" w:lineRule="atLeast"/>
        <w:jc w:val="both"/>
        <w:rPr>
          <w:rFonts w:cs="Calibri"/>
          <w:sz w:val="20"/>
        </w:rPr>
      </w:pPr>
      <w:r w:rsidRPr="00830E3D">
        <w:rPr>
          <w:rFonts w:cs="Calibri"/>
          <w:sz w:val="20"/>
        </w:rPr>
        <w:t xml:space="preserve">w Części II Sekcji D ESPD (Informacje dotyczące podwykonawców, na których zdolności </w:t>
      </w:r>
      <w:r w:rsidR="00C519B9" w:rsidRPr="00830E3D">
        <w:rPr>
          <w:rFonts w:cs="Calibri"/>
          <w:sz w:val="20"/>
        </w:rPr>
        <w:t>w</w:t>
      </w:r>
      <w:r w:rsidRPr="00830E3D">
        <w:rPr>
          <w:rFonts w:cs="Calibri"/>
          <w:sz w:val="20"/>
        </w:rPr>
        <w:t xml:space="preserve">ykonawca nie polega) </w:t>
      </w:r>
      <w:r w:rsidR="00C519B9" w:rsidRPr="00830E3D">
        <w:rPr>
          <w:rFonts w:cs="Calibri"/>
          <w:sz w:val="20"/>
        </w:rPr>
        <w:t>w</w:t>
      </w:r>
      <w:r w:rsidRPr="00830E3D">
        <w:rPr>
          <w:rFonts w:cs="Calibri"/>
          <w:sz w:val="20"/>
        </w:rPr>
        <w:t xml:space="preserve">ykonawca oświadcza czy zamierza zlecić osobom trzecim podwykonawstwo jakiejkolwiek części zamówienia (w przypadku twierdzącej odpowiedzi podaje ponadto, o ile jest to wiadome, wykaz proponowanych podwykonawców), natomiast </w:t>
      </w:r>
      <w:r w:rsidR="00C519B9" w:rsidRPr="00830E3D">
        <w:rPr>
          <w:rFonts w:cs="Calibri"/>
          <w:sz w:val="20"/>
        </w:rPr>
        <w:t>w</w:t>
      </w:r>
      <w:r w:rsidRPr="00830E3D">
        <w:rPr>
          <w:rFonts w:cs="Calibri"/>
          <w:sz w:val="20"/>
        </w:rPr>
        <w:t xml:space="preserve">ykonawca nie jest zobowiązany do przedstawienia </w:t>
      </w:r>
      <w:r w:rsidR="00FA4DDB">
        <w:rPr>
          <w:rFonts w:cs="Calibri"/>
          <w:sz w:val="20"/>
        </w:rPr>
        <w:br/>
      </w:r>
      <w:r w:rsidRPr="00830E3D">
        <w:rPr>
          <w:rFonts w:cs="Calibri"/>
          <w:sz w:val="20"/>
        </w:rPr>
        <w:lastRenderedPageBreak/>
        <w:t>w odniesieniu do tych podwykonawców odrębnych ESPD, zawierających informacje wymagane w Części II Sekcja A i B oraz w Części III;</w:t>
      </w:r>
    </w:p>
    <w:p w:rsidR="00830E3D" w:rsidRPr="00CB2C84" w:rsidRDefault="00830E3D" w:rsidP="00830E3D">
      <w:pPr>
        <w:pStyle w:val="Akapitzlist"/>
        <w:numPr>
          <w:ilvl w:val="4"/>
          <w:numId w:val="11"/>
        </w:numPr>
        <w:tabs>
          <w:tab w:val="left" w:pos="284"/>
        </w:tabs>
        <w:spacing w:line="300" w:lineRule="atLeast"/>
        <w:jc w:val="both"/>
        <w:rPr>
          <w:rFonts w:cs="Calibri"/>
          <w:sz w:val="20"/>
        </w:rPr>
      </w:pPr>
      <w:r w:rsidRPr="00CB2C84">
        <w:rPr>
          <w:rFonts w:cs="Calibri"/>
          <w:sz w:val="20"/>
        </w:rPr>
        <w:t xml:space="preserve">w Części III – podstawy wykluczenia, w sekcji D – Inne podstawy wykluczenia, które mogą być przewidziane </w:t>
      </w:r>
      <w:r w:rsidR="00FA4DDB">
        <w:rPr>
          <w:rFonts w:cs="Calibri"/>
          <w:sz w:val="20"/>
        </w:rPr>
        <w:br/>
      </w:r>
      <w:r w:rsidRPr="00CB2C84">
        <w:rPr>
          <w:rFonts w:cs="Calibri"/>
          <w:sz w:val="20"/>
        </w:rPr>
        <w:t>w przepisach krajowych państwa członkowskiego instytucji zamawiającej lub podmiotu zamawiającego (oprócz podstaw do wykluczenia, o których mowa w ustawie Pzp w art. 108 i art. 109 ustawy Pzp), należy zawrzeć informację czy wykonawca podlega wykluczeniu, na podstawie art. 7 ust. 1 ustawy o szczególnych rozwiązaniach w zakresie przeciwdziałania wspieraniu agresji na Ukrainę oraz służących ochronie bezpieczeństwa narodowego</w:t>
      </w:r>
      <w:r w:rsidR="00FA4DDB">
        <w:rPr>
          <w:rFonts w:cs="Calibri"/>
          <w:sz w:val="20"/>
        </w:rPr>
        <w:t>;</w:t>
      </w:r>
    </w:p>
    <w:p w:rsidR="00E41335" w:rsidRDefault="00E41335" w:rsidP="00830E3D">
      <w:pPr>
        <w:pStyle w:val="Akapitzlist"/>
        <w:numPr>
          <w:ilvl w:val="4"/>
          <w:numId w:val="11"/>
        </w:numPr>
        <w:tabs>
          <w:tab w:val="left" w:pos="284"/>
        </w:tabs>
        <w:spacing w:line="300" w:lineRule="atLeast"/>
        <w:jc w:val="both"/>
        <w:rPr>
          <w:rFonts w:cs="Calibri"/>
          <w:sz w:val="20"/>
        </w:rPr>
      </w:pPr>
      <w:r w:rsidRPr="00830E3D">
        <w:rPr>
          <w:rFonts w:cs="Calibri"/>
          <w:sz w:val="20"/>
        </w:rPr>
        <w:t xml:space="preserve">w Części IV </w:t>
      </w:r>
      <w:r w:rsidR="00C519B9" w:rsidRPr="00830E3D">
        <w:rPr>
          <w:rFonts w:cs="Calibri"/>
          <w:sz w:val="20"/>
        </w:rPr>
        <w:t>z</w:t>
      </w:r>
      <w:r w:rsidRPr="00830E3D">
        <w:rPr>
          <w:rFonts w:cs="Calibri"/>
          <w:sz w:val="20"/>
        </w:rPr>
        <w:t>amawiający żąda jedynie ogólnego oświadczenia dotyczącego wszystkich kryteriów kwalifikacji (sekcja α), bez wypełniania poszczególnych Sekcji A, B, C i D;</w:t>
      </w:r>
    </w:p>
    <w:p w:rsidR="00E41335" w:rsidRPr="00830E3D" w:rsidRDefault="00E41335" w:rsidP="00830E3D">
      <w:pPr>
        <w:pStyle w:val="Akapitzlist"/>
        <w:numPr>
          <w:ilvl w:val="4"/>
          <w:numId w:val="11"/>
        </w:numPr>
        <w:tabs>
          <w:tab w:val="left" w:pos="284"/>
        </w:tabs>
        <w:spacing w:line="300" w:lineRule="atLeast"/>
        <w:jc w:val="both"/>
        <w:rPr>
          <w:rFonts w:cs="Calibri"/>
          <w:sz w:val="20"/>
        </w:rPr>
      </w:pPr>
      <w:r w:rsidRPr="00830E3D">
        <w:rPr>
          <w:rFonts w:cs="Calibri"/>
          <w:sz w:val="20"/>
        </w:rPr>
        <w:t>Część V (Ograniczenie liczby kwalifikujących się kandydatów) należy pozostawić niewypełnioną.</w:t>
      </w:r>
    </w:p>
    <w:p w:rsidR="00066DEE" w:rsidRPr="00001210" w:rsidRDefault="009C3AB4" w:rsidP="0056603F">
      <w:pPr>
        <w:tabs>
          <w:tab w:val="left" w:pos="284"/>
        </w:tabs>
        <w:spacing w:line="300" w:lineRule="atLeast"/>
        <w:ind w:left="284"/>
        <w:jc w:val="both"/>
        <w:rPr>
          <w:rFonts w:cs="Calibri"/>
          <w:sz w:val="20"/>
        </w:rPr>
      </w:pPr>
      <w:r w:rsidRPr="00001210">
        <w:rPr>
          <w:rFonts w:cs="Calibri"/>
          <w:sz w:val="20"/>
        </w:rPr>
        <w:t>W odniesieniu do osób przedstawianych w JEDZ nie podaje się danych osobowych ustawowo chronionych (RODO), takich jak: data urodzenia i adres zamieszkania, nr dowodu osobistego, pesel.</w:t>
      </w:r>
    </w:p>
    <w:p w:rsidR="00E41335" w:rsidRPr="00A313FE" w:rsidRDefault="00E41335" w:rsidP="0056603F">
      <w:pPr>
        <w:numPr>
          <w:ilvl w:val="0"/>
          <w:numId w:val="12"/>
        </w:numPr>
        <w:tabs>
          <w:tab w:val="left" w:pos="284"/>
        </w:tabs>
        <w:spacing w:line="300" w:lineRule="atLeast"/>
        <w:ind w:left="284" w:hanging="284"/>
        <w:jc w:val="both"/>
        <w:rPr>
          <w:rFonts w:cs="Calibri"/>
          <w:sz w:val="20"/>
        </w:rPr>
      </w:pPr>
      <w:r w:rsidRPr="00A313FE">
        <w:rPr>
          <w:rFonts w:cs="Calibri"/>
          <w:sz w:val="20"/>
        </w:rPr>
        <w:t xml:space="preserve">W przypadku wykorzystania przygotowanego przez zamawiającego </w:t>
      </w:r>
      <w:r w:rsidRPr="00F17AD9">
        <w:rPr>
          <w:rFonts w:cs="Calibri"/>
          <w:b/>
          <w:bCs/>
          <w:sz w:val="20"/>
        </w:rPr>
        <w:t>oświadczenia JEDZ</w:t>
      </w:r>
      <w:r w:rsidRPr="00A313FE">
        <w:rPr>
          <w:rFonts w:cs="Calibri"/>
          <w:sz w:val="20"/>
        </w:rPr>
        <w:t xml:space="preserve"> w wersji edytowalnej (</w:t>
      </w:r>
      <w:r w:rsidRPr="00A313FE">
        <w:rPr>
          <w:rFonts w:cs="Calibri"/>
          <w:b/>
          <w:bCs/>
          <w:sz w:val="20"/>
        </w:rPr>
        <w:t xml:space="preserve">Załącznik nr </w:t>
      </w:r>
      <w:r w:rsidR="008A50CD" w:rsidRPr="00A313FE">
        <w:rPr>
          <w:rFonts w:cs="Calibri"/>
          <w:b/>
          <w:bCs/>
          <w:sz w:val="20"/>
        </w:rPr>
        <w:t>3</w:t>
      </w:r>
      <w:r w:rsidRPr="00A313FE">
        <w:rPr>
          <w:rFonts w:cs="Calibri"/>
          <w:sz w:val="20"/>
        </w:rPr>
        <w:t xml:space="preserve"> do SWZ), wykonawca </w:t>
      </w:r>
      <w:r w:rsidR="00746CBE" w:rsidRPr="00A313FE">
        <w:rPr>
          <w:rFonts w:cs="Calibri"/>
          <w:sz w:val="20"/>
        </w:rPr>
        <w:t>zobowiązany jest uzupełnić</w:t>
      </w:r>
      <w:r w:rsidRPr="00A313FE">
        <w:rPr>
          <w:rFonts w:cs="Calibri"/>
          <w:sz w:val="20"/>
        </w:rPr>
        <w:t xml:space="preserve"> obszary, które nie zostały przez zamawiającego przekreślone. W Części IV zamawiający żąda jedynie ogólnego oświadczenia dotyczącego wszystkich kryteriów kwalifikacji (sekcja α), bez </w:t>
      </w:r>
      <w:r w:rsidR="00746CBE" w:rsidRPr="00A313FE">
        <w:rPr>
          <w:rFonts w:cs="Calibri"/>
          <w:sz w:val="20"/>
        </w:rPr>
        <w:t xml:space="preserve">konieczności </w:t>
      </w:r>
      <w:r w:rsidRPr="00A313FE">
        <w:rPr>
          <w:rFonts w:cs="Calibri"/>
          <w:sz w:val="20"/>
        </w:rPr>
        <w:t>wypełniania poszczególnych Sekcji A, B, C i D</w:t>
      </w:r>
      <w:r w:rsidR="00081B96" w:rsidRPr="00A313FE">
        <w:rPr>
          <w:rFonts w:cs="Calibri"/>
          <w:sz w:val="20"/>
        </w:rPr>
        <w:t>.</w:t>
      </w:r>
    </w:p>
    <w:p w:rsidR="00184842" w:rsidRDefault="00184842" w:rsidP="0056603F">
      <w:pPr>
        <w:pStyle w:val="Akapitzlist"/>
        <w:numPr>
          <w:ilvl w:val="0"/>
          <w:numId w:val="12"/>
        </w:numPr>
        <w:tabs>
          <w:tab w:val="left" w:pos="284"/>
          <w:tab w:val="left" w:pos="2268"/>
        </w:tabs>
        <w:autoSpaceDE w:val="0"/>
        <w:autoSpaceDN w:val="0"/>
        <w:adjustRightInd w:val="0"/>
        <w:spacing w:line="300" w:lineRule="atLeast"/>
        <w:ind w:left="284" w:hanging="284"/>
        <w:jc w:val="both"/>
        <w:rPr>
          <w:rFonts w:cs="Calibri"/>
          <w:sz w:val="20"/>
        </w:rPr>
      </w:pPr>
      <w:r w:rsidRPr="00A313FE">
        <w:rPr>
          <w:rFonts w:cs="Calibri"/>
          <w:sz w:val="20"/>
        </w:rPr>
        <w:t xml:space="preserve">W przypadku polegania na zdolnościach lub sytuacji podmiotów udostępniających zasoby, </w:t>
      </w:r>
      <w:r w:rsidR="00676932" w:rsidRPr="00A313FE">
        <w:rPr>
          <w:rFonts w:cs="Calibri"/>
          <w:color w:val="000000"/>
          <w:sz w:val="20"/>
        </w:rPr>
        <w:t>w</w:t>
      </w:r>
      <w:r w:rsidRPr="00A313FE">
        <w:rPr>
          <w:rFonts w:cs="Calibri"/>
          <w:sz w:val="20"/>
        </w:rPr>
        <w:t xml:space="preserve">ykonawca załącza do Oferty </w:t>
      </w:r>
      <w:r w:rsidRPr="00A313FE">
        <w:rPr>
          <w:rFonts w:cs="Calibri"/>
          <w:b/>
          <w:bCs/>
          <w:sz w:val="20"/>
        </w:rPr>
        <w:t>JEDZ podmiotu udostępniającego zasoby</w:t>
      </w:r>
      <w:r w:rsidRPr="00A313FE">
        <w:rPr>
          <w:rFonts w:cs="Calibri"/>
          <w:sz w:val="20"/>
        </w:rPr>
        <w:t>, potwierdzając</w:t>
      </w:r>
      <w:r w:rsidR="00E73326" w:rsidRPr="00A313FE">
        <w:rPr>
          <w:rFonts w:cs="Calibri"/>
          <w:sz w:val="20"/>
        </w:rPr>
        <w:t>y</w:t>
      </w:r>
      <w:r w:rsidRPr="00A313FE">
        <w:rPr>
          <w:rFonts w:cs="Calibri"/>
          <w:sz w:val="20"/>
        </w:rPr>
        <w:t xml:space="preserve"> brak podstaw wykluczenia tego podmiotu oraz odpowiednio spełnianie warunków udziału w postępowaniu, w zakresie, w jakim wykonawca powołuje się na jego zasoby.</w:t>
      </w:r>
    </w:p>
    <w:p w:rsidR="005A41CF" w:rsidRPr="000B5F5D" w:rsidRDefault="00220261" w:rsidP="0056603F">
      <w:pPr>
        <w:pStyle w:val="Akapitzlist"/>
        <w:numPr>
          <w:ilvl w:val="0"/>
          <w:numId w:val="12"/>
        </w:numPr>
        <w:tabs>
          <w:tab w:val="left" w:pos="284"/>
          <w:tab w:val="left" w:pos="2268"/>
        </w:tabs>
        <w:autoSpaceDE w:val="0"/>
        <w:autoSpaceDN w:val="0"/>
        <w:adjustRightInd w:val="0"/>
        <w:spacing w:line="300" w:lineRule="atLeast"/>
        <w:ind w:left="284" w:hanging="284"/>
        <w:jc w:val="both"/>
        <w:rPr>
          <w:rFonts w:cs="Calibri"/>
          <w:sz w:val="20"/>
        </w:rPr>
      </w:pPr>
      <w:r w:rsidRPr="00885E41">
        <w:rPr>
          <w:rFonts w:cs="Calibri"/>
          <w:sz w:val="20"/>
          <w:u w:val="single"/>
        </w:rPr>
        <w:t>Wraz z Ofertą</w:t>
      </w:r>
      <w:r w:rsidRPr="000B5F5D">
        <w:rPr>
          <w:rFonts w:cs="Calibri"/>
          <w:sz w:val="20"/>
        </w:rPr>
        <w:t xml:space="preserve"> wykonawca zobowiązany jest złożyć Oświadczenie potwierdzające, że nie zachodzą w stosunku do wykonawcy oraz w stosunku do podmiotu udostępniającego zasoby w zakresie odpowiadającym ponad 10% wartości zamówienia oraz podwykonawcy i / lub dostawcy, na których przypada ponad 10% wartości zamówienia przesłanki wykluczenia, o których mowa w art. 7 ust. 1 Ustawy </w:t>
      </w:r>
      <w:proofErr w:type="spellStart"/>
      <w:r w:rsidRPr="000B5F5D">
        <w:rPr>
          <w:rFonts w:cs="Calibri"/>
          <w:sz w:val="20"/>
        </w:rPr>
        <w:t>sankcyjnej</w:t>
      </w:r>
      <w:proofErr w:type="spellEnd"/>
      <w:r w:rsidRPr="000B5F5D">
        <w:rPr>
          <w:rFonts w:cs="Calibri"/>
          <w:sz w:val="20"/>
        </w:rPr>
        <w:t xml:space="preserve"> oraz art. 5k Rozporządzenia (UE) nr 833/2014 wg </w:t>
      </w:r>
      <w:r w:rsidRPr="000B5F5D">
        <w:rPr>
          <w:rFonts w:cs="Calibri"/>
          <w:b/>
          <w:bCs/>
          <w:sz w:val="20"/>
        </w:rPr>
        <w:t>Załącznika nr 3a</w:t>
      </w:r>
      <w:r w:rsidRPr="000B5F5D">
        <w:rPr>
          <w:rFonts w:cs="Calibri"/>
          <w:sz w:val="20"/>
        </w:rPr>
        <w:t xml:space="preserve"> do SWZ. W przypadku polegania na zdolnościach lub sytuacji podmiotów udostępniających zasoby, wykonawca załącza do Oferty Oświadczenie tego podmiotu </w:t>
      </w:r>
      <w:r w:rsidR="001568B3">
        <w:rPr>
          <w:rFonts w:cs="Calibri"/>
          <w:sz w:val="20"/>
        </w:rPr>
        <w:br/>
      </w:r>
      <w:r w:rsidRPr="000B5F5D">
        <w:rPr>
          <w:rFonts w:cs="Calibri"/>
          <w:sz w:val="20"/>
        </w:rPr>
        <w:t xml:space="preserve">(wg wzoru stanowiącego </w:t>
      </w:r>
      <w:r w:rsidRPr="000B5F5D">
        <w:rPr>
          <w:rFonts w:cs="Calibri"/>
          <w:b/>
          <w:bCs/>
          <w:sz w:val="20"/>
        </w:rPr>
        <w:t>Załącznik nr 3b</w:t>
      </w:r>
      <w:r w:rsidRPr="000B5F5D">
        <w:rPr>
          <w:rFonts w:cs="Calibri"/>
          <w:sz w:val="20"/>
        </w:rPr>
        <w:t xml:space="preserve"> do SWZ) potwierdzające, że nie zachodzą wobec niego przesłanki wykluczenia, o których mowa w zdaniu pierwszym</w:t>
      </w:r>
      <w:r w:rsidR="00EF5D24" w:rsidRPr="000B5F5D">
        <w:rPr>
          <w:rFonts w:cs="Calibri"/>
          <w:sz w:val="20"/>
        </w:rPr>
        <w:t>.</w:t>
      </w:r>
    </w:p>
    <w:p w:rsidR="00796624" w:rsidRPr="00A313FE" w:rsidRDefault="00796624" w:rsidP="0056603F">
      <w:pPr>
        <w:pStyle w:val="Akapitzlist"/>
        <w:numPr>
          <w:ilvl w:val="0"/>
          <w:numId w:val="12"/>
        </w:numPr>
        <w:tabs>
          <w:tab w:val="left" w:pos="284"/>
          <w:tab w:val="left" w:pos="2268"/>
        </w:tabs>
        <w:autoSpaceDE w:val="0"/>
        <w:autoSpaceDN w:val="0"/>
        <w:adjustRightInd w:val="0"/>
        <w:spacing w:line="300" w:lineRule="atLeast"/>
        <w:ind w:left="284" w:hanging="284"/>
        <w:jc w:val="both"/>
        <w:rPr>
          <w:rFonts w:cs="Calibri"/>
          <w:sz w:val="20"/>
        </w:rPr>
      </w:pPr>
      <w:bookmarkStart w:id="15" w:name="_Hlk69467369"/>
      <w:bookmarkEnd w:id="14"/>
      <w:r w:rsidRPr="00A313FE">
        <w:rPr>
          <w:rFonts w:cs="Calibri"/>
          <w:sz w:val="20"/>
        </w:rPr>
        <w:t xml:space="preserve">Zamawiający przed wyborem najkorzystniejszej oferty </w:t>
      </w:r>
      <w:r w:rsidRPr="00A313FE">
        <w:rPr>
          <w:rFonts w:cs="Calibri"/>
          <w:b/>
          <w:bCs/>
          <w:sz w:val="20"/>
        </w:rPr>
        <w:t>wzywa wykonawcę, którego oferta została najwyżej oceniona</w:t>
      </w:r>
      <w:r w:rsidRPr="00A313FE">
        <w:rPr>
          <w:rFonts w:cs="Calibri"/>
          <w:sz w:val="20"/>
        </w:rPr>
        <w:t>, do złożenia w wyznaczonym terminie, nie krótszym niż 10 dni, aktualnych na dzień złożenia podmiotowych środków dowodowych.</w:t>
      </w:r>
    </w:p>
    <w:p w:rsidR="00FF5D2F" w:rsidRPr="00A313FE" w:rsidRDefault="00DB22B8" w:rsidP="0056603F">
      <w:pPr>
        <w:numPr>
          <w:ilvl w:val="0"/>
          <w:numId w:val="12"/>
        </w:numPr>
        <w:tabs>
          <w:tab w:val="left" w:pos="284"/>
        </w:tabs>
        <w:spacing w:line="300" w:lineRule="atLeast"/>
        <w:ind w:left="284" w:hanging="284"/>
        <w:jc w:val="both"/>
        <w:rPr>
          <w:rFonts w:cs="Calibri"/>
          <w:sz w:val="20"/>
        </w:rPr>
      </w:pPr>
      <w:r w:rsidRPr="00A313FE">
        <w:rPr>
          <w:rFonts w:cs="Calibri"/>
          <w:b/>
          <w:bCs/>
          <w:sz w:val="20"/>
        </w:rPr>
        <w:t>Podmiotowe środki dowodowe żądane</w:t>
      </w:r>
      <w:r w:rsidRPr="00A313FE">
        <w:rPr>
          <w:rFonts w:cs="Calibri"/>
          <w:sz w:val="20"/>
        </w:rPr>
        <w:t xml:space="preserve"> </w:t>
      </w:r>
      <w:r w:rsidR="008612EB" w:rsidRPr="00A313FE">
        <w:rPr>
          <w:rFonts w:cs="Calibri"/>
          <w:b/>
          <w:bCs/>
          <w:sz w:val="20"/>
        </w:rPr>
        <w:t>w celu potwierdzenia braku podstaw wykluczeniu</w:t>
      </w:r>
      <w:r w:rsidR="00081B96" w:rsidRPr="00A313FE">
        <w:rPr>
          <w:rFonts w:cs="Calibri"/>
          <w:sz w:val="20"/>
        </w:rPr>
        <w:t xml:space="preserve"> (</w:t>
      </w:r>
      <w:r w:rsidR="00081B96" w:rsidRPr="00A313FE">
        <w:rPr>
          <w:rFonts w:cs="Calibri"/>
          <w:sz w:val="20"/>
          <w:u w:val="single"/>
        </w:rPr>
        <w:t>składane na wezwanie zamawiającego</w:t>
      </w:r>
      <w:r w:rsidR="00081B96" w:rsidRPr="00A313FE">
        <w:rPr>
          <w:rFonts w:cs="Calibri"/>
          <w:sz w:val="20"/>
        </w:rPr>
        <w:t>)</w:t>
      </w:r>
      <w:r w:rsidR="008612EB" w:rsidRPr="00A313FE">
        <w:rPr>
          <w:rFonts w:cs="Calibri"/>
          <w:sz w:val="20"/>
        </w:rPr>
        <w:t>.</w:t>
      </w:r>
      <w:r w:rsidR="00014743" w:rsidRPr="00A313FE">
        <w:rPr>
          <w:rFonts w:cs="Calibri"/>
          <w:sz w:val="20"/>
        </w:rPr>
        <w:t xml:space="preserve"> </w:t>
      </w:r>
      <w:r w:rsidR="00FF5D2F" w:rsidRPr="00A313FE">
        <w:rPr>
          <w:rFonts w:cs="Calibri"/>
          <w:sz w:val="20"/>
        </w:rPr>
        <w:t xml:space="preserve">W celu potwierdzenia braku podstaw wykluczenia wykonawcy z udziału </w:t>
      </w:r>
      <w:r w:rsidR="001568B3">
        <w:rPr>
          <w:rFonts w:cs="Calibri"/>
          <w:sz w:val="20"/>
        </w:rPr>
        <w:br/>
      </w:r>
      <w:r w:rsidR="00FF5D2F" w:rsidRPr="00A313FE">
        <w:rPr>
          <w:rFonts w:cs="Calibri"/>
          <w:sz w:val="20"/>
        </w:rPr>
        <w:t>w postępowaniu o udzielenie zamówienia publicznego, zamawiający żąda następujących podmiotowych środków dowodowych</w:t>
      </w:r>
      <w:r w:rsidR="00F60372" w:rsidRPr="00A313FE">
        <w:rPr>
          <w:rFonts w:cs="Calibri"/>
          <w:sz w:val="20"/>
        </w:rPr>
        <w:t xml:space="preserve"> </w:t>
      </w:r>
      <w:r w:rsidR="007939BF" w:rsidRPr="00A313FE">
        <w:rPr>
          <w:rFonts w:cs="Calibri"/>
          <w:sz w:val="20"/>
        </w:rPr>
        <w:t>(</w:t>
      </w:r>
      <w:r w:rsidR="00A56BD7" w:rsidRPr="00A56BD7">
        <w:rPr>
          <w:rFonts w:cs="Calibri"/>
          <w:sz w:val="20"/>
        </w:rPr>
        <w:t xml:space="preserve">dotyczy </w:t>
      </w:r>
      <w:r w:rsidR="00C715F3">
        <w:rPr>
          <w:rFonts w:cs="Calibri"/>
          <w:sz w:val="20"/>
        </w:rPr>
        <w:t>Część 1 / Część 2</w:t>
      </w:r>
      <w:r w:rsidR="000C66A0">
        <w:rPr>
          <w:rFonts w:cs="Calibri"/>
          <w:sz w:val="20"/>
        </w:rPr>
        <w:t xml:space="preserve"> / część 3</w:t>
      </w:r>
      <w:r w:rsidR="00AA79FB">
        <w:rPr>
          <w:rFonts w:cs="Calibri"/>
          <w:sz w:val="20"/>
        </w:rPr>
        <w:t xml:space="preserve"> </w:t>
      </w:r>
      <w:r w:rsidR="00F42566">
        <w:rPr>
          <w:rFonts w:cs="Calibri"/>
          <w:sz w:val="20"/>
        </w:rPr>
        <w:t>zamówienia</w:t>
      </w:r>
      <w:r w:rsidR="007939BF" w:rsidRPr="00A313FE">
        <w:rPr>
          <w:rFonts w:cs="Calibri"/>
          <w:sz w:val="20"/>
        </w:rPr>
        <w:t>)</w:t>
      </w:r>
      <w:r w:rsidR="00FF5D2F" w:rsidRPr="00A313FE">
        <w:rPr>
          <w:rFonts w:cs="Calibri"/>
          <w:sz w:val="20"/>
        </w:rPr>
        <w:t>:</w:t>
      </w:r>
    </w:p>
    <w:p w:rsidR="00FF5D2F" w:rsidRPr="00A313FE" w:rsidRDefault="00FF5D2F" w:rsidP="0056603F">
      <w:pPr>
        <w:pStyle w:val="Akapitzlist"/>
        <w:numPr>
          <w:ilvl w:val="0"/>
          <w:numId w:val="13"/>
        </w:numPr>
        <w:tabs>
          <w:tab w:val="left" w:pos="567"/>
        </w:tabs>
        <w:autoSpaceDE w:val="0"/>
        <w:autoSpaceDN w:val="0"/>
        <w:adjustRightInd w:val="0"/>
        <w:spacing w:line="300" w:lineRule="atLeast"/>
        <w:ind w:left="993" w:hanging="709"/>
        <w:jc w:val="both"/>
        <w:rPr>
          <w:rFonts w:cs="Calibri"/>
          <w:sz w:val="20"/>
        </w:rPr>
      </w:pPr>
      <w:r w:rsidRPr="000B5F5D">
        <w:rPr>
          <w:rFonts w:cs="Calibri"/>
          <w:sz w:val="20"/>
        </w:rPr>
        <w:t>informacj</w:t>
      </w:r>
      <w:r w:rsidR="004D3C2A" w:rsidRPr="000B5F5D">
        <w:rPr>
          <w:rFonts w:cs="Calibri"/>
          <w:sz w:val="20"/>
        </w:rPr>
        <w:t>a</w:t>
      </w:r>
      <w:r w:rsidRPr="000B5F5D">
        <w:rPr>
          <w:rFonts w:cs="Calibri"/>
          <w:sz w:val="20"/>
        </w:rPr>
        <w:t xml:space="preserve"> z </w:t>
      </w:r>
      <w:r w:rsidRPr="000B5F5D">
        <w:rPr>
          <w:rFonts w:cs="Calibri"/>
          <w:color w:val="002060"/>
          <w:sz w:val="20"/>
        </w:rPr>
        <w:t xml:space="preserve">Krajowego Rejestru Karnego </w:t>
      </w:r>
      <w:r w:rsidRPr="00A313FE">
        <w:rPr>
          <w:rFonts w:cs="Calibri"/>
          <w:sz w:val="20"/>
        </w:rPr>
        <w:t xml:space="preserve">w zakresie: </w:t>
      </w:r>
    </w:p>
    <w:p w:rsidR="002907E4" w:rsidRPr="00A313FE" w:rsidRDefault="002907E4" w:rsidP="0056603F">
      <w:pPr>
        <w:tabs>
          <w:tab w:val="left" w:pos="567"/>
        </w:tabs>
        <w:spacing w:line="300" w:lineRule="atLeast"/>
        <w:ind w:left="567"/>
        <w:rPr>
          <w:rFonts w:cs="Calibri"/>
          <w:sz w:val="20"/>
        </w:rPr>
      </w:pPr>
      <w:r w:rsidRPr="00A313FE">
        <w:rPr>
          <w:rFonts w:cs="Calibri"/>
          <w:sz w:val="20"/>
        </w:rPr>
        <w:t xml:space="preserve">art. 108 ust. 1 </w:t>
      </w:r>
      <w:proofErr w:type="spellStart"/>
      <w:r w:rsidRPr="00A313FE">
        <w:rPr>
          <w:rFonts w:cs="Calibri"/>
          <w:sz w:val="20"/>
        </w:rPr>
        <w:t>pkt</w:t>
      </w:r>
      <w:proofErr w:type="spellEnd"/>
      <w:r w:rsidRPr="00A313FE">
        <w:rPr>
          <w:rFonts w:cs="Calibri"/>
          <w:sz w:val="20"/>
        </w:rPr>
        <w:t xml:space="preserve"> 1 i 2 Pzp</w:t>
      </w:r>
    </w:p>
    <w:p w:rsidR="002907E4" w:rsidRPr="00A313FE" w:rsidRDefault="002907E4" w:rsidP="0056603F">
      <w:pPr>
        <w:tabs>
          <w:tab w:val="left" w:pos="567"/>
        </w:tabs>
        <w:spacing w:line="300" w:lineRule="atLeast"/>
        <w:ind w:left="567"/>
        <w:rPr>
          <w:rFonts w:cs="Calibri"/>
          <w:sz w:val="20"/>
        </w:rPr>
      </w:pPr>
      <w:r w:rsidRPr="00A313FE">
        <w:rPr>
          <w:rFonts w:cs="Calibri"/>
          <w:sz w:val="20"/>
        </w:rPr>
        <w:t xml:space="preserve">art. 108 ust. 1 </w:t>
      </w:r>
      <w:proofErr w:type="spellStart"/>
      <w:r w:rsidRPr="00A313FE">
        <w:rPr>
          <w:rFonts w:cs="Calibri"/>
          <w:sz w:val="20"/>
        </w:rPr>
        <w:t>pkt</w:t>
      </w:r>
      <w:proofErr w:type="spellEnd"/>
      <w:r w:rsidRPr="00A313FE">
        <w:rPr>
          <w:rFonts w:cs="Calibri"/>
          <w:sz w:val="20"/>
        </w:rPr>
        <w:t xml:space="preserve"> 4 Pzp, dotyczącej orzeczenia zakazu ubiegania się o zamówienie publiczne tytułem środka karnego</w:t>
      </w:r>
    </w:p>
    <w:p w:rsidR="002907E4" w:rsidRPr="00A313FE" w:rsidRDefault="002907E4" w:rsidP="0056603F">
      <w:pPr>
        <w:pStyle w:val="Akapitzlist"/>
        <w:tabs>
          <w:tab w:val="left" w:pos="709"/>
        </w:tabs>
        <w:autoSpaceDE w:val="0"/>
        <w:autoSpaceDN w:val="0"/>
        <w:adjustRightInd w:val="0"/>
        <w:spacing w:line="300" w:lineRule="atLeast"/>
        <w:ind w:left="1701" w:hanging="1134"/>
        <w:jc w:val="both"/>
        <w:rPr>
          <w:rFonts w:cs="Calibri"/>
          <w:sz w:val="20"/>
        </w:rPr>
      </w:pPr>
      <w:r w:rsidRPr="00A313FE">
        <w:rPr>
          <w:rFonts w:cs="Calibri"/>
          <w:b/>
          <w:bCs/>
          <w:sz w:val="20"/>
        </w:rPr>
        <w:t>sporządzon</w:t>
      </w:r>
      <w:r w:rsidR="004D3C2A" w:rsidRPr="00A313FE">
        <w:rPr>
          <w:rFonts w:cs="Calibri"/>
          <w:b/>
          <w:bCs/>
          <w:sz w:val="20"/>
        </w:rPr>
        <w:t>a</w:t>
      </w:r>
      <w:r w:rsidRPr="00A313FE">
        <w:rPr>
          <w:rFonts w:cs="Calibri"/>
          <w:b/>
          <w:bCs/>
          <w:sz w:val="20"/>
        </w:rPr>
        <w:t xml:space="preserve"> nie wcześniej niż</w:t>
      </w:r>
      <w:r w:rsidRPr="00A313FE">
        <w:rPr>
          <w:rFonts w:cs="Calibri"/>
          <w:sz w:val="20"/>
        </w:rPr>
        <w:t xml:space="preserve"> </w:t>
      </w:r>
      <w:r w:rsidRPr="00A313FE">
        <w:rPr>
          <w:rFonts w:cs="Calibri"/>
          <w:b/>
          <w:bCs/>
          <w:sz w:val="20"/>
        </w:rPr>
        <w:t>6 miesięcy przed jej złożeniem</w:t>
      </w:r>
    </w:p>
    <w:p w:rsidR="00FF5D2F" w:rsidRPr="00A313FE" w:rsidRDefault="001F606B" w:rsidP="0056603F">
      <w:pPr>
        <w:pStyle w:val="Akapitzlist"/>
        <w:numPr>
          <w:ilvl w:val="0"/>
          <w:numId w:val="13"/>
        </w:numPr>
        <w:tabs>
          <w:tab w:val="left" w:pos="567"/>
        </w:tabs>
        <w:autoSpaceDE w:val="0"/>
        <w:autoSpaceDN w:val="0"/>
        <w:adjustRightInd w:val="0"/>
        <w:spacing w:line="300" w:lineRule="atLeast"/>
        <w:ind w:left="567" w:hanging="283"/>
        <w:jc w:val="both"/>
        <w:rPr>
          <w:rFonts w:cs="Calibri"/>
          <w:sz w:val="20"/>
        </w:rPr>
      </w:pPr>
      <w:r w:rsidRPr="000B5F5D">
        <w:rPr>
          <w:rFonts w:cs="Calibri"/>
          <w:color w:val="002060"/>
          <w:sz w:val="20"/>
        </w:rPr>
        <w:t>o</w:t>
      </w:r>
      <w:r w:rsidR="00FF5D2F" w:rsidRPr="000B5F5D">
        <w:rPr>
          <w:rFonts w:cs="Calibri"/>
          <w:color w:val="002060"/>
          <w:sz w:val="20"/>
        </w:rPr>
        <w:t>świadczeni</w:t>
      </w:r>
      <w:r w:rsidR="004D3C2A" w:rsidRPr="000B5F5D">
        <w:rPr>
          <w:rFonts w:cs="Calibri"/>
          <w:color w:val="002060"/>
          <w:sz w:val="20"/>
        </w:rPr>
        <w:t>e</w:t>
      </w:r>
      <w:r w:rsidR="00FF5D2F" w:rsidRPr="000B5F5D">
        <w:rPr>
          <w:rFonts w:cs="Calibri"/>
          <w:color w:val="002060"/>
          <w:sz w:val="20"/>
        </w:rPr>
        <w:t xml:space="preserve"> </w:t>
      </w:r>
      <w:r w:rsidR="002907E4" w:rsidRPr="00A313FE">
        <w:rPr>
          <w:rFonts w:cs="Calibri"/>
          <w:sz w:val="20"/>
        </w:rPr>
        <w:t xml:space="preserve">wykonawcy, w zakresie art. 108 ust. 1 </w:t>
      </w:r>
      <w:proofErr w:type="spellStart"/>
      <w:r w:rsidR="002907E4" w:rsidRPr="00A313FE">
        <w:rPr>
          <w:rFonts w:cs="Calibri"/>
          <w:sz w:val="20"/>
        </w:rPr>
        <w:t>pkt</w:t>
      </w:r>
      <w:proofErr w:type="spellEnd"/>
      <w:r w:rsidR="002907E4" w:rsidRPr="00A313FE">
        <w:rPr>
          <w:rFonts w:cs="Calibri"/>
          <w:sz w:val="20"/>
        </w:rPr>
        <w:t xml:space="preserve"> 5 ustawy</w:t>
      </w:r>
      <w:r w:rsidR="000B2AD8" w:rsidRPr="00A313FE">
        <w:rPr>
          <w:rFonts w:cs="Calibri"/>
          <w:sz w:val="20"/>
        </w:rPr>
        <w:t xml:space="preserve"> Pzp</w:t>
      </w:r>
      <w:r w:rsidR="002907E4" w:rsidRPr="00A313FE">
        <w:rPr>
          <w:rFonts w:cs="Calibri"/>
          <w:sz w:val="20"/>
        </w:rPr>
        <w:t xml:space="preserve">, </w:t>
      </w:r>
      <w:r w:rsidR="002907E4" w:rsidRPr="000B5F5D">
        <w:rPr>
          <w:rFonts w:cs="Calibri"/>
          <w:color w:val="002060"/>
          <w:sz w:val="20"/>
        </w:rPr>
        <w:t xml:space="preserve">o braku przynależności do tej samej grupy kapitałowej </w:t>
      </w:r>
      <w:r w:rsidR="002907E4" w:rsidRPr="00A313FE">
        <w:rPr>
          <w:rFonts w:cs="Calibri"/>
          <w:sz w:val="20"/>
        </w:rPr>
        <w:t xml:space="preserve">w rozumieniu ustawy z dnia 16 lutego 2007 r. o ochronie konkurencji i konsumentów </w:t>
      </w:r>
      <w:r w:rsidR="00FD519D">
        <w:rPr>
          <w:rFonts w:cs="Calibri"/>
          <w:sz w:val="20"/>
        </w:rPr>
        <w:br/>
      </w:r>
      <w:r w:rsidR="002907E4" w:rsidRPr="00A313FE">
        <w:rPr>
          <w:rFonts w:cs="Calibri"/>
          <w:sz w:val="20"/>
        </w:rPr>
        <w:t>(</w:t>
      </w:r>
      <w:r w:rsidR="00783726" w:rsidRPr="00A313FE">
        <w:rPr>
          <w:rFonts w:cs="Calibri"/>
          <w:sz w:val="20"/>
        </w:rPr>
        <w:t xml:space="preserve">t. j. </w:t>
      </w:r>
      <w:proofErr w:type="spellStart"/>
      <w:r w:rsidR="00783726" w:rsidRPr="00A313FE">
        <w:rPr>
          <w:rFonts w:cs="Calibri"/>
          <w:sz w:val="20"/>
        </w:rPr>
        <w:t>Dz.U</w:t>
      </w:r>
      <w:proofErr w:type="spellEnd"/>
      <w:r w:rsidR="00783726" w:rsidRPr="00A313FE">
        <w:rPr>
          <w:rFonts w:cs="Calibri"/>
          <w:sz w:val="20"/>
        </w:rPr>
        <w:t>. z 2021 r., poz. 275</w:t>
      </w:r>
      <w:r w:rsidR="002907E4" w:rsidRPr="00A313FE">
        <w:rPr>
          <w:rFonts w:cs="Calibri"/>
          <w:sz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w:t>
      </w:r>
      <w:r w:rsidR="002907E4" w:rsidRPr="00A313FE">
        <w:rPr>
          <w:rFonts w:cs="Calibri"/>
          <w:sz w:val="20"/>
        </w:rPr>
        <w:lastRenderedPageBreak/>
        <w:t>częściowej lub wniosku o dopuszczenie do udziału w postępowaniu niezależnie od innego wykonawcy należącego do tej samej grupy kapitałowej</w:t>
      </w:r>
      <w:r w:rsidR="00117C98" w:rsidRPr="00A313FE">
        <w:rPr>
          <w:rFonts w:cs="Calibri"/>
          <w:sz w:val="20"/>
        </w:rPr>
        <w:t xml:space="preserve"> (wzór oświadczenia stanowi </w:t>
      </w:r>
      <w:r w:rsidR="00117C98" w:rsidRPr="00A313FE">
        <w:rPr>
          <w:rFonts w:cs="Calibri"/>
          <w:b/>
          <w:bCs/>
          <w:sz w:val="20"/>
        </w:rPr>
        <w:t xml:space="preserve">Załącznik nr </w:t>
      </w:r>
      <w:r w:rsidR="00C90C5D" w:rsidRPr="00A313FE">
        <w:rPr>
          <w:rFonts w:cs="Calibri"/>
          <w:b/>
          <w:bCs/>
          <w:sz w:val="20"/>
        </w:rPr>
        <w:t xml:space="preserve">5 </w:t>
      </w:r>
      <w:r w:rsidR="00117C98" w:rsidRPr="00A313FE">
        <w:rPr>
          <w:rFonts w:cs="Calibri"/>
          <w:sz w:val="20"/>
        </w:rPr>
        <w:t>do SWZ)</w:t>
      </w:r>
    </w:p>
    <w:p w:rsidR="00FF5D2F" w:rsidRPr="00A313FE" w:rsidRDefault="0004648F" w:rsidP="0056603F">
      <w:pPr>
        <w:pStyle w:val="Akapitzlist"/>
        <w:numPr>
          <w:ilvl w:val="0"/>
          <w:numId w:val="13"/>
        </w:numPr>
        <w:tabs>
          <w:tab w:val="left" w:pos="567"/>
        </w:tabs>
        <w:autoSpaceDE w:val="0"/>
        <w:autoSpaceDN w:val="0"/>
        <w:adjustRightInd w:val="0"/>
        <w:spacing w:line="300" w:lineRule="atLeast"/>
        <w:ind w:left="567" w:hanging="283"/>
        <w:jc w:val="both"/>
        <w:rPr>
          <w:rFonts w:cs="Calibri"/>
          <w:sz w:val="20"/>
        </w:rPr>
      </w:pPr>
      <w:r w:rsidRPr="000B5F5D">
        <w:rPr>
          <w:rFonts w:cs="Calibri"/>
          <w:color w:val="002060"/>
          <w:sz w:val="20"/>
        </w:rPr>
        <w:t>o</w:t>
      </w:r>
      <w:r w:rsidR="00FF5D2F" w:rsidRPr="000B5F5D">
        <w:rPr>
          <w:rFonts w:cs="Calibri"/>
          <w:color w:val="002060"/>
          <w:sz w:val="20"/>
        </w:rPr>
        <w:t xml:space="preserve">dpis </w:t>
      </w:r>
      <w:r w:rsidR="00222464" w:rsidRPr="000B5F5D">
        <w:rPr>
          <w:rFonts w:cs="Calibri"/>
          <w:color w:val="002060"/>
          <w:sz w:val="20"/>
        </w:rPr>
        <w:t>lub informacj</w:t>
      </w:r>
      <w:r w:rsidR="00C90C5D" w:rsidRPr="000B5F5D">
        <w:rPr>
          <w:rFonts w:cs="Calibri"/>
          <w:color w:val="002060"/>
          <w:sz w:val="20"/>
        </w:rPr>
        <w:t>a</w:t>
      </w:r>
      <w:r w:rsidR="00222464" w:rsidRPr="000B5F5D">
        <w:rPr>
          <w:rFonts w:cs="Calibri"/>
          <w:color w:val="002060"/>
          <w:sz w:val="20"/>
        </w:rPr>
        <w:t xml:space="preserve"> z Krajowego Rejestru Sądowego lub z Centralnej Ewidencji i Informacji o Działalności Gospodarczej</w:t>
      </w:r>
      <w:r w:rsidR="00222464" w:rsidRPr="00A313FE">
        <w:rPr>
          <w:rFonts w:cs="Calibri"/>
          <w:sz w:val="20"/>
        </w:rPr>
        <w:t xml:space="preserve">, w zakresie art. 109 ust. 1 </w:t>
      </w:r>
      <w:proofErr w:type="spellStart"/>
      <w:r w:rsidR="00222464" w:rsidRPr="00A313FE">
        <w:rPr>
          <w:rFonts w:cs="Calibri"/>
          <w:sz w:val="20"/>
        </w:rPr>
        <w:t>pkt</w:t>
      </w:r>
      <w:proofErr w:type="spellEnd"/>
      <w:r w:rsidR="00222464" w:rsidRPr="00A313FE">
        <w:rPr>
          <w:rFonts w:cs="Calibri"/>
          <w:sz w:val="20"/>
        </w:rPr>
        <w:t xml:space="preserve"> 4 ustawy</w:t>
      </w:r>
      <w:r w:rsidR="000B2AD8" w:rsidRPr="00A313FE">
        <w:rPr>
          <w:rFonts w:cs="Calibri"/>
          <w:sz w:val="20"/>
        </w:rPr>
        <w:t xml:space="preserve"> Pzp</w:t>
      </w:r>
      <w:r w:rsidR="00222464" w:rsidRPr="00A313FE">
        <w:rPr>
          <w:rFonts w:cs="Calibri"/>
          <w:sz w:val="20"/>
        </w:rPr>
        <w:t xml:space="preserve">, </w:t>
      </w:r>
      <w:r w:rsidR="00222464" w:rsidRPr="00A313FE">
        <w:rPr>
          <w:rFonts w:cs="Calibri"/>
          <w:b/>
          <w:bCs/>
          <w:sz w:val="20"/>
        </w:rPr>
        <w:t>sporządzonych nie wcześniej niż 3 miesiące przed jej złożeniem</w:t>
      </w:r>
    </w:p>
    <w:p w:rsidR="002B6A8D" w:rsidRPr="00AE2B90" w:rsidRDefault="00B929D2" w:rsidP="00AE2B90">
      <w:pPr>
        <w:pStyle w:val="Akapitzlist"/>
        <w:numPr>
          <w:ilvl w:val="0"/>
          <w:numId w:val="13"/>
        </w:numPr>
        <w:tabs>
          <w:tab w:val="left" w:pos="567"/>
        </w:tabs>
        <w:autoSpaceDE w:val="0"/>
        <w:autoSpaceDN w:val="0"/>
        <w:adjustRightInd w:val="0"/>
        <w:spacing w:line="300" w:lineRule="atLeast"/>
        <w:ind w:left="567" w:hanging="283"/>
        <w:jc w:val="both"/>
        <w:rPr>
          <w:rFonts w:cs="Calibri"/>
          <w:sz w:val="20"/>
        </w:rPr>
      </w:pPr>
      <w:r w:rsidRPr="000B5F5D">
        <w:rPr>
          <w:rFonts w:cs="Calibri"/>
          <w:color w:val="002060"/>
          <w:sz w:val="20"/>
        </w:rPr>
        <w:t>oświadczeni</w:t>
      </w:r>
      <w:r w:rsidR="00C90C5D" w:rsidRPr="000B5F5D">
        <w:rPr>
          <w:rFonts w:cs="Calibri"/>
          <w:color w:val="002060"/>
          <w:sz w:val="20"/>
        </w:rPr>
        <w:t>e</w:t>
      </w:r>
      <w:r w:rsidRPr="000B5F5D">
        <w:rPr>
          <w:rFonts w:cs="Calibri"/>
          <w:color w:val="002060"/>
          <w:sz w:val="20"/>
        </w:rPr>
        <w:t xml:space="preserve"> </w:t>
      </w:r>
      <w:r w:rsidRPr="00A313FE">
        <w:rPr>
          <w:rFonts w:cs="Calibri"/>
          <w:sz w:val="20"/>
        </w:rPr>
        <w:t xml:space="preserve">wykonawcy </w:t>
      </w:r>
      <w:r w:rsidRPr="00E16A6F">
        <w:rPr>
          <w:rFonts w:cs="Calibri"/>
          <w:color w:val="17365D" w:themeColor="text2" w:themeShade="BF"/>
          <w:sz w:val="20"/>
        </w:rPr>
        <w:t xml:space="preserve">o </w:t>
      </w:r>
      <w:r w:rsidRPr="000B5F5D">
        <w:rPr>
          <w:rFonts w:cs="Calibri"/>
          <w:color w:val="002060"/>
          <w:sz w:val="20"/>
        </w:rPr>
        <w:t xml:space="preserve">aktualności </w:t>
      </w:r>
      <w:r w:rsidRPr="00A313FE">
        <w:rPr>
          <w:rFonts w:cs="Calibri"/>
          <w:sz w:val="20"/>
        </w:rPr>
        <w:t>informacji zawartych w oświadczeniu JEDZ, w zakresie podstaw wykluczenia z postępowania wskazanych przez zamawiającego (</w:t>
      </w:r>
      <w:bookmarkStart w:id="16" w:name="_Hlk63683248"/>
      <w:r w:rsidRPr="00A313FE">
        <w:rPr>
          <w:rFonts w:cs="Calibri"/>
          <w:sz w:val="20"/>
        </w:rPr>
        <w:t xml:space="preserve">art. 108 ust. 1 </w:t>
      </w:r>
      <w:proofErr w:type="spellStart"/>
      <w:r w:rsidRPr="00A313FE">
        <w:rPr>
          <w:rFonts w:cs="Calibri"/>
          <w:sz w:val="20"/>
        </w:rPr>
        <w:t>pkt</w:t>
      </w:r>
      <w:proofErr w:type="spellEnd"/>
      <w:r w:rsidRPr="00A313FE">
        <w:rPr>
          <w:rFonts w:cs="Calibri"/>
          <w:sz w:val="20"/>
        </w:rPr>
        <w:t xml:space="preserve"> 3</w:t>
      </w:r>
      <w:bookmarkEnd w:id="16"/>
      <w:r w:rsidR="009C3AB4">
        <w:rPr>
          <w:rFonts w:cs="Calibri"/>
          <w:sz w:val="20"/>
        </w:rPr>
        <w:t xml:space="preserve">, </w:t>
      </w:r>
      <w:r w:rsidRPr="00A313FE">
        <w:rPr>
          <w:rFonts w:cs="Calibri"/>
          <w:sz w:val="20"/>
        </w:rPr>
        <w:t>4</w:t>
      </w:r>
      <w:r w:rsidR="009C3AB4">
        <w:rPr>
          <w:rFonts w:cs="Calibri"/>
          <w:sz w:val="20"/>
        </w:rPr>
        <w:t>, 5 i 6</w:t>
      </w:r>
      <w:r w:rsidRPr="00A313FE">
        <w:rPr>
          <w:rFonts w:cs="Calibri"/>
          <w:sz w:val="20"/>
        </w:rPr>
        <w:t xml:space="preserve"> Pzp</w:t>
      </w:r>
      <w:r w:rsidR="009C3AB4">
        <w:rPr>
          <w:rFonts w:cs="Calibri"/>
          <w:sz w:val="20"/>
        </w:rPr>
        <w:t xml:space="preserve"> </w:t>
      </w:r>
      <w:r w:rsidR="005902D7">
        <w:rPr>
          <w:rFonts w:cs="Calibri"/>
          <w:sz w:val="20"/>
        </w:rPr>
        <w:t>–</w:t>
      </w:r>
      <w:r w:rsidR="009C3AB4">
        <w:rPr>
          <w:rFonts w:cs="Calibri"/>
          <w:sz w:val="20"/>
        </w:rPr>
        <w:t xml:space="preserve"> </w:t>
      </w:r>
      <w:r w:rsidR="00B65243" w:rsidRPr="00AE2B90">
        <w:rPr>
          <w:rFonts w:cs="Calibri"/>
          <w:sz w:val="20"/>
        </w:rPr>
        <w:t xml:space="preserve">wg wzoru stanowiącego </w:t>
      </w:r>
      <w:r w:rsidR="00B65243" w:rsidRPr="00AE2B90">
        <w:rPr>
          <w:rFonts w:cs="Calibri"/>
          <w:b/>
          <w:bCs/>
          <w:sz w:val="20"/>
        </w:rPr>
        <w:t xml:space="preserve">Załącznik nr </w:t>
      </w:r>
      <w:r w:rsidR="00C90C5D" w:rsidRPr="00AE2B90">
        <w:rPr>
          <w:rFonts w:cs="Calibri"/>
          <w:b/>
          <w:bCs/>
          <w:sz w:val="20"/>
        </w:rPr>
        <w:t>6.1</w:t>
      </w:r>
      <w:r w:rsidR="00B1540E" w:rsidRPr="00AE2B90">
        <w:rPr>
          <w:rFonts w:cs="Calibri"/>
          <w:b/>
          <w:bCs/>
          <w:sz w:val="20"/>
        </w:rPr>
        <w:t xml:space="preserve"> </w:t>
      </w:r>
      <w:r w:rsidR="00B1540E" w:rsidRPr="00AE2B90">
        <w:rPr>
          <w:rFonts w:cs="Calibri"/>
          <w:bCs/>
          <w:sz w:val="20"/>
        </w:rPr>
        <w:t>do</w:t>
      </w:r>
      <w:r w:rsidR="00B1540E" w:rsidRPr="00AE2B90">
        <w:rPr>
          <w:rFonts w:cs="Calibri"/>
          <w:b/>
          <w:bCs/>
          <w:sz w:val="20"/>
        </w:rPr>
        <w:t xml:space="preserve"> </w:t>
      </w:r>
      <w:r w:rsidR="00B65243" w:rsidRPr="00AE2B90">
        <w:rPr>
          <w:rFonts w:cs="Calibri"/>
          <w:sz w:val="20"/>
        </w:rPr>
        <w:t>SWZ)</w:t>
      </w:r>
      <w:r w:rsidR="00C2036A" w:rsidRPr="00AE2B90">
        <w:rPr>
          <w:rFonts w:cs="Calibri"/>
          <w:sz w:val="20"/>
        </w:rPr>
        <w:t>.</w:t>
      </w:r>
    </w:p>
    <w:p w:rsidR="00B1540E" w:rsidRPr="00A313FE" w:rsidRDefault="009F4D84" w:rsidP="0056603F">
      <w:pPr>
        <w:pStyle w:val="Akapitzlist"/>
        <w:numPr>
          <w:ilvl w:val="0"/>
          <w:numId w:val="13"/>
        </w:numPr>
        <w:tabs>
          <w:tab w:val="left" w:pos="567"/>
        </w:tabs>
        <w:autoSpaceDE w:val="0"/>
        <w:autoSpaceDN w:val="0"/>
        <w:adjustRightInd w:val="0"/>
        <w:spacing w:line="300" w:lineRule="atLeast"/>
        <w:ind w:left="567" w:hanging="283"/>
        <w:jc w:val="both"/>
        <w:rPr>
          <w:rFonts w:cs="Calibri"/>
          <w:sz w:val="20"/>
        </w:rPr>
      </w:pPr>
      <w:r>
        <w:rPr>
          <w:rFonts w:cs="Calibri"/>
          <w:sz w:val="20"/>
        </w:rPr>
        <w:t>o</w:t>
      </w:r>
      <w:r w:rsidR="00B1540E" w:rsidRPr="00A313FE">
        <w:rPr>
          <w:rFonts w:cs="Calibri"/>
          <w:sz w:val="20"/>
        </w:rPr>
        <w:t xml:space="preserve"> ile dotyczy </w:t>
      </w:r>
      <w:r w:rsidR="00B1540E" w:rsidRPr="00475E2F">
        <w:rPr>
          <w:rFonts w:cs="Calibri"/>
          <w:color w:val="4F81BD" w:themeColor="accent1"/>
          <w:sz w:val="20"/>
        </w:rPr>
        <w:t xml:space="preserve">- </w:t>
      </w:r>
      <w:r w:rsidR="00676932" w:rsidRPr="000B5F5D">
        <w:rPr>
          <w:rFonts w:cs="Calibri"/>
          <w:color w:val="002060"/>
          <w:sz w:val="20"/>
        </w:rPr>
        <w:t>o</w:t>
      </w:r>
      <w:r w:rsidR="00B1540E" w:rsidRPr="000B5F5D">
        <w:rPr>
          <w:rFonts w:cs="Calibri"/>
          <w:color w:val="002060"/>
          <w:sz w:val="20"/>
        </w:rPr>
        <w:t xml:space="preserve">świadczenie </w:t>
      </w:r>
      <w:r w:rsidR="00B1540E" w:rsidRPr="00A313FE">
        <w:rPr>
          <w:rFonts w:cs="Calibri"/>
          <w:sz w:val="20"/>
        </w:rPr>
        <w:t xml:space="preserve">podmiotu udostępniającego zasoby o aktualności informacji zawartych </w:t>
      </w:r>
      <w:r w:rsidR="001568B3">
        <w:rPr>
          <w:rFonts w:cs="Calibri"/>
          <w:sz w:val="20"/>
        </w:rPr>
        <w:br/>
      </w:r>
      <w:r w:rsidR="00B1540E" w:rsidRPr="00A313FE">
        <w:rPr>
          <w:rFonts w:cs="Calibri"/>
          <w:sz w:val="20"/>
        </w:rPr>
        <w:t xml:space="preserve">w oświadczeniu JEDZ (w zakresie wskazanym w </w:t>
      </w:r>
      <w:r w:rsidR="00B1540E" w:rsidRPr="00A313FE">
        <w:rPr>
          <w:rFonts w:cs="Calibri"/>
          <w:b/>
          <w:bCs/>
          <w:sz w:val="20"/>
        </w:rPr>
        <w:t>Załączniku nr 6.2</w:t>
      </w:r>
      <w:r w:rsidR="00B1540E" w:rsidRPr="00A313FE">
        <w:rPr>
          <w:rFonts w:cs="Calibri"/>
          <w:sz w:val="20"/>
        </w:rPr>
        <w:t xml:space="preserve"> do SWZ).</w:t>
      </w:r>
    </w:p>
    <w:p w:rsidR="00513E7B" w:rsidRPr="00A313FE" w:rsidRDefault="00614B8C" w:rsidP="0056603F">
      <w:pPr>
        <w:pStyle w:val="Akapitzlist"/>
        <w:numPr>
          <w:ilvl w:val="0"/>
          <w:numId w:val="12"/>
        </w:numPr>
        <w:tabs>
          <w:tab w:val="left" w:pos="284"/>
        </w:tabs>
        <w:autoSpaceDE w:val="0"/>
        <w:autoSpaceDN w:val="0"/>
        <w:adjustRightInd w:val="0"/>
        <w:spacing w:line="300" w:lineRule="atLeast"/>
        <w:ind w:left="284" w:hanging="284"/>
        <w:jc w:val="both"/>
        <w:rPr>
          <w:rFonts w:cs="Calibri"/>
          <w:sz w:val="20"/>
        </w:rPr>
      </w:pPr>
      <w:r w:rsidRPr="00A313FE">
        <w:rPr>
          <w:rFonts w:cs="Calibri"/>
          <w:sz w:val="20"/>
        </w:rPr>
        <w:t>J</w:t>
      </w:r>
      <w:r w:rsidR="00513107" w:rsidRPr="00A313FE">
        <w:rPr>
          <w:rFonts w:cs="Calibri"/>
          <w:sz w:val="20"/>
        </w:rPr>
        <w:t>eżeli wykonawca ma siedzibę lub miejsce zamieszkania poza granicami Rzeczypospolitej Polskiej, zamiast</w:t>
      </w:r>
      <w:r w:rsidR="00513E7B" w:rsidRPr="00A313FE">
        <w:rPr>
          <w:rFonts w:cs="Calibri"/>
          <w:sz w:val="20"/>
        </w:rPr>
        <w:t>:</w:t>
      </w:r>
    </w:p>
    <w:p w:rsidR="002B6A8D" w:rsidRPr="00F42566" w:rsidRDefault="00513E7B" w:rsidP="00F42566">
      <w:pPr>
        <w:pStyle w:val="Akapitzlist"/>
        <w:numPr>
          <w:ilvl w:val="1"/>
          <w:numId w:val="17"/>
        </w:numPr>
        <w:tabs>
          <w:tab w:val="left" w:pos="567"/>
        </w:tabs>
        <w:autoSpaceDE w:val="0"/>
        <w:autoSpaceDN w:val="0"/>
        <w:adjustRightInd w:val="0"/>
        <w:spacing w:line="300" w:lineRule="atLeast"/>
        <w:ind w:left="567" w:hanging="283"/>
        <w:jc w:val="both"/>
        <w:rPr>
          <w:rFonts w:cs="Calibri"/>
          <w:sz w:val="20"/>
        </w:rPr>
      </w:pPr>
      <w:r w:rsidRPr="00A313FE">
        <w:rPr>
          <w:rFonts w:cs="Calibri"/>
          <w:sz w:val="20"/>
        </w:rPr>
        <w:t xml:space="preserve">informacji z Krajowego Rejestru Karnego, o której mowa </w:t>
      </w:r>
      <w:r w:rsidR="000C38BD" w:rsidRPr="00A313FE">
        <w:rPr>
          <w:rFonts w:cs="Calibri"/>
          <w:sz w:val="20"/>
        </w:rPr>
        <w:t>w</w:t>
      </w:r>
      <w:r w:rsidRPr="00A313FE">
        <w:rPr>
          <w:rFonts w:cs="Calibri"/>
          <w:sz w:val="20"/>
        </w:rPr>
        <w:t xml:space="preserve"> </w:t>
      </w:r>
      <w:proofErr w:type="spellStart"/>
      <w:r w:rsidRPr="00A313FE">
        <w:rPr>
          <w:rFonts w:cs="Calibri"/>
          <w:sz w:val="20"/>
        </w:rPr>
        <w:t>pkt</w:t>
      </w:r>
      <w:proofErr w:type="spellEnd"/>
      <w:r w:rsidRPr="00A313FE">
        <w:rPr>
          <w:rFonts w:cs="Calibri"/>
          <w:sz w:val="20"/>
        </w:rPr>
        <w:t xml:space="preserve"> </w:t>
      </w:r>
      <w:r w:rsidR="000B4286" w:rsidRPr="00054679">
        <w:rPr>
          <w:rFonts w:cs="Calibri"/>
          <w:sz w:val="20"/>
        </w:rPr>
        <w:t>8</w:t>
      </w:r>
      <w:r w:rsidR="00B54E59" w:rsidRPr="00A313FE">
        <w:rPr>
          <w:rFonts w:cs="Calibri"/>
          <w:sz w:val="20"/>
        </w:rPr>
        <w:t xml:space="preserve"> </w:t>
      </w:r>
      <w:proofErr w:type="spellStart"/>
      <w:r w:rsidR="00B54E59" w:rsidRPr="00A313FE">
        <w:rPr>
          <w:rFonts w:cs="Calibri"/>
          <w:sz w:val="20"/>
        </w:rPr>
        <w:t>ppkt</w:t>
      </w:r>
      <w:proofErr w:type="spellEnd"/>
      <w:r w:rsidR="00B54E59" w:rsidRPr="00A313FE">
        <w:rPr>
          <w:rFonts w:cs="Calibri"/>
          <w:sz w:val="20"/>
        </w:rPr>
        <w:t xml:space="preserve"> 1</w:t>
      </w:r>
      <w:r w:rsidR="000C38BD" w:rsidRPr="00A313FE">
        <w:rPr>
          <w:rFonts w:cs="Calibri"/>
          <w:sz w:val="20"/>
        </w:rPr>
        <w:t xml:space="preserve"> powyżej</w:t>
      </w:r>
      <w:r w:rsidRPr="00A313FE">
        <w:rPr>
          <w:rFonts w:cs="Calibri"/>
          <w:sz w:val="20"/>
        </w:rPr>
        <w:t xml:space="preserve"> - składa informację </w:t>
      </w:r>
      <w:r w:rsidR="001568B3">
        <w:rPr>
          <w:rFonts w:cs="Calibri"/>
          <w:sz w:val="20"/>
        </w:rPr>
        <w:br/>
      </w:r>
      <w:r w:rsidRPr="00A313FE">
        <w:rPr>
          <w:rFonts w:cs="Calibri"/>
          <w:sz w:val="20"/>
        </w:rPr>
        <w:t xml:space="preserve">z odpowiedniego rejestru, takiego jak rejestr sądowy, albo, w przypadku braku takiego rejestru, inny równoważny dokument wydany przez właściwy organ sądowy lub administracyjny kraju, w którym wykonawca ma siedzibę lub miejsce zamieszkania, w zakresie, o którym mowa w </w:t>
      </w:r>
      <w:proofErr w:type="spellStart"/>
      <w:r w:rsidR="004B2CB6">
        <w:rPr>
          <w:rFonts w:cs="Calibri"/>
          <w:sz w:val="20"/>
        </w:rPr>
        <w:t>pkt</w:t>
      </w:r>
      <w:proofErr w:type="spellEnd"/>
      <w:r w:rsidR="00817262">
        <w:rPr>
          <w:rFonts w:cs="Calibri"/>
          <w:sz w:val="20"/>
        </w:rPr>
        <w:t xml:space="preserve"> </w:t>
      </w:r>
      <w:r w:rsidR="000B4286" w:rsidRPr="00054679">
        <w:rPr>
          <w:rFonts w:cs="Calibri"/>
          <w:sz w:val="20"/>
        </w:rPr>
        <w:t>8</w:t>
      </w:r>
      <w:r w:rsidR="00901E58" w:rsidRPr="00054679">
        <w:rPr>
          <w:rFonts w:cs="Calibri"/>
          <w:sz w:val="20"/>
        </w:rPr>
        <w:t xml:space="preserve"> </w:t>
      </w:r>
      <w:proofErr w:type="spellStart"/>
      <w:r w:rsidR="00901E58" w:rsidRPr="00A313FE">
        <w:rPr>
          <w:rFonts w:cs="Calibri"/>
          <w:sz w:val="20"/>
        </w:rPr>
        <w:t>ppkt</w:t>
      </w:r>
      <w:proofErr w:type="spellEnd"/>
      <w:r w:rsidR="00901E58" w:rsidRPr="00A313FE">
        <w:rPr>
          <w:rFonts w:cs="Calibri"/>
          <w:sz w:val="20"/>
        </w:rPr>
        <w:t xml:space="preserve"> 1 powyżej</w:t>
      </w:r>
      <w:r w:rsidR="00A85A60" w:rsidRPr="00A313FE">
        <w:rPr>
          <w:rFonts w:cs="Calibri"/>
          <w:sz w:val="20"/>
        </w:rPr>
        <w:t xml:space="preserve"> - </w:t>
      </w:r>
      <w:r w:rsidR="008A50CD" w:rsidRPr="004C2AB6">
        <w:rPr>
          <w:rFonts w:cs="Calibri"/>
          <w:sz w:val="20"/>
        </w:rPr>
        <w:t>d</w:t>
      </w:r>
      <w:r w:rsidR="00B31555" w:rsidRPr="004C2AB6">
        <w:rPr>
          <w:rFonts w:cs="Calibri"/>
          <w:sz w:val="20"/>
        </w:rPr>
        <w:t>okument powinien być wystawiony nie wcześniej niż 6 miesięcy przed jego złożeniem.</w:t>
      </w:r>
    </w:p>
    <w:p w:rsidR="00513E7B" w:rsidRPr="00A313FE" w:rsidRDefault="00513E7B" w:rsidP="0056603F">
      <w:pPr>
        <w:pStyle w:val="Akapitzlist"/>
        <w:numPr>
          <w:ilvl w:val="1"/>
          <w:numId w:val="17"/>
        </w:numPr>
        <w:tabs>
          <w:tab w:val="left" w:pos="567"/>
        </w:tabs>
        <w:autoSpaceDE w:val="0"/>
        <w:autoSpaceDN w:val="0"/>
        <w:adjustRightInd w:val="0"/>
        <w:spacing w:line="300" w:lineRule="atLeast"/>
        <w:ind w:left="567" w:hanging="283"/>
        <w:jc w:val="both"/>
        <w:rPr>
          <w:rFonts w:cs="Calibri"/>
          <w:sz w:val="20"/>
        </w:rPr>
      </w:pPr>
      <w:r w:rsidRPr="004C2AB6">
        <w:rPr>
          <w:rFonts w:cs="Calibri"/>
          <w:sz w:val="20"/>
        </w:rPr>
        <w:t xml:space="preserve">odpisu albo informacji z Krajowego Rejestru Sądowego lub z Centralnej Ewidencji i Informacji o </w:t>
      </w:r>
      <w:r w:rsidRPr="000B5F5D">
        <w:rPr>
          <w:rFonts w:cs="Calibri"/>
          <w:color w:val="002060"/>
          <w:sz w:val="20"/>
        </w:rPr>
        <w:t>Działalności Gospodarczej</w:t>
      </w:r>
      <w:r w:rsidRPr="00B420E9">
        <w:rPr>
          <w:rFonts w:cs="Calibri"/>
          <w:color w:val="0070C0"/>
          <w:sz w:val="20"/>
        </w:rPr>
        <w:t>,</w:t>
      </w:r>
      <w:r w:rsidRPr="00A313FE">
        <w:rPr>
          <w:rFonts w:cs="Calibri"/>
          <w:sz w:val="20"/>
        </w:rPr>
        <w:t xml:space="preserve"> o których mowa w </w:t>
      </w:r>
      <w:proofErr w:type="spellStart"/>
      <w:r w:rsidR="00AF3872" w:rsidRPr="00A313FE">
        <w:rPr>
          <w:rFonts w:cs="Calibri"/>
          <w:sz w:val="20"/>
        </w:rPr>
        <w:t>pkt</w:t>
      </w:r>
      <w:proofErr w:type="spellEnd"/>
      <w:r w:rsidR="00901E58" w:rsidRPr="00A313FE">
        <w:rPr>
          <w:rFonts w:cs="Calibri"/>
          <w:sz w:val="20"/>
        </w:rPr>
        <w:t xml:space="preserve"> </w:t>
      </w:r>
      <w:r w:rsidR="000B4286" w:rsidRPr="00054679">
        <w:rPr>
          <w:rFonts w:cs="Calibri"/>
          <w:sz w:val="20"/>
        </w:rPr>
        <w:t>8</w:t>
      </w:r>
      <w:r w:rsidR="00901E58" w:rsidRPr="00A313FE">
        <w:rPr>
          <w:rFonts w:cs="Calibri"/>
          <w:sz w:val="20"/>
        </w:rPr>
        <w:t xml:space="preserve"> </w:t>
      </w:r>
      <w:proofErr w:type="spellStart"/>
      <w:r w:rsidR="00901E58" w:rsidRPr="00A313FE">
        <w:rPr>
          <w:rFonts w:cs="Calibri"/>
          <w:sz w:val="20"/>
        </w:rPr>
        <w:t>ppkt</w:t>
      </w:r>
      <w:proofErr w:type="spellEnd"/>
      <w:r w:rsidR="00AF3872" w:rsidRPr="00A313FE">
        <w:rPr>
          <w:rFonts w:cs="Calibri"/>
          <w:sz w:val="20"/>
        </w:rPr>
        <w:t xml:space="preserve"> </w:t>
      </w:r>
      <w:r w:rsidR="00C5720E" w:rsidRPr="00A313FE">
        <w:rPr>
          <w:rFonts w:cs="Calibri"/>
          <w:sz w:val="20"/>
        </w:rPr>
        <w:t>3</w:t>
      </w:r>
      <w:r w:rsidR="00901E58" w:rsidRPr="00A313FE">
        <w:rPr>
          <w:rFonts w:cs="Calibri"/>
          <w:sz w:val="20"/>
        </w:rPr>
        <w:t xml:space="preserve"> powyżej</w:t>
      </w:r>
      <w:r w:rsidRPr="00A313FE">
        <w:rPr>
          <w:rFonts w:cs="Calibri"/>
          <w:sz w:val="20"/>
        </w:rPr>
        <w:t xml:space="preserve"> </w:t>
      </w:r>
      <w:r w:rsidR="00AF3872" w:rsidRPr="00A313FE">
        <w:rPr>
          <w:rFonts w:cs="Calibri"/>
          <w:sz w:val="20"/>
        </w:rPr>
        <w:t>-</w:t>
      </w:r>
      <w:r w:rsidRPr="00A313FE">
        <w:rPr>
          <w:rFonts w:cs="Calibri"/>
          <w:sz w:val="20"/>
        </w:rPr>
        <w:t xml:space="preserve"> składa dokument lub dokumenty wystawione w kraju, w którym wykonawca ma siedzibę lub miejsce zamieszkania, potwierdzające odpowiednio, że</w:t>
      </w:r>
      <w:r w:rsidR="00C5720E" w:rsidRPr="00A313FE">
        <w:rPr>
          <w:rFonts w:cs="Calibri"/>
          <w:sz w:val="20"/>
        </w:rPr>
        <w:t xml:space="preserve"> </w:t>
      </w:r>
      <w:r w:rsidRPr="00A313FE">
        <w:rPr>
          <w:rFonts w:cs="Calibri"/>
          <w:sz w:val="20"/>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t>
      </w:r>
      <w:r w:rsidR="001568B3">
        <w:rPr>
          <w:rFonts w:cs="Calibri"/>
          <w:sz w:val="20"/>
        </w:rPr>
        <w:br/>
      </w:r>
      <w:r w:rsidRPr="00A313FE">
        <w:rPr>
          <w:rFonts w:cs="Calibri"/>
          <w:sz w:val="20"/>
        </w:rPr>
        <w:t>w przepisach miejsca wszczęcia tej procedury</w:t>
      </w:r>
      <w:r w:rsidR="00A85A60" w:rsidRPr="00A313FE">
        <w:rPr>
          <w:rFonts w:cs="Calibri"/>
          <w:sz w:val="20"/>
        </w:rPr>
        <w:t xml:space="preserve"> - d</w:t>
      </w:r>
      <w:r w:rsidRPr="00A313FE">
        <w:rPr>
          <w:rFonts w:cs="Calibri"/>
          <w:sz w:val="20"/>
        </w:rPr>
        <w:t>okument</w:t>
      </w:r>
      <w:r w:rsidR="00B31555" w:rsidRPr="00A313FE">
        <w:rPr>
          <w:rFonts w:cs="Calibri"/>
          <w:sz w:val="20"/>
        </w:rPr>
        <w:t xml:space="preserve">y </w:t>
      </w:r>
      <w:r w:rsidRPr="00A313FE">
        <w:rPr>
          <w:rFonts w:cs="Calibri"/>
          <w:sz w:val="20"/>
        </w:rPr>
        <w:t>powinny być wystawione nie wcześniej niż 3 miesiące przed ich złożeniem.</w:t>
      </w:r>
    </w:p>
    <w:p w:rsidR="00454A1C" w:rsidRPr="00A313FE" w:rsidRDefault="00454A1C" w:rsidP="0056603F">
      <w:pPr>
        <w:pStyle w:val="Akapitzlist"/>
        <w:numPr>
          <w:ilvl w:val="0"/>
          <w:numId w:val="12"/>
        </w:numPr>
        <w:tabs>
          <w:tab w:val="left" w:pos="284"/>
        </w:tabs>
        <w:autoSpaceDE w:val="0"/>
        <w:autoSpaceDN w:val="0"/>
        <w:adjustRightInd w:val="0"/>
        <w:spacing w:line="300" w:lineRule="atLeast"/>
        <w:ind w:left="284" w:hanging="284"/>
        <w:jc w:val="both"/>
        <w:rPr>
          <w:rFonts w:cs="Calibri"/>
          <w:sz w:val="20"/>
        </w:rPr>
      </w:pPr>
      <w:r w:rsidRPr="00A313FE">
        <w:rPr>
          <w:rFonts w:cs="Calibri"/>
          <w:sz w:val="20"/>
        </w:rPr>
        <w:t xml:space="preserve">Jeżeli w kraju, w którym wykonawca ma siedzibę lub miejsce zamieszkania, nie wydaje się dokumentów, o których mowa w </w:t>
      </w:r>
      <w:proofErr w:type="spellStart"/>
      <w:r w:rsidRPr="00A313FE">
        <w:rPr>
          <w:rFonts w:cs="Calibri"/>
          <w:sz w:val="20"/>
        </w:rPr>
        <w:t>pkt</w:t>
      </w:r>
      <w:proofErr w:type="spellEnd"/>
      <w:r w:rsidRPr="00A313FE">
        <w:rPr>
          <w:rFonts w:cs="Calibri"/>
          <w:sz w:val="20"/>
        </w:rPr>
        <w:t xml:space="preserve"> </w:t>
      </w:r>
      <w:r w:rsidR="00EF5D24" w:rsidRPr="00054679">
        <w:rPr>
          <w:rFonts w:cs="Calibri"/>
          <w:sz w:val="20"/>
        </w:rPr>
        <w:t>8</w:t>
      </w:r>
      <w:r w:rsidRPr="00A313FE">
        <w:rPr>
          <w:rFonts w:cs="Calibri"/>
          <w:sz w:val="20"/>
        </w:rPr>
        <w:t xml:space="preserve"> </w:t>
      </w:r>
      <w:proofErr w:type="spellStart"/>
      <w:r w:rsidRPr="00A313FE">
        <w:rPr>
          <w:rFonts w:cs="Calibri"/>
          <w:sz w:val="20"/>
        </w:rPr>
        <w:t>ppkt</w:t>
      </w:r>
      <w:proofErr w:type="spellEnd"/>
      <w:r w:rsidRPr="00A313FE">
        <w:rPr>
          <w:rFonts w:cs="Calibri"/>
          <w:sz w:val="20"/>
        </w:rPr>
        <w:t xml:space="preserve"> 1</w:t>
      </w:r>
      <w:r w:rsidR="00C5720E" w:rsidRPr="00A313FE">
        <w:rPr>
          <w:rFonts w:cs="Calibri"/>
          <w:sz w:val="20"/>
        </w:rPr>
        <w:t xml:space="preserve"> i 3</w:t>
      </w:r>
      <w:r w:rsidRPr="00A313FE">
        <w:rPr>
          <w:rFonts w:cs="Calibri"/>
          <w:sz w:val="20"/>
        </w:rPr>
        <w:t xml:space="preserve"> powyżej, lub gdy dokumenty te nie odnoszą się do wszystkich przypadków, o których mowa w art. 108 ust. 1 </w:t>
      </w:r>
      <w:proofErr w:type="spellStart"/>
      <w:r w:rsidRPr="00A313FE">
        <w:rPr>
          <w:rFonts w:cs="Calibri"/>
          <w:sz w:val="20"/>
        </w:rPr>
        <w:t>pkt</w:t>
      </w:r>
      <w:proofErr w:type="spellEnd"/>
      <w:r w:rsidRPr="00A313FE">
        <w:rPr>
          <w:rFonts w:cs="Calibri"/>
          <w:sz w:val="20"/>
        </w:rPr>
        <w:t xml:space="preserve"> 1, 2 i 4</w:t>
      </w:r>
      <w:r w:rsidR="00C5720E" w:rsidRPr="00A313FE">
        <w:rPr>
          <w:rFonts w:cs="Calibri"/>
          <w:sz w:val="20"/>
        </w:rPr>
        <w:t xml:space="preserve"> Pzp</w:t>
      </w:r>
      <w:r w:rsidRPr="00A313FE">
        <w:rPr>
          <w:rFonts w:cs="Calibri"/>
          <w:sz w:val="2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w:t>
      </w:r>
      <w:r w:rsidR="00A85A60" w:rsidRPr="00A313FE">
        <w:rPr>
          <w:rFonts w:cs="Calibri"/>
          <w:sz w:val="20"/>
        </w:rPr>
        <w:t>y</w:t>
      </w:r>
      <w:r w:rsidRPr="00A313FE">
        <w:rPr>
          <w:rFonts w:cs="Calibri"/>
          <w:sz w:val="20"/>
        </w:rPr>
        <w:t xml:space="preserve"> dotyczące terminu wystawienia dokumentów stosuje się odpowiednio.</w:t>
      </w:r>
    </w:p>
    <w:p w:rsidR="004D3C2A" w:rsidRPr="00A313FE" w:rsidRDefault="004D3C2A" w:rsidP="0056603F">
      <w:pPr>
        <w:numPr>
          <w:ilvl w:val="0"/>
          <w:numId w:val="12"/>
        </w:numPr>
        <w:tabs>
          <w:tab w:val="left" w:pos="284"/>
        </w:tabs>
        <w:spacing w:line="300" w:lineRule="atLeast"/>
        <w:ind w:left="284" w:hanging="284"/>
        <w:jc w:val="both"/>
        <w:rPr>
          <w:rFonts w:cs="Calibri"/>
          <w:sz w:val="20"/>
        </w:rPr>
      </w:pPr>
      <w:bookmarkStart w:id="17" w:name="_Hlk63773565"/>
      <w:r w:rsidRPr="00A313FE">
        <w:rPr>
          <w:rFonts w:cs="Calibri"/>
          <w:sz w:val="20"/>
        </w:rPr>
        <w:t>Podmiotowe środki dowodowe żądane</w:t>
      </w:r>
      <w:bookmarkEnd w:id="17"/>
      <w:r w:rsidRPr="00A313FE">
        <w:rPr>
          <w:rFonts w:cs="Calibri"/>
          <w:sz w:val="20"/>
        </w:rPr>
        <w:t xml:space="preserve"> </w:t>
      </w:r>
      <w:r w:rsidRPr="00A313FE">
        <w:rPr>
          <w:rFonts w:cs="Calibri"/>
          <w:b/>
          <w:bCs/>
          <w:sz w:val="20"/>
        </w:rPr>
        <w:t xml:space="preserve">w celu potwierdzenia spełniania warunków udziału w postępowaniu </w:t>
      </w:r>
      <w:r w:rsidRPr="00A313FE">
        <w:rPr>
          <w:rFonts w:cs="Calibri"/>
          <w:color w:val="000000"/>
          <w:sz w:val="20"/>
        </w:rPr>
        <w:t>(</w:t>
      </w:r>
      <w:r w:rsidRPr="00A313FE">
        <w:rPr>
          <w:rFonts w:cs="Calibri"/>
          <w:color w:val="000000"/>
          <w:sz w:val="20"/>
          <w:u w:val="single"/>
        </w:rPr>
        <w:t>składane na wezwanie zamawiającego</w:t>
      </w:r>
      <w:r w:rsidRPr="00A313FE">
        <w:rPr>
          <w:rFonts w:cs="Calibri"/>
          <w:color w:val="000000"/>
          <w:sz w:val="20"/>
        </w:rPr>
        <w:t>)</w:t>
      </w:r>
      <w:r w:rsidRPr="00A313FE">
        <w:rPr>
          <w:rFonts w:cs="Calibri"/>
          <w:sz w:val="20"/>
        </w:rPr>
        <w:t>:</w:t>
      </w:r>
    </w:p>
    <w:p w:rsidR="004D3C2A" w:rsidRPr="000B5F5D" w:rsidRDefault="004D3C2A" w:rsidP="0056603F">
      <w:pPr>
        <w:numPr>
          <w:ilvl w:val="0"/>
          <w:numId w:val="14"/>
        </w:numPr>
        <w:tabs>
          <w:tab w:val="left" w:pos="567"/>
        </w:tabs>
        <w:spacing w:line="300" w:lineRule="atLeast"/>
        <w:ind w:left="567" w:hanging="283"/>
        <w:jc w:val="both"/>
        <w:rPr>
          <w:rFonts w:cs="Calibri"/>
          <w:color w:val="002060"/>
          <w:sz w:val="20"/>
        </w:rPr>
      </w:pPr>
      <w:r w:rsidRPr="00A313FE">
        <w:rPr>
          <w:rFonts w:cs="Calibri"/>
          <w:sz w:val="20"/>
        </w:rPr>
        <w:t>W celu potwierdzenia spełniania przez wykonawcę warunków udziału w postępowaniu w zakresie uprawnień do prowadzenia działalności gospodarczej zamawiający żąda</w:t>
      </w:r>
      <w:r w:rsidR="00796624" w:rsidRPr="00A313FE">
        <w:rPr>
          <w:rFonts w:cs="Calibri"/>
          <w:sz w:val="20"/>
        </w:rPr>
        <w:t xml:space="preserve"> (</w:t>
      </w:r>
      <w:r w:rsidR="00A56BD7" w:rsidRPr="00A56BD7">
        <w:rPr>
          <w:rFonts w:cs="Calibri"/>
          <w:sz w:val="20"/>
        </w:rPr>
        <w:t xml:space="preserve">dotyczy </w:t>
      </w:r>
      <w:r w:rsidR="00F42566" w:rsidRPr="00A56BD7">
        <w:rPr>
          <w:rFonts w:cs="Calibri"/>
          <w:sz w:val="20"/>
        </w:rPr>
        <w:t>Część 1 / Część 2</w:t>
      </w:r>
      <w:r w:rsidR="00F42566">
        <w:rPr>
          <w:rFonts w:cs="Calibri"/>
          <w:sz w:val="20"/>
        </w:rPr>
        <w:t xml:space="preserve"> </w:t>
      </w:r>
      <w:r w:rsidR="000C66A0">
        <w:rPr>
          <w:rFonts w:cs="Calibri"/>
          <w:sz w:val="20"/>
        </w:rPr>
        <w:t xml:space="preserve">/ część 3 </w:t>
      </w:r>
      <w:r w:rsidR="00757E48" w:rsidRPr="00757E48">
        <w:rPr>
          <w:rFonts w:cs="Calibri"/>
          <w:sz w:val="20"/>
        </w:rPr>
        <w:t>zamówienia</w:t>
      </w:r>
      <w:r w:rsidR="00796624" w:rsidRPr="00A313FE">
        <w:rPr>
          <w:rFonts w:cs="Calibri"/>
          <w:sz w:val="20"/>
        </w:rPr>
        <w:t>)</w:t>
      </w:r>
      <w:r w:rsidRPr="00A313FE">
        <w:rPr>
          <w:rFonts w:cs="Calibri"/>
          <w:sz w:val="20"/>
        </w:rPr>
        <w:t xml:space="preserve"> złożenia ważnej </w:t>
      </w:r>
      <w:r w:rsidRPr="000B5F5D">
        <w:rPr>
          <w:rFonts w:cs="Calibri"/>
          <w:color w:val="002060"/>
          <w:sz w:val="20"/>
        </w:rPr>
        <w:t>Koncesji w zakresie obrotu energią elektryczną wydanej przez Prezesa Urzędu Regulacji Energetyki</w:t>
      </w:r>
    </w:p>
    <w:p w:rsidR="00796624" w:rsidRPr="000B5F5D" w:rsidRDefault="004D3C2A" w:rsidP="0056603F">
      <w:pPr>
        <w:numPr>
          <w:ilvl w:val="0"/>
          <w:numId w:val="14"/>
        </w:numPr>
        <w:tabs>
          <w:tab w:val="left" w:pos="567"/>
        </w:tabs>
        <w:spacing w:line="300" w:lineRule="atLeast"/>
        <w:ind w:left="567" w:hanging="283"/>
        <w:jc w:val="both"/>
        <w:rPr>
          <w:rFonts w:cs="Calibri"/>
          <w:color w:val="002060"/>
          <w:sz w:val="20"/>
        </w:rPr>
      </w:pPr>
      <w:r w:rsidRPr="00A313FE">
        <w:rPr>
          <w:rFonts w:cs="Calibri"/>
          <w:sz w:val="20"/>
        </w:rPr>
        <w:t xml:space="preserve">W celu potwierdzenia spełniania przez wykonawcę warunków udziału w postępowaniu dotyczących sytuacji ekonomicznej lub finansowej zamawiający żąda </w:t>
      </w:r>
      <w:r w:rsidR="0058672F" w:rsidRPr="000B5F5D">
        <w:rPr>
          <w:rFonts w:cs="Calibri"/>
          <w:color w:val="002060"/>
          <w:sz w:val="20"/>
        </w:rPr>
        <w:t>złożenia informacji banku lub spółdzielczej kasy oszczędnościowo-kredytowej potwierdzającej wysokość posiadanych środków finansowych lub zdolność kredytową wykonawcy, w okresie nie wcześniejszym niż 3 miesiące przed jej złożeniem w wysokości nie mniejszej niż</w:t>
      </w:r>
      <w:r w:rsidR="00796624" w:rsidRPr="000B5F5D">
        <w:rPr>
          <w:rFonts w:cs="Calibri"/>
          <w:color w:val="002060"/>
          <w:sz w:val="20"/>
        </w:rPr>
        <w:t>:</w:t>
      </w:r>
    </w:p>
    <w:p w:rsidR="008A52DB" w:rsidRPr="006074AB" w:rsidRDefault="008A52DB" w:rsidP="007A0448">
      <w:pPr>
        <w:pStyle w:val="Akapitzlist"/>
        <w:numPr>
          <w:ilvl w:val="1"/>
          <w:numId w:val="14"/>
        </w:numPr>
        <w:tabs>
          <w:tab w:val="left" w:pos="567"/>
        </w:tabs>
        <w:autoSpaceDE w:val="0"/>
        <w:autoSpaceDN w:val="0"/>
        <w:adjustRightInd w:val="0"/>
        <w:spacing w:line="276" w:lineRule="auto"/>
        <w:jc w:val="both"/>
        <w:rPr>
          <w:rFonts w:cs="Calibri"/>
          <w:color w:val="FF0000"/>
          <w:sz w:val="20"/>
        </w:rPr>
      </w:pPr>
      <w:r w:rsidRPr="006074AB">
        <w:rPr>
          <w:rFonts w:cs="Calibri"/>
          <w:color w:val="FF0000"/>
          <w:sz w:val="20"/>
        </w:rPr>
        <w:t xml:space="preserve">w przypadku składania oferty na część 1 zamówienia </w:t>
      </w:r>
      <w:r w:rsidR="006074AB" w:rsidRPr="006074AB">
        <w:rPr>
          <w:rFonts w:cs="Calibri"/>
          <w:color w:val="FF0000"/>
          <w:sz w:val="20"/>
        </w:rPr>
        <w:t>2</w:t>
      </w:r>
      <w:r w:rsidRPr="006074AB">
        <w:rPr>
          <w:rFonts w:cs="Calibri"/>
          <w:color w:val="FF0000"/>
          <w:sz w:val="20"/>
        </w:rPr>
        <w:t>00.000,00 zł</w:t>
      </w:r>
    </w:p>
    <w:p w:rsidR="008A52DB" w:rsidRDefault="008A52DB" w:rsidP="007A0448">
      <w:pPr>
        <w:pStyle w:val="Akapitzlist"/>
        <w:numPr>
          <w:ilvl w:val="1"/>
          <w:numId w:val="14"/>
        </w:numPr>
        <w:tabs>
          <w:tab w:val="left" w:pos="567"/>
        </w:tabs>
        <w:autoSpaceDE w:val="0"/>
        <w:autoSpaceDN w:val="0"/>
        <w:adjustRightInd w:val="0"/>
        <w:spacing w:line="276" w:lineRule="auto"/>
        <w:jc w:val="both"/>
        <w:rPr>
          <w:rFonts w:cs="Calibri"/>
          <w:color w:val="1F497D" w:themeColor="text2"/>
          <w:sz w:val="20"/>
        </w:rPr>
      </w:pPr>
      <w:r w:rsidRPr="00A56BD7">
        <w:rPr>
          <w:rFonts w:cs="Calibri"/>
          <w:sz w:val="20"/>
        </w:rPr>
        <w:t xml:space="preserve">w przypadku składania oferty na część 2 zamówienia </w:t>
      </w:r>
      <w:r w:rsidR="007A0448">
        <w:rPr>
          <w:rFonts w:cs="Calibri"/>
          <w:color w:val="1F497D" w:themeColor="text2"/>
          <w:sz w:val="20"/>
        </w:rPr>
        <w:t>2</w:t>
      </w:r>
      <w:r w:rsidR="00CB2C84">
        <w:rPr>
          <w:rFonts w:cs="Calibri"/>
          <w:color w:val="1F497D" w:themeColor="text2"/>
          <w:sz w:val="20"/>
        </w:rPr>
        <w:t>.</w:t>
      </w:r>
      <w:r w:rsidR="007A0448">
        <w:rPr>
          <w:rFonts w:cs="Calibri"/>
          <w:color w:val="1F497D" w:themeColor="text2"/>
          <w:sz w:val="20"/>
        </w:rPr>
        <w:t>5</w:t>
      </w:r>
      <w:r w:rsidR="00F9401E" w:rsidRPr="00FA38A2">
        <w:rPr>
          <w:rFonts w:cs="Calibri"/>
          <w:color w:val="1F497D" w:themeColor="text2"/>
          <w:sz w:val="20"/>
        </w:rPr>
        <w:t>00</w:t>
      </w:r>
      <w:r w:rsidRPr="00FA38A2">
        <w:rPr>
          <w:rFonts w:cs="Calibri"/>
          <w:color w:val="1F497D" w:themeColor="text2"/>
          <w:sz w:val="20"/>
        </w:rPr>
        <w:t>.000,00 zł</w:t>
      </w:r>
    </w:p>
    <w:p w:rsidR="007A0448" w:rsidRDefault="007A0448" w:rsidP="007A0448">
      <w:pPr>
        <w:pStyle w:val="Akapitzlist"/>
        <w:numPr>
          <w:ilvl w:val="1"/>
          <w:numId w:val="14"/>
        </w:numPr>
        <w:spacing w:line="276" w:lineRule="auto"/>
        <w:rPr>
          <w:rFonts w:cs="Calibri"/>
          <w:color w:val="1F497D" w:themeColor="text2"/>
          <w:sz w:val="20"/>
        </w:rPr>
      </w:pPr>
      <w:r w:rsidRPr="007A0448">
        <w:rPr>
          <w:rFonts w:cs="Calibri"/>
          <w:sz w:val="20"/>
        </w:rPr>
        <w:lastRenderedPageBreak/>
        <w:t xml:space="preserve">w przypadku składania oferty na część 3 zamówienia </w:t>
      </w:r>
      <w:r>
        <w:rPr>
          <w:rFonts w:cs="Calibri"/>
          <w:color w:val="1F497D" w:themeColor="text2"/>
          <w:sz w:val="20"/>
        </w:rPr>
        <w:t>2</w:t>
      </w:r>
      <w:r w:rsidR="00CB2C84">
        <w:rPr>
          <w:rFonts w:cs="Calibri"/>
          <w:color w:val="1F497D" w:themeColor="text2"/>
          <w:sz w:val="20"/>
        </w:rPr>
        <w:t>.</w:t>
      </w:r>
      <w:r>
        <w:rPr>
          <w:rFonts w:cs="Calibri"/>
          <w:color w:val="1F497D" w:themeColor="text2"/>
          <w:sz w:val="20"/>
        </w:rPr>
        <w:t>0</w:t>
      </w:r>
      <w:r w:rsidRPr="007A0448">
        <w:rPr>
          <w:rFonts w:cs="Calibri"/>
          <w:color w:val="1F497D" w:themeColor="text2"/>
          <w:sz w:val="20"/>
        </w:rPr>
        <w:t>00.000,00 zł.</w:t>
      </w:r>
    </w:p>
    <w:p w:rsidR="007A0448" w:rsidRPr="007A0448" w:rsidRDefault="007A0448" w:rsidP="007A0448">
      <w:pPr>
        <w:pStyle w:val="Akapitzlist"/>
        <w:rPr>
          <w:rFonts w:cs="Calibri"/>
          <w:color w:val="1F497D" w:themeColor="text2"/>
          <w:sz w:val="20"/>
        </w:rPr>
      </w:pPr>
    </w:p>
    <w:p w:rsidR="00350AAF" w:rsidRPr="007A0448" w:rsidRDefault="007A0448" w:rsidP="007A0448">
      <w:pPr>
        <w:tabs>
          <w:tab w:val="left" w:pos="567"/>
        </w:tabs>
        <w:autoSpaceDE w:val="0"/>
        <w:autoSpaceDN w:val="0"/>
        <w:adjustRightInd w:val="0"/>
        <w:spacing w:line="280" w:lineRule="atLeast"/>
        <w:ind w:left="567"/>
        <w:jc w:val="both"/>
        <w:rPr>
          <w:rFonts w:cs="Calibri"/>
          <w:b/>
          <w:sz w:val="20"/>
        </w:rPr>
      </w:pPr>
      <w:r w:rsidRPr="007A0448">
        <w:rPr>
          <w:rFonts w:cs="Calibri"/>
          <w:sz w:val="20"/>
        </w:rPr>
        <w:t xml:space="preserve">W przypadku składania oferty na więcej niż na jedną część wykonawca wykaże posiadanie środków finansowych lub zdolność kredytową </w:t>
      </w:r>
      <w:r w:rsidRPr="007A0448">
        <w:rPr>
          <w:rFonts w:cs="Calibri"/>
          <w:b/>
          <w:sz w:val="20"/>
        </w:rPr>
        <w:t xml:space="preserve">stanowiących </w:t>
      </w:r>
      <w:r w:rsidRPr="007A0448">
        <w:rPr>
          <w:rFonts w:cs="Calibri"/>
          <w:b/>
          <w:sz w:val="20"/>
          <w:u w:val="single"/>
        </w:rPr>
        <w:t>sumę środków (zdolności kredytowej)</w:t>
      </w:r>
      <w:r w:rsidRPr="007A0448">
        <w:rPr>
          <w:rFonts w:cs="Calibri"/>
          <w:b/>
          <w:sz w:val="20"/>
        </w:rPr>
        <w:t xml:space="preserve"> wymaganych dla części, na które wykonawca składa ofertę.</w:t>
      </w:r>
    </w:p>
    <w:p w:rsidR="005902D7" w:rsidRPr="00721EBC" w:rsidRDefault="005902D7" w:rsidP="00350AAF">
      <w:pPr>
        <w:pStyle w:val="Akapitzlist"/>
        <w:tabs>
          <w:tab w:val="left" w:pos="567"/>
        </w:tabs>
        <w:autoSpaceDE w:val="0"/>
        <w:autoSpaceDN w:val="0"/>
        <w:adjustRightInd w:val="0"/>
        <w:spacing w:line="280" w:lineRule="atLeast"/>
        <w:ind w:left="567"/>
        <w:jc w:val="both"/>
        <w:rPr>
          <w:rFonts w:cs="Calibri"/>
          <w:sz w:val="20"/>
        </w:rPr>
      </w:pPr>
      <w:r w:rsidRPr="00721EBC">
        <w:rPr>
          <w:rFonts w:cs="Calibri"/>
          <w:sz w:val="20"/>
        </w:rPr>
        <w:t xml:space="preserve">Jeżeli z uzasadnionej przyczyny wykonawca nie może złożyć wymaganego przez Zamawiającego ww. podmiotowego środka dowodowego, wykonawca składa inne podmiotowe środki dowodowe, które </w:t>
      </w:r>
      <w:r w:rsidR="00216CEC">
        <w:rPr>
          <w:rFonts w:cs="Calibri"/>
          <w:sz w:val="20"/>
        </w:rPr>
        <w:br/>
      </w:r>
      <w:r w:rsidRPr="00721EBC">
        <w:rPr>
          <w:rFonts w:cs="Calibri"/>
          <w:sz w:val="20"/>
        </w:rPr>
        <w:t xml:space="preserve">w wystarczający sposób potwierdzają spełnianie opisanego przez Zamawiającego warunku udziału </w:t>
      </w:r>
      <w:r w:rsidR="00216CEC">
        <w:rPr>
          <w:rFonts w:cs="Calibri"/>
          <w:sz w:val="20"/>
        </w:rPr>
        <w:br/>
      </w:r>
      <w:r w:rsidRPr="00721EBC">
        <w:rPr>
          <w:rFonts w:cs="Calibri"/>
          <w:sz w:val="20"/>
        </w:rPr>
        <w:t>w postępowaniu dotyczącego sytuacji ekonomicznej lub finansowej.</w:t>
      </w:r>
    </w:p>
    <w:p w:rsidR="00E130F0" w:rsidRPr="00A313FE" w:rsidRDefault="004D3C2A" w:rsidP="0056603F">
      <w:pPr>
        <w:pStyle w:val="Akapitzlist"/>
        <w:numPr>
          <w:ilvl w:val="0"/>
          <w:numId w:val="14"/>
        </w:numPr>
        <w:tabs>
          <w:tab w:val="left" w:pos="567"/>
        </w:tabs>
        <w:autoSpaceDE w:val="0"/>
        <w:autoSpaceDN w:val="0"/>
        <w:adjustRightInd w:val="0"/>
        <w:spacing w:line="300" w:lineRule="atLeast"/>
        <w:ind w:left="567" w:hanging="283"/>
        <w:jc w:val="both"/>
        <w:rPr>
          <w:rFonts w:cs="Calibri"/>
          <w:sz w:val="20"/>
        </w:rPr>
      </w:pPr>
      <w:r w:rsidRPr="00A313FE">
        <w:rPr>
          <w:rFonts w:cs="Calibri"/>
          <w:sz w:val="20"/>
        </w:rPr>
        <w:t xml:space="preserve">W celu potwierdzenia spełniania przez wykonawcę warunków udziału w postępowaniu dotyczących zdolności technicznej lub zawodowej zamawiający żąda złożenia </w:t>
      </w:r>
      <w:r w:rsidRPr="000B5F5D">
        <w:rPr>
          <w:rFonts w:cs="Calibri"/>
          <w:bCs/>
          <w:color w:val="002060"/>
          <w:sz w:val="20"/>
        </w:rPr>
        <w:t>wykazu dostaw wykonanych</w:t>
      </w:r>
      <w:r w:rsidRPr="006012D8">
        <w:rPr>
          <w:rFonts w:cs="Calibri"/>
          <w:bCs/>
          <w:color w:val="4F81BD" w:themeColor="accent1"/>
          <w:sz w:val="20"/>
        </w:rPr>
        <w:t>,</w:t>
      </w:r>
      <w:r w:rsidRPr="00A313FE">
        <w:rPr>
          <w:rFonts w:cs="Calibri"/>
          <w:sz w:val="20"/>
        </w:rPr>
        <w:t xml:space="preserve"> a </w:t>
      </w:r>
      <w:r w:rsidR="00216CEC">
        <w:rPr>
          <w:rFonts w:cs="Calibri"/>
          <w:sz w:val="20"/>
        </w:rPr>
        <w:br/>
      </w:r>
      <w:r w:rsidRPr="00A313FE">
        <w:rPr>
          <w:rFonts w:cs="Calibri"/>
          <w:sz w:val="20"/>
        </w:rPr>
        <w:t xml:space="preserve">w przypadku świadczeń powtarzających się lub ciągłych również wykonywanych, w okresie ostatnich 3 lat, a jeżeli okres prowadzenia działalności jest krótszy – w tym okresie, wraz z podaniem przedmiotu, dat wykonania i podmiotów, na rzecz których dostawy zostały wykonane lub są wykonywane </w:t>
      </w:r>
      <w:r w:rsidRPr="000B5F5D">
        <w:rPr>
          <w:rFonts w:cs="Calibri"/>
          <w:bCs/>
          <w:color w:val="002060"/>
          <w:sz w:val="20"/>
        </w:rPr>
        <w:t xml:space="preserve">wraz </w:t>
      </w:r>
      <w:r w:rsidR="00216CEC">
        <w:rPr>
          <w:rFonts w:cs="Calibri"/>
          <w:bCs/>
          <w:color w:val="002060"/>
          <w:sz w:val="20"/>
        </w:rPr>
        <w:br/>
      </w:r>
      <w:r w:rsidRPr="000B5F5D">
        <w:rPr>
          <w:rFonts w:cs="Calibri"/>
          <w:bCs/>
          <w:color w:val="002060"/>
          <w:sz w:val="20"/>
        </w:rPr>
        <w:t>z dowodami określającymi czy te dostawy zostały wykonane lub są wykonywane należycie</w:t>
      </w:r>
      <w:r w:rsidRPr="00A313FE">
        <w:rPr>
          <w:rFonts w:cs="Calibri"/>
          <w:sz w:val="20"/>
        </w:rPr>
        <w:t>, przy czym dowodami, o których mowa, są referencje bądź inne dokumenty sporządzone przez podmiot, na rzecz kt</w:t>
      </w:r>
      <w:r w:rsidR="003A6732">
        <w:rPr>
          <w:rFonts w:cs="Calibri"/>
          <w:sz w:val="20"/>
        </w:rPr>
        <w:t>órego dostawy zostały wykonane,</w:t>
      </w:r>
      <w:r w:rsidRPr="00A313FE">
        <w:rPr>
          <w:rFonts w:cs="Calibri"/>
          <w:sz w:val="20"/>
        </w:rPr>
        <w:t xml:space="preserv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wydane w okresie ostatnich 3 miesięcy. Wzór wykazu stanowi </w:t>
      </w:r>
      <w:r w:rsidRPr="00A313FE">
        <w:rPr>
          <w:rFonts w:cs="Calibri"/>
          <w:b/>
          <w:bCs/>
          <w:sz w:val="20"/>
        </w:rPr>
        <w:t>Załącznik nr 4</w:t>
      </w:r>
      <w:r w:rsidRPr="00A313FE">
        <w:rPr>
          <w:rFonts w:cs="Calibri"/>
          <w:sz w:val="20"/>
        </w:rPr>
        <w:t xml:space="preserve"> do SWZ. Okres wyrażony </w:t>
      </w:r>
      <w:r w:rsidR="00216CEC">
        <w:rPr>
          <w:rFonts w:cs="Calibri"/>
          <w:sz w:val="20"/>
        </w:rPr>
        <w:br/>
      </w:r>
      <w:r w:rsidRPr="00A313FE">
        <w:rPr>
          <w:rFonts w:cs="Calibri"/>
          <w:sz w:val="20"/>
        </w:rPr>
        <w:t>w latach liczy się wstecz od dnia, w którym upływa termin składania ofert.</w:t>
      </w:r>
    </w:p>
    <w:p w:rsidR="00E130F0" w:rsidRPr="00A313FE" w:rsidRDefault="00E130F0" w:rsidP="0056603F">
      <w:pPr>
        <w:pStyle w:val="Akapitzlist"/>
        <w:numPr>
          <w:ilvl w:val="0"/>
          <w:numId w:val="12"/>
        </w:numPr>
        <w:autoSpaceDE w:val="0"/>
        <w:autoSpaceDN w:val="0"/>
        <w:adjustRightInd w:val="0"/>
        <w:spacing w:line="300" w:lineRule="atLeast"/>
        <w:ind w:left="284" w:hanging="284"/>
        <w:jc w:val="both"/>
        <w:rPr>
          <w:rFonts w:cs="Calibri"/>
          <w:sz w:val="20"/>
        </w:rPr>
      </w:pPr>
      <w:r w:rsidRPr="00A313FE">
        <w:rPr>
          <w:rFonts w:cs="Calibri"/>
          <w:sz w:val="20"/>
        </w:rPr>
        <w:t xml:space="preserve">Jeżeli wykonawca powołuje się na doświadczenie w realizacji dostaw wykonywanych wspólnie z innymi wykonawcami, przedkładany </w:t>
      </w:r>
      <w:r w:rsidRPr="00A313FE">
        <w:rPr>
          <w:rFonts w:cs="Calibri"/>
          <w:b/>
          <w:bCs/>
          <w:sz w:val="20"/>
        </w:rPr>
        <w:t>wykaz dostaw</w:t>
      </w:r>
      <w:r w:rsidRPr="00A313FE">
        <w:rPr>
          <w:rFonts w:cs="Calibri"/>
          <w:sz w:val="20"/>
        </w:rPr>
        <w:t xml:space="preserve"> dotyczyć musi dostaw, w których wykonaniu wykonawca ten bezpośrednio uczestniczył, a w przypadku świadczeń powtarzających się lub ciągłych, w których wykonywaniu bezpośrednio uczestniczył lub uczestniczy.</w:t>
      </w:r>
    </w:p>
    <w:p w:rsidR="00201238" w:rsidRPr="00A313FE" w:rsidRDefault="00E130F0" w:rsidP="0056603F">
      <w:pPr>
        <w:numPr>
          <w:ilvl w:val="0"/>
          <w:numId w:val="12"/>
        </w:numPr>
        <w:shd w:val="clear" w:color="auto" w:fill="FFFFFF"/>
        <w:tabs>
          <w:tab w:val="left" w:pos="284"/>
          <w:tab w:val="left" w:pos="1276"/>
        </w:tabs>
        <w:autoSpaceDE w:val="0"/>
        <w:autoSpaceDN w:val="0"/>
        <w:adjustRightInd w:val="0"/>
        <w:spacing w:line="300" w:lineRule="atLeast"/>
        <w:ind w:left="284" w:hanging="284"/>
        <w:jc w:val="both"/>
        <w:rPr>
          <w:rFonts w:cs="Calibri"/>
          <w:sz w:val="20"/>
        </w:rPr>
      </w:pPr>
      <w:r w:rsidRPr="00A313FE">
        <w:rPr>
          <w:rFonts w:cs="Calibri"/>
          <w:sz w:val="20"/>
        </w:rPr>
        <w:t xml:space="preserve"> </w:t>
      </w:r>
      <w:r w:rsidR="00201238" w:rsidRPr="00A313FE">
        <w:rPr>
          <w:rFonts w:cs="Calibri"/>
          <w:sz w:val="20"/>
        </w:rPr>
        <w:t>Zamawiający nie wzywa do złożenia podmiotowych środków dowodowych, jeżeli</w:t>
      </w:r>
      <w:r w:rsidR="00E45043" w:rsidRPr="00A313FE">
        <w:rPr>
          <w:rFonts w:cs="Calibri"/>
          <w:sz w:val="20"/>
        </w:rPr>
        <w:t xml:space="preserve"> </w:t>
      </w:r>
      <w:r w:rsidR="00201238" w:rsidRPr="00A313FE">
        <w:rPr>
          <w:rFonts w:cs="Calibri"/>
          <w:sz w:val="20"/>
        </w:rPr>
        <w:t>może je uzyskać za pomocą bezpłatnych i ogólnodostępnych baz danych, w szczególności rejestrów publicznych</w:t>
      </w:r>
      <w:r w:rsidR="00796624" w:rsidRPr="00A313FE">
        <w:rPr>
          <w:rFonts w:cs="Calibri"/>
          <w:sz w:val="20"/>
        </w:rPr>
        <w:t xml:space="preserve"> </w:t>
      </w:r>
      <w:r w:rsidR="00201238" w:rsidRPr="00A313FE">
        <w:rPr>
          <w:rFonts w:cs="Calibri"/>
          <w:sz w:val="20"/>
        </w:rPr>
        <w:t xml:space="preserve">w rozumieniu ustawy </w:t>
      </w:r>
      <w:r w:rsidR="00216CEC">
        <w:rPr>
          <w:rFonts w:cs="Calibri"/>
          <w:sz w:val="20"/>
        </w:rPr>
        <w:br/>
      </w:r>
      <w:r w:rsidR="00201238" w:rsidRPr="00A313FE">
        <w:rPr>
          <w:rFonts w:cs="Calibri"/>
          <w:sz w:val="20"/>
        </w:rPr>
        <w:t xml:space="preserve">z dnia 17 lutego 2005r. o informatyzacji działalności podmiotów realizujących zadania publiczne, o ile wykonawca wskazał w </w:t>
      </w:r>
      <w:r w:rsidR="00C5720E" w:rsidRPr="00A313FE">
        <w:rPr>
          <w:rFonts w:cs="Calibri"/>
          <w:sz w:val="20"/>
        </w:rPr>
        <w:t>JEDZ</w:t>
      </w:r>
      <w:r w:rsidR="00201238" w:rsidRPr="00A313FE">
        <w:rPr>
          <w:rFonts w:cs="Calibri"/>
          <w:sz w:val="20"/>
        </w:rPr>
        <w:t xml:space="preserve"> dane umożliwiające dostęp do tych środków</w:t>
      </w:r>
      <w:r w:rsidR="00FC1919" w:rsidRPr="00A313FE">
        <w:rPr>
          <w:rFonts w:cs="Calibri"/>
          <w:sz w:val="20"/>
        </w:rPr>
        <w:t>.</w:t>
      </w:r>
    </w:p>
    <w:p w:rsidR="00201238" w:rsidRPr="00A313FE" w:rsidRDefault="00201238" w:rsidP="0056603F">
      <w:pPr>
        <w:pStyle w:val="Akapitzlist"/>
        <w:numPr>
          <w:ilvl w:val="0"/>
          <w:numId w:val="12"/>
        </w:numPr>
        <w:shd w:val="clear" w:color="auto" w:fill="FFFFFF"/>
        <w:tabs>
          <w:tab w:val="left" w:pos="284"/>
        </w:tabs>
        <w:autoSpaceDE w:val="0"/>
        <w:autoSpaceDN w:val="0"/>
        <w:adjustRightInd w:val="0"/>
        <w:spacing w:line="300" w:lineRule="atLeast"/>
        <w:ind w:left="284" w:hanging="284"/>
        <w:jc w:val="both"/>
        <w:rPr>
          <w:rFonts w:cs="Calibri"/>
          <w:sz w:val="20"/>
        </w:rPr>
      </w:pPr>
      <w:r w:rsidRPr="00A313FE">
        <w:rPr>
          <w:rFonts w:cs="Calibri"/>
          <w:sz w:val="20"/>
        </w:rPr>
        <w:t>Wykonawca nie jest zobowiązany do złożenia podmiotowych środków dowodowych, które zamawiający posiada, jeżeli wykonawca wskaże te środki oraz potwierdzi ich prawidłowoś</w:t>
      </w:r>
      <w:r w:rsidR="00EF5D24">
        <w:rPr>
          <w:rFonts w:cs="Calibri"/>
          <w:sz w:val="20"/>
        </w:rPr>
        <w:t xml:space="preserve">ć </w:t>
      </w:r>
      <w:r w:rsidRPr="00A313FE">
        <w:rPr>
          <w:rFonts w:cs="Calibri"/>
          <w:sz w:val="20"/>
        </w:rPr>
        <w:t>i aktualność.</w:t>
      </w:r>
    </w:p>
    <w:p w:rsidR="00AE612C" w:rsidRPr="00A313FE" w:rsidRDefault="00AE612C" w:rsidP="0056603F">
      <w:pPr>
        <w:numPr>
          <w:ilvl w:val="0"/>
          <w:numId w:val="12"/>
        </w:numPr>
        <w:tabs>
          <w:tab w:val="left" w:pos="284"/>
        </w:tabs>
        <w:spacing w:line="300" w:lineRule="atLeast"/>
        <w:ind w:left="284" w:hanging="284"/>
        <w:jc w:val="both"/>
        <w:rPr>
          <w:rFonts w:cs="Calibri"/>
          <w:sz w:val="20"/>
        </w:rPr>
      </w:pPr>
      <w:r w:rsidRPr="00A313FE">
        <w:rPr>
          <w:rFonts w:cs="Calibri"/>
          <w:sz w:val="20"/>
          <w:shd w:val="clear" w:color="auto" w:fill="FFFFFF"/>
        </w:rPr>
        <w:t>Wykonawca może w celu potwierdzenia spełniania warunków udziału w postępowaniu</w:t>
      </w:r>
      <w:r w:rsidR="008A50CD" w:rsidRPr="00A313FE">
        <w:rPr>
          <w:rFonts w:cs="Calibri"/>
          <w:sz w:val="20"/>
          <w:shd w:val="clear" w:color="auto" w:fill="FFFFFF"/>
        </w:rPr>
        <w:t xml:space="preserve">, </w:t>
      </w:r>
      <w:r w:rsidRPr="00A313FE">
        <w:rPr>
          <w:rFonts w:cs="Calibri"/>
          <w:sz w:val="20"/>
          <w:shd w:val="clear" w:color="auto" w:fill="FFFFFF"/>
        </w:rPr>
        <w:t xml:space="preserve">w stosownych sytuacjach oraz w odniesieniu do konkretnego zamówienia, lub jego części, </w:t>
      </w:r>
      <w:r w:rsidRPr="00542A58">
        <w:rPr>
          <w:rFonts w:cs="Calibri"/>
          <w:sz w:val="20"/>
          <w:u w:val="single"/>
          <w:shd w:val="clear" w:color="auto" w:fill="FFFFFF"/>
        </w:rPr>
        <w:t>polegać na zdolnościach technicznych lub zawodowych lub sytuacji finansowej lub ekonomicznej podmiotów udostępniających zasoby</w:t>
      </w:r>
      <w:r w:rsidRPr="00A313FE">
        <w:rPr>
          <w:rFonts w:cs="Calibri"/>
          <w:sz w:val="20"/>
          <w:shd w:val="clear" w:color="auto" w:fill="FFFFFF"/>
        </w:rPr>
        <w:t>, niezależnie od charakteru prawnego łączących go z nimi stosunków prawnych:</w:t>
      </w:r>
    </w:p>
    <w:p w:rsidR="00764618" w:rsidRPr="00A313FE" w:rsidRDefault="008A50CD" w:rsidP="00395382">
      <w:pPr>
        <w:numPr>
          <w:ilvl w:val="4"/>
          <w:numId w:val="61"/>
        </w:numPr>
        <w:tabs>
          <w:tab w:val="left" w:pos="567"/>
        </w:tabs>
        <w:spacing w:line="300" w:lineRule="atLeast"/>
        <w:ind w:left="567" w:hanging="283"/>
        <w:contextualSpacing/>
        <w:jc w:val="both"/>
        <w:rPr>
          <w:rFonts w:cs="Calibri"/>
          <w:sz w:val="20"/>
        </w:rPr>
      </w:pPr>
      <w:r w:rsidRPr="00A313FE">
        <w:rPr>
          <w:rFonts w:cs="Calibri"/>
          <w:sz w:val="20"/>
        </w:rPr>
        <w:t>w</w:t>
      </w:r>
      <w:r w:rsidR="00AE612C" w:rsidRPr="00A313FE">
        <w:rPr>
          <w:rFonts w:cs="Calibri"/>
          <w:sz w:val="20"/>
        </w:rPr>
        <w:t xml:space="preserve">ykonawca, który polega na zdolnościach lub sytuacji </w:t>
      </w:r>
      <w:r w:rsidR="00F00DE8" w:rsidRPr="00A313FE">
        <w:rPr>
          <w:rFonts w:cs="Calibri"/>
          <w:sz w:val="20"/>
        </w:rPr>
        <w:t>podmiotów udostępniających zasoby, składa wraz</w:t>
      </w:r>
      <w:r w:rsidR="006B63AC" w:rsidRPr="00A313FE">
        <w:rPr>
          <w:rFonts w:cs="Calibri"/>
          <w:sz w:val="20"/>
        </w:rPr>
        <w:t xml:space="preserve"> </w:t>
      </w:r>
      <w:r w:rsidR="007C24AE">
        <w:rPr>
          <w:rFonts w:cs="Calibri"/>
          <w:sz w:val="20"/>
        </w:rPr>
        <w:br/>
      </w:r>
      <w:r w:rsidR="006B63AC" w:rsidRPr="00A313FE">
        <w:rPr>
          <w:rFonts w:cs="Calibri"/>
          <w:sz w:val="20"/>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764618" w:rsidRPr="00A313FE">
        <w:rPr>
          <w:rFonts w:cs="Calibri"/>
          <w:sz w:val="20"/>
        </w:rPr>
        <w:t>; zobowiązanie zawiera w szczególności zakres dostępnych wykonawcy zasobów podmiotu udostępniającego zasoby oraz sposób i okres udostępnienia wykonawcy i wykorzystania przez niego zasobów podmiotu udostępniającego te zasoby przy wykonywaniu zamówienia</w:t>
      </w:r>
      <w:r w:rsidR="00A85A60" w:rsidRPr="00A313FE">
        <w:rPr>
          <w:rFonts w:cs="Calibri"/>
          <w:sz w:val="20"/>
          <w:shd w:val="clear" w:color="auto" w:fill="F7CAAC"/>
        </w:rPr>
        <w:t xml:space="preserve"> </w:t>
      </w:r>
    </w:p>
    <w:p w:rsidR="00AE612C" w:rsidRPr="00A313FE" w:rsidRDefault="008A50CD" w:rsidP="00395382">
      <w:pPr>
        <w:numPr>
          <w:ilvl w:val="4"/>
          <w:numId w:val="61"/>
        </w:numPr>
        <w:tabs>
          <w:tab w:val="left" w:pos="567"/>
        </w:tabs>
        <w:spacing w:line="300" w:lineRule="atLeast"/>
        <w:ind w:left="567" w:hanging="283"/>
        <w:contextualSpacing/>
        <w:jc w:val="both"/>
        <w:rPr>
          <w:rFonts w:cs="Calibri"/>
          <w:sz w:val="20"/>
        </w:rPr>
      </w:pPr>
      <w:r w:rsidRPr="00A313FE">
        <w:rPr>
          <w:rFonts w:cs="Calibri"/>
          <w:sz w:val="20"/>
          <w:shd w:val="clear" w:color="auto" w:fill="FFFFFF"/>
        </w:rPr>
        <w:t>z</w:t>
      </w:r>
      <w:r w:rsidR="00CA0D1C" w:rsidRPr="00A313FE">
        <w:rPr>
          <w:rFonts w:cs="Calibri"/>
          <w:sz w:val="20"/>
          <w:shd w:val="clear" w:color="auto" w:fill="FFFFFF"/>
        </w:rPr>
        <w:t xml:space="preserve">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w:t>
      </w:r>
      <w:proofErr w:type="spellStart"/>
      <w:r w:rsidR="00CA0D1C" w:rsidRPr="00A313FE">
        <w:rPr>
          <w:rFonts w:cs="Calibri"/>
          <w:sz w:val="20"/>
          <w:shd w:val="clear" w:color="auto" w:fill="FFFFFF"/>
        </w:rPr>
        <w:t>pkt</w:t>
      </w:r>
      <w:proofErr w:type="spellEnd"/>
      <w:r w:rsidR="00CA0D1C" w:rsidRPr="00A313FE">
        <w:rPr>
          <w:rFonts w:cs="Calibri"/>
          <w:sz w:val="20"/>
          <w:shd w:val="clear" w:color="auto" w:fill="FFFFFF"/>
        </w:rPr>
        <w:t xml:space="preserve"> 3 i 4 Pzp, </w:t>
      </w:r>
      <w:r w:rsidR="00CA0D1C" w:rsidRPr="00A313FE">
        <w:rPr>
          <w:rFonts w:cs="Calibri"/>
          <w:sz w:val="20"/>
          <w:shd w:val="clear" w:color="auto" w:fill="FFFFFF"/>
        </w:rPr>
        <w:lastRenderedPageBreak/>
        <w:t>a także bada, czy nie zachodzą wobec tego podmiotu podstawy wykluczenia, które zostały przewidziane względem wykonawcy</w:t>
      </w:r>
    </w:p>
    <w:p w:rsidR="00AE612C" w:rsidRPr="00A313FE" w:rsidRDefault="008A50CD" w:rsidP="00395382">
      <w:pPr>
        <w:numPr>
          <w:ilvl w:val="4"/>
          <w:numId w:val="61"/>
        </w:numPr>
        <w:tabs>
          <w:tab w:val="left" w:pos="567"/>
        </w:tabs>
        <w:spacing w:line="300" w:lineRule="atLeast"/>
        <w:ind w:left="567" w:hanging="283"/>
        <w:contextualSpacing/>
        <w:jc w:val="both"/>
        <w:rPr>
          <w:rFonts w:cs="Calibri"/>
          <w:sz w:val="20"/>
        </w:rPr>
      </w:pPr>
      <w:r w:rsidRPr="00A313FE">
        <w:rPr>
          <w:rFonts w:cs="Calibri"/>
          <w:sz w:val="20"/>
          <w:shd w:val="clear" w:color="auto" w:fill="FFFFFF"/>
        </w:rPr>
        <w:t>p</w:t>
      </w:r>
      <w:r w:rsidR="00AE612C" w:rsidRPr="00A313FE">
        <w:rPr>
          <w:rFonts w:cs="Calibri"/>
          <w:sz w:val="20"/>
          <w:shd w:val="clear" w:color="auto" w:fill="FFFFFF"/>
        </w:rPr>
        <w:t>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AE612C" w:rsidRPr="00A313FE" w:rsidRDefault="008A50CD" w:rsidP="00395382">
      <w:pPr>
        <w:numPr>
          <w:ilvl w:val="4"/>
          <w:numId w:val="61"/>
        </w:numPr>
        <w:tabs>
          <w:tab w:val="left" w:pos="567"/>
        </w:tabs>
        <w:spacing w:line="300" w:lineRule="atLeast"/>
        <w:ind w:left="567" w:hanging="283"/>
        <w:contextualSpacing/>
        <w:jc w:val="both"/>
        <w:rPr>
          <w:rFonts w:cs="Calibri"/>
          <w:sz w:val="20"/>
        </w:rPr>
      </w:pPr>
      <w:r w:rsidRPr="00A313FE">
        <w:rPr>
          <w:rFonts w:cs="Calibri"/>
          <w:sz w:val="20"/>
          <w:shd w:val="clear" w:color="auto" w:fill="FFFFFF"/>
        </w:rPr>
        <w:t>j</w:t>
      </w:r>
      <w:r w:rsidR="00AE612C" w:rsidRPr="00A313FE">
        <w:rPr>
          <w:rFonts w:cs="Calibri"/>
          <w:sz w:val="20"/>
          <w:shd w:val="clear" w:color="auto" w:fill="FFFFFF"/>
        </w:rPr>
        <w:t xml:space="preserve">eżeli zdolności techniczne lub zawodowe, sytuacja ekonomiczna lub finansowa podmiotu udostępniającego zasoby nie potwierdzają spełniania przez wykonawcę warunków udziału </w:t>
      </w:r>
      <w:r w:rsidR="007C24AE">
        <w:rPr>
          <w:rFonts w:cs="Calibri"/>
          <w:sz w:val="20"/>
          <w:shd w:val="clear" w:color="auto" w:fill="FFFFFF"/>
        </w:rPr>
        <w:br/>
      </w:r>
      <w:r w:rsidR="00AE612C" w:rsidRPr="00A313FE">
        <w:rPr>
          <w:rFonts w:cs="Calibri"/>
          <w:sz w:val="20"/>
          <w:shd w:val="clear" w:color="auto" w:fill="FFFFFF"/>
        </w:rPr>
        <w:t>w postępowaniu lub zachodzą wobec tego podmiotu podstawy wykluczenia, zamawiający żąda, aby wykonawca w terminie określonym przez zamawiającego zastąpił ten podmiot innym podmiotem lub podmiotami albo wykazał, że samodzielnie spełnia</w:t>
      </w:r>
      <w:r w:rsidR="002839EA" w:rsidRPr="00A313FE">
        <w:rPr>
          <w:rFonts w:cs="Calibri"/>
          <w:sz w:val="20"/>
          <w:shd w:val="clear" w:color="auto" w:fill="FFFFFF"/>
        </w:rPr>
        <w:t xml:space="preserve"> warunki udziału w postępowaniu</w:t>
      </w:r>
      <w:r w:rsidR="00AE612C" w:rsidRPr="00A313FE">
        <w:rPr>
          <w:rFonts w:cs="Calibri"/>
          <w:sz w:val="20"/>
          <w:shd w:val="clear" w:color="auto" w:fill="FFFFFF"/>
        </w:rPr>
        <w:t xml:space="preserve"> </w:t>
      </w:r>
    </w:p>
    <w:p w:rsidR="00AE612C" w:rsidRPr="00A313FE" w:rsidRDefault="001100DD" w:rsidP="00395382">
      <w:pPr>
        <w:numPr>
          <w:ilvl w:val="4"/>
          <w:numId w:val="61"/>
        </w:numPr>
        <w:tabs>
          <w:tab w:val="left" w:pos="567"/>
        </w:tabs>
        <w:spacing w:line="300" w:lineRule="atLeast"/>
        <w:ind w:left="567" w:hanging="283"/>
        <w:contextualSpacing/>
        <w:jc w:val="both"/>
        <w:rPr>
          <w:rFonts w:cs="Calibri"/>
          <w:sz w:val="20"/>
        </w:rPr>
      </w:pPr>
      <w:r w:rsidRPr="00A313FE">
        <w:rPr>
          <w:rFonts w:cs="Calibri"/>
          <w:sz w:val="20"/>
        </w:rPr>
        <w:t xml:space="preserve"> </w:t>
      </w:r>
      <w:r w:rsidR="00F41908" w:rsidRPr="00A313FE">
        <w:rPr>
          <w:rFonts w:cs="Calibri"/>
          <w:sz w:val="20"/>
        </w:rPr>
        <w:t>w</w:t>
      </w:r>
      <w:r w:rsidR="00AE612C" w:rsidRPr="00A313FE">
        <w:rPr>
          <w:rFonts w:cs="Calibri"/>
          <w:sz w:val="20"/>
        </w:rPr>
        <w:t xml:space="preserve"> celu oceny, czy </w:t>
      </w:r>
      <w:r w:rsidR="004A1AD4" w:rsidRPr="00A313FE">
        <w:rPr>
          <w:rFonts w:cs="Calibri"/>
          <w:sz w:val="20"/>
        </w:rPr>
        <w:t>w</w:t>
      </w:r>
      <w:r w:rsidR="00AE612C" w:rsidRPr="00A313FE">
        <w:rPr>
          <w:rFonts w:cs="Calibri"/>
          <w:sz w:val="20"/>
        </w:rPr>
        <w:t>ykonawca polegając na zdolnościach lub sytuacji podmiotów</w:t>
      </w:r>
      <w:r w:rsidR="00360EF6" w:rsidRPr="00A313FE">
        <w:rPr>
          <w:rFonts w:cs="Calibri"/>
          <w:sz w:val="20"/>
        </w:rPr>
        <w:t xml:space="preserve"> udostępniających zasoby</w:t>
      </w:r>
      <w:r w:rsidR="00AE612C" w:rsidRPr="00A313FE">
        <w:rPr>
          <w:rFonts w:cs="Calibri"/>
          <w:sz w:val="20"/>
        </w:rPr>
        <w:t xml:space="preserve"> będzie dysponował niezbędnymi zasobami w stopniu umożliwiającym należyte wykonanie zamówienia publicznego oraz oceny, czy stosunek łączący </w:t>
      </w:r>
      <w:r w:rsidR="00F41908" w:rsidRPr="00A313FE">
        <w:rPr>
          <w:rFonts w:cs="Calibri"/>
          <w:sz w:val="20"/>
        </w:rPr>
        <w:t>w</w:t>
      </w:r>
      <w:r w:rsidR="00AE612C" w:rsidRPr="00A313FE">
        <w:rPr>
          <w:rFonts w:cs="Calibri"/>
          <w:sz w:val="20"/>
        </w:rPr>
        <w:t xml:space="preserve">ykonawcę z tymi podmiotami gwarantuje rzeczywisty dostęp do ich zasobów, a także w celu wykazania braku wobec tych podmiotów podstaw do wykluczenia oraz spełniania, w zakresie w jakim powołuje się na ich zasoby, warunków udziału w postępowaniu, </w:t>
      </w:r>
      <w:r w:rsidR="004A1AD4" w:rsidRPr="00A313FE">
        <w:rPr>
          <w:rFonts w:cs="Calibri"/>
          <w:sz w:val="20"/>
        </w:rPr>
        <w:t>w</w:t>
      </w:r>
      <w:r w:rsidR="00AE612C" w:rsidRPr="00A313FE">
        <w:rPr>
          <w:rFonts w:cs="Calibri"/>
          <w:sz w:val="20"/>
        </w:rPr>
        <w:t>ykonawca:</w:t>
      </w:r>
    </w:p>
    <w:p w:rsidR="003D4C09" w:rsidRPr="00A313FE" w:rsidRDefault="00AE612C" w:rsidP="0056603F">
      <w:pPr>
        <w:pStyle w:val="Teksttreci0"/>
        <w:numPr>
          <w:ilvl w:val="2"/>
          <w:numId w:val="17"/>
        </w:numPr>
        <w:shd w:val="clear" w:color="auto" w:fill="auto"/>
        <w:tabs>
          <w:tab w:val="left" w:pos="851"/>
        </w:tabs>
        <w:spacing w:line="300" w:lineRule="atLeast"/>
        <w:ind w:left="851" w:right="20" w:hanging="284"/>
        <w:jc w:val="both"/>
        <w:rPr>
          <w:rFonts w:ascii="Calibri" w:hAnsi="Calibri" w:cs="Calibri"/>
          <w:sz w:val="20"/>
          <w:szCs w:val="20"/>
        </w:rPr>
      </w:pPr>
      <w:r w:rsidRPr="00A313FE">
        <w:rPr>
          <w:rFonts w:ascii="Calibri" w:hAnsi="Calibri" w:cs="Calibri"/>
          <w:sz w:val="20"/>
          <w:szCs w:val="20"/>
        </w:rPr>
        <w:t>składa wraz z ofertą zobowiązanie podmiotu</w:t>
      </w:r>
      <w:r w:rsidR="00360EF6" w:rsidRPr="00A313FE">
        <w:rPr>
          <w:rFonts w:ascii="Calibri" w:hAnsi="Calibri" w:cs="Calibri"/>
          <w:sz w:val="20"/>
          <w:szCs w:val="20"/>
        </w:rPr>
        <w:t xml:space="preserve"> udostępniającego zasoby do oddania mu do</w:t>
      </w:r>
      <w:r w:rsidR="00124055" w:rsidRPr="00A313FE">
        <w:rPr>
          <w:rFonts w:ascii="Calibri" w:hAnsi="Calibri" w:cs="Calibri"/>
          <w:sz w:val="20"/>
          <w:szCs w:val="20"/>
        </w:rPr>
        <w:t xml:space="preserve"> dyspozycji niezbędnych zasobów</w:t>
      </w:r>
      <w:r w:rsidRPr="00A313FE">
        <w:rPr>
          <w:rFonts w:ascii="Calibri" w:hAnsi="Calibri" w:cs="Calibri"/>
          <w:sz w:val="20"/>
          <w:szCs w:val="20"/>
        </w:rPr>
        <w:t xml:space="preserve"> </w:t>
      </w:r>
      <w:r w:rsidR="00360EF6" w:rsidRPr="00A313FE">
        <w:rPr>
          <w:rFonts w:ascii="Calibri" w:hAnsi="Calibri" w:cs="Calibri"/>
          <w:sz w:val="20"/>
          <w:szCs w:val="20"/>
        </w:rPr>
        <w:t xml:space="preserve">na potrzeby realizacji zamówienia lub inny podmiotowy środek dowodowy potwierdzający, </w:t>
      </w:r>
      <w:r w:rsidR="00764618" w:rsidRPr="00A313FE">
        <w:rPr>
          <w:rFonts w:ascii="Calibri" w:hAnsi="Calibri" w:cs="Calibri"/>
          <w:sz w:val="20"/>
          <w:szCs w:val="20"/>
        </w:rPr>
        <w:t>ż</w:t>
      </w:r>
      <w:r w:rsidR="00360EF6" w:rsidRPr="00A313FE">
        <w:rPr>
          <w:rFonts w:ascii="Calibri" w:hAnsi="Calibri" w:cs="Calibri"/>
          <w:sz w:val="20"/>
          <w:szCs w:val="20"/>
        </w:rPr>
        <w:t xml:space="preserve">e wykonawca realizując zamówienie, będzie dysponował </w:t>
      </w:r>
      <w:r w:rsidR="003F31A8" w:rsidRPr="00A313FE">
        <w:rPr>
          <w:rFonts w:ascii="Calibri" w:hAnsi="Calibri" w:cs="Calibri"/>
          <w:sz w:val="20"/>
          <w:szCs w:val="20"/>
        </w:rPr>
        <w:t>niezbędnymi zasobami tych podmiotów,</w:t>
      </w:r>
    </w:p>
    <w:p w:rsidR="004A1AD4" w:rsidRDefault="00AE612C" w:rsidP="0056603F">
      <w:pPr>
        <w:pStyle w:val="Teksttreci0"/>
        <w:numPr>
          <w:ilvl w:val="2"/>
          <w:numId w:val="17"/>
        </w:numPr>
        <w:shd w:val="clear" w:color="auto" w:fill="auto"/>
        <w:tabs>
          <w:tab w:val="left" w:pos="851"/>
        </w:tabs>
        <w:spacing w:line="300" w:lineRule="atLeast"/>
        <w:ind w:left="851" w:right="20" w:hanging="284"/>
        <w:jc w:val="both"/>
        <w:rPr>
          <w:rFonts w:ascii="Calibri" w:hAnsi="Calibri" w:cs="Calibri"/>
          <w:sz w:val="20"/>
          <w:szCs w:val="20"/>
        </w:rPr>
      </w:pPr>
      <w:r w:rsidRPr="00A313FE">
        <w:rPr>
          <w:rFonts w:ascii="Calibri" w:hAnsi="Calibri" w:cs="Calibri"/>
          <w:sz w:val="20"/>
          <w:szCs w:val="20"/>
        </w:rPr>
        <w:t>składa wraz z</w:t>
      </w:r>
      <w:r w:rsidR="000B732D">
        <w:rPr>
          <w:rFonts w:ascii="Calibri" w:hAnsi="Calibri" w:cs="Calibri"/>
          <w:sz w:val="20"/>
          <w:szCs w:val="20"/>
        </w:rPr>
        <w:t xml:space="preserve"> </w:t>
      </w:r>
      <w:r w:rsidRPr="00A313FE">
        <w:rPr>
          <w:rFonts w:ascii="Calibri" w:hAnsi="Calibri" w:cs="Calibri"/>
          <w:sz w:val="20"/>
          <w:szCs w:val="20"/>
        </w:rPr>
        <w:t xml:space="preserve">ofertą </w:t>
      </w:r>
      <w:r w:rsidRPr="00A313FE">
        <w:rPr>
          <w:rFonts w:ascii="Calibri" w:hAnsi="Calibri" w:cs="Calibri"/>
          <w:b/>
          <w:sz w:val="20"/>
          <w:szCs w:val="20"/>
        </w:rPr>
        <w:t>Jednolity Europejski Dokument Zamówienia (</w:t>
      </w:r>
      <w:r w:rsidR="004A1AD4" w:rsidRPr="00A313FE">
        <w:rPr>
          <w:rFonts w:ascii="Calibri" w:hAnsi="Calibri" w:cs="Calibri"/>
          <w:b/>
          <w:sz w:val="20"/>
          <w:szCs w:val="20"/>
        </w:rPr>
        <w:t>JEDZ</w:t>
      </w:r>
      <w:r w:rsidRPr="00A313FE">
        <w:rPr>
          <w:rFonts w:ascii="Calibri" w:hAnsi="Calibri" w:cs="Calibri"/>
          <w:b/>
          <w:sz w:val="20"/>
          <w:szCs w:val="20"/>
        </w:rPr>
        <w:t>)</w:t>
      </w:r>
      <w:r w:rsidRPr="00A313FE">
        <w:rPr>
          <w:rFonts w:ascii="Calibri" w:hAnsi="Calibri" w:cs="Calibri"/>
          <w:sz w:val="20"/>
          <w:szCs w:val="20"/>
        </w:rPr>
        <w:t xml:space="preserve"> dotyczący tych podmiotów, </w:t>
      </w:r>
      <w:r w:rsidR="007C24AE">
        <w:rPr>
          <w:rFonts w:ascii="Calibri" w:hAnsi="Calibri" w:cs="Calibri"/>
          <w:sz w:val="20"/>
          <w:szCs w:val="20"/>
        </w:rPr>
        <w:br/>
      </w:r>
      <w:r w:rsidRPr="00A313FE">
        <w:rPr>
          <w:rFonts w:ascii="Calibri" w:hAnsi="Calibri" w:cs="Calibri"/>
          <w:sz w:val="20"/>
          <w:szCs w:val="20"/>
        </w:rPr>
        <w:t xml:space="preserve">w zakresie wskazanym w Części II Sekcji C </w:t>
      </w:r>
      <w:r w:rsidR="004A1AD4" w:rsidRPr="00A313FE">
        <w:rPr>
          <w:rFonts w:ascii="Calibri" w:hAnsi="Calibri" w:cs="Calibri"/>
          <w:sz w:val="20"/>
          <w:szCs w:val="20"/>
        </w:rPr>
        <w:t>formularza JEDZ</w:t>
      </w:r>
      <w:r w:rsidRPr="00A313FE">
        <w:rPr>
          <w:rFonts w:ascii="Calibri" w:hAnsi="Calibri" w:cs="Calibri"/>
          <w:sz w:val="20"/>
          <w:szCs w:val="20"/>
        </w:rPr>
        <w:t xml:space="preserve"> (</w:t>
      </w:r>
      <w:r w:rsidRPr="00A313FE">
        <w:rPr>
          <w:rFonts w:ascii="Calibri" w:hAnsi="Calibri" w:cs="Calibri"/>
          <w:i/>
          <w:sz w:val="20"/>
          <w:szCs w:val="20"/>
        </w:rPr>
        <w:t>Informacje na temat polegania na zdolności innych podmiotów</w:t>
      </w:r>
      <w:r w:rsidRPr="00A313FE">
        <w:rPr>
          <w:rFonts w:ascii="Calibri" w:hAnsi="Calibri" w:cs="Calibri"/>
          <w:sz w:val="20"/>
          <w:szCs w:val="20"/>
        </w:rPr>
        <w:t>)</w:t>
      </w:r>
      <w:r w:rsidR="00CA0D1C" w:rsidRPr="00A313FE">
        <w:rPr>
          <w:rFonts w:ascii="Calibri" w:hAnsi="Calibri" w:cs="Calibri"/>
          <w:sz w:val="20"/>
          <w:szCs w:val="20"/>
        </w:rPr>
        <w:t xml:space="preserve">, </w:t>
      </w:r>
    </w:p>
    <w:p w:rsidR="00EF5D24" w:rsidRPr="00377366" w:rsidRDefault="00EF5D24" w:rsidP="007F75FE">
      <w:pPr>
        <w:numPr>
          <w:ilvl w:val="2"/>
          <w:numId w:val="17"/>
        </w:numPr>
        <w:spacing w:line="300" w:lineRule="atLeast"/>
        <w:ind w:left="851" w:hanging="284"/>
        <w:jc w:val="both"/>
        <w:rPr>
          <w:rFonts w:cs="Calibri"/>
          <w:sz w:val="20"/>
        </w:rPr>
      </w:pPr>
      <w:r w:rsidRPr="00377366">
        <w:rPr>
          <w:rFonts w:cs="Calibri"/>
          <w:sz w:val="20"/>
        </w:rPr>
        <w:t>składa wraz z ofertą Oświadczenie</w:t>
      </w:r>
      <w:r w:rsidR="004038F1" w:rsidRPr="00377366">
        <w:rPr>
          <w:rFonts w:cs="Calibri"/>
          <w:sz w:val="20"/>
        </w:rPr>
        <w:t xml:space="preserve"> podmiotu udostępniającego</w:t>
      </w:r>
      <w:r w:rsidRPr="00377366">
        <w:rPr>
          <w:rFonts w:cs="Calibri"/>
          <w:sz w:val="20"/>
        </w:rPr>
        <w:t xml:space="preserve"> wg wzoru stanowiącego </w:t>
      </w:r>
      <w:r w:rsidRPr="00377366">
        <w:rPr>
          <w:rFonts w:cs="Calibri"/>
          <w:b/>
          <w:bCs/>
          <w:sz w:val="20"/>
        </w:rPr>
        <w:t xml:space="preserve">Załącznik nr 3b </w:t>
      </w:r>
      <w:r w:rsidRPr="00377366">
        <w:rPr>
          <w:rFonts w:cs="Calibri"/>
          <w:sz w:val="20"/>
        </w:rPr>
        <w:t xml:space="preserve">do SWZ, </w:t>
      </w:r>
    </w:p>
    <w:p w:rsidR="00CA0D1C" w:rsidRPr="00A313FE" w:rsidRDefault="00AE612C" w:rsidP="0056603F">
      <w:pPr>
        <w:pStyle w:val="Teksttreci0"/>
        <w:numPr>
          <w:ilvl w:val="2"/>
          <w:numId w:val="17"/>
        </w:numPr>
        <w:tabs>
          <w:tab w:val="left" w:pos="284"/>
          <w:tab w:val="left" w:pos="851"/>
        </w:tabs>
        <w:autoSpaceDE w:val="0"/>
        <w:autoSpaceDN w:val="0"/>
        <w:adjustRightInd w:val="0"/>
        <w:spacing w:line="300" w:lineRule="atLeast"/>
        <w:ind w:left="851" w:right="20" w:hanging="295"/>
        <w:jc w:val="both"/>
        <w:rPr>
          <w:rFonts w:ascii="Calibri" w:hAnsi="Calibri" w:cs="Calibri"/>
          <w:sz w:val="20"/>
          <w:szCs w:val="20"/>
        </w:rPr>
      </w:pPr>
      <w:r w:rsidRPr="00A313FE">
        <w:rPr>
          <w:rFonts w:ascii="Calibri" w:hAnsi="Calibri" w:cs="Calibri"/>
          <w:sz w:val="20"/>
          <w:szCs w:val="20"/>
        </w:rPr>
        <w:t xml:space="preserve">przedkłada </w:t>
      </w:r>
      <w:r w:rsidR="00842513" w:rsidRPr="00A313FE">
        <w:rPr>
          <w:rFonts w:ascii="Calibri" w:hAnsi="Calibri" w:cs="Calibri"/>
          <w:sz w:val="20"/>
          <w:szCs w:val="20"/>
        </w:rPr>
        <w:t xml:space="preserve">(na wezwanie) </w:t>
      </w:r>
      <w:r w:rsidRPr="00A313FE">
        <w:rPr>
          <w:rFonts w:ascii="Calibri" w:hAnsi="Calibri" w:cs="Calibri"/>
          <w:sz w:val="20"/>
          <w:szCs w:val="20"/>
        </w:rPr>
        <w:t>w odniesieniu do tych podmiotów</w:t>
      </w:r>
      <w:r w:rsidR="00842513" w:rsidRPr="00A313FE">
        <w:rPr>
          <w:rFonts w:ascii="Calibri" w:hAnsi="Calibri" w:cs="Calibri"/>
          <w:sz w:val="20"/>
          <w:szCs w:val="20"/>
        </w:rPr>
        <w:t>,</w:t>
      </w:r>
      <w:r w:rsidRPr="00A313FE">
        <w:rPr>
          <w:rFonts w:ascii="Calibri" w:hAnsi="Calibri" w:cs="Calibri"/>
          <w:sz w:val="20"/>
          <w:szCs w:val="20"/>
        </w:rPr>
        <w:t xml:space="preserve"> </w:t>
      </w:r>
      <w:r w:rsidR="0076003A" w:rsidRPr="00A313FE">
        <w:rPr>
          <w:rFonts w:ascii="Calibri" w:hAnsi="Calibri" w:cs="Calibri"/>
          <w:sz w:val="20"/>
          <w:szCs w:val="20"/>
        </w:rPr>
        <w:t xml:space="preserve">w celu wykazania braku podstaw do wykluczenia, </w:t>
      </w:r>
      <w:r w:rsidRPr="00A313FE">
        <w:rPr>
          <w:rFonts w:ascii="Calibri" w:hAnsi="Calibri" w:cs="Calibri"/>
          <w:sz w:val="20"/>
          <w:szCs w:val="20"/>
        </w:rPr>
        <w:t>oświadczenia i dokumenty wskazane</w:t>
      </w:r>
      <w:r w:rsidR="00842513" w:rsidRPr="00A313FE">
        <w:rPr>
          <w:rFonts w:ascii="Calibri" w:hAnsi="Calibri" w:cs="Calibri"/>
          <w:sz w:val="20"/>
          <w:szCs w:val="20"/>
        </w:rPr>
        <w:t xml:space="preserve"> w </w:t>
      </w:r>
      <w:proofErr w:type="spellStart"/>
      <w:r w:rsidR="00FE0EC7" w:rsidRPr="00A313FE">
        <w:rPr>
          <w:rFonts w:ascii="Calibri" w:hAnsi="Calibri" w:cs="Calibri"/>
          <w:sz w:val="20"/>
          <w:szCs w:val="20"/>
        </w:rPr>
        <w:t>pkt</w:t>
      </w:r>
      <w:proofErr w:type="spellEnd"/>
      <w:r w:rsidR="00FE0EC7" w:rsidRPr="00A313FE">
        <w:rPr>
          <w:rFonts w:ascii="Calibri" w:hAnsi="Calibri" w:cs="Calibri"/>
          <w:sz w:val="20"/>
          <w:szCs w:val="20"/>
        </w:rPr>
        <w:t xml:space="preserve"> </w:t>
      </w:r>
      <w:r w:rsidR="000B4286" w:rsidRPr="00480613">
        <w:rPr>
          <w:rFonts w:ascii="Calibri" w:hAnsi="Calibri" w:cs="Calibri"/>
          <w:sz w:val="20"/>
          <w:szCs w:val="20"/>
        </w:rPr>
        <w:t>8</w:t>
      </w:r>
      <w:r w:rsidR="000B4286">
        <w:rPr>
          <w:rFonts w:ascii="Calibri" w:hAnsi="Calibri" w:cs="Calibri"/>
          <w:color w:val="FF0000"/>
          <w:sz w:val="20"/>
          <w:szCs w:val="20"/>
        </w:rPr>
        <w:t xml:space="preserve"> </w:t>
      </w:r>
      <w:proofErr w:type="spellStart"/>
      <w:r w:rsidR="00E5338D" w:rsidRPr="00A313FE">
        <w:rPr>
          <w:rFonts w:ascii="Calibri" w:hAnsi="Calibri" w:cs="Calibri"/>
          <w:sz w:val="20"/>
          <w:szCs w:val="20"/>
        </w:rPr>
        <w:t>ppkt</w:t>
      </w:r>
      <w:proofErr w:type="spellEnd"/>
      <w:r w:rsidR="00E5338D" w:rsidRPr="00A313FE">
        <w:rPr>
          <w:rFonts w:ascii="Calibri" w:hAnsi="Calibri" w:cs="Calibri"/>
          <w:sz w:val="20"/>
          <w:szCs w:val="20"/>
        </w:rPr>
        <w:t xml:space="preserve"> 1,</w:t>
      </w:r>
      <w:r w:rsidR="0076003A" w:rsidRPr="00A313FE">
        <w:rPr>
          <w:rFonts w:ascii="Calibri" w:hAnsi="Calibri" w:cs="Calibri"/>
          <w:sz w:val="20"/>
          <w:szCs w:val="20"/>
        </w:rPr>
        <w:t xml:space="preserve"> </w:t>
      </w:r>
      <w:r w:rsidR="00E5338D" w:rsidRPr="00A313FE">
        <w:rPr>
          <w:rFonts w:ascii="Calibri" w:hAnsi="Calibri" w:cs="Calibri"/>
          <w:sz w:val="20"/>
          <w:szCs w:val="20"/>
        </w:rPr>
        <w:t>3,</w:t>
      </w:r>
      <w:r w:rsidR="0076003A" w:rsidRPr="00A313FE">
        <w:rPr>
          <w:rFonts w:ascii="Calibri" w:hAnsi="Calibri" w:cs="Calibri"/>
          <w:sz w:val="20"/>
          <w:szCs w:val="20"/>
        </w:rPr>
        <w:t xml:space="preserve"> </w:t>
      </w:r>
      <w:r w:rsidR="00E5338D" w:rsidRPr="00A313FE">
        <w:rPr>
          <w:rFonts w:ascii="Calibri" w:hAnsi="Calibri" w:cs="Calibri"/>
          <w:sz w:val="20"/>
          <w:szCs w:val="20"/>
        </w:rPr>
        <w:t>4</w:t>
      </w:r>
      <w:r w:rsidR="00E7609B">
        <w:rPr>
          <w:rFonts w:ascii="Calibri" w:hAnsi="Calibri" w:cs="Calibri"/>
          <w:sz w:val="20"/>
          <w:szCs w:val="20"/>
        </w:rPr>
        <w:t xml:space="preserve"> </w:t>
      </w:r>
      <w:r w:rsidR="00E5338D" w:rsidRPr="00A313FE">
        <w:rPr>
          <w:rFonts w:ascii="Calibri" w:hAnsi="Calibri" w:cs="Calibri"/>
          <w:sz w:val="20"/>
          <w:szCs w:val="20"/>
        </w:rPr>
        <w:t>niniejszego Rozdziału</w:t>
      </w:r>
      <w:r w:rsidR="00842513" w:rsidRPr="00A313FE">
        <w:rPr>
          <w:rFonts w:ascii="Calibri" w:hAnsi="Calibri" w:cs="Calibri"/>
          <w:sz w:val="20"/>
          <w:szCs w:val="20"/>
        </w:rPr>
        <w:t xml:space="preserve"> SWZ</w:t>
      </w:r>
      <w:r w:rsidR="00EA6D1E" w:rsidRPr="00A313FE">
        <w:rPr>
          <w:rFonts w:ascii="Calibri" w:hAnsi="Calibri" w:cs="Calibri"/>
          <w:sz w:val="20"/>
          <w:szCs w:val="20"/>
        </w:rPr>
        <w:t>.</w:t>
      </w:r>
    </w:p>
    <w:p w:rsidR="005A41CF" w:rsidRPr="00220261" w:rsidRDefault="00AB73B8" w:rsidP="00220261">
      <w:pPr>
        <w:pStyle w:val="Teksttreci0"/>
        <w:numPr>
          <w:ilvl w:val="2"/>
          <w:numId w:val="17"/>
        </w:numPr>
        <w:tabs>
          <w:tab w:val="left" w:pos="284"/>
          <w:tab w:val="left" w:pos="851"/>
        </w:tabs>
        <w:autoSpaceDE w:val="0"/>
        <w:autoSpaceDN w:val="0"/>
        <w:adjustRightInd w:val="0"/>
        <w:spacing w:line="300" w:lineRule="atLeast"/>
        <w:ind w:left="851" w:right="20" w:hanging="295"/>
        <w:jc w:val="both"/>
        <w:rPr>
          <w:rFonts w:ascii="Calibri" w:hAnsi="Calibri" w:cs="Calibri"/>
          <w:sz w:val="20"/>
          <w:szCs w:val="20"/>
        </w:rPr>
      </w:pPr>
      <w:r w:rsidRPr="00A313FE">
        <w:rPr>
          <w:rFonts w:ascii="Calibri" w:hAnsi="Calibri" w:cs="Calibri"/>
          <w:sz w:val="20"/>
          <w:szCs w:val="20"/>
        </w:rPr>
        <w:t xml:space="preserve">wraz z własnym oświadczeniem JEDZ, składa także (wraz z ofertą) oświadczenie </w:t>
      </w:r>
      <w:r w:rsidRPr="00A313FE">
        <w:rPr>
          <w:rFonts w:ascii="Calibri" w:hAnsi="Calibri" w:cs="Calibri"/>
          <w:b/>
          <w:bCs/>
          <w:sz w:val="20"/>
          <w:szCs w:val="20"/>
        </w:rPr>
        <w:t>JEDZ podmiotu udostępniającego zasoby</w:t>
      </w:r>
      <w:r w:rsidRPr="00A313FE">
        <w:rPr>
          <w:rFonts w:ascii="Calibri" w:hAnsi="Calibri" w:cs="Calibri"/>
          <w:sz w:val="20"/>
          <w:szCs w:val="20"/>
        </w:rPr>
        <w:t>, potwierdzające brak podstaw wykluczenia tego podmiotu oraz odpowiednio spełnianie warunków udziału w postępowaniu, w zakresie, w jakim wykonawca powołuje się na jego zasoby.</w:t>
      </w:r>
    </w:p>
    <w:p w:rsidR="00BB7824" w:rsidRPr="008A7D5F" w:rsidRDefault="001C45A4" w:rsidP="00FB4ED0">
      <w:pPr>
        <w:pStyle w:val="Akapitzlist"/>
        <w:numPr>
          <w:ilvl w:val="0"/>
          <w:numId w:val="12"/>
        </w:numPr>
        <w:tabs>
          <w:tab w:val="left" w:pos="284"/>
        </w:tabs>
        <w:autoSpaceDE w:val="0"/>
        <w:autoSpaceDN w:val="0"/>
        <w:adjustRightInd w:val="0"/>
        <w:spacing w:line="280" w:lineRule="atLeast"/>
        <w:ind w:left="284" w:hanging="284"/>
        <w:jc w:val="both"/>
        <w:rPr>
          <w:rFonts w:cs="Calibri"/>
          <w:sz w:val="20"/>
        </w:rPr>
      </w:pPr>
      <w:r w:rsidRPr="00885E41">
        <w:rPr>
          <w:rFonts w:cs="Calibri"/>
          <w:sz w:val="20"/>
          <w:u w:val="single"/>
        </w:rPr>
        <w:t>Zamawiający</w:t>
      </w:r>
      <w:r w:rsidRPr="008A7D5F">
        <w:rPr>
          <w:rFonts w:cs="Calibri"/>
          <w:sz w:val="20"/>
        </w:rPr>
        <w:t xml:space="preserve"> w celu oceny, czy wykonawca, którego oferta uznana zostanie za najkorzystniejszą nie podlega wykluczeniu na podstawie art. 7 ust.1 Ustawy </w:t>
      </w:r>
      <w:proofErr w:type="spellStart"/>
      <w:r w:rsidRPr="008A7D5F">
        <w:rPr>
          <w:rFonts w:cs="Calibri"/>
          <w:sz w:val="20"/>
        </w:rPr>
        <w:t>sankcyjnej</w:t>
      </w:r>
      <w:proofErr w:type="spellEnd"/>
      <w:r w:rsidRPr="008A7D5F">
        <w:rPr>
          <w:rFonts w:cs="Calibri"/>
          <w:sz w:val="20"/>
        </w:rPr>
        <w:t xml:space="preserve"> oraz że nie zachodzą wobec niego okoliczności uniemożliwiające udzielenie zamówienia w związku z treścią art. 5k Rozporządzenia (UE) nr 833/2014 </w:t>
      </w:r>
      <w:r w:rsidRPr="00885E41">
        <w:rPr>
          <w:rFonts w:cs="Calibri"/>
          <w:sz w:val="20"/>
          <w:u w:val="single"/>
        </w:rPr>
        <w:t>wezwie wykonawcę</w:t>
      </w:r>
      <w:r w:rsidRPr="008A7D5F">
        <w:rPr>
          <w:rFonts w:cs="Calibri"/>
          <w:sz w:val="20"/>
        </w:rPr>
        <w:t xml:space="preserve">, do złożenia dokumentów, oświadczeń lub innych środków dowodowych (o ile nie zostały wskazane w </w:t>
      </w:r>
      <w:r w:rsidRPr="00CB2C84">
        <w:rPr>
          <w:rFonts w:cs="Calibri"/>
          <w:b/>
          <w:bCs/>
          <w:sz w:val="20"/>
        </w:rPr>
        <w:t>Załączniku 3a i 3b</w:t>
      </w:r>
      <w:r w:rsidRPr="008A7D5F">
        <w:rPr>
          <w:rFonts w:cs="Calibri"/>
          <w:sz w:val="20"/>
        </w:rPr>
        <w:t xml:space="preserve"> do SWZ).</w:t>
      </w:r>
    </w:p>
    <w:p w:rsidR="00764618" w:rsidRPr="00A313FE" w:rsidRDefault="00764618" w:rsidP="0056603F">
      <w:pPr>
        <w:pStyle w:val="Akapitzlist"/>
        <w:numPr>
          <w:ilvl w:val="0"/>
          <w:numId w:val="12"/>
        </w:numPr>
        <w:tabs>
          <w:tab w:val="left" w:pos="284"/>
        </w:tabs>
        <w:autoSpaceDE w:val="0"/>
        <w:autoSpaceDN w:val="0"/>
        <w:adjustRightInd w:val="0"/>
        <w:spacing w:line="300" w:lineRule="atLeast"/>
        <w:ind w:left="284" w:hanging="284"/>
        <w:jc w:val="both"/>
        <w:rPr>
          <w:rFonts w:cs="Calibri"/>
          <w:sz w:val="20"/>
        </w:rPr>
      </w:pPr>
      <w:r w:rsidRPr="00A313FE">
        <w:rPr>
          <w:rFonts w:cs="Calibri"/>
          <w:sz w:val="20"/>
        </w:rPr>
        <w:t xml:space="preserve">Wykonawca nie może, po upływie terminu </w:t>
      </w:r>
      <w:r w:rsidR="00EE01DF" w:rsidRPr="00A313FE">
        <w:rPr>
          <w:rFonts w:cs="Calibri"/>
          <w:sz w:val="20"/>
        </w:rPr>
        <w:t xml:space="preserve">składania </w:t>
      </w:r>
      <w:r w:rsidRPr="00A313FE">
        <w:rPr>
          <w:rFonts w:cs="Calibri"/>
          <w:sz w:val="20"/>
        </w:rPr>
        <w:t>ofert, powoływać się na zdolności lub sytuację podmiotów udostępniających zasoby, jeżeli na etapie składania ofert nie polegał on w danym zakresie na zdolnościach lub sytuacji podmiotów udostępniających zasoby</w:t>
      </w:r>
      <w:r w:rsidRPr="00A313FE">
        <w:rPr>
          <w:rFonts w:cs="Calibri"/>
          <w:sz w:val="20"/>
          <w:shd w:val="clear" w:color="auto" w:fill="FFFFFF"/>
        </w:rPr>
        <w:t>.</w:t>
      </w:r>
    </w:p>
    <w:p w:rsidR="001601F3" w:rsidRDefault="00081B96" w:rsidP="00671873">
      <w:pPr>
        <w:pStyle w:val="Akapitzlist"/>
        <w:shd w:val="clear" w:color="auto" w:fill="FFFFFF"/>
        <w:tabs>
          <w:tab w:val="left" w:pos="284"/>
        </w:tabs>
        <w:autoSpaceDE w:val="0"/>
        <w:autoSpaceDN w:val="0"/>
        <w:adjustRightInd w:val="0"/>
        <w:spacing w:line="300" w:lineRule="atLeast"/>
        <w:ind w:left="360" w:hanging="76"/>
        <w:jc w:val="both"/>
        <w:rPr>
          <w:rFonts w:cs="Calibri"/>
          <w:sz w:val="20"/>
        </w:rPr>
      </w:pPr>
      <w:r w:rsidRPr="00A313FE">
        <w:rPr>
          <w:rFonts w:cs="Calibri"/>
          <w:sz w:val="20"/>
        </w:rPr>
        <w:t>Wykluczenie wykonawcy następuje zgodnie z art. 111 Pzp.</w:t>
      </w:r>
      <w:bookmarkEnd w:id="15"/>
    </w:p>
    <w:p w:rsidR="001601F3" w:rsidRDefault="001601F3" w:rsidP="0056603F">
      <w:pPr>
        <w:pStyle w:val="Akapitzlist"/>
        <w:shd w:val="clear" w:color="auto" w:fill="FFFFFF"/>
        <w:tabs>
          <w:tab w:val="left" w:pos="284"/>
        </w:tabs>
        <w:autoSpaceDE w:val="0"/>
        <w:autoSpaceDN w:val="0"/>
        <w:adjustRightInd w:val="0"/>
        <w:spacing w:line="300" w:lineRule="atLeast"/>
        <w:ind w:left="0"/>
        <w:jc w:val="both"/>
        <w:rPr>
          <w:rFonts w:cs="Calibri"/>
          <w:sz w:val="20"/>
        </w:rPr>
      </w:pPr>
    </w:p>
    <w:p w:rsidR="00727BC6" w:rsidRDefault="00727BC6" w:rsidP="0056603F">
      <w:pPr>
        <w:pStyle w:val="Akapitzlist"/>
        <w:shd w:val="clear" w:color="auto" w:fill="FFFFFF"/>
        <w:tabs>
          <w:tab w:val="left" w:pos="284"/>
        </w:tabs>
        <w:autoSpaceDE w:val="0"/>
        <w:autoSpaceDN w:val="0"/>
        <w:adjustRightInd w:val="0"/>
        <w:spacing w:line="300" w:lineRule="atLeast"/>
        <w:ind w:left="0"/>
        <w:jc w:val="both"/>
        <w:rPr>
          <w:rFonts w:cs="Calibri"/>
          <w:sz w:val="20"/>
        </w:rPr>
      </w:pPr>
    </w:p>
    <w:p w:rsidR="00727BC6" w:rsidRDefault="00727BC6" w:rsidP="0056603F">
      <w:pPr>
        <w:pStyle w:val="Akapitzlist"/>
        <w:shd w:val="clear" w:color="auto" w:fill="FFFFFF"/>
        <w:tabs>
          <w:tab w:val="left" w:pos="284"/>
        </w:tabs>
        <w:autoSpaceDE w:val="0"/>
        <w:autoSpaceDN w:val="0"/>
        <w:adjustRightInd w:val="0"/>
        <w:spacing w:line="300" w:lineRule="atLeast"/>
        <w:ind w:left="0"/>
        <w:jc w:val="both"/>
        <w:rPr>
          <w:rFonts w:cs="Calibri"/>
          <w:sz w:val="20"/>
        </w:rPr>
      </w:pPr>
    </w:p>
    <w:p w:rsidR="00727BC6" w:rsidRDefault="00727BC6" w:rsidP="0056603F">
      <w:pPr>
        <w:pStyle w:val="Akapitzlist"/>
        <w:shd w:val="clear" w:color="auto" w:fill="FFFFFF"/>
        <w:tabs>
          <w:tab w:val="left" w:pos="284"/>
        </w:tabs>
        <w:autoSpaceDE w:val="0"/>
        <w:autoSpaceDN w:val="0"/>
        <w:adjustRightInd w:val="0"/>
        <w:spacing w:line="300" w:lineRule="atLeast"/>
        <w:ind w:left="0"/>
        <w:jc w:val="both"/>
        <w:rPr>
          <w:rFonts w:cs="Calibri"/>
          <w:sz w:val="20"/>
        </w:rPr>
      </w:pPr>
    </w:p>
    <w:p w:rsidR="005C5793" w:rsidRPr="00883DEA" w:rsidRDefault="005C5793" w:rsidP="0056603F">
      <w:pPr>
        <w:pStyle w:val="Nagwek1"/>
        <w:spacing w:before="0" w:beforeAutospacing="0" w:after="0" w:afterAutospacing="0" w:line="300" w:lineRule="atLeast"/>
        <w:rPr>
          <w:rFonts w:cs="Calibri"/>
          <w:sz w:val="20"/>
          <w:szCs w:val="20"/>
        </w:rPr>
      </w:pPr>
      <w:bookmarkStart w:id="18" w:name="_Toc114213404"/>
      <w:bookmarkStart w:id="19" w:name="_Hlk60530447"/>
      <w:r w:rsidRPr="00883DEA">
        <w:rPr>
          <w:rFonts w:cs="Calibri"/>
          <w:sz w:val="20"/>
          <w:szCs w:val="20"/>
        </w:rPr>
        <w:lastRenderedPageBreak/>
        <w:t>INFORMACJE O SPOSOBIE I ŚRODKACH KOMUNIKACJI, PRZY UŻYCIU KTÓRYCH ZAMAWIAJĄCY BĘDZIE KOMUNIKOWAŁ SIĘ Z WYKONAWCAMI</w:t>
      </w:r>
      <w:bookmarkEnd w:id="18"/>
    </w:p>
    <w:p w:rsidR="005C5793" w:rsidRPr="00A313FE" w:rsidRDefault="005C5793" w:rsidP="0056603F">
      <w:pPr>
        <w:tabs>
          <w:tab w:val="left" w:pos="709"/>
        </w:tabs>
        <w:spacing w:line="300" w:lineRule="atLeast"/>
        <w:ind w:left="709"/>
        <w:jc w:val="both"/>
        <w:rPr>
          <w:rFonts w:cs="Calibri"/>
          <w:b/>
          <w:bCs/>
          <w:sz w:val="20"/>
        </w:rPr>
      </w:pPr>
    </w:p>
    <w:p w:rsidR="00274218" w:rsidRPr="00C715F3" w:rsidRDefault="00274218" w:rsidP="007A0448">
      <w:pPr>
        <w:numPr>
          <w:ilvl w:val="3"/>
          <w:numId w:val="54"/>
        </w:numPr>
        <w:tabs>
          <w:tab w:val="left" w:pos="284"/>
          <w:tab w:val="left" w:pos="8080"/>
        </w:tabs>
        <w:suppressAutoHyphens/>
        <w:spacing w:line="300" w:lineRule="atLeast"/>
        <w:ind w:left="284" w:hanging="284"/>
        <w:jc w:val="both"/>
        <w:rPr>
          <w:rFonts w:eastAsia="Calibri" w:cs="Calibri"/>
          <w:bCs/>
          <w:sz w:val="20"/>
          <w:lang w:eastAsia="zh-CN"/>
        </w:rPr>
      </w:pPr>
      <w:r w:rsidRPr="00A313FE">
        <w:rPr>
          <w:rFonts w:eastAsia="Calibri" w:cs="Calibri"/>
          <w:sz w:val="20"/>
          <w:lang w:eastAsia="zh-CN"/>
        </w:rPr>
        <w:t xml:space="preserve">Komunikacja między zamawiającym i wykonawcą odbywa się przy użyciu środków komunikacji elektronicznej w rozumieniu ustawy z dnia 18 lipca 2002 r. o świadczeniu usług drogą elektroniczną za pośrednictwem formularza </w:t>
      </w:r>
      <w:r w:rsidRPr="00A313FE">
        <w:rPr>
          <w:rFonts w:eastAsia="Calibri" w:cs="Calibri"/>
          <w:bCs/>
          <w:sz w:val="20"/>
          <w:lang w:eastAsia="zh-CN"/>
        </w:rPr>
        <w:t>"</w:t>
      </w:r>
      <w:r w:rsidRPr="00A313FE">
        <w:rPr>
          <w:rFonts w:eastAsia="Calibri" w:cs="Calibri"/>
          <w:bCs/>
          <w:i/>
          <w:iCs/>
          <w:sz w:val="20"/>
          <w:lang w:eastAsia="zh-CN"/>
        </w:rPr>
        <w:t>Wyślij wiadomość do zamawiającego</w:t>
      </w:r>
      <w:r w:rsidR="00C715F3">
        <w:rPr>
          <w:rFonts w:eastAsia="Calibri" w:cs="Calibri"/>
          <w:bCs/>
          <w:i/>
          <w:iCs/>
          <w:sz w:val="20"/>
          <w:lang w:eastAsia="zh-CN"/>
        </w:rPr>
        <w:t>”</w:t>
      </w:r>
      <w:r w:rsidR="00C715F3" w:rsidRPr="00C715F3">
        <w:rPr>
          <w:rFonts w:eastAsia="Calibri" w:cs="Calibri"/>
          <w:sz w:val="22"/>
          <w:szCs w:val="22"/>
          <w:lang w:eastAsia="zh-CN"/>
        </w:rPr>
        <w:t xml:space="preserve"> </w:t>
      </w:r>
      <w:r w:rsidR="00C715F3" w:rsidRPr="00C715F3">
        <w:rPr>
          <w:rFonts w:eastAsia="Calibri" w:cs="Calibri"/>
          <w:bCs/>
          <w:sz w:val="20"/>
          <w:lang w:eastAsia="zh-CN"/>
        </w:rPr>
        <w:t xml:space="preserve">dostępnego na stronie internetowej profilu nabywcy: </w:t>
      </w:r>
      <w:hyperlink r:id="rId11" w:history="1">
        <w:r w:rsidR="007A0448" w:rsidRPr="006207A3">
          <w:rPr>
            <w:rStyle w:val="Hipercze"/>
            <w:sz w:val="20"/>
          </w:rPr>
          <w:t>https://platformazakupowa.pl/pn/rabka</w:t>
        </w:r>
      </w:hyperlink>
      <w:r w:rsidR="007A0448">
        <w:t xml:space="preserve"> </w:t>
      </w:r>
      <w:r w:rsidR="00C715F3" w:rsidRPr="00C715F3">
        <w:rPr>
          <w:rFonts w:eastAsia="Calibri" w:cs="Calibri"/>
          <w:bCs/>
          <w:sz w:val="20"/>
          <w:lang w:eastAsia="zh-CN"/>
        </w:rPr>
        <w:t xml:space="preserve">w zakładce dedykowanej postępowaniu. </w:t>
      </w:r>
    </w:p>
    <w:p w:rsidR="00274218" w:rsidRPr="00A313FE" w:rsidRDefault="00274218" w:rsidP="0056603F">
      <w:pPr>
        <w:tabs>
          <w:tab w:val="left" w:pos="284"/>
        </w:tabs>
        <w:suppressAutoHyphens/>
        <w:spacing w:line="300" w:lineRule="atLeast"/>
        <w:ind w:left="284"/>
        <w:jc w:val="both"/>
        <w:rPr>
          <w:rFonts w:eastAsia="Calibri" w:cs="Calibri"/>
          <w:sz w:val="20"/>
          <w:lang w:eastAsia="zh-CN"/>
        </w:rPr>
      </w:pPr>
      <w:r w:rsidRPr="00A313FE">
        <w:rPr>
          <w:rFonts w:eastAsia="Calibri" w:cs="Calibri"/>
          <w:b/>
          <w:bCs/>
          <w:sz w:val="20"/>
          <w:lang w:eastAsia="zh-CN"/>
        </w:rPr>
        <w:t>Ofertę (w szczególności Formularz oferty) wykonawca może złożyć wyłącznie za pośrednictwem Platformy Zakupowej</w:t>
      </w:r>
      <w:r w:rsidRPr="00A313FE">
        <w:rPr>
          <w:rFonts w:eastAsia="Calibri" w:cs="Calibri"/>
          <w:sz w:val="20"/>
          <w:lang w:eastAsia="zh-CN"/>
        </w:rPr>
        <w:t xml:space="preserve">. </w:t>
      </w:r>
    </w:p>
    <w:p w:rsidR="00274218" w:rsidRPr="00A313FE" w:rsidRDefault="00274218" w:rsidP="00395382">
      <w:pPr>
        <w:numPr>
          <w:ilvl w:val="3"/>
          <w:numId w:val="54"/>
        </w:numPr>
        <w:tabs>
          <w:tab w:val="left" w:pos="284"/>
        </w:tabs>
        <w:suppressAutoHyphens/>
        <w:spacing w:line="300" w:lineRule="atLeast"/>
        <w:ind w:left="284" w:hanging="284"/>
        <w:jc w:val="both"/>
        <w:rPr>
          <w:rFonts w:eastAsia="Calibri" w:cs="Calibri"/>
          <w:sz w:val="20"/>
          <w:lang w:eastAsia="zh-CN"/>
        </w:rPr>
      </w:pPr>
      <w:r w:rsidRPr="00A313FE">
        <w:rPr>
          <w:rFonts w:cs="Calibri"/>
          <w:sz w:val="20"/>
        </w:rPr>
        <w:t xml:space="preserve">Zamawiający, zgodnie z </w:t>
      </w:r>
      <w:r w:rsidRPr="000404AA">
        <w:rPr>
          <w:rFonts w:cs="Calibri"/>
          <w:i/>
          <w:iCs/>
          <w:sz w:val="20"/>
        </w:rPr>
        <w:t xml:space="preserve">Rozporządzeniem </w:t>
      </w:r>
      <w:r w:rsidR="000404AA" w:rsidRPr="0053725F">
        <w:rPr>
          <w:rFonts w:cs="Calibri"/>
          <w:i/>
          <w:iCs/>
          <w:sz w:val="20"/>
        </w:rPr>
        <w:t>PRM</w:t>
      </w:r>
      <w:r w:rsidR="000404AA" w:rsidRPr="0053725F">
        <w:rPr>
          <w:rFonts w:cs="Calibri"/>
          <w:sz w:val="20"/>
        </w:rPr>
        <w:t xml:space="preserve"> </w:t>
      </w:r>
      <w:r w:rsidRPr="004A266A">
        <w:rPr>
          <w:rFonts w:cs="Calibri"/>
          <w:sz w:val="20"/>
        </w:rPr>
        <w:t>o</w:t>
      </w:r>
      <w:r w:rsidRPr="00A313FE">
        <w:rPr>
          <w:rFonts w:cs="Calibri"/>
          <w:sz w:val="20"/>
        </w:rPr>
        <w:t xml:space="preserve">kreśla niezbędne wymagania sprzętowo - aplikacyjne umożliwiające pracę na platformazakupowa.pl, tj.: </w:t>
      </w:r>
    </w:p>
    <w:p w:rsidR="00274218" w:rsidRPr="00A313FE" w:rsidRDefault="00274218" w:rsidP="00395382">
      <w:pPr>
        <w:numPr>
          <w:ilvl w:val="0"/>
          <w:numId w:val="53"/>
        </w:numPr>
        <w:overflowPunct w:val="0"/>
        <w:autoSpaceDE w:val="0"/>
        <w:autoSpaceDN w:val="0"/>
        <w:adjustRightInd w:val="0"/>
        <w:spacing w:line="300" w:lineRule="atLeast"/>
        <w:ind w:left="709" w:hanging="283"/>
        <w:contextualSpacing/>
        <w:jc w:val="both"/>
        <w:textAlignment w:val="baseline"/>
        <w:rPr>
          <w:rFonts w:cs="Calibri"/>
          <w:sz w:val="20"/>
        </w:rPr>
      </w:pPr>
      <w:r w:rsidRPr="00A313FE">
        <w:rPr>
          <w:rFonts w:cs="Calibri"/>
          <w:sz w:val="20"/>
        </w:rPr>
        <w:t xml:space="preserve">stały dostęp do sieci Internet o gwarantowanej przepustowości nie mniejszej niż 512 </w:t>
      </w:r>
      <w:proofErr w:type="spellStart"/>
      <w:r w:rsidRPr="00A313FE">
        <w:rPr>
          <w:rFonts w:cs="Calibri"/>
          <w:sz w:val="20"/>
        </w:rPr>
        <w:t>kb</w:t>
      </w:r>
      <w:proofErr w:type="spellEnd"/>
      <w:r w:rsidRPr="00A313FE">
        <w:rPr>
          <w:rFonts w:cs="Calibri"/>
          <w:sz w:val="20"/>
        </w:rPr>
        <w:t xml:space="preserve">/s, </w:t>
      </w:r>
    </w:p>
    <w:p w:rsidR="009732E5" w:rsidRPr="009E1634" w:rsidRDefault="009732E5" w:rsidP="009732E5">
      <w:pPr>
        <w:numPr>
          <w:ilvl w:val="0"/>
          <w:numId w:val="53"/>
        </w:numPr>
        <w:overflowPunct w:val="0"/>
        <w:autoSpaceDE w:val="0"/>
        <w:autoSpaceDN w:val="0"/>
        <w:adjustRightInd w:val="0"/>
        <w:spacing w:line="300" w:lineRule="atLeast"/>
        <w:ind w:left="709" w:hanging="283"/>
        <w:contextualSpacing/>
        <w:jc w:val="both"/>
        <w:textAlignment w:val="baseline"/>
        <w:rPr>
          <w:rFonts w:cs="Calibri"/>
          <w:sz w:val="20"/>
        </w:rPr>
      </w:pPr>
      <w:r w:rsidRPr="009E1634">
        <w:rPr>
          <w:rFonts w:cs="Calibri"/>
          <w:sz w:val="20"/>
        </w:rPr>
        <w:t>komputer klasy PC lub MAC o następującej konfiguracji: pamięć min. 2 GB Ram, procesor Intel IV 2 GHZ lub jego nowsza wersja, jeden z systemów operacyjnych - MS Windows 7, Mac Os x 10 4, Linux, lub ich nowsze wersje lub inny dowolny system operacyjny wersji umożliwiającej zainstalowanie dowolnej przeglądarki internetowej,</w:t>
      </w:r>
    </w:p>
    <w:p w:rsidR="009732E5" w:rsidRPr="009E1634" w:rsidRDefault="009732E5" w:rsidP="009732E5">
      <w:pPr>
        <w:numPr>
          <w:ilvl w:val="0"/>
          <w:numId w:val="53"/>
        </w:numPr>
        <w:overflowPunct w:val="0"/>
        <w:autoSpaceDE w:val="0"/>
        <w:autoSpaceDN w:val="0"/>
        <w:adjustRightInd w:val="0"/>
        <w:spacing w:line="300" w:lineRule="atLeast"/>
        <w:ind w:left="709" w:hanging="283"/>
        <w:contextualSpacing/>
        <w:jc w:val="both"/>
        <w:textAlignment w:val="baseline"/>
        <w:rPr>
          <w:rFonts w:cs="Calibri"/>
          <w:sz w:val="20"/>
        </w:rPr>
      </w:pPr>
      <w:r w:rsidRPr="009E1634">
        <w:rPr>
          <w:rFonts w:cs="Calibri"/>
          <w:sz w:val="20"/>
        </w:rPr>
        <w:t xml:space="preserve">włączona obsługa języka </w:t>
      </w:r>
      <w:proofErr w:type="spellStart"/>
      <w:r w:rsidRPr="009E1634">
        <w:rPr>
          <w:rFonts w:cs="Calibri"/>
          <w:sz w:val="20"/>
        </w:rPr>
        <w:t>JavaScript</w:t>
      </w:r>
      <w:proofErr w:type="spellEnd"/>
      <w:r w:rsidRPr="009E1634">
        <w:rPr>
          <w:rFonts w:cs="Calibri"/>
          <w:sz w:val="20"/>
        </w:rPr>
        <w:t>, akceptująca pliki typu „</w:t>
      </w:r>
      <w:proofErr w:type="spellStart"/>
      <w:r w:rsidRPr="009E1634">
        <w:rPr>
          <w:rFonts w:cs="Calibri"/>
          <w:sz w:val="20"/>
        </w:rPr>
        <w:t>cookies</w:t>
      </w:r>
      <w:proofErr w:type="spellEnd"/>
      <w:r w:rsidRPr="009E1634">
        <w:rPr>
          <w:rFonts w:cs="Calibri"/>
          <w:sz w:val="20"/>
        </w:rPr>
        <w:t>”,</w:t>
      </w:r>
    </w:p>
    <w:p w:rsidR="00274218" w:rsidRPr="00A313FE" w:rsidRDefault="00274218" w:rsidP="00395382">
      <w:pPr>
        <w:numPr>
          <w:ilvl w:val="0"/>
          <w:numId w:val="53"/>
        </w:numPr>
        <w:overflowPunct w:val="0"/>
        <w:autoSpaceDE w:val="0"/>
        <w:autoSpaceDN w:val="0"/>
        <w:adjustRightInd w:val="0"/>
        <w:spacing w:line="300" w:lineRule="atLeast"/>
        <w:ind w:left="709" w:hanging="283"/>
        <w:contextualSpacing/>
        <w:jc w:val="both"/>
        <w:textAlignment w:val="baseline"/>
        <w:rPr>
          <w:rFonts w:cs="Calibri"/>
          <w:sz w:val="20"/>
        </w:rPr>
      </w:pPr>
      <w:r w:rsidRPr="00A313FE">
        <w:rPr>
          <w:rFonts w:cs="Calibri"/>
          <w:sz w:val="20"/>
        </w:rPr>
        <w:t>wyświetlacz ekranowy umożliwiający pracę w rozdzielczości nie niższej niż 1024x768 pikseli,</w:t>
      </w:r>
    </w:p>
    <w:p w:rsidR="00274218" w:rsidRPr="00A313FE" w:rsidRDefault="00274218" w:rsidP="00395382">
      <w:pPr>
        <w:numPr>
          <w:ilvl w:val="0"/>
          <w:numId w:val="53"/>
        </w:numPr>
        <w:overflowPunct w:val="0"/>
        <w:autoSpaceDE w:val="0"/>
        <w:autoSpaceDN w:val="0"/>
        <w:adjustRightInd w:val="0"/>
        <w:spacing w:line="300" w:lineRule="atLeast"/>
        <w:ind w:left="709" w:hanging="283"/>
        <w:contextualSpacing/>
        <w:jc w:val="both"/>
        <w:textAlignment w:val="baseline"/>
        <w:rPr>
          <w:rFonts w:cs="Calibri"/>
          <w:sz w:val="20"/>
        </w:rPr>
      </w:pPr>
      <w:r w:rsidRPr="00A313FE">
        <w:rPr>
          <w:rFonts w:cs="Calibri"/>
          <w:sz w:val="20"/>
        </w:rPr>
        <w:t xml:space="preserve">zainstalowane oprogramowanie do odczytu plików w formacie </w:t>
      </w:r>
      <w:proofErr w:type="spellStart"/>
      <w:r w:rsidRPr="00A313FE">
        <w:rPr>
          <w:rFonts w:cs="Calibri"/>
          <w:sz w:val="20"/>
        </w:rPr>
        <w:t>.pd</w:t>
      </w:r>
      <w:proofErr w:type="spellEnd"/>
      <w:r w:rsidRPr="00A313FE">
        <w:rPr>
          <w:rFonts w:cs="Calibri"/>
          <w:sz w:val="20"/>
        </w:rPr>
        <w:t>f.</w:t>
      </w:r>
    </w:p>
    <w:p w:rsidR="00274218" w:rsidRPr="00A313FE" w:rsidRDefault="00274218" w:rsidP="00395382">
      <w:pPr>
        <w:numPr>
          <w:ilvl w:val="0"/>
          <w:numId w:val="53"/>
        </w:numPr>
        <w:overflowPunct w:val="0"/>
        <w:autoSpaceDE w:val="0"/>
        <w:autoSpaceDN w:val="0"/>
        <w:adjustRightInd w:val="0"/>
        <w:spacing w:line="300" w:lineRule="atLeast"/>
        <w:ind w:left="709" w:hanging="283"/>
        <w:contextualSpacing/>
        <w:jc w:val="both"/>
        <w:textAlignment w:val="baseline"/>
        <w:rPr>
          <w:rFonts w:cs="Calibri"/>
          <w:sz w:val="20"/>
        </w:rPr>
      </w:pPr>
      <w:r w:rsidRPr="00A313FE">
        <w:rPr>
          <w:rFonts w:cs="Calibri"/>
          <w:sz w:val="20"/>
        </w:rPr>
        <w:t>szyfrowanie na platformazakupowa.pl odbywa się za pomocą protokołu TLS 1.3.</w:t>
      </w:r>
    </w:p>
    <w:p w:rsidR="00274218" w:rsidRPr="00A313FE" w:rsidRDefault="00274218" w:rsidP="00395382">
      <w:pPr>
        <w:numPr>
          <w:ilvl w:val="0"/>
          <w:numId w:val="53"/>
        </w:numPr>
        <w:overflowPunct w:val="0"/>
        <w:autoSpaceDE w:val="0"/>
        <w:autoSpaceDN w:val="0"/>
        <w:adjustRightInd w:val="0"/>
        <w:spacing w:line="300" w:lineRule="atLeast"/>
        <w:ind w:left="709" w:hanging="283"/>
        <w:contextualSpacing/>
        <w:jc w:val="both"/>
        <w:textAlignment w:val="baseline"/>
        <w:rPr>
          <w:rFonts w:cs="Calibri"/>
          <w:sz w:val="20"/>
        </w:rPr>
      </w:pPr>
      <w:r w:rsidRPr="00A313FE">
        <w:rPr>
          <w:rFonts w:cs="Calibri"/>
          <w:sz w:val="20"/>
        </w:rPr>
        <w:t>oznaczenie czasu odbioru danych przez platformę zakupową stanowi datę oraz dokładny czas (</w:t>
      </w:r>
      <w:proofErr w:type="spellStart"/>
      <w:r w:rsidRPr="00A313FE">
        <w:rPr>
          <w:rFonts w:cs="Calibri"/>
          <w:sz w:val="20"/>
        </w:rPr>
        <w:t>hh:mm:ss</w:t>
      </w:r>
      <w:proofErr w:type="spellEnd"/>
      <w:r w:rsidRPr="00A313FE">
        <w:rPr>
          <w:rFonts w:cs="Calibri"/>
          <w:sz w:val="20"/>
        </w:rPr>
        <w:t xml:space="preserve">) generowany </w:t>
      </w:r>
      <w:proofErr w:type="spellStart"/>
      <w:r w:rsidRPr="00A313FE">
        <w:rPr>
          <w:rFonts w:cs="Calibri"/>
          <w:sz w:val="20"/>
        </w:rPr>
        <w:t>wg</w:t>
      </w:r>
      <w:proofErr w:type="spellEnd"/>
      <w:r w:rsidRPr="00A313FE">
        <w:rPr>
          <w:rFonts w:cs="Calibri"/>
          <w:sz w:val="20"/>
        </w:rPr>
        <w:t>. czasu lokalnego serwera synchronizowanego z zegarem Głównego Urzędu Miar.</w:t>
      </w:r>
    </w:p>
    <w:p w:rsidR="00274218" w:rsidRPr="00A313FE" w:rsidRDefault="00274218" w:rsidP="00395382">
      <w:pPr>
        <w:numPr>
          <w:ilvl w:val="3"/>
          <w:numId w:val="54"/>
        </w:numPr>
        <w:tabs>
          <w:tab w:val="left" w:pos="284"/>
        </w:tabs>
        <w:suppressAutoHyphens/>
        <w:spacing w:line="300" w:lineRule="atLeast"/>
        <w:ind w:left="284" w:hanging="284"/>
        <w:jc w:val="both"/>
        <w:rPr>
          <w:rFonts w:eastAsia="Calibri" w:cs="Calibri"/>
          <w:sz w:val="20"/>
          <w:lang w:eastAsia="zh-CN"/>
        </w:rPr>
      </w:pPr>
      <w:r w:rsidRPr="00A313FE">
        <w:rPr>
          <w:rFonts w:eastAsia="Calibri" w:cs="Calibri"/>
          <w:sz w:val="20"/>
          <w:lang w:eastAsia="zh-CN"/>
        </w:rPr>
        <w:t xml:space="preserve">Za datę przekazania (wpływu) oświadczeń, wniosków, zawiadomień oraz informacji przyjmuje się datę ich przesłania za pośrednictwem Platformy Zakupowej poprzez kliknięcie przycisku </w:t>
      </w:r>
      <w:r w:rsidRPr="00A313FE">
        <w:rPr>
          <w:rFonts w:eastAsia="Calibri" w:cs="Calibri"/>
          <w:i/>
          <w:iCs/>
          <w:sz w:val="20"/>
          <w:lang w:eastAsia="zh-CN"/>
        </w:rPr>
        <w:t>„Wyślij wiadomość do zamawiającego</w:t>
      </w:r>
      <w:r w:rsidRPr="00A313FE">
        <w:rPr>
          <w:rFonts w:eastAsia="Calibri" w:cs="Calibri"/>
          <w:sz w:val="20"/>
          <w:lang w:eastAsia="zh-CN"/>
        </w:rPr>
        <w:t>” po których pojawi się komunikat, że wiadomość została wysłana do zamawiającego.</w:t>
      </w:r>
    </w:p>
    <w:p w:rsidR="00274218" w:rsidRPr="00A313FE" w:rsidRDefault="00274218" w:rsidP="00395382">
      <w:pPr>
        <w:numPr>
          <w:ilvl w:val="3"/>
          <w:numId w:val="54"/>
        </w:numPr>
        <w:tabs>
          <w:tab w:val="left" w:pos="284"/>
        </w:tabs>
        <w:suppressAutoHyphens/>
        <w:spacing w:line="300" w:lineRule="atLeast"/>
        <w:ind w:left="284" w:hanging="284"/>
        <w:jc w:val="both"/>
        <w:rPr>
          <w:rFonts w:eastAsia="Calibri" w:cs="Calibri"/>
          <w:sz w:val="20"/>
          <w:lang w:eastAsia="zh-CN"/>
        </w:rPr>
      </w:pPr>
      <w:r w:rsidRPr="00A313FE">
        <w:rPr>
          <w:rFonts w:eastAsia="Calibri" w:cs="Calibri"/>
          <w:sz w:val="20"/>
          <w:lang w:eastAsia="zh-CN"/>
        </w:rPr>
        <w:t xml:space="preserve">Zamawiający będzie przekazywał wykonawcom informacje w formie elektronicznej za pośrednictwem Platformy Zakupowej. Informacje dotyczące odpowiedzi na pytania, zmiany specyfikacji, zmiany terminu składania i otwarcia ofert zamawiający będzie zamieszczał w sekcji </w:t>
      </w:r>
      <w:r w:rsidRPr="00A313FE">
        <w:rPr>
          <w:rFonts w:eastAsia="Calibri" w:cs="Calibri"/>
          <w:i/>
          <w:iCs/>
          <w:sz w:val="20"/>
          <w:lang w:eastAsia="zh-CN"/>
        </w:rPr>
        <w:t>“Komunikaty</w:t>
      </w:r>
      <w:r w:rsidRPr="00A313FE">
        <w:rPr>
          <w:rFonts w:eastAsia="Calibri" w:cs="Calibri"/>
          <w:sz w:val="20"/>
          <w:lang w:eastAsia="zh-CN"/>
        </w:rPr>
        <w:t>”. Korespondencja, której zgodnie z obowiązującymi</w:t>
      </w:r>
      <w:r w:rsidRPr="00A313FE">
        <w:rPr>
          <w:rFonts w:cs="Calibri"/>
          <w:sz w:val="20"/>
        </w:rPr>
        <w:t xml:space="preserve"> </w:t>
      </w:r>
      <w:r w:rsidRPr="00A313FE">
        <w:rPr>
          <w:rFonts w:eastAsia="Calibri" w:cs="Calibri"/>
          <w:sz w:val="20"/>
          <w:lang w:eastAsia="zh-CN"/>
        </w:rPr>
        <w:t>przepisami adresatem jest konkretny wykonawca, będzie przekazywana w formie elektronicznej za pośrednictwem Platformy Zakupowej do konkretnego wykonawcy.</w:t>
      </w:r>
    </w:p>
    <w:p w:rsidR="00274218" w:rsidRPr="00A313FE" w:rsidRDefault="00274218" w:rsidP="00395382">
      <w:pPr>
        <w:numPr>
          <w:ilvl w:val="3"/>
          <w:numId w:val="54"/>
        </w:numPr>
        <w:tabs>
          <w:tab w:val="left" w:pos="284"/>
        </w:tabs>
        <w:suppressAutoHyphens/>
        <w:spacing w:line="300" w:lineRule="atLeast"/>
        <w:ind w:left="284" w:hanging="284"/>
        <w:jc w:val="both"/>
        <w:rPr>
          <w:rFonts w:eastAsia="Calibri" w:cs="Calibri"/>
          <w:sz w:val="20"/>
          <w:lang w:eastAsia="zh-CN"/>
        </w:rPr>
      </w:pPr>
      <w:r w:rsidRPr="00A313FE">
        <w:rPr>
          <w:rFonts w:eastAsia="Calibri" w:cs="Calibri"/>
          <w:sz w:val="20"/>
          <w:lang w:eastAsia="zh-CN"/>
        </w:rPr>
        <w:t>Wykonawca jako podmiot profesjonalny ma obowiązek sprawdzania komunikatów i wiadomości bezpośrednio na Platformie Zakupowej przesłanych przez zamawiającego, gdyż system powiadomień może ulec awarii lub powiadomienie może trafić do folderu SPAM.</w:t>
      </w:r>
    </w:p>
    <w:p w:rsidR="00274218" w:rsidRPr="00A313FE" w:rsidRDefault="00274218" w:rsidP="00395382">
      <w:pPr>
        <w:numPr>
          <w:ilvl w:val="3"/>
          <w:numId w:val="54"/>
        </w:numPr>
        <w:tabs>
          <w:tab w:val="left" w:pos="284"/>
        </w:tabs>
        <w:suppressAutoHyphens/>
        <w:spacing w:line="300" w:lineRule="atLeast"/>
        <w:ind w:left="284" w:hanging="284"/>
        <w:jc w:val="both"/>
        <w:rPr>
          <w:rFonts w:eastAsia="Calibri" w:cs="Calibri"/>
          <w:sz w:val="20"/>
          <w:lang w:eastAsia="zh-CN"/>
        </w:rPr>
      </w:pPr>
      <w:r w:rsidRPr="00A313FE">
        <w:rPr>
          <w:rFonts w:eastAsia="Calibri" w:cs="Calibri"/>
          <w:sz w:val="20"/>
          <w:lang w:eastAsia="zh-CN"/>
        </w:rPr>
        <w:t xml:space="preserve">W sytuacjach awaryjnych np. w przypadku przerwy w funkcjonowaniu lub awarii lub niedziałania </w:t>
      </w:r>
      <w:hyperlink r:id="rId12" w:history="1">
        <w:r w:rsidRPr="00A313FE">
          <w:rPr>
            <w:rFonts w:eastAsia="Calibri" w:cs="Calibri"/>
            <w:bCs/>
            <w:sz w:val="20"/>
            <w:lang w:eastAsia="zh-CN"/>
          </w:rPr>
          <w:t>Platformy</w:t>
        </w:r>
      </w:hyperlink>
      <w:r w:rsidRPr="00A313FE">
        <w:rPr>
          <w:rFonts w:eastAsia="Calibri" w:cs="Calibri"/>
          <w:bCs/>
          <w:sz w:val="20"/>
          <w:lang w:eastAsia="zh-CN"/>
        </w:rPr>
        <w:t xml:space="preserve"> zakupowej</w:t>
      </w:r>
      <w:r w:rsidRPr="00A313FE">
        <w:rPr>
          <w:rFonts w:eastAsia="Calibri" w:cs="Calibri"/>
          <w:sz w:val="20"/>
          <w:lang w:eastAsia="zh-CN"/>
        </w:rPr>
        <w:t xml:space="preserve"> wykonawca może również komunikować się z zamawiającym</w:t>
      </w:r>
      <w:r w:rsidRPr="00A313FE">
        <w:rPr>
          <w:rFonts w:eastAsia="Calibri" w:cs="Calibri"/>
          <w:color w:val="FF0000"/>
          <w:sz w:val="20"/>
          <w:lang w:eastAsia="zh-CN"/>
        </w:rPr>
        <w:t xml:space="preserve"> </w:t>
      </w:r>
      <w:r w:rsidRPr="00A313FE">
        <w:rPr>
          <w:rFonts w:eastAsia="Calibri" w:cs="Calibri"/>
          <w:sz w:val="20"/>
          <w:lang w:eastAsia="zh-CN"/>
        </w:rPr>
        <w:t xml:space="preserve">za pomocą poczty elektronicznej, na adres: </w:t>
      </w:r>
      <w:r w:rsidR="00A964C6">
        <w:rPr>
          <w:rFonts w:eastAsia="Calibri" w:cs="Calibri"/>
          <w:b/>
          <w:sz w:val="20"/>
          <w:lang w:eastAsia="zh-CN"/>
        </w:rPr>
        <w:t>urzad@rabka.pl</w:t>
      </w:r>
      <w:r w:rsidR="00A964C6" w:rsidRPr="00D86539">
        <w:rPr>
          <w:rFonts w:eastAsia="Calibri" w:cs="Calibri"/>
          <w:sz w:val="20"/>
          <w:lang w:eastAsia="zh-CN"/>
        </w:rPr>
        <w:t xml:space="preserve"> </w:t>
      </w:r>
      <w:r w:rsidRPr="00A313FE">
        <w:rPr>
          <w:rFonts w:eastAsia="Calibri" w:cs="Calibri"/>
          <w:sz w:val="20"/>
          <w:lang w:eastAsia="zh-CN"/>
        </w:rPr>
        <w:t xml:space="preserve">z zastrzeżeniem że </w:t>
      </w:r>
      <w:r w:rsidRPr="00A313FE">
        <w:rPr>
          <w:rFonts w:eastAsia="Calibri" w:cs="Calibri"/>
          <w:b/>
          <w:bCs/>
          <w:sz w:val="20"/>
          <w:u w:val="single"/>
          <w:lang w:eastAsia="zh-CN"/>
        </w:rPr>
        <w:t>Ofertę (w szczególności Formularz oferty) wykonawca może złożyć wyłącznie za pośrednictwem Platformy Zakupowej</w:t>
      </w:r>
      <w:r w:rsidRPr="00A313FE">
        <w:rPr>
          <w:rFonts w:eastAsia="Calibri" w:cs="Calibri"/>
          <w:sz w:val="20"/>
          <w:lang w:eastAsia="zh-CN"/>
        </w:rPr>
        <w:t>.</w:t>
      </w:r>
    </w:p>
    <w:p w:rsidR="00274218" w:rsidRPr="00A313FE" w:rsidRDefault="00274218" w:rsidP="00395382">
      <w:pPr>
        <w:numPr>
          <w:ilvl w:val="3"/>
          <w:numId w:val="54"/>
        </w:numPr>
        <w:tabs>
          <w:tab w:val="left" w:pos="284"/>
        </w:tabs>
        <w:suppressAutoHyphens/>
        <w:spacing w:line="300" w:lineRule="atLeast"/>
        <w:ind w:left="284" w:hanging="284"/>
        <w:jc w:val="both"/>
        <w:rPr>
          <w:rFonts w:eastAsia="Calibri" w:cs="Calibri"/>
          <w:sz w:val="20"/>
          <w:lang w:eastAsia="zh-CN"/>
        </w:rPr>
      </w:pPr>
      <w:r w:rsidRPr="00A313FE">
        <w:rPr>
          <w:rFonts w:eastAsia="Calibri" w:cs="Calibri"/>
          <w:sz w:val="20"/>
          <w:lang w:eastAsia="zh-CN"/>
        </w:rPr>
        <w:t xml:space="preserve">Dokumenty elektroniczne, oświadczenia lub elektroniczne kopie dokumentów lub oświadczeń składane są przez wykonawcę za pośrednictwem </w:t>
      </w:r>
      <w:r w:rsidRPr="00A313FE">
        <w:rPr>
          <w:rFonts w:eastAsia="Calibri" w:cs="Calibri"/>
          <w:bCs/>
          <w:sz w:val="20"/>
          <w:lang w:eastAsia="zh-CN"/>
        </w:rPr>
        <w:t>Formularza do komunikacji</w:t>
      </w:r>
      <w:r w:rsidRPr="00A313FE">
        <w:rPr>
          <w:rFonts w:eastAsia="Calibri" w:cs="Calibri"/>
          <w:sz w:val="20"/>
          <w:lang w:eastAsia="zh-CN"/>
        </w:rPr>
        <w:t xml:space="preserve"> jako załączniki.</w:t>
      </w:r>
    </w:p>
    <w:p w:rsidR="00274218" w:rsidRPr="00A313FE" w:rsidRDefault="00274218" w:rsidP="00395382">
      <w:pPr>
        <w:numPr>
          <w:ilvl w:val="3"/>
          <w:numId w:val="54"/>
        </w:numPr>
        <w:tabs>
          <w:tab w:val="left" w:pos="284"/>
        </w:tabs>
        <w:suppressAutoHyphens/>
        <w:spacing w:line="300" w:lineRule="atLeast"/>
        <w:ind w:left="284" w:hanging="284"/>
        <w:jc w:val="both"/>
        <w:rPr>
          <w:rFonts w:eastAsia="Calibri" w:cs="Calibri"/>
          <w:sz w:val="20"/>
          <w:lang w:eastAsia="zh-CN"/>
        </w:rPr>
      </w:pPr>
      <w:r w:rsidRPr="00A313FE">
        <w:rPr>
          <w:rFonts w:eastAsia="Calibri" w:cs="Calibri"/>
          <w:sz w:val="20"/>
          <w:lang w:eastAsia="zh-CN"/>
        </w:rPr>
        <w:t xml:space="preserve">Zgodnie z treścią art. 63 ust. 1 Pzp </w:t>
      </w:r>
      <w:r w:rsidRPr="00A313FE">
        <w:rPr>
          <w:rFonts w:eastAsia="Calibri" w:cs="Calibri"/>
          <w:b/>
          <w:bCs/>
          <w:sz w:val="20"/>
          <w:lang w:eastAsia="zh-CN"/>
        </w:rPr>
        <w:t>Ofertę</w:t>
      </w:r>
      <w:r w:rsidRPr="00A313FE">
        <w:rPr>
          <w:rFonts w:eastAsia="Calibri" w:cs="Calibri"/>
          <w:sz w:val="20"/>
          <w:lang w:eastAsia="zh-CN"/>
        </w:rPr>
        <w:t xml:space="preserve"> </w:t>
      </w:r>
      <w:r w:rsidRPr="00A313FE">
        <w:rPr>
          <w:rFonts w:eastAsia="Calibri" w:cs="Calibri"/>
          <w:b/>
          <w:bCs/>
          <w:sz w:val="20"/>
          <w:lang w:eastAsia="zh-CN"/>
        </w:rPr>
        <w:t>oraz</w:t>
      </w:r>
      <w:r w:rsidRPr="00A313FE">
        <w:rPr>
          <w:rFonts w:eastAsia="Calibri" w:cs="Calibri"/>
          <w:sz w:val="20"/>
          <w:lang w:eastAsia="zh-CN"/>
        </w:rPr>
        <w:t xml:space="preserve"> oświadczenie, o którym mowa w art. 125 ust.1 Pzp (</w:t>
      </w:r>
      <w:r w:rsidRPr="00A313FE">
        <w:rPr>
          <w:rFonts w:eastAsia="Calibri" w:cs="Calibri"/>
          <w:b/>
          <w:bCs/>
          <w:sz w:val="20"/>
          <w:lang w:eastAsia="zh-CN"/>
        </w:rPr>
        <w:t>JEDZ</w:t>
      </w:r>
      <w:r w:rsidRPr="00A313FE">
        <w:rPr>
          <w:rFonts w:eastAsia="Calibri" w:cs="Calibri"/>
          <w:sz w:val="20"/>
          <w:lang w:eastAsia="zh-CN"/>
        </w:rPr>
        <w:t xml:space="preserve">) </w:t>
      </w:r>
      <w:r w:rsidR="00CA7D4E" w:rsidRPr="00A313FE">
        <w:rPr>
          <w:rFonts w:eastAsia="Calibri" w:cs="Calibri"/>
          <w:b/>
          <w:bCs/>
          <w:sz w:val="20"/>
          <w:lang w:eastAsia="zh-CN"/>
        </w:rPr>
        <w:t>składa</w:t>
      </w:r>
      <w:r w:rsidRPr="00A313FE">
        <w:rPr>
          <w:rFonts w:eastAsia="Calibri" w:cs="Calibri"/>
          <w:b/>
          <w:bCs/>
          <w:sz w:val="20"/>
          <w:lang w:eastAsia="zh-CN"/>
        </w:rPr>
        <w:t xml:space="preserve"> się pod rygorem nieważności w postaci elektronicznej i opatruje kwalifikowanym podpisem elektronicznym</w:t>
      </w:r>
      <w:r w:rsidRPr="00A313FE">
        <w:rPr>
          <w:rFonts w:eastAsia="Calibri" w:cs="Calibri"/>
          <w:sz w:val="20"/>
          <w:lang w:eastAsia="zh-CN"/>
        </w:rPr>
        <w:t xml:space="preserve">. </w:t>
      </w:r>
    </w:p>
    <w:p w:rsidR="00274218" w:rsidRPr="00A313FE" w:rsidRDefault="00274218" w:rsidP="00395382">
      <w:pPr>
        <w:numPr>
          <w:ilvl w:val="3"/>
          <w:numId w:val="54"/>
        </w:numPr>
        <w:tabs>
          <w:tab w:val="left" w:pos="284"/>
        </w:tabs>
        <w:suppressAutoHyphens/>
        <w:spacing w:line="300" w:lineRule="atLeast"/>
        <w:ind w:left="284" w:hanging="284"/>
        <w:jc w:val="both"/>
        <w:rPr>
          <w:rFonts w:eastAsia="Calibri" w:cs="Calibri"/>
          <w:sz w:val="20"/>
          <w:lang w:eastAsia="zh-CN"/>
        </w:rPr>
      </w:pPr>
      <w:r w:rsidRPr="00D86539">
        <w:rPr>
          <w:rFonts w:eastAsia="Calibri" w:cs="Calibri"/>
          <w:sz w:val="20"/>
          <w:lang w:eastAsia="zh-CN"/>
        </w:rPr>
        <w:t xml:space="preserve">Do porozumiewania się z wykonawcami </w:t>
      </w:r>
      <w:r w:rsidRPr="00C73772">
        <w:rPr>
          <w:rFonts w:eastAsia="Calibri" w:cs="Calibri"/>
          <w:sz w:val="20"/>
          <w:lang w:eastAsia="zh-CN"/>
        </w:rPr>
        <w:t>uprawnion</w:t>
      </w:r>
      <w:r w:rsidRPr="006207A3">
        <w:rPr>
          <w:rFonts w:eastAsia="Calibri" w:cs="Calibri"/>
          <w:sz w:val="20"/>
          <w:lang w:eastAsia="zh-CN"/>
        </w:rPr>
        <w:t>a</w:t>
      </w:r>
      <w:r w:rsidR="009E1634" w:rsidRPr="006207A3">
        <w:rPr>
          <w:rFonts w:eastAsia="Calibri" w:cs="Calibri"/>
          <w:sz w:val="20"/>
          <w:lang w:eastAsia="zh-CN"/>
        </w:rPr>
        <w:t>/y</w:t>
      </w:r>
      <w:r w:rsidRPr="00C73772">
        <w:rPr>
          <w:rFonts w:eastAsia="Calibri" w:cs="Calibri"/>
          <w:sz w:val="20"/>
          <w:lang w:eastAsia="zh-CN"/>
        </w:rPr>
        <w:t xml:space="preserve"> jest: </w:t>
      </w:r>
      <w:r w:rsidR="00C73772">
        <w:rPr>
          <w:rFonts w:eastAsia="Calibri" w:cs="Calibri"/>
          <w:sz w:val="20"/>
          <w:lang w:eastAsia="zh-CN"/>
        </w:rPr>
        <w:t>mgr Izabela Kuska</w:t>
      </w:r>
      <w:r w:rsidR="00C73772" w:rsidRPr="00D86539">
        <w:rPr>
          <w:rFonts w:eastAsia="Calibri" w:cs="Calibri"/>
          <w:sz w:val="20"/>
          <w:lang w:eastAsia="zh-CN"/>
        </w:rPr>
        <w:t xml:space="preserve">, </w:t>
      </w:r>
      <w:r w:rsidRPr="00D86539">
        <w:rPr>
          <w:rFonts w:eastAsia="Calibri" w:cs="Calibri"/>
          <w:sz w:val="20"/>
          <w:lang w:eastAsia="zh-CN"/>
        </w:rPr>
        <w:t xml:space="preserve">adres e-mail: </w:t>
      </w:r>
      <w:r w:rsidR="00C73772">
        <w:rPr>
          <w:rFonts w:eastAsia="Calibri" w:cs="Calibri"/>
          <w:sz w:val="20"/>
          <w:lang w:eastAsia="zh-CN"/>
        </w:rPr>
        <w:t>urzad@rabka.pl</w:t>
      </w:r>
      <w:r w:rsidR="00C73772" w:rsidRPr="00D86539">
        <w:rPr>
          <w:rFonts w:eastAsia="Calibri" w:cs="Calibri"/>
          <w:sz w:val="20"/>
          <w:lang w:eastAsia="zh-CN"/>
        </w:rPr>
        <w:t>,</w:t>
      </w:r>
      <w:r w:rsidR="00C73772" w:rsidRPr="00D86539">
        <w:rPr>
          <w:rFonts w:eastAsia="Calibri" w:cs="Calibri"/>
          <w:color w:val="00B050"/>
          <w:sz w:val="20"/>
          <w:lang w:eastAsia="zh-CN"/>
        </w:rPr>
        <w:t xml:space="preserve"> </w:t>
      </w:r>
      <w:r w:rsidRPr="00D86539">
        <w:rPr>
          <w:rFonts w:eastAsia="Calibri" w:cs="Calibri"/>
          <w:sz w:val="20"/>
          <w:lang w:eastAsia="zh-CN"/>
        </w:rPr>
        <w:t>telefon</w:t>
      </w:r>
      <w:r w:rsidR="009E1634">
        <w:rPr>
          <w:rFonts w:eastAsia="Calibri" w:cs="Calibri"/>
          <w:sz w:val="20"/>
          <w:lang w:eastAsia="zh-CN"/>
        </w:rPr>
        <w:t xml:space="preserve"> </w:t>
      </w:r>
      <w:r w:rsidR="007A6CDB" w:rsidRPr="006207A3">
        <w:rPr>
          <w:rFonts w:eastAsia="Calibri" w:cs="Calibri"/>
          <w:sz w:val="20"/>
          <w:lang w:eastAsia="zh-CN"/>
        </w:rPr>
        <w:t>18</w:t>
      </w:r>
      <w:r w:rsidR="00C73772" w:rsidRPr="006207A3">
        <w:rPr>
          <w:rFonts w:eastAsia="Calibri" w:cs="Calibri"/>
          <w:sz w:val="20"/>
          <w:lang w:eastAsia="zh-CN"/>
        </w:rPr>
        <w:t>/</w:t>
      </w:r>
      <w:r w:rsidR="00C73772" w:rsidRPr="00C73772">
        <w:rPr>
          <w:rFonts w:eastAsia="Calibri" w:cs="Calibri"/>
          <w:sz w:val="20"/>
          <w:lang w:eastAsia="zh-CN"/>
        </w:rPr>
        <w:t>26 80 352</w:t>
      </w:r>
      <w:r w:rsidR="00C73772" w:rsidRPr="00D86539">
        <w:rPr>
          <w:rFonts w:eastAsia="Calibri" w:cs="Calibri"/>
          <w:sz w:val="20"/>
          <w:lang w:eastAsia="zh-CN"/>
        </w:rPr>
        <w:t xml:space="preserve"> </w:t>
      </w:r>
      <w:r w:rsidR="00A61519" w:rsidRPr="00D86539">
        <w:rPr>
          <w:rFonts w:eastAsia="Calibri" w:cs="Calibri"/>
          <w:sz w:val="20"/>
          <w:lang w:eastAsia="zh-CN"/>
        </w:rPr>
        <w:t xml:space="preserve">w godzinach od </w:t>
      </w:r>
      <w:r w:rsidR="00C73772" w:rsidRPr="00C73772">
        <w:rPr>
          <w:rFonts w:eastAsia="Calibri" w:cs="Calibri"/>
          <w:sz w:val="20"/>
          <w:lang w:eastAsia="zh-CN"/>
        </w:rPr>
        <w:t xml:space="preserve">8.00 </w:t>
      </w:r>
      <w:r w:rsidR="00A61519" w:rsidRPr="00C73772">
        <w:rPr>
          <w:rFonts w:eastAsia="Calibri" w:cs="Calibri"/>
          <w:sz w:val="20"/>
          <w:lang w:eastAsia="zh-CN"/>
        </w:rPr>
        <w:t xml:space="preserve">do </w:t>
      </w:r>
      <w:r w:rsidR="00C73772" w:rsidRPr="00C73772">
        <w:rPr>
          <w:rFonts w:eastAsia="Calibri" w:cs="Calibri"/>
          <w:sz w:val="20"/>
          <w:lang w:eastAsia="zh-CN"/>
        </w:rPr>
        <w:t>15.00</w:t>
      </w:r>
      <w:r w:rsidR="00C73772" w:rsidRPr="00D86539">
        <w:rPr>
          <w:rFonts w:eastAsia="Calibri" w:cs="Calibri"/>
          <w:sz w:val="20"/>
          <w:lang w:eastAsia="zh-CN"/>
        </w:rPr>
        <w:t xml:space="preserve"> </w:t>
      </w:r>
      <w:r w:rsidRPr="00D86539">
        <w:rPr>
          <w:rFonts w:eastAsia="Calibri" w:cs="Calibri"/>
          <w:sz w:val="20"/>
          <w:lang w:eastAsia="zh-CN"/>
        </w:rPr>
        <w:t>(poniedziałek</w:t>
      </w:r>
      <w:r w:rsidRPr="00A61519">
        <w:rPr>
          <w:rFonts w:eastAsia="Calibri" w:cs="Calibri"/>
          <w:sz w:val="20"/>
          <w:lang w:eastAsia="zh-CN"/>
        </w:rPr>
        <w:t>- piątek),</w:t>
      </w:r>
      <w:r w:rsidRPr="00A313FE">
        <w:rPr>
          <w:rFonts w:eastAsia="Calibri" w:cs="Calibri"/>
          <w:color w:val="00B050"/>
          <w:sz w:val="20"/>
          <w:lang w:eastAsia="zh-CN"/>
        </w:rPr>
        <w:t xml:space="preserve"> </w:t>
      </w:r>
      <w:r w:rsidRPr="00A313FE">
        <w:rPr>
          <w:rFonts w:cs="Calibri"/>
          <w:sz w:val="20"/>
          <w:lang w:eastAsia="ar-SA"/>
        </w:rPr>
        <w:t xml:space="preserve">przy czym komunikacja ustna </w:t>
      </w:r>
      <w:r w:rsidRPr="00A313FE">
        <w:rPr>
          <w:rFonts w:cs="Calibri"/>
          <w:sz w:val="20"/>
          <w:lang w:eastAsia="ar-SA"/>
        </w:rPr>
        <w:lastRenderedPageBreak/>
        <w:t>dopuszczalna jest w odniesieniu do informacji, które nie są istotne, w szczególności nie dotyczą ogłoszenia o zamówieniu lub dokumentów zamówienia, potwierdzenia zainteresowania lub ofert.</w:t>
      </w:r>
    </w:p>
    <w:p w:rsidR="00274218" w:rsidRPr="00A313FE" w:rsidRDefault="00274218" w:rsidP="00395382">
      <w:pPr>
        <w:numPr>
          <w:ilvl w:val="3"/>
          <w:numId w:val="54"/>
        </w:numPr>
        <w:tabs>
          <w:tab w:val="left" w:pos="284"/>
        </w:tabs>
        <w:suppressAutoHyphens/>
        <w:spacing w:line="300" w:lineRule="atLeast"/>
        <w:ind w:left="284" w:hanging="284"/>
        <w:jc w:val="both"/>
        <w:rPr>
          <w:rFonts w:eastAsia="Calibri" w:cs="Calibri"/>
          <w:sz w:val="20"/>
          <w:lang w:eastAsia="zh-CN"/>
        </w:rPr>
      </w:pPr>
      <w:r w:rsidRPr="00A313FE">
        <w:rPr>
          <w:rFonts w:eastAsia="Calibri" w:cs="Calibri"/>
          <w:sz w:val="20"/>
          <w:lang w:eastAsia="zh-CN"/>
        </w:rPr>
        <w:t xml:space="preserve">Wykonawca może zwrócić się do zamawiającego o wyjaśnienie treści specyfikacji warunków zamówienia. Zamawiający udzieli wyjaśnień niezwłocznie, jednak nie później niż na </w:t>
      </w:r>
      <w:r w:rsidRPr="00A313FE">
        <w:rPr>
          <w:rFonts w:eastAsia="Calibri" w:cs="Calibri"/>
          <w:b/>
          <w:bCs/>
          <w:sz w:val="20"/>
          <w:lang w:eastAsia="zh-CN"/>
        </w:rPr>
        <w:t>6 dni</w:t>
      </w:r>
      <w:r w:rsidRPr="00A313FE">
        <w:rPr>
          <w:rFonts w:eastAsia="Calibri" w:cs="Calibri"/>
          <w:sz w:val="20"/>
          <w:lang w:eastAsia="zh-CN"/>
        </w:rPr>
        <w:t xml:space="preserve"> przed upływem terminu składania ofert, pod warunkiem że wniosek o wyjaśnienie treści SWZ wpłynął do zamawiającego nie później niż na </w:t>
      </w:r>
      <w:r w:rsidRPr="00A313FE">
        <w:rPr>
          <w:rFonts w:eastAsia="Calibri" w:cs="Calibri"/>
          <w:b/>
          <w:bCs/>
          <w:sz w:val="20"/>
          <w:lang w:eastAsia="zh-CN"/>
        </w:rPr>
        <w:t>14 dni</w:t>
      </w:r>
      <w:r w:rsidRPr="00A313FE">
        <w:rPr>
          <w:rFonts w:eastAsia="Calibri" w:cs="Calibri"/>
          <w:sz w:val="20"/>
          <w:lang w:eastAsia="zh-CN"/>
        </w:rPr>
        <w:t xml:space="preserve"> przed upływem terminu składania ofert. Jeżeli zamawiający nie udzieli wyjaśnień w ustawowym terminie, przedłuża termin składania ofert o czas niezbędny do zapoznania się wszystkich zainteresowanych wykonawców z wyjaśnieniami niezbędnymi do należytego przygotowania i złożenia ofert.</w:t>
      </w:r>
    </w:p>
    <w:p w:rsidR="00274218" w:rsidRPr="00A313FE" w:rsidRDefault="00274218" w:rsidP="00395382">
      <w:pPr>
        <w:numPr>
          <w:ilvl w:val="3"/>
          <w:numId w:val="54"/>
        </w:numPr>
        <w:tabs>
          <w:tab w:val="left" w:pos="284"/>
        </w:tabs>
        <w:suppressAutoHyphens/>
        <w:spacing w:line="300" w:lineRule="atLeast"/>
        <w:ind w:left="284" w:hanging="284"/>
        <w:jc w:val="both"/>
        <w:rPr>
          <w:rFonts w:eastAsia="Calibri" w:cs="Calibri"/>
          <w:sz w:val="20"/>
          <w:lang w:eastAsia="zh-CN"/>
        </w:rPr>
      </w:pPr>
      <w:r w:rsidRPr="00A313FE">
        <w:rPr>
          <w:rFonts w:eastAsia="Calibri" w:cs="Calibri"/>
          <w:sz w:val="20"/>
          <w:lang w:eastAsia="zh-CN"/>
        </w:rPr>
        <w:t>Przedłużenie terminu składania ofert nie wpływa na bieg terminu składania wniosku o wyjaśnienie treści specyfikacji warunków zamówienia.</w:t>
      </w:r>
    </w:p>
    <w:p w:rsidR="00274218" w:rsidRPr="00A313FE" w:rsidRDefault="00274218" w:rsidP="00395382">
      <w:pPr>
        <w:numPr>
          <w:ilvl w:val="3"/>
          <w:numId w:val="54"/>
        </w:numPr>
        <w:tabs>
          <w:tab w:val="left" w:pos="284"/>
        </w:tabs>
        <w:suppressAutoHyphens/>
        <w:spacing w:line="300" w:lineRule="atLeast"/>
        <w:ind w:left="284" w:hanging="284"/>
        <w:jc w:val="both"/>
        <w:rPr>
          <w:rFonts w:eastAsia="Calibri" w:cs="Calibri"/>
          <w:sz w:val="20"/>
          <w:lang w:eastAsia="zh-CN"/>
        </w:rPr>
      </w:pPr>
      <w:r w:rsidRPr="00A313FE">
        <w:rPr>
          <w:rFonts w:eastAsia="Calibri" w:cs="Calibri"/>
          <w:sz w:val="20"/>
          <w:lang w:eastAsia="zh-CN"/>
        </w:rPr>
        <w:t xml:space="preserve">Treść zapytań wraz z wyjaśnieniami zamawiający udostępnia, bez ujawniania źródła zapytania, na stronie internetowej profilu nabywcy, na której zamieszczona jest SWZ. </w:t>
      </w:r>
    </w:p>
    <w:p w:rsidR="00274218" w:rsidRPr="00A313FE" w:rsidRDefault="00274218" w:rsidP="00395382">
      <w:pPr>
        <w:numPr>
          <w:ilvl w:val="3"/>
          <w:numId w:val="54"/>
        </w:numPr>
        <w:tabs>
          <w:tab w:val="left" w:pos="284"/>
        </w:tabs>
        <w:suppressAutoHyphens/>
        <w:spacing w:line="300" w:lineRule="atLeast"/>
        <w:ind w:left="284" w:hanging="284"/>
        <w:jc w:val="both"/>
        <w:rPr>
          <w:rFonts w:eastAsia="Calibri" w:cs="Calibri"/>
          <w:sz w:val="20"/>
          <w:lang w:eastAsia="zh-CN"/>
        </w:rPr>
      </w:pPr>
      <w:r w:rsidRPr="00A313FE">
        <w:rPr>
          <w:rFonts w:eastAsia="Calibri" w:cs="Calibri"/>
          <w:sz w:val="20"/>
          <w:lang w:eastAsia="zh-CN"/>
        </w:rPr>
        <w:t>W uzasadnionych przypadkach zamawiający może przed upływem terminu składania ofert zmienić treść specyfikacji warunków zamówienia. Dokonaną zmianę specyfikacji zamawiający udostępnia na stronie internetowej profilu nabywcy, na której udostępniona jest specyfikacja.</w:t>
      </w:r>
    </w:p>
    <w:p w:rsidR="00274218" w:rsidRPr="00A313FE" w:rsidRDefault="00274218" w:rsidP="00395382">
      <w:pPr>
        <w:numPr>
          <w:ilvl w:val="3"/>
          <w:numId w:val="54"/>
        </w:numPr>
        <w:tabs>
          <w:tab w:val="left" w:pos="284"/>
        </w:tabs>
        <w:suppressAutoHyphens/>
        <w:spacing w:line="300" w:lineRule="atLeast"/>
        <w:ind w:left="284" w:hanging="284"/>
        <w:jc w:val="both"/>
        <w:rPr>
          <w:rFonts w:eastAsia="Calibri" w:cs="Calibri"/>
          <w:sz w:val="20"/>
          <w:lang w:eastAsia="zh-CN"/>
        </w:rPr>
      </w:pPr>
      <w:r w:rsidRPr="00A313FE">
        <w:rPr>
          <w:rFonts w:eastAsia="Calibri" w:cs="Calibri"/>
          <w:sz w:val="20"/>
          <w:lang w:eastAsia="zh-CN"/>
        </w:rPr>
        <w:t>W przypadku, gdy zmiana treści SWZ prowadzi do zmiany tre</w:t>
      </w:r>
      <w:r w:rsidR="00A8364B">
        <w:rPr>
          <w:rFonts w:eastAsia="Calibri" w:cs="Calibri"/>
          <w:sz w:val="20"/>
          <w:lang w:eastAsia="zh-CN"/>
        </w:rPr>
        <w:t>ści ogłoszenia o zamówieniu, za</w:t>
      </w:r>
      <w:r w:rsidRPr="00A313FE">
        <w:rPr>
          <w:rFonts w:eastAsia="Calibri" w:cs="Calibri"/>
          <w:sz w:val="20"/>
          <w:lang w:eastAsia="zh-CN"/>
        </w:rPr>
        <w:t>mawiający przekazuje Urzędowi Publikacji Unii Europejskiej ogłoszenie: sprostowanie, ogłoszenie zmian lub dodatkowych informacji.</w:t>
      </w:r>
    </w:p>
    <w:p w:rsidR="00274218" w:rsidRPr="00A313FE" w:rsidRDefault="00274218" w:rsidP="00395382">
      <w:pPr>
        <w:numPr>
          <w:ilvl w:val="3"/>
          <w:numId w:val="54"/>
        </w:numPr>
        <w:tabs>
          <w:tab w:val="left" w:pos="284"/>
        </w:tabs>
        <w:suppressAutoHyphens/>
        <w:spacing w:line="300" w:lineRule="atLeast"/>
        <w:ind w:left="284" w:hanging="284"/>
        <w:jc w:val="both"/>
        <w:rPr>
          <w:rFonts w:eastAsia="Calibri" w:cs="Calibri"/>
          <w:sz w:val="20"/>
          <w:lang w:eastAsia="zh-CN"/>
        </w:rPr>
      </w:pPr>
      <w:r w:rsidRPr="00A313FE">
        <w:rPr>
          <w:rFonts w:eastAsia="Calibri" w:cs="Calibri"/>
          <w:sz w:val="20"/>
          <w:lang w:eastAsia="zh-CN"/>
        </w:rPr>
        <w:t>Każda wprowadzona przez zamawiającego zmiana SWZ stanie się jej integralną częścią.</w:t>
      </w:r>
    </w:p>
    <w:p w:rsidR="00274218" w:rsidRPr="00A313FE" w:rsidRDefault="00274218" w:rsidP="00395382">
      <w:pPr>
        <w:numPr>
          <w:ilvl w:val="3"/>
          <w:numId w:val="54"/>
        </w:numPr>
        <w:tabs>
          <w:tab w:val="left" w:pos="284"/>
        </w:tabs>
        <w:suppressAutoHyphens/>
        <w:spacing w:line="300" w:lineRule="atLeast"/>
        <w:ind w:left="284" w:hanging="284"/>
        <w:jc w:val="both"/>
        <w:rPr>
          <w:rFonts w:eastAsia="Calibri" w:cs="Calibri"/>
          <w:sz w:val="20"/>
          <w:lang w:eastAsia="zh-CN"/>
        </w:rPr>
      </w:pPr>
      <w:r w:rsidRPr="00A313FE">
        <w:rPr>
          <w:rFonts w:eastAsia="Calibri" w:cs="Calibri"/>
          <w:sz w:val="20"/>
          <w:lang w:eastAsia="zh-CN"/>
        </w:rPr>
        <w:t xml:space="preserve">Sposób sporządzenia dokumentów elektronicznych, oświadczeń lub elektronicznych kopii dokumentów lub oświadczeń musi być zgodny z wymaganiami określonymi w </w:t>
      </w:r>
      <w:r w:rsidRPr="00A313FE">
        <w:rPr>
          <w:rFonts w:eastAsia="Calibri" w:cs="Calibri"/>
          <w:i/>
          <w:iCs/>
          <w:sz w:val="20"/>
          <w:lang w:eastAsia="zh-CN"/>
        </w:rPr>
        <w:t xml:space="preserve">Rozporządzeniu </w:t>
      </w:r>
      <w:proofErr w:type="spellStart"/>
      <w:r w:rsidRPr="00A313FE">
        <w:rPr>
          <w:rFonts w:eastAsia="Calibri" w:cs="Calibri"/>
          <w:i/>
          <w:iCs/>
          <w:sz w:val="20"/>
          <w:lang w:eastAsia="zh-CN"/>
        </w:rPr>
        <w:t>MRPiT</w:t>
      </w:r>
      <w:proofErr w:type="spellEnd"/>
      <w:r w:rsidRPr="00A313FE">
        <w:rPr>
          <w:rFonts w:eastAsia="Calibri" w:cs="Calibri"/>
          <w:sz w:val="20"/>
          <w:lang w:eastAsia="zh-CN"/>
        </w:rPr>
        <w:t xml:space="preserve"> oraz </w:t>
      </w:r>
      <w:r w:rsidRPr="00A313FE">
        <w:rPr>
          <w:rFonts w:eastAsia="Calibri" w:cs="Calibri"/>
          <w:i/>
          <w:iCs/>
          <w:sz w:val="20"/>
          <w:lang w:eastAsia="zh-CN"/>
        </w:rPr>
        <w:t>Rozporządzeniu PRM</w:t>
      </w:r>
      <w:r w:rsidR="00CA7D4E" w:rsidRPr="00A313FE">
        <w:rPr>
          <w:rFonts w:eastAsia="Calibri" w:cs="Calibri"/>
          <w:sz w:val="20"/>
          <w:lang w:eastAsia="zh-CN"/>
        </w:rPr>
        <w:t>.</w:t>
      </w:r>
    </w:p>
    <w:p w:rsidR="00274218" w:rsidRPr="00A313FE" w:rsidRDefault="00274218" w:rsidP="00395382">
      <w:pPr>
        <w:numPr>
          <w:ilvl w:val="3"/>
          <w:numId w:val="54"/>
        </w:numPr>
        <w:tabs>
          <w:tab w:val="left" w:pos="284"/>
        </w:tabs>
        <w:suppressAutoHyphens/>
        <w:spacing w:line="300" w:lineRule="atLeast"/>
        <w:ind w:left="284" w:hanging="284"/>
        <w:jc w:val="both"/>
        <w:rPr>
          <w:rFonts w:eastAsia="Calibri" w:cs="Calibri"/>
          <w:sz w:val="20"/>
          <w:lang w:eastAsia="zh-CN"/>
        </w:rPr>
      </w:pPr>
      <w:r w:rsidRPr="00A313FE">
        <w:rPr>
          <w:rFonts w:eastAsia="Calibri" w:cs="Calibri"/>
          <w:sz w:val="20"/>
          <w:lang w:eastAsia="zh-CN"/>
        </w:rPr>
        <w:t>Dokumenty w wersji elektronicznej wykonawca sporządza w jednym z formatów zgodnie z Załącznikiem nr 2</w:t>
      </w:r>
      <w:r w:rsidR="00CA7D4E" w:rsidRPr="00A313FE">
        <w:rPr>
          <w:rFonts w:eastAsia="Calibri" w:cs="Calibri"/>
          <w:sz w:val="20"/>
          <w:lang w:eastAsia="zh-CN"/>
        </w:rPr>
        <w:t xml:space="preserve"> do </w:t>
      </w:r>
      <w:r w:rsidR="00CA7D4E" w:rsidRPr="00180D2C">
        <w:rPr>
          <w:rFonts w:eastAsia="Calibri" w:cs="Calibri"/>
          <w:sz w:val="20"/>
          <w:lang w:eastAsia="zh-CN"/>
        </w:rPr>
        <w:t xml:space="preserve">Rozporządzenia </w:t>
      </w:r>
      <w:r w:rsidR="00180D2C" w:rsidRPr="009E1634">
        <w:rPr>
          <w:rFonts w:eastAsia="Calibri" w:cs="Calibri"/>
          <w:sz w:val="20"/>
          <w:lang w:eastAsia="zh-CN"/>
        </w:rPr>
        <w:t xml:space="preserve">Rady Ministrów z dnia 12 kwietnia 2012 r. w sprawie Krajowych Ram </w:t>
      </w:r>
      <w:proofErr w:type="spellStart"/>
      <w:r w:rsidR="00180D2C" w:rsidRPr="009E1634">
        <w:rPr>
          <w:rFonts w:eastAsia="Calibri" w:cs="Calibri"/>
          <w:sz w:val="20"/>
          <w:lang w:eastAsia="zh-CN"/>
        </w:rPr>
        <w:t>Interoperacyjności</w:t>
      </w:r>
      <w:proofErr w:type="spellEnd"/>
      <w:r w:rsidR="00180D2C" w:rsidRPr="009E1634">
        <w:rPr>
          <w:rFonts w:eastAsia="Calibri" w:cs="Calibri"/>
          <w:sz w:val="20"/>
          <w:lang w:eastAsia="zh-CN"/>
        </w:rPr>
        <w:t>, minimalnych wymagań dla rejestrów publicznych i wymiany informacji w postaci elektronicznej oraz minimalnych wymagań dla systemów teleinformatycznych</w:t>
      </w:r>
      <w:r w:rsidRPr="009E1634">
        <w:rPr>
          <w:rFonts w:eastAsia="Calibri" w:cs="Calibri"/>
          <w:sz w:val="20"/>
          <w:lang w:eastAsia="zh-CN"/>
        </w:rPr>
        <w:t>, tj. Wykazem formatów danych oraz standardów zapewniających dostęp do zasobów informacji udostępnianych za pomocą systemów teleinformatycznych używanych do realizacji zadań publicznych</w:t>
      </w:r>
    </w:p>
    <w:p w:rsidR="00274218" w:rsidRPr="00A313FE" w:rsidRDefault="00274218" w:rsidP="00395382">
      <w:pPr>
        <w:numPr>
          <w:ilvl w:val="1"/>
          <w:numId w:val="52"/>
        </w:numPr>
        <w:tabs>
          <w:tab w:val="left" w:pos="567"/>
        </w:tabs>
        <w:suppressAutoHyphens/>
        <w:spacing w:line="300" w:lineRule="atLeast"/>
        <w:ind w:left="567" w:hanging="283"/>
        <w:jc w:val="both"/>
        <w:rPr>
          <w:rFonts w:eastAsia="Calibri" w:cs="Calibri"/>
          <w:sz w:val="20"/>
          <w:lang w:eastAsia="zh-CN"/>
        </w:rPr>
      </w:pPr>
      <w:r w:rsidRPr="00A313FE">
        <w:rPr>
          <w:rFonts w:eastAsia="Calibri" w:cs="Calibri"/>
          <w:sz w:val="20"/>
          <w:lang w:eastAsia="zh-CN"/>
        </w:rPr>
        <w:t xml:space="preserve">zamawiający rekomenduje wykorzystanie formatów: </w:t>
      </w:r>
      <w:proofErr w:type="spellStart"/>
      <w:r w:rsidRPr="00A313FE">
        <w:rPr>
          <w:rFonts w:eastAsia="Calibri" w:cs="Calibri"/>
          <w:sz w:val="20"/>
          <w:lang w:eastAsia="zh-CN"/>
        </w:rPr>
        <w:t>.pd</w:t>
      </w:r>
      <w:proofErr w:type="spellEnd"/>
      <w:r w:rsidRPr="00A313FE">
        <w:rPr>
          <w:rFonts w:eastAsia="Calibri" w:cs="Calibri"/>
          <w:sz w:val="20"/>
          <w:lang w:eastAsia="zh-CN"/>
        </w:rPr>
        <w:t>f, .</w:t>
      </w:r>
      <w:proofErr w:type="spellStart"/>
      <w:r w:rsidRPr="00A313FE">
        <w:rPr>
          <w:rFonts w:eastAsia="Calibri" w:cs="Calibri"/>
          <w:sz w:val="20"/>
          <w:lang w:eastAsia="zh-CN"/>
        </w:rPr>
        <w:t>doc</w:t>
      </w:r>
      <w:proofErr w:type="spellEnd"/>
      <w:r w:rsidRPr="00A313FE">
        <w:rPr>
          <w:rFonts w:eastAsia="Calibri" w:cs="Calibri"/>
          <w:sz w:val="20"/>
          <w:lang w:eastAsia="zh-CN"/>
        </w:rPr>
        <w:t>, .</w:t>
      </w:r>
      <w:proofErr w:type="spellStart"/>
      <w:r w:rsidRPr="00A313FE">
        <w:rPr>
          <w:rFonts w:eastAsia="Calibri" w:cs="Calibri"/>
          <w:sz w:val="20"/>
          <w:lang w:eastAsia="zh-CN"/>
        </w:rPr>
        <w:t>xls</w:t>
      </w:r>
      <w:proofErr w:type="spellEnd"/>
      <w:r w:rsidRPr="00A313FE">
        <w:rPr>
          <w:rFonts w:eastAsia="Calibri" w:cs="Calibri"/>
          <w:sz w:val="20"/>
          <w:lang w:eastAsia="zh-CN"/>
        </w:rPr>
        <w:t>, .jpg (.</w:t>
      </w:r>
      <w:proofErr w:type="spellStart"/>
      <w:r w:rsidRPr="00A313FE">
        <w:rPr>
          <w:rFonts w:eastAsia="Calibri" w:cs="Calibri"/>
          <w:sz w:val="20"/>
          <w:lang w:eastAsia="zh-CN"/>
        </w:rPr>
        <w:t>jpeg</w:t>
      </w:r>
      <w:proofErr w:type="spellEnd"/>
      <w:r w:rsidRPr="00A313FE">
        <w:rPr>
          <w:rFonts w:eastAsia="Calibri" w:cs="Calibri"/>
          <w:sz w:val="20"/>
          <w:lang w:eastAsia="zh-CN"/>
        </w:rPr>
        <w:t xml:space="preserve">) </w:t>
      </w:r>
    </w:p>
    <w:p w:rsidR="00274218" w:rsidRPr="00A313FE" w:rsidRDefault="00274218" w:rsidP="00395382">
      <w:pPr>
        <w:numPr>
          <w:ilvl w:val="1"/>
          <w:numId w:val="52"/>
        </w:numPr>
        <w:suppressAutoHyphens/>
        <w:spacing w:line="300" w:lineRule="atLeast"/>
        <w:ind w:left="567" w:hanging="283"/>
        <w:jc w:val="both"/>
        <w:rPr>
          <w:rFonts w:eastAsia="Calibri" w:cs="Calibri"/>
          <w:sz w:val="20"/>
          <w:lang w:eastAsia="zh-CN"/>
        </w:rPr>
      </w:pPr>
      <w:r w:rsidRPr="00A313FE">
        <w:rPr>
          <w:rFonts w:eastAsia="Calibri" w:cs="Calibri"/>
          <w:sz w:val="20"/>
          <w:lang w:eastAsia="zh-CN"/>
        </w:rPr>
        <w:t>w celu ewentualnej kompresji danych zamawiający rekomenduje wykorzystanie jednego z formatów: zip, .7Z</w:t>
      </w:r>
    </w:p>
    <w:p w:rsidR="00274218" w:rsidRPr="00A313FE" w:rsidRDefault="00274218" w:rsidP="00395382">
      <w:pPr>
        <w:numPr>
          <w:ilvl w:val="1"/>
          <w:numId w:val="52"/>
        </w:numPr>
        <w:suppressAutoHyphens/>
        <w:spacing w:line="300" w:lineRule="atLeast"/>
        <w:ind w:left="567" w:hanging="283"/>
        <w:jc w:val="both"/>
        <w:rPr>
          <w:rFonts w:eastAsia="Calibri" w:cs="Calibri"/>
          <w:sz w:val="20"/>
          <w:lang w:eastAsia="zh-CN"/>
        </w:rPr>
      </w:pPr>
      <w:r w:rsidRPr="00A313FE">
        <w:rPr>
          <w:rFonts w:eastAsia="Calibri" w:cs="Calibri"/>
          <w:sz w:val="20"/>
          <w:lang w:eastAsia="zh-CN"/>
        </w:rPr>
        <w:t xml:space="preserve">wśród formatów powszechnych a </w:t>
      </w:r>
      <w:r w:rsidRPr="00A313FE">
        <w:rPr>
          <w:rFonts w:eastAsia="Calibri" w:cs="Calibri"/>
          <w:b/>
          <w:bCs/>
          <w:sz w:val="20"/>
          <w:lang w:eastAsia="zh-CN"/>
        </w:rPr>
        <w:t xml:space="preserve">NIE występujących w rozporządzeniu </w:t>
      </w:r>
      <w:r w:rsidRPr="00A313FE">
        <w:rPr>
          <w:rFonts w:eastAsia="Calibri" w:cs="Calibri"/>
          <w:sz w:val="20"/>
          <w:lang w:eastAsia="zh-CN"/>
        </w:rPr>
        <w:t>występują: .</w:t>
      </w:r>
      <w:proofErr w:type="spellStart"/>
      <w:r w:rsidRPr="00A313FE">
        <w:rPr>
          <w:rFonts w:eastAsia="Calibri" w:cs="Calibri"/>
          <w:sz w:val="20"/>
          <w:lang w:eastAsia="zh-CN"/>
        </w:rPr>
        <w:t>rar</w:t>
      </w:r>
      <w:proofErr w:type="spellEnd"/>
      <w:r w:rsidRPr="00A313FE">
        <w:rPr>
          <w:rFonts w:eastAsia="Calibri" w:cs="Calibri"/>
          <w:sz w:val="20"/>
          <w:lang w:eastAsia="zh-CN"/>
        </w:rPr>
        <w:t>, .</w:t>
      </w:r>
      <w:proofErr w:type="spellStart"/>
      <w:r w:rsidRPr="00A313FE">
        <w:rPr>
          <w:rFonts w:eastAsia="Calibri" w:cs="Calibri"/>
          <w:sz w:val="20"/>
          <w:lang w:eastAsia="zh-CN"/>
        </w:rPr>
        <w:t>gif</w:t>
      </w:r>
      <w:proofErr w:type="spellEnd"/>
      <w:r w:rsidRPr="00A313FE">
        <w:rPr>
          <w:rFonts w:eastAsia="Calibri" w:cs="Calibri"/>
          <w:sz w:val="20"/>
          <w:lang w:eastAsia="zh-CN"/>
        </w:rPr>
        <w:t>, .</w:t>
      </w:r>
      <w:proofErr w:type="spellStart"/>
      <w:r w:rsidRPr="00A313FE">
        <w:rPr>
          <w:rFonts w:eastAsia="Calibri" w:cs="Calibri"/>
          <w:sz w:val="20"/>
          <w:lang w:eastAsia="zh-CN"/>
        </w:rPr>
        <w:t>bmp</w:t>
      </w:r>
      <w:proofErr w:type="spellEnd"/>
      <w:r w:rsidRPr="00A313FE">
        <w:rPr>
          <w:rFonts w:eastAsia="Calibri" w:cs="Calibri"/>
          <w:sz w:val="20"/>
          <w:lang w:eastAsia="zh-CN"/>
        </w:rPr>
        <w:t>, .</w:t>
      </w:r>
      <w:proofErr w:type="spellStart"/>
      <w:r w:rsidRPr="00A313FE">
        <w:rPr>
          <w:rFonts w:eastAsia="Calibri" w:cs="Calibri"/>
          <w:sz w:val="20"/>
          <w:lang w:eastAsia="zh-CN"/>
        </w:rPr>
        <w:t>numbers</w:t>
      </w:r>
      <w:proofErr w:type="spellEnd"/>
      <w:r w:rsidRPr="00A313FE">
        <w:rPr>
          <w:rFonts w:eastAsia="Calibri" w:cs="Calibri"/>
          <w:sz w:val="20"/>
          <w:lang w:eastAsia="zh-CN"/>
        </w:rPr>
        <w:t>, .</w:t>
      </w:r>
      <w:proofErr w:type="spellStart"/>
      <w:r w:rsidRPr="00A313FE">
        <w:rPr>
          <w:rFonts w:eastAsia="Calibri" w:cs="Calibri"/>
          <w:sz w:val="20"/>
          <w:lang w:eastAsia="zh-CN"/>
        </w:rPr>
        <w:t>pages</w:t>
      </w:r>
      <w:proofErr w:type="spellEnd"/>
      <w:r w:rsidRPr="00A313FE">
        <w:rPr>
          <w:rFonts w:eastAsia="Calibri" w:cs="Calibri"/>
          <w:sz w:val="20"/>
          <w:lang w:eastAsia="zh-CN"/>
        </w:rPr>
        <w:t xml:space="preserve">. Dokumenty złożone w takich plikach zostaną uznane za </w:t>
      </w:r>
      <w:r w:rsidRPr="00A313FE">
        <w:rPr>
          <w:rFonts w:eastAsia="Calibri" w:cs="Calibri"/>
          <w:b/>
          <w:bCs/>
          <w:sz w:val="20"/>
          <w:lang w:eastAsia="zh-CN"/>
        </w:rPr>
        <w:t>złożone nieskutecznie.</w:t>
      </w:r>
    </w:p>
    <w:p w:rsidR="00AD650E" w:rsidRPr="00B67555" w:rsidRDefault="00274218" w:rsidP="0056603F">
      <w:pPr>
        <w:tabs>
          <w:tab w:val="left" w:pos="709"/>
        </w:tabs>
        <w:spacing w:line="300" w:lineRule="atLeast"/>
        <w:jc w:val="both"/>
        <w:rPr>
          <w:rFonts w:eastAsia="Calibri" w:cs="Calibri"/>
          <w:sz w:val="20"/>
          <w:lang w:eastAsia="zh-CN"/>
        </w:rPr>
      </w:pPr>
      <w:r w:rsidRPr="00A313FE">
        <w:rPr>
          <w:rFonts w:eastAsia="Calibri" w:cs="Calibri"/>
          <w:b/>
          <w:bCs/>
          <w:sz w:val="20"/>
          <w:lang w:eastAsia="zh-CN"/>
        </w:rPr>
        <w:t xml:space="preserve">Ze względu na niskie ryzyko naruszenia integralności pliku oraz łatwiejszą weryfikację podpisu, </w:t>
      </w:r>
      <w:r w:rsidRPr="00A313FE">
        <w:rPr>
          <w:rFonts w:eastAsia="Calibri" w:cs="Calibri"/>
          <w:b/>
          <w:bCs/>
          <w:sz w:val="20"/>
          <w:u w:val="single"/>
          <w:lang w:eastAsia="zh-CN"/>
        </w:rPr>
        <w:t>zamawiający zaleca</w:t>
      </w:r>
      <w:r w:rsidRPr="00A313FE">
        <w:rPr>
          <w:rFonts w:eastAsia="Calibri" w:cs="Calibri"/>
          <w:b/>
          <w:bCs/>
          <w:sz w:val="20"/>
          <w:lang w:eastAsia="zh-CN"/>
        </w:rPr>
        <w:t xml:space="preserve">, w miarę możliwości, przekonwertowanie plików składających się na ofertę na format </w:t>
      </w:r>
      <w:proofErr w:type="spellStart"/>
      <w:r w:rsidRPr="00A313FE">
        <w:rPr>
          <w:rFonts w:eastAsia="Calibri" w:cs="Calibri"/>
          <w:b/>
          <w:bCs/>
          <w:sz w:val="20"/>
          <w:lang w:eastAsia="zh-CN"/>
        </w:rPr>
        <w:t>.pd</w:t>
      </w:r>
      <w:proofErr w:type="spellEnd"/>
      <w:r w:rsidRPr="00A313FE">
        <w:rPr>
          <w:rFonts w:eastAsia="Calibri" w:cs="Calibri"/>
          <w:b/>
          <w:bCs/>
          <w:sz w:val="20"/>
          <w:lang w:eastAsia="zh-CN"/>
        </w:rPr>
        <w:t xml:space="preserve">f i opatrzenie ich podpisem kwalifikowanym </w:t>
      </w:r>
      <w:proofErr w:type="spellStart"/>
      <w:r w:rsidRPr="00A313FE">
        <w:rPr>
          <w:rFonts w:eastAsia="Calibri" w:cs="Calibri"/>
          <w:b/>
          <w:bCs/>
          <w:sz w:val="20"/>
          <w:lang w:eastAsia="zh-CN"/>
        </w:rPr>
        <w:t>PAdES</w:t>
      </w:r>
      <w:proofErr w:type="spellEnd"/>
      <w:r w:rsidRPr="00A313FE">
        <w:rPr>
          <w:rFonts w:eastAsia="Calibri" w:cs="Calibri"/>
          <w:sz w:val="20"/>
          <w:lang w:eastAsia="zh-CN"/>
        </w:rPr>
        <w:t>.</w:t>
      </w:r>
    </w:p>
    <w:p w:rsidR="009732E5" w:rsidRPr="009E1634" w:rsidRDefault="00636C6D" w:rsidP="009732E5">
      <w:pPr>
        <w:tabs>
          <w:tab w:val="left" w:pos="426"/>
        </w:tabs>
        <w:spacing w:line="300" w:lineRule="atLeast"/>
        <w:ind w:left="567" w:hanging="283"/>
        <w:jc w:val="both"/>
        <w:rPr>
          <w:rFonts w:cs="Calibri"/>
          <w:sz w:val="20"/>
        </w:rPr>
      </w:pPr>
      <w:r w:rsidRPr="009E1634">
        <w:rPr>
          <w:rFonts w:cs="Calibri"/>
          <w:sz w:val="20"/>
        </w:rPr>
        <w:t>4</w:t>
      </w:r>
      <w:r w:rsidR="009732E5" w:rsidRPr="009E1634">
        <w:rPr>
          <w:rFonts w:cs="Calibri"/>
          <w:sz w:val="20"/>
        </w:rPr>
        <w:t>)</w:t>
      </w:r>
      <w:r w:rsidR="009732E5" w:rsidRPr="00636C6D">
        <w:rPr>
          <w:rFonts w:cs="Calibri"/>
          <w:color w:val="FF0000"/>
          <w:sz w:val="20"/>
        </w:rPr>
        <w:tab/>
      </w:r>
      <w:r w:rsidR="009732E5" w:rsidRPr="009E1634">
        <w:rPr>
          <w:rFonts w:cs="Calibri"/>
          <w:sz w:val="20"/>
        </w:rPr>
        <w:t xml:space="preserve">plik w innym formacie niż </w:t>
      </w:r>
      <w:proofErr w:type="spellStart"/>
      <w:r w:rsidR="009732E5" w:rsidRPr="009E1634">
        <w:rPr>
          <w:rFonts w:cs="Calibri"/>
          <w:sz w:val="20"/>
        </w:rPr>
        <w:t>.pd</w:t>
      </w:r>
      <w:proofErr w:type="spellEnd"/>
      <w:r w:rsidR="009732E5" w:rsidRPr="009E1634">
        <w:rPr>
          <w:rFonts w:cs="Calibri"/>
          <w:sz w:val="20"/>
        </w:rPr>
        <w:t xml:space="preserve">f zaleca się </w:t>
      </w:r>
      <w:proofErr w:type="spellStart"/>
      <w:r w:rsidR="009732E5" w:rsidRPr="009E1634">
        <w:rPr>
          <w:rFonts w:cs="Calibri"/>
          <w:sz w:val="20"/>
        </w:rPr>
        <w:t>opatrzeć</w:t>
      </w:r>
      <w:proofErr w:type="spellEnd"/>
      <w:r w:rsidR="009732E5" w:rsidRPr="009E1634">
        <w:rPr>
          <w:rFonts w:cs="Calibri"/>
          <w:sz w:val="20"/>
        </w:rPr>
        <w:t xml:space="preserve"> zewnętrznym podpisem </w:t>
      </w:r>
      <w:proofErr w:type="spellStart"/>
      <w:r w:rsidR="009732E5" w:rsidRPr="009E1634">
        <w:rPr>
          <w:rFonts w:cs="Calibri"/>
          <w:sz w:val="20"/>
        </w:rPr>
        <w:t>XAdES</w:t>
      </w:r>
      <w:proofErr w:type="spellEnd"/>
      <w:r w:rsidR="009732E5" w:rsidRPr="009E1634">
        <w:rPr>
          <w:rFonts w:cs="Calibri"/>
          <w:sz w:val="20"/>
        </w:rPr>
        <w:t>. Wykonawca powinien pamiętać, aby plik z podpisem przekazywać łącznie z dokumentem podpisywanym,</w:t>
      </w:r>
    </w:p>
    <w:p w:rsidR="009732E5" w:rsidRPr="009E1634" w:rsidRDefault="00636C6D" w:rsidP="009732E5">
      <w:pPr>
        <w:tabs>
          <w:tab w:val="left" w:pos="567"/>
        </w:tabs>
        <w:spacing w:line="300" w:lineRule="atLeast"/>
        <w:ind w:left="567" w:hanging="283"/>
        <w:jc w:val="both"/>
        <w:rPr>
          <w:rFonts w:cs="Calibri"/>
          <w:sz w:val="20"/>
        </w:rPr>
      </w:pPr>
      <w:r w:rsidRPr="009E1634">
        <w:rPr>
          <w:rFonts w:cs="Calibri"/>
          <w:sz w:val="20"/>
        </w:rPr>
        <w:t>5</w:t>
      </w:r>
      <w:r w:rsidR="009732E5" w:rsidRPr="009E1634">
        <w:rPr>
          <w:rFonts w:cs="Calibri"/>
          <w:sz w:val="20"/>
        </w:rPr>
        <w:t>)</w:t>
      </w:r>
      <w:r w:rsidR="009732E5" w:rsidRPr="009E1634">
        <w:rPr>
          <w:rFonts w:cs="Calibri"/>
          <w:sz w:val="20"/>
        </w:rPr>
        <w:tab/>
        <w:t>podczas podpisywania plików zaleca się stosowanie algorytmu skrótu SHA2 zamiast SHA1,</w:t>
      </w:r>
    </w:p>
    <w:p w:rsidR="00D86539" w:rsidRPr="009E1634" w:rsidRDefault="00636C6D" w:rsidP="009732E5">
      <w:pPr>
        <w:tabs>
          <w:tab w:val="left" w:pos="709"/>
        </w:tabs>
        <w:spacing w:line="300" w:lineRule="atLeast"/>
        <w:ind w:left="567" w:hanging="283"/>
        <w:jc w:val="both"/>
        <w:rPr>
          <w:rFonts w:cs="Calibri"/>
          <w:sz w:val="20"/>
        </w:rPr>
      </w:pPr>
      <w:r w:rsidRPr="009E1634">
        <w:rPr>
          <w:rFonts w:cs="Calibri"/>
          <w:sz w:val="20"/>
        </w:rPr>
        <w:t>6</w:t>
      </w:r>
      <w:r w:rsidR="009732E5" w:rsidRPr="009E1634">
        <w:rPr>
          <w:rFonts w:cs="Calibri"/>
          <w:sz w:val="20"/>
        </w:rPr>
        <w:t>)</w:t>
      </w:r>
      <w:r w:rsidR="009732E5" w:rsidRPr="009E1634">
        <w:rPr>
          <w:rFonts w:cs="Calibri"/>
          <w:sz w:val="20"/>
        </w:rPr>
        <w:tab/>
        <w:t>Nie należy wprowadzać jakichkolwiek zmian w plikach po podpisaniu ich podpisem kwalifikowanym.</w:t>
      </w:r>
    </w:p>
    <w:p w:rsidR="000C66A0" w:rsidRDefault="000C66A0" w:rsidP="0056603F">
      <w:pPr>
        <w:tabs>
          <w:tab w:val="left" w:pos="709"/>
        </w:tabs>
        <w:spacing w:line="300" w:lineRule="atLeast"/>
        <w:jc w:val="both"/>
        <w:rPr>
          <w:rFonts w:cs="Calibri"/>
          <w:b/>
          <w:bCs/>
          <w:sz w:val="20"/>
        </w:rPr>
      </w:pPr>
    </w:p>
    <w:p w:rsidR="000C66A0" w:rsidRDefault="000C66A0" w:rsidP="0056603F">
      <w:pPr>
        <w:tabs>
          <w:tab w:val="left" w:pos="709"/>
        </w:tabs>
        <w:spacing w:line="300" w:lineRule="atLeast"/>
        <w:jc w:val="both"/>
        <w:rPr>
          <w:rFonts w:cs="Calibri"/>
          <w:b/>
          <w:bCs/>
          <w:sz w:val="20"/>
        </w:rPr>
      </w:pPr>
    </w:p>
    <w:p w:rsidR="006D1F6B" w:rsidRDefault="006D1F6B" w:rsidP="0056603F">
      <w:pPr>
        <w:tabs>
          <w:tab w:val="left" w:pos="709"/>
        </w:tabs>
        <w:spacing w:line="300" w:lineRule="atLeast"/>
        <w:jc w:val="both"/>
        <w:rPr>
          <w:rFonts w:cs="Calibri"/>
          <w:b/>
          <w:bCs/>
          <w:sz w:val="20"/>
        </w:rPr>
      </w:pPr>
    </w:p>
    <w:p w:rsidR="006D1F6B" w:rsidRDefault="006D1F6B" w:rsidP="0056603F">
      <w:pPr>
        <w:tabs>
          <w:tab w:val="left" w:pos="709"/>
        </w:tabs>
        <w:spacing w:line="300" w:lineRule="atLeast"/>
        <w:jc w:val="both"/>
        <w:rPr>
          <w:rFonts w:cs="Calibri"/>
          <w:b/>
          <w:bCs/>
          <w:sz w:val="20"/>
        </w:rPr>
      </w:pPr>
    </w:p>
    <w:p w:rsidR="006D1F6B" w:rsidRDefault="006D1F6B" w:rsidP="0056603F">
      <w:pPr>
        <w:tabs>
          <w:tab w:val="left" w:pos="709"/>
        </w:tabs>
        <w:spacing w:line="300" w:lineRule="atLeast"/>
        <w:jc w:val="both"/>
        <w:rPr>
          <w:rFonts w:cs="Calibri"/>
          <w:b/>
          <w:bCs/>
          <w:sz w:val="20"/>
        </w:rPr>
      </w:pPr>
    </w:p>
    <w:p w:rsidR="006D1F6B" w:rsidRPr="00A313FE" w:rsidRDefault="006D1F6B" w:rsidP="0056603F">
      <w:pPr>
        <w:tabs>
          <w:tab w:val="left" w:pos="709"/>
        </w:tabs>
        <w:spacing w:line="300" w:lineRule="atLeast"/>
        <w:jc w:val="both"/>
        <w:rPr>
          <w:rFonts w:cs="Calibri"/>
          <w:b/>
          <w:bCs/>
          <w:sz w:val="20"/>
        </w:rPr>
      </w:pPr>
    </w:p>
    <w:p w:rsidR="00552CFB" w:rsidRPr="00A313FE" w:rsidRDefault="00356B91" w:rsidP="0056603F">
      <w:pPr>
        <w:pStyle w:val="Nagwek1"/>
        <w:spacing w:before="0" w:beforeAutospacing="0" w:after="0" w:afterAutospacing="0" w:line="300" w:lineRule="atLeast"/>
        <w:rPr>
          <w:rFonts w:cs="Calibri"/>
          <w:sz w:val="20"/>
          <w:szCs w:val="20"/>
        </w:rPr>
      </w:pPr>
      <w:bookmarkStart w:id="20" w:name="_Toc114213405"/>
      <w:r w:rsidRPr="00A313FE">
        <w:rPr>
          <w:rFonts w:cs="Calibri"/>
          <w:sz w:val="20"/>
          <w:szCs w:val="20"/>
        </w:rPr>
        <w:lastRenderedPageBreak/>
        <w:t>FORMA I POSTAĆ SKŁADANYCH OŚWIADCZEŃ I DOKUMENTÓW ORAZ OFERTY</w:t>
      </w:r>
      <w:bookmarkEnd w:id="20"/>
    </w:p>
    <w:p w:rsidR="00356B91" w:rsidRPr="00A313FE" w:rsidRDefault="00356B91" w:rsidP="0056603F">
      <w:pPr>
        <w:tabs>
          <w:tab w:val="left" w:pos="567"/>
        </w:tabs>
        <w:spacing w:line="300" w:lineRule="atLeast"/>
        <w:ind w:left="851"/>
        <w:jc w:val="both"/>
        <w:rPr>
          <w:rStyle w:val="alb"/>
          <w:rFonts w:cs="Calibri"/>
          <w:b/>
          <w:bCs/>
          <w:sz w:val="20"/>
        </w:rPr>
      </w:pPr>
    </w:p>
    <w:p w:rsidR="00313E9A" w:rsidRPr="00A313FE" w:rsidRDefault="005055DC" w:rsidP="0056603F">
      <w:pPr>
        <w:numPr>
          <w:ilvl w:val="0"/>
          <w:numId w:val="16"/>
        </w:numPr>
        <w:shd w:val="clear" w:color="auto" w:fill="FFFFFF"/>
        <w:tabs>
          <w:tab w:val="left" w:pos="284"/>
        </w:tabs>
        <w:spacing w:line="300" w:lineRule="atLeast"/>
        <w:ind w:left="284" w:hanging="284"/>
        <w:jc w:val="both"/>
        <w:rPr>
          <w:rFonts w:cs="Calibri"/>
          <w:sz w:val="20"/>
        </w:rPr>
      </w:pPr>
      <w:r w:rsidRPr="00A313FE">
        <w:rPr>
          <w:rFonts w:cs="Calibri"/>
          <w:sz w:val="20"/>
        </w:rPr>
        <w:t xml:space="preserve">Podmiotowe środki dowodowe oraz inne dokumenty lub oświadczenia, o których mowa w </w:t>
      </w:r>
      <w:r w:rsidR="00511458" w:rsidRPr="00A313FE">
        <w:rPr>
          <w:rFonts w:cs="Calibri"/>
          <w:i/>
          <w:iCs/>
          <w:sz w:val="20"/>
        </w:rPr>
        <w:t xml:space="preserve">Rozporządzenie </w:t>
      </w:r>
      <w:proofErr w:type="spellStart"/>
      <w:r w:rsidR="00511458" w:rsidRPr="00A313FE">
        <w:rPr>
          <w:rFonts w:cs="Calibri"/>
          <w:i/>
          <w:iCs/>
          <w:sz w:val="20"/>
        </w:rPr>
        <w:t>MRPiT</w:t>
      </w:r>
      <w:proofErr w:type="spellEnd"/>
      <w:r w:rsidRPr="00A313FE">
        <w:rPr>
          <w:rFonts w:cs="Calibri"/>
          <w:sz w:val="20"/>
        </w:rPr>
        <w:t xml:space="preserve">, składa się </w:t>
      </w:r>
      <w:r w:rsidRPr="00A313FE">
        <w:rPr>
          <w:rFonts w:cs="Calibri"/>
          <w:b/>
          <w:bCs/>
          <w:sz w:val="20"/>
        </w:rPr>
        <w:t xml:space="preserve">w formie elektronicznej </w:t>
      </w:r>
      <w:r w:rsidRPr="00A313FE">
        <w:rPr>
          <w:rFonts w:cs="Calibri"/>
          <w:sz w:val="20"/>
        </w:rPr>
        <w:t xml:space="preserve">w zakresie i w sposób określony w przepisach </w:t>
      </w:r>
      <w:r w:rsidR="00D33512" w:rsidRPr="00A313FE">
        <w:rPr>
          <w:rFonts w:cs="Calibri"/>
          <w:i/>
          <w:iCs/>
          <w:sz w:val="20"/>
        </w:rPr>
        <w:t>Rozporządzeni</w:t>
      </w:r>
      <w:r w:rsidR="00511458" w:rsidRPr="00A313FE">
        <w:rPr>
          <w:rFonts w:cs="Calibri"/>
          <w:i/>
          <w:iCs/>
          <w:sz w:val="20"/>
        </w:rPr>
        <w:t>a</w:t>
      </w:r>
      <w:r w:rsidR="00D33512" w:rsidRPr="00A313FE">
        <w:rPr>
          <w:rFonts w:cs="Calibri"/>
          <w:i/>
          <w:iCs/>
          <w:sz w:val="20"/>
        </w:rPr>
        <w:t xml:space="preserve"> PRM</w:t>
      </w:r>
      <w:r w:rsidR="00605803" w:rsidRPr="00A313FE">
        <w:rPr>
          <w:rFonts w:cs="Calibri"/>
          <w:sz w:val="20"/>
        </w:rPr>
        <w:t>.</w:t>
      </w:r>
      <w:bookmarkEnd w:id="19"/>
    </w:p>
    <w:p w:rsidR="00313E9A" w:rsidRPr="00A313FE" w:rsidRDefault="00EB2ACF" w:rsidP="0056603F">
      <w:pPr>
        <w:numPr>
          <w:ilvl w:val="0"/>
          <w:numId w:val="16"/>
        </w:numPr>
        <w:shd w:val="clear" w:color="auto" w:fill="FFFFFF"/>
        <w:tabs>
          <w:tab w:val="left" w:pos="284"/>
          <w:tab w:val="left" w:pos="567"/>
        </w:tabs>
        <w:spacing w:line="300" w:lineRule="atLeast"/>
        <w:ind w:left="284" w:hanging="284"/>
        <w:jc w:val="both"/>
        <w:rPr>
          <w:rFonts w:cs="Calibri"/>
          <w:sz w:val="20"/>
        </w:rPr>
      </w:pPr>
      <w:r w:rsidRPr="00A313FE">
        <w:rPr>
          <w:rFonts w:cs="Calibri"/>
          <w:sz w:val="20"/>
        </w:rPr>
        <w:t>O</w:t>
      </w:r>
      <w:r w:rsidR="00CF5C71" w:rsidRPr="00A313FE">
        <w:rPr>
          <w:rFonts w:cs="Calibri"/>
          <w:sz w:val="20"/>
        </w:rPr>
        <w:t>fert</w:t>
      </w:r>
      <w:r w:rsidR="00313E9A" w:rsidRPr="00A313FE">
        <w:rPr>
          <w:rFonts w:cs="Calibri"/>
          <w:sz w:val="20"/>
        </w:rPr>
        <w:t>ę</w:t>
      </w:r>
      <w:r w:rsidR="00CF5C71" w:rsidRPr="00A313FE">
        <w:rPr>
          <w:rFonts w:cs="Calibri"/>
          <w:sz w:val="20"/>
        </w:rPr>
        <w:t>, oświadczeni</w:t>
      </w:r>
      <w:r w:rsidR="00313E9A" w:rsidRPr="00A313FE">
        <w:rPr>
          <w:rFonts w:cs="Calibri"/>
          <w:sz w:val="20"/>
        </w:rPr>
        <w:t>e</w:t>
      </w:r>
      <w:r w:rsidR="00CF5C71" w:rsidRPr="00A313FE">
        <w:rPr>
          <w:rFonts w:cs="Calibri"/>
          <w:sz w:val="20"/>
        </w:rPr>
        <w:t>, o których mowa w art. 125 ust. 1 Pzp</w:t>
      </w:r>
      <w:r w:rsidR="003C24DA" w:rsidRPr="00A313FE">
        <w:rPr>
          <w:rFonts w:cs="Calibri"/>
          <w:sz w:val="20"/>
        </w:rPr>
        <w:t xml:space="preserve"> (w formie JEDZ)</w:t>
      </w:r>
      <w:r w:rsidR="00CF5C71" w:rsidRPr="00A313FE">
        <w:rPr>
          <w:rFonts w:cs="Calibri"/>
          <w:sz w:val="20"/>
        </w:rPr>
        <w:t xml:space="preserve">, podmiotowe środki dowodowe, w tym oświadczenie, o którym mowa w art. 117 ust. 4 Pzp, oraz zobowiązanie podmiotu udostępniającego zasoby, o którym mowa w art. 118 ust. 3 Pzp, pełnomocnictwo, sporządza się w postaci elektronicznej, </w:t>
      </w:r>
      <w:r w:rsidR="00B712A8">
        <w:rPr>
          <w:rFonts w:cs="Calibri"/>
          <w:sz w:val="20"/>
        </w:rPr>
        <w:br/>
      </w:r>
      <w:r w:rsidR="00CF5C71" w:rsidRPr="00A313FE">
        <w:rPr>
          <w:rFonts w:cs="Calibri"/>
          <w:sz w:val="20"/>
        </w:rPr>
        <w:t xml:space="preserve">w formatach danych określonych w przepisach wydanych na podstawie art. 18 ustawy z dnia 17 lutego 2005 r. o informatyzacji działalności podmiotów realizujących zadania publiczne </w:t>
      </w:r>
      <w:r w:rsidR="009374AA" w:rsidRPr="00A313FE">
        <w:rPr>
          <w:rFonts w:cs="Calibri"/>
          <w:sz w:val="20"/>
        </w:rPr>
        <w:t>(</w:t>
      </w:r>
      <w:r w:rsidR="00783726" w:rsidRPr="00A313FE">
        <w:rPr>
          <w:rFonts w:cs="Calibri"/>
          <w:sz w:val="20"/>
        </w:rPr>
        <w:t xml:space="preserve">t. j. </w:t>
      </w:r>
      <w:r w:rsidR="009374AA" w:rsidRPr="00A313FE">
        <w:rPr>
          <w:rFonts w:cs="Calibri"/>
          <w:sz w:val="20"/>
        </w:rPr>
        <w:t xml:space="preserve">Dz. U. 2021, poz. </w:t>
      </w:r>
      <w:r w:rsidR="00413EED" w:rsidRPr="00413EED">
        <w:rPr>
          <w:rFonts w:cs="Calibri"/>
          <w:sz w:val="20"/>
        </w:rPr>
        <w:t>2070</w:t>
      </w:r>
      <w:r w:rsidR="00783726" w:rsidRPr="00A313FE">
        <w:rPr>
          <w:rFonts w:cs="Calibri"/>
          <w:sz w:val="20"/>
        </w:rPr>
        <w:t xml:space="preserve"> ze zm.</w:t>
      </w:r>
      <w:r w:rsidR="009374AA" w:rsidRPr="00A313FE">
        <w:rPr>
          <w:rFonts w:cs="Calibri"/>
          <w:sz w:val="20"/>
        </w:rPr>
        <w:t>)</w:t>
      </w:r>
      <w:r w:rsidR="00CF5C71" w:rsidRPr="00A313FE">
        <w:rPr>
          <w:rFonts w:cs="Calibri"/>
          <w:sz w:val="20"/>
        </w:rPr>
        <w:t xml:space="preserve">, z zastrzeżeniem formatów, o których mowa w art. 66 ust. 1 Pzp, z uwzględnieniem rodzaju przekazywanych danych (§ 2 ust. 1 </w:t>
      </w:r>
      <w:r w:rsidR="00762577" w:rsidRPr="00A313FE">
        <w:rPr>
          <w:rFonts w:cs="Calibri"/>
          <w:i/>
          <w:iCs/>
          <w:sz w:val="20"/>
        </w:rPr>
        <w:t>Rozporządzenia PRM</w:t>
      </w:r>
      <w:r w:rsidR="00CF5C71" w:rsidRPr="00A313FE">
        <w:rPr>
          <w:rFonts w:cs="Calibri"/>
          <w:sz w:val="20"/>
        </w:rPr>
        <w:t>)</w:t>
      </w:r>
      <w:r w:rsidR="00CF5C71" w:rsidRPr="00B67555">
        <w:rPr>
          <w:rFonts w:cs="Calibri"/>
          <w:bCs/>
          <w:sz w:val="20"/>
        </w:rPr>
        <w:t>.</w:t>
      </w:r>
    </w:p>
    <w:p w:rsidR="00CF5C71" w:rsidRPr="00A313FE" w:rsidRDefault="00CF5C71" w:rsidP="0056603F">
      <w:pPr>
        <w:numPr>
          <w:ilvl w:val="0"/>
          <w:numId w:val="16"/>
        </w:numPr>
        <w:shd w:val="clear" w:color="auto" w:fill="FFFFFF"/>
        <w:tabs>
          <w:tab w:val="left" w:pos="284"/>
          <w:tab w:val="left" w:pos="567"/>
        </w:tabs>
        <w:spacing w:line="300" w:lineRule="atLeast"/>
        <w:ind w:left="284" w:hanging="284"/>
        <w:jc w:val="both"/>
        <w:rPr>
          <w:rFonts w:cs="Calibri"/>
          <w:sz w:val="20"/>
        </w:rPr>
      </w:pPr>
      <w:r w:rsidRPr="00A313FE">
        <w:rPr>
          <w:rFonts w:cs="Calibri"/>
          <w:sz w:val="20"/>
        </w:rPr>
        <w:t xml:space="preserve">Informacje, oświadczenia lub dokumenty, inne niż określone </w:t>
      </w:r>
      <w:r w:rsidR="002471F8" w:rsidRPr="00A313FE">
        <w:rPr>
          <w:rFonts w:cs="Calibri"/>
          <w:sz w:val="20"/>
        </w:rPr>
        <w:t xml:space="preserve">w </w:t>
      </w:r>
      <w:proofErr w:type="spellStart"/>
      <w:r w:rsidR="002471F8" w:rsidRPr="00A313FE">
        <w:rPr>
          <w:rFonts w:cs="Calibri"/>
          <w:sz w:val="20"/>
        </w:rPr>
        <w:t>pkt</w:t>
      </w:r>
      <w:proofErr w:type="spellEnd"/>
      <w:r w:rsidR="002471F8" w:rsidRPr="00A313FE">
        <w:rPr>
          <w:rFonts w:cs="Calibri"/>
          <w:sz w:val="20"/>
        </w:rPr>
        <w:t xml:space="preserve"> 2 powyżej</w:t>
      </w:r>
      <w:r w:rsidR="002471F8" w:rsidRPr="00A313FE">
        <w:rPr>
          <w:rFonts w:cs="Calibri"/>
          <w:color w:val="FF0000"/>
          <w:sz w:val="20"/>
        </w:rPr>
        <w:t xml:space="preserve"> </w:t>
      </w:r>
      <w:r w:rsidRPr="00A313FE">
        <w:rPr>
          <w:rFonts w:cs="Calibri"/>
          <w:sz w:val="20"/>
        </w:rPr>
        <w:t>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w:t>
      </w:r>
      <w:r w:rsidRPr="00A313FE">
        <w:rPr>
          <w:rFonts w:cs="Calibri"/>
          <w:i/>
          <w:iCs/>
          <w:sz w:val="20"/>
        </w:rPr>
        <w:t xml:space="preserve"> </w:t>
      </w:r>
      <w:r w:rsidR="00762577" w:rsidRPr="00A313FE">
        <w:rPr>
          <w:rFonts w:cs="Calibri"/>
          <w:i/>
          <w:iCs/>
          <w:sz w:val="20"/>
        </w:rPr>
        <w:t>R</w:t>
      </w:r>
      <w:r w:rsidRPr="00A313FE">
        <w:rPr>
          <w:rFonts w:cs="Calibri"/>
          <w:i/>
          <w:iCs/>
          <w:sz w:val="20"/>
        </w:rPr>
        <w:t>ozporządzenia</w:t>
      </w:r>
      <w:r w:rsidR="00762577" w:rsidRPr="00A313FE">
        <w:rPr>
          <w:rFonts w:cs="Calibri"/>
          <w:i/>
          <w:iCs/>
          <w:sz w:val="20"/>
        </w:rPr>
        <w:t xml:space="preserve"> PRM</w:t>
      </w:r>
      <w:r w:rsidRPr="00A313FE">
        <w:rPr>
          <w:rFonts w:cs="Calibri"/>
          <w:sz w:val="20"/>
        </w:rPr>
        <w:t xml:space="preserve"> (§ 2 ust. 2 </w:t>
      </w:r>
      <w:r w:rsidR="00762577" w:rsidRPr="00A313FE">
        <w:rPr>
          <w:rFonts w:cs="Calibri"/>
          <w:i/>
          <w:iCs/>
          <w:sz w:val="20"/>
        </w:rPr>
        <w:t>R</w:t>
      </w:r>
      <w:r w:rsidRPr="00A313FE">
        <w:rPr>
          <w:rFonts w:cs="Calibri"/>
          <w:i/>
          <w:iCs/>
          <w:sz w:val="20"/>
        </w:rPr>
        <w:t>ozporządzenia</w:t>
      </w:r>
      <w:r w:rsidR="00762577" w:rsidRPr="00A313FE">
        <w:rPr>
          <w:rFonts w:cs="Calibri"/>
          <w:i/>
          <w:iCs/>
          <w:sz w:val="20"/>
        </w:rPr>
        <w:t xml:space="preserve"> PRM</w:t>
      </w:r>
      <w:r w:rsidRPr="00A313FE">
        <w:rPr>
          <w:rFonts w:cs="Calibri"/>
          <w:sz w:val="20"/>
        </w:rPr>
        <w:t>)</w:t>
      </w:r>
      <w:r w:rsidRPr="00A313FE">
        <w:rPr>
          <w:rFonts w:cs="Calibri"/>
          <w:b/>
          <w:bCs/>
          <w:color w:val="833C0B"/>
          <w:sz w:val="20"/>
        </w:rPr>
        <w:t>.</w:t>
      </w:r>
    </w:p>
    <w:p w:rsidR="00CF5C71" w:rsidRPr="00A313FE" w:rsidRDefault="00570374" w:rsidP="0056603F">
      <w:pPr>
        <w:numPr>
          <w:ilvl w:val="0"/>
          <w:numId w:val="16"/>
        </w:numPr>
        <w:tabs>
          <w:tab w:val="left" w:pos="284"/>
          <w:tab w:val="left" w:pos="567"/>
        </w:tabs>
        <w:spacing w:line="300" w:lineRule="atLeast"/>
        <w:ind w:left="284" w:hanging="284"/>
        <w:jc w:val="both"/>
        <w:rPr>
          <w:rFonts w:cs="Calibri"/>
          <w:sz w:val="20"/>
        </w:rPr>
      </w:pPr>
      <w:r w:rsidRPr="00A313FE">
        <w:rPr>
          <w:rFonts w:cs="Calibri"/>
          <w:sz w:val="20"/>
        </w:rPr>
        <w:t>W</w:t>
      </w:r>
      <w:r w:rsidRPr="00A313FE">
        <w:rPr>
          <w:rFonts w:cs="Calibri"/>
          <w:b/>
          <w:bCs/>
          <w:sz w:val="20"/>
        </w:rPr>
        <w:t xml:space="preserve"> </w:t>
      </w:r>
      <w:r w:rsidR="00CF5C71" w:rsidRPr="00A313FE">
        <w:rPr>
          <w:rFonts w:cs="Calibri"/>
          <w:sz w:val="20"/>
        </w:rPr>
        <w:t>przypadku</w:t>
      </w:r>
      <w:r w:rsidR="00BF0DAC" w:rsidRPr="00A313FE">
        <w:rPr>
          <w:rFonts w:cs="Calibri"/>
          <w:sz w:val="20"/>
        </w:rPr>
        <w:t>,</w:t>
      </w:r>
      <w:r w:rsidR="00CF5C71" w:rsidRPr="00A313FE">
        <w:rPr>
          <w:rFonts w:cs="Calibri"/>
          <w:sz w:val="20"/>
        </w:rPr>
        <w:t xml:space="preserve"> gdy dokumenty elektroniczne w postępowaniu, przekazywane przy użyciu środków komunikacji elektronicznej, zawierają informacje stanowiące tajemnicę przedsiębiorstwa w rozumieniu przepisów ustawy z dnia 16 kwietnia 1993 r. o zwalczaniu nieuczciwej konkurencji (</w:t>
      </w:r>
      <w:r w:rsidR="00413EED" w:rsidRPr="00413EED">
        <w:rPr>
          <w:rFonts w:cs="Calibri"/>
          <w:sz w:val="20"/>
        </w:rPr>
        <w:t>t. j. Dz. U. z 2022 r. poz. 1233</w:t>
      </w:r>
      <w:r w:rsidR="00CF5C71" w:rsidRPr="00A313FE">
        <w:rPr>
          <w:rFonts w:cs="Calibri"/>
          <w:sz w:val="20"/>
        </w:rPr>
        <w:t xml:space="preserve">), wykonawca, w celu utrzymania w poufności tych informacji, przekazuje je w wydzielonym i odpowiednio oznaczonym pliku (§ 4 ust. 1 </w:t>
      </w:r>
      <w:r w:rsidR="00762577" w:rsidRPr="00A313FE">
        <w:rPr>
          <w:rFonts w:cs="Calibri"/>
          <w:i/>
          <w:iCs/>
          <w:sz w:val="20"/>
        </w:rPr>
        <w:t>R</w:t>
      </w:r>
      <w:r w:rsidR="00CF5C71" w:rsidRPr="00A313FE">
        <w:rPr>
          <w:rFonts w:cs="Calibri"/>
          <w:i/>
          <w:iCs/>
          <w:sz w:val="20"/>
        </w:rPr>
        <w:t>ozporządzenia</w:t>
      </w:r>
      <w:r w:rsidR="00762577" w:rsidRPr="00A313FE">
        <w:rPr>
          <w:rFonts w:cs="Calibri"/>
          <w:i/>
          <w:iCs/>
          <w:sz w:val="20"/>
        </w:rPr>
        <w:t xml:space="preserve"> PRM</w:t>
      </w:r>
      <w:r w:rsidR="00CF5C71" w:rsidRPr="00A313FE">
        <w:rPr>
          <w:rFonts w:cs="Calibri"/>
          <w:sz w:val="20"/>
        </w:rPr>
        <w:t>).</w:t>
      </w:r>
    </w:p>
    <w:p w:rsidR="00CF5C71" w:rsidRPr="00A313FE" w:rsidRDefault="00CF5C71" w:rsidP="0056603F">
      <w:pPr>
        <w:numPr>
          <w:ilvl w:val="0"/>
          <w:numId w:val="16"/>
        </w:numPr>
        <w:tabs>
          <w:tab w:val="left" w:pos="284"/>
          <w:tab w:val="left" w:pos="567"/>
        </w:tabs>
        <w:spacing w:line="300" w:lineRule="atLeast"/>
        <w:ind w:left="284" w:hanging="284"/>
        <w:jc w:val="both"/>
        <w:rPr>
          <w:rFonts w:cs="Calibri"/>
          <w:b/>
          <w:bCs/>
          <w:sz w:val="20"/>
        </w:rPr>
      </w:pPr>
      <w:r w:rsidRPr="00A313FE">
        <w:rPr>
          <w:rFonts w:cs="Calibri"/>
          <w:sz w:val="20"/>
        </w:rPr>
        <w:t>Podmiotowe środki dowodowe</w:t>
      </w:r>
      <w:r w:rsidR="00313E9A" w:rsidRPr="00A313FE">
        <w:rPr>
          <w:rFonts w:cs="Calibri"/>
          <w:sz w:val="20"/>
        </w:rPr>
        <w:t xml:space="preserve"> </w:t>
      </w:r>
      <w:r w:rsidRPr="00A313FE">
        <w:rPr>
          <w:rFonts w:cs="Calibri"/>
          <w:sz w:val="20"/>
        </w:rPr>
        <w:t xml:space="preserve">oraz inne dokumenty lub oświadczenia, sporządzone w języku obcym przekazuje się wraz z tłumaczeniem na język polski. </w:t>
      </w:r>
    </w:p>
    <w:p w:rsidR="00CF5C71" w:rsidRPr="00A313FE" w:rsidRDefault="00367639" w:rsidP="0056603F">
      <w:pPr>
        <w:numPr>
          <w:ilvl w:val="0"/>
          <w:numId w:val="16"/>
        </w:numPr>
        <w:tabs>
          <w:tab w:val="left" w:pos="284"/>
          <w:tab w:val="left" w:pos="567"/>
        </w:tabs>
        <w:spacing w:line="300" w:lineRule="atLeast"/>
        <w:ind w:left="284" w:hanging="284"/>
        <w:jc w:val="both"/>
        <w:rPr>
          <w:rFonts w:cs="Calibri"/>
          <w:sz w:val="20"/>
        </w:rPr>
      </w:pPr>
      <w:r w:rsidRPr="00A313FE">
        <w:rPr>
          <w:rFonts w:cs="Calibri"/>
          <w:sz w:val="20"/>
        </w:rPr>
        <w:t xml:space="preserve">W przypadku gdy podmiotowe </w:t>
      </w:r>
      <w:r w:rsidR="00CF5C71" w:rsidRPr="00A313FE">
        <w:rPr>
          <w:rFonts w:cs="Calibri"/>
          <w:sz w:val="20"/>
        </w:rPr>
        <w:t xml:space="preserve">środki dowodowe, inne dokumenty, lub dokumenty potwierdzające umocowanie do reprezentowania odpowiednio wykonawcy, wykonawców wspólnie ubiegających się o udzielenie zamówienia publicznego, podmiotu udostępniającego zasoby na zasadach określonych w art. 118 Pzp zostały wystawione przez upoważnione podmioty inne niż wykonawca, wykonawca wspólnie ubiegający się o udzielenie zamówienia, podmiot udostępniający zasoby, jako dokument elektroniczny, przekazuje się ten dokument (§ 6 ust. 1 </w:t>
      </w:r>
      <w:r w:rsidR="00FB4907" w:rsidRPr="00A313FE">
        <w:rPr>
          <w:rFonts w:cs="Calibri"/>
          <w:i/>
          <w:iCs/>
          <w:sz w:val="20"/>
        </w:rPr>
        <w:t>R</w:t>
      </w:r>
      <w:r w:rsidR="00CF5C71" w:rsidRPr="00A313FE">
        <w:rPr>
          <w:rFonts w:cs="Calibri"/>
          <w:i/>
          <w:iCs/>
          <w:sz w:val="20"/>
        </w:rPr>
        <w:t>ozporządzenia</w:t>
      </w:r>
      <w:r w:rsidR="00FB4907" w:rsidRPr="00A313FE">
        <w:rPr>
          <w:rFonts w:cs="Calibri"/>
          <w:i/>
          <w:iCs/>
          <w:sz w:val="20"/>
        </w:rPr>
        <w:t xml:space="preserve"> PRM</w:t>
      </w:r>
      <w:r w:rsidR="00CF5C71" w:rsidRPr="00A313FE">
        <w:rPr>
          <w:rFonts w:cs="Calibri"/>
          <w:sz w:val="20"/>
        </w:rPr>
        <w:t xml:space="preserve">). </w:t>
      </w:r>
    </w:p>
    <w:p w:rsidR="00CF5C71" w:rsidRPr="00A313FE" w:rsidRDefault="00570374" w:rsidP="0056603F">
      <w:pPr>
        <w:numPr>
          <w:ilvl w:val="0"/>
          <w:numId w:val="16"/>
        </w:numPr>
        <w:tabs>
          <w:tab w:val="left" w:pos="284"/>
          <w:tab w:val="left" w:pos="567"/>
        </w:tabs>
        <w:spacing w:line="300" w:lineRule="atLeast"/>
        <w:ind w:left="284" w:hanging="284"/>
        <w:jc w:val="both"/>
        <w:rPr>
          <w:rFonts w:cs="Calibri"/>
          <w:b/>
          <w:bCs/>
          <w:sz w:val="20"/>
        </w:rPr>
      </w:pPr>
      <w:r w:rsidRPr="00A313FE">
        <w:rPr>
          <w:rFonts w:cs="Calibri"/>
          <w:sz w:val="20"/>
        </w:rPr>
        <w:t xml:space="preserve">W </w:t>
      </w:r>
      <w:r w:rsidR="00CF5C71" w:rsidRPr="00A313FE">
        <w:rPr>
          <w:rFonts w:cs="Calibri"/>
          <w:sz w:val="20"/>
        </w:rPr>
        <w:t>przypadku</w:t>
      </w:r>
      <w:r w:rsidR="00FB4907" w:rsidRPr="00A313FE">
        <w:rPr>
          <w:rFonts w:cs="Calibri"/>
          <w:sz w:val="20"/>
        </w:rPr>
        <w:t>,</w:t>
      </w:r>
      <w:r w:rsidR="00CF5C71" w:rsidRPr="00A313FE">
        <w:rPr>
          <w:rFonts w:cs="Calibri"/>
          <w:sz w:val="20"/>
        </w:rPr>
        <w:t xml:space="preserve"> gdy podmiotowe środki dowodowe, inne dokumenty, lub dokumenty potwierdzające umocowanie do reprezentowania, zostały wystawione przez upoważnione podmioty jako dokument </w:t>
      </w:r>
      <w:r w:rsidR="00B712A8">
        <w:rPr>
          <w:rFonts w:cs="Calibri"/>
          <w:sz w:val="20"/>
        </w:rPr>
        <w:br/>
      </w:r>
      <w:r w:rsidR="00CF5C71" w:rsidRPr="00A313FE">
        <w:rPr>
          <w:rFonts w:cs="Calibri"/>
          <w:sz w:val="20"/>
        </w:rPr>
        <w:t>w postaci papierowej, przekazuje się cyfrowe odwzorowanie tego dokumentu</w:t>
      </w:r>
      <w:r w:rsidR="00FB4907" w:rsidRPr="00A313FE">
        <w:rPr>
          <w:rFonts w:cs="Calibri"/>
          <w:sz w:val="20"/>
        </w:rPr>
        <w:t>,</w:t>
      </w:r>
      <w:r w:rsidR="00CF5C71" w:rsidRPr="00A313FE">
        <w:rPr>
          <w:rFonts w:cs="Calibri"/>
          <w:sz w:val="20"/>
        </w:rPr>
        <w:t xml:space="preserve"> opatrzone kwalifikowanym podpisem elektronicznym, poświadczające zgodność cyfrowego odwzorowania z dokumentem w postaci papierowej (§ 6 ust. 2 </w:t>
      </w:r>
      <w:r w:rsidR="00FB4907" w:rsidRPr="00A313FE">
        <w:rPr>
          <w:rFonts w:cs="Calibri"/>
          <w:i/>
          <w:iCs/>
          <w:sz w:val="20"/>
        </w:rPr>
        <w:t>R</w:t>
      </w:r>
      <w:r w:rsidR="00CF5C71" w:rsidRPr="00A313FE">
        <w:rPr>
          <w:rFonts w:cs="Calibri"/>
          <w:i/>
          <w:iCs/>
          <w:sz w:val="20"/>
        </w:rPr>
        <w:t>ozporządzenia</w:t>
      </w:r>
      <w:r w:rsidR="00FB4907" w:rsidRPr="00A313FE">
        <w:rPr>
          <w:rFonts w:cs="Calibri"/>
          <w:i/>
          <w:iCs/>
          <w:sz w:val="20"/>
        </w:rPr>
        <w:t xml:space="preserve"> PRM</w:t>
      </w:r>
      <w:r w:rsidR="00CF5C71" w:rsidRPr="00A313FE">
        <w:rPr>
          <w:rFonts w:cs="Calibri"/>
          <w:sz w:val="20"/>
        </w:rPr>
        <w:t>).</w:t>
      </w:r>
    </w:p>
    <w:p w:rsidR="00CF5C71" w:rsidRPr="00A313FE" w:rsidRDefault="00570374" w:rsidP="0056603F">
      <w:pPr>
        <w:numPr>
          <w:ilvl w:val="0"/>
          <w:numId w:val="16"/>
        </w:numPr>
        <w:tabs>
          <w:tab w:val="left" w:pos="284"/>
        </w:tabs>
        <w:spacing w:line="300" w:lineRule="atLeast"/>
        <w:ind w:left="284" w:hanging="284"/>
        <w:jc w:val="both"/>
        <w:rPr>
          <w:rFonts w:cs="Calibri"/>
          <w:sz w:val="20"/>
        </w:rPr>
      </w:pPr>
      <w:r w:rsidRPr="00A313FE">
        <w:rPr>
          <w:rFonts w:cs="Calibri"/>
          <w:sz w:val="20"/>
        </w:rPr>
        <w:t>Z</w:t>
      </w:r>
      <w:r w:rsidR="00CF5C71" w:rsidRPr="00A313FE">
        <w:rPr>
          <w:rFonts w:cs="Calibri"/>
          <w:sz w:val="20"/>
        </w:rPr>
        <w:t xml:space="preserve">godnie z § 6 ust. 3 </w:t>
      </w:r>
      <w:r w:rsidR="00FB4907" w:rsidRPr="00A313FE">
        <w:rPr>
          <w:rFonts w:cs="Calibri"/>
          <w:i/>
          <w:iCs/>
          <w:sz w:val="20"/>
        </w:rPr>
        <w:t>R</w:t>
      </w:r>
      <w:r w:rsidR="00CF5C71" w:rsidRPr="00A313FE">
        <w:rPr>
          <w:rFonts w:cs="Calibri"/>
          <w:i/>
          <w:iCs/>
          <w:sz w:val="20"/>
        </w:rPr>
        <w:t>ozporządzenia</w:t>
      </w:r>
      <w:r w:rsidR="00FB4907" w:rsidRPr="00A313FE">
        <w:rPr>
          <w:rFonts w:cs="Calibri"/>
          <w:i/>
          <w:iCs/>
          <w:sz w:val="20"/>
        </w:rPr>
        <w:t xml:space="preserve"> PRM</w:t>
      </w:r>
      <w:r w:rsidR="00CF5C71" w:rsidRPr="00A313FE">
        <w:rPr>
          <w:rFonts w:cs="Calibri"/>
          <w:sz w:val="20"/>
        </w:rPr>
        <w:t xml:space="preserve"> poświadczenia zgodności cyfrowego odwzorowania z dokumentem w postaci papierowej dokonuje </w:t>
      </w:r>
      <w:r w:rsidR="00781064">
        <w:rPr>
          <w:rFonts w:cs="Calibri"/>
          <w:sz w:val="20"/>
        </w:rPr>
        <w:t xml:space="preserve">się </w:t>
      </w:r>
      <w:r w:rsidR="00CF5C71" w:rsidRPr="00A313FE">
        <w:rPr>
          <w:rFonts w:cs="Calibri"/>
          <w:sz w:val="20"/>
        </w:rPr>
        <w:t xml:space="preserve">w przypadku: </w:t>
      </w:r>
    </w:p>
    <w:p w:rsidR="00CF5C71" w:rsidRPr="00A313FE" w:rsidRDefault="00CF5C71" w:rsidP="0056603F">
      <w:pPr>
        <w:pStyle w:val="Akapitzlist"/>
        <w:numPr>
          <w:ilvl w:val="1"/>
          <w:numId w:val="18"/>
        </w:numPr>
        <w:tabs>
          <w:tab w:val="left" w:pos="567"/>
        </w:tabs>
        <w:spacing w:line="300" w:lineRule="atLeast"/>
        <w:ind w:left="567" w:hanging="283"/>
        <w:jc w:val="both"/>
        <w:rPr>
          <w:rFonts w:cs="Calibri"/>
          <w:sz w:val="20"/>
        </w:rPr>
      </w:pPr>
      <w:r w:rsidRPr="00A313FE">
        <w:rPr>
          <w:rFonts w:cs="Calibri"/>
          <w:sz w:val="20"/>
        </w:rPr>
        <w:t xml:space="preserve">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 </w:t>
      </w:r>
    </w:p>
    <w:p w:rsidR="00CF5C71" w:rsidRPr="00A313FE" w:rsidRDefault="00CF5C71" w:rsidP="0056603F">
      <w:pPr>
        <w:pStyle w:val="Akapitzlist"/>
        <w:numPr>
          <w:ilvl w:val="1"/>
          <w:numId w:val="18"/>
        </w:numPr>
        <w:tabs>
          <w:tab w:val="left" w:pos="567"/>
        </w:tabs>
        <w:spacing w:line="300" w:lineRule="atLeast"/>
        <w:ind w:left="567" w:hanging="283"/>
        <w:jc w:val="both"/>
        <w:rPr>
          <w:rFonts w:cs="Calibri"/>
          <w:sz w:val="20"/>
        </w:rPr>
      </w:pPr>
      <w:r w:rsidRPr="00A313FE">
        <w:rPr>
          <w:rFonts w:cs="Calibri"/>
          <w:sz w:val="20"/>
        </w:rPr>
        <w:t>innych dokumentów</w:t>
      </w:r>
      <w:r w:rsidR="004E6899" w:rsidRPr="00A313FE">
        <w:rPr>
          <w:rFonts w:cs="Calibri"/>
          <w:sz w:val="20"/>
        </w:rPr>
        <w:t xml:space="preserve"> </w:t>
      </w:r>
      <w:r w:rsidRPr="00A313FE">
        <w:rPr>
          <w:rFonts w:cs="Calibri"/>
          <w:sz w:val="20"/>
        </w:rPr>
        <w:t xml:space="preserve">- odpowiednio wykonawca lub wykonawca wspólnie ubiegający się o udzielenie zamówienia, w zakresie dokumentów, które każdego z nich dotyczą. </w:t>
      </w:r>
    </w:p>
    <w:p w:rsidR="00CF5C71" w:rsidRPr="00A313FE" w:rsidRDefault="00570374" w:rsidP="0056603F">
      <w:pPr>
        <w:numPr>
          <w:ilvl w:val="0"/>
          <w:numId w:val="16"/>
        </w:numPr>
        <w:tabs>
          <w:tab w:val="left" w:pos="284"/>
        </w:tabs>
        <w:spacing w:line="300" w:lineRule="atLeast"/>
        <w:ind w:left="284" w:hanging="284"/>
        <w:jc w:val="both"/>
        <w:rPr>
          <w:rFonts w:cs="Calibri"/>
          <w:sz w:val="20"/>
        </w:rPr>
      </w:pPr>
      <w:r w:rsidRPr="00A313FE">
        <w:rPr>
          <w:rFonts w:cs="Calibri"/>
          <w:sz w:val="20"/>
        </w:rPr>
        <w:t>P</w:t>
      </w:r>
      <w:r w:rsidR="00CF5C71" w:rsidRPr="00A313FE">
        <w:rPr>
          <w:rFonts w:cs="Calibri"/>
          <w:sz w:val="20"/>
        </w:rPr>
        <w:t xml:space="preserve">oświadczenia zgodności cyfrowego odwzorowania z dokumentem w postaci papierowej, o którym mowa </w:t>
      </w:r>
      <w:r w:rsidR="00E64953">
        <w:rPr>
          <w:rFonts w:cs="Calibri"/>
          <w:sz w:val="20"/>
        </w:rPr>
        <w:br/>
      </w:r>
      <w:r w:rsidR="00CF5C71" w:rsidRPr="00A313FE">
        <w:rPr>
          <w:rFonts w:cs="Calibri"/>
          <w:sz w:val="20"/>
        </w:rPr>
        <w:t xml:space="preserve">w § 6 ust. 2 </w:t>
      </w:r>
      <w:r w:rsidR="00FB4907" w:rsidRPr="00A313FE">
        <w:rPr>
          <w:rFonts w:cs="Calibri"/>
          <w:i/>
          <w:iCs/>
          <w:sz w:val="20"/>
        </w:rPr>
        <w:t>R</w:t>
      </w:r>
      <w:r w:rsidR="00CF5C71" w:rsidRPr="00A313FE">
        <w:rPr>
          <w:rFonts w:cs="Calibri"/>
          <w:i/>
          <w:iCs/>
          <w:sz w:val="20"/>
        </w:rPr>
        <w:t>ozporządzenia</w:t>
      </w:r>
      <w:r w:rsidR="00FB4907" w:rsidRPr="00A313FE">
        <w:rPr>
          <w:rFonts w:cs="Calibri"/>
          <w:i/>
          <w:iCs/>
          <w:sz w:val="20"/>
        </w:rPr>
        <w:t xml:space="preserve"> PRM</w:t>
      </w:r>
      <w:r w:rsidR="00CF5C71" w:rsidRPr="00A313FE">
        <w:rPr>
          <w:rFonts w:cs="Calibri"/>
          <w:sz w:val="20"/>
        </w:rPr>
        <w:t xml:space="preserve">, może dokonać również notariusz (§ 6 ust. 4 </w:t>
      </w:r>
      <w:r w:rsidR="00FB4907" w:rsidRPr="00A313FE">
        <w:rPr>
          <w:rFonts w:cs="Calibri"/>
          <w:i/>
          <w:iCs/>
          <w:sz w:val="20"/>
        </w:rPr>
        <w:t>R</w:t>
      </w:r>
      <w:r w:rsidR="00CF5C71" w:rsidRPr="00A313FE">
        <w:rPr>
          <w:rFonts w:cs="Calibri"/>
          <w:i/>
          <w:iCs/>
          <w:sz w:val="20"/>
        </w:rPr>
        <w:t>ozporządzenia</w:t>
      </w:r>
      <w:r w:rsidR="00FB4907" w:rsidRPr="00A313FE">
        <w:rPr>
          <w:rFonts w:cs="Calibri"/>
          <w:i/>
          <w:iCs/>
          <w:sz w:val="20"/>
        </w:rPr>
        <w:t xml:space="preserve"> PRM</w:t>
      </w:r>
      <w:r w:rsidR="00CF5C71" w:rsidRPr="00A313FE">
        <w:rPr>
          <w:rFonts w:cs="Calibri"/>
          <w:sz w:val="20"/>
        </w:rPr>
        <w:t>).</w:t>
      </w:r>
    </w:p>
    <w:p w:rsidR="00CF5C71" w:rsidRPr="00A313FE" w:rsidRDefault="00570374" w:rsidP="0056603F">
      <w:pPr>
        <w:numPr>
          <w:ilvl w:val="0"/>
          <w:numId w:val="16"/>
        </w:numPr>
        <w:tabs>
          <w:tab w:val="left" w:pos="284"/>
        </w:tabs>
        <w:spacing w:line="300" w:lineRule="atLeast"/>
        <w:ind w:left="284" w:hanging="426"/>
        <w:jc w:val="both"/>
        <w:rPr>
          <w:rFonts w:cs="Calibri"/>
          <w:sz w:val="20"/>
        </w:rPr>
      </w:pPr>
      <w:r w:rsidRPr="00A313FE">
        <w:rPr>
          <w:rFonts w:cs="Calibri"/>
          <w:sz w:val="20"/>
        </w:rPr>
        <w:lastRenderedPageBreak/>
        <w:t>P</w:t>
      </w:r>
      <w:r w:rsidR="00CF5C71" w:rsidRPr="00A313FE">
        <w:rPr>
          <w:rFonts w:cs="Calibri"/>
          <w:sz w:val="20"/>
        </w:rPr>
        <w:t>rzez cyfrowe odwzorowanie, o którym mowa w rozporządzeni</w:t>
      </w:r>
      <w:r w:rsidR="00952BE4" w:rsidRPr="00A313FE">
        <w:rPr>
          <w:rFonts w:cs="Calibri"/>
          <w:sz w:val="20"/>
        </w:rPr>
        <w:t>u</w:t>
      </w:r>
      <w:r w:rsidR="00CF5C71" w:rsidRPr="00A313FE">
        <w:rPr>
          <w:rFonts w:cs="Calibri"/>
          <w:sz w:val="20"/>
        </w:rPr>
        <w:t xml:space="preserve">, należy rozumieć dokument elektroniczny będący kopią elektroniczną treści zapisanej w postaci papierowej, umożliwiający zapoznanie się z tą treścią </w:t>
      </w:r>
      <w:r w:rsidR="00E64953">
        <w:rPr>
          <w:rFonts w:cs="Calibri"/>
          <w:sz w:val="20"/>
        </w:rPr>
        <w:br/>
      </w:r>
      <w:r w:rsidR="00CF5C71" w:rsidRPr="00A313FE">
        <w:rPr>
          <w:rFonts w:cs="Calibri"/>
          <w:sz w:val="20"/>
        </w:rPr>
        <w:t xml:space="preserve">i jej zrozumienie, bez konieczności bezpośredniego dostępu do oryginału (§ 6 ust. 5 </w:t>
      </w:r>
      <w:r w:rsidR="00FB4907" w:rsidRPr="00A313FE">
        <w:rPr>
          <w:rFonts w:cs="Calibri"/>
          <w:i/>
          <w:iCs/>
          <w:sz w:val="20"/>
        </w:rPr>
        <w:t>R</w:t>
      </w:r>
      <w:r w:rsidR="00CF5C71" w:rsidRPr="00A313FE">
        <w:rPr>
          <w:rFonts w:cs="Calibri"/>
          <w:i/>
          <w:iCs/>
          <w:sz w:val="20"/>
        </w:rPr>
        <w:t>ozporządzenia</w:t>
      </w:r>
      <w:r w:rsidR="00FB4907" w:rsidRPr="00A313FE">
        <w:rPr>
          <w:rFonts w:cs="Calibri"/>
          <w:i/>
          <w:iCs/>
          <w:sz w:val="20"/>
        </w:rPr>
        <w:t xml:space="preserve"> PRM</w:t>
      </w:r>
      <w:r w:rsidR="00CF5C71" w:rsidRPr="00A313FE">
        <w:rPr>
          <w:rFonts w:cs="Calibri"/>
          <w:sz w:val="20"/>
        </w:rPr>
        <w:t>).</w:t>
      </w:r>
    </w:p>
    <w:p w:rsidR="00CF5C71" w:rsidRPr="00A313FE" w:rsidRDefault="00CF5C71" w:rsidP="0056603F">
      <w:pPr>
        <w:numPr>
          <w:ilvl w:val="0"/>
          <w:numId w:val="16"/>
        </w:numPr>
        <w:tabs>
          <w:tab w:val="left" w:pos="284"/>
        </w:tabs>
        <w:spacing w:line="300" w:lineRule="atLeast"/>
        <w:ind w:left="284" w:hanging="426"/>
        <w:jc w:val="both"/>
        <w:rPr>
          <w:rFonts w:cs="Calibri"/>
          <w:sz w:val="20"/>
        </w:rPr>
      </w:pPr>
      <w:r w:rsidRPr="00A313FE">
        <w:rPr>
          <w:rFonts w:cs="Calibri"/>
          <w:sz w:val="20"/>
        </w:rPr>
        <w:t>Podmiotowe środki dowodowe, w tym oświadczenie, o którym mowa w art. 117 ust. 4 ustawy, oraz zobowiązanie podmiotu udostępniającego zasoby, niewystawione przez upoważnione podmioty, oraz pełnomocnictwo przekazuje się w postaci elektronicznej i opatruje się kwalifikowanym podpisem elektronicznym</w:t>
      </w:r>
      <w:r w:rsidR="00FB4907" w:rsidRPr="00A313FE">
        <w:rPr>
          <w:rFonts w:cs="Calibri"/>
          <w:sz w:val="20"/>
        </w:rPr>
        <w:t xml:space="preserve"> </w:t>
      </w:r>
      <w:r w:rsidRPr="00A313FE">
        <w:rPr>
          <w:rFonts w:cs="Calibri"/>
          <w:sz w:val="20"/>
        </w:rPr>
        <w:t xml:space="preserve">(§ 7 ust. 1 </w:t>
      </w:r>
      <w:r w:rsidR="00FB4907" w:rsidRPr="00A313FE">
        <w:rPr>
          <w:rFonts w:cs="Calibri"/>
          <w:i/>
          <w:iCs/>
          <w:sz w:val="20"/>
        </w:rPr>
        <w:t>R</w:t>
      </w:r>
      <w:r w:rsidRPr="00A313FE">
        <w:rPr>
          <w:rFonts w:cs="Calibri"/>
          <w:i/>
          <w:iCs/>
          <w:sz w:val="20"/>
        </w:rPr>
        <w:t>ozporządzenia</w:t>
      </w:r>
      <w:r w:rsidR="00FB4907" w:rsidRPr="00A313FE">
        <w:rPr>
          <w:rFonts w:cs="Calibri"/>
          <w:i/>
          <w:iCs/>
          <w:sz w:val="20"/>
        </w:rPr>
        <w:t xml:space="preserve"> PRM</w:t>
      </w:r>
      <w:r w:rsidRPr="00A313FE">
        <w:rPr>
          <w:rFonts w:cs="Calibri"/>
          <w:sz w:val="20"/>
        </w:rPr>
        <w:t xml:space="preserve">). </w:t>
      </w:r>
    </w:p>
    <w:p w:rsidR="00CF5C71" w:rsidRPr="00A313FE" w:rsidRDefault="00570374" w:rsidP="0056603F">
      <w:pPr>
        <w:numPr>
          <w:ilvl w:val="0"/>
          <w:numId w:val="16"/>
        </w:numPr>
        <w:tabs>
          <w:tab w:val="left" w:pos="284"/>
        </w:tabs>
        <w:spacing w:line="300" w:lineRule="atLeast"/>
        <w:ind w:left="284" w:hanging="426"/>
        <w:jc w:val="both"/>
        <w:rPr>
          <w:rFonts w:cs="Calibri"/>
          <w:sz w:val="20"/>
        </w:rPr>
      </w:pPr>
      <w:r w:rsidRPr="00A313FE">
        <w:rPr>
          <w:rFonts w:cs="Calibri"/>
          <w:sz w:val="20"/>
        </w:rPr>
        <w:t xml:space="preserve">W </w:t>
      </w:r>
      <w:r w:rsidR="00CF5C71" w:rsidRPr="00A313FE">
        <w:rPr>
          <w:rFonts w:cs="Calibri"/>
          <w:sz w:val="20"/>
        </w:rPr>
        <w:t xml:space="preserve">przypadku gdy podmiotowe środki dowodowe, w tym oświadczenie, o którym mowa w art. 117 ust. 4 ustawy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 (§ 7 ust. 2 </w:t>
      </w:r>
      <w:r w:rsidR="00FB4907" w:rsidRPr="00A313FE">
        <w:rPr>
          <w:rFonts w:cs="Calibri"/>
          <w:i/>
          <w:iCs/>
          <w:sz w:val="20"/>
        </w:rPr>
        <w:t>R</w:t>
      </w:r>
      <w:r w:rsidR="00CF5C71" w:rsidRPr="00A313FE">
        <w:rPr>
          <w:rFonts w:cs="Calibri"/>
          <w:i/>
          <w:iCs/>
          <w:sz w:val="20"/>
        </w:rPr>
        <w:t>ozporządzenia</w:t>
      </w:r>
      <w:r w:rsidR="00FB4907" w:rsidRPr="00A313FE">
        <w:rPr>
          <w:rFonts w:cs="Calibri"/>
          <w:i/>
          <w:iCs/>
          <w:sz w:val="20"/>
        </w:rPr>
        <w:t xml:space="preserve"> PRM</w:t>
      </w:r>
      <w:r w:rsidR="00CF5C71" w:rsidRPr="00A313FE">
        <w:rPr>
          <w:rFonts w:cs="Calibri"/>
          <w:sz w:val="20"/>
        </w:rPr>
        <w:t>).</w:t>
      </w:r>
    </w:p>
    <w:p w:rsidR="00CF5C71" w:rsidRPr="00A313FE" w:rsidRDefault="00570374" w:rsidP="0056603F">
      <w:pPr>
        <w:numPr>
          <w:ilvl w:val="0"/>
          <w:numId w:val="16"/>
        </w:numPr>
        <w:tabs>
          <w:tab w:val="left" w:pos="284"/>
          <w:tab w:val="left" w:pos="567"/>
        </w:tabs>
        <w:spacing w:line="300" w:lineRule="atLeast"/>
        <w:ind w:left="284" w:hanging="426"/>
        <w:jc w:val="both"/>
        <w:rPr>
          <w:rFonts w:cs="Calibri"/>
          <w:sz w:val="20"/>
        </w:rPr>
      </w:pPr>
      <w:r w:rsidRPr="00A313FE">
        <w:rPr>
          <w:rFonts w:cs="Calibri"/>
          <w:sz w:val="20"/>
        </w:rPr>
        <w:t>Z</w:t>
      </w:r>
      <w:r w:rsidR="00CF5C71" w:rsidRPr="00A313FE">
        <w:rPr>
          <w:rFonts w:cs="Calibri"/>
          <w:sz w:val="20"/>
        </w:rPr>
        <w:t xml:space="preserve">godnie z § 7 ust. 3 </w:t>
      </w:r>
      <w:r w:rsidR="00FB4907" w:rsidRPr="00A313FE">
        <w:rPr>
          <w:rFonts w:cs="Calibri"/>
          <w:i/>
          <w:iCs/>
          <w:sz w:val="20"/>
        </w:rPr>
        <w:t>R</w:t>
      </w:r>
      <w:r w:rsidR="00CF5C71" w:rsidRPr="00A313FE">
        <w:rPr>
          <w:rFonts w:cs="Calibri"/>
          <w:i/>
          <w:iCs/>
          <w:sz w:val="20"/>
        </w:rPr>
        <w:t>ozporządzenia</w:t>
      </w:r>
      <w:r w:rsidR="00FB4907" w:rsidRPr="00A313FE">
        <w:rPr>
          <w:rFonts w:cs="Calibri"/>
          <w:i/>
          <w:iCs/>
          <w:sz w:val="20"/>
        </w:rPr>
        <w:t xml:space="preserve"> PRM</w:t>
      </w:r>
      <w:r w:rsidR="00CF5C71" w:rsidRPr="00A313FE">
        <w:rPr>
          <w:rFonts w:cs="Calibri"/>
          <w:sz w:val="20"/>
        </w:rPr>
        <w:t xml:space="preserve"> poświadczenia zgodności cyfrowego odwzorowania z dokumentem w postaci papierowej, o którym mowa w </w:t>
      </w:r>
      <w:proofErr w:type="spellStart"/>
      <w:r w:rsidR="00FB4907" w:rsidRPr="00A313FE">
        <w:rPr>
          <w:rFonts w:cs="Calibri"/>
          <w:sz w:val="20"/>
        </w:rPr>
        <w:t>pkt</w:t>
      </w:r>
      <w:proofErr w:type="spellEnd"/>
      <w:r w:rsidR="00FB4907" w:rsidRPr="00A313FE">
        <w:rPr>
          <w:rFonts w:cs="Calibri"/>
          <w:sz w:val="20"/>
        </w:rPr>
        <w:t xml:space="preserve"> 12 powyżej</w:t>
      </w:r>
      <w:r w:rsidR="00CF5C71" w:rsidRPr="00A313FE">
        <w:rPr>
          <w:rFonts w:cs="Calibri"/>
          <w:sz w:val="20"/>
        </w:rPr>
        <w:t>, dokonuje</w:t>
      </w:r>
      <w:r w:rsidR="008A7D5F">
        <w:rPr>
          <w:rFonts w:cs="Calibri"/>
          <w:sz w:val="20"/>
        </w:rPr>
        <w:t xml:space="preserve"> się</w:t>
      </w:r>
      <w:r w:rsidR="00CF5C71" w:rsidRPr="00A313FE">
        <w:rPr>
          <w:rFonts w:cs="Calibri"/>
          <w:sz w:val="20"/>
        </w:rPr>
        <w:t xml:space="preserve"> w przypadku: </w:t>
      </w:r>
    </w:p>
    <w:p w:rsidR="00CF5C71" w:rsidRDefault="00CF5C71" w:rsidP="0056603F">
      <w:pPr>
        <w:numPr>
          <w:ilvl w:val="1"/>
          <w:numId w:val="20"/>
        </w:numPr>
        <w:tabs>
          <w:tab w:val="left" w:pos="567"/>
        </w:tabs>
        <w:spacing w:line="300" w:lineRule="atLeast"/>
        <w:ind w:left="567" w:hanging="283"/>
        <w:jc w:val="both"/>
        <w:rPr>
          <w:rFonts w:cs="Calibri"/>
          <w:sz w:val="20"/>
        </w:rPr>
      </w:pPr>
      <w:r w:rsidRPr="00A313FE">
        <w:rPr>
          <w:rFonts w:cs="Calibri"/>
          <w:sz w:val="20"/>
        </w:rPr>
        <w:t>podmiotowych środków dowodowych - odpowiednio wykonawca, wykonawca wspólnie ubiegający się o udzielenie zamówienia, podmiot udostępniający zasoby, w zakresie podmiotowych środków dowodowych, które każdego z nich dotyczą</w:t>
      </w:r>
    </w:p>
    <w:p w:rsidR="00636C6D" w:rsidRPr="00721EBC" w:rsidRDefault="00636C6D" w:rsidP="000E4B1B">
      <w:pPr>
        <w:numPr>
          <w:ilvl w:val="1"/>
          <w:numId w:val="20"/>
        </w:numPr>
        <w:tabs>
          <w:tab w:val="left" w:pos="567"/>
        </w:tabs>
        <w:spacing w:line="300" w:lineRule="atLeast"/>
        <w:ind w:left="567" w:hanging="283"/>
        <w:jc w:val="both"/>
        <w:rPr>
          <w:rFonts w:cs="Calibri"/>
          <w:sz w:val="20"/>
        </w:rPr>
      </w:pPr>
      <w:r w:rsidRPr="00721EBC">
        <w:rPr>
          <w:rFonts w:cs="Calibri"/>
          <w:sz w:val="20"/>
        </w:rPr>
        <w:t>oświadczeni</w:t>
      </w:r>
      <w:r w:rsidR="00721EBC" w:rsidRPr="00721EBC">
        <w:rPr>
          <w:rFonts w:cs="Calibri"/>
          <w:sz w:val="20"/>
        </w:rPr>
        <w:t>a</w:t>
      </w:r>
      <w:r w:rsidRPr="00721EBC">
        <w:rPr>
          <w:rFonts w:cs="Calibri"/>
          <w:sz w:val="20"/>
        </w:rPr>
        <w:t>, o którym mowa w art. 117 ust. 4 ustawy, lub zobowiązania podmiotu udostępniającego zasoby – odpowiednio wykonawca lub wykonawca wspólnie ubiegający się o udzielenie zamówienia</w:t>
      </w:r>
    </w:p>
    <w:p w:rsidR="00CF5C71" w:rsidRPr="00636C6D" w:rsidRDefault="00CF5C71" w:rsidP="000E4B1B">
      <w:pPr>
        <w:numPr>
          <w:ilvl w:val="1"/>
          <w:numId w:val="20"/>
        </w:numPr>
        <w:tabs>
          <w:tab w:val="left" w:pos="567"/>
        </w:tabs>
        <w:spacing w:line="300" w:lineRule="atLeast"/>
        <w:ind w:left="567" w:hanging="283"/>
        <w:jc w:val="both"/>
        <w:rPr>
          <w:rFonts w:cs="Calibri"/>
          <w:sz w:val="20"/>
        </w:rPr>
      </w:pPr>
      <w:r w:rsidRPr="00636C6D">
        <w:rPr>
          <w:rFonts w:cs="Calibri"/>
          <w:sz w:val="20"/>
        </w:rPr>
        <w:t xml:space="preserve">pełnomocnictwa </w:t>
      </w:r>
      <w:r w:rsidR="00453DC5" w:rsidRPr="00636C6D">
        <w:rPr>
          <w:rFonts w:cs="Calibri"/>
          <w:sz w:val="20"/>
        </w:rPr>
        <w:t>–</w:t>
      </w:r>
      <w:r w:rsidRPr="00636C6D">
        <w:rPr>
          <w:rFonts w:cs="Calibri"/>
          <w:sz w:val="20"/>
        </w:rPr>
        <w:t xml:space="preserve"> mocodawca</w:t>
      </w:r>
      <w:r w:rsidR="002C4164" w:rsidRPr="00636C6D">
        <w:rPr>
          <w:rFonts w:cs="Calibri"/>
          <w:sz w:val="20"/>
        </w:rPr>
        <w:t>.</w:t>
      </w:r>
      <w:r w:rsidR="00453DC5" w:rsidRPr="00636C6D">
        <w:rPr>
          <w:rFonts w:cs="Calibri"/>
          <w:sz w:val="20"/>
        </w:rPr>
        <w:t xml:space="preserve"> </w:t>
      </w:r>
    </w:p>
    <w:p w:rsidR="00CF5C71" w:rsidRPr="00A313FE" w:rsidRDefault="00570374" w:rsidP="0056603F">
      <w:pPr>
        <w:numPr>
          <w:ilvl w:val="0"/>
          <w:numId w:val="16"/>
        </w:numPr>
        <w:tabs>
          <w:tab w:val="left" w:pos="284"/>
        </w:tabs>
        <w:spacing w:line="300" w:lineRule="atLeast"/>
        <w:ind w:left="284" w:hanging="426"/>
        <w:jc w:val="both"/>
        <w:rPr>
          <w:rFonts w:cs="Calibri"/>
          <w:sz w:val="20"/>
        </w:rPr>
      </w:pPr>
      <w:r w:rsidRPr="00A313FE">
        <w:rPr>
          <w:rFonts w:cs="Calibri"/>
          <w:sz w:val="20"/>
        </w:rPr>
        <w:t>P</w:t>
      </w:r>
      <w:r w:rsidR="00CF5C71" w:rsidRPr="00A313FE">
        <w:rPr>
          <w:rFonts w:cs="Calibri"/>
          <w:sz w:val="20"/>
        </w:rPr>
        <w:t xml:space="preserve">oświadczenia zgodności cyfrowego odwzorowania z dokumentem w postaci papierowej, o którym mowa </w:t>
      </w:r>
      <w:r w:rsidR="007175B6">
        <w:rPr>
          <w:rFonts w:cs="Calibri"/>
          <w:sz w:val="20"/>
        </w:rPr>
        <w:br/>
      </w:r>
      <w:r w:rsidR="00CF5C71" w:rsidRPr="00A313FE">
        <w:rPr>
          <w:rFonts w:cs="Calibri"/>
          <w:sz w:val="20"/>
        </w:rPr>
        <w:t xml:space="preserve">w </w:t>
      </w:r>
      <w:proofErr w:type="spellStart"/>
      <w:r w:rsidR="00453DC5" w:rsidRPr="00A313FE">
        <w:rPr>
          <w:rFonts w:cs="Calibri"/>
          <w:sz w:val="20"/>
        </w:rPr>
        <w:t>pkt</w:t>
      </w:r>
      <w:proofErr w:type="spellEnd"/>
      <w:r w:rsidR="00453DC5" w:rsidRPr="00A313FE">
        <w:rPr>
          <w:rFonts w:cs="Calibri"/>
          <w:sz w:val="20"/>
        </w:rPr>
        <w:t xml:space="preserve"> 12 powyżej</w:t>
      </w:r>
      <w:r w:rsidR="00CF5C71" w:rsidRPr="00A313FE">
        <w:rPr>
          <w:rFonts w:cs="Calibri"/>
          <w:sz w:val="20"/>
        </w:rPr>
        <w:t xml:space="preserve">, może dokonać również notariusz (§ 7 ust. 4 </w:t>
      </w:r>
      <w:r w:rsidR="00453DC5" w:rsidRPr="00A313FE">
        <w:rPr>
          <w:rFonts w:cs="Calibri"/>
          <w:i/>
          <w:iCs/>
          <w:sz w:val="20"/>
        </w:rPr>
        <w:t>R</w:t>
      </w:r>
      <w:r w:rsidR="00CF5C71" w:rsidRPr="00A313FE">
        <w:rPr>
          <w:rFonts w:cs="Calibri"/>
          <w:i/>
          <w:iCs/>
          <w:sz w:val="20"/>
        </w:rPr>
        <w:t>ozporządzenia</w:t>
      </w:r>
      <w:r w:rsidR="00453DC5" w:rsidRPr="00A313FE">
        <w:rPr>
          <w:rFonts w:cs="Calibri"/>
          <w:i/>
          <w:iCs/>
          <w:sz w:val="20"/>
        </w:rPr>
        <w:t xml:space="preserve"> PRM</w:t>
      </w:r>
      <w:r w:rsidR="00CF5C71" w:rsidRPr="00A313FE">
        <w:rPr>
          <w:rFonts w:cs="Calibri"/>
          <w:sz w:val="20"/>
        </w:rPr>
        <w:t>).</w:t>
      </w:r>
    </w:p>
    <w:p w:rsidR="00CF5C71" w:rsidRPr="00A313FE" w:rsidRDefault="004C7967" w:rsidP="0056603F">
      <w:pPr>
        <w:numPr>
          <w:ilvl w:val="0"/>
          <w:numId w:val="16"/>
        </w:numPr>
        <w:tabs>
          <w:tab w:val="left" w:pos="284"/>
        </w:tabs>
        <w:spacing w:line="300" w:lineRule="atLeast"/>
        <w:ind w:left="284" w:hanging="426"/>
        <w:jc w:val="both"/>
        <w:rPr>
          <w:rFonts w:cs="Calibri"/>
          <w:sz w:val="20"/>
        </w:rPr>
      </w:pPr>
      <w:r w:rsidRPr="00A313FE">
        <w:rPr>
          <w:rFonts w:cs="Calibri"/>
          <w:sz w:val="20"/>
        </w:rPr>
        <w:t>W</w:t>
      </w:r>
      <w:r w:rsidRPr="00A313FE">
        <w:rPr>
          <w:rFonts w:cs="Calibri"/>
          <w:b/>
          <w:bCs/>
          <w:sz w:val="20"/>
        </w:rPr>
        <w:t xml:space="preserve"> </w:t>
      </w:r>
      <w:r w:rsidR="00CF5C71" w:rsidRPr="00A313FE">
        <w:rPr>
          <w:rFonts w:cs="Calibri"/>
          <w:sz w:val="20"/>
        </w:rPr>
        <w:t xml:space="preserve">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 8 </w:t>
      </w:r>
      <w:r w:rsidR="00453DC5" w:rsidRPr="00A313FE">
        <w:rPr>
          <w:rFonts w:cs="Calibri"/>
          <w:i/>
          <w:iCs/>
          <w:sz w:val="20"/>
        </w:rPr>
        <w:t>R</w:t>
      </w:r>
      <w:r w:rsidR="00CF5C71" w:rsidRPr="00A313FE">
        <w:rPr>
          <w:rFonts w:cs="Calibri"/>
          <w:i/>
          <w:iCs/>
          <w:sz w:val="20"/>
        </w:rPr>
        <w:t>ozporządzenia</w:t>
      </w:r>
      <w:r w:rsidR="00453DC5" w:rsidRPr="00A313FE">
        <w:rPr>
          <w:rFonts w:cs="Calibri"/>
          <w:i/>
          <w:iCs/>
          <w:sz w:val="20"/>
        </w:rPr>
        <w:t xml:space="preserve"> PRM</w:t>
      </w:r>
      <w:r w:rsidR="00CF5C71" w:rsidRPr="00A313FE">
        <w:rPr>
          <w:rFonts w:cs="Calibri"/>
          <w:sz w:val="20"/>
        </w:rPr>
        <w:t xml:space="preserve">). </w:t>
      </w:r>
    </w:p>
    <w:p w:rsidR="00CF5C71" w:rsidRPr="00A313FE" w:rsidRDefault="00CF5C71" w:rsidP="0056603F">
      <w:pPr>
        <w:numPr>
          <w:ilvl w:val="0"/>
          <w:numId w:val="16"/>
        </w:numPr>
        <w:tabs>
          <w:tab w:val="left" w:pos="284"/>
        </w:tabs>
        <w:spacing w:line="300" w:lineRule="atLeast"/>
        <w:ind w:left="284" w:hanging="426"/>
        <w:jc w:val="both"/>
        <w:rPr>
          <w:rFonts w:cs="Calibri"/>
          <w:sz w:val="20"/>
        </w:rPr>
      </w:pPr>
      <w:r w:rsidRPr="00A313FE">
        <w:rPr>
          <w:rFonts w:cs="Calibri"/>
          <w:sz w:val="20"/>
        </w:rPr>
        <w:t xml:space="preserve">Zgodnie z § 10 </w:t>
      </w:r>
      <w:r w:rsidR="00BE29FC" w:rsidRPr="00A313FE">
        <w:rPr>
          <w:rFonts w:cs="Calibri"/>
          <w:i/>
          <w:iCs/>
          <w:sz w:val="20"/>
        </w:rPr>
        <w:t>Rozporządzenia PRM</w:t>
      </w:r>
      <w:r w:rsidRPr="00A313FE">
        <w:rPr>
          <w:rFonts w:cs="Calibri"/>
          <w:sz w:val="20"/>
        </w:rPr>
        <w:t xml:space="preserve"> dokumenty elektroniczne w postępowaniu </w:t>
      </w:r>
      <w:r w:rsidR="00952BE4" w:rsidRPr="00A313FE">
        <w:rPr>
          <w:rFonts w:cs="Calibri"/>
          <w:sz w:val="20"/>
        </w:rPr>
        <w:t>musz</w:t>
      </w:r>
      <w:r w:rsidR="00BE29FC" w:rsidRPr="00A313FE">
        <w:rPr>
          <w:rFonts w:cs="Calibri"/>
          <w:sz w:val="20"/>
        </w:rPr>
        <w:t>ą</w:t>
      </w:r>
      <w:r w:rsidR="00952BE4" w:rsidRPr="00A313FE">
        <w:rPr>
          <w:rFonts w:cs="Calibri"/>
          <w:sz w:val="20"/>
        </w:rPr>
        <w:t xml:space="preserve"> </w:t>
      </w:r>
      <w:r w:rsidRPr="00A313FE">
        <w:rPr>
          <w:rFonts w:cs="Calibri"/>
          <w:sz w:val="20"/>
        </w:rPr>
        <w:t>spełnia</w:t>
      </w:r>
      <w:r w:rsidR="00952BE4" w:rsidRPr="00A313FE">
        <w:rPr>
          <w:rFonts w:cs="Calibri"/>
          <w:sz w:val="20"/>
        </w:rPr>
        <w:t xml:space="preserve">ć </w:t>
      </w:r>
      <w:r w:rsidRPr="00A313FE">
        <w:rPr>
          <w:rFonts w:cs="Calibri"/>
          <w:sz w:val="20"/>
        </w:rPr>
        <w:t xml:space="preserve">łącznie następujące wymagania: </w:t>
      </w:r>
    </w:p>
    <w:p w:rsidR="00CF5C71" w:rsidRPr="00A313FE" w:rsidRDefault="00952BE4" w:rsidP="0056603F">
      <w:pPr>
        <w:numPr>
          <w:ilvl w:val="1"/>
          <w:numId w:val="19"/>
        </w:numPr>
        <w:tabs>
          <w:tab w:val="left" w:pos="567"/>
        </w:tabs>
        <w:spacing w:line="300" w:lineRule="atLeast"/>
        <w:ind w:left="567" w:hanging="283"/>
        <w:jc w:val="both"/>
        <w:rPr>
          <w:rFonts w:cs="Calibri"/>
          <w:sz w:val="20"/>
        </w:rPr>
      </w:pPr>
      <w:r w:rsidRPr="00A313FE">
        <w:rPr>
          <w:rFonts w:cs="Calibri"/>
          <w:sz w:val="20"/>
        </w:rPr>
        <w:t xml:space="preserve">muszą być </w:t>
      </w:r>
      <w:r w:rsidR="00CF5C71" w:rsidRPr="00A313FE">
        <w:rPr>
          <w:rFonts w:cs="Calibri"/>
          <w:sz w:val="20"/>
        </w:rPr>
        <w:t xml:space="preserve">utrwalone w sposób umożliwiający ich wielokrotne odczytanie, zapisanie i powielenie, a także przekazanie przy użyciu środków komunikacji elektronicznej lub na informatycznym nośniku danych; </w:t>
      </w:r>
    </w:p>
    <w:p w:rsidR="00CF5C71" w:rsidRPr="00A313FE" w:rsidRDefault="00952BE4" w:rsidP="0056603F">
      <w:pPr>
        <w:numPr>
          <w:ilvl w:val="1"/>
          <w:numId w:val="19"/>
        </w:numPr>
        <w:tabs>
          <w:tab w:val="left" w:pos="567"/>
        </w:tabs>
        <w:spacing w:line="300" w:lineRule="atLeast"/>
        <w:ind w:left="567" w:hanging="283"/>
        <w:jc w:val="both"/>
        <w:rPr>
          <w:rFonts w:cs="Calibri"/>
          <w:sz w:val="20"/>
        </w:rPr>
      </w:pPr>
      <w:r w:rsidRPr="00A313FE">
        <w:rPr>
          <w:rFonts w:cs="Calibri"/>
          <w:sz w:val="20"/>
        </w:rPr>
        <w:t xml:space="preserve">muszą </w:t>
      </w:r>
      <w:r w:rsidR="00CF5C71" w:rsidRPr="00A313FE">
        <w:rPr>
          <w:rFonts w:cs="Calibri"/>
          <w:sz w:val="20"/>
        </w:rPr>
        <w:t>umożliwia</w:t>
      </w:r>
      <w:r w:rsidRPr="00A313FE">
        <w:rPr>
          <w:rFonts w:cs="Calibri"/>
          <w:sz w:val="20"/>
        </w:rPr>
        <w:t xml:space="preserve">ć </w:t>
      </w:r>
      <w:r w:rsidR="00CF5C71" w:rsidRPr="00A313FE">
        <w:rPr>
          <w:rFonts w:cs="Calibri"/>
          <w:sz w:val="20"/>
        </w:rPr>
        <w:t xml:space="preserve">prezentację treści w postaci elektronicznej, w szczególności przez wyświetlenie tej treści na monitorze ekranowym; </w:t>
      </w:r>
    </w:p>
    <w:p w:rsidR="00CF5C71" w:rsidRPr="00A313FE" w:rsidRDefault="00952BE4" w:rsidP="0056603F">
      <w:pPr>
        <w:numPr>
          <w:ilvl w:val="1"/>
          <w:numId w:val="19"/>
        </w:numPr>
        <w:tabs>
          <w:tab w:val="left" w:pos="567"/>
        </w:tabs>
        <w:spacing w:line="300" w:lineRule="atLeast"/>
        <w:ind w:left="567" w:hanging="283"/>
        <w:jc w:val="both"/>
        <w:rPr>
          <w:rFonts w:cs="Calibri"/>
          <w:sz w:val="20"/>
        </w:rPr>
      </w:pPr>
      <w:r w:rsidRPr="00A313FE">
        <w:rPr>
          <w:rFonts w:cs="Calibri"/>
          <w:sz w:val="20"/>
        </w:rPr>
        <w:t xml:space="preserve">muszą </w:t>
      </w:r>
      <w:r w:rsidR="00CF5C71" w:rsidRPr="00A313FE">
        <w:rPr>
          <w:rFonts w:cs="Calibri"/>
          <w:sz w:val="20"/>
        </w:rPr>
        <w:t>umożliwia</w:t>
      </w:r>
      <w:r w:rsidRPr="00A313FE">
        <w:rPr>
          <w:rFonts w:cs="Calibri"/>
          <w:sz w:val="20"/>
        </w:rPr>
        <w:t xml:space="preserve">ć </w:t>
      </w:r>
      <w:r w:rsidR="00CF5C71" w:rsidRPr="00A313FE">
        <w:rPr>
          <w:rFonts w:cs="Calibri"/>
          <w:sz w:val="20"/>
        </w:rPr>
        <w:t xml:space="preserve">prezentację treści w postaci papierowej, w szczególności za pomocą wydruku; </w:t>
      </w:r>
    </w:p>
    <w:p w:rsidR="004D11EC" w:rsidRPr="00E92263" w:rsidRDefault="00952BE4" w:rsidP="0056603F">
      <w:pPr>
        <w:numPr>
          <w:ilvl w:val="1"/>
          <w:numId w:val="19"/>
        </w:numPr>
        <w:tabs>
          <w:tab w:val="left" w:pos="567"/>
        </w:tabs>
        <w:spacing w:line="300" w:lineRule="atLeast"/>
        <w:ind w:left="567" w:hanging="283"/>
        <w:jc w:val="both"/>
        <w:rPr>
          <w:rFonts w:cs="Calibri"/>
          <w:sz w:val="20"/>
        </w:rPr>
      </w:pPr>
      <w:r w:rsidRPr="00A313FE">
        <w:rPr>
          <w:rFonts w:cs="Calibri"/>
          <w:sz w:val="20"/>
        </w:rPr>
        <w:t xml:space="preserve">muszą </w:t>
      </w:r>
      <w:r w:rsidR="00CF5C71" w:rsidRPr="00A313FE">
        <w:rPr>
          <w:rFonts w:cs="Calibri"/>
          <w:sz w:val="20"/>
        </w:rPr>
        <w:t>zawiera</w:t>
      </w:r>
      <w:r w:rsidRPr="00A313FE">
        <w:rPr>
          <w:rFonts w:cs="Calibri"/>
          <w:sz w:val="20"/>
        </w:rPr>
        <w:t xml:space="preserve">ć </w:t>
      </w:r>
      <w:r w:rsidR="00CF5C71" w:rsidRPr="00A313FE">
        <w:rPr>
          <w:rFonts w:cs="Calibri"/>
          <w:sz w:val="20"/>
        </w:rPr>
        <w:t>dane w układzie niepozostawiającym wątpliwości co do treści i kontekstu zapisanych informacji.</w:t>
      </w:r>
    </w:p>
    <w:p w:rsidR="007A6CDB" w:rsidRPr="00A313FE" w:rsidRDefault="007A6CDB" w:rsidP="0056603F">
      <w:pPr>
        <w:spacing w:line="300" w:lineRule="atLeast"/>
        <w:rPr>
          <w:rFonts w:cs="Calibri"/>
          <w:sz w:val="20"/>
        </w:rPr>
      </w:pPr>
    </w:p>
    <w:p w:rsidR="00E26019" w:rsidRPr="007308BC" w:rsidRDefault="00A84DEC" w:rsidP="0056603F">
      <w:pPr>
        <w:pStyle w:val="Nagwek1"/>
        <w:spacing w:before="0" w:beforeAutospacing="0" w:after="0" w:afterAutospacing="0" w:line="300" w:lineRule="atLeast"/>
        <w:rPr>
          <w:rFonts w:cs="Calibri"/>
          <w:sz w:val="20"/>
          <w:szCs w:val="20"/>
        </w:rPr>
      </w:pPr>
      <w:bookmarkStart w:id="21" w:name="_Toc114213406"/>
      <w:r w:rsidRPr="00A313FE">
        <w:rPr>
          <w:rFonts w:cs="Calibri"/>
          <w:sz w:val="20"/>
          <w:szCs w:val="20"/>
        </w:rPr>
        <w:t>TERMIN ZWIĄZANIA OFERTĄ</w:t>
      </w:r>
      <w:bookmarkEnd w:id="21"/>
    </w:p>
    <w:p w:rsidR="007308BC" w:rsidRPr="00A313FE" w:rsidRDefault="007308BC" w:rsidP="007308BC">
      <w:pPr>
        <w:pStyle w:val="Nagwek1"/>
        <w:numPr>
          <w:ilvl w:val="0"/>
          <w:numId w:val="0"/>
        </w:numPr>
        <w:spacing w:before="0" w:beforeAutospacing="0" w:after="0" w:afterAutospacing="0" w:line="300" w:lineRule="atLeast"/>
        <w:ind w:left="502"/>
        <w:rPr>
          <w:rFonts w:cs="Calibri"/>
          <w:sz w:val="20"/>
          <w:szCs w:val="20"/>
        </w:rPr>
      </w:pPr>
    </w:p>
    <w:p w:rsidR="006544B7" w:rsidRPr="008D49D0" w:rsidRDefault="00A84DEC" w:rsidP="00C82EA0">
      <w:pPr>
        <w:spacing w:line="300" w:lineRule="atLeast"/>
        <w:ind w:left="993" w:hanging="993"/>
        <w:rPr>
          <w:rFonts w:cs="Calibri"/>
          <w:b/>
          <w:color w:val="FF0000"/>
          <w:sz w:val="20"/>
        </w:rPr>
      </w:pPr>
      <w:bookmarkStart w:id="22" w:name="_Hlk114666934"/>
      <w:r w:rsidRPr="008D49D0">
        <w:rPr>
          <w:rFonts w:cs="Calibri"/>
          <w:color w:val="FF0000"/>
          <w:sz w:val="20"/>
        </w:rPr>
        <w:t xml:space="preserve">Wykonawca jest związany ofertą do dnia </w:t>
      </w:r>
      <w:r w:rsidR="008D49D0" w:rsidRPr="008D49D0">
        <w:rPr>
          <w:rFonts w:cs="Calibri"/>
          <w:b/>
          <w:color w:val="FF0000"/>
          <w:sz w:val="22"/>
          <w:szCs w:val="22"/>
        </w:rPr>
        <w:t>04</w:t>
      </w:r>
      <w:r w:rsidR="00FB0218" w:rsidRPr="008D49D0">
        <w:rPr>
          <w:rFonts w:cs="Calibri"/>
          <w:b/>
          <w:color w:val="FF0000"/>
          <w:sz w:val="22"/>
          <w:szCs w:val="22"/>
        </w:rPr>
        <w:t>.0</w:t>
      </w:r>
      <w:r w:rsidR="008D49D0" w:rsidRPr="008D49D0">
        <w:rPr>
          <w:rFonts w:cs="Calibri"/>
          <w:b/>
          <w:color w:val="FF0000"/>
          <w:sz w:val="22"/>
          <w:szCs w:val="22"/>
        </w:rPr>
        <w:t>2</w:t>
      </w:r>
      <w:r w:rsidR="00FB0218" w:rsidRPr="008D49D0">
        <w:rPr>
          <w:rFonts w:cs="Calibri"/>
          <w:b/>
          <w:color w:val="FF0000"/>
          <w:sz w:val="22"/>
          <w:szCs w:val="22"/>
        </w:rPr>
        <w:t>.2023</w:t>
      </w:r>
      <w:r w:rsidR="009521C5">
        <w:rPr>
          <w:rFonts w:cs="Calibri"/>
          <w:b/>
          <w:color w:val="FF0000"/>
          <w:sz w:val="22"/>
          <w:szCs w:val="22"/>
        </w:rPr>
        <w:t xml:space="preserve"> </w:t>
      </w:r>
      <w:r w:rsidR="00FB0218" w:rsidRPr="008D49D0">
        <w:rPr>
          <w:rFonts w:cs="Calibri"/>
          <w:b/>
          <w:color w:val="FF0000"/>
          <w:sz w:val="22"/>
          <w:szCs w:val="22"/>
        </w:rPr>
        <w:t>r.</w:t>
      </w:r>
    </w:p>
    <w:bookmarkEnd w:id="22"/>
    <w:p w:rsidR="007308BC" w:rsidRPr="00C82EA0" w:rsidRDefault="007308BC" w:rsidP="00C82EA0">
      <w:pPr>
        <w:spacing w:line="300" w:lineRule="atLeast"/>
        <w:ind w:left="993" w:hanging="993"/>
        <w:rPr>
          <w:rFonts w:cs="Calibri"/>
          <w:sz w:val="20"/>
        </w:rPr>
      </w:pPr>
    </w:p>
    <w:p w:rsidR="0051283A" w:rsidRPr="00A313FE" w:rsidRDefault="002B654A" w:rsidP="0056603F">
      <w:pPr>
        <w:pStyle w:val="Nagwek1"/>
        <w:spacing w:before="0" w:beforeAutospacing="0" w:after="0" w:afterAutospacing="0" w:line="300" w:lineRule="atLeast"/>
        <w:rPr>
          <w:rFonts w:cs="Calibri"/>
          <w:sz w:val="20"/>
          <w:szCs w:val="20"/>
        </w:rPr>
      </w:pPr>
      <w:bookmarkStart w:id="23" w:name="_Toc114213407"/>
      <w:r w:rsidRPr="00A313FE">
        <w:rPr>
          <w:rFonts w:cs="Calibri"/>
          <w:sz w:val="20"/>
          <w:szCs w:val="20"/>
        </w:rPr>
        <w:t>OPIS SPOSOBU PRZYGOTOWYWANIA OFERTY</w:t>
      </w:r>
      <w:bookmarkEnd w:id="23"/>
    </w:p>
    <w:p w:rsidR="00A84DEC" w:rsidRPr="00A313FE" w:rsidRDefault="00A84DEC" w:rsidP="0056603F">
      <w:pPr>
        <w:suppressAutoHyphens/>
        <w:spacing w:line="300" w:lineRule="atLeast"/>
        <w:jc w:val="both"/>
        <w:rPr>
          <w:rFonts w:eastAsia="Calibri" w:cs="Calibri"/>
          <w:sz w:val="20"/>
          <w:lang w:eastAsia="zh-CN"/>
        </w:rPr>
      </w:pPr>
    </w:p>
    <w:p w:rsidR="002B654A" w:rsidRPr="00A313FE" w:rsidRDefault="00A84DEC" w:rsidP="00AE1E77">
      <w:pPr>
        <w:numPr>
          <w:ilvl w:val="3"/>
          <w:numId w:val="43"/>
        </w:numPr>
        <w:tabs>
          <w:tab w:val="left" w:pos="284"/>
          <w:tab w:val="left" w:pos="426"/>
        </w:tabs>
        <w:suppressAutoHyphens/>
        <w:spacing w:line="300" w:lineRule="atLeast"/>
        <w:ind w:left="284" w:hanging="284"/>
        <w:jc w:val="both"/>
        <w:rPr>
          <w:rFonts w:eastAsia="Calibri" w:cs="Calibri"/>
          <w:sz w:val="20"/>
          <w:lang w:eastAsia="zh-CN"/>
        </w:rPr>
      </w:pPr>
      <w:r w:rsidRPr="00A313FE">
        <w:rPr>
          <w:rFonts w:eastAsia="Calibri" w:cs="Calibri"/>
          <w:sz w:val="20"/>
          <w:lang w:eastAsia="zh-CN"/>
        </w:rPr>
        <w:t>Wykonawca może złożyć jedną Ofertę</w:t>
      </w:r>
      <w:r w:rsidR="00D46134" w:rsidRPr="00D46134">
        <w:rPr>
          <w:rFonts w:eastAsia="Calibri" w:cs="Calibri"/>
          <w:sz w:val="20"/>
          <w:lang w:eastAsia="zh-CN"/>
        </w:rPr>
        <w:t xml:space="preserve"> na </w:t>
      </w:r>
      <w:r w:rsidR="007A6CDB" w:rsidRPr="007A6CDB">
        <w:rPr>
          <w:rFonts w:eastAsia="Calibri" w:cs="Calibri"/>
          <w:b/>
          <w:bCs/>
          <w:sz w:val="20"/>
          <w:lang w:eastAsia="zh-CN"/>
        </w:rPr>
        <w:t>Część 1 i/lub na Część 2 i/lub na Część 3</w:t>
      </w:r>
      <w:r w:rsidR="00413EED" w:rsidRPr="00413EED">
        <w:rPr>
          <w:rFonts w:eastAsia="Calibri" w:cs="Calibri"/>
          <w:b/>
          <w:bCs/>
          <w:sz w:val="20"/>
          <w:lang w:eastAsia="zh-CN"/>
        </w:rPr>
        <w:t xml:space="preserve"> zamówienia</w:t>
      </w:r>
      <w:r w:rsidR="00101122" w:rsidRPr="00A313FE">
        <w:rPr>
          <w:rFonts w:eastAsia="Calibri" w:cs="Calibri"/>
          <w:sz w:val="20"/>
          <w:lang w:eastAsia="zh-CN"/>
        </w:rPr>
        <w:t>.</w:t>
      </w:r>
    </w:p>
    <w:p w:rsidR="00585AE1" w:rsidRPr="00A313FE" w:rsidRDefault="00A84DEC" w:rsidP="001E33BB">
      <w:pPr>
        <w:numPr>
          <w:ilvl w:val="3"/>
          <w:numId w:val="43"/>
        </w:numPr>
        <w:tabs>
          <w:tab w:val="left" w:pos="284"/>
          <w:tab w:val="left" w:pos="426"/>
        </w:tabs>
        <w:suppressAutoHyphens/>
        <w:spacing w:line="300" w:lineRule="atLeast"/>
        <w:ind w:left="284" w:hanging="284"/>
        <w:jc w:val="both"/>
        <w:rPr>
          <w:rFonts w:eastAsia="Calibri" w:cs="Calibri"/>
          <w:sz w:val="20"/>
          <w:lang w:eastAsia="zh-CN"/>
        </w:rPr>
      </w:pPr>
      <w:r w:rsidRPr="00A313FE">
        <w:rPr>
          <w:rFonts w:eastAsia="Calibri" w:cs="Calibri"/>
          <w:sz w:val="20"/>
          <w:lang w:eastAsia="zh-CN"/>
        </w:rPr>
        <w:t xml:space="preserve">Treść oferty musi </w:t>
      </w:r>
      <w:r w:rsidR="002B654A" w:rsidRPr="00A313FE">
        <w:rPr>
          <w:rFonts w:eastAsia="Calibri" w:cs="Calibri"/>
          <w:sz w:val="20"/>
          <w:lang w:eastAsia="zh-CN"/>
        </w:rPr>
        <w:t>być zgodna z wymaganiami zamawiającego określonymi w dokumentach zamówienia.</w:t>
      </w:r>
    </w:p>
    <w:p w:rsidR="002B7DB7" w:rsidRPr="00AE2B90" w:rsidRDefault="002B7DB7" w:rsidP="00C84882">
      <w:pPr>
        <w:numPr>
          <w:ilvl w:val="0"/>
          <w:numId w:val="55"/>
        </w:numPr>
        <w:tabs>
          <w:tab w:val="left" w:pos="284"/>
        </w:tabs>
        <w:suppressAutoHyphens/>
        <w:spacing w:line="300" w:lineRule="atLeast"/>
        <w:ind w:left="284" w:hanging="284"/>
        <w:jc w:val="both"/>
        <w:rPr>
          <w:rFonts w:eastAsia="Calibri" w:cs="Calibri"/>
          <w:sz w:val="20"/>
          <w:lang w:eastAsia="zh-CN"/>
        </w:rPr>
      </w:pPr>
      <w:r w:rsidRPr="00AE2B90">
        <w:rPr>
          <w:rFonts w:eastAsia="Calibri" w:cs="Calibri"/>
          <w:sz w:val="20"/>
          <w:lang w:eastAsia="zh-CN"/>
        </w:rPr>
        <w:lastRenderedPageBreak/>
        <w:t xml:space="preserve">Postępowanie prowadzone jest w języku polskim za pośrednictwem </w:t>
      </w:r>
      <w:r w:rsidRPr="00AE2B90">
        <w:rPr>
          <w:rFonts w:eastAsia="Calibri" w:cs="Calibri"/>
          <w:bCs/>
          <w:sz w:val="20"/>
          <w:lang w:eastAsia="zh-CN"/>
        </w:rPr>
        <w:t>Platformy Zakupowej</w:t>
      </w:r>
      <w:r w:rsidRPr="00AE2B90">
        <w:rPr>
          <w:rFonts w:eastAsia="Calibri" w:cs="Calibri"/>
          <w:bCs/>
          <w:i/>
          <w:iCs/>
          <w:sz w:val="20"/>
          <w:lang w:eastAsia="zh-CN"/>
        </w:rPr>
        <w:t>,</w:t>
      </w:r>
      <w:r w:rsidRPr="00AE2B90">
        <w:rPr>
          <w:rFonts w:eastAsia="Calibri" w:cs="Calibri"/>
          <w:sz w:val="20"/>
          <w:lang w:eastAsia="zh-CN"/>
        </w:rPr>
        <w:t xml:space="preserve"> adres:</w:t>
      </w:r>
      <w:r w:rsidR="001B52A2" w:rsidRPr="00AE2B90">
        <w:rPr>
          <w:rFonts w:eastAsia="Calibri" w:cs="Calibri"/>
          <w:sz w:val="20"/>
          <w:lang w:eastAsia="zh-CN"/>
        </w:rPr>
        <w:t xml:space="preserve"> </w:t>
      </w:r>
      <w:r w:rsidR="00EE4C6B" w:rsidRPr="00AE2B90">
        <w:rPr>
          <w:rFonts w:eastAsia="Calibri" w:cs="Calibri"/>
          <w:sz w:val="20"/>
          <w:lang w:eastAsia="zh-CN"/>
        </w:rPr>
        <w:t xml:space="preserve">profilu nabywcy: </w:t>
      </w:r>
      <w:hyperlink r:id="rId13" w:history="1">
        <w:r w:rsidR="00C84882" w:rsidRPr="00290DE4">
          <w:rPr>
            <w:rStyle w:val="Hipercze"/>
            <w:sz w:val="20"/>
          </w:rPr>
          <w:t>https://platformazakupowa.pl/pn/rabka</w:t>
        </w:r>
      </w:hyperlink>
      <w:r w:rsidR="00C84882">
        <w:rPr>
          <w:sz w:val="20"/>
        </w:rPr>
        <w:t xml:space="preserve"> </w:t>
      </w:r>
      <w:r w:rsidR="00EE4C6B" w:rsidRPr="00AE2B90">
        <w:rPr>
          <w:rFonts w:eastAsia="Calibri" w:cs="Calibri"/>
          <w:sz w:val="20"/>
          <w:lang w:eastAsia="zh-CN"/>
        </w:rPr>
        <w:t>w zakładce dedykowanej postępowaniu (pod nazwą postępowania wskazaną w tytule SWZ)</w:t>
      </w:r>
      <w:r w:rsidR="00D86539" w:rsidRPr="00AE2B90">
        <w:rPr>
          <w:sz w:val="20"/>
        </w:rPr>
        <w:t xml:space="preserve"> .</w:t>
      </w:r>
    </w:p>
    <w:p w:rsidR="002B7DB7" w:rsidRPr="00A313FE" w:rsidRDefault="002B7DB7" w:rsidP="00395382">
      <w:pPr>
        <w:numPr>
          <w:ilvl w:val="0"/>
          <w:numId w:val="55"/>
        </w:numPr>
        <w:tabs>
          <w:tab w:val="left" w:pos="284"/>
        </w:tabs>
        <w:suppressAutoHyphens/>
        <w:spacing w:line="300" w:lineRule="atLeast"/>
        <w:ind w:hanging="720"/>
        <w:jc w:val="both"/>
        <w:rPr>
          <w:rFonts w:eastAsia="Calibri" w:cs="Calibri"/>
          <w:sz w:val="20"/>
          <w:lang w:eastAsia="zh-CN"/>
        </w:rPr>
      </w:pPr>
      <w:r w:rsidRPr="00A313FE">
        <w:rPr>
          <w:rFonts w:eastAsia="Calibri" w:cs="Calibri"/>
          <w:sz w:val="20"/>
          <w:lang w:eastAsia="zh-CN"/>
        </w:rPr>
        <w:t>Wykonawca, przystępując do niniejszego postępowania o udzielenie zamówienia publicznego:</w:t>
      </w:r>
    </w:p>
    <w:p w:rsidR="002B7DB7" w:rsidRPr="00A313FE" w:rsidRDefault="002B7DB7" w:rsidP="00395382">
      <w:pPr>
        <w:numPr>
          <w:ilvl w:val="2"/>
          <w:numId w:val="55"/>
        </w:numPr>
        <w:tabs>
          <w:tab w:val="left" w:pos="284"/>
          <w:tab w:val="left" w:pos="567"/>
        </w:tabs>
        <w:suppressAutoHyphens/>
        <w:spacing w:line="300" w:lineRule="atLeast"/>
        <w:ind w:left="567" w:hanging="283"/>
        <w:jc w:val="both"/>
        <w:rPr>
          <w:rFonts w:eastAsia="Calibri" w:cs="Calibri"/>
          <w:sz w:val="20"/>
          <w:lang w:eastAsia="zh-CN"/>
        </w:rPr>
      </w:pPr>
      <w:r w:rsidRPr="00A313FE">
        <w:rPr>
          <w:rFonts w:eastAsia="Calibri" w:cs="Calibri"/>
          <w:sz w:val="20"/>
          <w:lang w:eastAsia="zh-CN"/>
        </w:rPr>
        <w:t xml:space="preserve">akceptuje warunki korzystania z platformazakupowa.pl określone w Regulaminie zamieszczonym na stronie internetowej pod linkiem </w:t>
      </w:r>
      <w:hyperlink r:id="rId14" w:history="1">
        <w:r w:rsidRPr="00A313FE">
          <w:rPr>
            <w:rStyle w:val="Hipercze"/>
            <w:rFonts w:eastAsia="Calibri" w:cs="Calibri"/>
            <w:color w:val="auto"/>
            <w:sz w:val="20"/>
            <w:u w:val="none"/>
            <w:lang w:eastAsia="zh-CN"/>
          </w:rPr>
          <w:t>https://platformazakupowa.pl/strona/1-regulamin</w:t>
        </w:r>
      </w:hyperlink>
      <w:r w:rsidRPr="00A313FE">
        <w:rPr>
          <w:rFonts w:eastAsia="Calibri" w:cs="Calibri"/>
          <w:sz w:val="20"/>
          <w:lang w:eastAsia="zh-CN"/>
        </w:rPr>
        <w:t xml:space="preserve"> oraz uznaje go za wiążący,</w:t>
      </w:r>
    </w:p>
    <w:p w:rsidR="002B7DB7" w:rsidRPr="00A313FE" w:rsidRDefault="002B7DB7" w:rsidP="00395382">
      <w:pPr>
        <w:numPr>
          <w:ilvl w:val="2"/>
          <w:numId w:val="55"/>
        </w:numPr>
        <w:tabs>
          <w:tab w:val="left" w:pos="284"/>
          <w:tab w:val="left" w:pos="567"/>
        </w:tabs>
        <w:suppressAutoHyphens/>
        <w:spacing w:line="300" w:lineRule="atLeast"/>
        <w:ind w:left="567" w:hanging="283"/>
        <w:jc w:val="both"/>
        <w:rPr>
          <w:rFonts w:eastAsia="Calibri" w:cs="Calibri"/>
          <w:sz w:val="20"/>
          <w:lang w:eastAsia="zh-CN"/>
        </w:rPr>
      </w:pPr>
      <w:r w:rsidRPr="00A313FE">
        <w:rPr>
          <w:rFonts w:eastAsia="Calibri" w:cs="Calibri"/>
          <w:sz w:val="20"/>
          <w:lang w:eastAsia="zh-CN"/>
        </w:rPr>
        <w:t>zapoznał i stosuje się do Instrukcji składania ofert/wniosków</w:t>
      </w:r>
      <w:r w:rsidRPr="00A313FE">
        <w:rPr>
          <w:rFonts w:eastAsia="Calibri" w:cs="Calibri"/>
          <w:color w:val="FF0000"/>
          <w:sz w:val="20"/>
          <w:lang w:eastAsia="zh-CN"/>
        </w:rPr>
        <w:t>:</w:t>
      </w:r>
      <w:r w:rsidRPr="00A313FE">
        <w:rPr>
          <w:rFonts w:eastAsia="Calibri" w:cs="Calibri"/>
          <w:sz w:val="20"/>
          <w:lang w:eastAsia="zh-CN"/>
        </w:rPr>
        <w:t xml:space="preserve"> https://platformazakupowa.pl/strona/45-instrukcje.</w:t>
      </w:r>
    </w:p>
    <w:p w:rsidR="002B7DB7" w:rsidRPr="00A313FE" w:rsidRDefault="002B7DB7" w:rsidP="00395382">
      <w:pPr>
        <w:numPr>
          <w:ilvl w:val="2"/>
          <w:numId w:val="55"/>
        </w:numPr>
        <w:tabs>
          <w:tab w:val="left" w:pos="284"/>
          <w:tab w:val="left" w:pos="567"/>
        </w:tabs>
        <w:suppressAutoHyphens/>
        <w:spacing w:line="300" w:lineRule="atLeast"/>
        <w:ind w:left="567" w:hanging="283"/>
        <w:jc w:val="both"/>
        <w:rPr>
          <w:rFonts w:eastAsia="Calibri" w:cs="Calibri"/>
          <w:sz w:val="20"/>
          <w:lang w:eastAsia="zh-CN"/>
        </w:rPr>
      </w:pPr>
      <w:r w:rsidRPr="00A313FE">
        <w:rPr>
          <w:rFonts w:eastAsia="Calibri" w:cs="Calibri"/>
          <w:bCs/>
          <w:sz w:val="20"/>
          <w:lang w:eastAsia="zh-CN"/>
        </w:rPr>
        <w:t xml:space="preserve">W przypadku pytań dotyczących funkcjonowania i obsługi technicznej platformy, prosimy </w:t>
      </w:r>
      <w:r w:rsidRPr="00A313FE">
        <w:rPr>
          <w:rFonts w:eastAsia="Calibri" w:cs="Calibri"/>
          <w:bCs/>
          <w:sz w:val="20"/>
          <w:lang w:eastAsia="zh-CN"/>
        </w:rPr>
        <w:br/>
        <w:t xml:space="preserve">o skorzystanie z pomocy </w:t>
      </w:r>
      <w:r w:rsidRPr="00A313FE">
        <w:rPr>
          <w:rFonts w:eastAsia="Calibri" w:cs="Calibri"/>
          <w:b/>
          <w:bCs/>
          <w:sz w:val="20"/>
          <w:lang w:eastAsia="zh-CN"/>
        </w:rPr>
        <w:t>Centrum Wsparcia Klienta</w:t>
      </w:r>
      <w:r w:rsidRPr="00A313FE">
        <w:rPr>
          <w:rFonts w:eastAsia="Calibri" w:cs="Calibri"/>
          <w:bCs/>
          <w:sz w:val="20"/>
          <w:lang w:eastAsia="zh-CN"/>
        </w:rPr>
        <w:t xml:space="preserve">, które udziela wszelkich informacji związanych </w:t>
      </w:r>
      <w:r w:rsidR="007175B6">
        <w:rPr>
          <w:rFonts w:eastAsia="Calibri" w:cs="Calibri"/>
          <w:bCs/>
          <w:sz w:val="20"/>
          <w:lang w:eastAsia="zh-CN"/>
        </w:rPr>
        <w:br/>
      </w:r>
      <w:r w:rsidRPr="00A313FE">
        <w:rPr>
          <w:rFonts w:eastAsia="Calibri" w:cs="Calibri"/>
          <w:bCs/>
          <w:sz w:val="20"/>
          <w:lang w:eastAsia="zh-CN"/>
        </w:rPr>
        <w:t xml:space="preserve">z procesem składania ofert, rejestracji czy innych aspektów technicznych platformy, dostępne codziennie od poniedziałku do piątku </w:t>
      </w:r>
      <w:r w:rsidRPr="00A313FE">
        <w:rPr>
          <w:rFonts w:eastAsia="Calibri" w:cs="Calibri"/>
          <w:b/>
          <w:bCs/>
          <w:sz w:val="20"/>
          <w:lang w:eastAsia="zh-CN"/>
        </w:rPr>
        <w:t xml:space="preserve">w godz. od </w:t>
      </w:r>
      <w:r w:rsidR="003E036E">
        <w:rPr>
          <w:rFonts w:eastAsia="Calibri" w:cs="Calibri"/>
          <w:b/>
          <w:bCs/>
          <w:sz w:val="20"/>
          <w:lang w:eastAsia="zh-CN"/>
        </w:rPr>
        <w:t>8</w:t>
      </w:r>
      <w:r w:rsidRPr="00A313FE">
        <w:rPr>
          <w:rFonts w:eastAsia="Calibri" w:cs="Calibri"/>
          <w:b/>
          <w:bCs/>
          <w:sz w:val="20"/>
          <w:lang w:eastAsia="zh-CN"/>
        </w:rPr>
        <w:t>.00 do 17.00 pod nr tel. 22/ 101-02-02.</w:t>
      </w:r>
    </w:p>
    <w:p w:rsidR="002B7DB7" w:rsidRPr="00A313FE" w:rsidRDefault="002B7DB7" w:rsidP="00395382">
      <w:pPr>
        <w:numPr>
          <w:ilvl w:val="0"/>
          <w:numId w:val="55"/>
        </w:numPr>
        <w:shd w:val="clear" w:color="auto" w:fill="FFFFFF"/>
        <w:tabs>
          <w:tab w:val="left" w:pos="284"/>
        </w:tabs>
        <w:suppressAutoHyphens/>
        <w:overflowPunct w:val="0"/>
        <w:autoSpaceDE w:val="0"/>
        <w:spacing w:line="300" w:lineRule="atLeast"/>
        <w:ind w:left="284" w:hanging="284"/>
        <w:jc w:val="both"/>
        <w:textAlignment w:val="baseline"/>
        <w:rPr>
          <w:rFonts w:cs="Calibri"/>
          <w:sz w:val="20"/>
          <w:lang w:eastAsia="ar-SA"/>
        </w:rPr>
      </w:pPr>
      <w:r w:rsidRPr="00A313FE">
        <w:rPr>
          <w:rFonts w:cs="Calibri"/>
          <w:bCs/>
          <w:sz w:val="20"/>
          <w:lang w:eastAsia="ar-SA"/>
        </w:rPr>
        <w:t>Składanie oferty</w:t>
      </w:r>
    </w:p>
    <w:p w:rsidR="002B7DB7" w:rsidRPr="00A313FE" w:rsidRDefault="002B7DB7" w:rsidP="0056603F">
      <w:pPr>
        <w:numPr>
          <w:ilvl w:val="0"/>
          <w:numId w:val="26"/>
        </w:numPr>
        <w:tabs>
          <w:tab w:val="left" w:pos="567"/>
        </w:tabs>
        <w:suppressAutoHyphens/>
        <w:overflowPunct w:val="0"/>
        <w:autoSpaceDE w:val="0"/>
        <w:spacing w:line="300" w:lineRule="atLeast"/>
        <w:ind w:left="567" w:hanging="283"/>
        <w:jc w:val="both"/>
        <w:textAlignment w:val="baseline"/>
        <w:rPr>
          <w:rFonts w:cs="Calibri"/>
          <w:sz w:val="20"/>
          <w:lang w:eastAsia="ar-SA"/>
        </w:rPr>
      </w:pPr>
      <w:r w:rsidRPr="00A313FE">
        <w:rPr>
          <w:rFonts w:cs="Calibri"/>
          <w:bCs/>
          <w:sz w:val="20"/>
          <w:lang w:eastAsia="ar-SA"/>
        </w:rPr>
        <w:t>Wykonawca składa Ofertę poprzez złożenie za pośrednictwem Platformy Zakupowej:</w:t>
      </w:r>
    </w:p>
    <w:p w:rsidR="002B7DB7" w:rsidRPr="00A313FE" w:rsidRDefault="002B7DB7" w:rsidP="0056603F">
      <w:pPr>
        <w:numPr>
          <w:ilvl w:val="0"/>
          <w:numId w:val="27"/>
        </w:numPr>
        <w:suppressAutoHyphens/>
        <w:overflowPunct w:val="0"/>
        <w:autoSpaceDE w:val="0"/>
        <w:spacing w:line="300" w:lineRule="atLeast"/>
        <w:ind w:left="851" w:hanging="284"/>
        <w:jc w:val="both"/>
        <w:textAlignment w:val="baseline"/>
        <w:rPr>
          <w:rFonts w:cs="Calibri"/>
          <w:sz w:val="20"/>
          <w:lang w:eastAsia="ar-SA"/>
        </w:rPr>
      </w:pPr>
      <w:r w:rsidRPr="00A313FE">
        <w:rPr>
          <w:rFonts w:cs="Calibri"/>
          <w:bCs/>
          <w:sz w:val="20"/>
          <w:lang w:eastAsia="ar-SA"/>
        </w:rPr>
        <w:t xml:space="preserve">wypełnionego i podpisanego </w:t>
      </w:r>
      <w:r w:rsidRPr="00A313FE">
        <w:rPr>
          <w:rFonts w:cs="Calibri"/>
          <w:b/>
          <w:bCs/>
          <w:sz w:val="20"/>
          <w:lang w:eastAsia="ar-SA"/>
        </w:rPr>
        <w:t>Formularza Oferty</w:t>
      </w:r>
      <w:r w:rsidRPr="00A313FE">
        <w:rPr>
          <w:rFonts w:cs="Calibri"/>
          <w:bCs/>
          <w:sz w:val="20"/>
          <w:lang w:eastAsia="ar-SA"/>
        </w:rPr>
        <w:t xml:space="preserve"> </w:t>
      </w:r>
      <w:bookmarkStart w:id="24" w:name="_Hlk69884307"/>
      <w:r w:rsidRPr="00A313FE">
        <w:rPr>
          <w:rFonts w:cs="Calibri"/>
          <w:bCs/>
          <w:sz w:val="20"/>
          <w:lang w:eastAsia="ar-SA"/>
        </w:rPr>
        <w:t xml:space="preserve">(wg wzoru stanowiącego </w:t>
      </w:r>
      <w:r w:rsidRPr="00A313FE">
        <w:rPr>
          <w:rFonts w:cs="Calibri"/>
          <w:b/>
          <w:sz w:val="20"/>
          <w:lang w:eastAsia="ar-SA"/>
        </w:rPr>
        <w:t xml:space="preserve">Załącznik nr 2 </w:t>
      </w:r>
      <w:r w:rsidRPr="00A313FE">
        <w:rPr>
          <w:rFonts w:cs="Calibri"/>
          <w:bCs/>
          <w:sz w:val="20"/>
          <w:lang w:eastAsia="ar-SA"/>
        </w:rPr>
        <w:t>do SWZ)</w:t>
      </w:r>
      <w:bookmarkEnd w:id="24"/>
    </w:p>
    <w:p w:rsidR="002B7DB7" w:rsidRPr="00377366" w:rsidRDefault="002B7DB7" w:rsidP="0056603F">
      <w:pPr>
        <w:numPr>
          <w:ilvl w:val="0"/>
          <w:numId w:val="27"/>
        </w:numPr>
        <w:suppressAutoHyphens/>
        <w:overflowPunct w:val="0"/>
        <w:autoSpaceDE w:val="0"/>
        <w:spacing w:line="300" w:lineRule="atLeast"/>
        <w:ind w:left="851" w:hanging="284"/>
        <w:jc w:val="both"/>
        <w:textAlignment w:val="baseline"/>
        <w:rPr>
          <w:rFonts w:cs="Calibri"/>
          <w:sz w:val="20"/>
          <w:lang w:eastAsia="ar-SA"/>
        </w:rPr>
      </w:pPr>
      <w:r w:rsidRPr="00A313FE">
        <w:rPr>
          <w:rFonts w:cs="Calibri"/>
          <w:bCs/>
          <w:sz w:val="20"/>
          <w:lang w:eastAsia="ar-SA"/>
        </w:rPr>
        <w:t>wypełnionego i podpisanego jednolitego europejskiego dokumentu zamówienia</w:t>
      </w:r>
      <w:r w:rsidRPr="00A313FE">
        <w:rPr>
          <w:rFonts w:cs="Calibri"/>
          <w:b/>
          <w:bCs/>
          <w:sz w:val="20"/>
          <w:lang w:eastAsia="ar-SA"/>
        </w:rPr>
        <w:t xml:space="preserve"> (JEDZ) </w:t>
      </w:r>
      <w:r w:rsidRPr="00A313FE">
        <w:rPr>
          <w:rFonts w:cs="Calibri"/>
          <w:bCs/>
          <w:sz w:val="20"/>
          <w:lang w:eastAsia="ar-SA"/>
        </w:rPr>
        <w:t xml:space="preserve">przez </w:t>
      </w:r>
      <w:r w:rsidRPr="00377366">
        <w:rPr>
          <w:rFonts w:cs="Calibri"/>
          <w:bCs/>
          <w:sz w:val="20"/>
          <w:lang w:eastAsia="ar-SA"/>
        </w:rPr>
        <w:t>wykonawcę (w przypadku wykonawców wspólnie ubiegających się o zamówienie – odrębnego dla każdego z wykonawców podpisanego przez każdego z wykonawców; w przypadku polegania na zasobach podmiotu udostępniającego – podpisanego przez podmiot udostępniający zasoby)</w:t>
      </w:r>
      <w:r w:rsidR="005B260B" w:rsidRPr="00377366">
        <w:rPr>
          <w:rFonts w:cs="Calibri"/>
          <w:bCs/>
          <w:sz w:val="20"/>
          <w:lang w:eastAsia="ar-SA"/>
        </w:rPr>
        <w:t xml:space="preserve"> oraz Oświadczenia wg wzoru stanowiącego </w:t>
      </w:r>
      <w:r w:rsidR="005B260B" w:rsidRPr="00377366">
        <w:rPr>
          <w:rFonts w:cs="Calibri"/>
          <w:b/>
          <w:sz w:val="20"/>
          <w:lang w:eastAsia="ar-SA"/>
        </w:rPr>
        <w:t>Załącznik nr 3</w:t>
      </w:r>
      <w:r w:rsidR="00D157DF" w:rsidRPr="00377366">
        <w:rPr>
          <w:rFonts w:cs="Calibri"/>
          <w:b/>
          <w:sz w:val="20"/>
          <w:lang w:eastAsia="ar-SA"/>
        </w:rPr>
        <w:t xml:space="preserve">a </w:t>
      </w:r>
      <w:r w:rsidR="005B260B" w:rsidRPr="00377366">
        <w:rPr>
          <w:rFonts w:cs="Calibri"/>
          <w:bCs/>
          <w:sz w:val="20"/>
          <w:lang w:eastAsia="ar-SA"/>
        </w:rPr>
        <w:t>do SWZ</w:t>
      </w:r>
    </w:p>
    <w:p w:rsidR="002B7DB7" w:rsidRPr="00377366" w:rsidRDefault="002B7DB7" w:rsidP="0056603F">
      <w:pPr>
        <w:numPr>
          <w:ilvl w:val="0"/>
          <w:numId w:val="27"/>
        </w:numPr>
        <w:spacing w:line="300" w:lineRule="atLeast"/>
        <w:ind w:left="851" w:hanging="284"/>
        <w:jc w:val="both"/>
        <w:rPr>
          <w:rFonts w:cs="Calibri"/>
          <w:sz w:val="20"/>
          <w:lang w:eastAsia="ar-SA"/>
        </w:rPr>
      </w:pPr>
      <w:r w:rsidRPr="00377366">
        <w:rPr>
          <w:rFonts w:cs="Calibri"/>
          <w:sz w:val="20"/>
          <w:lang w:eastAsia="ar-SA"/>
        </w:rPr>
        <w:t xml:space="preserve">pełnomocnictwa do reprezentowania wykonawcy, jeżeli w imieniu wykonawcy działa osoba, której umocowanie do jego reprezentowania nie wynika z dokumentów rejestrowych (KRS, </w:t>
      </w:r>
      <w:proofErr w:type="spellStart"/>
      <w:r w:rsidRPr="00377366">
        <w:rPr>
          <w:rFonts w:cs="Calibri"/>
          <w:sz w:val="20"/>
          <w:lang w:eastAsia="ar-SA"/>
        </w:rPr>
        <w:t>CEDiG</w:t>
      </w:r>
      <w:proofErr w:type="spellEnd"/>
      <w:r w:rsidRPr="00377366">
        <w:rPr>
          <w:rFonts w:cs="Calibri"/>
          <w:sz w:val="20"/>
          <w:lang w:eastAsia="ar-SA"/>
        </w:rPr>
        <w:t>)</w:t>
      </w:r>
    </w:p>
    <w:p w:rsidR="002B7DB7" w:rsidRPr="00A313FE" w:rsidRDefault="002B7DB7" w:rsidP="0056603F">
      <w:pPr>
        <w:spacing w:line="300" w:lineRule="atLeast"/>
        <w:ind w:left="851"/>
        <w:jc w:val="both"/>
        <w:rPr>
          <w:rFonts w:cs="Calibri"/>
          <w:sz w:val="20"/>
          <w:lang w:eastAsia="ar-SA"/>
        </w:rPr>
      </w:pPr>
      <w:r w:rsidRPr="00A313FE">
        <w:rPr>
          <w:rFonts w:cs="Calibri"/>
          <w:sz w:val="20"/>
          <w:lang w:eastAsia="ar-SA"/>
        </w:rPr>
        <w:t>*</w:t>
      </w:r>
      <w:r w:rsidRPr="00A313FE">
        <w:rPr>
          <w:rFonts w:cs="Calibri"/>
          <w:b/>
          <w:bCs/>
          <w:sz w:val="20"/>
          <w:lang w:eastAsia="ar-SA"/>
        </w:rPr>
        <w:t>Pełnomocnictwo</w:t>
      </w:r>
      <w:r w:rsidRPr="00A313FE">
        <w:rPr>
          <w:rFonts w:cs="Calibri"/>
          <w:sz w:val="20"/>
          <w:lang w:eastAsia="ar-SA"/>
        </w:rPr>
        <w:t xml:space="preserve"> pod rygorem nieważności przekazuje się w postaci elektronicznej i opatruje kwalifikowanym podpisem elektronicznym. Jeżeli dokument sporządzony został jako dokument </w:t>
      </w:r>
      <w:r w:rsidR="00391546">
        <w:rPr>
          <w:rFonts w:cs="Calibri"/>
          <w:sz w:val="20"/>
          <w:lang w:eastAsia="ar-SA"/>
        </w:rPr>
        <w:br/>
      </w:r>
      <w:r w:rsidRPr="00A313FE">
        <w:rPr>
          <w:rFonts w:cs="Calibri"/>
          <w:sz w:val="20"/>
          <w:lang w:eastAsia="ar-SA"/>
        </w:rPr>
        <w:t xml:space="preserve">w postaci papierowej i opatrzony własnoręcznym podpisem, wykonawca składa cyfrowe odwzorowanie dokumentu opatrzone kwalifikowanym podpisem elektronicznym. Poświadczenia zgodności cyfrowego odwzorowania z dokumentem w postaci papierowej dokonuje mocodawca lub notariusz (§7 </w:t>
      </w:r>
      <w:r w:rsidRPr="00A313FE">
        <w:rPr>
          <w:rFonts w:cs="Calibri"/>
          <w:i/>
          <w:iCs/>
          <w:sz w:val="20"/>
          <w:lang w:eastAsia="ar-SA"/>
        </w:rPr>
        <w:t xml:space="preserve">Rozporządzenia </w:t>
      </w:r>
      <w:proofErr w:type="spellStart"/>
      <w:r w:rsidRPr="00A313FE">
        <w:rPr>
          <w:rFonts w:cs="Calibri"/>
          <w:i/>
          <w:iCs/>
          <w:sz w:val="20"/>
          <w:lang w:eastAsia="ar-SA"/>
        </w:rPr>
        <w:t>MRPiT</w:t>
      </w:r>
      <w:proofErr w:type="spellEnd"/>
      <w:r w:rsidRPr="00A313FE">
        <w:rPr>
          <w:rFonts w:cs="Calibri"/>
          <w:sz w:val="20"/>
          <w:lang w:eastAsia="ar-SA"/>
        </w:rPr>
        <w:t>)</w:t>
      </w:r>
    </w:p>
    <w:p w:rsidR="002B7DB7" w:rsidRPr="00A313FE" w:rsidRDefault="002B7DB7" w:rsidP="0056603F">
      <w:pPr>
        <w:numPr>
          <w:ilvl w:val="0"/>
          <w:numId w:val="27"/>
        </w:numPr>
        <w:tabs>
          <w:tab w:val="left" w:pos="851"/>
        </w:tabs>
        <w:suppressAutoHyphens/>
        <w:overflowPunct w:val="0"/>
        <w:autoSpaceDE w:val="0"/>
        <w:spacing w:line="300" w:lineRule="atLeast"/>
        <w:ind w:left="851" w:hanging="284"/>
        <w:jc w:val="both"/>
        <w:textAlignment w:val="baseline"/>
        <w:rPr>
          <w:rFonts w:cs="Calibri"/>
          <w:sz w:val="20"/>
          <w:lang w:eastAsia="ar-SA"/>
        </w:rPr>
      </w:pPr>
      <w:r w:rsidRPr="00A313FE">
        <w:rPr>
          <w:rFonts w:cs="Calibri"/>
          <w:b/>
          <w:bCs/>
          <w:sz w:val="20"/>
          <w:lang w:eastAsia="ar-SA"/>
        </w:rPr>
        <w:t>dokumentu</w:t>
      </w:r>
      <w:r w:rsidRPr="00A313FE">
        <w:rPr>
          <w:rFonts w:cs="Calibri"/>
          <w:bCs/>
          <w:sz w:val="20"/>
          <w:lang w:eastAsia="ar-SA"/>
        </w:rPr>
        <w:t xml:space="preserve"> potwierdzającego wniesienie </w:t>
      </w:r>
      <w:r w:rsidRPr="00A313FE">
        <w:rPr>
          <w:rFonts w:cs="Calibri"/>
          <w:b/>
          <w:bCs/>
          <w:sz w:val="20"/>
          <w:lang w:eastAsia="ar-SA"/>
        </w:rPr>
        <w:t xml:space="preserve">wadium </w:t>
      </w:r>
      <w:r w:rsidRPr="00A313FE">
        <w:rPr>
          <w:rFonts w:cs="Calibri"/>
          <w:sz w:val="20"/>
          <w:lang w:eastAsia="ar-SA"/>
        </w:rPr>
        <w:t xml:space="preserve">(obligatoryjnie w przypadku złożenia wadium </w:t>
      </w:r>
      <w:r w:rsidR="00391546">
        <w:rPr>
          <w:rFonts w:cs="Calibri"/>
          <w:sz w:val="20"/>
          <w:lang w:eastAsia="ar-SA"/>
        </w:rPr>
        <w:br/>
      </w:r>
      <w:r w:rsidRPr="00A313FE">
        <w:rPr>
          <w:rFonts w:cs="Calibri"/>
          <w:sz w:val="20"/>
          <w:lang w:eastAsia="ar-SA"/>
        </w:rPr>
        <w:t>w formie innej niż pieniądz)</w:t>
      </w:r>
    </w:p>
    <w:p w:rsidR="002B7DB7" w:rsidRPr="00A313FE" w:rsidRDefault="002B7DB7" w:rsidP="0056603F">
      <w:pPr>
        <w:numPr>
          <w:ilvl w:val="0"/>
          <w:numId w:val="27"/>
        </w:numPr>
        <w:suppressAutoHyphens/>
        <w:overflowPunct w:val="0"/>
        <w:autoSpaceDE w:val="0"/>
        <w:spacing w:line="300" w:lineRule="atLeast"/>
        <w:ind w:left="851" w:hanging="284"/>
        <w:jc w:val="both"/>
        <w:textAlignment w:val="baseline"/>
        <w:rPr>
          <w:rFonts w:cs="Calibri"/>
          <w:sz w:val="20"/>
          <w:lang w:eastAsia="ar-SA"/>
        </w:rPr>
      </w:pPr>
      <w:r w:rsidRPr="00A313FE">
        <w:rPr>
          <w:rFonts w:cs="Calibri"/>
          <w:bCs/>
          <w:sz w:val="20"/>
          <w:lang w:eastAsia="ar-SA"/>
        </w:rPr>
        <w:t>(o ile dotyczy)</w:t>
      </w:r>
      <w:r w:rsidRPr="00A313FE">
        <w:rPr>
          <w:rFonts w:cs="Calibri"/>
          <w:b/>
          <w:bCs/>
          <w:sz w:val="20"/>
          <w:lang w:eastAsia="ar-SA"/>
        </w:rPr>
        <w:t xml:space="preserve"> pełnomocnictwa</w:t>
      </w:r>
      <w:r w:rsidRPr="00A313FE">
        <w:rPr>
          <w:rFonts w:cs="Calibri"/>
          <w:bCs/>
          <w:sz w:val="20"/>
          <w:lang w:eastAsia="ar-SA"/>
        </w:rPr>
        <w:t xml:space="preserve"> do reprezentowania wykonawców występujących wspólnie</w:t>
      </w:r>
    </w:p>
    <w:p w:rsidR="002B7DB7" w:rsidRPr="00A313FE" w:rsidRDefault="002B7DB7" w:rsidP="0056603F">
      <w:pPr>
        <w:widowControl w:val="0"/>
        <w:numPr>
          <w:ilvl w:val="0"/>
          <w:numId w:val="27"/>
        </w:numPr>
        <w:tabs>
          <w:tab w:val="left" w:pos="851"/>
        </w:tabs>
        <w:suppressAutoHyphens/>
        <w:overflowPunct w:val="0"/>
        <w:autoSpaceDE w:val="0"/>
        <w:spacing w:line="300" w:lineRule="atLeast"/>
        <w:ind w:left="851" w:hanging="284"/>
        <w:jc w:val="both"/>
        <w:textAlignment w:val="baseline"/>
        <w:rPr>
          <w:rFonts w:cs="Calibri"/>
          <w:sz w:val="20"/>
          <w:lang w:eastAsia="ar-SA"/>
        </w:rPr>
      </w:pPr>
      <w:bookmarkStart w:id="25" w:name="_Hlk70081829"/>
      <w:r w:rsidRPr="00A313FE">
        <w:rPr>
          <w:rFonts w:cs="Calibri"/>
          <w:bCs/>
          <w:sz w:val="20"/>
          <w:lang w:eastAsia="ar-SA"/>
        </w:rPr>
        <w:t xml:space="preserve">(o ile dotyczy) </w:t>
      </w:r>
      <w:bookmarkEnd w:id="25"/>
      <w:r w:rsidRPr="00A313FE">
        <w:rPr>
          <w:rFonts w:cs="Calibri"/>
          <w:b/>
          <w:sz w:val="20"/>
          <w:lang w:eastAsia="ar-SA"/>
        </w:rPr>
        <w:t>oświadczenia</w:t>
      </w:r>
      <w:r w:rsidRPr="00A313FE">
        <w:rPr>
          <w:rFonts w:cs="Calibri"/>
          <w:sz w:val="20"/>
          <w:lang w:eastAsia="ar-SA"/>
        </w:rPr>
        <w:t>,</w:t>
      </w:r>
      <w:r w:rsidRPr="00A313FE">
        <w:rPr>
          <w:rFonts w:cs="Calibri"/>
          <w:bCs/>
          <w:sz w:val="20"/>
          <w:lang w:eastAsia="ar-SA"/>
        </w:rPr>
        <w:t xml:space="preserve"> o którym mowa w </w:t>
      </w:r>
      <w:r w:rsidRPr="00A313FE">
        <w:rPr>
          <w:rFonts w:cs="Calibri"/>
          <w:b/>
          <w:sz w:val="20"/>
          <w:lang w:eastAsia="ar-SA"/>
        </w:rPr>
        <w:t>art. 117 ust.4 Pzp</w:t>
      </w:r>
      <w:r w:rsidRPr="00A313FE">
        <w:rPr>
          <w:rFonts w:cs="Calibri"/>
          <w:bCs/>
          <w:sz w:val="20"/>
          <w:lang w:eastAsia="ar-SA"/>
        </w:rPr>
        <w:t xml:space="preserve"> (wg wzoru stanowiącego </w:t>
      </w:r>
      <w:r w:rsidRPr="00A313FE">
        <w:rPr>
          <w:rFonts w:cs="Calibri"/>
          <w:b/>
          <w:sz w:val="20"/>
          <w:lang w:eastAsia="ar-SA"/>
        </w:rPr>
        <w:t>Załącznik nr 7</w:t>
      </w:r>
      <w:r w:rsidRPr="00A313FE">
        <w:rPr>
          <w:rFonts w:cs="Calibri"/>
          <w:bCs/>
          <w:sz w:val="20"/>
          <w:lang w:eastAsia="ar-SA"/>
        </w:rPr>
        <w:t xml:space="preserve"> do SWZ) </w:t>
      </w:r>
    </w:p>
    <w:p w:rsidR="002B7DB7" w:rsidRPr="00A313FE" w:rsidRDefault="002B7DB7" w:rsidP="0056603F">
      <w:pPr>
        <w:widowControl w:val="0"/>
        <w:numPr>
          <w:ilvl w:val="0"/>
          <w:numId w:val="27"/>
        </w:numPr>
        <w:tabs>
          <w:tab w:val="left" w:pos="851"/>
        </w:tabs>
        <w:suppressAutoHyphens/>
        <w:overflowPunct w:val="0"/>
        <w:autoSpaceDE w:val="0"/>
        <w:spacing w:line="300" w:lineRule="atLeast"/>
        <w:ind w:left="851" w:hanging="284"/>
        <w:jc w:val="both"/>
        <w:textAlignment w:val="baseline"/>
        <w:rPr>
          <w:rFonts w:cs="Calibri"/>
          <w:sz w:val="20"/>
          <w:lang w:eastAsia="ar-SA"/>
        </w:rPr>
      </w:pPr>
      <w:r w:rsidRPr="00A313FE">
        <w:rPr>
          <w:rFonts w:cs="Calibri"/>
          <w:bCs/>
          <w:sz w:val="20"/>
          <w:lang w:eastAsia="ar-SA"/>
        </w:rPr>
        <w:t xml:space="preserve">(o ile dotyczy) </w:t>
      </w:r>
      <w:r w:rsidRPr="00A313FE">
        <w:rPr>
          <w:rFonts w:cs="Calibri"/>
          <w:b/>
          <w:bCs/>
          <w:sz w:val="20"/>
        </w:rPr>
        <w:t>zobowiązania podmiotu udostępniającego zasoby</w:t>
      </w:r>
      <w:r w:rsidRPr="00A313FE">
        <w:rPr>
          <w:rFonts w:cs="Calibri"/>
          <w:sz w:val="20"/>
        </w:rPr>
        <w:t xml:space="preserve"> do oddania mu do dyspozycji niezbędnych zasobów na potrzeby realizacji danego zamówienia lub inny podmiotowy środek dowodowy potwierdzający, że wykonawca realizując zamówienie, będzie dysponował niezbędnymi zasobami tych podmiotów. </w:t>
      </w:r>
    </w:p>
    <w:p w:rsidR="002B7DB7" w:rsidRPr="00A313FE" w:rsidRDefault="002B7DB7" w:rsidP="0056603F">
      <w:pPr>
        <w:widowControl w:val="0"/>
        <w:tabs>
          <w:tab w:val="left" w:pos="851"/>
        </w:tabs>
        <w:suppressAutoHyphens/>
        <w:overflowPunct w:val="0"/>
        <w:autoSpaceDE w:val="0"/>
        <w:spacing w:line="300" w:lineRule="atLeast"/>
        <w:ind w:left="851"/>
        <w:jc w:val="both"/>
        <w:textAlignment w:val="baseline"/>
        <w:rPr>
          <w:rFonts w:cs="Calibri"/>
          <w:sz w:val="20"/>
          <w:lang w:eastAsia="ar-SA"/>
        </w:rPr>
      </w:pPr>
      <w:r w:rsidRPr="00A313FE">
        <w:rPr>
          <w:rFonts w:cs="Calibri"/>
          <w:bCs/>
          <w:sz w:val="20"/>
          <w:lang w:eastAsia="ar-SA"/>
        </w:rPr>
        <w:t xml:space="preserve">Po złożeniu Oferty wyświetla się komunikat i wykonawca otrzymuje wiadomość email </w:t>
      </w:r>
      <w:r w:rsidR="00391546">
        <w:rPr>
          <w:rFonts w:cs="Calibri"/>
          <w:bCs/>
          <w:sz w:val="20"/>
          <w:lang w:eastAsia="ar-SA"/>
        </w:rPr>
        <w:br/>
      </w:r>
      <w:r w:rsidRPr="00A313FE">
        <w:rPr>
          <w:rFonts w:cs="Calibri"/>
          <w:bCs/>
          <w:sz w:val="20"/>
          <w:lang w:eastAsia="ar-SA"/>
        </w:rPr>
        <w:t>z platformazakupowa.pl</w:t>
      </w:r>
    </w:p>
    <w:p w:rsidR="002B7DB7" w:rsidRPr="00A313FE" w:rsidRDefault="002B7DB7" w:rsidP="0056603F">
      <w:pPr>
        <w:numPr>
          <w:ilvl w:val="0"/>
          <w:numId w:val="26"/>
        </w:numPr>
        <w:tabs>
          <w:tab w:val="left" w:pos="709"/>
        </w:tabs>
        <w:suppressAutoHyphens/>
        <w:overflowPunct w:val="0"/>
        <w:autoSpaceDE w:val="0"/>
        <w:spacing w:line="300" w:lineRule="atLeast"/>
        <w:ind w:left="709" w:hanging="349"/>
        <w:jc w:val="both"/>
        <w:textAlignment w:val="baseline"/>
        <w:rPr>
          <w:rFonts w:cs="Calibri"/>
          <w:sz w:val="20"/>
          <w:lang w:eastAsia="ar-SA"/>
        </w:rPr>
      </w:pPr>
      <w:r w:rsidRPr="00A313FE">
        <w:rPr>
          <w:rFonts w:cs="Calibri"/>
          <w:bCs/>
          <w:iCs/>
          <w:sz w:val="20"/>
          <w:lang w:eastAsia="ar-SA"/>
        </w:rPr>
        <w:t>Platforma Zakupowa</w:t>
      </w:r>
      <w:r w:rsidRPr="00A313FE">
        <w:rPr>
          <w:rFonts w:cs="Calibri"/>
          <w:bCs/>
          <w:sz w:val="20"/>
          <w:lang w:eastAsia="ar-SA"/>
        </w:rPr>
        <w:t xml:space="preserve"> szyfruje Oferty w taki sposób, że nie jest możliwe zapoznanie się z ich treścią do terminu otwarcia ofert.</w:t>
      </w:r>
    </w:p>
    <w:p w:rsidR="002B7DB7" w:rsidRPr="00A313FE" w:rsidRDefault="002B7DB7" w:rsidP="0056603F">
      <w:pPr>
        <w:numPr>
          <w:ilvl w:val="0"/>
          <w:numId w:val="26"/>
        </w:numPr>
        <w:tabs>
          <w:tab w:val="left" w:pos="709"/>
        </w:tabs>
        <w:suppressAutoHyphens/>
        <w:overflowPunct w:val="0"/>
        <w:autoSpaceDE w:val="0"/>
        <w:spacing w:line="300" w:lineRule="atLeast"/>
        <w:ind w:left="709" w:hanging="349"/>
        <w:jc w:val="both"/>
        <w:textAlignment w:val="baseline"/>
        <w:rPr>
          <w:rFonts w:cs="Calibri"/>
          <w:sz w:val="20"/>
          <w:lang w:eastAsia="ar-SA"/>
        </w:rPr>
      </w:pPr>
      <w:r w:rsidRPr="00A313FE">
        <w:rPr>
          <w:rFonts w:cs="Calibri"/>
          <w:bCs/>
          <w:sz w:val="20"/>
          <w:lang w:eastAsia="ar-SA"/>
        </w:rPr>
        <w:t xml:space="preserve">Oferta musi być sporządzona </w:t>
      </w:r>
      <w:r w:rsidRPr="00A313FE">
        <w:rPr>
          <w:rFonts w:cs="Calibri"/>
          <w:b/>
          <w:bCs/>
          <w:sz w:val="20"/>
          <w:lang w:eastAsia="ar-SA"/>
        </w:rPr>
        <w:t>w języku polskim</w:t>
      </w:r>
      <w:r w:rsidRPr="00A313FE">
        <w:rPr>
          <w:rFonts w:cs="Calibri"/>
          <w:bCs/>
          <w:sz w:val="20"/>
          <w:lang w:eastAsia="ar-SA"/>
        </w:rPr>
        <w:t xml:space="preserve"> i podpisana przez osobę(y) upoważnioną(e) do reprezentowania wykonawcy. Wszelkie czynności wykonawcy związane ze złożeniem wymaganych dokumentów (</w:t>
      </w:r>
      <w:r w:rsidRPr="00A313FE">
        <w:rPr>
          <w:rFonts w:cs="Calibri"/>
          <w:bCs/>
          <w:i/>
          <w:sz w:val="20"/>
          <w:lang w:eastAsia="ar-SA"/>
        </w:rPr>
        <w:t>w tym m.in.: składanie oświadczeń woli w imieniu wykonawcy, poświadczanie kopii dokumentów za zgodność z oryginałem</w:t>
      </w:r>
      <w:r w:rsidRPr="00A313FE">
        <w:rPr>
          <w:rFonts w:cs="Calibri"/>
          <w:bCs/>
          <w:sz w:val="20"/>
          <w:lang w:eastAsia="ar-SA"/>
        </w:rPr>
        <w:t xml:space="preserve">) muszą być dokonywane przez osobę (osoby) reprezentujące </w:t>
      </w:r>
      <w:r w:rsidRPr="00A313FE">
        <w:rPr>
          <w:rFonts w:cs="Calibri"/>
          <w:bCs/>
          <w:sz w:val="20"/>
          <w:lang w:eastAsia="ar-SA"/>
        </w:rPr>
        <w:lastRenderedPageBreak/>
        <w:t>wykonawcę zgodnie z zasadami reprezentacji wskazanymi we właściwym rejestrze, bądź osobę (osoby) właściwie umocowane.</w:t>
      </w:r>
    </w:p>
    <w:p w:rsidR="002B7DB7" w:rsidRPr="00A313FE" w:rsidRDefault="002B7DB7" w:rsidP="0056603F">
      <w:pPr>
        <w:numPr>
          <w:ilvl w:val="0"/>
          <w:numId w:val="26"/>
        </w:numPr>
        <w:tabs>
          <w:tab w:val="left" w:pos="709"/>
        </w:tabs>
        <w:suppressAutoHyphens/>
        <w:overflowPunct w:val="0"/>
        <w:autoSpaceDE w:val="0"/>
        <w:spacing w:line="300" w:lineRule="atLeast"/>
        <w:ind w:left="709" w:hanging="349"/>
        <w:jc w:val="both"/>
        <w:textAlignment w:val="baseline"/>
        <w:rPr>
          <w:rFonts w:cs="Calibri"/>
          <w:sz w:val="20"/>
          <w:lang w:eastAsia="ar-SA"/>
        </w:rPr>
      </w:pPr>
      <w:r w:rsidRPr="00A313FE">
        <w:rPr>
          <w:rFonts w:cs="Calibri"/>
          <w:b/>
          <w:bCs/>
          <w:sz w:val="20"/>
        </w:rPr>
        <w:t>Ofertę oraz oświadczenie (JEDZ), o którym mowa w art. 125 Pzp,</w:t>
      </w:r>
      <w:r w:rsidRPr="00A313FE">
        <w:rPr>
          <w:rFonts w:cs="Calibri"/>
          <w:bCs/>
          <w:sz w:val="20"/>
        </w:rPr>
        <w:t xml:space="preserve"> sporządza się, </w:t>
      </w:r>
      <w:r w:rsidRPr="00A313FE">
        <w:rPr>
          <w:rFonts w:cs="Calibri"/>
          <w:b/>
          <w:bCs/>
          <w:sz w:val="20"/>
        </w:rPr>
        <w:t>pod rygorem nieważności</w:t>
      </w:r>
      <w:r w:rsidRPr="00A313FE">
        <w:rPr>
          <w:rFonts w:cs="Calibri"/>
          <w:bCs/>
          <w:sz w:val="20"/>
        </w:rPr>
        <w:t xml:space="preserve">, w </w:t>
      </w:r>
      <w:r w:rsidRPr="00A313FE">
        <w:rPr>
          <w:rFonts w:cs="Calibri"/>
          <w:b/>
          <w:sz w:val="20"/>
        </w:rPr>
        <w:t>formie elektronicznej</w:t>
      </w:r>
      <w:r w:rsidRPr="00A313FE">
        <w:rPr>
          <w:rFonts w:cs="Calibri"/>
          <w:bCs/>
          <w:sz w:val="20"/>
        </w:rPr>
        <w:t xml:space="preserve"> – tj. w postaci elektronicznej </w:t>
      </w:r>
      <w:r w:rsidRPr="00A313FE">
        <w:rPr>
          <w:rFonts w:cs="Calibri"/>
          <w:b/>
          <w:sz w:val="20"/>
        </w:rPr>
        <w:t>opatrzonej kwalifikowanym podpisem elektronicznym.</w:t>
      </w:r>
    </w:p>
    <w:p w:rsidR="002B7DB7" w:rsidRPr="00377366" w:rsidRDefault="002B7DB7" w:rsidP="0056603F">
      <w:pPr>
        <w:numPr>
          <w:ilvl w:val="0"/>
          <w:numId w:val="26"/>
        </w:numPr>
        <w:tabs>
          <w:tab w:val="left" w:pos="709"/>
        </w:tabs>
        <w:suppressAutoHyphens/>
        <w:overflowPunct w:val="0"/>
        <w:autoSpaceDE w:val="0"/>
        <w:spacing w:line="300" w:lineRule="atLeast"/>
        <w:ind w:left="709" w:hanging="349"/>
        <w:jc w:val="both"/>
        <w:textAlignment w:val="baseline"/>
        <w:rPr>
          <w:rFonts w:cs="Calibri"/>
          <w:sz w:val="20"/>
          <w:lang w:eastAsia="ar-SA"/>
        </w:rPr>
      </w:pPr>
      <w:r w:rsidRPr="00A313FE">
        <w:rPr>
          <w:rFonts w:cs="Calibri"/>
          <w:b/>
          <w:bCs/>
          <w:sz w:val="20"/>
          <w:lang w:eastAsia="ar-SA"/>
        </w:rPr>
        <w:t>JEDZ</w:t>
      </w:r>
      <w:r w:rsidRPr="00A313FE">
        <w:rPr>
          <w:rFonts w:cs="Calibri"/>
          <w:sz w:val="20"/>
          <w:lang w:eastAsia="ar-SA"/>
        </w:rPr>
        <w:t xml:space="preserve"> stanowi dowód potwierdzający brak podstaw wykluczenia, spełnianie warunków udziału </w:t>
      </w:r>
      <w:r w:rsidR="00E34AAD">
        <w:rPr>
          <w:rFonts w:cs="Calibri"/>
          <w:sz w:val="20"/>
          <w:lang w:eastAsia="ar-SA"/>
        </w:rPr>
        <w:br/>
      </w:r>
      <w:r w:rsidRPr="00A313FE">
        <w:rPr>
          <w:rFonts w:cs="Calibri"/>
          <w:sz w:val="20"/>
          <w:lang w:eastAsia="ar-SA"/>
        </w:rPr>
        <w:t xml:space="preserve">w postępowaniu, odpowiednio na dzień składania ofert tymczasowo zastępujący wymagane przez </w:t>
      </w:r>
      <w:r w:rsidRPr="00377366">
        <w:rPr>
          <w:rFonts w:cs="Calibri"/>
          <w:sz w:val="20"/>
          <w:lang w:eastAsia="ar-SA"/>
        </w:rPr>
        <w:t>zamawiającego podmiotowe środki dowodowe.</w:t>
      </w:r>
    </w:p>
    <w:p w:rsidR="002B7DB7" w:rsidRPr="00A313FE" w:rsidRDefault="002B7DB7" w:rsidP="0056603F">
      <w:pPr>
        <w:numPr>
          <w:ilvl w:val="0"/>
          <w:numId w:val="26"/>
        </w:numPr>
        <w:tabs>
          <w:tab w:val="left" w:pos="709"/>
        </w:tabs>
        <w:suppressAutoHyphens/>
        <w:overflowPunct w:val="0"/>
        <w:autoSpaceDE w:val="0"/>
        <w:spacing w:line="300" w:lineRule="atLeast"/>
        <w:ind w:left="709" w:hanging="349"/>
        <w:jc w:val="both"/>
        <w:textAlignment w:val="baseline"/>
        <w:rPr>
          <w:rFonts w:cs="Calibri"/>
          <w:sz w:val="20"/>
          <w:lang w:eastAsia="ar-SA"/>
        </w:rPr>
      </w:pPr>
      <w:r w:rsidRPr="00377366">
        <w:rPr>
          <w:rFonts w:cs="Calibri"/>
          <w:b/>
          <w:sz w:val="20"/>
          <w:lang w:eastAsia="ar-SA"/>
        </w:rPr>
        <w:t>JEDZ</w:t>
      </w:r>
      <w:r w:rsidRPr="00377366">
        <w:rPr>
          <w:rFonts w:cs="Calibri"/>
          <w:sz w:val="20"/>
          <w:lang w:eastAsia="ar-SA"/>
        </w:rPr>
        <w:t xml:space="preserve"> </w:t>
      </w:r>
      <w:r w:rsidR="00BB7824" w:rsidRPr="00377366">
        <w:rPr>
          <w:rFonts w:cs="Calibri"/>
          <w:sz w:val="20"/>
          <w:lang w:eastAsia="ar-SA"/>
        </w:rPr>
        <w:t xml:space="preserve">oraz Oświadczenie wg wzoru stanowiącego Załącznik 3a do SWZ przekazuje się </w:t>
      </w:r>
      <w:r w:rsidR="00BB7824" w:rsidRPr="00377366">
        <w:rPr>
          <w:rFonts w:cs="Calibri"/>
          <w:b/>
          <w:bCs/>
          <w:sz w:val="20"/>
          <w:lang w:eastAsia="ar-SA"/>
        </w:rPr>
        <w:t>w postaci elektronicznej</w:t>
      </w:r>
      <w:r w:rsidR="00BB7824" w:rsidRPr="00377366">
        <w:rPr>
          <w:rFonts w:cs="Calibri"/>
          <w:sz w:val="20"/>
          <w:lang w:eastAsia="ar-SA"/>
        </w:rPr>
        <w:t xml:space="preserve">, w formatach danych określonych w przepisach wydanych na podstawie art. 18 ustawy </w:t>
      </w:r>
      <w:r w:rsidR="00E34AAD">
        <w:rPr>
          <w:rFonts w:cs="Calibri"/>
          <w:sz w:val="20"/>
          <w:lang w:eastAsia="ar-SA"/>
        </w:rPr>
        <w:br/>
      </w:r>
      <w:r w:rsidR="00BB7824" w:rsidRPr="00377366">
        <w:rPr>
          <w:rFonts w:cs="Calibri"/>
          <w:sz w:val="20"/>
          <w:lang w:eastAsia="ar-SA"/>
        </w:rPr>
        <w:t xml:space="preserve">z </w:t>
      </w:r>
      <w:r w:rsidR="00BB7824" w:rsidRPr="00A313FE">
        <w:rPr>
          <w:rFonts w:cs="Calibri"/>
          <w:sz w:val="20"/>
          <w:lang w:eastAsia="ar-SA"/>
        </w:rPr>
        <w:t xml:space="preserve">dnia 17 lutego 2005 r. o informatyzacji działalności podmiotów realizujących zadania publiczne (t. j. Dz. U. 2021, poz. 670 ze zm.), z zastrzeżeniem formatów, o których mowa w art. 66 ust. 1 ustawy, </w:t>
      </w:r>
      <w:r w:rsidR="00E34AAD">
        <w:rPr>
          <w:rFonts w:cs="Calibri"/>
          <w:sz w:val="20"/>
          <w:lang w:eastAsia="ar-SA"/>
        </w:rPr>
        <w:br/>
      </w:r>
      <w:r w:rsidR="00BB7824" w:rsidRPr="00A313FE">
        <w:rPr>
          <w:rFonts w:cs="Calibri"/>
          <w:sz w:val="20"/>
          <w:lang w:eastAsia="ar-SA"/>
        </w:rPr>
        <w:t xml:space="preserve">z uwzględnieniem rodzaju przekazywanych danych i </w:t>
      </w:r>
      <w:r w:rsidR="00BB7824" w:rsidRPr="00A313FE">
        <w:rPr>
          <w:rFonts w:cs="Calibri"/>
          <w:b/>
          <w:bCs/>
          <w:sz w:val="20"/>
          <w:lang w:eastAsia="ar-SA"/>
        </w:rPr>
        <w:t>opatruje kwalifikowanym podpisem elektronicznym</w:t>
      </w:r>
      <w:r w:rsidRPr="00A313FE">
        <w:rPr>
          <w:rFonts w:cs="Calibri"/>
          <w:sz w:val="20"/>
          <w:lang w:eastAsia="ar-SA"/>
        </w:rPr>
        <w:t xml:space="preserve">. </w:t>
      </w:r>
    </w:p>
    <w:p w:rsidR="002B7DB7" w:rsidRPr="00A313FE" w:rsidRDefault="002B7DB7" w:rsidP="0056603F">
      <w:pPr>
        <w:numPr>
          <w:ilvl w:val="0"/>
          <w:numId w:val="26"/>
        </w:numPr>
        <w:tabs>
          <w:tab w:val="left" w:pos="709"/>
        </w:tabs>
        <w:suppressAutoHyphens/>
        <w:overflowPunct w:val="0"/>
        <w:autoSpaceDE w:val="0"/>
        <w:spacing w:line="300" w:lineRule="atLeast"/>
        <w:jc w:val="both"/>
        <w:textAlignment w:val="baseline"/>
        <w:rPr>
          <w:rFonts w:cs="Calibri"/>
          <w:sz w:val="20"/>
          <w:lang w:eastAsia="ar-SA"/>
        </w:rPr>
      </w:pPr>
      <w:r w:rsidRPr="00377366">
        <w:rPr>
          <w:rFonts w:cs="Calibri"/>
          <w:b/>
          <w:bCs/>
          <w:sz w:val="20"/>
          <w:lang w:eastAsia="ar-SA"/>
        </w:rPr>
        <w:t>W przypadku wspólnego ubiegania</w:t>
      </w:r>
      <w:r w:rsidRPr="00377366">
        <w:rPr>
          <w:rFonts w:cs="Calibri"/>
          <w:sz w:val="20"/>
          <w:lang w:eastAsia="ar-SA"/>
        </w:rPr>
        <w:t xml:space="preserve"> się o zamówienie przez wykonawców, </w:t>
      </w:r>
      <w:r w:rsidRPr="00377366">
        <w:rPr>
          <w:rFonts w:cs="Calibri"/>
          <w:b/>
          <w:bCs/>
          <w:sz w:val="20"/>
          <w:lang w:eastAsia="ar-SA"/>
        </w:rPr>
        <w:t xml:space="preserve">JEDZ </w:t>
      </w:r>
      <w:r w:rsidR="005B260B" w:rsidRPr="00377366">
        <w:rPr>
          <w:rFonts w:cs="Calibri"/>
          <w:bCs/>
          <w:sz w:val="20"/>
          <w:lang w:eastAsia="ar-SA"/>
        </w:rPr>
        <w:t xml:space="preserve">oraz Oświadczenie wg wzoru stanowiącego </w:t>
      </w:r>
      <w:r w:rsidR="005B260B" w:rsidRPr="00377366">
        <w:rPr>
          <w:rFonts w:cs="Calibri"/>
          <w:b/>
          <w:sz w:val="20"/>
          <w:lang w:eastAsia="ar-SA"/>
        </w:rPr>
        <w:t>Załącznik nr 3a</w:t>
      </w:r>
      <w:r w:rsidR="005B260B" w:rsidRPr="00377366">
        <w:rPr>
          <w:rFonts w:cs="Calibri"/>
          <w:bCs/>
          <w:sz w:val="20"/>
          <w:lang w:eastAsia="ar-SA"/>
        </w:rPr>
        <w:t xml:space="preserve"> do SWZ</w:t>
      </w:r>
      <w:r w:rsidR="005B260B" w:rsidRPr="00377366">
        <w:rPr>
          <w:rFonts w:cs="Calibri"/>
          <w:b/>
          <w:bCs/>
          <w:sz w:val="20"/>
          <w:lang w:eastAsia="ar-SA"/>
        </w:rPr>
        <w:t xml:space="preserve"> </w:t>
      </w:r>
      <w:r w:rsidRPr="00377366">
        <w:rPr>
          <w:rFonts w:cs="Calibri"/>
          <w:b/>
          <w:bCs/>
          <w:sz w:val="20"/>
          <w:lang w:eastAsia="ar-SA"/>
        </w:rPr>
        <w:t>składa każdy z wykonawców</w:t>
      </w:r>
      <w:r w:rsidRPr="00377366">
        <w:rPr>
          <w:rFonts w:cs="Calibri"/>
          <w:sz w:val="20"/>
          <w:lang w:eastAsia="ar-SA"/>
        </w:rPr>
        <w:t xml:space="preserve">. Oświadczenia te potwierdzają brak podstaw wykluczenia oraz spełnianie warunków udziału w postępowaniu w zakresie, </w:t>
      </w:r>
      <w:r w:rsidRPr="00A313FE">
        <w:rPr>
          <w:rFonts w:cs="Calibri"/>
          <w:sz w:val="20"/>
          <w:lang w:eastAsia="ar-SA"/>
        </w:rPr>
        <w:t>w jakim każdy z wykonawców wykazuje spełnianie warunków udziału w postępowaniu.</w:t>
      </w:r>
      <w:r w:rsidRPr="00A313FE">
        <w:rPr>
          <w:sz w:val="20"/>
        </w:rPr>
        <w:t xml:space="preserve"> </w:t>
      </w:r>
    </w:p>
    <w:p w:rsidR="002B7DB7" w:rsidRPr="00377366" w:rsidRDefault="002B7DB7" w:rsidP="0056603F">
      <w:pPr>
        <w:numPr>
          <w:ilvl w:val="0"/>
          <w:numId w:val="26"/>
        </w:numPr>
        <w:tabs>
          <w:tab w:val="left" w:pos="709"/>
        </w:tabs>
        <w:suppressAutoHyphens/>
        <w:overflowPunct w:val="0"/>
        <w:autoSpaceDE w:val="0"/>
        <w:spacing w:line="300" w:lineRule="atLeast"/>
        <w:jc w:val="both"/>
        <w:textAlignment w:val="baseline"/>
        <w:rPr>
          <w:rFonts w:cs="Calibri"/>
          <w:sz w:val="20"/>
          <w:lang w:eastAsia="ar-SA"/>
        </w:rPr>
      </w:pPr>
      <w:r w:rsidRPr="00A313FE">
        <w:rPr>
          <w:rFonts w:cs="Calibri"/>
          <w:sz w:val="20"/>
          <w:lang w:eastAsia="ar-SA"/>
        </w:rPr>
        <w:t xml:space="preserve">Wykonawca, </w:t>
      </w:r>
      <w:r w:rsidRPr="00A313FE">
        <w:rPr>
          <w:rFonts w:cs="Calibri"/>
          <w:b/>
          <w:bCs/>
          <w:sz w:val="20"/>
          <w:lang w:eastAsia="ar-SA"/>
        </w:rPr>
        <w:t>w przypadku polegania na zdolnościach lub sytuacji podmiotów udostępniających zasoby</w:t>
      </w:r>
      <w:r w:rsidRPr="00A313FE">
        <w:rPr>
          <w:rFonts w:cs="Calibri"/>
          <w:sz w:val="20"/>
          <w:lang w:eastAsia="ar-SA"/>
        </w:rPr>
        <w:t xml:space="preserve">, przedstawia, wraz z własnym oświadczeniem JEDZ </w:t>
      </w:r>
      <w:r w:rsidRPr="00A313FE">
        <w:rPr>
          <w:rFonts w:cs="Calibri"/>
          <w:b/>
          <w:bCs/>
          <w:sz w:val="20"/>
          <w:lang w:eastAsia="ar-SA"/>
        </w:rPr>
        <w:t>także oświadczenie (JEDZ) podmiotu udostępniającego zasoby</w:t>
      </w:r>
      <w:r w:rsidRPr="00A313FE">
        <w:rPr>
          <w:rFonts w:cs="Calibri"/>
          <w:sz w:val="20"/>
          <w:lang w:eastAsia="ar-SA"/>
        </w:rPr>
        <w:t xml:space="preserve">, potwierdzające brak podstaw wykluczenia tego podmiotu oraz odpowiednio </w:t>
      </w:r>
      <w:r w:rsidRPr="00377366">
        <w:rPr>
          <w:rFonts w:cs="Calibri"/>
          <w:sz w:val="20"/>
          <w:lang w:eastAsia="ar-SA"/>
        </w:rPr>
        <w:t>spełnianie warunków udziału w postępowaniu, w zakresie, w jakim wykonawca powołuje się na jego zasoby</w:t>
      </w:r>
      <w:r w:rsidR="000B4286" w:rsidRPr="00377366">
        <w:rPr>
          <w:rFonts w:cs="Calibri"/>
          <w:sz w:val="20"/>
          <w:lang w:eastAsia="ar-SA"/>
        </w:rPr>
        <w:t xml:space="preserve"> </w:t>
      </w:r>
      <w:r w:rsidR="000B4286" w:rsidRPr="00377366">
        <w:rPr>
          <w:rFonts w:cs="Calibri"/>
          <w:bCs/>
          <w:sz w:val="20"/>
          <w:lang w:eastAsia="ar-SA"/>
        </w:rPr>
        <w:t xml:space="preserve">oraz Oświadczenie </w:t>
      </w:r>
      <w:r w:rsidR="004038F1" w:rsidRPr="00377366">
        <w:rPr>
          <w:rFonts w:cs="Calibri"/>
          <w:bCs/>
          <w:sz w:val="20"/>
          <w:lang w:eastAsia="ar-SA"/>
        </w:rPr>
        <w:t xml:space="preserve">podmiotu udostępniającego zasoby </w:t>
      </w:r>
      <w:r w:rsidR="000B4286" w:rsidRPr="00377366">
        <w:rPr>
          <w:rFonts w:cs="Calibri"/>
          <w:bCs/>
          <w:sz w:val="20"/>
          <w:lang w:eastAsia="ar-SA"/>
        </w:rPr>
        <w:t xml:space="preserve">wg wzoru stanowiącego </w:t>
      </w:r>
      <w:r w:rsidR="000B4286" w:rsidRPr="00377366">
        <w:rPr>
          <w:rFonts w:cs="Calibri"/>
          <w:b/>
          <w:sz w:val="20"/>
          <w:lang w:eastAsia="ar-SA"/>
        </w:rPr>
        <w:t>Załącznik nr 3b</w:t>
      </w:r>
      <w:r w:rsidR="000B4286" w:rsidRPr="00377366">
        <w:rPr>
          <w:rFonts w:cs="Calibri"/>
          <w:bCs/>
          <w:sz w:val="20"/>
          <w:lang w:eastAsia="ar-SA"/>
        </w:rPr>
        <w:t xml:space="preserve"> do SWZ.</w:t>
      </w:r>
    </w:p>
    <w:p w:rsidR="002B7DB7" w:rsidRPr="00A313FE" w:rsidRDefault="002B7DB7" w:rsidP="0056603F">
      <w:pPr>
        <w:numPr>
          <w:ilvl w:val="0"/>
          <w:numId w:val="26"/>
        </w:numPr>
        <w:tabs>
          <w:tab w:val="left" w:pos="709"/>
        </w:tabs>
        <w:suppressAutoHyphens/>
        <w:overflowPunct w:val="0"/>
        <w:autoSpaceDE w:val="0"/>
        <w:spacing w:line="300" w:lineRule="atLeast"/>
        <w:jc w:val="both"/>
        <w:textAlignment w:val="baseline"/>
        <w:rPr>
          <w:rFonts w:cs="Calibri"/>
          <w:sz w:val="20"/>
          <w:lang w:eastAsia="ar-SA"/>
        </w:rPr>
      </w:pPr>
      <w:r w:rsidRPr="00A313FE">
        <w:rPr>
          <w:rFonts w:cs="Calibri"/>
          <w:sz w:val="20"/>
          <w:lang w:eastAsia="ar-SA"/>
        </w:rPr>
        <w:t xml:space="preserve">Wykonawca może wykorzystać jednolity dokument złożony w odrębnym postępowaniu o udzielenie zamówienia, jeżeli potwierdzi, że informacje w nim zawarte pozostają prawidłowe. </w:t>
      </w:r>
    </w:p>
    <w:p w:rsidR="002B7DB7" w:rsidRPr="00A313FE" w:rsidRDefault="002B7DB7" w:rsidP="0056603F">
      <w:pPr>
        <w:numPr>
          <w:ilvl w:val="0"/>
          <w:numId w:val="26"/>
        </w:numPr>
        <w:tabs>
          <w:tab w:val="left" w:pos="709"/>
        </w:tabs>
        <w:suppressAutoHyphens/>
        <w:overflowPunct w:val="0"/>
        <w:autoSpaceDE w:val="0"/>
        <w:spacing w:line="300" w:lineRule="atLeast"/>
        <w:ind w:left="709" w:hanging="349"/>
        <w:jc w:val="both"/>
        <w:textAlignment w:val="baseline"/>
        <w:rPr>
          <w:rFonts w:cs="Calibri"/>
          <w:sz w:val="20"/>
          <w:lang w:eastAsia="ar-SA"/>
        </w:rPr>
      </w:pPr>
      <w:r w:rsidRPr="00A313FE">
        <w:rPr>
          <w:rFonts w:cs="Calibri"/>
          <w:bCs/>
          <w:sz w:val="20"/>
          <w:lang w:eastAsia="ar-SA"/>
        </w:rPr>
        <w:t xml:space="preserve">Zaleca się, aby w przypadku składania Oferty przez wykonawców wspólnie ubiegających się o udzielenie zamówienia, wynikało to z treści </w:t>
      </w:r>
      <w:r w:rsidRPr="00A313FE">
        <w:rPr>
          <w:rFonts w:cs="Calibri"/>
          <w:b/>
          <w:bCs/>
          <w:sz w:val="20"/>
          <w:lang w:eastAsia="ar-SA"/>
        </w:rPr>
        <w:t>Formularza Oferty</w:t>
      </w:r>
      <w:r w:rsidRPr="00A313FE">
        <w:rPr>
          <w:rFonts w:cs="Calibri"/>
          <w:bCs/>
          <w:sz w:val="20"/>
          <w:lang w:eastAsia="ar-SA"/>
        </w:rPr>
        <w:t xml:space="preserve"> - należy wpisać nazwy wykonawców i dane umożliwiające ich identyfikację.</w:t>
      </w:r>
    </w:p>
    <w:p w:rsidR="002B7DB7" w:rsidRPr="00A313FE" w:rsidRDefault="002B7DB7" w:rsidP="0056603F">
      <w:pPr>
        <w:numPr>
          <w:ilvl w:val="0"/>
          <w:numId w:val="26"/>
        </w:numPr>
        <w:tabs>
          <w:tab w:val="left" w:pos="709"/>
        </w:tabs>
        <w:suppressAutoHyphens/>
        <w:overflowPunct w:val="0"/>
        <w:autoSpaceDE w:val="0"/>
        <w:spacing w:line="300" w:lineRule="atLeast"/>
        <w:jc w:val="both"/>
        <w:textAlignment w:val="baseline"/>
        <w:rPr>
          <w:rFonts w:cs="Calibri"/>
          <w:sz w:val="20"/>
          <w:lang w:eastAsia="ar-SA"/>
        </w:rPr>
      </w:pPr>
      <w:r w:rsidRPr="00A313FE">
        <w:rPr>
          <w:rFonts w:cs="Calibri"/>
          <w:sz w:val="20"/>
          <w:lang w:eastAsia="ar-SA"/>
        </w:rPr>
        <w:t>Zamawiający żąda wskazania przez wykonawcę w ofercie części zamówienia, których wykonanie zamierza powierzyć podwykonawcom oraz podania nazw ewentualnych podwykonawców (jeżeli są już znani).</w:t>
      </w:r>
    </w:p>
    <w:p w:rsidR="002B7DB7" w:rsidRPr="00A313FE" w:rsidRDefault="002B7DB7" w:rsidP="0056603F">
      <w:pPr>
        <w:numPr>
          <w:ilvl w:val="0"/>
          <w:numId w:val="26"/>
        </w:numPr>
        <w:tabs>
          <w:tab w:val="left" w:pos="709"/>
        </w:tabs>
        <w:suppressAutoHyphens/>
        <w:overflowPunct w:val="0"/>
        <w:autoSpaceDE w:val="0"/>
        <w:spacing w:line="300" w:lineRule="atLeast"/>
        <w:ind w:left="709" w:hanging="349"/>
        <w:jc w:val="both"/>
        <w:textAlignment w:val="baseline"/>
        <w:rPr>
          <w:rFonts w:cs="Calibri"/>
          <w:sz w:val="20"/>
          <w:lang w:eastAsia="ar-SA"/>
        </w:rPr>
      </w:pPr>
      <w:r w:rsidRPr="00A313FE">
        <w:rPr>
          <w:rFonts w:eastAsia="Calibri" w:cs="Calibri"/>
          <w:bCs/>
          <w:sz w:val="20"/>
          <w:lang w:eastAsia="en-US"/>
        </w:rPr>
        <w:t xml:space="preserve">Wykonawca może przed upływem terminu do składania ofert </w:t>
      </w:r>
      <w:r w:rsidRPr="00A313FE">
        <w:rPr>
          <w:rFonts w:eastAsia="Calibri" w:cs="Calibri"/>
          <w:b/>
          <w:bCs/>
          <w:sz w:val="20"/>
          <w:lang w:eastAsia="en-US"/>
        </w:rPr>
        <w:t>zmienić</w:t>
      </w:r>
      <w:r w:rsidRPr="00A313FE">
        <w:rPr>
          <w:rFonts w:eastAsia="Calibri" w:cs="Calibri"/>
          <w:bCs/>
          <w:sz w:val="20"/>
          <w:lang w:eastAsia="en-US"/>
        </w:rPr>
        <w:t xml:space="preserve"> lub </w:t>
      </w:r>
      <w:r w:rsidRPr="00A313FE">
        <w:rPr>
          <w:rFonts w:eastAsia="Calibri" w:cs="Calibri"/>
          <w:b/>
          <w:bCs/>
          <w:sz w:val="20"/>
          <w:lang w:eastAsia="en-US"/>
        </w:rPr>
        <w:t>wycofać</w:t>
      </w:r>
      <w:r w:rsidRPr="00A313FE">
        <w:rPr>
          <w:rFonts w:eastAsia="Calibri" w:cs="Calibri"/>
          <w:bCs/>
          <w:sz w:val="20"/>
          <w:lang w:eastAsia="en-US"/>
        </w:rPr>
        <w:t xml:space="preserve"> ofertę, przy czym:</w:t>
      </w:r>
    </w:p>
    <w:p w:rsidR="002B7DB7" w:rsidRPr="00A313FE" w:rsidRDefault="002B7DB7" w:rsidP="00395382">
      <w:pPr>
        <w:numPr>
          <w:ilvl w:val="1"/>
          <w:numId w:val="55"/>
        </w:numPr>
        <w:tabs>
          <w:tab w:val="left" w:pos="709"/>
          <w:tab w:val="left" w:pos="993"/>
        </w:tabs>
        <w:suppressAutoHyphens/>
        <w:overflowPunct w:val="0"/>
        <w:autoSpaceDE w:val="0"/>
        <w:spacing w:line="300" w:lineRule="atLeast"/>
        <w:ind w:left="993" w:hanging="284"/>
        <w:jc w:val="both"/>
        <w:textAlignment w:val="baseline"/>
        <w:rPr>
          <w:rFonts w:cs="Calibri"/>
          <w:sz w:val="20"/>
          <w:lang w:eastAsia="ar-SA"/>
        </w:rPr>
      </w:pPr>
      <w:r w:rsidRPr="00A313FE">
        <w:rPr>
          <w:rFonts w:eastAsia="Calibri" w:cs="Calibri"/>
          <w:bCs/>
          <w:sz w:val="20"/>
          <w:lang w:eastAsia="en-US"/>
        </w:rPr>
        <w:t>wykonawca, który posiada konto na Platformie Zakupowej (jest zalogowany), za jej pośrednictwem może samodzielnie zmienić lub wycofać ofertę,</w:t>
      </w:r>
    </w:p>
    <w:p w:rsidR="002B7DB7" w:rsidRPr="00A313FE" w:rsidRDefault="002B7DB7" w:rsidP="00395382">
      <w:pPr>
        <w:numPr>
          <w:ilvl w:val="1"/>
          <w:numId w:val="55"/>
        </w:numPr>
        <w:tabs>
          <w:tab w:val="left" w:pos="709"/>
          <w:tab w:val="left" w:pos="993"/>
        </w:tabs>
        <w:suppressAutoHyphens/>
        <w:overflowPunct w:val="0"/>
        <w:autoSpaceDE w:val="0"/>
        <w:spacing w:line="300" w:lineRule="atLeast"/>
        <w:ind w:left="993" w:hanging="284"/>
        <w:jc w:val="both"/>
        <w:textAlignment w:val="baseline"/>
        <w:rPr>
          <w:rFonts w:cs="Calibri"/>
          <w:sz w:val="20"/>
          <w:lang w:eastAsia="ar-SA"/>
        </w:rPr>
      </w:pPr>
      <w:r w:rsidRPr="00A313FE">
        <w:rPr>
          <w:rFonts w:eastAsia="Calibri" w:cs="Calibri"/>
          <w:bCs/>
          <w:sz w:val="20"/>
          <w:lang w:eastAsia="en-US"/>
        </w:rPr>
        <w:t>wykonawca, który nie posiada konta na Platformie Zakupowej (nie jest zalogowany), nie może samodzielnie zmienić lub wycofać oferty.</w:t>
      </w:r>
    </w:p>
    <w:p w:rsidR="002B7DB7" w:rsidRPr="00A313FE" w:rsidRDefault="002B7DB7" w:rsidP="0056603F">
      <w:pPr>
        <w:tabs>
          <w:tab w:val="left" w:pos="709"/>
          <w:tab w:val="left" w:pos="993"/>
        </w:tabs>
        <w:suppressAutoHyphens/>
        <w:overflowPunct w:val="0"/>
        <w:autoSpaceDE w:val="0"/>
        <w:spacing w:line="300" w:lineRule="atLeast"/>
        <w:ind w:left="709"/>
        <w:jc w:val="both"/>
        <w:textAlignment w:val="baseline"/>
        <w:rPr>
          <w:rFonts w:cs="Calibri"/>
          <w:sz w:val="20"/>
          <w:lang w:eastAsia="ar-SA"/>
        </w:rPr>
      </w:pPr>
      <w:r w:rsidRPr="00A313FE">
        <w:rPr>
          <w:rFonts w:eastAsia="Calibri" w:cs="Calibri"/>
          <w:bCs/>
          <w:sz w:val="20"/>
          <w:lang w:eastAsia="en-US"/>
        </w:rPr>
        <w:t xml:space="preserve">Sposób zmiany i wycofania oferty został opisany w </w:t>
      </w:r>
      <w:r w:rsidRPr="00A313FE">
        <w:rPr>
          <w:rFonts w:cs="Calibri"/>
          <w:bCs/>
          <w:iCs/>
          <w:sz w:val="20"/>
          <w:lang w:eastAsia="ar-SA"/>
        </w:rPr>
        <w:t>Instrukcji dla wykonawców</w:t>
      </w:r>
      <w:r w:rsidRPr="00A313FE">
        <w:rPr>
          <w:rFonts w:cs="Calibri"/>
          <w:bCs/>
          <w:sz w:val="20"/>
          <w:lang w:eastAsia="ar-SA"/>
        </w:rPr>
        <w:t xml:space="preserve"> </w:t>
      </w:r>
      <w:r w:rsidRPr="00A313FE">
        <w:rPr>
          <w:rFonts w:eastAsia="Calibri" w:cs="Calibri"/>
          <w:bCs/>
          <w:sz w:val="20"/>
          <w:lang w:eastAsia="en-US"/>
        </w:rPr>
        <w:t xml:space="preserve">dostępnej na Platformie Zakupowej. </w:t>
      </w:r>
    </w:p>
    <w:p w:rsidR="002B7DB7" w:rsidRPr="00A313FE" w:rsidRDefault="002B7DB7" w:rsidP="0056603F">
      <w:pPr>
        <w:numPr>
          <w:ilvl w:val="0"/>
          <w:numId w:val="26"/>
        </w:numPr>
        <w:tabs>
          <w:tab w:val="left" w:pos="709"/>
        </w:tabs>
        <w:suppressAutoHyphens/>
        <w:overflowPunct w:val="0"/>
        <w:autoSpaceDE w:val="0"/>
        <w:spacing w:line="300" w:lineRule="atLeast"/>
        <w:jc w:val="both"/>
        <w:textAlignment w:val="baseline"/>
        <w:rPr>
          <w:rFonts w:cs="Calibri"/>
          <w:sz w:val="20"/>
          <w:lang w:eastAsia="ar-SA"/>
        </w:rPr>
      </w:pPr>
      <w:r w:rsidRPr="00A313FE">
        <w:rPr>
          <w:rFonts w:eastAsia="Calibri" w:cs="Calibri"/>
          <w:bCs/>
          <w:sz w:val="20"/>
          <w:lang w:eastAsia="en-US"/>
        </w:rPr>
        <w:t>Wykonawca po upływie terminu do składania ofert nie może skutecznie dokonać zmiany ani wycofać złożonej oferty.</w:t>
      </w:r>
    </w:p>
    <w:p w:rsidR="009D108C" w:rsidRPr="008E11C5" w:rsidRDefault="009D108C" w:rsidP="008E11C5">
      <w:pPr>
        <w:pStyle w:val="Akapitzlist"/>
        <w:numPr>
          <w:ilvl w:val="0"/>
          <w:numId w:val="55"/>
        </w:numPr>
        <w:tabs>
          <w:tab w:val="left" w:pos="284"/>
        </w:tabs>
        <w:suppressAutoHyphens/>
        <w:spacing w:line="300" w:lineRule="atLeast"/>
        <w:ind w:left="284" w:hanging="284"/>
        <w:jc w:val="both"/>
        <w:rPr>
          <w:rFonts w:eastAsia="Calibri" w:cs="Calibri"/>
          <w:sz w:val="20"/>
          <w:lang w:eastAsia="zh-CN"/>
        </w:rPr>
      </w:pPr>
      <w:r w:rsidRPr="008E11C5">
        <w:rPr>
          <w:rFonts w:eastAsia="Calibri" w:cs="Calibri"/>
          <w:sz w:val="20"/>
          <w:lang w:eastAsia="zh-CN"/>
        </w:rPr>
        <w:t xml:space="preserve">Zamawiający informuje, że </w:t>
      </w:r>
      <w:r w:rsidRPr="00E72B98">
        <w:rPr>
          <w:rFonts w:eastAsia="Calibri" w:cs="Calibri"/>
          <w:sz w:val="20"/>
          <w:lang w:eastAsia="zh-CN"/>
        </w:rPr>
        <w:t>w</w:t>
      </w:r>
      <w:r w:rsidR="00FD519D" w:rsidRPr="00E72B98">
        <w:rPr>
          <w:rFonts w:eastAsia="Calibri" w:cs="Calibri"/>
          <w:sz w:val="20"/>
          <w:lang w:eastAsia="zh-CN"/>
        </w:rPr>
        <w:t>y</w:t>
      </w:r>
      <w:r w:rsidRPr="00E72B98">
        <w:rPr>
          <w:rFonts w:eastAsia="Calibri" w:cs="Calibri"/>
          <w:sz w:val="20"/>
          <w:lang w:eastAsia="zh-CN"/>
        </w:rPr>
        <w:t>stępuje</w:t>
      </w:r>
      <w:r w:rsidRPr="00FD519D">
        <w:rPr>
          <w:rFonts w:eastAsia="Calibri" w:cs="Calibri"/>
          <w:color w:val="FF0000"/>
          <w:sz w:val="20"/>
          <w:lang w:eastAsia="zh-CN"/>
        </w:rPr>
        <w:t xml:space="preserve"> </w:t>
      </w:r>
      <w:r w:rsidRPr="008E11C5">
        <w:rPr>
          <w:rFonts w:eastAsia="Calibri" w:cs="Calibri"/>
          <w:sz w:val="20"/>
          <w:lang w:eastAsia="zh-CN"/>
        </w:rPr>
        <w:t>limit objętości plików lub spakowanych folderów w zakresie całej oferty do ilości 10 plików lub spakowanych folderów przy maksymalnej wielkości 150 MB.</w:t>
      </w:r>
    </w:p>
    <w:p w:rsidR="002B7DB7" w:rsidRPr="00A313FE" w:rsidRDefault="002B7DB7" w:rsidP="00395382">
      <w:pPr>
        <w:numPr>
          <w:ilvl w:val="0"/>
          <w:numId w:val="55"/>
        </w:numPr>
        <w:tabs>
          <w:tab w:val="left" w:pos="284"/>
        </w:tabs>
        <w:suppressAutoHyphens/>
        <w:spacing w:line="300" w:lineRule="atLeast"/>
        <w:ind w:left="284" w:hanging="284"/>
        <w:jc w:val="both"/>
        <w:rPr>
          <w:rFonts w:eastAsia="Calibri" w:cs="Calibri"/>
          <w:sz w:val="20"/>
          <w:lang w:eastAsia="zh-CN"/>
        </w:rPr>
      </w:pPr>
      <w:r w:rsidRPr="00A313FE">
        <w:rPr>
          <w:rFonts w:eastAsia="Calibri" w:cs="Calibri"/>
          <w:sz w:val="20"/>
          <w:lang w:eastAsia="zh-CN"/>
        </w:rPr>
        <w:t xml:space="preserve">Nie ujawnia się informacji stanowiących </w:t>
      </w:r>
      <w:r w:rsidRPr="00A313FE">
        <w:rPr>
          <w:rFonts w:eastAsia="Calibri" w:cs="Calibri"/>
          <w:b/>
          <w:bCs/>
          <w:sz w:val="20"/>
          <w:lang w:eastAsia="zh-CN"/>
        </w:rPr>
        <w:t>tajemnicę przedsiębiorstwa</w:t>
      </w:r>
      <w:r w:rsidRPr="00A313FE">
        <w:rPr>
          <w:rFonts w:eastAsia="Calibri" w:cs="Calibri"/>
          <w:sz w:val="20"/>
          <w:lang w:eastAsia="zh-CN"/>
        </w:rPr>
        <w:t xml:space="preserve"> w rozumieniu przepisów ustawy </w:t>
      </w:r>
      <w:r w:rsidR="00E34AAD">
        <w:rPr>
          <w:rFonts w:eastAsia="Calibri" w:cs="Calibri"/>
          <w:sz w:val="20"/>
          <w:lang w:eastAsia="zh-CN"/>
        </w:rPr>
        <w:br/>
      </w:r>
      <w:r w:rsidRPr="00A313FE">
        <w:rPr>
          <w:rFonts w:eastAsia="Calibri" w:cs="Calibri"/>
          <w:sz w:val="20"/>
          <w:lang w:eastAsia="zh-CN"/>
        </w:rPr>
        <w:t xml:space="preserve">z dnia 16 kwietnia 1993 r. o zwalczaniu nieuczciwej konkurencji, jeżeli wykonawca, wraz z przekazaniem takich informacji, zastrzegł, że nie mogą być one udostępniane oraz wykazał, że zastrzeżone informacje </w:t>
      </w:r>
      <w:r w:rsidRPr="00A313FE">
        <w:rPr>
          <w:rFonts w:eastAsia="Calibri" w:cs="Calibri"/>
          <w:sz w:val="20"/>
          <w:lang w:eastAsia="zh-CN"/>
        </w:rPr>
        <w:lastRenderedPageBreak/>
        <w:t>stanowią tajemnicę przedsiębiorstwa. Wykonawca nie może zastrzec informacji, o których mowa w art. 222 ust. 5 Pzp.</w:t>
      </w:r>
    </w:p>
    <w:p w:rsidR="00AB7F37" w:rsidRPr="00AB7F37" w:rsidRDefault="002B7DB7" w:rsidP="00395382">
      <w:pPr>
        <w:numPr>
          <w:ilvl w:val="3"/>
          <w:numId w:val="56"/>
        </w:numPr>
        <w:tabs>
          <w:tab w:val="left" w:pos="284"/>
          <w:tab w:val="left" w:pos="426"/>
        </w:tabs>
        <w:suppressAutoHyphens/>
        <w:spacing w:line="300" w:lineRule="atLeast"/>
        <w:ind w:hanging="2880"/>
        <w:jc w:val="both"/>
        <w:rPr>
          <w:rFonts w:eastAsia="Calibri" w:cs="Calibri"/>
          <w:sz w:val="20"/>
          <w:lang w:eastAsia="zh-CN"/>
        </w:rPr>
      </w:pPr>
      <w:r w:rsidRPr="00A313FE">
        <w:rPr>
          <w:rFonts w:eastAsia="Calibri" w:cs="Calibri"/>
          <w:sz w:val="20"/>
          <w:lang w:eastAsia="zh-CN"/>
        </w:rPr>
        <w:t>Zamawiający odrzuca ofertę jeżeli zajdą okoliczności opisane w art. 226 Pzp.</w:t>
      </w:r>
    </w:p>
    <w:p w:rsidR="008A7D5F" w:rsidRDefault="008A7D5F" w:rsidP="0056603F">
      <w:pPr>
        <w:tabs>
          <w:tab w:val="left" w:pos="1843"/>
        </w:tabs>
        <w:spacing w:line="300" w:lineRule="atLeast"/>
        <w:jc w:val="both"/>
        <w:rPr>
          <w:rFonts w:cs="Calibri"/>
          <w:sz w:val="20"/>
        </w:rPr>
      </w:pPr>
    </w:p>
    <w:p w:rsidR="0051283A" w:rsidRPr="00A313FE" w:rsidRDefault="00570AE5" w:rsidP="0056603F">
      <w:pPr>
        <w:pStyle w:val="Nagwek1"/>
        <w:spacing w:before="0" w:beforeAutospacing="0" w:after="0" w:afterAutospacing="0" w:line="300" w:lineRule="atLeast"/>
        <w:rPr>
          <w:rFonts w:cs="Calibri"/>
          <w:sz w:val="20"/>
          <w:szCs w:val="20"/>
        </w:rPr>
      </w:pPr>
      <w:bookmarkStart w:id="26" w:name="_Toc114213408"/>
      <w:r w:rsidRPr="00A313FE">
        <w:rPr>
          <w:rFonts w:cs="Calibri"/>
          <w:sz w:val="20"/>
          <w:szCs w:val="20"/>
        </w:rPr>
        <w:t>TERMIN SKŁADANIA I OTWARCIA OFERT</w:t>
      </w:r>
      <w:bookmarkEnd w:id="26"/>
    </w:p>
    <w:p w:rsidR="00FA7FD6" w:rsidRPr="00A313FE" w:rsidRDefault="00FA7FD6" w:rsidP="0056603F">
      <w:pPr>
        <w:pStyle w:val="Nagwek1"/>
        <w:numPr>
          <w:ilvl w:val="0"/>
          <w:numId w:val="0"/>
        </w:numPr>
        <w:spacing w:before="0" w:beforeAutospacing="0" w:after="0" w:afterAutospacing="0" w:line="300" w:lineRule="atLeast"/>
        <w:ind w:left="502"/>
        <w:rPr>
          <w:rFonts w:cs="Calibri"/>
          <w:sz w:val="20"/>
          <w:szCs w:val="20"/>
        </w:rPr>
      </w:pPr>
    </w:p>
    <w:p w:rsidR="00801EAC" w:rsidRPr="004776EE" w:rsidRDefault="00801EAC" w:rsidP="005B2C56">
      <w:pPr>
        <w:numPr>
          <w:ilvl w:val="3"/>
          <w:numId w:val="49"/>
        </w:numPr>
        <w:tabs>
          <w:tab w:val="left" w:pos="284"/>
        </w:tabs>
        <w:spacing w:line="300" w:lineRule="atLeast"/>
        <w:ind w:left="284" w:hanging="284"/>
        <w:jc w:val="both"/>
        <w:rPr>
          <w:color w:val="FF0000"/>
          <w:sz w:val="20"/>
        </w:rPr>
      </w:pPr>
      <w:bookmarkStart w:id="27" w:name="_Hlk114666918"/>
      <w:r w:rsidRPr="005B2C56">
        <w:rPr>
          <w:rFonts w:cs="Calibri"/>
          <w:sz w:val="20"/>
        </w:rPr>
        <w:t xml:space="preserve">Ofertę wraz ze wszystkimi wymaganymi oświadczeniami i dokumentami, należy złożyć za pośrednictwem Platformy na stronie </w:t>
      </w:r>
      <w:r w:rsidR="00483394" w:rsidRPr="005B2C56">
        <w:rPr>
          <w:sz w:val="20"/>
        </w:rPr>
        <w:t xml:space="preserve">internetowej profilu nabywcy </w:t>
      </w:r>
      <w:hyperlink r:id="rId15" w:history="1">
        <w:r w:rsidR="004776EE" w:rsidRPr="004776EE">
          <w:rPr>
            <w:rStyle w:val="Hipercze"/>
            <w:color w:val="FF0000"/>
            <w:sz w:val="20"/>
          </w:rPr>
          <w:t xml:space="preserve">https://platformazakupowa.pl/pn/rabka </w:t>
        </w:r>
        <w:r w:rsidR="004776EE" w:rsidRPr="004776EE">
          <w:rPr>
            <w:rStyle w:val="Hipercze"/>
            <w:rFonts w:cs="Calibri"/>
            <w:color w:val="FF0000"/>
            <w:sz w:val="20"/>
          </w:rPr>
          <w:t xml:space="preserve">do dnia </w:t>
        </w:r>
        <w:r w:rsidR="004776EE" w:rsidRPr="004776EE">
          <w:rPr>
            <w:rStyle w:val="Hipercze"/>
            <w:rFonts w:cs="Calibri"/>
            <w:b/>
            <w:color w:val="FF0000"/>
            <w:sz w:val="22"/>
            <w:szCs w:val="22"/>
          </w:rPr>
          <w:t>07.11.2022</w:t>
        </w:r>
      </w:hyperlink>
      <w:r w:rsidR="00E34AAD" w:rsidRPr="004776EE">
        <w:rPr>
          <w:rFonts w:cs="Calibri"/>
          <w:b/>
          <w:color w:val="FF0000"/>
          <w:sz w:val="22"/>
          <w:szCs w:val="22"/>
        </w:rPr>
        <w:t xml:space="preserve"> </w:t>
      </w:r>
      <w:r w:rsidRPr="004776EE">
        <w:rPr>
          <w:rFonts w:cs="Calibri"/>
          <w:b/>
          <w:color w:val="FF0000"/>
          <w:sz w:val="22"/>
          <w:szCs w:val="22"/>
        </w:rPr>
        <w:t>r.</w:t>
      </w:r>
      <w:r w:rsidRPr="004776EE">
        <w:rPr>
          <w:rFonts w:cs="Calibri"/>
          <w:color w:val="FF0000"/>
          <w:sz w:val="22"/>
          <w:szCs w:val="22"/>
        </w:rPr>
        <w:t xml:space="preserve"> </w:t>
      </w:r>
      <w:r w:rsidRPr="004776EE">
        <w:rPr>
          <w:rFonts w:cs="Calibri"/>
          <w:b/>
          <w:color w:val="FF0000"/>
          <w:sz w:val="22"/>
          <w:szCs w:val="22"/>
        </w:rPr>
        <w:t xml:space="preserve">do godz. </w:t>
      </w:r>
      <w:r w:rsidR="00F231F9" w:rsidRPr="004776EE">
        <w:rPr>
          <w:rFonts w:cs="Calibri"/>
          <w:b/>
          <w:color w:val="FF0000"/>
          <w:sz w:val="22"/>
          <w:szCs w:val="22"/>
        </w:rPr>
        <w:t>1</w:t>
      </w:r>
      <w:r w:rsidR="00FB0218" w:rsidRPr="004776EE">
        <w:rPr>
          <w:rFonts w:cs="Calibri"/>
          <w:b/>
          <w:color w:val="FF0000"/>
          <w:sz w:val="22"/>
          <w:szCs w:val="22"/>
        </w:rPr>
        <w:t>0</w:t>
      </w:r>
      <w:r w:rsidR="00F231F9" w:rsidRPr="004776EE">
        <w:rPr>
          <w:rFonts w:cs="Calibri"/>
          <w:b/>
          <w:color w:val="FF0000"/>
          <w:sz w:val="22"/>
          <w:szCs w:val="22"/>
        </w:rPr>
        <w:t>.00</w:t>
      </w:r>
      <w:r w:rsidR="00F231F9" w:rsidRPr="004776EE">
        <w:rPr>
          <w:rFonts w:cs="Calibri"/>
          <w:b/>
          <w:color w:val="FF0000"/>
          <w:sz w:val="20"/>
        </w:rPr>
        <w:t>.</w:t>
      </w:r>
      <w:r w:rsidR="00F231F9" w:rsidRPr="004776EE">
        <w:rPr>
          <w:rFonts w:cs="Calibri"/>
          <w:color w:val="FF0000"/>
          <w:sz w:val="20"/>
        </w:rPr>
        <w:t xml:space="preserve"> </w:t>
      </w:r>
    </w:p>
    <w:p w:rsidR="00801EAC" w:rsidRPr="00A313FE" w:rsidRDefault="00801EAC" w:rsidP="001E33BB">
      <w:pPr>
        <w:numPr>
          <w:ilvl w:val="3"/>
          <w:numId w:val="49"/>
        </w:numPr>
        <w:tabs>
          <w:tab w:val="left" w:pos="284"/>
          <w:tab w:val="left" w:pos="567"/>
        </w:tabs>
        <w:spacing w:line="300" w:lineRule="atLeast"/>
        <w:ind w:left="284" w:hanging="284"/>
        <w:jc w:val="both"/>
        <w:rPr>
          <w:rFonts w:cs="Calibri"/>
          <w:strike/>
          <w:sz w:val="20"/>
        </w:rPr>
      </w:pPr>
      <w:r w:rsidRPr="00A313FE">
        <w:rPr>
          <w:rFonts w:cs="Calibri"/>
          <w:b/>
          <w:sz w:val="20"/>
        </w:rPr>
        <w:t xml:space="preserve">Otwarcie ofert </w:t>
      </w:r>
      <w:r w:rsidRPr="00A313FE">
        <w:rPr>
          <w:rFonts w:cs="Calibri"/>
          <w:sz w:val="20"/>
        </w:rPr>
        <w:t>złożonych na Platformie</w:t>
      </w:r>
      <w:r w:rsidRPr="00A313FE">
        <w:rPr>
          <w:rFonts w:cs="Calibri"/>
          <w:b/>
          <w:sz w:val="20"/>
        </w:rPr>
        <w:t xml:space="preserve"> </w:t>
      </w:r>
      <w:r w:rsidRPr="004776EE">
        <w:rPr>
          <w:rFonts w:cs="Calibri"/>
          <w:b/>
          <w:color w:val="FF0000"/>
          <w:sz w:val="20"/>
        </w:rPr>
        <w:t xml:space="preserve">nastąpi w dniu </w:t>
      </w:r>
      <w:r w:rsidR="004776EE" w:rsidRPr="004776EE">
        <w:rPr>
          <w:rFonts w:cs="Calibri"/>
          <w:b/>
          <w:color w:val="FF0000"/>
          <w:sz w:val="22"/>
          <w:szCs w:val="22"/>
        </w:rPr>
        <w:t>07</w:t>
      </w:r>
      <w:r w:rsidR="00FB0218" w:rsidRPr="004776EE">
        <w:rPr>
          <w:rFonts w:cs="Calibri"/>
          <w:b/>
          <w:color w:val="FF0000"/>
          <w:sz w:val="22"/>
          <w:szCs w:val="22"/>
        </w:rPr>
        <w:t>.1</w:t>
      </w:r>
      <w:r w:rsidR="004776EE" w:rsidRPr="004776EE">
        <w:rPr>
          <w:rFonts w:cs="Calibri"/>
          <w:b/>
          <w:color w:val="FF0000"/>
          <w:sz w:val="22"/>
          <w:szCs w:val="22"/>
        </w:rPr>
        <w:t>1</w:t>
      </w:r>
      <w:r w:rsidR="00FB0218" w:rsidRPr="004776EE">
        <w:rPr>
          <w:rFonts w:cs="Calibri"/>
          <w:b/>
          <w:color w:val="FF0000"/>
          <w:sz w:val="22"/>
          <w:szCs w:val="22"/>
        </w:rPr>
        <w:t>.</w:t>
      </w:r>
      <w:r w:rsidR="00B97F94" w:rsidRPr="004776EE">
        <w:rPr>
          <w:rFonts w:cs="Calibri"/>
          <w:b/>
          <w:color w:val="FF0000"/>
          <w:sz w:val="22"/>
          <w:szCs w:val="22"/>
        </w:rPr>
        <w:t>2022</w:t>
      </w:r>
      <w:r w:rsidR="00E34AAD" w:rsidRPr="004776EE">
        <w:rPr>
          <w:rFonts w:cs="Calibri"/>
          <w:b/>
          <w:color w:val="FF0000"/>
          <w:sz w:val="22"/>
          <w:szCs w:val="22"/>
        </w:rPr>
        <w:t xml:space="preserve"> </w:t>
      </w:r>
      <w:r w:rsidRPr="004776EE">
        <w:rPr>
          <w:rFonts w:cs="Calibri"/>
          <w:b/>
          <w:color w:val="FF0000"/>
          <w:sz w:val="22"/>
          <w:szCs w:val="22"/>
        </w:rPr>
        <w:t xml:space="preserve">r. o godz. </w:t>
      </w:r>
      <w:r w:rsidR="00FB0218" w:rsidRPr="004776EE">
        <w:rPr>
          <w:rFonts w:cs="Calibri"/>
          <w:b/>
          <w:color w:val="FF0000"/>
          <w:sz w:val="22"/>
          <w:szCs w:val="22"/>
        </w:rPr>
        <w:t>10:15</w:t>
      </w:r>
      <w:r w:rsidR="00F231F9" w:rsidRPr="004776EE">
        <w:rPr>
          <w:rFonts w:cs="Calibri"/>
          <w:b/>
          <w:color w:val="FF0000"/>
          <w:sz w:val="22"/>
          <w:szCs w:val="22"/>
        </w:rPr>
        <w:t>.</w:t>
      </w:r>
      <w:r w:rsidR="00F231F9" w:rsidRPr="00A313FE">
        <w:rPr>
          <w:rFonts w:cs="Calibri"/>
          <w:sz w:val="20"/>
        </w:rPr>
        <w:t xml:space="preserve"> </w:t>
      </w:r>
      <w:r w:rsidRPr="00A313FE">
        <w:rPr>
          <w:rFonts w:cs="Calibri"/>
          <w:sz w:val="20"/>
        </w:rPr>
        <w:t xml:space="preserve">Otwarcie ofert na Platformie dokonywane jest poprzez kliknięcie przycisku </w:t>
      </w:r>
      <w:r w:rsidR="00AA1E52">
        <w:rPr>
          <w:rFonts w:cs="Calibri"/>
          <w:sz w:val="20"/>
        </w:rPr>
        <w:t>„</w:t>
      </w:r>
      <w:r w:rsidRPr="00A313FE">
        <w:rPr>
          <w:rFonts w:cs="Calibri"/>
          <w:sz w:val="20"/>
        </w:rPr>
        <w:t>Odszyfruj oferty”.</w:t>
      </w:r>
    </w:p>
    <w:bookmarkEnd w:id="27"/>
    <w:p w:rsidR="00801EAC" w:rsidRPr="00A313FE" w:rsidRDefault="00801EAC" w:rsidP="001E33BB">
      <w:pPr>
        <w:numPr>
          <w:ilvl w:val="3"/>
          <w:numId w:val="49"/>
        </w:numPr>
        <w:tabs>
          <w:tab w:val="left" w:pos="284"/>
          <w:tab w:val="left" w:pos="567"/>
        </w:tabs>
        <w:spacing w:line="300" w:lineRule="atLeast"/>
        <w:ind w:left="284" w:hanging="284"/>
        <w:jc w:val="both"/>
        <w:rPr>
          <w:rFonts w:cs="Calibri"/>
          <w:sz w:val="20"/>
        </w:rPr>
      </w:pPr>
      <w:r w:rsidRPr="00A313FE">
        <w:rPr>
          <w:rFonts w:cs="Calibri"/>
          <w:sz w:val="20"/>
        </w:rPr>
        <w:t>W przypadku awarii systemu teleinformatycznego, przy użyciu którego następuje otwarcie ofert, która spowoduje brak możliwości otwarcia ofert w terminie określonym przez zamawiającego, otwarcie ofert następuje niezwłocznie po usunięciu awarii.</w:t>
      </w:r>
    </w:p>
    <w:p w:rsidR="008A010A" w:rsidRPr="00A313FE" w:rsidRDefault="00801EAC" w:rsidP="001E33BB">
      <w:pPr>
        <w:numPr>
          <w:ilvl w:val="3"/>
          <w:numId w:val="49"/>
        </w:numPr>
        <w:tabs>
          <w:tab w:val="left" w:pos="284"/>
          <w:tab w:val="left" w:pos="567"/>
        </w:tabs>
        <w:spacing w:line="300" w:lineRule="atLeast"/>
        <w:ind w:left="284" w:hanging="284"/>
        <w:jc w:val="both"/>
        <w:rPr>
          <w:rFonts w:cs="Calibri"/>
          <w:sz w:val="20"/>
        </w:rPr>
      </w:pPr>
      <w:r w:rsidRPr="00A313FE">
        <w:rPr>
          <w:rFonts w:cs="Calibri"/>
          <w:sz w:val="20"/>
        </w:rPr>
        <w:t>Zamawiający poinformuje o zmianie terminu otwarcia ofert na stronie internetowej prowadzonego postępowania.</w:t>
      </w:r>
    </w:p>
    <w:p w:rsidR="008A010A" w:rsidRPr="00A313FE" w:rsidRDefault="008A010A" w:rsidP="001E33BB">
      <w:pPr>
        <w:numPr>
          <w:ilvl w:val="3"/>
          <w:numId w:val="49"/>
        </w:numPr>
        <w:tabs>
          <w:tab w:val="left" w:pos="284"/>
          <w:tab w:val="left" w:pos="567"/>
        </w:tabs>
        <w:spacing w:line="300" w:lineRule="atLeast"/>
        <w:ind w:left="284" w:hanging="284"/>
        <w:jc w:val="both"/>
        <w:rPr>
          <w:rFonts w:cs="Calibri"/>
          <w:sz w:val="20"/>
        </w:rPr>
      </w:pPr>
      <w:r w:rsidRPr="00A313FE">
        <w:rPr>
          <w:rFonts w:cs="Calibri"/>
          <w:sz w:val="20"/>
        </w:rPr>
        <w:t>Zamawiający, najpóźniej przed otwarciem ofert, udostępnia na stronie internetowej prowadzonego postępowania informację o kwocie, jaką zamierza przeznaczyć na sfinansowanie poszczególnych części zamówienia.</w:t>
      </w:r>
    </w:p>
    <w:p w:rsidR="008A010A" w:rsidRPr="00A313FE" w:rsidRDefault="008A010A" w:rsidP="001E33BB">
      <w:pPr>
        <w:numPr>
          <w:ilvl w:val="3"/>
          <w:numId w:val="49"/>
        </w:numPr>
        <w:tabs>
          <w:tab w:val="left" w:pos="284"/>
          <w:tab w:val="left" w:pos="567"/>
        </w:tabs>
        <w:spacing w:line="300" w:lineRule="atLeast"/>
        <w:ind w:left="284" w:hanging="284"/>
        <w:jc w:val="both"/>
        <w:rPr>
          <w:rFonts w:cs="Calibri"/>
          <w:sz w:val="20"/>
        </w:rPr>
      </w:pPr>
      <w:r w:rsidRPr="00A313FE">
        <w:rPr>
          <w:rFonts w:cs="Calibri"/>
          <w:sz w:val="20"/>
        </w:rPr>
        <w:t>Zamawiający, niezwłocznie po otwarciu ofert, udostępnia na stronie internetowej prowadzonego postępowania informacje o:</w:t>
      </w:r>
    </w:p>
    <w:p w:rsidR="008F70B0" w:rsidRPr="00A313FE" w:rsidRDefault="008A010A" w:rsidP="00395382">
      <w:pPr>
        <w:numPr>
          <w:ilvl w:val="2"/>
          <w:numId w:val="51"/>
        </w:numPr>
        <w:tabs>
          <w:tab w:val="left" w:pos="284"/>
          <w:tab w:val="left" w:pos="567"/>
        </w:tabs>
        <w:spacing w:line="300" w:lineRule="atLeast"/>
        <w:ind w:left="567" w:hanging="141"/>
        <w:jc w:val="both"/>
        <w:rPr>
          <w:rFonts w:cs="Calibri"/>
          <w:sz w:val="20"/>
        </w:rPr>
      </w:pPr>
      <w:r w:rsidRPr="00A313FE">
        <w:rPr>
          <w:rFonts w:cs="Calibri"/>
          <w:sz w:val="20"/>
        </w:rPr>
        <w:t>nazwach albo imionach i nazwiskach oraz siedzibach lub miejscach prowadzonej działalności gospodarczej albo miejscach zamieszkania wykonawców, których oferty zostały otwarte;</w:t>
      </w:r>
    </w:p>
    <w:p w:rsidR="008A010A" w:rsidRPr="00A313FE" w:rsidRDefault="008A010A" w:rsidP="00395382">
      <w:pPr>
        <w:numPr>
          <w:ilvl w:val="2"/>
          <w:numId w:val="51"/>
        </w:numPr>
        <w:tabs>
          <w:tab w:val="left" w:pos="284"/>
          <w:tab w:val="left" w:pos="567"/>
        </w:tabs>
        <w:spacing w:line="300" w:lineRule="atLeast"/>
        <w:ind w:left="567" w:hanging="141"/>
        <w:jc w:val="both"/>
        <w:rPr>
          <w:rFonts w:cs="Calibri"/>
          <w:sz w:val="20"/>
        </w:rPr>
      </w:pPr>
      <w:r w:rsidRPr="00A313FE">
        <w:rPr>
          <w:rFonts w:cs="Calibri"/>
          <w:sz w:val="20"/>
        </w:rPr>
        <w:t>cenach zawartych w ofertach.</w:t>
      </w:r>
    </w:p>
    <w:p w:rsidR="007270FA" w:rsidRPr="00A313FE" w:rsidRDefault="007270FA" w:rsidP="001E33BB">
      <w:pPr>
        <w:numPr>
          <w:ilvl w:val="3"/>
          <w:numId w:val="49"/>
        </w:numPr>
        <w:tabs>
          <w:tab w:val="left" w:pos="284"/>
          <w:tab w:val="left" w:pos="567"/>
        </w:tabs>
        <w:spacing w:line="300" w:lineRule="atLeast"/>
        <w:ind w:left="284" w:hanging="284"/>
        <w:jc w:val="both"/>
        <w:rPr>
          <w:rFonts w:cs="Calibri"/>
          <w:sz w:val="20"/>
        </w:rPr>
      </w:pPr>
      <w:r w:rsidRPr="00A313FE">
        <w:rPr>
          <w:rFonts w:cs="Calibri"/>
          <w:sz w:val="20"/>
        </w:rPr>
        <w:t>Informacja zostanie opublikowana na stronie postępowania na platformazaku</w:t>
      </w:r>
      <w:r w:rsidR="006622CF">
        <w:rPr>
          <w:rFonts w:cs="Calibri"/>
          <w:sz w:val="20"/>
        </w:rPr>
        <w:t xml:space="preserve">powa.pl w sekcji ,,Komunikaty”. </w:t>
      </w:r>
    </w:p>
    <w:p w:rsidR="007270FA" w:rsidRPr="00A313FE" w:rsidRDefault="007270FA" w:rsidP="001E33BB">
      <w:pPr>
        <w:numPr>
          <w:ilvl w:val="3"/>
          <w:numId w:val="49"/>
        </w:numPr>
        <w:tabs>
          <w:tab w:val="left" w:pos="284"/>
        </w:tabs>
        <w:spacing w:line="300" w:lineRule="atLeast"/>
        <w:ind w:left="284" w:hanging="284"/>
        <w:jc w:val="both"/>
        <w:rPr>
          <w:rFonts w:cs="Calibri"/>
          <w:sz w:val="20"/>
        </w:rPr>
      </w:pPr>
      <w:r w:rsidRPr="00A313FE">
        <w:rPr>
          <w:rFonts w:cs="Calibri"/>
          <w:sz w:val="20"/>
        </w:rPr>
        <w:t xml:space="preserve">W związku z tym, że zamawiający nie odpowiada za ewentualną awarię </w:t>
      </w:r>
      <w:proofErr w:type="spellStart"/>
      <w:r w:rsidRPr="00A313FE">
        <w:rPr>
          <w:rFonts w:cs="Calibri"/>
          <w:sz w:val="20"/>
        </w:rPr>
        <w:t>internetu</w:t>
      </w:r>
      <w:proofErr w:type="spellEnd"/>
      <w:r w:rsidRPr="00A313FE">
        <w:rPr>
          <w:rFonts w:cs="Calibri"/>
          <w:sz w:val="20"/>
        </w:rPr>
        <w:t>, czy problemy techniczne powstałe u wykonawcy, zaleca się zaplanowanie złożenia Oferty z odpowiednim wyprzedzeniem</w:t>
      </w:r>
      <w:r w:rsidR="00B860A3">
        <w:rPr>
          <w:rFonts w:cs="Calibri"/>
          <w:sz w:val="20"/>
        </w:rPr>
        <w:t>.</w:t>
      </w:r>
    </w:p>
    <w:p w:rsidR="008A010A" w:rsidRPr="00A313FE" w:rsidRDefault="008A010A" w:rsidP="001E33BB">
      <w:pPr>
        <w:numPr>
          <w:ilvl w:val="3"/>
          <w:numId w:val="49"/>
        </w:numPr>
        <w:tabs>
          <w:tab w:val="left" w:pos="284"/>
        </w:tabs>
        <w:spacing w:line="300" w:lineRule="atLeast"/>
        <w:ind w:left="284" w:hanging="284"/>
        <w:jc w:val="both"/>
        <w:rPr>
          <w:rFonts w:cs="Calibri"/>
          <w:sz w:val="20"/>
        </w:rPr>
      </w:pPr>
      <w:r w:rsidRPr="00A313FE">
        <w:rPr>
          <w:rFonts w:cs="Calibri"/>
          <w:sz w:val="20"/>
        </w:rPr>
        <w:t xml:space="preserve">Wykonawcy ponoszą koszty związane z przygotowaniem i złożeniem oferty. </w:t>
      </w:r>
    </w:p>
    <w:p w:rsidR="008A010A" w:rsidRPr="00A313FE" w:rsidRDefault="008A010A" w:rsidP="001E33BB">
      <w:pPr>
        <w:numPr>
          <w:ilvl w:val="3"/>
          <w:numId w:val="49"/>
        </w:numPr>
        <w:tabs>
          <w:tab w:val="left" w:pos="284"/>
        </w:tabs>
        <w:spacing w:line="300" w:lineRule="atLeast"/>
        <w:ind w:left="284" w:hanging="284"/>
        <w:jc w:val="both"/>
        <w:rPr>
          <w:rFonts w:cs="Calibri"/>
          <w:sz w:val="20"/>
        </w:rPr>
      </w:pPr>
      <w:r w:rsidRPr="00A313FE">
        <w:rPr>
          <w:rFonts w:cs="Calibri"/>
          <w:sz w:val="20"/>
        </w:rPr>
        <w:t>Składanie ofert przez</w:t>
      </w:r>
      <w:r w:rsidR="008F70B0" w:rsidRPr="00A313FE">
        <w:rPr>
          <w:rFonts w:cs="Calibri"/>
          <w:sz w:val="20"/>
        </w:rPr>
        <w:t xml:space="preserve"> </w:t>
      </w:r>
      <w:r w:rsidR="009109DE" w:rsidRPr="00A313FE">
        <w:rPr>
          <w:rFonts w:cs="Calibri"/>
          <w:sz w:val="20"/>
        </w:rPr>
        <w:t>P</w:t>
      </w:r>
      <w:r w:rsidRPr="00A313FE">
        <w:rPr>
          <w:rFonts w:cs="Calibri"/>
          <w:sz w:val="20"/>
        </w:rPr>
        <w:t>latform</w:t>
      </w:r>
      <w:r w:rsidR="008F70B0" w:rsidRPr="00A313FE">
        <w:rPr>
          <w:rFonts w:cs="Calibri"/>
          <w:sz w:val="20"/>
        </w:rPr>
        <w:t>ę</w:t>
      </w:r>
      <w:r w:rsidRPr="00A313FE">
        <w:rPr>
          <w:rFonts w:cs="Calibri"/>
          <w:sz w:val="20"/>
        </w:rPr>
        <w:t xml:space="preserve"> jest dla wykonawców bezpłatne.</w:t>
      </w:r>
    </w:p>
    <w:p w:rsidR="00885E41" w:rsidRPr="00A313FE" w:rsidRDefault="00885E41" w:rsidP="0056603F">
      <w:pPr>
        <w:tabs>
          <w:tab w:val="left" w:pos="993"/>
        </w:tabs>
        <w:spacing w:line="300" w:lineRule="atLeast"/>
        <w:jc w:val="both"/>
        <w:rPr>
          <w:rFonts w:cs="Calibri"/>
          <w:sz w:val="20"/>
        </w:rPr>
      </w:pPr>
    </w:p>
    <w:p w:rsidR="0051283A" w:rsidRPr="00964AE1" w:rsidRDefault="00570AE5" w:rsidP="0056603F">
      <w:pPr>
        <w:pStyle w:val="Nagwek1"/>
        <w:spacing w:before="0" w:beforeAutospacing="0" w:after="0" w:afterAutospacing="0" w:line="300" w:lineRule="atLeast"/>
        <w:rPr>
          <w:rFonts w:cs="Calibri"/>
          <w:sz w:val="20"/>
          <w:szCs w:val="20"/>
        </w:rPr>
      </w:pPr>
      <w:bookmarkStart w:id="28" w:name="_Toc114213409"/>
      <w:r w:rsidRPr="00964AE1">
        <w:rPr>
          <w:rFonts w:cs="Calibri"/>
          <w:sz w:val="20"/>
          <w:szCs w:val="20"/>
        </w:rPr>
        <w:t>SPOSÓB OBLICZENIA CENY</w:t>
      </w:r>
      <w:bookmarkEnd w:id="28"/>
    </w:p>
    <w:p w:rsidR="00FA7FD6" w:rsidRPr="00A313FE" w:rsidRDefault="00FA7FD6" w:rsidP="0056603F">
      <w:pPr>
        <w:pStyle w:val="Nagwek1"/>
        <w:numPr>
          <w:ilvl w:val="0"/>
          <w:numId w:val="0"/>
        </w:numPr>
        <w:spacing w:before="0" w:beforeAutospacing="0" w:after="0" w:afterAutospacing="0" w:line="300" w:lineRule="atLeast"/>
        <w:ind w:left="502"/>
        <w:rPr>
          <w:rFonts w:cs="Calibri"/>
          <w:sz w:val="20"/>
          <w:szCs w:val="20"/>
        </w:rPr>
      </w:pPr>
    </w:p>
    <w:p w:rsidR="0069586C" w:rsidRPr="00A313FE" w:rsidRDefault="0069586C" w:rsidP="001E33BB">
      <w:pPr>
        <w:numPr>
          <w:ilvl w:val="3"/>
          <w:numId w:val="45"/>
        </w:numPr>
        <w:tabs>
          <w:tab w:val="left" w:pos="284"/>
        </w:tabs>
        <w:spacing w:line="300" w:lineRule="atLeast"/>
        <w:ind w:hanging="2880"/>
        <w:jc w:val="both"/>
        <w:rPr>
          <w:rFonts w:cs="Calibri"/>
          <w:sz w:val="20"/>
        </w:rPr>
      </w:pPr>
      <w:r w:rsidRPr="00A313FE">
        <w:rPr>
          <w:rFonts w:cs="Calibri"/>
          <w:sz w:val="20"/>
        </w:rPr>
        <w:t>Podstawą obliczenia ceny ofertowej jest Formularz oferty (</w:t>
      </w:r>
      <w:r w:rsidRPr="00A313FE">
        <w:rPr>
          <w:rFonts w:cs="Calibri"/>
          <w:b/>
          <w:bCs/>
          <w:sz w:val="20"/>
        </w:rPr>
        <w:t>Załącznik nr 2</w:t>
      </w:r>
      <w:r w:rsidR="000378CE" w:rsidRPr="00A313FE">
        <w:rPr>
          <w:rFonts w:cs="Calibri"/>
          <w:b/>
          <w:bCs/>
          <w:sz w:val="20"/>
        </w:rPr>
        <w:t xml:space="preserve"> </w:t>
      </w:r>
      <w:r w:rsidR="000378CE" w:rsidRPr="00A313FE">
        <w:rPr>
          <w:rFonts w:cs="Calibri"/>
          <w:sz w:val="20"/>
        </w:rPr>
        <w:t>do SWZ</w:t>
      </w:r>
      <w:r w:rsidRPr="00A313FE">
        <w:rPr>
          <w:rFonts w:cs="Calibri"/>
          <w:sz w:val="20"/>
        </w:rPr>
        <w:t xml:space="preserve">). </w:t>
      </w:r>
    </w:p>
    <w:p w:rsidR="009637CD" w:rsidRPr="004C2AB6" w:rsidRDefault="009637CD" w:rsidP="001E33BB">
      <w:pPr>
        <w:numPr>
          <w:ilvl w:val="3"/>
          <w:numId w:val="45"/>
        </w:numPr>
        <w:tabs>
          <w:tab w:val="left" w:pos="284"/>
        </w:tabs>
        <w:spacing w:line="300" w:lineRule="atLeast"/>
        <w:ind w:left="284" w:hanging="284"/>
        <w:jc w:val="both"/>
        <w:rPr>
          <w:rFonts w:cs="Calibri"/>
          <w:sz w:val="20"/>
        </w:rPr>
      </w:pPr>
      <w:r w:rsidRPr="00A313FE">
        <w:rPr>
          <w:rFonts w:cs="Calibri"/>
          <w:sz w:val="20"/>
        </w:rPr>
        <w:t xml:space="preserve">Wykonawca może złożyć Ofertę na własnym formularzu, lecz jej treść i układ muszą być zgodne z </w:t>
      </w:r>
      <w:r w:rsidRPr="004C2AB6">
        <w:rPr>
          <w:rFonts w:cs="Calibri"/>
          <w:sz w:val="20"/>
        </w:rPr>
        <w:t xml:space="preserve">formularzem załączonym do </w:t>
      </w:r>
      <w:r w:rsidR="009109DE" w:rsidRPr="004C2AB6">
        <w:rPr>
          <w:rFonts w:cs="Calibri"/>
          <w:sz w:val="20"/>
        </w:rPr>
        <w:t>SWZ</w:t>
      </w:r>
      <w:r w:rsidRPr="004C2AB6">
        <w:rPr>
          <w:rFonts w:cs="Calibri"/>
          <w:sz w:val="20"/>
        </w:rPr>
        <w:t xml:space="preserve"> (</w:t>
      </w:r>
      <w:r w:rsidRPr="004C2AB6">
        <w:rPr>
          <w:rFonts w:cs="Calibri"/>
          <w:b/>
          <w:bCs/>
          <w:sz w:val="20"/>
        </w:rPr>
        <w:t>Załącznik nr 2</w:t>
      </w:r>
      <w:r w:rsidRPr="004C2AB6">
        <w:rPr>
          <w:rFonts w:cs="Calibri"/>
          <w:sz w:val="20"/>
        </w:rPr>
        <w:t xml:space="preserve"> do SWZ)</w:t>
      </w:r>
    </w:p>
    <w:p w:rsidR="00053C58" w:rsidRDefault="0069586C" w:rsidP="001E33BB">
      <w:pPr>
        <w:numPr>
          <w:ilvl w:val="3"/>
          <w:numId w:val="45"/>
        </w:numPr>
        <w:tabs>
          <w:tab w:val="left" w:pos="284"/>
        </w:tabs>
        <w:spacing w:line="300" w:lineRule="atLeast"/>
        <w:ind w:left="284" w:hanging="284"/>
        <w:jc w:val="both"/>
        <w:rPr>
          <w:rFonts w:cs="Calibri"/>
          <w:sz w:val="20"/>
        </w:rPr>
      </w:pPr>
      <w:r w:rsidRPr="004C2AB6">
        <w:rPr>
          <w:rFonts w:cs="Calibri"/>
          <w:sz w:val="20"/>
        </w:rPr>
        <w:t>Cen</w:t>
      </w:r>
      <w:r w:rsidR="00E550ED" w:rsidRPr="004C2AB6">
        <w:rPr>
          <w:rFonts w:cs="Calibri"/>
          <w:sz w:val="20"/>
        </w:rPr>
        <w:t>a</w:t>
      </w:r>
      <w:r w:rsidRPr="004C2AB6">
        <w:rPr>
          <w:rFonts w:cs="Calibri"/>
          <w:sz w:val="20"/>
        </w:rPr>
        <w:t xml:space="preserve"> podan</w:t>
      </w:r>
      <w:r w:rsidR="00E550ED" w:rsidRPr="004C2AB6">
        <w:rPr>
          <w:rFonts w:cs="Calibri"/>
          <w:sz w:val="20"/>
        </w:rPr>
        <w:t>a</w:t>
      </w:r>
      <w:r w:rsidRPr="004C2AB6">
        <w:rPr>
          <w:rFonts w:cs="Calibri"/>
          <w:sz w:val="20"/>
        </w:rPr>
        <w:t xml:space="preserve"> w Formularzu oferty stanowi cenę brutto</w:t>
      </w:r>
      <w:r w:rsidR="005F761A" w:rsidRPr="004C2AB6">
        <w:rPr>
          <w:rFonts w:cs="Calibri"/>
          <w:sz w:val="20"/>
        </w:rPr>
        <w:t>,</w:t>
      </w:r>
      <w:r w:rsidRPr="004C2AB6">
        <w:rPr>
          <w:rFonts w:cs="Calibri"/>
          <w:sz w:val="20"/>
        </w:rPr>
        <w:t xml:space="preserve"> tj. cenę netto powiększoną o stawkę podatku od towarów i usług (VAT)</w:t>
      </w:r>
      <w:r w:rsidR="00040AF3" w:rsidRPr="004C2AB6">
        <w:rPr>
          <w:rFonts w:cs="Calibri"/>
          <w:sz w:val="20"/>
        </w:rPr>
        <w:t>.</w:t>
      </w:r>
    </w:p>
    <w:p w:rsidR="009779CC" w:rsidRPr="004C2AB6" w:rsidRDefault="009779CC" w:rsidP="009779CC">
      <w:pPr>
        <w:tabs>
          <w:tab w:val="left" w:pos="284"/>
        </w:tabs>
        <w:spacing w:line="300" w:lineRule="atLeast"/>
        <w:ind w:left="284"/>
        <w:jc w:val="both"/>
        <w:rPr>
          <w:rFonts w:cs="Calibri"/>
          <w:sz w:val="20"/>
        </w:rPr>
      </w:pPr>
    </w:p>
    <w:p w:rsidR="00CB2C84" w:rsidRDefault="00AF5F98" w:rsidP="0056603F">
      <w:pPr>
        <w:pBdr>
          <w:top w:val="single" w:sz="4" w:space="1" w:color="auto"/>
          <w:left w:val="single" w:sz="4" w:space="4" w:color="auto"/>
          <w:bottom w:val="single" w:sz="4" w:space="1" w:color="auto"/>
          <w:right w:val="single" w:sz="4" w:space="4" w:color="auto"/>
        </w:pBdr>
        <w:shd w:val="clear" w:color="auto" w:fill="D9D9D9"/>
        <w:tabs>
          <w:tab w:val="left" w:pos="284"/>
        </w:tabs>
        <w:spacing w:line="300" w:lineRule="atLeast"/>
        <w:ind w:left="284"/>
        <w:jc w:val="both"/>
        <w:rPr>
          <w:rFonts w:cs="Calibri"/>
          <w:snapToGrid w:val="0"/>
          <w:sz w:val="20"/>
        </w:rPr>
      </w:pPr>
      <w:r w:rsidRPr="00A313FE">
        <w:rPr>
          <w:rFonts w:cs="Calibri"/>
          <w:sz w:val="20"/>
        </w:rPr>
        <w:t>Dla</w:t>
      </w:r>
      <w:r w:rsidRPr="00A313FE">
        <w:rPr>
          <w:rFonts w:cs="Calibri"/>
          <w:snapToGrid w:val="0"/>
          <w:sz w:val="20"/>
        </w:rPr>
        <w:t xml:space="preserve"> potrzeb porównania złożonych ofert do obliczenia ceny brutto należy przyjąć podstawową stawkę podatku VAT tj. 23%. </w:t>
      </w:r>
    </w:p>
    <w:p w:rsidR="00AF5F98" w:rsidRPr="00A313FE" w:rsidRDefault="00AF5F98" w:rsidP="0056603F">
      <w:pPr>
        <w:pBdr>
          <w:top w:val="single" w:sz="4" w:space="1" w:color="auto"/>
          <w:left w:val="single" w:sz="4" w:space="4" w:color="auto"/>
          <w:bottom w:val="single" w:sz="4" w:space="1" w:color="auto"/>
          <w:right w:val="single" w:sz="4" w:space="4" w:color="auto"/>
        </w:pBdr>
        <w:shd w:val="clear" w:color="auto" w:fill="D9D9D9"/>
        <w:tabs>
          <w:tab w:val="left" w:pos="284"/>
        </w:tabs>
        <w:spacing w:line="300" w:lineRule="atLeast"/>
        <w:ind w:left="284"/>
        <w:jc w:val="both"/>
        <w:rPr>
          <w:rFonts w:cs="Calibri"/>
          <w:snapToGrid w:val="0"/>
          <w:sz w:val="20"/>
        </w:rPr>
      </w:pPr>
      <w:r w:rsidRPr="00A313FE">
        <w:rPr>
          <w:rFonts w:cs="Calibri"/>
          <w:snapToGrid w:val="0"/>
          <w:sz w:val="20"/>
        </w:rPr>
        <w:t xml:space="preserve">Dla potrzeb ustalenia ceny netto za </w:t>
      </w:r>
      <w:proofErr w:type="spellStart"/>
      <w:r w:rsidRPr="00A313FE">
        <w:rPr>
          <w:rFonts w:cs="Calibri"/>
          <w:snapToGrid w:val="0"/>
          <w:sz w:val="20"/>
        </w:rPr>
        <w:t>MWh</w:t>
      </w:r>
      <w:proofErr w:type="spellEnd"/>
      <w:r w:rsidRPr="00A313FE">
        <w:rPr>
          <w:rFonts w:cs="Calibri"/>
          <w:snapToGrid w:val="0"/>
          <w:sz w:val="20"/>
        </w:rPr>
        <w:t xml:space="preserve"> należy przyjąć podatek akcyzowy w kwocie </w:t>
      </w:r>
      <w:r w:rsidR="00AA1E52">
        <w:rPr>
          <w:rFonts w:cs="Calibri"/>
          <w:snapToGrid w:val="0"/>
          <w:sz w:val="20"/>
        </w:rPr>
        <w:br/>
      </w:r>
      <w:r w:rsidRPr="00A313FE">
        <w:rPr>
          <w:rFonts w:cs="Calibri"/>
          <w:snapToGrid w:val="0"/>
          <w:sz w:val="20"/>
        </w:rPr>
        <w:t>5 zł/</w:t>
      </w:r>
      <w:proofErr w:type="spellStart"/>
      <w:r w:rsidRPr="00A313FE">
        <w:rPr>
          <w:rFonts w:cs="Calibri"/>
          <w:snapToGrid w:val="0"/>
          <w:sz w:val="20"/>
        </w:rPr>
        <w:t>MWh</w:t>
      </w:r>
      <w:proofErr w:type="spellEnd"/>
      <w:r w:rsidRPr="00A313FE">
        <w:rPr>
          <w:rFonts w:cs="Calibri"/>
          <w:snapToGrid w:val="0"/>
          <w:sz w:val="20"/>
        </w:rPr>
        <w:t xml:space="preserve">. </w:t>
      </w:r>
    </w:p>
    <w:p w:rsidR="00AF5F98" w:rsidRPr="00A313FE" w:rsidRDefault="00AF5F98" w:rsidP="0056603F">
      <w:pPr>
        <w:tabs>
          <w:tab w:val="left" w:pos="284"/>
        </w:tabs>
        <w:spacing w:line="300" w:lineRule="atLeast"/>
        <w:ind w:left="284"/>
        <w:jc w:val="both"/>
        <w:rPr>
          <w:rFonts w:cs="Calibri"/>
          <w:sz w:val="20"/>
        </w:rPr>
      </w:pPr>
    </w:p>
    <w:p w:rsidR="007A0CAC" w:rsidRPr="007A0CAC" w:rsidRDefault="007A0CAC" w:rsidP="007A0CAC">
      <w:pPr>
        <w:pStyle w:val="Akapitzlist"/>
        <w:numPr>
          <w:ilvl w:val="3"/>
          <w:numId w:val="45"/>
        </w:numPr>
        <w:ind w:left="284" w:hanging="284"/>
        <w:rPr>
          <w:rFonts w:cs="Calibri"/>
          <w:sz w:val="20"/>
        </w:rPr>
      </w:pPr>
      <w:r w:rsidRPr="007A0CAC">
        <w:rPr>
          <w:rFonts w:cs="Calibri"/>
          <w:sz w:val="20"/>
        </w:rPr>
        <w:t xml:space="preserve">Sposób obliczenia ceny </w:t>
      </w:r>
    </w:p>
    <w:p w:rsidR="0069586C" w:rsidRPr="00A313FE" w:rsidRDefault="0069586C" w:rsidP="007A0CAC">
      <w:pPr>
        <w:tabs>
          <w:tab w:val="left" w:pos="284"/>
        </w:tabs>
        <w:spacing w:line="300" w:lineRule="atLeast"/>
        <w:ind w:left="284"/>
        <w:jc w:val="both"/>
        <w:rPr>
          <w:rFonts w:cs="Calibri"/>
          <w:sz w:val="20"/>
        </w:rPr>
      </w:pPr>
    </w:p>
    <w:p w:rsidR="007A0CAC" w:rsidRPr="001502A1" w:rsidRDefault="007A0CAC" w:rsidP="007A0CAC">
      <w:pPr>
        <w:tabs>
          <w:tab w:val="left" w:pos="284"/>
          <w:tab w:val="left" w:pos="567"/>
        </w:tabs>
        <w:spacing w:line="300" w:lineRule="atLeast"/>
        <w:ind w:left="567" w:right="-108"/>
        <w:jc w:val="both"/>
        <w:rPr>
          <w:snapToGrid w:val="0"/>
          <w:sz w:val="20"/>
        </w:rPr>
      </w:pPr>
      <w:r w:rsidRPr="001502A1">
        <w:rPr>
          <w:snapToGrid w:val="0"/>
          <w:sz w:val="20"/>
        </w:rPr>
        <w:t>Cenę oferty należy obliczyć, odrębnie dla każdej części, na którą wykonawca składa ofertę, wg wzoru:</w:t>
      </w:r>
    </w:p>
    <w:p w:rsidR="007A0CAC" w:rsidRPr="001502A1" w:rsidRDefault="007A0CAC" w:rsidP="007A0CAC">
      <w:pPr>
        <w:tabs>
          <w:tab w:val="left" w:pos="851"/>
          <w:tab w:val="left" w:pos="927"/>
        </w:tabs>
        <w:spacing w:line="280" w:lineRule="atLeast"/>
        <w:ind w:left="1135" w:hanging="1135"/>
        <w:jc w:val="center"/>
        <w:rPr>
          <w:b/>
          <w:bCs/>
          <w:snapToGrid w:val="0"/>
          <w:sz w:val="20"/>
        </w:rPr>
      </w:pPr>
      <w:r w:rsidRPr="001502A1">
        <w:rPr>
          <w:b/>
          <w:bCs/>
          <w:snapToGrid w:val="0"/>
          <w:sz w:val="20"/>
        </w:rPr>
        <w:lastRenderedPageBreak/>
        <w:t xml:space="preserve">C = </w:t>
      </w:r>
      <w:proofErr w:type="spellStart"/>
      <w:r w:rsidRPr="001502A1">
        <w:rPr>
          <w:b/>
          <w:bCs/>
          <w:snapToGrid w:val="0"/>
          <w:sz w:val="20"/>
        </w:rPr>
        <w:t>Cj</w:t>
      </w:r>
      <w:proofErr w:type="spellEnd"/>
      <w:r w:rsidRPr="001502A1">
        <w:rPr>
          <w:b/>
          <w:bCs/>
          <w:snapToGrid w:val="0"/>
          <w:sz w:val="20"/>
        </w:rPr>
        <w:t xml:space="preserve"> </w:t>
      </w:r>
      <w:r w:rsidRPr="001502A1">
        <w:rPr>
          <w:b/>
          <w:bCs/>
          <w:snapToGrid w:val="0"/>
          <w:sz w:val="20"/>
          <w:vertAlign w:val="subscript"/>
        </w:rPr>
        <w:t xml:space="preserve">brutto </w:t>
      </w:r>
      <w:r w:rsidRPr="001502A1">
        <w:rPr>
          <w:b/>
          <w:bCs/>
          <w:snapToGrid w:val="0"/>
          <w:sz w:val="20"/>
        </w:rPr>
        <w:t xml:space="preserve">x E </w:t>
      </w:r>
    </w:p>
    <w:p w:rsidR="007A0CAC" w:rsidRPr="001502A1" w:rsidRDefault="007A0CAC" w:rsidP="007A0CAC">
      <w:pPr>
        <w:tabs>
          <w:tab w:val="left" w:pos="851"/>
          <w:tab w:val="left" w:pos="927"/>
        </w:tabs>
        <w:spacing w:line="280" w:lineRule="atLeast"/>
        <w:ind w:left="1135" w:hanging="426"/>
        <w:rPr>
          <w:bCs/>
          <w:snapToGrid w:val="0"/>
          <w:sz w:val="20"/>
        </w:rPr>
      </w:pPr>
      <w:r w:rsidRPr="001502A1">
        <w:rPr>
          <w:bCs/>
          <w:snapToGrid w:val="0"/>
          <w:sz w:val="20"/>
        </w:rPr>
        <w:t>gdzie:</w:t>
      </w:r>
    </w:p>
    <w:p w:rsidR="007A0CAC" w:rsidRPr="001502A1" w:rsidRDefault="007A0CAC" w:rsidP="007A0CAC">
      <w:pPr>
        <w:tabs>
          <w:tab w:val="left" w:pos="851"/>
          <w:tab w:val="left" w:pos="927"/>
        </w:tabs>
        <w:spacing w:line="280" w:lineRule="atLeast"/>
        <w:ind w:left="738" w:hanging="29"/>
        <w:rPr>
          <w:snapToGrid w:val="0"/>
          <w:sz w:val="20"/>
        </w:rPr>
      </w:pPr>
      <w:r w:rsidRPr="001502A1">
        <w:rPr>
          <w:b/>
          <w:bCs/>
          <w:snapToGrid w:val="0"/>
          <w:sz w:val="20"/>
        </w:rPr>
        <w:t>C</w:t>
      </w:r>
      <w:r w:rsidRPr="001502A1">
        <w:rPr>
          <w:b/>
          <w:snapToGrid w:val="0"/>
          <w:sz w:val="20"/>
        </w:rPr>
        <w:t xml:space="preserve"> </w:t>
      </w:r>
      <w:r w:rsidRPr="001502A1">
        <w:rPr>
          <w:snapToGrid w:val="0"/>
          <w:sz w:val="20"/>
        </w:rPr>
        <w:t>- cena oferty brutto</w:t>
      </w:r>
    </w:p>
    <w:p w:rsidR="007A0CAC" w:rsidRPr="001502A1" w:rsidRDefault="007A0CAC" w:rsidP="007A0CAC">
      <w:pPr>
        <w:tabs>
          <w:tab w:val="left" w:pos="851"/>
          <w:tab w:val="left" w:pos="927"/>
        </w:tabs>
        <w:spacing w:line="280" w:lineRule="atLeast"/>
        <w:ind w:left="1135" w:hanging="426"/>
        <w:rPr>
          <w:bCs/>
          <w:snapToGrid w:val="0"/>
          <w:sz w:val="20"/>
        </w:rPr>
      </w:pPr>
      <w:proofErr w:type="spellStart"/>
      <w:r w:rsidRPr="001502A1">
        <w:rPr>
          <w:b/>
          <w:bCs/>
          <w:snapToGrid w:val="0"/>
          <w:sz w:val="20"/>
        </w:rPr>
        <w:t>Cj</w:t>
      </w:r>
      <w:proofErr w:type="spellEnd"/>
      <w:r w:rsidRPr="001502A1">
        <w:rPr>
          <w:b/>
          <w:bCs/>
          <w:snapToGrid w:val="0"/>
          <w:sz w:val="20"/>
        </w:rPr>
        <w:t xml:space="preserve"> </w:t>
      </w:r>
      <w:r w:rsidRPr="001502A1">
        <w:rPr>
          <w:b/>
          <w:bCs/>
          <w:snapToGrid w:val="0"/>
          <w:sz w:val="20"/>
          <w:vertAlign w:val="subscript"/>
        </w:rPr>
        <w:t xml:space="preserve">brutto </w:t>
      </w:r>
      <w:r w:rsidRPr="001502A1">
        <w:rPr>
          <w:bCs/>
          <w:snapToGrid w:val="0"/>
          <w:sz w:val="20"/>
        </w:rPr>
        <w:t>=</w:t>
      </w:r>
      <w:r w:rsidRPr="001502A1">
        <w:rPr>
          <w:bCs/>
          <w:snapToGrid w:val="0"/>
          <w:sz w:val="20"/>
          <w:vertAlign w:val="subscript"/>
        </w:rPr>
        <w:t xml:space="preserve"> </w:t>
      </w:r>
      <w:proofErr w:type="spellStart"/>
      <w:r w:rsidRPr="001502A1">
        <w:rPr>
          <w:bCs/>
          <w:snapToGrid w:val="0"/>
          <w:sz w:val="20"/>
        </w:rPr>
        <w:t>Cj</w:t>
      </w:r>
      <w:proofErr w:type="spellEnd"/>
      <w:r w:rsidRPr="001502A1">
        <w:rPr>
          <w:bCs/>
          <w:snapToGrid w:val="0"/>
          <w:sz w:val="20"/>
        </w:rPr>
        <w:t xml:space="preserve"> </w:t>
      </w:r>
      <w:r w:rsidRPr="001502A1">
        <w:rPr>
          <w:bCs/>
          <w:snapToGrid w:val="0"/>
          <w:sz w:val="20"/>
          <w:vertAlign w:val="subscript"/>
        </w:rPr>
        <w:t xml:space="preserve">netto </w:t>
      </w:r>
      <w:r w:rsidRPr="001502A1">
        <w:rPr>
          <w:bCs/>
          <w:snapToGrid w:val="0"/>
          <w:sz w:val="20"/>
        </w:rPr>
        <w:t>+podatek VAT (23%)</w:t>
      </w:r>
    </w:p>
    <w:p w:rsidR="007A0CAC" w:rsidRPr="001502A1" w:rsidRDefault="007A0CAC" w:rsidP="007A0CAC">
      <w:pPr>
        <w:spacing w:line="280" w:lineRule="atLeast"/>
        <w:ind w:left="709" w:right="-108"/>
        <w:jc w:val="both"/>
        <w:rPr>
          <w:b/>
          <w:snapToGrid w:val="0"/>
          <w:sz w:val="20"/>
        </w:rPr>
      </w:pPr>
      <w:proofErr w:type="spellStart"/>
      <w:r w:rsidRPr="001502A1">
        <w:rPr>
          <w:b/>
          <w:bCs/>
          <w:snapToGrid w:val="0"/>
          <w:sz w:val="20"/>
        </w:rPr>
        <w:t>Cj</w:t>
      </w:r>
      <w:proofErr w:type="spellEnd"/>
      <w:r w:rsidRPr="001502A1">
        <w:rPr>
          <w:b/>
          <w:bCs/>
          <w:snapToGrid w:val="0"/>
          <w:sz w:val="20"/>
          <w:vertAlign w:val="subscript"/>
        </w:rPr>
        <w:t xml:space="preserve"> netto </w:t>
      </w:r>
      <w:r w:rsidRPr="001502A1">
        <w:rPr>
          <w:b/>
          <w:snapToGrid w:val="0"/>
          <w:sz w:val="20"/>
        </w:rPr>
        <w:t>-</w:t>
      </w:r>
      <w:r w:rsidRPr="001502A1">
        <w:rPr>
          <w:snapToGrid w:val="0"/>
          <w:sz w:val="20"/>
        </w:rPr>
        <w:t xml:space="preserve"> cena jednostkowa energii elektrycznej netto [w zł za </w:t>
      </w:r>
      <w:proofErr w:type="spellStart"/>
      <w:r w:rsidRPr="001502A1">
        <w:rPr>
          <w:snapToGrid w:val="0"/>
          <w:sz w:val="20"/>
        </w:rPr>
        <w:t>MWh</w:t>
      </w:r>
      <w:proofErr w:type="spellEnd"/>
      <w:r w:rsidRPr="001502A1">
        <w:rPr>
          <w:snapToGrid w:val="0"/>
          <w:sz w:val="20"/>
        </w:rPr>
        <w:t>] (uśredniona</w:t>
      </w:r>
      <w:r w:rsidRPr="001502A1">
        <w:t xml:space="preserve"> </w:t>
      </w:r>
      <w:r w:rsidRPr="001502A1">
        <w:rPr>
          <w:snapToGrid w:val="0"/>
          <w:sz w:val="20"/>
        </w:rPr>
        <w:t xml:space="preserve">dla wszystkich grup taryfowych) dostarczanej do punktów poboru szczegółowo opisanych w </w:t>
      </w:r>
      <w:bookmarkStart w:id="29" w:name="_Hlk110419256"/>
      <w:r w:rsidRPr="001502A1">
        <w:rPr>
          <w:snapToGrid w:val="0"/>
          <w:sz w:val="20"/>
        </w:rPr>
        <w:t>Wykazie PPE dla danej części</w:t>
      </w:r>
      <w:r w:rsidRPr="001502A1">
        <w:rPr>
          <w:b/>
          <w:snapToGrid w:val="0"/>
          <w:sz w:val="20"/>
        </w:rPr>
        <w:t xml:space="preserve"> </w:t>
      </w:r>
      <w:r w:rsidR="008E11C5" w:rsidRPr="008E11C5">
        <w:rPr>
          <w:snapToGrid w:val="0"/>
          <w:sz w:val="20"/>
        </w:rPr>
        <w:t>w</w:t>
      </w:r>
      <w:r w:rsidR="008E11C5">
        <w:rPr>
          <w:b/>
          <w:snapToGrid w:val="0"/>
          <w:sz w:val="20"/>
        </w:rPr>
        <w:t xml:space="preserve"> </w:t>
      </w:r>
      <w:r w:rsidRPr="001502A1">
        <w:rPr>
          <w:b/>
          <w:snapToGrid w:val="0"/>
          <w:sz w:val="20"/>
        </w:rPr>
        <w:t>Załączniku nr 1</w:t>
      </w:r>
      <w:r w:rsidR="00EF43AE">
        <w:rPr>
          <w:b/>
          <w:snapToGrid w:val="0"/>
          <w:sz w:val="20"/>
        </w:rPr>
        <w:t>a</w:t>
      </w:r>
      <w:r w:rsidR="00B06837">
        <w:rPr>
          <w:b/>
          <w:snapToGrid w:val="0"/>
          <w:sz w:val="20"/>
        </w:rPr>
        <w:t>/ 1b</w:t>
      </w:r>
      <w:r w:rsidR="00EF43AE">
        <w:rPr>
          <w:b/>
          <w:snapToGrid w:val="0"/>
          <w:sz w:val="20"/>
        </w:rPr>
        <w:t>/ 1c</w:t>
      </w:r>
      <w:r w:rsidR="00B06837">
        <w:rPr>
          <w:b/>
          <w:snapToGrid w:val="0"/>
          <w:sz w:val="20"/>
        </w:rPr>
        <w:t xml:space="preserve"> </w:t>
      </w:r>
      <w:r w:rsidRPr="001502A1">
        <w:rPr>
          <w:snapToGrid w:val="0"/>
          <w:sz w:val="20"/>
        </w:rPr>
        <w:t xml:space="preserve">do SWZ </w:t>
      </w:r>
    </w:p>
    <w:bookmarkEnd w:id="29"/>
    <w:p w:rsidR="007A0CAC" w:rsidRPr="001502A1" w:rsidRDefault="007A0CAC" w:rsidP="007A0CAC">
      <w:pPr>
        <w:suppressAutoHyphens/>
        <w:spacing w:line="300" w:lineRule="atLeast"/>
        <w:ind w:left="709"/>
        <w:jc w:val="both"/>
        <w:rPr>
          <w:snapToGrid w:val="0"/>
          <w:sz w:val="20"/>
        </w:rPr>
      </w:pPr>
      <w:r w:rsidRPr="001502A1">
        <w:rPr>
          <w:b/>
          <w:bCs/>
          <w:snapToGrid w:val="0"/>
          <w:sz w:val="20"/>
        </w:rPr>
        <w:t xml:space="preserve">E </w:t>
      </w:r>
      <w:r w:rsidRPr="001502A1">
        <w:rPr>
          <w:snapToGrid w:val="0"/>
          <w:sz w:val="20"/>
        </w:rPr>
        <w:t xml:space="preserve">- szacunkowa ilość energii elektrycznej [w </w:t>
      </w:r>
      <w:proofErr w:type="spellStart"/>
      <w:r w:rsidRPr="001502A1">
        <w:rPr>
          <w:snapToGrid w:val="0"/>
          <w:sz w:val="20"/>
        </w:rPr>
        <w:t>MWh</w:t>
      </w:r>
      <w:proofErr w:type="spellEnd"/>
      <w:r w:rsidRPr="001502A1">
        <w:rPr>
          <w:snapToGrid w:val="0"/>
          <w:sz w:val="20"/>
        </w:rPr>
        <w:t xml:space="preserve">] dostarczanej w okresie obowiązywania umowy do punktów poboru opisanych Wykazie PPE dla danej części </w:t>
      </w:r>
      <w:r w:rsidR="00EF43AE">
        <w:rPr>
          <w:b/>
          <w:bCs/>
          <w:snapToGrid w:val="0"/>
          <w:sz w:val="20"/>
        </w:rPr>
        <w:t>Załączniku nr 1a</w:t>
      </w:r>
      <w:r w:rsidR="00B06837">
        <w:rPr>
          <w:b/>
          <w:bCs/>
          <w:snapToGrid w:val="0"/>
          <w:sz w:val="20"/>
        </w:rPr>
        <w:t>/ 1b</w:t>
      </w:r>
      <w:r w:rsidR="00EF43AE">
        <w:rPr>
          <w:b/>
          <w:bCs/>
          <w:snapToGrid w:val="0"/>
          <w:sz w:val="20"/>
        </w:rPr>
        <w:t>/1c</w:t>
      </w:r>
      <w:r w:rsidR="00295BDB">
        <w:rPr>
          <w:b/>
          <w:bCs/>
          <w:snapToGrid w:val="0"/>
          <w:sz w:val="20"/>
        </w:rPr>
        <w:t xml:space="preserve"> </w:t>
      </w:r>
      <w:r w:rsidRPr="001502A1">
        <w:rPr>
          <w:snapToGrid w:val="0"/>
          <w:sz w:val="20"/>
        </w:rPr>
        <w:t>do SWZ.</w:t>
      </w:r>
    </w:p>
    <w:p w:rsidR="00431513" w:rsidRPr="00677D7E" w:rsidRDefault="007A0CAC" w:rsidP="00E51F20">
      <w:pPr>
        <w:tabs>
          <w:tab w:val="left" w:pos="284"/>
          <w:tab w:val="left" w:pos="709"/>
        </w:tabs>
        <w:spacing w:line="300" w:lineRule="atLeast"/>
        <w:ind w:left="284" w:right="-108"/>
        <w:jc w:val="both"/>
        <w:rPr>
          <w:snapToGrid w:val="0"/>
          <w:sz w:val="20"/>
        </w:rPr>
      </w:pPr>
      <w:r w:rsidRPr="001502A1">
        <w:rPr>
          <w:rFonts w:cs="Calibri"/>
          <w:sz w:val="20"/>
        </w:rPr>
        <w:t>Wyliczona w ten sposób cena Oferty posłuży tylko do wybrania najkorzystniejszej oferty. Faktyczne wynagrodzenie za wykonane świadczenia obliczane będzie na podstawie cen jednostkowych i rzeczywistego zakresu wykonanych dostaw.</w:t>
      </w:r>
    </w:p>
    <w:p w:rsidR="009F0EB4" w:rsidRPr="005C65A6" w:rsidRDefault="006E0599" w:rsidP="0056603F">
      <w:pPr>
        <w:numPr>
          <w:ilvl w:val="2"/>
          <w:numId w:val="19"/>
        </w:numPr>
        <w:tabs>
          <w:tab w:val="left" w:pos="284"/>
        </w:tabs>
        <w:spacing w:line="300" w:lineRule="atLeast"/>
        <w:ind w:left="284" w:hanging="284"/>
        <w:jc w:val="both"/>
        <w:rPr>
          <w:rFonts w:cs="Calibri"/>
          <w:sz w:val="20"/>
        </w:rPr>
      </w:pPr>
      <w:r w:rsidRPr="00A313FE">
        <w:rPr>
          <w:rFonts w:cs="Calibri"/>
          <w:sz w:val="20"/>
        </w:rPr>
        <w:t>Ceny jednostkowe energii elektrycznej zaoferowane przez wykonawcę powinny uwzględniać zysk wykonawcy, oraz wszystkie inne koszty (w tym opłaty handlowe, koszty bilansowania) związane z realizacją przedmiotu zamówienia określonego w SWZ, jak również możliwe odchyłki wielkości poboru energii elektrycznej</w:t>
      </w:r>
      <w:r w:rsidR="00AA1E52">
        <w:rPr>
          <w:rFonts w:cs="Calibri"/>
          <w:sz w:val="20"/>
        </w:rPr>
        <w:t xml:space="preserve">, </w:t>
      </w:r>
      <w:r w:rsidR="00AA1E52" w:rsidRPr="005C65A6">
        <w:rPr>
          <w:rFonts w:cs="Calibri"/>
          <w:sz w:val="20"/>
        </w:rPr>
        <w:t xml:space="preserve">a także możliwe wzrosty cen energii elektrycznej, jaką wykonawca musi nabyć w celu należytego wykonania przedmiotu zamówienia. </w:t>
      </w:r>
    </w:p>
    <w:p w:rsidR="00A47A0C" w:rsidRDefault="006E0599" w:rsidP="00395382">
      <w:pPr>
        <w:numPr>
          <w:ilvl w:val="0"/>
          <w:numId w:val="58"/>
        </w:numPr>
        <w:tabs>
          <w:tab w:val="left" w:pos="284"/>
        </w:tabs>
        <w:suppressAutoHyphens/>
        <w:spacing w:line="300" w:lineRule="atLeast"/>
        <w:ind w:left="284" w:hanging="284"/>
        <w:jc w:val="both"/>
        <w:rPr>
          <w:rFonts w:cs="Calibri"/>
          <w:sz w:val="20"/>
        </w:rPr>
      </w:pPr>
      <w:r w:rsidRPr="00A313FE">
        <w:rPr>
          <w:rFonts w:cs="Calibri"/>
          <w:sz w:val="20"/>
        </w:rPr>
        <w:t>Ceny jednostkowe energii elektrycznej zaoferowane przez wykonawcę będą niezmienne przez cały okres realizacji umowy, z zastrzeżeniem zapisów Projektowanych postanowień umowy</w:t>
      </w:r>
      <w:r w:rsidR="00A47A0C">
        <w:rPr>
          <w:rFonts w:cs="Calibri"/>
          <w:sz w:val="20"/>
        </w:rPr>
        <w:t>.</w:t>
      </w:r>
      <w:r w:rsidRPr="00A313FE">
        <w:rPr>
          <w:rFonts w:cs="Calibri"/>
          <w:sz w:val="20"/>
        </w:rPr>
        <w:t xml:space="preserve"> </w:t>
      </w:r>
    </w:p>
    <w:p w:rsidR="009F0EB4" w:rsidRPr="00A313FE" w:rsidRDefault="009F0EB4" w:rsidP="00395382">
      <w:pPr>
        <w:numPr>
          <w:ilvl w:val="0"/>
          <w:numId w:val="58"/>
        </w:numPr>
        <w:tabs>
          <w:tab w:val="left" w:pos="284"/>
        </w:tabs>
        <w:suppressAutoHyphens/>
        <w:spacing w:line="300" w:lineRule="atLeast"/>
        <w:ind w:left="284" w:hanging="284"/>
        <w:jc w:val="both"/>
        <w:rPr>
          <w:rFonts w:cs="Calibri"/>
          <w:sz w:val="20"/>
        </w:rPr>
      </w:pPr>
      <w:r w:rsidRPr="00A313FE">
        <w:rPr>
          <w:rFonts w:cs="Calibri"/>
          <w:sz w:val="20"/>
        </w:rPr>
        <w:t>Zamawiający przewiduje rozliczenie tylko w polskich złotych.</w:t>
      </w:r>
    </w:p>
    <w:p w:rsidR="00EF5D11" w:rsidRPr="00C82EA0" w:rsidRDefault="009F0EB4" w:rsidP="00395382">
      <w:pPr>
        <w:numPr>
          <w:ilvl w:val="0"/>
          <w:numId w:val="58"/>
        </w:numPr>
        <w:tabs>
          <w:tab w:val="left" w:pos="284"/>
        </w:tabs>
        <w:spacing w:line="300" w:lineRule="atLeast"/>
        <w:ind w:hanging="720"/>
        <w:jc w:val="both"/>
        <w:rPr>
          <w:rFonts w:cs="Calibri"/>
          <w:sz w:val="20"/>
        </w:rPr>
      </w:pPr>
      <w:r w:rsidRPr="00A313FE">
        <w:rPr>
          <w:rFonts w:cs="Calibri"/>
          <w:sz w:val="20"/>
        </w:rPr>
        <w:t>Cenę oferty należy podać do dwóch miejsc po przecinku.</w:t>
      </w:r>
    </w:p>
    <w:p w:rsidR="00EF5D11" w:rsidRDefault="00EF5D11" w:rsidP="0056603F">
      <w:pPr>
        <w:tabs>
          <w:tab w:val="left" w:pos="993"/>
        </w:tabs>
        <w:spacing w:line="300" w:lineRule="atLeast"/>
        <w:ind w:left="992"/>
        <w:jc w:val="both"/>
        <w:rPr>
          <w:rFonts w:cs="Calibri"/>
          <w:sz w:val="20"/>
        </w:rPr>
      </w:pPr>
    </w:p>
    <w:p w:rsidR="0051283A" w:rsidRPr="00A313FE" w:rsidRDefault="00570AE5" w:rsidP="0056603F">
      <w:pPr>
        <w:pStyle w:val="Nagwek1"/>
        <w:spacing w:before="0" w:beforeAutospacing="0" w:after="0" w:afterAutospacing="0" w:line="300" w:lineRule="atLeast"/>
        <w:rPr>
          <w:rFonts w:cs="Calibri"/>
          <w:sz w:val="20"/>
          <w:szCs w:val="20"/>
        </w:rPr>
      </w:pPr>
      <w:bookmarkStart w:id="30" w:name="_Toc114213410"/>
      <w:r w:rsidRPr="00A313FE">
        <w:rPr>
          <w:rFonts w:cs="Calibri"/>
          <w:sz w:val="20"/>
          <w:szCs w:val="20"/>
        </w:rPr>
        <w:t>OPIS KRYTERIÓW OCENY OFERT WRAZ Z PODANIEM WAG TYCH KRYTERIÓW I SPOSOBU OCENY OFER</w:t>
      </w:r>
      <w:r w:rsidR="008779DB" w:rsidRPr="00A313FE">
        <w:rPr>
          <w:rFonts w:cs="Calibri"/>
          <w:sz w:val="20"/>
          <w:szCs w:val="20"/>
        </w:rPr>
        <w:t>T</w:t>
      </w:r>
      <w:bookmarkEnd w:id="30"/>
    </w:p>
    <w:p w:rsidR="008779DB" w:rsidRPr="00A313FE" w:rsidRDefault="008779DB" w:rsidP="0056603F">
      <w:pPr>
        <w:tabs>
          <w:tab w:val="left" w:pos="851"/>
        </w:tabs>
        <w:spacing w:line="300" w:lineRule="atLeast"/>
        <w:ind w:left="851"/>
        <w:jc w:val="both"/>
        <w:rPr>
          <w:rFonts w:cs="Calibri"/>
          <w:b/>
          <w:bCs/>
          <w:sz w:val="20"/>
        </w:rPr>
      </w:pPr>
    </w:p>
    <w:p w:rsidR="00947340" w:rsidRPr="00A313FE" w:rsidRDefault="00947340" w:rsidP="0056603F">
      <w:pPr>
        <w:spacing w:line="300" w:lineRule="atLeast"/>
        <w:ind w:left="284" w:hanging="284"/>
        <w:rPr>
          <w:rFonts w:cs="Calibri"/>
          <w:sz w:val="20"/>
        </w:rPr>
      </w:pPr>
      <w:r w:rsidRPr="00A313FE">
        <w:rPr>
          <w:rFonts w:cs="Calibri"/>
          <w:sz w:val="20"/>
        </w:rPr>
        <w:t>1.</w:t>
      </w:r>
      <w:r w:rsidRPr="00A313FE">
        <w:rPr>
          <w:rFonts w:cs="Calibri"/>
          <w:sz w:val="20"/>
        </w:rPr>
        <w:tab/>
        <w:t xml:space="preserve">Kryteria oceny ofert –  cena </w:t>
      </w:r>
    </w:p>
    <w:p w:rsidR="00377366" w:rsidRPr="00E9529F" w:rsidRDefault="00947340" w:rsidP="00E9529F">
      <w:pPr>
        <w:spacing w:line="300" w:lineRule="atLeast"/>
        <w:ind w:left="284" w:hanging="284"/>
        <w:jc w:val="both"/>
        <w:rPr>
          <w:rFonts w:cs="Calibri"/>
          <w:sz w:val="20"/>
        </w:rPr>
      </w:pPr>
      <w:r w:rsidRPr="00A313FE">
        <w:rPr>
          <w:rFonts w:cs="Calibri"/>
          <w:sz w:val="20"/>
        </w:rPr>
        <w:t>2.</w:t>
      </w:r>
      <w:r w:rsidRPr="00A313FE">
        <w:rPr>
          <w:rFonts w:cs="Calibri"/>
          <w:sz w:val="20"/>
        </w:rPr>
        <w:tab/>
        <w:t xml:space="preserve">Maksymalnie oferta może otrzymać 100 pkt. Oferta z najniższą ceną otrzyma 100 pkt. W pozostałych przypadkach liczba punktów będzie </w:t>
      </w:r>
      <w:r w:rsidR="00E9529F">
        <w:rPr>
          <w:rFonts w:cs="Calibri"/>
          <w:sz w:val="20"/>
        </w:rPr>
        <w:t>obliczana wg poniższego wzoru:</w:t>
      </w:r>
    </w:p>
    <w:p w:rsidR="00377366" w:rsidRPr="00A313FE" w:rsidRDefault="00377366" w:rsidP="0056603F">
      <w:pPr>
        <w:tabs>
          <w:tab w:val="left" w:pos="426"/>
        </w:tabs>
        <w:suppressAutoHyphens/>
        <w:spacing w:line="300" w:lineRule="atLeast"/>
        <w:ind w:left="426" w:firstLine="2835"/>
        <w:jc w:val="both"/>
        <w:rPr>
          <w:rFonts w:eastAsia="Calibri" w:cs="Calibri"/>
          <w:sz w:val="20"/>
          <w:lang w:eastAsia="zh-CN"/>
        </w:rPr>
      </w:pPr>
    </w:p>
    <w:p w:rsidR="00947340" w:rsidRPr="008E5007" w:rsidRDefault="00947340" w:rsidP="0056603F">
      <w:pPr>
        <w:tabs>
          <w:tab w:val="left" w:pos="426"/>
        </w:tabs>
        <w:suppressAutoHyphens/>
        <w:spacing w:line="300" w:lineRule="atLeast"/>
        <w:ind w:left="426" w:firstLine="3402"/>
        <w:jc w:val="both"/>
        <w:rPr>
          <w:rFonts w:eastAsia="Calibri" w:cs="Calibri"/>
          <w:sz w:val="18"/>
          <w:szCs w:val="18"/>
          <w:lang w:eastAsia="zh-CN"/>
        </w:rPr>
      </w:pPr>
      <w:r w:rsidRPr="008E5007">
        <w:rPr>
          <w:rFonts w:eastAsia="Calibri" w:cs="Calibri"/>
          <w:sz w:val="18"/>
          <w:szCs w:val="18"/>
          <w:lang w:eastAsia="zh-CN"/>
        </w:rPr>
        <w:t>Najniższa oferowana cena spośród złożonych ofert</w:t>
      </w:r>
    </w:p>
    <w:p w:rsidR="00947340" w:rsidRPr="008E5007" w:rsidRDefault="00947340" w:rsidP="0056603F">
      <w:pPr>
        <w:tabs>
          <w:tab w:val="left" w:pos="426"/>
        </w:tabs>
        <w:suppressAutoHyphens/>
        <w:spacing w:line="300" w:lineRule="atLeast"/>
        <w:ind w:left="426"/>
        <w:jc w:val="both"/>
        <w:rPr>
          <w:rFonts w:eastAsia="Calibri" w:cs="Calibri"/>
          <w:sz w:val="18"/>
          <w:szCs w:val="18"/>
          <w:lang w:eastAsia="zh-CN"/>
        </w:rPr>
      </w:pPr>
      <w:r w:rsidRPr="008E5007">
        <w:rPr>
          <w:rFonts w:eastAsia="Calibri" w:cs="Calibri"/>
          <w:sz w:val="18"/>
          <w:szCs w:val="18"/>
          <w:lang w:eastAsia="zh-CN"/>
        </w:rPr>
        <w:t>Punktacja badanej oferty wg kryterium ceny =      ----------------------------------------------------------------  x  100</w:t>
      </w:r>
    </w:p>
    <w:p w:rsidR="00947340" w:rsidRDefault="00947340" w:rsidP="0056603F">
      <w:pPr>
        <w:tabs>
          <w:tab w:val="left" w:pos="426"/>
        </w:tabs>
        <w:suppressAutoHyphens/>
        <w:spacing w:line="300" w:lineRule="atLeast"/>
        <w:ind w:left="426" w:firstLine="4252"/>
        <w:jc w:val="both"/>
        <w:rPr>
          <w:rFonts w:eastAsia="Calibri" w:cs="Calibri"/>
          <w:sz w:val="18"/>
          <w:szCs w:val="18"/>
          <w:lang w:eastAsia="zh-CN"/>
        </w:rPr>
      </w:pPr>
      <w:r w:rsidRPr="008E5007">
        <w:rPr>
          <w:rFonts w:eastAsia="Calibri" w:cs="Calibri"/>
          <w:sz w:val="18"/>
          <w:szCs w:val="18"/>
          <w:lang w:eastAsia="zh-CN"/>
        </w:rPr>
        <w:t xml:space="preserve">Cena oferty badanej </w:t>
      </w:r>
    </w:p>
    <w:p w:rsidR="00E9529F" w:rsidRPr="008E5007" w:rsidRDefault="00E9529F" w:rsidP="0056603F">
      <w:pPr>
        <w:tabs>
          <w:tab w:val="left" w:pos="426"/>
        </w:tabs>
        <w:suppressAutoHyphens/>
        <w:spacing w:line="300" w:lineRule="atLeast"/>
        <w:ind w:left="426" w:firstLine="4252"/>
        <w:jc w:val="both"/>
        <w:rPr>
          <w:rFonts w:eastAsia="Calibri" w:cs="Calibri"/>
          <w:sz w:val="18"/>
          <w:szCs w:val="18"/>
          <w:lang w:eastAsia="zh-CN"/>
        </w:rPr>
      </w:pPr>
    </w:p>
    <w:p w:rsidR="00947340" w:rsidRPr="00A313FE" w:rsidRDefault="00947340" w:rsidP="0056603F">
      <w:pPr>
        <w:spacing w:line="300" w:lineRule="atLeast"/>
        <w:ind w:left="284" w:hanging="284"/>
        <w:jc w:val="both"/>
        <w:rPr>
          <w:rFonts w:cs="Calibri"/>
          <w:sz w:val="20"/>
        </w:rPr>
      </w:pPr>
      <w:r w:rsidRPr="00A313FE">
        <w:rPr>
          <w:rFonts w:cs="Calibri"/>
          <w:sz w:val="20"/>
        </w:rPr>
        <w:t>3.</w:t>
      </w:r>
      <w:r w:rsidRPr="00A313FE">
        <w:rPr>
          <w:rFonts w:cs="Calibri"/>
          <w:sz w:val="20"/>
        </w:rPr>
        <w:tab/>
        <w:t>Zamawiający dokona wyboru najkorzystniejszej oferty, tj. oferty która otrzyma największą ilość punktów.</w:t>
      </w:r>
      <w:r w:rsidR="00AE7220" w:rsidRPr="00A313FE">
        <w:rPr>
          <w:rFonts w:cs="Calibri"/>
          <w:sz w:val="20"/>
        </w:rPr>
        <w:t xml:space="preserve"> Oferta na każdą z części oceniania będzie odrębnie.</w:t>
      </w:r>
    </w:p>
    <w:p w:rsidR="00947340" w:rsidRPr="00A313FE" w:rsidRDefault="00947340" w:rsidP="0056603F">
      <w:pPr>
        <w:spacing w:line="300" w:lineRule="atLeast"/>
        <w:ind w:left="284" w:hanging="284"/>
        <w:jc w:val="both"/>
        <w:rPr>
          <w:rFonts w:cs="Calibri"/>
          <w:sz w:val="20"/>
        </w:rPr>
      </w:pPr>
      <w:r w:rsidRPr="00A313FE">
        <w:rPr>
          <w:rFonts w:cs="Calibri"/>
          <w:sz w:val="20"/>
        </w:rPr>
        <w:t>4.</w:t>
      </w:r>
      <w:r w:rsidRPr="00A313FE">
        <w:rPr>
          <w:rFonts w:cs="Calibri"/>
          <w:sz w:val="20"/>
        </w:rPr>
        <w:tab/>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rsidR="00947340" w:rsidRPr="00A313FE" w:rsidRDefault="00947340" w:rsidP="0056603F">
      <w:pPr>
        <w:numPr>
          <w:ilvl w:val="0"/>
          <w:numId w:val="28"/>
        </w:numPr>
        <w:spacing w:line="300" w:lineRule="atLeast"/>
        <w:ind w:left="284" w:hanging="284"/>
        <w:jc w:val="both"/>
        <w:rPr>
          <w:rFonts w:cs="Calibri"/>
          <w:sz w:val="20"/>
        </w:rPr>
      </w:pPr>
      <w:r w:rsidRPr="00A313FE">
        <w:rPr>
          <w:rFonts w:cs="Calibri"/>
          <w:sz w:val="20"/>
        </w:rPr>
        <w:t>Wykonawcy, składając oferty dodatkowe, nie mogą oferować cen wyższych niż zaoferowane w uprzednio złożonych przez nich ofertach</w:t>
      </w:r>
      <w:r w:rsidR="00BC593E" w:rsidRPr="00A313FE">
        <w:rPr>
          <w:rFonts w:cs="Calibri"/>
          <w:sz w:val="20"/>
        </w:rPr>
        <w:t>.</w:t>
      </w:r>
    </w:p>
    <w:p w:rsidR="00947340" w:rsidRPr="00A313FE" w:rsidRDefault="00947340" w:rsidP="0056603F">
      <w:pPr>
        <w:numPr>
          <w:ilvl w:val="0"/>
          <w:numId w:val="28"/>
        </w:numPr>
        <w:spacing w:line="300" w:lineRule="atLeast"/>
        <w:ind w:left="284" w:hanging="284"/>
        <w:rPr>
          <w:rFonts w:cs="Calibri"/>
          <w:sz w:val="20"/>
        </w:rPr>
      </w:pPr>
      <w:r w:rsidRPr="00A313FE">
        <w:rPr>
          <w:rFonts w:cs="Calibri"/>
          <w:sz w:val="20"/>
        </w:rPr>
        <w:t>Zamawiający wybiera najkorzystniejszą ofertę w terminie związania ofertą.</w:t>
      </w:r>
    </w:p>
    <w:p w:rsidR="00947340" w:rsidRPr="00A313FE" w:rsidRDefault="00947340" w:rsidP="0056603F">
      <w:pPr>
        <w:numPr>
          <w:ilvl w:val="0"/>
          <w:numId w:val="28"/>
        </w:numPr>
        <w:spacing w:line="300" w:lineRule="atLeast"/>
        <w:ind w:left="284" w:hanging="284"/>
        <w:jc w:val="both"/>
        <w:rPr>
          <w:rFonts w:cs="Calibri"/>
          <w:sz w:val="20"/>
        </w:rPr>
      </w:pPr>
      <w:r w:rsidRPr="00A313FE">
        <w:rPr>
          <w:rFonts w:cs="Calibri"/>
          <w:sz w:val="20"/>
        </w:rPr>
        <w:t>Jeżeli termin związania ofertą upłynął przed wyborem najkorzystniejszej oferty, zamawiający wzywa wykonawcę, którego oferta otrzymała najwyższą ocenę, do wyrażenia, w wyznaczonym przez zamawiającego terminie, pisemnej zgody na wybór jego oferty.</w:t>
      </w:r>
    </w:p>
    <w:p w:rsidR="00947340" w:rsidRPr="00A313FE" w:rsidRDefault="00947340" w:rsidP="0056603F">
      <w:pPr>
        <w:numPr>
          <w:ilvl w:val="0"/>
          <w:numId w:val="28"/>
        </w:numPr>
        <w:spacing w:line="300" w:lineRule="atLeast"/>
        <w:ind w:left="284" w:hanging="284"/>
        <w:jc w:val="both"/>
        <w:rPr>
          <w:rFonts w:cs="Calibri"/>
          <w:sz w:val="20"/>
        </w:rPr>
      </w:pPr>
      <w:r w:rsidRPr="00A313FE">
        <w:rPr>
          <w:rFonts w:cs="Calibri"/>
          <w:sz w:val="20"/>
        </w:rPr>
        <w:lastRenderedPageBreak/>
        <w:t xml:space="preserve">W przypadku braku zgody, o której mowa w </w:t>
      </w:r>
      <w:proofErr w:type="spellStart"/>
      <w:r w:rsidRPr="00A313FE">
        <w:rPr>
          <w:rFonts w:cs="Calibri"/>
          <w:sz w:val="20"/>
        </w:rPr>
        <w:t>pkt</w:t>
      </w:r>
      <w:proofErr w:type="spellEnd"/>
      <w:r w:rsidRPr="00A313FE">
        <w:rPr>
          <w:rFonts w:cs="Calibri"/>
          <w:sz w:val="20"/>
        </w:rPr>
        <w:t xml:space="preserve"> 7, zamawiający zwraca się o wyrażenie takiej zgody do kolejnego wykonawcy, którego oferta została najwyżej oceniona, chyba że zachodzą przesłanki do unieważnienia postępowa</w:t>
      </w:r>
      <w:r w:rsidR="006625FB" w:rsidRPr="00A313FE">
        <w:rPr>
          <w:rFonts w:cs="Calibri"/>
          <w:sz w:val="20"/>
        </w:rPr>
        <w:t>nia.</w:t>
      </w:r>
    </w:p>
    <w:p w:rsidR="00947340" w:rsidRPr="00A313FE" w:rsidRDefault="00947340" w:rsidP="0056603F">
      <w:pPr>
        <w:numPr>
          <w:ilvl w:val="0"/>
          <w:numId w:val="28"/>
        </w:numPr>
        <w:spacing w:line="300" w:lineRule="atLeast"/>
        <w:ind w:left="284" w:hanging="284"/>
        <w:jc w:val="both"/>
        <w:rPr>
          <w:rFonts w:cs="Calibri"/>
          <w:sz w:val="20"/>
        </w:rPr>
      </w:pPr>
      <w:r w:rsidRPr="00A313FE">
        <w:rPr>
          <w:rFonts w:cs="Calibri"/>
          <w:sz w:val="20"/>
        </w:rPr>
        <w:t>Niezwłocznie po wyborze najkorzystniejszej oferty zamawiający informuje równocześnie wykonawców, którzy złożyli oferty, o:</w:t>
      </w:r>
    </w:p>
    <w:p w:rsidR="00C90731" w:rsidRPr="00A313FE" w:rsidRDefault="00947340" w:rsidP="001E33BB">
      <w:pPr>
        <w:numPr>
          <w:ilvl w:val="1"/>
          <w:numId w:val="46"/>
        </w:numPr>
        <w:spacing w:line="300" w:lineRule="atLeast"/>
        <w:ind w:left="567" w:hanging="283"/>
        <w:jc w:val="both"/>
        <w:rPr>
          <w:rFonts w:cs="Calibri"/>
          <w:sz w:val="20"/>
        </w:rPr>
      </w:pPr>
      <w:r w:rsidRPr="00A313FE">
        <w:rPr>
          <w:rFonts w:cs="Calibri"/>
          <w:sz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w:t>
      </w:r>
      <w:r w:rsidR="002F0208" w:rsidRPr="00A313FE">
        <w:rPr>
          <w:rFonts w:cs="Calibri"/>
          <w:sz w:val="20"/>
        </w:rPr>
        <w:t xml:space="preserve"> którzy złożyli oferty, a także </w:t>
      </w:r>
      <w:r w:rsidRPr="00A313FE">
        <w:rPr>
          <w:rFonts w:cs="Calibri"/>
          <w:sz w:val="20"/>
        </w:rPr>
        <w:t>punktację</w:t>
      </w:r>
    </w:p>
    <w:p w:rsidR="002F0208" w:rsidRPr="00A313FE" w:rsidRDefault="00947340" w:rsidP="001E33BB">
      <w:pPr>
        <w:numPr>
          <w:ilvl w:val="1"/>
          <w:numId w:val="46"/>
        </w:numPr>
        <w:spacing w:line="300" w:lineRule="atLeast"/>
        <w:ind w:left="567" w:hanging="283"/>
        <w:jc w:val="both"/>
        <w:rPr>
          <w:rFonts w:cs="Calibri"/>
          <w:sz w:val="20"/>
        </w:rPr>
      </w:pPr>
      <w:r w:rsidRPr="00A313FE">
        <w:rPr>
          <w:rFonts w:cs="Calibri"/>
          <w:sz w:val="20"/>
        </w:rPr>
        <w:t>wykonawcach, których oferty zostały odrzucone</w:t>
      </w:r>
    </w:p>
    <w:p w:rsidR="00947340" w:rsidRPr="00A313FE" w:rsidRDefault="002F0208" w:rsidP="0056603F">
      <w:pPr>
        <w:spacing w:line="300" w:lineRule="atLeast"/>
        <w:ind w:left="284"/>
        <w:jc w:val="both"/>
        <w:rPr>
          <w:rFonts w:cs="Calibri"/>
          <w:sz w:val="20"/>
        </w:rPr>
      </w:pPr>
      <w:r w:rsidRPr="00A313FE">
        <w:rPr>
          <w:rFonts w:cs="Calibri"/>
          <w:sz w:val="20"/>
        </w:rPr>
        <w:t xml:space="preserve">- </w:t>
      </w:r>
      <w:r w:rsidR="00F601FC" w:rsidRPr="00A313FE">
        <w:rPr>
          <w:rFonts w:cs="Calibri"/>
          <w:sz w:val="20"/>
        </w:rPr>
        <w:t xml:space="preserve"> </w:t>
      </w:r>
      <w:r w:rsidR="00947340" w:rsidRPr="00A313FE">
        <w:rPr>
          <w:rFonts w:cs="Calibri"/>
          <w:sz w:val="20"/>
        </w:rPr>
        <w:t>podając uzasadnienie faktyczne i prawne.</w:t>
      </w:r>
    </w:p>
    <w:p w:rsidR="00947340" w:rsidRPr="00A313FE" w:rsidRDefault="00947340" w:rsidP="0056603F">
      <w:pPr>
        <w:numPr>
          <w:ilvl w:val="0"/>
          <w:numId w:val="28"/>
        </w:numPr>
        <w:tabs>
          <w:tab w:val="left" w:pos="284"/>
        </w:tabs>
        <w:spacing w:line="300" w:lineRule="atLeast"/>
        <w:ind w:left="284" w:hanging="426"/>
        <w:jc w:val="both"/>
        <w:rPr>
          <w:rFonts w:cs="Calibri"/>
          <w:sz w:val="20"/>
        </w:rPr>
      </w:pPr>
      <w:r w:rsidRPr="00A313FE">
        <w:rPr>
          <w:rFonts w:cs="Calibri"/>
          <w:sz w:val="20"/>
        </w:rPr>
        <w:t xml:space="preserve">Zamawiający udostępnia niezwłocznie informacje, o których mowa w </w:t>
      </w:r>
      <w:proofErr w:type="spellStart"/>
      <w:r w:rsidR="00F601FC" w:rsidRPr="00A313FE">
        <w:rPr>
          <w:rFonts w:cs="Calibri"/>
          <w:sz w:val="20"/>
        </w:rPr>
        <w:t>pkt</w:t>
      </w:r>
      <w:proofErr w:type="spellEnd"/>
      <w:r w:rsidR="00F601FC" w:rsidRPr="00A313FE">
        <w:rPr>
          <w:rFonts w:cs="Calibri"/>
          <w:sz w:val="20"/>
        </w:rPr>
        <w:t xml:space="preserve"> 9</w:t>
      </w:r>
      <w:r w:rsidR="00087F0E" w:rsidRPr="00A313FE">
        <w:rPr>
          <w:rFonts w:cs="Calibri"/>
          <w:sz w:val="20"/>
        </w:rPr>
        <w:t xml:space="preserve"> </w:t>
      </w:r>
      <w:proofErr w:type="spellStart"/>
      <w:r w:rsidR="00087F0E" w:rsidRPr="00A313FE">
        <w:rPr>
          <w:rFonts w:cs="Calibri"/>
          <w:sz w:val="20"/>
        </w:rPr>
        <w:t>ppkt</w:t>
      </w:r>
      <w:proofErr w:type="spellEnd"/>
      <w:r w:rsidR="00087F0E" w:rsidRPr="00A313FE">
        <w:rPr>
          <w:rFonts w:cs="Calibri"/>
          <w:sz w:val="20"/>
        </w:rPr>
        <w:t xml:space="preserve"> 1</w:t>
      </w:r>
      <w:r w:rsidRPr="00A313FE">
        <w:rPr>
          <w:rFonts w:cs="Calibri"/>
          <w:sz w:val="20"/>
        </w:rPr>
        <w:t>, na stronie internetowej prowadzonego postępowania</w:t>
      </w:r>
      <w:r w:rsidR="006625FB" w:rsidRPr="00A313FE">
        <w:rPr>
          <w:rFonts w:cs="Calibri"/>
          <w:sz w:val="20"/>
        </w:rPr>
        <w:t>.</w:t>
      </w:r>
    </w:p>
    <w:p w:rsidR="00C90731" w:rsidRPr="00A313FE" w:rsidRDefault="00F601FC" w:rsidP="0056603F">
      <w:pPr>
        <w:numPr>
          <w:ilvl w:val="0"/>
          <w:numId w:val="28"/>
        </w:numPr>
        <w:tabs>
          <w:tab w:val="left" w:pos="284"/>
        </w:tabs>
        <w:spacing w:line="300" w:lineRule="atLeast"/>
        <w:ind w:left="284" w:hanging="426"/>
        <w:jc w:val="both"/>
        <w:rPr>
          <w:rFonts w:cs="Calibri"/>
          <w:sz w:val="20"/>
        </w:rPr>
      </w:pPr>
      <w:r w:rsidRPr="00A313FE">
        <w:rPr>
          <w:rFonts w:cs="Calibri"/>
          <w:sz w:val="20"/>
        </w:rPr>
        <w:t xml:space="preserve">Jeżeli została złożona oferta, której wybór prowadziłby do powstania u zamawiającego obowiązku podatkowego zgodnie z ustawą z dnia 11 marca 2004 r. o podatku od towarów i usług </w:t>
      </w:r>
      <w:r w:rsidR="00DE7F0A" w:rsidRPr="00A313FE">
        <w:rPr>
          <w:rFonts w:cs="Calibri"/>
          <w:sz w:val="20"/>
        </w:rPr>
        <w:t>(</w:t>
      </w:r>
      <w:r w:rsidR="00337CA9" w:rsidRPr="00A313FE">
        <w:rPr>
          <w:rFonts w:cs="Calibri"/>
          <w:sz w:val="20"/>
        </w:rPr>
        <w:t xml:space="preserve">t. j. </w:t>
      </w:r>
      <w:r w:rsidR="00DE7F0A" w:rsidRPr="00A313FE">
        <w:rPr>
          <w:rFonts w:cs="Calibri"/>
          <w:sz w:val="20"/>
        </w:rPr>
        <w:t>Dz.U.2021, poz. 685</w:t>
      </w:r>
      <w:r w:rsidR="00337CA9" w:rsidRPr="00A313FE">
        <w:rPr>
          <w:rFonts w:cs="Calibri"/>
          <w:sz w:val="20"/>
        </w:rPr>
        <w:t xml:space="preserve"> ze zm.</w:t>
      </w:r>
      <w:r w:rsidR="00DE7F0A" w:rsidRPr="00A313FE">
        <w:rPr>
          <w:rFonts w:cs="Calibri"/>
          <w:sz w:val="20"/>
        </w:rPr>
        <w:t>)</w:t>
      </w:r>
      <w:r w:rsidRPr="00A313FE">
        <w:rPr>
          <w:rFonts w:cs="Calibri"/>
          <w:sz w:val="20"/>
        </w:rPr>
        <w:t>, dla celów zastosowania kryterium ceny zamawiający dolicza do przedstawionej w tej ofercie ceny kwotę podatku od towarów i usług, którą miałby obowiązek rozliczyć</w:t>
      </w:r>
      <w:r w:rsidR="00C90731" w:rsidRPr="00A313FE">
        <w:rPr>
          <w:rFonts w:cs="Calibri"/>
          <w:sz w:val="20"/>
        </w:rPr>
        <w:t>. W takiej sytuacji wykonawca składając ofertę ma obowiązek</w:t>
      </w:r>
      <w:r w:rsidR="006625FB" w:rsidRPr="00A313FE">
        <w:rPr>
          <w:rFonts w:cs="Calibri"/>
          <w:sz w:val="20"/>
        </w:rPr>
        <w:t>:</w:t>
      </w:r>
    </w:p>
    <w:p w:rsidR="00C90731" w:rsidRPr="00A313FE" w:rsidRDefault="00C90731" w:rsidP="0056603F">
      <w:pPr>
        <w:numPr>
          <w:ilvl w:val="1"/>
          <w:numId w:val="29"/>
        </w:numPr>
        <w:tabs>
          <w:tab w:val="left" w:pos="567"/>
        </w:tabs>
        <w:spacing w:line="300" w:lineRule="atLeast"/>
        <w:ind w:left="567" w:hanging="283"/>
        <w:jc w:val="both"/>
        <w:rPr>
          <w:rFonts w:cs="Calibri"/>
          <w:sz w:val="20"/>
        </w:rPr>
      </w:pPr>
      <w:r w:rsidRPr="00A313FE">
        <w:rPr>
          <w:rFonts w:cs="Calibri"/>
          <w:sz w:val="20"/>
        </w:rPr>
        <w:t>poinformowania zamawiającego, że wybór jego oferty będzie prowadził do powstania u zamawiającego obowiązku podatkowego</w:t>
      </w:r>
    </w:p>
    <w:p w:rsidR="00C90731" w:rsidRPr="00A313FE" w:rsidRDefault="00C90731" w:rsidP="0056603F">
      <w:pPr>
        <w:numPr>
          <w:ilvl w:val="1"/>
          <w:numId w:val="29"/>
        </w:numPr>
        <w:tabs>
          <w:tab w:val="left" w:pos="567"/>
        </w:tabs>
        <w:spacing w:line="300" w:lineRule="atLeast"/>
        <w:ind w:left="567" w:hanging="283"/>
        <w:jc w:val="both"/>
        <w:rPr>
          <w:rFonts w:cs="Calibri"/>
          <w:sz w:val="20"/>
        </w:rPr>
      </w:pPr>
      <w:r w:rsidRPr="00A313FE">
        <w:rPr>
          <w:rFonts w:cs="Calibri"/>
          <w:sz w:val="20"/>
        </w:rPr>
        <w:t>wskazania nazwy (rodzaju) towaru lub usługi, których dostawa lub świadczenie będą prowadziły do powstania obowiązku podatkowego</w:t>
      </w:r>
    </w:p>
    <w:p w:rsidR="00C90731" w:rsidRPr="00A313FE" w:rsidRDefault="00C90731" w:rsidP="0056603F">
      <w:pPr>
        <w:numPr>
          <w:ilvl w:val="1"/>
          <w:numId w:val="29"/>
        </w:numPr>
        <w:tabs>
          <w:tab w:val="left" w:pos="567"/>
        </w:tabs>
        <w:spacing w:line="300" w:lineRule="atLeast"/>
        <w:ind w:left="567" w:hanging="283"/>
        <w:jc w:val="both"/>
        <w:rPr>
          <w:rFonts w:cs="Calibri"/>
          <w:sz w:val="20"/>
        </w:rPr>
      </w:pPr>
      <w:r w:rsidRPr="00A313FE">
        <w:rPr>
          <w:rFonts w:cs="Calibri"/>
          <w:sz w:val="20"/>
        </w:rPr>
        <w:t>wskazania wartości towaru lub usługi objętego obowiązkiem podatkowym zamawiającego, bez kwoty podatku</w:t>
      </w:r>
    </w:p>
    <w:p w:rsidR="00947340" w:rsidRPr="00A313FE" w:rsidRDefault="00C90731" w:rsidP="0056603F">
      <w:pPr>
        <w:numPr>
          <w:ilvl w:val="1"/>
          <w:numId w:val="29"/>
        </w:numPr>
        <w:tabs>
          <w:tab w:val="left" w:pos="567"/>
        </w:tabs>
        <w:spacing w:line="300" w:lineRule="atLeast"/>
        <w:ind w:left="567" w:hanging="283"/>
        <w:jc w:val="both"/>
        <w:rPr>
          <w:rFonts w:cs="Calibri"/>
          <w:sz w:val="20"/>
        </w:rPr>
      </w:pPr>
      <w:r w:rsidRPr="00A313FE">
        <w:rPr>
          <w:rFonts w:cs="Calibri"/>
          <w:sz w:val="20"/>
        </w:rPr>
        <w:t>wskazania stawki podatku od towarów i usług, która zgodnie z wiedzą wykonawcy, będzie miała zastosowanie.</w:t>
      </w:r>
    </w:p>
    <w:p w:rsidR="005A12EC" w:rsidRPr="00A313FE" w:rsidRDefault="005A12EC" w:rsidP="0056603F">
      <w:pPr>
        <w:numPr>
          <w:ilvl w:val="0"/>
          <w:numId w:val="28"/>
        </w:numPr>
        <w:spacing w:line="300" w:lineRule="atLeast"/>
        <w:ind w:left="284" w:hanging="426"/>
        <w:jc w:val="both"/>
        <w:rPr>
          <w:rFonts w:cs="Calibri"/>
          <w:sz w:val="20"/>
        </w:rPr>
      </w:pPr>
      <w:r w:rsidRPr="00A313FE">
        <w:rPr>
          <w:rFonts w:cs="Calibri"/>
          <w:sz w:val="20"/>
        </w:rPr>
        <w:t>W toku badania i oceny ofert zamawiający może żądać od wykonawców wyjaśnień dotycząc</w:t>
      </w:r>
      <w:r w:rsidR="00D224C0" w:rsidRPr="00A313FE">
        <w:rPr>
          <w:rFonts w:cs="Calibri"/>
          <w:sz w:val="20"/>
        </w:rPr>
        <w:t xml:space="preserve">ych treści złożonych ofert </w:t>
      </w:r>
      <w:r w:rsidRPr="00A313FE">
        <w:rPr>
          <w:rFonts w:cs="Calibri"/>
          <w:sz w:val="20"/>
        </w:rPr>
        <w:t>lub innych składanych dokumentów lub oświadczeń</w:t>
      </w:r>
      <w:r w:rsidR="00947340" w:rsidRPr="00A313FE">
        <w:rPr>
          <w:rFonts w:cs="Calibri"/>
          <w:sz w:val="20"/>
        </w:rPr>
        <w:t>.</w:t>
      </w:r>
    </w:p>
    <w:p w:rsidR="00947340" w:rsidRPr="00A313FE" w:rsidRDefault="00947340" w:rsidP="0056603F">
      <w:pPr>
        <w:numPr>
          <w:ilvl w:val="0"/>
          <w:numId w:val="28"/>
        </w:numPr>
        <w:spacing w:line="300" w:lineRule="atLeast"/>
        <w:ind w:left="284" w:hanging="426"/>
        <w:rPr>
          <w:rFonts w:cs="Calibri"/>
          <w:sz w:val="20"/>
        </w:rPr>
      </w:pPr>
      <w:r w:rsidRPr="00A313FE">
        <w:rPr>
          <w:rFonts w:cs="Calibri"/>
          <w:sz w:val="20"/>
        </w:rPr>
        <w:t>Zamawiający poprawia w ofercie:</w:t>
      </w:r>
    </w:p>
    <w:p w:rsidR="00947340" w:rsidRPr="00A313FE" w:rsidRDefault="00947340" w:rsidP="0056603F">
      <w:pPr>
        <w:spacing w:line="300" w:lineRule="atLeast"/>
        <w:ind w:left="567" w:hanging="283"/>
        <w:rPr>
          <w:rFonts w:cs="Calibri"/>
          <w:sz w:val="20"/>
        </w:rPr>
      </w:pPr>
      <w:r w:rsidRPr="00A313FE">
        <w:rPr>
          <w:rFonts w:cs="Calibri"/>
          <w:sz w:val="20"/>
        </w:rPr>
        <w:t>1)</w:t>
      </w:r>
      <w:r w:rsidRPr="00A313FE">
        <w:rPr>
          <w:rFonts w:cs="Calibri"/>
          <w:sz w:val="20"/>
        </w:rPr>
        <w:tab/>
        <w:t>oczywiste omyłki pisarskie</w:t>
      </w:r>
    </w:p>
    <w:p w:rsidR="00947340" w:rsidRPr="00A313FE" w:rsidRDefault="00947340" w:rsidP="0056603F">
      <w:pPr>
        <w:spacing w:line="300" w:lineRule="atLeast"/>
        <w:ind w:left="567" w:hanging="283"/>
        <w:rPr>
          <w:rFonts w:cs="Calibri"/>
          <w:sz w:val="20"/>
        </w:rPr>
      </w:pPr>
      <w:r w:rsidRPr="00A313FE">
        <w:rPr>
          <w:rFonts w:cs="Calibri"/>
          <w:sz w:val="20"/>
        </w:rPr>
        <w:t>2)</w:t>
      </w:r>
      <w:r w:rsidRPr="00A313FE">
        <w:rPr>
          <w:rFonts w:cs="Calibri"/>
          <w:sz w:val="20"/>
        </w:rPr>
        <w:tab/>
        <w:t>oczywiste omyłki rachunkowe, z uwzględnieniem konsekwencji rachunkowych dokonanych poprawek,</w:t>
      </w:r>
    </w:p>
    <w:p w:rsidR="00947340" w:rsidRPr="00A313FE" w:rsidRDefault="00947340" w:rsidP="0056603F">
      <w:pPr>
        <w:spacing w:line="300" w:lineRule="atLeast"/>
        <w:ind w:left="567" w:hanging="283"/>
        <w:rPr>
          <w:rFonts w:cs="Calibri"/>
          <w:sz w:val="20"/>
        </w:rPr>
      </w:pPr>
      <w:r w:rsidRPr="00A313FE">
        <w:rPr>
          <w:rFonts w:cs="Calibri"/>
          <w:sz w:val="20"/>
        </w:rPr>
        <w:t>3)</w:t>
      </w:r>
      <w:r w:rsidRPr="00A313FE">
        <w:rPr>
          <w:rFonts w:cs="Calibri"/>
          <w:sz w:val="20"/>
        </w:rPr>
        <w:tab/>
        <w:t xml:space="preserve">inne omyłki polegające na niezgodności oferty </w:t>
      </w:r>
      <w:r w:rsidR="005A12EC" w:rsidRPr="00A313FE">
        <w:rPr>
          <w:rFonts w:cs="Calibri"/>
          <w:sz w:val="20"/>
        </w:rPr>
        <w:t>z dokumentami zamówienia</w:t>
      </w:r>
      <w:r w:rsidRPr="00A313FE">
        <w:rPr>
          <w:rFonts w:cs="Calibri"/>
          <w:sz w:val="20"/>
        </w:rPr>
        <w:t>, niepowodujące istotnych zmian w treści oferty</w:t>
      </w:r>
    </w:p>
    <w:p w:rsidR="00AA1E52" w:rsidRDefault="00947340" w:rsidP="0056603F">
      <w:pPr>
        <w:spacing w:line="300" w:lineRule="atLeast"/>
        <w:ind w:left="993" w:hanging="709"/>
        <w:rPr>
          <w:rFonts w:cs="Calibri"/>
          <w:sz w:val="20"/>
        </w:rPr>
      </w:pPr>
      <w:r w:rsidRPr="00A313FE">
        <w:rPr>
          <w:rFonts w:cs="Calibri"/>
          <w:sz w:val="20"/>
        </w:rPr>
        <w:t>niezwłocznie zawiadamiając o tym wykonawcę, którego oferta została poprawiona.</w:t>
      </w:r>
    </w:p>
    <w:p w:rsidR="00B90579" w:rsidRDefault="00B90579" w:rsidP="005B5B64">
      <w:pPr>
        <w:spacing w:line="300" w:lineRule="atLeast"/>
        <w:rPr>
          <w:rFonts w:cs="Calibri"/>
          <w:sz w:val="20"/>
        </w:rPr>
      </w:pPr>
    </w:p>
    <w:p w:rsidR="00B90579" w:rsidRPr="00A313FE" w:rsidRDefault="00B90579" w:rsidP="0056603F">
      <w:pPr>
        <w:spacing w:line="300" w:lineRule="atLeast"/>
        <w:ind w:left="993" w:hanging="709"/>
        <w:rPr>
          <w:rFonts w:cs="Calibri"/>
          <w:sz w:val="20"/>
        </w:rPr>
      </w:pPr>
    </w:p>
    <w:p w:rsidR="0051283A" w:rsidRPr="00A313FE" w:rsidRDefault="00570AE5" w:rsidP="0056603F">
      <w:pPr>
        <w:pStyle w:val="Nagwek1"/>
        <w:spacing w:before="0" w:beforeAutospacing="0" w:after="0" w:afterAutospacing="0" w:line="300" w:lineRule="atLeast"/>
        <w:rPr>
          <w:rFonts w:cs="Calibri"/>
          <w:sz w:val="20"/>
          <w:szCs w:val="20"/>
        </w:rPr>
      </w:pPr>
      <w:bookmarkStart w:id="31" w:name="_Toc114213411"/>
      <w:r w:rsidRPr="00A313FE">
        <w:rPr>
          <w:rFonts w:cs="Calibri"/>
          <w:sz w:val="20"/>
          <w:szCs w:val="20"/>
        </w:rPr>
        <w:t>WYMAGANIA DOTYCZĄCE WADIUM</w:t>
      </w:r>
      <w:bookmarkEnd w:id="31"/>
    </w:p>
    <w:p w:rsidR="008779DB" w:rsidRPr="00A313FE" w:rsidRDefault="008779DB" w:rsidP="0056603F">
      <w:pPr>
        <w:tabs>
          <w:tab w:val="left" w:pos="851"/>
        </w:tabs>
        <w:spacing w:line="300" w:lineRule="atLeast"/>
        <w:ind w:left="851"/>
        <w:jc w:val="both"/>
        <w:rPr>
          <w:rFonts w:cs="Calibri"/>
          <w:b/>
          <w:bCs/>
          <w:sz w:val="20"/>
        </w:rPr>
      </w:pPr>
    </w:p>
    <w:p w:rsidR="000B21F1" w:rsidRPr="00A313FE" w:rsidRDefault="00EF5425" w:rsidP="0056603F">
      <w:pPr>
        <w:numPr>
          <w:ilvl w:val="0"/>
          <w:numId w:val="3"/>
        </w:numPr>
        <w:tabs>
          <w:tab w:val="left" w:pos="284"/>
        </w:tabs>
        <w:spacing w:line="300" w:lineRule="atLeast"/>
        <w:ind w:left="284" w:hanging="284"/>
        <w:jc w:val="both"/>
        <w:rPr>
          <w:rFonts w:cs="Calibri"/>
          <w:sz w:val="20"/>
        </w:rPr>
      </w:pPr>
      <w:r w:rsidRPr="00A313FE">
        <w:rPr>
          <w:rFonts w:cs="Calibri"/>
          <w:sz w:val="20"/>
        </w:rPr>
        <w:t>Zamawiający żąda wniesienia wadium w kwocie</w:t>
      </w:r>
      <w:r w:rsidR="000B21F1" w:rsidRPr="00A313FE">
        <w:rPr>
          <w:rFonts w:cs="Calibri"/>
          <w:sz w:val="20"/>
        </w:rPr>
        <w:t>:</w:t>
      </w:r>
    </w:p>
    <w:p w:rsidR="00E9529F" w:rsidRPr="005521C2" w:rsidRDefault="00E9529F" w:rsidP="000C66A0">
      <w:pPr>
        <w:numPr>
          <w:ilvl w:val="4"/>
          <w:numId w:val="46"/>
        </w:numPr>
        <w:tabs>
          <w:tab w:val="left" w:pos="284"/>
          <w:tab w:val="left" w:pos="567"/>
        </w:tabs>
        <w:spacing w:line="276" w:lineRule="auto"/>
        <w:ind w:left="426" w:hanging="142"/>
        <w:jc w:val="both"/>
        <w:rPr>
          <w:rFonts w:cs="Calibri"/>
          <w:sz w:val="20"/>
        </w:rPr>
      </w:pPr>
      <w:r w:rsidRPr="005521C2">
        <w:rPr>
          <w:rFonts w:cs="Calibri"/>
          <w:sz w:val="20"/>
        </w:rPr>
        <w:t xml:space="preserve">W przypadku składania oferty na Część 1 zamówienia: </w:t>
      </w:r>
      <w:r w:rsidR="00A71440">
        <w:rPr>
          <w:rFonts w:cs="Calibri"/>
          <w:b/>
          <w:bCs/>
          <w:sz w:val="20"/>
        </w:rPr>
        <w:t>10</w:t>
      </w:r>
      <w:r w:rsidRPr="000E37FC">
        <w:rPr>
          <w:rFonts w:cs="Calibri"/>
          <w:b/>
          <w:bCs/>
          <w:sz w:val="20"/>
        </w:rPr>
        <w:t>.000,00 zł</w:t>
      </w:r>
      <w:r w:rsidRPr="005521C2">
        <w:rPr>
          <w:rFonts w:cs="Calibri"/>
          <w:sz w:val="20"/>
        </w:rPr>
        <w:t xml:space="preserve"> </w:t>
      </w:r>
    </w:p>
    <w:p w:rsidR="00E9529F" w:rsidRDefault="00E9529F" w:rsidP="000C66A0">
      <w:pPr>
        <w:numPr>
          <w:ilvl w:val="4"/>
          <w:numId w:val="46"/>
        </w:numPr>
        <w:tabs>
          <w:tab w:val="left" w:pos="284"/>
          <w:tab w:val="left" w:pos="567"/>
        </w:tabs>
        <w:spacing w:line="276" w:lineRule="auto"/>
        <w:ind w:left="567" w:hanging="283"/>
        <w:jc w:val="both"/>
        <w:rPr>
          <w:rFonts w:cs="Calibri"/>
          <w:sz w:val="20"/>
        </w:rPr>
      </w:pPr>
      <w:r w:rsidRPr="005521C2">
        <w:rPr>
          <w:rFonts w:cs="Calibri"/>
          <w:sz w:val="20"/>
        </w:rPr>
        <w:t xml:space="preserve">W przypadku składania oferty na Część 2 zamówienia: </w:t>
      </w:r>
      <w:r w:rsidR="00092CF3">
        <w:rPr>
          <w:rFonts w:cs="Calibri"/>
          <w:b/>
          <w:bCs/>
          <w:sz w:val="20"/>
        </w:rPr>
        <w:t>70</w:t>
      </w:r>
      <w:r w:rsidR="00B90220" w:rsidRPr="000E37FC">
        <w:rPr>
          <w:rFonts w:cs="Calibri"/>
          <w:b/>
          <w:bCs/>
          <w:sz w:val="20"/>
        </w:rPr>
        <w:t>.000,00 zł</w:t>
      </w:r>
      <w:r w:rsidR="00677D7E">
        <w:rPr>
          <w:rFonts w:cs="Calibri"/>
          <w:sz w:val="20"/>
        </w:rPr>
        <w:t xml:space="preserve"> </w:t>
      </w:r>
    </w:p>
    <w:p w:rsidR="00092CF3" w:rsidRDefault="00092CF3" w:rsidP="000C66A0">
      <w:pPr>
        <w:pStyle w:val="Akapitzlist"/>
        <w:numPr>
          <w:ilvl w:val="4"/>
          <w:numId w:val="46"/>
        </w:numPr>
        <w:spacing w:line="276" w:lineRule="auto"/>
        <w:ind w:left="567" w:hanging="283"/>
        <w:rPr>
          <w:rFonts w:cs="Calibri"/>
          <w:b/>
          <w:sz w:val="20"/>
        </w:rPr>
      </w:pPr>
      <w:r w:rsidRPr="00092CF3">
        <w:rPr>
          <w:rFonts w:cs="Calibri"/>
          <w:sz w:val="20"/>
        </w:rPr>
        <w:t xml:space="preserve">W przypadku składania oferty na Część 3 zamówienia: </w:t>
      </w:r>
      <w:r w:rsidRPr="00092CF3">
        <w:rPr>
          <w:rFonts w:cs="Calibri"/>
          <w:b/>
          <w:sz w:val="20"/>
        </w:rPr>
        <w:t>50</w:t>
      </w:r>
      <w:r>
        <w:rPr>
          <w:rFonts w:cs="Calibri"/>
          <w:b/>
          <w:sz w:val="20"/>
        </w:rPr>
        <w:t>.</w:t>
      </w:r>
      <w:r w:rsidRPr="00092CF3">
        <w:rPr>
          <w:rFonts w:cs="Calibri"/>
          <w:b/>
          <w:sz w:val="20"/>
        </w:rPr>
        <w:t xml:space="preserve">000,00 zł </w:t>
      </w:r>
    </w:p>
    <w:p w:rsidR="00092CF3" w:rsidRPr="00092CF3" w:rsidRDefault="00092CF3" w:rsidP="00092CF3">
      <w:pPr>
        <w:pStyle w:val="Akapitzlist"/>
        <w:ind w:left="567"/>
        <w:rPr>
          <w:rFonts w:cs="Calibri"/>
          <w:b/>
          <w:sz w:val="20"/>
        </w:rPr>
      </w:pPr>
    </w:p>
    <w:p w:rsidR="001F289F" w:rsidRPr="00092CF3" w:rsidRDefault="00092CF3" w:rsidP="00092CF3">
      <w:pPr>
        <w:tabs>
          <w:tab w:val="left" w:pos="284"/>
          <w:tab w:val="left" w:pos="567"/>
          <w:tab w:val="left" w:pos="3544"/>
        </w:tabs>
        <w:spacing w:line="280" w:lineRule="atLeast"/>
        <w:ind w:left="284"/>
        <w:jc w:val="both"/>
        <w:rPr>
          <w:rFonts w:asciiTheme="minorHAnsi" w:hAnsiTheme="minorHAnsi" w:cstheme="minorHAnsi"/>
          <w:sz w:val="21"/>
          <w:szCs w:val="21"/>
        </w:rPr>
      </w:pPr>
      <w:r w:rsidRPr="00AE59C7">
        <w:rPr>
          <w:rFonts w:asciiTheme="minorHAnsi" w:hAnsiTheme="minorHAnsi" w:cstheme="minorHAnsi"/>
          <w:sz w:val="21"/>
          <w:szCs w:val="21"/>
        </w:rPr>
        <w:t xml:space="preserve">W przypadku składania oferty na więcej niż na jedną część wykonawca wnosi wadium stanowiące </w:t>
      </w:r>
      <w:r w:rsidRPr="005908B0">
        <w:rPr>
          <w:rFonts w:asciiTheme="minorHAnsi" w:hAnsiTheme="minorHAnsi" w:cstheme="minorHAnsi"/>
          <w:b/>
          <w:sz w:val="21"/>
          <w:szCs w:val="21"/>
          <w:u w:val="single"/>
        </w:rPr>
        <w:t xml:space="preserve">równowartość sumy wadiów </w:t>
      </w:r>
      <w:r w:rsidRPr="00AE59C7">
        <w:rPr>
          <w:rFonts w:asciiTheme="minorHAnsi" w:hAnsiTheme="minorHAnsi" w:cstheme="minorHAnsi"/>
          <w:b/>
          <w:sz w:val="21"/>
          <w:szCs w:val="21"/>
        </w:rPr>
        <w:t>na dane części.</w:t>
      </w:r>
    </w:p>
    <w:p w:rsidR="00150965" w:rsidRPr="00A313FE" w:rsidRDefault="00150965" w:rsidP="0056603F">
      <w:pPr>
        <w:numPr>
          <w:ilvl w:val="0"/>
          <w:numId w:val="3"/>
        </w:numPr>
        <w:tabs>
          <w:tab w:val="left" w:pos="284"/>
          <w:tab w:val="left" w:pos="567"/>
        </w:tabs>
        <w:spacing w:line="300" w:lineRule="atLeast"/>
        <w:ind w:hanging="1712"/>
        <w:jc w:val="both"/>
        <w:rPr>
          <w:rFonts w:cs="Calibri"/>
          <w:sz w:val="20"/>
        </w:rPr>
      </w:pPr>
      <w:r w:rsidRPr="00A313FE">
        <w:rPr>
          <w:rFonts w:cs="Calibri"/>
          <w:sz w:val="20"/>
        </w:rPr>
        <w:t>Wadium wnosi się przed upływem terminu składania ofert.</w:t>
      </w:r>
    </w:p>
    <w:p w:rsidR="00EF5425" w:rsidRPr="00A313FE" w:rsidRDefault="00AE00EE" w:rsidP="0056603F">
      <w:pPr>
        <w:numPr>
          <w:ilvl w:val="0"/>
          <w:numId w:val="3"/>
        </w:numPr>
        <w:tabs>
          <w:tab w:val="left" w:pos="284"/>
        </w:tabs>
        <w:spacing w:line="300" w:lineRule="atLeast"/>
        <w:ind w:left="284" w:hanging="284"/>
        <w:jc w:val="both"/>
        <w:rPr>
          <w:rFonts w:cs="Calibri"/>
          <w:sz w:val="20"/>
        </w:rPr>
      </w:pPr>
      <w:r w:rsidRPr="00A313FE">
        <w:rPr>
          <w:rFonts w:cs="Calibri"/>
          <w:sz w:val="20"/>
        </w:rPr>
        <w:lastRenderedPageBreak/>
        <w:t xml:space="preserve">Zgodnie z art. 97 ust. 7 </w:t>
      </w:r>
      <w:proofErr w:type="spellStart"/>
      <w:r w:rsidRPr="00A313FE">
        <w:rPr>
          <w:rFonts w:cs="Calibri"/>
          <w:sz w:val="20"/>
        </w:rPr>
        <w:t>pkt</w:t>
      </w:r>
      <w:proofErr w:type="spellEnd"/>
      <w:r w:rsidRPr="00A313FE">
        <w:rPr>
          <w:rFonts w:cs="Calibri"/>
          <w:sz w:val="20"/>
        </w:rPr>
        <w:t xml:space="preserve"> </w:t>
      </w:r>
      <w:r w:rsidR="00150965" w:rsidRPr="00A313FE">
        <w:rPr>
          <w:rFonts w:cs="Calibri"/>
          <w:sz w:val="20"/>
        </w:rPr>
        <w:t>1</w:t>
      </w:r>
      <w:r w:rsidRPr="00A313FE">
        <w:rPr>
          <w:rFonts w:cs="Calibri"/>
          <w:sz w:val="20"/>
        </w:rPr>
        <w:t>-4 Pzp w</w:t>
      </w:r>
      <w:r w:rsidR="00EF5425" w:rsidRPr="00A313FE">
        <w:rPr>
          <w:rFonts w:cs="Calibri"/>
          <w:sz w:val="20"/>
        </w:rPr>
        <w:t>adium może być wnoszone według wyboru wykonawcy w jednej lub kilku następujących formach:</w:t>
      </w:r>
    </w:p>
    <w:p w:rsidR="00EF5425" w:rsidRPr="00A313FE" w:rsidRDefault="00EF5425" w:rsidP="0056603F">
      <w:pPr>
        <w:numPr>
          <w:ilvl w:val="1"/>
          <w:numId w:val="15"/>
        </w:numPr>
        <w:tabs>
          <w:tab w:val="left" w:pos="284"/>
          <w:tab w:val="left" w:pos="567"/>
        </w:tabs>
        <w:spacing w:line="300" w:lineRule="atLeast"/>
        <w:ind w:left="567" w:hanging="283"/>
        <w:jc w:val="both"/>
        <w:rPr>
          <w:rFonts w:cs="Calibri"/>
          <w:sz w:val="20"/>
        </w:rPr>
      </w:pPr>
      <w:r w:rsidRPr="00A313FE">
        <w:rPr>
          <w:rFonts w:cs="Calibri"/>
          <w:sz w:val="20"/>
        </w:rPr>
        <w:t>pieniądzu</w:t>
      </w:r>
    </w:p>
    <w:p w:rsidR="00EF5425" w:rsidRPr="00A313FE" w:rsidRDefault="00EF5425" w:rsidP="0056603F">
      <w:pPr>
        <w:numPr>
          <w:ilvl w:val="1"/>
          <w:numId w:val="15"/>
        </w:numPr>
        <w:tabs>
          <w:tab w:val="left" w:pos="284"/>
          <w:tab w:val="left" w:pos="567"/>
        </w:tabs>
        <w:spacing w:line="300" w:lineRule="atLeast"/>
        <w:ind w:left="567" w:hanging="283"/>
        <w:jc w:val="both"/>
        <w:rPr>
          <w:rFonts w:cs="Calibri"/>
          <w:sz w:val="20"/>
        </w:rPr>
      </w:pPr>
      <w:r w:rsidRPr="00A313FE">
        <w:rPr>
          <w:rFonts w:cs="Calibri"/>
          <w:sz w:val="20"/>
        </w:rPr>
        <w:t>gwarancjach bankowych</w:t>
      </w:r>
    </w:p>
    <w:p w:rsidR="00EF5425" w:rsidRPr="00A313FE" w:rsidRDefault="00EF5425" w:rsidP="0056603F">
      <w:pPr>
        <w:numPr>
          <w:ilvl w:val="1"/>
          <w:numId w:val="15"/>
        </w:numPr>
        <w:tabs>
          <w:tab w:val="left" w:pos="284"/>
          <w:tab w:val="left" w:pos="567"/>
        </w:tabs>
        <w:spacing w:line="300" w:lineRule="atLeast"/>
        <w:ind w:left="567" w:hanging="283"/>
        <w:jc w:val="both"/>
        <w:rPr>
          <w:rFonts w:cs="Calibri"/>
          <w:sz w:val="20"/>
        </w:rPr>
      </w:pPr>
      <w:r w:rsidRPr="00A313FE">
        <w:rPr>
          <w:rFonts w:cs="Calibri"/>
          <w:sz w:val="20"/>
        </w:rPr>
        <w:t>gwarancjach ubezpieczeniowych</w:t>
      </w:r>
    </w:p>
    <w:p w:rsidR="00EF5425" w:rsidRPr="00A313FE" w:rsidRDefault="00EF5425" w:rsidP="0056603F">
      <w:pPr>
        <w:numPr>
          <w:ilvl w:val="1"/>
          <w:numId w:val="15"/>
        </w:numPr>
        <w:tabs>
          <w:tab w:val="left" w:pos="284"/>
          <w:tab w:val="left" w:pos="567"/>
        </w:tabs>
        <w:spacing w:line="300" w:lineRule="atLeast"/>
        <w:ind w:left="567" w:hanging="283"/>
        <w:jc w:val="both"/>
        <w:rPr>
          <w:rFonts w:cs="Calibri"/>
          <w:sz w:val="20"/>
        </w:rPr>
      </w:pPr>
      <w:r w:rsidRPr="00A313FE">
        <w:rPr>
          <w:rFonts w:cs="Calibri"/>
          <w:sz w:val="20"/>
        </w:rPr>
        <w:t xml:space="preserve">poręczeniach udzielanych przez podmioty, o których mowa w </w:t>
      </w:r>
      <w:r w:rsidRPr="00A313FE">
        <w:rPr>
          <w:rFonts w:eastAsia="MS Gothic" w:cs="Calibri"/>
          <w:sz w:val="20"/>
        </w:rPr>
        <w:t xml:space="preserve">art. 6b ust. 5 </w:t>
      </w:r>
      <w:proofErr w:type="spellStart"/>
      <w:r w:rsidRPr="00A313FE">
        <w:rPr>
          <w:rFonts w:eastAsia="MS Gothic" w:cs="Calibri"/>
          <w:sz w:val="20"/>
        </w:rPr>
        <w:t>pkt</w:t>
      </w:r>
      <w:proofErr w:type="spellEnd"/>
      <w:r w:rsidRPr="00A313FE">
        <w:rPr>
          <w:rFonts w:eastAsia="MS Gothic" w:cs="Calibri"/>
          <w:sz w:val="20"/>
        </w:rPr>
        <w:t xml:space="preserve"> 2</w:t>
      </w:r>
      <w:r w:rsidRPr="00A313FE">
        <w:rPr>
          <w:rFonts w:cs="Calibri"/>
          <w:sz w:val="20"/>
        </w:rPr>
        <w:t xml:space="preserve"> ustawy z dnia 9 listopada 2000 r. o utworzeniu Polskiej Age</w:t>
      </w:r>
      <w:r w:rsidR="007F31ED" w:rsidRPr="00A313FE">
        <w:rPr>
          <w:rFonts w:cs="Calibri"/>
          <w:sz w:val="20"/>
        </w:rPr>
        <w:t>ncji Rozwoju Przedsiębiorczości (</w:t>
      </w:r>
      <w:r w:rsidR="0098315C" w:rsidRPr="00A313FE">
        <w:rPr>
          <w:rFonts w:cs="Calibri"/>
          <w:sz w:val="20"/>
        </w:rPr>
        <w:t xml:space="preserve">t. j. </w:t>
      </w:r>
      <w:proofErr w:type="spellStart"/>
      <w:r w:rsidR="007F31ED" w:rsidRPr="00A313FE">
        <w:rPr>
          <w:rFonts w:cs="Calibri"/>
          <w:sz w:val="20"/>
        </w:rPr>
        <w:t>Dz.U</w:t>
      </w:r>
      <w:proofErr w:type="spellEnd"/>
      <w:r w:rsidR="007F31ED" w:rsidRPr="00A313FE">
        <w:rPr>
          <w:rFonts w:cs="Calibri"/>
          <w:sz w:val="20"/>
        </w:rPr>
        <w:t>. z 2020, poz. 299)</w:t>
      </w:r>
      <w:r w:rsidR="008C7C18">
        <w:rPr>
          <w:rFonts w:cs="Calibri"/>
          <w:sz w:val="20"/>
        </w:rPr>
        <w:t>.</w:t>
      </w:r>
    </w:p>
    <w:p w:rsidR="000B21F1" w:rsidRPr="00A313FE" w:rsidRDefault="00E45043" w:rsidP="0056603F">
      <w:pPr>
        <w:numPr>
          <w:ilvl w:val="0"/>
          <w:numId w:val="31"/>
        </w:numPr>
        <w:tabs>
          <w:tab w:val="left" w:pos="284"/>
        </w:tabs>
        <w:spacing w:line="300" w:lineRule="atLeast"/>
        <w:ind w:left="284" w:hanging="284"/>
        <w:jc w:val="both"/>
        <w:textAlignment w:val="baseline"/>
        <w:rPr>
          <w:rFonts w:cs="Calibri"/>
          <w:sz w:val="20"/>
        </w:rPr>
      </w:pPr>
      <w:r w:rsidRPr="00A313FE">
        <w:rPr>
          <w:rFonts w:cs="Calibri"/>
          <w:sz w:val="20"/>
        </w:rPr>
        <w:t xml:space="preserve">Wadium wnoszone w pieniądzu należy wpłacić </w:t>
      </w:r>
      <w:r w:rsidR="007F31ED" w:rsidRPr="00A313FE">
        <w:rPr>
          <w:rFonts w:cs="Calibri"/>
          <w:sz w:val="20"/>
        </w:rPr>
        <w:t xml:space="preserve">przelewem </w:t>
      </w:r>
      <w:r w:rsidRPr="00A313FE">
        <w:rPr>
          <w:rFonts w:cs="Calibri"/>
          <w:sz w:val="20"/>
        </w:rPr>
        <w:t xml:space="preserve">na rachunek bankowy </w:t>
      </w:r>
      <w:r w:rsidR="00664D00" w:rsidRPr="00A313FE">
        <w:rPr>
          <w:rFonts w:cs="Calibri"/>
          <w:sz w:val="20"/>
        </w:rPr>
        <w:br/>
      </w:r>
      <w:r w:rsidR="00206E7C" w:rsidRPr="00206E7C">
        <w:rPr>
          <w:b/>
          <w:sz w:val="20"/>
        </w:rPr>
        <w:t>27 1020 3466 0000 9402 0004 3802</w:t>
      </w:r>
      <w:r w:rsidR="00206E7C" w:rsidRPr="00206E7C">
        <w:rPr>
          <w:sz w:val="20"/>
        </w:rPr>
        <w:t xml:space="preserve"> </w:t>
      </w:r>
      <w:r w:rsidR="00C90D51" w:rsidRPr="00B97F94">
        <w:rPr>
          <w:rFonts w:cs="Calibri"/>
          <w:b/>
          <w:bCs/>
          <w:color w:val="000000"/>
          <w:sz w:val="20"/>
        </w:rPr>
        <w:t xml:space="preserve"> </w:t>
      </w:r>
      <w:r w:rsidRPr="00B97F94">
        <w:rPr>
          <w:rFonts w:cs="Calibri"/>
          <w:b/>
          <w:bCs/>
          <w:sz w:val="20"/>
        </w:rPr>
        <w:t xml:space="preserve">z dopiskiem </w:t>
      </w:r>
      <w:r w:rsidR="006D2F12" w:rsidRPr="006D2F12">
        <w:rPr>
          <w:rFonts w:cs="Calibri"/>
          <w:b/>
          <w:bCs/>
          <w:sz w:val="20"/>
        </w:rPr>
        <w:t xml:space="preserve">wadium dostawa energii elektrycznej część </w:t>
      </w:r>
      <w:r w:rsidR="006D2F12" w:rsidRPr="002609E5">
        <w:rPr>
          <w:rFonts w:cs="Calibri"/>
          <w:b/>
          <w:bCs/>
          <w:sz w:val="20"/>
        </w:rPr>
        <w:t>_____</w:t>
      </w:r>
      <w:r w:rsidR="002609E5">
        <w:rPr>
          <w:rFonts w:cs="Calibri"/>
          <w:b/>
          <w:bCs/>
          <w:sz w:val="20"/>
        </w:rPr>
        <w:t xml:space="preserve"> </w:t>
      </w:r>
      <w:r w:rsidR="003830B1" w:rsidRPr="002609E5">
        <w:rPr>
          <w:rFonts w:cs="Calibri"/>
          <w:b/>
          <w:bCs/>
          <w:sz w:val="20"/>
        </w:rPr>
        <w:t>(</w:t>
      </w:r>
      <w:r w:rsidR="003830B1">
        <w:rPr>
          <w:rFonts w:cs="Calibri"/>
          <w:b/>
          <w:bCs/>
          <w:sz w:val="20"/>
        </w:rPr>
        <w:t>należy wpisać jakiej części dotyczy)</w:t>
      </w:r>
      <w:r w:rsidRPr="00B97F94">
        <w:rPr>
          <w:rFonts w:cs="Calibri"/>
          <w:b/>
          <w:bCs/>
          <w:sz w:val="20"/>
        </w:rPr>
        <w:t>.</w:t>
      </w:r>
      <w:r w:rsidR="00005F9C" w:rsidRPr="00A313FE">
        <w:rPr>
          <w:rFonts w:cs="Calibri"/>
          <w:sz w:val="20"/>
        </w:rPr>
        <w:t xml:space="preserve"> </w:t>
      </w:r>
      <w:r w:rsidR="007F31ED" w:rsidRPr="00A313FE">
        <w:rPr>
          <w:rFonts w:cs="Calibri"/>
          <w:sz w:val="20"/>
        </w:rPr>
        <w:t xml:space="preserve">Za datę zapłaty wadium uznaje się moment wpływu na konto </w:t>
      </w:r>
      <w:r w:rsidR="000B21F1" w:rsidRPr="00A313FE">
        <w:rPr>
          <w:rFonts w:cs="Calibri"/>
          <w:sz w:val="20"/>
        </w:rPr>
        <w:t>z</w:t>
      </w:r>
      <w:r w:rsidR="007F31ED" w:rsidRPr="00A313FE">
        <w:rPr>
          <w:rFonts w:cs="Calibri"/>
          <w:sz w:val="20"/>
        </w:rPr>
        <w:t>amawiającego.</w:t>
      </w:r>
    </w:p>
    <w:p w:rsidR="000B21F1" w:rsidRPr="00A313FE" w:rsidRDefault="000B21F1" w:rsidP="0056603F">
      <w:pPr>
        <w:numPr>
          <w:ilvl w:val="0"/>
          <w:numId w:val="31"/>
        </w:numPr>
        <w:tabs>
          <w:tab w:val="left" w:pos="284"/>
        </w:tabs>
        <w:spacing w:line="300" w:lineRule="atLeast"/>
        <w:ind w:left="284" w:hanging="284"/>
        <w:jc w:val="both"/>
        <w:textAlignment w:val="baseline"/>
        <w:rPr>
          <w:rFonts w:cs="Calibri"/>
          <w:sz w:val="20"/>
        </w:rPr>
      </w:pPr>
      <w:r w:rsidRPr="00A313FE">
        <w:rPr>
          <w:rFonts w:cs="Calibri"/>
          <w:sz w:val="20"/>
        </w:rPr>
        <w:t xml:space="preserve">W przypadku wnoszenia wadium w formie gwarancji lub poręczenia, wykonawca przekazuje zamawiającemu </w:t>
      </w:r>
      <w:r w:rsidRPr="00A313FE">
        <w:rPr>
          <w:rFonts w:cs="Calibri"/>
          <w:b/>
          <w:bCs/>
          <w:sz w:val="20"/>
        </w:rPr>
        <w:t>oryginał gwarancji lub poręczenia</w:t>
      </w:r>
      <w:r w:rsidRPr="00A313FE">
        <w:rPr>
          <w:rFonts w:cs="Calibri"/>
          <w:sz w:val="20"/>
        </w:rPr>
        <w:t xml:space="preserve">, w postaci elektronicznej </w:t>
      </w:r>
      <w:r w:rsidR="00764618" w:rsidRPr="00A313FE">
        <w:rPr>
          <w:rFonts w:cs="Calibri"/>
          <w:sz w:val="20"/>
        </w:rPr>
        <w:t xml:space="preserve">opatrzonej podpisem kwalifikowanym </w:t>
      </w:r>
      <w:r w:rsidRPr="00A313FE">
        <w:rPr>
          <w:rFonts w:cs="Calibri"/>
          <w:sz w:val="20"/>
        </w:rPr>
        <w:t xml:space="preserve">za pośrednictwem </w:t>
      </w:r>
      <w:r w:rsidR="00A60167" w:rsidRPr="00A313FE">
        <w:rPr>
          <w:rFonts w:cs="Calibri"/>
          <w:sz w:val="20"/>
        </w:rPr>
        <w:t>Platformy</w:t>
      </w:r>
      <w:r w:rsidR="00102105" w:rsidRPr="00A313FE">
        <w:rPr>
          <w:rFonts w:cs="Calibri"/>
          <w:sz w:val="20"/>
        </w:rPr>
        <w:t xml:space="preserve"> </w:t>
      </w:r>
      <w:r w:rsidRPr="00A313FE">
        <w:rPr>
          <w:rFonts w:cs="Calibri"/>
          <w:sz w:val="20"/>
        </w:rPr>
        <w:t>wraz z Ofertą.</w:t>
      </w:r>
    </w:p>
    <w:p w:rsidR="00B33FEB" w:rsidRPr="00A313FE" w:rsidRDefault="00B33FEB" w:rsidP="0056603F">
      <w:pPr>
        <w:numPr>
          <w:ilvl w:val="0"/>
          <w:numId w:val="31"/>
        </w:numPr>
        <w:tabs>
          <w:tab w:val="left" w:pos="284"/>
        </w:tabs>
        <w:spacing w:line="300" w:lineRule="atLeast"/>
        <w:ind w:left="284" w:hanging="284"/>
        <w:jc w:val="both"/>
        <w:textAlignment w:val="baseline"/>
        <w:rPr>
          <w:rFonts w:cs="Calibri"/>
          <w:sz w:val="20"/>
        </w:rPr>
      </w:pPr>
      <w:r w:rsidRPr="00A313FE">
        <w:rPr>
          <w:rFonts w:cs="Calibri"/>
          <w:sz w:val="20"/>
        </w:rPr>
        <w:t>Wadium wnoszone w formie poręczeń lub gwarancji musi spełniać co najmniej poniższe wymagania:</w:t>
      </w:r>
    </w:p>
    <w:p w:rsidR="00B33FEB" w:rsidRPr="00A313FE" w:rsidRDefault="00B33FEB" w:rsidP="0056603F">
      <w:pPr>
        <w:tabs>
          <w:tab w:val="left" w:pos="567"/>
        </w:tabs>
        <w:autoSpaceDE w:val="0"/>
        <w:autoSpaceDN w:val="0"/>
        <w:spacing w:line="300" w:lineRule="atLeast"/>
        <w:ind w:left="567" w:hanging="283"/>
        <w:jc w:val="both"/>
        <w:rPr>
          <w:rFonts w:cs="Calibri"/>
          <w:sz w:val="20"/>
        </w:rPr>
      </w:pPr>
      <w:r w:rsidRPr="00A313FE">
        <w:rPr>
          <w:rFonts w:cs="Calibri"/>
          <w:sz w:val="20"/>
        </w:rPr>
        <w:t>1)</w:t>
      </w:r>
      <w:r w:rsidRPr="00A313FE">
        <w:rPr>
          <w:rFonts w:cs="Calibri"/>
          <w:sz w:val="20"/>
        </w:rPr>
        <w:tab/>
        <w:t xml:space="preserve">musi obejmować odpowiedzialność za wszystkie przypadki powodujące utratę wadium przez </w:t>
      </w:r>
      <w:r w:rsidR="00527B4E" w:rsidRPr="00A313FE">
        <w:rPr>
          <w:rFonts w:cs="Calibri"/>
          <w:sz w:val="20"/>
        </w:rPr>
        <w:t>w</w:t>
      </w:r>
      <w:r w:rsidRPr="00A313FE">
        <w:rPr>
          <w:rFonts w:cs="Calibri"/>
          <w:sz w:val="20"/>
        </w:rPr>
        <w:t xml:space="preserve">ykonawcę określone w </w:t>
      </w:r>
      <w:r w:rsidR="00527B4E" w:rsidRPr="00A313FE">
        <w:rPr>
          <w:rFonts w:cs="Calibri"/>
          <w:sz w:val="20"/>
        </w:rPr>
        <w:t>Pzp</w:t>
      </w:r>
      <w:r w:rsidRPr="00A313FE">
        <w:rPr>
          <w:rFonts w:cs="Calibri"/>
          <w:sz w:val="20"/>
        </w:rPr>
        <w:t>, bez potwierdzania tych okoliczności</w:t>
      </w:r>
    </w:p>
    <w:p w:rsidR="00B33FEB" w:rsidRPr="00A313FE" w:rsidRDefault="00B33FEB" w:rsidP="0056603F">
      <w:pPr>
        <w:tabs>
          <w:tab w:val="left" w:pos="567"/>
        </w:tabs>
        <w:autoSpaceDE w:val="0"/>
        <w:autoSpaceDN w:val="0"/>
        <w:spacing w:line="300" w:lineRule="atLeast"/>
        <w:ind w:left="567" w:hanging="283"/>
        <w:jc w:val="both"/>
        <w:rPr>
          <w:rFonts w:cs="Calibri"/>
          <w:sz w:val="20"/>
        </w:rPr>
      </w:pPr>
      <w:r w:rsidRPr="00A313FE">
        <w:rPr>
          <w:rFonts w:cs="Calibri"/>
          <w:sz w:val="20"/>
        </w:rPr>
        <w:t>2)</w:t>
      </w:r>
      <w:r w:rsidRPr="00A313FE">
        <w:rPr>
          <w:rFonts w:cs="Calibri"/>
          <w:sz w:val="20"/>
        </w:rPr>
        <w:tab/>
        <w:t xml:space="preserve">z jej treści </w:t>
      </w:r>
      <w:r w:rsidR="00C25194" w:rsidRPr="006E3BAC">
        <w:rPr>
          <w:rFonts w:cs="Calibri"/>
          <w:sz w:val="20"/>
        </w:rPr>
        <w:t>musi</w:t>
      </w:r>
      <w:r w:rsidRPr="00A313FE">
        <w:rPr>
          <w:rFonts w:cs="Calibri"/>
          <w:sz w:val="20"/>
        </w:rPr>
        <w:t xml:space="preserve"> jednoznacznej wynikać zobowiązanie gwaranta do zapłaty całej kwoty wadium</w:t>
      </w:r>
    </w:p>
    <w:p w:rsidR="00B33FEB" w:rsidRPr="00A313FE" w:rsidRDefault="00B33FEB" w:rsidP="0056603F">
      <w:pPr>
        <w:tabs>
          <w:tab w:val="left" w:pos="567"/>
        </w:tabs>
        <w:autoSpaceDE w:val="0"/>
        <w:autoSpaceDN w:val="0"/>
        <w:spacing w:line="300" w:lineRule="atLeast"/>
        <w:ind w:left="567" w:hanging="283"/>
        <w:jc w:val="both"/>
        <w:rPr>
          <w:rFonts w:cs="Calibri"/>
          <w:sz w:val="20"/>
        </w:rPr>
      </w:pPr>
      <w:r w:rsidRPr="00A313FE">
        <w:rPr>
          <w:rFonts w:cs="Calibri"/>
          <w:sz w:val="20"/>
        </w:rPr>
        <w:t>3)</w:t>
      </w:r>
      <w:r w:rsidRPr="00A313FE">
        <w:rPr>
          <w:rFonts w:cs="Calibri"/>
          <w:sz w:val="20"/>
        </w:rPr>
        <w:tab/>
      </w:r>
      <w:r w:rsidR="00C25194" w:rsidRPr="006E3BAC">
        <w:rPr>
          <w:rFonts w:cs="Calibri"/>
          <w:sz w:val="20"/>
        </w:rPr>
        <w:t>musi</w:t>
      </w:r>
      <w:r w:rsidR="00C25194" w:rsidRPr="00C25194">
        <w:rPr>
          <w:rFonts w:cs="Calibri"/>
          <w:color w:val="00B050"/>
          <w:sz w:val="20"/>
        </w:rPr>
        <w:t xml:space="preserve"> </w:t>
      </w:r>
      <w:r w:rsidRPr="00A313FE">
        <w:rPr>
          <w:rFonts w:cs="Calibri"/>
          <w:sz w:val="20"/>
        </w:rPr>
        <w:t>być nieodwołalne i bezwarunkowe oraz płatne na pierwsze żądanie</w:t>
      </w:r>
      <w:r w:rsidR="00FB48FC" w:rsidRPr="00A313FE">
        <w:rPr>
          <w:rFonts w:cs="Calibri"/>
          <w:sz w:val="20"/>
        </w:rPr>
        <w:t xml:space="preserve"> w terminie do 30 dni od daty wpływu żądania</w:t>
      </w:r>
    </w:p>
    <w:p w:rsidR="00B33FEB" w:rsidRPr="00A313FE" w:rsidRDefault="00B33FEB" w:rsidP="0056603F">
      <w:pPr>
        <w:tabs>
          <w:tab w:val="left" w:pos="567"/>
        </w:tabs>
        <w:autoSpaceDE w:val="0"/>
        <w:autoSpaceDN w:val="0"/>
        <w:spacing w:line="300" w:lineRule="atLeast"/>
        <w:ind w:left="567" w:hanging="283"/>
        <w:jc w:val="both"/>
        <w:rPr>
          <w:rFonts w:cs="Calibri"/>
          <w:sz w:val="20"/>
        </w:rPr>
      </w:pPr>
      <w:r w:rsidRPr="00A313FE">
        <w:rPr>
          <w:rFonts w:cs="Calibri"/>
          <w:sz w:val="20"/>
        </w:rPr>
        <w:t>4)</w:t>
      </w:r>
      <w:r w:rsidRPr="00A313FE">
        <w:rPr>
          <w:rFonts w:cs="Calibri"/>
          <w:sz w:val="20"/>
        </w:rPr>
        <w:tab/>
        <w:t>termin obowiązywania poręczenia lub gwarancji nie może być krótszy niż termin związania ofertą (z zastrzeżeniem iż pierwszym dniem związania ofertą jest dzień składania ofert);</w:t>
      </w:r>
    </w:p>
    <w:p w:rsidR="00B33FEB" w:rsidRPr="00A313FE" w:rsidRDefault="00B33FEB" w:rsidP="0056603F">
      <w:pPr>
        <w:tabs>
          <w:tab w:val="left" w:pos="567"/>
        </w:tabs>
        <w:autoSpaceDE w:val="0"/>
        <w:autoSpaceDN w:val="0"/>
        <w:spacing w:line="300" w:lineRule="atLeast"/>
        <w:ind w:left="567" w:hanging="283"/>
        <w:jc w:val="both"/>
        <w:rPr>
          <w:rFonts w:cs="Calibri"/>
          <w:sz w:val="20"/>
        </w:rPr>
      </w:pPr>
      <w:r w:rsidRPr="00A313FE">
        <w:rPr>
          <w:rFonts w:cs="Calibri"/>
          <w:sz w:val="20"/>
        </w:rPr>
        <w:t>5)</w:t>
      </w:r>
      <w:r w:rsidRPr="00A313FE">
        <w:rPr>
          <w:rFonts w:cs="Calibri"/>
          <w:sz w:val="20"/>
        </w:rPr>
        <w:tab/>
        <w:t>w treści poręczenia lub gwarancji powinna znaleźć się nazwa oraz numer przedmiotowego postępowania</w:t>
      </w:r>
      <w:r w:rsidR="0017415B" w:rsidRPr="00A313FE">
        <w:rPr>
          <w:rFonts w:cs="Calibri"/>
          <w:sz w:val="20"/>
        </w:rPr>
        <w:t xml:space="preserve"> oraz</w:t>
      </w:r>
      <w:r w:rsidR="00DF0AA6">
        <w:rPr>
          <w:rFonts w:cs="Calibri"/>
          <w:sz w:val="20"/>
        </w:rPr>
        <w:t xml:space="preserve"> wskazana</w:t>
      </w:r>
      <w:r w:rsidR="0017415B" w:rsidRPr="00A313FE">
        <w:rPr>
          <w:rFonts w:cs="Calibri"/>
          <w:sz w:val="20"/>
        </w:rPr>
        <w:t xml:space="preserve"> </w:t>
      </w:r>
      <w:r w:rsidR="00F36C83" w:rsidRPr="00A313FE">
        <w:rPr>
          <w:rFonts w:cs="Calibri"/>
          <w:b/>
          <w:bCs/>
          <w:sz w:val="20"/>
        </w:rPr>
        <w:t>c</w:t>
      </w:r>
      <w:r w:rsidR="0017415B" w:rsidRPr="00A313FE">
        <w:rPr>
          <w:rFonts w:cs="Calibri"/>
          <w:b/>
          <w:bCs/>
          <w:sz w:val="20"/>
        </w:rPr>
        <w:t>zęś</w:t>
      </w:r>
      <w:r w:rsidR="00DF0AA6">
        <w:rPr>
          <w:rFonts w:cs="Calibri"/>
          <w:b/>
          <w:bCs/>
          <w:sz w:val="20"/>
        </w:rPr>
        <w:t>ć</w:t>
      </w:r>
      <w:r w:rsidR="0017415B" w:rsidRPr="00A313FE">
        <w:rPr>
          <w:rFonts w:cs="Calibri"/>
          <w:b/>
          <w:bCs/>
          <w:sz w:val="20"/>
        </w:rPr>
        <w:t xml:space="preserve"> zamówienia </w:t>
      </w:r>
    </w:p>
    <w:p w:rsidR="00B33FEB" w:rsidRPr="00A313FE" w:rsidRDefault="00B33FEB" w:rsidP="0056603F">
      <w:pPr>
        <w:tabs>
          <w:tab w:val="left" w:pos="567"/>
        </w:tabs>
        <w:autoSpaceDE w:val="0"/>
        <w:autoSpaceDN w:val="0"/>
        <w:spacing w:line="300" w:lineRule="atLeast"/>
        <w:ind w:left="567" w:hanging="283"/>
        <w:jc w:val="both"/>
        <w:rPr>
          <w:rFonts w:cs="Calibri"/>
          <w:b/>
          <w:bCs/>
          <w:sz w:val="20"/>
        </w:rPr>
      </w:pPr>
      <w:r w:rsidRPr="00A313FE">
        <w:rPr>
          <w:rFonts w:cs="Calibri"/>
          <w:sz w:val="20"/>
        </w:rPr>
        <w:t>6)</w:t>
      </w:r>
      <w:r w:rsidRPr="00A313FE">
        <w:rPr>
          <w:rFonts w:cs="Calibri"/>
          <w:sz w:val="20"/>
        </w:rPr>
        <w:tab/>
      </w:r>
      <w:r w:rsidR="00C25194" w:rsidRPr="006E3BAC">
        <w:rPr>
          <w:rFonts w:cs="Calibri"/>
          <w:sz w:val="20"/>
        </w:rPr>
        <w:t>obligatoryjne</w:t>
      </w:r>
      <w:r w:rsidR="00C25194" w:rsidRPr="00C25194">
        <w:rPr>
          <w:rFonts w:cs="Calibri"/>
          <w:color w:val="00B050"/>
          <w:sz w:val="20"/>
        </w:rPr>
        <w:t xml:space="preserve"> </w:t>
      </w:r>
      <w:r w:rsidR="00C25194" w:rsidRPr="006E3BAC">
        <w:rPr>
          <w:rFonts w:cs="Calibri"/>
          <w:sz w:val="20"/>
        </w:rPr>
        <w:t>jest</w:t>
      </w:r>
      <w:r w:rsidR="00C25194" w:rsidRPr="00C25194">
        <w:rPr>
          <w:rFonts w:cs="Calibri"/>
          <w:sz w:val="20"/>
        </w:rPr>
        <w:t xml:space="preserve"> </w:t>
      </w:r>
      <w:r w:rsidR="005637B9" w:rsidRPr="00A313FE">
        <w:rPr>
          <w:rFonts w:cs="Calibri"/>
          <w:sz w:val="20"/>
        </w:rPr>
        <w:t xml:space="preserve">wskazanie </w:t>
      </w:r>
      <w:r w:rsidRPr="00A313FE">
        <w:rPr>
          <w:rFonts w:cs="Calibri"/>
          <w:sz w:val="20"/>
        </w:rPr>
        <w:t>beneficjent</w:t>
      </w:r>
      <w:r w:rsidR="005637B9" w:rsidRPr="00A313FE">
        <w:rPr>
          <w:rFonts w:cs="Calibri"/>
          <w:sz w:val="20"/>
        </w:rPr>
        <w:t>a</w:t>
      </w:r>
      <w:r w:rsidRPr="00A313FE">
        <w:rPr>
          <w:rFonts w:cs="Calibri"/>
          <w:sz w:val="20"/>
        </w:rPr>
        <w:t xml:space="preserve"> poręczenia lub gwarancji</w:t>
      </w:r>
      <w:r w:rsidR="005637B9" w:rsidRPr="00A313FE">
        <w:rPr>
          <w:rFonts w:cs="Calibri"/>
          <w:sz w:val="20"/>
        </w:rPr>
        <w:t xml:space="preserve">, tj. </w:t>
      </w:r>
      <w:r w:rsidR="00FD5EF5" w:rsidRPr="00FD5EF5">
        <w:rPr>
          <w:rFonts w:cs="Calibri"/>
          <w:b/>
          <w:bCs/>
          <w:iCs/>
          <w:sz w:val="20"/>
        </w:rPr>
        <w:t>Gmina Rabka-Zdrój</w:t>
      </w:r>
      <w:r w:rsidR="00DA27D8" w:rsidRPr="00DA27D8">
        <w:rPr>
          <w:rFonts w:cs="Calibri"/>
          <w:b/>
          <w:bCs/>
          <w:iCs/>
          <w:sz w:val="20"/>
        </w:rPr>
        <w:t>.</w:t>
      </w:r>
    </w:p>
    <w:p w:rsidR="00B33FEB" w:rsidRPr="00A313FE" w:rsidRDefault="00B33FEB" w:rsidP="0056603F">
      <w:pPr>
        <w:tabs>
          <w:tab w:val="left" w:pos="567"/>
        </w:tabs>
        <w:autoSpaceDE w:val="0"/>
        <w:autoSpaceDN w:val="0"/>
        <w:spacing w:line="300" w:lineRule="atLeast"/>
        <w:ind w:left="567" w:hanging="283"/>
        <w:jc w:val="both"/>
        <w:rPr>
          <w:rFonts w:cs="Calibri"/>
          <w:sz w:val="20"/>
        </w:rPr>
      </w:pPr>
      <w:r w:rsidRPr="00A313FE">
        <w:rPr>
          <w:rFonts w:cs="Calibri"/>
          <w:sz w:val="20"/>
        </w:rPr>
        <w:t>7)</w:t>
      </w:r>
      <w:r w:rsidRPr="00A313FE">
        <w:rPr>
          <w:rFonts w:cs="Calibri"/>
          <w:sz w:val="20"/>
        </w:rPr>
        <w:tab/>
        <w:t xml:space="preserve">w przypadku wykonawców wspólnie ubiegających się o udzielenie zamówienia (art. 58 </w:t>
      </w:r>
      <w:r w:rsidR="005637B9" w:rsidRPr="00A313FE">
        <w:rPr>
          <w:rFonts w:cs="Calibri"/>
          <w:sz w:val="20"/>
        </w:rPr>
        <w:t>Pzp</w:t>
      </w:r>
      <w:r w:rsidRPr="00A313FE">
        <w:rPr>
          <w:rFonts w:cs="Calibri"/>
          <w:sz w:val="20"/>
        </w:rPr>
        <w:t xml:space="preserve">), </w:t>
      </w:r>
      <w:r w:rsidR="005637B9" w:rsidRPr="00A313FE">
        <w:rPr>
          <w:rFonts w:cs="Calibri"/>
          <w:sz w:val="20"/>
        </w:rPr>
        <w:t>z</w:t>
      </w:r>
      <w:r w:rsidRPr="00A313FE">
        <w:rPr>
          <w:rFonts w:cs="Calibri"/>
          <w:sz w:val="20"/>
        </w:rPr>
        <w:t xml:space="preserve">amawiający wymaga aby poręczenie lub gwarancja obejmowała swą treścią wszystkich wykonawców wspólnie ubiegających się o udzielenie zamówienia lub aby z jej treści wynikało, że zabezpiecza ofertę </w:t>
      </w:r>
      <w:r w:rsidR="005637B9" w:rsidRPr="00A313FE">
        <w:rPr>
          <w:rFonts w:cs="Calibri"/>
          <w:sz w:val="20"/>
        </w:rPr>
        <w:t>w</w:t>
      </w:r>
      <w:r w:rsidRPr="00A313FE">
        <w:rPr>
          <w:rFonts w:cs="Calibri"/>
          <w:sz w:val="20"/>
        </w:rPr>
        <w:t>ykonawców wspólnie ubiegających się o udzi</w:t>
      </w:r>
      <w:r w:rsidR="00D224C0" w:rsidRPr="00A313FE">
        <w:rPr>
          <w:rFonts w:cs="Calibri"/>
          <w:sz w:val="20"/>
        </w:rPr>
        <w:t>elenie zamówienia (konsorcjum)</w:t>
      </w:r>
    </w:p>
    <w:p w:rsidR="00B33FEB" w:rsidRPr="00A313FE" w:rsidRDefault="00B33FEB" w:rsidP="001E33BB">
      <w:pPr>
        <w:numPr>
          <w:ilvl w:val="0"/>
          <w:numId w:val="37"/>
        </w:numPr>
        <w:tabs>
          <w:tab w:val="left" w:pos="284"/>
        </w:tabs>
        <w:autoSpaceDE w:val="0"/>
        <w:autoSpaceDN w:val="0"/>
        <w:spacing w:line="300" w:lineRule="atLeast"/>
        <w:jc w:val="both"/>
        <w:rPr>
          <w:rFonts w:cs="Calibri"/>
          <w:sz w:val="20"/>
        </w:rPr>
      </w:pPr>
      <w:r w:rsidRPr="00A313FE">
        <w:rPr>
          <w:rFonts w:cs="Calibri"/>
          <w:sz w:val="20"/>
        </w:rPr>
        <w:t>W przypadku wniesienia wadium w formie:</w:t>
      </w:r>
    </w:p>
    <w:p w:rsidR="00B33FEB" w:rsidRPr="00A313FE" w:rsidRDefault="00B33FEB" w:rsidP="0056603F">
      <w:pPr>
        <w:tabs>
          <w:tab w:val="left" w:pos="284"/>
          <w:tab w:val="left" w:pos="567"/>
        </w:tabs>
        <w:autoSpaceDE w:val="0"/>
        <w:autoSpaceDN w:val="0"/>
        <w:spacing w:line="300" w:lineRule="atLeast"/>
        <w:ind w:left="284"/>
        <w:jc w:val="both"/>
        <w:rPr>
          <w:rFonts w:cs="Calibri"/>
          <w:sz w:val="20"/>
        </w:rPr>
      </w:pPr>
      <w:r w:rsidRPr="00A313FE">
        <w:rPr>
          <w:rFonts w:cs="Calibri"/>
          <w:sz w:val="20"/>
        </w:rPr>
        <w:t>1)</w:t>
      </w:r>
      <w:r w:rsidRPr="00A313FE">
        <w:rPr>
          <w:rFonts w:cs="Calibri"/>
          <w:sz w:val="20"/>
        </w:rPr>
        <w:tab/>
        <w:t>pieniężnej - zaleca się, by dowód dokonania przelewu został dołączony do oferty;</w:t>
      </w:r>
    </w:p>
    <w:p w:rsidR="00B33FEB" w:rsidRPr="00A313FE" w:rsidRDefault="00B33FEB" w:rsidP="0056603F">
      <w:pPr>
        <w:tabs>
          <w:tab w:val="left" w:pos="567"/>
          <w:tab w:val="left" w:pos="1134"/>
        </w:tabs>
        <w:autoSpaceDE w:val="0"/>
        <w:autoSpaceDN w:val="0"/>
        <w:spacing w:line="300" w:lineRule="atLeast"/>
        <w:ind w:left="567" w:hanging="283"/>
        <w:jc w:val="both"/>
        <w:rPr>
          <w:rFonts w:cs="Calibri"/>
          <w:sz w:val="20"/>
        </w:rPr>
      </w:pPr>
      <w:r w:rsidRPr="00A313FE">
        <w:rPr>
          <w:rFonts w:cs="Calibri"/>
          <w:sz w:val="20"/>
        </w:rPr>
        <w:t>2)</w:t>
      </w:r>
      <w:r w:rsidRPr="00A313FE">
        <w:rPr>
          <w:rFonts w:cs="Calibri"/>
          <w:sz w:val="20"/>
        </w:rPr>
        <w:tab/>
      </w:r>
      <w:r w:rsidR="00D224C0" w:rsidRPr="00A313FE">
        <w:rPr>
          <w:rFonts w:cs="Calibri"/>
          <w:sz w:val="20"/>
        </w:rPr>
        <w:t xml:space="preserve">gwarancji lub poręczeń </w:t>
      </w:r>
      <w:r w:rsidR="0022411A" w:rsidRPr="00A313FE">
        <w:rPr>
          <w:rFonts w:cs="Calibri"/>
          <w:sz w:val="20"/>
        </w:rPr>
        <w:t>–</w:t>
      </w:r>
      <w:r w:rsidR="00D224C0" w:rsidRPr="00A313FE">
        <w:rPr>
          <w:rFonts w:cs="Calibri"/>
          <w:sz w:val="20"/>
        </w:rPr>
        <w:t xml:space="preserve"> </w:t>
      </w:r>
      <w:r w:rsidR="0022411A" w:rsidRPr="00A313FE">
        <w:rPr>
          <w:rFonts w:cs="Calibri"/>
          <w:sz w:val="20"/>
        </w:rPr>
        <w:t xml:space="preserve">wykonawca przekazuje zamawiającemu </w:t>
      </w:r>
      <w:r w:rsidRPr="00A313FE">
        <w:rPr>
          <w:rFonts w:cs="Calibri"/>
          <w:sz w:val="20"/>
        </w:rPr>
        <w:t xml:space="preserve">oryginał </w:t>
      </w:r>
      <w:r w:rsidR="005431C7" w:rsidRPr="00A313FE">
        <w:rPr>
          <w:rFonts w:cs="Calibri"/>
          <w:sz w:val="20"/>
        </w:rPr>
        <w:t>gwarancji lub poręczenia</w:t>
      </w:r>
      <w:r w:rsidR="00BB7E9A" w:rsidRPr="00A313FE">
        <w:rPr>
          <w:rFonts w:cs="Calibri"/>
          <w:sz w:val="20"/>
        </w:rPr>
        <w:t xml:space="preserve"> w postaci elektronicznej</w:t>
      </w:r>
      <w:r w:rsidR="00764618" w:rsidRPr="00A313FE">
        <w:rPr>
          <w:rFonts w:cs="Calibri"/>
          <w:sz w:val="20"/>
        </w:rPr>
        <w:t xml:space="preserve"> opatrzonej podpisem kwalifikowanym.</w:t>
      </w:r>
    </w:p>
    <w:p w:rsidR="006C6759" w:rsidRPr="00A313FE" w:rsidRDefault="006C6759" w:rsidP="0056603F">
      <w:pPr>
        <w:tabs>
          <w:tab w:val="left" w:pos="284"/>
          <w:tab w:val="left" w:pos="1134"/>
        </w:tabs>
        <w:autoSpaceDE w:val="0"/>
        <w:autoSpaceDN w:val="0"/>
        <w:spacing w:line="300" w:lineRule="atLeast"/>
        <w:ind w:left="284"/>
        <w:jc w:val="both"/>
        <w:rPr>
          <w:rFonts w:cs="Calibri"/>
          <w:sz w:val="20"/>
        </w:rPr>
      </w:pPr>
      <w:r w:rsidRPr="00A313FE">
        <w:rPr>
          <w:rFonts w:cs="Calibri"/>
          <w:b/>
          <w:bCs/>
          <w:sz w:val="20"/>
          <w:u w:val="single"/>
        </w:rPr>
        <w:t>Uwaga</w:t>
      </w:r>
      <w:r w:rsidRPr="00A313FE">
        <w:rPr>
          <w:rFonts w:cs="Calibri"/>
          <w:sz w:val="20"/>
          <w:u w:val="single"/>
        </w:rPr>
        <w:t>:</w:t>
      </w:r>
      <w:r w:rsidRPr="00A313FE">
        <w:rPr>
          <w:rFonts w:cs="Calibri"/>
          <w:sz w:val="20"/>
        </w:rPr>
        <w:t xml:space="preserve"> W celu zachowania wymaganej dla </w:t>
      </w:r>
      <w:r w:rsidR="00AC796C" w:rsidRPr="00A313FE">
        <w:rPr>
          <w:rFonts w:cs="Calibri"/>
          <w:sz w:val="20"/>
        </w:rPr>
        <w:t>g</w:t>
      </w:r>
      <w:r w:rsidRPr="00A313FE">
        <w:rPr>
          <w:rFonts w:cs="Calibri"/>
          <w:sz w:val="20"/>
        </w:rPr>
        <w:t>warancji/</w:t>
      </w:r>
      <w:r w:rsidR="00AC796C" w:rsidRPr="00A313FE">
        <w:rPr>
          <w:rFonts w:cs="Calibri"/>
          <w:sz w:val="20"/>
        </w:rPr>
        <w:t>p</w:t>
      </w:r>
      <w:r w:rsidRPr="00A313FE">
        <w:rPr>
          <w:rFonts w:cs="Calibri"/>
          <w:sz w:val="20"/>
        </w:rPr>
        <w:t xml:space="preserve">oręczenia formy oryginału: wykonawca przekazuje zamawiającemu (za pośrednictwem </w:t>
      </w:r>
      <w:r w:rsidR="00A60167" w:rsidRPr="00A313FE">
        <w:rPr>
          <w:rFonts w:cs="Calibri"/>
          <w:sz w:val="20"/>
        </w:rPr>
        <w:t>Platformy</w:t>
      </w:r>
      <w:r w:rsidRPr="00A313FE">
        <w:rPr>
          <w:rFonts w:cs="Calibri"/>
          <w:sz w:val="20"/>
        </w:rPr>
        <w:t xml:space="preserve">) elektronicznie sporządzony przez </w:t>
      </w:r>
      <w:r w:rsidR="00AC796C" w:rsidRPr="00A313FE">
        <w:rPr>
          <w:rFonts w:cs="Calibri"/>
          <w:sz w:val="20"/>
        </w:rPr>
        <w:t>g</w:t>
      </w:r>
      <w:r w:rsidRPr="00A313FE">
        <w:rPr>
          <w:rFonts w:cs="Calibri"/>
          <w:sz w:val="20"/>
        </w:rPr>
        <w:t>waranta/</w:t>
      </w:r>
      <w:r w:rsidR="00AC796C" w:rsidRPr="00A313FE">
        <w:rPr>
          <w:rFonts w:cs="Calibri"/>
          <w:sz w:val="20"/>
        </w:rPr>
        <w:t>p</w:t>
      </w:r>
      <w:r w:rsidRPr="00A313FE">
        <w:rPr>
          <w:rFonts w:cs="Calibri"/>
          <w:sz w:val="20"/>
        </w:rPr>
        <w:t xml:space="preserve">oręczyciela dokument (plik) podpisany kwalifikowanym podpisem elektronicznym przez umocowanego przedstawiciela </w:t>
      </w:r>
      <w:r w:rsidR="00AC796C" w:rsidRPr="00A313FE">
        <w:rPr>
          <w:rFonts w:cs="Calibri"/>
          <w:sz w:val="20"/>
        </w:rPr>
        <w:t>g</w:t>
      </w:r>
      <w:r w:rsidRPr="00A313FE">
        <w:rPr>
          <w:rFonts w:cs="Calibri"/>
          <w:sz w:val="20"/>
        </w:rPr>
        <w:t>waranta/</w:t>
      </w:r>
      <w:r w:rsidR="00AC796C" w:rsidRPr="00A313FE">
        <w:rPr>
          <w:rFonts w:cs="Calibri"/>
          <w:sz w:val="20"/>
        </w:rPr>
        <w:t>p</w:t>
      </w:r>
      <w:r w:rsidRPr="00A313FE">
        <w:rPr>
          <w:rFonts w:cs="Calibri"/>
          <w:sz w:val="20"/>
        </w:rPr>
        <w:t>oręczyciela, nie wprowadzając w dokumencie żadnych zmian, w tym nie nanosząc swojego podpisu. Za oryginał nie zostanie uznany dokument stanowiący cyfrowe odwzorowanie (</w:t>
      </w:r>
      <w:proofErr w:type="spellStart"/>
      <w:r w:rsidRPr="00A313FE">
        <w:rPr>
          <w:rFonts w:cs="Calibri"/>
          <w:sz w:val="20"/>
        </w:rPr>
        <w:t>scan</w:t>
      </w:r>
      <w:proofErr w:type="spellEnd"/>
      <w:r w:rsidRPr="00A313FE">
        <w:rPr>
          <w:rFonts w:cs="Calibri"/>
          <w:sz w:val="20"/>
        </w:rPr>
        <w:t xml:space="preserve">, kserokopia) otrzymanej </w:t>
      </w:r>
      <w:r w:rsidR="00FB48FC" w:rsidRPr="00A313FE">
        <w:rPr>
          <w:rFonts w:cs="Calibri"/>
          <w:sz w:val="20"/>
        </w:rPr>
        <w:t>g</w:t>
      </w:r>
      <w:r w:rsidRPr="00A313FE">
        <w:rPr>
          <w:rFonts w:cs="Calibri"/>
          <w:sz w:val="20"/>
        </w:rPr>
        <w:t>warancji/</w:t>
      </w:r>
      <w:r w:rsidR="00FB48FC" w:rsidRPr="00A313FE">
        <w:rPr>
          <w:rFonts w:cs="Calibri"/>
          <w:sz w:val="20"/>
        </w:rPr>
        <w:t>p</w:t>
      </w:r>
      <w:r w:rsidRPr="00A313FE">
        <w:rPr>
          <w:rFonts w:cs="Calibri"/>
          <w:sz w:val="20"/>
        </w:rPr>
        <w:t>oręczenia.</w:t>
      </w:r>
    </w:p>
    <w:p w:rsidR="000B21F1" w:rsidRPr="00A313FE" w:rsidRDefault="00B33FEB" w:rsidP="001E33BB">
      <w:pPr>
        <w:numPr>
          <w:ilvl w:val="0"/>
          <w:numId w:val="37"/>
        </w:numPr>
        <w:tabs>
          <w:tab w:val="left" w:pos="284"/>
          <w:tab w:val="left" w:pos="1134"/>
        </w:tabs>
        <w:autoSpaceDE w:val="0"/>
        <w:autoSpaceDN w:val="0"/>
        <w:spacing w:line="300" w:lineRule="atLeast"/>
        <w:ind w:left="284" w:hanging="284"/>
        <w:jc w:val="both"/>
        <w:rPr>
          <w:rFonts w:cs="Calibri"/>
          <w:sz w:val="20"/>
        </w:rPr>
      </w:pPr>
      <w:r w:rsidRPr="00A313FE">
        <w:rPr>
          <w:rFonts w:cs="Calibri"/>
          <w:sz w:val="20"/>
        </w:rPr>
        <w:t xml:space="preserve">Oferta wykonawcy, który nie wniesie wadium lub wniesie w sposób nieprawidłowy lub nie utrzyma wadium nieprzerwanie do upływu terminu związania ofertą lub złoży wniosek o zwrot wadium w przypadku, o którym mowa w art. 98 ust. 2 </w:t>
      </w:r>
      <w:proofErr w:type="spellStart"/>
      <w:r w:rsidRPr="00A313FE">
        <w:rPr>
          <w:rFonts w:cs="Calibri"/>
          <w:sz w:val="20"/>
        </w:rPr>
        <w:t>pkt</w:t>
      </w:r>
      <w:proofErr w:type="spellEnd"/>
      <w:r w:rsidRPr="00A313FE">
        <w:rPr>
          <w:rFonts w:cs="Calibri"/>
          <w:sz w:val="20"/>
        </w:rPr>
        <w:t xml:space="preserve"> 3 </w:t>
      </w:r>
      <w:r w:rsidR="005637B9" w:rsidRPr="00A313FE">
        <w:rPr>
          <w:rFonts w:cs="Calibri"/>
          <w:sz w:val="20"/>
        </w:rPr>
        <w:t>Pzp</w:t>
      </w:r>
      <w:r w:rsidR="001C3A3E" w:rsidRPr="00A313FE">
        <w:rPr>
          <w:rFonts w:cs="Calibri"/>
          <w:sz w:val="20"/>
        </w:rPr>
        <w:t>,</w:t>
      </w:r>
      <w:r w:rsidRPr="00A313FE">
        <w:rPr>
          <w:rFonts w:cs="Calibri"/>
          <w:sz w:val="20"/>
        </w:rPr>
        <w:t xml:space="preserve"> zostanie odrzucona.</w:t>
      </w:r>
    </w:p>
    <w:p w:rsidR="009B5D86" w:rsidRPr="00A313FE" w:rsidRDefault="00AC20B2" w:rsidP="001E33BB">
      <w:pPr>
        <w:numPr>
          <w:ilvl w:val="0"/>
          <w:numId w:val="37"/>
        </w:numPr>
        <w:autoSpaceDE w:val="0"/>
        <w:autoSpaceDN w:val="0"/>
        <w:spacing w:line="300" w:lineRule="atLeast"/>
        <w:ind w:left="284" w:hanging="284"/>
        <w:jc w:val="both"/>
        <w:rPr>
          <w:rFonts w:cs="Calibri"/>
          <w:sz w:val="20"/>
        </w:rPr>
      </w:pPr>
      <w:r w:rsidRPr="00A313FE">
        <w:rPr>
          <w:rFonts w:cs="Calibri"/>
          <w:sz w:val="20"/>
        </w:rPr>
        <w:t>Z</w:t>
      </w:r>
      <w:r w:rsidR="009B5D86" w:rsidRPr="00A313FE">
        <w:rPr>
          <w:rFonts w:cs="Calibri"/>
          <w:sz w:val="20"/>
        </w:rPr>
        <w:t xml:space="preserve">amawiający zatrzymuje wadium wraz z odsetkami, a w przypadku wadium wniesionego w formie gwarancji lub poręczenia, o których mowa w art. 97 ust. 7 </w:t>
      </w:r>
      <w:proofErr w:type="spellStart"/>
      <w:r w:rsidR="009B5D86" w:rsidRPr="00A313FE">
        <w:rPr>
          <w:rFonts w:cs="Calibri"/>
          <w:sz w:val="20"/>
        </w:rPr>
        <w:t>pkt</w:t>
      </w:r>
      <w:proofErr w:type="spellEnd"/>
      <w:r w:rsidR="009B5D86" w:rsidRPr="00A313FE">
        <w:rPr>
          <w:rFonts w:cs="Calibri"/>
          <w:sz w:val="20"/>
        </w:rPr>
        <w:t xml:space="preserve"> 2-4 Pzp, występuje odpowiednio do gwaranta lub poręczyciela z żądaniem zapłaty wadium, jeżeli</w:t>
      </w:r>
      <w:r w:rsidRPr="00A313FE">
        <w:rPr>
          <w:rFonts w:cs="Calibri"/>
          <w:sz w:val="20"/>
        </w:rPr>
        <w:t xml:space="preserve"> wystąpią okoliczności o których mowa w art. 98 ust.6 Pzp.</w:t>
      </w:r>
    </w:p>
    <w:p w:rsidR="00B33FEB" w:rsidRPr="00A313FE" w:rsidRDefault="00B33FEB" w:rsidP="001E33BB">
      <w:pPr>
        <w:numPr>
          <w:ilvl w:val="0"/>
          <w:numId w:val="37"/>
        </w:numPr>
        <w:autoSpaceDE w:val="0"/>
        <w:autoSpaceDN w:val="0"/>
        <w:adjustRightInd w:val="0"/>
        <w:spacing w:line="300" w:lineRule="atLeast"/>
        <w:ind w:left="426" w:hanging="426"/>
        <w:jc w:val="both"/>
        <w:rPr>
          <w:rFonts w:cs="Calibri"/>
          <w:sz w:val="20"/>
        </w:rPr>
      </w:pPr>
      <w:r w:rsidRPr="00A313FE">
        <w:rPr>
          <w:rFonts w:cs="Calibri"/>
          <w:sz w:val="20"/>
        </w:rPr>
        <w:t>Zamawiający zwraca wadium:</w:t>
      </w:r>
    </w:p>
    <w:p w:rsidR="00A52370" w:rsidRPr="00A313FE" w:rsidRDefault="00B33FEB" w:rsidP="0056603F">
      <w:pPr>
        <w:numPr>
          <w:ilvl w:val="3"/>
          <w:numId w:val="4"/>
        </w:numPr>
        <w:tabs>
          <w:tab w:val="left" w:pos="284"/>
          <w:tab w:val="left" w:pos="567"/>
        </w:tabs>
        <w:autoSpaceDE w:val="0"/>
        <w:autoSpaceDN w:val="0"/>
        <w:adjustRightInd w:val="0"/>
        <w:spacing w:line="300" w:lineRule="atLeast"/>
        <w:ind w:left="567" w:hanging="283"/>
        <w:jc w:val="both"/>
        <w:rPr>
          <w:rFonts w:cs="Calibri"/>
          <w:sz w:val="20"/>
        </w:rPr>
      </w:pPr>
      <w:r w:rsidRPr="00A313FE">
        <w:rPr>
          <w:rFonts w:cs="Calibri"/>
          <w:sz w:val="20"/>
        </w:rPr>
        <w:lastRenderedPageBreak/>
        <w:t>wniesione w pieniądzu wraz z odsetkami wynikającymi z umowy rachunku bankowego, na którym było ono przechowywane, pomniejszone o koszty prowadzenia rachunku bankowego oraz prowizji bankowej za przelew pieniędzy na rachunek bankowy wskazany przez wykonawcę</w:t>
      </w:r>
    </w:p>
    <w:p w:rsidR="00B33FEB" w:rsidRPr="00A313FE" w:rsidRDefault="00B33FEB" w:rsidP="0056603F">
      <w:pPr>
        <w:numPr>
          <w:ilvl w:val="3"/>
          <w:numId w:val="4"/>
        </w:numPr>
        <w:tabs>
          <w:tab w:val="left" w:pos="284"/>
          <w:tab w:val="left" w:pos="567"/>
        </w:tabs>
        <w:autoSpaceDE w:val="0"/>
        <w:autoSpaceDN w:val="0"/>
        <w:adjustRightInd w:val="0"/>
        <w:spacing w:line="300" w:lineRule="atLeast"/>
        <w:ind w:left="567" w:hanging="283"/>
        <w:jc w:val="both"/>
        <w:rPr>
          <w:rFonts w:cs="Calibri"/>
          <w:sz w:val="20"/>
        </w:rPr>
      </w:pPr>
      <w:r w:rsidRPr="00A313FE">
        <w:rPr>
          <w:rFonts w:cs="Calibri"/>
          <w:sz w:val="20"/>
        </w:rPr>
        <w:t>wniesione w innej formie niż w pieniądzu poprzez złożenie gwarantowi lub poręczycielowi oświadczenia o zwolnieniu wadium</w:t>
      </w:r>
      <w:r w:rsidR="00A52370" w:rsidRPr="00A313FE">
        <w:rPr>
          <w:rFonts w:cs="Calibri"/>
          <w:sz w:val="20"/>
        </w:rPr>
        <w:t>.</w:t>
      </w:r>
    </w:p>
    <w:p w:rsidR="008C7D47" w:rsidRDefault="008C7D47" w:rsidP="0056603F">
      <w:pPr>
        <w:tabs>
          <w:tab w:val="left" w:pos="284"/>
          <w:tab w:val="left" w:pos="567"/>
        </w:tabs>
        <w:autoSpaceDE w:val="0"/>
        <w:autoSpaceDN w:val="0"/>
        <w:adjustRightInd w:val="0"/>
        <w:spacing w:line="300" w:lineRule="atLeast"/>
        <w:jc w:val="both"/>
        <w:rPr>
          <w:rFonts w:cs="Calibri"/>
          <w:sz w:val="20"/>
        </w:rPr>
      </w:pPr>
    </w:p>
    <w:p w:rsidR="00477D7C" w:rsidRPr="00E55B39" w:rsidRDefault="00477D7C" w:rsidP="0056603F">
      <w:pPr>
        <w:pStyle w:val="Nagwek1"/>
        <w:spacing w:before="0" w:beforeAutospacing="0" w:after="0" w:afterAutospacing="0" w:line="300" w:lineRule="atLeast"/>
        <w:rPr>
          <w:rFonts w:cs="Calibri"/>
          <w:sz w:val="20"/>
          <w:szCs w:val="20"/>
        </w:rPr>
      </w:pPr>
      <w:bookmarkStart w:id="32" w:name="_Toc114213412"/>
      <w:r w:rsidRPr="00E55B39">
        <w:rPr>
          <w:rFonts w:cs="Calibri"/>
          <w:sz w:val="20"/>
          <w:szCs w:val="20"/>
        </w:rPr>
        <w:t>ZABEZPIECZENIE NALEŻYTEGO WYKONANIA UMOWY</w:t>
      </w:r>
      <w:bookmarkEnd w:id="32"/>
    </w:p>
    <w:p w:rsidR="00087F97" w:rsidRDefault="00087F97" w:rsidP="00087F97">
      <w:pPr>
        <w:pStyle w:val="Nagwek1"/>
        <w:numPr>
          <w:ilvl w:val="0"/>
          <w:numId w:val="0"/>
        </w:numPr>
        <w:spacing w:before="0" w:beforeAutospacing="0" w:after="0" w:afterAutospacing="0" w:line="300" w:lineRule="atLeast"/>
        <w:ind w:left="142"/>
        <w:rPr>
          <w:rFonts w:cs="Calibri"/>
          <w:b w:val="0"/>
          <w:sz w:val="20"/>
        </w:rPr>
      </w:pPr>
    </w:p>
    <w:p w:rsidR="00477D7C" w:rsidRPr="00087F97" w:rsidRDefault="00087F97" w:rsidP="00087F97">
      <w:pPr>
        <w:pStyle w:val="Nagwek1"/>
        <w:numPr>
          <w:ilvl w:val="0"/>
          <w:numId w:val="0"/>
        </w:numPr>
        <w:spacing w:before="0" w:beforeAutospacing="0" w:after="0" w:afterAutospacing="0" w:line="300" w:lineRule="atLeast"/>
        <w:ind w:left="142"/>
        <w:rPr>
          <w:rFonts w:cs="Calibri"/>
          <w:b w:val="0"/>
          <w:sz w:val="20"/>
        </w:rPr>
      </w:pPr>
      <w:bookmarkStart w:id="33" w:name="_Toc114213413"/>
      <w:r w:rsidRPr="00084249">
        <w:rPr>
          <w:rFonts w:cs="Calibri"/>
          <w:b w:val="0"/>
          <w:sz w:val="20"/>
        </w:rPr>
        <w:t>Zamawiający nie wymaga wniesienia zabezpieczenia należytego wykonania.</w:t>
      </w:r>
      <w:bookmarkEnd w:id="33"/>
    </w:p>
    <w:p w:rsidR="005C61A3" w:rsidRDefault="005C61A3" w:rsidP="00121381">
      <w:pPr>
        <w:tabs>
          <w:tab w:val="left" w:pos="284"/>
        </w:tabs>
        <w:spacing w:line="300" w:lineRule="atLeast"/>
        <w:jc w:val="both"/>
        <w:rPr>
          <w:rFonts w:cs="Calibri"/>
          <w:sz w:val="20"/>
        </w:rPr>
      </w:pPr>
    </w:p>
    <w:p w:rsidR="00477D7C" w:rsidRPr="00A313FE" w:rsidRDefault="00477D7C" w:rsidP="0056603F">
      <w:pPr>
        <w:pStyle w:val="Nagwek1"/>
        <w:spacing w:before="0" w:beforeAutospacing="0" w:after="0" w:afterAutospacing="0" w:line="300" w:lineRule="atLeast"/>
        <w:rPr>
          <w:rFonts w:cs="Calibri"/>
          <w:sz w:val="20"/>
          <w:szCs w:val="20"/>
        </w:rPr>
      </w:pPr>
      <w:bookmarkStart w:id="34" w:name="_Toc114213414"/>
      <w:r w:rsidRPr="00A313FE">
        <w:rPr>
          <w:rFonts w:cs="Calibri"/>
          <w:sz w:val="20"/>
          <w:szCs w:val="20"/>
        </w:rPr>
        <w:t>INFORMACJE O FORMALNOŚCIACH, JAKIE MUSZĄ ZOSTAĆ DOPEŁNIONE PO WYBORZE OFERTY W CELU ZAWARCIA UMOWY W SPRAWIE ZAMÓWIENIA PUBLICZNEGO</w:t>
      </w:r>
      <w:bookmarkEnd w:id="34"/>
    </w:p>
    <w:p w:rsidR="00F36C83" w:rsidRPr="00A313FE" w:rsidRDefault="00F36C83" w:rsidP="0056603F">
      <w:pPr>
        <w:pStyle w:val="Nagwek1"/>
        <w:numPr>
          <w:ilvl w:val="0"/>
          <w:numId w:val="0"/>
        </w:numPr>
        <w:spacing w:before="0" w:beforeAutospacing="0" w:after="0" w:afterAutospacing="0" w:line="300" w:lineRule="atLeast"/>
        <w:ind w:left="502"/>
        <w:rPr>
          <w:rFonts w:cs="Calibri"/>
          <w:sz w:val="20"/>
          <w:szCs w:val="20"/>
        </w:rPr>
      </w:pPr>
    </w:p>
    <w:p w:rsidR="00477D7C" w:rsidRPr="00A313FE" w:rsidRDefault="00477D7C" w:rsidP="001E33BB">
      <w:pPr>
        <w:numPr>
          <w:ilvl w:val="3"/>
          <w:numId w:val="39"/>
        </w:numPr>
        <w:tabs>
          <w:tab w:val="left" w:pos="284"/>
        </w:tabs>
        <w:spacing w:line="300" w:lineRule="atLeast"/>
        <w:ind w:left="284" w:hanging="284"/>
        <w:jc w:val="both"/>
        <w:rPr>
          <w:rFonts w:cs="Calibri"/>
          <w:sz w:val="20"/>
        </w:rPr>
      </w:pPr>
      <w:r w:rsidRPr="00A313FE">
        <w:rPr>
          <w:rFonts w:cs="Calibri"/>
          <w:sz w:val="20"/>
        </w:rPr>
        <w:t>W przypadku wykonawców ubiegających się wspólnie o udzielenie zamówienia, wykonawcy zobowiązani są do przedłożenia zamawiającemu, przed udzieleniem zamówienia, umowy pomiędzy wykonawcami regulującej warunki realizacji zamówienia publicznego.</w:t>
      </w:r>
    </w:p>
    <w:p w:rsidR="00477D7C" w:rsidRPr="00A313FE" w:rsidRDefault="00477D7C" w:rsidP="001E33BB">
      <w:pPr>
        <w:numPr>
          <w:ilvl w:val="3"/>
          <w:numId w:val="39"/>
        </w:numPr>
        <w:tabs>
          <w:tab w:val="left" w:pos="284"/>
        </w:tabs>
        <w:spacing w:line="300" w:lineRule="atLeast"/>
        <w:ind w:left="284" w:hanging="284"/>
        <w:jc w:val="both"/>
        <w:rPr>
          <w:rFonts w:cs="Calibri"/>
          <w:sz w:val="20"/>
        </w:rPr>
      </w:pPr>
      <w:r w:rsidRPr="00A313FE">
        <w:rPr>
          <w:rFonts w:cs="Calibri"/>
          <w:sz w:val="20"/>
        </w:rPr>
        <w:t>W przypadku wykonawców ubiegających się wspólnie o udzielenie zamówienia publicznego reprezentowanych przez Pełnomocnika, niezbędne jest przedstawienie pełnomocnictwa do podpisania umowy, o ile załączone do oferty pełnomocnictwo nie uwzględniało tej czynności prawnej.</w:t>
      </w:r>
    </w:p>
    <w:p w:rsidR="00477D7C" w:rsidRPr="00A313FE" w:rsidRDefault="00477D7C" w:rsidP="001E33BB">
      <w:pPr>
        <w:numPr>
          <w:ilvl w:val="3"/>
          <w:numId w:val="39"/>
        </w:numPr>
        <w:tabs>
          <w:tab w:val="left" w:pos="284"/>
        </w:tabs>
        <w:spacing w:line="300" w:lineRule="atLeast"/>
        <w:ind w:left="284" w:hanging="284"/>
        <w:jc w:val="both"/>
        <w:rPr>
          <w:rFonts w:cs="Calibri"/>
          <w:sz w:val="20"/>
        </w:rPr>
      </w:pPr>
      <w:r w:rsidRPr="00A313FE">
        <w:rPr>
          <w:rFonts w:cs="Calibri"/>
          <w:sz w:val="20"/>
        </w:rPr>
        <w:t>Wykonawca przez cały okres trwania umowy zobowiązany jest posiadać wszelkie niezbędne umowy, uprawnienia, koncesje umożliwiające należyte wykonanie umowy.</w:t>
      </w:r>
    </w:p>
    <w:p w:rsidR="00FD519D" w:rsidRPr="00087F97" w:rsidRDefault="00477D7C" w:rsidP="00902E14">
      <w:pPr>
        <w:numPr>
          <w:ilvl w:val="3"/>
          <w:numId w:val="39"/>
        </w:numPr>
        <w:tabs>
          <w:tab w:val="left" w:pos="284"/>
        </w:tabs>
        <w:spacing w:line="300" w:lineRule="atLeast"/>
        <w:ind w:left="284" w:hanging="284"/>
        <w:jc w:val="both"/>
        <w:rPr>
          <w:rFonts w:cs="Calibri"/>
          <w:sz w:val="20"/>
        </w:rPr>
      </w:pPr>
      <w:r w:rsidRPr="00A313FE">
        <w:rPr>
          <w:rFonts w:cs="Calibri"/>
          <w:sz w:val="20"/>
        </w:rPr>
        <w:t>Zamawiający zastrzega prawo żądania od wykonawcy (na każdym etapie realizacji umowy) złożenia dokumentów lub oświadczeń potwierdzających uprawnienie do realizacji przedmiotu umowy.</w:t>
      </w:r>
    </w:p>
    <w:p w:rsidR="00FD519D" w:rsidRDefault="00FD519D" w:rsidP="00902E14">
      <w:pPr>
        <w:tabs>
          <w:tab w:val="left" w:pos="993"/>
        </w:tabs>
        <w:spacing w:line="300" w:lineRule="atLeast"/>
        <w:jc w:val="both"/>
        <w:rPr>
          <w:rFonts w:cs="Calibri"/>
          <w:b/>
          <w:bCs/>
          <w:sz w:val="20"/>
        </w:rPr>
      </w:pPr>
    </w:p>
    <w:p w:rsidR="00AB02BA" w:rsidRPr="00B7631F" w:rsidRDefault="00570AE5" w:rsidP="0056603F">
      <w:pPr>
        <w:pStyle w:val="Nagwek1"/>
        <w:spacing w:before="0" w:beforeAutospacing="0" w:after="0" w:afterAutospacing="0" w:line="300" w:lineRule="atLeast"/>
        <w:rPr>
          <w:rFonts w:cs="Calibri"/>
          <w:sz w:val="20"/>
          <w:szCs w:val="20"/>
        </w:rPr>
      </w:pPr>
      <w:bookmarkStart w:id="35" w:name="_Toc114213415"/>
      <w:r w:rsidRPr="00B7631F">
        <w:rPr>
          <w:rFonts w:cs="Calibri"/>
          <w:sz w:val="20"/>
          <w:szCs w:val="20"/>
        </w:rPr>
        <w:t>PROJEKTOWANE POSTANOWIENIA UMOWY</w:t>
      </w:r>
      <w:bookmarkEnd w:id="35"/>
    </w:p>
    <w:p w:rsidR="008779DB" w:rsidRPr="00A313FE" w:rsidRDefault="008779DB" w:rsidP="0056603F">
      <w:pPr>
        <w:spacing w:line="300" w:lineRule="atLeast"/>
        <w:ind w:left="851"/>
        <w:jc w:val="both"/>
        <w:rPr>
          <w:rFonts w:cs="Calibri"/>
          <w:b/>
          <w:bCs/>
          <w:sz w:val="20"/>
        </w:rPr>
      </w:pPr>
    </w:p>
    <w:p w:rsidR="002627AF" w:rsidRPr="005C61A3" w:rsidRDefault="00AB02BA" w:rsidP="00195099">
      <w:pPr>
        <w:numPr>
          <w:ilvl w:val="3"/>
          <w:numId w:val="47"/>
        </w:numPr>
        <w:tabs>
          <w:tab w:val="left" w:pos="284"/>
        </w:tabs>
        <w:spacing w:line="276" w:lineRule="auto"/>
        <w:ind w:left="284" w:hanging="284"/>
        <w:jc w:val="both"/>
        <w:rPr>
          <w:rFonts w:cs="Calibri"/>
          <w:sz w:val="20"/>
        </w:rPr>
      </w:pPr>
      <w:r w:rsidRPr="00C90845">
        <w:rPr>
          <w:rFonts w:cs="Calibri"/>
          <w:sz w:val="20"/>
        </w:rPr>
        <w:t xml:space="preserve">W wyniku rozstrzygnięcia </w:t>
      </w:r>
      <w:r w:rsidR="005C61A3" w:rsidRPr="005C61A3">
        <w:rPr>
          <w:rFonts w:cs="Calibri"/>
          <w:sz w:val="20"/>
        </w:rPr>
        <w:t xml:space="preserve">postępowania o udzielenie zamówienia publicznego zawarte zostaną </w:t>
      </w:r>
      <w:r w:rsidR="00087F97">
        <w:rPr>
          <w:rFonts w:cs="Calibri"/>
          <w:b/>
          <w:bCs/>
          <w:sz w:val="20"/>
        </w:rPr>
        <w:t xml:space="preserve">trzy </w:t>
      </w:r>
      <w:r w:rsidR="005C61A3" w:rsidRPr="005C61A3">
        <w:rPr>
          <w:rFonts w:cs="Calibri"/>
          <w:sz w:val="20"/>
        </w:rPr>
        <w:t xml:space="preserve">umowy, odrębnie na </w:t>
      </w:r>
      <w:r w:rsidR="00087F97">
        <w:rPr>
          <w:rFonts w:cs="Calibri"/>
          <w:b/>
          <w:bCs/>
          <w:sz w:val="20"/>
        </w:rPr>
        <w:t xml:space="preserve">część 1 zamówienia, </w:t>
      </w:r>
      <w:r w:rsidR="005C61A3" w:rsidRPr="005C61A3">
        <w:rPr>
          <w:rFonts w:cs="Calibri"/>
          <w:b/>
          <w:bCs/>
          <w:sz w:val="20"/>
        </w:rPr>
        <w:t>część 2 zamówienia</w:t>
      </w:r>
      <w:r w:rsidR="00087F97">
        <w:rPr>
          <w:rFonts w:cs="Calibri"/>
          <w:b/>
          <w:bCs/>
          <w:sz w:val="20"/>
        </w:rPr>
        <w:t xml:space="preserve"> </w:t>
      </w:r>
      <w:r w:rsidR="00087F97" w:rsidRPr="00087F97">
        <w:rPr>
          <w:rFonts w:cs="Calibri"/>
          <w:bCs/>
          <w:sz w:val="20"/>
        </w:rPr>
        <w:t>oraz</w:t>
      </w:r>
      <w:r w:rsidR="00087F97">
        <w:rPr>
          <w:rFonts w:cs="Calibri"/>
          <w:b/>
          <w:bCs/>
          <w:sz w:val="20"/>
        </w:rPr>
        <w:t xml:space="preserve"> część 3 zamówienia.</w:t>
      </w:r>
      <w:r w:rsidR="005C61A3" w:rsidRPr="005C61A3">
        <w:rPr>
          <w:rFonts w:cs="Calibri"/>
          <w:b/>
          <w:bCs/>
          <w:sz w:val="20"/>
        </w:rPr>
        <w:t xml:space="preserve"> </w:t>
      </w:r>
    </w:p>
    <w:p w:rsidR="008F456C" w:rsidRDefault="008F456C" w:rsidP="00195099">
      <w:pPr>
        <w:numPr>
          <w:ilvl w:val="3"/>
          <w:numId w:val="47"/>
        </w:numPr>
        <w:tabs>
          <w:tab w:val="left" w:pos="284"/>
        </w:tabs>
        <w:spacing w:line="276" w:lineRule="auto"/>
        <w:ind w:hanging="502"/>
        <w:jc w:val="both"/>
        <w:rPr>
          <w:rFonts w:cs="Calibri"/>
          <w:sz w:val="20"/>
        </w:rPr>
      </w:pPr>
      <w:r w:rsidRPr="008F456C">
        <w:rPr>
          <w:rFonts w:cs="Calibri"/>
          <w:sz w:val="20"/>
        </w:rPr>
        <w:t xml:space="preserve">Projektowane zapisy umowy zawarte zostały w </w:t>
      </w:r>
      <w:r w:rsidRPr="00377A13">
        <w:rPr>
          <w:rFonts w:cs="Calibri"/>
          <w:b/>
          <w:sz w:val="20"/>
        </w:rPr>
        <w:t>Załączniku nr</w:t>
      </w:r>
      <w:r w:rsidRPr="008F456C">
        <w:rPr>
          <w:rFonts w:cs="Calibri"/>
          <w:sz w:val="20"/>
        </w:rPr>
        <w:t xml:space="preserve"> </w:t>
      </w:r>
      <w:r w:rsidRPr="00377A13">
        <w:rPr>
          <w:rFonts w:cs="Calibri"/>
          <w:b/>
          <w:sz w:val="20"/>
        </w:rPr>
        <w:t>8</w:t>
      </w:r>
      <w:r w:rsidR="00377A13" w:rsidRPr="00377A13">
        <w:rPr>
          <w:rFonts w:cs="Calibri"/>
          <w:b/>
          <w:sz w:val="20"/>
        </w:rPr>
        <w:t xml:space="preserve"> </w:t>
      </w:r>
      <w:r w:rsidRPr="008F456C">
        <w:rPr>
          <w:rFonts w:cs="Calibri"/>
          <w:sz w:val="20"/>
        </w:rPr>
        <w:t>do SWZ.</w:t>
      </w:r>
    </w:p>
    <w:p w:rsidR="00CC1A87" w:rsidRPr="00A313FE" w:rsidRDefault="00CC1A87" w:rsidP="001E33BB">
      <w:pPr>
        <w:numPr>
          <w:ilvl w:val="3"/>
          <w:numId w:val="47"/>
        </w:numPr>
        <w:tabs>
          <w:tab w:val="left" w:pos="284"/>
        </w:tabs>
        <w:spacing w:line="276" w:lineRule="auto"/>
        <w:ind w:left="284" w:hanging="284"/>
        <w:jc w:val="both"/>
        <w:rPr>
          <w:rFonts w:cs="Calibri"/>
          <w:sz w:val="20"/>
        </w:rPr>
      </w:pPr>
      <w:r w:rsidRPr="00A313FE">
        <w:rPr>
          <w:rFonts w:cs="Calibri"/>
          <w:sz w:val="20"/>
        </w:rPr>
        <w:t>Zamawiający, zgodnie z art. 4</w:t>
      </w:r>
      <w:r w:rsidR="000B3491" w:rsidRPr="00A313FE">
        <w:rPr>
          <w:rFonts w:cs="Calibri"/>
          <w:sz w:val="20"/>
        </w:rPr>
        <w:t>5</w:t>
      </w:r>
      <w:r w:rsidRPr="00A313FE">
        <w:rPr>
          <w:rFonts w:cs="Calibri"/>
          <w:sz w:val="20"/>
        </w:rPr>
        <w:t>5 ust. 1 ustawy Pzp, przewiduje możliwość dokonania zmian postanowień zawartej umowy w sprawie zamówienia publicznego, w sposób i na warunkach określonych w projekcie umowy.</w:t>
      </w:r>
    </w:p>
    <w:p w:rsidR="004A0AD4" w:rsidRPr="00A313FE" w:rsidRDefault="004A0AD4" w:rsidP="001E33BB">
      <w:pPr>
        <w:numPr>
          <w:ilvl w:val="3"/>
          <w:numId w:val="47"/>
        </w:numPr>
        <w:tabs>
          <w:tab w:val="left" w:pos="284"/>
        </w:tabs>
        <w:spacing w:line="276" w:lineRule="auto"/>
        <w:ind w:left="284" w:hanging="284"/>
        <w:jc w:val="both"/>
        <w:rPr>
          <w:rFonts w:cs="Calibri"/>
          <w:sz w:val="20"/>
        </w:rPr>
      </w:pPr>
      <w:r w:rsidRPr="00A313FE">
        <w:rPr>
          <w:rFonts w:cs="Calibri"/>
          <w:sz w:val="20"/>
        </w:rPr>
        <w:t>W przypadku podpisywania umów przez Pełnomocnika wykonawcy, Pełnomocnik zobowiązany będzie do złożenia dokumentu (Pełnomocnictwa), potwierdzającego umocowanie do tej czynności</w:t>
      </w:r>
      <w:r w:rsidR="00BE396F" w:rsidRPr="00A313FE">
        <w:rPr>
          <w:rFonts w:cs="Calibri"/>
          <w:sz w:val="20"/>
        </w:rPr>
        <w:t>, o ile złożone w postępowaniu</w:t>
      </w:r>
      <w:r w:rsidR="00F64584" w:rsidRPr="00A313FE">
        <w:rPr>
          <w:rFonts w:cs="Calibri"/>
          <w:sz w:val="20"/>
        </w:rPr>
        <w:t xml:space="preserve"> Pełnomocnictwo nie obejmowało tej czynności prawnej.</w:t>
      </w:r>
    </w:p>
    <w:p w:rsidR="004A0AD4" w:rsidRPr="00A313FE" w:rsidRDefault="004A0AD4" w:rsidP="001E33BB">
      <w:pPr>
        <w:numPr>
          <w:ilvl w:val="3"/>
          <w:numId w:val="47"/>
        </w:numPr>
        <w:tabs>
          <w:tab w:val="left" w:pos="284"/>
        </w:tabs>
        <w:spacing w:line="276" w:lineRule="auto"/>
        <w:ind w:left="284" w:hanging="284"/>
        <w:jc w:val="both"/>
        <w:rPr>
          <w:rFonts w:cs="Calibri"/>
          <w:sz w:val="20"/>
        </w:rPr>
      </w:pPr>
      <w:r w:rsidRPr="00A313FE">
        <w:rPr>
          <w:rFonts w:cs="Calibri"/>
          <w:sz w:val="20"/>
        </w:rPr>
        <w:t>Wykonawcy, o których mowa w art.58 ust.1 Pzp, ponoszą solidarną odpowiedzialność za wykonanie umowy.</w:t>
      </w:r>
    </w:p>
    <w:p w:rsidR="004A0AD4" w:rsidRPr="00FE443E" w:rsidRDefault="004A0AD4" w:rsidP="001E33BB">
      <w:pPr>
        <w:numPr>
          <w:ilvl w:val="3"/>
          <w:numId w:val="47"/>
        </w:numPr>
        <w:tabs>
          <w:tab w:val="left" w:pos="284"/>
        </w:tabs>
        <w:spacing w:line="276" w:lineRule="auto"/>
        <w:ind w:left="284" w:hanging="284"/>
        <w:jc w:val="both"/>
        <w:rPr>
          <w:rFonts w:cs="Calibri"/>
          <w:sz w:val="20"/>
        </w:rPr>
      </w:pPr>
      <w:r w:rsidRPr="00A313FE">
        <w:rPr>
          <w:rFonts w:cs="Calibri"/>
          <w:sz w:val="20"/>
        </w:rPr>
        <w:t xml:space="preserve">Ceny jednostkowe brutto za 1 </w:t>
      </w:r>
      <w:proofErr w:type="spellStart"/>
      <w:r w:rsidRPr="00A313FE">
        <w:rPr>
          <w:rFonts w:cs="Calibri"/>
          <w:sz w:val="20"/>
        </w:rPr>
        <w:t>MWh</w:t>
      </w:r>
      <w:proofErr w:type="spellEnd"/>
      <w:r w:rsidRPr="00A313FE">
        <w:rPr>
          <w:rFonts w:cs="Calibri"/>
          <w:sz w:val="20"/>
        </w:rPr>
        <w:t xml:space="preserve"> </w:t>
      </w:r>
      <w:r w:rsidR="00A601E0" w:rsidRPr="00A313FE">
        <w:rPr>
          <w:rFonts w:cs="Calibri"/>
          <w:sz w:val="20"/>
        </w:rPr>
        <w:t xml:space="preserve">energii elektrycznej </w:t>
      </w:r>
      <w:r w:rsidRPr="00A313FE">
        <w:rPr>
          <w:rFonts w:cs="Calibri"/>
          <w:sz w:val="20"/>
        </w:rPr>
        <w:t xml:space="preserve">pozostaną przez cały okres realizacji umowy niezmienne, z zastrzeżeniem zapisów </w:t>
      </w:r>
      <w:r w:rsidR="00F64584" w:rsidRPr="00A313FE">
        <w:rPr>
          <w:rFonts w:cs="Calibri"/>
          <w:sz w:val="20"/>
        </w:rPr>
        <w:t>Projektowanych postanowień umowy</w:t>
      </w:r>
      <w:r w:rsidR="004750DA" w:rsidRPr="00A313FE">
        <w:rPr>
          <w:rFonts w:cs="Calibri"/>
          <w:sz w:val="20"/>
        </w:rPr>
        <w:t xml:space="preserve"> </w:t>
      </w:r>
      <w:r w:rsidR="004750DA" w:rsidRPr="00301E74">
        <w:rPr>
          <w:rFonts w:cs="Calibri"/>
          <w:sz w:val="20"/>
        </w:rPr>
        <w:t xml:space="preserve">oraz powszechnie </w:t>
      </w:r>
      <w:r w:rsidR="004750DA" w:rsidRPr="00FE443E">
        <w:rPr>
          <w:rFonts w:cs="Calibri"/>
          <w:sz w:val="20"/>
        </w:rPr>
        <w:t xml:space="preserve">obowiązujących aktów prawnych (ustawa, rozporządzenie), na mocy których w trakcie trwania umowy następować </w:t>
      </w:r>
      <w:r w:rsidR="006A1275" w:rsidRPr="00FE443E">
        <w:rPr>
          <w:rFonts w:cs="Calibri"/>
          <w:sz w:val="20"/>
        </w:rPr>
        <w:t>mogą</w:t>
      </w:r>
      <w:r w:rsidR="004750DA" w:rsidRPr="00FE443E">
        <w:rPr>
          <w:rFonts w:cs="Calibri"/>
          <w:sz w:val="20"/>
        </w:rPr>
        <w:t xml:space="preserve"> zmiany w zakresie stawki podatku VAT i/lub wysokości podatku akcyzowego za </w:t>
      </w:r>
      <w:proofErr w:type="spellStart"/>
      <w:r w:rsidR="004750DA" w:rsidRPr="00FE443E">
        <w:rPr>
          <w:rFonts w:cs="Calibri"/>
          <w:sz w:val="20"/>
        </w:rPr>
        <w:t>MWh</w:t>
      </w:r>
      <w:proofErr w:type="spellEnd"/>
      <w:r w:rsidR="004750DA" w:rsidRPr="00FE443E">
        <w:rPr>
          <w:rFonts w:cs="Calibri"/>
          <w:sz w:val="20"/>
        </w:rPr>
        <w:t>.</w:t>
      </w:r>
    </w:p>
    <w:p w:rsidR="004A0AD4" w:rsidRPr="00FE443E" w:rsidRDefault="004A0AD4" w:rsidP="001E33BB">
      <w:pPr>
        <w:numPr>
          <w:ilvl w:val="3"/>
          <w:numId w:val="47"/>
        </w:numPr>
        <w:tabs>
          <w:tab w:val="left" w:pos="284"/>
        </w:tabs>
        <w:spacing w:line="276" w:lineRule="auto"/>
        <w:ind w:left="284" w:hanging="284"/>
        <w:jc w:val="both"/>
        <w:rPr>
          <w:rFonts w:cs="Calibri"/>
          <w:strike/>
          <w:sz w:val="20"/>
        </w:rPr>
      </w:pPr>
      <w:r w:rsidRPr="00FE443E">
        <w:rPr>
          <w:rFonts w:cs="Calibri"/>
          <w:sz w:val="20"/>
        </w:rPr>
        <w:t>Zamawiający przewidział możliwość zmiany ilości PPE wynikającej z włączenia do umowy nowych PPE w związku z np. przejęciem punktów od innych podmiotów, wybudowaniem nowych lub np. wyłączenia obiektu z eksploatacji, zmiany stanu prawnego obiektu</w:t>
      </w:r>
      <w:r w:rsidR="00B45D53" w:rsidRPr="00FE443E">
        <w:rPr>
          <w:rFonts w:cs="Calibri"/>
          <w:sz w:val="20"/>
        </w:rPr>
        <w:t>.</w:t>
      </w:r>
      <w:r w:rsidR="001D6B2E" w:rsidRPr="00FE443E">
        <w:rPr>
          <w:rFonts w:cs="Calibri"/>
          <w:sz w:val="20"/>
        </w:rPr>
        <w:t xml:space="preserve"> </w:t>
      </w:r>
    </w:p>
    <w:p w:rsidR="004A0AD4" w:rsidRPr="00FE443E" w:rsidRDefault="004A0AD4" w:rsidP="001E33BB">
      <w:pPr>
        <w:numPr>
          <w:ilvl w:val="3"/>
          <w:numId w:val="47"/>
        </w:numPr>
        <w:tabs>
          <w:tab w:val="left" w:pos="284"/>
        </w:tabs>
        <w:spacing w:line="276" w:lineRule="auto"/>
        <w:ind w:left="284" w:hanging="284"/>
        <w:jc w:val="both"/>
        <w:rPr>
          <w:rFonts w:cs="Calibri"/>
          <w:sz w:val="20"/>
        </w:rPr>
      </w:pPr>
      <w:r w:rsidRPr="00FE443E">
        <w:rPr>
          <w:rFonts w:cs="Calibri"/>
          <w:sz w:val="20"/>
        </w:rPr>
        <w:t xml:space="preserve">Rozliczenia za pobraną energię elektryczną odbywać się będą na podstawie danych o zużyciu energii elektrycznej udostępnionych wykonawcy przez OSD za dany okres rozliczeniowy. Zamawiający nie dopuszcza wystawiania faktur na podstawie zużyć szacunkowych sporządzonych przez wykonawcę – zakaz nie dotyczy szacunkowych zużyć wykazywanych przez OSD. </w:t>
      </w:r>
    </w:p>
    <w:p w:rsidR="004A0AD4" w:rsidRPr="00A313FE" w:rsidRDefault="004A0AD4" w:rsidP="001E33BB">
      <w:pPr>
        <w:numPr>
          <w:ilvl w:val="3"/>
          <w:numId w:val="47"/>
        </w:numPr>
        <w:tabs>
          <w:tab w:val="left" w:pos="284"/>
        </w:tabs>
        <w:spacing w:line="276" w:lineRule="auto"/>
        <w:ind w:left="284" w:hanging="284"/>
        <w:jc w:val="both"/>
        <w:rPr>
          <w:rFonts w:cs="Calibri"/>
          <w:sz w:val="20"/>
        </w:rPr>
      </w:pPr>
      <w:r w:rsidRPr="00FE443E">
        <w:rPr>
          <w:rFonts w:cs="Calibri"/>
          <w:sz w:val="20"/>
        </w:rPr>
        <w:lastRenderedPageBreak/>
        <w:t>Zamawiający nie wyraża zgody na wystawianie faktur (pojedynczych lub wspólnych) zawierających rozliczenia</w:t>
      </w:r>
      <w:r w:rsidRPr="00A313FE">
        <w:rPr>
          <w:rFonts w:cs="Calibri"/>
          <w:sz w:val="20"/>
        </w:rPr>
        <w:t xml:space="preserve"> wykraczające poza przewidziany umową okres dostaw, pod rygorem wstrzymania płatności.</w:t>
      </w:r>
    </w:p>
    <w:p w:rsidR="004A0AD4" w:rsidRPr="00A313FE" w:rsidRDefault="004A0AD4" w:rsidP="001E33BB">
      <w:pPr>
        <w:numPr>
          <w:ilvl w:val="3"/>
          <w:numId w:val="47"/>
        </w:numPr>
        <w:tabs>
          <w:tab w:val="left" w:pos="284"/>
        </w:tabs>
        <w:spacing w:line="276" w:lineRule="auto"/>
        <w:ind w:left="284" w:hanging="284"/>
        <w:jc w:val="both"/>
        <w:rPr>
          <w:rFonts w:cs="Calibri"/>
          <w:sz w:val="20"/>
        </w:rPr>
      </w:pPr>
      <w:r w:rsidRPr="00A313FE">
        <w:rPr>
          <w:rFonts w:cs="Calibri"/>
          <w:sz w:val="20"/>
        </w:rPr>
        <w:t>Zamawiający nie wyraża zgody na wystawianie faktur (pojedynczych lub wspólnych) zawierających rozliczenia wynikające z różnych umów na dostawę energii elektrycznej, pod rygorem wstrzymania płatności.</w:t>
      </w:r>
    </w:p>
    <w:p w:rsidR="004E1850" w:rsidRPr="00DF0AA6" w:rsidRDefault="004A0AD4" w:rsidP="004E1850">
      <w:pPr>
        <w:numPr>
          <w:ilvl w:val="3"/>
          <w:numId w:val="47"/>
        </w:numPr>
        <w:tabs>
          <w:tab w:val="left" w:pos="284"/>
        </w:tabs>
        <w:spacing w:line="276" w:lineRule="auto"/>
        <w:ind w:left="284" w:hanging="284"/>
        <w:jc w:val="both"/>
        <w:rPr>
          <w:rFonts w:cs="Calibri"/>
          <w:sz w:val="20"/>
        </w:rPr>
      </w:pPr>
      <w:r w:rsidRPr="00DF0AA6">
        <w:rPr>
          <w:rFonts w:cs="Calibri"/>
          <w:sz w:val="20"/>
        </w:rPr>
        <w:t>Rozliczenia prowadzone mają być wg jednostek / danych do przesyłania faktur.</w:t>
      </w:r>
      <w:r w:rsidR="004E1850" w:rsidRPr="00DF0AA6">
        <w:rPr>
          <w:rFonts w:cs="Calibri"/>
          <w:sz w:val="20"/>
        </w:rPr>
        <w:t xml:space="preserve"> </w:t>
      </w:r>
    </w:p>
    <w:p w:rsidR="00E12B55" w:rsidRPr="00DF0AA6" w:rsidRDefault="004A0AD4" w:rsidP="005C61A3">
      <w:pPr>
        <w:numPr>
          <w:ilvl w:val="3"/>
          <w:numId w:val="47"/>
        </w:numPr>
        <w:tabs>
          <w:tab w:val="left" w:pos="284"/>
        </w:tabs>
        <w:spacing w:line="271" w:lineRule="auto"/>
        <w:ind w:left="284" w:hanging="284"/>
        <w:jc w:val="both"/>
        <w:rPr>
          <w:rFonts w:cs="Calibri"/>
          <w:sz w:val="20"/>
        </w:rPr>
      </w:pPr>
      <w:r w:rsidRPr="00DF0AA6">
        <w:rPr>
          <w:rFonts w:cs="Calibri"/>
          <w:sz w:val="20"/>
        </w:rPr>
        <w:t xml:space="preserve">Zamawiający </w:t>
      </w:r>
      <w:r w:rsidR="000B4161" w:rsidRPr="00DF0AA6">
        <w:rPr>
          <w:rFonts w:cs="Calibri"/>
          <w:sz w:val="20"/>
        </w:rPr>
        <w:t>wyraża</w:t>
      </w:r>
      <w:r w:rsidR="00087F97">
        <w:rPr>
          <w:rFonts w:cs="Calibri"/>
          <w:sz w:val="20"/>
        </w:rPr>
        <w:t>ją</w:t>
      </w:r>
      <w:r w:rsidRPr="00DF0AA6">
        <w:rPr>
          <w:rFonts w:cs="Calibri"/>
          <w:sz w:val="20"/>
        </w:rPr>
        <w:t xml:space="preserve"> zgodę na wystawianie faktur wspólnych dla tego samego odbiorcy (adres do przesyłania faktur) o ile </w:t>
      </w:r>
      <w:r w:rsidR="005B2273" w:rsidRPr="00DF0AA6">
        <w:rPr>
          <w:rFonts w:cs="Calibri"/>
          <w:sz w:val="20"/>
        </w:rPr>
        <w:t>okresy rozliczeniowe są zbieżne</w:t>
      </w:r>
      <w:r w:rsidR="005C61A3">
        <w:rPr>
          <w:rFonts w:cs="Calibri"/>
          <w:sz w:val="20"/>
        </w:rPr>
        <w:t>.</w:t>
      </w:r>
    </w:p>
    <w:p w:rsidR="00100052" w:rsidRDefault="004A0AD4" w:rsidP="001E33BB">
      <w:pPr>
        <w:numPr>
          <w:ilvl w:val="3"/>
          <w:numId w:val="47"/>
        </w:numPr>
        <w:tabs>
          <w:tab w:val="left" w:pos="284"/>
        </w:tabs>
        <w:spacing w:line="276" w:lineRule="auto"/>
        <w:ind w:left="284" w:hanging="284"/>
        <w:jc w:val="both"/>
        <w:rPr>
          <w:rFonts w:cs="Calibri"/>
          <w:sz w:val="20"/>
        </w:rPr>
      </w:pPr>
      <w:r w:rsidRPr="00A313FE">
        <w:rPr>
          <w:rFonts w:cs="Calibri"/>
          <w:sz w:val="20"/>
        </w:rPr>
        <w:t xml:space="preserve">Dla potrzeb rozliczeń za pobraną energię elektryczną wykonawca posługiwać się będzie (jako wyjściową) ceną jednostkową netto. Zamawiający wyraża zgodę na stosowanie na fakturach jednostki </w:t>
      </w:r>
      <w:proofErr w:type="spellStart"/>
      <w:r w:rsidRPr="00A313FE">
        <w:rPr>
          <w:rFonts w:cs="Calibri"/>
          <w:sz w:val="20"/>
        </w:rPr>
        <w:t>kWh</w:t>
      </w:r>
      <w:proofErr w:type="spellEnd"/>
      <w:r w:rsidRPr="00A313FE">
        <w:rPr>
          <w:rFonts w:cs="Calibri"/>
          <w:sz w:val="20"/>
        </w:rPr>
        <w:t xml:space="preserve"> lub </w:t>
      </w:r>
      <w:proofErr w:type="spellStart"/>
      <w:r w:rsidRPr="00A313FE">
        <w:rPr>
          <w:rFonts w:cs="Calibri"/>
          <w:sz w:val="20"/>
        </w:rPr>
        <w:t>MWh</w:t>
      </w:r>
      <w:proofErr w:type="spellEnd"/>
      <w:r w:rsidRPr="00A313FE">
        <w:rPr>
          <w:rFonts w:cs="Calibri"/>
          <w:sz w:val="20"/>
        </w:rPr>
        <w:t>.</w:t>
      </w:r>
    </w:p>
    <w:p w:rsidR="00377366" w:rsidRDefault="00377366" w:rsidP="00377366">
      <w:pPr>
        <w:tabs>
          <w:tab w:val="left" w:pos="284"/>
        </w:tabs>
        <w:spacing w:line="300" w:lineRule="atLeast"/>
        <w:ind w:left="2160"/>
        <w:jc w:val="both"/>
        <w:rPr>
          <w:rFonts w:cs="Calibri"/>
          <w:sz w:val="20"/>
        </w:rPr>
      </w:pPr>
    </w:p>
    <w:p w:rsidR="00377366" w:rsidRPr="005F7B6A" w:rsidRDefault="00377366" w:rsidP="00377366">
      <w:pPr>
        <w:tabs>
          <w:tab w:val="left" w:pos="284"/>
        </w:tabs>
        <w:spacing w:line="300" w:lineRule="atLeast"/>
        <w:ind w:left="2160"/>
        <w:jc w:val="both"/>
        <w:rPr>
          <w:rFonts w:cs="Calibri"/>
          <w:sz w:val="20"/>
        </w:rPr>
      </w:pPr>
    </w:p>
    <w:p w:rsidR="00AB02BA" w:rsidRPr="00A313FE" w:rsidRDefault="00570AE5" w:rsidP="0056603F">
      <w:pPr>
        <w:pStyle w:val="Nagwek1"/>
        <w:tabs>
          <w:tab w:val="left" w:pos="284"/>
        </w:tabs>
        <w:spacing w:before="0" w:beforeAutospacing="0" w:after="0" w:afterAutospacing="0" w:line="300" w:lineRule="atLeast"/>
        <w:ind w:left="284"/>
        <w:jc w:val="both"/>
        <w:rPr>
          <w:rFonts w:cs="Calibri"/>
          <w:sz w:val="20"/>
          <w:szCs w:val="20"/>
        </w:rPr>
      </w:pPr>
      <w:bookmarkStart w:id="36" w:name="_Toc114213416"/>
      <w:r w:rsidRPr="00A313FE">
        <w:rPr>
          <w:rFonts w:cs="Calibri"/>
          <w:sz w:val="20"/>
          <w:szCs w:val="20"/>
        </w:rPr>
        <w:t>POUCZENIE O ŚRODKACH OCHRONY PRAWNEJ PRZYSŁUGUJĄCYCH WYKONAWCY</w:t>
      </w:r>
      <w:bookmarkEnd w:id="36"/>
      <w:r w:rsidRPr="00A313FE">
        <w:rPr>
          <w:rFonts w:cs="Calibri"/>
          <w:strike/>
          <w:sz w:val="20"/>
          <w:szCs w:val="20"/>
        </w:rPr>
        <w:t xml:space="preserve"> </w:t>
      </w:r>
    </w:p>
    <w:p w:rsidR="00F36C83" w:rsidRPr="00A313FE" w:rsidRDefault="00F36C83" w:rsidP="0056603F">
      <w:pPr>
        <w:pStyle w:val="Nagwek1"/>
        <w:numPr>
          <w:ilvl w:val="0"/>
          <w:numId w:val="0"/>
        </w:numPr>
        <w:tabs>
          <w:tab w:val="left" w:pos="284"/>
        </w:tabs>
        <w:spacing w:before="0" w:beforeAutospacing="0" w:after="0" w:afterAutospacing="0" w:line="300" w:lineRule="atLeast"/>
        <w:ind w:left="284"/>
        <w:jc w:val="both"/>
        <w:rPr>
          <w:rFonts w:cs="Calibri"/>
          <w:sz w:val="20"/>
          <w:szCs w:val="20"/>
        </w:rPr>
      </w:pPr>
    </w:p>
    <w:p w:rsidR="005E008C" w:rsidRPr="00A313FE" w:rsidRDefault="005E008C" w:rsidP="0056603F">
      <w:pPr>
        <w:numPr>
          <w:ilvl w:val="0"/>
          <w:numId w:val="5"/>
        </w:numPr>
        <w:tabs>
          <w:tab w:val="left" w:pos="284"/>
        </w:tabs>
        <w:spacing w:line="300" w:lineRule="atLeast"/>
        <w:ind w:left="284" w:hanging="284"/>
        <w:jc w:val="both"/>
        <w:rPr>
          <w:rFonts w:cs="Calibri"/>
          <w:sz w:val="20"/>
        </w:rPr>
      </w:pPr>
      <w:r w:rsidRPr="00A313FE">
        <w:rPr>
          <w:rFonts w:cs="Calibri"/>
          <w:sz w:val="20"/>
        </w:rPr>
        <w:t>Środki ochrony prawnej przysługują wykonawcy, jeżeli ma lub miał interes w uzyskaniu zamówienia oraz poniósł lub może ponieść szkodę w wyniku naruszenia przez zamawiającego przepisów ustawy.</w:t>
      </w:r>
    </w:p>
    <w:p w:rsidR="005E008C" w:rsidRPr="00A313FE" w:rsidRDefault="005E008C" w:rsidP="0056603F">
      <w:pPr>
        <w:numPr>
          <w:ilvl w:val="0"/>
          <w:numId w:val="5"/>
        </w:numPr>
        <w:tabs>
          <w:tab w:val="left" w:pos="284"/>
        </w:tabs>
        <w:spacing w:line="300" w:lineRule="atLeast"/>
        <w:ind w:left="284" w:hanging="284"/>
        <w:jc w:val="both"/>
        <w:rPr>
          <w:rFonts w:cs="Calibri"/>
          <w:sz w:val="20"/>
        </w:rPr>
      </w:pPr>
      <w:r w:rsidRPr="00A313FE">
        <w:rPr>
          <w:rFonts w:cs="Calibri"/>
          <w:sz w:val="20"/>
        </w:rPr>
        <w:t xml:space="preserve">Środki ochrony prawnej wobec ogłoszenia wszczynającego postępowanie o udzielenie zamówienia oraz dokumentów zamówienia przysługują również organizacjom wpisanym na listę, o której mowa w art. 469 </w:t>
      </w:r>
      <w:proofErr w:type="spellStart"/>
      <w:r w:rsidRPr="00A313FE">
        <w:rPr>
          <w:rFonts w:cs="Calibri"/>
          <w:sz w:val="20"/>
        </w:rPr>
        <w:t>pkt</w:t>
      </w:r>
      <w:proofErr w:type="spellEnd"/>
      <w:r w:rsidRPr="00A313FE">
        <w:rPr>
          <w:rFonts w:cs="Calibri"/>
          <w:sz w:val="20"/>
        </w:rPr>
        <w:t xml:space="preserve"> 15 Pzp, oraz Rzecznikowi Małych i Średnich Przedsiębiorców.</w:t>
      </w:r>
    </w:p>
    <w:p w:rsidR="005E008C" w:rsidRPr="00A313FE" w:rsidRDefault="005E008C" w:rsidP="0056603F">
      <w:pPr>
        <w:numPr>
          <w:ilvl w:val="0"/>
          <w:numId w:val="5"/>
        </w:numPr>
        <w:tabs>
          <w:tab w:val="left" w:pos="284"/>
          <w:tab w:val="left" w:pos="1701"/>
          <w:tab w:val="left" w:pos="4048"/>
        </w:tabs>
        <w:spacing w:line="300" w:lineRule="atLeast"/>
        <w:ind w:left="1701" w:hanging="1701"/>
        <w:jc w:val="both"/>
        <w:rPr>
          <w:rFonts w:cs="Calibri"/>
          <w:sz w:val="20"/>
        </w:rPr>
      </w:pPr>
      <w:r w:rsidRPr="00A313FE">
        <w:rPr>
          <w:rFonts w:cs="Calibri"/>
          <w:sz w:val="20"/>
        </w:rPr>
        <w:t>W postępowaniu odwołanie przysługuje na:</w:t>
      </w:r>
    </w:p>
    <w:p w:rsidR="005E008C" w:rsidRPr="00A313FE" w:rsidRDefault="005E008C" w:rsidP="0056603F">
      <w:pPr>
        <w:numPr>
          <w:ilvl w:val="1"/>
          <w:numId w:val="6"/>
        </w:numPr>
        <w:tabs>
          <w:tab w:val="left" w:pos="567"/>
        </w:tabs>
        <w:spacing w:line="300" w:lineRule="atLeast"/>
        <w:ind w:left="567" w:hanging="283"/>
        <w:jc w:val="both"/>
        <w:rPr>
          <w:rFonts w:cs="Calibri"/>
          <w:sz w:val="20"/>
        </w:rPr>
      </w:pPr>
      <w:r w:rsidRPr="00A313FE">
        <w:rPr>
          <w:rFonts w:cs="Calibri"/>
          <w:sz w:val="20"/>
        </w:rPr>
        <w:t>niezgodną z przepisami ustawy czynność zamawiającego, podjętą w postępowaniu o udzielenie zamówienia, w tym na projektowane postanowienie umowy</w:t>
      </w:r>
    </w:p>
    <w:p w:rsidR="005E008C" w:rsidRPr="00A313FE" w:rsidRDefault="005E008C" w:rsidP="0056603F">
      <w:pPr>
        <w:numPr>
          <w:ilvl w:val="1"/>
          <w:numId w:val="6"/>
        </w:numPr>
        <w:tabs>
          <w:tab w:val="left" w:pos="567"/>
        </w:tabs>
        <w:spacing w:line="300" w:lineRule="atLeast"/>
        <w:ind w:left="567" w:hanging="283"/>
        <w:jc w:val="both"/>
        <w:rPr>
          <w:rFonts w:cs="Calibri"/>
          <w:sz w:val="20"/>
        </w:rPr>
      </w:pPr>
      <w:r w:rsidRPr="00A313FE">
        <w:rPr>
          <w:rFonts w:cs="Calibri"/>
          <w:sz w:val="20"/>
        </w:rPr>
        <w:t>zaniechanie czynności w postępowaniu o udzielenie zamówienia, do której zamawiający był obowiązany na podstawie ustawy</w:t>
      </w:r>
    </w:p>
    <w:p w:rsidR="009A4090" w:rsidRPr="00A313FE" w:rsidRDefault="005E008C" w:rsidP="0056603F">
      <w:pPr>
        <w:numPr>
          <w:ilvl w:val="0"/>
          <w:numId w:val="5"/>
        </w:numPr>
        <w:tabs>
          <w:tab w:val="left" w:pos="284"/>
          <w:tab w:val="left" w:pos="4048"/>
        </w:tabs>
        <w:spacing w:line="300" w:lineRule="atLeast"/>
        <w:ind w:left="284" w:hanging="284"/>
        <w:jc w:val="both"/>
        <w:rPr>
          <w:rFonts w:cs="Calibri"/>
          <w:sz w:val="20"/>
        </w:rPr>
      </w:pPr>
      <w:r w:rsidRPr="00A313FE">
        <w:rPr>
          <w:rFonts w:cs="Calibri"/>
          <w:sz w:val="20"/>
        </w:rPr>
        <w:t>Odwołanie wnosi się do Prezesa Krajowej Izby Odwoławczej.</w:t>
      </w:r>
    </w:p>
    <w:p w:rsidR="005E008C" w:rsidRPr="00A313FE" w:rsidRDefault="009A4090" w:rsidP="0056603F">
      <w:pPr>
        <w:numPr>
          <w:ilvl w:val="0"/>
          <w:numId w:val="5"/>
        </w:numPr>
        <w:tabs>
          <w:tab w:val="left" w:pos="284"/>
          <w:tab w:val="left" w:pos="4048"/>
        </w:tabs>
        <w:spacing w:line="300" w:lineRule="atLeast"/>
        <w:ind w:left="284" w:hanging="284"/>
        <w:jc w:val="both"/>
        <w:rPr>
          <w:rFonts w:cs="Calibri"/>
          <w:sz w:val="20"/>
        </w:rPr>
      </w:pPr>
      <w:r w:rsidRPr="00A313FE">
        <w:rPr>
          <w:rFonts w:cs="Calibri"/>
          <w:sz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5E008C" w:rsidRPr="00A313FE" w:rsidRDefault="005E008C" w:rsidP="0056603F">
      <w:pPr>
        <w:numPr>
          <w:ilvl w:val="0"/>
          <w:numId w:val="5"/>
        </w:numPr>
        <w:spacing w:line="300" w:lineRule="atLeast"/>
        <w:ind w:left="284" w:hanging="284"/>
        <w:jc w:val="both"/>
        <w:rPr>
          <w:rFonts w:cs="Calibri"/>
          <w:sz w:val="20"/>
        </w:rPr>
      </w:pPr>
      <w:r w:rsidRPr="00A313FE">
        <w:rPr>
          <w:rFonts w:cs="Calibri"/>
          <w:sz w:val="20"/>
        </w:rPr>
        <w:t xml:space="preserve">Domniemywa się, że zamawiający mógł zapoznać się z treścią odwołania przed upływem terminu do jego wniesienia, jeżeli przekazanie </w:t>
      </w:r>
      <w:r w:rsidR="00AB02BA" w:rsidRPr="00A313FE">
        <w:rPr>
          <w:rFonts w:cs="Calibri"/>
          <w:sz w:val="20"/>
        </w:rPr>
        <w:t xml:space="preserve">odpowiednio odwołania albo </w:t>
      </w:r>
      <w:r w:rsidRPr="00A313FE">
        <w:rPr>
          <w:rFonts w:cs="Calibri"/>
          <w:sz w:val="20"/>
        </w:rPr>
        <w:t>jego kopii nastąpiło przed upływem terminu do jego wniesienia przy użyciu środków komunikacji elektronicznej.</w:t>
      </w:r>
    </w:p>
    <w:p w:rsidR="005E008C" w:rsidRPr="00A313FE" w:rsidRDefault="005E008C" w:rsidP="0056603F">
      <w:pPr>
        <w:numPr>
          <w:ilvl w:val="0"/>
          <w:numId w:val="5"/>
        </w:numPr>
        <w:spacing w:line="300" w:lineRule="atLeast"/>
        <w:ind w:left="284" w:hanging="284"/>
        <w:jc w:val="both"/>
        <w:rPr>
          <w:rFonts w:cs="Calibri"/>
          <w:sz w:val="20"/>
        </w:rPr>
      </w:pPr>
      <w:r w:rsidRPr="00A313FE">
        <w:rPr>
          <w:rFonts w:cs="Calibri"/>
          <w:sz w:val="20"/>
        </w:rPr>
        <w:t xml:space="preserve">Odwołanie wnosi się w terminie: </w:t>
      </w:r>
    </w:p>
    <w:p w:rsidR="005E008C" w:rsidRPr="00A313FE" w:rsidRDefault="00AB02BA" w:rsidP="0056603F">
      <w:pPr>
        <w:numPr>
          <w:ilvl w:val="2"/>
          <w:numId w:val="21"/>
        </w:numPr>
        <w:tabs>
          <w:tab w:val="left" w:pos="284"/>
        </w:tabs>
        <w:spacing w:line="300" w:lineRule="atLeast"/>
        <w:ind w:left="567" w:hanging="283"/>
        <w:jc w:val="both"/>
        <w:rPr>
          <w:rFonts w:cs="Calibri"/>
          <w:sz w:val="20"/>
        </w:rPr>
      </w:pPr>
      <w:r w:rsidRPr="00A313FE">
        <w:rPr>
          <w:rFonts w:cs="Calibri"/>
          <w:sz w:val="20"/>
        </w:rPr>
        <w:t>10</w:t>
      </w:r>
      <w:r w:rsidR="005E008C" w:rsidRPr="00A313FE">
        <w:rPr>
          <w:rFonts w:cs="Calibri"/>
          <w:sz w:val="20"/>
        </w:rPr>
        <w:t xml:space="preserve"> dni od dnia przekazania informacji o czynności zamawiającego stanowiącej podstawę jego wniesienia, jeżeli informacja została przekazana przy użyciu środków komunikacji elektronicznej </w:t>
      </w:r>
    </w:p>
    <w:p w:rsidR="005E008C" w:rsidRPr="00A313FE" w:rsidRDefault="005E008C" w:rsidP="0056603F">
      <w:pPr>
        <w:numPr>
          <w:ilvl w:val="2"/>
          <w:numId w:val="21"/>
        </w:numPr>
        <w:tabs>
          <w:tab w:val="left" w:pos="567"/>
        </w:tabs>
        <w:spacing w:line="300" w:lineRule="atLeast"/>
        <w:ind w:left="567" w:hanging="283"/>
        <w:jc w:val="both"/>
        <w:rPr>
          <w:rFonts w:cs="Calibri"/>
          <w:sz w:val="20"/>
        </w:rPr>
      </w:pPr>
      <w:r w:rsidRPr="00A313FE">
        <w:rPr>
          <w:rFonts w:cs="Calibri"/>
          <w:sz w:val="20"/>
        </w:rPr>
        <w:t>1</w:t>
      </w:r>
      <w:r w:rsidR="00AB02BA" w:rsidRPr="00A313FE">
        <w:rPr>
          <w:rFonts w:cs="Calibri"/>
          <w:sz w:val="20"/>
        </w:rPr>
        <w:t>5</w:t>
      </w:r>
      <w:r w:rsidRPr="00A313FE">
        <w:rPr>
          <w:rFonts w:cs="Calibri"/>
          <w:sz w:val="20"/>
        </w:rPr>
        <w:t xml:space="preserve"> dni od dnia przekazania informacji o czynności zamawiającego stanowiącej podstawę jego wniesienia, jeżeli informacja została przekazana w sposób inny niż określony w </w:t>
      </w:r>
      <w:proofErr w:type="spellStart"/>
      <w:r w:rsidRPr="00A313FE">
        <w:rPr>
          <w:rFonts w:cs="Calibri"/>
          <w:sz w:val="20"/>
        </w:rPr>
        <w:t>pkt</w:t>
      </w:r>
      <w:proofErr w:type="spellEnd"/>
      <w:r w:rsidRPr="00A313FE">
        <w:rPr>
          <w:rFonts w:cs="Calibri"/>
          <w:sz w:val="20"/>
        </w:rPr>
        <w:t xml:space="preserve"> 1 </w:t>
      </w:r>
    </w:p>
    <w:p w:rsidR="005E008C" w:rsidRPr="00A313FE" w:rsidRDefault="005E008C" w:rsidP="0056603F">
      <w:pPr>
        <w:numPr>
          <w:ilvl w:val="0"/>
          <w:numId w:val="5"/>
        </w:numPr>
        <w:spacing w:line="300" w:lineRule="atLeast"/>
        <w:ind w:left="284" w:hanging="284"/>
        <w:jc w:val="both"/>
        <w:rPr>
          <w:rFonts w:cs="Calibri"/>
          <w:sz w:val="20"/>
        </w:rPr>
      </w:pPr>
      <w:r w:rsidRPr="00A313FE">
        <w:rPr>
          <w:rFonts w:cs="Calibri"/>
          <w:sz w:val="20"/>
        </w:rPr>
        <w:t xml:space="preserve">Odwołanie wobec treści ogłoszenia wszczynającego postępowanie o udzielenie zamówienia lub wobec treści dokumentów zamówienia wnosi się w terminie </w:t>
      </w:r>
      <w:r w:rsidR="00AB02BA" w:rsidRPr="00A313FE">
        <w:rPr>
          <w:rFonts w:cs="Calibri"/>
          <w:sz w:val="20"/>
        </w:rPr>
        <w:t>10 dni od dnia publikacji ogłoszenia w Dzienniku Urzędowym Unii Europejskiej lub zamieszczenia dokumentów zamówienia na stronie internetowej</w:t>
      </w:r>
      <w:r w:rsidRPr="00A313FE">
        <w:rPr>
          <w:rFonts w:cs="Calibri"/>
          <w:sz w:val="20"/>
        </w:rPr>
        <w:t>.</w:t>
      </w:r>
    </w:p>
    <w:p w:rsidR="005E008C" w:rsidRPr="00A313FE" w:rsidRDefault="005E008C" w:rsidP="0056603F">
      <w:pPr>
        <w:numPr>
          <w:ilvl w:val="0"/>
          <w:numId w:val="5"/>
        </w:numPr>
        <w:spacing w:line="300" w:lineRule="atLeast"/>
        <w:ind w:left="284" w:hanging="284"/>
        <w:jc w:val="both"/>
        <w:rPr>
          <w:rFonts w:cs="Calibri"/>
          <w:sz w:val="20"/>
        </w:rPr>
      </w:pPr>
      <w:r w:rsidRPr="00A313FE">
        <w:rPr>
          <w:rFonts w:cs="Calibri"/>
          <w:sz w:val="20"/>
        </w:rPr>
        <w:t>Odwołanie w przypadkach innych niż określone w ust. 7 i 8</w:t>
      </w:r>
      <w:r w:rsidR="007F61FB" w:rsidRPr="00A313FE">
        <w:rPr>
          <w:rFonts w:cs="Calibri"/>
          <w:sz w:val="20"/>
        </w:rPr>
        <w:t xml:space="preserve"> wnosi się w terminie </w:t>
      </w:r>
      <w:r w:rsidR="00AB02BA" w:rsidRPr="00A313FE">
        <w:rPr>
          <w:rFonts w:cs="Calibri"/>
          <w:sz w:val="20"/>
        </w:rPr>
        <w:t>10 dni od dnia, w którym powzięto lub przy zachowaniu należytej staranności można było powziąć wiadomość o okolicznościach stanowiących podstawę jego wniesienia</w:t>
      </w:r>
      <w:r w:rsidRPr="00A313FE">
        <w:rPr>
          <w:rFonts w:cs="Calibri"/>
          <w:sz w:val="20"/>
        </w:rPr>
        <w:t>.</w:t>
      </w:r>
    </w:p>
    <w:p w:rsidR="005E008C" w:rsidRPr="00A313FE" w:rsidRDefault="005E008C" w:rsidP="0056603F">
      <w:pPr>
        <w:numPr>
          <w:ilvl w:val="0"/>
          <w:numId w:val="5"/>
        </w:numPr>
        <w:spacing w:line="300" w:lineRule="atLeast"/>
        <w:ind w:left="284" w:hanging="426"/>
        <w:jc w:val="both"/>
        <w:rPr>
          <w:rFonts w:cs="Calibri"/>
          <w:sz w:val="20"/>
        </w:rPr>
      </w:pPr>
      <w:r w:rsidRPr="00A313FE">
        <w:rPr>
          <w:rFonts w:cs="Calibri"/>
          <w:sz w:val="20"/>
        </w:rPr>
        <w:t>J</w:t>
      </w:r>
      <w:r w:rsidRPr="00A313FE">
        <w:rPr>
          <w:rFonts w:cs="Calibri"/>
          <w:sz w:val="20"/>
          <w:shd w:val="clear" w:color="auto" w:fill="FFFFFF"/>
        </w:rPr>
        <w:t>eżeli zamawiający mimo takiego obowiązku nie przesłał wykonawcy zawiadomienia o wyborze najkorzystniejszej oferty, odwołanie wnosi się nie później niż w terminie:</w:t>
      </w:r>
    </w:p>
    <w:p w:rsidR="005E008C" w:rsidRPr="00A313FE" w:rsidRDefault="00AB02BA" w:rsidP="0056603F">
      <w:pPr>
        <w:numPr>
          <w:ilvl w:val="0"/>
          <w:numId w:val="22"/>
        </w:numPr>
        <w:shd w:val="clear" w:color="auto" w:fill="FFFFFF"/>
        <w:tabs>
          <w:tab w:val="left" w:pos="567"/>
          <w:tab w:val="left" w:pos="1701"/>
        </w:tabs>
        <w:spacing w:line="300" w:lineRule="atLeast"/>
        <w:ind w:left="567" w:hanging="283"/>
        <w:jc w:val="both"/>
        <w:rPr>
          <w:rFonts w:cs="Calibri"/>
          <w:sz w:val="20"/>
        </w:rPr>
      </w:pPr>
      <w:r w:rsidRPr="00A313FE">
        <w:rPr>
          <w:rFonts w:cs="Calibri"/>
          <w:sz w:val="20"/>
        </w:rPr>
        <w:t>30 dni od dnia publikacji w Dzienniku Urzędowym Unii Europejskiej ogłoszenia o udzieleniu zamówienia</w:t>
      </w:r>
    </w:p>
    <w:p w:rsidR="005E008C" w:rsidRPr="00A313FE" w:rsidRDefault="00AB02BA" w:rsidP="0056603F">
      <w:pPr>
        <w:numPr>
          <w:ilvl w:val="0"/>
          <w:numId w:val="22"/>
        </w:numPr>
        <w:shd w:val="clear" w:color="auto" w:fill="FFFFFF"/>
        <w:tabs>
          <w:tab w:val="left" w:pos="567"/>
          <w:tab w:val="left" w:pos="1701"/>
        </w:tabs>
        <w:spacing w:line="300" w:lineRule="atLeast"/>
        <w:ind w:left="567" w:hanging="283"/>
        <w:jc w:val="both"/>
        <w:rPr>
          <w:rFonts w:cs="Calibri"/>
          <w:sz w:val="20"/>
        </w:rPr>
      </w:pPr>
      <w:r w:rsidRPr="00A313FE">
        <w:rPr>
          <w:rFonts w:cs="Calibri"/>
          <w:sz w:val="20"/>
        </w:rPr>
        <w:lastRenderedPageBreak/>
        <w:t>6 miesięcy od dnia zawarcia umowy, jeżeli zamawiający nie opublikował w Dzienniku Urzędowym Unii Europejskiej ogłoszenia o udzieleniu zamówienia</w:t>
      </w:r>
      <w:r w:rsidR="005E008C" w:rsidRPr="00A313FE">
        <w:rPr>
          <w:rFonts w:cs="Calibri"/>
          <w:sz w:val="20"/>
        </w:rPr>
        <w:t>.</w:t>
      </w:r>
    </w:p>
    <w:p w:rsidR="00C10C42" w:rsidRDefault="00C10C42" w:rsidP="0056603F">
      <w:pPr>
        <w:shd w:val="clear" w:color="auto" w:fill="FFFFFF"/>
        <w:tabs>
          <w:tab w:val="left" w:pos="567"/>
          <w:tab w:val="left" w:pos="1701"/>
        </w:tabs>
        <w:spacing w:line="300" w:lineRule="atLeast"/>
        <w:jc w:val="both"/>
        <w:rPr>
          <w:rFonts w:cs="Calibri"/>
          <w:sz w:val="20"/>
        </w:rPr>
      </w:pPr>
    </w:p>
    <w:p w:rsidR="005E008C" w:rsidRPr="00A313FE" w:rsidRDefault="00570AE5" w:rsidP="0056603F">
      <w:pPr>
        <w:pStyle w:val="Nagwek1"/>
        <w:spacing w:before="0" w:beforeAutospacing="0" w:after="0" w:afterAutospacing="0" w:line="300" w:lineRule="atLeast"/>
        <w:rPr>
          <w:rFonts w:cs="Calibri"/>
          <w:sz w:val="20"/>
          <w:szCs w:val="20"/>
        </w:rPr>
      </w:pPr>
      <w:bookmarkStart w:id="37" w:name="_Toc114213417"/>
      <w:bookmarkStart w:id="38" w:name="_Hlk75780982"/>
      <w:r w:rsidRPr="00A313FE">
        <w:rPr>
          <w:rFonts w:cs="Calibri"/>
          <w:sz w:val="20"/>
          <w:szCs w:val="20"/>
        </w:rPr>
        <w:t>POSTANOWIENIA DODATKOWE</w:t>
      </w:r>
      <w:bookmarkEnd w:id="37"/>
      <w:r w:rsidRPr="00A313FE">
        <w:rPr>
          <w:rFonts w:cs="Calibri"/>
          <w:sz w:val="20"/>
          <w:szCs w:val="20"/>
        </w:rPr>
        <w:t xml:space="preserve"> </w:t>
      </w:r>
    </w:p>
    <w:p w:rsidR="00371BEC" w:rsidRPr="00A313FE" w:rsidRDefault="00371BEC" w:rsidP="0056603F">
      <w:pPr>
        <w:tabs>
          <w:tab w:val="left" w:pos="284"/>
        </w:tabs>
        <w:spacing w:line="300" w:lineRule="atLeast"/>
        <w:ind w:left="2880"/>
        <w:jc w:val="both"/>
        <w:rPr>
          <w:rFonts w:cs="Calibri"/>
          <w:sz w:val="20"/>
        </w:rPr>
      </w:pPr>
    </w:p>
    <w:bookmarkEnd w:id="38"/>
    <w:p w:rsidR="007F61FB" w:rsidRPr="00A313FE" w:rsidRDefault="007F61FB" w:rsidP="001E33BB">
      <w:pPr>
        <w:numPr>
          <w:ilvl w:val="3"/>
          <w:numId w:val="44"/>
        </w:numPr>
        <w:tabs>
          <w:tab w:val="left" w:pos="284"/>
        </w:tabs>
        <w:spacing w:line="300" w:lineRule="atLeast"/>
        <w:ind w:left="284" w:hanging="284"/>
        <w:jc w:val="both"/>
        <w:rPr>
          <w:rFonts w:cs="Calibri"/>
          <w:sz w:val="20"/>
        </w:rPr>
      </w:pPr>
      <w:r w:rsidRPr="00A313FE">
        <w:rPr>
          <w:rFonts w:cs="Calibri"/>
          <w:sz w:val="20"/>
        </w:rPr>
        <w:t>Wykonawca odpowiada za działania, uchybienia, zaniedbania podwykonawcy, jak za swoje działania.</w:t>
      </w:r>
    </w:p>
    <w:p w:rsidR="00290CBB" w:rsidRPr="00A313FE" w:rsidRDefault="007F61FB" w:rsidP="001E33BB">
      <w:pPr>
        <w:numPr>
          <w:ilvl w:val="3"/>
          <w:numId w:val="44"/>
        </w:numPr>
        <w:tabs>
          <w:tab w:val="left" w:pos="284"/>
        </w:tabs>
        <w:spacing w:line="300" w:lineRule="atLeast"/>
        <w:ind w:left="284" w:hanging="284"/>
        <w:jc w:val="both"/>
        <w:rPr>
          <w:rFonts w:cs="Calibri"/>
          <w:sz w:val="20"/>
        </w:rPr>
      </w:pPr>
      <w:r w:rsidRPr="00A313FE">
        <w:rPr>
          <w:rFonts w:cs="Calibri"/>
          <w:sz w:val="20"/>
        </w:rPr>
        <w:t>Zamawiający udziel</w:t>
      </w:r>
      <w:r w:rsidR="00B37DF4">
        <w:rPr>
          <w:rFonts w:cs="Calibri"/>
          <w:sz w:val="20"/>
        </w:rPr>
        <w:t xml:space="preserve">ą </w:t>
      </w:r>
      <w:r w:rsidRPr="00A313FE">
        <w:rPr>
          <w:rFonts w:cs="Calibri"/>
          <w:sz w:val="20"/>
        </w:rPr>
        <w:t>wyłonionemu w postępowaniu wykonawcy pełnomocnictwa do zgłoszenia w imieniu zamawiającego (odbiorcy) umowy, reprezentowania zamawiającego (odbiorcy) w procesie zmiany sprzedawcy. Zamawiający dopuszcza udzielenie Pełnomocnictwa na wzorcu wykonawcy</w:t>
      </w:r>
      <w:r w:rsidR="00630D8A" w:rsidRPr="00A313FE">
        <w:rPr>
          <w:rFonts w:cs="Calibri"/>
          <w:sz w:val="20"/>
        </w:rPr>
        <w:t>, pod warunkiem uprzedniego zaakceptowania treści upoważnienia.</w:t>
      </w:r>
    </w:p>
    <w:p w:rsidR="00991062" w:rsidRPr="00CB2C84" w:rsidRDefault="00991062" w:rsidP="001E33BB">
      <w:pPr>
        <w:numPr>
          <w:ilvl w:val="3"/>
          <w:numId w:val="44"/>
        </w:numPr>
        <w:tabs>
          <w:tab w:val="left" w:pos="284"/>
        </w:tabs>
        <w:spacing w:line="300" w:lineRule="atLeast"/>
        <w:ind w:left="284" w:hanging="284"/>
        <w:jc w:val="both"/>
        <w:rPr>
          <w:rFonts w:cs="Calibri"/>
          <w:sz w:val="20"/>
        </w:rPr>
      </w:pPr>
      <w:r w:rsidRPr="00CB2C84">
        <w:rPr>
          <w:rFonts w:cs="Calibri"/>
          <w:sz w:val="20"/>
        </w:rPr>
        <w:t xml:space="preserve">Podpisanie umów na dostawę energii elektrycznej </w:t>
      </w:r>
    </w:p>
    <w:p w:rsidR="00A63198" w:rsidRPr="00CB2C84" w:rsidRDefault="00A63198" w:rsidP="00147B40">
      <w:pPr>
        <w:tabs>
          <w:tab w:val="left" w:pos="284"/>
        </w:tabs>
        <w:spacing w:line="276" w:lineRule="auto"/>
        <w:ind w:left="284"/>
        <w:jc w:val="both"/>
        <w:rPr>
          <w:rFonts w:cs="Calibri"/>
          <w:sz w:val="20"/>
        </w:rPr>
      </w:pPr>
      <w:r w:rsidRPr="00CB2C84">
        <w:rPr>
          <w:rFonts w:cs="Calibri"/>
          <w:sz w:val="20"/>
        </w:rPr>
        <w:t xml:space="preserve">Przewiduje się podpisanie wszystkich umów w tym samym czasie, we wskazanym przez zamawiającego miejscu, z zachowaniem reżimu sanitarnego. W tym celu wykonawca, którego oferta wybrana zostanie jako najkorzystniejsza, otrzyma </w:t>
      </w:r>
      <w:r w:rsidR="00147B40" w:rsidRPr="00CB2C84">
        <w:rPr>
          <w:rFonts w:cs="Calibri"/>
          <w:sz w:val="20"/>
        </w:rPr>
        <w:t>zaproszenie na podpisanie umów.</w:t>
      </w:r>
    </w:p>
    <w:p w:rsidR="00A63198" w:rsidRPr="00CB2C84" w:rsidRDefault="00A63198" w:rsidP="00147B40">
      <w:pPr>
        <w:tabs>
          <w:tab w:val="left" w:pos="284"/>
        </w:tabs>
        <w:spacing w:line="276" w:lineRule="auto"/>
        <w:ind w:left="284"/>
        <w:jc w:val="both"/>
        <w:rPr>
          <w:rFonts w:cs="Calibri"/>
          <w:sz w:val="20"/>
        </w:rPr>
      </w:pPr>
      <w:r w:rsidRPr="00CB2C84">
        <w:rPr>
          <w:rFonts w:cs="Calibri"/>
          <w:sz w:val="20"/>
        </w:rPr>
        <w:t xml:space="preserve">Zamawiający dopuszcza </w:t>
      </w:r>
      <w:r w:rsidR="00CB2C84">
        <w:rPr>
          <w:rFonts w:cs="Calibri"/>
          <w:sz w:val="20"/>
        </w:rPr>
        <w:t xml:space="preserve">również </w:t>
      </w:r>
      <w:r w:rsidRPr="00CB2C84">
        <w:rPr>
          <w:rFonts w:cs="Calibri"/>
          <w:sz w:val="20"/>
        </w:rPr>
        <w:t>zawarcie umów na odległość poprzez podpisanie kwalifikowanym podpisem elektronicznym (lub drogą korespondencyjną), z takim zastrzeżeniem iż w przypadku gdy wykonawca nie dostarczy zamawiającemu (Stronie Umowy) w wyznaczonym przez niego terminie podpisanej przez wykonawcę Umowy, zostanie to uznane za uchylenie s</w:t>
      </w:r>
      <w:r w:rsidR="00147B40" w:rsidRPr="00CB2C84">
        <w:rPr>
          <w:rFonts w:cs="Calibri"/>
          <w:sz w:val="20"/>
        </w:rPr>
        <w:t>ię wykonawcy od zawarcia umowy.</w:t>
      </w:r>
    </w:p>
    <w:p w:rsidR="00CD5C6D" w:rsidRPr="00CB2C84" w:rsidRDefault="00A63198" w:rsidP="00A63198">
      <w:pPr>
        <w:tabs>
          <w:tab w:val="left" w:pos="284"/>
        </w:tabs>
        <w:spacing w:line="276" w:lineRule="auto"/>
        <w:ind w:left="284"/>
        <w:jc w:val="both"/>
        <w:rPr>
          <w:rFonts w:cs="Calibri"/>
          <w:sz w:val="20"/>
        </w:rPr>
      </w:pPr>
      <w:r w:rsidRPr="00CB2C84">
        <w:rPr>
          <w:rFonts w:cs="Calibri"/>
          <w:sz w:val="20"/>
        </w:rPr>
        <w:t>W przypadku ustalenia przez strony, że umowy zostaną zawarte na odległość (korespondencyjnie) zamawiający przedstawi wykonawcy szczegółowy sposób (formę, termin) zawarcia umów oraz wzajemnego przekazania dokumentów, w tym niezbędnych do przeprowadzenia procedury zmiany sprzedawcy.</w:t>
      </w:r>
    </w:p>
    <w:p w:rsidR="00290CBB" w:rsidRPr="00A313FE" w:rsidRDefault="002772FF" w:rsidP="001E33BB">
      <w:pPr>
        <w:numPr>
          <w:ilvl w:val="3"/>
          <w:numId w:val="44"/>
        </w:numPr>
        <w:tabs>
          <w:tab w:val="left" w:pos="284"/>
        </w:tabs>
        <w:spacing w:line="300" w:lineRule="atLeast"/>
        <w:ind w:left="284" w:hanging="284"/>
        <w:jc w:val="both"/>
        <w:rPr>
          <w:rFonts w:cs="Calibri"/>
          <w:sz w:val="20"/>
        </w:rPr>
      </w:pPr>
      <w:r w:rsidRPr="00A313FE">
        <w:rPr>
          <w:rFonts w:cs="Calibri"/>
          <w:sz w:val="20"/>
        </w:rPr>
        <w:t>Wraz z umową zamawiający przekaż</w:t>
      </w:r>
      <w:r w:rsidR="00AF161E">
        <w:rPr>
          <w:rFonts w:cs="Calibri"/>
          <w:sz w:val="20"/>
        </w:rPr>
        <w:t>e</w:t>
      </w:r>
      <w:r w:rsidRPr="00A313FE">
        <w:rPr>
          <w:rFonts w:cs="Calibri"/>
          <w:sz w:val="20"/>
        </w:rPr>
        <w:t xml:space="preserve"> wykonawcy dokumenty rejestrowe (kserokopie) zamawiających (odbiorców), decyzja o nadaniu nr NIP i Regon</w:t>
      </w:r>
      <w:r w:rsidR="004750DA" w:rsidRPr="00A313FE">
        <w:rPr>
          <w:rFonts w:cs="Calibri"/>
          <w:sz w:val="20"/>
        </w:rPr>
        <w:t>, KRS</w:t>
      </w:r>
      <w:r w:rsidR="0015105F" w:rsidRPr="00A313FE">
        <w:rPr>
          <w:rFonts w:cs="Calibri"/>
          <w:sz w:val="20"/>
        </w:rPr>
        <w:t xml:space="preserve"> </w:t>
      </w:r>
      <w:r w:rsidRPr="00A313FE">
        <w:rPr>
          <w:rFonts w:cs="Calibri"/>
          <w:sz w:val="20"/>
        </w:rPr>
        <w:t xml:space="preserve">oraz dokumenty potwierdzające umocowanie do działania w imieniu </w:t>
      </w:r>
      <w:r w:rsidR="00F64584" w:rsidRPr="00A313FE">
        <w:rPr>
          <w:rFonts w:cs="Calibri"/>
          <w:sz w:val="20"/>
        </w:rPr>
        <w:t xml:space="preserve">(zamawiającego) </w:t>
      </w:r>
      <w:r w:rsidRPr="00A313FE">
        <w:rPr>
          <w:rFonts w:cs="Calibri"/>
          <w:sz w:val="20"/>
        </w:rPr>
        <w:t>odbiorcy i kserokopie wypowiedzeń umów (o ile dotyczy).</w:t>
      </w:r>
    </w:p>
    <w:p w:rsidR="002772FF" w:rsidRPr="00A313FE" w:rsidRDefault="002772FF" w:rsidP="001E33BB">
      <w:pPr>
        <w:numPr>
          <w:ilvl w:val="3"/>
          <w:numId w:val="44"/>
        </w:numPr>
        <w:tabs>
          <w:tab w:val="left" w:pos="284"/>
        </w:tabs>
        <w:spacing w:line="300" w:lineRule="atLeast"/>
        <w:ind w:left="284" w:hanging="284"/>
        <w:jc w:val="both"/>
        <w:rPr>
          <w:rFonts w:cs="Calibri"/>
          <w:sz w:val="20"/>
        </w:rPr>
      </w:pPr>
      <w:r w:rsidRPr="00A313FE">
        <w:rPr>
          <w:rFonts w:cs="Calibri"/>
          <w:sz w:val="20"/>
        </w:rPr>
        <w:t>Wymagane przez OSD dane do zmiany sprzedawcy:</w:t>
      </w:r>
    </w:p>
    <w:p w:rsidR="002772FF" w:rsidRPr="00A313FE" w:rsidRDefault="002772FF" w:rsidP="0056603F">
      <w:pPr>
        <w:tabs>
          <w:tab w:val="left" w:pos="426"/>
        </w:tabs>
        <w:spacing w:line="300" w:lineRule="atLeast"/>
        <w:ind w:left="426"/>
        <w:jc w:val="both"/>
        <w:rPr>
          <w:rFonts w:cs="Calibri"/>
          <w:sz w:val="20"/>
        </w:rPr>
      </w:pPr>
      <w:r w:rsidRPr="00A313FE">
        <w:rPr>
          <w:rFonts w:cs="Calibri"/>
          <w:sz w:val="20"/>
        </w:rPr>
        <w:t>- Nazwa punktu poboru</w:t>
      </w:r>
    </w:p>
    <w:p w:rsidR="002772FF" w:rsidRPr="00A313FE" w:rsidRDefault="002772FF" w:rsidP="0056603F">
      <w:pPr>
        <w:tabs>
          <w:tab w:val="left" w:pos="426"/>
        </w:tabs>
        <w:spacing w:line="300" w:lineRule="atLeast"/>
        <w:ind w:left="426"/>
        <w:jc w:val="both"/>
        <w:rPr>
          <w:rFonts w:cs="Calibri"/>
          <w:sz w:val="20"/>
        </w:rPr>
      </w:pPr>
      <w:r w:rsidRPr="00A313FE">
        <w:rPr>
          <w:rFonts w:cs="Calibri"/>
          <w:sz w:val="20"/>
        </w:rPr>
        <w:t>- Adres punktu poboru (miejscowość, ulica, numer domu/lokalu/działki, kod pocztowy)</w:t>
      </w:r>
    </w:p>
    <w:p w:rsidR="002772FF" w:rsidRPr="00A313FE" w:rsidRDefault="002772FF" w:rsidP="0056603F">
      <w:pPr>
        <w:tabs>
          <w:tab w:val="left" w:pos="426"/>
        </w:tabs>
        <w:spacing w:line="300" w:lineRule="atLeast"/>
        <w:ind w:left="426"/>
        <w:jc w:val="both"/>
        <w:rPr>
          <w:rFonts w:cs="Calibri"/>
          <w:sz w:val="20"/>
        </w:rPr>
      </w:pPr>
      <w:r w:rsidRPr="00A313FE">
        <w:rPr>
          <w:rFonts w:cs="Calibri"/>
          <w:sz w:val="20"/>
        </w:rPr>
        <w:t>- Numer PPE</w:t>
      </w:r>
    </w:p>
    <w:p w:rsidR="002772FF" w:rsidRPr="00A313FE" w:rsidRDefault="002772FF" w:rsidP="0056603F">
      <w:pPr>
        <w:tabs>
          <w:tab w:val="left" w:pos="426"/>
        </w:tabs>
        <w:spacing w:line="300" w:lineRule="atLeast"/>
        <w:ind w:left="426"/>
        <w:jc w:val="both"/>
        <w:rPr>
          <w:rFonts w:cs="Calibri"/>
          <w:sz w:val="20"/>
        </w:rPr>
      </w:pPr>
      <w:r w:rsidRPr="00A313FE">
        <w:rPr>
          <w:rFonts w:cs="Calibri"/>
          <w:sz w:val="20"/>
        </w:rPr>
        <w:t>- Parametry dystrybucyjne (moc umowna, grupa taryfowa)</w:t>
      </w:r>
    </w:p>
    <w:p w:rsidR="002772FF" w:rsidRPr="00A313FE" w:rsidRDefault="002772FF" w:rsidP="0056603F">
      <w:pPr>
        <w:tabs>
          <w:tab w:val="left" w:pos="426"/>
        </w:tabs>
        <w:spacing w:line="300" w:lineRule="atLeast"/>
        <w:ind w:left="426"/>
        <w:jc w:val="both"/>
        <w:rPr>
          <w:rFonts w:cs="Calibri"/>
          <w:sz w:val="20"/>
        </w:rPr>
      </w:pPr>
      <w:r w:rsidRPr="00A313FE">
        <w:rPr>
          <w:rFonts w:cs="Calibri"/>
          <w:sz w:val="20"/>
        </w:rPr>
        <w:t>- Szacowane zużycie energii elektrycznej w okresie trwania umowy [</w:t>
      </w:r>
      <w:proofErr w:type="spellStart"/>
      <w:r w:rsidRPr="00A313FE">
        <w:rPr>
          <w:rFonts w:cs="Calibri"/>
          <w:sz w:val="20"/>
        </w:rPr>
        <w:t>MWh</w:t>
      </w:r>
      <w:proofErr w:type="spellEnd"/>
      <w:r w:rsidRPr="00A313FE">
        <w:rPr>
          <w:rFonts w:cs="Calibri"/>
          <w:sz w:val="20"/>
        </w:rPr>
        <w:t>]</w:t>
      </w:r>
    </w:p>
    <w:p w:rsidR="002772FF" w:rsidRPr="00A313FE" w:rsidRDefault="002772FF" w:rsidP="0056603F">
      <w:pPr>
        <w:tabs>
          <w:tab w:val="left" w:pos="426"/>
        </w:tabs>
        <w:spacing w:line="300" w:lineRule="atLeast"/>
        <w:ind w:left="426"/>
        <w:jc w:val="both"/>
        <w:rPr>
          <w:rFonts w:cs="Calibri"/>
          <w:sz w:val="20"/>
        </w:rPr>
      </w:pPr>
      <w:r w:rsidRPr="00A313FE">
        <w:rPr>
          <w:rFonts w:cs="Calibri"/>
          <w:sz w:val="20"/>
        </w:rPr>
        <w:t>- Nabywca (nazwa, adres, NIP)</w:t>
      </w:r>
    </w:p>
    <w:p w:rsidR="002772FF" w:rsidRPr="00A313FE" w:rsidRDefault="002772FF" w:rsidP="0056603F">
      <w:pPr>
        <w:tabs>
          <w:tab w:val="left" w:pos="426"/>
        </w:tabs>
        <w:spacing w:line="300" w:lineRule="atLeast"/>
        <w:ind w:left="426"/>
        <w:jc w:val="both"/>
        <w:rPr>
          <w:rFonts w:cs="Calibri"/>
          <w:sz w:val="20"/>
        </w:rPr>
      </w:pPr>
      <w:r w:rsidRPr="00A313FE">
        <w:rPr>
          <w:rFonts w:cs="Calibri"/>
          <w:sz w:val="20"/>
        </w:rPr>
        <w:t>- Odbiorca (nazwa, adres)</w:t>
      </w:r>
    </w:p>
    <w:p w:rsidR="002772FF" w:rsidRPr="00A313FE" w:rsidRDefault="002772FF" w:rsidP="0056603F">
      <w:pPr>
        <w:tabs>
          <w:tab w:val="left" w:pos="426"/>
        </w:tabs>
        <w:spacing w:line="300" w:lineRule="atLeast"/>
        <w:ind w:left="426"/>
        <w:jc w:val="both"/>
        <w:rPr>
          <w:rFonts w:cs="Calibri"/>
          <w:sz w:val="20"/>
        </w:rPr>
      </w:pPr>
      <w:r w:rsidRPr="00A313FE">
        <w:rPr>
          <w:rFonts w:cs="Calibri"/>
          <w:sz w:val="20"/>
        </w:rPr>
        <w:t>- Dane do przesyłania faktur</w:t>
      </w:r>
    </w:p>
    <w:p w:rsidR="002772FF" w:rsidRPr="00A313FE" w:rsidRDefault="002772FF" w:rsidP="0056603F">
      <w:pPr>
        <w:tabs>
          <w:tab w:val="left" w:pos="426"/>
        </w:tabs>
        <w:spacing w:line="300" w:lineRule="atLeast"/>
        <w:ind w:left="426"/>
        <w:jc w:val="both"/>
        <w:rPr>
          <w:rFonts w:cs="Calibri"/>
          <w:sz w:val="20"/>
        </w:rPr>
      </w:pPr>
      <w:r w:rsidRPr="00A313FE">
        <w:rPr>
          <w:rFonts w:cs="Calibri"/>
          <w:sz w:val="20"/>
        </w:rPr>
        <w:t>- Operator Systemu Dystrybucyjnego</w:t>
      </w:r>
    </w:p>
    <w:p w:rsidR="002772FF" w:rsidRPr="00FE443E" w:rsidRDefault="002772FF" w:rsidP="0056603F">
      <w:pPr>
        <w:tabs>
          <w:tab w:val="left" w:pos="426"/>
        </w:tabs>
        <w:spacing w:line="300" w:lineRule="atLeast"/>
        <w:ind w:left="426"/>
        <w:jc w:val="both"/>
        <w:rPr>
          <w:rFonts w:cs="Calibri"/>
          <w:sz w:val="20"/>
        </w:rPr>
      </w:pPr>
      <w:r w:rsidRPr="00FE443E">
        <w:rPr>
          <w:rFonts w:cs="Calibri"/>
          <w:sz w:val="20"/>
        </w:rPr>
        <w:t>- Obecny sprzedawca</w:t>
      </w:r>
    </w:p>
    <w:p w:rsidR="002772FF" w:rsidRPr="00FE443E" w:rsidRDefault="002772FF" w:rsidP="0056603F">
      <w:pPr>
        <w:tabs>
          <w:tab w:val="left" w:pos="426"/>
        </w:tabs>
        <w:spacing w:line="300" w:lineRule="atLeast"/>
        <w:ind w:left="426"/>
        <w:jc w:val="both"/>
        <w:rPr>
          <w:rFonts w:cs="Calibri"/>
          <w:sz w:val="20"/>
        </w:rPr>
      </w:pPr>
      <w:r w:rsidRPr="00FE443E">
        <w:rPr>
          <w:rFonts w:cs="Calibri"/>
          <w:sz w:val="20"/>
        </w:rPr>
        <w:t>- Zmiana sprzedawcy (pierwsza/kolejna)</w:t>
      </w:r>
    </w:p>
    <w:p w:rsidR="002772FF" w:rsidRPr="00FE443E" w:rsidRDefault="002772FF" w:rsidP="0056603F">
      <w:pPr>
        <w:tabs>
          <w:tab w:val="left" w:pos="426"/>
        </w:tabs>
        <w:spacing w:line="300" w:lineRule="atLeast"/>
        <w:ind w:left="426"/>
        <w:jc w:val="both"/>
        <w:rPr>
          <w:rFonts w:cs="Calibri"/>
          <w:sz w:val="20"/>
        </w:rPr>
      </w:pPr>
      <w:r w:rsidRPr="00FE443E">
        <w:rPr>
          <w:rFonts w:cs="Calibri"/>
          <w:sz w:val="20"/>
        </w:rPr>
        <w:t>- Okres dostaw (od - do)</w:t>
      </w:r>
    </w:p>
    <w:p w:rsidR="00662C78" w:rsidRPr="00FE443E" w:rsidRDefault="00662C78" w:rsidP="0056603F">
      <w:pPr>
        <w:tabs>
          <w:tab w:val="left" w:pos="426"/>
        </w:tabs>
        <w:spacing w:line="300" w:lineRule="atLeast"/>
        <w:ind w:left="426"/>
        <w:jc w:val="both"/>
        <w:rPr>
          <w:rFonts w:cs="Calibri"/>
          <w:sz w:val="20"/>
        </w:rPr>
      </w:pPr>
      <w:r w:rsidRPr="00FE443E">
        <w:rPr>
          <w:rFonts w:cs="Calibri"/>
          <w:sz w:val="20"/>
        </w:rPr>
        <w:t>- Sprzedawca rezerwowy</w:t>
      </w:r>
      <w:r w:rsidR="009D5162" w:rsidRPr="00FE443E">
        <w:rPr>
          <w:rFonts w:cs="Calibri"/>
          <w:sz w:val="20"/>
        </w:rPr>
        <w:t xml:space="preserve">  </w:t>
      </w:r>
    </w:p>
    <w:p w:rsidR="002772FF" w:rsidRPr="00FB2D63" w:rsidRDefault="002772FF" w:rsidP="0056603F">
      <w:pPr>
        <w:tabs>
          <w:tab w:val="left" w:pos="426"/>
        </w:tabs>
        <w:spacing w:line="300" w:lineRule="atLeast"/>
        <w:ind w:left="426"/>
        <w:jc w:val="both"/>
        <w:rPr>
          <w:rFonts w:cs="Calibri"/>
          <w:sz w:val="20"/>
        </w:rPr>
      </w:pPr>
      <w:r w:rsidRPr="00FB2D63">
        <w:rPr>
          <w:rFonts w:cs="Calibri"/>
          <w:sz w:val="20"/>
        </w:rPr>
        <w:t xml:space="preserve">przekazane zostaną </w:t>
      </w:r>
      <w:r w:rsidR="009951B6" w:rsidRPr="00FB2D63">
        <w:rPr>
          <w:rFonts w:cs="Calibri"/>
          <w:sz w:val="20"/>
        </w:rPr>
        <w:t xml:space="preserve">nie później niż </w:t>
      </w:r>
      <w:r w:rsidRPr="00FB2D63">
        <w:rPr>
          <w:rFonts w:cs="Calibri"/>
          <w:sz w:val="20"/>
        </w:rPr>
        <w:t>w</w:t>
      </w:r>
      <w:r w:rsidR="009951B6" w:rsidRPr="00FB2D63">
        <w:rPr>
          <w:rFonts w:cs="Calibri"/>
          <w:sz w:val="20"/>
        </w:rPr>
        <w:t xml:space="preserve"> dniu zawarcia umowy</w:t>
      </w:r>
      <w:r w:rsidRPr="00FB2D63">
        <w:rPr>
          <w:rFonts w:cs="Calibri"/>
          <w:sz w:val="20"/>
        </w:rPr>
        <w:t xml:space="preserve"> </w:t>
      </w:r>
      <w:r w:rsidR="009951B6" w:rsidRPr="00FB2D63">
        <w:rPr>
          <w:rFonts w:cs="Calibri"/>
          <w:sz w:val="20"/>
        </w:rPr>
        <w:t xml:space="preserve">w </w:t>
      </w:r>
      <w:r w:rsidRPr="00FB2D63">
        <w:rPr>
          <w:rFonts w:cs="Calibri"/>
          <w:sz w:val="20"/>
        </w:rPr>
        <w:t xml:space="preserve">formie tabelarycznej w wersji edytowalnej na wskazany przez wykonawcę adres e-mail. </w:t>
      </w:r>
    </w:p>
    <w:p w:rsidR="00290CBB" w:rsidRPr="00974BB2" w:rsidRDefault="00F64584" w:rsidP="001E33BB">
      <w:pPr>
        <w:numPr>
          <w:ilvl w:val="3"/>
          <w:numId w:val="44"/>
        </w:numPr>
        <w:spacing w:line="300" w:lineRule="atLeast"/>
        <w:ind w:left="284" w:hanging="284"/>
        <w:jc w:val="both"/>
        <w:rPr>
          <w:rFonts w:cs="Calibri"/>
          <w:color w:val="000000" w:themeColor="text1"/>
          <w:sz w:val="20"/>
        </w:rPr>
      </w:pPr>
      <w:r w:rsidRPr="00974BB2">
        <w:rPr>
          <w:rFonts w:cs="Calibri"/>
          <w:color w:val="000000" w:themeColor="text1"/>
          <w:sz w:val="20"/>
        </w:rPr>
        <w:t>Wykonawca dokona zgłoszenia um</w:t>
      </w:r>
      <w:r w:rsidR="00E67C49" w:rsidRPr="00974BB2">
        <w:rPr>
          <w:rFonts w:cs="Calibri"/>
          <w:color w:val="000000" w:themeColor="text1"/>
          <w:sz w:val="20"/>
        </w:rPr>
        <w:t>ów</w:t>
      </w:r>
      <w:r w:rsidRPr="00974BB2">
        <w:rPr>
          <w:rFonts w:cs="Calibri"/>
          <w:color w:val="000000" w:themeColor="text1"/>
          <w:sz w:val="20"/>
        </w:rPr>
        <w:t xml:space="preserve"> do OSD wyłącznie w oparciu o dane przekazane przez zamawiającego. Skutki zgłoszenia innych danych niż opisane w zdaniu pierwszym obciążą wykonawcę.</w:t>
      </w:r>
      <w:r w:rsidR="00377366" w:rsidRPr="00974BB2">
        <w:rPr>
          <w:rFonts w:cs="Calibri"/>
          <w:color w:val="000000" w:themeColor="text1"/>
          <w:sz w:val="20"/>
        </w:rPr>
        <w:t xml:space="preserve"> Zamawiający wyznaczą Pełnomocnika, </w:t>
      </w:r>
      <w:r w:rsidR="007F1755" w:rsidRPr="00974BB2">
        <w:rPr>
          <w:rFonts w:cs="Calibri"/>
          <w:color w:val="000000" w:themeColor="text1"/>
          <w:sz w:val="20"/>
        </w:rPr>
        <w:t xml:space="preserve">z </w:t>
      </w:r>
      <w:r w:rsidR="00377366" w:rsidRPr="00974BB2">
        <w:rPr>
          <w:rFonts w:cs="Calibri"/>
          <w:color w:val="000000" w:themeColor="text1"/>
          <w:sz w:val="20"/>
        </w:rPr>
        <w:t xml:space="preserve">którym wykonawca będzie kontaktował się </w:t>
      </w:r>
      <w:r w:rsidR="007F1755" w:rsidRPr="00974BB2">
        <w:rPr>
          <w:rFonts w:cs="Calibri"/>
          <w:color w:val="000000" w:themeColor="text1"/>
          <w:sz w:val="20"/>
        </w:rPr>
        <w:t>na etapie zgłaszania PPE do OSD i przeprowadzania procedury zmiany sprzedawcy.</w:t>
      </w:r>
    </w:p>
    <w:p w:rsidR="002772FF" w:rsidRPr="00974BB2" w:rsidRDefault="002772FF" w:rsidP="001E33BB">
      <w:pPr>
        <w:numPr>
          <w:ilvl w:val="3"/>
          <w:numId w:val="44"/>
        </w:numPr>
        <w:spacing w:line="300" w:lineRule="atLeast"/>
        <w:ind w:left="284" w:hanging="284"/>
        <w:jc w:val="both"/>
        <w:rPr>
          <w:rFonts w:cs="Calibri"/>
          <w:color w:val="000000" w:themeColor="text1"/>
          <w:sz w:val="20"/>
        </w:rPr>
      </w:pPr>
      <w:r w:rsidRPr="00974BB2">
        <w:rPr>
          <w:rFonts w:cs="Calibri"/>
          <w:color w:val="000000" w:themeColor="text1"/>
          <w:sz w:val="20"/>
        </w:rPr>
        <w:t>Obowiązek wypowiedzenia umów leży po stronie zamawiającego/odbiorcy.</w:t>
      </w:r>
    </w:p>
    <w:p w:rsidR="008779DB" w:rsidRPr="00A313FE" w:rsidRDefault="007A2453" w:rsidP="001E33BB">
      <w:pPr>
        <w:numPr>
          <w:ilvl w:val="3"/>
          <w:numId w:val="44"/>
        </w:numPr>
        <w:spacing w:line="300" w:lineRule="atLeast"/>
        <w:ind w:left="284" w:hanging="284"/>
        <w:jc w:val="both"/>
        <w:rPr>
          <w:rFonts w:cs="Calibri"/>
          <w:color w:val="000000"/>
          <w:sz w:val="20"/>
        </w:rPr>
      </w:pPr>
      <w:r w:rsidRPr="00A313FE">
        <w:rPr>
          <w:rFonts w:cs="Calibri"/>
          <w:color w:val="000000"/>
          <w:sz w:val="20"/>
        </w:rPr>
        <w:t>Załączniki wymienione w SWZ stanowią jej treść.</w:t>
      </w:r>
    </w:p>
    <w:p w:rsidR="00213C02" w:rsidRPr="004A238C" w:rsidRDefault="00570AE5" w:rsidP="004A238C">
      <w:pPr>
        <w:pStyle w:val="Nagwek1"/>
        <w:spacing w:before="0" w:beforeAutospacing="0" w:after="0" w:afterAutospacing="0" w:line="300" w:lineRule="atLeast"/>
        <w:rPr>
          <w:rFonts w:cs="Calibri"/>
          <w:sz w:val="20"/>
          <w:szCs w:val="20"/>
        </w:rPr>
      </w:pPr>
      <w:bookmarkStart w:id="39" w:name="_Toc114213418"/>
      <w:r w:rsidRPr="00A313FE">
        <w:rPr>
          <w:rFonts w:cs="Calibri"/>
          <w:sz w:val="20"/>
          <w:szCs w:val="20"/>
        </w:rPr>
        <w:lastRenderedPageBreak/>
        <w:t>OCHRONA DANYCH OSOBOWYCH</w:t>
      </w:r>
      <w:bookmarkEnd w:id="39"/>
      <w:r w:rsidRPr="00A313FE">
        <w:rPr>
          <w:rFonts w:cs="Calibri"/>
          <w:sz w:val="20"/>
          <w:szCs w:val="20"/>
        </w:rPr>
        <w:t xml:space="preserve"> </w:t>
      </w:r>
    </w:p>
    <w:p w:rsidR="004A238C" w:rsidRPr="004A238C" w:rsidRDefault="004A238C" w:rsidP="004A238C">
      <w:pPr>
        <w:pStyle w:val="Nagwek1"/>
        <w:numPr>
          <w:ilvl w:val="0"/>
          <w:numId w:val="0"/>
        </w:numPr>
        <w:spacing w:before="0" w:beforeAutospacing="0" w:after="0" w:afterAutospacing="0" w:line="300" w:lineRule="atLeast"/>
        <w:ind w:left="502"/>
        <w:rPr>
          <w:rFonts w:cs="Calibri"/>
          <w:sz w:val="20"/>
          <w:szCs w:val="20"/>
        </w:rPr>
      </w:pPr>
    </w:p>
    <w:p w:rsidR="00B54E59" w:rsidRPr="00A313FE" w:rsidRDefault="00B54E59" w:rsidP="0056603F">
      <w:pPr>
        <w:spacing w:line="300" w:lineRule="atLeast"/>
        <w:jc w:val="both"/>
        <w:rPr>
          <w:rFonts w:eastAsia="Calibri" w:cs="Calibri"/>
          <w:sz w:val="20"/>
          <w:lang w:eastAsia="en-US"/>
        </w:rPr>
      </w:pPr>
      <w:r w:rsidRPr="00A313FE">
        <w:rPr>
          <w:rFonts w:eastAsia="Calibri" w:cs="Calibri"/>
          <w:sz w:val="20"/>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B54E59" w:rsidRPr="006207A3" w:rsidRDefault="00B54E59" w:rsidP="00AF161E">
      <w:pPr>
        <w:numPr>
          <w:ilvl w:val="0"/>
          <w:numId w:val="32"/>
        </w:numPr>
        <w:spacing w:line="300" w:lineRule="atLeast"/>
        <w:ind w:left="284" w:hanging="284"/>
        <w:contextualSpacing/>
        <w:jc w:val="both"/>
        <w:rPr>
          <w:rFonts w:eastAsia="Calibri" w:cs="Calibri"/>
          <w:bCs/>
          <w:sz w:val="20"/>
          <w:lang w:eastAsia="en-US"/>
        </w:rPr>
      </w:pPr>
      <w:r w:rsidRPr="008C35C8">
        <w:rPr>
          <w:rFonts w:eastAsia="Calibri" w:cs="Calibri"/>
          <w:sz w:val="20"/>
          <w:lang w:eastAsia="en-US"/>
        </w:rPr>
        <w:t>Administratorem Państwa danych osobowych jest</w:t>
      </w:r>
      <w:r w:rsidR="000A1A9B" w:rsidRPr="008C35C8">
        <w:rPr>
          <w:rFonts w:eastAsia="Calibri" w:cs="Calibri"/>
          <w:sz w:val="20"/>
          <w:lang w:eastAsia="en-US"/>
        </w:rPr>
        <w:t xml:space="preserve">: </w:t>
      </w:r>
      <w:r w:rsidR="00702F2E">
        <w:rPr>
          <w:rFonts w:eastAsia="Calibri" w:cs="Calibri"/>
          <w:b/>
          <w:bCs/>
          <w:sz w:val="20"/>
          <w:lang w:eastAsia="en-US"/>
        </w:rPr>
        <w:t>Burmistrz</w:t>
      </w:r>
      <w:r w:rsidR="00A63198" w:rsidRPr="006207A3">
        <w:rPr>
          <w:rFonts w:eastAsia="Calibri" w:cs="Calibri"/>
          <w:b/>
          <w:bCs/>
          <w:sz w:val="20"/>
          <w:lang w:eastAsia="en-US"/>
        </w:rPr>
        <w:t xml:space="preserve"> Rab</w:t>
      </w:r>
      <w:r w:rsidR="00702F2E">
        <w:rPr>
          <w:rFonts w:eastAsia="Calibri" w:cs="Calibri"/>
          <w:b/>
          <w:bCs/>
          <w:sz w:val="20"/>
          <w:lang w:eastAsia="en-US"/>
        </w:rPr>
        <w:t>ki</w:t>
      </w:r>
      <w:r w:rsidR="00A63198" w:rsidRPr="006207A3">
        <w:rPr>
          <w:rFonts w:eastAsia="Calibri" w:cs="Calibri"/>
          <w:b/>
          <w:bCs/>
          <w:sz w:val="20"/>
          <w:lang w:eastAsia="en-US"/>
        </w:rPr>
        <w:t>-Zdroju</w:t>
      </w:r>
      <w:r w:rsidR="00A63198" w:rsidRPr="006207A3">
        <w:rPr>
          <w:rFonts w:eastAsia="Calibri" w:cs="Calibri"/>
          <w:bCs/>
          <w:i/>
          <w:sz w:val="20"/>
          <w:lang w:eastAsia="en-US"/>
        </w:rPr>
        <w:t xml:space="preserve">, </w:t>
      </w:r>
      <w:r w:rsidR="00A63198" w:rsidRPr="006207A3">
        <w:rPr>
          <w:rFonts w:eastAsia="Calibri" w:cs="Calibri"/>
          <w:bCs/>
          <w:sz w:val="20"/>
          <w:lang w:eastAsia="en-US"/>
        </w:rPr>
        <w:t xml:space="preserve">e-mail: </w:t>
      </w:r>
      <w:hyperlink r:id="rId16" w:history="1">
        <w:r w:rsidR="00A63198" w:rsidRPr="006207A3">
          <w:rPr>
            <w:rStyle w:val="Hipercze"/>
            <w:rFonts w:eastAsia="Calibri" w:cs="Calibri"/>
            <w:bCs/>
            <w:sz w:val="20"/>
            <w:lang w:eastAsia="en-US"/>
          </w:rPr>
          <w:t>urzad@rabka.pl</w:t>
        </w:r>
      </w:hyperlink>
      <w:r w:rsidR="00A63198" w:rsidRPr="006207A3">
        <w:rPr>
          <w:rFonts w:eastAsia="Calibri" w:cs="Calibri"/>
          <w:bCs/>
          <w:sz w:val="20"/>
          <w:lang w:eastAsia="en-US"/>
        </w:rPr>
        <w:t>; telefon kontaktowy: 18 26 92</w:t>
      </w:r>
      <w:r w:rsidR="00A246AD">
        <w:rPr>
          <w:rFonts w:eastAsia="Calibri" w:cs="Calibri"/>
          <w:bCs/>
          <w:sz w:val="20"/>
          <w:lang w:eastAsia="en-US"/>
        </w:rPr>
        <w:t xml:space="preserve"> </w:t>
      </w:r>
      <w:r w:rsidR="00A63198" w:rsidRPr="006207A3">
        <w:rPr>
          <w:rFonts w:eastAsia="Calibri" w:cs="Calibri"/>
          <w:bCs/>
          <w:sz w:val="20"/>
          <w:lang w:eastAsia="en-US"/>
        </w:rPr>
        <w:t>000</w:t>
      </w:r>
      <w:r w:rsidR="00D34831" w:rsidRPr="006207A3">
        <w:rPr>
          <w:rFonts w:eastAsia="Calibri" w:cs="Calibri"/>
          <w:bCs/>
          <w:sz w:val="20"/>
          <w:lang w:eastAsia="en-US"/>
        </w:rPr>
        <w:t>.</w:t>
      </w:r>
    </w:p>
    <w:p w:rsidR="00B54E59" w:rsidRPr="006207A3" w:rsidRDefault="00B54E59" w:rsidP="00AF161E">
      <w:pPr>
        <w:numPr>
          <w:ilvl w:val="0"/>
          <w:numId w:val="32"/>
        </w:numPr>
        <w:spacing w:line="300" w:lineRule="atLeast"/>
        <w:ind w:left="284" w:hanging="284"/>
        <w:contextualSpacing/>
        <w:jc w:val="both"/>
        <w:rPr>
          <w:sz w:val="20"/>
        </w:rPr>
      </w:pPr>
      <w:r w:rsidRPr="006F42C7">
        <w:rPr>
          <w:rFonts w:eastAsia="Calibri" w:cs="Calibri"/>
          <w:sz w:val="20"/>
          <w:lang w:eastAsia="en-US"/>
        </w:rPr>
        <w:t xml:space="preserve">W sprawach związanych z ochroną Państwa danych osobowych proszę kontaktować się z Inspektorem Ochrony </w:t>
      </w:r>
      <w:r w:rsidR="00FC1AEC" w:rsidRPr="006F42C7">
        <w:rPr>
          <w:rFonts w:eastAsia="Calibri" w:cs="Calibri"/>
          <w:sz w:val="20"/>
          <w:lang w:eastAsia="en-US"/>
        </w:rPr>
        <w:t>Danych Osobowych</w:t>
      </w:r>
      <w:r w:rsidR="00A63198" w:rsidRPr="006207A3">
        <w:rPr>
          <w:rFonts w:eastAsia="Calibri" w:cs="Calibri"/>
          <w:sz w:val="20"/>
          <w:lang w:eastAsia="en-US"/>
        </w:rPr>
        <w:t xml:space="preserve">: </w:t>
      </w:r>
      <w:r w:rsidR="00AF161E" w:rsidRPr="006207A3">
        <w:rPr>
          <w:rFonts w:eastAsia="Calibri" w:cs="Calibri"/>
          <w:sz w:val="20"/>
          <w:lang w:eastAsia="en-US"/>
        </w:rPr>
        <w:t xml:space="preserve">pod adresem e-mail: </w:t>
      </w:r>
      <w:hyperlink r:id="rId17" w:history="1">
        <w:r w:rsidR="00A63198" w:rsidRPr="006207A3">
          <w:rPr>
            <w:rStyle w:val="Hipercze"/>
            <w:rFonts w:eastAsia="Calibri" w:cs="Calibri"/>
            <w:sz w:val="20"/>
            <w:lang w:eastAsia="en-US"/>
          </w:rPr>
          <w:t>inspektor@cbi24.pl</w:t>
        </w:r>
      </w:hyperlink>
      <w:r w:rsidR="00A63198" w:rsidRPr="006207A3">
        <w:rPr>
          <w:rFonts w:eastAsia="Calibri" w:cs="Calibri"/>
          <w:sz w:val="20"/>
          <w:lang w:eastAsia="en-US"/>
        </w:rPr>
        <w:t>.</w:t>
      </w:r>
      <w:r w:rsidR="00AF161E" w:rsidRPr="006207A3">
        <w:rPr>
          <w:rFonts w:eastAsia="Calibri" w:cs="Calibri"/>
          <w:sz w:val="20"/>
          <w:lang w:eastAsia="en-US"/>
        </w:rPr>
        <w:t>.</w:t>
      </w:r>
    </w:p>
    <w:p w:rsidR="00B54E59" w:rsidRPr="00A313FE" w:rsidRDefault="00B54E59" w:rsidP="0056603F">
      <w:pPr>
        <w:numPr>
          <w:ilvl w:val="0"/>
          <w:numId w:val="32"/>
        </w:numPr>
        <w:spacing w:line="300" w:lineRule="atLeast"/>
        <w:ind w:left="284" w:hanging="284"/>
        <w:contextualSpacing/>
        <w:jc w:val="both"/>
        <w:rPr>
          <w:rFonts w:eastAsia="Calibri" w:cs="Calibri"/>
          <w:sz w:val="20"/>
          <w:lang w:eastAsia="en-US"/>
        </w:rPr>
      </w:pPr>
      <w:r w:rsidRPr="00A313FE">
        <w:rPr>
          <w:rFonts w:eastAsia="Calibri" w:cs="Calibri"/>
          <w:sz w:val="20"/>
          <w:lang w:eastAsia="en-US"/>
        </w:rPr>
        <w:t xml:space="preserve">Państwa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w:t>
      </w:r>
      <w:r w:rsidR="00E67C49" w:rsidRPr="00A313FE">
        <w:rPr>
          <w:rFonts w:eastAsia="Calibri" w:cs="Calibri"/>
          <w:sz w:val="20"/>
          <w:lang w:eastAsia="en-US"/>
        </w:rPr>
        <w:t>z</w:t>
      </w:r>
      <w:r w:rsidRPr="00A313FE">
        <w:rPr>
          <w:rFonts w:eastAsia="Calibri" w:cs="Calibri"/>
          <w:sz w:val="20"/>
          <w:lang w:eastAsia="en-US"/>
        </w:rPr>
        <w:t>amawiającym</w:t>
      </w:r>
      <w:r w:rsidR="00087F0E" w:rsidRPr="00A313FE">
        <w:rPr>
          <w:rFonts w:eastAsia="Calibri" w:cs="Calibri"/>
          <w:sz w:val="20"/>
          <w:lang w:eastAsia="en-US"/>
        </w:rPr>
        <w:t xml:space="preserve"> </w:t>
      </w:r>
      <w:r w:rsidRPr="00A313FE">
        <w:rPr>
          <w:rFonts w:eastAsia="Calibri" w:cs="Calibri"/>
          <w:sz w:val="20"/>
          <w:lang w:eastAsia="en-US"/>
        </w:rPr>
        <w:t>– w oparciu o przepisy ustawy Prawo zamówień publicznych oraz aktów wykonawczych do Pzp.</w:t>
      </w:r>
    </w:p>
    <w:p w:rsidR="00B54E59" w:rsidRPr="00A313FE" w:rsidRDefault="00B54E59" w:rsidP="0056603F">
      <w:pPr>
        <w:numPr>
          <w:ilvl w:val="0"/>
          <w:numId w:val="32"/>
        </w:numPr>
        <w:spacing w:line="300" w:lineRule="atLeast"/>
        <w:ind w:left="284" w:hanging="284"/>
        <w:jc w:val="both"/>
        <w:rPr>
          <w:rFonts w:eastAsia="Calibri" w:cs="Calibri"/>
          <w:sz w:val="20"/>
          <w:lang w:eastAsia="en-US"/>
        </w:rPr>
      </w:pPr>
      <w:r w:rsidRPr="00A313FE">
        <w:rPr>
          <w:rFonts w:eastAsia="Calibri" w:cs="Calibri"/>
          <w:sz w:val="20"/>
          <w:lang w:eastAsia="en-US"/>
        </w:rPr>
        <w:t>Odbiorcami Państwa danych osobowych będą osoby lub podmioty, którym udostępniona zostanie dokumentacja postępowania w oparciu o art. 18 oraz art. 74 Pzp.</w:t>
      </w:r>
    </w:p>
    <w:p w:rsidR="00B54E59" w:rsidRPr="00A313FE" w:rsidRDefault="00B54E59" w:rsidP="0056603F">
      <w:pPr>
        <w:numPr>
          <w:ilvl w:val="0"/>
          <w:numId w:val="32"/>
        </w:numPr>
        <w:spacing w:line="300" w:lineRule="atLeast"/>
        <w:ind w:left="284" w:hanging="284"/>
        <w:contextualSpacing/>
        <w:jc w:val="both"/>
        <w:rPr>
          <w:rFonts w:eastAsia="Calibri" w:cs="Calibri"/>
          <w:sz w:val="20"/>
          <w:lang w:eastAsia="en-US"/>
        </w:rPr>
      </w:pPr>
      <w:r w:rsidRPr="00A313FE">
        <w:rPr>
          <w:rFonts w:eastAsia="Calibri" w:cs="Calibri"/>
          <w:sz w:val="20"/>
          <w:lang w:eastAsia="en-US"/>
        </w:rPr>
        <w:t xml:space="preserve">Państwa dane osobowe będą przechowywane, zgodnie z art. 78 ust. 1 Pzp, przez okres 4 lat od dnia zakończenia postępowania o udzielenie zamówienia, a jeżeli czas trwania umowy przekracza 4 lata, okres przechowywania obejmuje cały czas trwania umowy. </w:t>
      </w:r>
    </w:p>
    <w:p w:rsidR="00B54E59" w:rsidRPr="00A313FE" w:rsidRDefault="00B54E59" w:rsidP="0056603F">
      <w:pPr>
        <w:numPr>
          <w:ilvl w:val="0"/>
          <w:numId w:val="32"/>
        </w:numPr>
        <w:spacing w:line="300" w:lineRule="atLeast"/>
        <w:ind w:left="284" w:hanging="284"/>
        <w:jc w:val="both"/>
        <w:rPr>
          <w:rFonts w:eastAsia="Calibri" w:cs="Calibri"/>
          <w:sz w:val="20"/>
          <w:lang w:eastAsia="en-US"/>
        </w:rPr>
      </w:pPr>
      <w:r w:rsidRPr="00A313FE">
        <w:rPr>
          <w:rFonts w:eastAsia="Calibri" w:cs="Calibri"/>
          <w:sz w:val="20"/>
          <w:lang w:eastAsia="en-US"/>
        </w:rPr>
        <w:t>Obowiązek podania przez Państwa danych osobowych bezpośrednio Państwa dotyczących jest wymogiem ustawowym określonym w przepisach Pzp, związanym z udziałem w postępowaniu o udzielenie zamówienia publicznego; konsekwencje niepodania określonych danych wynikają z Pzp.</w:t>
      </w:r>
    </w:p>
    <w:p w:rsidR="00B54E59" w:rsidRPr="00A313FE" w:rsidRDefault="00B54E59" w:rsidP="0056603F">
      <w:pPr>
        <w:numPr>
          <w:ilvl w:val="0"/>
          <w:numId w:val="32"/>
        </w:numPr>
        <w:spacing w:line="300" w:lineRule="atLeast"/>
        <w:ind w:left="284" w:hanging="284"/>
        <w:jc w:val="both"/>
        <w:rPr>
          <w:rFonts w:eastAsia="Calibri" w:cs="Calibri"/>
          <w:sz w:val="20"/>
          <w:lang w:eastAsia="en-US"/>
        </w:rPr>
      </w:pPr>
      <w:r w:rsidRPr="00A313FE">
        <w:rPr>
          <w:rFonts w:eastAsia="Calibri" w:cs="Calibri"/>
          <w:sz w:val="20"/>
          <w:lang w:eastAsia="en-US"/>
        </w:rPr>
        <w:t>Państwa dane osobowe nie będą przetwarzane w sposób zautomatyzowany oraz nie będą podlegały profilowaniu, stosowanie do art. 22 RODO.</w:t>
      </w:r>
    </w:p>
    <w:p w:rsidR="00B54E59" w:rsidRPr="00A313FE" w:rsidRDefault="00B54E59" w:rsidP="0056603F">
      <w:pPr>
        <w:numPr>
          <w:ilvl w:val="0"/>
          <w:numId w:val="32"/>
        </w:numPr>
        <w:spacing w:line="300" w:lineRule="atLeast"/>
        <w:ind w:left="284" w:hanging="284"/>
        <w:contextualSpacing/>
        <w:jc w:val="both"/>
        <w:rPr>
          <w:rFonts w:eastAsia="Calibri" w:cs="Calibri"/>
          <w:sz w:val="20"/>
          <w:lang w:eastAsia="en-US"/>
        </w:rPr>
      </w:pPr>
      <w:r w:rsidRPr="00A313FE">
        <w:rPr>
          <w:rFonts w:eastAsia="Calibri" w:cs="Calibri"/>
          <w:sz w:val="20"/>
          <w:lang w:eastAsia="en-US"/>
        </w:rPr>
        <w:t>W związku z przetwarzaniem Państwa danych osobowych jesteście Państwo uprawnieni do:</w:t>
      </w:r>
    </w:p>
    <w:p w:rsidR="00B54E59" w:rsidRPr="00A313FE" w:rsidRDefault="00B54E59" w:rsidP="0056603F">
      <w:pPr>
        <w:numPr>
          <w:ilvl w:val="1"/>
          <w:numId w:val="32"/>
        </w:numPr>
        <w:spacing w:line="300" w:lineRule="atLeast"/>
        <w:ind w:left="567" w:hanging="283"/>
        <w:contextualSpacing/>
        <w:jc w:val="both"/>
        <w:rPr>
          <w:rFonts w:eastAsia="Calibri" w:cs="Calibri"/>
          <w:sz w:val="20"/>
          <w:lang w:eastAsia="en-US"/>
        </w:rPr>
      </w:pPr>
      <w:r w:rsidRPr="00A313FE">
        <w:rPr>
          <w:rFonts w:eastAsia="Calibri" w:cs="Calibri"/>
          <w:sz w:val="20"/>
          <w:lang w:eastAsia="en-US"/>
        </w:rPr>
        <w:t>dostępu do swoich danych osobowych – na podstawie art. 15 RODO,</w:t>
      </w:r>
    </w:p>
    <w:p w:rsidR="00B54E59" w:rsidRPr="00A313FE" w:rsidRDefault="00B54E59" w:rsidP="0056603F">
      <w:pPr>
        <w:numPr>
          <w:ilvl w:val="1"/>
          <w:numId w:val="32"/>
        </w:numPr>
        <w:spacing w:line="300" w:lineRule="atLeast"/>
        <w:ind w:left="567" w:hanging="283"/>
        <w:contextualSpacing/>
        <w:jc w:val="both"/>
        <w:rPr>
          <w:rFonts w:eastAsia="Calibri" w:cs="Calibri"/>
          <w:sz w:val="20"/>
          <w:lang w:eastAsia="en-US"/>
        </w:rPr>
      </w:pPr>
      <w:r w:rsidRPr="00A313FE">
        <w:rPr>
          <w:rFonts w:eastAsia="Calibri" w:cs="Calibri"/>
          <w:sz w:val="20"/>
          <w:lang w:eastAsia="en-US"/>
        </w:rPr>
        <w:t xml:space="preserve">sprostowania lub uzupełnienia swoich danych osobowych – na podstawie art. 16 RODO,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  </w:t>
      </w:r>
    </w:p>
    <w:p w:rsidR="00B54E59" w:rsidRPr="00A313FE" w:rsidRDefault="00B54E59" w:rsidP="0056603F">
      <w:pPr>
        <w:numPr>
          <w:ilvl w:val="1"/>
          <w:numId w:val="32"/>
        </w:numPr>
        <w:spacing w:line="300" w:lineRule="atLeast"/>
        <w:ind w:left="567" w:hanging="283"/>
        <w:contextualSpacing/>
        <w:jc w:val="both"/>
        <w:rPr>
          <w:rFonts w:eastAsia="Calibri" w:cs="Calibri"/>
          <w:sz w:val="20"/>
          <w:lang w:eastAsia="en-US"/>
        </w:rPr>
      </w:pPr>
      <w:r w:rsidRPr="00A313FE">
        <w:rPr>
          <w:rFonts w:eastAsia="Calibri" w:cs="Calibri"/>
          <w:sz w:val="20"/>
          <w:lang w:eastAsia="en-US"/>
        </w:rPr>
        <w:t>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rsidR="00B54E59" w:rsidRPr="00A313FE" w:rsidRDefault="00B54E59" w:rsidP="0056603F">
      <w:pPr>
        <w:numPr>
          <w:ilvl w:val="1"/>
          <w:numId w:val="32"/>
        </w:numPr>
        <w:spacing w:line="300" w:lineRule="atLeast"/>
        <w:ind w:left="567" w:hanging="283"/>
        <w:contextualSpacing/>
        <w:jc w:val="both"/>
        <w:rPr>
          <w:rFonts w:eastAsia="Calibri" w:cs="Calibri"/>
          <w:sz w:val="20"/>
          <w:lang w:eastAsia="en-US"/>
        </w:rPr>
      </w:pPr>
      <w:r w:rsidRPr="00A313FE">
        <w:rPr>
          <w:rFonts w:eastAsia="Calibri" w:cs="Calibri"/>
          <w:sz w:val="20"/>
          <w:lang w:eastAsia="en-US"/>
        </w:rPr>
        <w:t>prawo do wniesienia skargi do Prezesa Urzędu Ochrony Danych Osobowych, gdy uznają Państwo, że przetwarzanie danych osobowych Państwa dotyczących narusza przepisy RODO.</w:t>
      </w:r>
    </w:p>
    <w:p w:rsidR="00B54E59" w:rsidRPr="00A313FE" w:rsidRDefault="00B54E59" w:rsidP="0056603F">
      <w:pPr>
        <w:numPr>
          <w:ilvl w:val="0"/>
          <w:numId w:val="32"/>
        </w:numPr>
        <w:tabs>
          <w:tab w:val="left" w:pos="284"/>
        </w:tabs>
        <w:spacing w:line="300" w:lineRule="atLeast"/>
        <w:ind w:hanging="862"/>
        <w:contextualSpacing/>
        <w:jc w:val="both"/>
        <w:rPr>
          <w:rFonts w:eastAsia="Calibri" w:cs="Calibri"/>
          <w:sz w:val="20"/>
          <w:lang w:eastAsia="en-US"/>
        </w:rPr>
      </w:pPr>
      <w:r w:rsidRPr="00A313FE">
        <w:rPr>
          <w:rFonts w:eastAsia="Calibri" w:cs="Calibri"/>
          <w:sz w:val="20"/>
          <w:lang w:eastAsia="en-US"/>
        </w:rPr>
        <w:t xml:space="preserve">Nie przysługuje Państwu:  </w:t>
      </w:r>
    </w:p>
    <w:p w:rsidR="00B54E59" w:rsidRPr="00A313FE" w:rsidRDefault="00B54E59" w:rsidP="0056603F">
      <w:pPr>
        <w:tabs>
          <w:tab w:val="left" w:pos="284"/>
        </w:tabs>
        <w:spacing w:line="300" w:lineRule="atLeast"/>
        <w:ind w:left="720" w:hanging="436"/>
        <w:contextualSpacing/>
        <w:jc w:val="both"/>
        <w:rPr>
          <w:rFonts w:eastAsia="Calibri" w:cs="Calibri"/>
          <w:sz w:val="20"/>
          <w:lang w:eastAsia="en-US"/>
        </w:rPr>
      </w:pPr>
      <w:r w:rsidRPr="00A313FE">
        <w:rPr>
          <w:rFonts w:eastAsia="Calibri" w:cs="Calibri"/>
          <w:sz w:val="20"/>
          <w:lang w:eastAsia="en-US"/>
        </w:rPr>
        <w:t xml:space="preserve">1) w związku z art. 17 ust. 3 lit. b, d lub e RODO prawo do usunięcia danych osobowych;  </w:t>
      </w:r>
    </w:p>
    <w:p w:rsidR="00B54E59" w:rsidRPr="00A313FE" w:rsidRDefault="00B54E59" w:rsidP="0056603F">
      <w:pPr>
        <w:tabs>
          <w:tab w:val="left" w:pos="284"/>
        </w:tabs>
        <w:spacing w:line="300" w:lineRule="atLeast"/>
        <w:ind w:left="720" w:hanging="436"/>
        <w:contextualSpacing/>
        <w:jc w:val="both"/>
        <w:rPr>
          <w:rFonts w:eastAsia="Calibri" w:cs="Calibri"/>
          <w:sz w:val="20"/>
          <w:lang w:eastAsia="en-US"/>
        </w:rPr>
      </w:pPr>
      <w:r w:rsidRPr="00A313FE">
        <w:rPr>
          <w:rFonts w:eastAsia="Calibri" w:cs="Calibri"/>
          <w:sz w:val="20"/>
          <w:lang w:eastAsia="en-US"/>
        </w:rPr>
        <w:t>2) prawo do przenoszenia danych osobowych, o którym mowa w art. 20 RODO.</w:t>
      </w:r>
    </w:p>
    <w:p w:rsidR="005F7B6A" w:rsidRDefault="00B54E59" w:rsidP="0056603F">
      <w:pPr>
        <w:numPr>
          <w:ilvl w:val="0"/>
          <w:numId w:val="32"/>
        </w:numPr>
        <w:tabs>
          <w:tab w:val="left" w:pos="284"/>
        </w:tabs>
        <w:spacing w:line="300" w:lineRule="atLeast"/>
        <w:ind w:left="284" w:hanging="426"/>
        <w:contextualSpacing/>
        <w:jc w:val="both"/>
        <w:rPr>
          <w:rFonts w:eastAsia="Calibri" w:cs="Calibri"/>
          <w:sz w:val="20"/>
          <w:lang w:eastAsia="en-US"/>
        </w:rPr>
      </w:pPr>
      <w:r w:rsidRPr="00A313FE">
        <w:rPr>
          <w:rFonts w:eastAsia="Calibri" w:cs="Calibri"/>
          <w:sz w:val="20"/>
          <w:lang w:eastAsia="en-US"/>
        </w:rPr>
        <w:t xml:space="preserve">Jednocześnie Zamawiający przypomina o ciążącym na Państwu obowiązku informacyjnym wynikającym z art. 14 RODO względem osób fizycznych, których dane przekazane zostaną Zamawiającemu w związku z prowadzonym postępowaniem i które Zamawiający pośrednio pozyska od wykonawcy biorącego udział w </w:t>
      </w:r>
      <w:r w:rsidRPr="00A313FE">
        <w:rPr>
          <w:rFonts w:eastAsia="Calibri" w:cs="Calibri"/>
          <w:sz w:val="20"/>
          <w:lang w:eastAsia="en-US"/>
        </w:rPr>
        <w:lastRenderedPageBreak/>
        <w:t xml:space="preserve">postępowaniu, chyba że ma zastosowanie co najmniej jedno z wyłączeń, o których mowa w art. 14 ust. 5 RODO.  </w:t>
      </w:r>
    </w:p>
    <w:p w:rsidR="00F41D5C" w:rsidRPr="00260ACD" w:rsidRDefault="00F41D5C" w:rsidP="002740C5">
      <w:pPr>
        <w:tabs>
          <w:tab w:val="left" w:pos="284"/>
        </w:tabs>
        <w:spacing w:line="300" w:lineRule="atLeast"/>
        <w:contextualSpacing/>
        <w:jc w:val="both"/>
        <w:rPr>
          <w:rFonts w:eastAsia="Calibri" w:cs="Calibri"/>
          <w:sz w:val="20"/>
          <w:lang w:eastAsia="en-US"/>
        </w:rPr>
      </w:pPr>
    </w:p>
    <w:p w:rsidR="002741A1" w:rsidRPr="00A313FE" w:rsidRDefault="00570AE5" w:rsidP="0056603F">
      <w:pPr>
        <w:pStyle w:val="Nagwek1"/>
        <w:spacing w:before="0" w:beforeAutospacing="0" w:after="0" w:afterAutospacing="0" w:line="300" w:lineRule="atLeast"/>
        <w:rPr>
          <w:rFonts w:cs="Calibri"/>
          <w:sz w:val="20"/>
          <w:szCs w:val="20"/>
        </w:rPr>
      </w:pPr>
      <w:bookmarkStart w:id="40" w:name="_Toc114213419"/>
      <w:r w:rsidRPr="00A313FE">
        <w:rPr>
          <w:rFonts w:cs="Calibri"/>
          <w:sz w:val="20"/>
          <w:szCs w:val="20"/>
        </w:rPr>
        <w:t>ZAŁĄCZNIKI</w:t>
      </w:r>
      <w:bookmarkEnd w:id="40"/>
    </w:p>
    <w:p w:rsidR="003D61F9" w:rsidRPr="00A313FE" w:rsidRDefault="003D61F9" w:rsidP="0056603F">
      <w:pPr>
        <w:tabs>
          <w:tab w:val="left" w:pos="851"/>
        </w:tabs>
        <w:spacing w:line="300" w:lineRule="atLeast"/>
        <w:jc w:val="both"/>
        <w:rPr>
          <w:rFonts w:cs="Calibri"/>
          <w:sz w:val="20"/>
        </w:rPr>
      </w:pPr>
    </w:p>
    <w:p w:rsidR="005F7A93" w:rsidRDefault="000C4ADA" w:rsidP="002740C5">
      <w:pPr>
        <w:tabs>
          <w:tab w:val="left" w:pos="426"/>
          <w:tab w:val="left" w:pos="2835"/>
        </w:tabs>
        <w:suppressAutoHyphens/>
        <w:spacing w:line="300" w:lineRule="atLeast"/>
        <w:ind w:left="426" w:hanging="426"/>
        <w:jc w:val="both"/>
        <w:rPr>
          <w:rFonts w:eastAsia="Calibri" w:cs="Calibri"/>
          <w:sz w:val="20"/>
          <w:lang w:eastAsia="zh-CN"/>
        </w:rPr>
      </w:pPr>
      <w:r w:rsidRPr="00A313FE">
        <w:rPr>
          <w:rFonts w:eastAsia="Calibri" w:cs="Calibri"/>
          <w:sz w:val="20"/>
          <w:lang w:eastAsia="zh-CN"/>
        </w:rPr>
        <w:t>Załącznik nr 1</w:t>
      </w:r>
      <w:r w:rsidR="00654CFD" w:rsidRPr="00A313FE">
        <w:rPr>
          <w:rFonts w:eastAsia="Calibri" w:cs="Calibri"/>
          <w:sz w:val="20"/>
          <w:lang w:eastAsia="zh-CN"/>
        </w:rPr>
        <w:t>a/1b</w:t>
      </w:r>
      <w:r w:rsidR="006B5F60">
        <w:rPr>
          <w:rFonts w:eastAsia="Calibri" w:cs="Calibri"/>
          <w:sz w:val="20"/>
          <w:lang w:eastAsia="zh-CN"/>
        </w:rPr>
        <w:t>/1c</w:t>
      </w:r>
      <w:r w:rsidR="00F91A64" w:rsidRPr="00A313FE">
        <w:rPr>
          <w:rFonts w:eastAsia="Calibri" w:cs="Calibri"/>
          <w:sz w:val="20"/>
          <w:lang w:eastAsia="zh-CN"/>
        </w:rPr>
        <w:tab/>
      </w:r>
      <w:r w:rsidR="00F91A64" w:rsidRPr="00A313FE">
        <w:rPr>
          <w:rFonts w:eastAsia="Calibri" w:cs="Calibri"/>
          <w:sz w:val="20"/>
          <w:lang w:eastAsia="zh-CN"/>
        </w:rPr>
        <w:tab/>
      </w:r>
      <w:r w:rsidR="001824E4" w:rsidRPr="00A313FE">
        <w:rPr>
          <w:rFonts w:eastAsia="Calibri" w:cs="Calibri"/>
          <w:sz w:val="20"/>
          <w:lang w:eastAsia="zh-CN"/>
        </w:rPr>
        <w:t xml:space="preserve">Wykaz punktów poboru </w:t>
      </w:r>
      <w:r w:rsidR="005F7A93" w:rsidRPr="00A313FE">
        <w:rPr>
          <w:rFonts w:eastAsia="Calibri" w:cs="Calibri"/>
          <w:sz w:val="20"/>
          <w:lang w:eastAsia="zh-CN"/>
        </w:rPr>
        <w:tab/>
      </w:r>
    </w:p>
    <w:p w:rsidR="000C4ADA" w:rsidRPr="007F1755" w:rsidRDefault="000C4ADA" w:rsidP="0056603F">
      <w:pPr>
        <w:tabs>
          <w:tab w:val="left" w:pos="426"/>
        </w:tabs>
        <w:suppressAutoHyphens/>
        <w:spacing w:line="300" w:lineRule="atLeast"/>
        <w:ind w:left="426" w:hanging="426"/>
        <w:jc w:val="both"/>
        <w:rPr>
          <w:rFonts w:eastAsia="Calibri" w:cs="Calibri"/>
          <w:sz w:val="20"/>
          <w:lang w:eastAsia="zh-CN"/>
        </w:rPr>
      </w:pPr>
      <w:r w:rsidRPr="007F1755">
        <w:rPr>
          <w:rFonts w:eastAsia="Calibri" w:cs="Calibri"/>
          <w:sz w:val="20"/>
          <w:lang w:eastAsia="zh-CN"/>
        </w:rPr>
        <w:t>Załącznik nr 2</w:t>
      </w:r>
      <w:r w:rsidR="000E0D74" w:rsidRPr="007F1755">
        <w:rPr>
          <w:rFonts w:eastAsia="Calibri" w:cs="Calibri"/>
          <w:sz w:val="20"/>
          <w:lang w:eastAsia="zh-CN"/>
        </w:rPr>
        <w:tab/>
      </w:r>
      <w:r w:rsidRPr="007F1755">
        <w:rPr>
          <w:rFonts w:eastAsia="Calibri" w:cs="Calibri"/>
          <w:sz w:val="20"/>
          <w:lang w:eastAsia="zh-CN"/>
        </w:rPr>
        <w:tab/>
      </w:r>
      <w:r w:rsidR="00120E65" w:rsidRPr="007F1755">
        <w:rPr>
          <w:rFonts w:eastAsia="Calibri" w:cs="Calibri"/>
          <w:sz w:val="20"/>
          <w:lang w:eastAsia="zh-CN"/>
        </w:rPr>
        <w:tab/>
      </w:r>
      <w:r w:rsidRPr="007F1755">
        <w:rPr>
          <w:rFonts w:eastAsia="Calibri" w:cs="Calibri"/>
          <w:sz w:val="20"/>
          <w:lang w:eastAsia="zh-CN"/>
        </w:rPr>
        <w:t xml:space="preserve">Formularz </w:t>
      </w:r>
      <w:r w:rsidR="00F64584" w:rsidRPr="007F1755">
        <w:rPr>
          <w:rFonts w:eastAsia="Calibri" w:cs="Calibri"/>
          <w:sz w:val="20"/>
          <w:lang w:eastAsia="zh-CN"/>
        </w:rPr>
        <w:t>O</w:t>
      </w:r>
      <w:r w:rsidRPr="007F1755">
        <w:rPr>
          <w:rFonts w:eastAsia="Calibri" w:cs="Calibri"/>
          <w:sz w:val="20"/>
          <w:lang w:eastAsia="zh-CN"/>
        </w:rPr>
        <w:t xml:space="preserve">ferty </w:t>
      </w:r>
    </w:p>
    <w:p w:rsidR="000C4ADA" w:rsidRPr="007F1755" w:rsidRDefault="000C4ADA" w:rsidP="0056603F">
      <w:pPr>
        <w:tabs>
          <w:tab w:val="left" w:pos="851"/>
        </w:tabs>
        <w:spacing w:line="300" w:lineRule="atLeast"/>
        <w:jc w:val="both"/>
        <w:rPr>
          <w:rFonts w:eastAsia="Calibri" w:cs="Calibri"/>
          <w:sz w:val="20"/>
          <w:lang w:eastAsia="zh-CN"/>
        </w:rPr>
      </w:pPr>
      <w:r w:rsidRPr="007F1755">
        <w:rPr>
          <w:rFonts w:eastAsia="Calibri" w:cs="Calibri"/>
          <w:sz w:val="20"/>
          <w:lang w:eastAsia="zh-CN"/>
        </w:rPr>
        <w:t>Załącznik nr 3</w:t>
      </w:r>
      <w:r w:rsidRPr="007F1755">
        <w:rPr>
          <w:rFonts w:eastAsia="Calibri" w:cs="Calibri"/>
          <w:sz w:val="20"/>
          <w:lang w:eastAsia="zh-CN"/>
        </w:rPr>
        <w:tab/>
      </w:r>
      <w:r w:rsidRPr="007F1755">
        <w:rPr>
          <w:rFonts w:eastAsia="Calibri" w:cs="Calibri"/>
          <w:sz w:val="20"/>
          <w:lang w:eastAsia="zh-CN"/>
        </w:rPr>
        <w:tab/>
      </w:r>
      <w:r w:rsidR="00120E65" w:rsidRPr="007F1755">
        <w:rPr>
          <w:rFonts w:eastAsia="Calibri" w:cs="Calibri"/>
          <w:sz w:val="20"/>
          <w:lang w:eastAsia="zh-CN"/>
        </w:rPr>
        <w:tab/>
      </w:r>
      <w:r w:rsidRPr="007F1755">
        <w:rPr>
          <w:rFonts w:eastAsia="Calibri" w:cs="Calibri"/>
          <w:sz w:val="20"/>
          <w:lang w:eastAsia="zh-CN"/>
        </w:rPr>
        <w:t>Formularz JEDZ w wersji edytowalnej (składany z Ofertą)</w:t>
      </w:r>
    </w:p>
    <w:p w:rsidR="005B260B" w:rsidRPr="007F1755" w:rsidRDefault="005B260B" w:rsidP="0056603F">
      <w:pPr>
        <w:tabs>
          <w:tab w:val="left" w:pos="851"/>
        </w:tabs>
        <w:spacing w:line="300" w:lineRule="atLeast"/>
        <w:ind w:left="2835" w:hanging="2835"/>
        <w:jc w:val="both"/>
        <w:rPr>
          <w:rFonts w:eastAsia="Calibri" w:cs="Calibri"/>
          <w:sz w:val="20"/>
          <w:lang w:eastAsia="zh-CN"/>
        </w:rPr>
      </w:pPr>
      <w:r w:rsidRPr="007F1755">
        <w:rPr>
          <w:rFonts w:eastAsia="Calibri" w:cs="Calibri"/>
          <w:sz w:val="20"/>
          <w:lang w:eastAsia="zh-CN"/>
        </w:rPr>
        <w:t xml:space="preserve">Załącznik nr 3a </w:t>
      </w:r>
      <w:r w:rsidRPr="007F1755">
        <w:rPr>
          <w:rFonts w:eastAsia="Calibri" w:cs="Calibri"/>
          <w:sz w:val="20"/>
          <w:lang w:eastAsia="zh-CN"/>
        </w:rPr>
        <w:tab/>
      </w:r>
      <w:r w:rsidRPr="007F1755">
        <w:rPr>
          <w:rFonts w:eastAsia="Calibri" w:cs="Calibri"/>
          <w:sz w:val="20"/>
          <w:lang w:eastAsia="zh-CN"/>
        </w:rPr>
        <w:tab/>
        <w:t xml:space="preserve">Oświadczenie wykonawcy w sprawie podstaw wykluczenia, o których mowa w art. 7 ust.1 Ustawy </w:t>
      </w:r>
      <w:proofErr w:type="spellStart"/>
      <w:r w:rsidR="00A80863" w:rsidRPr="007F1755">
        <w:rPr>
          <w:rFonts w:cs="Calibri"/>
          <w:sz w:val="20"/>
        </w:rPr>
        <w:t>sankcyjnej</w:t>
      </w:r>
      <w:proofErr w:type="spellEnd"/>
      <w:r w:rsidR="00A80863" w:rsidRPr="007F1755">
        <w:rPr>
          <w:rFonts w:cs="Calibri"/>
          <w:sz w:val="20"/>
        </w:rPr>
        <w:t xml:space="preserve"> </w:t>
      </w:r>
      <w:r w:rsidRPr="007F1755">
        <w:rPr>
          <w:rFonts w:eastAsia="Calibri" w:cs="Calibri"/>
          <w:sz w:val="20"/>
          <w:lang w:eastAsia="zh-CN"/>
        </w:rPr>
        <w:t>oraz art. 5k Rozporządzenia (UE) 833/2014</w:t>
      </w:r>
      <w:r w:rsidR="00C72CEF" w:rsidRPr="007F1755">
        <w:rPr>
          <w:rFonts w:eastAsia="Calibri" w:cs="Calibri"/>
          <w:sz w:val="20"/>
          <w:lang w:eastAsia="zh-CN"/>
        </w:rPr>
        <w:t xml:space="preserve"> </w:t>
      </w:r>
      <w:r w:rsidRPr="007F1755">
        <w:rPr>
          <w:rFonts w:eastAsia="Calibri" w:cs="Calibri"/>
          <w:sz w:val="20"/>
          <w:lang w:eastAsia="zh-CN"/>
        </w:rPr>
        <w:t>(składane wraz z Ofertą)</w:t>
      </w:r>
    </w:p>
    <w:p w:rsidR="005B260B" w:rsidRPr="007F1755" w:rsidRDefault="005B260B" w:rsidP="0056603F">
      <w:pPr>
        <w:tabs>
          <w:tab w:val="left" w:pos="851"/>
        </w:tabs>
        <w:spacing w:line="300" w:lineRule="atLeast"/>
        <w:ind w:left="2835" w:hanging="2835"/>
        <w:jc w:val="both"/>
        <w:rPr>
          <w:rFonts w:eastAsia="Calibri" w:cs="Calibri"/>
          <w:sz w:val="20"/>
          <w:lang w:eastAsia="zh-CN"/>
        </w:rPr>
      </w:pPr>
      <w:r w:rsidRPr="007F1755">
        <w:rPr>
          <w:rFonts w:eastAsia="Calibri" w:cs="Calibri"/>
          <w:sz w:val="20"/>
          <w:lang w:eastAsia="zh-CN"/>
        </w:rPr>
        <w:t xml:space="preserve">Załącznik nr 3b </w:t>
      </w:r>
      <w:r w:rsidRPr="007F1755">
        <w:rPr>
          <w:rFonts w:eastAsia="Calibri" w:cs="Calibri"/>
          <w:sz w:val="20"/>
          <w:lang w:eastAsia="zh-CN"/>
        </w:rPr>
        <w:tab/>
      </w:r>
      <w:r w:rsidRPr="007F1755">
        <w:rPr>
          <w:rFonts w:eastAsia="Calibri" w:cs="Calibri"/>
          <w:sz w:val="20"/>
          <w:lang w:eastAsia="zh-CN"/>
        </w:rPr>
        <w:tab/>
        <w:t xml:space="preserve">Oświadczenie podmiotu </w:t>
      </w:r>
      <w:proofErr w:type="spellStart"/>
      <w:r w:rsidRPr="007F1755">
        <w:rPr>
          <w:rFonts w:eastAsia="Calibri" w:cs="Calibri"/>
          <w:sz w:val="20"/>
          <w:lang w:eastAsia="zh-CN"/>
        </w:rPr>
        <w:t>udostepniającego</w:t>
      </w:r>
      <w:proofErr w:type="spellEnd"/>
      <w:r w:rsidRPr="007F1755">
        <w:rPr>
          <w:rFonts w:eastAsia="Calibri" w:cs="Calibri"/>
          <w:sz w:val="20"/>
          <w:lang w:eastAsia="zh-CN"/>
        </w:rPr>
        <w:t xml:space="preserve"> zasoby w sprawie podstaw wykluczenia, o których mowa w art. 7 ust.1 Ustawy </w:t>
      </w:r>
      <w:proofErr w:type="spellStart"/>
      <w:r w:rsidR="00CC32D7" w:rsidRPr="007F1755">
        <w:rPr>
          <w:rFonts w:eastAsia="Calibri" w:cs="Calibri"/>
          <w:sz w:val="20"/>
          <w:lang w:eastAsia="zh-CN"/>
        </w:rPr>
        <w:t>sankcyjnej</w:t>
      </w:r>
      <w:proofErr w:type="spellEnd"/>
      <w:r w:rsidRPr="007F1755">
        <w:rPr>
          <w:rFonts w:eastAsia="Calibri" w:cs="Calibri"/>
          <w:sz w:val="20"/>
          <w:lang w:eastAsia="zh-CN"/>
        </w:rPr>
        <w:t xml:space="preserve"> oraz art. 5k Rozporządzenia (UE) 833/2014 (składane wraz z Ofertą)</w:t>
      </w:r>
    </w:p>
    <w:p w:rsidR="000C4ADA" w:rsidRPr="007F1755" w:rsidRDefault="000C4ADA" w:rsidP="0056603F">
      <w:pPr>
        <w:tabs>
          <w:tab w:val="left" w:pos="851"/>
        </w:tabs>
        <w:spacing w:line="300" w:lineRule="atLeast"/>
        <w:jc w:val="both"/>
        <w:rPr>
          <w:rFonts w:eastAsia="Calibri" w:cs="Calibri"/>
          <w:sz w:val="20"/>
          <w:lang w:eastAsia="zh-CN"/>
        </w:rPr>
      </w:pPr>
      <w:r w:rsidRPr="007F1755">
        <w:rPr>
          <w:rFonts w:eastAsia="Calibri" w:cs="Calibri"/>
          <w:sz w:val="20"/>
          <w:lang w:eastAsia="zh-CN"/>
        </w:rPr>
        <w:t>Załącznik nr 4</w:t>
      </w:r>
      <w:r w:rsidRPr="007F1755">
        <w:rPr>
          <w:rFonts w:eastAsia="Calibri" w:cs="Calibri"/>
          <w:sz w:val="20"/>
          <w:lang w:eastAsia="zh-CN"/>
        </w:rPr>
        <w:tab/>
      </w:r>
      <w:r w:rsidRPr="007F1755">
        <w:rPr>
          <w:rFonts w:eastAsia="Calibri" w:cs="Calibri"/>
          <w:sz w:val="20"/>
          <w:lang w:eastAsia="zh-CN"/>
        </w:rPr>
        <w:tab/>
      </w:r>
      <w:r w:rsidR="00120E65" w:rsidRPr="007F1755">
        <w:rPr>
          <w:rFonts w:eastAsia="Calibri" w:cs="Calibri"/>
          <w:sz w:val="20"/>
          <w:lang w:eastAsia="zh-CN"/>
        </w:rPr>
        <w:tab/>
      </w:r>
      <w:r w:rsidRPr="007F1755">
        <w:rPr>
          <w:rFonts w:eastAsia="Calibri" w:cs="Calibri"/>
          <w:sz w:val="20"/>
          <w:lang w:eastAsia="zh-CN"/>
        </w:rPr>
        <w:t xml:space="preserve">Wykaz dostaw </w:t>
      </w:r>
      <w:bookmarkStart w:id="41" w:name="_Hlk63682747"/>
      <w:r w:rsidRPr="007F1755">
        <w:rPr>
          <w:rFonts w:eastAsia="Calibri" w:cs="Calibri"/>
          <w:sz w:val="20"/>
          <w:lang w:eastAsia="zh-CN"/>
        </w:rPr>
        <w:t>(składany na wezwanie)</w:t>
      </w:r>
      <w:bookmarkEnd w:id="41"/>
    </w:p>
    <w:p w:rsidR="000C4ADA" w:rsidRPr="007F1755" w:rsidRDefault="000C4ADA" w:rsidP="0056603F">
      <w:pPr>
        <w:tabs>
          <w:tab w:val="left" w:pos="851"/>
        </w:tabs>
        <w:spacing w:line="300" w:lineRule="atLeast"/>
        <w:ind w:left="2835" w:hanging="2835"/>
        <w:jc w:val="both"/>
        <w:rPr>
          <w:rFonts w:eastAsia="Calibri" w:cs="Calibri"/>
          <w:sz w:val="20"/>
          <w:lang w:eastAsia="zh-CN"/>
        </w:rPr>
      </w:pPr>
      <w:r w:rsidRPr="007F1755">
        <w:rPr>
          <w:rFonts w:eastAsia="Calibri" w:cs="Calibri"/>
          <w:sz w:val="20"/>
          <w:lang w:eastAsia="zh-CN"/>
        </w:rPr>
        <w:t xml:space="preserve">Załącznik nr </w:t>
      </w:r>
      <w:r w:rsidR="00EC435A" w:rsidRPr="007F1755">
        <w:rPr>
          <w:rFonts w:eastAsia="Calibri" w:cs="Calibri"/>
          <w:sz w:val="20"/>
          <w:lang w:eastAsia="zh-CN"/>
        </w:rPr>
        <w:t>5</w:t>
      </w:r>
      <w:r w:rsidRPr="007F1755">
        <w:rPr>
          <w:rFonts w:eastAsia="Calibri" w:cs="Calibri"/>
          <w:sz w:val="20"/>
          <w:lang w:eastAsia="zh-CN"/>
        </w:rPr>
        <w:tab/>
      </w:r>
      <w:r w:rsidR="00120E65" w:rsidRPr="007F1755">
        <w:rPr>
          <w:rFonts w:eastAsia="Calibri" w:cs="Calibri"/>
          <w:sz w:val="20"/>
          <w:lang w:eastAsia="zh-CN"/>
        </w:rPr>
        <w:tab/>
      </w:r>
      <w:r w:rsidRPr="007F1755">
        <w:rPr>
          <w:rFonts w:eastAsia="Calibri" w:cs="Calibri"/>
          <w:sz w:val="20"/>
          <w:lang w:eastAsia="zh-CN"/>
        </w:rPr>
        <w:t>Oświadczenie w sprawie przynależności do tej samej grupy kapitałowej (składan</w:t>
      </w:r>
      <w:r w:rsidR="007B4950" w:rsidRPr="007F1755">
        <w:rPr>
          <w:rFonts w:eastAsia="Calibri" w:cs="Calibri"/>
          <w:sz w:val="20"/>
          <w:lang w:eastAsia="zh-CN"/>
        </w:rPr>
        <w:t>e</w:t>
      </w:r>
      <w:r w:rsidRPr="007F1755">
        <w:rPr>
          <w:rFonts w:eastAsia="Calibri" w:cs="Calibri"/>
          <w:sz w:val="20"/>
          <w:lang w:eastAsia="zh-CN"/>
        </w:rPr>
        <w:t xml:space="preserve"> na wezwanie)</w:t>
      </w:r>
    </w:p>
    <w:p w:rsidR="009457A1" w:rsidRPr="00A313FE" w:rsidRDefault="009457A1" w:rsidP="0056603F">
      <w:pPr>
        <w:tabs>
          <w:tab w:val="left" w:pos="851"/>
        </w:tabs>
        <w:spacing w:line="300" w:lineRule="atLeast"/>
        <w:ind w:left="2835" w:hanging="2835"/>
        <w:jc w:val="both"/>
        <w:rPr>
          <w:rFonts w:eastAsia="Calibri" w:cs="Calibri"/>
          <w:sz w:val="20"/>
          <w:lang w:eastAsia="zh-CN"/>
        </w:rPr>
      </w:pPr>
      <w:r w:rsidRPr="007F1755">
        <w:rPr>
          <w:rFonts w:eastAsia="Calibri" w:cs="Calibri"/>
          <w:sz w:val="20"/>
          <w:lang w:eastAsia="zh-CN"/>
        </w:rPr>
        <w:t>Załącznik nr 6</w:t>
      </w:r>
      <w:r w:rsidR="001E114A" w:rsidRPr="007F1755">
        <w:rPr>
          <w:rFonts w:eastAsia="Calibri" w:cs="Calibri"/>
          <w:sz w:val="20"/>
          <w:lang w:eastAsia="zh-CN"/>
        </w:rPr>
        <w:t>.1./6.2</w:t>
      </w:r>
      <w:r w:rsidRPr="007F1755">
        <w:rPr>
          <w:rFonts w:eastAsia="Calibri" w:cs="Calibri"/>
          <w:sz w:val="20"/>
          <w:lang w:eastAsia="zh-CN"/>
        </w:rPr>
        <w:tab/>
      </w:r>
      <w:r w:rsidR="00120E65" w:rsidRPr="007F1755">
        <w:rPr>
          <w:rFonts w:eastAsia="Calibri" w:cs="Calibri"/>
          <w:sz w:val="20"/>
          <w:lang w:eastAsia="zh-CN"/>
        </w:rPr>
        <w:tab/>
      </w:r>
      <w:r w:rsidRPr="007F1755">
        <w:rPr>
          <w:rFonts w:eastAsia="Calibri" w:cs="Calibri"/>
          <w:sz w:val="20"/>
          <w:lang w:eastAsia="zh-CN"/>
        </w:rPr>
        <w:t>Oświadczenie Wykonawcy /podmiotu udostępniającego</w:t>
      </w:r>
      <w:r w:rsidR="001E114A" w:rsidRPr="007F1755">
        <w:rPr>
          <w:rFonts w:eastAsia="Calibri" w:cs="Calibri"/>
          <w:sz w:val="20"/>
          <w:lang w:eastAsia="zh-CN"/>
        </w:rPr>
        <w:t xml:space="preserve"> zasoby</w:t>
      </w:r>
      <w:r w:rsidRPr="007F1755">
        <w:rPr>
          <w:rFonts w:eastAsia="Calibri" w:cs="Calibri"/>
          <w:sz w:val="20"/>
          <w:lang w:eastAsia="zh-CN"/>
        </w:rPr>
        <w:t xml:space="preserve">/ o aktualności </w:t>
      </w:r>
      <w:r w:rsidRPr="00A313FE">
        <w:rPr>
          <w:rFonts w:eastAsia="Calibri" w:cs="Calibri"/>
          <w:sz w:val="20"/>
          <w:lang w:eastAsia="zh-CN"/>
        </w:rPr>
        <w:t>danych zawartych w oświadczeniu o którym mowa w art. 125 ust.1 Pzp (składane na wezwanie)</w:t>
      </w:r>
    </w:p>
    <w:p w:rsidR="0094130F" w:rsidRPr="00A313FE" w:rsidRDefault="0094130F" w:rsidP="0056603F">
      <w:pPr>
        <w:tabs>
          <w:tab w:val="left" w:pos="851"/>
        </w:tabs>
        <w:spacing w:line="300" w:lineRule="atLeast"/>
        <w:ind w:left="2836" w:hanging="2835"/>
        <w:jc w:val="both"/>
        <w:rPr>
          <w:rFonts w:eastAsia="Calibri" w:cs="Calibri"/>
          <w:sz w:val="20"/>
          <w:lang w:eastAsia="zh-CN"/>
        </w:rPr>
      </w:pPr>
      <w:r w:rsidRPr="00A313FE">
        <w:rPr>
          <w:rFonts w:eastAsia="Calibri" w:cs="Calibri"/>
          <w:sz w:val="20"/>
          <w:lang w:eastAsia="zh-CN"/>
        </w:rPr>
        <w:t xml:space="preserve">Załącznik nr </w:t>
      </w:r>
      <w:r w:rsidR="001E114A" w:rsidRPr="00A313FE">
        <w:rPr>
          <w:rFonts w:eastAsia="Calibri" w:cs="Calibri"/>
          <w:sz w:val="20"/>
          <w:lang w:eastAsia="zh-CN"/>
        </w:rPr>
        <w:t>7</w:t>
      </w:r>
      <w:r w:rsidR="00120E65" w:rsidRPr="00A313FE">
        <w:rPr>
          <w:rFonts w:eastAsia="Calibri" w:cs="Calibri"/>
          <w:sz w:val="20"/>
          <w:lang w:eastAsia="zh-CN"/>
        </w:rPr>
        <w:tab/>
      </w:r>
      <w:r w:rsidRPr="00A313FE">
        <w:rPr>
          <w:rFonts w:eastAsia="Calibri" w:cs="Calibri"/>
          <w:sz w:val="20"/>
          <w:lang w:eastAsia="zh-CN"/>
        </w:rPr>
        <w:t>Oświadczenie wykonawców wspólnie ubiegających się o zamówienie (art. 117 ust. 4 ustawy Pzp)</w:t>
      </w:r>
      <w:r w:rsidR="00E93F60" w:rsidRPr="00A313FE">
        <w:rPr>
          <w:rFonts w:eastAsia="Calibri" w:cs="Calibri"/>
          <w:sz w:val="20"/>
          <w:lang w:eastAsia="zh-CN"/>
        </w:rPr>
        <w:t xml:space="preserve"> (składane wraz z Ofertą)</w:t>
      </w:r>
    </w:p>
    <w:p w:rsidR="0046335C" w:rsidRDefault="007C2FA9" w:rsidP="0046335C">
      <w:pPr>
        <w:tabs>
          <w:tab w:val="left" w:pos="851"/>
        </w:tabs>
        <w:spacing w:line="300" w:lineRule="atLeast"/>
        <w:ind w:left="2127" w:hanging="2127"/>
        <w:jc w:val="both"/>
        <w:rPr>
          <w:rFonts w:eastAsia="Calibri" w:cs="Calibri"/>
          <w:sz w:val="20"/>
          <w:lang w:eastAsia="zh-CN"/>
        </w:rPr>
      </w:pPr>
      <w:r w:rsidRPr="00A313FE">
        <w:rPr>
          <w:rFonts w:eastAsia="Calibri" w:cs="Calibri"/>
          <w:sz w:val="20"/>
          <w:lang w:eastAsia="zh-CN"/>
        </w:rPr>
        <w:t xml:space="preserve">Załącznik nr </w:t>
      </w:r>
      <w:r w:rsidR="00A80EF0" w:rsidRPr="00A313FE">
        <w:rPr>
          <w:rFonts w:eastAsia="Calibri" w:cs="Calibri"/>
          <w:sz w:val="20"/>
          <w:lang w:eastAsia="zh-CN"/>
        </w:rPr>
        <w:t>8</w:t>
      </w:r>
      <w:r w:rsidRPr="00A313FE">
        <w:rPr>
          <w:rFonts w:eastAsia="Calibri" w:cs="Calibri"/>
          <w:sz w:val="20"/>
          <w:lang w:eastAsia="zh-CN"/>
        </w:rPr>
        <w:tab/>
      </w:r>
      <w:r w:rsidR="00120E65" w:rsidRPr="00A313FE">
        <w:rPr>
          <w:rFonts w:eastAsia="Calibri" w:cs="Calibri"/>
          <w:sz w:val="20"/>
          <w:lang w:eastAsia="zh-CN"/>
        </w:rPr>
        <w:tab/>
      </w:r>
      <w:r w:rsidRPr="00A313FE">
        <w:rPr>
          <w:rFonts w:eastAsia="Calibri" w:cs="Calibri"/>
          <w:sz w:val="20"/>
          <w:lang w:eastAsia="zh-CN"/>
        </w:rPr>
        <w:t>Projektowane postanowienia umowy</w:t>
      </w:r>
      <w:r w:rsidR="00B24E36">
        <w:rPr>
          <w:rFonts w:eastAsia="Calibri" w:cs="Calibri"/>
          <w:sz w:val="20"/>
          <w:lang w:eastAsia="zh-CN"/>
        </w:rPr>
        <w:t xml:space="preserve"> </w:t>
      </w:r>
    </w:p>
    <w:p w:rsidR="002740C5" w:rsidRDefault="002740C5" w:rsidP="0046335C">
      <w:pPr>
        <w:tabs>
          <w:tab w:val="left" w:pos="851"/>
        </w:tabs>
        <w:spacing w:line="300" w:lineRule="atLeast"/>
        <w:ind w:left="2127" w:hanging="2127"/>
        <w:jc w:val="both"/>
        <w:rPr>
          <w:rFonts w:eastAsia="Calibri" w:cs="Calibri"/>
          <w:sz w:val="20"/>
          <w:lang w:eastAsia="zh-CN"/>
        </w:rPr>
      </w:pPr>
    </w:p>
    <w:p w:rsidR="002740C5" w:rsidRPr="0046335C" w:rsidRDefault="002740C5" w:rsidP="0046335C">
      <w:pPr>
        <w:tabs>
          <w:tab w:val="left" w:pos="851"/>
        </w:tabs>
        <w:spacing w:line="300" w:lineRule="atLeast"/>
        <w:ind w:left="2127" w:hanging="2127"/>
        <w:jc w:val="both"/>
        <w:rPr>
          <w:rFonts w:eastAsia="Calibri" w:cs="Calibri"/>
          <w:sz w:val="20"/>
          <w:lang w:eastAsia="zh-CN"/>
        </w:rPr>
      </w:pPr>
    </w:p>
    <w:p w:rsidR="00AC5DD8" w:rsidRDefault="00AC5DD8" w:rsidP="0056603F">
      <w:pPr>
        <w:spacing w:line="300" w:lineRule="atLeast"/>
        <w:jc w:val="both"/>
        <w:rPr>
          <w:rFonts w:cs="Calibri"/>
          <w:sz w:val="20"/>
        </w:rPr>
      </w:pPr>
    </w:p>
    <w:p w:rsidR="006642CD" w:rsidRDefault="006642CD" w:rsidP="0056603F">
      <w:pPr>
        <w:spacing w:line="300" w:lineRule="atLeast"/>
        <w:jc w:val="both"/>
        <w:rPr>
          <w:rFonts w:cs="Calibri"/>
          <w:sz w:val="20"/>
        </w:rPr>
      </w:pPr>
    </w:p>
    <w:sectPr w:rsidR="006642CD" w:rsidSect="00EE1828">
      <w:headerReference w:type="default" r:id="rId18"/>
      <w:footerReference w:type="default" r:id="rId19"/>
      <w:headerReference w:type="first" r:id="rId20"/>
      <w:footerReference w:type="first" r:id="rId21"/>
      <w:endnotePr>
        <w:numFmt w:val="decimal"/>
      </w:endnotePr>
      <w:pgSz w:w="11906" w:h="16838"/>
      <w:pgMar w:top="1560" w:right="1274" w:bottom="1418" w:left="1418" w:header="709" w:footer="709"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7C7" w:rsidRDefault="003C17C7">
      <w:r>
        <w:separator/>
      </w:r>
    </w:p>
  </w:endnote>
  <w:endnote w:type="continuationSeparator" w:id="0">
    <w:p w:rsidR="003C17C7" w:rsidRDefault="003C17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2"/>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venir Next Cyr Medium">
    <w:altName w:val="Calibri"/>
    <w:charset w:val="EE"/>
    <w:family w:val="swiss"/>
    <w:pitch w:val="variable"/>
    <w:sig w:usb0="0000020F" w:usb1="00000000" w:usb2="00000000" w:usb3="00000000" w:csb0="00000097"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T69o00">
    <w:altName w:val="Yu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9DD" w:rsidRPr="000C4ADA" w:rsidRDefault="001A0AD5" w:rsidP="000C4ADA">
    <w:pPr>
      <w:pStyle w:val="Stopka"/>
      <w:jc w:val="right"/>
      <w:rPr>
        <w:rFonts w:cs="Calibri"/>
        <w:sz w:val="18"/>
        <w:szCs w:val="18"/>
      </w:rPr>
    </w:pPr>
    <w:r w:rsidRPr="000C4ADA">
      <w:rPr>
        <w:rFonts w:cs="Calibri"/>
        <w:sz w:val="18"/>
        <w:szCs w:val="18"/>
      </w:rPr>
      <w:fldChar w:fldCharType="begin"/>
    </w:r>
    <w:r w:rsidR="006719DD" w:rsidRPr="000C4ADA">
      <w:rPr>
        <w:rFonts w:cs="Calibri"/>
        <w:sz w:val="18"/>
        <w:szCs w:val="18"/>
      </w:rPr>
      <w:instrText>PAGE   \* MERGEFORMAT</w:instrText>
    </w:r>
    <w:r w:rsidRPr="000C4ADA">
      <w:rPr>
        <w:rFonts w:cs="Calibri"/>
        <w:sz w:val="18"/>
        <w:szCs w:val="18"/>
      </w:rPr>
      <w:fldChar w:fldCharType="separate"/>
    </w:r>
    <w:r w:rsidR="000E4CC1">
      <w:rPr>
        <w:rFonts w:cs="Calibri"/>
        <w:noProof/>
        <w:sz w:val="18"/>
        <w:szCs w:val="18"/>
      </w:rPr>
      <w:t>11</w:t>
    </w:r>
    <w:r w:rsidRPr="000C4ADA">
      <w:rPr>
        <w:rFonts w:cs="Calibri"/>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9DD" w:rsidRDefault="006719DD">
    <w:pPr>
      <w:pStyle w:val="Stopk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7C7" w:rsidRDefault="003C17C7">
      <w:r>
        <w:separator/>
      </w:r>
    </w:p>
  </w:footnote>
  <w:footnote w:type="continuationSeparator" w:id="0">
    <w:p w:rsidR="003C17C7" w:rsidRDefault="003C17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9DD" w:rsidRPr="00827F1E" w:rsidRDefault="006719DD" w:rsidP="00827F1E">
    <w:pPr>
      <w:pStyle w:val="Nagwek"/>
      <w:rPr>
        <w:rFonts w:eastAsia="Calibri" w:cs="Calibri"/>
        <w:bCs/>
        <w:color w:val="1F497D"/>
        <w:sz w:val="18"/>
        <w:szCs w:val="18"/>
        <w:lang w:eastAsia="en-US"/>
      </w:rPr>
    </w:pPr>
  </w:p>
  <w:p w:rsidR="006719DD" w:rsidRPr="00827F1E" w:rsidRDefault="006719DD" w:rsidP="00010678">
    <w:pPr>
      <w:pStyle w:val="Nagwek"/>
      <w:jc w:val="center"/>
      <w:rPr>
        <w:rFonts w:eastAsia="Calibri"/>
      </w:rPr>
    </w:pPr>
    <w:r w:rsidRPr="00010678">
      <w:rPr>
        <w:rFonts w:eastAsia="Calibri" w:cs="Calibri"/>
        <w:bCs/>
        <w:color w:val="1F497D"/>
        <w:sz w:val="18"/>
        <w:szCs w:val="18"/>
        <w:lang w:eastAsia="en-US"/>
      </w:rPr>
      <w:t>Dostawa energii elektrycznej w okresie od 01.01.2023</w:t>
    </w:r>
    <w:r w:rsidR="008445D4">
      <w:rPr>
        <w:rFonts w:eastAsia="Calibri" w:cs="Calibri"/>
        <w:bCs/>
        <w:color w:val="1F497D"/>
        <w:sz w:val="18"/>
        <w:szCs w:val="18"/>
        <w:lang w:eastAsia="en-US"/>
      </w:rPr>
      <w:t xml:space="preserve"> </w:t>
    </w:r>
    <w:r w:rsidRPr="00010678">
      <w:rPr>
        <w:rFonts w:eastAsia="Calibri" w:cs="Calibri"/>
        <w:bCs/>
        <w:color w:val="1F497D"/>
        <w:sz w:val="18"/>
        <w:szCs w:val="18"/>
        <w:lang w:eastAsia="en-US"/>
      </w:rPr>
      <w:t>r. do 31.12.2023</w:t>
    </w:r>
    <w:r w:rsidR="00EB5F1B">
      <w:rPr>
        <w:rFonts w:eastAsia="Calibri" w:cs="Calibri"/>
        <w:bCs/>
        <w:color w:val="1F497D"/>
        <w:sz w:val="18"/>
        <w:szCs w:val="18"/>
        <w:lang w:eastAsia="en-US"/>
      </w:rPr>
      <w:t xml:space="preserve"> </w:t>
    </w:r>
    <w:r w:rsidRPr="00010678">
      <w:rPr>
        <w:rFonts w:eastAsia="Calibri" w:cs="Calibri"/>
        <w:bCs/>
        <w:color w:val="1F497D"/>
        <w:sz w:val="18"/>
        <w:szCs w:val="18"/>
        <w:lang w:eastAsia="en-US"/>
      </w:rPr>
      <w:t>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9DD" w:rsidRPr="005F3ECF" w:rsidRDefault="006719DD" w:rsidP="005F3ECF">
    <w:pPr>
      <w:pStyle w:val="Nagwek"/>
      <w:spacing w:line="280" w:lineRule="atLeast"/>
      <w:jc w:val="center"/>
      <w:rPr>
        <w:rFonts w:cs="Calibri"/>
        <w:b/>
        <w:bCs/>
        <w:color w:val="002060"/>
        <w:szCs w:val="24"/>
      </w:rPr>
    </w:pPr>
    <w:r w:rsidRPr="005F3ECF">
      <w:rPr>
        <w:rFonts w:cs="Calibri"/>
        <w:b/>
        <w:bCs/>
        <w:color w:val="002060"/>
        <w:szCs w:val="24"/>
      </w:rPr>
      <w:t>Kompleksowa dostawa energii elektrycznej (wraz z usług ą dystrybucji) do obiektów użyteczności publicznej w okresie od 01.07.2021 do 30.06.2021”</w:t>
    </w:r>
  </w:p>
  <w:p w:rsidR="006719DD" w:rsidRDefault="006719DD">
    <w:pPr>
      <w:pStyle w:val="Nagwek"/>
    </w:pPr>
  </w:p>
  <w:p w:rsidR="006719DD" w:rsidRPr="005F3ECF" w:rsidRDefault="006719DD" w:rsidP="005F3ECF">
    <w:pPr>
      <w:pStyle w:val="Nagwek"/>
      <w:rPr>
        <w:rFonts w:ascii="Arial" w:hAnsi="Arial" w:cs="Arial"/>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9CDD1E"/>
    <w:name w:val="WW8Num6"/>
    <w:lvl w:ilvl="0">
      <w:start w:val="1"/>
      <w:numFmt w:val="bullet"/>
      <w:lvlText w:val=""/>
      <w:lvlJc w:val="left"/>
      <w:pPr>
        <w:tabs>
          <w:tab w:val="num" w:pos="720"/>
        </w:tabs>
        <w:ind w:left="720" w:hanging="360"/>
      </w:pPr>
      <w:rPr>
        <w:rFonts w:ascii="Symbol" w:hAnsi="Symbol" w:cs="OpenSymbol"/>
        <w:b w:val="0"/>
        <w:sz w:val="21"/>
        <w:szCs w:val="21"/>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1"/>
        <w:szCs w:val="21"/>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1"/>
        <w:szCs w:val="21"/>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6"/>
    <w:multiLevelType w:val="multilevel"/>
    <w:tmpl w:val="00000006"/>
    <w:lvl w:ilvl="0">
      <w:start w:val="1"/>
      <w:numFmt w:val="bullet"/>
      <w:lvlText w:val=""/>
      <w:lvlJc w:val="left"/>
      <w:pPr>
        <w:tabs>
          <w:tab w:val="num" w:pos="765"/>
        </w:tabs>
        <w:ind w:left="765" w:hanging="360"/>
      </w:pPr>
      <w:rPr>
        <w:rFonts w:ascii="Symbol" w:hAnsi="Symbol" w:cs="OpenSymbol"/>
        <w:sz w:val="21"/>
        <w:szCs w:val="21"/>
      </w:rPr>
    </w:lvl>
    <w:lvl w:ilvl="1">
      <w:start w:val="1"/>
      <w:numFmt w:val="bullet"/>
      <w:lvlText w:val="◦"/>
      <w:lvlJc w:val="left"/>
      <w:pPr>
        <w:tabs>
          <w:tab w:val="num" w:pos="1125"/>
        </w:tabs>
        <w:ind w:left="1125" w:hanging="360"/>
      </w:pPr>
      <w:rPr>
        <w:rFonts w:ascii="OpenSymbol" w:hAnsi="OpenSymbol" w:cs="OpenSymbol"/>
      </w:rPr>
    </w:lvl>
    <w:lvl w:ilvl="2">
      <w:start w:val="1"/>
      <w:numFmt w:val="bullet"/>
      <w:lvlText w:val="▪"/>
      <w:lvlJc w:val="left"/>
      <w:pPr>
        <w:tabs>
          <w:tab w:val="num" w:pos="1485"/>
        </w:tabs>
        <w:ind w:left="1485" w:hanging="360"/>
      </w:pPr>
      <w:rPr>
        <w:rFonts w:ascii="OpenSymbol" w:hAnsi="OpenSymbol" w:cs="OpenSymbol"/>
      </w:rPr>
    </w:lvl>
    <w:lvl w:ilvl="3">
      <w:start w:val="1"/>
      <w:numFmt w:val="bullet"/>
      <w:lvlText w:val=""/>
      <w:lvlJc w:val="left"/>
      <w:pPr>
        <w:tabs>
          <w:tab w:val="num" w:pos="1845"/>
        </w:tabs>
        <w:ind w:left="1845" w:hanging="360"/>
      </w:pPr>
      <w:rPr>
        <w:rFonts w:ascii="Symbol" w:hAnsi="Symbol" w:cs="OpenSymbol"/>
        <w:sz w:val="21"/>
        <w:szCs w:val="21"/>
      </w:rPr>
    </w:lvl>
    <w:lvl w:ilvl="4">
      <w:start w:val="1"/>
      <w:numFmt w:val="bullet"/>
      <w:lvlText w:val="◦"/>
      <w:lvlJc w:val="left"/>
      <w:pPr>
        <w:tabs>
          <w:tab w:val="num" w:pos="2205"/>
        </w:tabs>
        <w:ind w:left="2205" w:hanging="360"/>
      </w:pPr>
      <w:rPr>
        <w:rFonts w:ascii="OpenSymbol" w:hAnsi="OpenSymbol" w:cs="OpenSymbol"/>
      </w:rPr>
    </w:lvl>
    <w:lvl w:ilvl="5">
      <w:start w:val="1"/>
      <w:numFmt w:val="bullet"/>
      <w:lvlText w:val="▪"/>
      <w:lvlJc w:val="left"/>
      <w:pPr>
        <w:tabs>
          <w:tab w:val="num" w:pos="2565"/>
        </w:tabs>
        <w:ind w:left="2565" w:hanging="360"/>
      </w:pPr>
      <w:rPr>
        <w:rFonts w:ascii="OpenSymbol" w:hAnsi="OpenSymbol" w:cs="OpenSymbol"/>
      </w:rPr>
    </w:lvl>
    <w:lvl w:ilvl="6">
      <w:start w:val="1"/>
      <w:numFmt w:val="bullet"/>
      <w:lvlText w:val=""/>
      <w:lvlJc w:val="left"/>
      <w:pPr>
        <w:tabs>
          <w:tab w:val="num" w:pos="2925"/>
        </w:tabs>
        <w:ind w:left="2925" w:hanging="360"/>
      </w:pPr>
      <w:rPr>
        <w:rFonts w:ascii="Symbol" w:hAnsi="Symbol" w:cs="OpenSymbol"/>
        <w:sz w:val="21"/>
        <w:szCs w:val="21"/>
      </w:rPr>
    </w:lvl>
    <w:lvl w:ilvl="7">
      <w:start w:val="1"/>
      <w:numFmt w:val="bullet"/>
      <w:lvlText w:val="◦"/>
      <w:lvlJc w:val="left"/>
      <w:pPr>
        <w:tabs>
          <w:tab w:val="num" w:pos="3285"/>
        </w:tabs>
        <w:ind w:left="3285" w:hanging="360"/>
      </w:pPr>
      <w:rPr>
        <w:rFonts w:ascii="OpenSymbol" w:hAnsi="OpenSymbol" w:cs="OpenSymbol"/>
      </w:rPr>
    </w:lvl>
    <w:lvl w:ilvl="8">
      <w:start w:val="1"/>
      <w:numFmt w:val="bullet"/>
      <w:lvlText w:val="▪"/>
      <w:lvlJc w:val="left"/>
      <w:pPr>
        <w:tabs>
          <w:tab w:val="num" w:pos="3645"/>
        </w:tabs>
        <w:ind w:left="3645" w:hanging="360"/>
      </w:pPr>
      <w:rPr>
        <w:rFonts w:ascii="OpenSymbol" w:hAnsi="OpenSymbol" w:cs="OpenSymbol"/>
      </w:rPr>
    </w:lvl>
  </w:abstractNum>
  <w:abstractNum w:abstractNumId="2">
    <w:nsid w:val="00000007"/>
    <w:multiLevelType w:val="multilevel"/>
    <w:tmpl w:val="00000007"/>
    <w:name w:val="WW8Num7"/>
    <w:lvl w:ilvl="0">
      <w:start w:val="1"/>
      <w:numFmt w:val="bullet"/>
      <w:lvlText w:val=""/>
      <w:lvlJc w:val="left"/>
      <w:pPr>
        <w:tabs>
          <w:tab w:val="num" w:pos="765"/>
        </w:tabs>
        <w:ind w:left="765" w:hanging="360"/>
      </w:pPr>
      <w:rPr>
        <w:rFonts w:ascii="Symbol" w:hAnsi="Symbol" w:cs="OpenSymbol"/>
      </w:rPr>
    </w:lvl>
    <w:lvl w:ilvl="1">
      <w:start w:val="1"/>
      <w:numFmt w:val="bullet"/>
      <w:lvlText w:val="◦"/>
      <w:lvlJc w:val="left"/>
      <w:pPr>
        <w:tabs>
          <w:tab w:val="num" w:pos="1125"/>
        </w:tabs>
        <w:ind w:left="1125" w:hanging="360"/>
      </w:pPr>
      <w:rPr>
        <w:rFonts w:ascii="OpenSymbol" w:hAnsi="OpenSymbol" w:cs="OpenSymbol"/>
      </w:rPr>
    </w:lvl>
    <w:lvl w:ilvl="2">
      <w:start w:val="1"/>
      <w:numFmt w:val="bullet"/>
      <w:lvlText w:val="▪"/>
      <w:lvlJc w:val="left"/>
      <w:pPr>
        <w:tabs>
          <w:tab w:val="num" w:pos="1485"/>
        </w:tabs>
        <w:ind w:left="1485" w:hanging="360"/>
      </w:pPr>
      <w:rPr>
        <w:rFonts w:ascii="OpenSymbol" w:hAnsi="OpenSymbol" w:cs="OpenSymbol"/>
      </w:rPr>
    </w:lvl>
    <w:lvl w:ilvl="3">
      <w:start w:val="1"/>
      <w:numFmt w:val="bullet"/>
      <w:lvlText w:val=""/>
      <w:lvlJc w:val="left"/>
      <w:pPr>
        <w:tabs>
          <w:tab w:val="num" w:pos="1845"/>
        </w:tabs>
        <w:ind w:left="1845" w:hanging="360"/>
      </w:pPr>
      <w:rPr>
        <w:rFonts w:ascii="Symbol" w:hAnsi="Symbol" w:cs="OpenSymbol"/>
      </w:rPr>
    </w:lvl>
    <w:lvl w:ilvl="4">
      <w:start w:val="1"/>
      <w:numFmt w:val="bullet"/>
      <w:lvlText w:val="◦"/>
      <w:lvlJc w:val="left"/>
      <w:pPr>
        <w:tabs>
          <w:tab w:val="num" w:pos="2205"/>
        </w:tabs>
        <w:ind w:left="2205" w:hanging="360"/>
      </w:pPr>
      <w:rPr>
        <w:rFonts w:ascii="OpenSymbol" w:hAnsi="OpenSymbol" w:cs="OpenSymbol"/>
      </w:rPr>
    </w:lvl>
    <w:lvl w:ilvl="5">
      <w:start w:val="1"/>
      <w:numFmt w:val="bullet"/>
      <w:lvlText w:val="▪"/>
      <w:lvlJc w:val="left"/>
      <w:pPr>
        <w:tabs>
          <w:tab w:val="num" w:pos="2565"/>
        </w:tabs>
        <w:ind w:left="2565" w:hanging="360"/>
      </w:pPr>
      <w:rPr>
        <w:rFonts w:ascii="OpenSymbol" w:hAnsi="OpenSymbol" w:cs="OpenSymbol"/>
      </w:rPr>
    </w:lvl>
    <w:lvl w:ilvl="6">
      <w:start w:val="1"/>
      <w:numFmt w:val="bullet"/>
      <w:lvlText w:val=""/>
      <w:lvlJc w:val="left"/>
      <w:pPr>
        <w:tabs>
          <w:tab w:val="num" w:pos="2925"/>
        </w:tabs>
        <w:ind w:left="2925" w:hanging="360"/>
      </w:pPr>
      <w:rPr>
        <w:rFonts w:ascii="Symbol" w:hAnsi="Symbol" w:cs="OpenSymbol"/>
      </w:rPr>
    </w:lvl>
    <w:lvl w:ilvl="7">
      <w:start w:val="1"/>
      <w:numFmt w:val="bullet"/>
      <w:lvlText w:val="◦"/>
      <w:lvlJc w:val="left"/>
      <w:pPr>
        <w:tabs>
          <w:tab w:val="num" w:pos="3285"/>
        </w:tabs>
        <w:ind w:left="3285" w:hanging="360"/>
      </w:pPr>
      <w:rPr>
        <w:rFonts w:ascii="OpenSymbol" w:hAnsi="OpenSymbol" w:cs="OpenSymbol"/>
      </w:rPr>
    </w:lvl>
    <w:lvl w:ilvl="8">
      <w:start w:val="1"/>
      <w:numFmt w:val="bullet"/>
      <w:lvlText w:val="▪"/>
      <w:lvlJc w:val="left"/>
      <w:pPr>
        <w:tabs>
          <w:tab w:val="num" w:pos="3645"/>
        </w:tabs>
        <w:ind w:left="3645" w:hanging="360"/>
      </w:pPr>
      <w:rPr>
        <w:rFonts w:ascii="OpenSymbol" w:hAnsi="OpenSymbol" w:cs="OpenSymbol"/>
      </w:rPr>
    </w:lvl>
  </w:abstractNum>
  <w:abstractNum w:abstractNumId="3">
    <w:nsid w:val="00000009"/>
    <w:multiLevelType w:val="multilevel"/>
    <w:tmpl w:val="00000009"/>
    <w:name w:val="WW8Num10"/>
    <w:lvl w:ilvl="0">
      <w:start w:val="1"/>
      <w:numFmt w:val="bullet"/>
      <w:lvlText w:val=""/>
      <w:lvlJc w:val="left"/>
      <w:pPr>
        <w:tabs>
          <w:tab w:val="num" w:pos="720"/>
        </w:tabs>
        <w:ind w:left="720" w:hanging="360"/>
      </w:pPr>
      <w:rPr>
        <w:rFonts w:ascii="Symbol" w:hAnsi="Symbol" w:cs="OpenSymbol"/>
        <w:sz w:val="21"/>
        <w:szCs w:val="21"/>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1"/>
        <w:szCs w:val="21"/>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1"/>
        <w:szCs w:val="21"/>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A"/>
    <w:multiLevelType w:val="multilevel"/>
    <w:tmpl w:val="10B8CC30"/>
    <w:name w:val="WW8Num11"/>
    <w:lvl w:ilvl="0">
      <w:start w:val="1"/>
      <w:numFmt w:val="bullet"/>
      <w:lvlText w:val=""/>
      <w:lvlJc w:val="left"/>
      <w:pPr>
        <w:tabs>
          <w:tab w:val="num" w:pos="720"/>
        </w:tabs>
        <w:ind w:left="720" w:hanging="360"/>
      </w:pPr>
      <w:rPr>
        <w:rFonts w:ascii="Symbol" w:hAnsi="Symbol" w:cs="OpenSymbol"/>
        <w:sz w:val="16"/>
        <w:szCs w:val="16"/>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10"/>
    <w:multiLevelType w:val="multilevel"/>
    <w:tmpl w:val="00000010"/>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12"/>
    <w:multiLevelType w:val="multilevel"/>
    <w:tmpl w:val="000000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1C"/>
    <w:multiLevelType w:val="multilevel"/>
    <w:tmpl w:val="4BA6B3B8"/>
    <w:name w:val="WW8Num30"/>
    <w:lvl w:ilvl="0">
      <w:start w:val="1"/>
      <w:numFmt w:val="lowerLetter"/>
      <w:lvlText w:val="%1)"/>
      <w:lvlJc w:val="left"/>
      <w:pPr>
        <w:tabs>
          <w:tab w:val="num" w:pos="0"/>
        </w:tabs>
        <w:ind w:left="1004" w:hanging="360"/>
      </w:pPr>
    </w:lvl>
    <w:lvl w:ilvl="1">
      <w:start w:val="1"/>
      <w:numFmt w:val="bullet"/>
      <w:lvlText w:val=""/>
      <w:lvlJc w:val="left"/>
      <w:pPr>
        <w:tabs>
          <w:tab w:val="num" w:pos="0"/>
        </w:tabs>
        <w:ind w:left="1724" w:hanging="360"/>
      </w:pPr>
      <w:rPr>
        <w:rFonts w:ascii="Symbol" w:hAnsi="Symbol" w:hint="default"/>
        <w:sz w:val="21"/>
        <w:szCs w:val="21"/>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8">
    <w:nsid w:val="00000032"/>
    <w:multiLevelType w:val="multilevel"/>
    <w:tmpl w:val="00000032"/>
    <w:name w:val="WW8Num5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33"/>
    <w:multiLevelType w:val="multilevel"/>
    <w:tmpl w:val="00000033"/>
    <w:name w:val="WW8Num5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34"/>
    <w:multiLevelType w:val="multilevel"/>
    <w:tmpl w:val="00000034"/>
    <w:name w:val="WW8Num5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35"/>
    <w:multiLevelType w:val="multilevel"/>
    <w:tmpl w:val="00000035"/>
    <w:name w:val="WW8Num5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36"/>
    <w:multiLevelType w:val="multilevel"/>
    <w:tmpl w:val="00000036"/>
    <w:name w:val="WW8Num5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37"/>
    <w:multiLevelType w:val="multilevel"/>
    <w:tmpl w:val="00000037"/>
    <w:name w:val="WW8Num5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0000038"/>
    <w:multiLevelType w:val="multilevel"/>
    <w:tmpl w:val="00000038"/>
    <w:name w:val="WW8Num5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0000039"/>
    <w:multiLevelType w:val="multilevel"/>
    <w:tmpl w:val="00000039"/>
    <w:name w:val="WW8Num57"/>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16">
    <w:nsid w:val="0000003A"/>
    <w:multiLevelType w:val="multilevel"/>
    <w:tmpl w:val="0000003A"/>
    <w:name w:val="WW8Num58"/>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17">
    <w:nsid w:val="0000003B"/>
    <w:multiLevelType w:val="multilevel"/>
    <w:tmpl w:val="0000003B"/>
    <w:name w:val="WW8Num59"/>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18">
    <w:nsid w:val="0000003C"/>
    <w:multiLevelType w:val="multilevel"/>
    <w:tmpl w:val="0000003C"/>
    <w:name w:val="WW8Num6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00003D"/>
    <w:multiLevelType w:val="multilevel"/>
    <w:tmpl w:val="0000003D"/>
    <w:name w:val="WW8Num6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nsid w:val="0000003E"/>
    <w:multiLevelType w:val="multilevel"/>
    <w:tmpl w:val="0000003E"/>
    <w:name w:val="WW8Num62"/>
    <w:lvl w:ilvl="0">
      <w:start w:val="1"/>
      <w:numFmt w:val="bullet"/>
      <w:lvlText w:val=""/>
      <w:lvlJc w:val="left"/>
      <w:pPr>
        <w:tabs>
          <w:tab w:val="num" w:pos="1097"/>
        </w:tabs>
        <w:ind w:left="1097" w:hanging="360"/>
      </w:pPr>
      <w:rPr>
        <w:rFonts w:ascii="Symbol" w:hAnsi="Symbol" w:cs="OpenSymbol"/>
      </w:rPr>
    </w:lvl>
    <w:lvl w:ilvl="1">
      <w:start w:val="1"/>
      <w:numFmt w:val="bullet"/>
      <w:lvlText w:val="◦"/>
      <w:lvlJc w:val="left"/>
      <w:pPr>
        <w:tabs>
          <w:tab w:val="num" w:pos="1457"/>
        </w:tabs>
        <w:ind w:left="1457" w:hanging="360"/>
      </w:pPr>
      <w:rPr>
        <w:rFonts w:ascii="OpenSymbol" w:hAnsi="OpenSymbol" w:cs="OpenSymbol"/>
      </w:rPr>
    </w:lvl>
    <w:lvl w:ilvl="2">
      <w:start w:val="1"/>
      <w:numFmt w:val="bullet"/>
      <w:lvlText w:val="▪"/>
      <w:lvlJc w:val="left"/>
      <w:pPr>
        <w:tabs>
          <w:tab w:val="num" w:pos="1817"/>
        </w:tabs>
        <w:ind w:left="1817" w:hanging="360"/>
      </w:pPr>
      <w:rPr>
        <w:rFonts w:ascii="OpenSymbol" w:hAnsi="OpenSymbol" w:cs="OpenSymbol"/>
      </w:rPr>
    </w:lvl>
    <w:lvl w:ilvl="3">
      <w:start w:val="1"/>
      <w:numFmt w:val="bullet"/>
      <w:lvlText w:val=""/>
      <w:lvlJc w:val="left"/>
      <w:pPr>
        <w:tabs>
          <w:tab w:val="num" w:pos="2177"/>
        </w:tabs>
        <w:ind w:left="2177" w:hanging="360"/>
      </w:pPr>
      <w:rPr>
        <w:rFonts w:ascii="Symbol" w:hAnsi="Symbol" w:cs="OpenSymbol"/>
      </w:rPr>
    </w:lvl>
    <w:lvl w:ilvl="4">
      <w:start w:val="1"/>
      <w:numFmt w:val="bullet"/>
      <w:lvlText w:val="◦"/>
      <w:lvlJc w:val="left"/>
      <w:pPr>
        <w:tabs>
          <w:tab w:val="num" w:pos="2537"/>
        </w:tabs>
        <w:ind w:left="2537" w:hanging="360"/>
      </w:pPr>
      <w:rPr>
        <w:rFonts w:ascii="OpenSymbol" w:hAnsi="OpenSymbol" w:cs="OpenSymbol"/>
      </w:rPr>
    </w:lvl>
    <w:lvl w:ilvl="5">
      <w:start w:val="1"/>
      <w:numFmt w:val="bullet"/>
      <w:lvlText w:val="▪"/>
      <w:lvlJc w:val="left"/>
      <w:pPr>
        <w:tabs>
          <w:tab w:val="num" w:pos="2897"/>
        </w:tabs>
        <w:ind w:left="2897" w:hanging="360"/>
      </w:pPr>
      <w:rPr>
        <w:rFonts w:ascii="OpenSymbol" w:hAnsi="OpenSymbol" w:cs="OpenSymbol"/>
      </w:rPr>
    </w:lvl>
    <w:lvl w:ilvl="6">
      <w:start w:val="1"/>
      <w:numFmt w:val="bullet"/>
      <w:lvlText w:val=""/>
      <w:lvlJc w:val="left"/>
      <w:pPr>
        <w:tabs>
          <w:tab w:val="num" w:pos="3257"/>
        </w:tabs>
        <w:ind w:left="3257" w:hanging="360"/>
      </w:pPr>
      <w:rPr>
        <w:rFonts w:ascii="Symbol" w:hAnsi="Symbol" w:cs="OpenSymbol"/>
      </w:rPr>
    </w:lvl>
    <w:lvl w:ilvl="7">
      <w:start w:val="1"/>
      <w:numFmt w:val="bullet"/>
      <w:lvlText w:val="◦"/>
      <w:lvlJc w:val="left"/>
      <w:pPr>
        <w:tabs>
          <w:tab w:val="num" w:pos="3617"/>
        </w:tabs>
        <w:ind w:left="3617" w:hanging="360"/>
      </w:pPr>
      <w:rPr>
        <w:rFonts w:ascii="OpenSymbol" w:hAnsi="OpenSymbol" w:cs="OpenSymbol"/>
      </w:rPr>
    </w:lvl>
    <w:lvl w:ilvl="8">
      <w:start w:val="1"/>
      <w:numFmt w:val="bullet"/>
      <w:lvlText w:val="▪"/>
      <w:lvlJc w:val="left"/>
      <w:pPr>
        <w:tabs>
          <w:tab w:val="num" w:pos="3977"/>
        </w:tabs>
        <w:ind w:left="3977" w:hanging="360"/>
      </w:pPr>
      <w:rPr>
        <w:rFonts w:ascii="OpenSymbol" w:hAnsi="OpenSymbol" w:cs="OpenSymbol"/>
      </w:rPr>
    </w:lvl>
  </w:abstractNum>
  <w:abstractNum w:abstractNumId="21">
    <w:nsid w:val="0000003F"/>
    <w:multiLevelType w:val="multilevel"/>
    <w:tmpl w:val="0000003F"/>
    <w:name w:val="WW8Num63"/>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22">
    <w:nsid w:val="00000040"/>
    <w:multiLevelType w:val="multilevel"/>
    <w:tmpl w:val="00000040"/>
    <w:name w:val="WW8Num64"/>
    <w:lvl w:ilvl="0">
      <w:start w:val="1"/>
      <w:numFmt w:val="bullet"/>
      <w:lvlText w:val=""/>
      <w:lvlJc w:val="left"/>
      <w:pPr>
        <w:tabs>
          <w:tab w:val="num" w:pos="644"/>
        </w:tabs>
        <w:ind w:left="644" w:hanging="360"/>
      </w:pPr>
      <w:rPr>
        <w:rFonts w:ascii="Symbol" w:hAnsi="Symbol" w:cs="OpenSymbol"/>
      </w:rPr>
    </w:lvl>
    <w:lvl w:ilvl="1">
      <w:start w:val="1"/>
      <w:numFmt w:val="bullet"/>
      <w:lvlText w:val="◦"/>
      <w:lvlJc w:val="left"/>
      <w:pPr>
        <w:tabs>
          <w:tab w:val="num" w:pos="1004"/>
        </w:tabs>
        <w:ind w:left="1004" w:hanging="360"/>
      </w:pPr>
      <w:rPr>
        <w:rFonts w:ascii="OpenSymbol" w:hAnsi="OpenSymbol" w:cs="OpenSymbol"/>
      </w:rPr>
    </w:lvl>
    <w:lvl w:ilvl="2">
      <w:start w:val="1"/>
      <w:numFmt w:val="bullet"/>
      <w:lvlText w:val="▪"/>
      <w:lvlJc w:val="left"/>
      <w:pPr>
        <w:tabs>
          <w:tab w:val="num" w:pos="1364"/>
        </w:tabs>
        <w:ind w:left="1364" w:hanging="360"/>
      </w:pPr>
      <w:rPr>
        <w:rFonts w:ascii="OpenSymbol" w:hAnsi="OpenSymbol" w:cs="OpenSymbol"/>
      </w:rPr>
    </w:lvl>
    <w:lvl w:ilvl="3">
      <w:start w:val="1"/>
      <w:numFmt w:val="bullet"/>
      <w:lvlText w:val=""/>
      <w:lvlJc w:val="left"/>
      <w:pPr>
        <w:tabs>
          <w:tab w:val="num" w:pos="1724"/>
        </w:tabs>
        <w:ind w:left="1724" w:hanging="360"/>
      </w:pPr>
      <w:rPr>
        <w:rFonts w:ascii="Symbol" w:hAnsi="Symbol" w:cs="OpenSymbol"/>
      </w:rPr>
    </w:lvl>
    <w:lvl w:ilvl="4">
      <w:start w:val="1"/>
      <w:numFmt w:val="bullet"/>
      <w:lvlText w:val="◦"/>
      <w:lvlJc w:val="left"/>
      <w:pPr>
        <w:tabs>
          <w:tab w:val="num" w:pos="2084"/>
        </w:tabs>
        <w:ind w:left="2084" w:hanging="360"/>
      </w:pPr>
      <w:rPr>
        <w:rFonts w:ascii="OpenSymbol" w:hAnsi="OpenSymbol" w:cs="OpenSymbol"/>
      </w:rPr>
    </w:lvl>
    <w:lvl w:ilvl="5">
      <w:start w:val="1"/>
      <w:numFmt w:val="bullet"/>
      <w:lvlText w:val="▪"/>
      <w:lvlJc w:val="left"/>
      <w:pPr>
        <w:tabs>
          <w:tab w:val="num" w:pos="2444"/>
        </w:tabs>
        <w:ind w:left="2444" w:hanging="360"/>
      </w:pPr>
      <w:rPr>
        <w:rFonts w:ascii="OpenSymbol" w:hAnsi="OpenSymbol" w:cs="OpenSymbol"/>
      </w:rPr>
    </w:lvl>
    <w:lvl w:ilvl="6">
      <w:start w:val="1"/>
      <w:numFmt w:val="bullet"/>
      <w:lvlText w:val=""/>
      <w:lvlJc w:val="left"/>
      <w:pPr>
        <w:tabs>
          <w:tab w:val="num" w:pos="2804"/>
        </w:tabs>
        <w:ind w:left="2804" w:hanging="360"/>
      </w:pPr>
      <w:rPr>
        <w:rFonts w:ascii="Symbol" w:hAnsi="Symbol" w:cs="OpenSymbol"/>
      </w:rPr>
    </w:lvl>
    <w:lvl w:ilvl="7">
      <w:start w:val="1"/>
      <w:numFmt w:val="bullet"/>
      <w:lvlText w:val="◦"/>
      <w:lvlJc w:val="left"/>
      <w:pPr>
        <w:tabs>
          <w:tab w:val="num" w:pos="3164"/>
        </w:tabs>
        <w:ind w:left="3164" w:hanging="360"/>
      </w:pPr>
      <w:rPr>
        <w:rFonts w:ascii="OpenSymbol" w:hAnsi="OpenSymbol" w:cs="OpenSymbol"/>
      </w:rPr>
    </w:lvl>
    <w:lvl w:ilvl="8">
      <w:start w:val="1"/>
      <w:numFmt w:val="bullet"/>
      <w:lvlText w:val="▪"/>
      <w:lvlJc w:val="left"/>
      <w:pPr>
        <w:tabs>
          <w:tab w:val="num" w:pos="3524"/>
        </w:tabs>
        <w:ind w:left="3524" w:hanging="360"/>
      </w:pPr>
      <w:rPr>
        <w:rFonts w:ascii="OpenSymbol" w:hAnsi="OpenSymbol" w:cs="OpenSymbol"/>
      </w:rPr>
    </w:lvl>
  </w:abstractNum>
  <w:abstractNum w:abstractNumId="23">
    <w:nsid w:val="00000042"/>
    <w:multiLevelType w:val="multilevel"/>
    <w:tmpl w:val="00000042"/>
    <w:name w:val="WW8Num6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nsid w:val="00000044"/>
    <w:multiLevelType w:val="multilevel"/>
    <w:tmpl w:val="00000044"/>
    <w:name w:val="WW8Num6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nsid w:val="00000045"/>
    <w:multiLevelType w:val="multilevel"/>
    <w:tmpl w:val="00000045"/>
    <w:name w:val="WW8Num6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nsid w:val="001B45D3"/>
    <w:multiLevelType w:val="multilevel"/>
    <w:tmpl w:val="B510D426"/>
    <w:lvl w:ilvl="0">
      <w:start w:val="1"/>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hint="default"/>
      </w:rPr>
    </w:lvl>
    <w:lvl w:ilvl="3">
      <w:start w:val="1"/>
      <w:numFmt w:val="decimal"/>
      <w:lvlText w:val="%4."/>
      <w:lvlJc w:val="left"/>
      <w:pPr>
        <w:ind w:left="2880" w:hanging="360"/>
      </w:pPr>
      <w:rPr>
        <w:rFonts w:hint="default"/>
        <w:strike w:val="0"/>
      </w:rPr>
    </w:lvl>
    <w:lvl w:ilvl="4">
      <w:start w:val="1"/>
      <w:numFmt w:val="decimal"/>
      <w:lvlText w:val="%5)"/>
      <w:lvlJc w:val="left"/>
      <w:pPr>
        <w:ind w:left="0" w:firstLine="0"/>
      </w:pPr>
      <w:rPr>
        <w:rFonts w:ascii="Calibri" w:eastAsia="Times New Roman" w:hAnsi="Calibri" w:cs="Calibri" w:hint="default"/>
        <w:b w:val="0"/>
        <w:bCs w:val="0"/>
        <w:i w:val="0"/>
        <w:iCs w:val="0"/>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0070769C"/>
    <w:multiLevelType w:val="multilevel"/>
    <w:tmpl w:val="6852783E"/>
    <w:lvl w:ilvl="0">
      <w:start w:val="4"/>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0129219F"/>
    <w:multiLevelType w:val="hybridMultilevel"/>
    <w:tmpl w:val="321A6700"/>
    <w:lvl w:ilvl="0" w:tplc="26EA4762">
      <w:start w:val="5"/>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02F105CD"/>
    <w:multiLevelType w:val="multilevel"/>
    <w:tmpl w:val="C3B2F50C"/>
    <w:lvl w:ilvl="0">
      <w:start w:val="1"/>
      <w:numFmt w:val="upperRoman"/>
      <w:lvlText w:val="%1."/>
      <w:lvlJc w:val="left"/>
      <w:pPr>
        <w:ind w:left="720" w:hanging="360"/>
      </w:pPr>
      <w:rPr>
        <w:rFonts w:ascii="Arial" w:hAnsi="Arial" w:hint="default"/>
        <w:b/>
        <w:i w:val="0"/>
        <w:sz w:val="26"/>
        <w:szCs w:val="26"/>
      </w:rPr>
    </w:lvl>
    <w:lvl w:ilvl="1">
      <w:start w:val="2"/>
      <w:numFmt w:val="decimal"/>
      <w:lvlText w:val="%2)"/>
      <w:lvlJc w:val="left"/>
      <w:pPr>
        <w:ind w:left="1440" w:hanging="360"/>
      </w:pPr>
      <w:rPr>
        <w:rFonts w:hint="default"/>
        <w:strike w:val="0"/>
      </w:rPr>
    </w:lvl>
    <w:lvl w:ilvl="2">
      <w:start w:val="1"/>
      <w:numFmt w:val="lowerLetter"/>
      <w:lvlText w:val="%3)"/>
      <w:lvlJc w:val="right"/>
      <w:pPr>
        <w:ind w:left="2160" w:hanging="180"/>
      </w:pPr>
      <w:rPr>
        <w:rFonts w:ascii="Calibri" w:eastAsia="Times New Roman" w:hAnsi="Calibri" w:cs="Calibri" w:hint="default"/>
      </w:rPr>
    </w:lvl>
    <w:lvl w:ilvl="3">
      <w:start w:val="1"/>
      <w:numFmt w:val="decimal"/>
      <w:lvlText w:val="%4."/>
      <w:lvlJc w:val="left"/>
      <w:pPr>
        <w:ind w:left="2880" w:hanging="360"/>
      </w:pPr>
      <w:rPr>
        <w:rFonts w:hint="default"/>
        <w:strike w:val="0"/>
      </w:rPr>
    </w:lvl>
    <w:lvl w:ilvl="4">
      <w:start w:val="1"/>
      <w:numFmt w:val="decimal"/>
      <w:lvlText w:val="%5)"/>
      <w:lvlJc w:val="left"/>
      <w:pPr>
        <w:ind w:left="0" w:firstLine="0"/>
      </w:pPr>
      <w:rPr>
        <w:rFonts w:ascii="Calibri" w:eastAsia="Times New Roman" w:hAnsi="Calibri" w:cs="Calibri" w:hint="default"/>
        <w:b w:val="0"/>
        <w:bCs w:val="0"/>
        <w:i w:val="0"/>
        <w:iCs w:val="0"/>
        <w:color w:val="00B05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039A486E"/>
    <w:multiLevelType w:val="hybridMultilevel"/>
    <w:tmpl w:val="351CEC08"/>
    <w:lvl w:ilvl="0" w:tplc="380EF87E">
      <w:start w:val="1"/>
      <w:numFmt w:val="decimal"/>
      <w:lvlText w:val="%1)"/>
      <w:lvlJc w:val="left"/>
      <w:pPr>
        <w:ind w:left="720" w:hanging="360"/>
      </w:pPr>
      <w:rPr>
        <w:rFonts w:ascii="Arial" w:hAnsi="Arial" w:hint="default"/>
        <w:b w:val="0"/>
        <w:i w:val="0"/>
        <w:color w:val="auto"/>
        <w:sz w:val="22"/>
        <w:szCs w:val="18"/>
      </w:rPr>
    </w:lvl>
    <w:lvl w:ilvl="1" w:tplc="928A32CE">
      <w:start w:val="1"/>
      <w:numFmt w:val="decimal"/>
      <w:lvlText w:val="%2)"/>
      <w:lvlJc w:val="left"/>
      <w:pPr>
        <w:ind w:left="1440" w:hanging="360"/>
      </w:pPr>
      <w:rPr>
        <w:rFonts w:ascii="Calibri" w:hAnsi="Calibri" w:cs="Calibri" w:hint="default"/>
        <w:b w:val="0"/>
        <w:i w:val="0"/>
        <w:color w:val="auto"/>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07004902"/>
    <w:multiLevelType w:val="hybridMultilevel"/>
    <w:tmpl w:val="C9984B3A"/>
    <w:lvl w:ilvl="0" w:tplc="5D6A2542">
      <w:start w:val="1"/>
      <w:numFmt w:val="decimal"/>
      <w:lvlText w:val="%1)"/>
      <w:lvlJc w:val="left"/>
      <w:pPr>
        <w:ind w:left="720" w:hanging="360"/>
      </w:pPr>
      <w:rPr>
        <w:rFonts w:ascii="Calibri" w:hAnsi="Calibri" w:cs="Calibri"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7207907"/>
    <w:multiLevelType w:val="hybridMultilevel"/>
    <w:tmpl w:val="E3F4CE98"/>
    <w:lvl w:ilvl="0" w:tplc="19763BA4">
      <w:start w:val="1"/>
      <w:numFmt w:val="decimal"/>
      <w:lvlText w:val="%1."/>
      <w:lvlJc w:val="left"/>
      <w:pPr>
        <w:ind w:left="360" w:hanging="360"/>
      </w:pPr>
      <w:rPr>
        <w:rFonts w:ascii="Calibri" w:hAnsi="Calibri" w:cs="Calibri" w:hint="default"/>
        <w:b w:val="0"/>
        <w:i w:val="0"/>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085304A5"/>
    <w:multiLevelType w:val="hybridMultilevel"/>
    <w:tmpl w:val="AB94D526"/>
    <w:lvl w:ilvl="0" w:tplc="BE1841AC">
      <w:start w:val="1"/>
      <w:numFmt w:val="decimal"/>
      <w:lvlText w:val="%1)"/>
      <w:lvlJc w:val="left"/>
      <w:pPr>
        <w:ind w:left="786" w:hanging="360"/>
      </w:pPr>
      <w:rPr>
        <w:rFonts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nsid w:val="096354B3"/>
    <w:multiLevelType w:val="multilevel"/>
    <w:tmpl w:val="F9C48404"/>
    <w:lvl w:ilvl="0">
      <w:start w:val="4"/>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hint="default"/>
      </w:rPr>
    </w:lvl>
    <w:lvl w:ilvl="3">
      <w:start w:val="1"/>
      <w:numFmt w:val="decimal"/>
      <w:lvlText w:val="%4."/>
      <w:lvlJc w:val="left"/>
      <w:pPr>
        <w:ind w:left="2880" w:hanging="360"/>
      </w:pPr>
      <w:rPr>
        <w:rFonts w:hint="default"/>
        <w:strike w:val="0"/>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099E1459"/>
    <w:multiLevelType w:val="hybridMultilevel"/>
    <w:tmpl w:val="3C3082EA"/>
    <w:lvl w:ilvl="0" w:tplc="F0661866">
      <w:start w:val="2"/>
      <w:numFmt w:val="decimal"/>
      <w:lvlText w:val="%1)"/>
      <w:lvlJc w:val="left"/>
      <w:pPr>
        <w:ind w:left="1440" w:hanging="360"/>
      </w:pPr>
      <w:rPr>
        <w:rFonts w:ascii="Calibri" w:hAnsi="Calibri" w:cs="Calibri"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A2550BD"/>
    <w:multiLevelType w:val="multilevel"/>
    <w:tmpl w:val="B510D426"/>
    <w:lvl w:ilvl="0">
      <w:start w:val="1"/>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hint="default"/>
      </w:rPr>
    </w:lvl>
    <w:lvl w:ilvl="3">
      <w:start w:val="1"/>
      <w:numFmt w:val="decimal"/>
      <w:lvlText w:val="%4."/>
      <w:lvlJc w:val="left"/>
      <w:pPr>
        <w:ind w:left="2880" w:hanging="360"/>
      </w:pPr>
      <w:rPr>
        <w:rFonts w:hint="default"/>
        <w:strike w:val="0"/>
      </w:rPr>
    </w:lvl>
    <w:lvl w:ilvl="4">
      <w:start w:val="1"/>
      <w:numFmt w:val="decimal"/>
      <w:lvlText w:val="%5)"/>
      <w:lvlJc w:val="left"/>
      <w:pPr>
        <w:ind w:left="0" w:firstLine="0"/>
      </w:pPr>
      <w:rPr>
        <w:rFonts w:ascii="Calibri" w:eastAsia="Times New Roman" w:hAnsi="Calibri" w:cs="Calibri" w:hint="default"/>
        <w:b w:val="0"/>
        <w:bCs w:val="0"/>
        <w:i w:val="0"/>
        <w:iCs w:val="0"/>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0ACE378F"/>
    <w:multiLevelType w:val="hybridMultilevel"/>
    <w:tmpl w:val="C5328916"/>
    <w:lvl w:ilvl="0" w:tplc="446E8E88">
      <w:start w:val="6"/>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C4020EB"/>
    <w:multiLevelType w:val="hybridMultilevel"/>
    <w:tmpl w:val="71BA4ACA"/>
    <w:lvl w:ilvl="0" w:tplc="99640336">
      <w:start w:val="1"/>
      <w:numFmt w:val="decimal"/>
      <w:lvlText w:val="%1."/>
      <w:lvlJc w:val="left"/>
      <w:pPr>
        <w:ind w:left="1713" w:hanging="360"/>
      </w:pPr>
      <w:rPr>
        <w:rFonts w:ascii="Calibri" w:hAnsi="Calibri" w:cs="Calibri" w:hint="default"/>
        <w:b w:val="0"/>
        <w:i w:val="0"/>
        <w:color w:val="auto"/>
        <w:sz w:val="20"/>
        <w:szCs w:val="20"/>
      </w:rPr>
    </w:lvl>
    <w:lvl w:ilvl="1" w:tplc="04150019" w:tentative="1">
      <w:start w:val="1"/>
      <w:numFmt w:val="lowerLetter"/>
      <w:lvlText w:val="%2."/>
      <w:lvlJc w:val="left"/>
      <w:pPr>
        <w:ind w:left="2433" w:hanging="360"/>
      </w:pPr>
    </w:lvl>
    <w:lvl w:ilvl="2" w:tplc="A45A96FC">
      <w:start w:val="1"/>
      <w:numFmt w:val="decimal"/>
      <w:lvlText w:val="%3)"/>
      <w:lvlJc w:val="right"/>
      <w:pPr>
        <w:ind w:left="3153" w:hanging="180"/>
      </w:pPr>
      <w:rPr>
        <w:rFonts w:ascii="Calibri" w:eastAsia="Times New Roman" w:hAnsi="Calibri" w:cs="Calibri"/>
      </w:r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9">
    <w:nsid w:val="0D0C2BFC"/>
    <w:multiLevelType w:val="hybridMultilevel"/>
    <w:tmpl w:val="59BE2130"/>
    <w:lvl w:ilvl="0" w:tplc="AC0269B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nsid w:val="11F76989"/>
    <w:multiLevelType w:val="multilevel"/>
    <w:tmpl w:val="DA081182"/>
    <w:lvl w:ilvl="0">
      <w:start w:val="4"/>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hint="default"/>
      </w:rPr>
    </w:lvl>
    <w:lvl w:ilvl="3">
      <w:start w:val="7"/>
      <w:numFmt w:val="decimal"/>
      <w:lvlText w:val="%4."/>
      <w:lvlJc w:val="left"/>
      <w:pPr>
        <w:ind w:left="2880" w:hanging="360"/>
      </w:pPr>
      <w:rPr>
        <w:rFonts w:hint="default"/>
        <w:strike w:val="0"/>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13D9235C"/>
    <w:multiLevelType w:val="hybridMultilevel"/>
    <w:tmpl w:val="C3E849C0"/>
    <w:lvl w:ilvl="0" w:tplc="72140026">
      <w:start w:val="1"/>
      <w:numFmt w:val="decimal"/>
      <w:lvlText w:val="%1."/>
      <w:lvlJc w:val="left"/>
      <w:pPr>
        <w:ind w:left="2421" w:hanging="360"/>
      </w:pPr>
      <w:rPr>
        <w:rFonts w:ascii="Calibri" w:hAnsi="Calibri" w:cs="Calibri" w:hint="default"/>
        <w:b w:val="0"/>
        <w:i w:val="0"/>
        <w:color w:val="auto"/>
        <w:sz w:val="20"/>
        <w:szCs w:val="20"/>
      </w:rPr>
    </w:lvl>
    <w:lvl w:ilvl="1" w:tplc="04150019">
      <w:start w:val="1"/>
      <w:numFmt w:val="lowerLetter"/>
      <w:lvlText w:val="%2."/>
      <w:lvlJc w:val="left"/>
      <w:pPr>
        <w:ind w:left="3141" w:hanging="360"/>
      </w:pPr>
    </w:lvl>
    <w:lvl w:ilvl="2" w:tplc="0415001B">
      <w:start w:val="1"/>
      <w:numFmt w:val="lowerRoman"/>
      <w:lvlText w:val="%3."/>
      <w:lvlJc w:val="right"/>
      <w:pPr>
        <w:ind w:left="3861" w:hanging="180"/>
      </w:pPr>
    </w:lvl>
    <w:lvl w:ilvl="3" w:tplc="0415000F">
      <w:start w:val="1"/>
      <w:numFmt w:val="decimal"/>
      <w:lvlText w:val="%4."/>
      <w:lvlJc w:val="left"/>
      <w:pPr>
        <w:ind w:left="4581" w:hanging="360"/>
      </w:pPr>
    </w:lvl>
    <w:lvl w:ilvl="4" w:tplc="B5FAED48">
      <w:start w:val="1"/>
      <w:numFmt w:val="decimal"/>
      <w:lvlText w:val="%5)"/>
      <w:lvlJc w:val="left"/>
      <w:pPr>
        <w:ind w:left="360" w:hanging="360"/>
      </w:pPr>
      <w:rPr>
        <w:rFonts w:hint="default"/>
        <w:b w:val="0"/>
        <w:bCs w:val="0"/>
        <w:i w:val="0"/>
        <w:iCs w:val="0"/>
      </w:rPr>
    </w:lvl>
    <w:lvl w:ilvl="5" w:tplc="D5D27C10">
      <w:start w:val="1"/>
      <w:numFmt w:val="lowerLetter"/>
      <w:lvlText w:val="%6)"/>
      <w:lvlJc w:val="left"/>
      <w:pPr>
        <w:ind w:left="1212" w:hanging="360"/>
      </w:pPr>
      <w:rPr>
        <w:rFonts w:hint="default"/>
        <w:color w:val="auto"/>
      </w:r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42">
    <w:nsid w:val="18551B1D"/>
    <w:multiLevelType w:val="multilevel"/>
    <w:tmpl w:val="D082C8B0"/>
    <w:lvl w:ilvl="0">
      <w:start w:val="8"/>
      <w:numFmt w:val="decimal"/>
      <w:lvlText w:val="%1."/>
      <w:lvlJc w:val="left"/>
      <w:pPr>
        <w:tabs>
          <w:tab w:val="num" w:pos="708"/>
        </w:tabs>
        <w:ind w:left="720" w:hanging="360"/>
      </w:pPr>
      <w:rPr>
        <w:rFonts w:hint="default"/>
        <w:b w:val="0"/>
        <w:strike w:val="0"/>
        <w:color w:val="auto"/>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708"/>
        </w:tabs>
        <w:ind w:left="2880" w:hanging="360"/>
      </w:pPr>
      <w:rPr>
        <w:rFonts w:eastAsia="Times New Roman" w:cs="Tahoma" w:hint="default"/>
        <w:bCs/>
        <w:sz w:val="21"/>
        <w:szCs w:val="21"/>
      </w:rPr>
    </w:lvl>
    <w:lvl w:ilvl="4">
      <w:start w:val="1"/>
      <w:numFmt w:val="lowerLetter"/>
      <w:lvlText w:val="%5."/>
      <w:lvlJc w:val="left"/>
      <w:pPr>
        <w:tabs>
          <w:tab w:val="num" w:pos="0"/>
        </w:tabs>
        <w:ind w:left="3600" w:hanging="360"/>
      </w:pPr>
      <w:rPr>
        <w:rFonts w:eastAsia="Times New Roman" w:hint="default"/>
        <w:sz w:val="21"/>
        <w:szCs w:val="21"/>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3">
    <w:nsid w:val="18CE4750"/>
    <w:multiLevelType w:val="multilevel"/>
    <w:tmpl w:val="6D0AAD2E"/>
    <w:lvl w:ilvl="0">
      <w:start w:val="4"/>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hint="default"/>
      </w:rPr>
    </w:lvl>
    <w:lvl w:ilvl="3">
      <w:start w:val="1"/>
      <w:numFmt w:val="decimal"/>
      <w:lvlText w:val="%4."/>
      <w:lvlJc w:val="left"/>
      <w:pPr>
        <w:ind w:left="2880" w:hanging="360"/>
      </w:pPr>
      <w:rPr>
        <w:rFonts w:hint="default"/>
        <w:strike w:val="0"/>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19101E3C"/>
    <w:multiLevelType w:val="multilevel"/>
    <w:tmpl w:val="538E0054"/>
    <w:lvl w:ilvl="0">
      <w:start w:val="4"/>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hint="default"/>
      </w:rPr>
    </w:lvl>
    <w:lvl w:ilvl="3">
      <w:start w:val="1"/>
      <w:numFmt w:val="decimal"/>
      <w:lvlText w:val="%4."/>
      <w:lvlJc w:val="left"/>
      <w:pPr>
        <w:ind w:left="2880" w:hanging="360"/>
      </w:pPr>
      <w:rPr>
        <w:rFonts w:hint="default"/>
        <w:b w:val="0"/>
        <w:bCs w:val="0"/>
        <w:strike w:val="0"/>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0" w:firstLine="0"/>
      </w:pPr>
      <w:rPr>
        <w:rFonts w:ascii="Calibri" w:hAnsi="Calibri" w:cs="Calibri" w:hint="default"/>
        <w:sz w:val="22"/>
        <w:szCs w:val="22"/>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nsid w:val="1B3C7D93"/>
    <w:multiLevelType w:val="hybridMultilevel"/>
    <w:tmpl w:val="8A62603E"/>
    <w:lvl w:ilvl="0" w:tplc="EE5A9CBA">
      <w:start w:val="4"/>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CEE0693"/>
    <w:multiLevelType w:val="multilevel"/>
    <w:tmpl w:val="A880E50A"/>
    <w:lvl w:ilvl="0">
      <w:start w:val="17"/>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hint="default"/>
      </w:rPr>
    </w:lvl>
    <w:lvl w:ilvl="3">
      <w:start w:val="1"/>
      <w:numFmt w:val="decimal"/>
      <w:lvlText w:val="%4."/>
      <w:lvlJc w:val="left"/>
      <w:pPr>
        <w:ind w:left="2880" w:hanging="360"/>
      </w:pPr>
      <w:rPr>
        <w:rFonts w:hint="default"/>
        <w:strike w:val="0"/>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nsid w:val="1F6058F2"/>
    <w:multiLevelType w:val="hybridMultilevel"/>
    <w:tmpl w:val="08AE3ED4"/>
    <w:lvl w:ilvl="0" w:tplc="89C025DE">
      <w:start w:val="6"/>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20D0D99"/>
    <w:multiLevelType w:val="hybridMultilevel"/>
    <w:tmpl w:val="E1F04BE2"/>
    <w:lvl w:ilvl="0" w:tplc="54F480B6">
      <w:start w:val="4"/>
      <w:numFmt w:val="decimal"/>
      <w:lvlText w:val="%1."/>
      <w:lvlJc w:val="left"/>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4F042B3"/>
    <w:multiLevelType w:val="hybridMultilevel"/>
    <w:tmpl w:val="BE34497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B5AC1F70">
      <w:start w:val="1"/>
      <w:numFmt w:val="decimal"/>
      <w:lvlText w:val="%2)"/>
      <w:lvlJc w:val="left"/>
      <w:pPr>
        <w:ind w:left="1440" w:hanging="360"/>
      </w:pPr>
      <w:rPr>
        <w:rFonts w:ascii="Calibri" w:hAnsi="Calibri" w:cs="Calibri" w:hint="default"/>
        <w:b w:val="0"/>
        <w:bCs w:val="0"/>
        <w:i w:val="0"/>
        <w:iCs w:val="0"/>
        <w:color w:val="auto"/>
        <w:spacing w:val="0"/>
        <w:w w:val="100"/>
        <w:kern w:val="20"/>
        <w:position w:val="0"/>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B10522C"/>
    <w:multiLevelType w:val="multilevel"/>
    <w:tmpl w:val="F24863A6"/>
    <w:lvl w:ilvl="0">
      <w:start w:val="17"/>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hint="default"/>
      </w:rPr>
    </w:lvl>
    <w:lvl w:ilvl="3">
      <w:start w:val="1"/>
      <w:numFmt w:val="decimal"/>
      <w:lvlText w:val="%4."/>
      <w:lvlJc w:val="left"/>
      <w:pPr>
        <w:ind w:left="502" w:hanging="360"/>
      </w:pPr>
      <w:rPr>
        <w:rFonts w:hint="default"/>
        <w:strike w:val="0"/>
        <w:color w:val="auto"/>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nsid w:val="2CCD7853"/>
    <w:multiLevelType w:val="multilevel"/>
    <w:tmpl w:val="FEE2ED7E"/>
    <w:lvl w:ilvl="0">
      <w:start w:val="4"/>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hint="default"/>
      </w:rPr>
    </w:lvl>
    <w:lvl w:ilvl="3">
      <w:start w:val="1"/>
      <w:numFmt w:val="decimal"/>
      <w:lvlText w:val="%4."/>
      <w:lvlJc w:val="left"/>
      <w:pPr>
        <w:ind w:left="2880" w:hanging="360"/>
      </w:pPr>
      <w:rPr>
        <w:rFonts w:hint="default"/>
        <w:strike w:val="0"/>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nsid w:val="2FE3538A"/>
    <w:multiLevelType w:val="hybridMultilevel"/>
    <w:tmpl w:val="8EB8CC30"/>
    <w:lvl w:ilvl="0" w:tplc="C92E741A">
      <w:start w:val="1"/>
      <w:numFmt w:val="decimal"/>
      <w:lvlText w:val="%1."/>
      <w:lvlJc w:val="left"/>
      <w:pPr>
        <w:ind w:left="2138" w:hanging="360"/>
      </w:pPr>
      <w:rPr>
        <w:rFonts w:ascii="Arial" w:hAnsi="Arial" w:hint="default"/>
        <w:b w:val="0"/>
        <w:i w:val="0"/>
        <w:color w:val="auto"/>
        <w:sz w:val="20"/>
      </w:rPr>
    </w:lvl>
    <w:lvl w:ilvl="1" w:tplc="854C187C">
      <w:start w:val="1"/>
      <w:numFmt w:val="decimal"/>
      <w:lvlText w:val="%2)"/>
      <w:lvlJc w:val="left"/>
      <w:pPr>
        <w:ind w:left="2858" w:hanging="360"/>
      </w:pPr>
      <w:rPr>
        <w:rFonts w:hint="default"/>
      </w:r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3">
    <w:nsid w:val="301835CA"/>
    <w:multiLevelType w:val="multilevel"/>
    <w:tmpl w:val="1EDADB94"/>
    <w:lvl w:ilvl="0">
      <w:start w:val="5"/>
      <w:numFmt w:val="decimal"/>
      <w:lvlText w:val="%1."/>
      <w:lvlJc w:val="left"/>
      <w:pPr>
        <w:ind w:left="644" w:hanging="360"/>
      </w:pPr>
      <w:rPr>
        <w:rFonts w:hint="default"/>
        <w:i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4">
    <w:nsid w:val="30962702"/>
    <w:multiLevelType w:val="hybridMultilevel"/>
    <w:tmpl w:val="70A26C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260397F"/>
    <w:multiLevelType w:val="hybridMultilevel"/>
    <w:tmpl w:val="164484EE"/>
    <w:lvl w:ilvl="0" w:tplc="5614B4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32CA1DC6"/>
    <w:multiLevelType w:val="multilevel"/>
    <w:tmpl w:val="BA5ABA2A"/>
    <w:lvl w:ilvl="0">
      <w:start w:val="1"/>
      <w:numFmt w:val="upperRoman"/>
      <w:lvlText w:val="%1."/>
      <w:lvlJc w:val="right"/>
      <w:pPr>
        <w:ind w:left="502" w:hanging="360"/>
      </w:pPr>
      <w:rPr>
        <w:rFonts w:hint="default"/>
      </w:rPr>
    </w:lvl>
    <w:lvl w:ilvl="1">
      <w:start w:val="7"/>
      <w:numFmt w:val="none"/>
      <w:lvlText w:val="13.4."/>
      <w:lvlJc w:val="left"/>
      <w:pPr>
        <w:ind w:left="858" w:hanging="432"/>
      </w:pPr>
      <w:rPr>
        <w:rFonts w:ascii="Arial" w:hAnsi="Arial" w:cs="Arial" w:hint="default"/>
        <w:b w:val="0"/>
        <w:color w:val="auto"/>
        <w:sz w:val="20"/>
        <w:szCs w:val="20"/>
      </w:rPr>
    </w:lvl>
    <w:lvl w:ilvl="2">
      <w:start w:val="1"/>
      <w:numFmt w:val="decimal"/>
      <w:lvlText w:val="%3)"/>
      <w:lvlJc w:val="left"/>
      <w:pPr>
        <w:ind w:left="1495"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nsid w:val="341C5A09"/>
    <w:multiLevelType w:val="hybridMultilevel"/>
    <w:tmpl w:val="AA0E44A2"/>
    <w:lvl w:ilvl="0" w:tplc="7BF6055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nsid w:val="342D6D9B"/>
    <w:multiLevelType w:val="multilevel"/>
    <w:tmpl w:val="47342296"/>
    <w:lvl w:ilvl="0">
      <w:start w:val="2"/>
      <w:numFmt w:val="upperRoman"/>
      <w:pStyle w:val="Nagwek1"/>
      <w:lvlText w:val="%1."/>
      <w:lvlJc w:val="right"/>
      <w:pPr>
        <w:ind w:left="502" w:hanging="360"/>
      </w:pPr>
      <w:rPr>
        <w:rFonts w:hint="default"/>
      </w:rPr>
    </w:lvl>
    <w:lvl w:ilvl="1">
      <w:start w:val="7"/>
      <w:numFmt w:val="none"/>
      <w:lvlText w:val="13.4."/>
      <w:lvlJc w:val="left"/>
      <w:pPr>
        <w:ind w:left="858" w:hanging="432"/>
      </w:pPr>
      <w:rPr>
        <w:rFonts w:ascii="Arial" w:hAnsi="Arial" w:cs="Arial" w:hint="default"/>
        <w:b w:val="0"/>
        <w:color w:val="auto"/>
        <w:sz w:val="20"/>
        <w:szCs w:val="20"/>
      </w:rPr>
    </w:lvl>
    <w:lvl w:ilvl="2">
      <w:start w:val="2"/>
      <w:numFmt w:val="lowerLetter"/>
      <w:lvlText w:val="%3)"/>
      <w:lvlJc w:val="left"/>
      <w:rPr>
        <w:rFonts w:ascii="Calibri" w:eastAsia="Calibri" w:hAnsi="Calibri" w:cs="Calibri" w:hint="default"/>
        <w:b w:val="0"/>
        <w:i w:val="0"/>
        <w:color w:val="1F497D"/>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nsid w:val="375B508E"/>
    <w:multiLevelType w:val="hybridMultilevel"/>
    <w:tmpl w:val="11E8500A"/>
    <w:lvl w:ilvl="0" w:tplc="7534CD96">
      <w:start w:val="1"/>
      <w:numFmt w:val="lowerLetter"/>
      <w:lvlText w:val="%1)"/>
      <w:lvlJc w:val="left"/>
      <w:pPr>
        <w:ind w:left="1353" w:hanging="360"/>
      </w:pPr>
      <w:rPr>
        <w:rFonts w:hint="default"/>
        <w:b w:val="0"/>
      </w:rPr>
    </w:lvl>
    <w:lvl w:ilvl="1" w:tplc="39F8477C">
      <w:start w:val="1"/>
      <w:numFmt w:val="decimal"/>
      <w:lvlText w:val="%2)"/>
      <w:lvlJc w:val="left"/>
      <w:pPr>
        <w:ind w:left="2073" w:hanging="360"/>
      </w:pPr>
      <w:rPr>
        <w:rFonts w:hint="default"/>
      </w:rPr>
    </w:lvl>
    <w:lvl w:ilvl="2" w:tplc="3E68764E">
      <w:start w:val="5"/>
      <w:numFmt w:val="decimal"/>
      <w:lvlText w:val="%3."/>
      <w:lvlJc w:val="left"/>
      <w:rPr>
        <w:rFonts w:hint="default"/>
        <w:i w:val="0"/>
        <w:color w:val="auto"/>
      </w:r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0">
    <w:nsid w:val="38AA069A"/>
    <w:multiLevelType w:val="hybridMultilevel"/>
    <w:tmpl w:val="3EC465C6"/>
    <w:lvl w:ilvl="0" w:tplc="CE4A8060">
      <w:start w:val="1"/>
      <w:numFmt w:val="decimal"/>
      <w:lvlText w:val="%1)"/>
      <w:lvlJc w:val="left"/>
      <w:pPr>
        <w:ind w:left="720" w:hanging="360"/>
      </w:pPr>
      <w:rPr>
        <w:rFonts w:ascii="Calibri" w:eastAsia="Times New Roman" w:hAnsi="Calibri" w:cs="Calibri"/>
        <w:b w:val="0"/>
        <w:i w:val="0"/>
        <w:color w:val="auto"/>
        <w:sz w:val="22"/>
        <w:szCs w:val="18"/>
      </w:rPr>
    </w:lvl>
    <w:lvl w:ilvl="1" w:tplc="EA6CC052">
      <w:start w:val="1"/>
      <w:numFmt w:val="decimal"/>
      <w:lvlText w:val="%2)"/>
      <w:lvlJc w:val="left"/>
      <w:pPr>
        <w:ind w:left="1440" w:hanging="360"/>
      </w:pPr>
      <w:rPr>
        <w:rFonts w:ascii="Calibri" w:hAnsi="Calibri" w:cs="Calibri" w:hint="default"/>
        <w:b w:val="0"/>
        <w:i w:val="0"/>
        <w:color w:val="auto"/>
        <w:sz w:val="22"/>
        <w:szCs w:val="22"/>
      </w:rPr>
    </w:lvl>
    <w:lvl w:ilvl="2" w:tplc="E33625A6">
      <w:start w:val="1"/>
      <w:numFmt w:val="lowerLetter"/>
      <w:lvlText w:val="%3)"/>
      <w:lvlJc w:val="left"/>
      <w:pPr>
        <w:ind w:left="2340" w:hanging="360"/>
      </w:pPr>
      <w:rPr>
        <w:rFonts w:hint="default"/>
      </w:rPr>
    </w:lvl>
    <w:lvl w:ilvl="3" w:tplc="C3D20638">
      <w:start w:val="1"/>
      <w:numFmt w:val="decimal"/>
      <w:lvlText w:val="%4)"/>
      <w:lvlJc w:val="left"/>
      <w:pPr>
        <w:ind w:left="2880" w:hanging="360"/>
      </w:pPr>
      <w:rPr>
        <w:rFonts w:hint="default"/>
      </w:rPr>
    </w:lvl>
    <w:lvl w:ilvl="4" w:tplc="813ECA2A">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8E2708F"/>
    <w:multiLevelType w:val="hybridMultilevel"/>
    <w:tmpl w:val="99A00024"/>
    <w:lvl w:ilvl="0" w:tplc="DB12D34C">
      <w:start w:val="1"/>
      <w:numFmt w:val="decimal"/>
      <w:lvlText w:val="%1)"/>
      <w:lvlJc w:val="left"/>
      <w:pPr>
        <w:ind w:left="644" w:hanging="360"/>
      </w:pPr>
      <w:rPr>
        <w:rFonts w:ascii="Calibri" w:hAnsi="Calibri" w:cs="Calibri" w:hint="default"/>
        <w:b w:val="0"/>
        <w:bCs w:val="0"/>
        <w:i w:val="0"/>
        <w:iCs w:val="0"/>
        <w:color w:val="auto"/>
        <w:spacing w:val="0"/>
        <w:w w:val="100"/>
        <w:kern w:val="20"/>
        <w:position w:val="0"/>
        <w:sz w:val="20"/>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nsid w:val="396E715E"/>
    <w:multiLevelType w:val="multilevel"/>
    <w:tmpl w:val="A880E50A"/>
    <w:lvl w:ilvl="0">
      <w:start w:val="17"/>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hint="default"/>
      </w:rPr>
    </w:lvl>
    <w:lvl w:ilvl="3">
      <w:start w:val="1"/>
      <w:numFmt w:val="decimal"/>
      <w:lvlText w:val="%4."/>
      <w:lvlJc w:val="left"/>
      <w:pPr>
        <w:ind w:left="2880" w:hanging="360"/>
      </w:pPr>
      <w:rPr>
        <w:rFonts w:hint="default"/>
        <w:strike w:val="0"/>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nsid w:val="3C5719B2"/>
    <w:multiLevelType w:val="hybridMultilevel"/>
    <w:tmpl w:val="967C8EEE"/>
    <w:lvl w:ilvl="0" w:tplc="0A0494B8">
      <w:start w:val="1"/>
      <w:numFmt w:val="decimal"/>
      <w:lvlText w:val="%1)"/>
      <w:lvlJc w:val="left"/>
      <w:pPr>
        <w:ind w:left="2563" w:hanging="360"/>
      </w:pPr>
      <w:rPr>
        <w:rFonts w:ascii="Arial" w:hAnsi="Arial" w:cs="Times New Roman" w:hint="default"/>
        <w:b w:val="0"/>
        <w:bCs w:val="0"/>
        <w:i w:val="0"/>
        <w:iCs w:val="0"/>
        <w:color w:val="auto"/>
        <w:spacing w:val="0"/>
        <w:w w:val="100"/>
        <w:kern w:val="20"/>
        <w:position w:val="0"/>
        <w:sz w:val="20"/>
        <w:szCs w:val="24"/>
      </w:rPr>
    </w:lvl>
    <w:lvl w:ilvl="1" w:tplc="B89CB4BA">
      <w:start w:val="1"/>
      <w:numFmt w:val="decimal"/>
      <w:lvlText w:val="%2)"/>
      <w:lvlJc w:val="left"/>
      <w:pPr>
        <w:ind w:left="3283" w:hanging="360"/>
      </w:pPr>
      <w:rPr>
        <w:rFonts w:ascii="Calibri" w:hAnsi="Calibri" w:cs="Calibri" w:hint="default"/>
        <w:b w:val="0"/>
        <w:bCs w:val="0"/>
        <w:i w:val="0"/>
        <w:iCs w:val="0"/>
        <w:color w:val="auto"/>
        <w:spacing w:val="0"/>
        <w:w w:val="100"/>
        <w:kern w:val="20"/>
        <w:position w:val="0"/>
        <w:sz w:val="20"/>
        <w:szCs w:val="20"/>
      </w:rPr>
    </w:lvl>
    <w:lvl w:ilvl="2" w:tplc="8708E92E">
      <w:start w:val="1"/>
      <w:numFmt w:val="lowerLetter"/>
      <w:lvlText w:val="%3)"/>
      <w:lvlJc w:val="left"/>
      <w:pPr>
        <w:ind w:left="1211" w:hanging="360"/>
      </w:pPr>
      <w:rPr>
        <w:rFonts w:hint="default"/>
        <w:color w:val="auto"/>
      </w:r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64">
    <w:nsid w:val="41F10CB2"/>
    <w:multiLevelType w:val="hybridMultilevel"/>
    <w:tmpl w:val="8C668AFA"/>
    <w:lvl w:ilvl="0" w:tplc="8782EE96">
      <w:start w:val="4"/>
      <w:numFmt w:val="decimal"/>
      <w:lvlText w:val="%1."/>
      <w:lvlJc w:val="left"/>
      <w:pPr>
        <w:ind w:left="297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28F29D5"/>
    <w:multiLevelType w:val="hybridMultilevel"/>
    <w:tmpl w:val="5F56F304"/>
    <w:lvl w:ilvl="0" w:tplc="839C64D2">
      <w:start w:val="2"/>
      <w:numFmt w:val="decimal"/>
      <w:lvlText w:val="%1)"/>
      <w:lvlJc w:val="left"/>
      <w:pPr>
        <w:ind w:left="360" w:hanging="360"/>
      </w:pPr>
      <w:rPr>
        <w:rFonts w:hint="default"/>
        <w:b/>
        <w:sz w:val="20"/>
        <w:szCs w:val="20"/>
      </w:rPr>
    </w:lvl>
    <w:lvl w:ilvl="1" w:tplc="04E643E6">
      <w:start w:val="1"/>
      <w:numFmt w:val="lowerLetter"/>
      <w:lvlText w:val="%2)"/>
      <w:lvlJc w:val="left"/>
      <w:pPr>
        <w:ind w:left="928" w:hanging="360"/>
      </w:pPr>
      <w:rPr>
        <w:rFonts w:hint="default"/>
      </w:rPr>
    </w:lvl>
    <w:lvl w:ilvl="2" w:tplc="0415001B">
      <w:start w:val="1"/>
      <w:numFmt w:val="lowerRoman"/>
      <w:lvlText w:val="%3."/>
      <w:lvlJc w:val="right"/>
      <w:pPr>
        <w:ind w:left="741" w:hanging="180"/>
      </w:pPr>
    </w:lvl>
    <w:lvl w:ilvl="3" w:tplc="0415000F">
      <w:start w:val="1"/>
      <w:numFmt w:val="decimal"/>
      <w:lvlText w:val="%4."/>
      <w:lvlJc w:val="left"/>
      <w:pPr>
        <w:ind w:left="1461" w:hanging="360"/>
      </w:pPr>
    </w:lvl>
    <w:lvl w:ilvl="4" w:tplc="04150019" w:tentative="1">
      <w:start w:val="1"/>
      <w:numFmt w:val="lowerLetter"/>
      <w:lvlText w:val="%5."/>
      <w:lvlJc w:val="left"/>
      <w:pPr>
        <w:ind w:left="2181" w:hanging="360"/>
      </w:pPr>
    </w:lvl>
    <w:lvl w:ilvl="5" w:tplc="0415001B" w:tentative="1">
      <w:start w:val="1"/>
      <w:numFmt w:val="lowerRoman"/>
      <w:lvlText w:val="%6."/>
      <w:lvlJc w:val="right"/>
      <w:pPr>
        <w:ind w:left="2901" w:hanging="180"/>
      </w:pPr>
    </w:lvl>
    <w:lvl w:ilvl="6" w:tplc="0415000F" w:tentative="1">
      <w:start w:val="1"/>
      <w:numFmt w:val="decimal"/>
      <w:lvlText w:val="%7."/>
      <w:lvlJc w:val="left"/>
      <w:pPr>
        <w:ind w:left="3621" w:hanging="360"/>
      </w:pPr>
    </w:lvl>
    <w:lvl w:ilvl="7" w:tplc="04150019" w:tentative="1">
      <w:start w:val="1"/>
      <w:numFmt w:val="lowerLetter"/>
      <w:lvlText w:val="%8."/>
      <w:lvlJc w:val="left"/>
      <w:pPr>
        <w:ind w:left="4341" w:hanging="360"/>
      </w:pPr>
    </w:lvl>
    <w:lvl w:ilvl="8" w:tplc="0415001B" w:tentative="1">
      <w:start w:val="1"/>
      <w:numFmt w:val="lowerRoman"/>
      <w:lvlText w:val="%9."/>
      <w:lvlJc w:val="right"/>
      <w:pPr>
        <w:ind w:left="5061" w:hanging="180"/>
      </w:pPr>
    </w:lvl>
  </w:abstractNum>
  <w:abstractNum w:abstractNumId="66">
    <w:nsid w:val="44582C1F"/>
    <w:multiLevelType w:val="hybridMultilevel"/>
    <w:tmpl w:val="B18CB818"/>
    <w:lvl w:ilvl="0" w:tplc="11AE8CC4">
      <w:start w:val="1"/>
      <w:numFmt w:val="decimal"/>
      <w:lvlText w:val="%1."/>
      <w:lvlJc w:val="left"/>
      <w:pPr>
        <w:ind w:left="1712" w:hanging="360"/>
      </w:pPr>
      <w:rPr>
        <w:rFonts w:ascii="Calibri" w:hAnsi="Calibri" w:cs="Calibri"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nsid w:val="45AA5807"/>
    <w:multiLevelType w:val="hybridMultilevel"/>
    <w:tmpl w:val="CFD6DBC0"/>
    <w:lvl w:ilvl="0" w:tplc="553EBF76">
      <w:start w:val="4"/>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83B3A44"/>
    <w:multiLevelType w:val="hybridMultilevel"/>
    <w:tmpl w:val="FF8679B8"/>
    <w:lvl w:ilvl="0" w:tplc="54F480B6">
      <w:start w:val="4"/>
      <w:numFmt w:val="decimal"/>
      <w:lvlText w:val="%1."/>
      <w:lvlJc w:val="left"/>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8C87478"/>
    <w:multiLevelType w:val="hybridMultilevel"/>
    <w:tmpl w:val="3458811E"/>
    <w:lvl w:ilvl="0" w:tplc="CCB0EFC2">
      <w:start w:val="3"/>
      <w:numFmt w:val="decimal"/>
      <w:lvlText w:val="%1."/>
      <w:lvlJc w:val="left"/>
      <w:pPr>
        <w:ind w:left="720" w:hanging="360"/>
      </w:pPr>
      <w:rPr>
        <w:rFonts w:hint="default"/>
        <w:b w:val="0"/>
        <w:sz w:val="20"/>
        <w:szCs w:val="20"/>
      </w:rPr>
    </w:lvl>
    <w:lvl w:ilvl="1" w:tplc="1D6882B4">
      <w:start w:val="1"/>
      <w:numFmt w:val="lowerLetter"/>
      <w:lvlText w:val="%2)"/>
      <w:lvlJc w:val="left"/>
      <w:pPr>
        <w:ind w:left="1440" w:hanging="360"/>
      </w:pPr>
      <w:rPr>
        <w:rFonts w:ascii="Calibri" w:eastAsia="Times New Roman" w:hAnsi="Calibri" w:cs="Calibri"/>
      </w:rPr>
    </w:lvl>
    <w:lvl w:ilvl="2" w:tplc="B9BA8548">
      <w:start w:val="1"/>
      <w:numFmt w:val="decimal"/>
      <w:lvlText w:val="%3)"/>
      <w:lvlJc w:val="left"/>
      <w:pPr>
        <w:ind w:left="2340" w:hanging="360"/>
      </w:pPr>
      <w:rPr>
        <w:rFonts w:hint="default"/>
        <w:color w:val="auto"/>
      </w:rPr>
    </w:lvl>
    <w:lvl w:ilvl="3" w:tplc="0415000F">
      <w:start w:val="1"/>
      <w:numFmt w:val="decimal"/>
      <w:lvlText w:val="%4."/>
      <w:lvlJc w:val="left"/>
      <w:pPr>
        <w:ind w:left="2880" w:hanging="360"/>
      </w:pPr>
    </w:lvl>
    <w:lvl w:ilvl="4" w:tplc="37ECDA50">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AD225C0"/>
    <w:multiLevelType w:val="hybridMultilevel"/>
    <w:tmpl w:val="93546B74"/>
    <w:lvl w:ilvl="0" w:tplc="140C831A">
      <w:start w:val="1"/>
      <w:numFmt w:val="decimal"/>
      <w:lvlText w:val="%1)"/>
      <w:lvlJc w:val="left"/>
      <w:pPr>
        <w:ind w:left="720" w:hanging="360"/>
      </w:pPr>
      <w:rPr>
        <w:rFonts w:ascii="Calibri" w:hAnsi="Calibri" w:cs="Calibri" w:hint="default"/>
        <w:b w:val="0"/>
        <w:i w:val="0"/>
        <w:color w:val="auto"/>
        <w:sz w:val="22"/>
        <w:szCs w:val="22"/>
      </w:rPr>
    </w:lvl>
    <w:lvl w:ilvl="1" w:tplc="AB288DAA">
      <w:start w:val="1"/>
      <w:numFmt w:val="decimal"/>
      <w:lvlText w:val="%2)"/>
      <w:lvlJc w:val="left"/>
      <w:pPr>
        <w:ind w:left="1440" w:hanging="360"/>
      </w:pPr>
      <w:rPr>
        <w:rFonts w:ascii="Calibri" w:hAnsi="Calibri" w:cs="Calibri" w:hint="default"/>
        <w:b w:val="0"/>
        <w:i w:val="0"/>
        <w:color w:val="auto"/>
        <w:sz w:val="20"/>
        <w:szCs w:val="20"/>
      </w:rPr>
    </w:lvl>
    <w:lvl w:ilvl="2" w:tplc="3DDC99F2">
      <w:start w:val="1"/>
      <w:numFmt w:val="decimal"/>
      <w:lvlText w:val="%3)"/>
      <w:lvlJc w:val="left"/>
      <w:pPr>
        <w:ind w:left="2340" w:hanging="360"/>
      </w:pPr>
      <w:rPr>
        <w:rFonts w:ascii="Calibri" w:eastAsia="Times New Roman" w:hAnsi="Calibri" w:cs="Calibri"/>
        <w:b w:val="0"/>
        <w:bCs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C23136D"/>
    <w:multiLevelType w:val="hybridMultilevel"/>
    <w:tmpl w:val="9C4ECE2E"/>
    <w:lvl w:ilvl="0" w:tplc="BB1A4374">
      <w:start w:val="1"/>
      <w:numFmt w:val="decimal"/>
      <w:lvlText w:val="%1)"/>
      <w:lvlJc w:val="left"/>
      <w:rPr>
        <w:rFonts w:ascii="Calibri" w:hAnsi="Calibri" w:cs="Calibri" w:hint="default"/>
        <w:b w:val="0"/>
        <w:bCs w:val="0"/>
        <w:i w:val="0"/>
        <w:iCs w:val="0"/>
        <w:caps w:val="0"/>
        <w:strike w:val="0"/>
        <w:dstrike w:val="0"/>
        <w:color w:val="auto"/>
        <w:spacing w:val="0"/>
        <w:w w:val="100"/>
        <w:kern w:val="0"/>
        <w:position w:val="0"/>
        <w:sz w:val="20"/>
        <w:szCs w:val="20"/>
        <w:vertAlign w:val="baseline"/>
      </w:rPr>
    </w:lvl>
    <w:lvl w:ilvl="1" w:tplc="6CA0D6F6">
      <w:start w:val="1"/>
      <w:numFmt w:val="lowerLetter"/>
      <w:lvlText w:val="%2)"/>
      <w:lvlJc w:val="left"/>
      <w:rPr>
        <w:rFonts w:ascii="Calibri" w:eastAsia="Times New Roman" w:hAnsi="Calibri" w:cs="Calibri"/>
        <w:color w:val="00000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F397F67"/>
    <w:multiLevelType w:val="hybridMultilevel"/>
    <w:tmpl w:val="7D407308"/>
    <w:lvl w:ilvl="0" w:tplc="3F040630">
      <w:start w:val="4"/>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4FD6161A"/>
    <w:multiLevelType w:val="hybridMultilevel"/>
    <w:tmpl w:val="D7768720"/>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7F16E41E">
      <w:start w:val="1"/>
      <w:numFmt w:val="decimal"/>
      <w:lvlText w:val="%2)"/>
      <w:lvlJc w:val="left"/>
      <w:pPr>
        <w:ind w:left="2716" w:hanging="360"/>
      </w:pPr>
      <w:rPr>
        <w:rFonts w:ascii="Calibri" w:hAnsi="Calibri" w:cs="Calibri" w:hint="default"/>
        <w:b w:val="0"/>
        <w:bCs w:val="0"/>
        <w:i w:val="0"/>
        <w:iCs w:val="0"/>
        <w:color w:val="auto"/>
        <w:spacing w:val="0"/>
        <w:w w:val="100"/>
        <w:kern w:val="20"/>
        <w:position w:val="0"/>
        <w:sz w:val="20"/>
        <w:szCs w:val="20"/>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5">
    <w:nsid w:val="53DD79A8"/>
    <w:multiLevelType w:val="hybridMultilevel"/>
    <w:tmpl w:val="C6C05066"/>
    <w:lvl w:ilvl="0" w:tplc="A7C0F518">
      <w:start w:val="1"/>
      <w:numFmt w:val="decimal"/>
      <w:lvlText w:val="%1."/>
      <w:lvlJc w:val="left"/>
      <w:pPr>
        <w:ind w:left="360" w:hanging="360"/>
      </w:pPr>
      <w:rPr>
        <w:rFonts w:ascii="Calibri" w:hAnsi="Calibri" w:cs="Calibri"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5A90F35"/>
    <w:multiLevelType w:val="hybridMultilevel"/>
    <w:tmpl w:val="B4D849B8"/>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772A145E">
      <w:start w:val="1"/>
      <w:numFmt w:val="decimal"/>
      <w:lvlText w:val="%2)"/>
      <w:lvlJc w:val="left"/>
      <w:pPr>
        <w:ind w:left="1440" w:hanging="360"/>
      </w:pPr>
      <w:rPr>
        <w:rFonts w:ascii="Calibri" w:hAnsi="Calibri" w:cs="Calibri" w:hint="default"/>
        <w:b w:val="0"/>
        <w:bCs w:val="0"/>
        <w:i w:val="0"/>
        <w:iCs w:val="0"/>
        <w:color w:val="auto"/>
        <w:spacing w:val="0"/>
        <w:w w:val="100"/>
        <w:kern w:val="20"/>
        <w:position w:val="0"/>
        <w:sz w:val="20"/>
        <w:szCs w:val="20"/>
      </w:rPr>
    </w:lvl>
    <w:lvl w:ilvl="2" w:tplc="5E02F04A">
      <w:start w:val="5"/>
      <w:numFmt w:val="decimal"/>
      <w:lvlText w:val="%3."/>
      <w:lvlJc w:val="left"/>
      <w:pPr>
        <w:ind w:left="2340" w:hanging="36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601204B"/>
    <w:multiLevelType w:val="multilevel"/>
    <w:tmpl w:val="CA860356"/>
    <w:lvl w:ilvl="0">
      <w:start w:val="4"/>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hint="default"/>
      </w:rPr>
    </w:lvl>
    <w:lvl w:ilvl="3">
      <w:start w:val="1"/>
      <w:numFmt w:val="decimal"/>
      <w:lvlText w:val="%4."/>
      <w:lvlJc w:val="left"/>
      <w:pPr>
        <w:ind w:left="2880" w:hanging="360"/>
      </w:pPr>
      <w:rPr>
        <w:rFonts w:hint="default"/>
        <w:b w:val="0"/>
        <w:bCs w:val="0"/>
        <w:strike w:val="0"/>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rPr>
        <w:rFonts w:ascii="Calibri" w:hAnsi="Calibri" w:cs="Calibri" w:hint="default"/>
        <w:sz w:val="22"/>
        <w:szCs w:val="22"/>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nsid w:val="5AB7666E"/>
    <w:multiLevelType w:val="hybridMultilevel"/>
    <w:tmpl w:val="74AC820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95E60D6C">
      <w:start w:val="1"/>
      <w:numFmt w:val="decimal"/>
      <w:lvlText w:val="%2)"/>
      <w:lvlJc w:val="left"/>
      <w:pPr>
        <w:ind w:left="1440" w:hanging="360"/>
      </w:pPr>
      <w:rPr>
        <w:rFonts w:ascii="Calibri" w:hAnsi="Calibri" w:cs="Calibri" w:hint="default"/>
        <w:b w:val="0"/>
        <w:bCs w:val="0"/>
        <w:i w:val="0"/>
        <w:iCs w:val="0"/>
        <w:color w:val="auto"/>
        <w:spacing w:val="0"/>
        <w:w w:val="100"/>
        <w:kern w:val="20"/>
        <w:position w:val="0"/>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BF1046A"/>
    <w:multiLevelType w:val="multilevel"/>
    <w:tmpl w:val="FEE2ED7E"/>
    <w:lvl w:ilvl="0">
      <w:start w:val="4"/>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hint="default"/>
      </w:rPr>
    </w:lvl>
    <w:lvl w:ilvl="3">
      <w:start w:val="1"/>
      <w:numFmt w:val="decimal"/>
      <w:lvlText w:val="%4."/>
      <w:lvlJc w:val="left"/>
      <w:pPr>
        <w:ind w:left="2880" w:hanging="360"/>
      </w:pPr>
      <w:rPr>
        <w:rFonts w:hint="default"/>
        <w:strike w:val="0"/>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nsid w:val="5C184936"/>
    <w:multiLevelType w:val="hybridMultilevel"/>
    <w:tmpl w:val="4D3A36AE"/>
    <w:lvl w:ilvl="0" w:tplc="2286F7FC">
      <w:start w:val="1"/>
      <w:numFmt w:val="decimal"/>
      <w:lvlText w:val="%1)"/>
      <w:lvlJc w:val="left"/>
      <w:pPr>
        <w:ind w:left="720" w:hanging="360"/>
      </w:pPr>
      <w:rPr>
        <w:rFonts w:hint="default"/>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D902EDF"/>
    <w:multiLevelType w:val="hybridMultilevel"/>
    <w:tmpl w:val="4E687A9C"/>
    <w:lvl w:ilvl="0" w:tplc="E0560504">
      <w:start w:val="7"/>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2A2C5DC8">
      <w:start w:val="1"/>
      <w:numFmt w:val="decimal"/>
      <w:lvlText w:val="%3)"/>
      <w:lvlJc w:val="right"/>
      <w:pPr>
        <w:ind w:left="2160" w:hanging="180"/>
      </w:pPr>
      <w:rPr>
        <w:rFonts w:ascii="Calibri" w:eastAsia="Times New Roman" w:hAnsi="Calibri" w:cs="Calibr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F96565A"/>
    <w:multiLevelType w:val="hybridMultilevel"/>
    <w:tmpl w:val="EDEAEBB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nsid w:val="65B93FFB"/>
    <w:multiLevelType w:val="hybridMultilevel"/>
    <w:tmpl w:val="41CC805E"/>
    <w:lvl w:ilvl="0" w:tplc="1ED6765C">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nsid w:val="664064CE"/>
    <w:multiLevelType w:val="hybridMultilevel"/>
    <w:tmpl w:val="CFD6DBC0"/>
    <w:lvl w:ilvl="0" w:tplc="553EBF76">
      <w:start w:val="4"/>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65931C5"/>
    <w:multiLevelType w:val="hybridMultilevel"/>
    <w:tmpl w:val="9446DECE"/>
    <w:lvl w:ilvl="0" w:tplc="338000D6">
      <w:start w:val="1"/>
      <w:numFmt w:val="decimal"/>
      <w:lvlText w:val="%1)"/>
      <w:lvlJc w:val="left"/>
      <w:pPr>
        <w:ind w:left="1996" w:hanging="360"/>
      </w:pPr>
      <w:rPr>
        <w:rFonts w:ascii="Arial" w:hAnsi="Arial" w:hint="default"/>
        <w:b w:val="0"/>
        <w:i w:val="0"/>
        <w:sz w:val="20"/>
      </w:rPr>
    </w:lvl>
    <w:lvl w:ilvl="1" w:tplc="04150019" w:tentative="1">
      <w:start w:val="1"/>
      <w:numFmt w:val="lowerLetter"/>
      <w:lvlText w:val="%2."/>
      <w:lvlJc w:val="left"/>
      <w:pPr>
        <w:ind w:left="2716" w:hanging="360"/>
      </w:pPr>
    </w:lvl>
    <w:lvl w:ilvl="2" w:tplc="1DB07238">
      <w:start w:val="1"/>
      <w:numFmt w:val="decimal"/>
      <w:lvlText w:val="%3)"/>
      <w:lvlJc w:val="left"/>
      <w:pPr>
        <w:ind w:left="3436" w:hanging="180"/>
      </w:pPr>
      <w:rPr>
        <w:rFonts w:ascii="Calibri" w:hAnsi="Calibri" w:cs="Calibri" w:hint="default"/>
        <w:b w:val="0"/>
        <w:i w:val="0"/>
        <w:sz w:val="20"/>
        <w:szCs w:val="20"/>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6">
    <w:nsid w:val="6769044A"/>
    <w:multiLevelType w:val="hybridMultilevel"/>
    <w:tmpl w:val="7E68D36C"/>
    <w:lvl w:ilvl="0" w:tplc="07BE6876">
      <w:start w:val="3"/>
      <w:numFmt w:val="decimal"/>
      <w:lvlText w:val="%1)"/>
      <w:lvlJc w:val="left"/>
      <w:pPr>
        <w:ind w:left="1440" w:hanging="360"/>
      </w:pPr>
      <w:rPr>
        <w:rFonts w:hint="default"/>
      </w:rPr>
    </w:lvl>
    <w:lvl w:ilvl="1" w:tplc="571C373C">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8B7067A"/>
    <w:multiLevelType w:val="multilevel"/>
    <w:tmpl w:val="68B7067A"/>
    <w:lvl w:ilvl="0">
      <w:start w:val="10"/>
      <w:numFmt w:val="decimal"/>
      <w:pStyle w:val="PunktowaniepoziomI"/>
      <w:lvlText w:val="%1."/>
      <w:lvlJc w:val="left"/>
      <w:pPr>
        <w:tabs>
          <w:tab w:val="num" w:pos="750"/>
        </w:tabs>
        <w:ind w:left="750" w:hanging="750"/>
      </w:pPr>
      <w:rPr>
        <w:rFonts w:hint="default"/>
      </w:rPr>
    </w:lvl>
    <w:lvl w:ilvl="1">
      <w:start w:val="1"/>
      <w:numFmt w:val="decimal"/>
      <w:lvlText w:val="12.%2."/>
      <w:lvlJc w:val="left"/>
      <w:pPr>
        <w:tabs>
          <w:tab w:val="num" w:pos="1458"/>
        </w:tabs>
        <w:ind w:left="1458" w:hanging="750"/>
      </w:pPr>
      <w:rPr>
        <w:rFonts w:hint="default"/>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88">
    <w:nsid w:val="6E5E610D"/>
    <w:multiLevelType w:val="multilevel"/>
    <w:tmpl w:val="C2329C80"/>
    <w:lvl w:ilvl="0">
      <w:start w:val="1"/>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rPr>
    </w:lvl>
    <w:lvl w:ilvl="3">
      <w:start w:val="1"/>
      <w:numFmt w:val="decimal"/>
      <w:lvlText w:val="%4."/>
      <w:lvlJc w:val="left"/>
      <w:pPr>
        <w:ind w:left="2880" w:hanging="360"/>
      </w:pPr>
      <w:rPr>
        <w:rFonts w:hint="default"/>
        <w:strike w:val="0"/>
      </w:rPr>
    </w:lvl>
    <w:lvl w:ilvl="4">
      <w:start w:val="1"/>
      <w:numFmt w:val="decimal"/>
      <w:lvlText w:val="%5)"/>
      <w:lvlJc w:val="left"/>
      <w:pPr>
        <w:ind w:left="3600" w:hanging="360"/>
      </w:pPr>
      <w:rPr>
        <w:rFonts w:ascii="Calibri" w:eastAsia="Times New Roman" w:hAnsi="Calibri" w:cs="Calibri"/>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nsid w:val="6FBA0C30"/>
    <w:multiLevelType w:val="multilevel"/>
    <w:tmpl w:val="F1A6EC96"/>
    <w:lvl w:ilvl="0">
      <w:start w:val="4"/>
      <w:numFmt w:val="upperRoman"/>
      <w:lvlText w:val="%1."/>
      <w:lvlJc w:val="left"/>
      <w:pPr>
        <w:ind w:left="720" w:hanging="360"/>
      </w:pPr>
      <w:rPr>
        <w:rFonts w:ascii="Arial" w:hAnsi="Arial" w:hint="default"/>
        <w:b/>
        <w:i w:val="0"/>
        <w:sz w:val="26"/>
        <w:szCs w:val="26"/>
      </w:rPr>
    </w:lvl>
    <w:lvl w:ilvl="1">
      <w:start w:val="2"/>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hint="default"/>
      </w:rPr>
    </w:lvl>
    <w:lvl w:ilvl="3">
      <w:start w:val="1"/>
      <w:numFmt w:val="decimal"/>
      <w:lvlText w:val="%4."/>
      <w:lvlJc w:val="left"/>
      <w:pPr>
        <w:ind w:left="2880" w:hanging="360"/>
      </w:pPr>
      <w:rPr>
        <w:rFonts w:hint="default"/>
        <w:strike w:val="0"/>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nsid w:val="6FDE7862"/>
    <w:multiLevelType w:val="multilevel"/>
    <w:tmpl w:val="8C3080BE"/>
    <w:lvl w:ilvl="0">
      <w:start w:val="4"/>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hint="default"/>
      </w:rPr>
    </w:lvl>
    <w:lvl w:ilvl="3">
      <w:start w:val="1"/>
      <w:numFmt w:val="decimal"/>
      <w:lvlText w:val="%4."/>
      <w:lvlJc w:val="left"/>
      <w:pPr>
        <w:ind w:left="2880" w:hanging="360"/>
      </w:pPr>
      <w:rPr>
        <w:rFonts w:hint="default"/>
        <w:b w:val="0"/>
        <w:strike w:val="0"/>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nsid w:val="70676975"/>
    <w:multiLevelType w:val="hybridMultilevel"/>
    <w:tmpl w:val="6B5C412C"/>
    <w:lvl w:ilvl="0" w:tplc="E682AFF8">
      <w:start w:val="1"/>
      <w:numFmt w:val="lowerLetter"/>
      <w:lvlText w:val="%1)"/>
      <w:lvlJc w:val="left"/>
      <w:pPr>
        <w:ind w:left="720" w:hanging="360"/>
      </w:pPr>
      <w:rPr>
        <w:rFonts w:ascii="Times New Roman" w:hAnsi="Times New Roman" w:cs="Times New Roman" w:hint="default"/>
        <w:b w:val="0"/>
        <w:i w:val="0"/>
        <w:sz w:val="22"/>
      </w:rPr>
    </w:lvl>
    <w:lvl w:ilvl="1" w:tplc="4310081A">
      <w:start w:val="1"/>
      <w:numFmt w:val="decimal"/>
      <w:lvlText w:val="%2)"/>
      <w:lvlJc w:val="left"/>
      <w:pPr>
        <w:ind w:left="1440" w:hanging="360"/>
      </w:pPr>
      <w:rPr>
        <w:rFonts w:hint="default"/>
      </w:rPr>
    </w:lvl>
    <w:lvl w:ilvl="2" w:tplc="8EBE8B88">
      <w:start w:val="1"/>
      <w:numFmt w:val="lowerLetter"/>
      <w:lvlText w:val="%3)"/>
      <w:lvlJc w:val="left"/>
      <w:pPr>
        <w:ind w:left="2160" w:hanging="180"/>
      </w:pPr>
      <w:rPr>
        <w:rFonts w:ascii="Calibri" w:hAnsi="Calibri" w:cs="Calibri" w:hint="default"/>
        <w:b w:val="0"/>
        <w:bCs w:val="0"/>
        <w:i w:val="0"/>
        <w:iCs w:val="0"/>
        <w:color w:val="000000"/>
        <w:sz w:val="20"/>
        <w:szCs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07B7645"/>
    <w:multiLevelType w:val="multilevel"/>
    <w:tmpl w:val="356A81A2"/>
    <w:lvl w:ilvl="0">
      <w:start w:val="4"/>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hint="default"/>
      </w:rPr>
    </w:lvl>
    <w:lvl w:ilvl="3">
      <w:start w:val="2"/>
      <w:numFmt w:val="decimal"/>
      <w:lvlText w:val="%4."/>
      <w:lvlJc w:val="left"/>
      <w:pPr>
        <w:ind w:left="2880" w:hanging="360"/>
      </w:pPr>
      <w:rPr>
        <w:rFonts w:hint="default"/>
        <w:b w:val="0"/>
        <w:bCs w:val="0"/>
        <w:strike w:val="0"/>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0" w:firstLine="0"/>
      </w:pPr>
      <w:rPr>
        <w:rFonts w:ascii="Calibri" w:hAnsi="Calibri" w:cs="Calibri" w:hint="default"/>
        <w:sz w:val="22"/>
        <w:szCs w:val="22"/>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nsid w:val="730421C2"/>
    <w:multiLevelType w:val="hybridMultilevel"/>
    <w:tmpl w:val="9218345A"/>
    <w:lvl w:ilvl="0" w:tplc="D1CE6040">
      <w:start w:val="5"/>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6AB5B9A"/>
    <w:multiLevelType w:val="hybridMultilevel"/>
    <w:tmpl w:val="B3D0C8A2"/>
    <w:lvl w:ilvl="0" w:tplc="A82E9884">
      <w:start w:val="1"/>
      <w:numFmt w:val="lowerLetter"/>
      <w:lvlText w:val="%1)"/>
      <w:lvlJc w:val="left"/>
      <w:pPr>
        <w:ind w:left="1571" w:hanging="360"/>
      </w:pPr>
      <w:rPr>
        <w:b w:val="0"/>
        <w:color w:val="auto"/>
        <w:sz w:val="20"/>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5">
    <w:nsid w:val="77391BC1"/>
    <w:multiLevelType w:val="multilevel"/>
    <w:tmpl w:val="A880E50A"/>
    <w:lvl w:ilvl="0">
      <w:start w:val="17"/>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hint="default"/>
      </w:rPr>
    </w:lvl>
    <w:lvl w:ilvl="3">
      <w:start w:val="1"/>
      <w:numFmt w:val="decimal"/>
      <w:lvlText w:val="%4."/>
      <w:lvlJc w:val="left"/>
      <w:pPr>
        <w:ind w:left="2880" w:hanging="360"/>
      </w:pPr>
      <w:rPr>
        <w:rFonts w:hint="default"/>
        <w:strike w:val="0"/>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6">
    <w:nsid w:val="77F300CC"/>
    <w:multiLevelType w:val="hybridMultilevel"/>
    <w:tmpl w:val="49FA4B4E"/>
    <w:lvl w:ilvl="0" w:tplc="D77C3A6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7">
    <w:nsid w:val="79544B5F"/>
    <w:multiLevelType w:val="multilevel"/>
    <w:tmpl w:val="D2EADC38"/>
    <w:lvl w:ilvl="0">
      <w:start w:val="1"/>
      <w:numFmt w:val="upperRoman"/>
      <w:lvlText w:val="%1."/>
      <w:lvlJc w:val="left"/>
      <w:pPr>
        <w:ind w:left="720" w:hanging="360"/>
      </w:pPr>
      <w:rPr>
        <w:rFonts w:ascii="Arial" w:hAnsi="Arial" w:hint="default"/>
        <w:b/>
        <w:i w:val="0"/>
        <w:sz w:val="26"/>
        <w:szCs w:val="26"/>
      </w:rPr>
    </w:lvl>
    <w:lvl w:ilvl="1">
      <w:start w:val="9"/>
      <w:numFmt w:val="decimal"/>
      <w:lvlText w:val="%2)"/>
      <w:lvlJc w:val="left"/>
      <w:pPr>
        <w:ind w:left="1440" w:hanging="360"/>
      </w:pPr>
      <w:rPr>
        <w:rFonts w:hint="default"/>
        <w:b/>
      </w:rPr>
    </w:lvl>
    <w:lvl w:ilvl="2">
      <w:start w:val="1"/>
      <w:numFmt w:val="lowerLetter"/>
      <w:lvlText w:val="%3)"/>
      <w:lvlJc w:val="right"/>
      <w:pPr>
        <w:ind w:left="2160" w:hanging="180"/>
      </w:pPr>
      <w:rPr>
        <w:rFonts w:ascii="Calibri" w:eastAsia="Times New Roman" w:hAnsi="Calibri" w:cs="Calibri" w:hint="default"/>
      </w:rPr>
    </w:lvl>
    <w:lvl w:ilvl="3">
      <w:start w:val="2"/>
      <w:numFmt w:val="decimal"/>
      <w:lvlText w:val="%4."/>
      <w:lvlJc w:val="left"/>
      <w:pPr>
        <w:ind w:left="2880" w:hanging="360"/>
      </w:pPr>
      <w:rPr>
        <w:rFonts w:hint="default"/>
        <w:strike w:val="0"/>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nsid w:val="7A4576AC"/>
    <w:multiLevelType w:val="multilevel"/>
    <w:tmpl w:val="6778EAE8"/>
    <w:lvl w:ilvl="0">
      <w:start w:val="16"/>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hint="default"/>
      </w:rPr>
    </w:lvl>
    <w:lvl w:ilvl="3">
      <w:start w:val="4"/>
      <w:numFmt w:val="decimal"/>
      <w:lvlText w:val="%4."/>
      <w:lvlJc w:val="left"/>
      <w:pPr>
        <w:ind w:left="2880" w:hanging="360"/>
      </w:pPr>
      <w:rPr>
        <w:rFonts w:hint="default"/>
        <w:b w:val="0"/>
        <w:strike w:val="0"/>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9">
    <w:nsid w:val="7A9B5A6D"/>
    <w:multiLevelType w:val="hybridMultilevel"/>
    <w:tmpl w:val="3C8AC5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BC468AC"/>
    <w:multiLevelType w:val="hybridMultilevel"/>
    <w:tmpl w:val="14149F3A"/>
    <w:lvl w:ilvl="0" w:tplc="DA90773A">
      <w:start w:val="7"/>
      <w:numFmt w:val="decimal"/>
      <w:lvlText w:val="%1."/>
      <w:lvlJc w:val="left"/>
      <w:rPr>
        <w:rFonts w:hint="default"/>
        <w:b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C2316E1"/>
    <w:multiLevelType w:val="hybridMultilevel"/>
    <w:tmpl w:val="CFD6DBC0"/>
    <w:lvl w:ilvl="0" w:tplc="553EBF76">
      <w:start w:val="4"/>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C274770"/>
    <w:multiLevelType w:val="hybridMultilevel"/>
    <w:tmpl w:val="E41C832A"/>
    <w:lvl w:ilvl="0" w:tplc="52804B46">
      <w:start w:val="1"/>
      <w:numFmt w:val="decimal"/>
      <w:lvlText w:val="%1)"/>
      <w:lvlJc w:val="left"/>
      <w:pPr>
        <w:ind w:left="1429" w:hanging="360"/>
      </w:pPr>
      <w:rPr>
        <w:rFonts w:ascii="Calibri" w:eastAsia="Times New Roman" w:hAnsi="Calibri" w:cs="Calibri" w:hint="default"/>
        <w:strike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3">
    <w:nsid w:val="7C8B31E4"/>
    <w:multiLevelType w:val="hybridMultilevel"/>
    <w:tmpl w:val="F94EE440"/>
    <w:lvl w:ilvl="0" w:tplc="20CCAAA8">
      <w:start w:val="1"/>
      <w:numFmt w:val="decimal"/>
      <w:lvlText w:val="%1."/>
      <w:lvlJc w:val="left"/>
      <w:pPr>
        <w:ind w:left="720" w:hanging="360"/>
      </w:pPr>
      <w:rPr>
        <w:i w:val="0"/>
      </w:rPr>
    </w:lvl>
    <w:lvl w:ilvl="1" w:tplc="B1FC947A">
      <w:start w:val="1"/>
      <w:numFmt w:val="decimal"/>
      <w:lvlText w:val="%2)"/>
      <w:lvlJc w:val="left"/>
      <w:pPr>
        <w:ind w:left="1440" w:hanging="360"/>
      </w:pPr>
      <w:rPr>
        <w:rFonts w:ascii="Calibri" w:eastAsia="Calibri" w:hAnsi="Calibri" w:cs="Calibri" w:hint="default"/>
      </w:rPr>
    </w:lvl>
    <w:lvl w:ilvl="2" w:tplc="9098A2F0">
      <w:start w:val="1"/>
      <w:numFmt w:val="lowerLetter"/>
      <w:lvlText w:val="%3)"/>
      <w:lvlJc w:val="right"/>
      <w:pPr>
        <w:ind w:left="2160" w:hanging="180"/>
      </w:pPr>
      <w:rPr>
        <w:rFonts w:ascii="Arial" w:eastAsia="Calibri"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8"/>
  </w:num>
  <w:num w:numId="2">
    <w:abstractNumId w:val="87"/>
  </w:num>
  <w:num w:numId="3">
    <w:abstractNumId w:val="66"/>
  </w:num>
  <w:num w:numId="4">
    <w:abstractNumId w:val="60"/>
  </w:num>
  <w:num w:numId="5">
    <w:abstractNumId w:val="32"/>
  </w:num>
  <w:num w:numId="6">
    <w:abstractNumId w:val="49"/>
  </w:num>
  <w:num w:numId="7">
    <w:abstractNumId w:val="71"/>
  </w:num>
  <w:num w:numId="8">
    <w:abstractNumId w:val="91"/>
  </w:num>
  <w:num w:numId="9">
    <w:abstractNumId w:val="55"/>
  </w:num>
  <w:num w:numId="10">
    <w:abstractNumId w:val="35"/>
  </w:num>
  <w:num w:numId="11">
    <w:abstractNumId w:val="41"/>
  </w:num>
  <w:num w:numId="12">
    <w:abstractNumId w:val="75"/>
  </w:num>
  <w:num w:numId="13">
    <w:abstractNumId w:val="61"/>
  </w:num>
  <w:num w:numId="14">
    <w:abstractNumId w:val="72"/>
  </w:num>
  <w:num w:numId="15">
    <w:abstractNumId w:val="30"/>
  </w:num>
  <w:num w:numId="16">
    <w:abstractNumId w:val="38"/>
  </w:num>
  <w:num w:numId="17">
    <w:abstractNumId w:val="63"/>
  </w:num>
  <w:num w:numId="18">
    <w:abstractNumId w:val="74"/>
  </w:num>
  <w:num w:numId="19">
    <w:abstractNumId w:val="76"/>
  </w:num>
  <w:num w:numId="20">
    <w:abstractNumId w:val="78"/>
  </w:num>
  <w:num w:numId="21">
    <w:abstractNumId w:val="85"/>
  </w:num>
  <w:num w:numId="22">
    <w:abstractNumId w:val="31"/>
  </w:num>
  <w:num w:numId="23">
    <w:abstractNumId w:val="33"/>
  </w:num>
  <w:num w:numId="24">
    <w:abstractNumId w:val="42"/>
  </w:num>
  <w:num w:numId="25">
    <w:abstractNumId w:val="83"/>
  </w:num>
  <w:num w:numId="26">
    <w:abstractNumId w:val="80"/>
  </w:num>
  <w:num w:numId="27">
    <w:abstractNumId w:val="94"/>
  </w:num>
  <w:num w:numId="28">
    <w:abstractNumId w:val="53"/>
  </w:num>
  <w:num w:numId="29">
    <w:abstractNumId w:val="86"/>
  </w:num>
  <w:num w:numId="30">
    <w:abstractNumId w:val="67"/>
  </w:num>
  <w:num w:numId="31">
    <w:abstractNumId w:val="27"/>
    <w:lvlOverride w:ilvl="0">
      <w:lvl w:ilvl="0">
        <w:numFmt w:val="decimal"/>
        <w:lvlText w:val="%1."/>
        <w:lvlJc w:val="left"/>
        <w:rPr>
          <w:color w:val="auto"/>
        </w:rPr>
      </w:lvl>
    </w:lvlOverride>
  </w:num>
  <w:num w:numId="32">
    <w:abstractNumId w:val="103"/>
  </w:num>
  <w:num w:numId="33">
    <w:abstractNumId w:val="59"/>
  </w:num>
  <w:num w:numId="34">
    <w:abstractNumId w:val="39"/>
  </w:num>
  <w:num w:numId="35">
    <w:abstractNumId w:val="96"/>
  </w:num>
  <w:num w:numId="36">
    <w:abstractNumId w:val="99"/>
  </w:num>
  <w:num w:numId="37">
    <w:abstractNumId w:val="100"/>
  </w:num>
  <w:num w:numId="38">
    <w:abstractNumId w:val="98"/>
  </w:num>
  <w:num w:numId="39">
    <w:abstractNumId w:val="46"/>
  </w:num>
  <w:num w:numId="40">
    <w:abstractNumId w:val="77"/>
  </w:num>
  <w:num w:numId="41">
    <w:abstractNumId w:val="56"/>
  </w:num>
  <w:num w:numId="42">
    <w:abstractNumId w:val="88"/>
  </w:num>
  <w:num w:numId="43">
    <w:abstractNumId w:val="51"/>
  </w:num>
  <w:num w:numId="44">
    <w:abstractNumId w:val="62"/>
  </w:num>
  <w:num w:numId="45">
    <w:abstractNumId w:val="43"/>
  </w:num>
  <w:num w:numId="46">
    <w:abstractNumId w:val="34"/>
  </w:num>
  <w:num w:numId="47">
    <w:abstractNumId w:val="50"/>
  </w:num>
  <w:num w:numId="48">
    <w:abstractNumId w:val="36"/>
  </w:num>
  <w:num w:numId="49">
    <w:abstractNumId w:val="79"/>
  </w:num>
  <w:num w:numId="50">
    <w:abstractNumId w:val="97"/>
  </w:num>
  <w:num w:numId="51">
    <w:abstractNumId w:val="81"/>
  </w:num>
  <w:num w:numId="52">
    <w:abstractNumId w:val="52"/>
  </w:num>
  <w:num w:numId="53">
    <w:abstractNumId w:val="102"/>
  </w:num>
  <w:num w:numId="54">
    <w:abstractNumId w:val="90"/>
  </w:num>
  <w:num w:numId="55">
    <w:abstractNumId w:val="70"/>
  </w:num>
  <w:num w:numId="56">
    <w:abstractNumId w:val="40"/>
  </w:num>
  <w:num w:numId="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7"/>
  </w:num>
  <w:num w:numId="59">
    <w:abstractNumId w:val="89"/>
  </w:num>
  <w:num w:numId="60">
    <w:abstractNumId w:val="44"/>
  </w:num>
  <w:num w:numId="61">
    <w:abstractNumId w:val="92"/>
  </w:num>
  <w:num w:numId="62">
    <w:abstractNumId w:val="65"/>
  </w:num>
  <w:num w:numId="63">
    <w:abstractNumId w:val="64"/>
  </w:num>
  <w:num w:numId="64">
    <w:abstractNumId w:val="48"/>
  </w:num>
  <w:num w:numId="65">
    <w:abstractNumId w:val="29"/>
  </w:num>
  <w:num w:numId="66">
    <w:abstractNumId w:val="84"/>
  </w:num>
  <w:num w:numId="67">
    <w:abstractNumId w:val="82"/>
  </w:num>
  <w:num w:numId="68">
    <w:abstractNumId w:val="54"/>
  </w:num>
  <w:num w:numId="69">
    <w:abstractNumId w:val="0"/>
  </w:num>
  <w:num w:numId="70">
    <w:abstractNumId w:val="1"/>
  </w:num>
  <w:num w:numId="71">
    <w:abstractNumId w:val="2"/>
  </w:num>
  <w:num w:numId="72">
    <w:abstractNumId w:val="3"/>
  </w:num>
  <w:num w:numId="73">
    <w:abstractNumId w:val="4"/>
  </w:num>
  <w:num w:numId="74">
    <w:abstractNumId w:val="5"/>
  </w:num>
  <w:num w:numId="75">
    <w:abstractNumId w:val="6"/>
  </w:num>
  <w:num w:numId="76">
    <w:abstractNumId w:val="95"/>
  </w:num>
  <w:num w:numId="77">
    <w:abstractNumId w:val="73"/>
  </w:num>
  <w:num w:numId="78">
    <w:abstractNumId w:val="101"/>
  </w:num>
  <w:num w:numId="79">
    <w:abstractNumId w:val="93"/>
  </w:num>
  <w:num w:numId="80">
    <w:abstractNumId w:val="47"/>
  </w:num>
  <w:num w:numId="81">
    <w:abstractNumId w:val="45"/>
  </w:num>
  <w:num w:numId="82">
    <w:abstractNumId w:val="68"/>
  </w:num>
  <w:num w:numId="83">
    <w:abstractNumId w:val="26"/>
  </w:num>
  <w:num w:numId="84">
    <w:abstractNumId w:val="69"/>
  </w:num>
  <w:num w:numId="85">
    <w:abstractNumId w:val="28"/>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rsids>
    <w:rsidRoot w:val="00AF6CFB"/>
    <w:rsid w:val="0000045D"/>
    <w:rsid w:val="000006E4"/>
    <w:rsid w:val="000010B2"/>
    <w:rsid w:val="00001210"/>
    <w:rsid w:val="00001564"/>
    <w:rsid w:val="00001589"/>
    <w:rsid w:val="00001E0C"/>
    <w:rsid w:val="00002CAF"/>
    <w:rsid w:val="00002FCE"/>
    <w:rsid w:val="000032DB"/>
    <w:rsid w:val="0000362C"/>
    <w:rsid w:val="00003754"/>
    <w:rsid w:val="0000380F"/>
    <w:rsid w:val="00003C0C"/>
    <w:rsid w:val="00003F52"/>
    <w:rsid w:val="0000404E"/>
    <w:rsid w:val="00004BCA"/>
    <w:rsid w:val="00004F55"/>
    <w:rsid w:val="00005235"/>
    <w:rsid w:val="000055BC"/>
    <w:rsid w:val="00005F38"/>
    <w:rsid w:val="00005F9C"/>
    <w:rsid w:val="00006058"/>
    <w:rsid w:val="00006115"/>
    <w:rsid w:val="0000695B"/>
    <w:rsid w:val="00006FA7"/>
    <w:rsid w:val="00007131"/>
    <w:rsid w:val="0000728D"/>
    <w:rsid w:val="00007511"/>
    <w:rsid w:val="00007545"/>
    <w:rsid w:val="00007B01"/>
    <w:rsid w:val="00007D47"/>
    <w:rsid w:val="0001006F"/>
    <w:rsid w:val="0001048A"/>
    <w:rsid w:val="00010671"/>
    <w:rsid w:val="00010678"/>
    <w:rsid w:val="000108CD"/>
    <w:rsid w:val="00010C2D"/>
    <w:rsid w:val="00010FA7"/>
    <w:rsid w:val="0001107D"/>
    <w:rsid w:val="000110FC"/>
    <w:rsid w:val="000111E0"/>
    <w:rsid w:val="000113F2"/>
    <w:rsid w:val="00011A1D"/>
    <w:rsid w:val="00011A73"/>
    <w:rsid w:val="00011BC9"/>
    <w:rsid w:val="00011DAA"/>
    <w:rsid w:val="00011DE1"/>
    <w:rsid w:val="00011FAC"/>
    <w:rsid w:val="000121A9"/>
    <w:rsid w:val="000124B4"/>
    <w:rsid w:val="00012B81"/>
    <w:rsid w:val="00012EE4"/>
    <w:rsid w:val="00013113"/>
    <w:rsid w:val="000133BC"/>
    <w:rsid w:val="0001389E"/>
    <w:rsid w:val="0001433D"/>
    <w:rsid w:val="000144AC"/>
    <w:rsid w:val="00014743"/>
    <w:rsid w:val="0001557C"/>
    <w:rsid w:val="00015966"/>
    <w:rsid w:val="00015BEF"/>
    <w:rsid w:val="00016056"/>
    <w:rsid w:val="000160CF"/>
    <w:rsid w:val="00016370"/>
    <w:rsid w:val="00016384"/>
    <w:rsid w:val="00016749"/>
    <w:rsid w:val="0001683B"/>
    <w:rsid w:val="0001691E"/>
    <w:rsid w:val="000169CB"/>
    <w:rsid w:val="00016A88"/>
    <w:rsid w:val="00016BE7"/>
    <w:rsid w:val="00016E5B"/>
    <w:rsid w:val="00016FF4"/>
    <w:rsid w:val="00017467"/>
    <w:rsid w:val="00017980"/>
    <w:rsid w:val="00017DB6"/>
    <w:rsid w:val="00017EAA"/>
    <w:rsid w:val="000203CF"/>
    <w:rsid w:val="000211DD"/>
    <w:rsid w:val="000214A1"/>
    <w:rsid w:val="000220C7"/>
    <w:rsid w:val="0002293A"/>
    <w:rsid w:val="00022AC0"/>
    <w:rsid w:val="00022BF4"/>
    <w:rsid w:val="00022D62"/>
    <w:rsid w:val="00022E6E"/>
    <w:rsid w:val="00022F54"/>
    <w:rsid w:val="000231DF"/>
    <w:rsid w:val="000236FD"/>
    <w:rsid w:val="000237DD"/>
    <w:rsid w:val="00023F6E"/>
    <w:rsid w:val="0002465C"/>
    <w:rsid w:val="00024788"/>
    <w:rsid w:val="0002483F"/>
    <w:rsid w:val="00024BA1"/>
    <w:rsid w:val="00024C47"/>
    <w:rsid w:val="00024C4D"/>
    <w:rsid w:val="00024C72"/>
    <w:rsid w:val="00024D21"/>
    <w:rsid w:val="0002538A"/>
    <w:rsid w:val="00026187"/>
    <w:rsid w:val="000261E1"/>
    <w:rsid w:val="000264C3"/>
    <w:rsid w:val="00026856"/>
    <w:rsid w:val="00026964"/>
    <w:rsid w:val="00026999"/>
    <w:rsid w:val="00026AEC"/>
    <w:rsid w:val="00026E5F"/>
    <w:rsid w:val="00026F3E"/>
    <w:rsid w:val="00026FDC"/>
    <w:rsid w:val="000272B6"/>
    <w:rsid w:val="00027B84"/>
    <w:rsid w:val="00027E75"/>
    <w:rsid w:val="00027FD5"/>
    <w:rsid w:val="00027FF9"/>
    <w:rsid w:val="00030422"/>
    <w:rsid w:val="000304E0"/>
    <w:rsid w:val="000304FF"/>
    <w:rsid w:val="0003101B"/>
    <w:rsid w:val="0003144A"/>
    <w:rsid w:val="0003169D"/>
    <w:rsid w:val="00032864"/>
    <w:rsid w:val="000328F1"/>
    <w:rsid w:val="0003299A"/>
    <w:rsid w:val="00032AC0"/>
    <w:rsid w:val="00033974"/>
    <w:rsid w:val="00033DF3"/>
    <w:rsid w:val="0003460C"/>
    <w:rsid w:val="00034721"/>
    <w:rsid w:val="00034923"/>
    <w:rsid w:val="00034E3E"/>
    <w:rsid w:val="000350FE"/>
    <w:rsid w:val="000351A8"/>
    <w:rsid w:val="0003585A"/>
    <w:rsid w:val="00035E10"/>
    <w:rsid w:val="00035F98"/>
    <w:rsid w:val="00036824"/>
    <w:rsid w:val="0003698B"/>
    <w:rsid w:val="00036C88"/>
    <w:rsid w:val="00036F22"/>
    <w:rsid w:val="0003702B"/>
    <w:rsid w:val="00037149"/>
    <w:rsid w:val="00037310"/>
    <w:rsid w:val="000378CE"/>
    <w:rsid w:val="00037D1D"/>
    <w:rsid w:val="00040037"/>
    <w:rsid w:val="00040155"/>
    <w:rsid w:val="000401B0"/>
    <w:rsid w:val="000404AA"/>
    <w:rsid w:val="00040615"/>
    <w:rsid w:val="000409F1"/>
    <w:rsid w:val="00040AF3"/>
    <w:rsid w:val="00041AD3"/>
    <w:rsid w:val="00041C54"/>
    <w:rsid w:val="0004216F"/>
    <w:rsid w:val="000421D9"/>
    <w:rsid w:val="0004293E"/>
    <w:rsid w:val="0004334D"/>
    <w:rsid w:val="00043532"/>
    <w:rsid w:val="00043E1C"/>
    <w:rsid w:val="00043EEF"/>
    <w:rsid w:val="000444D7"/>
    <w:rsid w:val="0004452F"/>
    <w:rsid w:val="00044548"/>
    <w:rsid w:val="000448BE"/>
    <w:rsid w:val="00044B21"/>
    <w:rsid w:val="00044B70"/>
    <w:rsid w:val="00044C33"/>
    <w:rsid w:val="00044CE0"/>
    <w:rsid w:val="00044D02"/>
    <w:rsid w:val="00044D8C"/>
    <w:rsid w:val="000450C6"/>
    <w:rsid w:val="000457C1"/>
    <w:rsid w:val="00045A55"/>
    <w:rsid w:val="00045B46"/>
    <w:rsid w:val="00045FFA"/>
    <w:rsid w:val="00046292"/>
    <w:rsid w:val="0004648F"/>
    <w:rsid w:val="0004669D"/>
    <w:rsid w:val="000466D5"/>
    <w:rsid w:val="00046B25"/>
    <w:rsid w:val="00047920"/>
    <w:rsid w:val="00047F51"/>
    <w:rsid w:val="00050011"/>
    <w:rsid w:val="00050072"/>
    <w:rsid w:val="000506B8"/>
    <w:rsid w:val="000507D5"/>
    <w:rsid w:val="00050D6C"/>
    <w:rsid w:val="000515C9"/>
    <w:rsid w:val="000517D3"/>
    <w:rsid w:val="000518CC"/>
    <w:rsid w:val="00051DB9"/>
    <w:rsid w:val="00051F4D"/>
    <w:rsid w:val="000524D6"/>
    <w:rsid w:val="00052CB3"/>
    <w:rsid w:val="00052FEA"/>
    <w:rsid w:val="0005326A"/>
    <w:rsid w:val="00053475"/>
    <w:rsid w:val="000534B9"/>
    <w:rsid w:val="00053C58"/>
    <w:rsid w:val="00053DC5"/>
    <w:rsid w:val="000542E9"/>
    <w:rsid w:val="000543FD"/>
    <w:rsid w:val="00054679"/>
    <w:rsid w:val="00054B41"/>
    <w:rsid w:val="00054B9E"/>
    <w:rsid w:val="00054BEB"/>
    <w:rsid w:val="00054CF3"/>
    <w:rsid w:val="00055191"/>
    <w:rsid w:val="0005522D"/>
    <w:rsid w:val="000555CA"/>
    <w:rsid w:val="00055C8E"/>
    <w:rsid w:val="00055D53"/>
    <w:rsid w:val="00055E80"/>
    <w:rsid w:val="00055EF8"/>
    <w:rsid w:val="000566AA"/>
    <w:rsid w:val="00056AF8"/>
    <w:rsid w:val="00056D9C"/>
    <w:rsid w:val="00057244"/>
    <w:rsid w:val="00057DEE"/>
    <w:rsid w:val="00057F04"/>
    <w:rsid w:val="0006009D"/>
    <w:rsid w:val="00060ACF"/>
    <w:rsid w:val="00061190"/>
    <w:rsid w:val="00062042"/>
    <w:rsid w:val="00062289"/>
    <w:rsid w:val="00062300"/>
    <w:rsid w:val="000623CF"/>
    <w:rsid w:val="0006241D"/>
    <w:rsid w:val="000628F0"/>
    <w:rsid w:val="00062A0C"/>
    <w:rsid w:val="00062C23"/>
    <w:rsid w:val="00063735"/>
    <w:rsid w:val="00063851"/>
    <w:rsid w:val="00063895"/>
    <w:rsid w:val="00063E7C"/>
    <w:rsid w:val="00063FAE"/>
    <w:rsid w:val="000652AD"/>
    <w:rsid w:val="00065501"/>
    <w:rsid w:val="00065534"/>
    <w:rsid w:val="000656DD"/>
    <w:rsid w:val="000657EA"/>
    <w:rsid w:val="000659B1"/>
    <w:rsid w:val="00066002"/>
    <w:rsid w:val="00066DEE"/>
    <w:rsid w:val="00066FD0"/>
    <w:rsid w:val="000672C6"/>
    <w:rsid w:val="00067313"/>
    <w:rsid w:val="00067707"/>
    <w:rsid w:val="0006777E"/>
    <w:rsid w:val="000677A3"/>
    <w:rsid w:val="0007005C"/>
    <w:rsid w:val="0007017D"/>
    <w:rsid w:val="000703A1"/>
    <w:rsid w:val="000705DF"/>
    <w:rsid w:val="000707A8"/>
    <w:rsid w:val="00070D15"/>
    <w:rsid w:val="00070E3C"/>
    <w:rsid w:val="00071175"/>
    <w:rsid w:val="0007132C"/>
    <w:rsid w:val="000714CC"/>
    <w:rsid w:val="000716AF"/>
    <w:rsid w:val="0007206B"/>
    <w:rsid w:val="0007209A"/>
    <w:rsid w:val="0007237B"/>
    <w:rsid w:val="00072597"/>
    <w:rsid w:val="00072A38"/>
    <w:rsid w:val="00072AD5"/>
    <w:rsid w:val="00072E3B"/>
    <w:rsid w:val="00072F73"/>
    <w:rsid w:val="000732A6"/>
    <w:rsid w:val="000735F8"/>
    <w:rsid w:val="00073C48"/>
    <w:rsid w:val="00073FB5"/>
    <w:rsid w:val="00074328"/>
    <w:rsid w:val="0007434F"/>
    <w:rsid w:val="000744BD"/>
    <w:rsid w:val="00074599"/>
    <w:rsid w:val="00074976"/>
    <w:rsid w:val="00074E45"/>
    <w:rsid w:val="000751CD"/>
    <w:rsid w:val="00075643"/>
    <w:rsid w:val="0007566D"/>
    <w:rsid w:val="0007572A"/>
    <w:rsid w:val="000757D8"/>
    <w:rsid w:val="0007615C"/>
    <w:rsid w:val="00076996"/>
    <w:rsid w:val="00076A0F"/>
    <w:rsid w:val="00076BDF"/>
    <w:rsid w:val="00077273"/>
    <w:rsid w:val="000772B6"/>
    <w:rsid w:val="000776D7"/>
    <w:rsid w:val="000778DD"/>
    <w:rsid w:val="000779FD"/>
    <w:rsid w:val="00077C9C"/>
    <w:rsid w:val="00080403"/>
    <w:rsid w:val="000809C9"/>
    <w:rsid w:val="00080F2B"/>
    <w:rsid w:val="00081742"/>
    <w:rsid w:val="00081B96"/>
    <w:rsid w:val="00081BD5"/>
    <w:rsid w:val="00081F3E"/>
    <w:rsid w:val="000827A9"/>
    <w:rsid w:val="00082AF4"/>
    <w:rsid w:val="000835A4"/>
    <w:rsid w:val="0008380C"/>
    <w:rsid w:val="00083FCA"/>
    <w:rsid w:val="00084373"/>
    <w:rsid w:val="00084646"/>
    <w:rsid w:val="00084C0C"/>
    <w:rsid w:val="00084CEE"/>
    <w:rsid w:val="00084D8F"/>
    <w:rsid w:val="00085001"/>
    <w:rsid w:val="0008561B"/>
    <w:rsid w:val="00085765"/>
    <w:rsid w:val="000858BC"/>
    <w:rsid w:val="00085BD1"/>
    <w:rsid w:val="000860ED"/>
    <w:rsid w:val="00086B05"/>
    <w:rsid w:val="000871B9"/>
    <w:rsid w:val="00087E7A"/>
    <w:rsid w:val="00087F0E"/>
    <w:rsid w:val="00087F97"/>
    <w:rsid w:val="00087FC7"/>
    <w:rsid w:val="00090287"/>
    <w:rsid w:val="000906EC"/>
    <w:rsid w:val="00090780"/>
    <w:rsid w:val="000909E7"/>
    <w:rsid w:val="00090A61"/>
    <w:rsid w:val="00090A78"/>
    <w:rsid w:val="00090D25"/>
    <w:rsid w:val="00090E2C"/>
    <w:rsid w:val="00090F66"/>
    <w:rsid w:val="00090F95"/>
    <w:rsid w:val="000913AF"/>
    <w:rsid w:val="0009173E"/>
    <w:rsid w:val="0009182A"/>
    <w:rsid w:val="00091874"/>
    <w:rsid w:val="00091A45"/>
    <w:rsid w:val="00091ED8"/>
    <w:rsid w:val="00091FBC"/>
    <w:rsid w:val="000925A4"/>
    <w:rsid w:val="00092A10"/>
    <w:rsid w:val="00092CF3"/>
    <w:rsid w:val="00092DF0"/>
    <w:rsid w:val="000931C5"/>
    <w:rsid w:val="000937A2"/>
    <w:rsid w:val="000937D5"/>
    <w:rsid w:val="00093B5E"/>
    <w:rsid w:val="00093F23"/>
    <w:rsid w:val="00094304"/>
    <w:rsid w:val="0009491B"/>
    <w:rsid w:val="00095259"/>
    <w:rsid w:val="000955BE"/>
    <w:rsid w:val="00095724"/>
    <w:rsid w:val="00095762"/>
    <w:rsid w:val="00095872"/>
    <w:rsid w:val="00095940"/>
    <w:rsid w:val="00095C01"/>
    <w:rsid w:val="00095C98"/>
    <w:rsid w:val="000960A0"/>
    <w:rsid w:val="0009610C"/>
    <w:rsid w:val="000961CC"/>
    <w:rsid w:val="000964F8"/>
    <w:rsid w:val="0009654C"/>
    <w:rsid w:val="00096550"/>
    <w:rsid w:val="0009659C"/>
    <w:rsid w:val="00096C5C"/>
    <w:rsid w:val="00096DE6"/>
    <w:rsid w:val="000970EC"/>
    <w:rsid w:val="0009713E"/>
    <w:rsid w:val="00097269"/>
    <w:rsid w:val="00097319"/>
    <w:rsid w:val="00097732"/>
    <w:rsid w:val="00097B44"/>
    <w:rsid w:val="00097BA2"/>
    <w:rsid w:val="00097DD1"/>
    <w:rsid w:val="00097F14"/>
    <w:rsid w:val="00097F6C"/>
    <w:rsid w:val="000A0032"/>
    <w:rsid w:val="000A00C6"/>
    <w:rsid w:val="000A020E"/>
    <w:rsid w:val="000A0341"/>
    <w:rsid w:val="000A04D8"/>
    <w:rsid w:val="000A06BA"/>
    <w:rsid w:val="000A0D7C"/>
    <w:rsid w:val="000A102C"/>
    <w:rsid w:val="000A1640"/>
    <w:rsid w:val="000A1A43"/>
    <w:rsid w:val="000A1A67"/>
    <w:rsid w:val="000A1A9B"/>
    <w:rsid w:val="000A1BAF"/>
    <w:rsid w:val="000A1C8C"/>
    <w:rsid w:val="000A1D03"/>
    <w:rsid w:val="000A205A"/>
    <w:rsid w:val="000A2A82"/>
    <w:rsid w:val="000A2AE5"/>
    <w:rsid w:val="000A2D52"/>
    <w:rsid w:val="000A35B6"/>
    <w:rsid w:val="000A36A9"/>
    <w:rsid w:val="000A3CCB"/>
    <w:rsid w:val="000A3F5D"/>
    <w:rsid w:val="000A3F8B"/>
    <w:rsid w:val="000A406F"/>
    <w:rsid w:val="000A40F9"/>
    <w:rsid w:val="000A43D4"/>
    <w:rsid w:val="000A4874"/>
    <w:rsid w:val="000A4B48"/>
    <w:rsid w:val="000A53D6"/>
    <w:rsid w:val="000A55B1"/>
    <w:rsid w:val="000A5690"/>
    <w:rsid w:val="000A592A"/>
    <w:rsid w:val="000A5C34"/>
    <w:rsid w:val="000A617D"/>
    <w:rsid w:val="000A62A3"/>
    <w:rsid w:val="000A65FE"/>
    <w:rsid w:val="000A6651"/>
    <w:rsid w:val="000A6932"/>
    <w:rsid w:val="000A7184"/>
    <w:rsid w:val="000A72F7"/>
    <w:rsid w:val="000A7403"/>
    <w:rsid w:val="000A76F7"/>
    <w:rsid w:val="000A7AB9"/>
    <w:rsid w:val="000A7AF1"/>
    <w:rsid w:val="000A7CE4"/>
    <w:rsid w:val="000B0188"/>
    <w:rsid w:val="000B01AA"/>
    <w:rsid w:val="000B0294"/>
    <w:rsid w:val="000B0EC2"/>
    <w:rsid w:val="000B1029"/>
    <w:rsid w:val="000B1200"/>
    <w:rsid w:val="000B1320"/>
    <w:rsid w:val="000B1A44"/>
    <w:rsid w:val="000B21F1"/>
    <w:rsid w:val="000B222B"/>
    <w:rsid w:val="000B22AD"/>
    <w:rsid w:val="000B236C"/>
    <w:rsid w:val="000B23A8"/>
    <w:rsid w:val="000B24AF"/>
    <w:rsid w:val="000B2AD8"/>
    <w:rsid w:val="000B2D5D"/>
    <w:rsid w:val="000B322E"/>
    <w:rsid w:val="000B3491"/>
    <w:rsid w:val="000B3613"/>
    <w:rsid w:val="000B3630"/>
    <w:rsid w:val="000B37A9"/>
    <w:rsid w:val="000B37B1"/>
    <w:rsid w:val="000B39EF"/>
    <w:rsid w:val="000B3D4E"/>
    <w:rsid w:val="000B4040"/>
    <w:rsid w:val="000B4161"/>
    <w:rsid w:val="000B4286"/>
    <w:rsid w:val="000B4401"/>
    <w:rsid w:val="000B48B7"/>
    <w:rsid w:val="000B4EEF"/>
    <w:rsid w:val="000B5400"/>
    <w:rsid w:val="000B5468"/>
    <w:rsid w:val="000B571B"/>
    <w:rsid w:val="000B5A09"/>
    <w:rsid w:val="000B5E9E"/>
    <w:rsid w:val="000B5F5D"/>
    <w:rsid w:val="000B5F8A"/>
    <w:rsid w:val="000B63A4"/>
    <w:rsid w:val="000B6585"/>
    <w:rsid w:val="000B69DF"/>
    <w:rsid w:val="000B6AF7"/>
    <w:rsid w:val="000B71B7"/>
    <w:rsid w:val="000B732D"/>
    <w:rsid w:val="000B7763"/>
    <w:rsid w:val="000B7AAF"/>
    <w:rsid w:val="000C0198"/>
    <w:rsid w:val="000C1055"/>
    <w:rsid w:val="000C11A0"/>
    <w:rsid w:val="000C1248"/>
    <w:rsid w:val="000C13DF"/>
    <w:rsid w:val="000C144A"/>
    <w:rsid w:val="000C15B1"/>
    <w:rsid w:val="000C274C"/>
    <w:rsid w:val="000C2787"/>
    <w:rsid w:val="000C280B"/>
    <w:rsid w:val="000C2BA0"/>
    <w:rsid w:val="000C2DB4"/>
    <w:rsid w:val="000C2FD1"/>
    <w:rsid w:val="000C38BD"/>
    <w:rsid w:val="000C3B0C"/>
    <w:rsid w:val="000C3CCD"/>
    <w:rsid w:val="000C3E59"/>
    <w:rsid w:val="000C428F"/>
    <w:rsid w:val="000C4343"/>
    <w:rsid w:val="000C4917"/>
    <w:rsid w:val="000C4ADA"/>
    <w:rsid w:val="000C4C46"/>
    <w:rsid w:val="000C4D24"/>
    <w:rsid w:val="000C4EC4"/>
    <w:rsid w:val="000C50F9"/>
    <w:rsid w:val="000C534E"/>
    <w:rsid w:val="000C58D5"/>
    <w:rsid w:val="000C6240"/>
    <w:rsid w:val="000C65A9"/>
    <w:rsid w:val="000C66A0"/>
    <w:rsid w:val="000C670D"/>
    <w:rsid w:val="000C683D"/>
    <w:rsid w:val="000C6884"/>
    <w:rsid w:val="000C68A7"/>
    <w:rsid w:val="000C68AB"/>
    <w:rsid w:val="000C69B1"/>
    <w:rsid w:val="000C6AC2"/>
    <w:rsid w:val="000C6AF9"/>
    <w:rsid w:val="000C6BF7"/>
    <w:rsid w:val="000C6CF6"/>
    <w:rsid w:val="000C783C"/>
    <w:rsid w:val="000C7A5F"/>
    <w:rsid w:val="000C7B68"/>
    <w:rsid w:val="000C7C74"/>
    <w:rsid w:val="000C7CD9"/>
    <w:rsid w:val="000D077D"/>
    <w:rsid w:val="000D0BBF"/>
    <w:rsid w:val="000D1046"/>
    <w:rsid w:val="000D1291"/>
    <w:rsid w:val="000D1298"/>
    <w:rsid w:val="000D171F"/>
    <w:rsid w:val="000D1A7A"/>
    <w:rsid w:val="000D1D51"/>
    <w:rsid w:val="000D1E64"/>
    <w:rsid w:val="000D1EDD"/>
    <w:rsid w:val="000D2198"/>
    <w:rsid w:val="000D22F3"/>
    <w:rsid w:val="000D298C"/>
    <w:rsid w:val="000D30F2"/>
    <w:rsid w:val="000D3206"/>
    <w:rsid w:val="000D3291"/>
    <w:rsid w:val="000D396A"/>
    <w:rsid w:val="000D3A75"/>
    <w:rsid w:val="000D3B62"/>
    <w:rsid w:val="000D3CA6"/>
    <w:rsid w:val="000D3FB0"/>
    <w:rsid w:val="000D43B3"/>
    <w:rsid w:val="000D4414"/>
    <w:rsid w:val="000D4674"/>
    <w:rsid w:val="000D4777"/>
    <w:rsid w:val="000D4A0C"/>
    <w:rsid w:val="000D52AD"/>
    <w:rsid w:val="000D56AF"/>
    <w:rsid w:val="000D5C23"/>
    <w:rsid w:val="000D5CF3"/>
    <w:rsid w:val="000D5D35"/>
    <w:rsid w:val="000D6113"/>
    <w:rsid w:val="000D6448"/>
    <w:rsid w:val="000D6572"/>
    <w:rsid w:val="000D6924"/>
    <w:rsid w:val="000D70B0"/>
    <w:rsid w:val="000D7150"/>
    <w:rsid w:val="000D7177"/>
    <w:rsid w:val="000D749E"/>
    <w:rsid w:val="000D7FEB"/>
    <w:rsid w:val="000E05DA"/>
    <w:rsid w:val="000E08BF"/>
    <w:rsid w:val="000E0980"/>
    <w:rsid w:val="000E0C90"/>
    <w:rsid w:val="000E0D74"/>
    <w:rsid w:val="000E0D97"/>
    <w:rsid w:val="000E183E"/>
    <w:rsid w:val="000E19B7"/>
    <w:rsid w:val="000E20B9"/>
    <w:rsid w:val="000E2135"/>
    <w:rsid w:val="000E25AF"/>
    <w:rsid w:val="000E26CF"/>
    <w:rsid w:val="000E372D"/>
    <w:rsid w:val="000E37FC"/>
    <w:rsid w:val="000E3928"/>
    <w:rsid w:val="000E496D"/>
    <w:rsid w:val="000E4B1B"/>
    <w:rsid w:val="000E4CC1"/>
    <w:rsid w:val="000E4DA4"/>
    <w:rsid w:val="000E5003"/>
    <w:rsid w:val="000E52E5"/>
    <w:rsid w:val="000E5537"/>
    <w:rsid w:val="000E55C0"/>
    <w:rsid w:val="000E59AA"/>
    <w:rsid w:val="000E6357"/>
    <w:rsid w:val="000E6557"/>
    <w:rsid w:val="000E65D6"/>
    <w:rsid w:val="000E661A"/>
    <w:rsid w:val="000E6641"/>
    <w:rsid w:val="000E6D01"/>
    <w:rsid w:val="000E748A"/>
    <w:rsid w:val="000E7821"/>
    <w:rsid w:val="000F0064"/>
    <w:rsid w:val="000F0098"/>
    <w:rsid w:val="000F031F"/>
    <w:rsid w:val="000F072A"/>
    <w:rsid w:val="000F0765"/>
    <w:rsid w:val="000F0876"/>
    <w:rsid w:val="000F0C97"/>
    <w:rsid w:val="000F1478"/>
    <w:rsid w:val="000F1F0A"/>
    <w:rsid w:val="000F1FF0"/>
    <w:rsid w:val="000F202D"/>
    <w:rsid w:val="000F2807"/>
    <w:rsid w:val="000F2935"/>
    <w:rsid w:val="000F2ABA"/>
    <w:rsid w:val="000F2DB7"/>
    <w:rsid w:val="000F2E54"/>
    <w:rsid w:val="000F3264"/>
    <w:rsid w:val="000F3705"/>
    <w:rsid w:val="000F374B"/>
    <w:rsid w:val="000F3DBE"/>
    <w:rsid w:val="000F3E4C"/>
    <w:rsid w:val="000F40C3"/>
    <w:rsid w:val="000F412F"/>
    <w:rsid w:val="000F436C"/>
    <w:rsid w:val="000F493A"/>
    <w:rsid w:val="000F49A8"/>
    <w:rsid w:val="000F4AB3"/>
    <w:rsid w:val="000F4B7E"/>
    <w:rsid w:val="000F4C5E"/>
    <w:rsid w:val="000F4D33"/>
    <w:rsid w:val="000F4EE9"/>
    <w:rsid w:val="000F554A"/>
    <w:rsid w:val="000F582F"/>
    <w:rsid w:val="000F6B31"/>
    <w:rsid w:val="000F6BD5"/>
    <w:rsid w:val="000F70EE"/>
    <w:rsid w:val="000F71AF"/>
    <w:rsid w:val="000F71CD"/>
    <w:rsid w:val="000F741E"/>
    <w:rsid w:val="000F7553"/>
    <w:rsid w:val="000F78EB"/>
    <w:rsid w:val="00100052"/>
    <w:rsid w:val="00100214"/>
    <w:rsid w:val="00100249"/>
    <w:rsid w:val="00100477"/>
    <w:rsid w:val="001005DD"/>
    <w:rsid w:val="00100B0C"/>
    <w:rsid w:val="00101006"/>
    <w:rsid w:val="00101122"/>
    <w:rsid w:val="001011F6"/>
    <w:rsid w:val="001015D7"/>
    <w:rsid w:val="00102105"/>
    <w:rsid w:val="001022E9"/>
    <w:rsid w:val="00102429"/>
    <w:rsid w:val="001025BF"/>
    <w:rsid w:val="00102678"/>
    <w:rsid w:val="0010288B"/>
    <w:rsid w:val="00102E3B"/>
    <w:rsid w:val="00102F5C"/>
    <w:rsid w:val="00102FE9"/>
    <w:rsid w:val="00103662"/>
    <w:rsid w:val="001036B0"/>
    <w:rsid w:val="00103D97"/>
    <w:rsid w:val="00103E28"/>
    <w:rsid w:val="00103E60"/>
    <w:rsid w:val="001042D4"/>
    <w:rsid w:val="0010478F"/>
    <w:rsid w:val="001047B8"/>
    <w:rsid w:val="001049D0"/>
    <w:rsid w:val="00104C5E"/>
    <w:rsid w:val="00104C9B"/>
    <w:rsid w:val="00104FD5"/>
    <w:rsid w:val="00105295"/>
    <w:rsid w:val="00105569"/>
    <w:rsid w:val="00105A1E"/>
    <w:rsid w:val="00105C65"/>
    <w:rsid w:val="001062E7"/>
    <w:rsid w:val="00106451"/>
    <w:rsid w:val="001064C2"/>
    <w:rsid w:val="0010653C"/>
    <w:rsid w:val="00106811"/>
    <w:rsid w:val="00106C2D"/>
    <w:rsid w:val="00106FFA"/>
    <w:rsid w:val="00107015"/>
    <w:rsid w:val="00107566"/>
    <w:rsid w:val="00107648"/>
    <w:rsid w:val="001079B6"/>
    <w:rsid w:val="00107ED7"/>
    <w:rsid w:val="001100A8"/>
    <w:rsid w:val="001100DD"/>
    <w:rsid w:val="00111551"/>
    <w:rsid w:val="00111590"/>
    <w:rsid w:val="00111616"/>
    <w:rsid w:val="00111668"/>
    <w:rsid w:val="001126C1"/>
    <w:rsid w:val="001126F7"/>
    <w:rsid w:val="0011297F"/>
    <w:rsid w:val="0011323D"/>
    <w:rsid w:val="001135F9"/>
    <w:rsid w:val="00113D87"/>
    <w:rsid w:val="00114037"/>
    <w:rsid w:val="0011409E"/>
    <w:rsid w:val="001147EF"/>
    <w:rsid w:val="00114885"/>
    <w:rsid w:val="00114E93"/>
    <w:rsid w:val="00114EAA"/>
    <w:rsid w:val="00114ED7"/>
    <w:rsid w:val="00115EA0"/>
    <w:rsid w:val="00115FC8"/>
    <w:rsid w:val="001162B1"/>
    <w:rsid w:val="00116654"/>
    <w:rsid w:val="0011690D"/>
    <w:rsid w:val="00117067"/>
    <w:rsid w:val="001170D6"/>
    <w:rsid w:val="00117165"/>
    <w:rsid w:val="0011752C"/>
    <w:rsid w:val="0011756E"/>
    <w:rsid w:val="0011776A"/>
    <w:rsid w:val="001178AB"/>
    <w:rsid w:val="001178EB"/>
    <w:rsid w:val="00117911"/>
    <w:rsid w:val="00117C06"/>
    <w:rsid w:val="00117C98"/>
    <w:rsid w:val="00120255"/>
    <w:rsid w:val="00120D52"/>
    <w:rsid w:val="00120E30"/>
    <w:rsid w:val="00120E65"/>
    <w:rsid w:val="00120F68"/>
    <w:rsid w:val="00120FD0"/>
    <w:rsid w:val="0012101F"/>
    <w:rsid w:val="0012132B"/>
    <w:rsid w:val="00121381"/>
    <w:rsid w:val="001214A6"/>
    <w:rsid w:val="00121688"/>
    <w:rsid w:val="00121BFB"/>
    <w:rsid w:val="00122242"/>
    <w:rsid w:val="00122363"/>
    <w:rsid w:val="0012270F"/>
    <w:rsid w:val="00123436"/>
    <w:rsid w:val="001238FB"/>
    <w:rsid w:val="00123CC3"/>
    <w:rsid w:val="00124055"/>
    <w:rsid w:val="00124662"/>
    <w:rsid w:val="001248D4"/>
    <w:rsid w:val="00124A98"/>
    <w:rsid w:val="00124E7D"/>
    <w:rsid w:val="00125023"/>
    <w:rsid w:val="0012506F"/>
    <w:rsid w:val="00125086"/>
    <w:rsid w:val="001250C0"/>
    <w:rsid w:val="00125475"/>
    <w:rsid w:val="001259CD"/>
    <w:rsid w:val="00125F12"/>
    <w:rsid w:val="0012637E"/>
    <w:rsid w:val="00126452"/>
    <w:rsid w:val="0012661B"/>
    <w:rsid w:val="00126AD6"/>
    <w:rsid w:val="00126BF4"/>
    <w:rsid w:val="00127776"/>
    <w:rsid w:val="001279AC"/>
    <w:rsid w:val="00127A6E"/>
    <w:rsid w:val="00127E3A"/>
    <w:rsid w:val="001303E7"/>
    <w:rsid w:val="00131022"/>
    <w:rsid w:val="0013103A"/>
    <w:rsid w:val="00131490"/>
    <w:rsid w:val="00131831"/>
    <w:rsid w:val="00131961"/>
    <w:rsid w:val="00131E8C"/>
    <w:rsid w:val="00132A10"/>
    <w:rsid w:val="00133036"/>
    <w:rsid w:val="0013322C"/>
    <w:rsid w:val="0013338A"/>
    <w:rsid w:val="001338E0"/>
    <w:rsid w:val="00133CE0"/>
    <w:rsid w:val="00133D81"/>
    <w:rsid w:val="00133EF2"/>
    <w:rsid w:val="0013401F"/>
    <w:rsid w:val="0013404B"/>
    <w:rsid w:val="0013431E"/>
    <w:rsid w:val="0013470F"/>
    <w:rsid w:val="001349F0"/>
    <w:rsid w:val="00134ACF"/>
    <w:rsid w:val="00134D63"/>
    <w:rsid w:val="00134F00"/>
    <w:rsid w:val="0013530A"/>
    <w:rsid w:val="00135B5A"/>
    <w:rsid w:val="00135D11"/>
    <w:rsid w:val="00135D96"/>
    <w:rsid w:val="001360E4"/>
    <w:rsid w:val="00136414"/>
    <w:rsid w:val="001366E2"/>
    <w:rsid w:val="0013670E"/>
    <w:rsid w:val="00136DF7"/>
    <w:rsid w:val="00137EED"/>
    <w:rsid w:val="001404EC"/>
    <w:rsid w:val="00140D3C"/>
    <w:rsid w:val="00141293"/>
    <w:rsid w:val="00141380"/>
    <w:rsid w:val="00141424"/>
    <w:rsid w:val="001415B6"/>
    <w:rsid w:val="00142026"/>
    <w:rsid w:val="00142277"/>
    <w:rsid w:val="0014286A"/>
    <w:rsid w:val="001429C3"/>
    <w:rsid w:val="00142CFE"/>
    <w:rsid w:val="00142D02"/>
    <w:rsid w:val="00142D5E"/>
    <w:rsid w:val="001435D1"/>
    <w:rsid w:val="001436B7"/>
    <w:rsid w:val="00143915"/>
    <w:rsid w:val="00143A62"/>
    <w:rsid w:val="00143C3B"/>
    <w:rsid w:val="00143D0A"/>
    <w:rsid w:val="0014406C"/>
    <w:rsid w:val="001442A7"/>
    <w:rsid w:val="00144346"/>
    <w:rsid w:val="001445E3"/>
    <w:rsid w:val="00144619"/>
    <w:rsid w:val="00144AB7"/>
    <w:rsid w:val="00145021"/>
    <w:rsid w:val="0014564E"/>
    <w:rsid w:val="00145A42"/>
    <w:rsid w:val="00145EF5"/>
    <w:rsid w:val="001462BB"/>
    <w:rsid w:val="00146589"/>
    <w:rsid w:val="00146A98"/>
    <w:rsid w:val="00146B04"/>
    <w:rsid w:val="00147B40"/>
    <w:rsid w:val="00147BBF"/>
    <w:rsid w:val="00147C2A"/>
    <w:rsid w:val="00147C56"/>
    <w:rsid w:val="0015004B"/>
    <w:rsid w:val="001501C7"/>
    <w:rsid w:val="00150354"/>
    <w:rsid w:val="00150564"/>
    <w:rsid w:val="001508A4"/>
    <w:rsid w:val="00150965"/>
    <w:rsid w:val="00150F79"/>
    <w:rsid w:val="0015105F"/>
    <w:rsid w:val="00151321"/>
    <w:rsid w:val="001514DD"/>
    <w:rsid w:val="00151B9C"/>
    <w:rsid w:val="00151E58"/>
    <w:rsid w:val="001521FB"/>
    <w:rsid w:val="00152742"/>
    <w:rsid w:val="00152774"/>
    <w:rsid w:val="00152854"/>
    <w:rsid w:val="00152876"/>
    <w:rsid w:val="00152BA6"/>
    <w:rsid w:val="00152D5E"/>
    <w:rsid w:val="00152D97"/>
    <w:rsid w:val="00152F51"/>
    <w:rsid w:val="00153182"/>
    <w:rsid w:val="001532A4"/>
    <w:rsid w:val="001532D9"/>
    <w:rsid w:val="00153760"/>
    <w:rsid w:val="00153FB5"/>
    <w:rsid w:val="00154181"/>
    <w:rsid w:val="001542FE"/>
    <w:rsid w:val="00154875"/>
    <w:rsid w:val="001548DB"/>
    <w:rsid w:val="001549EC"/>
    <w:rsid w:val="00154AA7"/>
    <w:rsid w:val="00155591"/>
    <w:rsid w:val="00155678"/>
    <w:rsid w:val="0015571D"/>
    <w:rsid w:val="00155FF9"/>
    <w:rsid w:val="00156164"/>
    <w:rsid w:val="001561E1"/>
    <w:rsid w:val="0015636D"/>
    <w:rsid w:val="001563E2"/>
    <w:rsid w:val="00156652"/>
    <w:rsid w:val="001568B3"/>
    <w:rsid w:val="00156C4C"/>
    <w:rsid w:val="00157030"/>
    <w:rsid w:val="0015756F"/>
    <w:rsid w:val="00157EB2"/>
    <w:rsid w:val="001600C6"/>
    <w:rsid w:val="001601A6"/>
    <w:rsid w:val="001601F3"/>
    <w:rsid w:val="00160390"/>
    <w:rsid w:val="0016059C"/>
    <w:rsid w:val="001607AE"/>
    <w:rsid w:val="001607B0"/>
    <w:rsid w:val="001609C5"/>
    <w:rsid w:val="00160BD9"/>
    <w:rsid w:val="00160C57"/>
    <w:rsid w:val="00160CCE"/>
    <w:rsid w:val="001610A7"/>
    <w:rsid w:val="00161D62"/>
    <w:rsid w:val="001620BA"/>
    <w:rsid w:val="001620C0"/>
    <w:rsid w:val="0016273B"/>
    <w:rsid w:val="00162952"/>
    <w:rsid w:val="00162ACD"/>
    <w:rsid w:val="00162B8B"/>
    <w:rsid w:val="00162DA9"/>
    <w:rsid w:val="00162F1D"/>
    <w:rsid w:val="00162FC5"/>
    <w:rsid w:val="001632AF"/>
    <w:rsid w:val="00163A45"/>
    <w:rsid w:val="00163C66"/>
    <w:rsid w:val="00163E61"/>
    <w:rsid w:val="001642C6"/>
    <w:rsid w:val="0016474B"/>
    <w:rsid w:val="001649EC"/>
    <w:rsid w:val="00164BA0"/>
    <w:rsid w:val="00164E26"/>
    <w:rsid w:val="00164F24"/>
    <w:rsid w:val="001657B3"/>
    <w:rsid w:val="00166102"/>
    <w:rsid w:val="00166334"/>
    <w:rsid w:val="00166950"/>
    <w:rsid w:val="00166C0D"/>
    <w:rsid w:val="00166D14"/>
    <w:rsid w:val="00166FE0"/>
    <w:rsid w:val="0016700D"/>
    <w:rsid w:val="00167572"/>
    <w:rsid w:val="0016782B"/>
    <w:rsid w:val="001679E0"/>
    <w:rsid w:val="00167A99"/>
    <w:rsid w:val="00167C08"/>
    <w:rsid w:val="00167D75"/>
    <w:rsid w:val="00167ECF"/>
    <w:rsid w:val="00167FC5"/>
    <w:rsid w:val="001701DB"/>
    <w:rsid w:val="001701FD"/>
    <w:rsid w:val="0017028D"/>
    <w:rsid w:val="001702AD"/>
    <w:rsid w:val="001705DB"/>
    <w:rsid w:val="00170908"/>
    <w:rsid w:val="00170C98"/>
    <w:rsid w:val="00170D96"/>
    <w:rsid w:val="00171043"/>
    <w:rsid w:val="00171241"/>
    <w:rsid w:val="001716D3"/>
    <w:rsid w:val="00171718"/>
    <w:rsid w:val="0017180D"/>
    <w:rsid w:val="00171907"/>
    <w:rsid w:val="00171DBF"/>
    <w:rsid w:val="00171F3B"/>
    <w:rsid w:val="001721A7"/>
    <w:rsid w:val="0017238E"/>
    <w:rsid w:val="0017252A"/>
    <w:rsid w:val="00172574"/>
    <w:rsid w:val="001727B9"/>
    <w:rsid w:val="00172861"/>
    <w:rsid w:val="001729CC"/>
    <w:rsid w:val="00172C94"/>
    <w:rsid w:val="001736B5"/>
    <w:rsid w:val="00173760"/>
    <w:rsid w:val="00173800"/>
    <w:rsid w:val="0017393D"/>
    <w:rsid w:val="00173EDB"/>
    <w:rsid w:val="0017415B"/>
    <w:rsid w:val="001741F7"/>
    <w:rsid w:val="0017434A"/>
    <w:rsid w:val="0017455D"/>
    <w:rsid w:val="001748F4"/>
    <w:rsid w:val="001750B2"/>
    <w:rsid w:val="00175329"/>
    <w:rsid w:val="00175C23"/>
    <w:rsid w:val="00175D84"/>
    <w:rsid w:val="001760DB"/>
    <w:rsid w:val="001764B2"/>
    <w:rsid w:val="0017652A"/>
    <w:rsid w:val="00176909"/>
    <w:rsid w:val="001769B2"/>
    <w:rsid w:val="00177043"/>
    <w:rsid w:val="00177491"/>
    <w:rsid w:val="00177965"/>
    <w:rsid w:val="001779BA"/>
    <w:rsid w:val="00177AB3"/>
    <w:rsid w:val="00177B63"/>
    <w:rsid w:val="00180624"/>
    <w:rsid w:val="00180705"/>
    <w:rsid w:val="00180868"/>
    <w:rsid w:val="00180A4B"/>
    <w:rsid w:val="00180AE7"/>
    <w:rsid w:val="00180D2C"/>
    <w:rsid w:val="00180FC9"/>
    <w:rsid w:val="0018118B"/>
    <w:rsid w:val="001811A9"/>
    <w:rsid w:val="00181335"/>
    <w:rsid w:val="001813C2"/>
    <w:rsid w:val="00181C0A"/>
    <w:rsid w:val="00181E0F"/>
    <w:rsid w:val="00181F81"/>
    <w:rsid w:val="001824E4"/>
    <w:rsid w:val="00182893"/>
    <w:rsid w:val="00182B2D"/>
    <w:rsid w:val="00182DD3"/>
    <w:rsid w:val="00182F9B"/>
    <w:rsid w:val="0018393A"/>
    <w:rsid w:val="0018398A"/>
    <w:rsid w:val="00183A68"/>
    <w:rsid w:val="00183ABE"/>
    <w:rsid w:val="00183AD1"/>
    <w:rsid w:val="00183C0D"/>
    <w:rsid w:val="00183CE2"/>
    <w:rsid w:val="00183FF6"/>
    <w:rsid w:val="001841EA"/>
    <w:rsid w:val="00184842"/>
    <w:rsid w:val="00184BC5"/>
    <w:rsid w:val="001850D5"/>
    <w:rsid w:val="001852B2"/>
    <w:rsid w:val="00185BA4"/>
    <w:rsid w:val="0018603B"/>
    <w:rsid w:val="0018642E"/>
    <w:rsid w:val="001865EE"/>
    <w:rsid w:val="00186D0A"/>
    <w:rsid w:val="00186F7D"/>
    <w:rsid w:val="00187022"/>
    <w:rsid w:val="00187254"/>
    <w:rsid w:val="00187299"/>
    <w:rsid w:val="00187681"/>
    <w:rsid w:val="00190611"/>
    <w:rsid w:val="0019076A"/>
    <w:rsid w:val="00190D35"/>
    <w:rsid w:val="00191193"/>
    <w:rsid w:val="001911A6"/>
    <w:rsid w:val="001911F8"/>
    <w:rsid w:val="00191475"/>
    <w:rsid w:val="0019147D"/>
    <w:rsid w:val="001915F4"/>
    <w:rsid w:val="0019170C"/>
    <w:rsid w:val="00191A4A"/>
    <w:rsid w:val="00191BBE"/>
    <w:rsid w:val="00191F25"/>
    <w:rsid w:val="001920BC"/>
    <w:rsid w:val="00192373"/>
    <w:rsid w:val="00192420"/>
    <w:rsid w:val="00192E18"/>
    <w:rsid w:val="001930B4"/>
    <w:rsid w:val="0019329D"/>
    <w:rsid w:val="00193353"/>
    <w:rsid w:val="00193CBF"/>
    <w:rsid w:val="00194754"/>
    <w:rsid w:val="00194D3E"/>
    <w:rsid w:val="00194DAE"/>
    <w:rsid w:val="00194F41"/>
    <w:rsid w:val="00194F9B"/>
    <w:rsid w:val="00195099"/>
    <w:rsid w:val="001952AB"/>
    <w:rsid w:val="001957BF"/>
    <w:rsid w:val="00195A43"/>
    <w:rsid w:val="00195F3B"/>
    <w:rsid w:val="001964B1"/>
    <w:rsid w:val="0019652A"/>
    <w:rsid w:val="00196D92"/>
    <w:rsid w:val="00197C34"/>
    <w:rsid w:val="001A02E7"/>
    <w:rsid w:val="001A03E8"/>
    <w:rsid w:val="001A0404"/>
    <w:rsid w:val="001A067A"/>
    <w:rsid w:val="001A07FF"/>
    <w:rsid w:val="001A0AD5"/>
    <w:rsid w:val="001A0C43"/>
    <w:rsid w:val="001A18B8"/>
    <w:rsid w:val="001A1A12"/>
    <w:rsid w:val="001A1A29"/>
    <w:rsid w:val="001A1ED8"/>
    <w:rsid w:val="001A1FB1"/>
    <w:rsid w:val="001A210E"/>
    <w:rsid w:val="001A2290"/>
    <w:rsid w:val="001A23F6"/>
    <w:rsid w:val="001A2DF9"/>
    <w:rsid w:val="001A3160"/>
    <w:rsid w:val="001A3263"/>
    <w:rsid w:val="001A342F"/>
    <w:rsid w:val="001A35C4"/>
    <w:rsid w:val="001A3696"/>
    <w:rsid w:val="001A3C83"/>
    <w:rsid w:val="001A3CF1"/>
    <w:rsid w:val="001A3CFE"/>
    <w:rsid w:val="001A3F47"/>
    <w:rsid w:val="001A3FB0"/>
    <w:rsid w:val="001A4771"/>
    <w:rsid w:val="001A4EC4"/>
    <w:rsid w:val="001A4EDF"/>
    <w:rsid w:val="001A5048"/>
    <w:rsid w:val="001A52A4"/>
    <w:rsid w:val="001A545D"/>
    <w:rsid w:val="001A59CF"/>
    <w:rsid w:val="001A5A84"/>
    <w:rsid w:val="001A5AAD"/>
    <w:rsid w:val="001A62FA"/>
    <w:rsid w:val="001A6A68"/>
    <w:rsid w:val="001A706D"/>
    <w:rsid w:val="001A7169"/>
    <w:rsid w:val="001A7AED"/>
    <w:rsid w:val="001B0482"/>
    <w:rsid w:val="001B0521"/>
    <w:rsid w:val="001B057C"/>
    <w:rsid w:val="001B0B0B"/>
    <w:rsid w:val="001B156A"/>
    <w:rsid w:val="001B18DF"/>
    <w:rsid w:val="001B2958"/>
    <w:rsid w:val="001B2A72"/>
    <w:rsid w:val="001B2B20"/>
    <w:rsid w:val="001B2B3E"/>
    <w:rsid w:val="001B2FF5"/>
    <w:rsid w:val="001B3561"/>
    <w:rsid w:val="001B36B2"/>
    <w:rsid w:val="001B3BF7"/>
    <w:rsid w:val="001B3CFF"/>
    <w:rsid w:val="001B3DCB"/>
    <w:rsid w:val="001B4482"/>
    <w:rsid w:val="001B4503"/>
    <w:rsid w:val="001B4513"/>
    <w:rsid w:val="001B4846"/>
    <w:rsid w:val="001B487C"/>
    <w:rsid w:val="001B4A82"/>
    <w:rsid w:val="001B505D"/>
    <w:rsid w:val="001B50FF"/>
    <w:rsid w:val="001B5238"/>
    <w:rsid w:val="001B523A"/>
    <w:rsid w:val="001B52A2"/>
    <w:rsid w:val="001B52AB"/>
    <w:rsid w:val="001B59A0"/>
    <w:rsid w:val="001B5CDB"/>
    <w:rsid w:val="001B630A"/>
    <w:rsid w:val="001B633E"/>
    <w:rsid w:val="001B649C"/>
    <w:rsid w:val="001B6654"/>
    <w:rsid w:val="001B674F"/>
    <w:rsid w:val="001B6927"/>
    <w:rsid w:val="001B6A73"/>
    <w:rsid w:val="001B6DCE"/>
    <w:rsid w:val="001B733F"/>
    <w:rsid w:val="001B7522"/>
    <w:rsid w:val="001B7F01"/>
    <w:rsid w:val="001C005C"/>
    <w:rsid w:val="001C05BC"/>
    <w:rsid w:val="001C05CE"/>
    <w:rsid w:val="001C0682"/>
    <w:rsid w:val="001C091E"/>
    <w:rsid w:val="001C1A97"/>
    <w:rsid w:val="001C1DB0"/>
    <w:rsid w:val="001C1E21"/>
    <w:rsid w:val="001C2090"/>
    <w:rsid w:val="001C216E"/>
    <w:rsid w:val="001C23D9"/>
    <w:rsid w:val="001C27C2"/>
    <w:rsid w:val="001C2BFE"/>
    <w:rsid w:val="001C2F0E"/>
    <w:rsid w:val="001C3005"/>
    <w:rsid w:val="001C302A"/>
    <w:rsid w:val="001C309C"/>
    <w:rsid w:val="001C311A"/>
    <w:rsid w:val="001C33A7"/>
    <w:rsid w:val="001C3410"/>
    <w:rsid w:val="001C371B"/>
    <w:rsid w:val="001C3853"/>
    <w:rsid w:val="001C3A3E"/>
    <w:rsid w:val="001C3D66"/>
    <w:rsid w:val="001C401C"/>
    <w:rsid w:val="001C4113"/>
    <w:rsid w:val="001C42D5"/>
    <w:rsid w:val="001C4452"/>
    <w:rsid w:val="001C45A4"/>
    <w:rsid w:val="001C4957"/>
    <w:rsid w:val="001C51A1"/>
    <w:rsid w:val="001C524D"/>
    <w:rsid w:val="001C6082"/>
    <w:rsid w:val="001C60CF"/>
    <w:rsid w:val="001C6155"/>
    <w:rsid w:val="001C62A1"/>
    <w:rsid w:val="001C633D"/>
    <w:rsid w:val="001C6351"/>
    <w:rsid w:val="001C647E"/>
    <w:rsid w:val="001C64B4"/>
    <w:rsid w:val="001C6D5F"/>
    <w:rsid w:val="001C72CB"/>
    <w:rsid w:val="001C7537"/>
    <w:rsid w:val="001C7B7E"/>
    <w:rsid w:val="001C7F58"/>
    <w:rsid w:val="001D05D4"/>
    <w:rsid w:val="001D0891"/>
    <w:rsid w:val="001D08EE"/>
    <w:rsid w:val="001D096E"/>
    <w:rsid w:val="001D0A6C"/>
    <w:rsid w:val="001D0AA2"/>
    <w:rsid w:val="001D0C5E"/>
    <w:rsid w:val="001D1834"/>
    <w:rsid w:val="001D18D8"/>
    <w:rsid w:val="001D1AB7"/>
    <w:rsid w:val="001D1E49"/>
    <w:rsid w:val="001D259E"/>
    <w:rsid w:val="001D2A57"/>
    <w:rsid w:val="001D2AFB"/>
    <w:rsid w:val="001D30F6"/>
    <w:rsid w:val="001D31D7"/>
    <w:rsid w:val="001D32CA"/>
    <w:rsid w:val="001D3410"/>
    <w:rsid w:val="001D344B"/>
    <w:rsid w:val="001D3533"/>
    <w:rsid w:val="001D37C2"/>
    <w:rsid w:val="001D3848"/>
    <w:rsid w:val="001D38B7"/>
    <w:rsid w:val="001D3961"/>
    <w:rsid w:val="001D4409"/>
    <w:rsid w:val="001D452A"/>
    <w:rsid w:val="001D45D2"/>
    <w:rsid w:val="001D4788"/>
    <w:rsid w:val="001D48D9"/>
    <w:rsid w:val="001D4BC0"/>
    <w:rsid w:val="001D4DF9"/>
    <w:rsid w:val="001D5692"/>
    <w:rsid w:val="001D5AA5"/>
    <w:rsid w:val="001D5DF8"/>
    <w:rsid w:val="001D5DFA"/>
    <w:rsid w:val="001D5E33"/>
    <w:rsid w:val="001D5F2B"/>
    <w:rsid w:val="001D65D0"/>
    <w:rsid w:val="001D65F1"/>
    <w:rsid w:val="001D669D"/>
    <w:rsid w:val="001D669F"/>
    <w:rsid w:val="001D6B2E"/>
    <w:rsid w:val="001D7283"/>
    <w:rsid w:val="001D72E7"/>
    <w:rsid w:val="001D76A7"/>
    <w:rsid w:val="001D78E6"/>
    <w:rsid w:val="001D7931"/>
    <w:rsid w:val="001D7998"/>
    <w:rsid w:val="001D7ACC"/>
    <w:rsid w:val="001E026C"/>
    <w:rsid w:val="001E066F"/>
    <w:rsid w:val="001E06AD"/>
    <w:rsid w:val="001E0937"/>
    <w:rsid w:val="001E0FBF"/>
    <w:rsid w:val="001E1061"/>
    <w:rsid w:val="001E114A"/>
    <w:rsid w:val="001E13CB"/>
    <w:rsid w:val="001E1507"/>
    <w:rsid w:val="001E160D"/>
    <w:rsid w:val="001E17DD"/>
    <w:rsid w:val="001E20CC"/>
    <w:rsid w:val="001E21FA"/>
    <w:rsid w:val="001E22A0"/>
    <w:rsid w:val="001E24C5"/>
    <w:rsid w:val="001E25F6"/>
    <w:rsid w:val="001E26C8"/>
    <w:rsid w:val="001E281D"/>
    <w:rsid w:val="001E2A48"/>
    <w:rsid w:val="001E2D3B"/>
    <w:rsid w:val="001E2E29"/>
    <w:rsid w:val="001E2FA6"/>
    <w:rsid w:val="001E32B1"/>
    <w:rsid w:val="001E33BB"/>
    <w:rsid w:val="001E37BB"/>
    <w:rsid w:val="001E3A95"/>
    <w:rsid w:val="001E3BB9"/>
    <w:rsid w:val="001E3DF3"/>
    <w:rsid w:val="001E3FCE"/>
    <w:rsid w:val="001E42E3"/>
    <w:rsid w:val="001E47CD"/>
    <w:rsid w:val="001E4858"/>
    <w:rsid w:val="001E48C8"/>
    <w:rsid w:val="001E4FC8"/>
    <w:rsid w:val="001E4FED"/>
    <w:rsid w:val="001E5495"/>
    <w:rsid w:val="001E5708"/>
    <w:rsid w:val="001E6102"/>
    <w:rsid w:val="001E61A8"/>
    <w:rsid w:val="001E6208"/>
    <w:rsid w:val="001E647E"/>
    <w:rsid w:val="001E6D37"/>
    <w:rsid w:val="001E6D95"/>
    <w:rsid w:val="001E706C"/>
    <w:rsid w:val="001E77A3"/>
    <w:rsid w:val="001E7C41"/>
    <w:rsid w:val="001E7C8A"/>
    <w:rsid w:val="001E7FC9"/>
    <w:rsid w:val="001F01DD"/>
    <w:rsid w:val="001F0890"/>
    <w:rsid w:val="001F0DE5"/>
    <w:rsid w:val="001F10FF"/>
    <w:rsid w:val="001F15A6"/>
    <w:rsid w:val="001F1D1E"/>
    <w:rsid w:val="001F1DB2"/>
    <w:rsid w:val="001F1EE7"/>
    <w:rsid w:val="001F1FA2"/>
    <w:rsid w:val="001F2506"/>
    <w:rsid w:val="001F289F"/>
    <w:rsid w:val="001F2F94"/>
    <w:rsid w:val="001F35FB"/>
    <w:rsid w:val="001F37E7"/>
    <w:rsid w:val="001F3BE2"/>
    <w:rsid w:val="001F43FF"/>
    <w:rsid w:val="001F45C7"/>
    <w:rsid w:val="001F470C"/>
    <w:rsid w:val="001F482F"/>
    <w:rsid w:val="001F4987"/>
    <w:rsid w:val="001F4F57"/>
    <w:rsid w:val="001F4FE6"/>
    <w:rsid w:val="001F5172"/>
    <w:rsid w:val="001F556B"/>
    <w:rsid w:val="001F598B"/>
    <w:rsid w:val="001F5C52"/>
    <w:rsid w:val="001F5DA1"/>
    <w:rsid w:val="001F5E52"/>
    <w:rsid w:val="001F606B"/>
    <w:rsid w:val="001F6264"/>
    <w:rsid w:val="001F647D"/>
    <w:rsid w:val="001F694A"/>
    <w:rsid w:val="001F6BCE"/>
    <w:rsid w:val="001F6D3E"/>
    <w:rsid w:val="001F6D9D"/>
    <w:rsid w:val="001F709A"/>
    <w:rsid w:val="001F73A4"/>
    <w:rsid w:val="001F73D3"/>
    <w:rsid w:val="001F7A8A"/>
    <w:rsid w:val="00200028"/>
    <w:rsid w:val="002000A9"/>
    <w:rsid w:val="002005DF"/>
    <w:rsid w:val="00200733"/>
    <w:rsid w:val="00200D0A"/>
    <w:rsid w:val="00200E55"/>
    <w:rsid w:val="00201238"/>
    <w:rsid w:val="0020144F"/>
    <w:rsid w:val="00201615"/>
    <w:rsid w:val="002016D2"/>
    <w:rsid w:val="00201A50"/>
    <w:rsid w:val="00201D95"/>
    <w:rsid w:val="00202473"/>
    <w:rsid w:val="002025FB"/>
    <w:rsid w:val="00203421"/>
    <w:rsid w:val="00203670"/>
    <w:rsid w:val="002036BE"/>
    <w:rsid w:val="002037D4"/>
    <w:rsid w:val="00203EF7"/>
    <w:rsid w:val="00203F1D"/>
    <w:rsid w:val="00204099"/>
    <w:rsid w:val="00204BF4"/>
    <w:rsid w:val="00204C93"/>
    <w:rsid w:val="00204EC7"/>
    <w:rsid w:val="00205398"/>
    <w:rsid w:val="00205651"/>
    <w:rsid w:val="0020578F"/>
    <w:rsid w:val="0020593A"/>
    <w:rsid w:val="00205C6F"/>
    <w:rsid w:val="00205C9A"/>
    <w:rsid w:val="0020612B"/>
    <w:rsid w:val="00206527"/>
    <w:rsid w:val="00206556"/>
    <w:rsid w:val="00206BE1"/>
    <w:rsid w:val="00206D0B"/>
    <w:rsid w:val="00206DC9"/>
    <w:rsid w:val="00206E7C"/>
    <w:rsid w:val="00206E93"/>
    <w:rsid w:val="00207074"/>
    <w:rsid w:val="002070FC"/>
    <w:rsid w:val="00207349"/>
    <w:rsid w:val="00207396"/>
    <w:rsid w:val="002073C0"/>
    <w:rsid w:val="00210531"/>
    <w:rsid w:val="00210578"/>
    <w:rsid w:val="00210710"/>
    <w:rsid w:val="002107D9"/>
    <w:rsid w:val="00210AD3"/>
    <w:rsid w:val="00210CC8"/>
    <w:rsid w:val="0021108D"/>
    <w:rsid w:val="002116C1"/>
    <w:rsid w:val="00211D55"/>
    <w:rsid w:val="00211D70"/>
    <w:rsid w:val="00211F78"/>
    <w:rsid w:val="00211FD6"/>
    <w:rsid w:val="002120E8"/>
    <w:rsid w:val="00212243"/>
    <w:rsid w:val="00212349"/>
    <w:rsid w:val="00212692"/>
    <w:rsid w:val="0021276E"/>
    <w:rsid w:val="00212979"/>
    <w:rsid w:val="00212C6F"/>
    <w:rsid w:val="00212C9A"/>
    <w:rsid w:val="00212E27"/>
    <w:rsid w:val="00212F6A"/>
    <w:rsid w:val="002132FD"/>
    <w:rsid w:val="00213498"/>
    <w:rsid w:val="00213661"/>
    <w:rsid w:val="00213A8C"/>
    <w:rsid w:val="00213ADB"/>
    <w:rsid w:val="00213BDF"/>
    <w:rsid w:val="00213C02"/>
    <w:rsid w:val="00213C3B"/>
    <w:rsid w:val="00213C3C"/>
    <w:rsid w:val="00213D5D"/>
    <w:rsid w:val="0021405B"/>
    <w:rsid w:val="00214225"/>
    <w:rsid w:val="0021425F"/>
    <w:rsid w:val="00214381"/>
    <w:rsid w:val="002145F7"/>
    <w:rsid w:val="002146C7"/>
    <w:rsid w:val="00214816"/>
    <w:rsid w:val="00214E43"/>
    <w:rsid w:val="0021522B"/>
    <w:rsid w:val="00215526"/>
    <w:rsid w:val="00215689"/>
    <w:rsid w:val="002160A7"/>
    <w:rsid w:val="002164CE"/>
    <w:rsid w:val="00216CEC"/>
    <w:rsid w:val="00216D46"/>
    <w:rsid w:val="002174E4"/>
    <w:rsid w:val="00217814"/>
    <w:rsid w:val="00220261"/>
    <w:rsid w:val="002209A6"/>
    <w:rsid w:val="00220EF0"/>
    <w:rsid w:val="002211F2"/>
    <w:rsid w:val="00221478"/>
    <w:rsid w:val="002214D9"/>
    <w:rsid w:val="0022157E"/>
    <w:rsid w:val="00221744"/>
    <w:rsid w:val="002223D4"/>
    <w:rsid w:val="00222464"/>
    <w:rsid w:val="00222578"/>
    <w:rsid w:val="002226A7"/>
    <w:rsid w:val="0022350F"/>
    <w:rsid w:val="00223656"/>
    <w:rsid w:val="002236CA"/>
    <w:rsid w:val="00223CE5"/>
    <w:rsid w:val="00223F20"/>
    <w:rsid w:val="002240EC"/>
    <w:rsid w:val="00224104"/>
    <w:rsid w:val="0022411A"/>
    <w:rsid w:val="00224566"/>
    <w:rsid w:val="0022461A"/>
    <w:rsid w:val="0022480D"/>
    <w:rsid w:val="0022489D"/>
    <w:rsid w:val="00224F16"/>
    <w:rsid w:val="00224F18"/>
    <w:rsid w:val="00225068"/>
    <w:rsid w:val="00225675"/>
    <w:rsid w:val="00225B59"/>
    <w:rsid w:val="00226013"/>
    <w:rsid w:val="002264F3"/>
    <w:rsid w:val="002265FF"/>
    <w:rsid w:val="00226650"/>
    <w:rsid w:val="002269FE"/>
    <w:rsid w:val="00226BED"/>
    <w:rsid w:val="00227415"/>
    <w:rsid w:val="00227612"/>
    <w:rsid w:val="00227BC5"/>
    <w:rsid w:val="00227C20"/>
    <w:rsid w:val="0023017A"/>
    <w:rsid w:val="0023077E"/>
    <w:rsid w:val="002309D7"/>
    <w:rsid w:val="00230DAC"/>
    <w:rsid w:val="00231208"/>
    <w:rsid w:val="002317A1"/>
    <w:rsid w:val="002319F5"/>
    <w:rsid w:val="00231D34"/>
    <w:rsid w:val="00231F9A"/>
    <w:rsid w:val="002324E3"/>
    <w:rsid w:val="002325B8"/>
    <w:rsid w:val="00232D66"/>
    <w:rsid w:val="00232EE9"/>
    <w:rsid w:val="0023383F"/>
    <w:rsid w:val="0023399B"/>
    <w:rsid w:val="00233E6C"/>
    <w:rsid w:val="002342A5"/>
    <w:rsid w:val="002343A9"/>
    <w:rsid w:val="00234B19"/>
    <w:rsid w:val="00234C9C"/>
    <w:rsid w:val="00234D53"/>
    <w:rsid w:val="00235412"/>
    <w:rsid w:val="0023571F"/>
    <w:rsid w:val="002357F3"/>
    <w:rsid w:val="002359A1"/>
    <w:rsid w:val="002367D2"/>
    <w:rsid w:val="00236907"/>
    <w:rsid w:val="00236C50"/>
    <w:rsid w:val="00236DAF"/>
    <w:rsid w:val="00236E82"/>
    <w:rsid w:val="00236F97"/>
    <w:rsid w:val="002375E8"/>
    <w:rsid w:val="0023789D"/>
    <w:rsid w:val="0023794E"/>
    <w:rsid w:val="00237A2C"/>
    <w:rsid w:val="00237DBA"/>
    <w:rsid w:val="00237DEA"/>
    <w:rsid w:val="00237FE4"/>
    <w:rsid w:val="002406E7"/>
    <w:rsid w:val="002407FC"/>
    <w:rsid w:val="00241CB8"/>
    <w:rsid w:val="00241CEE"/>
    <w:rsid w:val="00242220"/>
    <w:rsid w:val="00242668"/>
    <w:rsid w:val="00242854"/>
    <w:rsid w:val="0024287E"/>
    <w:rsid w:val="002429F0"/>
    <w:rsid w:val="00242A7C"/>
    <w:rsid w:val="00242AD2"/>
    <w:rsid w:val="00242D87"/>
    <w:rsid w:val="00242EE1"/>
    <w:rsid w:val="00242FCD"/>
    <w:rsid w:val="00243133"/>
    <w:rsid w:val="0024315E"/>
    <w:rsid w:val="002439C6"/>
    <w:rsid w:val="002439ED"/>
    <w:rsid w:val="002439F0"/>
    <w:rsid w:val="0024406C"/>
    <w:rsid w:val="002441D8"/>
    <w:rsid w:val="00244234"/>
    <w:rsid w:val="00244319"/>
    <w:rsid w:val="002449E2"/>
    <w:rsid w:val="00244A7B"/>
    <w:rsid w:val="002450B4"/>
    <w:rsid w:val="002451C0"/>
    <w:rsid w:val="00245371"/>
    <w:rsid w:val="002457F2"/>
    <w:rsid w:val="002462E7"/>
    <w:rsid w:val="00246D76"/>
    <w:rsid w:val="00246EFB"/>
    <w:rsid w:val="00247008"/>
    <w:rsid w:val="0024709B"/>
    <w:rsid w:val="002471D8"/>
    <w:rsid w:val="002471F8"/>
    <w:rsid w:val="002476AF"/>
    <w:rsid w:val="0024774F"/>
    <w:rsid w:val="00247B06"/>
    <w:rsid w:val="00247DCF"/>
    <w:rsid w:val="00250327"/>
    <w:rsid w:val="0025035F"/>
    <w:rsid w:val="0025065E"/>
    <w:rsid w:val="002506FB"/>
    <w:rsid w:val="0025090D"/>
    <w:rsid w:val="00250AC0"/>
    <w:rsid w:val="00250EEF"/>
    <w:rsid w:val="002514A3"/>
    <w:rsid w:val="002518ED"/>
    <w:rsid w:val="00251D57"/>
    <w:rsid w:val="00251F09"/>
    <w:rsid w:val="002520E6"/>
    <w:rsid w:val="00252477"/>
    <w:rsid w:val="002525AB"/>
    <w:rsid w:val="002526B3"/>
    <w:rsid w:val="00252BCE"/>
    <w:rsid w:val="00252C36"/>
    <w:rsid w:val="00252C7F"/>
    <w:rsid w:val="0025318C"/>
    <w:rsid w:val="0025369F"/>
    <w:rsid w:val="002536DA"/>
    <w:rsid w:val="00253E55"/>
    <w:rsid w:val="00253F2F"/>
    <w:rsid w:val="0025449E"/>
    <w:rsid w:val="00254AAA"/>
    <w:rsid w:val="002556C1"/>
    <w:rsid w:val="002559DE"/>
    <w:rsid w:val="00255A68"/>
    <w:rsid w:val="00255D02"/>
    <w:rsid w:val="0025624D"/>
    <w:rsid w:val="00256351"/>
    <w:rsid w:val="0025647C"/>
    <w:rsid w:val="00256BB0"/>
    <w:rsid w:val="0025713A"/>
    <w:rsid w:val="00257243"/>
    <w:rsid w:val="0025752C"/>
    <w:rsid w:val="00257A45"/>
    <w:rsid w:val="00257C1E"/>
    <w:rsid w:val="00257F9A"/>
    <w:rsid w:val="002601E6"/>
    <w:rsid w:val="002609E5"/>
    <w:rsid w:val="00260ACD"/>
    <w:rsid w:val="00260F6B"/>
    <w:rsid w:val="00260FF2"/>
    <w:rsid w:val="00261455"/>
    <w:rsid w:val="002614B8"/>
    <w:rsid w:val="00261658"/>
    <w:rsid w:val="00261687"/>
    <w:rsid w:val="00261C49"/>
    <w:rsid w:val="00261E6E"/>
    <w:rsid w:val="00261F5A"/>
    <w:rsid w:val="00261F84"/>
    <w:rsid w:val="00261FBE"/>
    <w:rsid w:val="00262062"/>
    <w:rsid w:val="002627AF"/>
    <w:rsid w:val="002628D0"/>
    <w:rsid w:val="00262DE0"/>
    <w:rsid w:val="00262E84"/>
    <w:rsid w:val="00262F17"/>
    <w:rsid w:val="00262F80"/>
    <w:rsid w:val="00263276"/>
    <w:rsid w:val="002632BC"/>
    <w:rsid w:val="00263FC3"/>
    <w:rsid w:val="00264294"/>
    <w:rsid w:val="00264395"/>
    <w:rsid w:val="00264415"/>
    <w:rsid w:val="002644DC"/>
    <w:rsid w:val="00264576"/>
    <w:rsid w:val="00264AC6"/>
    <w:rsid w:val="00264CDC"/>
    <w:rsid w:val="00264EEF"/>
    <w:rsid w:val="0026515B"/>
    <w:rsid w:val="0026541A"/>
    <w:rsid w:val="00265545"/>
    <w:rsid w:val="00265984"/>
    <w:rsid w:val="00265BC7"/>
    <w:rsid w:val="00265BC9"/>
    <w:rsid w:val="00265D35"/>
    <w:rsid w:val="00265DAE"/>
    <w:rsid w:val="00265DCB"/>
    <w:rsid w:val="00265FBD"/>
    <w:rsid w:val="0026642E"/>
    <w:rsid w:val="00266567"/>
    <w:rsid w:val="00266E66"/>
    <w:rsid w:val="00266ECC"/>
    <w:rsid w:val="00266F3E"/>
    <w:rsid w:val="00267536"/>
    <w:rsid w:val="0026763B"/>
    <w:rsid w:val="00267767"/>
    <w:rsid w:val="00267FB7"/>
    <w:rsid w:val="00267FC9"/>
    <w:rsid w:val="00270856"/>
    <w:rsid w:val="00270E51"/>
    <w:rsid w:val="00271005"/>
    <w:rsid w:val="0027117B"/>
    <w:rsid w:val="00271498"/>
    <w:rsid w:val="00271801"/>
    <w:rsid w:val="00271834"/>
    <w:rsid w:val="002719C5"/>
    <w:rsid w:val="00271E5A"/>
    <w:rsid w:val="002720F2"/>
    <w:rsid w:val="0027214E"/>
    <w:rsid w:val="002721C2"/>
    <w:rsid w:val="0027224F"/>
    <w:rsid w:val="0027295A"/>
    <w:rsid w:val="00272DEA"/>
    <w:rsid w:val="00272F79"/>
    <w:rsid w:val="00272F89"/>
    <w:rsid w:val="00273529"/>
    <w:rsid w:val="00273E7E"/>
    <w:rsid w:val="00273F9E"/>
    <w:rsid w:val="00273FD3"/>
    <w:rsid w:val="00274053"/>
    <w:rsid w:val="002740C5"/>
    <w:rsid w:val="00274186"/>
    <w:rsid w:val="002741A1"/>
    <w:rsid w:val="002741A7"/>
    <w:rsid w:val="00274218"/>
    <w:rsid w:val="0027522A"/>
    <w:rsid w:val="002753F8"/>
    <w:rsid w:val="00275431"/>
    <w:rsid w:val="0027566C"/>
    <w:rsid w:val="00275803"/>
    <w:rsid w:val="00275B61"/>
    <w:rsid w:val="00275E60"/>
    <w:rsid w:val="002760C0"/>
    <w:rsid w:val="0027625B"/>
    <w:rsid w:val="002764B6"/>
    <w:rsid w:val="0027674E"/>
    <w:rsid w:val="00276CEF"/>
    <w:rsid w:val="00276D4A"/>
    <w:rsid w:val="002772FF"/>
    <w:rsid w:val="00277436"/>
    <w:rsid w:val="002776EA"/>
    <w:rsid w:val="00277778"/>
    <w:rsid w:val="002801C3"/>
    <w:rsid w:val="0028041B"/>
    <w:rsid w:val="0028072F"/>
    <w:rsid w:val="00280951"/>
    <w:rsid w:val="00280B51"/>
    <w:rsid w:val="00281465"/>
    <w:rsid w:val="00281556"/>
    <w:rsid w:val="00281913"/>
    <w:rsid w:val="00281939"/>
    <w:rsid w:val="00281CBB"/>
    <w:rsid w:val="00282141"/>
    <w:rsid w:val="00282750"/>
    <w:rsid w:val="0028286C"/>
    <w:rsid w:val="0028287F"/>
    <w:rsid w:val="0028289D"/>
    <w:rsid w:val="002832AB"/>
    <w:rsid w:val="0028334C"/>
    <w:rsid w:val="00283468"/>
    <w:rsid w:val="00283546"/>
    <w:rsid w:val="0028397A"/>
    <w:rsid w:val="002839EA"/>
    <w:rsid w:val="00283F05"/>
    <w:rsid w:val="00284011"/>
    <w:rsid w:val="002841EB"/>
    <w:rsid w:val="00284AA4"/>
    <w:rsid w:val="002850A6"/>
    <w:rsid w:val="0028514A"/>
    <w:rsid w:val="002852E5"/>
    <w:rsid w:val="0028558E"/>
    <w:rsid w:val="00285678"/>
    <w:rsid w:val="0028669E"/>
    <w:rsid w:val="002869F3"/>
    <w:rsid w:val="00286C3C"/>
    <w:rsid w:val="00286CDB"/>
    <w:rsid w:val="00287E43"/>
    <w:rsid w:val="00287EA1"/>
    <w:rsid w:val="00290769"/>
    <w:rsid w:val="002907E4"/>
    <w:rsid w:val="00290ACA"/>
    <w:rsid w:val="00290C4D"/>
    <w:rsid w:val="00290CBB"/>
    <w:rsid w:val="00290D5A"/>
    <w:rsid w:val="00290FF3"/>
    <w:rsid w:val="002910E7"/>
    <w:rsid w:val="0029127B"/>
    <w:rsid w:val="00291849"/>
    <w:rsid w:val="002919CF"/>
    <w:rsid w:val="00291AD7"/>
    <w:rsid w:val="00291ECB"/>
    <w:rsid w:val="00292447"/>
    <w:rsid w:val="00292500"/>
    <w:rsid w:val="002926A8"/>
    <w:rsid w:val="00292D19"/>
    <w:rsid w:val="00293A71"/>
    <w:rsid w:val="00293B74"/>
    <w:rsid w:val="00293C72"/>
    <w:rsid w:val="00293C79"/>
    <w:rsid w:val="00293F19"/>
    <w:rsid w:val="0029448D"/>
    <w:rsid w:val="00294527"/>
    <w:rsid w:val="00295079"/>
    <w:rsid w:val="002954EA"/>
    <w:rsid w:val="00295509"/>
    <w:rsid w:val="0029554C"/>
    <w:rsid w:val="002955FA"/>
    <w:rsid w:val="00295734"/>
    <w:rsid w:val="00295B65"/>
    <w:rsid w:val="00295BDB"/>
    <w:rsid w:val="00295D7D"/>
    <w:rsid w:val="00296031"/>
    <w:rsid w:val="002964ED"/>
    <w:rsid w:val="00296589"/>
    <w:rsid w:val="00296A27"/>
    <w:rsid w:val="002970B1"/>
    <w:rsid w:val="00297A51"/>
    <w:rsid w:val="00297D2A"/>
    <w:rsid w:val="00297EDB"/>
    <w:rsid w:val="00297F61"/>
    <w:rsid w:val="002A0002"/>
    <w:rsid w:val="002A01FA"/>
    <w:rsid w:val="002A020F"/>
    <w:rsid w:val="002A0238"/>
    <w:rsid w:val="002A04C0"/>
    <w:rsid w:val="002A0535"/>
    <w:rsid w:val="002A06B1"/>
    <w:rsid w:val="002A0AAE"/>
    <w:rsid w:val="002A0C66"/>
    <w:rsid w:val="002A1852"/>
    <w:rsid w:val="002A1CF2"/>
    <w:rsid w:val="002A1F05"/>
    <w:rsid w:val="002A2575"/>
    <w:rsid w:val="002A25C8"/>
    <w:rsid w:val="002A2676"/>
    <w:rsid w:val="002A2C0F"/>
    <w:rsid w:val="002A2D8D"/>
    <w:rsid w:val="002A32DA"/>
    <w:rsid w:val="002A334B"/>
    <w:rsid w:val="002A34AF"/>
    <w:rsid w:val="002A3F46"/>
    <w:rsid w:val="002A423A"/>
    <w:rsid w:val="002A435C"/>
    <w:rsid w:val="002A44EC"/>
    <w:rsid w:val="002A4F9F"/>
    <w:rsid w:val="002A4FD6"/>
    <w:rsid w:val="002A541F"/>
    <w:rsid w:val="002A5D00"/>
    <w:rsid w:val="002A63CD"/>
    <w:rsid w:val="002A6996"/>
    <w:rsid w:val="002A69E3"/>
    <w:rsid w:val="002A6CAB"/>
    <w:rsid w:val="002A6D2C"/>
    <w:rsid w:val="002A6EC5"/>
    <w:rsid w:val="002A6FD7"/>
    <w:rsid w:val="002A7053"/>
    <w:rsid w:val="002A7102"/>
    <w:rsid w:val="002A76E5"/>
    <w:rsid w:val="002A78BD"/>
    <w:rsid w:val="002A7906"/>
    <w:rsid w:val="002A7913"/>
    <w:rsid w:val="002A7D33"/>
    <w:rsid w:val="002B0016"/>
    <w:rsid w:val="002B0017"/>
    <w:rsid w:val="002B0106"/>
    <w:rsid w:val="002B0218"/>
    <w:rsid w:val="002B0764"/>
    <w:rsid w:val="002B0891"/>
    <w:rsid w:val="002B0FB6"/>
    <w:rsid w:val="002B1239"/>
    <w:rsid w:val="002B192A"/>
    <w:rsid w:val="002B216D"/>
    <w:rsid w:val="002B22AC"/>
    <w:rsid w:val="002B2435"/>
    <w:rsid w:val="002B266E"/>
    <w:rsid w:val="002B267B"/>
    <w:rsid w:val="002B28C6"/>
    <w:rsid w:val="002B2C5A"/>
    <w:rsid w:val="002B3114"/>
    <w:rsid w:val="002B321F"/>
    <w:rsid w:val="002B32A9"/>
    <w:rsid w:val="002B333A"/>
    <w:rsid w:val="002B33A6"/>
    <w:rsid w:val="002B3B62"/>
    <w:rsid w:val="002B469F"/>
    <w:rsid w:val="002B46F4"/>
    <w:rsid w:val="002B4703"/>
    <w:rsid w:val="002B4C90"/>
    <w:rsid w:val="002B4E95"/>
    <w:rsid w:val="002B51BF"/>
    <w:rsid w:val="002B5252"/>
    <w:rsid w:val="002B52C4"/>
    <w:rsid w:val="002B5752"/>
    <w:rsid w:val="002B58BA"/>
    <w:rsid w:val="002B5908"/>
    <w:rsid w:val="002B5A07"/>
    <w:rsid w:val="002B5C6F"/>
    <w:rsid w:val="002B5ECC"/>
    <w:rsid w:val="002B5F36"/>
    <w:rsid w:val="002B63E6"/>
    <w:rsid w:val="002B654A"/>
    <w:rsid w:val="002B65A4"/>
    <w:rsid w:val="002B6918"/>
    <w:rsid w:val="002B6A1A"/>
    <w:rsid w:val="002B6A8D"/>
    <w:rsid w:val="002B6AB3"/>
    <w:rsid w:val="002B711B"/>
    <w:rsid w:val="002B74C8"/>
    <w:rsid w:val="002B76B0"/>
    <w:rsid w:val="002B7802"/>
    <w:rsid w:val="002B791F"/>
    <w:rsid w:val="002B793D"/>
    <w:rsid w:val="002B7AA5"/>
    <w:rsid w:val="002B7DB7"/>
    <w:rsid w:val="002B7E29"/>
    <w:rsid w:val="002C0266"/>
    <w:rsid w:val="002C033D"/>
    <w:rsid w:val="002C0B88"/>
    <w:rsid w:val="002C0D8E"/>
    <w:rsid w:val="002C1153"/>
    <w:rsid w:val="002C1240"/>
    <w:rsid w:val="002C156E"/>
    <w:rsid w:val="002C162A"/>
    <w:rsid w:val="002C1C2C"/>
    <w:rsid w:val="002C1F52"/>
    <w:rsid w:val="002C2098"/>
    <w:rsid w:val="002C2133"/>
    <w:rsid w:val="002C24A8"/>
    <w:rsid w:val="002C24FE"/>
    <w:rsid w:val="002C2E6B"/>
    <w:rsid w:val="002C3108"/>
    <w:rsid w:val="002C33DF"/>
    <w:rsid w:val="002C367A"/>
    <w:rsid w:val="002C3694"/>
    <w:rsid w:val="002C3814"/>
    <w:rsid w:val="002C395F"/>
    <w:rsid w:val="002C3AD2"/>
    <w:rsid w:val="002C3DFF"/>
    <w:rsid w:val="002C3F9D"/>
    <w:rsid w:val="002C4164"/>
    <w:rsid w:val="002C482B"/>
    <w:rsid w:val="002C4DFE"/>
    <w:rsid w:val="002C4E49"/>
    <w:rsid w:val="002C50F2"/>
    <w:rsid w:val="002C51DF"/>
    <w:rsid w:val="002C557F"/>
    <w:rsid w:val="002C5612"/>
    <w:rsid w:val="002C5A73"/>
    <w:rsid w:val="002C5CBE"/>
    <w:rsid w:val="002C5E44"/>
    <w:rsid w:val="002C6350"/>
    <w:rsid w:val="002C6512"/>
    <w:rsid w:val="002C656C"/>
    <w:rsid w:val="002C6573"/>
    <w:rsid w:val="002C658A"/>
    <w:rsid w:val="002C6B87"/>
    <w:rsid w:val="002C6EB8"/>
    <w:rsid w:val="002C71CC"/>
    <w:rsid w:val="002C7263"/>
    <w:rsid w:val="002C7513"/>
    <w:rsid w:val="002C7A29"/>
    <w:rsid w:val="002C7BF8"/>
    <w:rsid w:val="002C7DE6"/>
    <w:rsid w:val="002C7ED3"/>
    <w:rsid w:val="002D04B7"/>
    <w:rsid w:val="002D0529"/>
    <w:rsid w:val="002D09CE"/>
    <w:rsid w:val="002D0FCF"/>
    <w:rsid w:val="002D103F"/>
    <w:rsid w:val="002D107C"/>
    <w:rsid w:val="002D14F1"/>
    <w:rsid w:val="002D15F6"/>
    <w:rsid w:val="002D1895"/>
    <w:rsid w:val="002D1A76"/>
    <w:rsid w:val="002D255B"/>
    <w:rsid w:val="002D27AC"/>
    <w:rsid w:val="002D2B74"/>
    <w:rsid w:val="002D2FF7"/>
    <w:rsid w:val="002D3592"/>
    <w:rsid w:val="002D360B"/>
    <w:rsid w:val="002D375C"/>
    <w:rsid w:val="002D3873"/>
    <w:rsid w:val="002D3D45"/>
    <w:rsid w:val="002D429F"/>
    <w:rsid w:val="002D458B"/>
    <w:rsid w:val="002D4F1D"/>
    <w:rsid w:val="002D5173"/>
    <w:rsid w:val="002D58DD"/>
    <w:rsid w:val="002D58EA"/>
    <w:rsid w:val="002D63AB"/>
    <w:rsid w:val="002D692D"/>
    <w:rsid w:val="002D7218"/>
    <w:rsid w:val="002D7844"/>
    <w:rsid w:val="002D7946"/>
    <w:rsid w:val="002D7A51"/>
    <w:rsid w:val="002D7B7A"/>
    <w:rsid w:val="002D7D6D"/>
    <w:rsid w:val="002E04B9"/>
    <w:rsid w:val="002E0581"/>
    <w:rsid w:val="002E0607"/>
    <w:rsid w:val="002E09B0"/>
    <w:rsid w:val="002E09B3"/>
    <w:rsid w:val="002E183F"/>
    <w:rsid w:val="002E1B21"/>
    <w:rsid w:val="002E1D07"/>
    <w:rsid w:val="002E2073"/>
    <w:rsid w:val="002E23EF"/>
    <w:rsid w:val="002E27D1"/>
    <w:rsid w:val="002E2C4E"/>
    <w:rsid w:val="002E30CD"/>
    <w:rsid w:val="002E346E"/>
    <w:rsid w:val="002E3788"/>
    <w:rsid w:val="002E3844"/>
    <w:rsid w:val="002E38F0"/>
    <w:rsid w:val="002E39C8"/>
    <w:rsid w:val="002E3B53"/>
    <w:rsid w:val="002E3D68"/>
    <w:rsid w:val="002E3DD6"/>
    <w:rsid w:val="002E4833"/>
    <w:rsid w:val="002E4963"/>
    <w:rsid w:val="002E4E29"/>
    <w:rsid w:val="002E4E41"/>
    <w:rsid w:val="002E51FF"/>
    <w:rsid w:val="002E5698"/>
    <w:rsid w:val="002E59F5"/>
    <w:rsid w:val="002E5C30"/>
    <w:rsid w:val="002E5EAD"/>
    <w:rsid w:val="002E5ECA"/>
    <w:rsid w:val="002E61BC"/>
    <w:rsid w:val="002E658C"/>
    <w:rsid w:val="002E66EB"/>
    <w:rsid w:val="002E6840"/>
    <w:rsid w:val="002E68C3"/>
    <w:rsid w:val="002E6A96"/>
    <w:rsid w:val="002E6F14"/>
    <w:rsid w:val="002E74B1"/>
    <w:rsid w:val="002E75BD"/>
    <w:rsid w:val="002E767F"/>
    <w:rsid w:val="002E7730"/>
    <w:rsid w:val="002E77E2"/>
    <w:rsid w:val="002E7883"/>
    <w:rsid w:val="002F0208"/>
    <w:rsid w:val="002F0520"/>
    <w:rsid w:val="002F0738"/>
    <w:rsid w:val="002F0AE1"/>
    <w:rsid w:val="002F0BAA"/>
    <w:rsid w:val="002F0C0C"/>
    <w:rsid w:val="002F0D17"/>
    <w:rsid w:val="002F101F"/>
    <w:rsid w:val="002F1081"/>
    <w:rsid w:val="002F140B"/>
    <w:rsid w:val="002F1512"/>
    <w:rsid w:val="002F1D1B"/>
    <w:rsid w:val="002F1F1A"/>
    <w:rsid w:val="002F2373"/>
    <w:rsid w:val="002F26A7"/>
    <w:rsid w:val="002F28D5"/>
    <w:rsid w:val="002F2CD1"/>
    <w:rsid w:val="002F2DA2"/>
    <w:rsid w:val="002F2EF5"/>
    <w:rsid w:val="002F362A"/>
    <w:rsid w:val="002F3EB2"/>
    <w:rsid w:val="002F3F3E"/>
    <w:rsid w:val="002F400D"/>
    <w:rsid w:val="002F4913"/>
    <w:rsid w:val="002F4969"/>
    <w:rsid w:val="002F525D"/>
    <w:rsid w:val="002F54FF"/>
    <w:rsid w:val="002F5714"/>
    <w:rsid w:val="002F583B"/>
    <w:rsid w:val="002F5998"/>
    <w:rsid w:val="002F59C0"/>
    <w:rsid w:val="002F5B48"/>
    <w:rsid w:val="002F5C9B"/>
    <w:rsid w:val="002F64E0"/>
    <w:rsid w:val="002F68FF"/>
    <w:rsid w:val="002F6A53"/>
    <w:rsid w:val="002F6AB9"/>
    <w:rsid w:val="002F6B51"/>
    <w:rsid w:val="002F6BC9"/>
    <w:rsid w:val="002F78CF"/>
    <w:rsid w:val="002F7DCE"/>
    <w:rsid w:val="002F7DF7"/>
    <w:rsid w:val="003002B3"/>
    <w:rsid w:val="00300415"/>
    <w:rsid w:val="0030080C"/>
    <w:rsid w:val="00300842"/>
    <w:rsid w:val="0030085C"/>
    <w:rsid w:val="003008A0"/>
    <w:rsid w:val="003008F0"/>
    <w:rsid w:val="00300AD5"/>
    <w:rsid w:val="00300F2B"/>
    <w:rsid w:val="00300F4D"/>
    <w:rsid w:val="00301384"/>
    <w:rsid w:val="00301B89"/>
    <w:rsid w:val="00301BA8"/>
    <w:rsid w:val="00301D25"/>
    <w:rsid w:val="00301E74"/>
    <w:rsid w:val="0030213A"/>
    <w:rsid w:val="003021E9"/>
    <w:rsid w:val="003029C4"/>
    <w:rsid w:val="00302B14"/>
    <w:rsid w:val="00302FF0"/>
    <w:rsid w:val="00303B5B"/>
    <w:rsid w:val="00303CC1"/>
    <w:rsid w:val="00303DFB"/>
    <w:rsid w:val="003044D7"/>
    <w:rsid w:val="003048D4"/>
    <w:rsid w:val="00304A22"/>
    <w:rsid w:val="00304C5C"/>
    <w:rsid w:val="00304EF1"/>
    <w:rsid w:val="00305671"/>
    <w:rsid w:val="00305AA3"/>
    <w:rsid w:val="00305F3F"/>
    <w:rsid w:val="00306098"/>
    <w:rsid w:val="00306169"/>
    <w:rsid w:val="003065E1"/>
    <w:rsid w:val="003069EC"/>
    <w:rsid w:val="00306ADB"/>
    <w:rsid w:val="00306BF2"/>
    <w:rsid w:val="00306ED5"/>
    <w:rsid w:val="00306F08"/>
    <w:rsid w:val="00306FBE"/>
    <w:rsid w:val="003076DD"/>
    <w:rsid w:val="00307879"/>
    <w:rsid w:val="00307AC3"/>
    <w:rsid w:val="00307C47"/>
    <w:rsid w:val="00307D06"/>
    <w:rsid w:val="003103ED"/>
    <w:rsid w:val="00310405"/>
    <w:rsid w:val="00310761"/>
    <w:rsid w:val="003107CF"/>
    <w:rsid w:val="00310942"/>
    <w:rsid w:val="00310A15"/>
    <w:rsid w:val="00311385"/>
    <w:rsid w:val="00311664"/>
    <w:rsid w:val="00311BA1"/>
    <w:rsid w:val="00311C38"/>
    <w:rsid w:val="003127FD"/>
    <w:rsid w:val="0031301F"/>
    <w:rsid w:val="0031391B"/>
    <w:rsid w:val="00313A7E"/>
    <w:rsid w:val="00313C21"/>
    <w:rsid w:val="00313E9A"/>
    <w:rsid w:val="003144A2"/>
    <w:rsid w:val="00314722"/>
    <w:rsid w:val="00314AB9"/>
    <w:rsid w:val="00314D86"/>
    <w:rsid w:val="003151C3"/>
    <w:rsid w:val="003156DC"/>
    <w:rsid w:val="00315FE6"/>
    <w:rsid w:val="00316873"/>
    <w:rsid w:val="00316CB7"/>
    <w:rsid w:val="00316DFF"/>
    <w:rsid w:val="00316E18"/>
    <w:rsid w:val="0031766D"/>
    <w:rsid w:val="00317E92"/>
    <w:rsid w:val="0032000E"/>
    <w:rsid w:val="003200D8"/>
    <w:rsid w:val="003201CB"/>
    <w:rsid w:val="00320417"/>
    <w:rsid w:val="00320790"/>
    <w:rsid w:val="00320CCF"/>
    <w:rsid w:val="00320FAA"/>
    <w:rsid w:val="00321130"/>
    <w:rsid w:val="00321224"/>
    <w:rsid w:val="00321325"/>
    <w:rsid w:val="003215B4"/>
    <w:rsid w:val="00321692"/>
    <w:rsid w:val="00322186"/>
    <w:rsid w:val="0032221B"/>
    <w:rsid w:val="00322CDF"/>
    <w:rsid w:val="00323244"/>
    <w:rsid w:val="0032377B"/>
    <w:rsid w:val="0032384A"/>
    <w:rsid w:val="00323E43"/>
    <w:rsid w:val="003244AF"/>
    <w:rsid w:val="003247A1"/>
    <w:rsid w:val="003249CB"/>
    <w:rsid w:val="00324A01"/>
    <w:rsid w:val="00324BD2"/>
    <w:rsid w:val="00325EDC"/>
    <w:rsid w:val="00326045"/>
    <w:rsid w:val="00326290"/>
    <w:rsid w:val="0032644E"/>
    <w:rsid w:val="0032654E"/>
    <w:rsid w:val="003265BB"/>
    <w:rsid w:val="00326A52"/>
    <w:rsid w:val="00326F87"/>
    <w:rsid w:val="00327126"/>
    <w:rsid w:val="003274E6"/>
    <w:rsid w:val="003278B1"/>
    <w:rsid w:val="00330048"/>
    <w:rsid w:val="00330235"/>
    <w:rsid w:val="003303BC"/>
    <w:rsid w:val="0033096E"/>
    <w:rsid w:val="0033127D"/>
    <w:rsid w:val="00331A08"/>
    <w:rsid w:val="00331A87"/>
    <w:rsid w:val="00332719"/>
    <w:rsid w:val="00332C36"/>
    <w:rsid w:val="00332F43"/>
    <w:rsid w:val="003332F3"/>
    <w:rsid w:val="003334AA"/>
    <w:rsid w:val="003337C0"/>
    <w:rsid w:val="00333F69"/>
    <w:rsid w:val="003341BF"/>
    <w:rsid w:val="00334299"/>
    <w:rsid w:val="0033450C"/>
    <w:rsid w:val="003348CD"/>
    <w:rsid w:val="00334BA6"/>
    <w:rsid w:val="00334C7E"/>
    <w:rsid w:val="00335024"/>
    <w:rsid w:val="0033574D"/>
    <w:rsid w:val="00335B3F"/>
    <w:rsid w:val="00335BA4"/>
    <w:rsid w:val="00335DF9"/>
    <w:rsid w:val="003360DA"/>
    <w:rsid w:val="003362EB"/>
    <w:rsid w:val="003369C7"/>
    <w:rsid w:val="00336C35"/>
    <w:rsid w:val="00336DB5"/>
    <w:rsid w:val="003379A5"/>
    <w:rsid w:val="00337CA9"/>
    <w:rsid w:val="00337CBA"/>
    <w:rsid w:val="003400A8"/>
    <w:rsid w:val="003400B7"/>
    <w:rsid w:val="003406AF"/>
    <w:rsid w:val="003408C6"/>
    <w:rsid w:val="00340ED7"/>
    <w:rsid w:val="003410C1"/>
    <w:rsid w:val="00341449"/>
    <w:rsid w:val="00341BDF"/>
    <w:rsid w:val="00341C8E"/>
    <w:rsid w:val="00341F96"/>
    <w:rsid w:val="003425A9"/>
    <w:rsid w:val="00342845"/>
    <w:rsid w:val="00342B8B"/>
    <w:rsid w:val="00343317"/>
    <w:rsid w:val="0034331B"/>
    <w:rsid w:val="00343592"/>
    <w:rsid w:val="003435EF"/>
    <w:rsid w:val="00343981"/>
    <w:rsid w:val="00344292"/>
    <w:rsid w:val="003442C4"/>
    <w:rsid w:val="00344355"/>
    <w:rsid w:val="00344EEF"/>
    <w:rsid w:val="00345A8C"/>
    <w:rsid w:val="00345D5B"/>
    <w:rsid w:val="00346216"/>
    <w:rsid w:val="00346403"/>
    <w:rsid w:val="00346BC1"/>
    <w:rsid w:val="00346C1D"/>
    <w:rsid w:val="00346F0D"/>
    <w:rsid w:val="003471CE"/>
    <w:rsid w:val="0034729C"/>
    <w:rsid w:val="00347315"/>
    <w:rsid w:val="003502AF"/>
    <w:rsid w:val="00350482"/>
    <w:rsid w:val="003506A5"/>
    <w:rsid w:val="003507D4"/>
    <w:rsid w:val="00350857"/>
    <w:rsid w:val="00350AAF"/>
    <w:rsid w:val="00351130"/>
    <w:rsid w:val="0035132B"/>
    <w:rsid w:val="0035140D"/>
    <w:rsid w:val="00351C23"/>
    <w:rsid w:val="00351DC0"/>
    <w:rsid w:val="00351E88"/>
    <w:rsid w:val="003521C3"/>
    <w:rsid w:val="0035269A"/>
    <w:rsid w:val="00352FDC"/>
    <w:rsid w:val="00353386"/>
    <w:rsid w:val="00353445"/>
    <w:rsid w:val="0035369F"/>
    <w:rsid w:val="00353EA2"/>
    <w:rsid w:val="0035405F"/>
    <w:rsid w:val="003541CC"/>
    <w:rsid w:val="003550A6"/>
    <w:rsid w:val="003552CD"/>
    <w:rsid w:val="003555EA"/>
    <w:rsid w:val="00355680"/>
    <w:rsid w:val="00355A8A"/>
    <w:rsid w:val="00355B08"/>
    <w:rsid w:val="00355B4B"/>
    <w:rsid w:val="00355C03"/>
    <w:rsid w:val="0035613E"/>
    <w:rsid w:val="003569F2"/>
    <w:rsid w:val="00356B91"/>
    <w:rsid w:val="003570A7"/>
    <w:rsid w:val="00357306"/>
    <w:rsid w:val="003574F6"/>
    <w:rsid w:val="00357660"/>
    <w:rsid w:val="003577D6"/>
    <w:rsid w:val="00357C6C"/>
    <w:rsid w:val="00357CF0"/>
    <w:rsid w:val="00357E02"/>
    <w:rsid w:val="003602C1"/>
    <w:rsid w:val="003603B4"/>
    <w:rsid w:val="0036057A"/>
    <w:rsid w:val="00360945"/>
    <w:rsid w:val="00360EF6"/>
    <w:rsid w:val="00361198"/>
    <w:rsid w:val="00361450"/>
    <w:rsid w:val="003615C7"/>
    <w:rsid w:val="003616F4"/>
    <w:rsid w:val="00361845"/>
    <w:rsid w:val="00361E4B"/>
    <w:rsid w:val="003621EE"/>
    <w:rsid w:val="00363269"/>
    <w:rsid w:val="003634C1"/>
    <w:rsid w:val="003639AC"/>
    <w:rsid w:val="00363AC7"/>
    <w:rsid w:val="00363B55"/>
    <w:rsid w:val="00364534"/>
    <w:rsid w:val="00364575"/>
    <w:rsid w:val="00364F76"/>
    <w:rsid w:val="00365178"/>
    <w:rsid w:val="00365179"/>
    <w:rsid w:val="00365240"/>
    <w:rsid w:val="00365AD7"/>
    <w:rsid w:val="0036611A"/>
    <w:rsid w:val="00366738"/>
    <w:rsid w:val="0036693D"/>
    <w:rsid w:val="00366AF2"/>
    <w:rsid w:val="00366B93"/>
    <w:rsid w:val="00367538"/>
    <w:rsid w:val="0036757D"/>
    <w:rsid w:val="00367639"/>
    <w:rsid w:val="00367F64"/>
    <w:rsid w:val="00367FF8"/>
    <w:rsid w:val="00370280"/>
    <w:rsid w:val="003706A3"/>
    <w:rsid w:val="00370834"/>
    <w:rsid w:val="00370CD1"/>
    <w:rsid w:val="00370ED3"/>
    <w:rsid w:val="00371BEC"/>
    <w:rsid w:val="00371F02"/>
    <w:rsid w:val="00371F15"/>
    <w:rsid w:val="00372B93"/>
    <w:rsid w:val="003730EC"/>
    <w:rsid w:val="00373412"/>
    <w:rsid w:val="00373591"/>
    <w:rsid w:val="00373BF6"/>
    <w:rsid w:val="00373D2F"/>
    <w:rsid w:val="00374140"/>
    <w:rsid w:val="00374F37"/>
    <w:rsid w:val="00375439"/>
    <w:rsid w:val="0037546A"/>
    <w:rsid w:val="003755B9"/>
    <w:rsid w:val="00376BB8"/>
    <w:rsid w:val="00376FA1"/>
    <w:rsid w:val="00377148"/>
    <w:rsid w:val="00377366"/>
    <w:rsid w:val="00377A13"/>
    <w:rsid w:val="00377E04"/>
    <w:rsid w:val="003801B1"/>
    <w:rsid w:val="0038036B"/>
    <w:rsid w:val="00380466"/>
    <w:rsid w:val="00380621"/>
    <w:rsid w:val="00380762"/>
    <w:rsid w:val="00380792"/>
    <w:rsid w:val="00380FF3"/>
    <w:rsid w:val="003816DC"/>
    <w:rsid w:val="00381A51"/>
    <w:rsid w:val="00381CB1"/>
    <w:rsid w:val="00381EDD"/>
    <w:rsid w:val="00382012"/>
    <w:rsid w:val="003820C0"/>
    <w:rsid w:val="00382387"/>
    <w:rsid w:val="00382BA5"/>
    <w:rsid w:val="00382D2D"/>
    <w:rsid w:val="003830B1"/>
    <w:rsid w:val="00383307"/>
    <w:rsid w:val="00383418"/>
    <w:rsid w:val="0038434A"/>
    <w:rsid w:val="00384717"/>
    <w:rsid w:val="00384979"/>
    <w:rsid w:val="00384A20"/>
    <w:rsid w:val="00384A63"/>
    <w:rsid w:val="00384BDC"/>
    <w:rsid w:val="00384BFC"/>
    <w:rsid w:val="0038537F"/>
    <w:rsid w:val="00385A4C"/>
    <w:rsid w:val="00385EE9"/>
    <w:rsid w:val="0038616A"/>
    <w:rsid w:val="00386361"/>
    <w:rsid w:val="00386530"/>
    <w:rsid w:val="0038703C"/>
    <w:rsid w:val="0038713F"/>
    <w:rsid w:val="00387210"/>
    <w:rsid w:val="00387625"/>
    <w:rsid w:val="0038792A"/>
    <w:rsid w:val="00387C29"/>
    <w:rsid w:val="00387D7E"/>
    <w:rsid w:val="00387DC0"/>
    <w:rsid w:val="003905DA"/>
    <w:rsid w:val="00390763"/>
    <w:rsid w:val="00390B27"/>
    <w:rsid w:val="00390B6A"/>
    <w:rsid w:val="00390CE8"/>
    <w:rsid w:val="00390D51"/>
    <w:rsid w:val="00391433"/>
    <w:rsid w:val="00391546"/>
    <w:rsid w:val="00391E1D"/>
    <w:rsid w:val="003920B9"/>
    <w:rsid w:val="00392B37"/>
    <w:rsid w:val="00392BB1"/>
    <w:rsid w:val="00392F38"/>
    <w:rsid w:val="00392F3B"/>
    <w:rsid w:val="00392F4D"/>
    <w:rsid w:val="003930FE"/>
    <w:rsid w:val="003932DD"/>
    <w:rsid w:val="0039350E"/>
    <w:rsid w:val="0039367C"/>
    <w:rsid w:val="00393739"/>
    <w:rsid w:val="0039383A"/>
    <w:rsid w:val="00394190"/>
    <w:rsid w:val="0039430D"/>
    <w:rsid w:val="00394590"/>
    <w:rsid w:val="00394666"/>
    <w:rsid w:val="0039471B"/>
    <w:rsid w:val="00394CCD"/>
    <w:rsid w:val="00394DB9"/>
    <w:rsid w:val="00395354"/>
    <w:rsid w:val="00395382"/>
    <w:rsid w:val="003956A8"/>
    <w:rsid w:val="003958CE"/>
    <w:rsid w:val="00395E14"/>
    <w:rsid w:val="003965DF"/>
    <w:rsid w:val="003972AF"/>
    <w:rsid w:val="003975B6"/>
    <w:rsid w:val="00397AB8"/>
    <w:rsid w:val="00397B11"/>
    <w:rsid w:val="00397C0C"/>
    <w:rsid w:val="003A00C7"/>
    <w:rsid w:val="003A0267"/>
    <w:rsid w:val="003A0293"/>
    <w:rsid w:val="003A0398"/>
    <w:rsid w:val="003A0493"/>
    <w:rsid w:val="003A0533"/>
    <w:rsid w:val="003A076C"/>
    <w:rsid w:val="003A07BB"/>
    <w:rsid w:val="003A10A7"/>
    <w:rsid w:val="003A1308"/>
    <w:rsid w:val="003A14FB"/>
    <w:rsid w:val="003A1535"/>
    <w:rsid w:val="003A15EF"/>
    <w:rsid w:val="003A1A4F"/>
    <w:rsid w:val="003A1B88"/>
    <w:rsid w:val="003A1FC6"/>
    <w:rsid w:val="003A2026"/>
    <w:rsid w:val="003A230C"/>
    <w:rsid w:val="003A2775"/>
    <w:rsid w:val="003A293B"/>
    <w:rsid w:val="003A2BAA"/>
    <w:rsid w:val="003A31FA"/>
    <w:rsid w:val="003A3773"/>
    <w:rsid w:val="003A3B7E"/>
    <w:rsid w:val="003A3DCD"/>
    <w:rsid w:val="003A4043"/>
    <w:rsid w:val="003A40B6"/>
    <w:rsid w:val="003A436D"/>
    <w:rsid w:val="003A4466"/>
    <w:rsid w:val="003A4724"/>
    <w:rsid w:val="003A4C12"/>
    <w:rsid w:val="003A4D64"/>
    <w:rsid w:val="003A4DEB"/>
    <w:rsid w:val="003A4FCB"/>
    <w:rsid w:val="003A5104"/>
    <w:rsid w:val="003A514D"/>
    <w:rsid w:val="003A5313"/>
    <w:rsid w:val="003A556E"/>
    <w:rsid w:val="003A55D5"/>
    <w:rsid w:val="003A5967"/>
    <w:rsid w:val="003A5DD2"/>
    <w:rsid w:val="003A5DD5"/>
    <w:rsid w:val="003A6732"/>
    <w:rsid w:val="003A6816"/>
    <w:rsid w:val="003A71CD"/>
    <w:rsid w:val="003A7856"/>
    <w:rsid w:val="003A79F1"/>
    <w:rsid w:val="003B01F1"/>
    <w:rsid w:val="003B05F0"/>
    <w:rsid w:val="003B07B4"/>
    <w:rsid w:val="003B0BB2"/>
    <w:rsid w:val="003B1BDB"/>
    <w:rsid w:val="003B2036"/>
    <w:rsid w:val="003B2286"/>
    <w:rsid w:val="003B2A51"/>
    <w:rsid w:val="003B2C99"/>
    <w:rsid w:val="003B2D3F"/>
    <w:rsid w:val="003B2FEA"/>
    <w:rsid w:val="003B3082"/>
    <w:rsid w:val="003B3197"/>
    <w:rsid w:val="003B31E3"/>
    <w:rsid w:val="003B4208"/>
    <w:rsid w:val="003B4364"/>
    <w:rsid w:val="003B45F1"/>
    <w:rsid w:val="003B4848"/>
    <w:rsid w:val="003B4B3F"/>
    <w:rsid w:val="003B4C19"/>
    <w:rsid w:val="003B4C95"/>
    <w:rsid w:val="003B4E8D"/>
    <w:rsid w:val="003B5328"/>
    <w:rsid w:val="003B538A"/>
    <w:rsid w:val="003B53F4"/>
    <w:rsid w:val="003B5679"/>
    <w:rsid w:val="003B5B4C"/>
    <w:rsid w:val="003B5EF5"/>
    <w:rsid w:val="003B5EF8"/>
    <w:rsid w:val="003B64AD"/>
    <w:rsid w:val="003B655E"/>
    <w:rsid w:val="003B67A2"/>
    <w:rsid w:val="003B67F7"/>
    <w:rsid w:val="003B6B47"/>
    <w:rsid w:val="003B6BD8"/>
    <w:rsid w:val="003B7386"/>
    <w:rsid w:val="003B74A0"/>
    <w:rsid w:val="003B750D"/>
    <w:rsid w:val="003B75CD"/>
    <w:rsid w:val="003B786B"/>
    <w:rsid w:val="003B7F23"/>
    <w:rsid w:val="003C0054"/>
    <w:rsid w:val="003C03F6"/>
    <w:rsid w:val="003C0504"/>
    <w:rsid w:val="003C0A69"/>
    <w:rsid w:val="003C0E3C"/>
    <w:rsid w:val="003C0F89"/>
    <w:rsid w:val="003C17C7"/>
    <w:rsid w:val="003C1C9B"/>
    <w:rsid w:val="003C1CA7"/>
    <w:rsid w:val="003C1FB9"/>
    <w:rsid w:val="003C23AC"/>
    <w:rsid w:val="003C2469"/>
    <w:rsid w:val="003C24DA"/>
    <w:rsid w:val="003C2656"/>
    <w:rsid w:val="003C27C3"/>
    <w:rsid w:val="003C34BB"/>
    <w:rsid w:val="003C4192"/>
    <w:rsid w:val="003C43EA"/>
    <w:rsid w:val="003C4818"/>
    <w:rsid w:val="003C4939"/>
    <w:rsid w:val="003C49A1"/>
    <w:rsid w:val="003C4C41"/>
    <w:rsid w:val="003C4F48"/>
    <w:rsid w:val="003C527A"/>
    <w:rsid w:val="003C52EB"/>
    <w:rsid w:val="003C573B"/>
    <w:rsid w:val="003C5953"/>
    <w:rsid w:val="003C5A6E"/>
    <w:rsid w:val="003C5EAD"/>
    <w:rsid w:val="003C656F"/>
    <w:rsid w:val="003C68E5"/>
    <w:rsid w:val="003C6969"/>
    <w:rsid w:val="003C6F50"/>
    <w:rsid w:val="003C70E9"/>
    <w:rsid w:val="003C717B"/>
    <w:rsid w:val="003C76CE"/>
    <w:rsid w:val="003C770D"/>
    <w:rsid w:val="003C7A77"/>
    <w:rsid w:val="003D00EC"/>
    <w:rsid w:val="003D0803"/>
    <w:rsid w:val="003D0830"/>
    <w:rsid w:val="003D1054"/>
    <w:rsid w:val="003D1289"/>
    <w:rsid w:val="003D1406"/>
    <w:rsid w:val="003D14D4"/>
    <w:rsid w:val="003D1557"/>
    <w:rsid w:val="003D1C23"/>
    <w:rsid w:val="003D1E10"/>
    <w:rsid w:val="003D1EE8"/>
    <w:rsid w:val="003D1FBA"/>
    <w:rsid w:val="003D25DF"/>
    <w:rsid w:val="003D26A1"/>
    <w:rsid w:val="003D279C"/>
    <w:rsid w:val="003D297B"/>
    <w:rsid w:val="003D29B5"/>
    <w:rsid w:val="003D2D02"/>
    <w:rsid w:val="003D2D2F"/>
    <w:rsid w:val="003D2EEB"/>
    <w:rsid w:val="003D3119"/>
    <w:rsid w:val="003D312D"/>
    <w:rsid w:val="003D3401"/>
    <w:rsid w:val="003D37C6"/>
    <w:rsid w:val="003D38B9"/>
    <w:rsid w:val="003D40D3"/>
    <w:rsid w:val="003D411A"/>
    <w:rsid w:val="003D4269"/>
    <w:rsid w:val="003D429E"/>
    <w:rsid w:val="003D4C09"/>
    <w:rsid w:val="003D4CED"/>
    <w:rsid w:val="003D4E99"/>
    <w:rsid w:val="003D5089"/>
    <w:rsid w:val="003D52D6"/>
    <w:rsid w:val="003D530B"/>
    <w:rsid w:val="003D547B"/>
    <w:rsid w:val="003D5716"/>
    <w:rsid w:val="003D577D"/>
    <w:rsid w:val="003D5883"/>
    <w:rsid w:val="003D5B96"/>
    <w:rsid w:val="003D5E8B"/>
    <w:rsid w:val="003D5F40"/>
    <w:rsid w:val="003D5FD4"/>
    <w:rsid w:val="003D6107"/>
    <w:rsid w:val="003D6144"/>
    <w:rsid w:val="003D61F9"/>
    <w:rsid w:val="003D6247"/>
    <w:rsid w:val="003D684A"/>
    <w:rsid w:val="003D6C44"/>
    <w:rsid w:val="003D70F5"/>
    <w:rsid w:val="003D71E1"/>
    <w:rsid w:val="003D76CC"/>
    <w:rsid w:val="003D771B"/>
    <w:rsid w:val="003D776C"/>
    <w:rsid w:val="003D7965"/>
    <w:rsid w:val="003D797D"/>
    <w:rsid w:val="003D7EF1"/>
    <w:rsid w:val="003E036E"/>
    <w:rsid w:val="003E04D8"/>
    <w:rsid w:val="003E1092"/>
    <w:rsid w:val="003E1119"/>
    <w:rsid w:val="003E1197"/>
    <w:rsid w:val="003E19E7"/>
    <w:rsid w:val="003E1A58"/>
    <w:rsid w:val="003E1B72"/>
    <w:rsid w:val="003E1D0F"/>
    <w:rsid w:val="003E1EE0"/>
    <w:rsid w:val="003E2198"/>
    <w:rsid w:val="003E24C3"/>
    <w:rsid w:val="003E25F0"/>
    <w:rsid w:val="003E27A4"/>
    <w:rsid w:val="003E2D06"/>
    <w:rsid w:val="003E2D40"/>
    <w:rsid w:val="003E2D46"/>
    <w:rsid w:val="003E33AD"/>
    <w:rsid w:val="003E351F"/>
    <w:rsid w:val="003E3C2A"/>
    <w:rsid w:val="003E3CDA"/>
    <w:rsid w:val="003E3D70"/>
    <w:rsid w:val="003E4198"/>
    <w:rsid w:val="003E44ED"/>
    <w:rsid w:val="003E4B57"/>
    <w:rsid w:val="003E4D1E"/>
    <w:rsid w:val="003E4E36"/>
    <w:rsid w:val="003E4F66"/>
    <w:rsid w:val="003E5091"/>
    <w:rsid w:val="003E52FA"/>
    <w:rsid w:val="003E55C2"/>
    <w:rsid w:val="003E5A5C"/>
    <w:rsid w:val="003E5FC4"/>
    <w:rsid w:val="003E6012"/>
    <w:rsid w:val="003E6018"/>
    <w:rsid w:val="003E6745"/>
    <w:rsid w:val="003E6855"/>
    <w:rsid w:val="003E6FE0"/>
    <w:rsid w:val="003E72C2"/>
    <w:rsid w:val="003E73E9"/>
    <w:rsid w:val="003E76BC"/>
    <w:rsid w:val="003E7769"/>
    <w:rsid w:val="003E7C17"/>
    <w:rsid w:val="003F0194"/>
    <w:rsid w:val="003F02E9"/>
    <w:rsid w:val="003F060F"/>
    <w:rsid w:val="003F0A55"/>
    <w:rsid w:val="003F0ACA"/>
    <w:rsid w:val="003F0E63"/>
    <w:rsid w:val="003F15B0"/>
    <w:rsid w:val="003F15CB"/>
    <w:rsid w:val="003F16AE"/>
    <w:rsid w:val="003F1759"/>
    <w:rsid w:val="003F1790"/>
    <w:rsid w:val="003F18B6"/>
    <w:rsid w:val="003F1A24"/>
    <w:rsid w:val="003F1AB3"/>
    <w:rsid w:val="003F1B31"/>
    <w:rsid w:val="003F1BA6"/>
    <w:rsid w:val="003F1E46"/>
    <w:rsid w:val="003F1F44"/>
    <w:rsid w:val="003F21FC"/>
    <w:rsid w:val="003F2628"/>
    <w:rsid w:val="003F268F"/>
    <w:rsid w:val="003F2C9C"/>
    <w:rsid w:val="003F2D68"/>
    <w:rsid w:val="003F301F"/>
    <w:rsid w:val="003F316C"/>
    <w:rsid w:val="003F31A8"/>
    <w:rsid w:val="003F32AD"/>
    <w:rsid w:val="003F337D"/>
    <w:rsid w:val="003F35B6"/>
    <w:rsid w:val="003F39CB"/>
    <w:rsid w:val="003F3B72"/>
    <w:rsid w:val="003F3D47"/>
    <w:rsid w:val="003F401D"/>
    <w:rsid w:val="003F4810"/>
    <w:rsid w:val="003F493F"/>
    <w:rsid w:val="003F50E0"/>
    <w:rsid w:val="003F5166"/>
    <w:rsid w:val="003F5206"/>
    <w:rsid w:val="003F524E"/>
    <w:rsid w:val="003F5947"/>
    <w:rsid w:val="003F59E2"/>
    <w:rsid w:val="003F5BA6"/>
    <w:rsid w:val="003F5FDF"/>
    <w:rsid w:val="003F61FF"/>
    <w:rsid w:val="003F663C"/>
    <w:rsid w:val="003F6BE9"/>
    <w:rsid w:val="003F6D3E"/>
    <w:rsid w:val="003F6D9C"/>
    <w:rsid w:val="003F6DAD"/>
    <w:rsid w:val="003F71BD"/>
    <w:rsid w:val="003F7208"/>
    <w:rsid w:val="003F73AB"/>
    <w:rsid w:val="003F742A"/>
    <w:rsid w:val="003F7B08"/>
    <w:rsid w:val="00400101"/>
    <w:rsid w:val="0040035A"/>
    <w:rsid w:val="0040038A"/>
    <w:rsid w:val="00400462"/>
    <w:rsid w:val="0040060A"/>
    <w:rsid w:val="00400840"/>
    <w:rsid w:val="004008B4"/>
    <w:rsid w:val="004009D2"/>
    <w:rsid w:val="00400BFD"/>
    <w:rsid w:val="00400F5B"/>
    <w:rsid w:val="0040100A"/>
    <w:rsid w:val="004017D4"/>
    <w:rsid w:val="00401886"/>
    <w:rsid w:val="0040196F"/>
    <w:rsid w:val="00401C23"/>
    <w:rsid w:val="00401D7E"/>
    <w:rsid w:val="00402026"/>
    <w:rsid w:val="00402632"/>
    <w:rsid w:val="00402969"/>
    <w:rsid w:val="00402B0F"/>
    <w:rsid w:val="00402C32"/>
    <w:rsid w:val="00402C60"/>
    <w:rsid w:val="00402E42"/>
    <w:rsid w:val="0040314A"/>
    <w:rsid w:val="00403219"/>
    <w:rsid w:val="0040366F"/>
    <w:rsid w:val="004038F1"/>
    <w:rsid w:val="00403AB1"/>
    <w:rsid w:val="00403B44"/>
    <w:rsid w:val="00403B99"/>
    <w:rsid w:val="00403F08"/>
    <w:rsid w:val="00404972"/>
    <w:rsid w:val="00404B8A"/>
    <w:rsid w:val="00404BFD"/>
    <w:rsid w:val="00404FF0"/>
    <w:rsid w:val="00405034"/>
    <w:rsid w:val="00405074"/>
    <w:rsid w:val="00405208"/>
    <w:rsid w:val="0040573D"/>
    <w:rsid w:val="004057C2"/>
    <w:rsid w:val="00405899"/>
    <w:rsid w:val="00405A8F"/>
    <w:rsid w:val="00405AE2"/>
    <w:rsid w:val="00405F3A"/>
    <w:rsid w:val="00406523"/>
    <w:rsid w:val="004065E0"/>
    <w:rsid w:val="0040667B"/>
    <w:rsid w:val="004068CF"/>
    <w:rsid w:val="00406C3A"/>
    <w:rsid w:val="0040703D"/>
    <w:rsid w:val="004071B3"/>
    <w:rsid w:val="00407362"/>
    <w:rsid w:val="00407805"/>
    <w:rsid w:val="0040790A"/>
    <w:rsid w:val="00407986"/>
    <w:rsid w:val="00407A85"/>
    <w:rsid w:val="00407CAC"/>
    <w:rsid w:val="00410378"/>
    <w:rsid w:val="004108DD"/>
    <w:rsid w:val="0041137E"/>
    <w:rsid w:val="004113F0"/>
    <w:rsid w:val="00411536"/>
    <w:rsid w:val="00411771"/>
    <w:rsid w:val="00411B34"/>
    <w:rsid w:val="00411C99"/>
    <w:rsid w:val="00411DB7"/>
    <w:rsid w:val="004125F3"/>
    <w:rsid w:val="00412850"/>
    <w:rsid w:val="00412F73"/>
    <w:rsid w:val="00413844"/>
    <w:rsid w:val="00413CAC"/>
    <w:rsid w:val="00413EED"/>
    <w:rsid w:val="00414060"/>
    <w:rsid w:val="004141CA"/>
    <w:rsid w:val="00414987"/>
    <w:rsid w:val="00414B8F"/>
    <w:rsid w:val="00415174"/>
    <w:rsid w:val="0041621F"/>
    <w:rsid w:val="004163F5"/>
    <w:rsid w:val="0041654E"/>
    <w:rsid w:val="00416AFE"/>
    <w:rsid w:val="00416C5E"/>
    <w:rsid w:val="00416D85"/>
    <w:rsid w:val="00416EDE"/>
    <w:rsid w:val="004174CF"/>
    <w:rsid w:val="0041757F"/>
    <w:rsid w:val="004177F6"/>
    <w:rsid w:val="00417823"/>
    <w:rsid w:val="00417943"/>
    <w:rsid w:val="00417F1E"/>
    <w:rsid w:val="00417F28"/>
    <w:rsid w:val="0042010C"/>
    <w:rsid w:val="00420676"/>
    <w:rsid w:val="004210C6"/>
    <w:rsid w:val="004216A6"/>
    <w:rsid w:val="00421850"/>
    <w:rsid w:val="00421F94"/>
    <w:rsid w:val="00422142"/>
    <w:rsid w:val="0042218D"/>
    <w:rsid w:val="004229AE"/>
    <w:rsid w:val="00422A14"/>
    <w:rsid w:val="00422AFC"/>
    <w:rsid w:val="00422F2D"/>
    <w:rsid w:val="00422FC1"/>
    <w:rsid w:val="0042332F"/>
    <w:rsid w:val="00423B21"/>
    <w:rsid w:val="00424721"/>
    <w:rsid w:val="00424795"/>
    <w:rsid w:val="004248D9"/>
    <w:rsid w:val="00424A1B"/>
    <w:rsid w:val="00424C46"/>
    <w:rsid w:val="00425153"/>
    <w:rsid w:val="0042521D"/>
    <w:rsid w:val="00425303"/>
    <w:rsid w:val="00425361"/>
    <w:rsid w:val="004254C3"/>
    <w:rsid w:val="00425606"/>
    <w:rsid w:val="00425E9C"/>
    <w:rsid w:val="004260C6"/>
    <w:rsid w:val="00426310"/>
    <w:rsid w:val="004269FA"/>
    <w:rsid w:val="004274C6"/>
    <w:rsid w:val="00427864"/>
    <w:rsid w:val="00427B50"/>
    <w:rsid w:val="00427E56"/>
    <w:rsid w:val="00430184"/>
    <w:rsid w:val="004301EA"/>
    <w:rsid w:val="00430636"/>
    <w:rsid w:val="00430A65"/>
    <w:rsid w:val="00430AD5"/>
    <w:rsid w:val="00430E31"/>
    <w:rsid w:val="00431074"/>
    <w:rsid w:val="00431513"/>
    <w:rsid w:val="00431920"/>
    <w:rsid w:val="00431AAE"/>
    <w:rsid w:val="00431B17"/>
    <w:rsid w:val="00431C6F"/>
    <w:rsid w:val="00431F9D"/>
    <w:rsid w:val="00432424"/>
    <w:rsid w:val="004324D3"/>
    <w:rsid w:val="00432637"/>
    <w:rsid w:val="00432967"/>
    <w:rsid w:val="00432B3C"/>
    <w:rsid w:val="00432CB9"/>
    <w:rsid w:val="00432EA5"/>
    <w:rsid w:val="0043362C"/>
    <w:rsid w:val="00433B33"/>
    <w:rsid w:val="00433DC9"/>
    <w:rsid w:val="00434385"/>
    <w:rsid w:val="0043464F"/>
    <w:rsid w:val="00434D21"/>
    <w:rsid w:val="004351FF"/>
    <w:rsid w:val="00435361"/>
    <w:rsid w:val="004355CA"/>
    <w:rsid w:val="00435921"/>
    <w:rsid w:val="00435BD5"/>
    <w:rsid w:val="00435C52"/>
    <w:rsid w:val="00435D7A"/>
    <w:rsid w:val="00435DB7"/>
    <w:rsid w:val="00435F47"/>
    <w:rsid w:val="0043672B"/>
    <w:rsid w:val="00436EB2"/>
    <w:rsid w:val="0043760A"/>
    <w:rsid w:val="004377E9"/>
    <w:rsid w:val="0043788F"/>
    <w:rsid w:val="00437B86"/>
    <w:rsid w:val="00437BF0"/>
    <w:rsid w:val="004408E2"/>
    <w:rsid w:val="0044095A"/>
    <w:rsid w:val="00441000"/>
    <w:rsid w:val="004414B4"/>
    <w:rsid w:val="00441599"/>
    <w:rsid w:val="0044159D"/>
    <w:rsid w:val="00441880"/>
    <w:rsid w:val="0044227C"/>
    <w:rsid w:val="00442936"/>
    <w:rsid w:val="00442BD5"/>
    <w:rsid w:val="00442CC6"/>
    <w:rsid w:val="00442DA6"/>
    <w:rsid w:val="00442E6B"/>
    <w:rsid w:val="004438F4"/>
    <w:rsid w:val="00443BCE"/>
    <w:rsid w:val="00443F44"/>
    <w:rsid w:val="00444304"/>
    <w:rsid w:val="0044447D"/>
    <w:rsid w:val="00444675"/>
    <w:rsid w:val="00444DD5"/>
    <w:rsid w:val="004457F5"/>
    <w:rsid w:val="0044580E"/>
    <w:rsid w:val="00445B8B"/>
    <w:rsid w:val="0044614E"/>
    <w:rsid w:val="004464A6"/>
    <w:rsid w:val="0044665B"/>
    <w:rsid w:val="004467BC"/>
    <w:rsid w:val="004469BF"/>
    <w:rsid w:val="00446BB2"/>
    <w:rsid w:val="00446DB4"/>
    <w:rsid w:val="00446E31"/>
    <w:rsid w:val="00447255"/>
    <w:rsid w:val="00447423"/>
    <w:rsid w:val="0044748A"/>
    <w:rsid w:val="004474D2"/>
    <w:rsid w:val="004476BB"/>
    <w:rsid w:val="0044790C"/>
    <w:rsid w:val="00447CAA"/>
    <w:rsid w:val="00447CBF"/>
    <w:rsid w:val="00447CD1"/>
    <w:rsid w:val="00447FFA"/>
    <w:rsid w:val="00450321"/>
    <w:rsid w:val="0045041A"/>
    <w:rsid w:val="00450500"/>
    <w:rsid w:val="0045057B"/>
    <w:rsid w:val="0045061A"/>
    <w:rsid w:val="004509B6"/>
    <w:rsid w:val="00450C97"/>
    <w:rsid w:val="00450D9C"/>
    <w:rsid w:val="00450F01"/>
    <w:rsid w:val="004512B4"/>
    <w:rsid w:val="00451509"/>
    <w:rsid w:val="00451515"/>
    <w:rsid w:val="004516B9"/>
    <w:rsid w:val="00451A7E"/>
    <w:rsid w:val="00451B42"/>
    <w:rsid w:val="00451D89"/>
    <w:rsid w:val="0045205C"/>
    <w:rsid w:val="00452412"/>
    <w:rsid w:val="0045293F"/>
    <w:rsid w:val="00452AA3"/>
    <w:rsid w:val="00452ADD"/>
    <w:rsid w:val="00452C44"/>
    <w:rsid w:val="004531EC"/>
    <w:rsid w:val="004536CB"/>
    <w:rsid w:val="00453D63"/>
    <w:rsid w:val="00453DC5"/>
    <w:rsid w:val="00453DDF"/>
    <w:rsid w:val="00454294"/>
    <w:rsid w:val="00454A1C"/>
    <w:rsid w:val="00454BE7"/>
    <w:rsid w:val="00455065"/>
    <w:rsid w:val="00455352"/>
    <w:rsid w:val="00455AF0"/>
    <w:rsid w:val="00455CD9"/>
    <w:rsid w:val="004560A4"/>
    <w:rsid w:val="0045610B"/>
    <w:rsid w:val="004562D3"/>
    <w:rsid w:val="00456A7B"/>
    <w:rsid w:val="00456AD2"/>
    <w:rsid w:val="00456C2F"/>
    <w:rsid w:val="00456D04"/>
    <w:rsid w:val="0045762D"/>
    <w:rsid w:val="004576AC"/>
    <w:rsid w:val="00457902"/>
    <w:rsid w:val="004603C6"/>
    <w:rsid w:val="00460539"/>
    <w:rsid w:val="00460774"/>
    <w:rsid w:val="00460A1E"/>
    <w:rsid w:val="00460ACB"/>
    <w:rsid w:val="00461192"/>
    <w:rsid w:val="004614AE"/>
    <w:rsid w:val="004621BC"/>
    <w:rsid w:val="00462544"/>
    <w:rsid w:val="00462A46"/>
    <w:rsid w:val="00462DD7"/>
    <w:rsid w:val="0046335C"/>
    <w:rsid w:val="004640F9"/>
    <w:rsid w:val="0046418F"/>
    <w:rsid w:val="00464730"/>
    <w:rsid w:val="004647F1"/>
    <w:rsid w:val="00464921"/>
    <w:rsid w:val="0046512C"/>
    <w:rsid w:val="00465516"/>
    <w:rsid w:val="004657A8"/>
    <w:rsid w:val="00465C0E"/>
    <w:rsid w:val="00465C97"/>
    <w:rsid w:val="00465FCB"/>
    <w:rsid w:val="0046616F"/>
    <w:rsid w:val="00466554"/>
    <w:rsid w:val="00466C7D"/>
    <w:rsid w:val="004673C1"/>
    <w:rsid w:val="00467BF1"/>
    <w:rsid w:val="00467CCF"/>
    <w:rsid w:val="00467DCA"/>
    <w:rsid w:val="00467E7A"/>
    <w:rsid w:val="00470A5E"/>
    <w:rsid w:val="00470C18"/>
    <w:rsid w:val="00470EFE"/>
    <w:rsid w:val="00471152"/>
    <w:rsid w:val="00471303"/>
    <w:rsid w:val="00471562"/>
    <w:rsid w:val="0047156F"/>
    <w:rsid w:val="00471A01"/>
    <w:rsid w:val="00471C77"/>
    <w:rsid w:val="004720A2"/>
    <w:rsid w:val="00472691"/>
    <w:rsid w:val="00472773"/>
    <w:rsid w:val="00472B00"/>
    <w:rsid w:val="00472B58"/>
    <w:rsid w:val="00472C44"/>
    <w:rsid w:val="00472F1F"/>
    <w:rsid w:val="00472FBC"/>
    <w:rsid w:val="00473690"/>
    <w:rsid w:val="00473943"/>
    <w:rsid w:val="00473C1B"/>
    <w:rsid w:val="00473F5B"/>
    <w:rsid w:val="00474431"/>
    <w:rsid w:val="004748B1"/>
    <w:rsid w:val="00474DB2"/>
    <w:rsid w:val="004750DA"/>
    <w:rsid w:val="004751DC"/>
    <w:rsid w:val="00475468"/>
    <w:rsid w:val="00475512"/>
    <w:rsid w:val="0047561B"/>
    <w:rsid w:val="00475E2F"/>
    <w:rsid w:val="00475E59"/>
    <w:rsid w:val="00476007"/>
    <w:rsid w:val="0047602B"/>
    <w:rsid w:val="004767C9"/>
    <w:rsid w:val="00476BB9"/>
    <w:rsid w:val="004776EE"/>
    <w:rsid w:val="00477D7C"/>
    <w:rsid w:val="004803E9"/>
    <w:rsid w:val="00480613"/>
    <w:rsid w:val="00481159"/>
    <w:rsid w:val="0048121D"/>
    <w:rsid w:val="00481418"/>
    <w:rsid w:val="0048154B"/>
    <w:rsid w:val="0048167D"/>
    <w:rsid w:val="00481AA7"/>
    <w:rsid w:val="00482290"/>
    <w:rsid w:val="004822C3"/>
    <w:rsid w:val="004824C2"/>
    <w:rsid w:val="0048251C"/>
    <w:rsid w:val="00482870"/>
    <w:rsid w:val="00482981"/>
    <w:rsid w:val="00482DEC"/>
    <w:rsid w:val="00482F6A"/>
    <w:rsid w:val="00482F91"/>
    <w:rsid w:val="00483394"/>
    <w:rsid w:val="0048385A"/>
    <w:rsid w:val="00483EC0"/>
    <w:rsid w:val="00483F4D"/>
    <w:rsid w:val="00484541"/>
    <w:rsid w:val="00484646"/>
    <w:rsid w:val="004847E2"/>
    <w:rsid w:val="0048482D"/>
    <w:rsid w:val="00484927"/>
    <w:rsid w:val="00484991"/>
    <w:rsid w:val="004849DB"/>
    <w:rsid w:val="004850B6"/>
    <w:rsid w:val="00486052"/>
    <w:rsid w:val="00486293"/>
    <w:rsid w:val="00486603"/>
    <w:rsid w:val="004867C3"/>
    <w:rsid w:val="00486800"/>
    <w:rsid w:val="00486817"/>
    <w:rsid w:val="00486E31"/>
    <w:rsid w:val="0048736C"/>
    <w:rsid w:val="00487585"/>
    <w:rsid w:val="00487631"/>
    <w:rsid w:val="004877EC"/>
    <w:rsid w:val="00487C55"/>
    <w:rsid w:val="00487D7C"/>
    <w:rsid w:val="00487EE1"/>
    <w:rsid w:val="00487F0A"/>
    <w:rsid w:val="00487F8D"/>
    <w:rsid w:val="004901EE"/>
    <w:rsid w:val="00490391"/>
    <w:rsid w:val="0049050B"/>
    <w:rsid w:val="00490C03"/>
    <w:rsid w:val="00490D7F"/>
    <w:rsid w:val="00490FE1"/>
    <w:rsid w:val="004912A1"/>
    <w:rsid w:val="00491553"/>
    <w:rsid w:val="00491573"/>
    <w:rsid w:val="004916D9"/>
    <w:rsid w:val="004918A5"/>
    <w:rsid w:val="00491DA7"/>
    <w:rsid w:val="00492165"/>
    <w:rsid w:val="00492A8A"/>
    <w:rsid w:val="00492C1B"/>
    <w:rsid w:val="00492FA5"/>
    <w:rsid w:val="004936E8"/>
    <w:rsid w:val="00493BBC"/>
    <w:rsid w:val="00493C27"/>
    <w:rsid w:val="00493FE4"/>
    <w:rsid w:val="00494CAF"/>
    <w:rsid w:val="00494D1C"/>
    <w:rsid w:val="00494E74"/>
    <w:rsid w:val="00495093"/>
    <w:rsid w:val="00495826"/>
    <w:rsid w:val="00495DFB"/>
    <w:rsid w:val="00496304"/>
    <w:rsid w:val="00496BDE"/>
    <w:rsid w:val="00496FCF"/>
    <w:rsid w:val="00497F60"/>
    <w:rsid w:val="004A0183"/>
    <w:rsid w:val="004A0676"/>
    <w:rsid w:val="004A07E0"/>
    <w:rsid w:val="004A0AD4"/>
    <w:rsid w:val="004A0E7F"/>
    <w:rsid w:val="004A111A"/>
    <w:rsid w:val="004A1142"/>
    <w:rsid w:val="004A13B9"/>
    <w:rsid w:val="004A143E"/>
    <w:rsid w:val="004A146C"/>
    <w:rsid w:val="004A16F7"/>
    <w:rsid w:val="004A1737"/>
    <w:rsid w:val="004A17EC"/>
    <w:rsid w:val="004A17F3"/>
    <w:rsid w:val="004A1A81"/>
    <w:rsid w:val="004A1AD4"/>
    <w:rsid w:val="004A2325"/>
    <w:rsid w:val="004A238C"/>
    <w:rsid w:val="004A266A"/>
    <w:rsid w:val="004A28E4"/>
    <w:rsid w:val="004A2C25"/>
    <w:rsid w:val="004A2F74"/>
    <w:rsid w:val="004A3081"/>
    <w:rsid w:val="004A33DE"/>
    <w:rsid w:val="004A371D"/>
    <w:rsid w:val="004A3EBF"/>
    <w:rsid w:val="004A4109"/>
    <w:rsid w:val="004A4841"/>
    <w:rsid w:val="004A4BD5"/>
    <w:rsid w:val="004A4BFE"/>
    <w:rsid w:val="004A4FCE"/>
    <w:rsid w:val="004A553F"/>
    <w:rsid w:val="004A5AE9"/>
    <w:rsid w:val="004A5C19"/>
    <w:rsid w:val="004A5D62"/>
    <w:rsid w:val="004A6E65"/>
    <w:rsid w:val="004A6E90"/>
    <w:rsid w:val="004A6ECF"/>
    <w:rsid w:val="004A727B"/>
    <w:rsid w:val="004A742E"/>
    <w:rsid w:val="004A74D9"/>
    <w:rsid w:val="004A795C"/>
    <w:rsid w:val="004A79F6"/>
    <w:rsid w:val="004A7DA9"/>
    <w:rsid w:val="004A7DDE"/>
    <w:rsid w:val="004B0148"/>
    <w:rsid w:val="004B0987"/>
    <w:rsid w:val="004B09E4"/>
    <w:rsid w:val="004B0ED7"/>
    <w:rsid w:val="004B1106"/>
    <w:rsid w:val="004B16F2"/>
    <w:rsid w:val="004B16F7"/>
    <w:rsid w:val="004B1D68"/>
    <w:rsid w:val="004B240D"/>
    <w:rsid w:val="004B270C"/>
    <w:rsid w:val="004B2869"/>
    <w:rsid w:val="004B2BC9"/>
    <w:rsid w:val="004B2CB6"/>
    <w:rsid w:val="004B3164"/>
    <w:rsid w:val="004B3501"/>
    <w:rsid w:val="004B363C"/>
    <w:rsid w:val="004B38E2"/>
    <w:rsid w:val="004B3927"/>
    <w:rsid w:val="004B3AD0"/>
    <w:rsid w:val="004B3C77"/>
    <w:rsid w:val="004B40CF"/>
    <w:rsid w:val="004B4265"/>
    <w:rsid w:val="004B4493"/>
    <w:rsid w:val="004B4835"/>
    <w:rsid w:val="004B4CD0"/>
    <w:rsid w:val="004B5003"/>
    <w:rsid w:val="004B5A46"/>
    <w:rsid w:val="004B5D26"/>
    <w:rsid w:val="004B5D47"/>
    <w:rsid w:val="004B5DE2"/>
    <w:rsid w:val="004B6BDB"/>
    <w:rsid w:val="004B7576"/>
    <w:rsid w:val="004C073B"/>
    <w:rsid w:val="004C077E"/>
    <w:rsid w:val="004C09AE"/>
    <w:rsid w:val="004C0A95"/>
    <w:rsid w:val="004C0DAA"/>
    <w:rsid w:val="004C172D"/>
    <w:rsid w:val="004C19A6"/>
    <w:rsid w:val="004C1B90"/>
    <w:rsid w:val="004C1D0C"/>
    <w:rsid w:val="004C1DC2"/>
    <w:rsid w:val="004C1DE7"/>
    <w:rsid w:val="004C1E46"/>
    <w:rsid w:val="004C24E0"/>
    <w:rsid w:val="004C2864"/>
    <w:rsid w:val="004C2AB6"/>
    <w:rsid w:val="004C2ACF"/>
    <w:rsid w:val="004C2E1E"/>
    <w:rsid w:val="004C3248"/>
    <w:rsid w:val="004C3441"/>
    <w:rsid w:val="004C34B2"/>
    <w:rsid w:val="004C3CFD"/>
    <w:rsid w:val="004C3D03"/>
    <w:rsid w:val="004C4B50"/>
    <w:rsid w:val="004C4D7C"/>
    <w:rsid w:val="004C4F0F"/>
    <w:rsid w:val="004C4FBB"/>
    <w:rsid w:val="004C5129"/>
    <w:rsid w:val="004C54AD"/>
    <w:rsid w:val="004C55C6"/>
    <w:rsid w:val="004C55CD"/>
    <w:rsid w:val="004C5867"/>
    <w:rsid w:val="004C6134"/>
    <w:rsid w:val="004C65A4"/>
    <w:rsid w:val="004C66B0"/>
    <w:rsid w:val="004C6A34"/>
    <w:rsid w:val="004C6AB8"/>
    <w:rsid w:val="004C6ABA"/>
    <w:rsid w:val="004C6B32"/>
    <w:rsid w:val="004C759E"/>
    <w:rsid w:val="004C75B4"/>
    <w:rsid w:val="004C75E3"/>
    <w:rsid w:val="004C7967"/>
    <w:rsid w:val="004C7E8C"/>
    <w:rsid w:val="004C7F79"/>
    <w:rsid w:val="004C7F89"/>
    <w:rsid w:val="004D003D"/>
    <w:rsid w:val="004D0874"/>
    <w:rsid w:val="004D09AC"/>
    <w:rsid w:val="004D0A24"/>
    <w:rsid w:val="004D0B27"/>
    <w:rsid w:val="004D0DF2"/>
    <w:rsid w:val="004D11EC"/>
    <w:rsid w:val="004D1285"/>
    <w:rsid w:val="004D131E"/>
    <w:rsid w:val="004D1469"/>
    <w:rsid w:val="004D16D6"/>
    <w:rsid w:val="004D17A2"/>
    <w:rsid w:val="004D1922"/>
    <w:rsid w:val="004D19C4"/>
    <w:rsid w:val="004D19F2"/>
    <w:rsid w:val="004D23C5"/>
    <w:rsid w:val="004D24F3"/>
    <w:rsid w:val="004D28E5"/>
    <w:rsid w:val="004D28EB"/>
    <w:rsid w:val="004D2961"/>
    <w:rsid w:val="004D2DAE"/>
    <w:rsid w:val="004D2E42"/>
    <w:rsid w:val="004D3282"/>
    <w:rsid w:val="004D3C2A"/>
    <w:rsid w:val="004D3DB9"/>
    <w:rsid w:val="004D40D1"/>
    <w:rsid w:val="004D5006"/>
    <w:rsid w:val="004D52A4"/>
    <w:rsid w:val="004D551F"/>
    <w:rsid w:val="004D56FF"/>
    <w:rsid w:val="004D5E09"/>
    <w:rsid w:val="004D62E6"/>
    <w:rsid w:val="004D68AF"/>
    <w:rsid w:val="004D6923"/>
    <w:rsid w:val="004D6CF0"/>
    <w:rsid w:val="004D7177"/>
    <w:rsid w:val="004D7295"/>
    <w:rsid w:val="004D746B"/>
    <w:rsid w:val="004D79D5"/>
    <w:rsid w:val="004D7B74"/>
    <w:rsid w:val="004D7D5A"/>
    <w:rsid w:val="004E076C"/>
    <w:rsid w:val="004E0A7C"/>
    <w:rsid w:val="004E0AAB"/>
    <w:rsid w:val="004E0FE7"/>
    <w:rsid w:val="004E14DF"/>
    <w:rsid w:val="004E1850"/>
    <w:rsid w:val="004E18A6"/>
    <w:rsid w:val="004E1912"/>
    <w:rsid w:val="004E1EC3"/>
    <w:rsid w:val="004E1F0F"/>
    <w:rsid w:val="004E2413"/>
    <w:rsid w:val="004E2489"/>
    <w:rsid w:val="004E2734"/>
    <w:rsid w:val="004E31D3"/>
    <w:rsid w:val="004E3413"/>
    <w:rsid w:val="004E39C1"/>
    <w:rsid w:val="004E3C09"/>
    <w:rsid w:val="004E3FC0"/>
    <w:rsid w:val="004E4405"/>
    <w:rsid w:val="004E4690"/>
    <w:rsid w:val="004E471D"/>
    <w:rsid w:val="004E4AD0"/>
    <w:rsid w:val="004E4F8D"/>
    <w:rsid w:val="004E6673"/>
    <w:rsid w:val="004E67C6"/>
    <w:rsid w:val="004E6899"/>
    <w:rsid w:val="004E6B17"/>
    <w:rsid w:val="004E6C09"/>
    <w:rsid w:val="004E6E89"/>
    <w:rsid w:val="004E7156"/>
    <w:rsid w:val="004E73A7"/>
    <w:rsid w:val="004E7433"/>
    <w:rsid w:val="004E7777"/>
    <w:rsid w:val="004E7B57"/>
    <w:rsid w:val="004E7BF7"/>
    <w:rsid w:val="004E7E1D"/>
    <w:rsid w:val="004F0571"/>
    <w:rsid w:val="004F0704"/>
    <w:rsid w:val="004F0CDB"/>
    <w:rsid w:val="004F0D51"/>
    <w:rsid w:val="004F131D"/>
    <w:rsid w:val="004F133E"/>
    <w:rsid w:val="004F138D"/>
    <w:rsid w:val="004F29B0"/>
    <w:rsid w:val="004F3090"/>
    <w:rsid w:val="004F3236"/>
    <w:rsid w:val="004F32B6"/>
    <w:rsid w:val="004F4037"/>
    <w:rsid w:val="004F4C7A"/>
    <w:rsid w:val="004F4C9D"/>
    <w:rsid w:val="004F54C4"/>
    <w:rsid w:val="004F60C0"/>
    <w:rsid w:val="004F63A8"/>
    <w:rsid w:val="004F6562"/>
    <w:rsid w:val="004F6746"/>
    <w:rsid w:val="004F6966"/>
    <w:rsid w:val="004F6BDF"/>
    <w:rsid w:val="004F6FD6"/>
    <w:rsid w:val="004F728C"/>
    <w:rsid w:val="004F7A9B"/>
    <w:rsid w:val="004F7FA1"/>
    <w:rsid w:val="00500380"/>
    <w:rsid w:val="00500967"/>
    <w:rsid w:val="00500BEF"/>
    <w:rsid w:val="00501134"/>
    <w:rsid w:val="005014BA"/>
    <w:rsid w:val="00501734"/>
    <w:rsid w:val="005017D1"/>
    <w:rsid w:val="00501E76"/>
    <w:rsid w:val="00502082"/>
    <w:rsid w:val="005024B1"/>
    <w:rsid w:val="005027D8"/>
    <w:rsid w:val="00502C2E"/>
    <w:rsid w:val="0050300B"/>
    <w:rsid w:val="0050368E"/>
    <w:rsid w:val="005037F9"/>
    <w:rsid w:val="00504063"/>
    <w:rsid w:val="0050408C"/>
    <w:rsid w:val="00504409"/>
    <w:rsid w:val="005045D2"/>
    <w:rsid w:val="0050473B"/>
    <w:rsid w:val="00504777"/>
    <w:rsid w:val="00504E88"/>
    <w:rsid w:val="00505528"/>
    <w:rsid w:val="005055DC"/>
    <w:rsid w:val="00505609"/>
    <w:rsid w:val="005056BF"/>
    <w:rsid w:val="00505835"/>
    <w:rsid w:val="00505AD2"/>
    <w:rsid w:val="00505E7B"/>
    <w:rsid w:val="00506226"/>
    <w:rsid w:val="00506C7D"/>
    <w:rsid w:val="0050722B"/>
    <w:rsid w:val="005074EA"/>
    <w:rsid w:val="00507660"/>
    <w:rsid w:val="005079EA"/>
    <w:rsid w:val="00507AB0"/>
    <w:rsid w:val="0051046E"/>
    <w:rsid w:val="005105BF"/>
    <w:rsid w:val="00510C28"/>
    <w:rsid w:val="00510F71"/>
    <w:rsid w:val="00510F81"/>
    <w:rsid w:val="0051104F"/>
    <w:rsid w:val="00511076"/>
    <w:rsid w:val="005110E9"/>
    <w:rsid w:val="0051137B"/>
    <w:rsid w:val="00511458"/>
    <w:rsid w:val="0051178E"/>
    <w:rsid w:val="005117DA"/>
    <w:rsid w:val="005118FA"/>
    <w:rsid w:val="00511C42"/>
    <w:rsid w:val="005121EB"/>
    <w:rsid w:val="005122AA"/>
    <w:rsid w:val="0051252F"/>
    <w:rsid w:val="0051283A"/>
    <w:rsid w:val="005129F0"/>
    <w:rsid w:val="00512E57"/>
    <w:rsid w:val="00513107"/>
    <w:rsid w:val="00513729"/>
    <w:rsid w:val="005137E2"/>
    <w:rsid w:val="00513AAF"/>
    <w:rsid w:val="00513B05"/>
    <w:rsid w:val="00513E7B"/>
    <w:rsid w:val="00513F72"/>
    <w:rsid w:val="005140B6"/>
    <w:rsid w:val="00514289"/>
    <w:rsid w:val="005143B9"/>
    <w:rsid w:val="0051445C"/>
    <w:rsid w:val="00514761"/>
    <w:rsid w:val="00514979"/>
    <w:rsid w:val="00514ED6"/>
    <w:rsid w:val="0051516F"/>
    <w:rsid w:val="00515452"/>
    <w:rsid w:val="00515D45"/>
    <w:rsid w:val="00515E80"/>
    <w:rsid w:val="00515F5C"/>
    <w:rsid w:val="00516472"/>
    <w:rsid w:val="0051667A"/>
    <w:rsid w:val="005168A5"/>
    <w:rsid w:val="005169A0"/>
    <w:rsid w:val="00516FFB"/>
    <w:rsid w:val="00517213"/>
    <w:rsid w:val="0051736E"/>
    <w:rsid w:val="00517778"/>
    <w:rsid w:val="005177B3"/>
    <w:rsid w:val="00517B54"/>
    <w:rsid w:val="00517CDD"/>
    <w:rsid w:val="00517F94"/>
    <w:rsid w:val="00520622"/>
    <w:rsid w:val="00520764"/>
    <w:rsid w:val="00520D54"/>
    <w:rsid w:val="00520F0A"/>
    <w:rsid w:val="005213AB"/>
    <w:rsid w:val="0052153A"/>
    <w:rsid w:val="00521918"/>
    <w:rsid w:val="00521996"/>
    <w:rsid w:val="00521BBE"/>
    <w:rsid w:val="00521CF5"/>
    <w:rsid w:val="00521D0F"/>
    <w:rsid w:val="00521F98"/>
    <w:rsid w:val="005222CF"/>
    <w:rsid w:val="00522393"/>
    <w:rsid w:val="005235A2"/>
    <w:rsid w:val="00523687"/>
    <w:rsid w:val="0052375B"/>
    <w:rsid w:val="00524A41"/>
    <w:rsid w:val="00524E35"/>
    <w:rsid w:val="005250E2"/>
    <w:rsid w:val="005250E4"/>
    <w:rsid w:val="005251CC"/>
    <w:rsid w:val="005254F0"/>
    <w:rsid w:val="005256AE"/>
    <w:rsid w:val="00525727"/>
    <w:rsid w:val="00525FC9"/>
    <w:rsid w:val="005261F1"/>
    <w:rsid w:val="005265F2"/>
    <w:rsid w:val="00526901"/>
    <w:rsid w:val="00526911"/>
    <w:rsid w:val="00526CC6"/>
    <w:rsid w:val="00526D9E"/>
    <w:rsid w:val="00526DA5"/>
    <w:rsid w:val="00526EA9"/>
    <w:rsid w:val="00527028"/>
    <w:rsid w:val="00527B4E"/>
    <w:rsid w:val="00527B75"/>
    <w:rsid w:val="00527C2B"/>
    <w:rsid w:val="00527CEB"/>
    <w:rsid w:val="0053012A"/>
    <w:rsid w:val="005301BE"/>
    <w:rsid w:val="00530205"/>
    <w:rsid w:val="005303FF"/>
    <w:rsid w:val="0053075D"/>
    <w:rsid w:val="005308C6"/>
    <w:rsid w:val="00530996"/>
    <w:rsid w:val="00530DFD"/>
    <w:rsid w:val="00531138"/>
    <w:rsid w:val="0053139E"/>
    <w:rsid w:val="005314AC"/>
    <w:rsid w:val="005317BF"/>
    <w:rsid w:val="00531871"/>
    <w:rsid w:val="00531C38"/>
    <w:rsid w:val="00531C7D"/>
    <w:rsid w:val="00532155"/>
    <w:rsid w:val="005329F5"/>
    <w:rsid w:val="00532AF1"/>
    <w:rsid w:val="00532D14"/>
    <w:rsid w:val="00532E99"/>
    <w:rsid w:val="00533484"/>
    <w:rsid w:val="0053397E"/>
    <w:rsid w:val="0053399B"/>
    <w:rsid w:val="00533A5A"/>
    <w:rsid w:val="00533D8E"/>
    <w:rsid w:val="005341E0"/>
    <w:rsid w:val="0053434F"/>
    <w:rsid w:val="00534926"/>
    <w:rsid w:val="005349A2"/>
    <w:rsid w:val="00534ADB"/>
    <w:rsid w:val="005351DE"/>
    <w:rsid w:val="0053563D"/>
    <w:rsid w:val="0053572F"/>
    <w:rsid w:val="00535732"/>
    <w:rsid w:val="005357ED"/>
    <w:rsid w:val="00536876"/>
    <w:rsid w:val="00536D2A"/>
    <w:rsid w:val="00536E14"/>
    <w:rsid w:val="00536F43"/>
    <w:rsid w:val="0053725F"/>
    <w:rsid w:val="00537B00"/>
    <w:rsid w:val="00537E2A"/>
    <w:rsid w:val="00537E2F"/>
    <w:rsid w:val="00540164"/>
    <w:rsid w:val="00540350"/>
    <w:rsid w:val="00540A78"/>
    <w:rsid w:val="00540A8E"/>
    <w:rsid w:val="00540CF5"/>
    <w:rsid w:val="00541104"/>
    <w:rsid w:val="0054159D"/>
    <w:rsid w:val="005416B0"/>
    <w:rsid w:val="00541861"/>
    <w:rsid w:val="0054192B"/>
    <w:rsid w:val="00541C56"/>
    <w:rsid w:val="00541E1E"/>
    <w:rsid w:val="00541F2E"/>
    <w:rsid w:val="005421E7"/>
    <w:rsid w:val="00542A58"/>
    <w:rsid w:val="00542B56"/>
    <w:rsid w:val="00542C7C"/>
    <w:rsid w:val="005431C7"/>
    <w:rsid w:val="00543255"/>
    <w:rsid w:val="0054328A"/>
    <w:rsid w:val="00543565"/>
    <w:rsid w:val="00543965"/>
    <w:rsid w:val="00543A89"/>
    <w:rsid w:val="00543D46"/>
    <w:rsid w:val="00543E3D"/>
    <w:rsid w:val="00543FD5"/>
    <w:rsid w:val="0054513E"/>
    <w:rsid w:val="00546011"/>
    <w:rsid w:val="00546F0C"/>
    <w:rsid w:val="005472C5"/>
    <w:rsid w:val="00547550"/>
    <w:rsid w:val="005479C3"/>
    <w:rsid w:val="00547ACE"/>
    <w:rsid w:val="00550258"/>
    <w:rsid w:val="005507E0"/>
    <w:rsid w:val="00550AD3"/>
    <w:rsid w:val="00550F17"/>
    <w:rsid w:val="005515E6"/>
    <w:rsid w:val="00551C6F"/>
    <w:rsid w:val="00551CA2"/>
    <w:rsid w:val="00551CA9"/>
    <w:rsid w:val="00551D4D"/>
    <w:rsid w:val="005521C2"/>
    <w:rsid w:val="005527F6"/>
    <w:rsid w:val="005527FD"/>
    <w:rsid w:val="005529A2"/>
    <w:rsid w:val="00552A00"/>
    <w:rsid w:val="00552CFB"/>
    <w:rsid w:val="00552DF4"/>
    <w:rsid w:val="00553850"/>
    <w:rsid w:val="00553879"/>
    <w:rsid w:val="00553C21"/>
    <w:rsid w:val="00554EFE"/>
    <w:rsid w:val="00554F03"/>
    <w:rsid w:val="0055512F"/>
    <w:rsid w:val="005551DA"/>
    <w:rsid w:val="005552A2"/>
    <w:rsid w:val="00555E2B"/>
    <w:rsid w:val="00555F6F"/>
    <w:rsid w:val="005563A6"/>
    <w:rsid w:val="005563D8"/>
    <w:rsid w:val="0055660B"/>
    <w:rsid w:val="00556665"/>
    <w:rsid w:val="00556BE8"/>
    <w:rsid w:val="00556D8C"/>
    <w:rsid w:val="00556F5B"/>
    <w:rsid w:val="0055739B"/>
    <w:rsid w:val="005573D7"/>
    <w:rsid w:val="00557C0A"/>
    <w:rsid w:val="0056066A"/>
    <w:rsid w:val="00560C88"/>
    <w:rsid w:val="00561259"/>
    <w:rsid w:val="0056182F"/>
    <w:rsid w:val="00561961"/>
    <w:rsid w:val="0056205A"/>
    <w:rsid w:val="005621D7"/>
    <w:rsid w:val="005623E0"/>
    <w:rsid w:val="005624D2"/>
    <w:rsid w:val="00562B78"/>
    <w:rsid w:val="00562BE0"/>
    <w:rsid w:val="00562EE5"/>
    <w:rsid w:val="0056336C"/>
    <w:rsid w:val="005637B9"/>
    <w:rsid w:val="00564280"/>
    <w:rsid w:val="005646C7"/>
    <w:rsid w:val="00564BC8"/>
    <w:rsid w:val="00564D2E"/>
    <w:rsid w:val="00565825"/>
    <w:rsid w:val="00565AFA"/>
    <w:rsid w:val="00565E20"/>
    <w:rsid w:val="0056603F"/>
    <w:rsid w:val="00566137"/>
    <w:rsid w:val="00566166"/>
    <w:rsid w:val="005661DB"/>
    <w:rsid w:val="00566271"/>
    <w:rsid w:val="0056631C"/>
    <w:rsid w:val="005666EB"/>
    <w:rsid w:val="00566AD0"/>
    <w:rsid w:val="00566D87"/>
    <w:rsid w:val="00566DAF"/>
    <w:rsid w:val="0056741B"/>
    <w:rsid w:val="005679BF"/>
    <w:rsid w:val="00567C16"/>
    <w:rsid w:val="005700BF"/>
    <w:rsid w:val="005701B2"/>
    <w:rsid w:val="00570374"/>
    <w:rsid w:val="00570782"/>
    <w:rsid w:val="0057089F"/>
    <w:rsid w:val="00570AE5"/>
    <w:rsid w:val="00571052"/>
    <w:rsid w:val="00571353"/>
    <w:rsid w:val="0057148F"/>
    <w:rsid w:val="005718C1"/>
    <w:rsid w:val="005721D0"/>
    <w:rsid w:val="005727B3"/>
    <w:rsid w:val="00572915"/>
    <w:rsid w:val="0057292F"/>
    <w:rsid w:val="005729BC"/>
    <w:rsid w:val="00572E7C"/>
    <w:rsid w:val="00572FB8"/>
    <w:rsid w:val="0057358D"/>
    <w:rsid w:val="005736B7"/>
    <w:rsid w:val="00573C4E"/>
    <w:rsid w:val="00574838"/>
    <w:rsid w:val="00574A87"/>
    <w:rsid w:val="0057500B"/>
    <w:rsid w:val="00575012"/>
    <w:rsid w:val="005754B4"/>
    <w:rsid w:val="00575574"/>
    <w:rsid w:val="0057560D"/>
    <w:rsid w:val="005759B6"/>
    <w:rsid w:val="00576831"/>
    <w:rsid w:val="005776D1"/>
    <w:rsid w:val="00580287"/>
    <w:rsid w:val="005802FE"/>
    <w:rsid w:val="0058049D"/>
    <w:rsid w:val="00580804"/>
    <w:rsid w:val="00580B97"/>
    <w:rsid w:val="00580F8D"/>
    <w:rsid w:val="00581087"/>
    <w:rsid w:val="005818DC"/>
    <w:rsid w:val="00581941"/>
    <w:rsid w:val="00581EEF"/>
    <w:rsid w:val="00582100"/>
    <w:rsid w:val="005821C3"/>
    <w:rsid w:val="00582A47"/>
    <w:rsid w:val="00582AD9"/>
    <w:rsid w:val="00582B7B"/>
    <w:rsid w:val="00582E9F"/>
    <w:rsid w:val="00583795"/>
    <w:rsid w:val="005838DB"/>
    <w:rsid w:val="00583B3E"/>
    <w:rsid w:val="00583B82"/>
    <w:rsid w:val="00584034"/>
    <w:rsid w:val="0058413E"/>
    <w:rsid w:val="00584287"/>
    <w:rsid w:val="0058454B"/>
    <w:rsid w:val="005847AB"/>
    <w:rsid w:val="00584983"/>
    <w:rsid w:val="00584D88"/>
    <w:rsid w:val="00584FA6"/>
    <w:rsid w:val="00584FC6"/>
    <w:rsid w:val="00585582"/>
    <w:rsid w:val="00585AE1"/>
    <w:rsid w:val="00585B59"/>
    <w:rsid w:val="00585E9B"/>
    <w:rsid w:val="00585F90"/>
    <w:rsid w:val="005861D1"/>
    <w:rsid w:val="00586321"/>
    <w:rsid w:val="005866E5"/>
    <w:rsid w:val="0058672F"/>
    <w:rsid w:val="00586935"/>
    <w:rsid w:val="00586AF0"/>
    <w:rsid w:val="00586C5B"/>
    <w:rsid w:val="00586D8F"/>
    <w:rsid w:val="0058705B"/>
    <w:rsid w:val="00587383"/>
    <w:rsid w:val="00587583"/>
    <w:rsid w:val="0058789C"/>
    <w:rsid w:val="00587BD5"/>
    <w:rsid w:val="00587C0D"/>
    <w:rsid w:val="00587FA8"/>
    <w:rsid w:val="00590010"/>
    <w:rsid w:val="00590027"/>
    <w:rsid w:val="00590161"/>
    <w:rsid w:val="005902D7"/>
    <w:rsid w:val="0059062D"/>
    <w:rsid w:val="0059089D"/>
    <w:rsid w:val="005909D8"/>
    <w:rsid w:val="00590B6E"/>
    <w:rsid w:val="00590D9E"/>
    <w:rsid w:val="00591ED3"/>
    <w:rsid w:val="00592EB6"/>
    <w:rsid w:val="00593BBB"/>
    <w:rsid w:val="00594522"/>
    <w:rsid w:val="00594615"/>
    <w:rsid w:val="00594705"/>
    <w:rsid w:val="005949E2"/>
    <w:rsid w:val="00594A76"/>
    <w:rsid w:val="00594AFC"/>
    <w:rsid w:val="00594B8B"/>
    <w:rsid w:val="00594BDA"/>
    <w:rsid w:val="00594DA6"/>
    <w:rsid w:val="0059508E"/>
    <w:rsid w:val="0059530E"/>
    <w:rsid w:val="0059535D"/>
    <w:rsid w:val="00595541"/>
    <w:rsid w:val="0059598E"/>
    <w:rsid w:val="00595C18"/>
    <w:rsid w:val="0059618D"/>
    <w:rsid w:val="00596474"/>
    <w:rsid w:val="00596AF4"/>
    <w:rsid w:val="00597423"/>
    <w:rsid w:val="0059792E"/>
    <w:rsid w:val="00597AC4"/>
    <w:rsid w:val="00597CC4"/>
    <w:rsid w:val="005A03E4"/>
    <w:rsid w:val="005A0524"/>
    <w:rsid w:val="005A0D62"/>
    <w:rsid w:val="005A10C2"/>
    <w:rsid w:val="005A12EC"/>
    <w:rsid w:val="005A166F"/>
    <w:rsid w:val="005A1A93"/>
    <w:rsid w:val="005A1F79"/>
    <w:rsid w:val="005A200B"/>
    <w:rsid w:val="005A28FE"/>
    <w:rsid w:val="005A30D6"/>
    <w:rsid w:val="005A38F4"/>
    <w:rsid w:val="005A41CF"/>
    <w:rsid w:val="005A4593"/>
    <w:rsid w:val="005A4FC2"/>
    <w:rsid w:val="005A50BE"/>
    <w:rsid w:val="005A52AB"/>
    <w:rsid w:val="005A558B"/>
    <w:rsid w:val="005A573D"/>
    <w:rsid w:val="005A57A5"/>
    <w:rsid w:val="005A5C2E"/>
    <w:rsid w:val="005A5EA9"/>
    <w:rsid w:val="005A61A3"/>
    <w:rsid w:val="005A688A"/>
    <w:rsid w:val="005A6CD6"/>
    <w:rsid w:val="005A6DC0"/>
    <w:rsid w:val="005A7EC9"/>
    <w:rsid w:val="005B0041"/>
    <w:rsid w:val="005B0417"/>
    <w:rsid w:val="005B07F8"/>
    <w:rsid w:val="005B0C2C"/>
    <w:rsid w:val="005B166F"/>
    <w:rsid w:val="005B1EF4"/>
    <w:rsid w:val="005B2147"/>
    <w:rsid w:val="005B2273"/>
    <w:rsid w:val="005B23E1"/>
    <w:rsid w:val="005B260B"/>
    <w:rsid w:val="005B2B0F"/>
    <w:rsid w:val="005B2C56"/>
    <w:rsid w:val="005B2EA1"/>
    <w:rsid w:val="005B30C1"/>
    <w:rsid w:val="005B365E"/>
    <w:rsid w:val="005B3A28"/>
    <w:rsid w:val="005B4704"/>
    <w:rsid w:val="005B4BEE"/>
    <w:rsid w:val="005B4D99"/>
    <w:rsid w:val="005B5B64"/>
    <w:rsid w:val="005B5EED"/>
    <w:rsid w:val="005B65D5"/>
    <w:rsid w:val="005B70EE"/>
    <w:rsid w:val="005B71B9"/>
    <w:rsid w:val="005B7340"/>
    <w:rsid w:val="005C01FC"/>
    <w:rsid w:val="005C026B"/>
    <w:rsid w:val="005C0743"/>
    <w:rsid w:val="005C086F"/>
    <w:rsid w:val="005C0CD6"/>
    <w:rsid w:val="005C0E1F"/>
    <w:rsid w:val="005C1353"/>
    <w:rsid w:val="005C14D7"/>
    <w:rsid w:val="005C1665"/>
    <w:rsid w:val="005C185E"/>
    <w:rsid w:val="005C18CF"/>
    <w:rsid w:val="005C196C"/>
    <w:rsid w:val="005C1BAE"/>
    <w:rsid w:val="005C22E7"/>
    <w:rsid w:val="005C2DF5"/>
    <w:rsid w:val="005C32A3"/>
    <w:rsid w:val="005C4475"/>
    <w:rsid w:val="005C455B"/>
    <w:rsid w:val="005C4E7A"/>
    <w:rsid w:val="005C53AE"/>
    <w:rsid w:val="005C5793"/>
    <w:rsid w:val="005C5810"/>
    <w:rsid w:val="005C58C4"/>
    <w:rsid w:val="005C58C6"/>
    <w:rsid w:val="005C58E2"/>
    <w:rsid w:val="005C5BE9"/>
    <w:rsid w:val="005C6065"/>
    <w:rsid w:val="005C60F9"/>
    <w:rsid w:val="005C61A3"/>
    <w:rsid w:val="005C61E3"/>
    <w:rsid w:val="005C6531"/>
    <w:rsid w:val="005C65A6"/>
    <w:rsid w:val="005C687D"/>
    <w:rsid w:val="005C6B42"/>
    <w:rsid w:val="005C7053"/>
    <w:rsid w:val="005C73CD"/>
    <w:rsid w:val="005C76F8"/>
    <w:rsid w:val="005C7C01"/>
    <w:rsid w:val="005C7F35"/>
    <w:rsid w:val="005D01B2"/>
    <w:rsid w:val="005D08C5"/>
    <w:rsid w:val="005D09CD"/>
    <w:rsid w:val="005D0ADF"/>
    <w:rsid w:val="005D0B12"/>
    <w:rsid w:val="005D10E7"/>
    <w:rsid w:val="005D1181"/>
    <w:rsid w:val="005D129F"/>
    <w:rsid w:val="005D1430"/>
    <w:rsid w:val="005D144D"/>
    <w:rsid w:val="005D152E"/>
    <w:rsid w:val="005D15AA"/>
    <w:rsid w:val="005D185C"/>
    <w:rsid w:val="005D1AE8"/>
    <w:rsid w:val="005D1B4B"/>
    <w:rsid w:val="005D1EFA"/>
    <w:rsid w:val="005D1F79"/>
    <w:rsid w:val="005D25A6"/>
    <w:rsid w:val="005D2D50"/>
    <w:rsid w:val="005D2DE0"/>
    <w:rsid w:val="005D3049"/>
    <w:rsid w:val="005D3CDC"/>
    <w:rsid w:val="005D3F3C"/>
    <w:rsid w:val="005D42BB"/>
    <w:rsid w:val="005D435D"/>
    <w:rsid w:val="005D43BC"/>
    <w:rsid w:val="005D4544"/>
    <w:rsid w:val="005D4881"/>
    <w:rsid w:val="005D4B4A"/>
    <w:rsid w:val="005D53FF"/>
    <w:rsid w:val="005D5713"/>
    <w:rsid w:val="005D5D0E"/>
    <w:rsid w:val="005D61AA"/>
    <w:rsid w:val="005D62F5"/>
    <w:rsid w:val="005D6967"/>
    <w:rsid w:val="005D6A01"/>
    <w:rsid w:val="005D719B"/>
    <w:rsid w:val="005D7457"/>
    <w:rsid w:val="005D7F80"/>
    <w:rsid w:val="005E008C"/>
    <w:rsid w:val="005E0653"/>
    <w:rsid w:val="005E0894"/>
    <w:rsid w:val="005E09A3"/>
    <w:rsid w:val="005E0E3B"/>
    <w:rsid w:val="005E1165"/>
    <w:rsid w:val="005E1221"/>
    <w:rsid w:val="005E1393"/>
    <w:rsid w:val="005E1736"/>
    <w:rsid w:val="005E177A"/>
    <w:rsid w:val="005E2161"/>
    <w:rsid w:val="005E250E"/>
    <w:rsid w:val="005E2BF2"/>
    <w:rsid w:val="005E35FD"/>
    <w:rsid w:val="005E3A3E"/>
    <w:rsid w:val="005E3BC2"/>
    <w:rsid w:val="005E3BC9"/>
    <w:rsid w:val="005E4057"/>
    <w:rsid w:val="005E41F2"/>
    <w:rsid w:val="005E4742"/>
    <w:rsid w:val="005E53E9"/>
    <w:rsid w:val="005E55E0"/>
    <w:rsid w:val="005E5935"/>
    <w:rsid w:val="005E5BC6"/>
    <w:rsid w:val="005E5C6F"/>
    <w:rsid w:val="005E5F69"/>
    <w:rsid w:val="005E6045"/>
    <w:rsid w:val="005E61AD"/>
    <w:rsid w:val="005E61C5"/>
    <w:rsid w:val="005E6238"/>
    <w:rsid w:val="005E62EE"/>
    <w:rsid w:val="005E63DB"/>
    <w:rsid w:val="005E6731"/>
    <w:rsid w:val="005E6CEE"/>
    <w:rsid w:val="005E6EB7"/>
    <w:rsid w:val="005E7020"/>
    <w:rsid w:val="005E707B"/>
    <w:rsid w:val="005E724A"/>
    <w:rsid w:val="005E725E"/>
    <w:rsid w:val="005E75D5"/>
    <w:rsid w:val="005E7637"/>
    <w:rsid w:val="005E774D"/>
    <w:rsid w:val="005E7F93"/>
    <w:rsid w:val="005F0117"/>
    <w:rsid w:val="005F0519"/>
    <w:rsid w:val="005F0A22"/>
    <w:rsid w:val="005F0B17"/>
    <w:rsid w:val="005F0D22"/>
    <w:rsid w:val="005F0FA2"/>
    <w:rsid w:val="005F106E"/>
    <w:rsid w:val="005F120E"/>
    <w:rsid w:val="005F2095"/>
    <w:rsid w:val="005F2BB9"/>
    <w:rsid w:val="005F2C7E"/>
    <w:rsid w:val="005F2D20"/>
    <w:rsid w:val="005F2D48"/>
    <w:rsid w:val="005F2D60"/>
    <w:rsid w:val="005F3050"/>
    <w:rsid w:val="005F31C1"/>
    <w:rsid w:val="005F3286"/>
    <w:rsid w:val="005F3527"/>
    <w:rsid w:val="005F358C"/>
    <w:rsid w:val="005F37B5"/>
    <w:rsid w:val="005F3954"/>
    <w:rsid w:val="005F3CC6"/>
    <w:rsid w:val="005F3CE0"/>
    <w:rsid w:val="005F3ECF"/>
    <w:rsid w:val="005F4617"/>
    <w:rsid w:val="005F507F"/>
    <w:rsid w:val="005F5110"/>
    <w:rsid w:val="005F52BF"/>
    <w:rsid w:val="005F5363"/>
    <w:rsid w:val="005F5B9D"/>
    <w:rsid w:val="005F6009"/>
    <w:rsid w:val="005F6442"/>
    <w:rsid w:val="005F673C"/>
    <w:rsid w:val="005F694C"/>
    <w:rsid w:val="005F7037"/>
    <w:rsid w:val="005F761A"/>
    <w:rsid w:val="005F7A93"/>
    <w:rsid w:val="005F7B6A"/>
    <w:rsid w:val="005F7EB4"/>
    <w:rsid w:val="00600510"/>
    <w:rsid w:val="006007A6"/>
    <w:rsid w:val="00600D26"/>
    <w:rsid w:val="006010BF"/>
    <w:rsid w:val="006012D8"/>
    <w:rsid w:val="0060138A"/>
    <w:rsid w:val="00601655"/>
    <w:rsid w:val="00601DE8"/>
    <w:rsid w:val="006029D0"/>
    <w:rsid w:val="0060310B"/>
    <w:rsid w:val="00603149"/>
    <w:rsid w:val="00603627"/>
    <w:rsid w:val="00604061"/>
    <w:rsid w:val="0060440B"/>
    <w:rsid w:val="006044C0"/>
    <w:rsid w:val="00604E00"/>
    <w:rsid w:val="00605803"/>
    <w:rsid w:val="00605A86"/>
    <w:rsid w:val="00605C7A"/>
    <w:rsid w:val="00605D0F"/>
    <w:rsid w:val="006061B1"/>
    <w:rsid w:val="0060658B"/>
    <w:rsid w:val="00606684"/>
    <w:rsid w:val="006067BD"/>
    <w:rsid w:val="006068B0"/>
    <w:rsid w:val="00606C1B"/>
    <w:rsid w:val="00606C74"/>
    <w:rsid w:val="00606CD9"/>
    <w:rsid w:val="00606D65"/>
    <w:rsid w:val="006074AB"/>
    <w:rsid w:val="00607A84"/>
    <w:rsid w:val="006100EA"/>
    <w:rsid w:val="00610184"/>
    <w:rsid w:val="00610393"/>
    <w:rsid w:val="00610479"/>
    <w:rsid w:val="006104E2"/>
    <w:rsid w:val="006105E0"/>
    <w:rsid w:val="00611885"/>
    <w:rsid w:val="00611BCC"/>
    <w:rsid w:val="006128A6"/>
    <w:rsid w:val="00612C64"/>
    <w:rsid w:val="00612D2D"/>
    <w:rsid w:val="0061353E"/>
    <w:rsid w:val="00613594"/>
    <w:rsid w:val="006135AF"/>
    <w:rsid w:val="006135C9"/>
    <w:rsid w:val="0061380B"/>
    <w:rsid w:val="00613A8C"/>
    <w:rsid w:val="00613EAF"/>
    <w:rsid w:val="006146BA"/>
    <w:rsid w:val="0061482D"/>
    <w:rsid w:val="00614B3E"/>
    <w:rsid w:val="00614B8C"/>
    <w:rsid w:val="00614EB9"/>
    <w:rsid w:val="00614F2A"/>
    <w:rsid w:val="00614FFA"/>
    <w:rsid w:val="00615291"/>
    <w:rsid w:val="00615420"/>
    <w:rsid w:val="0061546D"/>
    <w:rsid w:val="00615672"/>
    <w:rsid w:val="00615D02"/>
    <w:rsid w:val="00615E9F"/>
    <w:rsid w:val="006160DC"/>
    <w:rsid w:val="0061628E"/>
    <w:rsid w:val="00616569"/>
    <w:rsid w:val="006166C7"/>
    <w:rsid w:val="006168B5"/>
    <w:rsid w:val="00616D77"/>
    <w:rsid w:val="00617239"/>
    <w:rsid w:val="006177FF"/>
    <w:rsid w:val="00617DA5"/>
    <w:rsid w:val="00617DA6"/>
    <w:rsid w:val="00617FCA"/>
    <w:rsid w:val="00620260"/>
    <w:rsid w:val="00620631"/>
    <w:rsid w:val="006207A3"/>
    <w:rsid w:val="0062098F"/>
    <w:rsid w:val="00620A4E"/>
    <w:rsid w:val="00620B32"/>
    <w:rsid w:val="00620CAC"/>
    <w:rsid w:val="0062172E"/>
    <w:rsid w:val="00621DA7"/>
    <w:rsid w:val="00621F33"/>
    <w:rsid w:val="006227EA"/>
    <w:rsid w:val="00622928"/>
    <w:rsid w:val="00622B88"/>
    <w:rsid w:val="00622C60"/>
    <w:rsid w:val="00622D02"/>
    <w:rsid w:val="00622FD3"/>
    <w:rsid w:val="006230E0"/>
    <w:rsid w:val="0062327F"/>
    <w:rsid w:val="0062329E"/>
    <w:rsid w:val="006243E0"/>
    <w:rsid w:val="00624406"/>
    <w:rsid w:val="006249E5"/>
    <w:rsid w:val="00624A7D"/>
    <w:rsid w:val="0062505D"/>
    <w:rsid w:val="00625CA0"/>
    <w:rsid w:val="00625E38"/>
    <w:rsid w:val="00626064"/>
    <w:rsid w:val="00626102"/>
    <w:rsid w:val="006264B4"/>
    <w:rsid w:val="00626B92"/>
    <w:rsid w:val="00626CCE"/>
    <w:rsid w:val="00626F72"/>
    <w:rsid w:val="006270FB"/>
    <w:rsid w:val="00627843"/>
    <w:rsid w:val="00627A64"/>
    <w:rsid w:val="00627C6F"/>
    <w:rsid w:val="00627D14"/>
    <w:rsid w:val="00627DB4"/>
    <w:rsid w:val="00630536"/>
    <w:rsid w:val="00630D8A"/>
    <w:rsid w:val="00630E58"/>
    <w:rsid w:val="00630EC4"/>
    <w:rsid w:val="0063115D"/>
    <w:rsid w:val="006313AD"/>
    <w:rsid w:val="00631B1A"/>
    <w:rsid w:val="00631BBC"/>
    <w:rsid w:val="00631CCA"/>
    <w:rsid w:val="00632865"/>
    <w:rsid w:val="00632F8A"/>
    <w:rsid w:val="00633231"/>
    <w:rsid w:val="006333BD"/>
    <w:rsid w:val="006339B9"/>
    <w:rsid w:val="006343D8"/>
    <w:rsid w:val="0063460E"/>
    <w:rsid w:val="0063481C"/>
    <w:rsid w:val="00634C98"/>
    <w:rsid w:val="006350CB"/>
    <w:rsid w:val="006353EA"/>
    <w:rsid w:val="00635EF0"/>
    <w:rsid w:val="00635FA8"/>
    <w:rsid w:val="00635FEA"/>
    <w:rsid w:val="00636361"/>
    <w:rsid w:val="006363EF"/>
    <w:rsid w:val="006364D5"/>
    <w:rsid w:val="006365BB"/>
    <w:rsid w:val="006369E7"/>
    <w:rsid w:val="00636C6D"/>
    <w:rsid w:val="00636D68"/>
    <w:rsid w:val="00636E1F"/>
    <w:rsid w:val="00636FAC"/>
    <w:rsid w:val="006371CF"/>
    <w:rsid w:val="006372EE"/>
    <w:rsid w:val="00637429"/>
    <w:rsid w:val="00637476"/>
    <w:rsid w:val="00637605"/>
    <w:rsid w:val="006379B6"/>
    <w:rsid w:val="00637A2B"/>
    <w:rsid w:val="0064044D"/>
    <w:rsid w:val="006404AF"/>
    <w:rsid w:val="00640AFA"/>
    <w:rsid w:val="00641233"/>
    <w:rsid w:val="00641767"/>
    <w:rsid w:val="00641CB0"/>
    <w:rsid w:val="0064247A"/>
    <w:rsid w:val="00642718"/>
    <w:rsid w:val="0064280A"/>
    <w:rsid w:val="00643F9A"/>
    <w:rsid w:val="00643FBE"/>
    <w:rsid w:val="006443D3"/>
    <w:rsid w:val="00644C51"/>
    <w:rsid w:val="00644D03"/>
    <w:rsid w:val="00644F2C"/>
    <w:rsid w:val="00645344"/>
    <w:rsid w:val="006454DF"/>
    <w:rsid w:val="00645804"/>
    <w:rsid w:val="0064598C"/>
    <w:rsid w:val="00645C8A"/>
    <w:rsid w:val="006463D9"/>
    <w:rsid w:val="006468F7"/>
    <w:rsid w:val="00646917"/>
    <w:rsid w:val="006470C9"/>
    <w:rsid w:val="006473C1"/>
    <w:rsid w:val="006475F3"/>
    <w:rsid w:val="0064763C"/>
    <w:rsid w:val="00647C69"/>
    <w:rsid w:val="00647F48"/>
    <w:rsid w:val="00650041"/>
    <w:rsid w:val="0065046B"/>
    <w:rsid w:val="00650C03"/>
    <w:rsid w:val="0065116F"/>
    <w:rsid w:val="00651638"/>
    <w:rsid w:val="006517B9"/>
    <w:rsid w:val="00651DB3"/>
    <w:rsid w:val="00651F00"/>
    <w:rsid w:val="00652137"/>
    <w:rsid w:val="006522B9"/>
    <w:rsid w:val="0065238C"/>
    <w:rsid w:val="006524FC"/>
    <w:rsid w:val="006531BC"/>
    <w:rsid w:val="0065342C"/>
    <w:rsid w:val="006544B7"/>
    <w:rsid w:val="00654730"/>
    <w:rsid w:val="00654CFD"/>
    <w:rsid w:val="0065553B"/>
    <w:rsid w:val="006557A8"/>
    <w:rsid w:val="00655A40"/>
    <w:rsid w:val="00655B66"/>
    <w:rsid w:val="00655DA7"/>
    <w:rsid w:val="00656540"/>
    <w:rsid w:val="00656618"/>
    <w:rsid w:val="00656669"/>
    <w:rsid w:val="0065687E"/>
    <w:rsid w:val="00656AB2"/>
    <w:rsid w:val="00657067"/>
    <w:rsid w:val="00657ABB"/>
    <w:rsid w:val="00660011"/>
    <w:rsid w:val="006601B9"/>
    <w:rsid w:val="006602C9"/>
    <w:rsid w:val="00660385"/>
    <w:rsid w:val="006603CF"/>
    <w:rsid w:val="006606A2"/>
    <w:rsid w:val="006608E7"/>
    <w:rsid w:val="00661334"/>
    <w:rsid w:val="00661BCB"/>
    <w:rsid w:val="006622CF"/>
    <w:rsid w:val="006623AC"/>
    <w:rsid w:val="0066247B"/>
    <w:rsid w:val="006625FB"/>
    <w:rsid w:val="006628F3"/>
    <w:rsid w:val="00662C78"/>
    <w:rsid w:val="00663044"/>
    <w:rsid w:val="00663351"/>
    <w:rsid w:val="006636D0"/>
    <w:rsid w:val="006642CD"/>
    <w:rsid w:val="006645CD"/>
    <w:rsid w:val="00664816"/>
    <w:rsid w:val="00664AD7"/>
    <w:rsid w:val="00664D00"/>
    <w:rsid w:val="00664E8C"/>
    <w:rsid w:val="0066535E"/>
    <w:rsid w:val="006655D8"/>
    <w:rsid w:val="006657F1"/>
    <w:rsid w:val="006661FD"/>
    <w:rsid w:val="00666D43"/>
    <w:rsid w:val="00666ED3"/>
    <w:rsid w:val="00667134"/>
    <w:rsid w:val="0066727D"/>
    <w:rsid w:val="00667A19"/>
    <w:rsid w:val="0067001B"/>
    <w:rsid w:val="00670113"/>
    <w:rsid w:val="006702E5"/>
    <w:rsid w:val="0067054E"/>
    <w:rsid w:val="006709A8"/>
    <w:rsid w:val="00670B7F"/>
    <w:rsid w:val="00670CDA"/>
    <w:rsid w:val="00670D04"/>
    <w:rsid w:val="00670FCD"/>
    <w:rsid w:val="00671435"/>
    <w:rsid w:val="00671727"/>
    <w:rsid w:val="00671873"/>
    <w:rsid w:val="006718AD"/>
    <w:rsid w:val="00671910"/>
    <w:rsid w:val="006719D4"/>
    <w:rsid w:val="006719DD"/>
    <w:rsid w:val="00671DA6"/>
    <w:rsid w:val="00672100"/>
    <w:rsid w:val="00672401"/>
    <w:rsid w:val="00672458"/>
    <w:rsid w:val="006728E8"/>
    <w:rsid w:val="0067290D"/>
    <w:rsid w:val="006729E3"/>
    <w:rsid w:val="00672CC4"/>
    <w:rsid w:val="00672FA6"/>
    <w:rsid w:val="00673193"/>
    <w:rsid w:val="00673375"/>
    <w:rsid w:val="006734A4"/>
    <w:rsid w:val="00673882"/>
    <w:rsid w:val="00673F98"/>
    <w:rsid w:val="006741A6"/>
    <w:rsid w:val="006749FE"/>
    <w:rsid w:val="006753B8"/>
    <w:rsid w:val="00675531"/>
    <w:rsid w:val="006756FD"/>
    <w:rsid w:val="006758DF"/>
    <w:rsid w:val="00675E4B"/>
    <w:rsid w:val="0067600C"/>
    <w:rsid w:val="006766F2"/>
    <w:rsid w:val="0067674B"/>
    <w:rsid w:val="00676913"/>
    <w:rsid w:val="00676932"/>
    <w:rsid w:val="00676D94"/>
    <w:rsid w:val="00677D7E"/>
    <w:rsid w:val="00680169"/>
    <w:rsid w:val="00680688"/>
    <w:rsid w:val="00680FFB"/>
    <w:rsid w:val="006812F7"/>
    <w:rsid w:val="0068181E"/>
    <w:rsid w:val="00681AFD"/>
    <w:rsid w:val="00682095"/>
    <w:rsid w:val="00682810"/>
    <w:rsid w:val="00682DC9"/>
    <w:rsid w:val="00683118"/>
    <w:rsid w:val="00683679"/>
    <w:rsid w:val="006839FD"/>
    <w:rsid w:val="00683E48"/>
    <w:rsid w:val="00683F72"/>
    <w:rsid w:val="006846CD"/>
    <w:rsid w:val="00684CF9"/>
    <w:rsid w:val="00684E18"/>
    <w:rsid w:val="0068561E"/>
    <w:rsid w:val="006859A5"/>
    <w:rsid w:val="00685D46"/>
    <w:rsid w:val="00685F61"/>
    <w:rsid w:val="00686074"/>
    <w:rsid w:val="00686138"/>
    <w:rsid w:val="0068624B"/>
    <w:rsid w:val="00686278"/>
    <w:rsid w:val="0068628F"/>
    <w:rsid w:val="006864F7"/>
    <w:rsid w:val="006867EA"/>
    <w:rsid w:val="006869A2"/>
    <w:rsid w:val="00686B8B"/>
    <w:rsid w:val="00686F0E"/>
    <w:rsid w:val="00686FCE"/>
    <w:rsid w:val="00687031"/>
    <w:rsid w:val="006874E0"/>
    <w:rsid w:val="006876F0"/>
    <w:rsid w:val="006876F6"/>
    <w:rsid w:val="006877CF"/>
    <w:rsid w:val="006878CF"/>
    <w:rsid w:val="00687F73"/>
    <w:rsid w:val="006904FE"/>
    <w:rsid w:val="006906DE"/>
    <w:rsid w:val="00690C3B"/>
    <w:rsid w:val="00690CC2"/>
    <w:rsid w:val="00690ECD"/>
    <w:rsid w:val="00691790"/>
    <w:rsid w:val="00691A7B"/>
    <w:rsid w:val="00691B4A"/>
    <w:rsid w:val="00691EC7"/>
    <w:rsid w:val="00692159"/>
    <w:rsid w:val="0069294E"/>
    <w:rsid w:val="006929DB"/>
    <w:rsid w:val="00692BA2"/>
    <w:rsid w:val="00693164"/>
    <w:rsid w:val="00693C9D"/>
    <w:rsid w:val="00693DBB"/>
    <w:rsid w:val="00694423"/>
    <w:rsid w:val="00694659"/>
    <w:rsid w:val="00694697"/>
    <w:rsid w:val="00694B4E"/>
    <w:rsid w:val="00694C87"/>
    <w:rsid w:val="0069527E"/>
    <w:rsid w:val="00695857"/>
    <w:rsid w:val="0069586C"/>
    <w:rsid w:val="006959DD"/>
    <w:rsid w:val="00696189"/>
    <w:rsid w:val="00696546"/>
    <w:rsid w:val="00696852"/>
    <w:rsid w:val="006969BA"/>
    <w:rsid w:val="00696A99"/>
    <w:rsid w:val="00696E97"/>
    <w:rsid w:val="00696F41"/>
    <w:rsid w:val="0069744E"/>
    <w:rsid w:val="00697DA5"/>
    <w:rsid w:val="006A029A"/>
    <w:rsid w:val="006A0E3C"/>
    <w:rsid w:val="006A10AE"/>
    <w:rsid w:val="006A11D1"/>
    <w:rsid w:val="006A1275"/>
    <w:rsid w:val="006A1295"/>
    <w:rsid w:val="006A1337"/>
    <w:rsid w:val="006A1682"/>
    <w:rsid w:val="006A1905"/>
    <w:rsid w:val="006A1CC6"/>
    <w:rsid w:val="006A210F"/>
    <w:rsid w:val="006A2278"/>
    <w:rsid w:val="006A2865"/>
    <w:rsid w:val="006A30A9"/>
    <w:rsid w:val="006A314A"/>
    <w:rsid w:val="006A3302"/>
    <w:rsid w:val="006A3F3C"/>
    <w:rsid w:val="006A4141"/>
    <w:rsid w:val="006A448E"/>
    <w:rsid w:val="006A4520"/>
    <w:rsid w:val="006A45DC"/>
    <w:rsid w:val="006A4617"/>
    <w:rsid w:val="006A466A"/>
    <w:rsid w:val="006A4A82"/>
    <w:rsid w:val="006A4E3F"/>
    <w:rsid w:val="006A4FB2"/>
    <w:rsid w:val="006A503F"/>
    <w:rsid w:val="006A52AB"/>
    <w:rsid w:val="006A554F"/>
    <w:rsid w:val="006A5615"/>
    <w:rsid w:val="006A58FB"/>
    <w:rsid w:val="006A5DAB"/>
    <w:rsid w:val="006A61EB"/>
    <w:rsid w:val="006A6627"/>
    <w:rsid w:val="006A6732"/>
    <w:rsid w:val="006A67A0"/>
    <w:rsid w:val="006A67A8"/>
    <w:rsid w:val="006A6AF2"/>
    <w:rsid w:val="006A6E3B"/>
    <w:rsid w:val="006A6EDC"/>
    <w:rsid w:val="006A7202"/>
    <w:rsid w:val="006A73BD"/>
    <w:rsid w:val="006A73C0"/>
    <w:rsid w:val="006A7459"/>
    <w:rsid w:val="006A7488"/>
    <w:rsid w:val="006A77A6"/>
    <w:rsid w:val="006A77AD"/>
    <w:rsid w:val="006A7992"/>
    <w:rsid w:val="006A7ECD"/>
    <w:rsid w:val="006A7FB6"/>
    <w:rsid w:val="006B00CE"/>
    <w:rsid w:val="006B037F"/>
    <w:rsid w:val="006B040A"/>
    <w:rsid w:val="006B050F"/>
    <w:rsid w:val="006B0AB5"/>
    <w:rsid w:val="006B0DD1"/>
    <w:rsid w:val="006B1203"/>
    <w:rsid w:val="006B1258"/>
    <w:rsid w:val="006B1798"/>
    <w:rsid w:val="006B17E6"/>
    <w:rsid w:val="006B18BF"/>
    <w:rsid w:val="006B224F"/>
    <w:rsid w:val="006B2856"/>
    <w:rsid w:val="006B29D6"/>
    <w:rsid w:val="006B2B40"/>
    <w:rsid w:val="006B322B"/>
    <w:rsid w:val="006B33B8"/>
    <w:rsid w:val="006B34EC"/>
    <w:rsid w:val="006B3F6C"/>
    <w:rsid w:val="006B40A9"/>
    <w:rsid w:val="006B4217"/>
    <w:rsid w:val="006B4373"/>
    <w:rsid w:val="006B455B"/>
    <w:rsid w:val="006B517C"/>
    <w:rsid w:val="006B5434"/>
    <w:rsid w:val="006B5955"/>
    <w:rsid w:val="006B5A2F"/>
    <w:rsid w:val="006B5C18"/>
    <w:rsid w:val="006B5E71"/>
    <w:rsid w:val="006B5F60"/>
    <w:rsid w:val="006B6188"/>
    <w:rsid w:val="006B63AC"/>
    <w:rsid w:val="006B66D6"/>
    <w:rsid w:val="006B67FD"/>
    <w:rsid w:val="006B6868"/>
    <w:rsid w:val="006B6ACC"/>
    <w:rsid w:val="006B6B03"/>
    <w:rsid w:val="006B6BAC"/>
    <w:rsid w:val="006B70AB"/>
    <w:rsid w:val="006C0CAE"/>
    <w:rsid w:val="006C0D28"/>
    <w:rsid w:val="006C1465"/>
    <w:rsid w:val="006C16A2"/>
    <w:rsid w:val="006C16C6"/>
    <w:rsid w:val="006C1A29"/>
    <w:rsid w:val="006C1E52"/>
    <w:rsid w:val="006C20AA"/>
    <w:rsid w:val="006C2592"/>
    <w:rsid w:val="006C283C"/>
    <w:rsid w:val="006C2918"/>
    <w:rsid w:val="006C2959"/>
    <w:rsid w:val="006C2AD0"/>
    <w:rsid w:val="006C2BA1"/>
    <w:rsid w:val="006C3227"/>
    <w:rsid w:val="006C354E"/>
    <w:rsid w:val="006C3668"/>
    <w:rsid w:val="006C3840"/>
    <w:rsid w:val="006C3A8F"/>
    <w:rsid w:val="006C3E60"/>
    <w:rsid w:val="006C3F6D"/>
    <w:rsid w:val="006C3FC4"/>
    <w:rsid w:val="006C402F"/>
    <w:rsid w:val="006C420E"/>
    <w:rsid w:val="006C4942"/>
    <w:rsid w:val="006C4A8D"/>
    <w:rsid w:val="006C4B25"/>
    <w:rsid w:val="006C503A"/>
    <w:rsid w:val="006C5A05"/>
    <w:rsid w:val="006C5A11"/>
    <w:rsid w:val="006C5B23"/>
    <w:rsid w:val="006C5D3F"/>
    <w:rsid w:val="006C6157"/>
    <w:rsid w:val="006C6759"/>
    <w:rsid w:val="006C68D2"/>
    <w:rsid w:val="006C6A0D"/>
    <w:rsid w:val="006C725C"/>
    <w:rsid w:val="006C7A6B"/>
    <w:rsid w:val="006C7BBD"/>
    <w:rsid w:val="006D04BF"/>
    <w:rsid w:val="006D0C45"/>
    <w:rsid w:val="006D0E2A"/>
    <w:rsid w:val="006D0FA8"/>
    <w:rsid w:val="006D1244"/>
    <w:rsid w:val="006D1283"/>
    <w:rsid w:val="006D191A"/>
    <w:rsid w:val="006D1A00"/>
    <w:rsid w:val="006D1D08"/>
    <w:rsid w:val="006D1F6B"/>
    <w:rsid w:val="006D204D"/>
    <w:rsid w:val="006D21D8"/>
    <w:rsid w:val="006D2446"/>
    <w:rsid w:val="006D2F12"/>
    <w:rsid w:val="006D32AE"/>
    <w:rsid w:val="006D347C"/>
    <w:rsid w:val="006D37FD"/>
    <w:rsid w:val="006D3A61"/>
    <w:rsid w:val="006D3B03"/>
    <w:rsid w:val="006D3CAE"/>
    <w:rsid w:val="006D3D24"/>
    <w:rsid w:val="006D3E0C"/>
    <w:rsid w:val="006D3FA2"/>
    <w:rsid w:val="006D495C"/>
    <w:rsid w:val="006D4AB0"/>
    <w:rsid w:val="006D4B44"/>
    <w:rsid w:val="006D53F0"/>
    <w:rsid w:val="006D558F"/>
    <w:rsid w:val="006D56AF"/>
    <w:rsid w:val="006D5B33"/>
    <w:rsid w:val="006D60AF"/>
    <w:rsid w:val="006D6417"/>
    <w:rsid w:val="006D6815"/>
    <w:rsid w:val="006D69AF"/>
    <w:rsid w:val="006D6D2C"/>
    <w:rsid w:val="006D79C6"/>
    <w:rsid w:val="006E00F2"/>
    <w:rsid w:val="006E0260"/>
    <w:rsid w:val="006E03C5"/>
    <w:rsid w:val="006E0599"/>
    <w:rsid w:val="006E0858"/>
    <w:rsid w:val="006E0A6F"/>
    <w:rsid w:val="006E0AB8"/>
    <w:rsid w:val="006E0C44"/>
    <w:rsid w:val="006E0CED"/>
    <w:rsid w:val="006E0E9A"/>
    <w:rsid w:val="006E0F71"/>
    <w:rsid w:val="006E1323"/>
    <w:rsid w:val="006E1358"/>
    <w:rsid w:val="006E17FB"/>
    <w:rsid w:val="006E22AB"/>
    <w:rsid w:val="006E239E"/>
    <w:rsid w:val="006E2620"/>
    <w:rsid w:val="006E26B7"/>
    <w:rsid w:val="006E29A3"/>
    <w:rsid w:val="006E2C0B"/>
    <w:rsid w:val="006E32BF"/>
    <w:rsid w:val="006E3578"/>
    <w:rsid w:val="006E36F8"/>
    <w:rsid w:val="006E3797"/>
    <w:rsid w:val="006E3BAC"/>
    <w:rsid w:val="006E3E1D"/>
    <w:rsid w:val="006E4097"/>
    <w:rsid w:val="006E4495"/>
    <w:rsid w:val="006E4770"/>
    <w:rsid w:val="006E4822"/>
    <w:rsid w:val="006E4CBE"/>
    <w:rsid w:val="006E4F87"/>
    <w:rsid w:val="006E4FE1"/>
    <w:rsid w:val="006E50F4"/>
    <w:rsid w:val="006E53F0"/>
    <w:rsid w:val="006E5562"/>
    <w:rsid w:val="006E565F"/>
    <w:rsid w:val="006E5CF7"/>
    <w:rsid w:val="006E5E63"/>
    <w:rsid w:val="006E62FF"/>
    <w:rsid w:val="006E6452"/>
    <w:rsid w:val="006E67D8"/>
    <w:rsid w:val="006E6888"/>
    <w:rsid w:val="006E72AC"/>
    <w:rsid w:val="006E72CC"/>
    <w:rsid w:val="006E7342"/>
    <w:rsid w:val="006E7486"/>
    <w:rsid w:val="006E7818"/>
    <w:rsid w:val="006E7C68"/>
    <w:rsid w:val="006F0001"/>
    <w:rsid w:val="006F0F86"/>
    <w:rsid w:val="006F1349"/>
    <w:rsid w:val="006F19A5"/>
    <w:rsid w:val="006F1AB0"/>
    <w:rsid w:val="006F1BC3"/>
    <w:rsid w:val="006F20F7"/>
    <w:rsid w:val="006F2468"/>
    <w:rsid w:val="006F26CF"/>
    <w:rsid w:val="006F274B"/>
    <w:rsid w:val="006F276C"/>
    <w:rsid w:val="006F2799"/>
    <w:rsid w:val="006F29A8"/>
    <w:rsid w:val="006F33CC"/>
    <w:rsid w:val="006F368F"/>
    <w:rsid w:val="006F4119"/>
    <w:rsid w:val="006F42C7"/>
    <w:rsid w:val="006F4321"/>
    <w:rsid w:val="006F481B"/>
    <w:rsid w:val="006F498D"/>
    <w:rsid w:val="006F4CA2"/>
    <w:rsid w:val="006F4DB9"/>
    <w:rsid w:val="006F4F22"/>
    <w:rsid w:val="006F5389"/>
    <w:rsid w:val="006F56F3"/>
    <w:rsid w:val="006F59A5"/>
    <w:rsid w:val="006F5DFE"/>
    <w:rsid w:val="006F6630"/>
    <w:rsid w:val="006F6AEF"/>
    <w:rsid w:val="006F6EBA"/>
    <w:rsid w:val="006F7022"/>
    <w:rsid w:val="006F7151"/>
    <w:rsid w:val="006F77D9"/>
    <w:rsid w:val="006F78C1"/>
    <w:rsid w:val="00700313"/>
    <w:rsid w:val="007008F1"/>
    <w:rsid w:val="007009F4"/>
    <w:rsid w:val="00700BB7"/>
    <w:rsid w:val="007013CF"/>
    <w:rsid w:val="007017CA"/>
    <w:rsid w:val="0070198B"/>
    <w:rsid w:val="00701F38"/>
    <w:rsid w:val="0070252C"/>
    <w:rsid w:val="007025EE"/>
    <w:rsid w:val="00702705"/>
    <w:rsid w:val="00702732"/>
    <w:rsid w:val="00702764"/>
    <w:rsid w:val="0070295C"/>
    <w:rsid w:val="0070296E"/>
    <w:rsid w:val="00702A4C"/>
    <w:rsid w:val="00702D93"/>
    <w:rsid w:val="00702F2E"/>
    <w:rsid w:val="0070315F"/>
    <w:rsid w:val="00703829"/>
    <w:rsid w:val="00703A09"/>
    <w:rsid w:val="00703B5F"/>
    <w:rsid w:val="00703CEB"/>
    <w:rsid w:val="00703EB3"/>
    <w:rsid w:val="00704012"/>
    <w:rsid w:val="007040A3"/>
    <w:rsid w:val="007049F0"/>
    <w:rsid w:val="00705886"/>
    <w:rsid w:val="00705DB0"/>
    <w:rsid w:val="00706134"/>
    <w:rsid w:val="00706844"/>
    <w:rsid w:val="007068AA"/>
    <w:rsid w:val="007068F8"/>
    <w:rsid w:val="00706EF3"/>
    <w:rsid w:val="00707229"/>
    <w:rsid w:val="00707852"/>
    <w:rsid w:val="00707CE2"/>
    <w:rsid w:val="00707E46"/>
    <w:rsid w:val="007105D5"/>
    <w:rsid w:val="00710CA2"/>
    <w:rsid w:val="00710F58"/>
    <w:rsid w:val="007112F8"/>
    <w:rsid w:val="00711755"/>
    <w:rsid w:val="00711950"/>
    <w:rsid w:val="00711AC4"/>
    <w:rsid w:val="00711FA4"/>
    <w:rsid w:val="007125A8"/>
    <w:rsid w:val="0071269D"/>
    <w:rsid w:val="007128B0"/>
    <w:rsid w:val="0071360F"/>
    <w:rsid w:val="00713867"/>
    <w:rsid w:val="00713B1C"/>
    <w:rsid w:val="00713CB1"/>
    <w:rsid w:val="00713CE8"/>
    <w:rsid w:val="00713ECE"/>
    <w:rsid w:val="00714356"/>
    <w:rsid w:val="0071447C"/>
    <w:rsid w:val="007149B1"/>
    <w:rsid w:val="00714AC2"/>
    <w:rsid w:val="00714D66"/>
    <w:rsid w:val="0071519A"/>
    <w:rsid w:val="007151CE"/>
    <w:rsid w:val="007159FC"/>
    <w:rsid w:val="00715A13"/>
    <w:rsid w:val="00715E93"/>
    <w:rsid w:val="00716160"/>
    <w:rsid w:val="00717418"/>
    <w:rsid w:val="007175B6"/>
    <w:rsid w:val="0071797B"/>
    <w:rsid w:val="0071797E"/>
    <w:rsid w:val="00720CEF"/>
    <w:rsid w:val="00720DC2"/>
    <w:rsid w:val="00721203"/>
    <w:rsid w:val="00721A27"/>
    <w:rsid w:val="00721BFF"/>
    <w:rsid w:val="00721D50"/>
    <w:rsid w:val="00721EBC"/>
    <w:rsid w:val="0072210D"/>
    <w:rsid w:val="007223B3"/>
    <w:rsid w:val="00722980"/>
    <w:rsid w:val="00722A28"/>
    <w:rsid w:val="00722A30"/>
    <w:rsid w:val="00722EDD"/>
    <w:rsid w:val="00722F52"/>
    <w:rsid w:val="007230AC"/>
    <w:rsid w:val="0072360D"/>
    <w:rsid w:val="00723FB7"/>
    <w:rsid w:val="007244AA"/>
    <w:rsid w:val="007246FD"/>
    <w:rsid w:val="00724BDE"/>
    <w:rsid w:val="00724ECE"/>
    <w:rsid w:val="00725013"/>
    <w:rsid w:val="0072572D"/>
    <w:rsid w:val="00725780"/>
    <w:rsid w:val="0072599E"/>
    <w:rsid w:val="00725F74"/>
    <w:rsid w:val="00725FCD"/>
    <w:rsid w:val="00726419"/>
    <w:rsid w:val="007264C8"/>
    <w:rsid w:val="0072654F"/>
    <w:rsid w:val="00726AF5"/>
    <w:rsid w:val="00726E29"/>
    <w:rsid w:val="00727021"/>
    <w:rsid w:val="007270FA"/>
    <w:rsid w:val="00727260"/>
    <w:rsid w:val="007272A2"/>
    <w:rsid w:val="007273DC"/>
    <w:rsid w:val="0072768C"/>
    <w:rsid w:val="00727BC6"/>
    <w:rsid w:val="007300A2"/>
    <w:rsid w:val="00730379"/>
    <w:rsid w:val="00730729"/>
    <w:rsid w:val="0073077D"/>
    <w:rsid w:val="007308BC"/>
    <w:rsid w:val="007308DD"/>
    <w:rsid w:val="007309D1"/>
    <w:rsid w:val="00730D24"/>
    <w:rsid w:val="00730F71"/>
    <w:rsid w:val="007311E8"/>
    <w:rsid w:val="00731349"/>
    <w:rsid w:val="00731645"/>
    <w:rsid w:val="007318F1"/>
    <w:rsid w:val="007319E1"/>
    <w:rsid w:val="00731A32"/>
    <w:rsid w:val="00732490"/>
    <w:rsid w:val="007324F3"/>
    <w:rsid w:val="007329FB"/>
    <w:rsid w:val="00732A40"/>
    <w:rsid w:val="00732AAD"/>
    <w:rsid w:val="00732AAF"/>
    <w:rsid w:val="00732B25"/>
    <w:rsid w:val="00732CD0"/>
    <w:rsid w:val="00732F8A"/>
    <w:rsid w:val="0073301C"/>
    <w:rsid w:val="00733131"/>
    <w:rsid w:val="00733405"/>
    <w:rsid w:val="00733916"/>
    <w:rsid w:val="00733C50"/>
    <w:rsid w:val="00733D11"/>
    <w:rsid w:val="0073419B"/>
    <w:rsid w:val="007343C0"/>
    <w:rsid w:val="0073444F"/>
    <w:rsid w:val="00734C48"/>
    <w:rsid w:val="00735B07"/>
    <w:rsid w:val="00735E6E"/>
    <w:rsid w:val="007361BC"/>
    <w:rsid w:val="007362F8"/>
    <w:rsid w:val="0073688E"/>
    <w:rsid w:val="00736A16"/>
    <w:rsid w:val="00736DED"/>
    <w:rsid w:val="007372EE"/>
    <w:rsid w:val="00737774"/>
    <w:rsid w:val="00737830"/>
    <w:rsid w:val="00737ABA"/>
    <w:rsid w:val="00740695"/>
    <w:rsid w:val="0074079B"/>
    <w:rsid w:val="00740924"/>
    <w:rsid w:val="00740DC3"/>
    <w:rsid w:val="00741299"/>
    <w:rsid w:val="00741658"/>
    <w:rsid w:val="00741932"/>
    <w:rsid w:val="00741A3A"/>
    <w:rsid w:val="00741BC0"/>
    <w:rsid w:val="00742160"/>
    <w:rsid w:val="00742460"/>
    <w:rsid w:val="007428C7"/>
    <w:rsid w:val="00742951"/>
    <w:rsid w:val="00742D77"/>
    <w:rsid w:val="00743251"/>
    <w:rsid w:val="0074373D"/>
    <w:rsid w:val="00744C99"/>
    <w:rsid w:val="00744CCE"/>
    <w:rsid w:val="00744EF7"/>
    <w:rsid w:val="007450ED"/>
    <w:rsid w:val="00745398"/>
    <w:rsid w:val="007453A9"/>
    <w:rsid w:val="007453EA"/>
    <w:rsid w:val="00745820"/>
    <w:rsid w:val="00745DA0"/>
    <w:rsid w:val="00746262"/>
    <w:rsid w:val="007469A5"/>
    <w:rsid w:val="00746B92"/>
    <w:rsid w:val="00746CBE"/>
    <w:rsid w:val="00746F77"/>
    <w:rsid w:val="00746F88"/>
    <w:rsid w:val="007476BF"/>
    <w:rsid w:val="007476E8"/>
    <w:rsid w:val="007479A3"/>
    <w:rsid w:val="00750100"/>
    <w:rsid w:val="007504D6"/>
    <w:rsid w:val="00750794"/>
    <w:rsid w:val="00750B3D"/>
    <w:rsid w:val="00750BFA"/>
    <w:rsid w:val="00750C02"/>
    <w:rsid w:val="00750DCB"/>
    <w:rsid w:val="00750EB6"/>
    <w:rsid w:val="007515D1"/>
    <w:rsid w:val="00751A9E"/>
    <w:rsid w:val="00751BBB"/>
    <w:rsid w:val="007520B6"/>
    <w:rsid w:val="007528CE"/>
    <w:rsid w:val="00752F6D"/>
    <w:rsid w:val="00753D44"/>
    <w:rsid w:val="00753D72"/>
    <w:rsid w:val="00753E5F"/>
    <w:rsid w:val="00753F19"/>
    <w:rsid w:val="00754055"/>
    <w:rsid w:val="007542D7"/>
    <w:rsid w:val="00755141"/>
    <w:rsid w:val="007558ED"/>
    <w:rsid w:val="007558EF"/>
    <w:rsid w:val="0075596D"/>
    <w:rsid w:val="00755AA1"/>
    <w:rsid w:val="00755AEF"/>
    <w:rsid w:val="00755B90"/>
    <w:rsid w:val="00755DD6"/>
    <w:rsid w:val="00756952"/>
    <w:rsid w:val="007569DD"/>
    <w:rsid w:val="00756C1F"/>
    <w:rsid w:val="00756EC6"/>
    <w:rsid w:val="00757400"/>
    <w:rsid w:val="007574B3"/>
    <w:rsid w:val="00757880"/>
    <w:rsid w:val="00757E48"/>
    <w:rsid w:val="00757E72"/>
    <w:rsid w:val="00760034"/>
    <w:rsid w:val="0076003A"/>
    <w:rsid w:val="007600A8"/>
    <w:rsid w:val="00760227"/>
    <w:rsid w:val="00760B22"/>
    <w:rsid w:val="00761022"/>
    <w:rsid w:val="0076154E"/>
    <w:rsid w:val="0076164A"/>
    <w:rsid w:val="0076190D"/>
    <w:rsid w:val="007619CA"/>
    <w:rsid w:val="00761D98"/>
    <w:rsid w:val="00762577"/>
    <w:rsid w:val="00762671"/>
    <w:rsid w:val="007627CD"/>
    <w:rsid w:val="007629E7"/>
    <w:rsid w:val="00762C7E"/>
    <w:rsid w:val="00762F41"/>
    <w:rsid w:val="00763072"/>
    <w:rsid w:val="007630B4"/>
    <w:rsid w:val="00763612"/>
    <w:rsid w:val="00763A42"/>
    <w:rsid w:val="00763AA6"/>
    <w:rsid w:val="00763B56"/>
    <w:rsid w:val="00763CB9"/>
    <w:rsid w:val="00764256"/>
    <w:rsid w:val="00764618"/>
    <w:rsid w:val="00764809"/>
    <w:rsid w:val="00764AB6"/>
    <w:rsid w:val="007655A0"/>
    <w:rsid w:val="0076589E"/>
    <w:rsid w:val="00765E8C"/>
    <w:rsid w:val="00765E9F"/>
    <w:rsid w:val="00765F1F"/>
    <w:rsid w:val="0076677E"/>
    <w:rsid w:val="007669E5"/>
    <w:rsid w:val="00766C31"/>
    <w:rsid w:val="0076717A"/>
    <w:rsid w:val="00767438"/>
    <w:rsid w:val="00767B6B"/>
    <w:rsid w:val="00767B80"/>
    <w:rsid w:val="00767C2E"/>
    <w:rsid w:val="00770192"/>
    <w:rsid w:val="00770233"/>
    <w:rsid w:val="00770508"/>
    <w:rsid w:val="0077068C"/>
    <w:rsid w:val="00770870"/>
    <w:rsid w:val="00770872"/>
    <w:rsid w:val="00770A7F"/>
    <w:rsid w:val="00770B3E"/>
    <w:rsid w:val="007711D7"/>
    <w:rsid w:val="00771379"/>
    <w:rsid w:val="007718A7"/>
    <w:rsid w:val="00771C9A"/>
    <w:rsid w:val="00771CAA"/>
    <w:rsid w:val="00771D54"/>
    <w:rsid w:val="00771D6A"/>
    <w:rsid w:val="00771E9A"/>
    <w:rsid w:val="007724DD"/>
    <w:rsid w:val="0077275A"/>
    <w:rsid w:val="00772A20"/>
    <w:rsid w:val="00773212"/>
    <w:rsid w:val="007732CA"/>
    <w:rsid w:val="00773372"/>
    <w:rsid w:val="00773B25"/>
    <w:rsid w:val="00773DCB"/>
    <w:rsid w:val="00773F63"/>
    <w:rsid w:val="00773F70"/>
    <w:rsid w:val="00773FA9"/>
    <w:rsid w:val="00774386"/>
    <w:rsid w:val="007745DB"/>
    <w:rsid w:val="00774813"/>
    <w:rsid w:val="007748B7"/>
    <w:rsid w:val="0077490C"/>
    <w:rsid w:val="00774F49"/>
    <w:rsid w:val="00774FAD"/>
    <w:rsid w:val="00775002"/>
    <w:rsid w:val="007752CA"/>
    <w:rsid w:val="007752CF"/>
    <w:rsid w:val="0077537F"/>
    <w:rsid w:val="007755A7"/>
    <w:rsid w:val="00775634"/>
    <w:rsid w:val="007758B1"/>
    <w:rsid w:val="0077591E"/>
    <w:rsid w:val="00775A96"/>
    <w:rsid w:val="00775AD5"/>
    <w:rsid w:val="00775D86"/>
    <w:rsid w:val="00775E2C"/>
    <w:rsid w:val="00776842"/>
    <w:rsid w:val="007769A5"/>
    <w:rsid w:val="007769F2"/>
    <w:rsid w:val="00776B18"/>
    <w:rsid w:val="00776C47"/>
    <w:rsid w:val="00776C9D"/>
    <w:rsid w:val="0077704C"/>
    <w:rsid w:val="007775F0"/>
    <w:rsid w:val="00777BFF"/>
    <w:rsid w:val="00777C61"/>
    <w:rsid w:val="007800EE"/>
    <w:rsid w:val="0078066D"/>
    <w:rsid w:val="00780CA0"/>
    <w:rsid w:val="00780E9B"/>
    <w:rsid w:val="00780EB2"/>
    <w:rsid w:val="00781064"/>
    <w:rsid w:val="00781184"/>
    <w:rsid w:val="007811D8"/>
    <w:rsid w:val="00781A71"/>
    <w:rsid w:val="00781D19"/>
    <w:rsid w:val="00783139"/>
    <w:rsid w:val="0078331B"/>
    <w:rsid w:val="007836D9"/>
    <w:rsid w:val="00783726"/>
    <w:rsid w:val="0078379B"/>
    <w:rsid w:val="00783895"/>
    <w:rsid w:val="007843AF"/>
    <w:rsid w:val="00784630"/>
    <w:rsid w:val="007847A7"/>
    <w:rsid w:val="00784AE7"/>
    <w:rsid w:val="00784BBF"/>
    <w:rsid w:val="00784DD8"/>
    <w:rsid w:val="00784F17"/>
    <w:rsid w:val="00784F22"/>
    <w:rsid w:val="00785148"/>
    <w:rsid w:val="00785185"/>
    <w:rsid w:val="00785217"/>
    <w:rsid w:val="007852C4"/>
    <w:rsid w:val="0078535E"/>
    <w:rsid w:val="007863EF"/>
    <w:rsid w:val="00786521"/>
    <w:rsid w:val="00786720"/>
    <w:rsid w:val="0078684E"/>
    <w:rsid w:val="00786982"/>
    <w:rsid w:val="00786ABF"/>
    <w:rsid w:val="00787800"/>
    <w:rsid w:val="00787848"/>
    <w:rsid w:val="0078793C"/>
    <w:rsid w:val="00787CCC"/>
    <w:rsid w:val="007907A6"/>
    <w:rsid w:val="00790EFA"/>
    <w:rsid w:val="00790F59"/>
    <w:rsid w:val="0079126D"/>
    <w:rsid w:val="007913E8"/>
    <w:rsid w:val="00791427"/>
    <w:rsid w:val="00791977"/>
    <w:rsid w:val="00791F5C"/>
    <w:rsid w:val="00792574"/>
    <w:rsid w:val="007927F9"/>
    <w:rsid w:val="007928C1"/>
    <w:rsid w:val="007929B0"/>
    <w:rsid w:val="00792A76"/>
    <w:rsid w:val="00792BED"/>
    <w:rsid w:val="00792C06"/>
    <w:rsid w:val="007939BF"/>
    <w:rsid w:val="00793B3C"/>
    <w:rsid w:val="00793D0B"/>
    <w:rsid w:val="00794471"/>
    <w:rsid w:val="00794626"/>
    <w:rsid w:val="00794671"/>
    <w:rsid w:val="007947DD"/>
    <w:rsid w:val="00794EDE"/>
    <w:rsid w:val="00794F5D"/>
    <w:rsid w:val="00795297"/>
    <w:rsid w:val="00795B35"/>
    <w:rsid w:val="00796517"/>
    <w:rsid w:val="00796624"/>
    <w:rsid w:val="007967ED"/>
    <w:rsid w:val="007968AF"/>
    <w:rsid w:val="007979DB"/>
    <w:rsid w:val="00797D61"/>
    <w:rsid w:val="007A0448"/>
    <w:rsid w:val="007A0884"/>
    <w:rsid w:val="007A09CE"/>
    <w:rsid w:val="007A0B06"/>
    <w:rsid w:val="007A0B70"/>
    <w:rsid w:val="007A0CAC"/>
    <w:rsid w:val="007A0DAB"/>
    <w:rsid w:val="007A0EEF"/>
    <w:rsid w:val="007A1155"/>
    <w:rsid w:val="007A1B2C"/>
    <w:rsid w:val="007A1BED"/>
    <w:rsid w:val="007A1C77"/>
    <w:rsid w:val="007A2453"/>
    <w:rsid w:val="007A25DD"/>
    <w:rsid w:val="007A26BB"/>
    <w:rsid w:val="007A2C35"/>
    <w:rsid w:val="007A3734"/>
    <w:rsid w:val="007A3837"/>
    <w:rsid w:val="007A3968"/>
    <w:rsid w:val="007A3CF7"/>
    <w:rsid w:val="007A3ECA"/>
    <w:rsid w:val="007A3FB2"/>
    <w:rsid w:val="007A42D2"/>
    <w:rsid w:val="007A43F4"/>
    <w:rsid w:val="007A4995"/>
    <w:rsid w:val="007A5674"/>
    <w:rsid w:val="007A5D47"/>
    <w:rsid w:val="007A6184"/>
    <w:rsid w:val="007A69C0"/>
    <w:rsid w:val="007A6A91"/>
    <w:rsid w:val="007A6BFB"/>
    <w:rsid w:val="007A6CDB"/>
    <w:rsid w:val="007A7534"/>
    <w:rsid w:val="007A75AA"/>
    <w:rsid w:val="007A7623"/>
    <w:rsid w:val="007A7E63"/>
    <w:rsid w:val="007A7E7E"/>
    <w:rsid w:val="007B00A4"/>
    <w:rsid w:val="007B05D2"/>
    <w:rsid w:val="007B0663"/>
    <w:rsid w:val="007B0A47"/>
    <w:rsid w:val="007B0E47"/>
    <w:rsid w:val="007B0EAE"/>
    <w:rsid w:val="007B10AF"/>
    <w:rsid w:val="007B1553"/>
    <w:rsid w:val="007B1C82"/>
    <w:rsid w:val="007B1CD1"/>
    <w:rsid w:val="007B1D99"/>
    <w:rsid w:val="007B1F9D"/>
    <w:rsid w:val="007B1FB4"/>
    <w:rsid w:val="007B24F0"/>
    <w:rsid w:val="007B2738"/>
    <w:rsid w:val="007B2A4C"/>
    <w:rsid w:val="007B2D62"/>
    <w:rsid w:val="007B2E77"/>
    <w:rsid w:val="007B2F96"/>
    <w:rsid w:val="007B2FA0"/>
    <w:rsid w:val="007B3252"/>
    <w:rsid w:val="007B3403"/>
    <w:rsid w:val="007B34B2"/>
    <w:rsid w:val="007B34C8"/>
    <w:rsid w:val="007B37EF"/>
    <w:rsid w:val="007B384C"/>
    <w:rsid w:val="007B3895"/>
    <w:rsid w:val="007B392C"/>
    <w:rsid w:val="007B3B24"/>
    <w:rsid w:val="007B3D71"/>
    <w:rsid w:val="007B3E30"/>
    <w:rsid w:val="007B3F74"/>
    <w:rsid w:val="007B3F94"/>
    <w:rsid w:val="007B4343"/>
    <w:rsid w:val="007B4380"/>
    <w:rsid w:val="007B4950"/>
    <w:rsid w:val="007B4E60"/>
    <w:rsid w:val="007B4E99"/>
    <w:rsid w:val="007B51F9"/>
    <w:rsid w:val="007B572D"/>
    <w:rsid w:val="007B58B6"/>
    <w:rsid w:val="007B5B14"/>
    <w:rsid w:val="007B5FFE"/>
    <w:rsid w:val="007B6038"/>
    <w:rsid w:val="007B63C2"/>
    <w:rsid w:val="007B649E"/>
    <w:rsid w:val="007B69F0"/>
    <w:rsid w:val="007B6E48"/>
    <w:rsid w:val="007B710A"/>
    <w:rsid w:val="007B727A"/>
    <w:rsid w:val="007B7653"/>
    <w:rsid w:val="007B7A0B"/>
    <w:rsid w:val="007B7A9C"/>
    <w:rsid w:val="007B7AF8"/>
    <w:rsid w:val="007B7C7D"/>
    <w:rsid w:val="007B7D54"/>
    <w:rsid w:val="007B7DDD"/>
    <w:rsid w:val="007C00E8"/>
    <w:rsid w:val="007C0290"/>
    <w:rsid w:val="007C039D"/>
    <w:rsid w:val="007C052B"/>
    <w:rsid w:val="007C0C52"/>
    <w:rsid w:val="007C156D"/>
    <w:rsid w:val="007C1AC0"/>
    <w:rsid w:val="007C2132"/>
    <w:rsid w:val="007C2177"/>
    <w:rsid w:val="007C23FF"/>
    <w:rsid w:val="007C24AE"/>
    <w:rsid w:val="007C2955"/>
    <w:rsid w:val="007C2BBF"/>
    <w:rsid w:val="007C2C0B"/>
    <w:rsid w:val="007C2FA9"/>
    <w:rsid w:val="007C3439"/>
    <w:rsid w:val="007C3723"/>
    <w:rsid w:val="007C3781"/>
    <w:rsid w:val="007C3ABD"/>
    <w:rsid w:val="007C3ED6"/>
    <w:rsid w:val="007C4078"/>
    <w:rsid w:val="007C4877"/>
    <w:rsid w:val="007C500D"/>
    <w:rsid w:val="007C5122"/>
    <w:rsid w:val="007C5755"/>
    <w:rsid w:val="007C5FC4"/>
    <w:rsid w:val="007C6306"/>
    <w:rsid w:val="007C69DD"/>
    <w:rsid w:val="007C6EA9"/>
    <w:rsid w:val="007C74DB"/>
    <w:rsid w:val="007C79EC"/>
    <w:rsid w:val="007C7BCE"/>
    <w:rsid w:val="007C7C2A"/>
    <w:rsid w:val="007C7D71"/>
    <w:rsid w:val="007C7DE9"/>
    <w:rsid w:val="007C7F9E"/>
    <w:rsid w:val="007D0411"/>
    <w:rsid w:val="007D05B1"/>
    <w:rsid w:val="007D0639"/>
    <w:rsid w:val="007D0996"/>
    <w:rsid w:val="007D0EA7"/>
    <w:rsid w:val="007D1321"/>
    <w:rsid w:val="007D169C"/>
    <w:rsid w:val="007D1795"/>
    <w:rsid w:val="007D1846"/>
    <w:rsid w:val="007D206B"/>
    <w:rsid w:val="007D20D0"/>
    <w:rsid w:val="007D2CE5"/>
    <w:rsid w:val="007D308F"/>
    <w:rsid w:val="007D31BB"/>
    <w:rsid w:val="007D39AD"/>
    <w:rsid w:val="007D3CFB"/>
    <w:rsid w:val="007D423E"/>
    <w:rsid w:val="007D44E0"/>
    <w:rsid w:val="007D460E"/>
    <w:rsid w:val="007D4E7A"/>
    <w:rsid w:val="007D4E8E"/>
    <w:rsid w:val="007D54A1"/>
    <w:rsid w:val="007D5599"/>
    <w:rsid w:val="007D5CB2"/>
    <w:rsid w:val="007D60BF"/>
    <w:rsid w:val="007D623C"/>
    <w:rsid w:val="007D6F63"/>
    <w:rsid w:val="007D706C"/>
    <w:rsid w:val="007D753A"/>
    <w:rsid w:val="007D7BB3"/>
    <w:rsid w:val="007E01E4"/>
    <w:rsid w:val="007E0297"/>
    <w:rsid w:val="007E0E9C"/>
    <w:rsid w:val="007E1057"/>
    <w:rsid w:val="007E1402"/>
    <w:rsid w:val="007E14E7"/>
    <w:rsid w:val="007E1A50"/>
    <w:rsid w:val="007E1DDB"/>
    <w:rsid w:val="007E1E16"/>
    <w:rsid w:val="007E2047"/>
    <w:rsid w:val="007E209B"/>
    <w:rsid w:val="007E22D1"/>
    <w:rsid w:val="007E2345"/>
    <w:rsid w:val="007E24F0"/>
    <w:rsid w:val="007E2545"/>
    <w:rsid w:val="007E26F5"/>
    <w:rsid w:val="007E2877"/>
    <w:rsid w:val="007E2F45"/>
    <w:rsid w:val="007E3204"/>
    <w:rsid w:val="007E32B7"/>
    <w:rsid w:val="007E39A7"/>
    <w:rsid w:val="007E3AB9"/>
    <w:rsid w:val="007E3AD7"/>
    <w:rsid w:val="007E3F13"/>
    <w:rsid w:val="007E450E"/>
    <w:rsid w:val="007E547A"/>
    <w:rsid w:val="007E55C6"/>
    <w:rsid w:val="007E5667"/>
    <w:rsid w:val="007E5B32"/>
    <w:rsid w:val="007E5B58"/>
    <w:rsid w:val="007E62D2"/>
    <w:rsid w:val="007E65B2"/>
    <w:rsid w:val="007E6BFB"/>
    <w:rsid w:val="007E6CDF"/>
    <w:rsid w:val="007E6DC8"/>
    <w:rsid w:val="007E7205"/>
    <w:rsid w:val="007E7737"/>
    <w:rsid w:val="007E7A3B"/>
    <w:rsid w:val="007F0401"/>
    <w:rsid w:val="007F0416"/>
    <w:rsid w:val="007F089B"/>
    <w:rsid w:val="007F08F9"/>
    <w:rsid w:val="007F0C4B"/>
    <w:rsid w:val="007F0E30"/>
    <w:rsid w:val="007F0E85"/>
    <w:rsid w:val="007F1013"/>
    <w:rsid w:val="007F1755"/>
    <w:rsid w:val="007F1887"/>
    <w:rsid w:val="007F1FE7"/>
    <w:rsid w:val="007F22A5"/>
    <w:rsid w:val="007F2787"/>
    <w:rsid w:val="007F28C1"/>
    <w:rsid w:val="007F2943"/>
    <w:rsid w:val="007F2BC1"/>
    <w:rsid w:val="007F306F"/>
    <w:rsid w:val="007F30EC"/>
    <w:rsid w:val="007F31ED"/>
    <w:rsid w:val="007F3DBD"/>
    <w:rsid w:val="007F40FA"/>
    <w:rsid w:val="007F4AC3"/>
    <w:rsid w:val="007F4D45"/>
    <w:rsid w:val="007F4EC1"/>
    <w:rsid w:val="007F5051"/>
    <w:rsid w:val="007F5932"/>
    <w:rsid w:val="007F5A80"/>
    <w:rsid w:val="007F5BCC"/>
    <w:rsid w:val="007F6110"/>
    <w:rsid w:val="007F61FB"/>
    <w:rsid w:val="007F6244"/>
    <w:rsid w:val="007F639E"/>
    <w:rsid w:val="007F63CD"/>
    <w:rsid w:val="007F650C"/>
    <w:rsid w:val="007F682A"/>
    <w:rsid w:val="007F75C5"/>
    <w:rsid w:val="007F75FE"/>
    <w:rsid w:val="007F7912"/>
    <w:rsid w:val="007F7BF1"/>
    <w:rsid w:val="007F7F37"/>
    <w:rsid w:val="007F7FC7"/>
    <w:rsid w:val="0080069A"/>
    <w:rsid w:val="008007AA"/>
    <w:rsid w:val="00800965"/>
    <w:rsid w:val="00800A5B"/>
    <w:rsid w:val="00801EAC"/>
    <w:rsid w:val="008020DE"/>
    <w:rsid w:val="00802A24"/>
    <w:rsid w:val="00802A73"/>
    <w:rsid w:val="00802F01"/>
    <w:rsid w:val="00803327"/>
    <w:rsid w:val="008037CB"/>
    <w:rsid w:val="00803993"/>
    <w:rsid w:val="00804345"/>
    <w:rsid w:val="0080466E"/>
    <w:rsid w:val="008046AB"/>
    <w:rsid w:val="00804C92"/>
    <w:rsid w:val="008050FC"/>
    <w:rsid w:val="0080552F"/>
    <w:rsid w:val="0080565A"/>
    <w:rsid w:val="008059CD"/>
    <w:rsid w:val="00805E65"/>
    <w:rsid w:val="00805F0F"/>
    <w:rsid w:val="00805F1D"/>
    <w:rsid w:val="0080605A"/>
    <w:rsid w:val="00806171"/>
    <w:rsid w:val="008063EF"/>
    <w:rsid w:val="008064B3"/>
    <w:rsid w:val="00806510"/>
    <w:rsid w:val="008066B7"/>
    <w:rsid w:val="00806CEC"/>
    <w:rsid w:val="00806D92"/>
    <w:rsid w:val="00807101"/>
    <w:rsid w:val="0080710B"/>
    <w:rsid w:val="00807116"/>
    <w:rsid w:val="008074C8"/>
    <w:rsid w:val="00807909"/>
    <w:rsid w:val="00807DCA"/>
    <w:rsid w:val="00807E1E"/>
    <w:rsid w:val="00807E2D"/>
    <w:rsid w:val="008102E1"/>
    <w:rsid w:val="00810334"/>
    <w:rsid w:val="00810476"/>
    <w:rsid w:val="00810737"/>
    <w:rsid w:val="00810A19"/>
    <w:rsid w:val="00810DF6"/>
    <w:rsid w:val="008113D3"/>
    <w:rsid w:val="00811EA2"/>
    <w:rsid w:val="00812791"/>
    <w:rsid w:val="00812836"/>
    <w:rsid w:val="00812C4D"/>
    <w:rsid w:val="00812E21"/>
    <w:rsid w:val="00812E8B"/>
    <w:rsid w:val="00812EAB"/>
    <w:rsid w:val="00813488"/>
    <w:rsid w:val="008138A7"/>
    <w:rsid w:val="00813B3D"/>
    <w:rsid w:val="00813F6F"/>
    <w:rsid w:val="00814338"/>
    <w:rsid w:val="008143B4"/>
    <w:rsid w:val="008146AC"/>
    <w:rsid w:val="0081481E"/>
    <w:rsid w:val="00814E66"/>
    <w:rsid w:val="0081501C"/>
    <w:rsid w:val="0081514D"/>
    <w:rsid w:val="008153EB"/>
    <w:rsid w:val="008156C0"/>
    <w:rsid w:val="00815749"/>
    <w:rsid w:val="0081584B"/>
    <w:rsid w:val="0081592A"/>
    <w:rsid w:val="00815A48"/>
    <w:rsid w:val="008163F5"/>
    <w:rsid w:val="0081669A"/>
    <w:rsid w:val="008167F4"/>
    <w:rsid w:val="008169BD"/>
    <w:rsid w:val="00816D44"/>
    <w:rsid w:val="00817111"/>
    <w:rsid w:val="00817174"/>
    <w:rsid w:val="00817262"/>
    <w:rsid w:val="008174B9"/>
    <w:rsid w:val="00817E93"/>
    <w:rsid w:val="00817F0C"/>
    <w:rsid w:val="00820059"/>
    <w:rsid w:val="008201C7"/>
    <w:rsid w:val="00820723"/>
    <w:rsid w:val="0082091C"/>
    <w:rsid w:val="0082095E"/>
    <w:rsid w:val="008211B3"/>
    <w:rsid w:val="00821747"/>
    <w:rsid w:val="008219BC"/>
    <w:rsid w:val="00821D08"/>
    <w:rsid w:val="0082232C"/>
    <w:rsid w:val="008226A4"/>
    <w:rsid w:val="00823749"/>
    <w:rsid w:val="008237F0"/>
    <w:rsid w:val="008238A4"/>
    <w:rsid w:val="00823E80"/>
    <w:rsid w:val="00823F84"/>
    <w:rsid w:val="00824026"/>
    <w:rsid w:val="00824464"/>
    <w:rsid w:val="008245DE"/>
    <w:rsid w:val="008248A1"/>
    <w:rsid w:val="00824B2D"/>
    <w:rsid w:val="00825489"/>
    <w:rsid w:val="00825A5F"/>
    <w:rsid w:val="00825C3B"/>
    <w:rsid w:val="00826D3E"/>
    <w:rsid w:val="00827303"/>
    <w:rsid w:val="008274D2"/>
    <w:rsid w:val="00827F1E"/>
    <w:rsid w:val="008307C3"/>
    <w:rsid w:val="00830958"/>
    <w:rsid w:val="00830E3D"/>
    <w:rsid w:val="0083105F"/>
    <w:rsid w:val="00831E02"/>
    <w:rsid w:val="008320D9"/>
    <w:rsid w:val="0083227C"/>
    <w:rsid w:val="00832321"/>
    <w:rsid w:val="00832621"/>
    <w:rsid w:val="00832ACB"/>
    <w:rsid w:val="00832CF7"/>
    <w:rsid w:val="0083334A"/>
    <w:rsid w:val="00833C6E"/>
    <w:rsid w:val="00833E10"/>
    <w:rsid w:val="0083414C"/>
    <w:rsid w:val="008343D7"/>
    <w:rsid w:val="008343F3"/>
    <w:rsid w:val="0083446F"/>
    <w:rsid w:val="0083464F"/>
    <w:rsid w:val="008347D7"/>
    <w:rsid w:val="008349FA"/>
    <w:rsid w:val="008350AC"/>
    <w:rsid w:val="00835BE4"/>
    <w:rsid w:val="00835EA5"/>
    <w:rsid w:val="0083600F"/>
    <w:rsid w:val="00836B94"/>
    <w:rsid w:val="00836BC9"/>
    <w:rsid w:val="00836E91"/>
    <w:rsid w:val="008372B2"/>
    <w:rsid w:val="00837477"/>
    <w:rsid w:val="0083765D"/>
    <w:rsid w:val="00837734"/>
    <w:rsid w:val="008378CB"/>
    <w:rsid w:val="008379C6"/>
    <w:rsid w:val="00837B71"/>
    <w:rsid w:val="00837D23"/>
    <w:rsid w:val="00837F51"/>
    <w:rsid w:val="008408BF"/>
    <w:rsid w:val="00840BAB"/>
    <w:rsid w:val="008414DE"/>
    <w:rsid w:val="008416DC"/>
    <w:rsid w:val="0084171E"/>
    <w:rsid w:val="0084176E"/>
    <w:rsid w:val="00841878"/>
    <w:rsid w:val="00841902"/>
    <w:rsid w:val="008421C9"/>
    <w:rsid w:val="0084235E"/>
    <w:rsid w:val="008423CC"/>
    <w:rsid w:val="008424FE"/>
    <w:rsid w:val="00842513"/>
    <w:rsid w:val="00842A60"/>
    <w:rsid w:val="00842B1B"/>
    <w:rsid w:val="00842E12"/>
    <w:rsid w:val="00842F0E"/>
    <w:rsid w:val="0084301C"/>
    <w:rsid w:val="00843974"/>
    <w:rsid w:val="0084400F"/>
    <w:rsid w:val="00844028"/>
    <w:rsid w:val="008442CC"/>
    <w:rsid w:val="008445D4"/>
    <w:rsid w:val="008446E3"/>
    <w:rsid w:val="00844A3E"/>
    <w:rsid w:val="008450F9"/>
    <w:rsid w:val="008455EA"/>
    <w:rsid w:val="00845623"/>
    <w:rsid w:val="008458CE"/>
    <w:rsid w:val="008459CD"/>
    <w:rsid w:val="00846118"/>
    <w:rsid w:val="008461BB"/>
    <w:rsid w:val="008462EA"/>
    <w:rsid w:val="008468A6"/>
    <w:rsid w:val="00846B2D"/>
    <w:rsid w:val="00846D0F"/>
    <w:rsid w:val="00846EA0"/>
    <w:rsid w:val="0084706E"/>
    <w:rsid w:val="00847403"/>
    <w:rsid w:val="008474B5"/>
    <w:rsid w:val="00847584"/>
    <w:rsid w:val="008475BD"/>
    <w:rsid w:val="008479DC"/>
    <w:rsid w:val="00847E1B"/>
    <w:rsid w:val="00847F18"/>
    <w:rsid w:val="00850002"/>
    <w:rsid w:val="00850159"/>
    <w:rsid w:val="0085024E"/>
    <w:rsid w:val="00850B67"/>
    <w:rsid w:val="00850F38"/>
    <w:rsid w:val="00851872"/>
    <w:rsid w:val="00851BEE"/>
    <w:rsid w:val="00851DE0"/>
    <w:rsid w:val="00852197"/>
    <w:rsid w:val="00852671"/>
    <w:rsid w:val="008528BA"/>
    <w:rsid w:val="00852C1F"/>
    <w:rsid w:val="008532EC"/>
    <w:rsid w:val="00853563"/>
    <w:rsid w:val="00853589"/>
    <w:rsid w:val="008535AF"/>
    <w:rsid w:val="008537BD"/>
    <w:rsid w:val="008541A0"/>
    <w:rsid w:val="008543F9"/>
    <w:rsid w:val="008549D6"/>
    <w:rsid w:val="00854E70"/>
    <w:rsid w:val="00854F4A"/>
    <w:rsid w:val="008550F4"/>
    <w:rsid w:val="00855879"/>
    <w:rsid w:val="00856147"/>
    <w:rsid w:val="008563BD"/>
    <w:rsid w:val="0085659E"/>
    <w:rsid w:val="00856A04"/>
    <w:rsid w:val="008579CD"/>
    <w:rsid w:val="00857DED"/>
    <w:rsid w:val="008604CD"/>
    <w:rsid w:val="008606CB"/>
    <w:rsid w:val="00860B7E"/>
    <w:rsid w:val="00860BF3"/>
    <w:rsid w:val="00860DE9"/>
    <w:rsid w:val="008612EB"/>
    <w:rsid w:val="0086146F"/>
    <w:rsid w:val="008614C2"/>
    <w:rsid w:val="008621FE"/>
    <w:rsid w:val="008623D0"/>
    <w:rsid w:val="008624EE"/>
    <w:rsid w:val="00862562"/>
    <w:rsid w:val="008625F0"/>
    <w:rsid w:val="00862AB7"/>
    <w:rsid w:val="00862C93"/>
    <w:rsid w:val="00862CDA"/>
    <w:rsid w:val="00862FE9"/>
    <w:rsid w:val="00863301"/>
    <w:rsid w:val="00863DB8"/>
    <w:rsid w:val="00863FE0"/>
    <w:rsid w:val="0086401C"/>
    <w:rsid w:val="0086461C"/>
    <w:rsid w:val="00864B04"/>
    <w:rsid w:val="00865A96"/>
    <w:rsid w:val="00866028"/>
    <w:rsid w:val="008662AD"/>
    <w:rsid w:val="00866493"/>
    <w:rsid w:val="00866626"/>
    <w:rsid w:val="00866B3D"/>
    <w:rsid w:val="00866BA7"/>
    <w:rsid w:val="00867255"/>
    <w:rsid w:val="00867277"/>
    <w:rsid w:val="008672AC"/>
    <w:rsid w:val="0086737A"/>
    <w:rsid w:val="008674DD"/>
    <w:rsid w:val="0086768C"/>
    <w:rsid w:val="0086799F"/>
    <w:rsid w:val="00867E6A"/>
    <w:rsid w:val="00870503"/>
    <w:rsid w:val="00870800"/>
    <w:rsid w:val="0087082F"/>
    <w:rsid w:val="00870842"/>
    <w:rsid w:val="00870BBF"/>
    <w:rsid w:val="008716BE"/>
    <w:rsid w:val="00871B76"/>
    <w:rsid w:val="00871FB3"/>
    <w:rsid w:val="00872044"/>
    <w:rsid w:val="0087242A"/>
    <w:rsid w:val="008726DE"/>
    <w:rsid w:val="0087295C"/>
    <w:rsid w:val="00872C5B"/>
    <w:rsid w:val="00872F60"/>
    <w:rsid w:val="00873162"/>
    <w:rsid w:val="00873287"/>
    <w:rsid w:val="008733D5"/>
    <w:rsid w:val="00873419"/>
    <w:rsid w:val="00873870"/>
    <w:rsid w:val="00873C3F"/>
    <w:rsid w:val="00873C98"/>
    <w:rsid w:val="00873ED5"/>
    <w:rsid w:val="00874266"/>
    <w:rsid w:val="00874297"/>
    <w:rsid w:val="008744E3"/>
    <w:rsid w:val="00874636"/>
    <w:rsid w:val="00874A10"/>
    <w:rsid w:val="00874EF0"/>
    <w:rsid w:val="00875140"/>
    <w:rsid w:val="00875426"/>
    <w:rsid w:val="00875E84"/>
    <w:rsid w:val="00875EC7"/>
    <w:rsid w:val="00875EE8"/>
    <w:rsid w:val="00876155"/>
    <w:rsid w:val="008767DE"/>
    <w:rsid w:val="008768BC"/>
    <w:rsid w:val="008768D4"/>
    <w:rsid w:val="00876912"/>
    <w:rsid w:val="00876B34"/>
    <w:rsid w:val="00876F08"/>
    <w:rsid w:val="00877227"/>
    <w:rsid w:val="00877479"/>
    <w:rsid w:val="00877670"/>
    <w:rsid w:val="008777A6"/>
    <w:rsid w:val="008779DB"/>
    <w:rsid w:val="00877F3E"/>
    <w:rsid w:val="00877F43"/>
    <w:rsid w:val="008807B4"/>
    <w:rsid w:val="00880CF2"/>
    <w:rsid w:val="008810C6"/>
    <w:rsid w:val="008812C8"/>
    <w:rsid w:val="00881361"/>
    <w:rsid w:val="00881487"/>
    <w:rsid w:val="00881617"/>
    <w:rsid w:val="0088199B"/>
    <w:rsid w:val="00881E0E"/>
    <w:rsid w:val="00881E18"/>
    <w:rsid w:val="008820B3"/>
    <w:rsid w:val="00882183"/>
    <w:rsid w:val="00882456"/>
    <w:rsid w:val="00882BD3"/>
    <w:rsid w:val="00882E0F"/>
    <w:rsid w:val="00882F4E"/>
    <w:rsid w:val="0088337E"/>
    <w:rsid w:val="0088372E"/>
    <w:rsid w:val="00883DEA"/>
    <w:rsid w:val="00883E02"/>
    <w:rsid w:val="00883F7A"/>
    <w:rsid w:val="00884487"/>
    <w:rsid w:val="008847CF"/>
    <w:rsid w:val="00884EBD"/>
    <w:rsid w:val="00884F23"/>
    <w:rsid w:val="00885018"/>
    <w:rsid w:val="00885277"/>
    <w:rsid w:val="008857B4"/>
    <w:rsid w:val="00885D2F"/>
    <w:rsid w:val="00885E41"/>
    <w:rsid w:val="0088641B"/>
    <w:rsid w:val="008868C3"/>
    <w:rsid w:val="00886C65"/>
    <w:rsid w:val="00886D52"/>
    <w:rsid w:val="00886DD4"/>
    <w:rsid w:val="00886F7D"/>
    <w:rsid w:val="00886F93"/>
    <w:rsid w:val="00887011"/>
    <w:rsid w:val="008876A0"/>
    <w:rsid w:val="0088783E"/>
    <w:rsid w:val="00887B45"/>
    <w:rsid w:val="00887D77"/>
    <w:rsid w:val="00887DE4"/>
    <w:rsid w:val="00890674"/>
    <w:rsid w:val="008907C1"/>
    <w:rsid w:val="00890988"/>
    <w:rsid w:val="00890E1F"/>
    <w:rsid w:val="00891A52"/>
    <w:rsid w:val="00891D4B"/>
    <w:rsid w:val="00892223"/>
    <w:rsid w:val="008925C4"/>
    <w:rsid w:val="00892987"/>
    <w:rsid w:val="00892D4E"/>
    <w:rsid w:val="00892E29"/>
    <w:rsid w:val="00892FAD"/>
    <w:rsid w:val="008935F7"/>
    <w:rsid w:val="00893652"/>
    <w:rsid w:val="0089368B"/>
    <w:rsid w:val="0089386D"/>
    <w:rsid w:val="0089399E"/>
    <w:rsid w:val="00893B82"/>
    <w:rsid w:val="00894215"/>
    <w:rsid w:val="0089433B"/>
    <w:rsid w:val="00894427"/>
    <w:rsid w:val="00895167"/>
    <w:rsid w:val="0089516D"/>
    <w:rsid w:val="0089560A"/>
    <w:rsid w:val="008956D7"/>
    <w:rsid w:val="008958F2"/>
    <w:rsid w:val="008960FC"/>
    <w:rsid w:val="00896309"/>
    <w:rsid w:val="0089634D"/>
    <w:rsid w:val="00896FF4"/>
    <w:rsid w:val="00897D36"/>
    <w:rsid w:val="008A010A"/>
    <w:rsid w:val="008A02F4"/>
    <w:rsid w:val="008A0FD1"/>
    <w:rsid w:val="008A0FF8"/>
    <w:rsid w:val="008A144A"/>
    <w:rsid w:val="008A17B5"/>
    <w:rsid w:val="008A1B95"/>
    <w:rsid w:val="008A1E9C"/>
    <w:rsid w:val="008A2075"/>
    <w:rsid w:val="008A27FC"/>
    <w:rsid w:val="008A2B8C"/>
    <w:rsid w:val="008A2CCE"/>
    <w:rsid w:val="008A398D"/>
    <w:rsid w:val="008A3BC0"/>
    <w:rsid w:val="008A3CE8"/>
    <w:rsid w:val="008A3D22"/>
    <w:rsid w:val="008A417C"/>
    <w:rsid w:val="008A4782"/>
    <w:rsid w:val="008A4ED5"/>
    <w:rsid w:val="008A4FB7"/>
    <w:rsid w:val="008A50CD"/>
    <w:rsid w:val="008A52DB"/>
    <w:rsid w:val="008A5795"/>
    <w:rsid w:val="008A5ACF"/>
    <w:rsid w:val="008A6034"/>
    <w:rsid w:val="008A6321"/>
    <w:rsid w:val="008A6322"/>
    <w:rsid w:val="008A68B4"/>
    <w:rsid w:val="008A692A"/>
    <w:rsid w:val="008A6C28"/>
    <w:rsid w:val="008A6CD5"/>
    <w:rsid w:val="008A6F30"/>
    <w:rsid w:val="008A71F9"/>
    <w:rsid w:val="008A7329"/>
    <w:rsid w:val="008A76C1"/>
    <w:rsid w:val="008A7D5F"/>
    <w:rsid w:val="008A7EE7"/>
    <w:rsid w:val="008B0190"/>
    <w:rsid w:val="008B037E"/>
    <w:rsid w:val="008B0459"/>
    <w:rsid w:val="008B0577"/>
    <w:rsid w:val="008B0805"/>
    <w:rsid w:val="008B0E6B"/>
    <w:rsid w:val="008B110A"/>
    <w:rsid w:val="008B17D1"/>
    <w:rsid w:val="008B199D"/>
    <w:rsid w:val="008B1C51"/>
    <w:rsid w:val="008B2264"/>
    <w:rsid w:val="008B2595"/>
    <w:rsid w:val="008B2745"/>
    <w:rsid w:val="008B284B"/>
    <w:rsid w:val="008B2860"/>
    <w:rsid w:val="008B293F"/>
    <w:rsid w:val="008B2B68"/>
    <w:rsid w:val="008B2B7B"/>
    <w:rsid w:val="008B2B96"/>
    <w:rsid w:val="008B33BD"/>
    <w:rsid w:val="008B342B"/>
    <w:rsid w:val="008B3773"/>
    <w:rsid w:val="008B397C"/>
    <w:rsid w:val="008B3A54"/>
    <w:rsid w:val="008B3D87"/>
    <w:rsid w:val="008B41C7"/>
    <w:rsid w:val="008B52A6"/>
    <w:rsid w:val="008B5442"/>
    <w:rsid w:val="008B5C5E"/>
    <w:rsid w:val="008B6048"/>
    <w:rsid w:val="008B64F2"/>
    <w:rsid w:val="008B691D"/>
    <w:rsid w:val="008B69B1"/>
    <w:rsid w:val="008B6D30"/>
    <w:rsid w:val="008B71A4"/>
    <w:rsid w:val="008B779F"/>
    <w:rsid w:val="008B79EF"/>
    <w:rsid w:val="008B7F4B"/>
    <w:rsid w:val="008C0277"/>
    <w:rsid w:val="008C05BD"/>
    <w:rsid w:val="008C0A97"/>
    <w:rsid w:val="008C0EF7"/>
    <w:rsid w:val="008C12B2"/>
    <w:rsid w:val="008C1DB8"/>
    <w:rsid w:val="008C211D"/>
    <w:rsid w:val="008C247B"/>
    <w:rsid w:val="008C26A3"/>
    <w:rsid w:val="008C2B5A"/>
    <w:rsid w:val="008C2C01"/>
    <w:rsid w:val="008C2D60"/>
    <w:rsid w:val="008C2F4E"/>
    <w:rsid w:val="008C3055"/>
    <w:rsid w:val="008C3150"/>
    <w:rsid w:val="008C349E"/>
    <w:rsid w:val="008C353D"/>
    <w:rsid w:val="008C35C8"/>
    <w:rsid w:val="008C3900"/>
    <w:rsid w:val="008C397A"/>
    <w:rsid w:val="008C3DF2"/>
    <w:rsid w:val="008C4007"/>
    <w:rsid w:val="008C4234"/>
    <w:rsid w:val="008C4673"/>
    <w:rsid w:val="008C4A3D"/>
    <w:rsid w:val="008C4A9A"/>
    <w:rsid w:val="008C5053"/>
    <w:rsid w:val="008C570E"/>
    <w:rsid w:val="008C5895"/>
    <w:rsid w:val="008C5942"/>
    <w:rsid w:val="008C5A2F"/>
    <w:rsid w:val="008C5BBE"/>
    <w:rsid w:val="008C5F6B"/>
    <w:rsid w:val="008C62BE"/>
    <w:rsid w:val="008C68D2"/>
    <w:rsid w:val="008C6A19"/>
    <w:rsid w:val="008C7517"/>
    <w:rsid w:val="008C763F"/>
    <w:rsid w:val="008C76E6"/>
    <w:rsid w:val="008C7A5C"/>
    <w:rsid w:val="008C7C18"/>
    <w:rsid w:val="008C7D47"/>
    <w:rsid w:val="008C7E90"/>
    <w:rsid w:val="008D0097"/>
    <w:rsid w:val="008D01B9"/>
    <w:rsid w:val="008D069C"/>
    <w:rsid w:val="008D070C"/>
    <w:rsid w:val="008D09B1"/>
    <w:rsid w:val="008D0CBE"/>
    <w:rsid w:val="008D1078"/>
    <w:rsid w:val="008D1A3A"/>
    <w:rsid w:val="008D1B88"/>
    <w:rsid w:val="008D2F3A"/>
    <w:rsid w:val="008D32EB"/>
    <w:rsid w:val="008D395C"/>
    <w:rsid w:val="008D4277"/>
    <w:rsid w:val="008D443D"/>
    <w:rsid w:val="008D44B2"/>
    <w:rsid w:val="008D4911"/>
    <w:rsid w:val="008D4938"/>
    <w:rsid w:val="008D49D0"/>
    <w:rsid w:val="008D4BB7"/>
    <w:rsid w:val="008D4D58"/>
    <w:rsid w:val="008D4D82"/>
    <w:rsid w:val="008D4E88"/>
    <w:rsid w:val="008D5265"/>
    <w:rsid w:val="008D5417"/>
    <w:rsid w:val="008D54B0"/>
    <w:rsid w:val="008D58A3"/>
    <w:rsid w:val="008D5A31"/>
    <w:rsid w:val="008D5AA2"/>
    <w:rsid w:val="008D5C42"/>
    <w:rsid w:val="008D5DF1"/>
    <w:rsid w:val="008D5E7A"/>
    <w:rsid w:val="008D5ED5"/>
    <w:rsid w:val="008D5FF4"/>
    <w:rsid w:val="008D63FE"/>
    <w:rsid w:val="008D664F"/>
    <w:rsid w:val="008D715C"/>
    <w:rsid w:val="008D721C"/>
    <w:rsid w:val="008D750C"/>
    <w:rsid w:val="008D78BC"/>
    <w:rsid w:val="008D7B7A"/>
    <w:rsid w:val="008D7DD1"/>
    <w:rsid w:val="008D7E36"/>
    <w:rsid w:val="008E08D8"/>
    <w:rsid w:val="008E0945"/>
    <w:rsid w:val="008E0B4E"/>
    <w:rsid w:val="008E11C5"/>
    <w:rsid w:val="008E1233"/>
    <w:rsid w:val="008E14EC"/>
    <w:rsid w:val="008E1819"/>
    <w:rsid w:val="008E1A25"/>
    <w:rsid w:val="008E25F2"/>
    <w:rsid w:val="008E2C54"/>
    <w:rsid w:val="008E2CA9"/>
    <w:rsid w:val="008E2D1B"/>
    <w:rsid w:val="008E2D7B"/>
    <w:rsid w:val="008E33AD"/>
    <w:rsid w:val="008E3435"/>
    <w:rsid w:val="008E3641"/>
    <w:rsid w:val="008E37C8"/>
    <w:rsid w:val="008E3805"/>
    <w:rsid w:val="008E3BA8"/>
    <w:rsid w:val="008E3C3A"/>
    <w:rsid w:val="008E3E30"/>
    <w:rsid w:val="008E3F09"/>
    <w:rsid w:val="008E458F"/>
    <w:rsid w:val="008E4F90"/>
    <w:rsid w:val="008E4F95"/>
    <w:rsid w:val="008E4FDD"/>
    <w:rsid w:val="008E5007"/>
    <w:rsid w:val="008E5586"/>
    <w:rsid w:val="008E5B69"/>
    <w:rsid w:val="008E5BC5"/>
    <w:rsid w:val="008E5C49"/>
    <w:rsid w:val="008E5ED7"/>
    <w:rsid w:val="008E6280"/>
    <w:rsid w:val="008E7470"/>
    <w:rsid w:val="008E7B74"/>
    <w:rsid w:val="008E7C0B"/>
    <w:rsid w:val="008E7EB4"/>
    <w:rsid w:val="008E7F51"/>
    <w:rsid w:val="008F0243"/>
    <w:rsid w:val="008F046A"/>
    <w:rsid w:val="008F0595"/>
    <w:rsid w:val="008F06E6"/>
    <w:rsid w:val="008F09B9"/>
    <w:rsid w:val="008F125B"/>
    <w:rsid w:val="008F1639"/>
    <w:rsid w:val="008F1753"/>
    <w:rsid w:val="008F189C"/>
    <w:rsid w:val="008F1A57"/>
    <w:rsid w:val="008F1B26"/>
    <w:rsid w:val="008F228B"/>
    <w:rsid w:val="008F22DF"/>
    <w:rsid w:val="008F2C92"/>
    <w:rsid w:val="008F2F0D"/>
    <w:rsid w:val="008F336D"/>
    <w:rsid w:val="008F36CE"/>
    <w:rsid w:val="008F3969"/>
    <w:rsid w:val="008F3A55"/>
    <w:rsid w:val="008F3CA6"/>
    <w:rsid w:val="008F3E70"/>
    <w:rsid w:val="008F3F02"/>
    <w:rsid w:val="008F3F69"/>
    <w:rsid w:val="008F3F79"/>
    <w:rsid w:val="008F4307"/>
    <w:rsid w:val="008F456C"/>
    <w:rsid w:val="008F4D2C"/>
    <w:rsid w:val="008F4EC3"/>
    <w:rsid w:val="008F4F91"/>
    <w:rsid w:val="008F5128"/>
    <w:rsid w:val="008F536C"/>
    <w:rsid w:val="008F5471"/>
    <w:rsid w:val="008F549F"/>
    <w:rsid w:val="008F563A"/>
    <w:rsid w:val="008F5651"/>
    <w:rsid w:val="008F56EE"/>
    <w:rsid w:val="008F5812"/>
    <w:rsid w:val="008F5878"/>
    <w:rsid w:val="008F59DE"/>
    <w:rsid w:val="008F5A17"/>
    <w:rsid w:val="008F5A8E"/>
    <w:rsid w:val="008F5C99"/>
    <w:rsid w:val="008F5D0D"/>
    <w:rsid w:val="008F6468"/>
    <w:rsid w:val="008F67BA"/>
    <w:rsid w:val="008F6842"/>
    <w:rsid w:val="008F6B24"/>
    <w:rsid w:val="008F70B0"/>
    <w:rsid w:val="008F774D"/>
    <w:rsid w:val="008F79E4"/>
    <w:rsid w:val="008F7A95"/>
    <w:rsid w:val="008F7E89"/>
    <w:rsid w:val="00900002"/>
    <w:rsid w:val="00900496"/>
    <w:rsid w:val="0090099E"/>
    <w:rsid w:val="00900CA4"/>
    <w:rsid w:val="00900DBF"/>
    <w:rsid w:val="00900F09"/>
    <w:rsid w:val="009012C9"/>
    <w:rsid w:val="00901DBE"/>
    <w:rsid w:val="00901DF9"/>
    <w:rsid w:val="00901E58"/>
    <w:rsid w:val="00901E59"/>
    <w:rsid w:val="009020AB"/>
    <w:rsid w:val="009021C4"/>
    <w:rsid w:val="009022D1"/>
    <w:rsid w:val="00902997"/>
    <w:rsid w:val="00902E14"/>
    <w:rsid w:val="009034B3"/>
    <w:rsid w:val="00903AAE"/>
    <w:rsid w:val="00903CCF"/>
    <w:rsid w:val="00903F28"/>
    <w:rsid w:val="009042F2"/>
    <w:rsid w:val="0090433F"/>
    <w:rsid w:val="00904428"/>
    <w:rsid w:val="00904502"/>
    <w:rsid w:val="00904B0F"/>
    <w:rsid w:val="00904C33"/>
    <w:rsid w:val="0090521C"/>
    <w:rsid w:val="0090595B"/>
    <w:rsid w:val="009059E3"/>
    <w:rsid w:val="00905C7D"/>
    <w:rsid w:val="00905CC9"/>
    <w:rsid w:val="00905E7D"/>
    <w:rsid w:val="00905FB9"/>
    <w:rsid w:val="0090600D"/>
    <w:rsid w:val="0090638D"/>
    <w:rsid w:val="0090693C"/>
    <w:rsid w:val="00906A32"/>
    <w:rsid w:val="00906C86"/>
    <w:rsid w:val="00907083"/>
    <w:rsid w:val="0090731C"/>
    <w:rsid w:val="00907A77"/>
    <w:rsid w:val="00907C94"/>
    <w:rsid w:val="0091026B"/>
    <w:rsid w:val="00910289"/>
    <w:rsid w:val="0091060B"/>
    <w:rsid w:val="00910705"/>
    <w:rsid w:val="00910729"/>
    <w:rsid w:val="00910780"/>
    <w:rsid w:val="00910981"/>
    <w:rsid w:val="009109DE"/>
    <w:rsid w:val="0091122C"/>
    <w:rsid w:val="00911596"/>
    <w:rsid w:val="0091195F"/>
    <w:rsid w:val="00911BAA"/>
    <w:rsid w:val="00911DAC"/>
    <w:rsid w:val="0091202C"/>
    <w:rsid w:val="009120A6"/>
    <w:rsid w:val="00912197"/>
    <w:rsid w:val="00912494"/>
    <w:rsid w:val="009124F9"/>
    <w:rsid w:val="00912EFE"/>
    <w:rsid w:val="00913005"/>
    <w:rsid w:val="0091317D"/>
    <w:rsid w:val="009134AB"/>
    <w:rsid w:val="0091406F"/>
    <w:rsid w:val="00914307"/>
    <w:rsid w:val="00914741"/>
    <w:rsid w:val="00914A20"/>
    <w:rsid w:val="00914B4D"/>
    <w:rsid w:val="00914E14"/>
    <w:rsid w:val="009150CE"/>
    <w:rsid w:val="00915345"/>
    <w:rsid w:val="00915DEA"/>
    <w:rsid w:val="00916029"/>
    <w:rsid w:val="00916917"/>
    <w:rsid w:val="00916B41"/>
    <w:rsid w:val="00916BFC"/>
    <w:rsid w:val="00916C5C"/>
    <w:rsid w:val="00916D03"/>
    <w:rsid w:val="00916D6D"/>
    <w:rsid w:val="00917688"/>
    <w:rsid w:val="00917C9F"/>
    <w:rsid w:val="00917CCB"/>
    <w:rsid w:val="00917D30"/>
    <w:rsid w:val="00917E51"/>
    <w:rsid w:val="00917E7C"/>
    <w:rsid w:val="0092028C"/>
    <w:rsid w:val="009203D8"/>
    <w:rsid w:val="0092094E"/>
    <w:rsid w:val="00920A5B"/>
    <w:rsid w:val="00920DC2"/>
    <w:rsid w:val="0092107A"/>
    <w:rsid w:val="00921284"/>
    <w:rsid w:val="009212D4"/>
    <w:rsid w:val="00921649"/>
    <w:rsid w:val="00921E7B"/>
    <w:rsid w:val="00921EB2"/>
    <w:rsid w:val="00922051"/>
    <w:rsid w:val="009220A2"/>
    <w:rsid w:val="009220BC"/>
    <w:rsid w:val="009222CC"/>
    <w:rsid w:val="0092275D"/>
    <w:rsid w:val="00922760"/>
    <w:rsid w:val="00922CB7"/>
    <w:rsid w:val="00922E1D"/>
    <w:rsid w:val="009235EC"/>
    <w:rsid w:val="00923A53"/>
    <w:rsid w:val="00923CEF"/>
    <w:rsid w:val="0092433B"/>
    <w:rsid w:val="009244FC"/>
    <w:rsid w:val="00924667"/>
    <w:rsid w:val="00924A19"/>
    <w:rsid w:val="00924B2B"/>
    <w:rsid w:val="009252FA"/>
    <w:rsid w:val="00925407"/>
    <w:rsid w:val="0092543F"/>
    <w:rsid w:val="00925558"/>
    <w:rsid w:val="00925BC6"/>
    <w:rsid w:val="00925BE6"/>
    <w:rsid w:val="0092621B"/>
    <w:rsid w:val="00926316"/>
    <w:rsid w:val="00926473"/>
    <w:rsid w:val="0092681C"/>
    <w:rsid w:val="00926830"/>
    <w:rsid w:val="00926A11"/>
    <w:rsid w:val="00927250"/>
    <w:rsid w:val="00927321"/>
    <w:rsid w:val="00927447"/>
    <w:rsid w:val="00927455"/>
    <w:rsid w:val="009276CE"/>
    <w:rsid w:val="0093022D"/>
    <w:rsid w:val="00930338"/>
    <w:rsid w:val="00930EB7"/>
    <w:rsid w:val="00930EF4"/>
    <w:rsid w:val="00930F1D"/>
    <w:rsid w:val="00931A9A"/>
    <w:rsid w:val="0093200F"/>
    <w:rsid w:val="009322CB"/>
    <w:rsid w:val="00932A44"/>
    <w:rsid w:val="00933001"/>
    <w:rsid w:val="0093310C"/>
    <w:rsid w:val="009335B1"/>
    <w:rsid w:val="00934073"/>
    <w:rsid w:val="00934584"/>
    <w:rsid w:val="00934749"/>
    <w:rsid w:val="0093485A"/>
    <w:rsid w:val="0093497A"/>
    <w:rsid w:val="00935376"/>
    <w:rsid w:val="00935414"/>
    <w:rsid w:val="009354F5"/>
    <w:rsid w:val="00935D06"/>
    <w:rsid w:val="0093658E"/>
    <w:rsid w:val="0093660C"/>
    <w:rsid w:val="00936AD5"/>
    <w:rsid w:val="00936B4F"/>
    <w:rsid w:val="009374AA"/>
    <w:rsid w:val="009375EB"/>
    <w:rsid w:val="00937701"/>
    <w:rsid w:val="009377F3"/>
    <w:rsid w:val="00937B63"/>
    <w:rsid w:val="00940293"/>
    <w:rsid w:val="009403E7"/>
    <w:rsid w:val="00940473"/>
    <w:rsid w:val="00940977"/>
    <w:rsid w:val="00940A18"/>
    <w:rsid w:val="00940B78"/>
    <w:rsid w:val="00940DFC"/>
    <w:rsid w:val="009411A1"/>
    <w:rsid w:val="009412D1"/>
    <w:rsid w:val="0094130F"/>
    <w:rsid w:val="00941554"/>
    <w:rsid w:val="00942943"/>
    <w:rsid w:val="00942AA3"/>
    <w:rsid w:val="00942B26"/>
    <w:rsid w:val="00942E14"/>
    <w:rsid w:val="00942F70"/>
    <w:rsid w:val="0094318D"/>
    <w:rsid w:val="0094326A"/>
    <w:rsid w:val="009434C1"/>
    <w:rsid w:val="009434DE"/>
    <w:rsid w:val="00943692"/>
    <w:rsid w:val="0094395B"/>
    <w:rsid w:val="00943ABB"/>
    <w:rsid w:val="00943F54"/>
    <w:rsid w:val="00944485"/>
    <w:rsid w:val="009445F2"/>
    <w:rsid w:val="0094464C"/>
    <w:rsid w:val="0094466C"/>
    <w:rsid w:val="00944A91"/>
    <w:rsid w:val="00945069"/>
    <w:rsid w:val="00945107"/>
    <w:rsid w:val="0094532F"/>
    <w:rsid w:val="009453C3"/>
    <w:rsid w:val="00945706"/>
    <w:rsid w:val="009457A1"/>
    <w:rsid w:val="009457F1"/>
    <w:rsid w:val="00945832"/>
    <w:rsid w:val="00945CE1"/>
    <w:rsid w:val="00945EC6"/>
    <w:rsid w:val="00945EC8"/>
    <w:rsid w:val="00945F73"/>
    <w:rsid w:val="00945F75"/>
    <w:rsid w:val="0094707A"/>
    <w:rsid w:val="00947196"/>
    <w:rsid w:val="00947340"/>
    <w:rsid w:val="00947EA4"/>
    <w:rsid w:val="00950375"/>
    <w:rsid w:val="009509B4"/>
    <w:rsid w:val="00950C77"/>
    <w:rsid w:val="00950EAD"/>
    <w:rsid w:val="00951432"/>
    <w:rsid w:val="00951479"/>
    <w:rsid w:val="0095172E"/>
    <w:rsid w:val="00951944"/>
    <w:rsid w:val="00951D79"/>
    <w:rsid w:val="00951E09"/>
    <w:rsid w:val="00951E32"/>
    <w:rsid w:val="009520FE"/>
    <w:rsid w:val="009521C5"/>
    <w:rsid w:val="00952274"/>
    <w:rsid w:val="00952491"/>
    <w:rsid w:val="00952BE4"/>
    <w:rsid w:val="00952D34"/>
    <w:rsid w:val="009531D6"/>
    <w:rsid w:val="0095364D"/>
    <w:rsid w:val="009538D2"/>
    <w:rsid w:val="009541AA"/>
    <w:rsid w:val="00954562"/>
    <w:rsid w:val="009547D1"/>
    <w:rsid w:val="0095484E"/>
    <w:rsid w:val="009548AD"/>
    <w:rsid w:val="00954DDA"/>
    <w:rsid w:val="00954EF7"/>
    <w:rsid w:val="0095528D"/>
    <w:rsid w:val="00955347"/>
    <w:rsid w:val="00955508"/>
    <w:rsid w:val="00955A4E"/>
    <w:rsid w:val="00955E92"/>
    <w:rsid w:val="00956011"/>
    <w:rsid w:val="009561B2"/>
    <w:rsid w:val="009562BB"/>
    <w:rsid w:val="0095669C"/>
    <w:rsid w:val="00956BC5"/>
    <w:rsid w:val="00956D1A"/>
    <w:rsid w:val="00957213"/>
    <w:rsid w:val="00957365"/>
    <w:rsid w:val="009578F2"/>
    <w:rsid w:val="00957938"/>
    <w:rsid w:val="009579BB"/>
    <w:rsid w:val="009579DC"/>
    <w:rsid w:val="00957D18"/>
    <w:rsid w:val="00957D2C"/>
    <w:rsid w:val="00957E58"/>
    <w:rsid w:val="009602C6"/>
    <w:rsid w:val="00960447"/>
    <w:rsid w:val="009606C4"/>
    <w:rsid w:val="00960ABC"/>
    <w:rsid w:val="0096105C"/>
    <w:rsid w:val="00961116"/>
    <w:rsid w:val="0096111E"/>
    <w:rsid w:val="009613A7"/>
    <w:rsid w:val="009619CF"/>
    <w:rsid w:val="00961E47"/>
    <w:rsid w:val="00961F13"/>
    <w:rsid w:val="0096235D"/>
    <w:rsid w:val="0096258A"/>
    <w:rsid w:val="009628DE"/>
    <w:rsid w:val="00963139"/>
    <w:rsid w:val="00963259"/>
    <w:rsid w:val="009632B2"/>
    <w:rsid w:val="009632C0"/>
    <w:rsid w:val="00963629"/>
    <w:rsid w:val="00963655"/>
    <w:rsid w:val="0096378D"/>
    <w:rsid w:val="009637CD"/>
    <w:rsid w:val="00963B1E"/>
    <w:rsid w:val="00963C56"/>
    <w:rsid w:val="00963E95"/>
    <w:rsid w:val="0096401A"/>
    <w:rsid w:val="00964866"/>
    <w:rsid w:val="00964AE1"/>
    <w:rsid w:val="00965154"/>
    <w:rsid w:val="00965926"/>
    <w:rsid w:val="00965CCE"/>
    <w:rsid w:val="00965F07"/>
    <w:rsid w:val="009663D1"/>
    <w:rsid w:val="00966DF0"/>
    <w:rsid w:val="00966FA2"/>
    <w:rsid w:val="0096748E"/>
    <w:rsid w:val="00967518"/>
    <w:rsid w:val="00967531"/>
    <w:rsid w:val="009675C5"/>
    <w:rsid w:val="0096795E"/>
    <w:rsid w:val="00967C5C"/>
    <w:rsid w:val="009701C9"/>
    <w:rsid w:val="009703CA"/>
    <w:rsid w:val="00970483"/>
    <w:rsid w:val="0097075D"/>
    <w:rsid w:val="009711CB"/>
    <w:rsid w:val="009711F6"/>
    <w:rsid w:val="009716D6"/>
    <w:rsid w:val="0097193F"/>
    <w:rsid w:val="00971DF4"/>
    <w:rsid w:val="00972654"/>
    <w:rsid w:val="00972768"/>
    <w:rsid w:val="009729D5"/>
    <w:rsid w:val="00972E7A"/>
    <w:rsid w:val="00972FF7"/>
    <w:rsid w:val="009732E5"/>
    <w:rsid w:val="0097396F"/>
    <w:rsid w:val="00973A51"/>
    <w:rsid w:val="00973ADC"/>
    <w:rsid w:val="00973BB3"/>
    <w:rsid w:val="00973C8C"/>
    <w:rsid w:val="00974835"/>
    <w:rsid w:val="0097499B"/>
    <w:rsid w:val="009749B9"/>
    <w:rsid w:val="00974A71"/>
    <w:rsid w:val="00974BB2"/>
    <w:rsid w:val="00974C2D"/>
    <w:rsid w:val="00974CF4"/>
    <w:rsid w:val="00974D71"/>
    <w:rsid w:val="00974F16"/>
    <w:rsid w:val="00975987"/>
    <w:rsid w:val="00976414"/>
    <w:rsid w:val="009764F7"/>
    <w:rsid w:val="0097692A"/>
    <w:rsid w:val="00976A7A"/>
    <w:rsid w:val="00976D0B"/>
    <w:rsid w:val="00976ECE"/>
    <w:rsid w:val="00976F3C"/>
    <w:rsid w:val="0097789B"/>
    <w:rsid w:val="009779CC"/>
    <w:rsid w:val="00977BAC"/>
    <w:rsid w:val="00977FB4"/>
    <w:rsid w:val="00981CCC"/>
    <w:rsid w:val="00982111"/>
    <w:rsid w:val="00982476"/>
    <w:rsid w:val="00982A60"/>
    <w:rsid w:val="00982B3B"/>
    <w:rsid w:val="0098315C"/>
    <w:rsid w:val="009837A3"/>
    <w:rsid w:val="00983C01"/>
    <w:rsid w:val="00983CDE"/>
    <w:rsid w:val="009840DE"/>
    <w:rsid w:val="00984850"/>
    <w:rsid w:val="00984941"/>
    <w:rsid w:val="00984A19"/>
    <w:rsid w:val="00984B7B"/>
    <w:rsid w:val="00984C7C"/>
    <w:rsid w:val="00984E5D"/>
    <w:rsid w:val="00985271"/>
    <w:rsid w:val="00985325"/>
    <w:rsid w:val="0098566F"/>
    <w:rsid w:val="00985BF0"/>
    <w:rsid w:val="009866C8"/>
    <w:rsid w:val="0098686F"/>
    <w:rsid w:val="00986B53"/>
    <w:rsid w:val="00986FAE"/>
    <w:rsid w:val="00987357"/>
    <w:rsid w:val="00987A31"/>
    <w:rsid w:val="00990431"/>
    <w:rsid w:val="0099043C"/>
    <w:rsid w:val="009906D3"/>
    <w:rsid w:val="009909CF"/>
    <w:rsid w:val="00990C24"/>
    <w:rsid w:val="00990D20"/>
    <w:rsid w:val="00991062"/>
    <w:rsid w:val="009911B0"/>
    <w:rsid w:val="00991379"/>
    <w:rsid w:val="0099137E"/>
    <w:rsid w:val="009914AC"/>
    <w:rsid w:val="0099152B"/>
    <w:rsid w:val="00991569"/>
    <w:rsid w:val="00991C65"/>
    <w:rsid w:val="0099279A"/>
    <w:rsid w:val="0099380F"/>
    <w:rsid w:val="00993A97"/>
    <w:rsid w:val="00993DE5"/>
    <w:rsid w:val="00994186"/>
    <w:rsid w:val="00994D61"/>
    <w:rsid w:val="00995140"/>
    <w:rsid w:val="009951B6"/>
    <w:rsid w:val="00995928"/>
    <w:rsid w:val="0099600F"/>
    <w:rsid w:val="009964BE"/>
    <w:rsid w:val="009966A1"/>
    <w:rsid w:val="009967A4"/>
    <w:rsid w:val="00996879"/>
    <w:rsid w:val="00997732"/>
    <w:rsid w:val="00997883"/>
    <w:rsid w:val="009978F6"/>
    <w:rsid w:val="0099791B"/>
    <w:rsid w:val="00997BF9"/>
    <w:rsid w:val="00997CF0"/>
    <w:rsid w:val="00997D20"/>
    <w:rsid w:val="00997D3A"/>
    <w:rsid w:val="00997D87"/>
    <w:rsid w:val="009A04B3"/>
    <w:rsid w:val="009A04BE"/>
    <w:rsid w:val="009A04C8"/>
    <w:rsid w:val="009A0504"/>
    <w:rsid w:val="009A0A92"/>
    <w:rsid w:val="009A0B15"/>
    <w:rsid w:val="009A17F5"/>
    <w:rsid w:val="009A1834"/>
    <w:rsid w:val="009A18D2"/>
    <w:rsid w:val="009A1929"/>
    <w:rsid w:val="009A194B"/>
    <w:rsid w:val="009A1BD0"/>
    <w:rsid w:val="009A205C"/>
    <w:rsid w:val="009A2814"/>
    <w:rsid w:val="009A315E"/>
    <w:rsid w:val="009A38EB"/>
    <w:rsid w:val="009A3931"/>
    <w:rsid w:val="009A3CB5"/>
    <w:rsid w:val="009A3D94"/>
    <w:rsid w:val="009A3DE2"/>
    <w:rsid w:val="009A4090"/>
    <w:rsid w:val="009A426A"/>
    <w:rsid w:val="009A4D92"/>
    <w:rsid w:val="009A50B5"/>
    <w:rsid w:val="009A50EE"/>
    <w:rsid w:val="009A536B"/>
    <w:rsid w:val="009A545F"/>
    <w:rsid w:val="009A55FB"/>
    <w:rsid w:val="009A56D2"/>
    <w:rsid w:val="009A5862"/>
    <w:rsid w:val="009A5A7D"/>
    <w:rsid w:val="009A5B1B"/>
    <w:rsid w:val="009A6809"/>
    <w:rsid w:val="009A6B9B"/>
    <w:rsid w:val="009A6D51"/>
    <w:rsid w:val="009A6E6C"/>
    <w:rsid w:val="009A6FCE"/>
    <w:rsid w:val="009A6FFC"/>
    <w:rsid w:val="009A7605"/>
    <w:rsid w:val="009A76E9"/>
    <w:rsid w:val="009A7F52"/>
    <w:rsid w:val="009B007D"/>
    <w:rsid w:val="009B040F"/>
    <w:rsid w:val="009B051C"/>
    <w:rsid w:val="009B06E2"/>
    <w:rsid w:val="009B0B05"/>
    <w:rsid w:val="009B0C9D"/>
    <w:rsid w:val="009B0CD5"/>
    <w:rsid w:val="009B0DB5"/>
    <w:rsid w:val="009B1027"/>
    <w:rsid w:val="009B10CD"/>
    <w:rsid w:val="009B119C"/>
    <w:rsid w:val="009B1488"/>
    <w:rsid w:val="009B1519"/>
    <w:rsid w:val="009B16CA"/>
    <w:rsid w:val="009B17EC"/>
    <w:rsid w:val="009B21AC"/>
    <w:rsid w:val="009B23DC"/>
    <w:rsid w:val="009B2462"/>
    <w:rsid w:val="009B28D7"/>
    <w:rsid w:val="009B2CA2"/>
    <w:rsid w:val="009B2E40"/>
    <w:rsid w:val="009B2E49"/>
    <w:rsid w:val="009B2E74"/>
    <w:rsid w:val="009B2F88"/>
    <w:rsid w:val="009B2FC4"/>
    <w:rsid w:val="009B3122"/>
    <w:rsid w:val="009B3794"/>
    <w:rsid w:val="009B3D4B"/>
    <w:rsid w:val="009B3D7D"/>
    <w:rsid w:val="009B4097"/>
    <w:rsid w:val="009B4099"/>
    <w:rsid w:val="009B4A8E"/>
    <w:rsid w:val="009B5046"/>
    <w:rsid w:val="009B529E"/>
    <w:rsid w:val="009B5404"/>
    <w:rsid w:val="009B5573"/>
    <w:rsid w:val="009B55BD"/>
    <w:rsid w:val="009B5D86"/>
    <w:rsid w:val="009B6064"/>
    <w:rsid w:val="009B6073"/>
    <w:rsid w:val="009B6B7B"/>
    <w:rsid w:val="009B7515"/>
    <w:rsid w:val="009B758E"/>
    <w:rsid w:val="009B774E"/>
    <w:rsid w:val="009B7984"/>
    <w:rsid w:val="009B79D0"/>
    <w:rsid w:val="009B7B06"/>
    <w:rsid w:val="009B7BC2"/>
    <w:rsid w:val="009C0056"/>
    <w:rsid w:val="009C01C3"/>
    <w:rsid w:val="009C02FC"/>
    <w:rsid w:val="009C0368"/>
    <w:rsid w:val="009C0450"/>
    <w:rsid w:val="009C0CD8"/>
    <w:rsid w:val="009C0D08"/>
    <w:rsid w:val="009C0D73"/>
    <w:rsid w:val="009C1206"/>
    <w:rsid w:val="009C1686"/>
    <w:rsid w:val="009C1968"/>
    <w:rsid w:val="009C2231"/>
    <w:rsid w:val="009C225A"/>
    <w:rsid w:val="009C2312"/>
    <w:rsid w:val="009C29AD"/>
    <w:rsid w:val="009C2E2D"/>
    <w:rsid w:val="009C2FA7"/>
    <w:rsid w:val="009C309B"/>
    <w:rsid w:val="009C311C"/>
    <w:rsid w:val="009C3AB4"/>
    <w:rsid w:val="009C3E61"/>
    <w:rsid w:val="009C47F3"/>
    <w:rsid w:val="009C4E45"/>
    <w:rsid w:val="009C4F8E"/>
    <w:rsid w:val="009C50F8"/>
    <w:rsid w:val="009C5286"/>
    <w:rsid w:val="009C545D"/>
    <w:rsid w:val="009C573F"/>
    <w:rsid w:val="009C58F5"/>
    <w:rsid w:val="009C5987"/>
    <w:rsid w:val="009C5FB6"/>
    <w:rsid w:val="009C608D"/>
    <w:rsid w:val="009C63A1"/>
    <w:rsid w:val="009C6672"/>
    <w:rsid w:val="009C668C"/>
    <w:rsid w:val="009C695A"/>
    <w:rsid w:val="009C69AD"/>
    <w:rsid w:val="009C70B2"/>
    <w:rsid w:val="009C7209"/>
    <w:rsid w:val="009C724E"/>
    <w:rsid w:val="009C7605"/>
    <w:rsid w:val="009C76EE"/>
    <w:rsid w:val="009C7F76"/>
    <w:rsid w:val="009C7FDE"/>
    <w:rsid w:val="009D02D3"/>
    <w:rsid w:val="009D056B"/>
    <w:rsid w:val="009D0C02"/>
    <w:rsid w:val="009D108C"/>
    <w:rsid w:val="009D1437"/>
    <w:rsid w:val="009D1494"/>
    <w:rsid w:val="009D165A"/>
    <w:rsid w:val="009D1838"/>
    <w:rsid w:val="009D186E"/>
    <w:rsid w:val="009D1983"/>
    <w:rsid w:val="009D21F6"/>
    <w:rsid w:val="009D260C"/>
    <w:rsid w:val="009D2F6C"/>
    <w:rsid w:val="009D30BD"/>
    <w:rsid w:val="009D3B06"/>
    <w:rsid w:val="009D3C96"/>
    <w:rsid w:val="009D3ED5"/>
    <w:rsid w:val="009D439E"/>
    <w:rsid w:val="009D4458"/>
    <w:rsid w:val="009D44F6"/>
    <w:rsid w:val="009D4741"/>
    <w:rsid w:val="009D5162"/>
    <w:rsid w:val="009D5423"/>
    <w:rsid w:val="009D552A"/>
    <w:rsid w:val="009D5722"/>
    <w:rsid w:val="009D5A3E"/>
    <w:rsid w:val="009D5D8C"/>
    <w:rsid w:val="009D5ED4"/>
    <w:rsid w:val="009D6607"/>
    <w:rsid w:val="009D6EB1"/>
    <w:rsid w:val="009D7543"/>
    <w:rsid w:val="009D773C"/>
    <w:rsid w:val="009D7A02"/>
    <w:rsid w:val="009D7BDA"/>
    <w:rsid w:val="009D7E62"/>
    <w:rsid w:val="009E04C8"/>
    <w:rsid w:val="009E151A"/>
    <w:rsid w:val="009E1634"/>
    <w:rsid w:val="009E188F"/>
    <w:rsid w:val="009E1C5D"/>
    <w:rsid w:val="009E1EF3"/>
    <w:rsid w:val="009E2759"/>
    <w:rsid w:val="009E290E"/>
    <w:rsid w:val="009E2C8E"/>
    <w:rsid w:val="009E2E66"/>
    <w:rsid w:val="009E3328"/>
    <w:rsid w:val="009E3BD5"/>
    <w:rsid w:val="009E3EC2"/>
    <w:rsid w:val="009E45A1"/>
    <w:rsid w:val="009E4A92"/>
    <w:rsid w:val="009E4E99"/>
    <w:rsid w:val="009E4F4A"/>
    <w:rsid w:val="009E4FE1"/>
    <w:rsid w:val="009E5036"/>
    <w:rsid w:val="009E5075"/>
    <w:rsid w:val="009E5225"/>
    <w:rsid w:val="009E542F"/>
    <w:rsid w:val="009E545C"/>
    <w:rsid w:val="009E6082"/>
    <w:rsid w:val="009E6170"/>
    <w:rsid w:val="009E6186"/>
    <w:rsid w:val="009E61EC"/>
    <w:rsid w:val="009E627B"/>
    <w:rsid w:val="009E647D"/>
    <w:rsid w:val="009E694E"/>
    <w:rsid w:val="009E71B6"/>
    <w:rsid w:val="009E7647"/>
    <w:rsid w:val="009E79A9"/>
    <w:rsid w:val="009F001E"/>
    <w:rsid w:val="009F032B"/>
    <w:rsid w:val="009F038F"/>
    <w:rsid w:val="009F0751"/>
    <w:rsid w:val="009F0781"/>
    <w:rsid w:val="009F0925"/>
    <w:rsid w:val="009F0CD7"/>
    <w:rsid w:val="009F0EB4"/>
    <w:rsid w:val="009F10DA"/>
    <w:rsid w:val="009F10E6"/>
    <w:rsid w:val="009F1516"/>
    <w:rsid w:val="009F16F9"/>
    <w:rsid w:val="009F1764"/>
    <w:rsid w:val="009F179E"/>
    <w:rsid w:val="009F19DF"/>
    <w:rsid w:val="009F1BA6"/>
    <w:rsid w:val="009F257F"/>
    <w:rsid w:val="009F2B13"/>
    <w:rsid w:val="009F2B27"/>
    <w:rsid w:val="009F2FAD"/>
    <w:rsid w:val="009F37A2"/>
    <w:rsid w:val="009F3D81"/>
    <w:rsid w:val="009F427E"/>
    <w:rsid w:val="009F4D84"/>
    <w:rsid w:val="009F5345"/>
    <w:rsid w:val="009F540F"/>
    <w:rsid w:val="009F555A"/>
    <w:rsid w:val="009F5D8B"/>
    <w:rsid w:val="009F5FB6"/>
    <w:rsid w:val="009F60B7"/>
    <w:rsid w:val="009F670E"/>
    <w:rsid w:val="009F71E0"/>
    <w:rsid w:val="009F7270"/>
    <w:rsid w:val="009F75B1"/>
    <w:rsid w:val="009F7E21"/>
    <w:rsid w:val="009F7FDA"/>
    <w:rsid w:val="00A00562"/>
    <w:rsid w:val="00A00915"/>
    <w:rsid w:val="00A00A4C"/>
    <w:rsid w:val="00A00C9E"/>
    <w:rsid w:val="00A00DE7"/>
    <w:rsid w:val="00A0107D"/>
    <w:rsid w:val="00A010D6"/>
    <w:rsid w:val="00A01477"/>
    <w:rsid w:val="00A01691"/>
    <w:rsid w:val="00A0169F"/>
    <w:rsid w:val="00A0173B"/>
    <w:rsid w:val="00A0180F"/>
    <w:rsid w:val="00A019BF"/>
    <w:rsid w:val="00A01CAC"/>
    <w:rsid w:val="00A01DA1"/>
    <w:rsid w:val="00A02298"/>
    <w:rsid w:val="00A02BEE"/>
    <w:rsid w:val="00A02C54"/>
    <w:rsid w:val="00A03314"/>
    <w:rsid w:val="00A0373B"/>
    <w:rsid w:val="00A037DD"/>
    <w:rsid w:val="00A03B46"/>
    <w:rsid w:val="00A03DB8"/>
    <w:rsid w:val="00A040B6"/>
    <w:rsid w:val="00A041AE"/>
    <w:rsid w:val="00A0434A"/>
    <w:rsid w:val="00A0452F"/>
    <w:rsid w:val="00A050A6"/>
    <w:rsid w:val="00A05329"/>
    <w:rsid w:val="00A0558F"/>
    <w:rsid w:val="00A059AF"/>
    <w:rsid w:val="00A05C84"/>
    <w:rsid w:val="00A0619A"/>
    <w:rsid w:val="00A06305"/>
    <w:rsid w:val="00A06850"/>
    <w:rsid w:val="00A0685C"/>
    <w:rsid w:val="00A0695C"/>
    <w:rsid w:val="00A06E02"/>
    <w:rsid w:val="00A07127"/>
    <w:rsid w:val="00A071FC"/>
    <w:rsid w:val="00A073A7"/>
    <w:rsid w:val="00A07C38"/>
    <w:rsid w:val="00A10282"/>
    <w:rsid w:val="00A10553"/>
    <w:rsid w:val="00A108A8"/>
    <w:rsid w:val="00A108F9"/>
    <w:rsid w:val="00A10C6C"/>
    <w:rsid w:val="00A110AA"/>
    <w:rsid w:val="00A11399"/>
    <w:rsid w:val="00A1140B"/>
    <w:rsid w:val="00A11B23"/>
    <w:rsid w:val="00A11D73"/>
    <w:rsid w:val="00A11F37"/>
    <w:rsid w:val="00A1205A"/>
    <w:rsid w:val="00A122AF"/>
    <w:rsid w:val="00A124C9"/>
    <w:rsid w:val="00A128B3"/>
    <w:rsid w:val="00A129D0"/>
    <w:rsid w:val="00A12E0B"/>
    <w:rsid w:val="00A13054"/>
    <w:rsid w:val="00A131F6"/>
    <w:rsid w:val="00A139FE"/>
    <w:rsid w:val="00A14CF5"/>
    <w:rsid w:val="00A1508A"/>
    <w:rsid w:val="00A153AA"/>
    <w:rsid w:val="00A15B92"/>
    <w:rsid w:val="00A15EAC"/>
    <w:rsid w:val="00A15F43"/>
    <w:rsid w:val="00A15F71"/>
    <w:rsid w:val="00A16428"/>
    <w:rsid w:val="00A16F7D"/>
    <w:rsid w:val="00A172B2"/>
    <w:rsid w:val="00A17595"/>
    <w:rsid w:val="00A17C89"/>
    <w:rsid w:val="00A17D4A"/>
    <w:rsid w:val="00A20137"/>
    <w:rsid w:val="00A20687"/>
    <w:rsid w:val="00A207C7"/>
    <w:rsid w:val="00A209AC"/>
    <w:rsid w:val="00A20A1F"/>
    <w:rsid w:val="00A20A9B"/>
    <w:rsid w:val="00A20AE5"/>
    <w:rsid w:val="00A20B3A"/>
    <w:rsid w:val="00A213ED"/>
    <w:rsid w:val="00A22094"/>
    <w:rsid w:val="00A220BF"/>
    <w:rsid w:val="00A221FA"/>
    <w:rsid w:val="00A2226A"/>
    <w:rsid w:val="00A226D7"/>
    <w:rsid w:val="00A2278A"/>
    <w:rsid w:val="00A228A8"/>
    <w:rsid w:val="00A228FB"/>
    <w:rsid w:val="00A22A7C"/>
    <w:rsid w:val="00A22FA3"/>
    <w:rsid w:val="00A23005"/>
    <w:rsid w:val="00A2365C"/>
    <w:rsid w:val="00A23931"/>
    <w:rsid w:val="00A2396F"/>
    <w:rsid w:val="00A23B74"/>
    <w:rsid w:val="00A246AD"/>
    <w:rsid w:val="00A24745"/>
    <w:rsid w:val="00A247E1"/>
    <w:rsid w:val="00A2486F"/>
    <w:rsid w:val="00A2507A"/>
    <w:rsid w:val="00A25095"/>
    <w:rsid w:val="00A25274"/>
    <w:rsid w:val="00A252CF"/>
    <w:rsid w:val="00A25317"/>
    <w:rsid w:val="00A25462"/>
    <w:rsid w:val="00A2546D"/>
    <w:rsid w:val="00A2549B"/>
    <w:rsid w:val="00A25A6D"/>
    <w:rsid w:val="00A25DA8"/>
    <w:rsid w:val="00A261BB"/>
    <w:rsid w:val="00A2630A"/>
    <w:rsid w:val="00A26368"/>
    <w:rsid w:val="00A267A4"/>
    <w:rsid w:val="00A26819"/>
    <w:rsid w:val="00A26857"/>
    <w:rsid w:val="00A2698F"/>
    <w:rsid w:val="00A26AE4"/>
    <w:rsid w:val="00A26BD5"/>
    <w:rsid w:val="00A26ED1"/>
    <w:rsid w:val="00A27530"/>
    <w:rsid w:val="00A27709"/>
    <w:rsid w:val="00A304FE"/>
    <w:rsid w:val="00A313F1"/>
    <w:rsid w:val="00A313FE"/>
    <w:rsid w:val="00A3151C"/>
    <w:rsid w:val="00A3151D"/>
    <w:rsid w:val="00A315A3"/>
    <w:rsid w:val="00A316E9"/>
    <w:rsid w:val="00A31E90"/>
    <w:rsid w:val="00A320D5"/>
    <w:rsid w:val="00A32309"/>
    <w:rsid w:val="00A323EF"/>
    <w:rsid w:val="00A32548"/>
    <w:rsid w:val="00A32B79"/>
    <w:rsid w:val="00A32DC0"/>
    <w:rsid w:val="00A33228"/>
    <w:rsid w:val="00A33438"/>
    <w:rsid w:val="00A33814"/>
    <w:rsid w:val="00A3391D"/>
    <w:rsid w:val="00A3409B"/>
    <w:rsid w:val="00A3419C"/>
    <w:rsid w:val="00A341B1"/>
    <w:rsid w:val="00A341CE"/>
    <w:rsid w:val="00A3484D"/>
    <w:rsid w:val="00A348BD"/>
    <w:rsid w:val="00A3490A"/>
    <w:rsid w:val="00A34D2A"/>
    <w:rsid w:val="00A34E47"/>
    <w:rsid w:val="00A34EBD"/>
    <w:rsid w:val="00A35037"/>
    <w:rsid w:val="00A35743"/>
    <w:rsid w:val="00A35850"/>
    <w:rsid w:val="00A35B68"/>
    <w:rsid w:val="00A36058"/>
    <w:rsid w:val="00A36543"/>
    <w:rsid w:val="00A36720"/>
    <w:rsid w:val="00A402A5"/>
    <w:rsid w:val="00A4056D"/>
    <w:rsid w:val="00A408D5"/>
    <w:rsid w:val="00A4090F"/>
    <w:rsid w:val="00A40C7F"/>
    <w:rsid w:val="00A40D1D"/>
    <w:rsid w:val="00A40E99"/>
    <w:rsid w:val="00A40F33"/>
    <w:rsid w:val="00A410D8"/>
    <w:rsid w:val="00A41211"/>
    <w:rsid w:val="00A4133A"/>
    <w:rsid w:val="00A417D1"/>
    <w:rsid w:val="00A41A57"/>
    <w:rsid w:val="00A41B46"/>
    <w:rsid w:val="00A41B8F"/>
    <w:rsid w:val="00A41C16"/>
    <w:rsid w:val="00A41D35"/>
    <w:rsid w:val="00A42191"/>
    <w:rsid w:val="00A42396"/>
    <w:rsid w:val="00A424BE"/>
    <w:rsid w:val="00A42542"/>
    <w:rsid w:val="00A42816"/>
    <w:rsid w:val="00A42885"/>
    <w:rsid w:val="00A42FC5"/>
    <w:rsid w:val="00A434B3"/>
    <w:rsid w:val="00A436C6"/>
    <w:rsid w:val="00A43724"/>
    <w:rsid w:val="00A437BF"/>
    <w:rsid w:val="00A43CEF"/>
    <w:rsid w:val="00A43DD1"/>
    <w:rsid w:val="00A43E70"/>
    <w:rsid w:val="00A44FAA"/>
    <w:rsid w:val="00A4533E"/>
    <w:rsid w:val="00A4541C"/>
    <w:rsid w:val="00A455FE"/>
    <w:rsid w:val="00A456EC"/>
    <w:rsid w:val="00A459E1"/>
    <w:rsid w:val="00A45A74"/>
    <w:rsid w:val="00A4607A"/>
    <w:rsid w:val="00A468B8"/>
    <w:rsid w:val="00A474AD"/>
    <w:rsid w:val="00A476B2"/>
    <w:rsid w:val="00A47A0C"/>
    <w:rsid w:val="00A47CAB"/>
    <w:rsid w:val="00A47DD7"/>
    <w:rsid w:val="00A5065D"/>
    <w:rsid w:val="00A506EA"/>
    <w:rsid w:val="00A50EDC"/>
    <w:rsid w:val="00A51127"/>
    <w:rsid w:val="00A51261"/>
    <w:rsid w:val="00A5161A"/>
    <w:rsid w:val="00A51B6F"/>
    <w:rsid w:val="00A51BF5"/>
    <w:rsid w:val="00A5201B"/>
    <w:rsid w:val="00A5211A"/>
    <w:rsid w:val="00A52370"/>
    <w:rsid w:val="00A5289B"/>
    <w:rsid w:val="00A52AC1"/>
    <w:rsid w:val="00A52C39"/>
    <w:rsid w:val="00A52ED3"/>
    <w:rsid w:val="00A53202"/>
    <w:rsid w:val="00A532F6"/>
    <w:rsid w:val="00A53649"/>
    <w:rsid w:val="00A5393E"/>
    <w:rsid w:val="00A5401B"/>
    <w:rsid w:val="00A54C94"/>
    <w:rsid w:val="00A54E8E"/>
    <w:rsid w:val="00A5520C"/>
    <w:rsid w:val="00A5563A"/>
    <w:rsid w:val="00A557E6"/>
    <w:rsid w:val="00A55E25"/>
    <w:rsid w:val="00A5607F"/>
    <w:rsid w:val="00A56451"/>
    <w:rsid w:val="00A56510"/>
    <w:rsid w:val="00A56532"/>
    <w:rsid w:val="00A565E6"/>
    <w:rsid w:val="00A566A9"/>
    <w:rsid w:val="00A56716"/>
    <w:rsid w:val="00A569CC"/>
    <w:rsid w:val="00A56A32"/>
    <w:rsid w:val="00A56A52"/>
    <w:rsid w:val="00A56BD7"/>
    <w:rsid w:val="00A56CED"/>
    <w:rsid w:val="00A56EF0"/>
    <w:rsid w:val="00A573B8"/>
    <w:rsid w:val="00A57F23"/>
    <w:rsid w:val="00A6011E"/>
    <w:rsid w:val="00A60167"/>
    <w:rsid w:val="00A601E0"/>
    <w:rsid w:val="00A60218"/>
    <w:rsid w:val="00A60252"/>
    <w:rsid w:val="00A60753"/>
    <w:rsid w:val="00A608F7"/>
    <w:rsid w:val="00A60AA9"/>
    <w:rsid w:val="00A60E17"/>
    <w:rsid w:val="00A61097"/>
    <w:rsid w:val="00A61099"/>
    <w:rsid w:val="00A611EE"/>
    <w:rsid w:val="00A6123E"/>
    <w:rsid w:val="00A6140D"/>
    <w:rsid w:val="00A61519"/>
    <w:rsid w:val="00A617D7"/>
    <w:rsid w:val="00A61BFC"/>
    <w:rsid w:val="00A61DBF"/>
    <w:rsid w:val="00A620A2"/>
    <w:rsid w:val="00A62306"/>
    <w:rsid w:val="00A6256F"/>
    <w:rsid w:val="00A62BE1"/>
    <w:rsid w:val="00A63142"/>
    <w:rsid w:val="00A63198"/>
    <w:rsid w:val="00A635A1"/>
    <w:rsid w:val="00A63629"/>
    <w:rsid w:val="00A636A5"/>
    <w:rsid w:val="00A63732"/>
    <w:rsid w:val="00A6395B"/>
    <w:rsid w:val="00A63BA8"/>
    <w:rsid w:val="00A63BC9"/>
    <w:rsid w:val="00A63D5C"/>
    <w:rsid w:val="00A63D6B"/>
    <w:rsid w:val="00A64A7F"/>
    <w:rsid w:val="00A64B09"/>
    <w:rsid w:val="00A65067"/>
    <w:rsid w:val="00A6527E"/>
    <w:rsid w:val="00A652DB"/>
    <w:rsid w:val="00A65B36"/>
    <w:rsid w:val="00A65B90"/>
    <w:rsid w:val="00A65BAF"/>
    <w:rsid w:val="00A65C00"/>
    <w:rsid w:val="00A65E72"/>
    <w:rsid w:val="00A66223"/>
    <w:rsid w:val="00A663A1"/>
    <w:rsid w:val="00A66579"/>
    <w:rsid w:val="00A66E87"/>
    <w:rsid w:val="00A678C7"/>
    <w:rsid w:val="00A67BCA"/>
    <w:rsid w:val="00A7017A"/>
    <w:rsid w:val="00A7049C"/>
    <w:rsid w:val="00A70570"/>
    <w:rsid w:val="00A706B2"/>
    <w:rsid w:val="00A70A32"/>
    <w:rsid w:val="00A71118"/>
    <w:rsid w:val="00A71433"/>
    <w:rsid w:val="00A71440"/>
    <w:rsid w:val="00A715CF"/>
    <w:rsid w:val="00A717DF"/>
    <w:rsid w:val="00A7183F"/>
    <w:rsid w:val="00A719EE"/>
    <w:rsid w:val="00A71B2B"/>
    <w:rsid w:val="00A71DA0"/>
    <w:rsid w:val="00A721B4"/>
    <w:rsid w:val="00A72625"/>
    <w:rsid w:val="00A72C26"/>
    <w:rsid w:val="00A72F9D"/>
    <w:rsid w:val="00A73117"/>
    <w:rsid w:val="00A7323B"/>
    <w:rsid w:val="00A73280"/>
    <w:rsid w:val="00A73314"/>
    <w:rsid w:val="00A7411B"/>
    <w:rsid w:val="00A7437D"/>
    <w:rsid w:val="00A74847"/>
    <w:rsid w:val="00A74EEB"/>
    <w:rsid w:val="00A751DA"/>
    <w:rsid w:val="00A7520A"/>
    <w:rsid w:val="00A75ADB"/>
    <w:rsid w:val="00A763C9"/>
    <w:rsid w:val="00A7641F"/>
    <w:rsid w:val="00A765AA"/>
    <w:rsid w:val="00A7679F"/>
    <w:rsid w:val="00A76C40"/>
    <w:rsid w:val="00A76C7D"/>
    <w:rsid w:val="00A76E03"/>
    <w:rsid w:val="00A76FAF"/>
    <w:rsid w:val="00A7755A"/>
    <w:rsid w:val="00A776D7"/>
    <w:rsid w:val="00A777B7"/>
    <w:rsid w:val="00A77817"/>
    <w:rsid w:val="00A7784A"/>
    <w:rsid w:val="00A77BDB"/>
    <w:rsid w:val="00A77D84"/>
    <w:rsid w:val="00A77E1E"/>
    <w:rsid w:val="00A8004F"/>
    <w:rsid w:val="00A80578"/>
    <w:rsid w:val="00A80685"/>
    <w:rsid w:val="00A80753"/>
    <w:rsid w:val="00A80863"/>
    <w:rsid w:val="00A80CDD"/>
    <w:rsid w:val="00A80D2F"/>
    <w:rsid w:val="00A80EF0"/>
    <w:rsid w:val="00A8103C"/>
    <w:rsid w:val="00A8140C"/>
    <w:rsid w:val="00A814C1"/>
    <w:rsid w:val="00A81626"/>
    <w:rsid w:val="00A817D8"/>
    <w:rsid w:val="00A81A9B"/>
    <w:rsid w:val="00A81C33"/>
    <w:rsid w:val="00A81F7B"/>
    <w:rsid w:val="00A82038"/>
    <w:rsid w:val="00A825AE"/>
    <w:rsid w:val="00A82C7C"/>
    <w:rsid w:val="00A82C87"/>
    <w:rsid w:val="00A8364B"/>
    <w:rsid w:val="00A837D8"/>
    <w:rsid w:val="00A83868"/>
    <w:rsid w:val="00A83E88"/>
    <w:rsid w:val="00A843B5"/>
    <w:rsid w:val="00A84426"/>
    <w:rsid w:val="00A84548"/>
    <w:rsid w:val="00A8461B"/>
    <w:rsid w:val="00A84904"/>
    <w:rsid w:val="00A849A0"/>
    <w:rsid w:val="00A84DEC"/>
    <w:rsid w:val="00A85048"/>
    <w:rsid w:val="00A8540E"/>
    <w:rsid w:val="00A854DD"/>
    <w:rsid w:val="00A856D0"/>
    <w:rsid w:val="00A85983"/>
    <w:rsid w:val="00A85A60"/>
    <w:rsid w:val="00A85E5B"/>
    <w:rsid w:val="00A86197"/>
    <w:rsid w:val="00A86301"/>
    <w:rsid w:val="00A86873"/>
    <w:rsid w:val="00A86A19"/>
    <w:rsid w:val="00A86B6E"/>
    <w:rsid w:val="00A86E48"/>
    <w:rsid w:val="00A8712D"/>
    <w:rsid w:val="00A8716B"/>
    <w:rsid w:val="00A872B3"/>
    <w:rsid w:val="00A8747D"/>
    <w:rsid w:val="00A876F2"/>
    <w:rsid w:val="00A8788F"/>
    <w:rsid w:val="00A87CA7"/>
    <w:rsid w:val="00A9018C"/>
    <w:rsid w:val="00A902D2"/>
    <w:rsid w:val="00A90386"/>
    <w:rsid w:val="00A903ED"/>
    <w:rsid w:val="00A904A0"/>
    <w:rsid w:val="00A90DF3"/>
    <w:rsid w:val="00A91116"/>
    <w:rsid w:val="00A915A5"/>
    <w:rsid w:val="00A9166E"/>
    <w:rsid w:val="00A91705"/>
    <w:rsid w:val="00A919A4"/>
    <w:rsid w:val="00A91BD1"/>
    <w:rsid w:val="00A91C26"/>
    <w:rsid w:val="00A91FA5"/>
    <w:rsid w:val="00A920AE"/>
    <w:rsid w:val="00A92117"/>
    <w:rsid w:val="00A921E7"/>
    <w:rsid w:val="00A923F7"/>
    <w:rsid w:val="00A92940"/>
    <w:rsid w:val="00A92B71"/>
    <w:rsid w:val="00A93576"/>
    <w:rsid w:val="00A94060"/>
    <w:rsid w:val="00A9451F"/>
    <w:rsid w:val="00A94544"/>
    <w:rsid w:val="00A953AA"/>
    <w:rsid w:val="00A95C92"/>
    <w:rsid w:val="00A95E35"/>
    <w:rsid w:val="00A964C6"/>
    <w:rsid w:val="00A964D1"/>
    <w:rsid w:val="00A96548"/>
    <w:rsid w:val="00A96762"/>
    <w:rsid w:val="00A96981"/>
    <w:rsid w:val="00A9769E"/>
    <w:rsid w:val="00A978A1"/>
    <w:rsid w:val="00AA001F"/>
    <w:rsid w:val="00AA0448"/>
    <w:rsid w:val="00AA091D"/>
    <w:rsid w:val="00AA0FC4"/>
    <w:rsid w:val="00AA1126"/>
    <w:rsid w:val="00AA1298"/>
    <w:rsid w:val="00AA1E52"/>
    <w:rsid w:val="00AA24D7"/>
    <w:rsid w:val="00AA24FB"/>
    <w:rsid w:val="00AA2740"/>
    <w:rsid w:val="00AA32B3"/>
    <w:rsid w:val="00AA35D1"/>
    <w:rsid w:val="00AA39C8"/>
    <w:rsid w:val="00AA3B24"/>
    <w:rsid w:val="00AA3FBF"/>
    <w:rsid w:val="00AA477F"/>
    <w:rsid w:val="00AA47D8"/>
    <w:rsid w:val="00AA4A88"/>
    <w:rsid w:val="00AA4CF2"/>
    <w:rsid w:val="00AA4D1C"/>
    <w:rsid w:val="00AA4EA7"/>
    <w:rsid w:val="00AA50D8"/>
    <w:rsid w:val="00AA5101"/>
    <w:rsid w:val="00AA527E"/>
    <w:rsid w:val="00AA5A6A"/>
    <w:rsid w:val="00AA5B13"/>
    <w:rsid w:val="00AA5CB9"/>
    <w:rsid w:val="00AA669B"/>
    <w:rsid w:val="00AA6B54"/>
    <w:rsid w:val="00AA6FFF"/>
    <w:rsid w:val="00AA737B"/>
    <w:rsid w:val="00AA79FB"/>
    <w:rsid w:val="00AA7ABD"/>
    <w:rsid w:val="00AA7AE0"/>
    <w:rsid w:val="00AA7B13"/>
    <w:rsid w:val="00AA7D41"/>
    <w:rsid w:val="00AA7E96"/>
    <w:rsid w:val="00AA7F75"/>
    <w:rsid w:val="00AB0148"/>
    <w:rsid w:val="00AB02BA"/>
    <w:rsid w:val="00AB043F"/>
    <w:rsid w:val="00AB04A6"/>
    <w:rsid w:val="00AB058B"/>
    <w:rsid w:val="00AB063E"/>
    <w:rsid w:val="00AB06C4"/>
    <w:rsid w:val="00AB09EB"/>
    <w:rsid w:val="00AB0B34"/>
    <w:rsid w:val="00AB0D59"/>
    <w:rsid w:val="00AB14CE"/>
    <w:rsid w:val="00AB1549"/>
    <w:rsid w:val="00AB1714"/>
    <w:rsid w:val="00AB2155"/>
    <w:rsid w:val="00AB2260"/>
    <w:rsid w:val="00AB233F"/>
    <w:rsid w:val="00AB2548"/>
    <w:rsid w:val="00AB2863"/>
    <w:rsid w:val="00AB2995"/>
    <w:rsid w:val="00AB29CC"/>
    <w:rsid w:val="00AB29E9"/>
    <w:rsid w:val="00AB2BE4"/>
    <w:rsid w:val="00AB2C3F"/>
    <w:rsid w:val="00AB2EC1"/>
    <w:rsid w:val="00AB352D"/>
    <w:rsid w:val="00AB3E77"/>
    <w:rsid w:val="00AB3EF7"/>
    <w:rsid w:val="00AB3EF8"/>
    <w:rsid w:val="00AB4423"/>
    <w:rsid w:val="00AB4822"/>
    <w:rsid w:val="00AB493A"/>
    <w:rsid w:val="00AB54F3"/>
    <w:rsid w:val="00AB5A82"/>
    <w:rsid w:val="00AB5D2B"/>
    <w:rsid w:val="00AB63D4"/>
    <w:rsid w:val="00AB6A34"/>
    <w:rsid w:val="00AB6CE2"/>
    <w:rsid w:val="00AB7059"/>
    <w:rsid w:val="00AB7117"/>
    <w:rsid w:val="00AB72DD"/>
    <w:rsid w:val="00AB73B8"/>
    <w:rsid w:val="00AB75FD"/>
    <w:rsid w:val="00AB7CA8"/>
    <w:rsid w:val="00AB7E96"/>
    <w:rsid w:val="00AB7F37"/>
    <w:rsid w:val="00AC0244"/>
    <w:rsid w:val="00AC06B1"/>
    <w:rsid w:val="00AC07C7"/>
    <w:rsid w:val="00AC0960"/>
    <w:rsid w:val="00AC09AF"/>
    <w:rsid w:val="00AC09D8"/>
    <w:rsid w:val="00AC1AF7"/>
    <w:rsid w:val="00AC1C63"/>
    <w:rsid w:val="00AC1E22"/>
    <w:rsid w:val="00AC1F54"/>
    <w:rsid w:val="00AC20B2"/>
    <w:rsid w:val="00AC22B5"/>
    <w:rsid w:val="00AC26FA"/>
    <w:rsid w:val="00AC2A48"/>
    <w:rsid w:val="00AC2F2C"/>
    <w:rsid w:val="00AC35A3"/>
    <w:rsid w:val="00AC3641"/>
    <w:rsid w:val="00AC3A7F"/>
    <w:rsid w:val="00AC3EA4"/>
    <w:rsid w:val="00AC43AE"/>
    <w:rsid w:val="00AC48F7"/>
    <w:rsid w:val="00AC491F"/>
    <w:rsid w:val="00AC4D3F"/>
    <w:rsid w:val="00AC4D82"/>
    <w:rsid w:val="00AC530F"/>
    <w:rsid w:val="00AC5A35"/>
    <w:rsid w:val="00AC5D89"/>
    <w:rsid w:val="00AC5DD8"/>
    <w:rsid w:val="00AC5EB7"/>
    <w:rsid w:val="00AC6533"/>
    <w:rsid w:val="00AC6C71"/>
    <w:rsid w:val="00AC6D2D"/>
    <w:rsid w:val="00AC6EB2"/>
    <w:rsid w:val="00AC7207"/>
    <w:rsid w:val="00AC796C"/>
    <w:rsid w:val="00AD05D9"/>
    <w:rsid w:val="00AD0C21"/>
    <w:rsid w:val="00AD1010"/>
    <w:rsid w:val="00AD1833"/>
    <w:rsid w:val="00AD1C08"/>
    <w:rsid w:val="00AD1E9B"/>
    <w:rsid w:val="00AD1FAA"/>
    <w:rsid w:val="00AD22FD"/>
    <w:rsid w:val="00AD2412"/>
    <w:rsid w:val="00AD2735"/>
    <w:rsid w:val="00AD2ACB"/>
    <w:rsid w:val="00AD2BF9"/>
    <w:rsid w:val="00AD2DB4"/>
    <w:rsid w:val="00AD2F85"/>
    <w:rsid w:val="00AD31FC"/>
    <w:rsid w:val="00AD37CE"/>
    <w:rsid w:val="00AD38D9"/>
    <w:rsid w:val="00AD38EC"/>
    <w:rsid w:val="00AD3954"/>
    <w:rsid w:val="00AD3CC4"/>
    <w:rsid w:val="00AD3D78"/>
    <w:rsid w:val="00AD3F0F"/>
    <w:rsid w:val="00AD4067"/>
    <w:rsid w:val="00AD41FF"/>
    <w:rsid w:val="00AD489B"/>
    <w:rsid w:val="00AD4AFD"/>
    <w:rsid w:val="00AD4BE6"/>
    <w:rsid w:val="00AD502E"/>
    <w:rsid w:val="00AD5452"/>
    <w:rsid w:val="00AD5489"/>
    <w:rsid w:val="00AD56EB"/>
    <w:rsid w:val="00AD5802"/>
    <w:rsid w:val="00AD5A9A"/>
    <w:rsid w:val="00AD5B78"/>
    <w:rsid w:val="00AD5E1B"/>
    <w:rsid w:val="00AD5FF1"/>
    <w:rsid w:val="00AD650E"/>
    <w:rsid w:val="00AD6BC7"/>
    <w:rsid w:val="00AD6C33"/>
    <w:rsid w:val="00AD6DCF"/>
    <w:rsid w:val="00AD6FE6"/>
    <w:rsid w:val="00AD74E8"/>
    <w:rsid w:val="00AD76E2"/>
    <w:rsid w:val="00AD791E"/>
    <w:rsid w:val="00AD7DB5"/>
    <w:rsid w:val="00AD7E0E"/>
    <w:rsid w:val="00AE00EE"/>
    <w:rsid w:val="00AE0759"/>
    <w:rsid w:val="00AE087A"/>
    <w:rsid w:val="00AE097E"/>
    <w:rsid w:val="00AE0BAF"/>
    <w:rsid w:val="00AE1655"/>
    <w:rsid w:val="00AE16C7"/>
    <w:rsid w:val="00AE174D"/>
    <w:rsid w:val="00AE17E6"/>
    <w:rsid w:val="00AE18AB"/>
    <w:rsid w:val="00AE1AE0"/>
    <w:rsid w:val="00AE1BFF"/>
    <w:rsid w:val="00AE1E77"/>
    <w:rsid w:val="00AE20EE"/>
    <w:rsid w:val="00AE2412"/>
    <w:rsid w:val="00AE2B90"/>
    <w:rsid w:val="00AE3126"/>
    <w:rsid w:val="00AE32DE"/>
    <w:rsid w:val="00AE3714"/>
    <w:rsid w:val="00AE3B7A"/>
    <w:rsid w:val="00AE4069"/>
    <w:rsid w:val="00AE4280"/>
    <w:rsid w:val="00AE452E"/>
    <w:rsid w:val="00AE4727"/>
    <w:rsid w:val="00AE4D74"/>
    <w:rsid w:val="00AE4E62"/>
    <w:rsid w:val="00AE5491"/>
    <w:rsid w:val="00AE5C29"/>
    <w:rsid w:val="00AE5DB0"/>
    <w:rsid w:val="00AE5FA2"/>
    <w:rsid w:val="00AE612C"/>
    <w:rsid w:val="00AE63AD"/>
    <w:rsid w:val="00AE660C"/>
    <w:rsid w:val="00AE6649"/>
    <w:rsid w:val="00AE668C"/>
    <w:rsid w:val="00AE66E0"/>
    <w:rsid w:val="00AE68E1"/>
    <w:rsid w:val="00AE68E5"/>
    <w:rsid w:val="00AE69F8"/>
    <w:rsid w:val="00AE6ECD"/>
    <w:rsid w:val="00AE6F9E"/>
    <w:rsid w:val="00AE7151"/>
    <w:rsid w:val="00AE71D4"/>
    <w:rsid w:val="00AE7220"/>
    <w:rsid w:val="00AE7344"/>
    <w:rsid w:val="00AE7639"/>
    <w:rsid w:val="00AE769F"/>
    <w:rsid w:val="00AE7757"/>
    <w:rsid w:val="00AE7BD0"/>
    <w:rsid w:val="00AF034F"/>
    <w:rsid w:val="00AF08BB"/>
    <w:rsid w:val="00AF09E6"/>
    <w:rsid w:val="00AF0F04"/>
    <w:rsid w:val="00AF0F75"/>
    <w:rsid w:val="00AF10C0"/>
    <w:rsid w:val="00AF110D"/>
    <w:rsid w:val="00AF1242"/>
    <w:rsid w:val="00AF14D0"/>
    <w:rsid w:val="00AF161E"/>
    <w:rsid w:val="00AF1736"/>
    <w:rsid w:val="00AF251B"/>
    <w:rsid w:val="00AF25E6"/>
    <w:rsid w:val="00AF26D8"/>
    <w:rsid w:val="00AF2958"/>
    <w:rsid w:val="00AF2A36"/>
    <w:rsid w:val="00AF2AB6"/>
    <w:rsid w:val="00AF2D7C"/>
    <w:rsid w:val="00AF2E8D"/>
    <w:rsid w:val="00AF33D5"/>
    <w:rsid w:val="00AF3482"/>
    <w:rsid w:val="00AF34AC"/>
    <w:rsid w:val="00AF3841"/>
    <w:rsid w:val="00AF3872"/>
    <w:rsid w:val="00AF3984"/>
    <w:rsid w:val="00AF39B6"/>
    <w:rsid w:val="00AF39CA"/>
    <w:rsid w:val="00AF3AAB"/>
    <w:rsid w:val="00AF4161"/>
    <w:rsid w:val="00AF462A"/>
    <w:rsid w:val="00AF48BE"/>
    <w:rsid w:val="00AF4917"/>
    <w:rsid w:val="00AF4C31"/>
    <w:rsid w:val="00AF4D6E"/>
    <w:rsid w:val="00AF5410"/>
    <w:rsid w:val="00AF56C5"/>
    <w:rsid w:val="00AF58E1"/>
    <w:rsid w:val="00AF597E"/>
    <w:rsid w:val="00AF5BE5"/>
    <w:rsid w:val="00AF5F98"/>
    <w:rsid w:val="00AF644A"/>
    <w:rsid w:val="00AF656C"/>
    <w:rsid w:val="00AF659A"/>
    <w:rsid w:val="00AF667C"/>
    <w:rsid w:val="00AF6B1F"/>
    <w:rsid w:val="00AF6B4D"/>
    <w:rsid w:val="00AF6CFB"/>
    <w:rsid w:val="00AF6D4B"/>
    <w:rsid w:val="00AF6E0E"/>
    <w:rsid w:val="00AF6F2C"/>
    <w:rsid w:val="00AF6F69"/>
    <w:rsid w:val="00AF6FE4"/>
    <w:rsid w:val="00AF7249"/>
    <w:rsid w:val="00AF7AAB"/>
    <w:rsid w:val="00AF7C18"/>
    <w:rsid w:val="00AF7F82"/>
    <w:rsid w:val="00B00214"/>
    <w:rsid w:val="00B00237"/>
    <w:rsid w:val="00B0075A"/>
    <w:rsid w:val="00B00785"/>
    <w:rsid w:val="00B0078B"/>
    <w:rsid w:val="00B00BBB"/>
    <w:rsid w:val="00B01021"/>
    <w:rsid w:val="00B01151"/>
    <w:rsid w:val="00B021F5"/>
    <w:rsid w:val="00B0248F"/>
    <w:rsid w:val="00B02610"/>
    <w:rsid w:val="00B029F6"/>
    <w:rsid w:val="00B03443"/>
    <w:rsid w:val="00B039A2"/>
    <w:rsid w:val="00B04047"/>
    <w:rsid w:val="00B04268"/>
    <w:rsid w:val="00B0444E"/>
    <w:rsid w:val="00B0445E"/>
    <w:rsid w:val="00B04632"/>
    <w:rsid w:val="00B04705"/>
    <w:rsid w:val="00B04EB5"/>
    <w:rsid w:val="00B04FF0"/>
    <w:rsid w:val="00B0500F"/>
    <w:rsid w:val="00B05317"/>
    <w:rsid w:val="00B055C5"/>
    <w:rsid w:val="00B0567F"/>
    <w:rsid w:val="00B05BC7"/>
    <w:rsid w:val="00B065B2"/>
    <w:rsid w:val="00B06761"/>
    <w:rsid w:val="00B06837"/>
    <w:rsid w:val="00B068D6"/>
    <w:rsid w:val="00B07440"/>
    <w:rsid w:val="00B074EE"/>
    <w:rsid w:val="00B077D0"/>
    <w:rsid w:val="00B0799D"/>
    <w:rsid w:val="00B07AEC"/>
    <w:rsid w:val="00B07B63"/>
    <w:rsid w:val="00B10649"/>
    <w:rsid w:val="00B108A7"/>
    <w:rsid w:val="00B10E7B"/>
    <w:rsid w:val="00B10EAE"/>
    <w:rsid w:val="00B10F52"/>
    <w:rsid w:val="00B1100D"/>
    <w:rsid w:val="00B1157F"/>
    <w:rsid w:val="00B11624"/>
    <w:rsid w:val="00B11C81"/>
    <w:rsid w:val="00B11D35"/>
    <w:rsid w:val="00B12098"/>
    <w:rsid w:val="00B12D9D"/>
    <w:rsid w:val="00B13135"/>
    <w:rsid w:val="00B133B7"/>
    <w:rsid w:val="00B135E0"/>
    <w:rsid w:val="00B138BC"/>
    <w:rsid w:val="00B142A2"/>
    <w:rsid w:val="00B1464D"/>
    <w:rsid w:val="00B149C8"/>
    <w:rsid w:val="00B14AF1"/>
    <w:rsid w:val="00B14D54"/>
    <w:rsid w:val="00B1540E"/>
    <w:rsid w:val="00B15474"/>
    <w:rsid w:val="00B15924"/>
    <w:rsid w:val="00B15DAB"/>
    <w:rsid w:val="00B160EB"/>
    <w:rsid w:val="00B161C0"/>
    <w:rsid w:val="00B16AA6"/>
    <w:rsid w:val="00B16AF7"/>
    <w:rsid w:val="00B16C5B"/>
    <w:rsid w:val="00B16F00"/>
    <w:rsid w:val="00B1711C"/>
    <w:rsid w:val="00B17BFB"/>
    <w:rsid w:val="00B2007F"/>
    <w:rsid w:val="00B203AC"/>
    <w:rsid w:val="00B204C3"/>
    <w:rsid w:val="00B2050B"/>
    <w:rsid w:val="00B20535"/>
    <w:rsid w:val="00B20B52"/>
    <w:rsid w:val="00B20F72"/>
    <w:rsid w:val="00B21152"/>
    <w:rsid w:val="00B21389"/>
    <w:rsid w:val="00B21587"/>
    <w:rsid w:val="00B2165A"/>
    <w:rsid w:val="00B219C7"/>
    <w:rsid w:val="00B21AB1"/>
    <w:rsid w:val="00B21BD7"/>
    <w:rsid w:val="00B21E69"/>
    <w:rsid w:val="00B225CF"/>
    <w:rsid w:val="00B22604"/>
    <w:rsid w:val="00B2294E"/>
    <w:rsid w:val="00B229CA"/>
    <w:rsid w:val="00B22B36"/>
    <w:rsid w:val="00B22D04"/>
    <w:rsid w:val="00B22E5B"/>
    <w:rsid w:val="00B23017"/>
    <w:rsid w:val="00B23196"/>
    <w:rsid w:val="00B2362E"/>
    <w:rsid w:val="00B236A5"/>
    <w:rsid w:val="00B23B26"/>
    <w:rsid w:val="00B23B73"/>
    <w:rsid w:val="00B23F04"/>
    <w:rsid w:val="00B24141"/>
    <w:rsid w:val="00B24396"/>
    <w:rsid w:val="00B243E1"/>
    <w:rsid w:val="00B245E1"/>
    <w:rsid w:val="00B246BD"/>
    <w:rsid w:val="00B24AC6"/>
    <w:rsid w:val="00B24E36"/>
    <w:rsid w:val="00B24E6F"/>
    <w:rsid w:val="00B24F41"/>
    <w:rsid w:val="00B2522A"/>
    <w:rsid w:val="00B25292"/>
    <w:rsid w:val="00B254D5"/>
    <w:rsid w:val="00B25582"/>
    <w:rsid w:val="00B25B3C"/>
    <w:rsid w:val="00B25BBA"/>
    <w:rsid w:val="00B25D59"/>
    <w:rsid w:val="00B25F1A"/>
    <w:rsid w:val="00B2617D"/>
    <w:rsid w:val="00B2631E"/>
    <w:rsid w:val="00B264B7"/>
    <w:rsid w:val="00B267EE"/>
    <w:rsid w:val="00B26A91"/>
    <w:rsid w:val="00B26BF3"/>
    <w:rsid w:val="00B275A8"/>
    <w:rsid w:val="00B2796B"/>
    <w:rsid w:val="00B300E6"/>
    <w:rsid w:val="00B30160"/>
    <w:rsid w:val="00B305B3"/>
    <w:rsid w:val="00B306AC"/>
    <w:rsid w:val="00B307C8"/>
    <w:rsid w:val="00B30CD5"/>
    <w:rsid w:val="00B30F73"/>
    <w:rsid w:val="00B3105E"/>
    <w:rsid w:val="00B31178"/>
    <w:rsid w:val="00B31555"/>
    <w:rsid w:val="00B3169A"/>
    <w:rsid w:val="00B3173E"/>
    <w:rsid w:val="00B318C8"/>
    <w:rsid w:val="00B3190F"/>
    <w:rsid w:val="00B31C42"/>
    <w:rsid w:val="00B31CF9"/>
    <w:rsid w:val="00B31F6C"/>
    <w:rsid w:val="00B32A55"/>
    <w:rsid w:val="00B32C46"/>
    <w:rsid w:val="00B3369D"/>
    <w:rsid w:val="00B33887"/>
    <w:rsid w:val="00B33A2A"/>
    <w:rsid w:val="00B33E19"/>
    <w:rsid w:val="00B33FEB"/>
    <w:rsid w:val="00B3424B"/>
    <w:rsid w:val="00B3433D"/>
    <w:rsid w:val="00B3436B"/>
    <w:rsid w:val="00B345B8"/>
    <w:rsid w:val="00B34645"/>
    <w:rsid w:val="00B346C9"/>
    <w:rsid w:val="00B348A7"/>
    <w:rsid w:val="00B349DE"/>
    <w:rsid w:val="00B35232"/>
    <w:rsid w:val="00B35386"/>
    <w:rsid w:val="00B3545B"/>
    <w:rsid w:val="00B3584E"/>
    <w:rsid w:val="00B35A76"/>
    <w:rsid w:val="00B35B40"/>
    <w:rsid w:val="00B35BA7"/>
    <w:rsid w:val="00B35CAB"/>
    <w:rsid w:val="00B35EEF"/>
    <w:rsid w:val="00B36296"/>
    <w:rsid w:val="00B363D0"/>
    <w:rsid w:val="00B36CA2"/>
    <w:rsid w:val="00B371B6"/>
    <w:rsid w:val="00B37273"/>
    <w:rsid w:val="00B3742D"/>
    <w:rsid w:val="00B37455"/>
    <w:rsid w:val="00B37742"/>
    <w:rsid w:val="00B37ACF"/>
    <w:rsid w:val="00B37BAF"/>
    <w:rsid w:val="00B37DF4"/>
    <w:rsid w:val="00B37F9E"/>
    <w:rsid w:val="00B407BB"/>
    <w:rsid w:val="00B40C4D"/>
    <w:rsid w:val="00B40CCA"/>
    <w:rsid w:val="00B412E1"/>
    <w:rsid w:val="00B415B2"/>
    <w:rsid w:val="00B4172B"/>
    <w:rsid w:val="00B41959"/>
    <w:rsid w:val="00B419D3"/>
    <w:rsid w:val="00B420E9"/>
    <w:rsid w:val="00B42799"/>
    <w:rsid w:val="00B427E7"/>
    <w:rsid w:val="00B4282E"/>
    <w:rsid w:val="00B428F8"/>
    <w:rsid w:val="00B42C02"/>
    <w:rsid w:val="00B42CA4"/>
    <w:rsid w:val="00B42DD2"/>
    <w:rsid w:val="00B43400"/>
    <w:rsid w:val="00B437D6"/>
    <w:rsid w:val="00B43C12"/>
    <w:rsid w:val="00B443CE"/>
    <w:rsid w:val="00B44DD3"/>
    <w:rsid w:val="00B4517F"/>
    <w:rsid w:val="00B4569F"/>
    <w:rsid w:val="00B45BEA"/>
    <w:rsid w:val="00B45C65"/>
    <w:rsid w:val="00B45D16"/>
    <w:rsid w:val="00B45D53"/>
    <w:rsid w:val="00B46444"/>
    <w:rsid w:val="00B4686A"/>
    <w:rsid w:val="00B46E0B"/>
    <w:rsid w:val="00B46EFA"/>
    <w:rsid w:val="00B47801"/>
    <w:rsid w:val="00B478FF"/>
    <w:rsid w:val="00B47ABB"/>
    <w:rsid w:val="00B47B99"/>
    <w:rsid w:val="00B47D07"/>
    <w:rsid w:val="00B5016A"/>
    <w:rsid w:val="00B5031C"/>
    <w:rsid w:val="00B50625"/>
    <w:rsid w:val="00B50735"/>
    <w:rsid w:val="00B507BD"/>
    <w:rsid w:val="00B507C5"/>
    <w:rsid w:val="00B5089F"/>
    <w:rsid w:val="00B516AD"/>
    <w:rsid w:val="00B525A6"/>
    <w:rsid w:val="00B533CE"/>
    <w:rsid w:val="00B536AD"/>
    <w:rsid w:val="00B5389F"/>
    <w:rsid w:val="00B539C6"/>
    <w:rsid w:val="00B54184"/>
    <w:rsid w:val="00B547F7"/>
    <w:rsid w:val="00B54D58"/>
    <w:rsid w:val="00B54E59"/>
    <w:rsid w:val="00B54E9E"/>
    <w:rsid w:val="00B550EA"/>
    <w:rsid w:val="00B55398"/>
    <w:rsid w:val="00B55462"/>
    <w:rsid w:val="00B556F2"/>
    <w:rsid w:val="00B55839"/>
    <w:rsid w:val="00B55E69"/>
    <w:rsid w:val="00B56543"/>
    <w:rsid w:val="00B5654C"/>
    <w:rsid w:val="00B566D9"/>
    <w:rsid w:val="00B56E13"/>
    <w:rsid w:val="00B571F4"/>
    <w:rsid w:val="00B573C3"/>
    <w:rsid w:val="00B57418"/>
    <w:rsid w:val="00B57A44"/>
    <w:rsid w:val="00B57E04"/>
    <w:rsid w:val="00B6065B"/>
    <w:rsid w:val="00B608D6"/>
    <w:rsid w:val="00B608EF"/>
    <w:rsid w:val="00B60A0C"/>
    <w:rsid w:val="00B60D20"/>
    <w:rsid w:val="00B61364"/>
    <w:rsid w:val="00B614AE"/>
    <w:rsid w:val="00B61600"/>
    <w:rsid w:val="00B61726"/>
    <w:rsid w:val="00B61B0D"/>
    <w:rsid w:val="00B61B1B"/>
    <w:rsid w:val="00B61B69"/>
    <w:rsid w:val="00B626BA"/>
    <w:rsid w:val="00B62BC2"/>
    <w:rsid w:val="00B62E33"/>
    <w:rsid w:val="00B62FB3"/>
    <w:rsid w:val="00B63803"/>
    <w:rsid w:val="00B63D3E"/>
    <w:rsid w:val="00B63EC8"/>
    <w:rsid w:val="00B63F9D"/>
    <w:rsid w:val="00B6434F"/>
    <w:rsid w:val="00B648F5"/>
    <w:rsid w:val="00B64A3D"/>
    <w:rsid w:val="00B650EF"/>
    <w:rsid w:val="00B65135"/>
    <w:rsid w:val="00B65243"/>
    <w:rsid w:val="00B6543E"/>
    <w:rsid w:val="00B658EB"/>
    <w:rsid w:val="00B65ECC"/>
    <w:rsid w:val="00B66194"/>
    <w:rsid w:val="00B666DD"/>
    <w:rsid w:val="00B66C45"/>
    <w:rsid w:val="00B66D9E"/>
    <w:rsid w:val="00B67535"/>
    <w:rsid w:val="00B67555"/>
    <w:rsid w:val="00B6767F"/>
    <w:rsid w:val="00B67CAE"/>
    <w:rsid w:val="00B67F2D"/>
    <w:rsid w:val="00B70030"/>
    <w:rsid w:val="00B703F0"/>
    <w:rsid w:val="00B7043C"/>
    <w:rsid w:val="00B707B4"/>
    <w:rsid w:val="00B70FFD"/>
    <w:rsid w:val="00B712A8"/>
    <w:rsid w:val="00B71477"/>
    <w:rsid w:val="00B71DF2"/>
    <w:rsid w:val="00B723FB"/>
    <w:rsid w:val="00B727AA"/>
    <w:rsid w:val="00B727E6"/>
    <w:rsid w:val="00B72AFB"/>
    <w:rsid w:val="00B72EE5"/>
    <w:rsid w:val="00B73484"/>
    <w:rsid w:val="00B73D2A"/>
    <w:rsid w:val="00B74559"/>
    <w:rsid w:val="00B74590"/>
    <w:rsid w:val="00B746BC"/>
    <w:rsid w:val="00B753E5"/>
    <w:rsid w:val="00B7592E"/>
    <w:rsid w:val="00B75A43"/>
    <w:rsid w:val="00B75F4C"/>
    <w:rsid w:val="00B7631F"/>
    <w:rsid w:val="00B76407"/>
    <w:rsid w:val="00B7676F"/>
    <w:rsid w:val="00B76FA8"/>
    <w:rsid w:val="00B770CD"/>
    <w:rsid w:val="00B773CF"/>
    <w:rsid w:val="00B77AA4"/>
    <w:rsid w:val="00B77D43"/>
    <w:rsid w:val="00B8021D"/>
    <w:rsid w:val="00B80252"/>
    <w:rsid w:val="00B802BE"/>
    <w:rsid w:val="00B8049D"/>
    <w:rsid w:val="00B8061A"/>
    <w:rsid w:val="00B80D34"/>
    <w:rsid w:val="00B816CC"/>
    <w:rsid w:val="00B81836"/>
    <w:rsid w:val="00B8185B"/>
    <w:rsid w:val="00B81A77"/>
    <w:rsid w:val="00B81C58"/>
    <w:rsid w:val="00B81F15"/>
    <w:rsid w:val="00B821BD"/>
    <w:rsid w:val="00B8241E"/>
    <w:rsid w:val="00B82844"/>
    <w:rsid w:val="00B82875"/>
    <w:rsid w:val="00B82BE0"/>
    <w:rsid w:val="00B82EC2"/>
    <w:rsid w:val="00B83499"/>
    <w:rsid w:val="00B83D90"/>
    <w:rsid w:val="00B83E7F"/>
    <w:rsid w:val="00B83F04"/>
    <w:rsid w:val="00B842B5"/>
    <w:rsid w:val="00B84723"/>
    <w:rsid w:val="00B84727"/>
    <w:rsid w:val="00B847CA"/>
    <w:rsid w:val="00B84818"/>
    <w:rsid w:val="00B848CF"/>
    <w:rsid w:val="00B84AF7"/>
    <w:rsid w:val="00B84F5B"/>
    <w:rsid w:val="00B854F2"/>
    <w:rsid w:val="00B856A2"/>
    <w:rsid w:val="00B8591F"/>
    <w:rsid w:val="00B85B8F"/>
    <w:rsid w:val="00B85C2E"/>
    <w:rsid w:val="00B860A3"/>
    <w:rsid w:val="00B863D9"/>
    <w:rsid w:val="00B86793"/>
    <w:rsid w:val="00B86A90"/>
    <w:rsid w:val="00B87AB3"/>
    <w:rsid w:val="00B87B54"/>
    <w:rsid w:val="00B87B72"/>
    <w:rsid w:val="00B90220"/>
    <w:rsid w:val="00B90579"/>
    <w:rsid w:val="00B906C7"/>
    <w:rsid w:val="00B90D79"/>
    <w:rsid w:val="00B90E44"/>
    <w:rsid w:val="00B90FDB"/>
    <w:rsid w:val="00B910EE"/>
    <w:rsid w:val="00B916B4"/>
    <w:rsid w:val="00B9186A"/>
    <w:rsid w:val="00B91A6E"/>
    <w:rsid w:val="00B91A86"/>
    <w:rsid w:val="00B92074"/>
    <w:rsid w:val="00B920AF"/>
    <w:rsid w:val="00B92659"/>
    <w:rsid w:val="00B92664"/>
    <w:rsid w:val="00B926CC"/>
    <w:rsid w:val="00B92773"/>
    <w:rsid w:val="00B929D2"/>
    <w:rsid w:val="00B92A5E"/>
    <w:rsid w:val="00B92C4B"/>
    <w:rsid w:val="00B92CAE"/>
    <w:rsid w:val="00B93326"/>
    <w:rsid w:val="00B933E7"/>
    <w:rsid w:val="00B9343F"/>
    <w:rsid w:val="00B93569"/>
    <w:rsid w:val="00B9376A"/>
    <w:rsid w:val="00B93772"/>
    <w:rsid w:val="00B938E0"/>
    <w:rsid w:val="00B9393B"/>
    <w:rsid w:val="00B93A68"/>
    <w:rsid w:val="00B93B87"/>
    <w:rsid w:val="00B93C7E"/>
    <w:rsid w:val="00B93DB4"/>
    <w:rsid w:val="00B93F43"/>
    <w:rsid w:val="00B93F87"/>
    <w:rsid w:val="00B9412B"/>
    <w:rsid w:val="00B9446B"/>
    <w:rsid w:val="00B94495"/>
    <w:rsid w:val="00B95184"/>
    <w:rsid w:val="00B9519E"/>
    <w:rsid w:val="00B95602"/>
    <w:rsid w:val="00B95644"/>
    <w:rsid w:val="00B9564A"/>
    <w:rsid w:val="00B956C1"/>
    <w:rsid w:val="00B957E4"/>
    <w:rsid w:val="00B959AF"/>
    <w:rsid w:val="00B962F5"/>
    <w:rsid w:val="00B963B7"/>
    <w:rsid w:val="00B963FF"/>
    <w:rsid w:val="00B9668E"/>
    <w:rsid w:val="00B967FD"/>
    <w:rsid w:val="00B96B99"/>
    <w:rsid w:val="00B96CA4"/>
    <w:rsid w:val="00B96EA3"/>
    <w:rsid w:val="00B9710D"/>
    <w:rsid w:val="00B971A6"/>
    <w:rsid w:val="00B972AF"/>
    <w:rsid w:val="00B97319"/>
    <w:rsid w:val="00B976E4"/>
    <w:rsid w:val="00B97BC4"/>
    <w:rsid w:val="00B97F94"/>
    <w:rsid w:val="00BA00EB"/>
    <w:rsid w:val="00BA01FF"/>
    <w:rsid w:val="00BA0433"/>
    <w:rsid w:val="00BA0967"/>
    <w:rsid w:val="00BA12B4"/>
    <w:rsid w:val="00BA16A1"/>
    <w:rsid w:val="00BA18F5"/>
    <w:rsid w:val="00BA1DF4"/>
    <w:rsid w:val="00BA20FF"/>
    <w:rsid w:val="00BA2274"/>
    <w:rsid w:val="00BA2D3B"/>
    <w:rsid w:val="00BA2D75"/>
    <w:rsid w:val="00BA2E3B"/>
    <w:rsid w:val="00BA3613"/>
    <w:rsid w:val="00BA38A8"/>
    <w:rsid w:val="00BA3AB8"/>
    <w:rsid w:val="00BA403A"/>
    <w:rsid w:val="00BA4165"/>
    <w:rsid w:val="00BA439F"/>
    <w:rsid w:val="00BA4863"/>
    <w:rsid w:val="00BA492F"/>
    <w:rsid w:val="00BA4A12"/>
    <w:rsid w:val="00BA4B25"/>
    <w:rsid w:val="00BA5E48"/>
    <w:rsid w:val="00BA61C3"/>
    <w:rsid w:val="00BA6550"/>
    <w:rsid w:val="00BA7557"/>
    <w:rsid w:val="00BA79A7"/>
    <w:rsid w:val="00BA79AA"/>
    <w:rsid w:val="00BA79F0"/>
    <w:rsid w:val="00BA7AC4"/>
    <w:rsid w:val="00BA7EC9"/>
    <w:rsid w:val="00BA7F8A"/>
    <w:rsid w:val="00BB0047"/>
    <w:rsid w:val="00BB0052"/>
    <w:rsid w:val="00BB026B"/>
    <w:rsid w:val="00BB02EF"/>
    <w:rsid w:val="00BB086B"/>
    <w:rsid w:val="00BB0C07"/>
    <w:rsid w:val="00BB113C"/>
    <w:rsid w:val="00BB1CE4"/>
    <w:rsid w:val="00BB1D76"/>
    <w:rsid w:val="00BB23FE"/>
    <w:rsid w:val="00BB28C8"/>
    <w:rsid w:val="00BB2B63"/>
    <w:rsid w:val="00BB3629"/>
    <w:rsid w:val="00BB3BA7"/>
    <w:rsid w:val="00BB4132"/>
    <w:rsid w:val="00BB48FE"/>
    <w:rsid w:val="00BB49FA"/>
    <w:rsid w:val="00BB4C24"/>
    <w:rsid w:val="00BB4D0C"/>
    <w:rsid w:val="00BB510B"/>
    <w:rsid w:val="00BB54AE"/>
    <w:rsid w:val="00BB5897"/>
    <w:rsid w:val="00BB58B0"/>
    <w:rsid w:val="00BB5A61"/>
    <w:rsid w:val="00BB5DB9"/>
    <w:rsid w:val="00BB665C"/>
    <w:rsid w:val="00BB6D8E"/>
    <w:rsid w:val="00BB6DD9"/>
    <w:rsid w:val="00BB7138"/>
    <w:rsid w:val="00BB7322"/>
    <w:rsid w:val="00BB755B"/>
    <w:rsid w:val="00BB77AA"/>
    <w:rsid w:val="00BB77EE"/>
    <w:rsid w:val="00BB7824"/>
    <w:rsid w:val="00BB7850"/>
    <w:rsid w:val="00BB7E9A"/>
    <w:rsid w:val="00BC022D"/>
    <w:rsid w:val="00BC056E"/>
    <w:rsid w:val="00BC085F"/>
    <w:rsid w:val="00BC08D4"/>
    <w:rsid w:val="00BC08E8"/>
    <w:rsid w:val="00BC0A4D"/>
    <w:rsid w:val="00BC0C61"/>
    <w:rsid w:val="00BC0F90"/>
    <w:rsid w:val="00BC1266"/>
    <w:rsid w:val="00BC1612"/>
    <w:rsid w:val="00BC1767"/>
    <w:rsid w:val="00BC18D2"/>
    <w:rsid w:val="00BC1E59"/>
    <w:rsid w:val="00BC2B87"/>
    <w:rsid w:val="00BC2D5E"/>
    <w:rsid w:val="00BC31AF"/>
    <w:rsid w:val="00BC348E"/>
    <w:rsid w:val="00BC3708"/>
    <w:rsid w:val="00BC3A98"/>
    <w:rsid w:val="00BC3AF3"/>
    <w:rsid w:val="00BC3BCC"/>
    <w:rsid w:val="00BC40CC"/>
    <w:rsid w:val="00BC4713"/>
    <w:rsid w:val="00BC4A06"/>
    <w:rsid w:val="00BC4C43"/>
    <w:rsid w:val="00BC4EBC"/>
    <w:rsid w:val="00BC50A5"/>
    <w:rsid w:val="00BC51E8"/>
    <w:rsid w:val="00BC53C8"/>
    <w:rsid w:val="00BC593E"/>
    <w:rsid w:val="00BC5C76"/>
    <w:rsid w:val="00BC5D4E"/>
    <w:rsid w:val="00BC5E17"/>
    <w:rsid w:val="00BC63B0"/>
    <w:rsid w:val="00BC7373"/>
    <w:rsid w:val="00BC7447"/>
    <w:rsid w:val="00BC7566"/>
    <w:rsid w:val="00BC7610"/>
    <w:rsid w:val="00BC79F7"/>
    <w:rsid w:val="00BC7B56"/>
    <w:rsid w:val="00BC7CB7"/>
    <w:rsid w:val="00BD040A"/>
    <w:rsid w:val="00BD0518"/>
    <w:rsid w:val="00BD06D7"/>
    <w:rsid w:val="00BD0863"/>
    <w:rsid w:val="00BD0E4B"/>
    <w:rsid w:val="00BD1940"/>
    <w:rsid w:val="00BD1C75"/>
    <w:rsid w:val="00BD2249"/>
    <w:rsid w:val="00BD2D25"/>
    <w:rsid w:val="00BD2DF5"/>
    <w:rsid w:val="00BD2E28"/>
    <w:rsid w:val="00BD30D3"/>
    <w:rsid w:val="00BD30E3"/>
    <w:rsid w:val="00BD3321"/>
    <w:rsid w:val="00BD3474"/>
    <w:rsid w:val="00BD350C"/>
    <w:rsid w:val="00BD42FD"/>
    <w:rsid w:val="00BD47D8"/>
    <w:rsid w:val="00BD4801"/>
    <w:rsid w:val="00BD4C23"/>
    <w:rsid w:val="00BD5C12"/>
    <w:rsid w:val="00BD5C55"/>
    <w:rsid w:val="00BD5DC6"/>
    <w:rsid w:val="00BD5FBE"/>
    <w:rsid w:val="00BD615D"/>
    <w:rsid w:val="00BD635A"/>
    <w:rsid w:val="00BD68D4"/>
    <w:rsid w:val="00BD76B1"/>
    <w:rsid w:val="00BD7748"/>
    <w:rsid w:val="00BD7A60"/>
    <w:rsid w:val="00BD7AEF"/>
    <w:rsid w:val="00BD7B7F"/>
    <w:rsid w:val="00BD7FE2"/>
    <w:rsid w:val="00BE013C"/>
    <w:rsid w:val="00BE0145"/>
    <w:rsid w:val="00BE01AA"/>
    <w:rsid w:val="00BE04FA"/>
    <w:rsid w:val="00BE0AC1"/>
    <w:rsid w:val="00BE0AF1"/>
    <w:rsid w:val="00BE0B41"/>
    <w:rsid w:val="00BE11A8"/>
    <w:rsid w:val="00BE11E6"/>
    <w:rsid w:val="00BE14B2"/>
    <w:rsid w:val="00BE156A"/>
    <w:rsid w:val="00BE15D0"/>
    <w:rsid w:val="00BE1C30"/>
    <w:rsid w:val="00BE2180"/>
    <w:rsid w:val="00BE226C"/>
    <w:rsid w:val="00BE2695"/>
    <w:rsid w:val="00BE26C5"/>
    <w:rsid w:val="00BE29FC"/>
    <w:rsid w:val="00BE2B8D"/>
    <w:rsid w:val="00BE2C0C"/>
    <w:rsid w:val="00BE2CA8"/>
    <w:rsid w:val="00BE2FAF"/>
    <w:rsid w:val="00BE32DF"/>
    <w:rsid w:val="00BE3890"/>
    <w:rsid w:val="00BE38A1"/>
    <w:rsid w:val="00BE396F"/>
    <w:rsid w:val="00BE3C88"/>
    <w:rsid w:val="00BE41E1"/>
    <w:rsid w:val="00BE4370"/>
    <w:rsid w:val="00BE43DE"/>
    <w:rsid w:val="00BE4AAD"/>
    <w:rsid w:val="00BE4AB8"/>
    <w:rsid w:val="00BE4B55"/>
    <w:rsid w:val="00BE4DC7"/>
    <w:rsid w:val="00BE518C"/>
    <w:rsid w:val="00BE5506"/>
    <w:rsid w:val="00BE55E2"/>
    <w:rsid w:val="00BE598D"/>
    <w:rsid w:val="00BE5F8D"/>
    <w:rsid w:val="00BE618E"/>
    <w:rsid w:val="00BE639C"/>
    <w:rsid w:val="00BE6481"/>
    <w:rsid w:val="00BE68A3"/>
    <w:rsid w:val="00BE68F8"/>
    <w:rsid w:val="00BE6B0A"/>
    <w:rsid w:val="00BE71BE"/>
    <w:rsid w:val="00BE724D"/>
    <w:rsid w:val="00BE770A"/>
    <w:rsid w:val="00BF00F6"/>
    <w:rsid w:val="00BF02DA"/>
    <w:rsid w:val="00BF0CAA"/>
    <w:rsid w:val="00BF0DAC"/>
    <w:rsid w:val="00BF0F22"/>
    <w:rsid w:val="00BF0FC6"/>
    <w:rsid w:val="00BF1087"/>
    <w:rsid w:val="00BF122B"/>
    <w:rsid w:val="00BF13E6"/>
    <w:rsid w:val="00BF1A37"/>
    <w:rsid w:val="00BF1AC9"/>
    <w:rsid w:val="00BF1B0F"/>
    <w:rsid w:val="00BF1BAF"/>
    <w:rsid w:val="00BF1C57"/>
    <w:rsid w:val="00BF1EBE"/>
    <w:rsid w:val="00BF2411"/>
    <w:rsid w:val="00BF2458"/>
    <w:rsid w:val="00BF2CC4"/>
    <w:rsid w:val="00BF2E2C"/>
    <w:rsid w:val="00BF2E53"/>
    <w:rsid w:val="00BF3233"/>
    <w:rsid w:val="00BF33F4"/>
    <w:rsid w:val="00BF391D"/>
    <w:rsid w:val="00BF3F40"/>
    <w:rsid w:val="00BF4179"/>
    <w:rsid w:val="00BF4242"/>
    <w:rsid w:val="00BF4796"/>
    <w:rsid w:val="00BF48A5"/>
    <w:rsid w:val="00BF4CC1"/>
    <w:rsid w:val="00BF5DED"/>
    <w:rsid w:val="00BF5FC1"/>
    <w:rsid w:val="00BF6196"/>
    <w:rsid w:val="00BF662D"/>
    <w:rsid w:val="00BF6718"/>
    <w:rsid w:val="00BF74FB"/>
    <w:rsid w:val="00BF7576"/>
    <w:rsid w:val="00BF7736"/>
    <w:rsid w:val="00BF7C77"/>
    <w:rsid w:val="00BF7D7A"/>
    <w:rsid w:val="00C00A24"/>
    <w:rsid w:val="00C00A2D"/>
    <w:rsid w:val="00C018E0"/>
    <w:rsid w:val="00C01B4F"/>
    <w:rsid w:val="00C022BA"/>
    <w:rsid w:val="00C028FB"/>
    <w:rsid w:val="00C02A88"/>
    <w:rsid w:val="00C02F79"/>
    <w:rsid w:val="00C02F7A"/>
    <w:rsid w:val="00C03084"/>
    <w:rsid w:val="00C032D4"/>
    <w:rsid w:val="00C0357C"/>
    <w:rsid w:val="00C03F29"/>
    <w:rsid w:val="00C0400F"/>
    <w:rsid w:val="00C0419E"/>
    <w:rsid w:val="00C042D4"/>
    <w:rsid w:val="00C042FA"/>
    <w:rsid w:val="00C0430F"/>
    <w:rsid w:val="00C047CF"/>
    <w:rsid w:val="00C047D5"/>
    <w:rsid w:val="00C0491B"/>
    <w:rsid w:val="00C04D2A"/>
    <w:rsid w:val="00C04D47"/>
    <w:rsid w:val="00C04F3A"/>
    <w:rsid w:val="00C04F5F"/>
    <w:rsid w:val="00C05725"/>
    <w:rsid w:val="00C0587B"/>
    <w:rsid w:val="00C05921"/>
    <w:rsid w:val="00C05A98"/>
    <w:rsid w:val="00C05B8C"/>
    <w:rsid w:val="00C06269"/>
    <w:rsid w:val="00C06485"/>
    <w:rsid w:val="00C066B0"/>
    <w:rsid w:val="00C06C21"/>
    <w:rsid w:val="00C06E50"/>
    <w:rsid w:val="00C0787C"/>
    <w:rsid w:val="00C07ACB"/>
    <w:rsid w:val="00C07E6B"/>
    <w:rsid w:val="00C07F80"/>
    <w:rsid w:val="00C10101"/>
    <w:rsid w:val="00C10966"/>
    <w:rsid w:val="00C10A55"/>
    <w:rsid w:val="00C10C42"/>
    <w:rsid w:val="00C10EA0"/>
    <w:rsid w:val="00C11114"/>
    <w:rsid w:val="00C1113E"/>
    <w:rsid w:val="00C1147D"/>
    <w:rsid w:val="00C116E0"/>
    <w:rsid w:val="00C11A2A"/>
    <w:rsid w:val="00C11CEC"/>
    <w:rsid w:val="00C11E3D"/>
    <w:rsid w:val="00C11EA6"/>
    <w:rsid w:val="00C12445"/>
    <w:rsid w:val="00C12746"/>
    <w:rsid w:val="00C1284D"/>
    <w:rsid w:val="00C129CB"/>
    <w:rsid w:val="00C12CE4"/>
    <w:rsid w:val="00C12D31"/>
    <w:rsid w:val="00C131AE"/>
    <w:rsid w:val="00C13204"/>
    <w:rsid w:val="00C134AA"/>
    <w:rsid w:val="00C136B8"/>
    <w:rsid w:val="00C1393E"/>
    <w:rsid w:val="00C13B89"/>
    <w:rsid w:val="00C13D6F"/>
    <w:rsid w:val="00C13ECA"/>
    <w:rsid w:val="00C14073"/>
    <w:rsid w:val="00C1413C"/>
    <w:rsid w:val="00C14192"/>
    <w:rsid w:val="00C14389"/>
    <w:rsid w:val="00C14918"/>
    <w:rsid w:val="00C149C5"/>
    <w:rsid w:val="00C14BB1"/>
    <w:rsid w:val="00C14BDE"/>
    <w:rsid w:val="00C15396"/>
    <w:rsid w:val="00C153C3"/>
    <w:rsid w:val="00C15589"/>
    <w:rsid w:val="00C155B7"/>
    <w:rsid w:val="00C15D4F"/>
    <w:rsid w:val="00C15D72"/>
    <w:rsid w:val="00C16100"/>
    <w:rsid w:val="00C1630E"/>
    <w:rsid w:val="00C163FC"/>
    <w:rsid w:val="00C168C5"/>
    <w:rsid w:val="00C16F1F"/>
    <w:rsid w:val="00C17206"/>
    <w:rsid w:val="00C1748C"/>
    <w:rsid w:val="00C17D22"/>
    <w:rsid w:val="00C17D33"/>
    <w:rsid w:val="00C2036A"/>
    <w:rsid w:val="00C20388"/>
    <w:rsid w:val="00C203D7"/>
    <w:rsid w:val="00C203FF"/>
    <w:rsid w:val="00C20BAE"/>
    <w:rsid w:val="00C20F3E"/>
    <w:rsid w:val="00C20F51"/>
    <w:rsid w:val="00C21364"/>
    <w:rsid w:val="00C217FC"/>
    <w:rsid w:val="00C21958"/>
    <w:rsid w:val="00C21DD3"/>
    <w:rsid w:val="00C230A7"/>
    <w:rsid w:val="00C2342C"/>
    <w:rsid w:val="00C2348F"/>
    <w:rsid w:val="00C235E8"/>
    <w:rsid w:val="00C237D6"/>
    <w:rsid w:val="00C238F1"/>
    <w:rsid w:val="00C23F3B"/>
    <w:rsid w:val="00C244A9"/>
    <w:rsid w:val="00C24EFF"/>
    <w:rsid w:val="00C250C7"/>
    <w:rsid w:val="00C25194"/>
    <w:rsid w:val="00C25BD6"/>
    <w:rsid w:val="00C25D4E"/>
    <w:rsid w:val="00C25D9F"/>
    <w:rsid w:val="00C2680D"/>
    <w:rsid w:val="00C26A49"/>
    <w:rsid w:val="00C27FD0"/>
    <w:rsid w:val="00C30735"/>
    <w:rsid w:val="00C309CC"/>
    <w:rsid w:val="00C30B61"/>
    <w:rsid w:val="00C30E17"/>
    <w:rsid w:val="00C314CE"/>
    <w:rsid w:val="00C31558"/>
    <w:rsid w:val="00C3158D"/>
    <w:rsid w:val="00C318E2"/>
    <w:rsid w:val="00C322AE"/>
    <w:rsid w:val="00C325AB"/>
    <w:rsid w:val="00C32950"/>
    <w:rsid w:val="00C32EF3"/>
    <w:rsid w:val="00C33149"/>
    <w:rsid w:val="00C33464"/>
    <w:rsid w:val="00C33B6C"/>
    <w:rsid w:val="00C342D7"/>
    <w:rsid w:val="00C3457B"/>
    <w:rsid w:val="00C34815"/>
    <w:rsid w:val="00C34B1F"/>
    <w:rsid w:val="00C34BD1"/>
    <w:rsid w:val="00C3509D"/>
    <w:rsid w:val="00C351D5"/>
    <w:rsid w:val="00C35275"/>
    <w:rsid w:val="00C358A6"/>
    <w:rsid w:val="00C35DA2"/>
    <w:rsid w:val="00C361FC"/>
    <w:rsid w:val="00C36451"/>
    <w:rsid w:val="00C36829"/>
    <w:rsid w:val="00C36897"/>
    <w:rsid w:val="00C37225"/>
    <w:rsid w:val="00C3773B"/>
    <w:rsid w:val="00C37CFE"/>
    <w:rsid w:val="00C400C5"/>
    <w:rsid w:val="00C40B20"/>
    <w:rsid w:val="00C40FF0"/>
    <w:rsid w:val="00C41330"/>
    <w:rsid w:val="00C413CF"/>
    <w:rsid w:val="00C41B0A"/>
    <w:rsid w:val="00C41DB6"/>
    <w:rsid w:val="00C422A7"/>
    <w:rsid w:val="00C424F1"/>
    <w:rsid w:val="00C42BFB"/>
    <w:rsid w:val="00C43211"/>
    <w:rsid w:val="00C43345"/>
    <w:rsid w:val="00C435FF"/>
    <w:rsid w:val="00C436C2"/>
    <w:rsid w:val="00C43A4A"/>
    <w:rsid w:val="00C43F74"/>
    <w:rsid w:val="00C440F6"/>
    <w:rsid w:val="00C44BC2"/>
    <w:rsid w:val="00C4536F"/>
    <w:rsid w:val="00C456B0"/>
    <w:rsid w:val="00C456B5"/>
    <w:rsid w:val="00C45A12"/>
    <w:rsid w:val="00C45BC5"/>
    <w:rsid w:val="00C45C53"/>
    <w:rsid w:val="00C46186"/>
    <w:rsid w:val="00C4635A"/>
    <w:rsid w:val="00C465B7"/>
    <w:rsid w:val="00C46DBC"/>
    <w:rsid w:val="00C46E76"/>
    <w:rsid w:val="00C4701F"/>
    <w:rsid w:val="00C47449"/>
    <w:rsid w:val="00C47A81"/>
    <w:rsid w:val="00C50200"/>
    <w:rsid w:val="00C50686"/>
    <w:rsid w:val="00C50C06"/>
    <w:rsid w:val="00C50F72"/>
    <w:rsid w:val="00C5146C"/>
    <w:rsid w:val="00C51531"/>
    <w:rsid w:val="00C519B9"/>
    <w:rsid w:val="00C5202A"/>
    <w:rsid w:val="00C52827"/>
    <w:rsid w:val="00C5299C"/>
    <w:rsid w:val="00C52C20"/>
    <w:rsid w:val="00C531CA"/>
    <w:rsid w:val="00C53299"/>
    <w:rsid w:val="00C537BD"/>
    <w:rsid w:val="00C538FA"/>
    <w:rsid w:val="00C53AFD"/>
    <w:rsid w:val="00C53E73"/>
    <w:rsid w:val="00C5416E"/>
    <w:rsid w:val="00C545FF"/>
    <w:rsid w:val="00C54981"/>
    <w:rsid w:val="00C54B50"/>
    <w:rsid w:val="00C54E22"/>
    <w:rsid w:val="00C54EBA"/>
    <w:rsid w:val="00C55C8B"/>
    <w:rsid w:val="00C5645F"/>
    <w:rsid w:val="00C565FB"/>
    <w:rsid w:val="00C56638"/>
    <w:rsid w:val="00C56653"/>
    <w:rsid w:val="00C566BE"/>
    <w:rsid w:val="00C56909"/>
    <w:rsid w:val="00C5691F"/>
    <w:rsid w:val="00C56A01"/>
    <w:rsid w:val="00C56AB9"/>
    <w:rsid w:val="00C56E27"/>
    <w:rsid w:val="00C571B1"/>
    <w:rsid w:val="00C5720E"/>
    <w:rsid w:val="00C57E29"/>
    <w:rsid w:val="00C601D4"/>
    <w:rsid w:val="00C60607"/>
    <w:rsid w:val="00C606C2"/>
    <w:rsid w:val="00C60710"/>
    <w:rsid w:val="00C6076D"/>
    <w:rsid w:val="00C6089D"/>
    <w:rsid w:val="00C60958"/>
    <w:rsid w:val="00C60F35"/>
    <w:rsid w:val="00C615F4"/>
    <w:rsid w:val="00C6173B"/>
    <w:rsid w:val="00C61758"/>
    <w:rsid w:val="00C6197E"/>
    <w:rsid w:val="00C61CE3"/>
    <w:rsid w:val="00C61D4D"/>
    <w:rsid w:val="00C61E84"/>
    <w:rsid w:val="00C61FD2"/>
    <w:rsid w:val="00C6207D"/>
    <w:rsid w:val="00C6216A"/>
    <w:rsid w:val="00C6222F"/>
    <w:rsid w:val="00C622F9"/>
    <w:rsid w:val="00C62381"/>
    <w:rsid w:val="00C62898"/>
    <w:rsid w:val="00C62AAB"/>
    <w:rsid w:val="00C62C0F"/>
    <w:rsid w:val="00C63029"/>
    <w:rsid w:val="00C63122"/>
    <w:rsid w:val="00C637A8"/>
    <w:rsid w:val="00C63B98"/>
    <w:rsid w:val="00C63CD3"/>
    <w:rsid w:val="00C6401D"/>
    <w:rsid w:val="00C64B05"/>
    <w:rsid w:val="00C64C09"/>
    <w:rsid w:val="00C64C8E"/>
    <w:rsid w:val="00C64DA6"/>
    <w:rsid w:val="00C64F8B"/>
    <w:rsid w:val="00C65197"/>
    <w:rsid w:val="00C6563F"/>
    <w:rsid w:val="00C66335"/>
    <w:rsid w:val="00C66337"/>
    <w:rsid w:val="00C664F4"/>
    <w:rsid w:val="00C6662D"/>
    <w:rsid w:val="00C668E3"/>
    <w:rsid w:val="00C66A17"/>
    <w:rsid w:val="00C66EFD"/>
    <w:rsid w:val="00C6749C"/>
    <w:rsid w:val="00C67800"/>
    <w:rsid w:val="00C70009"/>
    <w:rsid w:val="00C702EB"/>
    <w:rsid w:val="00C705B6"/>
    <w:rsid w:val="00C7096B"/>
    <w:rsid w:val="00C70A47"/>
    <w:rsid w:val="00C7110D"/>
    <w:rsid w:val="00C71248"/>
    <w:rsid w:val="00C715F3"/>
    <w:rsid w:val="00C7161E"/>
    <w:rsid w:val="00C720C7"/>
    <w:rsid w:val="00C723E8"/>
    <w:rsid w:val="00C729D1"/>
    <w:rsid w:val="00C72CEF"/>
    <w:rsid w:val="00C7309D"/>
    <w:rsid w:val="00C73444"/>
    <w:rsid w:val="00C73772"/>
    <w:rsid w:val="00C73A9A"/>
    <w:rsid w:val="00C74247"/>
    <w:rsid w:val="00C74378"/>
    <w:rsid w:val="00C74A03"/>
    <w:rsid w:val="00C74A4E"/>
    <w:rsid w:val="00C74BB7"/>
    <w:rsid w:val="00C752C9"/>
    <w:rsid w:val="00C75394"/>
    <w:rsid w:val="00C75A5D"/>
    <w:rsid w:val="00C75FB9"/>
    <w:rsid w:val="00C760E1"/>
    <w:rsid w:val="00C76319"/>
    <w:rsid w:val="00C76412"/>
    <w:rsid w:val="00C76709"/>
    <w:rsid w:val="00C76722"/>
    <w:rsid w:val="00C76AC7"/>
    <w:rsid w:val="00C76AE8"/>
    <w:rsid w:val="00C76DEF"/>
    <w:rsid w:val="00C771A8"/>
    <w:rsid w:val="00C77573"/>
    <w:rsid w:val="00C776EA"/>
    <w:rsid w:val="00C776F9"/>
    <w:rsid w:val="00C77971"/>
    <w:rsid w:val="00C77E59"/>
    <w:rsid w:val="00C77F32"/>
    <w:rsid w:val="00C77FEE"/>
    <w:rsid w:val="00C80067"/>
    <w:rsid w:val="00C80152"/>
    <w:rsid w:val="00C8067E"/>
    <w:rsid w:val="00C80792"/>
    <w:rsid w:val="00C80B68"/>
    <w:rsid w:val="00C80CD6"/>
    <w:rsid w:val="00C80DCA"/>
    <w:rsid w:val="00C80DCB"/>
    <w:rsid w:val="00C80FE4"/>
    <w:rsid w:val="00C810C7"/>
    <w:rsid w:val="00C81438"/>
    <w:rsid w:val="00C81521"/>
    <w:rsid w:val="00C81560"/>
    <w:rsid w:val="00C81718"/>
    <w:rsid w:val="00C817CC"/>
    <w:rsid w:val="00C81A6A"/>
    <w:rsid w:val="00C82520"/>
    <w:rsid w:val="00C82A0F"/>
    <w:rsid w:val="00C82EA0"/>
    <w:rsid w:val="00C83729"/>
    <w:rsid w:val="00C83775"/>
    <w:rsid w:val="00C83C5F"/>
    <w:rsid w:val="00C83FA4"/>
    <w:rsid w:val="00C84141"/>
    <w:rsid w:val="00C84176"/>
    <w:rsid w:val="00C843B9"/>
    <w:rsid w:val="00C84882"/>
    <w:rsid w:val="00C84C05"/>
    <w:rsid w:val="00C8547B"/>
    <w:rsid w:val="00C855D8"/>
    <w:rsid w:val="00C856DD"/>
    <w:rsid w:val="00C858F5"/>
    <w:rsid w:val="00C85B40"/>
    <w:rsid w:val="00C85BC6"/>
    <w:rsid w:val="00C8686E"/>
    <w:rsid w:val="00C86E2D"/>
    <w:rsid w:val="00C86E7E"/>
    <w:rsid w:val="00C8741A"/>
    <w:rsid w:val="00C874BB"/>
    <w:rsid w:val="00C8778F"/>
    <w:rsid w:val="00C8790F"/>
    <w:rsid w:val="00C87A23"/>
    <w:rsid w:val="00C87C2F"/>
    <w:rsid w:val="00C9021A"/>
    <w:rsid w:val="00C90731"/>
    <w:rsid w:val="00C90845"/>
    <w:rsid w:val="00C90C5D"/>
    <w:rsid w:val="00C90CBC"/>
    <w:rsid w:val="00C90D51"/>
    <w:rsid w:val="00C91096"/>
    <w:rsid w:val="00C91A64"/>
    <w:rsid w:val="00C91CF6"/>
    <w:rsid w:val="00C91D2A"/>
    <w:rsid w:val="00C91F5F"/>
    <w:rsid w:val="00C9241A"/>
    <w:rsid w:val="00C925F4"/>
    <w:rsid w:val="00C92A92"/>
    <w:rsid w:val="00C92D3A"/>
    <w:rsid w:val="00C93016"/>
    <w:rsid w:val="00C93802"/>
    <w:rsid w:val="00C93B42"/>
    <w:rsid w:val="00C93CAF"/>
    <w:rsid w:val="00C93F71"/>
    <w:rsid w:val="00C9404E"/>
    <w:rsid w:val="00C941BA"/>
    <w:rsid w:val="00C94329"/>
    <w:rsid w:val="00C9439A"/>
    <w:rsid w:val="00C9496D"/>
    <w:rsid w:val="00C94B98"/>
    <w:rsid w:val="00C9535A"/>
    <w:rsid w:val="00C95715"/>
    <w:rsid w:val="00C9584C"/>
    <w:rsid w:val="00C963D3"/>
    <w:rsid w:val="00C9659F"/>
    <w:rsid w:val="00C96AC0"/>
    <w:rsid w:val="00C96E9E"/>
    <w:rsid w:val="00C970A2"/>
    <w:rsid w:val="00C9729D"/>
    <w:rsid w:val="00C975E4"/>
    <w:rsid w:val="00C977EF"/>
    <w:rsid w:val="00C97826"/>
    <w:rsid w:val="00C9792D"/>
    <w:rsid w:val="00C97E60"/>
    <w:rsid w:val="00CA0D1C"/>
    <w:rsid w:val="00CA1946"/>
    <w:rsid w:val="00CA221B"/>
    <w:rsid w:val="00CA2460"/>
    <w:rsid w:val="00CA28AD"/>
    <w:rsid w:val="00CA2CD7"/>
    <w:rsid w:val="00CA2DA2"/>
    <w:rsid w:val="00CA3438"/>
    <w:rsid w:val="00CA3504"/>
    <w:rsid w:val="00CA3955"/>
    <w:rsid w:val="00CA3E27"/>
    <w:rsid w:val="00CA452C"/>
    <w:rsid w:val="00CA490D"/>
    <w:rsid w:val="00CA4A50"/>
    <w:rsid w:val="00CA4C82"/>
    <w:rsid w:val="00CA4F5F"/>
    <w:rsid w:val="00CA51DC"/>
    <w:rsid w:val="00CA51F3"/>
    <w:rsid w:val="00CA5652"/>
    <w:rsid w:val="00CA622B"/>
    <w:rsid w:val="00CA6278"/>
    <w:rsid w:val="00CA642D"/>
    <w:rsid w:val="00CA69EC"/>
    <w:rsid w:val="00CA6B03"/>
    <w:rsid w:val="00CA6D2E"/>
    <w:rsid w:val="00CA6D65"/>
    <w:rsid w:val="00CA6E5C"/>
    <w:rsid w:val="00CA793E"/>
    <w:rsid w:val="00CA7BB3"/>
    <w:rsid w:val="00CA7D4E"/>
    <w:rsid w:val="00CA7F1C"/>
    <w:rsid w:val="00CB098F"/>
    <w:rsid w:val="00CB09B4"/>
    <w:rsid w:val="00CB0A86"/>
    <w:rsid w:val="00CB0BD0"/>
    <w:rsid w:val="00CB0F1F"/>
    <w:rsid w:val="00CB13C6"/>
    <w:rsid w:val="00CB16AF"/>
    <w:rsid w:val="00CB16F4"/>
    <w:rsid w:val="00CB1B53"/>
    <w:rsid w:val="00CB1C75"/>
    <w:rsid w:val="00CB1F9E"/>
    <w:rsid w:val="00CB2295"/>
    <w:rsid w:val="00CB2C4B"/>
    <w:rsid w:val="00CB2C84"/>
    <w:rsid w:val="00CB2D73"/>
    <w:rsid w:val="00CB2EFB"/>
    <w:rsid w:val="00CB32B2"/>
    <w:rsid w:val="00CB3D76"/>
    <w:rsid w:val="00CB3F0B"/>
    <w:rsid w:val="00CB4CB2"/>
    <w:rsid w:val="00CB4E7A"/>
    <w:rsid w:val="00CB556F"/>
    <w:rsid w:val="00CB5CCD"/>
    <w:rsid w:val="00CB5E76"/>
    <w:rsid w:val="00CB6164"/>
    <w:rsid w:val="00CB619E"/>
    <w:rsid w:val="00CB628B"/>
    <w:rsid w:val="00CB6680"/>
    <w:rsid w:val="00CB66E7"/>
    <w:rsid w:val="00CB6B75"/>
    <w:rsid w:val="00CB6C7A"/>
    <w:rsid w:val="00CB71DB"/>
    <w:rsid w:val="00CB7A7F"/>
    <w:rsid w:val="00CB7C40"/>
    <w:rsid w:val="00CC05BB"/>
    <w:rsid w:val="00CC0640"/>
    <w:rsid w:val="00CC076B"/>
    <w:rsid w:val="00CC0E40"/>
    <w:rsid w:val="00CC0F14"/>
    <w:rsid w:val="00CC1012"/>
    <w:rsid w:val="00CC1074"/>
    <w:rsid w:val="00CC11E9"/>
    <w:rsid w:val="00CC124F"/>
    <w:rsid w:val="00CC128E"/>
    <w:rsid w:val="00CC14AB"/>
    <w:rsid w:val="00CC19E0"/>
    <w:rsid w:val="00CC1A87"/>
    <w:rsid w:val="00CC1FB9"/>
    <w:rsid w:val="00CC22E7"/>
    <w:rsid w:val="00CC2755"/>
    <w:rsid w:val="00CC2F66"/>
    <w:rsid w:val="00CC317E"/>
    <w:rsid w:val="00CC32D4"/>
    <w:rsid w:val="00CC32D7"/>
    <w:rsid w:val="00CC3D01"/>
    <w:rsid w:val="00CC3E2A"/>
    <w:rsid w:val="00CC408A"/>
    <w:rsid w:val="00CC4346"/>
    <w:rsid w:val="00CC4740"/>
    <w:rsid w:val="00CC4EE2"/>
    <w:rsid w:val="00CC4F12"/>
    <w:rsid w:val="00CC50B5"/>
    <w:rsid w:val="00CC55F0"/>
    <w:rsid w:val="00CC561A"/>
    <w:rsid w:val="00CC59E3"/>
    <w:rsid w:val="00CC5EA3"/>
    <w:rsid w:val="00CC6747"/>
    <w:rsid w:val="00CC67F5"/>
    <w:rsid w:val="00CC694E"/>
    <w:rsid w:val="00CC6B4F"/>
    <w:rsid w:val="00CC7E82"/>
    <w:rsid w:val="00CC7E89"/>
    <w:rsid w:val="00CD00ED"/>
    <w:rsid w:val="00CD0762"/>
    <w:rsid w:val="00CD0900"/>
    <w:rsid w:val="00CD0ABF"/>
    <w:rsid w:val="00CD0D86"/>
    <w:rsid w:val="00CD13B7"/>
    <w:rsid w:val="00CD13E8"/>
    <w:rsid w:val="00CD15B1"/>
    <w:rsid w:val="00CD177D"/>
    <w:rsid w:val="00CD20FC"/>
    <w:rsid w:val="00CD2530"/>
    <w:rsid w:val="00CD2862"/>
    <w:rsid w:val="00CD2D6A"/>
    <w:rsid w:val="00CD2E0E"/>
    <w:rsid w:val="00CD2FCD"/>
    <w:rsid w:val="00CD3064"/>
    <w:rsid w:val="00CD35F9"/>
    <w:rsid w:val="00CD36A3"/>
    <w:rsid w:val="00CD37EC"/>
    <w:rsid w:val="00CD39F7"/>
    <w:rsid w:val="00CD4816"/>
    <w:rsid w:val="00CD4874"/>
    <w:rsid w:val="00CD48F4"/>
    <w:rsid w:val="00CD526C"/>
    <w:rsid w:val="00CD52F9"/>
    <w:rsid w:val="00CD53D1"/>
    <w:rsid w:val="00CD5576"/>
    <w:rsid w:val="00CD5731"/>
    <w:rsid w:val="00CD5C6D"/>
    <w:rsid w:val="00CD5DC4"/>
    <w:rsid w:val="00CD6103"/>
    <w:rsid w:val="00CD67EE"/>
    <w:rsid w:val="00CD6A35"/>
    <w:rsid w:val="00CD72E2"/>
    <w:rsid w:val="00CD77AB"/>
    <w:rsid w:val="00CD7919"/>
    <w:rsid w:val="00CD7EFB"/>
    <w:rsid w:val="00CD7FA6"/>
    <w:rsid w:val="00CE0090"/>
    <w:rsid w:val="00CE0DBA"/>
    <w:rsid w:val="00CE12BE"/>
    <w:rsid w:val="00CE1564"/>
    <w:rsid w:val="00CE159D"/>
    <w:rsid w:val="00CE164F"/>
    <w:rsid w:val="00CE1804"/>
    <w:rsid w:val="00CE1B59"/>
    <w:rsid w:val="00CE1C61"/>
    <w:rsid w:val="00CE1EE4"/>
    <w:rsid w:val="00CE28B1"/>
    <w:rsid w:val="00CE2B9A"/>
    <w:rsid w:val="00CE2DCF"/>
    <w:rsid w:val="00CE2E17"/>
    <w:rsid w:val="00CE2FEC"/>
    <w:rsid w:val="00CE34A7"/>
    <w:rsid w:val="00CE366E"/>
    <w:rsid w:val="00CE36E5"/>
    <w:rsid w:val="00CE397D"/>
    <w:rsid w:val="00CE3D45"/>
    <w:rsid w:val="00CE3DE2"/>
    <w:rsid w:val="00CE3EA7"/>
    <w:rsid w:val="00CE4808"/>
    <w:rsid w:val="00CE4D5A"/>
    <w:rsid w:val="00CE5534"/>
    <w:rsid w:val="00CE5811"/>
    <w:rsid w:val="00CE58FC"/>
    <w:rsid w:val="00CE5AF2"/>
    <w:rsid w:val="00CE5EFF"/>
    <w:rsid w:val="00CE6338"/>
    <w:rsid w:val="00CE67BD"/>
    <w:rsid w:val="00CE6A05"/>
    <w:rsid w:val="00CE703C"/>
    <w:rsid w:val="00CE70A0"/>
    <w:rsid w:val="00CE79EE"/>
    <w:rsid w:val="00CF0188"/>
    <w:rsid w:val="00CF0504"/>
    <w:rsid w:val="00CF12A4"/>
    <w:rsid w:val="00CF1547"/>
    <w:rsid w:val="00CF2819"/>
    <w:rsid w:val="00CF28A2"/>
    <w:rsid w:val="00CF2B38"/>
    <w:rsid w:val="00CF2C54"/>
    <w:rsid w:val="00CF2CFE"/>
    <w:rsid w:val="00CF2D5F"/>
    <w:rsid w:val="00CF2F88"/>
    <w:rsid w:val="00CF3025"/>
    <w:rsid w:val="00CF32AC"/>
    <w:rsid w:val="00CF359A"/>
    <w:rsid w:val="00CF3674"/>
    <w:rsid w:val="00CF3934"/>
    <w:rsid w:val="00CF3A1F"/>
    <w:rsid w:val="00CF3BCD"/>
    <w:rsid w:val="00CF3E82"/>
    <w:rsid w:val="00CF424C"/>
    <w:rsid w:val="00CF427F"/>
    <w:rsid w:val="00CF4365"/>
    <w:rsid w:val="00CF4493"/>
    <w:rsid w:val="00CF47EC"/>
    <w:rsid w:val="00CF490E"/>
    <w:rsid w:val="00CF52E1"/>
    <w:rsid w:val="00CF53D3"/>
    <w:rsid w:val="00CF542A"/>
    <w:rsid w:val="00CF54A9"/>
    <w:rsid w:val="00CF572B"/>
    <w:rsid w:val="00CF5979"/>
    <w:rsid w:val="00CF5A41"/>
    <w:rsid w:val="00CF5C71"/>
    <w:rsid w:val="00CF65DB"/>
    <w:rsid w:val="00CF684E"/>
    <w:rsid w:val="00CF6ABD"/>
    <w:rsid w:val="00CF6BD7"/>
    <w:rsid w:val="00CF6D9E"/>
    <w:rsid w:val="00CF73D4"/>
    <w:rsid w:val="00CF741A"/>
    <w:rsid w:val="00CF79D9"/>
    <w:rsid w:val="00D000A9"/>
    <w:rsid w:val="00D001A3"/>
    <w:rsid w:val="00D00354"/>
    <w:rsid w:val="00D0063A"/>
    <w:rsid w:val="00D00766"/>
    <w:rsid w:val="00D00A81"/>
    <w:rsid w:val="00D00AC9"/>
    <w:rsid w:val="00D00BE3"/>
    <w:rsid w:val="00D01193"/>
    <w:rsid w:val="00D01432"/>
    <w:rsid w:val="00D01894"/>
    <w:rsid w:val="00D020B5"/>
    <w:rsid w:val="00D02568"/>
    <w:rsid w:val="00D027CE"/>
    <w:rsid w:val="00D02D12"/>
    <w:rsid w:val="00D02E78"/>
    <w:rsid w:val="00D0338D"/>
    <w:rsid w:val="00D033AE"/>
    <w:rsid w:val="00D03776"/>
    <w:rsid w:val="00D03ABB"/>
    <w:rsid w:val="00D03BD3"/>
    <w:rsid w:val="00D03E06"/>
    <w:rsid w:val="00D03F07"/>
    <w:rsid w:val="00D04399"/>
    <w:rsid w:val="00D04412"/>
    <w:rsid w:val="00D04487"/>
    <w:rsid w:val="00D04B02"/>
    <w:rsid w:val="00D04E06"/>
    <w:rsid w:val="00D0501E"/>
    <w:rsid w:val="00D0503B"/>
    <w:rsid w:val="00D050A8"/>
    <w:rsid w:val="00D051EE"/>
    <w:rsid w:val="00D05314"/>
    <w:rsid w:val="00D0535C"/>
    <w:rsid w:val="00D05685"/>
    <w:rsid w:val="00D05839"/>
    <w:rsid w:val="00D05C3E"/>
    <w:rsid w:val="00D05F59"/>
    <w:rsid w:val="00D065B5"/>
    <w:rsid w:val="00D06920"/>
    <w:rsid w:val="00D06929"/>
    <w:rsid w:val="00D06B80"/>
    <w:rsid w:val="00D06C5E"/>
    <w:rsid w:val="00D06E5A"/>
    <w:rsid w:val="00D06E5E"/>
    <w:rsid w:val="00D0709B"/>
    <w:rsid w:val="00D070EB"/>
    <w:rsid w:val="00D071D8"/>
    <w:rsid w:val="00D0763E"/>
    <w:rsid w:val="00D078FE"/>
    <w:rsid w:val="00D07D81"/>
    <w:rsid w:val="00D07E31"/>
    <w:rsid w:val="00D107CF"/>
    <w:rsid w:val="00D10CB8"/>
    <w:rsid w:val="00D10F72"/>
    <w:rsid w:val="00D112A1"/>
    <w:rsid w:val="00D11505"/>
    <w:rsid w:val="00D11553"/>
    <w:rsid w:val="00D11639"/>
    <w:rsid w:val="00D118CA"/>
    <w:rsid w:val="00D11CBB"/>
    <w:rsid w:val="00D11CF7"/>
    <w:rsid w:val="00D11FF6"/>
    <w:rsid w:val="00D12B2A"/>
    <w:rsid w:val="00D12BCE"/>
    <w:rsid w:val="00D12F27"/>
    <w:rsid w:val="00D135A1"/>
    <w:rsid w:val="00D138A8"/>
    <w:rsid w:val="00D13B5A"/>
    <w:rsid w:val="00D13C51"/>
    <w:rsid w:val="00D13DF5"/>
    <w:rsid w:val="00D13F57"/>
    <w:rsid w:val="00D14269"/>
    <w:rsid w:val="00D146A6"/>
    <w:rsid w:val="00D14936"/>
    <w:rsid w:val="00D150F3"/>
    <w:rsid w:val="00D157DF"/>
    <w:rsid w:val="00D15B3E"/>
    <w:rsid w:val="00D15C88"/>
    <w:rsid w:val="00D16330"/>
    <w:rsid w:val="00D1693D"/>
    <w:rsid w:val="00D169DE"/>
    <w:rsid w:val="00D17704"/>
    <w:rsid w:val="00D17841"/>
    <w:rsid w:val="00D17914"/>
    <w:rsid w:val="00D17CA0"/>
    <w:rsid w:val="00D20178"/>
    <w:rsid w:val="00D201F6"/>
    <w:rsid w:val="00D2026D"/>
    <w:rsid w:val="00D20A06"/>
    <w:rsid w:val="00D20D06"/>
    <w:rsid w:val="00D20E5F"/>
    <w:rsid w:val="00D21094"/>
    <w:rsid w:val="00D210DD"/>
    <w:rsid w:val="00D21173"/>
    <w:rsid w:val="00D2156C"/>
    <w:rsid w:val="00D2166C"/>
    <w:rsid w:val="00D21D4C"/>
    <w:rsid w:val="00D2247A"/>
    <w:rsid w:val="00D224C0"/>
    <w:rsid w:val="00D22DE9"/>
    <w:rsid w:val="00D22FD5"/>
    <w:rsid w:val="00D23102"/>
    <w:rsid w:val="00D231A2"/>
    <w:rsid w:val="00D2336C"/>
    <w:rsid w:val="00D23901"/>
    <w:rsid w:val="00D23BFE"/>
    <w:rsid w:val="00D23FEB"/>
    <w:rsid w:val="00D24025"/>
    <w:rsid w:val="00D243A1"/>
    <w:rsid w:val="00D2465E"/>
    <w:rsid w:val="00D24F4E"/>
    <w:rsid w:val="00D2573A"/>
    <w:rsid w:val="00D25814"/>
    <w:rsid w:val="00D25E9D"/>
    <w:rsid w:val="00D261E7"/>
    <w:rsid w:val="00D2635A"/>
    <w:rsid w:val="00D2683B"/>
    <w:rsid w:val="00D26DBF"/>
    <w:rsid w:val="00D26E15"/>
    <w:rsid w:val="00D273B0"/>
    <w:rsid w:val="00D2752F"/>
    <w:rsid w:val="00D2774B"/>
    <w:rsid w:val="00D27790"/>
    <w:rsid w:val="00D27BBA"/>
    <w:rsid w:val="00D306E1"/>
    <w:rsid w:val="00D307AE"/>
    <w:rsid w:val="00D30F4A"/>
    <w:rsid w:val="00D310F7"/>
    <w:rsid w:val="00D319C5"/>
    <w:rsid w:val="00D31CF9"/>
    <w:rsid w:val="00D3240C"/>
    <w:rsid w:val="00D32638"/>
    <w:rsid w:val="00D32AB0"/>
    <w:rsid w:val="00D32B87"/>
    <w:rsid w:val="00D32CC0"/>
    <w:rsid w:val="00D334D0"/>
    <w:rsid w:val="00D33512"/>
    <w:rsid w:val="00D33630"/>
    <w:rsid w:val="00D3366B"/>
    <w:rsid w:val="00D33762"/>
    <w:rsid w:val="00D339CC"/>
    <w:rsid w:val="00D33DAA"/>
    <w:rsid w:val="00D33DED"/>
    <w:rsid w:val="00D34030"/>
    <w:rsid w:val="00D34108"/>
    <w:rsid w:val="00D34109"/>
    <w:rsid w:val="00D34194"/>
    <w:rsid w:val="00D341DD"/>
    <w:rsid w:val="00D345F2"/>
    <w:rsid w:val="00D34831"/>
    <w:rsid w:val="00D34BDA"/>
    <w:rsid w:val="00D34C09"/>
    <w:rsid w:val="00D353C5"/>
    <w:rsid w:val="00D35725"/>
    <w:rsid w:val="00D35B1C"/>
    <w:rsid w:val="00D35D22"/>
    <w:rsid w:val="00D36414"/>
    <w:rsid w:val="00D36484"/>
    <w:rsid w:val="00D370B9"/>
    <w:rsid w:val="00D37359"/>
    <w:rsid w:val="00D37549"/>
    <w:rsid w:val="00D377C7"/>
    <w:rsid w:val="00D3783B"/>
    <w:rsid w:val="00D37B01"/>
    <w:rsid w:val="00D37C88"/>
    <w:rsid w:val="00D40155"/>
    <w:rsid w:val="00D40160"/>
    <w:rsid w:val="00D4032E"/>
    <w:rsid w:val="00D40356"/>
    <w:rsid w:val="00D40552"/>
    <w:rsid w:val="00D405E8"/>
    <w:rsid w:val="00D4080F"/>
    <w:rsid w:val="00D409F7"/>
    <w:rsid w:val="00D40CA1"/>
    <w:rsid w:val="00D40CAB"/>
    <w:rsid w:val="00D40D9E"/>
    <w:rsid w:val="00D40DCC"/>
    <w:rsid w:val="00D41480"/>
    <w:rsid w:val="00D416DA"/>
    <w:rsid w:val="00D41740"/>
    <w:rsid w:val="00D41858"/>
    <w:rsid w:val="00D41B47"/>
    <w:rsid w:val="00D4227D"/>
    <w:rsid w:val="00D42730"/>
    <w:rsid w:val="00D428A1"/>
    <w:rsid w:val="00D42C23"/>
    <w:rsid w:val="00D43119"/>
    <w:rsid w:val="00D4342E"/>
    <w:rsid w:val="00D443B7"/>
    <w:rsid w:val="00D44621"/>
    <w:rsid w:val="00D446D3"/>
    <w:rsid w:val="00D449C5"/>
    <w:rsid w:val="00D44B96"/>
    <w:rsid w:val="00D44F79"/>
    <w:rsid w:val="00D4501D"/>
    <w:rsid w:val="00D45223"/>
    <w:rsid w:val="00D45594"/>
    <w:rsid w:val="00D45BCC"/>
    <w:rsid w:val="00D45E09"/>
    <w:rsid w:val="00D46134"/>
    <w:rsid w:val="00D4618D"/>
    <w:rsid w:val="00D46612"/>
    <w:rsid w:val="00D4688F"/>
    <w:rsid w:val="00D46AA4"/>
    <w:rsid w:val="00D46E86"/>
    <w:rsid w:val="00D47343"/>
    <w:rsid w:val="00D4742C"/>
    <w:rsid w:val="00D476A2"/>
    <w:rsid w:val="00D47B63"/>
    <w:rsid w:val="00D47F62"/>
    <w:rsid w:val="00D50123"/>
    <w:rsid w:val="00D502E7"/>
    <w:rsid w:val="00D5074F"/>
    <w:rsid w:val="00D50F35"/>
    <w:rsid w:val="00D510D3"/>
    <w:rsid w:val="00D5113A"/>
    <w:rsid w:val="00D512A3"/>
    <w:rsid w:val="00D51968"/>
    <w:rsid w:val="00D51A14"/>
    <w:rsid w:val="00D521B3"/>
    <w:rsid w:val="00D5256C"/>
    <w:rsid w:val="00D52679"/>
    <w:rsid w:val="00D52AA2"/>
    <w:rsid w:val="00D538E9"/>
    <w:rsid w:val="00D5415A"/>
    <w:rsid w:val="00D5437B"/>
    <w:rsid w:val="00D5476C"/>
    <w:rsid w:val="00D54BBA"/>
    <w:rsid w:val="00D551F6"/>
    <w:rsid w:val="00D5536C"/>
    <w:rsid w:val="00D554AA"/>
    <w:rsid w:val="00D554D3"/>
    <w:rsid w:val="00D556B0"/>
    <w:rsid w:val="00D556DB"/>
    <w:rsid w:val="00D5580C"/>
    <w:rsid w:val="00D55FB3"/>
    <w:rsid w:val="00D56527"/>
    <w:rsid w:val="00D56EB8"/>
    <w:rsid w:val="00D56EF6"/>
    <w:rsid w:val="00D56F2B"/>
    <w:rsid w:val="00D5768F"/>
    <w:rsid w:val="00D577E9"/>
    <w:rsid w:val="00D579D3"/>
    <w:rsid w:val="00D57BEC"/>
    <w:rsid w:val="00D57E8A"/>
    <w:rsid w:val="00D57FBD"/>
    <w:rsid w:val="00D60009"/>
    <w:rsid w:val="00D60A61"/>
    <w:rsid w:val="00D60B43"/>
    <w:rsid w:val="00D60CA0"/>
    <w:rsid w:val="00D60CFC"/>
    <w:rsid w:val="00D6107D"/>
    <w:rsid w:val="00D613C6"/>
    <w:rsid w:val="00D6144A"/>
    <w:rsid w:val="00D61C8C"/>
    <w:rsid w:val="00D62528"/>
    <w:rsid w:val="00D6266C"/>
    <w:rsid w:val="00D62751"/>
    <w:rsid w:val="00D62CC4"/>
    <w:rsid w:val="00D62EEA"/>
    <w:rsid w:val="00D63485"/>
    <w:rsid w:val="00D63691"/>
    <w:rsid w:val="00D63B1E"/>
    <w:rsid w:val="00D63D85"/>
    <w:rsid w:val="00D64281"/>
    <w:rsid w:val="00D6455B"/>
    <w:rsid w:val="00D64799"/>
    <w:rsid w:val="00D64861"/>
    <w:rsid w:val="00D648B3"/>
    <w:rsid w:val="00D64917"/>
    <w:rsid w:val="00D64ECE"/>
    <w:rsid w:val="00D650BF"/>
    <w:rsid w:val="00D650F3"/>
    <w:rsid w:val="00D65430"/>
    <w:rsid w:val="00D65460"/>
    <w:rsid w:val="00D66560"/>
    <w:rsid w:val="00D66957"/>
    <w:rsid w:val="00D67371"/>
    <w:rsid w:val="00D675E3"/>
    <w:rsid w:val="00D678F3"/>
    <w:rsid w:val="00D67FA7"/>
    <w:rsid w:val="00D7004A"/>
    <w:rsid w:val="00D700C9"/>
    <w:rsid w:val="00D703D9"/>
    <w:rsid w:val="00D70D82"/>
    <w:rsid w:val="00D71332"/>
    <w:rsid w:val="00D71534"/>
    <w:rsid w:val="00D71B20"/>
    <w:rsid w:val="00D72026"/>
    <w:rsid w:val="00D723B4"/>
    <w:rsid w:val="00D729F4"/>
    <w:rsid w:val="00D7306F"/>
    <w:rsid w:val="00D731F8"/>
    <w:rsid w:val="00D73431"/>
    <w:rsid w:val="00D737EF"/>
    <w:rsid w:val="00D73A38"/>
    <w:rsid w:val="00D73B73"/>
    <w:rsid w:val="00D7417D"/>
    <w:rsid w:val="00D7424F"/>
    <w:rsid w:val="00D743FD"/>
    <w:rsid w:val="00D74420"/>
    <w:rsid w:val="00D744D7"/>
    <w:rsid w:val="00D748BC"/>
    <w:rsid w:val="00D74907"/>
    <w:rsid w:val="00D74BF6"/>
    <w:rsid w:val="00D74C20"/>
    <w:rsid w:val="00D750C5"/>
    <w:rsid w:val="00D7519D"/>
    <w:rsid w:val="00D751E5"/>
    <w:rsid w:val="00D75B1D"/>
    <w:rsid w:val="00D76198"/>
    <w:rsid w:val="00D762E9"/>
    <w:rsid w:val="00D76804"/>
    <w:rsid w:val="00D768E0"/>
    <w:rsid w:val="00D76B16"/>
    <w:rsid w:val="00D76B33"/>
    <w:rsid w:val="00D76C01"/>
    <w:rsid w:val="00D77874"/>
    <w:rsid w:val="00D804AE"/>
    <w:rsid w:val="00D804DF"/>
    <w:rsid w:val="00D8070D"/>
    <w:rsid w:val="00D80B99"/>
    <w:rsid w:val="00D80C6E"/>
    <w:rsid w:val="00D816B6"/>
    <w:rsid w:val="00D81809"/>
    <w:rsid w:val="00D81CFE"/>
    <w:rsid w:val="00D8226D"/>
    <w:rsid w:val="00D822CB"/>
    <w:rsid w:val="00D8247F"/>
    <w:rsid w:val="00D824DA"/>
    <w:rsid w:val="00D82A97"/>
    <w:rsid w:val="00D82B63"/>
    <w:rsid w:val="00D831C7"/>
    <w:rsid w:val="00D837CA"/>
    <w:rsid w:val="00D839CB"/>
    <w:rsid w:val="00D83BDB"/>
    <w:rsid w:val="00D83E67"/>
    <w:rsid w:val="00D84103"/>
    <w:rsid w:val="00D8446B"/>
    <w:rsid w:val="00D8491F"/>
    <w:rsid w:val="00D84BB6"/>
    <w:rsid w:val="00D851F6"/>
    <w:rsid w:val="00D8612C"/>
    <w:rsid w:val="00D86490"/>
    <w:rsid w:val="00D86539"/>
    <w:rsid w:val="00D865D5"/>
    <w:rsid w:val="00D8693D"/>
    <w:rsid w:val="00D87236"/>
    <w:rsid w:val="00D876DE"/>
    <w:rsid w:val="00D901FD"/>
    <w:rsid w:val="00D9031C"/>
    <w:rsid w:val="00D90800"/>
    <w:rsid w:val="00D909E5"/>
    <w:rsid w:val="00D90EAD"/>
    <w:rsid w:val="00D91163"/>
    <w:rsid w:val="00D91181"/>
    <w:rsid w:val="00D91306"/>
    <w:rsid w:val="00D916F4"/>
    <w:rsid w:val="00D9196C"/>
    <w:rsid w:val="00D91AF4"/>
    <w:rsid w:val="00D921D0"/>
    <w:rsid w:val="00D921F6"/>
    <w:rsid w:val="00D92349"/>
    <w:rsid w:val="00D923E6"/>
    <w:rsid w:val="00D92916"/>
    <w:rsid w:val="00D92B1A"/>
    <w:rsid w:val="00D92BE5"/>
    <w:rsid w:val="00D92EEC"/>
    <w:rsid w:val="00D92F80"/>
    <w:rsid w:val="00D93469"/>
    <w:rsid w:val="00D935B8"/>
    <w:rsid w:val="00D93B20"/>
    <w:rsid w:val="00D93E30"/>
    <w:rsid w:val="00D94ED2"/>
    <w:rsid w:val="00D957C4"/>
    <w:rsid w:val="00D958BA"/>
    <w:rsid w:val="00D95B82"/>
    <w:rsid w:val="00D95E55"/>
    <w:rsid w:val="00D95EDF"/>
    <w:rsid w:val="00D96062"/>
    <w:rsid w:val="00D96265"/>
    <w:rsid w:val="00D96389"/>
    <w:rsid w:val="00D9654D"/>
    <w:rsid w:val="00D96D76"/>
    <w:rsid w:val="00D96EDE"/>
    <w:rsid w:val="00D97B40"/>
    <w:rsid w:val="00DA007E"/>
    <w:rsid w:val="00DA0516"/>
    <w:rsid w:val="00DA0675"/>
    <w:rsid w:val="00DA0A7C"/>
    <w:rsid w:val="00DA1037"/>
    <w:rsid w:val="00DA186E"/>
    <w:rsid w:val="00DA1E51"/>
    <w:rsid w:val="00DA22FE"/>
    <w:rsid w:val="00DA27D8"/>
    <w:rsid w:val="00DA285A"/>
    <w:rsid w:val="00DA288F"/>
    <w:rsid w:val="00DA2FA9"/>
    <w:rsid w:val="00DA3714"/>
    <w:rsid w:val="00DA38AA"/>
    <w:rsid w:val="00DA3A0B"/>
    <w:rsid w:val="00DA4C5A"/>
    <w:rsid w:val="00DA5406"/>
    <w:rsid w:val="00DA5763"/>
    <w:rsid w:val="00DA584D"/>
    <w:rsid w:val="00DA5ABE"/>
    <w:rsid w:val="00DA5DC1"/>
    <w:rsid w:val="00DA61F3"/>
    <w:rsid w:val="00DA6219"/>
    <w:rsid w:val="00DA65D7"/>
    <w:rsid w:val="00DA67CC"/>
    <w:rsid w:val="00DA6AA5"/>
    <w:rsid w:val="00DA6E90"/>
    <w:rsid w:val="00DA6EA7"/>
    <w:rsid w:val="00DA709A"/>
    <w:rsid w:val="00DA7110"/>
    <w:rsid w:val="00DA7A71"/>
    <w:rsid w:val="00DB09DB"/>
    <w:rsid w:val="00DB09DF"/>
    <w:rsid w:val="00DB0B0B"/>
    <w:rsid w:val="00DB1D6D"/>
    <w:rsid w:val="00DB2239"/>
    <w:rsid w:val="00DB22B8"/>
    <w:rsid w:val="00DB281F"/>
    <w:rsid w:val="00DB29C1"/>
    <w:rsid w:val="00DB2C1C"/>
    <w:rsid w:val="00DB2F76"/>
    <w:rsid w:val="00DB2FDD"/>
    <w:rsid w:val="00DB339A"/>
    <w:rsid w:val="00DB33DD"/>
    <w:rsid w:val="00DB351A"/>
    <w:rsid w:val="00DB3569"/>
    <w:rsid w:val="00DB3617"/>
    <w:rsid w:val="00DB36F8"/>
    <w:rsid w:val="00DB3DA8"/>
    <w:rsid w:val="00DB41AE"/>
    <w:rsid w:val="00DB426F"/>
    <w:rsid w:val="00DB4D54"/>
    <w:rsid w:val="00DB5085"/>
    <w:rsid w:val="00DB523C"/>
    <w:rsid w:val="00DB52C3"/>
    <w:rsid w:val="00DB5525"/>
    <w:rsid w:val="00DB607B"/>
    <w:rsid w:val="00DB69AA"/>
    <w:rsid w:val="00DB6DD0"/>
    <w:rsid w:val="00DB7099"/>
    <w:rsid w:val="00DB729B"/>
    <w:rsid w:val="00DB7489"/>
    <w:rsid w:val="00DB76A1"/>
    <w:rsid w:val="00DB7941"/>
    <w:rsid w:val="00DB7DCE"/>
    <w:rsid w:val="00DC0093"/>
    <w:rsid w:val="00DC0605"/>
    <w:rsid w:val="00DC09BA"/>
    <w:rsid w:val="00DC0AC4"/>
    <w:rsid w:val="00DC109F"/>
    <w:rsid w:val="00DC130D"/>
    <w:rsid w:val="00DC139F"/>
    <w:rsid w:val="00DC1431"/>
    <w:rsid w:val="00DC175B"/>
    <w:rsid w:val="00DC1778"/>
    <w:rsid w:val="00DC1A4C"/>
    <w:rsid w:val="00DC1AC3"/>
    <w:rsid w:val="00DC1DE3"/>
    <w:rsid w:val="00DC2371"/>
    <w:rsid w:val="00DC2385"/>
    <w:rsid w:val="00DC24F0"/>
    <w:rsid w:val="00DC29D3"/>
    <w:rsid w:val="00DC2BF9"/>
    <w:rsid w:val="00DC2D09"/>
    <w:rsid w:val="00DC3203"/>
    <w:rsid w:val="00DC3896"/>
    <w:rsid w:val="00DC3A8E"/>
    <w:rsid w:val="00DC3BBB"/>
    <w:rsid w:val="00DC40AF"/>
    <w:rsid w:val="00DC40DC"/>
    <w:rsid w:val="00DC4161"/>
    <w:rsid w:val="00DC41DB"/>
    <w:rsid w:val="00DC420D"/>
    <w:rsid w:val="00DC436C"/>
    <w:rsid w:val="00DC46DE"/>
    <w:rsid w:val="00DC4E8F"/>
    <w:rsid w:val="00DC57D9"/>
    <w:rsid w:val="00DC58ED"/>
    <w:rsid w:val="00DC5AA9"/>
    <w:rsid w:val="00DC5CA0"/>
    <w:rsid w:val="00DC615A"/>
    <w:rsid w:val="00DC61BE"/>
    <w:rsid w:val="00DC656C"/>
    <w:rsid w:val="00DC657D"/>
    <w:rsid w:val="00DC6694"/>
    <w:rsid w:val="00DC67BF"/>
    <w:rsid w:val="00DC6FB8"/>
    <w:rsid w:val="00DC7685"/>
    <w:rsid w:val="00DC787E"/>
    <w:rsid w:val="00DC7AFF"/>
    <w:rsid w:val="00DC7F5C"/>
    <w:rsid w:val="00DC7F6E"/>
    <w:rsid w:val="00DD05AC"/>
    <w:rsid w:val="00DD0762"/>
    <w:rsid w:val="00DD0E03"/>
    <w:rsid w:val="00DD11FF"/>
    <w:rsid w:val="00DD19B3"/>
    <w:rsid w:val="00DD1C21"/>
    <w:rsid w:val="00DD1D34"/>
    <w:rsid w:val="00DD23EC"/>
    <w:rsid w:val="00DD36D6"/>
    <w:rsid w:val="00DD3838"/>
    <w:rsid w:val="00DD391E"/>
    <w:rsid w:val="00DD4293"/>
    <w:rsid w:val="00DD4C02"/>
    <w:rsid w:val="00DD58BB"/>
    <w:rsid w:val="00DD5A77"/>
    <w:rsid w:val="00DD6884"/>
    <w:rsid w:val="00DD6940"/>
    <w:rsid w:val="00DD6C4C"/>
    <w:rsid w:val="00DD6D7D"/>
    <w:rsid w:val="00DD7A03"/>
    <w:rsid w:val="00DD7C89"/>
    <w:rsid w:val="00DD7F61"/>
    <w:rsid w:val="00DE0153"/>
    <w:rsid w:val="00DE0172"/>
    <w:rsid w:val="00DE02A9"/>
    <w:rsid w:val="00DE03A2"/>
    <w:rsid w:val="00DE0443"/>
    <w:rsid w:val="00DE04C1"/>
    <w:rsid w:val="00DE0B21"/>
    <w:rsid w:val="00DE0BDC"/>
    <w:rsid w:val="00DE0BEC"/>
    <w:rsid w:val="00DE0CF7"/>
    <w:rsid w:val="00DE0D3A"/>
    <w:rsid w:val="00DE0E4E"/>
    <w:rsid w:val="00DE0E7D"/>
    <w:rsid w:val="00DE0F60"/>
    <w:rsid w:val="00DE138C"/>
    <w:rsid w:val="00DE139B"/>
    <w:rsid w:val="00DE14C4"/>
    <w:rsid w:val="00DE1DEC"/>
    <w:rsid w:val="00DE2328"/>
    <w:rsid w:val="00DE25A9"/>
    <w:rsid w:val="00DE2867"/>
    <w:rsid w:val="00DE29ED"/>
    <w:rsid w:val="00DE2B4C"/>
    <w:rsid w:val="00DE2C70"/>
    <w:rsid w:val="00DE2E7B"/>
    <w:rsid w:val="00DE341D"/>
    <w:rsid w:val="00DE38E2"/>
    <w:rsid w:val="00DE41A3"/>
    <w:rsid w:val="00DE4265"/>
    <w:rsid w:val="00DE42C7"/>
    <w:rsid w:val="00DE4654"/>
    <w:rsid w:val="00DE4E15"/>
    <w:rsid w:val="00DE4EB7"/>
    <w:rsid w:val="00DE501E"/>
    <w:rsid w:val="00DE5489"/>
    <w:rsid w:val="00DE5490"/>
    <w:rsid w:val="00DE5C58"/>
    <w:rsid w:val="00DE618B"/>
    <w:rsid w:val="00DE6601"/>
    <w:rsid w:val="00DE67B6"/>
    <w:rsid w:val="00DE6C63"/>
    <w:rsid w:val="00DE6FB7"/>
    <w:rsid w:val="00DE6FF1"/>
    <w:rsid w:val="00DE7256"/>
    <w:rsid w:val="00DE728B"/>
    <w:rsid w:val="00DE73F6"/>
    <w:rsid w:val="00DE7B24"/>
    <w:rsid w:val="00DE7CD6"/>
    <w:rsid w:val="00DE7D80"/>
    <w:rsid w:val="00DE7D92"/>
    <w:rsid w:val="00DE7F0A"/>
    <w:rsid w:val="00DE7F17"/>
    <w:rsid w:val="00DF02E1"/>
    <w:rsid w:val="00DF0511"/>
    <w:rsid w:val="00DF0A7B"/>
    <w:rsid w:val="00DF0AA6"/>
    <w:rsid w:val="00DF0CAA"/>
    <w:rsid w:val="00DF111A"/>
    <w:rsid w:val="00DF17F5"/>
    <w:rsid w:val="00DF1B59"/>
    <w:rsid w:val="00DF2083"/>
    <w:rsid w:val="00DF2169"/>
    <w:rsid w:val="00DF2191"/>
    <w:rsid w:val="00DF269C"/>
    <w:rsid w:val="00DF273A"/>
    <w:rsid w:val="00DF2BC2"/>
    <w:rsid w:val="00DF2F75"/>
    <w:rsid w:val="00DF2F7B"/>
    <w:rsid w:val="00DF2FFA"/>
    <w:rsid w:val="00DF3004"/>
    <w:rsid w:val="00DF32B1"/>
    <w:rsid w:val="00DF33E4"/>
    <w:rsid w:val="00DF377D"/>
    <w:rsid w:val="00DF3A2D"/>
    <w:rsid w:val="00DF4154"/>
    <w:rsid w:val="00DF4290"/>
    <w:rsid w:val="00DF42D8"/>
    <w:rsid w:val="00DF4393"/>
    <w:rsid w:val="00DF4472"/>
    <w:rsid w:val="00DF4839"/>
    <w:rsid w:val="00DF4B23"/>
    <w:rsid w:val="00DF4CE3"/>
    <w:rsid w:val="00DF4FB0"/>
    <w:rsid w:val="00DF50AC"/>
    <w:rsid w:val="00DF566C"/>
    <w:rsid w:val="00DF607E"/>
    <w:rsid w:val="00DF6254"/>
    <w:rsid w:val="00DF62C5"/>
    <w:rsid w:val="00DF62D1"/>
    <w:rsid w:val="00DF6691"/>
    <w:rsid w:val="00DF6986"/>
    <w:rsid w:val="00DF6ADF"/>
    <w:rsid w:val="00DF7C20"/>
    <w:rsid w:val="00DF7D66"/>
    <w:rsid w:val="00DF7DAC"/>
    <w:rsid w:val="00DF7E11"/>
    <w:rsid w:val="00E00516"/>
    <w:rsid w:val="00E01468"/>
    <w:rsid w:val="00E015A1"/>
    <w:rsid w:val="00E0197E"/>
    <w:rsid w:val="00E01BD3"/>
    <w:rsid w:val="00E029B3"/>
    <w:rsid w:val="00E02CFB"/>
    <w:rsid w:val="00E030C7"/>
    <w:rsid w:val="00E030F3"/>
    <w:rsid w:val="00E03317"/>
    <w:rsid w:val="00E03B43"/>
    <w:rsid w:val="00E0438C"/>
    <w:rsid w:val="00E044DE"/>
    <w:rsid w:val="00E047C3"/>
    <w:rsid w:val="00E04D19"/>
    <w:rsid w:val="00E04DD2"/>
    <w:rsid w:val="00E04FA4"/>
    <w:rsid w:val="00E05091"/>
    <w:rsid w:val="00E05255"/>
    <w:rsid w:val="00E05700"/>
    <w:rsid w:val="00E059A9"/>
    <w:rsid w:val="00E05C5D"/>
    <w:rsid w:val="00E0652E"/>
    <w:rsid w:val="00E067D0"/>
    <w:rsid w:val="00E068EA"/>
    <w:rsid w:val="00E06B13"/>
    <w:rsid w:val="00E06EC9"/>
    <w:rsid w:val="00E07526"/>
    <w:rsid w:val="00E076D8"/>
    <w:rsid w:val="00E077CA"/>
    <w:rsid w:val="00E07DB4"/>
    <w:rsid w:val="00E07E18"/>
    <w:rsid w:val="00E07E1F"/>
    <w:rsid w:val="00E07F34"/>
    <w:rsid w:val="00E103C8"/>
    <w:rsid w:val="00E108EC"/>
    <w:rsid w:val="00E10F3D"/>
    <w:rsid w:val="00E112D9"/>
    <w:rsid w:val="00E112F2"/>
    <w:rsid w:val="00E1167F"/>
    <w:rsid w:val="00E11730"/>
    <w:rsid w:val="00E11E13"/>
    <w:rsid w:val="00E1220A"/>
    <w:rsid w:val="00E1265F"/>
    <w:rsid w:val="00E12708"/>
    <w:rsid w:val="00E12B55"/>
    <w:rsid w:val="00E13070"/>
    <w:rsid w:val="00E130F0"/>
    <w:rsid w:val="00E1391F"/>
    <w:rsid w:val="00E13D9F"/>
    <w:rsid w:val="00E1411D"/>
    <w:rsid w:val="00E14225"/>
    <w:rsid w:val="00E1437F"/>
    <w:rsid w:val="00E147C5"/>
    <w:rsid w:val="00E14867"/>
    <w:rsid w:val="00E15818"/>
    <w:rsid w:val="00E15FC5"/>
    <w:rsid w:val="00E1604F"/>
    <w:rsid w:val="00E162AA"/>
    <w:rsid w:val="00E1682B"/>
    <w:rsid w:val="00E16A6F"/>
    <w:rsid w:val="00E16FD2"/>
    <w:rsid w:val="00E172BB"/>
    <w:rsid w:val="00E17962"/>
    <w:rsid w:val="00E17C4F"/>
    <w:rsid w:val="00E17D04"/>
    <w:rsid w:val="00E17EB7"/>
    <w:rsid w:val="00E20439"/>
    <w:rsid w:val="00E206BD"/>
    <w:rsid w:val="00E207E3"/>
    <w:rsid w:val="00E20AC7"/>
    <w:rsid w:val="00E20EC4"/>
    <w:rsid w:val="00E21109"/>
    <w:rsid w:val="00E211C5"/>
    <w:rsid w:val="00E21554"/>
    <w:rsid w:val="00E21DDE"/>
    <w:rsid w:val="00E22317"/>
    <w:rsid w:val="00E226FD"/>
    <w:rsid w:val="00E22AC9"/>
    <w:rsid w:val="00E22C52"/>
    <w:rsid w:val="00E22D4D"/>
    <w:rsid w:val="00E22EEA"/>
    <w:rsid w:val="00E238EB"/>
    <w:rsid w:val="00E239B4"/>
    <w:rsid w:val="00E23A6F"/>
    <w:rsid w:val="00E23F57"/>
    <w:rsid w:val="00E240AA"/>
    <w:rsid w:val="00E241E3"/>
    <w:rsid w:val="00E246B3"/>
    <w:rsid w:val="00E24B21"/>
    <w:rsid w:val="00E24B3B"/>
    <w:rsid w:val="00E24C82"/>
    <w:rsid w:val="00E24DC1"/>
    <w:rsid w:val="00E252DF"/>
    <w:rsid w:val="00E2557B"/>
    <w:rsid w:val="00E25643"/>
    <w:rsid w:val="00E2572E"/>
    <w:rsid w:val="00E25748"/>
    <w:rsid w:val="00E25A7C"/>
    <w:rsid w:val="00E25B49"/>
    <w:rsid w:val="00E25BEA"/>
    <w:rsid w:val="00E26019"/>
    <w:rsid w:val="00E2622A"/>
    <w:rsid w:val="00E26324"/>
    <w:rsid w:val="00E26492"/>
    <w:rsid w:val="00E268AA"/>
    <w:rsid w:val="00E26D6C"/>
    <w:rsid w:val="00E26FC1"/>
    <w:rsid w:val="00E273D0"/>
    <w:rsid w:val="00E2795F"/>
    <w:rsid w:val="00E27B64"/>
    <w:rsid w:val="00E27C12"/>
    <w:rsid w:val="00E27D3B"/>
    <w:rsid w:val="00E27FA5"/>
    <w:rsid w:val="00E3010E"/>
    <w:rsid w:val="00E30617"/>
    <w:rsid w:val="00E308EC"/>
    <w:rsid w:val="00E311C8"/>
    <w:rsid w:val="00E3129F"/>
    <w:rsid w:val="00E313AB"/>
    <w:rsid w:val="00E315C7"/>
    <w:rsid w:val="00E31BB0"/>
    <w:rsid w:val="00E31E28"/>
    <w:rsid w:val="00E31E7B"/>
    <w:rsid w:val="00E31FAE"/>
    <w:rsid w:val="00E321A6"/>
    <w:rsid w:val="00E32321"/>
    <w:rsid w:val="00E32CDB"/>
    <w:rsid w:val="00E3317A"/>
    <w:rsid w:val="00E33269"/>
    <w:rsid w:val="00E3348E"/>
    <w:rsid w:val="00E33776"/>
    <w:rsid w:val="00E337CC"/>
    <w:rsid w:val="00E33E21"/>
    <w:rsid w:val="00E345F5"/>
    <w:rsid w:val="00E349C6"/>
    <w:rsid w:val="00E34A9F"/>
    <w:rsid w:val="00E34AAD"/>
    <w:rsid w:val="00E34C84"/>
    <w:rsid w:val="00E351AB"/>
    <w:rsid w:val="00E351C0"/>
    <w:rsid w:val="00E353AB"/>
    <w:rsid w:val="00E35459"/>
    <w:rsid w:val="00E35A2C"/>
    <w:rsid w:val="00E35B11"/>
    <w:rsid w:val="00E35C39"/>
    <w:rsid w:val="00E35F79"/>
    <w:rsid w:val="00E363E3"/>
    <w:rsid w:val="00E363E4"/>
    <w:rsid w:val="00E3641F"/>
    <w:rsid w:val="00E3685C"/>
    <w:rsid w:val="00E368C8"/>
    <w:rsid w:val="00E36D49"/>
    <w:rsid w:val="00E36E07"/>
    <w:rsid w:val="00E36EB9"/>
    <w:rsid w:val="00E36F6E"/>
    <w:rsid w:val="00E36F71"/>
    <w:rsid w:val="00E37732"/>
    <w:rsid w:val="00E3777C"/>
    <w:rsid w:val="00E37990"/>
    <w:rsid w:val="00E37B54"/>
    <w:rsid w:val="00E403C3"/>
    <w:rsid w:val="00E403E1"/>
    <w:rsid w:val="00E405AB"/>
    <w:rsid w:val="00E40B26"/>
    <w:rsid w:val="00E40CF1"/>
    <w:rsid w:val="00E4110A"/>
    <w:rsid w:val="00E41335"/>
    <w:rsid w:val="00E413FD"/>
    <w:rsid w:val="00E4160D"/>
    <w:rsid w:val="00E41821"/>
    <w:rsid w:val="00E418A2"/>
    <w:rsid w:val="00E41C5A"/>
    <w:rsid w:val="00E41DE4"/>
    <w:rsid w:val="00E421EB"/>
    <w:rsid w:val="00E424ED"/>
    <w:rsid w:val="00E42548"/>
    <w:rsid w:val="00E426C8"/>
    <w:rsid w:val="00E4302E"/>
    <w:rsid w:val="00E434B7"/>
    <w:rsid w:val="00E43AE8"/>
    <w:rsid w:val="00E43EC2"/>
    <w:rsid w:val="00E43FB7"/>
    <w:rsid w:val="00E442A2"/>
    <w:rsid w:val="00E44716"/>
    <w:rsid w:val="00E448B3"/>
    <w:rsid w:val="00E44D7F"/>
    <w:rsid w:val="00E45043"/>
    <w:rsid w:val="00E450E3"/>
    <w:rsid w:val="00E451DA"/>
    <w:rsid w:val="00E45506"/>
    <w:rsid w:val="00E4559B"/>
    <w:rsid w:val="00E45EB8"/>
    <w:rsid w:val="00E46660"/>
    <w:rsid w:val="00E4698C"/>
    <w:rsid w:val="00E469BB"/>
    <w:rsid w:val="00E47B8A"/>
    <w:rsid w:val="00E47DB3"/>
    <w:rsid w:val="00E5005C"/>
    <w:rsid w:val="00E503E1"/>
    <w:rsid w:val="00E507CF"/>
    <w:rsid w:val="00E50994"/>
    <w:rsid w:val="00E5105B"/>
    <w:rsid w:val="00E5189E"/>
    <w:rsid w:val="00E51F20"/>
    <w:rsid w:val="00E52E40"/>
    <w:rsid w:val="00E52F7F"/>
    <w:rsid w:val="00E5338D"/>
    <w:rsid w:val="00E537DD"/>
    <w:rsid w:val="00E54AA1"/>
    <w:rsid w:val="00E54C88"/>
    <w:rsid w:val="00E550ED"/>
    <w:rsid w:val="00E552BE"/>
    <w:rsid w:val="00E5588B"/>
    <w:rsid w:val="00E558D2"/>
    <w:rsid w:val="00E559DE"/>
    <w:rsid w:val="00E55AF3"/>
    <w:rsid w:val="00E55B39"/>
    <w:rsid w:val="00E55FA0"/>
    <w:rsid w:val="00E565F0"/>
    <w:rsid w:val="00E57007"/>
    <w:rsid w:val="00E57220"/>
    <w:rsid w:val="00E572C5"/>
    <w:rsid w:val="00E57476"/>
    <w:rsid w:val="00E576CE"/>
    <w:rsid w:val="00E57828"/>
    <w:rsid w:val="00E57DFD"/>
    <w:rsid w:val="00E6004D"/>
    <w:rsid w:val="00E60068"/>
    <w:rsid w:val="00E6042F"/>
    <w:rsid w:val="00E60C51"/>
    <w:rsid w:val="00E60C80"/>
    <w:rsid w:val="00E6169C"/>
    <w:rsid w:val="00E616CA"/>
    <w:rsid w:val="00E618DB"/>
    <w:rsid w:val="00E61A2F"/>
    <w:rsid w:val="00E6222B"/>
    <w:rsid w:val="00E624B4"/>
    <w:rsid w:val="00E62B54"/>
    <w:rsid w:val="00E62B64"/>
    <w:rsid w:val="00E62B8F"/>
    <w:rsid w:val="00E62D5C"/>
    <w:rsid w:val="00E62D92"/>
    <w:rsid w:val="00E62FBF"/>
    <w:rsid w:val="00E633DB"/>
    <w:rsid w:val="00E63946"/>
    <w:rsid w:val="00E639B6"/>
    <w:rsid w:val="00E63A90"/>
    <w:rsid w:val="00E63B7D"/>
    <w:rsid w:val="00E63DA5"/>
    <w:rsid w:val="00E6401B"/>
    <w:rsid w:val="00E64953"/>
    <w:rsid w:val="00E64CB2"/>
    <w:rsid w:val="00E65010"/>
    <w:rsid w:val="00E656AE"/>
    <w:rsid w:val="00E656C1"/>
    <w:rsid w:val="00E6582D"/>
    <w:rsid w:val="00E65BB7"/>
    <w:rsid w:val="00E65F11"/>
    <w:rsid w:val="00E660DF"/>
    <w:rsid w:val="00E663C6"/>
    <w:rsid w:val="00E66CF8"/>
    <w:rsid w:val="00E67060"/>
    <w:rsid w:val="00E675E4"/>
    <w:rsid w:val="00E6789D"/>
    <w:rsid w:val="00E67B0E"/>
    <w:rsid w:val="00E67C49"/>
    <w:rsid w:val="00E67D37"/>
    <w:rsid w:val="00E67F52"/>
    <w:rsid w:val="00E7094F"/>
    <w:rsid w:val="00E70D73"/>
    <w:rsid w:val="00E7121B"/>
    <w:rsid w:val="00E712C8"/>
    <w:rsid w:val="00E712CD"/>
    <w:rsid w:val="00E71389"/>
    <w:rsid w:val="00E7205C"/>
    <w:rsid w:val="00E7273E"/>
    <w:rsid w:val="00E72B98"/>
    <w:rsid w:val="00E72E04"/>
    <w:rsid w:val="00E730BF"/>
    <w:rsid w:val="00E73326"/>
    <w:rsid w:val="00E737FC"/>
    <w:rsid w:val="00E7398D"/>
    <w:rsid w:val="00E7413A"/>
    <w:rsid w:val="00E7478D"/>
    <w:rsid w:val="00E7489B"/>
    <w:rsid w:val="00E749C6"/>
    <w:rsid w:val="00E74C55"/>
    <w:rsid w:val="00E74CD4"/>
    <w:rsid w:val="00E74EDB"/>
    <w:rsid w:val="00E75182"/>
    <w:rsid w:val="00E75634"/>
    <w:rsid w:val="00E75687"/>
    <w:rsid w:val="00E756F3"/>
    <w:rsid w:val="00E75B08"/>
    <w:rsid w:val="00E75B89"/>
    <w:rsid w:val="00E7609B"/>
    <w:rsid w:val="00E768DE"/>
    <w:rsid w:val="00E76C87"/>
    <w:rsid w:val="00E76E89"/>
    <w:rsid w:val="00E7710F"/>
    <w:rsid w:val="00E776E5"/>
    <w:rsid w:val="00E77EE7"/>
    <w:rsid w:val="00E8017B"/>
    <w:rsid w:val="00E80555"/>
    <w:rsid w:val="00E80608"/>
    <w:rsid w:val="00E80A6F"/>
    <w:rsid w:val="00E80C14"/>
    <w:rsid w:val="00E81006"/>
    <w:rsid w:val="00E8110C"/>
    <w:rsid w:val="00E8113F"/>
    <w:rsid w:val="00E81385"/>
    <w:rsid w:val="00E8178A"/>
    <w:rsid w:val="00E81EC6"/>
    <w:rsid w:val="00E82024"/>
    <w:rsid w:val="00E82457"/>
    <w:rsid w:val="00E82470"/>
    <w:rsid w:val="00E82AC0"/>
    <w:rsid w:val="00E83014"/>
    <w:rsid w:val="00E8363F"/>
    <w:rsid w:val="00E836F2"/>
    <w:rsid w:val="00E840FA"/>
    <w:rsid w:val="00E84548"/>
    <w:rsid w:val="00E84749"/>
    <w:rsid w:val="00E84BAE"/>
    <w:rsid w:val="00E84D38"/>
    <w:rsid w:val="00E85404"/>
    <w:rsid w:val="00E8595E"/>
    <w:rsid w:val="00E85B88"/>
    <w:rsid w:val="00E86885"/>
    <w:rsid w:val="00E869A6"/>
    <w:rsid w:val="00E86A4B"/>
    <w:rsid w:val="00E86EB8"/>
    <w:rsid w:val="00E86F09"/>
    <w:rsid w:val="00E86F33"/>
    <w:rsid w:val="00E87660"/>
    <w:rsid w:val="00E8768A"/>
    <w:rsid w:val="00E87D6E"/>
    <w:rsid w:val="00E90738"/>
    <w:rsid w:val="00E90A9E"/>
    <w:rsid w:val="00E90C7F"/>
    <w:rsid w:val="00E90DFB"/>
    <w:rsid w:val="00E9107E"/>
    <w:rsid w:val="00E91479"/>
    <w:rsid w:val="00E91670"/>
    <w:rsid w:val="00E91748"/>
    <w:rsid w:val="00E91C67"/>
    <w:rsid w:val="00E91E19"/>
    <w:rsid w:val="00E91E62"/>
    <w:rsid w:val="00E91F81"/>
    <w:rsid w:val="00E92263"/>
    <w:rsid w:val="00E9232D"/>
    <w:rsid w:val="00E9268F"/>
    <w:rsid w:val="00E9283F"/>
    <w:rsid w:val="00E92E3D"/>
    <w:rsid w:val="00E9311F"/>
    <w:rsid w:val="00E931F7"/>
    <w:rsid w:val="00E93716"/>
    <w:rsid w:val="00E93E0B"/>
    <w:rsid w:val="00E93F60"/>
    <w:rsid w:val="00E93FBD"/>
    <w:rsid w:val="00E940C2"/>
    <w:rsid w:val="00E94409"/>
    <w:rsid w:val="00E94495"/>
    <w:rsid w:val="00E944D6"/>
    <w:rsid w:val="00E947AB"/>
    <w:rsid w:val="00E94A33"/>
    <w:rsid w:val="00E94CA5"/>
    <w:rsid w:val="00E94F10"/>
    <w:rsid w:val="00E9529F"/>
    <w:rsid w:val="00E955B9"/>
    <w:rsid w:val="00E95B03"/>
    <w:rsid w:val="00E95E8A"/>
    <w:rsid w:val="00E96005"/>
    <w:rsid w:val="00E96886"/>
    <w:rsid w:val="00E96AC6"/>
    <w:rsid w:val="00E96F70"/>
    <w:rsid w:val="00E97147"/>
    <w:rsid w:val="00E972B1"/>
    <w:rsid w:val="00E978C1"/>
    <w:rsid w:val="00E979A7"/>
    <w:rsid w:val="00E979D3"/>
    <w:rsid w:val="00E97A6F"/>
    <w:rsid w:val="00E97DD4"/>
    <w:rsid w:val="00EA0393"/>
    <w:rsid w:val="00EA0A47"/>
    <w:rsid w:val="00EA0B13"/>
    <w:rsid w:val="00EA0B35"/>
    <w:rsid w:val="00EA0D4D"/>
    <w:rsid w:val="00EA0F49"/>
    <w:rsid w:val="00EA0F76"/>
    <w:rsid w:val="00EA11BC"/>
    <w:rsid w:val="00EA1BD8"/>
    <w:rsid w:val="00EA1E6C"/>
    <w:rsid w:val="00EA1EF8"/>
    <w:rsid w:val="00EA1F97"/>
    <w:rsid w:val="00EA2471"/>
    <w:rsid w:val="00EA2F95"/>
    <w:rsid w:val="00EA3314"/>
    <w:rsid w:val="00EA3522"/>
    <w:rsid w:val="00EA359A"/>
    <w:rsid w:val="00EA35B6"/>
    <w:rsid w:val="00EA379A"/>
    <w:rsid w:val="00EA37E3"/>
    <w:rsid w:val="00EA39F8"/>
    <w:rsid w:val="00EA3DBC"/>
    <w:rsid w:val="00EA40E3"/>
    <w:rsid w:val="00EA41E8"/>
    <w:rsid w:val="00EA448C"/>
    <w:rsid w:val="00EA4B0A"/>
    <w:rsid w:val="00EA4BBB"/>
    <w:rsid w:val="00EA4CC4"/>
    <w:rsid w:val="00EA5048"/>
    <w:rsid w:val="00EA527A"/>
    <w:rsid w:val="00EA557E"/>
    <w:rsid w:val="00EA562E"/>
    <w:rsid w:val="00EA563E"/>
    <w:rsid w:val="00EA5739"/>
    <w:rsid w:val="00EA58DC"/>
    <w:rsid w:val="00EA5D20"/>
    <w:rsid w:val="00EA5DF9"/>
    <w:rsid w:val="00EA666E"/>
    <w:rsid w:val="00EA692E"/>
    <w:rsid w:val="00EA6C88"/>
    <w:rsid w:val="00EA6D1E"/>
    <w:rsid w:val="00EA7381"/>
    <w:rsid w:val="00EA765F"/>
    <w:rsid w:val="00EA7B85"/>
    <w:rsid w:val="00EA7D8D"/>
    <w:rsid w:val="00EA7E5B"/>
    <w:rsid w:val="00EB01FA"/>
    <w:rsid w:val="00EB03EA"/>
    <w:rsid w:val="00EB0E1A"/>
    <w:rsid w:val="00EB0EE6"/>
    <w:rsid w:val="00EB11AA"/>
    <w:rsid w:val="00EB13B1"/>
    <w:rsid w:val="00EB1604"/>
    <w:rsid w:val="00EB162D"/>
    <w:rsid w:val="00EB1918"/>
    <w:rsid w:val="00EB1AFC"/>
    <w:rsid w:val="00EB1CBF"/>
    <w:rsid w:val="00EB1E5E"/>
    <w:rsid w:val="00EB1E6F"/>
    <w:rsid w:val="00EB21F6"/>
    <w:rsid w:val="00EB2290"/>
    <w:rsid w:val="00EB2393"/>
    <w:rsid w:val="00EB2ACF"/>
    <w:rsid w:val="00EB2BC1"/>
    <w:rsid w:val="00EB3523"/>
    <w:rsid w:val="00EB3579"/>
    <w:rsid w:val="00EB36D3"/>
    <w:rsid w:val="00EB3BCD"/>
    <w:rsid w:val="00EB40D8"/>
    <w:rsid w:val="00EB4202"/>
    <w:rsid w:val="00EB4565"/>
    <w:rsid w:val="00EB4641"/>
    <w:rsid w:val="00EB4DB1"/>
    <w:rsid w:val="00EB4DE4"/>
    <w:rsid w:val="00EB51E7"/>
    <w:rsid w:val="00EB52E0"/>
    <w:rsid w:val="00EB5710"/>
    <w:rsid w:val="00EB583A"/>
    <w:rsid w:val="00EB58F5"/>
    <w:rsid w:val="00EB5A95"/>
    <w:rsid w:val="00EB5BD7"/>
    <w:rsid w:val="00EB5F15"/>
    <w:rsid w:val="00EB5F1B"/>
    <w:rsid w:val="00EB65B0"/>
    <w:rsid w:val="00EB6860"/>
    <w:rsid w:val="00EB692C"/>
    <w:rsid w:val="00EB6ED5"/>
    <w:rsid w:val="00EB7135"/>
    <w:rsid w:val="00EB7366"/>
    <w:rsid w:val="00EB76AC"/>
    <w:rsid w:val="00EB7700"/>
    <w:rsid w:val="00EB78F0"/>
    <w:rsid w:val="00EB7F3D"/>
    <w:rsid w:val="00EC0202"/>
    <w:rsid w:val="00EC0276"/>
    <w:rsid w:val="00EC0408"/>
    <w:rsid w:val="00EC0A77"/>
    <w:rsid w:val="00EC1340"/>
    <w:rsid w:val="00EC1836"/>
    <w:rsid w:val="00EC1C70"/>
    <w:rsid w:val="00EC1DD2"/>
    <w:rsid w:val="00EC20B6"/>
    <w:rsid w:val="00EC2D58"/>
    <w:rsid w:val="00EC304C"/>
    <w:rsid w:val="00EC3999"/>
    <w:rsid w:val="00EC40D9"/>
    <w:rsid w:val="00EC42EE"/>
    <w:rsid w:val="00EC435A"/>
    <w:rsid w:val="00EC4AFE"/>
    <w:rsid w:val="00EC53F0"/>
    <w:rsid w:val="00EC54F4"/>
    <w:rsid w:val="00EC57A1"/>
    <w:rsid w:val="00EC5B67"/>
    <w:rsid w:val="00EC5F80"/>
    <w:rsid w:val="00EC6048"/>
    <w:rsid w:val="00EC61C7"/>
    <w:rsid w:val="00EC66FF"/>
    <w:rsid w:val="00EC671B"/>
    <w:rsid w:val="00EC685B"/>
    <w:rsid w:val="00EC6B41"/>
    <w:rsid w:val="00EC6F36"/>
    <w:rsid w:val="00EC7057"/>
    <w:rsid w:val="00EC725E"/>
    <w:rsid w:val="00EC77F8"/>
    <w:rsid w:val="00EC784A"/>
    <w:rsid w:val="00EC7866"/>
    <w:rsid w:val="00EC7F13"/>
    <w:rsid w:val="00ED035E"/>
    <w:rsid w:val="00ED0734"/>
    <w:rsid w:val="00ED0755"/>
    <w:rsid w:val="00ED087E"/>
    <w:rsid w:val="00ED12C9"/>
    <w:rsid w:val="00ED15A5"/>
    <w:rsid w:val="00ED1A50"/>
    <w:rsid w:val="00ED20E5"/>
    <w:rsid w:val="00ED21E8"/>
    <w:rsid w:val="00ED25D0"/>
    <w:rsid w:val="00ED2726"/>
    <w:rsid w:val="00ED27E5"/>
    <w:rsid w:val="00ED2943"/>
    <w:rsid w:val="00ED2AEE"/>
    <w:rsid w:val="00ED3801"/>
    <w:rsid w:val="00ED3A0E"/>
    <w:rsid w:val="00ED3A5F"/>
    <w:rsid w:val="00ED3C3C"/>
    <w:rsid w:val="00ED3F44"/>
    <w:rsid w:val="00ED3F6F"/>
    <w:rsid w:val="00ED455B"/>
    <w:rsid w:val="00ED45FD"/>
    <w:rsid w:val="00ED4A3B"/>
    <w:rsid w:val="00ED5223"/>
    <w:rsid w:val="00ED60A4"/>
    <w:rsid w:val="00ED614A"/>
    <w:rsid w:val="00ED64A7"/>
    <w:rsid w:val="00ED6AA5"/>
    <w:rsid w:val="00ED6D39"/>
    <w:rsid w:val="00ED6E94"/>
    <w:rsid w:val="00ED6FEA"/>
    <w:rsid w:val="00ED71E1"/>
    <w:rsid w:val="00ED7409"/>
    <w:rsid w:val="00ED7BB1"/>
    <w:rsid w:val="00ED7CBD"/>
    <w:rsid w:val="00EE01DF"/>
    <w:rsid w:val="00EE07B5"/>
    <w:rsid w:val="00EE100E"/>
    <w:rsid w:val="00EE1071"/>
    <w:rsid w:val="00EE10BE"/>
    <w:rsid w:val="00EE1828"/>
    <w:rsid w:val="00EE24CF"/>
    <w:rsid w:val="00EE274F"/>
    <w:rsid w:val="00EE29B4"/>
    <w:rsid w:val="00EE2D19"/>
    <w:rsid w:val="00EE3269"/>
    <w:rsid w:val="00EE3325"/>
    <w:rsid w:val="00EE354C"/>
    <w:rsid w:val="00EE390E"/>
    <w:rsid w:val="00EE3A33"/>
    <w:rsid w:val="00EE3F90"/>
    <w:rsid w:val="00EE43C2"/>
    <w:rsid w:val="00EE48B1"/>
    <w:rsid w:val="00EE4B9E"/>
    <w:rsid w:val="00EE4BB0"/>
    <w:rsid w:val="00EE4C6B"/>
    <w:rsid w:val="00EE4E83"/>
    <w:rsid w:val="00EE57D1"/>
    <w:rsid w:val="00EE6240"/>
    <w:rsid w:val="00EE627E"/>
    <w:rsid w:val="00EE63D4"/>
    <w:rsid w:val="00EE6DBC"/>
    <w:rsid w:val="00EE70F6"/>
    <w:rsid w:val="00EE715E"/>
    <w:rsid w:val="00EE759A"/>
    <w:rsid w:val="00EE77A0"/>
    <w:rsid w:val="00EE79C1"/>
    <w:rsid w:val="00EE7B76"/>
    <w:rsid w:val="00EE7BD9"/>
    <w:rsid w:val="00EE7C85"/>
    <w:rsid w:val="00EF0143"/>
    <w:rsid w:val="00EF0A5C"/>
    <w:rsid w:val="00EF1412"/>
    <w:rsid w:val="00EF1959"/>
    <w:rsid w:val="00EF2D80"/>
    <w:rsid w:val="00EF306D"/>
    <w:rsid w:val="00EF3271"/>
    <w:rsid w:val="00EF3561"/>
    <w:rsid w:val="00EF38D2"/>
    <w:rsid w:val="00EF39F4"/>
    <w:rsid w:val="00EF3EDE"/>
    <w:rsid w:val="00EF4203"/>
    <w:rsid w:val="00EF43AE"/>
    <w:rsid w:val="00EF44E3"/>
    <w:rsid w:val="00EF4753"/>
    <w:rsid w:val="00EF48A6"/>
    <w:rsid w:val="00EF49EF"/>
    <w:rsid w:val="00EF4FC7"/>
    <w:rsid w:val="00EF5064"/>
    <w:rsid w:val="00EF5425"/>
    <w:rsid w:val="00EF578F"/>
    <w:rsid w:val="00EF5C7E"/>
    <w:rsid w:val="00EF5D11"/>
    <w:rsid w:val="00EF5D24"/>
    <w:rsid w:val="00EF61F8"/>
    <w:rsid w:val="00EF658D"/>
    <w:rsid w:val="00EF6771"/>
    <w:rsid w:val="00EF6D12"/>
    <w:rsid w:val="00EF6DEC"/>
    <w:rsid w:val="00EF6ECC"/>
    <w:rsid w:val="00EF78C1"/>
    <w:rsid w:val="00EF78E8"/>
    <w:rsid w:val="00EF79DA"/>
    <w:rsid w:val="00EF7E3A"/>
    <w:rsid w:val="00EF7FC2"/>
    <w:rsid w:val="00F002DA"/>
    <w:rsid w:val="00F00509"/>
    <w:rsid w:val="00F00665"/>
    <w:rsid w:val="00F00CE4"/>
    <w:rsid w:val="00F00DE8"/>
    <w:rsid w:val="00F00E3C"/>
    <w:rsid w:val="00F010DB"/>
    <w:rsid w:val="00F0143B"/>
    <w:rsid w:val="00F017AD"/>
    <w:rsid w:val="00F019C7"/>
    <w:rsid w:val="00F020CD"/>
    <w:rsid w:val="00F02300"/>
    <w:rsid w:val="00F02672"/>
    <w:rsid w:val="00F027F4"/>
    <w:rsid w:val="00F028D5"/>
    <w:rsid w:val="00F0297F"/>
    <w:rsid w:val="00F02CA6"/>
    <w:rsid w:val="00F02E99"/>
    <w:rsid w:val="00F038FA"/>
    <w:rsid w:val="00F03AE8"/>
    <w:rsid w:val="00F03F4E"/>
    <w:rsid w:val="00F040C1"/>
    <w:rsid w:val="00F046EB"/>
    <w:rsid w:val="00F049CD"/>
    <w:rsid w:val="00F04B42"/>
    <w:rsid w:val="00F04D9C"/>
    <w:rsid w:val="00F04DF2"/>
    <w:rsid w:val="00F04EDC"/>
    <w:rsid w:val="00F04FD7"/>
    <w:rsid w:val="00F05099"/>
    <w:rsid w:val="00F05476"/>
    <w:rsid w:val="00F0587B"/>
    <w:rsid w:val="00F05C9F"/>
    <w:rsid w:val="00F060F2"/>
    <w:rsid w:val="00F06435"/>
    <w:rsid w:val="00F0648C"/>
    <w:rsid w:val="00F066E5"/>
    <w:rsid w:val="00F06F63"/>
    <w:rsid w:val="00F070EA"/>
    <w:rsid w:val="00F0762A"/>
    <w:rsid w:val="00F07CFF"/>
    <w:rsid w:val="00F07DCF"/>
    <w:rsid w:val="00F10154"/>
    <w:rsid w:val="00F103F0"/>
    <w:rsid w:val="00F10CE3"/>
    <w:rsid w:val="00F10EB2"/>
    <w:rsid w:val="00F10F47"/>
    <w:rsid w:val="00F10F82"/>
    <w:rsid w:val="00F110F0"/>
    <w:rsid w:val="00F116CA"/>
    <w:rsid w:val="00F11F91"/>
    <w:rsid w:val="00F124D6"/>
    <w:rsid w:val="00F126B2"/>
    <w:rsid w:val="00F1414B"/>
    <w:rsid w:val="00F14446"/>
    <w:rsid w:val="00F1478F"/>
    <w:rsid w:val="00F147B5"/>
    <w:rsid w:val="00F147C6"/>
    <w:rsid w:val="00F14E0C"/>
    <w:rsid w:val="00F14E2C"/>
    <w:rsid w:val="00F14EE4"/>
    <w:rsid w:val="00F152BA"/>
    <w:rsid w:val="00F157C2"/>
    <w:rsid w:val="00F15F58"/>
    <w:rsid w:val="00F164BB"/>
    <w:rsid w:val="00F1746C"/>
    <w:rsid w:val="00F17995"/>
    <w:rsid w:val="00F17AD9"/>
    <w:rsid w:val="00F17C52"/>
    <w:rsid w:val="00F17E99"/>
    <w:rsid w:val="00F17F3D"/>
    <w:rsid w:val="00F17F76"/>
    <w:rsid w:val="00F20A6F"/>
    <w:rsid w:val="00F20C26"/>
    <w:rsid w:val="00F20C42"/>
    <w:rsid w:val="00F20C8D"/>
    <w:rsid w:val="00F20E2F"/>
    <w:rsid w:val="00F21028"/>
    <w:rsid w:val="00F21359"/>
    <w:rsid w:val="00F214FA"/>
    <w:rsid w:val="00F216A0"/>
    <w:rsid w:val="00F2180F"/>
    <w:rsid w:val="00F21BED"/>
    <w:rsid w:val="00F21C07"/>
    <w:rsid w:val="00F222BB"/>
    <w:rsid w:val="00F222D5"/>
    <w:rsid w:val="00F22369"/>
    <w:rsid w:val="00F228AC"/>
    <w:rsid w:val="00F23039"/>
    <w:rsid w:val="00F2311F"/>
    <w:rsid w:val="00F2314A"/>
    <w:rsid w:val="00F231F9"/>
    <w:rsid w:val="00F2375E"/>
    <w:rsid w:val="00F23B45"/>
    <w:rsid w:val="00F23BA2"/>
    <w:rsid w:val="00F2427C"/>
    <w:rsid w:val="00F2469E"/>
    <w:rsid w:val="00F247A4"/>
    <w:rsid w:val="00F24D0A"/>
    <w:rsid w:val="00F251C3"/>
    <w:rsid w:val="00F253D1"/>
    <w:rsid w:val="00F25424"/>
    <w:rsid w:val="00F254EE"/>
    <w:rsid w:val="00F255A3"/>
    <w:rsid w:val="00F2563A"/>
    <w:rsid w:val="00F2577C"/>
    <w:rsid w:val="00F25D22"/>
    <w:rsid w:val="00F266D1"/>
    <w:rsid w:val="00F26BD7"/>
    <w:rsid w:val="00F26DF1"/>
    <w:rsid w:val="00F26E6D"/>
    <w:rsid w:val="00F271F1"/>
    <w:rsid w:val="00F273C5"/>
    <w:rsid w:val="00F274B8"/>
    <w:rsid w:val="00F278E3"/>
    <w:rsid w:val="00F27AD7"/>
    <w:rsid w:val="00F27B6A"/>
    <w:rsid w:val="00F30069"/>
    <w:rsid w:val="00F30B24"/>
    <w:rsid w:val="00F30CAE"/>
    <w:rsid w:val="00F31143"/>
    <w:rsid w:val="00F31229"/>
    <w:rsid w:val="00F31278"/>
    <w:rsid w:val="00F3135C"/>
    <w:rsid w:val="00F31676"/>
    <w:rsid w:val="00F31B42"/>
    <w:rsid w:val="00F31C7A"/>
    <w:rsid w:val="00F31E20"/>
    <w:rsid w:val="00F31EA2"/>
    <w:rsid w:val="00F32078"/>
    <w:rsid w:val="00F320DC"/>
    <w:rsid w:val="00F321D0"/>
    <w:rsid w:val="00F324BD"/>
    <w:rsid w:val="00F325F0"/>
    <w:rsid w:val="00F3302F"/>
    <w:rsid w:val="00F330C7"/>
    <w:rsid w:val="00F332C2"/>
    <w:rsid w:val="00F335AD"/>
    <w:rsid w:val="00F33689"/>
    <w:rsid w:val="00F33AA3"/>
    <w:rsid w:val="00F3440D"/>
    <w:rsid w:val="00F34B9F"/>
    <w:rsid w:val="00F34F2F"/>
    <w:rsid w:val="00F350B0"/>
    <w:rsid w:val="00F353FD"/>
    <w:rsid w:val="00F355C5"/>
    <w:rsid w:val="00F35664"/>
    <w:rsid w:val="00F35AEA"/>
    <w:rsid w:val="00F35B1F"/>
    <w:rsid w:val="00F35D6A"/>
    <w:rsid w:val="00F35D98"/>
    <w:rsid w:val="00F36153"/>
    <w:rsid w:val="00F364DB"/>
    <w:rsid w:val="00F367B3"/>
    <w:rsid w:val="00F36C83"/>
    <w:rsid w:val="00F36E64"/>
    <w:rsid w:val="00F37079"/>
    <w:rsid w:val="00F37564"/>
    <w:rsid w:val="00F3763A"/>
    <w:rsid w:val="00F37B9D"/>
    <w:rsid w:val="00F37C63"/>
    <w:rsid w:val="00F37D1E"/>
    <w:rsid w:val="00F4008A"/>
    <w:rsid w:val="00F40339"/>
    <w:rsid w:val="00F4077D"/>
    <w:rsid w:val="00F40980"/>
    <w:rsid w:val="00F40E41"/>
    <w:rsid w:val="00F40E5B"/>
    <w:rsid w:val="00F4103B"/>
    <w:rsid w:val="00F417DE"/>
    <w:rsid w:val="00F41908"/>
    <w:rsid w:val="00F41B5C"/>
    <w:rsid w:val="00F41C7C"/>
    <w:rsid w:val="00F41D5C"/>
    <w:rsid w:val="00F41FC5"/>
    <w:rsid w:val="00F42566"/>
    <w:rsid w:val="00F42D08"/>
    <w:rsid w:val="00F434E8"/>
    <w:rsid w:val="00F436AC"/>
    <w:rsid w:val="00F437AF"/>
    <w:rsid w:val="00F43C86"/>
    <w:rsid w:val="00F43D24"/>
    <w:rsid w:val="00F4482D"/>
    <w:rsid w:val="00F44A06"/>
    <w:rsid w:val="00F4579D"/>
    <w:rsid w:val="00F459DC"/>
    <w:rsid w:val="00F4692E"/>
    <w:rsid w:val="00F46A64"/>
    <w:rsid w:val="00F46E91"/>
    <w:rsid w:val="00F46F1D"/>
    <w:rsid w:val="00F47677"/>
    <w:rsid w:val="00F4798B"/>
    <w:rsid w:val="00F47C07"/>
    <w:rsid w:val="00F47EEB"/>
    <w:rsid w:val="00F47FD8"/>
    <w:rsid w:val="00F500ED"/>
    <w:rsid w:val="00F5024D"/>
    <w:rsid w:val="00F50ED0"/>
    <w:rsid w:val="00F51688"/>
    <w:rsid w:val="00F517AF"/>
    <w:rsid w:val="00F518DA"/>
    <w:rsid w:val="00F51A31"/>
    <w:rsid w:val="00F51DA1"/>
    <w:rsid w:val="00F52325"/>
    <w:rsid w:val="00F52834"/>
    <w:rsid w:val="00F52B35"/>
    <w:rsid w:val="00F52CBC"/>
    <w:rsid w:val="00F52EFF"/>
    <w:rsid w:val="00F5392D"/>
    <w:rsid w:val="00F53D87"/>
    <w:rsid w:val="00F5471D"/>
    <w:rsid w:val="00F54884"/>
    <w:rsid w:val="00F54E7D"/>
    <w:rsid w:val="00F55340"/>
    <w:rsid w:val="00F55DBE"/>
    <w:rsid w:val="00F5699D"/>
    <w:rsid w:val="00F56A10"/>
    <w:rsid w:val="00F56A49"/>
    <w:rsid w:val="00F56B39"/>
    <w:rsid w:val="00F56D31"/>
    <w:rsid w:val="00F56EFA"/>
    <w:rsid w:val="00F57135"/>
    <w:rsid w:val="00F57155"/>
    <w:rsid w:val="00F5752C"/>
    <w:rsid w:val="00F57BC6"/>
    <w:rsid w:val="00F6012B"/>
    <w:rsid w:val="00F601FC"/>
    <w:rsid w:val="00F6024C"/>
    <w:rsid w:val="00F60372"/>
    <w:rsid w:val="00F6051B"/>
    <w:rsid w:val="00F60EE3"/>
    <w:rsid w:val="00F60F39"/>
    <w:rsid w:val="00F60FE8"/>
    <w:rsid w:val="00F614AD"/>
    <w:rsid w:val="00F617F0"/>
    <w:rsid w:val="00F61846"/>
    <w:rsid w:val="00F618B7"/>
    <w:rsid w:val="00F61F77"/>
    <w:rsid w:val="00F62001"/>
    <w:rsid w:val="00F6260D"/>
    <w:rsid w:val="00F627A0"/>
    <w:rsid w:val="00F62DD5"/>
    <w:rsid w:val="00F63618"/>
    <w:rsid w:val="00F636CD"/>
    <w:rsid w:val="00F63E58"/>
    <w:rsid w:val="00F64264"/>
    <w:rsid w:val="00F64313"/>
    <w:rsid w:val="00F64584"/>
    <w:rsid w:val="00F645C0"/>
    <w:rsid w:val="00F6469E"/>
    <w:rsid w:val="00F6475E"/>
    <w:rsid w:val="00F64CF2"/>
    <w:rsid w:val="00F652B6"/>
    <w:rsid w:val="00F65678"/>
    <w:rsid w:val="00F65AEA"/>
    <w:rsid w:val="00F65F47"/>
    <w:rsid w:val="00F6635F"/>
    <w:rsid w:val="00F66981"/>
    <w:rsid w:val="00F66C51"/>
    <w:rsid w:val="00F66F73"/>
    <w:rsid w:val="00F670C0"/>
    <w:rsid w:val="00F67353"/>
    <w:rsid w:val="00F67994"/>
    <w:rsid w:val="00F679F4"/>
    <w:rsid w:val="00F67A19"/>
    <w:rsid w:val="00F70150"/>
    <w:rsid w:val="00F7047A"/>
    <w:rsid w:val="00F707EC"/>
    <w:rsid w:val="00F7080B"/>
    <w:rsid w:val="00F70932"/>
    <w:rsid w:val="00F70BA1"/>
    <w:rsid w:val="00F70BE4"/>
    <w:rsid w:val="00F71151"/>
    <w:rsid w:val="00F712EB"/>
    <w:rsid w:val="00F71516"/>
    <w:rsid w:val="00F71647"/>
    <w:rsid w:val="00F71BA9"/>
    <w:rsid w:val="00F722BC"/>
    <w:rsid w:val="00F72320"/>
    <w:rsid w:val="00F7298D"/>
    <w:rsid w:val="00F72994"/>
    <w:rsid w:val="00F729B3"/>
    <w:rsid w:val="00F72A61"/>
    <w:rsid w:val="00F72EEE"/>
    <w:rsid w:val="00F72FFF"/>
    <w:rsid w:val="00F73063"/>
    <w:rsid w:val="00F7325E"/>
    <w:rsid w:val="00F733A3"/>
    <w:rsid w:val="00F733E3"/>
    <w:rsid w:val="00F73404"/>
    <w:rsid w:val="00F73422"/>
    <w:rsid w:val="00F73586"/>
    <w:rsid w:val="00F73B0A"/>
    <w:rsid w:val="00F73D48"/>
    <w:rsid w:val="00F7419C"/>
    <w:rsid w:val="00F743C2"/>
    <w:rsid w:val="00F745DD"/>
    <w:rsid w:val="00F74B10"/>
    <w:rsid w:val="00F74BBF"/>
    <w:rsid w:val="00F74E64"/>
    <w:rsid w:val="00F751EA"/>
    <w:rsid w:val="00F7571B"/>
    <w:rsid w:val="00F758D0"/>
    <w:rsid w:val="00F75B1F"/>
    <w:rsid w:val="00F76100"/>
    <w:rsid w:val="00F76148"/>
    <w:rsid w:val="00F7616D"/>
    <w:rsid w:val="00F763BC"/>
    <w:rsid w:val="00F766EE"/>
    <w:rsid w:val="00F767D2"/>
    <w:rsid w:val="00F76C4E"/>
    <w:rsid w:val="00F76CC8"/>
    <w:rsid w:val="00F77162"/>
    <w:rsid w:val="00F7757D"/>
    <w:rsid w:val="00F804F2"/>
    <w:rsid w:val="00F8073E"/>
    <w:rsid w:val="00F80C47"/>
    <w:rsid w:val="00F80FC8"/>
    <w:rsid w:val="00F8128F"/>
    <w:rsid w:val="00F81444"/>
    <w:rsid w:val="00F82576"/>
    <w:rsid w:val="00F825F7"/>
    <w:rsid w:val="00F8275E"/>
    <w:rsid w:val="00F8298C"/>
    <w:rsid w:val="00F833DC"/>
    <w:rsid w:val="00F83589"/>
    <w:rsid w:val="00F83752"/>
    <w:rsid w:val="00F837A4"/>
    <w:rsid w:val="00F83BF3"/>
    <w:rsid w:val="00F83D5C"/>
    <w:rsid w:val="00F83EC9"/>
    <w:rsid w:val="00F83FFB"/>
    <w:rsid w:val="00F84687"/>
    <w:rsid w:val="00F84A21"/>
    <w:rsid w:val="00F84BBB"/>
    <w:rsid w:val="00F85266"/>
    <w:rsid w:val="00F85769"/>
    <w:rsid w:val="00F85A9E"/>
    <w:rsid w:val="00F85BCE"/>
    <w:rsid w:val="00F8672A"/>
    <w:rsid w:val="00F86F2A"/>
    <w:rsid w:val="00F86F3B"/>
    <w:rsid w:val="00F871CF"/>
    <w:rsid w:val="00F872AA"/>
    <w:rsid w:val="00F87BAD"/>
    <w:rsid w:val="00F87D7B"/>
    <w:rsid w:val="00F87DE7"/>
    <w:rsid w:val="00F87F5C"/>
    <w:rsid w:val="00F90561"/>
    <w:rsid w:val="00F90AB8"/>
    <w:rsid w:val="00F90B72"/>
    <w:rsid w:val="00F90ED4"/>
    <w:rsid w:val="00F90ED9"/>
    <w:rsid w:val="00F90F36"/>
    <w:rsid w:val="00F91783"/>
    <w:rsid w:val="00F91955"/>
    <w:rsid w:val="00F91A64"/>
    <w:rsid w:val="00F91A7E"/>
    <w:rsid w:val="00F92533"/>
    <w:rsid w:val="00F9272C"/>
    <w:rsid w:val="00F927A2"/>
    <w:rsid w:val="00F928CC"/>
    <w:rsid w:val="00F92AB9"/>
    <w:rsid w:val="00F92F91"/>
    <w:rsid w:val="00F93173"/>
    <w:rsid w:val="00F93A1B"/>
    <w:rsid w:val="00F9401E"/>
    <w:rsid w:val="00F9411E"/>
    <w:rsid w:val="00F949B0"/>
    <w:rsid w:val="00F94AAD"/>
    <w:rsid w:val="00F954F7"/>
    <w:rsid w:val="00F9558F"/>
    <w:rsid w:val="00F95B90"/>
    <w:rsid w:val="00F96405"/>
    <w:rsid w:val="00F96AEA"/>
    <w:rsid w:val="00F96BFD"/>
    <w:rsid w:val="00F96DD6"/>
    <w:rsid w:val="00F970DE"/>
    <w:rsid w:val="00F972F9"/>
    <w:rsid w:val="00F97311"/>
    <w:rsid w:val="00F97773"/>
    <w:rsid w:val="00F9777B"/>
    <w:rsid w:val="00F97E6A"/>
    <w:rsid w:val="00FA0804"/>
    <w:rsid w:val="00FA0B9E"/>
    <w:rsid w:val="00FA0D58"/>
    <w:rsid w:val="00FA110C"/>
    <w:rsid w:val="00FA1537"/>
    <w:rsid w:val="00FA153D"/>
    <w:rsid w:val="00FA159C"/>
    <w:rsid w:val="00FA166C"/>
    <w:rsid w:val="00FA1975"/>
    <w:rsid w:val="00FA1BEC"/>
    <w:rsid w:val="00FA1EE0"/>
    <w:rsid w:val="00FA1EEA"/>
    <w:rsid w:val="00FA23F9"/>
    <w:rsid w:val="00FA292D"/>
    <w:rsid w:val="00FA2CAD"/>
    <w:rsid w:val="00FA30D1"/>
    <w:rsid w:val="00FA38A2"/>
    <w:rsid w:val="00FA3C00"/>
    <w:rsid w:val="00FA3DCF"/>
    <w:rsid w:val="00FA3F23"/>
    <w:rsid w:val="00FA415F"/>
    <w:rsid w:val="00FA427E"/>
    <w:rsid w:val="00FA48AB"/>
    <w:rsid w:val="00FA4DDB"/>
    <w:rsid w:val="00FA66A2"/>
    <w:rsid w:val="00FA6B4C"/>
    <w:rsid w:val="00FA6D47"/>
    <w:rsid w:val="00FA736A"/>
    <w:rsid w:val="00FA73A0"/>
    <w:rsid w:val="00FA7771"/>
    <w:rsid w:val="00FA7841"/>
    <w:rsid w:val="00FA7FD6"/>
    <w:rsid w:val="00FB00EC"/>
    <w:rsid w:val="00FB0218"/>
    <w:rsid w:val="00FB12EB"/>
    <w:rsid w:val="00FB1347"/>
    <w:rsid w:val="00FB14F5"/>
    <w:rsid w:val="00FB18CD"/>
    <w:rsid w:val="00FB1C4C"/>
    <w:rsid w:val="00FB20A8"/>
    <w:rsid w:val="00FB20F8"/>
    <w:rsid w:val="00FB23FB"/>
    <w:rsid w:val="00FB2501"/>
    <w:rsid w:val="00FB265C"/>
    <w:rsid w:val="00FB2BDD"/>
    <w:rsid w:val="00FB2CFD"/>
    <w:rsid w:val="00FB2D63"/>
    <w:rsid w:val="00FB2D9D"/>
    <w:rsid w:val="00FB3069"/>
    <w:rsid w:val="00FB31EF"/>
    <w:rsid w:val="00FB387B"/>
    <w:rsid w:val="00FB394C"/>
    <w:rsid w:val="00FB3ED5"/>
    <w:rsid w:val="00FB48FC"/>
    <w:rsid w:val="00FB4907"/>
    <w:rsid w:val="00FB4ED0"/>
    <w:rsid w:val="00FB4EE6"/>
    <w:rsid w:val="00FB4F60"/>
    <w:rsid w:val="00FB51CB"/>
    <w:rsid w:val="00FB62C7"/>
    <w:rsid w:val="00FB6524"/>
    <w:rsid w:val="00FB6C4C"/>
    <w:rsid w:val="00FB7651"/>
    <w:rsid w:val="00FB7BD9"/>
    <w:rsid w:val="00FC0333"/>
    <w:rsid w:val="00FC03AC"/>
    <w:rsid w:val="00FC04AD"/>
    <w:rsid w:val="00FC0524"/>
    <w:rsid w:val="00FC0707"/>
    <w:rsid w:val="00FC0759"/>
    <w:rsid w:val="00FC0E76"/>
    <w:rsid w:val="00FC1582"/>
    <w:rsid w:val="00FC1919"/>
    <w:rsid w:val="00FC1AEC"/>
    <w:rsid w:val="00FC1D67"/>
    <w:rsid w:val="00FC2057"/>
    <w:rsid w:val="00FC2528"/>
    <w:rsid w:val="00FC27E8"/>
    <w:rsid w:val="00FC310F"/>
    <w:rsid w:val="00FC3169"/>
    <w:rsid w:val="00FC3B69"/>
    <w:rsid w:val="00FC3E37"/>
    <w:rsid w:val="00FC4091"/>
    <w:rsid w:val="00FC416D"/>
    <w:rsid w:val="00FC42ED"/>
    <w:rsid w:val="00FC4585"/>
    <w:rsid w:val="00FC45A7"/>
    <w:rsid w:val="00FC4B4C"/>
    <w:rsid w:val="00FC5269"/>
    <w:rsid w:val="00FC52E5"/>
    <w:rsid w:val="00FC56F7"/>
    <w:rsid w:val="00FC5976"/>
    <w:rsid w:val="00FC59EE"/>
    <w:rsid w:val="00FC5DE2"/>
    <w:rsid w:val="00FC5E7C"/>
    <w:rsid w:val="00FC61AC"/>
    <w:rsid w:val="00FC61CF"/>
    <w:rsid w:val="00FC62F6"/>
    <w:rsid w:val="00FC646C"/>
    <w:rsid w:val="00FC695B"/>
    <w:rsid w:val="00FC699C"/>
    <w:rsid w:val="00FC6D0C"/>
    <w:rsid w:val="00FC6E82"/>
    <w:rsid w:val="00FC6F03"/>
    <w:rsid w:val="00FC7031"/>
    <w:rsid w:val="00FC72F8"/>
    <w:rsid w:val="00FC74AE"/>
    <w:rsid w:val="00FC77BE"/>
    <w:rsid w:val="00FC79EA"/>
    <w:rsid w:val="00FD02D0"/>
    <w:rsid w:val="00FD08B2"/>
    <w:rsid w:val="00FD091E"/>
    <w:rsid w:val="00FD0A78"/>
    <w:rsid w:val="00FD0CE7"/>
    <w:rsid w:val="00FD0D1C"/>
    <w:rsid w:val="00FD1239"/>
    <w:rsid w:val="00FD144F"/>
    <w:rsid w:val="00FD1AD8"/>
    <w:rsid w:val="00FD1BA3"/>
    <w:rsid w:val="00FD1C57"/>
    <w:rsid w:val="00FD1CD3"/>
    <w:rsid w:val="00FD1F5B"/>
    <w:rsid w:val="00FD20C4"/>
    <w:rsid w:val="00FD2CD7"/>
    <w:rsid w:val="00FD2E6F"/>
    <w:rsid w:val="00FD2E90"/>
    <w:rsid w:val="00FD3674"/>
    <w:rsid w:val="00FD3741"/>
    <w:rsid w:val="00FD3754"/>
    <w:rsid w:val="00FD3812"/>
    <w:rsid w:val="00FD3A42"/>
    <w:rsid w:val="00FD3ADA"/>
    <w:rsid w:val="00FD3E3C"/>
    <w:rsid w:val="00FD409B"/>
    <w:rsid w:val="00FD41F9"/>
    <w:rsid w:val="00FD44E8"/>
    <w:rsid w:val="00FD488C"/>
    <w:rsid w:val="00FD4B1D"/>
    <w:rsid w:val="00FD50E1"/>
    <w:rsid w:val="00FD519D"/>
    <w:rsid w:val="00FD51C3"/>
    <w:rsid w:val="00FD5601"/>
    <w:rsid w:val="00FD57A5"/>
    <w:rsid w:val="00FD5873"/>
    <w:rsid w:val="00FD5AED"/>
    <w:rsid w:val="00FD5D8A"/>
    <w:rsid w:val="00FD5E0A"/>
    <w:rsid w:val="00FD5EF5"/>
    <w:rsid w:val="00FD6240"/>
    <w:rsid w:val="00FD6608"/>
    <w:rsid w:val="00FD6B0C"/>
    <w:rsid w:val="00FD705F"/>
    <w:rsid w:val="00FD7137"/>
    <w:rsid w:val="00FD7361"/>
    <w:rsid w:val="00FD76AD"/>
    <w:rsid w:val="00FD7947"/>
    <w:rsid w:val="00FD796E"/>
    <w:rsid w:val="00FD7E52"/>
    <w:rsid w:val="00FD7F9A"/>
    <w:rsid w:val="00FE02C0"/>
    <w:rsid w:val="00FE0603"/>
    <w:rsid w:val="00FE0872"/>
    <w:rsid w:val="00FE09A9"/>
    <w:rsid w:val="00FE0B50"/>
    <w:rsid w:val="00FE0B7F"/>
    <w:rsid w:val="00FE0D3D"/>
    <w:rsid w:val="00FE0EC7"/>
    <w:rsid w:val="00FE10CF"/>
    <w:rsid w:val="00FE10DB"/>
    <w:rsid w:val="00FE1D7E"/>
    <w:rsid w:val="00FE1DB4"/>
    <w:rsid w:val="00FE1E71"/>
    <w:rsid w:val="00FE1F4F"/>
    <w:rsid w:val="00FE2707"/>
    <w:rsid w:val="00FE2960"/>
    <w:rsid w:val="00FE2A46"/>
    <w:rsid w:val="00FE3048"/>
    <w:rsid w:val="00FE3205"/>
    <w:rsid w:val="00FE326E"/>
    <w:rsid w:val="00FE3549"/>
    <w:rsid w:val="00FE3DDA"/>
    <w:rsid w:val="00FE40CD"/>
    <w:rsid w:val="00FE443E"/>
    <w:rsid w:val="00FE476B"/>
    <w:rsid w:val="00FE4854"/>
    <w:rsid w:val="00FE4C38"/>
    <w:rsid w:val="00FE4E98"/>
    <w:rsid w:val="00FE4F6D"/>
    <w:rsid w:val="00FE5382"/>
    <w:rsid w:val="00FE5582"/>
    <w:rsid w:val="00FE58A8"/>
    <w:rsid w:val="00FE5996"/>
    <w:rsid w:val="00FE5A14"/>
    <w:rsid w:val="00FE65B1"/>
    <w:rsid w:val="00FE6657"/>
    <w:rsid w:val="00FE6689"/>
    <w:rsid w:val="00FE6AF5"/>
    <w:rsid w:val="00FE6BE9"/>
    <w:rsid w:val="00FE6BF1"/>
    <w:rsid w:val="00FE6DA3"/>
    <w:rsid w:val="00FE6DEC"/>
    <w:rsid w:val="00FE70FF"/>
    <w:rsid w:val="00FE7C9A"/>
    <w:rsid w:val="00FF0017"/>
    <w:rsid w:val="00FF01EC"/>
    <w:rsid w:val="00FF0EAC"/>
    <w:rsid w:val="00FF106F"/>
    <w:rsid w:val="00FF1077"/>
    <w:rsid w:val="00FF116B"/>
    <w:rsid w:val="00FF1489"/>
    <w:rsid w:val="00FF15FE"/>
    <w:rsid w:val="00FF19BF"/>
    <w:rsid w:val="00FF19C6"/>
    <w:rsid w:val="00FF1CB3"/>
    <w:rsid w:val="00FF1E6C"/>
    <w:rsid w:val="00FF2233"/>
    <w:rsid w:val="00FF2694"/>
    <w:rsid w:val="00FF2922"/>
    <w:rsid w:val="00FF299A"/>
    <w:rsid w:val="00FF2AD9"/>
    <w:rsid w:val="00FF2DA3"/>
    <w:rsid w:val="00FF3010"/>
    <w:rsid w:val="00FF30E6"/>
    <w:rsid w:val="00FF3A9E"/>
    <w:rsid w:val="00FF3C58"/>
    <w:rsid w:val="00FF4373"/>
    <w:rsid w:val="00FF43EC"/>
    <w:rsid w:val="00FF44BD"/>
    <w:rsid w:val="00FF4B16"/>
    <w:rsid w:val="00FF5568"/>
    <w:rsid w:val="00FF56F5"/>
    <w:rsid w:val="00FF581B"/>
    <w:rsid w:val="00FF5B11"/>
    <w:rsid w:val="00FF5D2F"/>
    <w:rsid w:val="00FF5DAE"/>
    <w:rsid w:val="00FF5E8D"/>
    <w:rsid w:val="00FF6AD0"/>
    <w:rsid w:val="00FF6F82"/>
    <w:rsid w:val="00FF753B"/>
    <w:rsid w:val="00FF7E3E"/>
    <w:rsid w:val="4CEA548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semiHidden="0" w:uiPriority="0" w:unhideWhenUsed="0" w:qFormat="1"/>
    <w:lsdException w:name="heading 8" w:uiPriority="9" w:qFormat="1"/>
    <w:lsdException w:name="heading 9" w:semiHidden="0" w:uiPriority="0" w:unhideWhenUsed="0" w:qFormat="1"/>
    <w:lsdException w:name="toc 1" w:semiHidden="0" w:uiPriority="39"/>
    <w:lsdException w:name="toc 2"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annotation text" w:uiPriority="0" w:unhideWhenUsed="0"/>
    <w:lsdException w:name="header" w:semiHidden="0"/>
    <w:lsdException w:name="footer" w:semiHidden="0"/>
    <w:lsdException w:name="caption" w:semiHidden="0" w:uiPriority="0" w:unhideWhenUsed="0" w:qFormat="1"/>
    <w:lsdException w:name="footnote reference" w:semiHidden="0" w:unhideWhenUsed="0"/>
    <w:lsdException w:name="annotation reference" w:uiPriority="0" w:unhideWhenUsed="0"/>
    <w:lsdException w:name="endnote reference" w:semiHidden="0" w:uiPriority="0" w:unhideWhenUsed="0"/>
    <w:lsdException w:name="endnote text" w:unhideWhenUsed="0"/>
    <w:lsdException w:name="List" w:semiHidden="0" w:uiPriority="0" w:unhideWhenUsed="0"/>
    <w:lsdException w:name="Title" w:semiHidden="0" w:unhideWhenUsed="0" w:qFormat="1"/>
    <w:lsdException w:name="Default Paragraph Font" w:uiPriority="0" w:unhideWhenUsed="0"/>
    <w:lsdException w:name="Body Text" w:unhideWhenUsed="0"/>
    <w:lsdException w:name="Body Text Indent" w:uiPriority="0" w:unhideWhenUsed="0"/>
    <w:lsdException w:name="Subtitle" w:semiHidden="0" w:uiPriority="11" w:unhideWhenUsed="0" w:qFormat="1"/>
    <w:lsdException w:name="Body Text Indent 2" w:unhideWhenUsed="0"/>
    <w:lsdException w:name="Hyperlink" w:semiHidden="0"/>
    <w:lsdException w:name="Strong" w:semiHidden="0" w:uiPriority="22" w:unhideWhenUsed="0" w:qFormat="1"/>
    <w:lsdException w:name="Emphasis" w:semiHidden="0" w:uiPriority="20" w:unhideWhenUsed="0" w:qFormat="1"/>
    <w:lsdException w:name="Plain Text" w:semiHidden="0" w:uiPriority="0"/>
    <w:lsdException w:name="HTML Bottom of Form" w:semiHidden="0"/>
    <w:lsdException w:name="Normal (Web)" w:semiHidden="0"/>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8D5265"/>
    <w:rPr>
      <w:rFonts w:ascii="Calibri" w:hAnsi="Calibri"/>
      <w:sz w:val="24"/>
    </w:rPr>
  </w:style>
  <w:style w:type="paragraph" w:styleId="Nagwek1">
    <w:name w:val="heading 1"/>
    <w:basedOn w:val="Normalny"/>
    <w:link w:val="Nagwek1Znak"/>
    <w:qFormat/>
    <w:rsid w:val="00722A28"/>
    <w:pPr>
      <w:numPr>
        <w:numId w:val="1"/>
      </w:numPr>
      <w:spacing w:before="100" w:beforeAutospacing="1" w:after="100" w:afterAutospacing="1"/>
      <w:outlineLvl w:val="0"/>
    </w:pPr>
    <w:rPr>
      <w:b/>
      <w:bCs/>
      <w:kern w:val="36"/>
      <w:sz w:val="21"/>
      <w:szCs w:val="48"/>
    </w:rPr>
  </w:style>
  <w:style w:type="paragraph" w:styleId="Nagwek2">
    <w:name w:val="heading 2"/>
    <w:basedOn w:val="Normalny"/>
    <w:next w:val="Normalny"/>
    <w:link w:val="Nagwek2Znak"/>
    <w:uiPriority w:val="9"/>
    <w:qFormat/>
    <w:rsid w:val="00C50F72"/>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C50F72"/>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
    <w:qFormat/>
    <w:rsid w:val="00C50F72"/>
    <w:pPr>
      <w:keepNext/>
      <w:spacing w:before="240" w:after="60"/>
      <w:outlineLvl w:val="3"/>
    </w:pPr>
    <w:rPr>
      <w:b/>
      <w:bCs/>
      <w:sz w:val="28"/>
      <w:szCs w:val="28"/>
    </w:rPr>
  </w:style>
  <w:style w:type="paragraph" w:styleId="Nagwek7">
    <w:name w:val="heading 7"/>
    <w:basedOn w:val="Normalny"/>
    <w:next w:val="Normalny"/>
    <w:link w:val="Nagwek7Znak"/>
    <w:qFormat/>
    <w:rsid w:val="00C50F72"/>
    <w:pPr>
      <w:keepNext/>
      <w:autoSpaceDE w:val="0"/>
      <w:autoSpaceDN w:val="0"/>
      <w:adjustRightInd w:val="0"/>
      <w:spacing w:line="360" w:lineRule="auto"/>
      <w:outlineLvl w:val="6"/>
    </w:pPr>
    <w:rPr>
      <w:b/>
      <w:bCs/>
      <w:szCs w:val="24"/>
    </w:rPr>
  </w:style>
  <w:style w:type="paragraph" w:styleId="Nagwek9">
    <w:name w:val="heading 9"/>
    <w:basedOn w:val="Normalny"/>
    <w:next w:val="Normalny"/>
    <w:link w:val="Nagwek9Znak"/>
    <w:qFormat/>
    <w:rsid w:val="00C50F72"/>
    <w:pPr>
      <w:keepNext/>
      <w:spacing w:line="360" w:lineRule="auto"/>
      <w:jc w:val="both"/>
      <w:outlineLvl w:val="8"/>
    </w:pPr>
    <w:rPr>
      <w:b/>
      <w:bCs/>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TML-cytat">
    <w:name w:val="HTML Cite"/>
    <w:uiPriority w:val="99"/>
    <w:unhideWhenUsed/>
    <w:rsid w:val="00C50F72"/>
    <w:rPr>
      <w:i/>
      <w:iCs/>
    </w:rPr>
  </w:style>
  <w:style w:type="character" w:styleId="Uwydatnienie">
    <w:name w:val="Emphasis"/>
    <w:uiPriority w:val="20"/>
    <w:qFormat/>
    <w:rsid w:val="00C50F72"/>
    <w:rPr>
      <w:i/>
      <w:iCs/>
    </w:rPr>
  </w:style>
  <w:style w:type="character" w:styleId="Pogrubienie">
    <w:name w:val="Strong"/>
    <w:uiPriority w:val="22"/>
    <w:qFormat/>
    <w:rsid w:val="00C50F72"/>
    <w:rPr>
      <w:b/>
      <w:bCs/>
    </w:rPr>
  </w:style>
  <w:style w:type="character" w:styleId="Odwoanieprzypisukocowego">
    <w:name w:val="endnote reference"/>
    <w:rsid w:val="00C50F72"/>
    <w:rPr>
      <w:vertAlign w:val="superscript"/>
    </w:rPr>
  </w:style>
  <w:style w:type="character" w:styleId="Odwoanieprzypisudolnego">
    <w:name w:val="footnote reference"/>
    <w:uiPriority w:val="99"/>
    <w:rsid w:val="00C50F72"/>
    <w:rPr>
      <w:vertAlign w:val="superscript"/>
    </w:rPr>
  </w:style>
  <w:style w:type="character" w:styleId="Odwoaniedokomentarza">
    <w:name w:val="annotation reference"/>
    <w:semiHidden/>
    <w:rsid w:val="00C50F72"/>
    <w:rPr>
      <w:sz w:val="16"/>
      <w:szCs w:val="16"/>
    </w:rPr>
  </w:style>
  <w:style w:type="character" w:styleId="UyteHipercze">
    <w:name w:val="FollowedHyperlink"/>
    <w:uiPriority w:val="99"/>
    <w:unhideWhenUsed/>
    <w:rsid w:val="00C50F72"/>
    <w:rPr>
      <w:color w:val="954F72"/>
      <w:u w:val="single"/>
    </w:rPr>
  </w:style>
  <w:style w:type="character" w:styleId="Hipercze">
    <w:name w:val="Hyperlink"/>
    <w:uiPriority w:val="99"/>
    <w:unhideWhenUsed/>
    <w:rsid w:val="00C50F72"/>
    <w:rPr>
      <w:color w:val="0000FF"/>
      <w:u w:val="single"/>
    </w:rPr>
  </w:style>
  <w:style w:type="character" w:customStyle="1" w:styleId="Nagwek7Znak">
    <w:name w:val="Nagłówek 7 Znak"/>
    <w:link w:val="Nagwek7"/>
    <w:rsid w:val="00C50F72"/>
    <w:rPr>
      <w:b/>
      <w:bCs/>
      <w:sz w:val="24"/>
      <w:szCs w:val="24"/>
    </w:rPr>
  </w:style>
  <w:style w:type="character" w:customStyle="1" w:styleId="NagwekZnak">
    <w:name w:val="Nagłówek Znak"/>
    <w:basedOn w:val="Domylnaczcionkaakapitu"/>
    <w:link w:val="Nagwek"/>
    <w:uiPriority w:val="99"/>
    <w:rsid w:val="00C50F72"/>
  </w:style>
  <w:style w:type="character" w:customStyle="1" w:styleId="TytuZnak">
    <w:name w:val="Tytuł Znak"/>
    <w:link w:val="Tytu"/>
    <w:uiPriority w:val="99"/>
    <w:rsid w:val="00C50F72"/>
    <w:rPr>
      <w:b/>
      <w:snapToGrid w:val="0"/>
      <w:sz w:val="24"/>
      <w:szCs w:val="24"/>
    </w:rPr>
  </w:style>
  <w:style w:type="character" w:customStyle="1" w:styleId="ZagicieodgryformularzaZnak">
    <w:name w:val="Zagięcie od góry formularza Znak"/>
    <w:link w:val="Zagicieodgryformularza"/>
    <w:uiPriority w:val="99"/>
    <w:semiHidden/>
    <w:rsid w:val="00C50F72"/>
    <w:rPr>
      <w:rFonts w:ascii="Arial" w:hAnsi="Arial" w:cs="Arial"/>
      <w:vanish/>
      <w:sz w:val="16"/>
      <w:szCs w:val="16"/>
    </w:rPr>
  </w:style>
  <w:style w:type="character" w:customStyle="1" w:styleId="Nagwek4Znak">
    <w:name w:val="Nagłówek 4 Znak"/>
    <w:link w:val="Nagwek4"/>
    <w:uiPriority w:val="9"/>
    <w:rsid w:val="00C50F72"/>
    <w:rPr>
      <w:rFonts w:ascii="Calibri" w:eastAsia="Times New Roman" w:hAnsi="Calibri" w:cs="Times New Roman"/>
      <w:b/>
      <w:bCs/>
      <w:sz w:val="28"/>
      <w:szCs w:val="28"/>
    </w:rPr>
  </w:style>
  <w:style w:type="character" w:customStyle="1" w:styleId="gi">
    <w:name w:val="gi"/>
    <w:basedOn w:val="Domylnaczcionkaakapitu"/>
    <w:rsid w:val="00C50F72"/>
  </w:style>
  <w:style w:type="character" w:customStyle="1" w:styleId="newsshortext">
    <w:name w:val="newsshortext"/>
    <w:basedOn w:val="Domylnaczcionkaakapitu"/>
    <w:rsid w:val="00C50F72"/>
  </w:style>
  <w:style w:type="character" w:customStyle="1" w:styleId="kolor">
    <w:name w:val="kolor"/>
    <w:basedOn w:val="Domylnaczcionkaakapitu"/>
    <w:rsid w:val="00C50F72"/>
  </w:style>
  <w:style w:type="character" w:customStyle="1" w:styleId="opistowarurozsz">
    <w:name w:val="opistowarurozsz"/>
    <w:basedOn w:val="Domylnaczcionkaakapitu"/>
    <w:rsid w:val="00C50F72"/>
  </w:style>
  <w:style w:type="character" w:customStyle="1" w:styleId="ZagicieoddouformularzaZnak">
    <w:name w:val="Zagięcie od dołu formularza Znak"/>
    <w:link w:val="Zagicieoddouformularza"/>
    <w:uiPriority w:val="99"/>
    <w:rsid w:val="00C50F72"/>
    <w:rPr>
      <w:rFonts w:ascii="Arial" w:hAnsi="Arial" w:cs="Arial"/>
      <w:vanish/>
      <w:sz w:val="16"/>
      <w:szCs w:val="16"/>
    </w:rPr>
  </w:style>
  <w:style w:type="character" w:customStyle="1" w:styleId="Tekstpodstawowywcity3Znak">
    <w:name w:val="Tekst podstawowy wcięty 3 Znak"/>
    <w:link w:val="Tekstpodstawowywcity3"/>
    <w:uiPriority w:val="99"/>
    <w:semiHidden/>
    <w:rsid w:val="00C50F72"/>
    <w:rPr>
      <w:sz w:val="16"/>
      <w:szCs w:val="16"/>
    </w:rPr>
  </w:style>
  <w:style w:type="character" w:customStyle="1" w:styleId="TekstprzypisukocowegoZnak">
    <w:name w:val="Tekst przypisu końcowego Znak"/>
    <w:basedOn w:val="Domylnaczcionkaakapitu"/>
    <w:link w:val="Tekstprzypisukocowego"/>
    <w:uiPriority w:val="99"/>
    <w:semiHidden/>
    <w:rsid w:val="00C50F72"/>
  </w:style>
  <w:style w:type="character" w:customStyle="1" w:styleId="TekstprzypisudolnegoZnak">
    <w:name w:val="Tekst przypisu dolnego Znak"/>
    <w:aliases w:val="Podrozdział Znak"/>
    <w:basedOn w:val="Domylnaczcionkaakapitu"/>
    <w:link w:val="Tekstprzypisudolnego"/>
    <w:uiPriority w:val="99"/>
    <w:rsid w:val="00C50F72"/>
  </w:style>
  <w:style w:type="character" w:customStyle="1" w:styleId="go">
    <w:name w:val="go"/>
    <w:basedOn w:val="Domylnaczcionkaakapitu"/>
    <w:rsid w:val="00C50F72"/>
  </w:style>
  <w:style w:type="character" w:customStyle="1" w:styleId="AkapitzlistZnak">
    <w:name w:val="Akapit z listą Znak"/>
    <w:aliases w:val="L1 Znak,Numerowanie Znak,2 heading Znak,A_wyliczenie Znak,K-P_odwolanie Znak,Akapit z listą5 Znak,maz_wyliczenie Znak,opis dzialania Znak,Odstavec Znak,Obiekt Znak,List Paragraph1 Znak,sw tekst Znak,Akapit z listą BS Znak"/>
    <w:link w:val="Akapitzlist"/>
    <w:uiPriority w:val="34"/>
    <w:qFormat/>
    <w:rsid w:val="00C50F72"/>
  </w:style>
  <w:style w:type="character" w:customStyle="1" w:styleId="Nagwek9Znak">
    <w:name w:val="Nagłówek 9 Znak"/>
    <w:link w:val="Nagwek9"/>
    <w:rsid w:val="00C50F72"/>
    <w:rPr>
      <w:b/>
      <w:bCs/>
      <w:sz w:val="24"/>
      <w:szCs w:val="22"/>
    </w:rPr>
  </w:style>
  <w:style w:type="character" w:customStyle="1" w:styleId="fn-ref">
    <w:name w:val="fn-ref"/>
    <w:rsid w:val="00C50F72"/>
  </w:style>
  <w:style w:type="character" w:customStyle="1" w:styleId="Tekstpodstawowywcity2Znak">
    <w:name w:val="Tekst podstawowy wcięty 2 Znak"/>
    <w:link w:val="Tekstpodstawowywcity2"/>
    <w:uiPriority w:val="99"/>
    <w:semiHidden/>
    <w:rsid w:val="00C50F72"/>
    <w:rPr>
      <w:sz w:val="24"/>
      <w:szCs w:val="24"/>
    </w:rPr>
  </w:style>
  <w:style w:type="character" w:customStyle="1" w:styleId="hidden-print">
    <w:name w:val="hidden-print"/>
    <w:rsid w:val="00C50F72"/>
  </w:style>
  <w:style w:type="character" w:customStyle="1" w:styleId="link">
    <w:name w:val="link"/>
    <w:basedOn w:val="Domylnaczcionkaakapitu"/>
    <w:rsid w:val="00C50F72"/>
  </w:style>
  <w:style w:type="character" w:customStyle="1" w:styleId="TematkomentarzaZnak">
    <w:name w:val="Temat komentarza Znak"/>
    <w:link w:val="Tematkomentarza"/>
    <w:uiPriority w:val="99"/>
    <w:semiHidden/>
    <w:rsid w:val="00C50F72"/>
    <w:rPr>
      <w:b/>
      <w:bCs/>
    </w:rPr>
  </w:style>
  <w:style w:type="character" w:customStyle="1" w:styleId="articleseparator">
    <w:name w:val="article_separator"/>
    <w:basedOn w:val="Domylnaczcionkaakapitu"/>
    <w:rsid w:val="00C50F72"/>
  </w:style>
  <w:style w:type="character" w:customStyle="1" w:styleId="text-center">
    <w:name w:val="text-center"/>
    <w:rsid w:val="00C50F72"/>
  </w:style>
  <w:style w:type="character" w:customStyle="1" w:styleId="Tekstpodstawowy2Znak">
    <w:name w:val="Tekst podstawowy 2 Znak"/>
    <w:basedOn w:val="Domylnaczcionkaakapitu"/>
    <w:link w:val="Tekstpodstawowy2"/>
    <w:uiPriority w:val="99"/>
    <w:semiHidden/>
    <w:rsid w:val="00C50F72"/>
  </w:style>
  <w:style w:type="character" w:customStyle="1" w:styleId="issue">
    <w:name w:val="issue"/>
    <w:basedOn w:val="Domylnaczcionkaakapitu"/>
    <w:rsid w:val="00C50F72"/>
  </w:style>
  <w:style w:type="character" w:customStyle="1" w:styleId="tabulatory">
    <w:name w:val="tabulatory"/>
    <w:basedOn w:val="Domylnaczcionkaakapitu"/>
    <w:rsid w:val="00C50F72"/>
  </w:style>
  <w:style w:type="character" w:customStyle="1" w:styleId="TekstdymkaZnak">
    <w:name w:val="Tekst dymka Znak"/>
    <w:link w:val="Tekstdymka"/>
    <w:uiPriority w:val="99"/>
    <w:semiHidden/>
    <w:rsid w:val="00C50F72"/>
    <w:rPr>
      <w:rFonts w:ascii="Tahoma" w:hAnsi="Tahoma" w:cs="Tahoma"/>
      <w:sz w:val="16"/>
      <w:szCs w:val="16"/>
    </w:rPr>
  </w:style>
  <w:style w:type="character" w:customStyle="1" w:styleId="txt-old">
    <w:name w:val="txt-old"/>
    <w:basedOn w:val="Domylnaczcionkaakapitu"/>
    <w:rsid w:val="00C50F72"/>
  </w:style>
  <w:style w:type="character" w:customStyle="1" w:styleId="ZwykytekstZnak">
    <w:name w:val="Zwykły tekst Znak"/>
    <w:link w:val="Zwykytekst"/>
    <w:rsid w:val="00C50F72"/>
    <w:rPr>
      <w:sz w:val="24"/>
      <w:szCs w:val="24"/>
    </w:rPr>
  </w:style>
  <w:style w:type="character" w:customStyle="1" w:styleId="txt-new">
    <w:name w:val="txt-new"/>
    <w:basedOn w:val="Domylnaczcionkaakapitu"/>
    <w:rsid w:val="00C50F72"/>
  </w:style>
  <w:style w:type="character" w:customStyle="1" w:styleId="skrtdef">
    <w:name w:val="skrót_def"/>
    <w:uiPriority w:val="99"/>
    <w:rsid w:val="00C50F72"/>
    <w:rPr>
      <w:i/>
    </w:rPr>
  </w:style>
  <w:style w:type="character" w:customStyle="1" w:styleId="HTML-wstpniesformatowanyZnak">
    <w:name w:val="HTML - wstępnie sformatowany Znak"/>
    <w:link w:val="HTML-wstpniesformatowany"/>
    <w:uiPriority w:val="99"/>
    <w:semiHidden/>
    <w:rsid w:val="00C50F72"/>
    <w:rPr>
      <w:rFonts w:ascii="Courier New" w:hAnsi="Courier New" w:cs="Courier New"/>
    </w:rPr>
  </w:style>
  <w:style w:type="character" w:customStyle="1" w:styleId="TekstpodstawowyZnak">
    <w:name w:val="Tekst podstawowy Znak"/>
    <w:link w:val="Tekstpodstawowy"/>
    <w:uiPriority w:val="99"/>
    <w:semiHidden/>
    <w:rsid w:val="00C50F72"/>
    <w:rPr>
      <w:rFonts w:ascii="Courier New" w:hAnsi="Courier New"/>
      <w:sz w:val="24"/>
    </w:rPr>
  </w:style>
  <w:style w:type="character" w:customStyle="1" w:styleId="StopkaZnak">
    <w:name w:val="Stopka Znak"/>
    <w:basedOn w:val="Domylnaczcionkaakapitu"/>
    <w:link w:val="Stopka"/>
    <w:uiPriority w:val="99"/>
    <w:rsid w:val="00C50F72"/>
  </w:style>
  <w:style w:type="character" w:customStyle="1" w:styleId="Nagwek3Znak">
    <w:name w:val="Nagłówek 3 Znak"/>
    <w:link w:val="Nagwek3"/>
    <w:rsid w:val="00C50F72"/>
    <w:rPr>
      <w:rFonts w:ascii="Cambria" w:eastAsia="Times New Roman" w:hAnsi="Cambria" w:cs="Times New Roman"/>
      <w:b/>
      <w:bCs/>
      <w:sz w:val="26"/>
      <w:szCs w:val="26"/>
    </w:rPr>
  </w:style>
  <w:style w:type="character" w:customStyle="1" w:styleId="t">
    <w:name w:val="t"/>
    <w:basedOn w:val="Domylnaczcionkaakapitu"/>
    <w:rsid w:val="00C50F72"/>
  </w:style>
  <w:style w:type="character" w:customStyle="1" w:styleId="Nagwek1Znak">
    <w:name w:val="Nagłówek 1 Znak"/>
    <w:link w:val="Nagwek1"/>
    <w:rsid w:val="00722A28"/>
    <w:rPr>
      <w:rFonts w:ascii="Calibri" w:hAnsi="Calibri"/>
      <w:b/>
      <w:bCs/>
      <w:kern w:val="36"/>
      <w:sz w:val="21"/>
      <w:szCs w:val="48"/>
    </w:rPr>
  </w:style>
  <w:style w:type="character" w:customStyle="1" w:styleId="dim">
    <w:name w:val="dim"/>
    <w:basedOn w:val="Domylnaczcionkaakapitu"/>
    <w:rsid w:val="00C50F72"/>
  </w:style>
  <w:style w:type="character" w:customStyle="1" w:styleId="Nagwek2Znak">
    <w:name w:val="Nagłówek 2 Znak"/>
    <w:link w:val="Nagwek2"/>
    <w:uiPriority w:val="9"/>
    <w:rsid w:val="00C50F72"/>
    <w:rPr>
      <w:rFonts w:ascii="Cambria" w:eastAsia="Times New Roman" w:hAnsi="Cambria" w:cs="Times New Roman"/>
      <w:b/>
      <w:bCs/>
      <w:i/>
      <w:iCs/>
      <w:sz w:val="28"/>
      <w:szCs w:val="28"/>
    </w:rPr>
  </w:style>
  <w:style w:type="character" w:customStyle="1" w:styleId="mainlevel">
    <w:name w:val="mainlevel"/>
    <w:basedOn w:val="Domylnaczcionkaakapitu"/>
    <w:rsid w:val="00C50F72"/>
  </w:style>
  <w:style w:type="character" w:customStyle="1" w:styleId="Data1">
    <w:name w:val="Data1"/>
    <w:basedOn w:val="Domylnaczcionkaakapitu"/>
    <w:rsid w:val="00C50F72"/>
  </w:style>
  <w:style w:type="character" w:customStyle="1" w:styleId="nsixword">
    <w:name w:val="nsix_word"/>
    <w:basedOn w:val="Domylnaczcionkaakapitu"/>
    <w:rsid w:val="00C50F72"/>
  </w:style>
  <w:style w:type="character" w:customStyle="1" w:styleId="TekstkomentarzaZnak">
    <w:name w:val="Tekst komentarza Znak"/>
    <w:basedOn w:val="Domylnaczcionkaakapitu"/>
    <w:link w:val="Tekstkomentarza"/>
    <w:semiHidden/>
    <w:rsid w:val="00C50F72"/>
  </w:style>
  <w:style w:type="character" w:customStyle="1" w:styleId="A2">
    <w:name w:val="A2"/>
    <w:uiPriority w:val="99"/>
    <w:rsid w:val="00C50F72"/>
    <w:rPr>
      <w:rFonts w:cs="MetaPro-Normal"/>
      <w:color w:val="000000"/>
    </w:rPr>
  </w:style>
  <w:style w:type="character" w:customStyle="1" w:styleId="symbol">
    <w:name w:val="symbol"/>
    <w:basedOn w:val="Domylnaczcionkaakapitu"/>
    <w:rsid w:val="00C50F72"/>
  </w:style>
  <w:style w:type="character" w:customStyle="1" w:styleId="alb">
    <w:name w:val="a_lb"/>
    <w:rsid w:val="00C50F72"/>
  </w:style>
  <w:style w:type="character" w:customStyle="1" w:styleId="Ppogrubienie">
    <w:name w:val="_P_ – pogrubienie"/>
    <w:uiPriority w:val="1"/>
    <w:qFormat/>
    <w:rsid w:val="00C50F72"/>
    <w:rPr>
      <w:b/>
    </w:rPr>
  </w:style>
  <w:style w:type="character" w:customStyle="1" w:styleId="alb-s">
    <w:name w:val="a_lb-s"/>
    <w:rsid w:val="00C50F72"/>
  </w:style>
  <w:style w:type="character" w:customStyle="1" w:styleId="m7210964802889398025msointenseemphasis">
    <w:name w:val="m_7210964802889398025msointenseemphasis"/>
    <w:rsid w:val="00C50F72"/>
  </w:style>
  <w:style w:type="character" w:customStyle="1" w:styleId="Nierozpoznanawzmianka1">
    <w:name w:val="Nierozpoznana wzmianka1"/>
    <w:uiPriority w:val="99"/>
    <w:unhideWhenUsed/>
    <w:rsid w:val="00C50F72"/>
    <w:rPr>
      <w:color w:val="808080"/>
      <w:shd w:val="clear" w:color="auto" w:fill="E6E6E6"/>
    </w:rPr>
  </w:style>
  <w:style w:type="paragraph" w:styleId="Zagicieoddouformularza">
    <w:name w:val="HTML Bottom of Form"/>
    <w:basedOn w:val="Normalny"/>
    <w:next w:val="Normalny"/>
    <w:link w:val="ZagicieoddouformularzaZnak"/>
    <w:uiPriority w:val="99"/>
    <w:unhideWhenUsed/>
    <w:rsid w:val="00C50F72"/>
    <w:pPr>
      <w:pBdr>
        <w:top w:val="single" w:sz="6" w:space="1" w:color="auto"/>
      </w:pBdr>
      <w:jc w:val="center"/>
    </w:pPr>
    <w:rPr>
      <w:rFonts w:ascii="Arial" w:hAnsi="Arial"/>
      <w:vanish/>
      <w:sz w:val="16"/>
      <w:szCs w:val="16"/>
    </w:rPr>
  </w:style>
  <w:style w:type="paragraph" w:styleId="HTML-wstpniesformatowany">
    <w:name w:val="HTML Preformatted"/>
    <w:basedOn w:val="Normalny"/>
    <w:link w:val="HTML-wstpniesformatowanyZnak"/>
    <w:uiPriority w:val="99"/>
    <w:unhideWhenUsed/>
    <w:rsid w:val="00C50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styleId="Tekstpodstawowy">
    <w:name w:val="Body Text"/>
    <w:basedOn w:val="Normalny"/>
    <w:link w:val="TekstpodstawowyZnak"/>
    <w:uiPriority w:val="99"/>
    <w:semiHidden/>
    <w:rsid w:val="00C50F72"/>
    <w:rPr>
      <w:rFonts w:ascii="Courier New" w:hAnsi="Courier New"/>
    </w:rPr>
  </w:style>
  <w:style w:type="paragraph" w:styleId="Tekstkomentarza">
    <w:name w:val="annotation text"/>
    <w:basedOn w:val="Normalny"/>
    <w:link w:val="TekstkomentarzaZnak"/>
    <w:semiHidden/>
    <w:rsid w:val="00C50F72"/>
  </w:style>
  <w:style w:type="paragraph" w:styleId="Tekstprzypisudolnego">
    <w:name w:val="footnote text"/>
    <w:aliases w:val="Podrozdział"/>
    <w:basedOn w:val="Normalny"/>
    <w:link w:val="TekstprzypisudolnegoZnak"/>
    <w:uiPriority w:val="99"/>
    <w:qFormat/>
    <w:rsid w:val="00C50F72"/>
  </w:style>
  <w:style w:type="paragraph" w:styleId="Tekstprzypisukocowego">
    <w:name w:val="endnote text"/>
    <w:basedOn w:val="Normalny"/>
    <w:link w:val="TekstprzypisukocowegoZnak"/>
    <w:uiPriority w:val="99"/>
    <w:semiHidden/>
    <w:rsid w:val="00C50F72"/>
    <w:pPr>
      <w:autoSpaceDE w:val="0"/>
      <w:autoSpaceDN w:val="0"/>
      <w:jc w:val="both"/>
    </w:pPr>
  </w:style>
  <w:style w:type="paragraph" w:styleId="Lista">
    <w:name w:val="List"/>
    <w:basedOn w:val="Normalny"/>
    <w:rsid w:val="00C50F72"/>
    <w:pPr>
      <w:autoSpaceDE w:val="0"/>
      <w:autoSpaceDN w:val="0"/>
      <w:spacing w:before="90" w:line="380" w:lineRule="atLeast"/>
      <w:jc w:val="both"/>
    </w:pPr>
    <w:rPr>
      <w:w w:val="89"/>
      <w:sz w:val="25"/>
    </w:rPr>
  </w:style>
  <w:style w:type="paragraph" w:styleId="Tekstdymka">
    <w:name w:val="Balloon Text"/>
    <w:basedOn w:val="Normalny"/>
    <w:link w:val="TekstdymkaZnak"/>
    <w:uiPriority w:val="99"/>
    <w:unhideWhenUsed/>
    <w:rsid w:val="00C50F72"/>
    <w:rPr>
      <w:rFonts w:ascii="Tahoma" w:hAnsi="Tahoma"/>
      <w:sz w:val="16"/>
      <w:szCs w:val="16"/>
    </w:rPr>
  </w:style>
  <w:style w:type="paragraph" w:customStyle="1" w:styleId="lead">
    <w:name w:val="lead"/>
    <w:basedOn w:val="Normalny"/>
    <w:rsid w:val="00C50F72"/>
    <w:pPr>
      <w:spacing w:before="100" w:beforeAutospacing="1" w:after="100" w:afterAutospacing="1"/>
    </w:pPr>
    <w:rPr>
      <w:szCs w:val="24"/>
    </w:rPr>
  </w:style>
  <w:style w:type="paragraph" w:styleId="Spistreci1">
    <w:name w:val="toc 1"/>
    <w:basedOn w:val="Normalny"/>
    <w:next w:val="Normalny"/>
    <w:uiPriority w:val="39"/>
    <w:unhideWhenUsed/>
    <w:rsid w:val="00C50F72"/>
    <w:pPr>
      <w:tabs>
        <w:tab w:val="left" w:pos="426"/>
        <w:tab w:val="right" w:leader="dot" w:pos="9060"/>
      </w:tabs>
      <w:jc w:val="both"/>
    </w:pPr>
  </w:style>
  <w:style w:type="paragraph" w:styleId="Tematkomentarza">
    <w:name w:val="annotation subject"/>
    <w:basedOn w:val="Tekstkomentarza"/>
    <w:next w:val="Tekstkomentarza"/>
    <w:link w:val="TematkomentarzaZnak"/>
    <w:uiPriority w:val="99"/>
    <w:unhideWhenUsed/>
    <w:rsid w:val="00C50F72"/>
    <w:rPr>
      <w:b/>
      <w:bCs/>
    </w:rPr>
  </w:style>
  <w:style w:type="paragraph" w:customStyle="1" w:styleId="Znak">
    <w:name w:val="Znak"/>
    <w:basedOn w:val="Normalny"/>
    <w:rsid w:val="00C50F72"/>
    <w:rPr>
      <w:szCs w:val="24"/>
    </w:rPr>
  </w:style>
  <w:style w:type="paragraph" w:styleId="Zwykytekst">
    <w:name w:val="Plain Text"/>
    <w:basedOn w:val="Normalny"/>
    <w:link w:val="ZwykytekstZnak"/>
    <w:unhideWhenUsed/>
    <w:rsid w:val="00C50F72"/>
    <w:pPr>
      <w:spacing w:before="100" w:beforeAutospacing="1" w:after="100" w:afterAutospacing="1"/>
    </w:pPr>
    <w:rPr>
      <w:szCs w:val="24"/>
    </w:rPr>
  </w:style>
  <w:style w:type="paragraph" w:customStyle="1" w:styleId="author">
    <w:name w:val="author"/>
    <w:basedOn w:val="Normalny"/>
    <w:rsid w:val="00C50F72"/>
    <w:pPr>
      <w:spacing w:before="100" w:beforeAutospacing="1" w:after="100" w:afterAutospacing="1"/>
    </w:pPr>
    <w:rPr>
      <w:szCs w:val="24"/>
    </w:rPr>
  </w:style>
  <w:style w:type="paragraph" w:styleId="Zagicieodgryformularza">
    <w:name w:val="HTML Top of Form"/>
    <w:basedOn w:val="Normalny"/>
    <w:next w:val="Normalny"/>
    <w:link w:val="ZagicieodgryformularzaZnak"/>
    <w:uiPriority w:val="99"/>
    <w:unhideWhenUsed/>
    <w:rsid w:val="00C50F72"/>
    <w:pPr>
      <w:pBdr>
        <w:bottom w:val="single" w:sz="6" w:space="1" w:color="auto"/>
      </w:pBdr>
      <w:jc w:val="center"/>
    </w:pPr>
    <w:rPr>
      <w:rFonts w:ascii="Arial" w:hAnsi="Arial"/>
      <w:vanish/>
      <w:sz w:val="16"/>
      <w:szCs w:val="16"/>
    </w:rPr>
  </w:style>
  <w:style w:type="paragraph" w:styleId="Stopka">
    <w:name w:val="footer"/>
    <w:basedOn w:val="Normalny"/>
    <w:link w:val="StopkaZnak"/>
    <w:uiPriority w:val="99"/>
    <w:unhideWhenUsed/>
    <w:rsid w:val="00C50F72"/>
    <w:pPr>
      <w:tabs>
        <w:tab w:val="center" w:pos="4536"/>
        <w:tab w:val="right" w:pos="9072"/>
      </w:tabs>
    </w:pPr>
  </w:style>
  <w:style w:type="paragraph" w:styleId="Spistreci3">
    <w:name w:val="toc 3"/>
    <w:basedOn w:val="Normalny"/>
    <w:next w:val="Normalny"/>
    <w:uiPriority w:val="39"/>
    <w:unhideWhenUsed/>
    <w:rsid w:val="00C50F72"/>
    <w:pPr>
      <w:ind w:left="400"/>
    </w:pPr>
  </w:style>
  <w:style w:type="paragraph" w:customStyle="1" w:styleId="art-page-footer">
    <w:name w:val="art-page-footer"/>
    <w:basedOn w:val="Normalny"/>
    <w:rsid w:val="00C50F72"/>
    <w:pPr>
      <w:spacing w:before="100" w:beforeAutospacing="1" w:after="100" w:afterAutospacing="1"/>
    </w:pPr>
    <w:rPr>
      <w:szCs w:val="24"/>
    </w:rPr>
  </w:style>
  <w:style w:type="paragraph" w:styleId="Tekstpodstawowywcity">
    <w:name w:val="Body Text Indent"/>
    <w:basedOn w:val="Normalny"/>
    <w:semiHidden/>
    <w:rsid w:val="00C50F72"/>
    <w:pPr>
      <w:spacing w:after="120"/>
      <w:ind w:left="283"/>
    </w:pPr>
  </w:style>
  <w:style w:type="paragraph" w:styleId="Legenda">
    <w:name w:val="caption"/>
    <w:basedOn w:val="Normalny"/>
    <w:next w:val="Normalny"/>
    <w:qFormat/>
    <w:rsid w:val="00C50F72"/>
    <w:rPr>
      <w:rFonts w:ascii="Courier New" w:hAnsi="Courier New"/>
      <w:b/>
    </w:rPr>
  </w:style>
  <w:style w:type="paragraph" w:styleId="Tytu">
    <w:name w:val="Title"/>
    <w:basedOn w:val="Normalny"/>
    <w:link w:val="TytuZnak"/>
    <w:uiPriority w:val="99"/>
    <w:qFormat/>
    <w:rsid w:val="00C50F72"/>
    <w:pPr>
      <w:spacing w:line="360" w:lineRule="auto"/>
      <w:jc w:val="center"/>
    </w:pPr>
    <w:rPr>
      <w:b/>
      <w:snapToGrid w:val="0"/>
      <w:szCs w:val="24"/>
    </w:rPr>
  </w:style>
  <w:style w:type="paragraph" w:styleId="Tekstpodstawowywcity3">
    <w:name w:val="Body Text Indent 3"/>
    <w:basedOn w:val="Normalny"/>
    <w:link w:val="Tekstpodstawowywcity3Znak"/>
    <w:uiPriority w:val="99"/>
    <w:unhideWhenUsed/>
    <w:rsid w:val="00C50F72"/>
    <w:pPr>
      <w:suppressAutoHyphens/>
      <w:spacing w:after="120"/>
      <w:ind w:left="283"/>
    </w:pPr>
    <w:rPr>
      <w:sz w:val="16"/>
      <w:szCs w:val="16"/>
    </w:rPr>
  </w:style>
  <w:style w:type="paragraph" w:styleId="Nagwek">
    <w:name w:val="header"/>
    <w:basedOn w:val="Normalny"/>
    <w:link w:val="NagwekZnak"/>
    <w:uiPriority w:val="99"/>
    <w:unhideWhenUsed/>
    <w:rsid w:val="00C50F72"/>
    <w:pPr>
      <w:tabs>
        <w:tab w:val="center" w:pos="4536"/>
        <w:tab w:val="right" w:pos="9072"/>
      </w:tabs>
    </w:pPr>
  </w:style>
  <w:style w:type="paragraph" w:customStyle="1" w:styleId="tresc">
    <w:name w:val="tresc"/>
    <w:basedOn w:val="Normalny"/>
    <w:rsid w:val="00C50F72"/>
    <w:pPr>
      <w:spacing w:before="100" w:beforeAutospacing="1" w:after="100" w:afterAutospacing="1"/>
    </w:pPr>
    <w:rPr>
      <w:szCs w:val="24"/>
    </w:rPr>
  </w:style>
  <w:style w:type="paragraph" w:customStyle="1" w:styleId="documentdescription">
    <w:name w:val="documentdescription"/>
    <w:basedOn w:val="Normalny"/>
    <w:rsid w:val="00C50F72"/>
    <w:pPr>
      <w:spacing w:before="100" w:beforeAutospacing="1" w:after="100" w:afterAutospacing="1"/>
    </w:pPr>
    <w:rPr>
      <w:szCs w:val="24"/>
    </w:rPr>
  </w:style>
  <w:style w:type="paragraph" w:styleId="Tekstpodstawowywcity2">
    <w:name w:val="Body Text Indent 2"/>
    <w:basedOn w:val="Normalny"/>
    <w:link w:val="Tekstpodstawowywcity2Znak"/>
    <w:uiPriority w:val="99"/>
    <w:semiHidden/>
    <w:rsid w:val="00C50F72"/>
    <w:pPr>
      <w:ind w:left="2160" w:hanging="360"/>
      <w:jc w:val="both"/>
    </w:pPr>
    <w:rPr>
      <w:szCs w:val="24"/>
    </w:rPr>
  </w:style>
  <w:style w:type="paragraph" w:customStyle="1" w:styleId="stylartykulu">
    <w:name w:val="styl_artykulu"/>
    <w:basedOn w:val="Normalny"/>
    <w:rsid w:val="00C50F72"/>
    <w:pPr>
      <w:spacing w:before="100" w:beforeAutospacing="1" w:after="100" w:afterAutospacing="1"/>
    </w:pPr>
    <w:rPr>
      <w:szCs w:val="24"/>
    </w:rPr>
  </w:style>
  <w:style w:type="paragraph" w:styleId="NormalnyWeb">
    <w:name w:val="Normal (Web)"/>
    <w:basedOn w:val="Normalny"/>
    <w:uiPriority w:val="99"/>
    <w:unhideWhenUsed/>
    <w:rsid w:val="00C50F72"/>
    <w:pPr>
      <w:spacing w:before="100" w:beforeAutospacing="1" w:after="100" w:afterAutospacing="1"/>
    </w:pPr>
    <w:rPr>
      <w:szCs w:val="24"/>
    </w:rPr>
  </w:style>
  <w:style w:type="paragraph" w:styleId="Tekstpodstawowy2">
    <w:name w:val="Body Text 2"/>
    <w:basedOn w:val="Normalny"/>
    <w:link w:val="Tekstpodstawowy2Znak"/>
    <w:uiPriority w:val="99"/>
    <w:unhideWhenUsed/>
    <w:rsid w:val="00C50F72"/>
    <w:pPr>
      <w:spacing w:after="120" w:line="480" w:lineRule="auto"/>
    </w:pPr>
  </w:style>
  <w:style w:type="paragraph" w:customStyle="1" w:styleId="bodytext">
    <w:name w:val="bodytext"/>
    <w:basedOn w:val="Normalny"/>
    <w:uiPriority w:val="99"/>
    <w:rsid w:val="00C50F72"/>
    <w:pPr>
      <w:spacing w:before="100" w:beforeAutospacing="1" w:after="100" w:afterAutospacing="1"/>
    </w:pPr>
    <w:rPr>
      <w:szCs w:val="24"/>
    </w:rPr>
  </w:style>
  <w:style w:type="paragraph" w:customStyle="1" w:styleId="moduleitemvideo">
    <w:name w:val="moduleitemvideo"/>
    <w:basedOn w:val="Normalny"/>
    <w:rsid w:val="00C50F72"/>
    <w:pPr>
      <w:spacing w:before="100" w:beforeAutospacing="1" w:after="100" w:afterAutospacing="1"/>
    </w:pPr>
    <w:rPr>
      <w:szCs w:val="24"/>
    </w:rPr>
  </w:style>
  <w:style w:type="paragraph" w:customStyle="1" w:styleId="moduleitemintrotext">
    <w:name w:val="moduleitemintrotext"/>
    <w:basedOn w:val="Normalny"/>
    <w:rsid w:val="00C50F72"/>
    <w:pPr>
      <w:spacing w:before="100" w:beforeAutospacing="1" w:after="100" w:afterAutospacing="1"/>
    </w:pPr>
    <w:rPr>
      <w:szCs w:val="24"/>
    </w:rPr>
  </w:style>
  <w:style w:type="paragraph" w:customStyle="1" w:styleId="pkt">
    <w:name w:val="pkt"/>
    <w:basedOn w:val="Normalny"/>
    <w:link w:val="pktZnak"/>
    <w:rsid w:val="00C50F72"/>
    <w:pPr>
      <w:spacing w:before="60" w:after="60"/>
      <w:ind w:left="851" w:hanging="295"/>
      <w:jc w:val="both"/>
    </w:pPr>
    <w:rPr>
      <w:szCs w:val="24"/>
    </w:rPr>
  </w:style>
  <w:style w:type="paragraph" w:customStyle="1" w:styleId="ZLITUSTzmustliter">
    <w:name w:val="Z_LIT/UST(§) – zm. ust. (§) literą"/>
    <w:basedOn w:val="Normalny"/>
    <w:uiPriority w:val="46"/>
    <w:qFormat/>
    <w:rsid w:val="00C50F72"/>
    <w:pPr>
      <w:suppressAutoHyphens/>
      <w:autoSpaceDE w:val="0"/>
      <w:autoSpaceDN w:val="0"/>
      <w:adjustRightInd w:val="0"/>
      <w:spacing w:line="360" w:lineRule="auto"/>
      <w:ind w:left="987" w:firstLine="510"/>
      <w:jc w:val="both"/>
    </w:pPr>
    <w:rPr>
      <w:rFonts w:ascii="Times" w:hAnsi="Times" w:cs="Arial"/>
      <w:bCs/>
    </w:rPr>
  </w:style>
  <w:style w:type="paragraph" w:customStyle="1" w:styleId="ZARTzmartartykuempunktem">
    <w:name w:val="Z/ART(§) – zm. art. (§) artykułem (punktem)"/>
    <w:basedOn w:val="Normalny"/>
    <w:uiPriority w:val="30"/>
    <w:qFormat/>
    <w:rsid w:val="00C50F72"/>
    <w:pPr>
      <w:suppressAutoHyphens/>
      <w:autoSpaceDE w:val="0"/>
      <w:autoSpaceDN w:val="0"/>
      <w:adjustRightInd w:val="0"/>
      <w:spacing w:line="360" w:lineRule="auto"/>
      <w:ind w:left="510" w:firstLine="510"/>
      <w:jc w:val="both"/>
    </w:pPr>
    <w:rPr>
      <w:rFonts w:ascii="Times" w:hAnsi="Times" w:cs="Arial"/>
    </w:rPr>
  </w:style>
  <w:style w:type="paragraph" w:customStyle="1" w:styleId="litera">
    <w:name w:val="litera"/>
    <w:basedOn w:val="Normalny"/>
    <w:rsid w:val="00C50F72"/>
    <w:pPr>
      <w:spacing w:before="100" w:beforeAutospacing="1" w:after="100" w:afterAutospacing="1"/>
    </w:pPr>
    <w:rPr>
      <w:szCs w:val="24"/>
    </w:rPr>
  </w:style>
  <w:style w:type="paragraph" w:customStyle="1" w:styleId="ftstandard">
    <w:name w:val="ft_standard"/>
    <w:basedOn w:val="Normalny"/>
    <w:uiPriority w:val="99"/>
    <w:rsid w:val="00C50F72"/>
    <w:pPr>
      <w:spacing w:before="100" w:beforeAutospacing="1" w:after="100" w:afterAutospacing="1"/>
    </w:pPr>
    <w:rPr>
      <w:szCs w:val="24"/>
    </w:rPr>
  </w:style>
  <w:style w:type="paragraph" w:customStyle="1" w:styleId="akapitdomyslnyblock">
    <w:name w:val="akapitdomyslnyblock"/>
    <w:basedOn w:val="Normalny"/>
    <w:rsid w:val="00C50F72"/>
    <w:pPr>
      <w:spacing w:after="100" w:afterAutospacing="1"/>
      <w:ind w:firstLine="480"/>
    </w:pPr>
    <w:rPr>
      <w:szCs w:val="24"/>
    </w:rPr>
  </w:style>
  <w:style w:type="paragraph" w:customStyle="1" w:styleId="tyt">
    <w:name w:val="tyt"/>
    <w:basedOn w:val="Normalny"/>
    <w:rsid w:val="00C50F72"/>
    <w:pPr>
      <w:keepNext/>
      <w:spacing w:before="60" w:after="60"/>
      <w:jc w:val="center"/>
    </w:pPr>
    <w:rPr>
      <w:b/>
      <w:bCs/>
      <w:szCs w:val="24"/>
    </w:rPr>
  </w:style>
  <w:style w:type="paragraph" w:styleId="Akapitzlist">
    <w:name w:val="List Paragraph"/>
    <w:aliases w:val="L1,Numerowanie,2 heading,A_wyliczenie,K-P_odwolanie,Akapit z listą5,maz_wyliczenie,opis dzialania,Odstavec,Obiekt,List Paragraph1,sw tekst,Akapit z listą BS,CW_Lista"/>
    <w:basedOn w:val="Normalny"/>
    <w:link w:val="AkapitzlistZnak"/>
    <w:uiPriority w:val="34"/>
    <w:qFormat/>
    <w:rsid w:val="00C50F72"/>
    <w:pPr>
      <w:ind w:left="708"/>
    </w:pPr>
  </w:style>
  <w:style w:type="paragraph" w:customStyle="1" w:styleId="ZPKTzmpktartykuempunktem">
    <w:name w:val="Z/PKT – zm. pkt artykułem (punktem)"/>
    <w:basedOn w:val="Normalny"/>
    <w:uiPriority w:val="31"/>
    <w:qFormat/>
    <w:rsid w:val="00C50F72"/>
    <w:pPr>
      <w:spacing w:line="360" w:lineRule="auto"/>
      <w:ind w:left="1020" w:hanging="510"/>
      <w:jc w:val="both"/>
    </w:pPr>
    <w:rPr>
      <w:rFonts w:ascii="Times" w:hAnsi="Times" w:cs="Arial"/>
      <w:bCs/>
    </w:rPr>
  </w:style>
  <w:style w:type="paragraph" w:customStyle="1" w:styleId="ust">
    <w:name w:val="ust"/>
    <w:rsid w:val="00C50F72"/>
    <w:pPr>
      <w:spacing w:before="60" w:after="60"/>
      <w:ind w:left="426" w:hanging="284"/>
      <w:jc w:val="both"/>
    </w:pPr>
    <w:rPr>
      <w:sz w:val="24"/>
      <w:szCs w:val="24"/>
    </w:rPr>
  </w:style>
  <w:style w:type="paragraph" w:customStyle="1" w:styleId="p4">
    <w:name w:val="p4"/>
    <w:basedOn w:val="Normalny"/>
    <w:rsid w:val="00C50F72"/>
    <w:pPr>
      <w:spacing w:before="100" w:beforeAutospacing="1" w:after="100" w:afterAutospacing="1"/>
    </w:pPr>
    <w:rPr>
      <w:rFonts w:ascii="Arial Unicode MS" w:eastAsia="Arial Unicode MS" w:hAnsi="Arial Unicode MS" w:cs="Arial Unicode MS"/>
      <w:szCs w:val="24"/>
    </w:rPr>
  </w:style>
  <w:style w:type="paragraph" w:customStyle="1" w:styleId="ZUSTzmustartykuempunktem">
    <w:name w:val="Z/UST(§) – zm. ust. (§) artykułem (punktem)"/>
    <w:basedOn w:val="ZARTzmartartykuempunktem"/>
    <w:uiPriority w:val="30"/>
    <w:qFormat/>
    <w:rsid w:val="00C50F72"/>
  </w:style>
  <w:style w:type="paragraph" w:customStyle="1" w:styleId="punkt">
    <w:name w:val="punkt"/>
    <w:basedOn w:val="Normalny"/>
    <w:rsid w:val="00C50F72"/>
    <w:pPr>
      <w:spacing w:before="100" w:beforeAutospacing="1" w:after="100" w:afterAutospacing="1"/>
    </w:pPr>
    <w:rPr>
      <w:szCs w:val="24"/>
    </w:rPr>
  </w:style>
  <w:style w:type="paragraph" w:customStyle="1" w:styleId="Default">
    <w:name w:val="Default"/>
    <w:rsid w:val="00C50F72"/>
    <w:pPr>
      <w:autoSpaceDE w:val="0"/>
      <w:autoSpaceDN w:val="0"/>
      <w:adjustRightInd w:val="0"/>
    </w:pPr>
    <w:rPr>
      <w:rFonts w:ascii="Arial" w:eastAsia="Calibri" w:hAnsi="Arial" w:cs="Arial"/>
      <w:color w:val="000000"/>
      <w:sz w:val="24"/>
      <w:szCs w:val="24"/>
    </w:rPr>
  </w:style>
  <w:style w:type="paragraph" w:customStyle="1" w:styleId="ZLITPKTzmpktliter">
    <w:name w:val="Z_LIT/PKT – zm. pkt literą"/>
    <w:basedOn w:val="Normalny"/>
    <w:uiPriority w:val="47"/>
    <w:qFormat/>
    <w:rsid w:val="00C50F72"/>
    <w:pPr>
      <w:spacing w:line="360" w:lineRule="auto"/>
      <w:ind w:left="1497" w:hanging="510"/>
      <w:jc w:val="both"/>
    </w:pPr>
    <w:rPr>
      <w:rFonts w:ascii="Times" w:hAnsi="Times" w:cs="Arial"/>
      <w:bCs/>
    </w:rPr>
  </w:style>
  <w:style w:type="paragraph" w:customStyle="1" w:styleId="LITlitera">
    <w:name w:val="LIT – litera"/>
    <w:basedOn w:val="Normalny"/>
    <w:uiPriority w:val="14"/>
    <w:qFormat/>
    <w:rsid w:val="00C50F72"/>
    <w:pPr>
      <w:spacing w:line="360" w:lineRule="auto"/>
      <w:ind w:left="986" w:hanging="476"/>
      <w:jc w:val="both"/>
    </w:pPr>
    <w:rPr>
      <w:rFonts w:ascii="Times" w:hAnsi="Times" w:cs="Arial"/>
      <w:bCs/>
    </w:rPr>
  </w:style>
  <w:style w:type="paragraph" w:customStyle="1" w:styleId="PKTpunkt">
    <w:name w:val="PKT – punkt"/>
    <w:uiPriority w:val="13"/>
    <w:qFormat/>
    <w:rsid w:val="00C50F72"/>
    <w:pPr>
      <w:spacing w:line="360" w:lineRule="auto"/>
      <w:ind w:left="510" w:hanging="510"/>
      <w:jc w:val="both"/>
    </w:pPr>
    <w:rPr>
      <w:rFonts w:ascii="Times" w:hAnsi="Times" w:cs="Arial"/>
      <w:bCs/>
      <w:sz w:val="24"/>
    </w:rPr>
  </w:style>
  <w:style w:type="paragraph" w:customStyle="1" w:styleId="ZTIRLITwPKTzmlitwpkttiret">
    <w:name w:val="Z_TIR/LIT_w_PKT – zm. lit. w pkt tiret"/>
    <w:basedOn w:val="LITlitera"/>
    <w:uiPriority w:val="57"/>
    <w:qFormat/>
    <w:rsid w:val="00C50F72"/>
    <w:pPr>
      <w:ind w:left="2336"/>
    </w:pPr>
  </w:style>
  <w:style w:type="paragraph" w:customStyle="1" w:styleId="zartzmartartykuempunktem0">
    <w:name w:val="zartzmartartykuempunktem"/>
    <w:basedOn w:val="Normalny"/>
    <w:rsid w:val="00C50F72"/>
    <w:pPr>
      <w:spacing w:before="100" w:beforeAutospacing="1" w:after="100" w:afterAutospacing="1"/>
    </w:pPr>
    <w:rPr>
      <w:szCs w:val="24"/>
    </w:rPr>
  </w:style>
  <w:style w:type="paragraph" w:customStyle="1" w:styleId="zlitustzmustliter0">
    <w:name w:val="zlitustzmustliter"/>
    <w:basedOn w:val="Normalny"/>
    <w:rsid w:val="00C50F72"/>
    <w:pPr>
      <w:spacing w:before="100" w:beforeAutospacing="1" w:after="100" w:afterAutospacing="1"/>
    </w:pPr>
    <w:rPr>
      <w:szCs w:val="24"/>
    </w:rPr>
  </w:style>
  <w:style w:type="paragraph" w:customStyle="1" w:styleId="zlitpktzmpktliter0">
    <w:name w:val="zlitpktzmpktliter"/>
    <w:basedOn w:val="Normalny"/>
    <w:rsid w:val="00C50F72"/>
    <w:pPr>
      <w:spacing w:before="100" w:beforeAutospacing="1" w:after="100" w:afterAutospacing="1"/>
    </w:pPr>
    <w:rPr>
      <w:szCs w:val="24"/>
    </w:rPr>
  </w:style>
  <w:style w:type="paragraph" w:customStyle="1" w:styleId="zlitlitwpktzmlitwpktliter">
    <w:name w:val="zlitlitwpktzmlitwpktliter"/>
    <w:basedOn w:val="Normalny"/>
    <w:rsid w:val="00C50F72"/>
    <w:pPr>
      <w:spacing w:before="100" w:beforeAutospacing="1" w:after="100" w:afterAutospacing="1"/>
    </w:pPr>
    <w:rPr>
      <w:szCs w:val="24"/>
    </w:rPr>
  </w:style>
  <w:style w:type="paragraph" w:customStyle="1" w:styleId="zlitczwsplitwpktzmczciwsplitwpktliter">
    <w:name w:val="zlitczwsplitwpktzmczciwsplitwpktliter"/>
    <w:basedOn w:val="Normalny"/>
    <w:rsid w:val="00C50F72"/>
    <w:pPr>
      <w:spacing w:before="100" w:beforeAutospacing="1" w:after="100" w:afterAutospacing="1"/>
    </w:pPr>
    <w:rPr>
      <w:szCs w:val="24"/>
    </w:rPr>
  </w:style>
  <w:style w:type="paragraph" w:customStyle="1" w:styleId="text-justify1">
    <w:name w:val="text-justify1"/>
    <w:basedOn w:val="Normalny"/>
    <w:rsid w:val="00C50F72"/>
    <w:pPr>
      <w:spacing w:before="100" w:beforeAutospacing="1" w:after="100" w:afterAutospacing="1"/>
    </w:pPr>
    <w:rPr>
      <w:szCs w:val="24"/>
    </w:rPr>
  </w:style>
  <w:style w:type="paragraph" w:styleId="Bezodstpw">
    <w:name w:val="No Spacing"/>
    <w:uiPriority w:val="1"/>
    <w:qFormat/>
    <w:rsid w:val="00C50F72"/>
    <w:rPr>
      <w:rFonts w:ascii="Calibri" w:eastAsia="Calibri" w:hAnsi="Calibri"/>
      <w:sz w:val="22"/>
      <w:szCs w:val="22"/>
      <w:lang w:eastAsia="en-US"/>
    </w:rPr>
  </w:style>
  <w:style w:type="paragraph" w:styleId="Nagwekspisutreci">
    <w:name w:val="TOC Heading"/>
    <w:basedOn w:val="Nagwek1"/>
    <w:next w:val="Normalny"/>
    <w:uiPriority w:val="39"/>
    <w:qFormat/>
    <w:rsid w:val="00C50F72"/>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customStyle="1" w:styleId="Tekstpodstawowy21">
    <w:name w:val="Tekst podstawowy 21"/>
    <w:basedOn w:val="Normalny"/>
    <w:rsid w:val="00C50F72"/>
    <w:pPr>
      <w:overflowPunct w:val="0"/>
      <w:autoSpaceDE w:val="0"/>
      <w:autoSpaceDN w:val="0"/>
      <w:adjustRightInd w:val="0"/>
      <w:ind w:left="1080"/>
      <w:jc w:val="both"/>
      <w:textAlignment w:val="baseline"/>
    </w:pPr>
    <w:rPr>
      <w:sz w:val="22"/>
    </w:rPr>
  </w:style>
  <w:style w:type="paragraph" w:customStyle="1" w:styleId="PunktowaniepoziomI">
    <w:name w:val="!Punktowanie poziom I"/>
    <w:basedOn w:val="Normalny"/>
    <w:next w:val="Normalny"/>
    <w:uiPriority w:val="99"/>
    <w:rsid w:val="00C50F72"/>
    <w:pPr>
      <w:numPr>
        <w:numId w:val="2"/>
      </w:numPr>
      <w:tabs>
        <w:tab w:val="left" w:pos="750"/>
      </w:tabs>
      <w:suppressAutoHyphens/>
      <w:ind w:left="-7390" w:firstLine="0"/>
      <w:jc w:val="both"/>
    </w:pPr>
    <w:rPr>
      <w:i/>
      <w:szCs w:val="24"/>
      <w:lang w:eastAsia="ar-SA"/>
    </w:rPr>
  </w:style>
  <w:style w:type="table" w:styleId="Tabela-Siatka">
    <w:name w:val="Table Grid"/>
    <w:basedOn w:val="Standardowy"/>
    <w:uiPriority w:val="39"/>
    <w:rsid w:val="00C50F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g-binding">
    <w:name w:val="ng-binding"/>
    <w:basedOn w:val="Normalny"/>
    <w:rsid w:val="00B92074"/>
    <w:pPr>
      <w:spacing w:before="100" w:beforeAutospacing="1" w:after="100" w:afterAutospacing="1"/>
    </w:pPr>
    <w:rPr>
      <w:szCs w:val="24"/>
    </w:rPr>
  </w:style>
  <w:style w:type="character" w:customStyle="1" w:styleId="ng-scope">
    <w:name w:val="ng-scope"/>
    <w:rsid w:val="00B92074"/>
  </w:style>
  <w:style w:type="character" w:customStyle="1" w:styleId="ng-binding1">
    <w:name w:val="ng-binding1"/>
    <w:rsid w:val="00B92074"/>
  </w:style>
  <w:style w:type="character" w:customStyle="1" w:styleId="pointer">
    <w:name w:val="pointer"/>
    <w:rsid w:val="00B92074"/>
  </w:style>
  <w:style w:type="character" w:customStyle="1" w:styleId="pktZnak">
    <w:name w:val="pkt Znak"/>
    <w:link w:val="pkt"/>
    <w:locked/>
    <w:rsid w:val="00AE612C"/>
    <w:rPr>
      <w:sz w:val="24"/>
      <w:szCs w:val="24"/>
    </w:rPr>
  </w:style>
  <w:style w:type="paragraph" w:customStyle="1" w:styleId="paragraf">
    <w:name w:val="paragraf"/>
    <w:basedOn w:val="Normalny"/>
    <w:rsid w:val="00AE612C"/>
    <w:pPr>
      <w:keepNext/>
      <w:numPr>
        <w:numId w:val="30"/>
      </w:numPr>
      <w:spacing w:before="240" w:after="120" w:line="312" w:lineRule="auto"/>
      <w:jc w:val="center"/>
    </w:pPr>
    <w:rPr>
      <w:b/>
      <w:sz w:val="26"/>
    </w:rPr>
  </w:style>
  <w:style w:type="character" w:customStyle="1" w:styleId="Teksttreci">
    <w:name w:val="Tekst treści_"/>
    <w:link w:val="Teksttreci0"/>
    <w:locked/>
    <w:rsid w:val="00AE612C"/>
    <w:rPr>
      <w:rFonts w:ascii="Verdana" w:hAnsi="Verdana" w:cs="Verdana"/>
      <w:sz w:val="19"/>
      <w:szCs w:val="19"/>
      <w:shd w:val="clear" w:color="auto" w:fill="FFFFFF"/>
    </w:rPr>
  </w:style>
  <w:style w:type="paragraph" w:customStyle="1" w:styleId="Teksttreci0">
    <w:name w:val="Tekst treści"/>
    <w:basedOn w:val="Normalny"/>
    <w:link w:val="Teksttreci"/>
    <w:rsid w:val="00AE612C"/>
    <w:pPr>
      <w:shd w:val="clear" w:color="auto" w:fill="FFFFFF"/>
      <w:spacing w:line="240" w:lineRule="atLeast"/>
      <w:ind w:hanging="1700"/>
    </w:pPr>
    <w:rPr>
      <w:rFonts w:ascii="Verdana" w:hAnsi="Verdana" w:cs="Verdana"/>
      <w:sz w:val="19"/>
      <w:szCs w:val="19"/>
    </w:rPr>
  </w:style>
  <w:style w:type="character" w:customStyle="1" w:styleId="Teksttreci4">
    <w:name w:val="Tekst treści (4)_"/>
    <w:link w:val="Teksttreci40"/>
    <w:locked/>
    <w:rsid w:val="00AE612C"/>
    <w:rPr>
      <w:rFonts w:ascii="Verdana" w:hAnsi="Verdana" w:cs="Verdana"/>
      <w:sz w:val="19"/>
      <w:szCs w:val="19"/>
      <w:shd w:val="clear" w:color="auto" w:fill="FFFFFF"/>
    </w:rPr>
  </w:style>
  <w:style w:type="paragraph" w:customStyle="1" w:styleId="Teksttreci40">
    <w:name w:val="Tekst treści (4)"/>
    <w:basedOn w:val="Normalny"/>
    <w:link w:val="Teksttreci4"/>
    <w:rsid w:val="00AE612C"/>
    <w:pPr>
      <w:shd w:val="clear" w:color="auto" w:fill="FFFFFF"/>
      <w:spacing w:before="240" w:after="240" w:line="240" w:lineRule="atLeast"/>
      <w:ind w:hanging="1420"/>
      <w:jc w:val="both"/>
    </w:pPr>
    <w:rPr>
      <w:rFonts w:ascii="Verdana" w:hAnsi="Verdana" w:cs="Verdana"/>
      <w:sz w:val="19"/>
      <w:szCs w:val="19"/>
    </w:rPr>
  </w:style>
  <w:style w:type="paragraph" w:customStyle="1" w:styleId="BodyText21">
    <w:name w:val="Body Text 21"/>
    <w:basedOn w:val="Normalny"/>
    <w:rsid w:val="005E75D5"/>
    <w:pPr>
      <w:widowControl w:val="0"/>
      <w:suppressAutoHyphens/>
      <w:spacing w:line="360" w:lineRule="auto"/>
      <w:jc w:val="center"/>
    </w:pPr>
    <w:rPr>
      <w:b/>
      <w:bCs/>
      <w:szCs w:val="24"/>
      <w:lang w:eastAsia="ar-SA"/>
    </w:rPr>
  </w:style>
  <w:style w:type="paragraph" w:customStyle="1" w:styleId="WW-Tekstpodstawowy2">
    <w:name w:val="WW-Tekst podstawowy 2"/>
    <w:basedOn w:val="Normalny"/>
    <w:uiPriority w:val="99"/>
    <w:rsid w:val="001F35FB"/>
    <w:pPr>
      <w:widowControl w:val="0"/>
      <w:pBdr>
        <w:top w:val="single" w:sz="2" w:space="1" w:color="000000"/>
        <w:left w:val="single" w:sz="2" w:space="1" w:color="000000"/>
        <w:bottom w:val="single" w:sz="2" w:space="0" w:color="000000"/>
        <w:right w:val="single" w:sz="2" w:space="3" w:color="000000"/>
      </w:pBdr>
      <w:suppressAutoHyphens/>
      <w:spacing w:line="480" w:lineRule="auto"/>
      <w:jc w:val="center"/>
    </w:pPr>
    <w:rPr>
      <w:rFonts w:ascii="Arial" w:hAnsi="Arial" w:cs="Arial"/>
      <w:sz w:val="22"/>
      <w:szCs w:val="22"/>
      <w:lang w:eastAsia="ar-SA"/>
    </w:rPr>
  </w:style>
  <w:style w:type="character" w:customStyle="1" w:styleId="Nierozpoznanawzmianka2">
    <w:name w:val="Nierozpoznana wzmianka2"/>
    <w:basedOn w:val="Domylnaczcionkaakapitu"/>
    <w:uiPriority w:val="99"/>
    <w:semiHidden/>
    <w:unhideWhenUsed/>
    <w:rsid w:val="009E2E66"/>
    <w:rPr>
      <w:color w:val="605E5C"/>
      <w:shd w:val="clear" w:color="auto" w:fill="E1DFDD"/>
    </w:rPr>
  </w:style>
  <w:style w:type="character" w:customStyle="1" w:styleId="Nierozpoznanawzmianka3">
    <w:name w:val="Nierozpoznana wzmianka3"/>
    <w:basedOn w:val="Domylnaczcionkaakapitu"/>
    <w:uiPriority w:val="99"/>
    <w:semiHidden/>
    <w:unhideWhenUsed/>
    <w:rsid w:val="00DF02E1"/>
    <w:rPr>
      <w:color w:val="605E5C"/>
      <w:shd w:val="clear" w:color="auto" w:fill="E1DFDD"/>
    </w:rPr>
  </w:style>
  <w:style w:type="paragraph" w:styleId="Poprawka">
    <w:name w:val="Revision"/>
    <w:hidden/>
    <w:uiPriority w:val="99"/>
    <w:semiHidden/>
    <w:rsid w:val="00320417"/>
    <w:rPr>
      <w:rFonts w:ascii="Calibri" w:hAnsi="Calibri"/>
      <w:sz w:val="24"/>
    </w:rPr>
  </w:style>
</w:styles>
</file>

<file path=word/webSettings.xml><?xml version="1.0" encoding="utf-8"?>
<w:webSettings xmlns:r="http://schemas.openxmlformats.org/officeDocument/2006/relationships" xmlns:w="http://schemas.openxmlformats.org/wordprocessingml/2006/main">
  <w:divs>
    <w:div w:id="16002332">
      <w:bodyDiv w:val="1"/>
      <w:marLeft w:val="0"/>
      <w:marRight w:val="0"/>
      <w:marTop w:val="0"/>
      <w:marBottom w:val="0"/>
      <w:divBdr>
        <w:top w:val="none" w:sz="0" w:space="0" w:color="auto"/>
        <w:left w:val="none" w:sz="0" w:space="0" w:color="auto"/>
        <w:bottom w:val="none" w:sz="0" w:space="0" w:color="auto"/>
        <w:right w:val="none" w:sz="0" w:space="0" w:color="auto"/>
      </w:divBdr>
    </w:div>
    <w:div w:id="16085138">
      <w:bodyDiv w:val="1"/>
      <w:marLeft w:val="0"/>
      <w:marRight w:val="0"/>
      <w:marTop w:val="0"/>
      <w:marBottom w:val="0"/>
      <w:divBdr>
        <w:top w:val="none" w:sz="0" w:space="0" w:color="auto"/>
        <w:left w:val="none" w:sz="0" w:space="0" w:color="auto"/>
        <w:bottom w:val="none" w:sz="0" w:space="0" w:color="auto"/>
        <w:right w:val="none" w:sz="0" w:space="0" w:color="auto"/>
      </w:divBdr>
    </w:div>
    <w:div w:id="35155592">
      <w:bodyDiv w:val="1"/>
      <w:marLeft w:val="0"/>
      <w:marRight w:val="0"/>
      <w:marTop w:val="0"/>
      <w:marBottom w:val="0"/>
      <w:divBdr>
        <w:top w:val="none" w:sz="0" w:space="0" w:color="auto"/>
        <w:left w:val="none" w:sz="0" w:space="0" w:color="auto"/>
        <w:bottom w:val="none" w:sz="0" w:space="0" w:color="auto"/>
        <w:right w:val="none" w:sz="0" w:space="0" w:color="auto"/>
      </w:divBdr>
    </w:div>
    <w:div w:id="48649922">
      <w:bodyDiv w:val="1"/>
      <w:marLeft w:val="0"/>
      <w:marRight w:val="0"/>
      <w:marTop w:val="0"/>
      <w:marBottom w:val="0"/>
      <w:divBdr>
        <w:top w:val="none" w:sz="0" w:space="0" w:color="auto"/>
        <w:left w:val="none" w:sz="0" w:space="0" w:color="auto"/>
        <w:bottom w:val="none" w:sz="0" w:space="0" w:color="auto"/>
        <w:right w:val="none" w:sz="0" w:space="0" w:color="auto"/>
      </w:divBdr>
    </w:div>
    <w:div w:id="55860900">
      <w:bodyDiv w:val="1"/>
      <w:marLeft w:val="0"/>
      <w:marRight w:val="0"/>
      <w:marTop w:val="0"/>
      <w:marBottom w:val="0"/>
      <w:divBdr>
        <w:top w:val="none" w:sz="0" w:space="0" w:color="auto"/>
        <w:left w:val="none" w:sz="0" w:space="0" w:color="auto"/>
        <w:bottom w:val="none" w:sz="0" w:space="0" w:color="auto"/>
        <w:right w:val="none" w:sz="0" w:space="0" w:color="auto"/>
      </w:divBdr>
    </w:div>
    <w:div w:id="89393951">
      <w:bodyDiv w:val="1"/>
      <w:marLeft w:val="0"/>
      <w:marRight w:val="0"/>
      <w:marTop w:val="0"/>
      <w:marBottom w:val="0"/>
      <w:divBdr>
        <w:top w:val="none" w:sz="0" w:space="0" w:color="auto"/>
        <w:left w:val="none" w:sz="0" w:space="0" w:color="auto"/>
        <w:bottom w:val="none" w:sz="0" w:space="0" w:color="auto"/>
        <w:right w:val="none" w:sz="0" w:space="0" w:color="auto"/>
      </w:divBdr>
    </w:div>
    <w:div w:id="90050892">
      <w:bodyDiv w:val="1"/>
      <w:marLeft w:val="0"/>
      <w:marRight w:val="0"/>
      <w:marTop w:val="0"/>
      <w:marBottom w:val="0"/>
      <w:divBdr>
        <w:top w:val="none" w:sz="0" w:space="0" w:color="auto"/>
        <w:left w:val="none" w:sz="0" w:space="0" w:color="auto"/>
        <w:bottom w:val="none" w:sz="0" w:space="0" w:color="auto"/>
        <w:right w:val="none" w:sz="0" w:space="0" w:color="auto"/>
      </w:divBdr>
    </w:div>
    <w:div w:id="100149204">
      <w:bodyDiv w:val="1"/>
      <w:marLeft w:val="0"/>
      <w:marRight w:val="0"/>
      <w:marTop w:val="0"/>
      <w:marBottom w:val="0"/>
      <w:divBdr>
        <w:top w:val="none" w:sz="0" w:space="0" w:color="auto"/>
        <w:left w:val="none" w:sz="0" w:space="0" w:color="auto"/>
        <w:bottom w:val="none" w:sz="0" w:space="0" w:color="auto"/>
        <w:right w:val="none" w:sz="0" w:space="0" w:color="auto"/>
      </w:divBdr>
    </w:div>
    <w:div w:id="102187926">
      <w:bodyDiv w:val="1"/>
      <w:marLeft w:val="0"/>
      <w:marRight w:val="0"/>
      <w:marTop w:val="0"/>
      <w:marBottom w:val="0"/>
      <w:divBdr>
        <w:top w:val="none" w:sz="0" w:space="0" w:color="auto"/>
        <w:left w:val="none" w:sz="0" w:space="0" w:color="auto"/>
        <w:bottom w:val="none" w:sz="0" w:space="0" w:color="auto"/>
        <w:right w:val="none" w:sz="0" w:space="0" w:color="auto"/>
      </w:divBdr>
    </w:div>
    <w:div w:id="143394983">
      <w:bodyDiv w:val="1"/>
      <w:marLeft w:val="0"/>
      <w:marRight w:val="0"/>
      <w:marTop w:val="0"/>
      <w:marBottom w:val="0"/>
      <w:divBdr>
        <w:top w:val="none" w:sz="0" w:space="0" w:color="auto"/>
        <w:left w:val="none" w:sz="0" w:space="0" w:color="auto"/>
        <w:bottom w:val="none" w:sz="0" w:space="0" w:color="auto"/>
        <w:right w:val="none" w:sz="0" w:space="0" w:color="auto"/>
      </w:divBdr>
    </w:div>
    <w:div w:id="154803039">
      <w:bodyDiv w:val="1"/>
      <w:marLeft w:val="0"/>
      <w:marRight w:val="0"/>
      <w:marTop w:val="0"/>
      <w:marBottom w:val="0"/>
      <w:divBdr>
        <w:top w:val="none" w:sz="0" w:space="0" w:color="auto"/>
        <w:left w:val="none" w:sz="0" w:space="0" w:color="auto"/>
        <w:bottom w:val="none" w:sz="0" w:space="0" w:color="auto"/>
        <w:right w:val="none" w:sz="0" w:space="0" w:color="auto"/>
      </w:divBdr>
    </w:div>
    <w:div w:id="155608707">
      <w:bodyDiv w:val="1"/>
      <w:marLeft w:val="0"/>
      <w:marRight w:val="0"/>
      <w:marTop w:val="0"/>
      <w:marBottom w:val="0"/>
      <w:divBdr>
        <w:top w:val="none" w:sz="0" w:space="0" w:color="auto"/>
        <w:left w:val="none" w:sz="0" w:space="0" w:color="auto"/>
        <w:bottom w:val="none" w:sz="0" w:space="0" w:color="auto"/>
        <w:right w:val="none" w:sz="0" w:space="0" w:color="auto"/>
      </w:divBdr>
    </w:div>
    <w:div w:id="170030278">
      <w:bodyDiv w:val="1"/>
      <w:marLeft w:val="0"/>
      <w:marRight w:val="0"/>
      <w:marTop w:val="0"/>
      <w:marBottom w:val="0"/>
      <w:divBdr>
        <w:top w:val="none" w:sz="0" w:space="0" w:color="auto"/>
        <w:left w:val="none" w:sz="0" w:space="0" w:color="auto"/>
        <w:bottom w:val="none" w:sz="0" w:space="0" w:color="auto"/>
        <w:right w:val="none" w:sz="0" w:space="0" w:color="auto"/>
      </w:divBdr>
    </w:div>
    <w:div w:id="199441742">
      <w:bodyDiv w:val="1"/>
      <w:marLeft w:val="0"/>
      <w:marRight w:val="0"/>
      <w:marTop w:val="0"/>
      <w:marBottom w:val="0"/>
      <w:divBdr>
        <w:top w:val="none" w:sz="0" w:space="0" w:color="auto"/>
        <w:left w:val="none" w:sz="0" w:space="0" w:color="auto"/>
        <w:bottom w:val="none" w:sz="0" w:space="0" w:color="auto"/>
        <w:right w:val="none" w:sz="0" w:space="0" w:color="auto"/>
      </w:divBdr>
    </w:div>
    <w:div w:id="214322098">
      <w:bodyDiv w:val="1"/>
      <w:marLeft w:val="0"/>
      <w:marRight w:val="0"/>
      <w:marTop w:val="0"/>
      <w:marBottom w:val="0"/>
      <w:divBdr>
        <w:top w:val="none" w:sz="0" w:space="0" w:color="auto"/>
        <w:left w:val="none" w:sz="0" w:space="0" w:color="auto"/>
        <w:bottom w:val="none" w:sz="0" w:space="0" w:color="auto"/>
        <w:right w:val="none" w:sz="0" w:space="0" w:color="auto"/>
      </w:divBdr>
    </w:div>
    <w:div w:id="236939232">
      <w:bodyDiv w:val="1"/>
      <w:marLeft w:val="0"/>
      <w:marRight w:val="0"/>
      <w:marTop w:val="0"/>
      <w:marBottom w:val="0"/>
      <w:divBdr>
        <w:top w:val="none" w:sz="0" w:space="0" w:color="auto"/>
        <w:left w:val="none" w:sz="0" w:space="0" w:color="auto"/>
        <w:bottom w:val="none" w:sz="0" w:space="0" w:color="auto"/>
        <w:right w:val="none" w:sz="0" w:space="0" w:color="auto"/>
      </w:divBdr>
    </w:div>
    <w:div w:id="243539173">
      <w:bodyDiv w:val="1"/>
      <w:marLeft w:val="0"/>
      <w:marRight w:val="0"/>
      <w:marTop w:val="0"/>
      <w:marBottom w:val="0"/>
      <w:divBdr>
        <w:top w:val="none" w:sz="0" w:space="0" w:color="auto"/>
        <w:left w:val="none" w:sz="0" w:space="0" w:color="auto"/>
        <w:bottom w:val="none" w:sz="0" w:space="0" w:color="auto"/>
        <w:right w:val="none" w:sz="0" w:space="0" w:color="auto"/>
      </w:divBdr>
    </w:div>
    <w:div w:id="268006557">
      <w:bodyDiv w:val="1"/>
      <w:marLeft w:val="0"/>
      <w:marRight w:val="0"/>
      <w:marTop w:val="0"/>
      <w:marBottom w:val="0"/>
      <w:divBdr>
        <w:top w:val="none" w:sz="0" w:space="0" w:color="auto"/>
        <w:left w:val="none" w:sz="0" w:space="0" w:color="auto"/>
        <w:bottom w:val="none" w:sz="0" w:space="0" w:color="auto"/>
        <w:right w:val="none" w:sz="0" w:space="0" w:color="auto"/>
      </w:divBdr>
    </w:div>
    <w:div w:id="283997615">
      <w:bodyDiv w:val="1"/>
      <w:marLeft w:val="0"/>
      <w:marRight w:val="0"/>
      <w:marTop w:val="0"/>
      <w:marBottom w:val="0"/>
      <w:divBdr>
        <w:top w:val="none" w:sz="0" w:space="0" w:color="auto"/>
        <w:left w:val="none" w:sz="0" w:space="0" w:color="auto"/>
        <w:bottom w:val="none" w:sz="0" w:space="0" w:color="auto"/>
        <w:right w:val="none" w:sz="0" w:space="0" w:color="auto"/>
      </w:divBdr>
    </w:div>
    <w:div w:id="290139627">
      <w:bodyDiv w:val="1"/>
      <w:marLeft w:val="0"/>
      <w:marRight w:val="0"/>
      <w:marTop w:val="0"/>
      <w:marBottom w:val="0"/>
      <w:divBdr>
        <w:top w:val="none" w:sz="0" w:space="0" w:color="auto"/>
        <w:left w:val="none" w:sz="0" w:space="0" w:color="auto"/>
        <w:bottom w:val="none" w:sz="0" w:space="0" w:color="auto"/>
        <w:right w:val="none" w:sz="0" w:space="0" w:color="auto"/>
      </w:divBdr>
    </w:div>
    <w:div w:id="293948732">
      <w:bodyDiv w:val="1"/>
      <w:marLeft w:val="0"/>
      <w:marRight w:val="0"/>
      <w:marTop w:val="0"/>
      <w:marBottom w:val="0"/>
      <w:divBdr>
        <w:top w:val="none" w:sz="0" w:space="0" w:color="auto"/>
        <w:left w:val="none" w:sz="0" w:space="0" w:color="auto"/>
        <w:bottom w:val="none" w:sz="0" w:space="0" w:color="auto"/>
        <w:right w:val="none" w:sz="0" w:space="0" w:color="auto"/>
      </w:divBdr>
    </w:div>
    <w:div w:id="321856415">
      <w:bodyDiv w:val="1"/>
      <w:marLeft w:val="0"/>
      <w:marRight w:val="0"/>
      <w:marTop w:val="0"/>
      <w:marBottom w:val="0"/>
      <w:divBdr>
        <w:top w:val="none" w:sz="0" w:space="0" w:color="auto"/>
        <w:left w:val="none" w:sz="0" w:space="0" w:color="auto"/>
        <w:bottom w:val="none" w:sz="0" w:space="0" w:color="auto"/>
        <w:right w:val="none" w:sz="0" w:space="0" w:color="auto"/>
      </w:divBdr>
    </w:div>
    <w:div w:id="350181979">
      <w:bodyDiv w:val="1"/>
      <w:marLeft w:val="0"/>
      <w:marRight w:val="0"/>
      <w:marTop w:val="0"/>
      <w:marBottom w:val="0"/>
      <w:divBdr>
        <w:top w:val="none" w:sz="0" w:space="0" w:color="auto"/>
        <w:left w:val="none" w:sz="0" w:space="0" w:color="auto"/>
        <w:bottom w:val="none" w:sz="0" w:space="0" w:color="auto"/>
        <w:right w:val="none" w:sz="0" w:space="0" w:color="auto"/>
      </w:divBdr>
    </w:div>
    <w:div w:id="352615997">
      <w:bodyDiv w:val="1"/>
      <w:marLeft w:val="0"/>
      <w:marRight w:val="0"/>
      <w:marTop w:val="0"/>
      <w:marBottom w:val="0"/>
      <w:divBdr>
        <w:top w:val="none" w:sz="0" w:space="0" w:color="auto"/>
        <w:left w:val="none" w:sz="0" w:space="0" w:color="auto"/>
        <w:bottom w:val="none" w:sz="0" w:space="0" w:color="auto"/>
        <w:right w:val="none" w:sz="0" w:space="0" w:color="auto"/>
      </w:divBdr>
    </w:div>
    <w:div w:id="368798633">
      <w:bodyDiv w:val="1"/>
      <w:marLeft w:val="0"/>
      <w:marRight w:val="0"/>
      <w:marTop w:val="0"/>
      <w:marBottom w:val="0"/>
      <w:divBdr>
        <w:top w:val="none" w:sz="0" w:space="0" w:color="auto"/>
        <w:left w:val="none" w:sz="0" w:space="0" w:color="auto"/>
        <w:bottom w:val="none" w:sz="0" w:space="0" w:color="auto"/>
        <w:right w:val="none" w:sz="0" w:space="0" w:color="auto"/>
      </w:divBdr>
    </w:div>
    <w:div w:id="377820581">
      <w:bodyDiv w:val="1"/>
      <w:marLeft w:val="0"/>
      <w:marRight w:val="0"/>
      <w:marTop w:val="0"/>
      <w:marBottom w:val="0"/>
      <w:divBdr>
        <w:top w:val="none" w:sz="0" w:space="0" w:color="auto"/>
        <w:left w:val="none" w:sz="0" w:space="0" w:color="auto"/>
        <w:bottom w:val="none" w:sz="0" w:space="0" w:color="auto"/>
        <w:right w:val="none" w:sz="0" w:space="0" w:color="auto"/>
      </w:divBdr>
    </w:div>
    <w:div w:id="415325690">
      <w:bodyDiv w:val="1"/>
      <w:marLeft w:val="0"/>
      <w:marRight w:val="0"/>
      <w:marTop w:val="0"/>
      <w:marBottom w:val="0"/>
      <w:divBdr>
        <w:top w:val="none" w:sz="0" w:space="0" w:color="auto"/>
        <w:left w:val="none" w:sz="0" w:space="0" w:color="auto"/>
        <w:bottom w:val="none" w:sz="0" w:space="0" w:color="auto"/>
        <w:right w:val="none" w:sz="0" w:space="0" w:color="auto"/>
      </w:divBdr>
    </w:div>
    <w:div w:id="418260048">
      <w:bodyDiv w:val="1"/>
      <w:marLeft w:val="0"/>
      <w:marRight w:val="0"/>
      <w:marTop w:val="0"/>
      <w:marBottom w:val="0"/>
      <w:divBdr>
        <w:top w:val="none" w:sz="0" w:space="0" w:color="auto"/>
        <w:left w:val="none" w:sz="0" w:space="0" w:color="auto"/>
        <w:bottom w:val="none" w:sz="0" w:space="0" w:color="auto"/>
        <w:right w:val="none" w:sz="0" w:space="0" w:color="auto"/>
      </w:divBdr>
    </w:div>
    <w:div w:id="428547921">
      <w:bodyDiv w:val="1"/>
      <w:marLeft w:val="0"/>
      <w:marRight w:val="0"/>
      <w:marTop w:val="0"/>
      <w:marBottom w:val="0"/>
      <w:divBdr>
        <w:top w:val="none" w:sz="0" w:space="0" w:color="auto"/>
        <w:left w:val="none" w:sz="0" w:space="0" w:color="auto"/>
        <w:bottom w:val="none" w:sz="0" w:space="0" w:color="auto"/>
        <w:right w:val="none" w:sz="0" w:space="0" w:color="auto"/>
      </w:divBdr>
    </w:div>
    <w:div w:id="431975243">
      <w:bodyDiv w:val="1"/>
      <w:marLeft w:val="0"/>
      <w:marRight w:val="0"/>
      <w:marTop w:val="0"/>
      <w:marBottom w:val="0"/>
      <w:divBdr>
        <w:top w:val="none" w:sz="0" w:space="0" w:color="auto"/>
        <w:left w:val="none" w:sz="0" w:space="0" w:color="auto"/>
        <w:bottom w:val="none" w:sz="0" w:space="0" w:color="auto"/>
        <w:right w:val="none" w:sz="0" w:space="0" w:color="auto"/>
      </w:divBdr>
    </w:div>
    <w:div w:id="447239642">
      <w:bodyDiv w:val="1"/>
      <w:marLeft w:val="0"/>
      <w:marRight w:val="0"/>
      <w:marTop w:val="0"/>
      <w:marBottom w:val="0"/>
      <w:divBdr>
        <w:top w:val="none" w:sz="0" w:space="0" w:color="auto"/>
        <w:left w:val="none" w:sz="0" w:space="0" w:color="auto"/>
        <w:bottom w:val="none" w:sz="0" w:space="0" w:color="auto"/>
        <w:right w:val="none" w:sz="0" w:space="0" w:color="auto"/>
      </w:divBdr>
    </w:div>
    <w:div w:id="463277559">
      <w:bodyDiv w:val="1"/>
      <w:marLeft w:val="0"/>
      <w:marRight w:val="0"/>
      <w:marTop w:val="0"/>
      <w:marBottom w:val="0"/>
      <w:divBdr>
        <w:top w:val="none" w:sz="0" w:space="0" w:color="auto"/>
        <w:left w:val="none" w:sz="0" w:space="0" w:color="auto"/>
        <w:bottom w:val="none" w:sz="0" w:space="0" w:color="auto"/>
        <w:right w:val="none" w:sz="0" w:space="0" w:color="auto"/>
      </w:divBdr>
    </w:div>
    <w:div w:id="519440165">
      <w:bodyDiv w:val="1"/>
      <w:marLeft w:val="0"/>
      <w:marRight w:val="0"/>
      <w:marTop w:val="0"/>
      <w:marBottom w:val="0"/>
      <w:divBdr>
        <w:top w:val="none" w:sz="0" w:space="0" w:color="auto"/>
        <w:left w:val="none" w:sz="0" w:space="0" w:color="auto"/>
        <w:bottom w:val="none" w:sz="0" w:space="0" w:color="auto"/>
        <w:right w:val="none" w:sz="0" w:space="0" w:color="auto"/>
      </w:divBdr>
    </w:div>
    <w:div w:id="532234370">
      <w:bodyDiv w:val="1"/>
      <w:marLeft w:val="0"/>
      <w:marRight w:val="0"/>
      <w:marTop w:val="0"/>
      <w:marBottom w:val="0"/>
      <w:divBdr>
        <w:top w:val="none" w:sz="0" w:space="0" w:color="auto"/>
        <w:left w:val="none" w:sz="0" w:space="0" w:color="auto"/>
        <w:bottom w:val="none" w:sz="0" w:space="0" w:color="auto"/>
        <w:right w:val="none" w:sz="0" w:space="0" w:color="auto"/>
      </w:divBdr>
    </w:div>
    <w:div w:id="547228225">
      <w:bodyDiv w:val="1"/>
      <w:marLeft w:val="0"/>
      <w:marRight w:val="0"/>
      <w:marTop w:val="0"/>
      <w:marBottom w:val="0"/>
      <w:divBdr>
        <w:top w:val="none" w:sz="0" w:space="0" w:color="auto"/>
        <w:left w:val="none" w:sz="0" w:space="0" w:color="auto"/>
        <w:bottom w:val="none" w:sz="0" w:space="0" w:color="auto"/>
        <w:right w:val="none" w:sz="0" w:space="0" w:color="auto"/>
      </w:divBdr>
    </w:div>
    <w:div w:id="591549988">
      <w:bodyDiv w:val="1"/>
      <w:marLeft w:val="0"/>
      <w:marRight w:val="0"/>
      <w:marTop w:val="0"/>
      <w:marBottom w:val="0"/>
      <w:divBdr>
        <w:top w:val="none" w:sz="0" w:space="0" w:color="auto"/>
        <w:left w:val="none" w:sz="0" w:space="0" w:color="auto"/>
        <w:bottom w:val="none" w:sz="0" w:space="0" w:color="auto"/>
        <w:right w:val="none" w:sz="0" w:space="0" w:color="auto"/>
      </w:divBdr>
    </w:div>
    <w:div w:id="621573782">
      <w:bodyDiv w:val="1"/>
      <w:marLeft w:val="0"/>
      <w:marRight w:val="0"/>
      <w:marTop w:val="0"/>
      <w:marBottom w:val="0"/>
      <w:divBdr>
        <w:top w:val="none" w:sz="0" w:space="0" w:color="auto"/>
        <w:left w:val="none" w:sz="0" w:space="0" w:color="auto"/>
        <w:bottom w:val="none" w:sz="0" w:space="0" w:color="auto"/>
        <w:right w:val="none" w:sz="0" w:space="0" w:color="auto"/>
      </w:divBdr>
    </w:div>
    <w:div w:id="628171866">
      <w:bodyDiv w:val="1"/>
      <w:marLeft w:val="0"/>
      <w:marRight w:val="0"/>
      <w:marTop w:val="0"/>
      <w:marBottom w:val="0"/>
      <w:divBdr>
        <w:top w:val="none" w:sz="0" w:space="0" w:color="auto"/>
        <w:left w:val="none" w:sz="0" w:space="0" w:color="auto"/>
        <w:bottom w:val="none" w:sz="0" w:space="0" w:color="auto"/>
        <w:right w:val="none" w:sz="0" w:space="0" w:color="auto"/>
      </w:divBdr>
      <w:divsChild>
        <w:div w:id="909969104">
          <w:marLeft w:val="0"/>
          <w:marRight w:val="0"/>
          <w:marTop w:val="240"/>
          <w:marBottom w:val="0"/>
          <w:divBdr>
            <w:top w:val="none" w:sz="0" w:space="0" w:color="auto"/>
            <w:left w:val="none" w:sz="0" w:space="0" w:color="auto"/>
            <w:bottom w:val="none" w:sz="0" w:space="0" w:color="auto"/>
            <w:right w:val="none" w:sz="0" w:space="0" w:color="auto"/>
          </w:divBdr>
        </w:div>
        <w:div w:id="1721632529">
          <w:marLeft w:val="0"/>
          <w:marRight w:val="0"/>
          <w:marTop w:val="240"/>
          <w:marBottom w:val="0"/>
          <w:divBdr>
            <w:top w:val="none" w:sz="0" w:space="0" w:color="auto"/>
            <w:left w:val="none" w:sz="0" w:space="0" w:color="auto"/>
            <w:bottom w:val="none" w:sz="0" w:space="0" w:color="auto"/>
            <w:right w:val="none" w:sz="0" w:space="0" w:color="auto"/>
          </w:divBdr>
        </w:div>
      </w:divsChild>
    </w:div>
    <w:div w:id="639698441">
      <w:bodyDiv w:val="1"/>
      <w:marLeft w:val="0"/>
      <w:marRight w:val="0"/>
      <w:marTop w:val="0"/>
      <w:marBottom w:val="0"/>
      <w:divBdr>
        <w:top w:val="none" w:sz="0" w:space="0" w:color="auto"/>
        <w:left w:val="none" w:sz="0" w:space="0" w:color="auto"/>
        <w:bottom w:val="none" w:sz="0" w:space="0" w:color="auto"/>
        <w:right w:val="none" w:sz="0" w:space="0" w:color="auto"/>
      </w:divBdr>
    </w:div>
    <w:div w:id="699743149">
      <w:bodyDiv w:val="1"/>
      <w:marLeft w:val="0"/>
      <w:marRight w:val="0"/>
      <w:marTop w:val="0"/>
      <w:marBottom w:val="0"/>
      <w:divBdr>
        <w:top w:val="none" w:sz="0" w:space="0" w:color="auto"/>
        <w:left w:val="none" w:sz="0" w:space="0" w:color="auto"/>
        <w:bottom w:val="none" w:sz="0" w:space="0" w:color="auto"/>
        <w:right w:val="none" w:sz="0" w:space="0" w:color="auto"/>
      </w:divBdr>
    </w:div>
    <w:div w:id="707334801">
      <w:bodyDiv w:val="1"/>
      <w:marLeft w:val="0"/>
      <w:marRight w:val="0"/>
      <w:marTop w:val="0"/>
      <w:marBottom w:val="0"/>
      <w:divBdr>
        <w:top w:val="none" w:sz="0" w:space="0" w:color="auto"/>
        <w:left w:val="none" w:sz="0" w:space="0" w:color="auto"/>
        <w:bottom w:val="none" w:sz="0" w:space="0" w:color="auto"/>
        <w:right w:val="none" w:sz="0" w:space="0" w:color="auto"/>
      </w:divBdr>
    </w:div>
    <w:div w:id="717436132">
      <w:bodyDiv w:val="1"/>
      <w:marLeft w:val="0"/>
      <w:marRight w:val="0"/>
      <w:marTop w:val="0"/>
      <w:marBottom w:val="0"/>
      <w:divBdr>
        <w:top w:val="none" w:sz="0" w:space="0" w:color="auto"/>
        <w:left w:val="none" w:sz="0" w:space="0" w:color="auto"/>
        <w:bottom w:val="none" w:sz="0" w:space="0" w:color="auto"/>
        <w:right w:val="none" w:sz="0" w:space="0" w:color="auto"/>
      </w:divBdr>
    </w:div>
    <w:div w:id="725958198">
      <w:bodyDiv w:val="1"/>
      <w:marLeft w:val="0"/>
      <w:marRight w:val="0"/>
      <w:marTop w:val="0"/>
      <w:marBottom w:val="0"/>
      <w:divBdr>
        <w:top w:val="none" w:sz="0" w:space="0" w:color="auto"/>
        <w:left w:val="none" w:sz="0" w:space="0" w:color="auto"/>
        <w:bottom w:val="none" w:sz="0" w:space="0" w:color="auto"/>
        <w:right w:val="none" w:sz="0" w:space="0" w:color="auto"/>
      </w:divBdr>
    </w:div>
    <w:div w:id="727190506">
      <w:bodyDiv w:val="1"/>
      <w:marLeft w:val="0"/>
      <w:marRight w:val="0"/>
      <w:marTop w:val="0"/>
      <w:marBottom w:val="0"/>
      <w:divBdr>
        <w:top w:val="none" w:sz="0" w:space="0" w:color="auto"/>
        <w:left w:val="none" w:sz="0" w:space="0" w:color="auto"/>
        <w:bottom w:val="none" w:sz="0" w:space="0" w:color="auto"/>
        <w:right w:val="none" w:sz="0" w:space="0" w:color="auto"/>
      </w:divBdr>
    </w:div>
    <w:div w:id="744109871">
      <w:bodyDiv w:val="1"/>
      <w:marLeft w:val="0"/>
      <w:marRight w:val="0"/>
      <w:marTop w:val="0"/>
      <w:marBottom w:val="0"/>
      <w:divBdr>
        <w:top w:val="none" w:sz="0" w:space="0" w:color="auto"/>
        <w:left w:val="none" w:sz="0" w:space="0" w:color="auto"/>
        <w:bottom w:val="none" w:sz="0" w:space="0" w:color="auto"/>
        <w:right w:val="none" w:sz="0" w:space="0" w:color="auto"/>
      </w:divBdr>
    </w:div>
    <w:div w:id="765999134">
      <w:bodyDiv w:val="1"/>
      <w:marLeft w:val="0"/>
      <w:marRight w:val="0"/>
      <w:marTop w:val="0"/>
      <w:marBottom w:val="0"/>
      <w:divBdr>
        <w:top w:val="none" w:sz="0" w:space="0" w:color="auto"/>
        <w:left w:val="none" w:sz="0" w:space="0" w:color="auto"/>
        <w:bottom w:val="none" w:sz="0" w:space="0" w:color="auto"/>
        <w:right w:val="none" w:sz="0" w:space="0" w:color="auto"/>
      </w:divBdr>
    </w:div>
    <w:div w:id="780804919">
      <w:bodyDiv w:val="1"/>
      <w:marLeft w:val="0"/>
      <w:marRight w:val="0"/>
      <w:marTop w:val="0"/>
      <w:marBottom w:val="0"/>
      <w:divBdr>
        <w:top w:val="none" w:sz="0" w:space="0" w:color="auto"/>
        <w:left w:val="none" w:sz="0" w:space="0" w:color="auto"/>
        <w:bottom w:val="none" w:sz="0" w:space="0" w:color="auto"/>
        <w:right w:val="none" w:sz="0" w:space="0" w:color="auto"/>
      </w:divBdr>
    </w:div>
    <w:div w:id="783889522">
      <w:bodyDiv w:val="1"/>
      <w:marLeft w:val="0"/>
      <w:marRight w:val="0"/>
      <w:marTop w:val="0"/>
      <w:marBottom w:val="0"/>
      <w:divBdr>
        <w:top w:val="none" w:sz="0" w:space="0" w:color="auto"/>
        <w:left w:val="none" w:sz="0" w:space="0" w:color="auto"/>
        <w:bottom w:val="none" w:sz="0" w:space="0" w:color="auto"/>
        <w:right w:val="none" w:sz="0" w:space="0" w:color="auto"/>
      </w:divBdr>
    </w:div>
    <w:div w:id="784007897">
      <w:bodyDiv w:val="1"/>
      <w:marLeft w:val="0"/>
      <w:marRight w:val="0"/>
      <w:marTop w:val="0"/>
      <w:marBottom w:val="0"/>
      <w:divBdr>
        <w:top w:val="none" w:sz="0" w:space="0" w:color="auto"/>
        <w:left w:val="none" w:sz="0" w:space="0" w:color="auto"/>
        <w:bottom w:val="none" w:sz="0" w:space="0" w:color="auto"/>
        <w:right w:val="none" w:sz="0" w:space="0" w:color="auto"/>
      </w:divBdr>
    </w:div>
    <w:div w:id="891962450">
      <w:bodyDiv w:val="1"/>
      <w:marLeft w:val="0"/>
      <w:marRight w:val="0"/>
      <w:marTop w:val="0"/>
      <w:marBottom w:val="0"/>
      <w:divBdr>
        <w:top w:val="none" w:sz="0" w:space="0" w:color="auto"/>
        <w:left w:val="none" w:sz="0" w:space="0" w:color="auto"/>
        <w:bottom w:val="none" w:sz="0" w:space="0" w:color="auto"/>
        <w:right w:val="none" w:sz="0" w:space="0" w:color="auto"/>
      </w:divBdr>
    </w:div>
    <w:div w:id="896664870">
      <w:bodyDiv w:val="1"/>
      <w:marLeft w:val="0"/>
      <w:marRight w:val="0"/>
      <w:marTop w:val="0"/>
      <w:marBottom w:val="0"/>
      <w:divBdr>
        <w:top w:val="none" w:sz="0" w:space="0" w:color="auto"/>
        <w:left w:val="none" w:sz="0" w:space="0" w:color="auto"/>
        <w:bottom w:val="none" w:sz="0" w:space="0" w:color="auto"/>
        <w:right w:val="none" w:sz="0" w:space="0" w:color="auto"/>
      </w:divBdr>
    </w:div>
    <w:div w:id="896864604">
      <w:bodyDiv w:val="1"/>
      <w:marLeft w:val="0"/>
      <w:marRight w:val="0"/>
      <w:marTop w:val="0"/>
      <w:marBottom w:val="0"/>
      <w:divBdr>
        <w:top w:val="none" w:sz="0" w:space="0" w:color="auto"/>
        <w:left w:val="none" w:sz="0" w:space="0" w:color="auto"/>
        <w:bottom w:val="none" w:sz="0" w:space="0" w:color="auto"/>
        <w:right w:val="none" w:sz="0" w:space="0" w:color="auto"/>
      </w:divBdr>
    </w:div>
    <w:div w:id="945192142">
      <w:bodyDiv w:val="1"/>
      <w:marLeft w:val="0"/>
      <w:marRight w:val="0"/>
      <w:marTop w:val="0"/>
      <w:marBottom w:val="0"/>
      <w:divBdr>
        <w:top w:val="none" w:sz="0" w:space="0" w:color="auto"/>
        <w:left w:val="none" w:sz="0" w:space="0" w:color="auto"/>
        <w:bottom w:val="none" w:sz="0" w:space="0" w:color="auto"/>
        <w:right w:val="none" w:sz="0" w:space="0" w:color="auto"/>
      </w:divBdr>
    </w:div>
    <w:div w:id="946892744">
      <w:bodyDiv w:val="1"/>
      <w:marLeft w:val="0"/>
      <w:marRight w:val="0"/>
      <w:marTop w:val="0"/>
      <w:marBottom w:val="0"/>
      <w:divBdr>
        <w:top w:val="none" w:sz="0" w:space="0" w:color="auto"/>
        <w:left w:val="none" w:sz="0" w:space="0" w:color="auto"/>
        <w:bottom w:val="none" w:sz="0" w:space="0" w:color="auto"/>
        <w:right w:val="none" w:sz="0" w:space="0" w:color="auto"/>
      </w:divBdr>
    </w:div>
    <w:div w:id="976111727">
      <w:bodyDiv w:val="1"/>
      <w:marLeft w:val="0"/>
      <w:marRight w:val="0"/>
      <w:marTop w:val="0"/>
      <w:marBottom w:val="0"/>
      <w:divBdr>
        <w:top w:val="none" w:sz="0" w:space="0" w:color="auto"/>
        <w:left w:val="none" w:sz="0" w:space="0" w:color="auto"/>
        <w:bottom w:val="none" w:sz="0" w:space="0" w:color="auto"/>
        <w:right w:val="none" w:sz="0" w:space="0" w:color="auto"/>
      </w:divBdr>
    </w:div>
    <w:div w:id="993264752">
      <w:bodyDiv w:val="1"/>
      <w:marLeft w:val="0"/>
      <w:marRight w:val="0"/>
      <w:marTop w:val="0"/>
      <w:marBottom w:val="0"/>
      <w:divBdr>
        <w:top w:val="none" w:sz="0" w:space="0" w:color="auto"/>
        <w:left w:val="none" w:sz="0" w:space="0" w:color="auto"/>
        <w:bottom w:val="none" w:sz="0" w:space="0" w:color="auto"/>
        <w:right w:val="none" w:sz="0" w:space="0" w:color="auto"/>
      </w:divBdr>
    </w:div>
    <w:div w:id="995458717">
      <w:bodyDiv w:val="1"/>
      <w:marLeft w:val="0"/>
      <w:marRight w:val="0"/>
      <w:marTop w:val="0"/>
      <w:marBottom w:val="0"/>
      <w:divBdr>
        <w:top w:val="none" w:sz="0" w:space="0" w:color="auto"/>
        <w:left w:val="none" w:sz="0" w:space="0" w:color="auto"/>
        <w:bottom w:val="none" w:sz="0" w:space="0" w:color="auto"/>
        <w:right w:val="none" w:sz="0" w:space="0" w:color="auto"/>
      </w:divBdr>
    </w:div>
    <w:div w:id="1008601605">
      <w:bodyDiv w:val="1"/>
      <w:marLeft w:val="0"/>
      <w:marRight w:val="0"/>
      <w:marTop w:val="0"/>
      <w:marBottom w:val="0"/>
      <w:divBdr>
        <w:top w:val="none" w:sz="0" w:space="0" w:color="auto"/>
        <w:left w:val="none" w:sz="0" w:space="0" w:color="auto"/>
        <w:bottom w:val="none" w:sz="0" w:space="0" w:color="auto"/>
        <w:right w:val="none" w:sz="0" w:space="0" w:color="auto"/>
      </w:divBdr>
    </w:div>
    <w:div w:id="1014959309">
      <w:bodyDiv w:val="1"/>
      <w:marLeft w:val="0"/>
      <w:marRight w:val="0"/>
      <w:marTop w:val="0"/>
      <w:marBottom w:val="0"/>
      <w:divBdr>
        <w:top w:val="none" w:sz="0" w:space="0" w:color="auto"/>
        <w:left w:val="none" w:sz="0" w:space="0" w:color="auto"/>
        <w:bottom w:val="none" w:sz="0" w:space="0" w:color="auto"/>
        <w:right w:val="none" w:sz="0" w:space="0" w:color="auto"/>
      </w:divBdr>
    </w:div>
    <w:div w:id="1018695664">
      <w:bodyDiv w:val="1"/>
      <w:marLeft w:val="0"/>
      <w:marRight w:val="0"/>
      <w:marTop w:val="0"/>
      <w:marBottom w:val="0"/>
      <w:divBdr>
        <w:top w:val="none" w:sz="0" w:space="0" w:color="auto"/>
        <w:left w:val="none" w:sz="0" w:space="0" w:color="auto"/>
        <w:bottom w:val="none" w:sz="0" w:space="0" w:color="auto"/>
        <w:right w:val="none" w:sz="0" w:space="0" w:color="auto"/>
      </w:divBdr>
    </w:div>
    <w:div w:id="1058431731">
      <w:bodyDiv w:val="1"/>
      <w:marLeft w:val="0"/>
      <w:marRight w:val="0"/>
      <w:marTop w:val="0"/>
      <w:marBottom w:val="0"/>
      <w:divBdr>
        <w:top w:val="none" w:sz="0" w:space="0" w:color="auto"/>
        <w:left w:val="none" w:sz="0" w:space="0" w:color="auto"/>
        <w:bottom w:val="none" w:sz="0" w:space="0" w:color="auto"/>
        <w:right w:val="none" w:sz="0" w:space="0" w:color="auto"/>
      </w:divBdr>
    </w:div>
    <w:div w:id="1069041430">
      <w:bodyDiv w:val="1"/>
      <w:marLeft w:val="0"/>
      <w:marRight w:val="0"/>
      <w:marTop w:val="0"/>
      <w:marBottom w:val="0"/>
      <w:divBdr>
        <w:top w:val="none" w:sz="0" w:space="0" w:color="auto"/>
        <w:left w:val="none" w:sz="0" w:space="0" w:color="auto"/>
        <w:bottom w:val="none" w:sz="0" w:space="0" w:color="auto"/>
        <w:right w:val="none" w:sz="0" w:space="0" w:color="auto"/>
      </w:divBdr>
    </w:div>
    <w:div w:id="1078670770">
      <w:bodyDiv w:val="1"/>
      <w:marLeft w:val="0"/>
      <w:marRight w:val="0"/>
      <w:marTop w:val="0"/>
      <w:marBottom w:val="0"/>
      <w:divBdr>
        <w:top w:val="none" w:sz="0" w:space="0" w:color="auto"/>
        <w:left w:val="none" w:sz="0" w:space="0" w:color="auto"/>
        <w:bottom w:val="none" w:sz="0" w:space="0" w:color="auto"/>
        <w:right w:val="none" w:sz="0" w:space="0" w:color="auto"/>
      </w:divBdr>
    </w:div>
    <w:div w:id="1110318102">
      <w:bodyDiv w:val="1"/>
      <w:marLeft w:val="0"/>
      <w:marRight w:val="0"/>
      <w:marTop w:val="0"/>
      <w:marBottom w:val="0"/>
      <w:divBdr>
        <w:top w:val="none" w:sz="0" w:space="0" w:color="auto"/>
        <w:left w:val="none" w:sz="0" w:space="0" w:color="auto"/>
        <w:bottom w:val="none" w:sz="0" w:space="0" w:color="auto"/>
        <w:right w:val="none" w:sz="0" w:space="0" w:color="auto"/>
      </w:divBdr>
    </w:div>
    <w:div w:id="1122185386">
      <w:bodyDiv w:val="1"/>
      <w:marLeft w:val="0"/>
      <w:marRight w:val="0"/>
      <w:marTop w:val="0"/>
      <w:marBottom w:val="0"/>
      <w:divBdr>
        <w:top w:val="none" w:sz="0" w:space="0" w:color="auto"/>
        <w:left w:val="none" w:sz="0" w:space="0" w:color="auto"/>
        <w:bottom w:val="none" w:sz="0" w:space="0" w:color="auto"/>
        <w:right w:val="none" w:sz="0" w:space="0" w:color="auto"/>
      </w:divBdr>
    </w:div>
    <w:div w:id="1143084485">
      <w:bodyDiv w:val="1"/>
      <w:marLeft w:val="0"/>
      <w:marRight w:val="0"/>
      <w:marTop w:val="0"/>
      <w:marBottom w:val="0"/>
      <w:divBdr>
        <w:top w:val="none" w:sz="0" w:space="0" w:color="auto"/>
        <w:left w:val="none" w:sz="0" w:space="0" w:color="auto"/>
        <w:bottom w:val="none" w:sz="0" w:space="0" w:color="auto"/>
        <w:right w:val="none" w:sz="0" w:space="0" w:color="auto"/>
      </w:divBdr>
      <w:divsChild>
        <w:div w:id="1178235004">
          <w:marLeft w:val="0"/>
          <w:marRight w:val="0"/>
          <w:marTop w:val="72"/>
          <w:marBottom w:val="0"/>
          <w:divBdr>
            <w:top w:val="none" w:sz="0" w:space="0" w:color="auto"/>
            <w:left w:val="none" w:sz="0" w:space="0" w:color="auto"/>
            <w:bottom w:val="none" w:sz="0" w:space="0" w:color="auto"/>
            <w:right w:val="none" w:sz="0" w:space="0" w:color="auto"/>
          </w:divBdr>
          <w:divsChild>
            <w:div w:id="13658287">
              <w:marLeft w:val="360"/>
              <w:marRight w:val="0"/>
              <w:marTop w:val="0"/>
              <w:marBottom w:val="72"/>
              <w:divBdr>
                <w:top w:val="none" w:sz="0" w:space="0" w:color="auto"/>
                <w:left w:val="none" w:sz="0" w:space="0" w:color="auto"/>
                <w:bottom w:val="none" w:sz="0" w:space="0" w:color="auto"/>
                <w:right w:val="none" w:sz="0" w:space="0" w:color="auto"/>
              </w:divBdr>
            </w:div>
            <w:div w:id="835799410">
              <w:marLeft w:val="360"/>
              <w:marRight w:val="0"/>
              <w:marTop w:val="0"/>
              <w:marBottom w:val="72"/>
              <w:divBdr>
                <w:top w:val="none" w:sz="0" w:space="0" w:color="auto"/>
                <w:left w:val="none" w:sz="0" w:space="0" w:color="auto"/>
                <w:bottom w:val="none" w:sz="0" w:space="0" w:color="auto"/>
                <w:right w:val="none" w:sz="0" w:space="0" w:color="auto"/>
              </w:divBdr>
            </w:div>
            <w:div w:id="1334916453">
              <w:marLeft w:val="360"/>
              <w:marRight w:val="0"/>
              <w:marTop w:val="72"/>
              <w:marBottom w:val="72"/>
              <w:divBdr>
                <w:top w:val="none" w:sz="0" w:space="0" w:color="auto"/>
                <w:left w:val="none" w:sz="0" w:space="0" w:color="auto"/>
                <w:bottom w:val="none" w:sz="0" w:space="0" w:color="auto"/>
                <w:right w:val="none" w:sz="0" w:space="0" w:color="auto"/>
              </w:divBdr>
            </w:div>
          </w:divsChild>
        </w:div>
        <w:div w:id="1641881801">
          <w:marLeft w:val="0"/>
          <w:marRight w:val="0"/>
          <w:marTop w:val="72"/>
          <w:marBottom w:val="0"/>
          <w:divBdr>
            <w:top w:val="none" w:sz="0" w:space="0" w:color="auto"/>
            <w:left w:val="none" w:sz="0" w:space="0" w:color="auto"/>
            <w:bottom w:val="none" w:sz="0" w:space="0" w:color="auto"/>
            <w:right w:val="none" w:sz="0" w:space="0" w:color="auto"/>
          </w:divBdr>
        </w:div>
        <w:div w:id="2132430675">
          <w:marLeft w:val="0"/>
          <w:marRight w:val="0"/>
          <w:marTop w:val="72"/>
          <w:marBottom w:val="0"/>
          <w:divBdr>
            <w:top w:val="none" w:sz="0" w:space="0" w:color="auto"/>
            <w:left w:val="none" w:sz="0" w:space="0" w:color="auto"/>
            <w:bottom w:val="none" w:sz="0" w:space="0" w:color="auto"/>
            <w:right w:val="none" w:sz="0" w:space="0" w:color="auto"/>
          </w:divBdr>
          <w:divsChild>
            <w:div w:id="595944236">
              <w:marLeft w:val="360"/>
              <w:marRight w:val="0"/>
              <w:marTop w:val="0"/>
              <w:marBottom w:val="72"/>
              <w:divBdr>
                <w:top w:val="none" w:sz="0" w:space="0" w:color="auto"/>
                <w:left w:val="none" w:sz="0" w:space="0" w:color="auto"/>
                <w:bottom w:val="none" w:sz="0" w:space="0" w:color="auto"/>
                <w:right w:val="none" w:sz="0" w:space="0" w:color="auto"/>
              </w:divBdr>
            </w:div>
            <w:div w:id="1126772763">
              <w:marLeft w:val="360"/>
              <w:marRight w:val="0"/>
              <w:marTop w:val="0"/>
              <w:marBottom w:val="72"/>
              <w:divBdr>
                <w:top w:val="none" w:sz="0" w:space="0" w:color="auto"/>
                <w:left w:val="none" w:sz="0" w:space="0" w:color="auto"/>
                <w:bottom w:val="none" w:sz="0" w:space="0" w:color="auto"/>
                <w:right w:val="none" w:sz="0" w:space="0" w:color="auto"/>
              </w:divBdr>
            </w:div>
            <w:div w:id="1169255398">
              <w:marLeft w:val="360"/>
              <w:marRight w:val="0"/>
              <w:marTop w:val="0"/>
              <w:marBottom w:val="72"/>
              <w:divBdr>
                <w:top w:val="none" w:sz="0" w:space="0" w:color="auto"/>
                <w:left w:val="none" w:sz="0" w:space="0" w:color="auto"/>
                <w:bottom w:val="none" w:sz="0" w:space="0" w:color="auto"/>
                <w:right w:val="none" w:sz="0" w:space="0" w:color="auto"/>
              </w:divBdr>
            </w:div>
            <w:div w:id="148211178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152254672">
      <w:bodyDiv w:val="1"/>
      <w:marLeft w:val="0"/>
      <w:marRight w:val="0"/>
      <w:marTop w:val="0"/>
      <w:marBottom w:val="0"/>
      <w:divBdr>
        <w:top w:val="none" w:sz="0" w:space="0" w:color="auto"/>
        <w:left w:val="none" w:sz="0" w:space="0" w:color="auto"/>
        <w:bottom w:val="none" w:sz="0" w:space="0" w:color="auto"/>
        <w:right w:val="none" w:sz="0" w:space="0" w:color="auto"/>
      </w:divBdr>
    </w:div>
    <w:div w:id="1160972908">
      <w:bodyDiv w:val="1"/>
      <w:marLeft w:val="0"/>
      <w:marRight w:val="0"/>
      <w:marTop w:val="0"/>
      <w:marBottom w:val="0"/>
      <w:divBdr>
        <w:top w:val="none" w:sz="0" w:space="0" w:color="auto"/>
        <w:left w:val="none" w:sz="0" w:space="0" w:color="auto"/>
        <w:bottom w:val="none" w:sz="0" w:space="0" w:color="auto"/>
        <w:right w:val="none" w:sz="0" w:space="0" w:color="auto"/>
      </w:divBdr>
    </w:div>
    <w:div w:id="1177691404">
      <w:bodyDiv w:val="1"/>
      <w:marLeft w:val="0"/>
      <w:marRight w:val="0"/>
      <w:marTop w:val="0"/>
      <w:marBottom w:val="0"/>
      <w:divBdr>
        <w:top w:val="none" w:sz="0" w:space="0" w:color="auto"/>
        <w:left w:val="none" w:sz="0" w:space="0" w:color="auto"/>
        <w:bottom w:val="none" w:sz="0" w:space="0" w:color="auto"/>
        <w:right w:val="none" w:sz="0" w:space="0" w:color="auto"/>
      </w:divBdr>
    </w:div>
    <w:div w:id="1186136628">
      <w:bodyDiv w:val="1"/>
      <w:marLeft w:val="0"/>
      <w:marRight w:val="0"/>
      <w:marTop w:val="0"/>
      <w:marBottom w:val="0"/>
      <w:divBdr>
        <w:top w:val="none" w:sz="0" w:space="0" w:color="auto"/>
        <w:left w:val="none" w:sz="0" w:space="0" w:color="auto"/>
        <w:bottom w:val="none" w:sz="0" w:space="0" w:color="auto"/>
        <w:right w:val="none" w:sz="0" w:space="0" w:color="auto"/>
      </w:divBdr>
    </w:div>
    <w:div w:id="1213274409">
      <w:bodyDiv w:val="1"/>
      <w:marLeft w:val="0"/>
      <w:marRight w:val="0"/>
      <w:marTop w:val="0"/>
      <w:marBottom w:val="0"/>
      <w:divBdr>
        <w:top w:val="none" w:sz="0" w:space="0" w:color="auto"/>
        <w:left w:val="none" w:sz="0" w:space="0" w:color="auto"/>
        <w:bottom w:val="none" w:sz="0" w:space="0" w:color="auto"/>
        <w:right w:val="none" w:sz="0" w:space="0" w:color="auto"/>
      </w:divBdr>
    </w:div>
    <w:div w:id="1238784487">
      <w:bodyDiv w:val="1"/>
      <w:marLeft w:val="0"/>
      <w:marRight w:val="0"/>
      <w:marTop w:val="0"/>
      <w:marBottom w:val="0"/>
      <w:divBdr>
        <w:top w:val="none" w:sz="0" w:space="0" w:color="auto"/>
        <w:left w:val="none" w:sz="0" w:space="0" w:color="auto"/>
        <w:bottom w:val="none" w:sz="0" w:space="0" w:color="auto"/>
        <w:right w:val="none" w:sz="0" w:space="0" w:color="auto"/>
      </w:divBdr>
    </w:div>
    <w:div w:id="1242058759">
      <w:bodyDiv w:val="1"/>
      <w:marLeft w:val="0"/>
      <w:marRight w:val="0"/>
      <w:marTop w:val="0"/>
      <w:marBottom w:val="0"/>
      <w:divBdr>
        <w:top w:val="none" w:sz="0" w:space="0" w:color="auto"/>
        <w:left w:val="none" w:sz="0" w:space="0" w:color="auto"/>
        <w:bottom w:val="none" w:sz="0" w:space="0" w:color="auto"/>
        <w:right w:val="none" w:sz="0" w:space="0" w:color="auto"/>
      </w:divBdr>
    </w:div>
    <w:div w:id="1251084475">
      <w:bodyDiv w:val="1"/>
      <w:marLeft w:val="0"/>
      <w:marRight w:val="0"/>
      <w:marTop w:val="0"/>
      <w:marBottom w:val="0"/>
      <w:divBdr>
        <w:top w:val="none" w:sz="0" w:space="0" w:color="auto"/>
        <w:left w:val="none" w:sz="0" w:space="0" w:color="auto"/>
        <w:bottom w:val="none" w:sz="0" w:space="0" w:color="auto"/>
        <w:right w:val="none" w:sz="0" w:space="0" w:color="auto"/>
      </w:divBdr>
    </w:div>
    <w:div w:id="1284847983">
      <w:bodyDiv w:val="1"/>
      <w:marLeft w:val="0"/>
      <w:marRight w:val="0"/>
      <w:marTop w:val="0"/>
      <w:marBottom w:val="0"/>
      <w:divBdr>
        <w:top w:val="none" w:sz="0" w:space="0" w:color="auto"/>
        <w:left w:val="none" w:sz="0" w:space="0" w:color="auto"/>
        <w:bottom w:val="none" w:sz="0" w:space="0" w:color="auto"/>
        <w:right w:val="none" w:sz="0" w:space="0" w:color="auto"/>
      </w:divBdr>
    </w:div>
    <w:div w:id="1309439102">
      <w:bodyDiv w:val="1"/>
      <w:marLeft w:val="0"/>
      <w:marRight w:val="0"/>
      <w:marTop w:val="0"/>
      <w:marBottom w:val="0"/>
      <w:divBdr>
        <w:top w:val="none" w:sz="0" w:space="0" w:color="auto"/>
        <w:left w:val="none" w:sz="0" w:space="0" w:color="auto"/>
        <w:bottom w:val="none" w:sz="0" w:space="0" w:color="auto"/>
        <w:right w:val="none" w:sz="0" w:space="0" w:color="auto"/>
      </w:divBdr>
    </w:div>
    <w:div w:id="1317761967">
      <w:bodyDiv w:val="1"/>
      <w:marLeft w:val="0"/>
      <w:marRight w:val="0"/>
      <w:marTop w:val="0"/>
      <w:marBottom w:val="0"/>
      <w:divBdr>
        <w:top w:val="none" w:sz="0" w:space="0" w:color="auto"/>
        <w:left w:val="none" w:sz="0" w:space="0" w:color="auto"/>
        <w:bottom w:val="none" w:sz="0" w:space="0" w:color="auto"/>
        <w:right w:val="none" w:sz="0" w:space="0" w:color="auto"/>
      </w:divBdr>
    </w:div>
    <w:div w:id="1344358543">
      <w:bodyDiv w:val="1"/>
      <w:marLeft w:val="0"/>
      <w:marRight w:val="0"/>
      <w:marTop w:val="0"/>
      <w:marBottom w:val="0"/>
      <w:divBdr>
        <w:top w:val="none" w:sz="0" w:space="0" w:color="auto"/>
        <w:left w:val="none" w:sz="0" w:space="0" w:color="auto"/>
        <w:bottom w:val="none" w:sz="0" w:space="0" w:color="auto"/>
        <w:right w:val="none" w:sz="0" w:space="0" w:color="auto"/>
      </w:divBdr>
    </w:div>
    <w:div w:id="1350527891">
      <w:bodyDiv w:val="1"/>
      <w:marLeft w:val="0"/>
      <w:marRight w:val="0"/>
      <w:marTop w:val="0"/>
      <w:marBottom w:val="0"/>
      <w:divBdr>
        <w:top w:val="none" w:sz="0" w:space="0" w:color="auto"/>
        <w:left w:val="none" w:sz="0" w:space="0" w:color="auto"/>
        <w:bottom w:val="none" w:sz="0" w:space="0" w:color="auto"/>
        <w:right w:val="none" w:sz="0" w:space="0" w:color="auto"/>
      </w:divBdr>
    </w:div>
    <w:div w:id="1356728722">
      <w:bodyDiv w:val="1"/>
      <w:marLeft w:val="0"/>
      <w:marRight w:val="0"/>
      <w:marTop w:val="0"/>
      <w:marBottom w:val="0"/>
      <w:divBdr>
        <w:top w:val="none" w:sz="0" w:space="0" w:color="auto"/>
        <w:left w:val="none" w:sz="0" w:space="0" w:color="auto"/>
        <w:bottom w:val="none" w:sz="0" w:space="0" w:color="auto"/>
        <w:right w:val="none" w:sz="0" w:space="0" w:color="auto"/>
      </w:divBdr>
    </w:div>
    <w:div w:id="1366712183">
      <w:bodyDiv w:val="1"/>
      <w:marLeft w:val="0"/>
      <w:marRight w:val="0"/>
      <w:marTop w:val="0"/>
      <w:marBottom w:val="0"/>
      <w:divBdr>
        <w:top w:val="none" w:sz="0" w:space="0" w:color="auto"/>
        <w:left w:val="none" w:sz="0" w:space="0" w:color="auto"/>
        <w:bottom w:val="none" w:sz="0" w:space="0" w:color="auto"/>
        <w:right w:val="none" w:sz="0" w:space="0" w:color="auto"/>
      </w:divBdr>
    </w:div>
    <w:div w:id="1369378581">
      <w:bodyDiv w:val="1"/>
      <w:marLeft w:val="0"/>
      <w:marRight w:val="0"/>
      <w:marTop w:val="0"/>
      <w:marBottom w:val="0"/>
      <w:divBdr>
        <w:top w:val="none" w:sz="0" w:space="0" w:color="auto"/>
        <w:left w:val="none" w:sz="0" w:space="0" w:color="auto"/>
        <w:bottom w:val="none" w:sz="0" w:space="0" w:color="auto"/>
        <w:right w:val="none" w:sz="0" w:space="0" w:color="auto"/>
      </w:divBdr>
    </w:div>
    <w:div w:id="1378776654">
      <w:bodyDiv w:val="1"/>
      <w:marLeft w:val="0"/>
      <w:marRight w:val="0"/>
      <w:marTop w:val="0"/>
      <w:marBottom w:val="0"/>
      <w:divBdr>
        <w:top w:val="none" w:sz="0" w:space="0" w:color="auto"/>
        <w:left w:val="none" w:sz="0" w:space="0" w:color="auto"/>
        <w:bottom w:val="none" w:sz="0" w:space="0" w:color="auto"/>
        <w:right w:val="none" w:sz="0" w:space="0" w:color="auto"/>
      </w:divBdr>
    </w:div>
    <w:div w:id="1391802556">
      <w:bodyDiv w:val="1"/>
      <w:marLeft w:val="0"/>
      <w:marRight w:val="0"/>
      <w:marTop w:val="0"/>
      <w:marBottom w:val="0"/>
      <w:divBdr>
        <w:top w:val="none" w:sz="0" w:space="0" w:color="auto"/>
        <w:left w:val="none" w:sz="0" w:space="0" w:color="auto"/>
        <w:bottom w:val="none" w:sz="0" w:space="0" w:color="auto"/>
        <w:right w:val="none" w:sz="0" w:space="0" w:color="auto"/>
      </w:divBdr>
    </w:div>
    <w:div w:id="1399597716">
      <w:bodyDiv w:val="1"/>
      <w:marLeft w:val="0"/>
      <w:marRight w:val="0"/>
      <w:marTop w:val="0"/>
      <w:marBottom w:val="0"/>
      <w:divBdr>
        <w:top w:val="none" w:sz="0" w:space="0" w:color="auto"/>
        <w:left w:val="none" w:sz="0" w:space="0" w:color="auto"/>
        <w:bottom w:val="none" w:sz="0" w:space="0" w:color="auto"/>
        <w:right w:val="none" w:sz="0" w:space="0" w:color="auto"/>
      </w:divBdr>
    </w:div>
    <w:div w:id="1405640313">
      <w:bodyDiv w:val="1"/>
      <w:marLeft w:val="0"/>
      <w:marRight w:val="0"/>
      <w:marTop w:val="0"/>
      <w:marBottom w:val="0"/>
      <w:divBdr>
        <w:top w:val="none" w:sz="0" w:space="0" w:color="auto"/>
        <w:left w:val="none" w:sz="0" w:space="0" w:color="auto"/>
        <w:bottom w:val="none" w:sz="0" w:space="0" w:color="auto"/>
        <w:right w:val="none" w:sz="0" w:space="0" w:color="auto"/>
      </w:divBdr>
    </w:div>
    <w:div w:id="1410032971">
      <w:bodyDiv w:val="1"/>
      <w:marLeft w:val="0"/>
      <w:marRight w:val="0"/>
      <w:marTop w:val="0"/>
      <w:marBottom w:val="0"/>
      <w:divBdr>
        <w:top w:val="none" w:sz="0" w:space="0" w:color="auto"/>
        <w:left w:val="none" w:sz="0" w:space="0" w:color="auto"/>
        <w:bottom w:val="none" w:sz="0" w:space="0" w:color="auto"/>
        <w:right w:val="none" w:sz="0" w:space="0" w:color="auto"/>
      </w:divBdr>
    </w:div>
    <w:div w:id="1411923811">
      <w:bodyDiv w:val="1"/>
      <w:marLeft w:val="0"/>
      <w:marRight w:val="0"/>
      <w:marTop w:val="0"/>
      <w:marBottom w:val="0"/>
      <w:divBdr>
        <w:top w:val="none" w:sz="0" w:space="0" w:color="auto"/>
        <w:left w:val="none" w:sz="0" w:space="0" w:color="auto"/>
        <w:bottom w:val="none" w:sz="0" w:space="0" w:color="auto"/>
        <w:right w:val="none" w:sz="0" w:space="0" w:color="auto"/>
      </w:divBdr>
    </w:div>
    <w:div w:id="1425416243">
      <w:bodyDiv w:val="1"/>
      <w:marLeft w:val="0"/>
      <w:marRight w:val="0"/>
      <w:marTop w:val="0"/>
      <w:marBottom w:val="0"/>
      <w:divBdr>
        <w:top w:val="none" w:sz="0" w:space="0" w:color="auto"/>
        <w:left w:val="none" w:sz="0" w:space="0" w:color="auto"/>
        <w:bottom w:val="none" w:sz="0" w:space="0" w:color="auto"/>
        <w:right w:val="none" w:sz="0" w:space="0" w:color="auto"/>
      </w:divBdr>
    </w:div>
    <w:div w:id="1458791392">
      <w:bodyDiv w:val="1"/>
      <w:marLeft w:val="0"/>
      <w:marRight w:val="0"/>
      <w:marTop w:val="0"/>
      <w:marBottom w:val="0"/>
      <w:divBdr>
        <w:top w:val="none" w:sz="0" w:space="0" w:color="auto"/>
        <w:left w:val="none" w:sz="0" w:space="0" w:color="auto"/>
        <w:bottom w:val="none" w:sz="0" w:space="0" w:color="auto"/>
        <w:right w:val="none" w:sz="0" w:space="0" w:color="auto"/>
      </w:divBdr>
    </w:div>
    <w:div w:id="1463302940">
      <w:bodyDiv w:val="1"/>
      <w:marLeft w:val="0"/>
      <w:marRight w:val="0"/>
      <w:marTop w:val="0"/>
      <w:marBottom w:val="0"/>
      <w:divBdr>
        <w:top w:val="none" w:sz="0" w:space="0" w:color="auto"/>
        <w:left w:val="none" w:sz="0" w:space="0" w:color="auto"/>
        <w:bottom w:val="none" w:sz="0" w:space="0" w:color="auto"/>
        <w:right w:val="none" w:sz="0" w:space="0" w:color="auto"/>
      </w:divBdr>
    </w:div>
    <w:div w:id="1476295373">
      <w:bodyDiv w:val="1"/>
      <w:marLeft w:val="0"/>
      <w:marRight w:val="0"/>
      <w:marTop w:val="0"/>
      <w:marBottom w:val="0"/>
      <w:divBdr>
        <w:top w:val="none" w:sz="0" w:space="0" w:color="auto"/>
        <w:left w:val="none" w:sz="0" w:space="0" w:color="auto"/>
        <w:bottom w:val="none" w:sz="0" w:space="0" w:color="auto"/>
        <w:right w:val="none" w:sz="0" w:space="0" w:color="auto"/>
      </w:divBdr>
    </w:div>
    <w:div w:id="1488279280">
      <w:bodyDiv w:val="1"/>
      <w:marLeft w:val="0"/>
      <w:marRight w:val="0"/>
      <w:marTop w:val="0"/>
      <w:marBottom w:val="0"/>
      <w:divBdr>
        <w:top w:val="none" w:sz="0" w:space="0" w:color="auto"/>
        <w:left w:val="none" w:sz="0" w:space="0" w:color="auto"/>
        <w:bottom w:val="none" w:sz="0" w:space="0" w:color="auto"/>
        <w:right w:val="none" w:sz="0" w:space="0" w:color="auto"/>
      </w:divBdr>
    </w:div>
    <w:div w:id="1488595109">
      <w:bodyDiv w:val="1"/>
      <w:marLeft w:val="0"/>
      <w:marRight w:val="0"/>
      <w:marTop w:val="0"/>
      <w:marBottom w:val="0"/>
      <w:divBdr>
        <w:top w:val="none" w:sz="0" w:space="0" w:color="auto"/>
        <w:left w:val="none" w:sz="0" w:space="0" w:color="auto"/>
        <w:bottom w:val="none" w:sz="0" w:space="0" w:color="auto"/>
        <w:right w:val="none" w:sz="0" w:space="0" w:color="auto"/>
      </w:divBdr>
    </w:div>
    <w:div w:id="1533298930">
      <w:bodyDiv w:val="1"/>
      <w:marLeft w:val="0"/>
      <w:marRight w:val="0"/>
      <w:marTop w:val="0"/>
      <w:marBottom w:val="0"/>
      <w:divBdr>
        <w:top w:val="none" w:sz="0" w:space="0" w:color="auto"/>
        <w:left w:val="none" w:sz="0" w:space="0" w:color="auto"/>
        <w:bottom w:val="none" w:sz="0" w:space="0" w:color="auto"/>
        <w:right w:val="none" w:sz="0" w:space="0" w:color="auto"/>
      </w:divBdr>
    </w:div>
    <w:div w:id="1537037894">
      <w:bodyDiv w:val="1"/>
      <w:marLeft w:val="0"/>
      <w:marRight w:val="0"/>
      <w:marTop w:val="0"/>
      <w:marBottom w:val="0"/>
      <w:divBdr>
        <w:top w:val="none" w:sz="0" w:space="0" w:color="auto"/>
        <w:left w:val="none" w:sz="0" w:space="0" w:color="auto"/>
        <w:bottom w:val="none" w:sz="0" w:space="0" w:color="auto"/>
        <w:right w:val="none" w:sz="0" w:space="0" w:color="auto"/>
      </w:divBdr>
    </w:div>
    <w:div w:id="1542207449">
      <w:bodyDiv w:val="1"/>
      <w:marLeft w:val="0"/>
      <w:marRight w:val="0"/>
      <w:marTop w:val="0"/>
      <w:marBottom w:val="0"/>
      <w:divBdr>
        <w:top w:val="none" w:sz="0" w:space="0" w:color="auto"/>
        <w:left w:val="none" w:sz="0" w:space="0" w:color="auto"/>
        <w:bottom w:val="none" w:sz="0" w:space="0" w:color="auto"/>
        <w:right w:val="none" w:sz="0" w:space="0" w:color="auto"/>
      </w:divBdr>
    </w:div>
    <w:div w:id="1553539239">
      <w:bodyDiv w:val="1"/>
      <w:marLeft w:val="0"/>
      <w:marRight w:val="0"/>
      <w:marTop w:val="0"/>
      <w:marBottom w:val="0"/>
      <w:divBdr>
        <w:top w:val="none" w:sz="0" w:space="0" w:color="auto"/>
        <w:left w:val="none" w:sz="0" w:space="0" w:color="auto"/>
        <w:bottom w:val="none" w:sz="0" w:space="0" w:color="auto"/>
        <w:right w:val="none" w:sz="0" w:space="0" w:color="auto"/>
      </w:divBdr>
    </w:div>
    <w:div w:id="1554462946">
      <w:bodyDiv w:val="1"/>
      <w:marLeft w:val="0"/>
      <w:marRight w:val="0"/>
      <w:marTop w:val="0"/>
      <w:marBottom w:val="0"/>
      <w:divBdr>
        <w:top w:val="none" w:sz="0" w:space="0" w:color="auto"/>
        <w:left w:val="none" w:sz="0" w:space="0" w:color="auto"/>
        <w:bottom w:val="none" w:sz="0" w:space="0" w:color="auto"/>
        <w:right w:val="none" w:sz="0" w:space="0" w:color="auto"/>
      </w:divBdr>
    </w:div>
    <w:div w:id="1554583178">
      <w:bodyDiv w:val="1"/>
      <w:marLeft w:val="0"/>
      <w:marRight w:val="0"/>
      <w:marTop w:val="0"/>
      <w:marBottom w:val="0"/>
      <w:divBdr>
        <w:top w:val="none" w:sz="0" w:space="0" w:color="auto"/>
        <w:left w:val="none" w:sz="0" w:space="0" w:color="auto"/>
        <w:bottom w:val="none" w:sz="0" w:space="0" w:color="auto"/>
        <w:right w:val="none" w:sz="0" w:space="0" w:color="auto"/>
      </w:divBdr>
    </w:div>
    <w:div w:id="1575311204">
      <w:bodyDiv w:val="1"/>
      <w:marLeft w:val="0"/>
      <w:marRight w:val="0"/>
      <w:marTop w:val="0"/>
      <w:marBottom w:val="0"/>
      <w:divBdr>
        <w:top w:val="none" w:sz="0" w:space="0" w:color="auto"/>
        <w:left w:val="none" w:sz="0" w:space="0" w:color="auto"/>
        <w:bottom w:val="none" w:sz="0" w:space="0" w:color="auto"/>
        <w:right w:val="none" w:sz="0" w:space="0" w:color="auto"/>
      </w:divBdr>
    </w:div>
    <w:div w:id="1586651205">
      <w:bodyDiv w:val="1"/>
      <w:marLeft w:val="0"/>
      <w:marRight w:val="0"/>
      <w:marTop w:val="0"/>
      <w:marBottom w:val="0"/>
      <w:divBdr>
        <w:top w:val="none" w:sz="0" w:space="0" w:color="auto"/>
        <w:left w:val="none" w:sz="0" w:space="0" w:color="auto"/>
        <w:bottom w:val="none" w:sz="0" w:space="0" w:color="auto"/>
        <w:right w:val="none" w:sz="0" w:space="0" w:color="auto"/>
      </w:divBdr>
    </w:div>
    <w:div w:id="1606115748">
      <w:bodyDiv w:val="1"/>
      <w:marLeft w:val="0"/>
      <w:marRight w:val="0"/>
      <w:marTop w:val="0"/>
      <w:marBottom w:val="0"/>
      <w:divBdr>
        <w:top w:val="none" w:sz="0" w:space="0" w:color="auto"/>
        <w:left w:val="none" w:sz="0" w:space="0" w:color="auto"/>
        <w:bottom w:val="none" w:sz="0" w:space="0" w:color="auto"/>
        <w:right w:val="none" w:sz="0" w:space="0" w:color="auto"/>
      </w:divBdr>
    </w:div>
    <w:div w:id="1613630413">
      <w:bodyDiv w:val="1"/>
      <w:marLeft w:val="0"/>
      <w:marRight w:val="0"/>
      <w:marTop w:val="0"/>
      <w:marBottom w:val="0"/>
      <w:divBdr>
        <w:top w:val="none" w:sz="0" w:space="0" w:color="auto"/>
        <w:left w:val="none" w:sz="0" w:space="0" w:color="auto"/>
        <w:bottom w:val="none" w:sz="0" w:space="0" w:color="auto"/>
        <w:right w:val="none" w:sz="0" w:space="0" w:color="auto"/>
      </w:divBdr>
    </w:div>
    <w:div w:id="1622612035">
      <w:bodyDiv w:val="1"/>
      <w:marLeft w:val="0"/>
      <w:marRight w:val="0"/>
      <w:marTop w:val="0"/>
      <w:marBottom w:val="0"/>
      <w:divBdr>
        <w:top w:val="none" w:sz="0" w:space="0" w:color="auto"/>
        <w:left w:val="none" w:sz="0" w:space="0" w:color="auto"/>
        <w:bottom w:val="none" w:sz="0" w:space="0" w:color="auto"/>
        <w:right w:val="none" w:sz="0" w:space="0" w:color="auto"/>
      </w:divBdr>
    </w:div>
    <w:div w:id="1638342843">
      <w:bodyDiv w:val="1"/>
      <w:marLeft w:val="0"/>
      <w:marRight w:val="0"/>
      <w:marTop w:val="0"/>
      <w:marBottom w:val="0"/>
      <w:divBdr>
        <w:top w:val="none" w:sz="0" w:space="0" w:color="auto"/>
        <w:left w:val="none" w:sz="0" w:space="0" w:color="auto"/>
        <w:bottom w:val="none" w:sz="0" w:space="0" w:color="auto"/>
        <w:right w:val="none" w:sz="0" w:space="0" w:color="auto"/>
      </w:divBdr>
    </w:div>
    <w:div w:id="1646274514">
      <w:bodyDiv w:val="1"/>
      <w:marLeft w:val="0"/>
      <w:marRight w:val="0"/>
      <w:marTop w:val="0"/>
      <w:marBottom w:val="0"/>
      <w:divBdr>
        <w:top w:val="none" w:sz="0" w:space="0" w:color="auto"/>
        <w:left w:val="none" w:sz="0" w:space="0" w:color="auto"/>
        <w:bottom w:val="none" w:sz="0" w:space="0" w:color="auto"/>
        <w:right w:val="none" w:sz="0" w:space="0" w:color="auto"/>
      </w:divBdr>
    </w:div>
    <w:div w:id="1666206183">
      <w:bodyDiv w:val="1"/>
      <w:marLeft w:val="0"/>
      <w:marRight w:val="0"/>
      <w:marTop w:val="0"/>
      <w:marBottom w:val="0"/>
      <w:divBdr>
        <w:top w:val="none" w:sz="0" w:space="0" w:color="auto"/>
        <w:left w:val="none" w:sz="0" w:space="0" w:color="auto"/>
        <w:bottom w:val="none" w:sz="0" w:space="0" w:color="auto"/>
        <w:right w:val="none" w:sz="0" w:space="0" w:color="auto"/>
      </w:divBdr>
    </w:div>
    <w:div w:id="1695382449">
      <w:bodyDiv w:val="1"/>
      <w:marLeft w:val="0"/>
      <w:marRight w:val="0"/>
      <w:marTop w:val="0"/>
      <w:marBottom w:val="0"/>
      <w:divBdr>
        <w:top w:val="none" w:sz="0" w:space="0" w:color="auto"/>
        <w:left w:val="none" w:sz="0" w:space="0" w:color="auto"/>
        <w:bottom w:val="none" w:sz="0" w:space="0" w:color="auto"/>
        <w:right w:val="none" w:sz="0" w:space="0" w:color="auto"/>
      </w:divBdr>
    </w:div>
    <w:div w:id="1702364317">
      <w:bodyDiv w:val="1"/>
      <w:marLeft w:val="0"/>
      <w:marRight w:val="0"/>
      <w:marTop w:val="0"/>
      <w:marBottom w:val="0"/>
      <w:divBdr>
        <w:top w:val="none" w:sz="0" w:space="0" w:color="auto"/>
        <w:left w:val="none" w:sz="0" w:space="0" w:color="auto"/>
        <w:bottom w:val="none" w:sz="0" w:space="0" w:color="auto"/>
        <w:right w:val="none" w:sz="0" w:space="0" w:color="auto"/>
      </w:divBdr>
      <w:divsChild>
        <w:div w:id="256523472">
          <w:marLeft w:val="0"/>
          <w:marRight w:val="0"/>
          <w:marTop w:val="0"/>
          <w:marBottom w:val="0"/>
          <w:divBdr>
            <w:top w:val="none" w:sz="0" w:space="0" w:color="auto"/>
            <w:left w:val="none" w:sz="0" w:space="0" w:color="auto"/>
            <w:bottom w:val="none" w:sz="0" w:space="0" w:color="auto"/>
            <w:right w:val="none" w:sz="0" w:space="0" w:color="auto"/>
          </w:divBdr>
        </w:div>
        <w:div w:id="468939606">
          <w:marLeft w:val="0"/>
          <w:marRight w:val="0"/>
          <w:marTop w:val="0"/>
          <w:marBottom w:val="0"/>
          <w:divBdr>
            <w:top w:val="none" w:sz="0" w:space="0" w:color="auto"/>
            <w:left w:val="none" w:sz="0" w:space="0" w:color="auto"/>
            <w:bottom w:val="none" w:sz="0" w:space="0" w:color="auto"/>
            <w:right w:val="none" w:sz="0" w:space="0" w:color="auto"/>
          </w:divBdr>
        </w:div>
      </w:divsChild>
    </w:div>
    <w:div w:id="1703242611">
      <w:bodyDiv w:val="1"/>
      <w:marLeft w:val="0"/>
      <w:marRight w:val="0"/>
      <w:marTop w:val="0"/>
      <w:marBottom w:val="0"/>
      <w:divBdr>
        <w:top w:val="none" w:sz="0" w:space="0" w:color="auto"/>
        <w:left w:val="none" w:sz="0" w:space="0" w:color="auto"/>
        <w:bottom w:val="none" w:sz="0" w:space="0" w:color="auto"/>
        <w:right w:val="none" w:sz="0" w:space="0" w:color="auto"/>
      </w:divBdr>
    </w:div>
    <w:div w:id="1725328162">
      <w:bodyDiv w:val="1"/>
      <w:marLeft w:val="0"/>
      <w:marRight w:val="0"/>
      <w:marTop w:val="0"/>
      <w:marBottom w:val="0"/>
      <w:divBdr>
        <w:top w:val="none" w:sz="0" w:space="0" w:color="auto"/>
        <w:left w:val="none" w:sz="0" w:space="0" w:color="auto"/>
        <w:bottom w:val="none" w:sz="0" w:space="0" w:color="auto"/>
        <w:right w:val="none" w:sz="0" w:space="0" w:color="auto"/>
      </w:divBdr>
    </w:div>
    <w:div w:id="1725907299">
      <w:bodyDiv w:val="1"/>
      <w:marLeft w:val="0"/>
      <w:marRight w:val="0"/>
      <w:marTop w:val="0"/>
      <w:marBottom w:val="0"/>
      <w:divBdr>
        <w:top w:val="none" w:sz="0" w:space="0" w:color="auto"/>
        <w:left w:val="none" w:sz="0" w:space="0" w:color="auto"/>
        <w:bottom w:val="none" w:sz="0" w:space="0" w:color="auto"/>
        <w:right w:val="none" w:sz="0" w:space="0" w:color="auto"/>
      </w:divBdr>
    </w:div>
    <w:div w:id="1737699951">
      <w:bodyDiv w:val="1"/>
      <w:marLeft w:val="0"/>
      <w:marRight w:val="0"/>
      <w:marTop w:val="0"/>
      <w:marBottom w:val="0"/>
      <w:divBdr>
        <w:top w:val="none" w:sz="0" w:space="0" w:color="auto"/>
        <w:left w:val="none" w:sz="0" w:space="0" w:color="auto"/>
        <w:bottom w:val="none" w:sz="0" w:space="0" w:color="auto"/>
        <w:right w:val="none" w:sz="0" w:space="0" w:color="auto"/>
      </w:divBdr>
    </w:div>
    <w:div w:id="1748185508">
      <w:bodyDiv w:val="1"/>
      <w:marLeft w:val="0"/>
      <w:marRight w:val="0"/>
      <w:marTop w:val="0"/>
      <w:marBottom w:val="0"/>
      <w:divBdr>
        <w:top w:val="none" w:sz="0" w:space="0" w:color="auto"/>
        <w:left w:val="none" w:sz="0" w:space="0" w:color="auto"/>
        <w:bottom w:val="none" w:sz="0" w:space="0" w:color="auto"/>
        <w:right w:val="none" w:sz="0" w:space="0" w:color="auto"/>
      </w:divBdr>
    </w:div>
    <w:div w:id="1751199104">
      <w:bodyDiv w:val="1"/>
      <w:marLeft w:val="0"/>
      <w:marRight w:val="0"/>
      <w:marTop w:val="0"/>
      <w:marBottom w:val="0"/>
      <w:divBdr>
        <w:top w:val="none" w:sz="0" w:space="0" w:color="auto"/>
        <w:left w:val="none" w:sz="0" w:space="0" w:color="auto"/>
        <w:bottom w:val="none" w:sz="0" w:space="0" w:color="auto"/>
        <w:right w:val="none" w:sz="0" w:space="0" w:color="auto"/>
      </w:divBdr>
    </w:div>
    <w:div w:id="1757749450">
      <w:bodyDiv w:val="1"/>
      <w:marLeft w:val="0"/>
      <w:marRight w:val="0"/>
      <w:marTop w:val="0"/>
      <w:marBottom w:val="0"/>
      <w:divBdr>
        <w:top w:val="none" w:sz="0" w:space="0" w:color="auto"/>
        <w:left w:val="none" w:sz="0" w:space="0" w:color="auto"/>
        <w:bottom w:val="none" w:sz="0" w:space="0" w:color="auto"/>
        <w:right w:val="none" w:sz="0" w:space="0" w:color="auto"/>
      </w:divBdr>
    </w:div>
    <w:div w:id="1762220262">
      <w:bodyDiv w:val="1"/>
      <w:marLeft w:val="0"/>
      <w:marRight w:val="0"/>
      <w:marTop w:val="0"/>
      <w:marBottom w:val="0"/>
      <w:divBdr>
        <w:top w:val="none" w:sz="0" w:space="0" w:color="auto"/>
        <w:left w:val="none" w:sz="0" w:space="0" w:color="auto"/>
        <w:bottom w:val="none" w:sz="0" w:space="0" w:color="auto"/>
        <w:right w:val="none" w:sz="0" w:space="0" w:color="auto"/>
      </w:divBdr>
    </w:div>
    <w:div w:id="1776288095">
      <w:bodyDiv w:val="1"/>
      <w:marLeft w:val="0"/>
      <w:marRight w:val="0"/>
      <w:marTop w:val="0"/>
      <w:marBottom w:val="0"/>
      <w:divBdr>
        <w:top w:val="none" w:sz="0" w:space="0" w:color="auto"/>
        <w:left w:val="none" w:sz="0" w:space="0" w:color="auto"/>
        <w:bottom w:val="none" w:sz="0" w:space="0" w:color="auto"/>
        <w:right w:val="none" w:sz="0" w:space="0" w:color="auto"/>
      </w:divBdr>
    </w:div>
    <w:div w:id="1794590990">
      <w:bodyDiv w:val="1"/>
      <w:marLeft w:val="0"/>
      <w:marRight w:val="0"/>
      <w:marTop w:val="0"/>
      <w:marBottom w:val="0"/>
      <w:divBdr>
        <w:top w:val="none" w:sz="0" w:space="0" w:color="auto"/>
        <w:left w:val="none" w:sz="0" w:space="0" w:color="auto"/>
        <w:bottom w:val="none" w:sz="0" w:space="0" w:color="auto"/>
        <w:right w:val="none" w:sz="0" w:space="0" w:color="auto"/>
      </w:divBdr>
    </w:div>
    <w:div w:id="1805587038">
      <w:bodyDiv w:val="1"/>
      <w:marLeft w:val="0"/>
      <w:marRight w:val="0"/>
      <w:marTop w:val="0"/>
      <w:marBottom w:val="0"/>
      <w:divBdr>
        <w:top w:val="none" w:sz="0" w:space="0" w:color="auto"/>
        <w:left w:val="none" w:sz="0" w:space="0" w:color="auto"/>
        <w:bottom w:val="none" w:sz="0" w:space="0" w:color="auto"/>
        <w:right w:val="none" w:sz="0" w:space="0" w:color="auto"/>
      </w:divBdr>
    </w:div>
    <w:div w:id="1815248750">
      <w:bodyDiv w:val="1"/>
      <w:marLeft w:val="0"/>
      <w:marRight w:val="0"/>
      <w:marTop w:val="0"/>
      <w:marBottom w:val="0"/>
      <w:divBdr>
        <w:top w:val="none" w:sz="0" w:space="0" w:color="auto"/>
        <w:left w:val="none" w:sz="0" w:space="0" w:color="auto"/>
        <w:bottom w:val="none" w:sz="0" w:space="0" w:color="auto"/>
        <w:right w:val="none" w:sz="0" w:space="0" w:color="auto"/>
      </w:divBdr>
    </w:div>
    <w:div w:id="1815372800">
      <w:bodyDiv w:val="1"/>
      <w:marLeft w:val="0"/>
      <w:marRight w:val="0"/>
      <w:marTop w:val="0"/>
      <w:marBottom w:val="0"/>
      <w:divBdr>
        <w:top w:val="none" w:sz="0" w:space="0" w:color="auto"/>
        <w:left w:val="none" w:sz="0" w:space="0" w:color="auto"/>
        <w:bottom w:val="none" w:sz="0" w:space="0" w:color="auto"/>
        <w:right w:val="none" w:sz="0" w:space="0" w:color="auto"/>
      </w:divBdr>
    </w:div>
    <w:div w:id="1817213786">
      <w:bodyDiv w:val="1"/>
      <w:marLeft w:val="0"/>
      <w:marRight w:val="0"/>
      <w:marTop w:val="0"/>
      <w:marBottom w:val="0"/>
      <w:divBdr>
        <w:top w:val="none" w:sz="0" w:space="0" w:color="auto"/>
        <w:left w:val="none" w:sz="0" w:space="0" w:color="auto"/>
        <w:bottom w:val="none" w:sz="0" w:space="0" w:color="auto"/>
        <w:right w:val="none" w:sz="0" w:space="0" w:color="auto"/>
      </w:divBdr>
    </w:div>
    <w:div w:id="1884555128">
      <w:bodyDiv w:val="1"/>
      <w:marLeft w:val="0"/>
      <w:marRight w:val="0"/>
      <w:marTop w:val="0"/>
      <w:marBottom w:val="0"/>
      <w:divBdr>
        <w:top w:val="none" w:sz="0" w:space="0" w:color="auto"/>
        <w:left w:val="none" w:sz="0" w:space="0" w:color="auto"/>
        <w:bottom w:val="none" w:sz="0" w:space="0" w:color="auto"/>
        <w:right w:val="none" w:sz="0" w:space="0" w:color="auto"/>
      </w:divBdr>
    </w:div>
    <w:div w:id="1905950476">
      <w:bodyDiv w:val="1"/>
      <w:marLeft w:val="0"/>
      <w:marRight w:val="0"/>
      <w:marTop w:val="0"/>
      <w:marBottom w:val="0"/>
      <w:divBdr>
        <w:top w:val="none" w:sz="0" w:space="0" w:color="auto"/>
        <w:left w:val="none" w:sz="0" w:space="0" w:color="auto"/>
        <w:bottom w:val="none" w:sz="0" w:space="0" w:color="auto"/>
        <w:right w:val="none" w:sz="0" w:space="0" w:color="auto"/>
      </w:divBdr>
    </w:div>
    <w:div w:id="1910918323">
      <w:bodyDiv w:val="1"/>
      <w:marLeft w:val="0"/>
      <w:marRight w:val="0"/>
      <w:marTop w:val="0"/>
      <w:marBottom w:val="0"/>
      <w:divBdr>
        <w:top w:val="none" w:sz="0" w:space="0" w:color="auto"/>
        <w:left w:val="none" w:sz="0" w:space="0" w:color="auto"/>
        <w:bottom w:val="none" w:sz="0" w:space="0" w:color="auto"/>
        <w:right w:val="none" w:sz="0" w:space="0" w:color="auto"/>
      </w:divBdr>
    </w:div>
    <w:div w:id="1956328858">
      <w:bodyDiv w:val="1"/>
      <w:marLeft w:val="0"/>
      <w:marRight w:val="0"/>
      <w:marTop w:val="0"/>
      <w:marBottom w:val="0"/>
      <w:divBdr>
        <w:top w:val="none" w:sz="0" w:space="0" w:color="auto"/>
        <w:left w:val="none" w:sz="0" w:space="0" w:color="auto"/>
        <w:bottom w:val="none" w:sz="0" w:space="0" w:color="auto"/>
        <w:right w:val="none" w:sz="0" w:space="0" w:color="auto"/>
      </w:divBdr>
    </w:div>
    <w:div w:id="1971275674">
      <w:bodyDiv w:val="1"/>
      <w:marLeft w:val="0"/>
      <w:marRight w:val="0"/>
      <w:marTop w:val="0"/>
      <w:marBottom w:val="0"/>
      <w:divBdr>
        <w:top w:val="none" w:sz="0" w:space="0" w:color="auto"/>
        <w:left w:val="none" w:sz="0" w:space="0" w:color="auto"/>
        <w:bottom w:val="none" w:sz="0" w:space="0" w:color="auto"/>
        <w:right w:val="none" w:sz="0" w:space="0" w:color="auto"/>
      </w:divBdr>
    </w:div>
    <w:div w:id="1979257729">
      <w:bodyDiv w:val="1"/>
      <w:marLeft w:val="0"/>
      <w:marRight w:val="0"/>
      <w:marTop w:val="0"/>
      <w:marBottom w:val="0"/>
      <w:divBdr>
        <w:top w:val="none" w:sz="0" w:space="0" w:color="auto"/>
        <w:left w:val="none" w:sz="0" w:space="0" w:color="auto"/>
        <w:bottom w:val="none" w:sz="0" w:space="0" w:color="auto"/>
        <w:right w:val="none" w:sz="0" w:space="0" w:color="auto"/>
      </w:divBdr>
    </w:div>
    <w:div w:id="1988126399">
      <w:bodyDiv w:val="1"/>
      <w:marLeft w:val="0"/>
      <w:marRight w:val="0"/>
      <w:marTop w:val="0"/>
      <w:marBottom w:val="0"/>
      <w:divBdr>
        <w:top w:val="none" w:sz="0" w:space="0" w:color="auto"/>
        <w:left w:val="none" w:sz="0" w:space="0" w:color="auto"/>
        <w:bottom w:val="none" w:sz="0" w:space="0" w:color="auto"/>
        <w:right w:val="none" w:sz="0" w:space="0" w:color="auto"/>
      </w:divBdr>
    </w:div>
    <w:div w:id="2017733130">
      <w:bodyDiv w:val="1"/>
      <w:marLeft w:val="0"/>
      <w:marRight w:val="0"/>
      <w:marTop w:val="0"/>
      <w:marBottom w:val="0"/>
      <w:divBdr>
        <w:top w:val="none" w:sz="0" w:space="0" w:color="auto"/>
        <w:left w:val="none" w:sz="0" w:space="0" w:color="auto"/>
        <w:bottom w:val="none" w:sz="0" w:space="0" w:color="auto"/>
        <w:right w:val="none" w:sz="0" w:space="0" w:color="auto"/>
      </w:divBdr>
    </w:div>
    <w:div w:id="2062439619">
      <w:bodyDiv w:val="1"/>
      <w:marLeft w:val="0"/>
      <w:marRight w:val="0"/>
      <w:marTop w:val="0"/>
      <w:marBottom w:val="0"/>
      <w:divBdr>
        <w:top w:val="none" w:sz="0" w:space="0" w:color="auto"/>
        <w:left w:val="none" w:sz="0" w:space="0" w:color="auto"/>
        <w:bottom w:val="none" w:sz="0" w:space="0" w:color="auto"/>
        <w:right w:val="none" w:sz="0" w:space="0" w:color="auto"/>
      </w:divBdr>
    </w:div>
    <w:div w:id="2101099988">
      <w:bodyDiv w:val="1"/>
      <w:marLeft w:val="0"/>
      <w:marRight w:val="0"/>
      <w:marTop w:val="0"/>
      <w:marBottom w:val="0"/>
      <w:divBdr>
        <w:top w:val="none" w:sz="0" w:space="0" w:color="auto"/>
        <w:left w:val="none" w:sz="0" w:space="0" w:color="auto"/>
        <w:bottom w:val="none" w:sz="0" w:space="0" w:color="auto"/>
        <w:right w:val="none" w:sz="0" w:space="0" w:color="auto"/>
      </w:divBdr>
    </w:div>
    <w:div w:id="2129809396">
      <w:bodyDiv w:val="1"/>
      <w:marLeft w:val="0"/>
      <w:marRight w:val="0"/>
      <w:marTop w:val="0"/>
      <w:marBottom w:val="0"/>
      <w:divBdr>
        <w:top w:val="none" w:sz="0" w:space="0" w:color="auto"/>
        <w:left w:val="none" w:sz="0" w:space="0" w:color="auto"/>
        <w:bottom w:val="none" w:sz="0" w:space="0" w:color="auto"/>
        <w:right w:val="none" w:sz="0" w:space="0" w:color="auto"/>
      </w:divBdr>
    </w:div>
    <w:div w:id="2130316314">
      <w:bodyDiv w:val="1"/>
      <w:marLeft w:val="0"/>
      <w:marRight w:val="0"/>
      <w:marTop w:val="0"/>
      <w:marBottom w:val="0"/>
      <w:divBdr>
        <w:top w:val="none" w:sz="0" w:space="0" w:color="auto"/>
        <w:left w:val="none" w:sz="0" w:space="0" w:color="auto"/>
        <w:bottom w:val="none" w:sz="0" w:space="0" w:color="auto"/>
        <w:right w:val="none" w:sz="0" w:space="0" w:color="auto"/>
      </w:divBdr>
    </w:div>
    <w:div w:id="2134520157">
      <w:bodyDiv w:val="1"/>
      <w:marLeft w:val="0"/>
      <w:marRight w:val="0"/>
      <w:marTop w:val="0"/>
      <w:marBottom w:val="0"/>
      <w:divBdr>
        <w:top w:val="none" w:sz="0" w:space="0" w:color="auto"/>
        <w:left w:val="none" w:sz="0" w:space="0" w:color="auto"/>
        <w:bottom w:val="none" w:sz="0" w:space="0" w:color="auto"/>
        <w:right w:val="none" w:sz="0" w:space="0" w:color="auto"/>
      </w:divBdr>
      <w:divsChild>
        <w:div w:id="1654481046">
          <w:marLeft w:val="0"/>
          <w:marRight w:val="0"/>
          <w:marTop w:val="0"/>
          <w:marBottom w:val="0"/>
          <w:divBdr>
            <w:top w:val="none" w:sz="0" w:space="0" w:color="auto"/>
            <w:left w:val="none" w:sz="0" w:space="0" w:color="auto"/>
            <w:bottom w:val="none" w:sz="0" w:space="0" w:color="auto"/>
            <w:right w:val="none" w:sz="0" w:space="0" w:color="auto"/>
          </w:divBdr>
          <w:divsChild>
            <w:div w:id="47140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84510">
      <w:bodyDiv w:val="1"/>
      <w:marLeft w:val="0"/>
      <w:marRight w:val="0"/>
      <w:marTop w:val="0"/>
      <w:marBottom w:val="0"/>
      <w:divBdr>
        <w:top w:val="none" w:sz="0" w:space="0" w:color="auto"/>
        <w:left w:val="none" w:sz="0" w:space="0" w:color="auto"/>
        <w:bottom w:val="none" w:sz="0" w:space="0" w:color="auto"/>
        <w:right w:val="none" w:sz="0" w:space="0" w:color="auto"/>
      </w:divBdr>
      <w:divsChild>
        <w:div w:id="479004689">
          <w:marLeft w:val="0"/>
          <w:marRight w:val="0"/>
          <w:marTop w:val="0"/>
          <w:marBottom w:val="0"/>
          <w:divBdr>
            <w:top w:val="none" w:sz="0" w:space="0" w:color="auto"/>
            <w:left w:val="none" w:sz="0" w:space="0" w:color="auto"/>
            <w:bottom w:val="none" w:sz="0" w:space="0" w:color="auto"/>
            <w:right w:val="none" w:sz="0" w:space="0" w:color="auto"/>
          </w:divBdr>
          <w:divsChild>
            <w:div w:id="191250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https://platformazakupowa.pl/pn/rabk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pn/bydgoszcz" TargetMode="External"/><Relationship Id="rId17" Type="http://schemas.openxmlformats.org/officeDocument/2006/relationships/hyperlink" Target="mailto:inspektor@cbi24.pl" TargetMode="External"/><Relationship Id="rId2" Type="http://schemas.openxmlformats.org/officeDocument/2006/relationships/numbering" Target="numbering.xml"/><Relationship Id="rId16" Type="http://schemas.openxmlformats.org/officeDocument/2006/relationships/hyperlink" Target="mailto:urzad@rabka.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rabka" TargetMode="External"/><Relationship Id="rId5" Type="http://schemas.openxmlformats.org/officeDocument/2006/relationships/webSettings" Target="webSettings.xml"/><Relationship Id="rId15" Type="http://schemas.openxmlformats.org/officeDocument/2006/relationships/hyperlink" Target="https://platformazakupowa.pl/pn/rabka%20do%20dnia%2007.11.2022" TargetMode="External"/><Relationship Id="rId23" Type="http://schemas.openxmlformats.org/officeDocument/2006/relationships/theme" Target="theme/theme1.xm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rabka" TargetMode="External"/><Relationship Id="rId14" Type="http://schemas.openxmlformats.org/officeDocument/2006/relationships/hyperlink" Target="https://platformazakupowa.pl/strona/1-regulamin"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CC043-73FE-41F7-A658-0E4E416C7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31</Pages>
  <Words>13473</Words>
  <Characters>86352</Characters>
  <Application>Microsoft Office Word</Application>
  <DocSecurity>0</DocSecurity>
  <Lines>719</Lines>
  <Paragraphs>199</Paragraphs>
  <ScaleCrop>false</ScaleCrop>
  <HeadingPairs>
    <vt:vector size="2" baseType="variant">
      <vt:variant>
        <vt:lpstr>Tytuł</vt:lpstr>
      </vt:variant>
      <vt:variant>
        <vt:i4>1</vt:i4>
      </vt:variant>
    </vt:vector>
  </HeadingPairs>
  <TitlesOfParts>
    <vt:vector size="1" baseType="lpstr">
      <vt:lpstr/>
    </vt:vector>
  </TitlesOfParts>
  <Company>UZP</Company>
  <LinksUpToDate>false</LinksUpToDate>
  <CharactersWithSpaces>99626</CharactersWithSpaces>
  <SharedDoc>false</SharedDoc>
  <HLinks>
    <vt:vector size="192" baseType="variant">
      <vt:variant>
        <vt:i4>1441835</vt:i4>
      </vt:variant>
      <vt:variant>
        <vt:i4>162</vt:i4>
      </vt:variant>
      <vt:variant>
        <vt:i4>0</vt:i4>
      </vt:variant>
      <vt:variant>
        <vt:i4>5</vt:i4>
      </vt:variant>
      <vt:variant>
        <vt:lpwstr>mailto:daneosobowe24h@wp.pl</vt:lpwstr>
      </vt:variant>
      <vt:variant>
        <vt:lpwstr/>
      </vt:variant>
      <vt:variant>
        <vt:i4>8061046</vt:i4>
      </vt:variant>
      <vt:variant>
        <vt:i4>159</vt:i4>
      </vt:variant>
      <vt:variant>
        <vt:i4>0</vt:i4>
      </vt:variant>
      <vt:variant>
        <vt:i4>5</vt:i4>
      </vt:variant>
      <vt:variant>
        <vt:lpwstr>https://platformazakupowa.pl/pn/swiecie</vt:lpwstr>
      </vt:variant>
      <vt:variant>
        <vt:lpwstr/>
      </vt:variant>
      <vt:variant>
        <vt:i4>2752574</vt:i4>
      </vt:variant>
      <vt:variant>
        <vt:i4>156</vt:i4>
      </vt:variant>
      <vt:variant>
        <vt:i4>0</vt:i4>
      </vt:variant>
      <vt:variant>
        <vt:i4>5</vt:i4>
      </vt:variant>
      <vt:variant>
        <vt:lpwstr>https://platformazakupowa.pl/strona/1-regulamin</vt:lpwstr>
      </vt:variant>
      <vt:variant>
        <vt:lpwstr/>
      </vt:variant>
      <vt:variant>
        <vt:i4>8061046</vt:i4>
      </vt:variant>
      <vt:variant>
        <vt:i4>153</vt:i4>
      </vt:variant>
      <vt:variant>
        <vt:i4>0</vt:i4>
      </vt:variant>
      <vt:variant>
        <vt:i4>5</vt:i4>
      </vt:variant>
      <vt:variant>
        <vt:lpwstr>https://platformazakupowa.pl/pn/swiecie</vt:lpwstr>
      </vt:variant>
      <vt:variant>
        <vt:lpwstr/>
      </vt:variant>
      <vt:variant>
        <vt:i4>917532</vt:i4>
      </vt:variant>
      <vt:variant>
        <vt:i4>150</vt:i4>
      </vt:variant>
      <vt:variant>
        <vt:i4>0</vt:i4>
      </vt:variant>
      <vt:variant>
        <vt:i4>5</vt:i4>
      </vt:variant>
      <vt:variant>
        <vt:lpwstr>https://platformazakupowa.pl/pn/bydgoszcz</vt:lpwstr>
      </vt:variant>
      <vt:variant>
        <vt:lpwstr/>
      </vt:variant>
      <vt:variant>
        <vt:i4>8061046</vt:i4>
      </vt:variant>
      <vt:variant>
        <vt:i4>147</vt:i4>
      </vt:variant>
      <vt:variant>
        <vt:i4>0</vt:i4>
      </vt:variant>
      <vt:variant>
        <vt:i4>5</vt:i4>
      </vt:variant>
      <vt:variant>
        <vt:lpwstr>https://platformazakupowa.pl/pn/swiecie</vt:lpwstr>
      </vt:variant>
      <vt:variant>
        <vt:lpwstr/>
      </vt:variant>
      <vt:variant>
        <vt:i4>3276833</vt:i4>
      </vt:variant>
      <vt:variant>
        <vt:i4>144</vt:i4>
      </vt:variant>
      <vt:variant>
        <vt:i4>0</vt:i4>
      </vt:variant>
      <vt:variant>
        <vt:i4>5</vt:i4>
      </vt:variant>
      <vt:variant>
        <vt:lpwstr>https://www.uzp.gov.pl/baza-wiedzy/prawo-zamowien-publicznych-regulacje/prawo-krajowe/jednolity-europejski-dokument-zamowienia</vt:lpwstr>
      </vt:variant>
      <vt:variant>
        <vt:lpwstr/>
      </vt:variant>
      <vt:variant>
        <vt:i4>8061046</vt:i4>
      </vt:variant>
      <vt:variant>
        <vt:i4>141</vt:i4>
      </vt:variant>
      <vt:variant>
        <vt:i4>0</vt:i4>
      </vt:variant>
      <vt:variant>
        <vt:i4>5</vt:i4>
      </vt:variant>
      <vt:variant>
        <vt:lpwstr>https://platformazakupowa.pl/pn/swiecie</vt:lpwstr>
      </vt:variant>
      <vt:variant>
        <vt:lpwstr/>
      </vt:variant>
      <vt:variant>
        <vt:i4>7274551</vt:i4>
      </vt:variant>
      <vt:variant>
        <vt:i4>138</vt:i4>
      </vt:variant>
      <vt:variant>
        <vt:i4>0</vt:i4>
      </vt:variant>
      <vt:variant>
        <vt:i4>5</vt:i4>
      </vt:variant>
      <vt:variant>
        <vt:lpwstr>http://www.bip.swiecie.eu/</vt:lpwstr>
      </vt:variant>
      <vt:variant>
        <vt:lpwstr/>
      </vt:variant>
      <vt:variant>
        <vt:i4>1179702</vt:i4>
      </vt:variant>
      <vt:variant>
        <vt:i4>131</vt:i4>
      </vt:variant>
      <vt:variant>
        <vt:i4>0</vt:i4>
      </vt:variant>
      <vt:variant>
        <vt:i4>5</vt:i4>
      </vt:variant>
      <vt:variant>
        <vt:lpwstr/>
      </vt:variant>
      <vt:variant>
        <vt:lpwstr>_Toc103252159</vt:lpwstr>
      </vt:variant>
      <vt:variant>
        <vt:i4>1179702</vt:i4>
      </vt:variant>
      <vt:variant>
        <vt:i4>125</vt:i4>
      </vt:variant>
      <vt:variant>
        <vt:i4>0</vt:i4>
      </vt:variant>
      <vt:variant>
        <vt:i4>5</vt:i4>
      </vt:variant>
      <vt:variant>
        <vt:lpwstr/>
      </vt:variant>
      <vt:variant>
        <vt:lpwstr>_Toc103252158</vt:lpwstr>
      </vt:variant>
      <vt:variant>
        <vt:i4>1179702</vt:i4>
      </vt:variant>
      <vt:variant>
        <vt:i4>119</vt:i4>
      </vt:variant>
      <vt:variant>
        <vt:i4>0</vt:i4>
      </vt:variant>
      <vt:variant>
        <vt:i4>5</vt:i4>
      </vt:variant>
      <vt:variant>
        <vt:lpwstr/>
      </vt:variant>
      <vt:variant>
        <vt:lpwstr>_Toc103252157</vt:lpwstr>
      </vt:variant>
      <vt:variant>
        <vt:i4>1179702</vt:i4>
      </vt:variant>
      <vt:variant>
        <vt:i4>113</vt:i4>
      </vt:variant>
      <vt:variant>
        <vt:i4>0</vt:i4>
      </vt:variant>
      <vt:variant>
        <vt:i4>5</vt:i4>
      </vt:variant>
      <vt:variant>
        <vt:lpwstr/>
      </vt:variant>
      <vt:variant>
        <vt:lpwstr>_Toc103252156</vt:lpwstr>
      </vt:variant>
      <vt:variant>
        <vt:i4>1179702</vt:i4>
      </vt:variant>
      <vt:variant>
        <vt:i4>107</vt:i4>
      </vt:variant>
      <vt:variant>
        <vt:i4>0</vt:i4>
      </vt:variant>
      <vt:variant>
        <vt:i4>5</vt:i4>
      </vt:variant>
      <vt:variant>
        <vt:lpwstr/>
      </vt:variant>
      <vt:variant>
        <vt:lpwstr>_Toc103252155</vt:lpwstr>
      </vt:variant>
      <vt:variant>
        <vt:i4>1179702</vt:i4>
      </vt:variant>
      <vt:variant>
        <vt:i4>101</vt:i4>
      </vt:variant>
      <vt:variant>
        <vt:i4>0</vt:i4>
      </vt:variant>
      <vt:variant>
        <vt:i4>5</vt:i4>
      </vt:variant>
      <vt:variant>
        <vt:lpwstr/>
      </vt:variant>
      <vt:variant>
        <vt:lpwstr>_Toc103252154</vt:lpwstr>
      </vt:variant>
      <vt:variant>
        <vt:i4>1179702</vt:i4>
      </vt:variant>
      <vt:variant>
        <vt:i4>95</vt:i4>
      </vt:variant>
      <vt:variant>
        <vt:i4>0</vt:i4>
      </vt:variant>
      <vt:variant>
        <vt:i4>5</vt:i4>
      </vt:variant>
      <vt:variant>
        <vt:lpwstr/>
      </vt:variant>
      <vt:variant>
        <vt:lpwstr>_Toc103252153</vt:lpwstr>
      </vt:variant>
      <vt:variant>
        <vt:i4>1179702</vt:i4>
      </vt:variant>
      <vt:variant>
        <vt:i4>89</vt:i4>
      </vt:variant>
      <vt:variant>
        <vt:i4>0</vt:i4>
      </vt:variant>
      <vt:variant>
        <vt:i4>5</vt:i4>
      </vt:variant>
      <vt:variant>
        <vt:lpwstr/>
      </vt:variant>
      <vt:variant>
        <vt:lpwstr>_Toc103252152</vt:lpwstr>
      </vt:variant>
      <vt:variant>
        <vt:i4>1179702</vt:i4>
      </vt:variant>
      <vt:variant>
        <vt:i4>83</vt:i4>
      </vt:variant>
      <vt:variant>
        <vt:i4>0</vt:i4>
      </vt:variant>
      <vt:variant>
        <vt:i4>5</vt:i4>
      </vt:variant>
      <vt:variant>
        <vt:lpwstr/>
      </vt:variant>
      <vt:variant>
        <vt:lpwstr>_Toc103252151</vt:lpwstr>
      </vt:variant>
      <vt:variant>
        <vt:i4>1179702</vt:i4>
      </vt:variant>
      <vt:variant>
        <vt:i4>77</vt:i4>
      </vt:variant>
      <vt:variant>
        <vt:i4>0</vt:i4>
      </vt:variant>
      <vt:variant>
        <vt:i4>5</vt:i4>
      </vt:variant>
      <vt:variant>
        <vt:lpwstr/>
      </vt:variant>
      <vt:variant>
        <vt:lpwstr>_Toc103252150</vt:lpwstr>
      </vt:variant>
      <vt:variant>
        <vt:i4>1245238</vt:i4>
      </vt:variant>
      <vt:variant>
        <vt:i4>71</vt:i4>
      </vt:variant>
      <vt:variant>
        <vt:i4>0</vt:i4>
      </vt:variant>
      <vt:variant>
        <vt:i4>5</vt:i4>
      </vt:variant>
      <vt:variant>
        <vt:lpwstr/>
      </vt:variant>
      <vt:variant>
        <vt:lpwstr>_Toc103252149</vt:lpwstr>
      </vt:variant>
      <vt:variant>
        <vt:i4>1245238</vt:i4>
      </vt:variant>
      <vt:variant>
        <vt:i4>65</vt:i4>
      </vt:variant>
      <vt:variant>
        <vt:i4>0</vt:i4>
      </vt:variant>
      <vt:variant>
        <vt:i4>5</vt:i4>
      </vt:variant>
      <vt:variant>
        <vt:lpwstr/>
      </vt:variant>
      <vt:variant>
        <vt:lpwstr>_Toc103252148</vt:lpwstr>
      </vt:variant>
      <vt:variant>
        <vt:i4>1245238</vt:i4>
      </vt:variant>
      <vt:variant>
        <vt:i4>59</vt:i4>
      </vt:variant>
      <vt:variant>
        <vt:i4>0</vt:i4>
      </vt:variant>
      <vt:variant>
        <vt:i4>5</vt:i4>
      </vt:variant>
      <vt:variant>
        <vt:lpwstr/>
      </vt:variant>
      <vt:variant>
        <vt:lpwstr>_Toc103252147</vt:lpwstr>
      </vt:variant>
      <vt:variant>
        <vt:i4>1245238</vt:i4>
      </vt:variant>
      <vt:variant>
        <vt:i4>53</vt:i4>
      </vt:variant>
      <vt:variant>
        <vt:i4>0</vt:i4>
      </vt:variant>
      <vt:variant>
        <vt:i4>5</vt:i4>
      </vt:variant>
      <vt:variant>
        <vt:lpwstr/>
      </vt:variant>
      <vt:variant>
        <vt:lpwstr>_Toc103252146</vt:lpwstr>
      </vt:variant>
      <vt:variant>
        <vt:i4>1245238</vt:i4>
      </vt:variant>
      <vt:variant>
        <vt:i4>47</vt:i4>
      </vt:variant>
      <vt:variant>
        <vt:i4>0</vt:i4>
      </vt:variant>
      <vt:variant>
        <vt:i4>5</vt:i4>
      </vt:variant>
      <vt:variant>
        <vt:lpwstr/>
      </vt:variant>
      <vt:variant>
        <vt:lpwstr>_Toc103252145</vt:lpwstr>
      </vt:variant>
      <vt:variant>
        <vt:i4>1245238</vt:i4>
      </vt:variant>
      <vt:variant>
        <vt:i4>41</vt:i4>
      </vt:variant>
      <vt:variant>
        <vt:i4>0</vt:i4>
      </vt:variant>
      <vt:variant>
        <vt:i4>5</vt:i4>
      </vt:variant>
      <vt:variant>
        <vt:lpwstr/>
      </vt:variant>
      <vt:variant>
        <vt:lpwstr>_Toc103252144</vt:lpwstr>
      </vt:variant>
      <vt:variant>
        <vt:i4>1245238</vt:i4>
      </vt:variant>
      <vt:variant>
        <vt:i4>35</vt:i4>
      </vt:variant>
      <vt:variant>
        <vt:i4>0</vt:i4>
      </vt:variant>
      <vt:variant>
        <vt:i4>5</vt:i4>
      </vt:variant>
      <vt:variant>
        <vt:lpwstr/>
      </vt:variant>
      <vt:variant>
        <vt:lpwstr>_Toc103252143</vt:lpwstr>
      </vt:variant>
      <vt:variant>
        <vt:i4>1245238</vt:i4>
      </vt:variant>
      <vt:variant>
        <vt:i4>29</vt:i4>
      </vt:variant>
      <vt:variant>
        <vt:i4>0</vt:i4>
      </vt:variant>
      <vt:variant>
        <vt:i4>5</vt:i4>
      </vt:variant>
      <vt:variant>
        <vt:lpwstr/>
      </vt:variant>
      <vt:variant>
        <vt:lpwstr>_Toc103252142</vt:lpwstr>
      </vt:variant>
      <vt:variant>
        <vt:i4>1245238</vt:i4>
      </vt:variant>
      <vt:variant>
        <vt:i4>23</vt:i4>
      </vt:variant>
      <vt:variant>
        <vt:i4>0</vt:i4>
      </vt:variant>
      <vt:variant>
        <vt:i4>5</vt:i4>
      </vt:variant>
      <vt:variant>
        <vt:lpwstr/>
      </vt:variant>
      <vt:variant>
        <vt:lpwstr>_Toc103252141</vt:lpwstr>
      </vt:variant>
      <vt:variant>
        <vt:i4>1245238</vt:i4>
      </vt:variant>
      <vt:variant>
        <vt:i4>17</vt:i4>
      </vt:variant>
      <vt:variant>
        <vt:i4>0</vt:i4>
      </vt:variant>
      <vt:variant>
        <vt:i4>5</vt:i4>
      </vt:variant>
      <vt:variant>
        <vt:lpwstr/>
      </vt:variant>
      <vt:variant>
        <vt:lpwstr>_Toc103252140</vt:lpwstr>
      </vt:variant>
      <vt:variant>
        <vt:i4>1310774</vt:i4>
      </vt:variant>
      <vt:variant>
        <vt:i4>11</vt:i4>
      </vt:variant>
      <vt:variant>
        <vt:i4>0</vt:i4>
      </vt:variant>
      <vt:variant>
        <vt:i4>5</vt:i4>
      </vt:variant>
      <vt:variant>
        <vt:lpwstr/>
      </vt:variant>
      <vt:variant>
        <vt:lpwstr>_Toc103252139</vt:lpwstr>
      </vt:variant>
      <vt:variant>
        <vt:i4>1310774</vt:i4>
      </vt:variant>
      <vt:variant>
        <vt:i4>5</vt:i4>
      </vt:variant>
      <vt:variant>
        <vt:i4>0</vt:i4>
      </vt:variant>
      <vt:variant>
        <vt:i4>5</vt:i4>
      </vt:variant>
      <vt:variant>
        <vt:lpwstr/>
      </vt:variant>
      <vt:variant>
        <vt:lpwstr>_Toc103252138</vt:lpwstr>
      </vt:variant>
      <vt:variant>
        <vt:i4>8061046</vt:i4>
      </vt:variant>
      <vt:variant>
        <vt:i4>0</vt:i4>
      </vt:variant>
      <vt:variant>
        <vt:i4>0</vt:i4>
      </vt:variant>
      <vt:variant>
        <vt:i4>5</vt:i4>
      </vt:variant>
      <vt:variant>
        <vt:lpwstr>https://platformazakupowa.pl/pn/swiecie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dmakowski</cp:lastModifiedBy>
  <cp:revision>12</cp:revision>
  <cp:lastPrinted>2022-09-21T13:49:00Z</cp:lastPrinted>
  <dcterms:created xsi:type="dcterms:W3CDTF">2022-10-21T10:16:00Z</dcterms:created>
  <dcterms:modified xsi:type="dcterms:W3CDTF">2022-10-21T10:33:00Z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1045-11.2.0.9684</vt:lpwstr>
  </property>
</Properties>
</file>