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Pytanie 1</w:t>
      </w:r>
    </w:p>
    <w:p w:rsidR="00243135" w:rsidRDefault="00243135">
      <w:pPr>
        <w:rPr>
          <w:rStyle w:val="fontstyle31"/>
        </w:rPr>
      </w:pPr>
      <w:r>
        <w:rPr>
          <w:rStyle w:val="fontstyle01"/>
          <w:sz w:val="24"/>
          <w:szCs w:val="24"/>
        </w:rPr>
        <w:t xml:space="preserve">Poz. 2 </w:t>
      </w:r>
      <w:r>
        <w:rPr>
          <w:rStyle w:val="fontstyle31"/>
        </w:rPr>
        <w:t>Osłona tarczycy</w:t>
      </w: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Zwracamy uwagę, że guma bezołowiowa Edge Bi-</w:t>
      </w:r>
      <w:proofErr w:type="spellStart"/>
      <w:r>
        <w:rPr>
          <w:rStyle w:val="fontstyle01"/>
          <w:sz w:val="24"/>
          <w:szCs w:val="24"/>
        </w:rPr>
        <w:t>Layer</w:t>
      </w:r>
      <w:proofErr w:type="spellEnd"/>
      <w:r>
        <w:rPr>
          <w:rStyle w:val="fontstyle01"/>
          <w:sz w:val="24"/>
          <w:szCs w:val="24"/>
        </w:rPr>
        <w:t xml:space="preserve"> jest nazwą własną producenta. W</w:t>
      </w:r>
      <w:r>
        <w:rPr>
          <w:rFonts w:ascii="DejaVuSansCondensed" w:hAnsi="DejaVuSansCondensed"/>
          <w:color w:val="000000"/>
        </w:rPr>
        <w:br/>
      </w:r>
      <w:r>
        <w:rPr>
          <w:rStyle w:val="fontstyle01"/>
          <w:sz w:val="24"/>
          <w:szCs w:val="24"/>
        </w:rPr>
        <w:t>związku z powyższym prosimy o dopuszczenie materiału bezołowiowego wykonanego z</w:t>
      </w:r>
      <w:r>
        <w:rPr>
          <w:rFonts w:ascii="DejaVuSansCondensed" w:hAnsi="DejaVuSansCondensed"/>
          <w:color w:val="000000"/>
        </w:rPr>
        <w:br/>
      </w:r>
      <w:r>
        <w:rPr>
          <w:rStyle w:val="fontstyle01"/>
          <w:sz w:val="24"/>
          <w:szCs w:val="24"/>
        </w:rPr>
        <w:t>antymonu i bizmutu.</w:t>
      </w:r>
    </w:p>
    <w:p w:rsidR="00243135" w:rsidRPr="000948DE" w:rsidRDefault="00243135">
      <w:pPr>
        <w:rPr>
          <w:rStyle w:val="fontstyle01"/>
          <w:b/>
          <w:sz w:val="24"/>
          <w:szCs w:val="24"/>
        </w:rPr>
      </w:pPr>
      <w:r w:rsidRPr="000948DE">
        <w:rPr>
          <w:rStyle w:val="fontstyle01"/>
          <w:b/>
          <w:sz w:val="24"/>
          <w:szCs w:val="24"/>
        </w:rPr>
        <w:t>Odpowiedź Zamawiającego:</w:t>
      </w: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Zamawiający dopuszcza</w:t>
      </w:r>
      <w:r w:rsidR="00972FD0">
        <w:rPr>
          <w:rStyle w:val="fontstyle01"/>
          <w:sz w:val="24"/>
          <w:szCs w:val="24"/>
        </w:rPr>
        <w:t>.</w:t>
      </w:r>
    </w:p>
    <w:p w:rsidR="00243135" w:rsidRDefault="00243135">
      <w:pPr>
        <w:rPr>
          <w:rStyle w:val="fontstyle01"/>
          <w:sz w:val="24"/>
          <w:szCs w:val="24"/>
        </w:rPr>
      </w:pP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Pytanie 2</w:t>
      </w: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Poz. 2 </w:t>
      </w:r>
      <w:r>
        <w:rPr>
          <w:rStyle w:val="fontstyle31"/>
        </w:rPr>
        <w:t>Osłona tarczycy</w:t>
      </w:r>
      <w:r>
        <w:rPr>
          <w:rFonts w:ascii="DejaVuSansCondensed-Bold" w:hAnsi="DejaVuSansCondensed-Bold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W związku z różnym ciężarem mieszanek bezołowiowych na rynku dochodzącym nawet do</w:t>
      </w:r>
      <w:r>
        <w:rPr>
          <w:rFonts w:ascii="DejaVuSansCondensed" w:hAnsi="DejaVuSansCondensed"/>
          <w:color w:val="000000"/>
        </w:rPr>
        <w:br/>
      </w:r>
      <w:r>
        <w:rPr>
          <w:rStyle w:val="fontstyle01"/>
          <w:sz w:val="24"/>
          <w:szCs w:val="24"/>
        </w:rPr>
        <w:t>5,9 kg/m2 przy ekwiwalencie ołowiu 0,5mmPb prosimy o informacje czy Zamawiający będzie wymagał aby osłony radiologiczne były wykonane z ultralekkiego materiału bezołowiowego, którego ciężar nie przekracza 5,3kg/m2 przy ekwiwalencie ołowiu 0,5mmPb. Powyższy parametr gwarantuje otrzymanie przez Zamawiającego jednych z najlżejszych osłon na rynku oraz spełnienia wymogu fartuchów z materiału lekkiego.</w:t>
      </w:r>
    </w:p>
    <w:p w:rsidR="00243135" w:rsidRPr="000948DE" w:rsidRDefault="00243135">
      <w:pPr>
        <w:rPr>
          <w:rStyle w:val="fontstyle01"/>
          <w:b/>
          <w:sz w:val="24"/>
          <w:szCs w:val="24"/>
        </w:rPr>
      </w:pPr>
      <w:r w:rsidRPr="000948DE">
        <w:rPr>
          <w:rStyle w:val="fontstyle01"/>
          <w:b/>
          <w:sz w:val="24"/>
          <w:szCs w:val="24"/>
        </w:rPr>
        <w:t>Odpowiedź Zamawiającego:</w:t>
      </w: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Zamawiający </w:t>
      </w:r>
      <w:r w:rsidR="00AB32AB">
        <w:rPr>
          <w:rStyle w:val="fontstyle01"/>
          <w:sz w:val="24"/>
          <w:szCs w:val="24"/>
        </w:rPr>
        <w:t>dopuszcza</w:t>
      </w:r>
      <w:bookmarkStart w:id="0" w:name="_GoBack"/>
      <w:bookmarkEnd w:id="0"/>
      <w:r>
        <w:rPr>
          <w:rStyle w:val="fontstyle01"/>
          <w:sz w:val="24"/>
          <w:szCs w:val="24"/>
        </w:rPr>
        <w:t xml:space="preserve"> osłony radiologiczne wykonane z ultralekkiego materiału bezołowiowego, którego ciężar nie przekracza 5,3kg/m2 przy ekwiwalencie ołowiu 0,5mmPb.</w:t>
      </w:r>
    </w:p>
    <w:p w:rsidR="00243135" w:rsidRDefault="00243135">
      <w:pPr>
        <w:rPr>
          <w:rStyle w:val="fontstyle01"/>
          <w:sz w:val="24"/>
          <w:szCs w:val="24"/>
        </w:rPr>
      </w:pP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Pytanie 3</w:t>
      </w: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Poz. 3 </w:t>
      </w:r>
      <w:r>
        <w:rPr>
          <w:rStyle w:val="fontstyle31"/>
        </w:rPr>
        <w:t>Przyłbica RTG typu BRV500</w:t>
      </w:r>
      <w:r>
        <w:rPr>
          <w:rFonts w:ascii="DejaVuSansCondensed-Bold" w:hAnsi="DejaVuSansCondensed-Bold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Zwracamy uwagę, że określenie „typ BRV500” jest nazwą własną producenta. Czy przez typ</w:t>
      </w:r>
      <w:r>
        <w:rPr>
          <w:rFonts w:ascii="DejaVuSansCondensed" w:hAnsi="DejaVuSansCondensed"/>
          <w:color w:val="000000"/>
        </w:rPr>
        <w:br/>
      </w:r>
      <w:r>
        <w:rPr>
          <w:rStyle w:val="fontstyle01"/>
          <w:sz w:val="24"/>
          <w:szCs w:val="24"/>
        </w:rPr>
        <w:t>BRV500 Zamawiający ma na myśli przyłbicę chroniąca górną część twarzy (od czoła do</w:t>
      </w:r>
      <w:r>
        <w:rPr>
          <w:rFonts w:ascii="DejaVuSansCondensed" w:hAnsi="DejaVuSansCondensed"/>
          <w:color w:val="000000"/>
        </w:rPr>
        <w:br/>
      </w:r>
      <w:r>
        <w:rPr>
          <w:rStyle w:val="fontstyle01"/>
          <w:sz w:val="24"/>
          <w:szCs w:val="24"/>
        </w:rPr>
        <w:t>górnej linii ust), z wycięciem na nos.</w:t>
      </w:r>
    </w:p>
    <w:p w:rsidR="00243135" w:rsidRPr="000948DE" w:rsidRDefault="00243135">
      <w:pPr>
        <w:rPr>
          <w:rStyle w:val="fontstyle01"/>
          <w:b/>
          <w:sz w:val="24"/>
          <w:szCs w:val="24"/>
        </w:rPr>
      </w:pPr>
      <w:r w:rsidRPr="000948DE">
        <w:rPr>
          <w:rStyle w:val="fontstyle01"/>
          <w:b/>
          <w:sz w:val="24"/>
          <w:szCs w:val="24"/>
        </w:rPr>
        <w:t>Odpowiedź Zamawiającego:</w:t>
      </w: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Zamawiający wymaga przyłbicy osłaniającej całą twarz.</w:t>
      </w:r>
    </w:p>
    <w:p w:rsidR="00243135" w:rsidRDefault="00243135">
      <w:pPr>
        <w:rPr>
          <w:rStyle w:val="fontstyle01"/>
          <w:sz w:val="24"/>
          <w:szCs w:val="24"/>
        </w:rPr>
      </w:pPr>
    </w:p>
    <w:p w:rsidR="00243135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Pytanie 4</w:t>
      </w:r>
    </w:p>
    <w:p w:rsidR="000948DE" w:rsidRDefault="00243135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Poz. 4 </w:t>
      </w:r>
      <w:r>
        <w:rPr>
          <w:rStyle w:val="fontstyle31"/>
        </w:rPr>
        <w:t>Parawan ochronny typu XP</w:t>
      </w:r>
      <w:r>
        <w:rPr>
          <w:rFonts w:ascii="DejaVuSansCondensed-Bold" w:hAnsi="DejaVuSansCondensed-Bold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Prosimy o wyjaśnienie co Zamawiający rozumie przez określenie „typ XP”?</w:t>
      </w:r>
      <w:r>
        <w:rPr>
          <w:rFonts w:ascii="DejaVuSansCondensed" w:hAnsi="DejaVuSansCondensed"/>
          <w:color w:val="000000"/>
        </w:rPr>
        <w:br/>
      </w:r>
      <w:r>
        <w:rPr>
          <w:rStyle w:val="fontstyle01"/>
          <w:sz w:val="24"/>
          <w:szCs w:val="24"/>
        </w:rPr>
        <w:t xml:space="preserve">Informujemy, że standardowo parawan ochronny wykonany jest z blachy ołowianej wykonany z płyt </w:t>
      </w:r>
      <w:proofErr w:type="spellStart"/>
      <w:r>
        <w:rPr>
          <w:rStyle w:val="fontstyle01"/>
          <w:sz w:val="24"/>
          <w:szCs w:val="24"/>
        </w:rPr>
        <w:t>AntiX</w:t>
      </w:r>
      <w:proofErr w:type="spellEnd"/>
      <w:r>
        <w:rPr>
          <w:rStyle w:val="fontstyle01"/>
          <w:sz w:val="24"/>
          <w:szCs w:val="24"/>
        </w:rPr>
        <w:t xml:space="preserve"> osadzonych w ramie z anodowanego aluminium.</w:t>
      </w:r>
      <w:r>
        <w:rPr>
          <w:rFonts w:ascii="DejaVuSansCondensed" w:hAnsi="DejaVuSansCondensed"/>
          <w:color w:val="000000"/>
        </w:rPr>
        <w:br/>
      </w:r>
    </w:p>
    <w:p w:rsidR="00243135" w:rsidRPr="000948DE" w:rsidRDefault="00243135">
      <w:pPr>
        <w:rPr>
          <w:rStyle w:val="fontstyle01"/>
          <w:b/>
          <w:sz w:val="24"/>
          <w:szCs w:val="24"/>
        </w:rPr>
      </w:pPr>
      <w:r w:rsidRPr="000948DE">
        <w:rPr>
          <w:rStyle w:val="fontstyle01"/>
          <w:b/>
          <w:sz w:val="24"/>
          <w:szCs w:val="24"/>
        </w:rPr>
        <w:t>Odpowiedź Zamawiającego:</w:t>
      </w:r>
    </w:p>
    <w:p w:rsidR="007B5A10" w:rsidRPr="000948DE" w:rsidRDefault="00243135">
      <w:pPr>
        <w:rPr>
          <w:rStyle w:val="fontstyle01"/>
          <w:sz w:val="24"/>
          <w:szCs w:val="24"/>
        </w:rPr>
      </w:pPr>
      <w:r w:rsidRPr="000948DE">
        <w:rPr>
          <w:rStyle w:val="fontstyle01"/>
          <w:sz w:val="24"/>
          <w:szCs w:val="24"/>
        </w:rPr>
        <w:t>Przez określenie „XP” zamawiający rozumie parawan, którego krawędzie zabezpieczone są anodowanymi ramkami aluminiowymi.</w:t>
      </w:r>
      <w:r w:rsidRPr="000948DE">
        <w:rPr>
          <w:rStyle w:val="fontstyle01"/>
          <w:sz w:val="24"/>
          <w:szCs w:val="24"/>
        </w:rPr>
        <w:br/>
      </w:r>
    </w:p>
    <w:sectPr w:rsidR="007B5A10" w:rsidRPr="000948DE" w:rsidSect="0024313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DejaVuSansCondensed-Oblique">
    <w:altName w:val="Times New Roman"/>
    <w:panose1 w:val="00000000000000000000"/>
    <w:charset w:val="00"/>
    <w:family w:val="roman"/>
    <w:notTrueType/>
    <w:pitch w:val="default"/>
  </w:font>
  <w:font w:name="DejaVuSansCondensed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5"/>
    <w:rsid w:val="000948DE"/>
    <w:rsid w:val="002076AB"/>
    <w:rsid w:val="00243135"/>
    <w:rsid w:val="00762E07"/>
    <w:rsid w:val="00972FD0"/>
    <w:rsid w:val="00A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365B-23F2-4E3E-AC48-97CEDCC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243135"/>
    <w:rPr>
      <w:rFonts w:ascii="DejaVuSansCondensed" w:hAnsi="DejaVuSansCondensed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243135"/>
    <w:rPr>
      <w:rFonts w:ascii="DejaVuSansCondensed-Oblique" w:hAnsi="DejaVuSansCondensed-Obliqu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243135"/>
    <w:rPr>
      <w:rFonts w:ascii="DejaVuSansCondensed-Bold" w:hAnsi="DejaVuSansCondense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3135"/>
    <w:rPr>
      <w:rFonts w:ascii="Helvetica" w:hAnsi="Helvetica" w:cs="Helvetica" w:hint="default"/>
      <w:b w:val="0"/>
      <w:bCs w:val="0"/>
      <w:i w:val="0"/>
      <w:iCs w:val="0"/>
      <w:color w:val="000000"/>
      <w:sz w:val="2"/>
      <w:szCs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4</cp:revision>
  <cp:lastPrinted>2022-11-25T07:39:00Z</cp:lastPrinted>
  <dcterms:created xsi:type="dcterms:W3CDTF">2022-11-25T07:27:00Z</dcterms:created>
  <dcterms:modified xsi:type="dcterms:W3CDTF">2022-11-25T07:45:00Z</dcterms:modified>
</cp:coreProperties>
</file>