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6440B" w14:textId="4B2123A6" w:rsidR="0042610B" w:rsidRPr="00736E2F" w:rsidRDefault="0042610B" w:rsidP="00764A95">
      <w:pPr>
        <w:jc w:val="right"/>
        <w:rPr>
          <w:rFonts w:cs="Times New Roman"/>
          <w:b/>
          <w:bCs/>
        </w:rPr>
      </w:pPr>
      <w:r w:rsidRPr="00736E2F">
        <w:rPr>
          <w:rFonts w:cs="Times New Roman"/>
          <w:b/>
          <w:bCs/>
        </w:rPr>
        <w:t>Załącznik nr 3</w:t>
      </w:r>
    </w:p>
    <w:p w14:paraId="4B0D17F6" w14:textId="77777777" w:rsidR="0042610B" w:rsidRPr="00736E2F" w:rsidRDefault="0042610B" w:rsidP="0042610B">
      <w:pPr>
        <w:jc w:val="center"/>
        <w:rPr>
          <w:rFonts w:cs="Times New Roman"/>
          <w:b/>
          <w:bCs/>
        </w:rPr>
      </w:pPr>
    </w:p>
    <w:p w14:paraId="505D1A86" w14:textId="77777777" w:rsidR="0042610B" w:rsidRPr="00736E2F" w:rsidRDefault="0042610B" w:rsidP="0042610B">
      <w:pPr>
        <w:jc w:val="center"/>
        <w:rPr>
          <w:rFonts w:cs="Times New Roman"/>
          <w:b/>
          <w:bCs/>
        </w:rPr>
      </w:pPr>
      <w:r w:rsidRPr="00736E2F">
        <w:rPr>
          <w:rFonts w:cs="Times New Roman"/>
          <w:b/>
        </w:rPr>
        <w:t>Specyfikacja techniczna</w:t>
      </w:r>
      <w:r w:rsidRPr="00736E2F">
        <w:rPr>
          <w:rFonts w:cs="Times New Roman"/>
          <w:b/>
          <w:bCs/>
        </w:rPr>
        <w:t xml:space="preserve"> dla systemu do pobierania krwi techniką próżniową </w:t>
      </w:r>
    </w:p>
    <w:p w14:paraId="1ECF5E93" w14:textId="77777777" w:rsidR="0042610B" w:rsidRPr="00736E2F" w:rsidRDefault="0042610B" w:rsidP="0042610B">
      <w:pPr>
        <w:rPr>
          <w:rFonts w:cs="Times New Roman"/>
        </w:rPr>
      </w:pPr>
    </w:p>
    <w:tbl>
      <w:tblPr>
        <w:tblW w:w="9781" w:type="dxa"/>
        <w:tblInd w:w="-14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7724"/>
        <w:gridCol w:w="1489"/>
      </w:tblGrid>
      <w:tr w:rsidR="0042610B" w:rsidRPr="00736E2F" w14:paraId="5641BEAF" w14:textId="77777777" w:rsidTr="00182134">
        <w:trPr>
          <w:trHeight w:val="397"/>
          <w:tblHeader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6BE35B" w14:textId="77777777" w:rsidR="0042610B" w:rsidRPr="00736E2F" w:rsidRDefault="0042610B" w:rsidP="00736E2F">
            <w:pPr>
              <w:pStyle w:val="Bezodstpw"/>
              <w:jc w:val="center"/>
              <w:rPr>
                <w:rFonts w:cs="Times New Roman"/>
                <w:b/>
                <w:lang w:val="pl-PL"/>
              </w:rPr>
            </w:pPr>
            <w:r w:rsidRPr="00736E2F">
              <w:rPr>
                <w:rFonts w:cs="Times New Roman"/>
                <w:b/>
                <w:lang w:val="pl-PL"/>
              </w:rPr>
              <w:t>Lp.</w:t>
            </w:r>
          </w:p>
        </w:tc>
        <w:tc>
          <w:tcPr>
            <w:tcW w:w="7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FDC525" w14:textId="77777777" w:rsidR="0042610B" w:rsidRPr="00736E2F" w:rsidRDefault="0042610B" w:rsidP="00056E63">
            <w:pPr>
              <w:pStyle w:val="Bezodstpw"/>
              <w:jc w:val="center"/>
              <w:rPr>
                <w:rFonts w:cs="Times New Roman"/>
                <w:b/>
                <w:lang w:val="pl-PL"/>
              </w:rPr>
            </w:pPr>
            <w:r w:rsidRPr="00736E2F">
              <w:rPr>
                <w:rFonts w:cs="Times New Roman"/>
                <w:b/>
                <w:lang w:val="pl-PL"/>
              </w:rPr>
              <w:t xml:space="preserve">Parametry graniczne 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80E0EC" w14:textId="77777777" w:rsidR="0042610B" w:rsidRPr="00736E2F" w:rsidRDefault="0042610B" w:rsidP="00056E63">
            <w:pPr>
              <w:pStyle w:val="Bezodstpw"/>
              <w:jc w:val="center"/>
              <w:rPr>
                <w:rFonts w:cs="Times New Roman"/>
                <w:b/>
              </w:rPr>
            </w:pPr>
            <w:r w:rsidRPr="00736E2F">
              <w:rPr>
                <w:rFonts w:cs="Times New Roman"/>
                <w:b/>
                <w:lang w:val="pl-PL"/>
              </w:rPr>
              <w:t>Wymagana odpowiedź</w:t>
            </w:r>
            <w:r w:rsidRPr="00736E2F">
              <w:rPr>
                <w:rFonts w:cs="Times New Roman"/>
                <w:b/>
              </w:rPr>
              <w:t>: TAK</w:t>
            </w:r>
          </w:p>
        </w:tc>
      </w:tr>
      <w:tr w:rsidR="0042610B" w:rsidRPr="00736E2F" w14:paraId="77B45952" w14:textId="77777777" w:rsidTr="00182134">
        <w:trPr>
          <w:trHeight w:val="227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3D3091" w14:textId="77777777" w:rsidR="0042610B" w:rsidRPr="00736E2F" w:rsidRDefault="0042610B" w:rsidP="00736E2F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7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D7D0138" w14:textId="77777777" w:rsidR="0042610B" w:rsidRPr="00736E2F" w:rsidRDefault="0042610B" w:rsidP="00056E63">
            <w:pPr>
              <w:jc w:val="both"/>
              <w:rPr>
                <w:rFonts w:cs="Times New Roman"/>
              </w:rPr>
            </w:pPr>
            <w:r w:rsidRPr="00736E2F">
              <w:rPr>
                <w:rFonts w:cs="Times New Roman"/>
              </w:rPr>
              <w:t>Technika pobierania – system próżniowy. Wszystkie probówki systemu wykonane z tworzywa sztucznego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FA49351" w14:textId="77777777" w:rsidR="0042610B" w:rsidRPr="00736E2F" w:rsidRDefault="0042610B" w:rsidP="00056E63">
            <w:pPr>
              <w:rPr>
                <w:rFonts w:cs="Times New Roman"/>
              </w:rPr>
            </w:pPr>
          </w:p>
        </w:tc>
      </w:tr>
      <w:tr w:rsidR="0042610B" w:rsidRPr="00736E2F" w14:paraId="31B6B257" w14:textId="77777777" w:rsidTr="00182134">
        <w:trPr>
          <w:trHeight w:val="227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D3A941" w14:textId="77777777" w:rsidR="0042610B" w:rsidRPr="00736E2F" w:rsidRDefault="0042610B" w:rsidP="00736E2F">
            <w:pPr>
              <w:pStyle w:val="Zawartotabeli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7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F11163A" w14:textId="77777777" w:rsidR="0042610B" w:rsidRPr="00736E2F" w:rsidRDefault="0042610B" w:rsidP="00056E63">
            <w:pPr>
              <w:jc w:val="both"/>
              <w:rPr>
                <w:rFonts w:cs="Times New Roman"/>
              </w:rPr>
            </w:pPr>
            <w:r w:rsidRPr="00736E2F">
              <w:rPr>
                <w:rFonts w:cs="Times New Roman"/>
              </w:rPr>
              <w:t>Fabrycznie kalibrowana próżnia w probówkach, zapewniająca pobranie wystandaryzowanej objętości materiału do badań i optymalne rozcieńczenie dodatków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D8E9354" w14:textId="77777777" w:rsidR="0042610B" w:rsidRPr="00736E2F" w:rsidRDefault="0042610B" w:rsidP="00056E63">
            <w:pPr>
              <w:rPr>
                <w:rFonts w:cs="Times New Roman"/>
              </w:rPr>
            </w:pPr>
          </w:p>
        </w:tc>
      </w:tr>
      <w:tr w:rsidR="0042610B" w:rsidRPr="00736E2F" w14:paraId="1DC024B6" w14:textId="77777777" w:rsidTr="00182134">
        <w:trPr>
          <w:trHeight w:val="227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E48F9E" w14:textId="77777777" w:rsidR="0042610B" w:rsidRPr="00736E2F" w:rsidRDefault="0042610B" w:rsidP="00736E2F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7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667C57" w14:textId="77777777" w:rsidR="0042610B" w:rsidRPr="00736E2F" w:rsidRDefault="0042610B" w:rsidP="00056E63">
            <w:pPr>
              <w:jc w:val="both"/>
              <w:rPr>
                <w:rFonts w:cs="Times New Roman"/>
              </w:rPr>
            </w:pPr>
            <w:r w:rsidRPr="00736E2F">
              <w:rPr>
                <w:rFonts w:cs="Times New Roman"/>
              </w:rPr>
              <w:t>Probówki finalnie sterylizowane, klasa sterylności SAL≥6, dopuszcza się próbówki do mikrometody niesterylne.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DBCC437" w14:textId="77777777" w:rsidR="0042610B" w:rsidRPr="00736E2F" w:rsidRDefault="0042610B" w:rsidP="00056E63">
            <w:pPr>
              <w:rPr>
                <w:rFonts w:cs="Times New Roman"/>
              </w:rPr>
            </w:pPr>
          </w:p>
        </w:tc>
      </w:tr>
      <w:tr w:rsidR="0042610B" w:rsidRPr="00736E2F" w14:paraId="581F6C79" w14:textId="77777777" w:rsidTr="00182134">
        <w:trPr>
          <w:trHeight w:val="227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4D0C77" w14:textId="77777777" w:rsidR="0042610B" w:rsidRPr="00736E2F" w:rsidRDefault="0042610B" w:rsidP="00736E2F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7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9E433D4" w14:textId="53FE7DED" w:rsidR="0042610B" w:rsidRPr="00736E2F" w:rsidRDefault="0042610B" w:rsidP="00056E63">
            <w:pPr>
              <w:jc w:val="both"/>
              <w:rPr>
                <w:rFonts w:cs="Times New Roman"/>
              </w:rPr>
            </w:pPr>
            <w:r w:rsidRPr="00736E2F">
              <w:rPr>
                <w:rFonts w:cs="Times New Roman"/>
              </w:rPr>
              <w:t>Standardowy wymiar probówek 13 x 75 mm (nie dotyczy probówek do mikrometody</w:t>
            </w:r>
            <w:r w:rsidR="00C85EF8" w:rsidRPr="00736E2F">
              <w:rPr>
                <w:rFonts w:cs="Times New Roman"/>
              </w:rPr>
              <w:t xml:space="preserve"> i o objętości większej niż 6</w:t>
            </w:r>
            <w:r w:rsidR="003D6303">
              <w:rPr>
                <w:rFonts w:cs="Times New Roman"/>
              </w:rPr>
              <w:t xml:space="preserve"> </w:t>
            </w:r>
            <w:r w:rsidR="00C85EF8" w:rsidRPr="00736E2F">
              <w:rPr>
                <w:rFonts w:cs="Times New Roman"/>
              </w:rPr>
              <w:t>ml z poz. 13 i 15.</w:t>
            </w:r>
            <w:r w:rsidRPr="00736E2F">
              <w:rPr>
                <w:rFonts w:cs="Times New Roman"/>
              </w:rPr>
              <w:t>)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A53CEF" w14:textId="77777777" w:rsidR="0042610B" w:rsidRPr="00736E2F" w:rsidRDefault="0042610B" w:rsidP="00056E63">
            <w:pPr>
              <w:rPr>
                <w:rFonts w:cs="Times New Roman"/>
              </w:rPr>
            </w:pPr>
          </w:p>
        </w:tc>
      </w:tr>
      <w:tr w:rsidR="0042610B" w:rsidRPr="00736E2F" w14:paraId="4F902B4E" w14:textId="77777777" w:rsidTr="00182134">
        <w:trPr>
          <w:trHeight w:val="227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913B05" w14:textId="77777777" w:rsidR="0042610B" w:rsidRPr="00736E2F" w:rsidRDefault="0042610B" w:rsidP="00736E2F">
            <w:pPr>
              <w:pStyle w:val="Zawartotabeli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7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691F939" w14:textId="77777777" w:rsidR="0042610B" w:rsidRPr="00736E2F" w:rsidRDefault="0042610B" w:rsidP="00056E63">
            <w:pPr>
              <w:jc w:val="both"/>
              <w:rPr>
                <w:rFonts w:cs="Times New Roman"/>
              </w:rPr>
            </w:pPr>
            <w:r w:rsidRPr="00736E2F">
              <w:rPr>
                <w:rFonts w:cs="Times New Roman"/>
              </w:rPr>
              <w:t>Wszystkie probówki systemu próżniowego posiadają etykietę znakowaną zgodnie z kodem barwnym korków (ISO 6710) i zawierającą następujące informacje: pojemność, datę ważności, oznaczenie sterylności, nr serii, rodzaj substancji dodatkowej, znacznik pobrania. Każdy poszczególny element systemu opatrzony: nazwą systemu lub nazwą producenta systemu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912C159" w14:textId="77777777" w:rsidR="0042610B" w:rsidRPr="00736E2F" w:rsidRDefault="0042610B" w:rsidP="00056E63">
            <w:pPr>
              <w:rPr>
                <w:rFonts w:cs="Times New Roman"/>
              </w:rPr>
            </w:pPr>
          </w:p>
        </w:tc>
      </w:tr>
      <w:tr w:rsidR="0042610B" w:rsidRPr="00736E2F" w14:paraId="49F9951A" w14:textId="77777777" w:rsidTr="00182134">
        <w:trPr>
          <w:trHeight w:val="227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DA1D1C" w14:textId="77777777" w:rsidR="0042610B" w:rsidRPr="00736E2F" w:rsidRDefault="0042610B" w:rsidP="00736E2F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7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29BA9D8" w14:textId="77777777" w:rsidR="0042610B" w:rsidRPr="00736E2F" w:rsidRDefault="0042610B" w:rsidP="00056E63">
            <w:pPr>
              <w:jc w:val="both"/>
              <w:rPr>
                <w:rFonts w:cs="Times New Roman"/>
              </w:rPr>
            </w:pPr>
            <w:r w:rsidRPr="00736E2F">
              <w:rPr>
                <w:rFonts w:cs="Times New Roman"/>
              </w:rPr>
              <w:t xml:space="preserve">System wykonany zgodnie z zaleceniami standardu </w:t>
            </w:r>
            <w:r w:rsidRPr="00736E2F">
              <w:rPr>
                <w:rFonts w:cs="Times New Roman"/>
                <w:b/>
                <w:bCs/>
              </w:rPr>
              <w:t>ISO 6710.</w:t>
            </w:r>
          </w:p>
          <w:p w14:paraId="78CF81CE" w14:textId="77777777" w:rsidR="0042610B" w:rsidRPr="00736E2F" w:rsidRDefault="0042610B" w:rsidP="00056E63">
            <w:pPr>
              <w:jc w:val="both"/>
              <w:rPr>
                <w:rFonts w:cs="Times New Roman"/>
              </w:rPr>
            </w:pPr>
            <w:r w:rsidRPr="00736E2F">
              <w:rPr>
                <w:rFonts w:eastAsiaTheme="minorHAnsi" w:cs="Times New Roman"/>
                <w:color w:val="auto"/>
                <w:lang w:bidi="ar-SA"/>
              </w:rPr>
              <w:t>Dostosowany do pobierania, transportowania, przechowywania i przetwarzania krwi na potrzeby badań surowicy, osocza lub krwi pełnej w  medycznym laboratorium diagnostycznym, do profesjonalnego użytku.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BB3C0D5" w14:textId="77777777" w:rsidR="0042610B" w:rsidRPr="00736E2F" w:rsidRDefault="0042610B" w:rsidP="00056E63">
            <w:pPr>
              <w:rPr>
                <w:rFonts w:cs="Times New Roman"/>
              </w:rPr>
            </w:pPr>
          </w:p>
        </w:tc>
      </w:tr>
      <w:tr w:rsidR="0042610B" w:rsidRPr="00736E2F" w14:paraId="69D5F3A4" w14:textId="77777777" w:rsidTr="00182134">
        <w:trPr>
          <w:trHeight w:val="227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D9EB9A" w14:textId="77777777" w:rsidR="0042610B" w:rsidRPr="00736E2F" w:rsidRDefault="0042610B" w:rsidP="00736E2F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7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1302EA9" w14:textId="1ACDF864" w:rsidR="0042610B" w:rsidRPr="00736E2F" w:rsidRDefault="0042610B" w:rsidP="00056E63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HAnsi" w:cs="Times New Roman"/>
                <w:color w:val="auto"/>
                <w:lang w:bidi="ar-SA"/>
              </w:rPr>
            </w:pPr>
            <w:r w:rsidRPr="00736E2F">
              <w:rPr>
                <w:rFonts w:cs="Times New Roman"/>
              </w:rPr>
              <w:t xml:space="preserve">Standardowe, dwuostrzowe igły motylkowe i systemowe kompatybilne </w:t>
            </w:r>
            <w:r w:rsidR="00736E2F">
              <w:rPr>
                <w:rFonts w:cs="Times New Roman"/>
              </w:rPr>
              <w:br/>
            </w:r>
            <w:r w:rsidRPr="00736E2F">
              <w:rPr>
                <w:rFonts w:cs="Times New Roman"/>
              </w:rPr>
              <w:t>z uchwytami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07B00AE" w14:textId="77777777" w:rsidR="0042610B" w:rsidRPr="00736E2F" w:rsidRDefault="0042610B" w:rsidP="00056E63">
            <w:pPr>
              <w:rPr>
                <w:rFonts w:cs="Times New Roman"/>
              </w:rPr>
            </w:pPr>
          </w:p>
        </w:tc>
      </w:tr>
      <w:tr w:rsidR="0042610B" w:rsidRPr="00736E2F" w14:paraId="41C519C8" w14:textId="77777777" w:rsidTr="00182134">
        <w:trPr>
          <w:trHeight w:val="227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F0D203" w14:textId="77777777" w:rsidR="0042610B" w:rsidRPr="00736E2F" w:rsidRDefault="0042610B" w:rsidP="00736E2F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7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4B5AB75" w14:textId="77777777" w:rsidR="0042610B" w:rsidRPr="00736E2F" w:rsidRDefault="0042610B" w:rsidP="00056E63">
            <w:pPr>
              <w:jc w:val="both"/>
              <w:rPr>
                <w:rFonts w:cs="Times New Roman"/>
              </w:rPr>
            </w:pPr>
            <w:r w:rsidRPr="00736E2F">
              <w:rPr>
                <w:rFonts w:cs="Times New Roman"/>
              </w:rPr>
              <w:t xml:space="preserve">Bezpieczne zamknięcie probówek, umożliwiające ich wielokrotne łatwe otwieranie i zamykanie bez efektu aerozolowego 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87F96B3" w14:textId="77777777" w:rsidR="0042610B" w:rsidRPr="00736E2F" w:rsidRDefault="0042610B" w:rsidP="00056E63">
            <w:pPr>
              <w:rPr>
                <w:rFonts w:cs="Times New Roman"/>
              </w:rPr>
            </w:pPr>
          </w:p>
        </w:tc>
      </w:tr>
      <w:tr w:rsidR="0042610B" w:rsidRPr="00736E2F" w14:paraId="5A0BCFCF" w14:textId="77777777" w:rsidTr="00182134">
        <w:trPr>
          <w:trHeight w:val="227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7AF5CF" w14:textId="77777777" w:rsidR="0042610B" w:rsidRPr="00736E2F" w:rsidRDefault="0042610B" w:rsidP="00736E2F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7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534CC1C" w14:textId="77777777" w:rsidR="0042610B" w:rsidRPr="00736E2F" w:rsidRDefault="0042610B" w:rsidP="00056E63">
            <w:pPr>
              <w:jc w:val="both"/>
              <w:rPr>
                <w:rFonts w:cs="Times New Roman"/>
              </w:rPr>
            </w:pPr>
            <w:r w:rsidRPr="00736E2F">
              <w:rPr>
                <w:rFonts w:cs="Times New Roman"/>
              </w:rPr>
              <w:t xml:space="preserve">Wszystkie elementy systemu próżniowego są w pełni bezpieczne, muszą  być ze sobą kompatybilne i pochodzić od jednego producenta, muszą gwarantować wzajemną, prawidłową współpracę (stosowne oświadczenie należy dołączyć do oferty). Dopuszcza się </w:t>
            </w:r>
            <w:proofErr w:type="spellStart"/>
            <w:r w:rsidRPr="00736E2F">
              <w:rPr>
                <w:rFonts w:cs="Times New Roman"/>
              </w:rPr>
              <w:t>stazę</w:t>
            </w:r>
            <w:proofErr w:type="spellEnd"/>
            <w:r w:rsidRPr="00736E2F">
              <w:rPr>
                <w:rFonts w:cs="Times New Roman"/>
              </w:rPr>
              <w:t xml:space="preserve"> zaciskową (poz. 10) od innego producenta.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58713B4" w14:textId="77777777" w:rsidR="0042610B" w:rsidRPr="00736E2F" w:rsidRDefault="0042610B" w:rsidP="00056E63">
            <w:pPr>
              <w:rPr>
                <w:rFonts w:cs="Times New Roman"/>
              </w:rPr>
            </w:pPr>
          </w:p>
        </w:tc>
      </w:tr>
      <w:tr w:rsidR="0042610B" w:rsidRPr="00736E2F" w14:paraId="40F3B057" w14:textId="77777777" w:rsidTr="00182134">
        <w:trPr>
          <w:trHeight w:val="227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3015F0" w14:textId="77777777" w:rsidR="0042610B" w:rsidRPr="00736E2F" w:rsidRDefault="0042610B" w:rsidP="00736E2F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7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C65494" w14:textId="77777777" w:rsidR="0042610B" w:rsidRPr="00736E2F" w:rsidRDefault="0042610B" w:rsidP="00056E63">
            <w:pPr>
              <w:jc w:val="both"/>
              <w:rPr>
                <w:rFonts w:cs="Times New Roman"/>
              </w:rPr>
            </w:pPr>
            <w:r w:rsidRPr="00736E2F">
              <w:rPr>
                <w:rFonts w:cs="Times New Roman"/>
              </w:rPr>
              <w:t>Okres przydatności wszystkich probówek oraz igieł, liczony od daty dostarczenia najmniejszego opakowania handlowego – min. 6 miesięcy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8A79B0B" w14:textId="77777777" w:rsidR="0042610B" w:rsidRPr="00736E2F" w:rsidRDefault="0042610B" w:rsidP="00056E63">
            <w:pPr>
              <w:rPr>
                <w:rFonts w:cs="Times New Roman"/>
              </w:rPr>
            </w:pPr>
          </w:p>
        </w:tc>
      </w:tr>
      <w:tr w:rsidR="0042610B" w:rsidRPr="00736E2F" w14:paraId="0BA1DE3C" w14:textId="77777777" w:rsidTr="00182134">
        <w:trPr>
          <w:trHeight w:val="227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C0CE0C" w14:textId="77777777" w:rsidR="0042610B" w:rsidRPr="00736E2F" w:rsidRDefault="0042610B" w:rsidP="00736E2F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7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2AD9767" w14:textId="77777777" w:rsidR="0042610B" w:rsidRPr="00736E2F" w:rsidRDefault="0042610B" w:rsidP="00056E63">
            <w:pPr>
              <w:jc w:val="both"/>
              <w:rPr>
                <w:rFonts w:cs="Times New Roman"/>
              </w:rPr>
            </w:pPr>
            <w:r w:rsidRPr="00736E2F">
              <w:rPr>
                <w:rFonts w:cs="Times New Roman"/>
              </w:rPr>
              <w:t xml:space="preserve">Czas wykrzepiania probówek biochemicznych do 30 minut – </w:t>
            </w:r>
            <w:r w:rsidRPr="00736E2F">
              <w:rPr>
                <w:rFonts w:cs="Times New Roman"/>
                <w:b/>
                <w:bCs/>
                <w:color w:val="auto"/>
              </w:rPr>
              <w:t>poświadczony oświadczeniem producenta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895F341" w14:textId="77777777" w:rsidR="0042610B" w:rsidRPr="00736E2F" w:rsidRDefault="0042610B" w:rsidP="00056E63">
            <w:pPr>
              <w:rPr>
                <w:rFonts w:cs="Times New Roman"/>
              </w:rPr>
            </w:pPr>
          </w:p>
        </w:tc>
      </w:tr>
      <w:tr w:rsidR="0042610B" w:rsidRPr="00736E2F" w14:paraId="091D3F8C" w14:textId="77777777" w:rsidTr="00182134">
        <w:trPr>
          <w:trHeight w:val="227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D75134" w14:textId="77777777" w:rsidR="0042610B" w:rsidRPr="00736E2F" w:rsidRDefault="0042610B" w:rsidP="00056E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E531493" w14:textId="77777777" w:rsidR="0042610B" w:rsidRPr="00736E2F" w:rsidRDefault="0042610B" w:rsidP="00056E63">
            <w:pPr>
              <w:jc w:val="both"/>
              <w:rPr>
                <w:rFonts w:cs="Times New Roman"/>
              </w:rPr>
            </w:pPr>
            <w:r w:rsidRPr="00736E2F">
              <w:rPr>
                <w:rFonts w:cs="Times New Roman"/>
              </w:rPr>
              <w:t xml:space="preserve">Probówki  próżniowe do badań </w:t>
            </w:r>
            <w:proofErr w:type="spellStart"/>
            <w:r w:rsidRPr="00736E2F">
              <w:rPr>
                <w:rFonts w:cs="Times New Roman"/>
              </w:rPr>
              <w:t>koagulologicznych</w:t>
            </w:r>
            <w:proofErr w:type="spellEnd"/>
            <w:r w:rsidRPr="00736E2F">
              <w:rPr>
                <w:rFonts w:cs="Times New Roman"/>
              </w:rPr>
              <w:t xml:space="preserve"> o konstrukcji podwójnej ścianki (typ „</w:t>
            </w:r>
            <w:proofErr w:type="spellStart"/>
            <w:r w:rsidRPr="00736E2F">
              <w:rPr>
                <w:rFonts w:cs="Times New Roman"/>
              </w:rPr>
              <w:t>sandwitch</w:t>
            </w:r>
            <w:proofErr w:type="spellEnd"/>
            <w:r w:rsidRPr="00736E2F">
              <w:rPr>
                <w:rFonts w:cs="Times New Roman"/>
              </w:rPr>
              <w:t>) lub probówka w probówce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4493FB2" w14:textId="77777777" w:rsidR="0042610B" w:rsidRPr="00736E2F" w:rsidRDefault="0042610B" w:rsidP="00056E63">
            <w:pPr>
              <w:rPr>
                <w:rFonts w:cs="Times New Roman"/>
              </w:rPr>
            </w:pPr>
          </w:p>
        </w:tc>
      </w:tr>
      <w:tr w:rsidR="0042610B" w:rsidRPr="00736E2F" w14:paraId="49C47193" w14:textId="77777777" w:rsidTr="00182134">
        <w:trPr>
          <w:trHeight w:val="227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1B93F5" w14:textId="77777777" w:rsidR="0042610B" w:rsidRPr="00736E2F" w:rsidRDefault="0042610B" w:rsidP="00056E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707FD63" w14:textId="77777777" w:rsidR="0042610B" w:rsidRPr="00736E2F" w:rsidRDefault="0042610B" w:rsidP="00056E63">
            <w:pPr>
              <w:widowControl/>
              <w:suppressAutoHyphens w:val="0"/>
              <w:rPr>
                <w:rFonts w:cs="Times New Roman"/>
              </w:rPr>
            </w:pPr>
            <w:r w:rsidRPr="00736E2F">
              <w:rPr>
                <w:rFonts w:cs="Times New Roman"/>
              </w:rPr>
              <w:t xml:space="preserve">W celu zapewnienia odpowiedniej temp. przechowywania elementów systemu: dostawa klimatyzatora przenośnego o następujących parametrach: </w:t>
            </w:r>
          </w:p>
          <w:p w14:paraId="4890A192" w14:textId="77777777" w:rsidR="0042610B" w:rsidRPr="00736E2F" w:rsidRDefault="0042610B" w:rsidP="00056E63">
            <w:pPr>
              <w:widowControl/>
              <w:suppressAutoHyphens w:val="0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736E2F">
              <w:rPr>
                <w:rFonts w:eastAsia="Times New Roman" w:cs="Times New Roman"/>
                <w:color w:val="auto"/>
                <w:lang w:eastAsia="pl-PL" w:bidi="ar-SA"/>
              </w:rPr>
              <w:t xml:space="preserve">  Nominalna moc chłodzenia/grzania [kW]: </w:t>
            </w:r>
            <w:r w:rsidRPr="00736E2F">
              <w:rPr>
                <w:rFonts w:eastAsia="Times New Roman" w:cs="Times New Roman"/>
                <w:b/>
                <w:bCs/>
                <w:color w:val="auto"/>
                <w:lang w:eastAsia="pl-PL" w:bidi="ar-SA"/>
              </w:rPr>
              <w:t>3,5</w:t>
            </w:r>
            <w:r w:rsidRPr="00736E2F">
              <w:rPr>
                <w:rFonts w:eastAsia="Times New Roman" w:cs="Times New Roman"/>
                <w:color w:val="auto"/>
                <w:lang w:eastAsia="pl-PL" w:bidi="ar-SA"/>
              </w:rPr>
              <w:t xml:space="preserve"> / 3,1</w:t>
            </w:r>
          </w:p>
          <w:p w14:paraId="6F933960" w14:textId="77777777" w:rsidR="0042610B" w:rsidRPr="00736E2F" w:rsidRDefault="0042610B" w:rsidP="00056E63">
            <w:pPr>
              <w:widowControl/>
              <w:suppressAutoHyphens w:val="0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736E2F">
              <w:rPr>
                <w:rFonts w:eastAsia="Times New Roman" w:cs="Times New Roman"/>
                <w:color w:val="auto"/>
                <w:lang w:eastAsia="pl-PL" w:bidi="ar-SA"/>
              </w:rPr>
              <w:t xml:space="preserve">  Pobór energii– (chłodzenie/grzanie) [kW]: </w:t>
            </w:r>
            <w:r w:rsidRPr="00736E2F">
              <w:rPr>
                <w:rFonts w:eastAsia="Times New Roman" w:cs="Times New Roman"/>
                <w:b/>
                <w:bCs/>
                <w:color w:val="auto"/>
                <w:lang w:eastAsia="pl-PL" w:bidi="ar-SA"/>
              </w:rPr>
              <w:t>1,35/1,2</w:t>
            </w:r>
            <w:r w:rsidRPr="00736E2F">
              <w:rPr>
                <w:rFonts w:eastAsia="Times New Roman" w:cs="Times New Roman"/>
                <w:color w:val="auto"/>
                <w:lang w:eastAsia="pl-PL" w:bidi="ar-SA"/>
              </w:rPr>
              <w:t xml:space="preserve"> </w:t>
            </w:r>
          </w:p>
          <w:p w14:paraId="7E0D01D2" w14:textId="77777777" w:rsidR="0042610B" w:rsidRPr="00736E2F" w:rsidRDefault="0042610B" w:rsidP="00056E63">
            <w:pPr>
              <w:widowControl/>
              <w:suppressAutoHyphens w:val="0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736E2F">
              <w:rPr>
                <w:rFonts w:eastAsia="Times New Roman" w:cs="Times New Roman"/>
                <w:color w:val="auto"/>
                <w:lang w:eastAsia="pl-PL" w:bidi="ar-SA"/>
              </w:rPr>
              <w:t xml:space="preserve">  Prąd znamionowy– (chłodzenie/grzanie) [A]: </w:t>
            </w:r>
            <w:r w:rsidRPr="00736E2F">
              <w:rPr>
                <w:rFonts w:eastAsia="Times New Roman" w:cs="Times New Roman"/>
                <w:b/>
                <w:bCs/>
                <w:color w:val="auto"/>
                <w:lang w:eastAsia="pl-PL" w:bidi="ar-SA"/>
              </w:rPr>
              <w:t>5,9/5,3</w:t>
            </w:r>
            <w:r w:rsidRPr="00736E2F">
              <w:rPr>
                <w:rFonts w:eastAsia="Times New Roman" w:cs="Times New Roman"/>
                <w:color w:val="auto"/>
                <w:lang w:eastAsia="pl-PL" w:bidi="ar-SA"/>
              </w:rPr>
              <w:t xml:space="preserve"> </w:t>
            </w:r>
          </w:p>
          <w:p w14:paraId="540BCF7F" w14:textId="77777777" w:rsidR="0042610B" w:rsidRPr="00736E2F" w:rsidRDefault="0042610B" w:rsidP="00056E63">
            <w:pPr>
              <w:widowControl/>
              <w:suppressAutoHyphens w:val="0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736E2F">
              <w:rPr>
                <w:rFonts w:eastAsia="Times New Roman" w:cs="Times New Roman"/>
                <w:color w:val="auto"/>
                <w:lang w:eastAsia="pl-PL" w:bidi="ar-SA"/>
              </w:rPr>
              <w:t xml:space="preserve">  Napięcie znamionowe: </w:t>
            </w:r>
            <w:r w:rsidRPr="00736E2F">
              <w:rPr>
                <w:rFonts w:eastAsia="Times New Roman" w:cs="Times New Roman"/>
                <w:b/>
                <w:bCs/>
                <w:color w:val="auto"/>
                <w:lang w:eastAsia="pl-PL" w:bidi="ar-SA"/>
              </w:rPr>
              <w:t xml:space="preserve">1/N/230 V~/50 </w:t>
            </w:r>
            <w:proofErr w:type="spellStart"/>
            <w:r w:rsidRPr="00736E2F">
              <w:rPr>
                <w:rFonts w:eastAsia="Times New Roman" w:cs="Times New Roman"/>
                <w:b/>
                <w:bCs/>
                <w:color w:val="auto"/>
                <w:lang w:eastAsia="pl-PL" w:bidi="ar-SA"/>
              </w:rPr>
              <w:t>Hz</w:t>
            </w:r>
            <w:proofErr w:type="spellEnd"/>
            <w:r w:rsidRPr="00736E2F">
              <w:rPr>
                <w:rFonts w:eastAsia="Times New Roman" w:cs="Times New Roman"/>
                <w:color w:val="auto"/>
                <w:lang w:eastAsia="pl-PL" w:bidi="ar-SA"/>
              </w:rPr>
              <w:t xml:space="preserve"> </w:t>
            </w:r>
          </w:p>
          <w:p w14:paraId="64241EDD" w14:textId="77777777" w:rsidR="0042610B" w:rsidRPr="00736E2F" w:rsidRDefault="0042610B" w:rsidP="00056E63">
            <w:pPr>
              <w:widowControl/>
              <w:suppressAutoHyphens w:val="0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736E2F">
              <w:rPr>
                <w:rFonts w:eastAsia="Times New Roman" w:cs="Times New Roman"/>
                <w:color w:val="auto"/>
                <w:lang w:eastAsia="pl-PL" w:bidi="ar-SA"/>
              </w:rPr>
              <w:lastRenderedPageBreak/>
              <w:t xml:space="preserve">  Współczynniki efektywności-(EER/COP): </w:t>
            </w:r>
            <w:r w:rsidRPr="00736E2F">
              <w:rPr>
                <w:rFonts w:eastAsia="Times New Roman" w:cs="Times New Roman"/>
                <w:b/>
                <w:bCs/>
                <w:color w:val="auto"/>
                <w:lang w:eastAsia="pl-PL" w:bidi="ar-SA"/>
              </w:rPr>
              <w:t>2,6/2,6</w:t>
            </w:r>
            <w:r w:rsidRPr="00736E2F">
              <w:rPr>
                <w:rFonts w:eastAsia="Times New Roman" w:cs="Times New Roman"/>
                <w:color w:val="auto"/>
                <w:lang w:eastAsia="pl-PL" w:bidi="ar-SA"/>
              </w:rPr>
              <w:t xml:space="preserve"> </w:t>
            </w:r>
          </w:p>
          <w:p w14:paraId="58C0FB6C" w14:textId="77777777" w:rsidR="0042610B" w:rsidRPr="00736E2F" w:rsidRDefault="0042610B" w:rsidP="00056E63">
            <w:pPr>
              <w:widowControl/>
              <w:suppressAutoHyphens w:val="0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736E2F">
              <w:rPr>
                <w:rFonts w:eastAsia="Times New Roman" w:cs="Times New Roman"/>
                <w:color w:val="auto"/>
                <w:lang w:eastAsia="pl-PL" w:bidi="ar-SA"/>
              </w:rPr>
              <w:t xml:space="preserve">  Sugerowana powierzchnia dla skutecznego chłodzenia [m2]: </w:t>
            </w:r>
            <w:r w:rsidRPr="00736E2F">
              <w:rPr>
                <w:rFonts w:eastAsia="Times New Roman" w:cs="Times New Roman"/>
                <w:b/>
                <w:bCs/>
                <w:color w:val="auto"/>
                <w:lang w:eastAsia="pl-PL" w:bidi="ar-SA"/>
              </w:rPr>
              <w:t>16–35</w:t>
            </w:r>
            <w:r w:rsidRPr="00736E2F">
              <w:rPr>
                <w:rFonts w:eastAsia="Times New Roman" w:cs="Times New Roman"/>
                <w:color w:val="auto"/>
                <w:lang w:eastAsia="pl-PL" w:bidi="ar-SA"/>
              </w:rPr>
              <w:t xml:space="preserve"> </w:t>
            </w:r>
          </w:p>
          <w:p w14:paraId="7E7A30BA" w14:textId="77777777" w:rsidR="0042610B" w:rsidRPr="00736E2F" w:rsidRDefault="0042610B" w:rsidP="00056E63">
            <w:pPr>
              <w:widowControl/>
              <w:suppressAutoHyphens w:val="0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736E2F">
              <w:rPr>
                <w:rFonts w:eastAsia="Times New Roman" w:cs="Times New Roman"/>
                <w:color w:val="auto"/>
                <w:lang w:eastAsia="pl-PL" w:bidi="ar-SA"/>
              </w:rPr>
              <w:t xml:space="preserve">  Klasa energetyczna– (chłodzenie/grzanie): </w:t>
            </w:r>
            <w:r w:rsidRPr="00736E2F">
              <w:rPr>
                <w:rFonts w:eastAsia="Times New Roman" w:cs="Times New Roman"/>
                <w:b/>
                <w:bCs/>
                <w:color w:val="auto"/>
                <w:lang w:eastAsia="pl-PL" w:bidi="ar-SA"/>
              </w:rPr>
              <w:t>A/A+</w:t>
            </w:r>
            <w:r w:rsidRPr="00736E2F">
              <w:rPr>
                <w:rFonts w:eastAsia="Times New Roman" w:cs="Times New Roman"/>
                <w:color w:val="auto"/>
                <w:lang w:eastAsia="pl-PL" w:bidi="ar-SA"/>
              </w:rPr>
              <w:t xml:space="preserve"> </w:t>
            </w:r>
          </w:p>
          <w:p w14:paraId="30AC4F40" w14:textId="77777777" w:rsidR="0042610B" w:rsidRPr="00736E2F" w:rsidRDefault="0042610B" w:rsidP="00056E63">
            <w:pPr>
              <w:widowControl/>
              <w:suppressAutoHyphens w:val="0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736E2F">
              <w:rPr>
                <w:rFonts w:eastAsia="Times New Roman" w:cs="Times New Roman"/>
                <w:color w:val="auto"/>
                <w:lang w:eastAsia="pl-PL" w:bidi="ar-SA"/>
              </w:rPr>
              <w:t>  Poziom mocy akustycznej [</w:t>
            </w:r>
            <w:proofErr w:type="spellStart"/>
            <w:r w:rsidRPr="00736E2F">
              <w:rPr>
                <w:rFonts w:eastAsia="Times New Roman" w:cs="Times New Roman"/>
                <w:color w:val="auto"/>
                <w:lang w:eastAsia="pl-PL" w:bidi="ar-SA"/>
              </w:rPr>
              <w:t>dB</w:t>
            </w:r>
            <w:proofErr w:type="spellEnd"/>
            <w:r w:rsidRPr="00736E2F">
              <w:rPr>
                <w:rFonts w:eastAsia="Times New Roman" w:cs="Times New Roman"/>
                <w:color w:val="auto"/>
                <w:lang w:eastAsia="pl-PL" w:bidi="ar-SA"/>
              </w:rPr>
              <w:t xml:space="preserve">(A)]: </w:t>
            </w:r>
            <w:r w:rsidRPr="00736E2F">
              <w:rPr>
                <w:rFonts w:eastAsia="Times New Roman" w:cs="Times New Roman"/>
                <w:b/>
                <w:bCs/>
                <w:color w:val="auto"/>
                <w:lang w:eastAsia="pl-PL" w:bidi="ar-SA"/>
              </w:rPr>
              <w:t>65 do 62</w:t>
            </w:r>
            <w:r w:rsidRPr="00736E2F">
              <w:rPr>
                <w:rFonts w:eastAsia="Times New Roman" w:cs="Times New Roman"/>
                <w:color w:val="auto"/>
                <w:lang w:eastAsia="pl-PL" w:bidi="ar-SA"/>
              </w:rPr>
              <w:t xml:space="preserve"> </w:t>
            </w:r>
          </w:p>
          <w:p w14:paraId="5D691181" w14:textId="77777777" w:rsidR="0042610B" w:rsidRPr="00736E2F" w:rsidRDefault="0042610B" w:rsidP="00056E63">
            <w:pPr>
              <w:widowControl/>
              <w:suppressAutoHyphens w:val="0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736E2F">
              <w:rPr>
                <w:rFonts w:eastAsia="Times New Roman" w:cs="Times New Roman"/>
                <w:color w:val="auto"/>
                <w:lang w:eastAsia="pl-PL" w:bidi="ar-SA"/>
              </w:rPr>
              <w:t>  Prędkość obrotów wentylatora [</w:t>
            </w:r>
            <w:proofErr w:type="spellStart"/>
            <w:r w:rsidRPr="00736E2F">
              <w:rPr>
                <w:rFonts w:eastAsia="Times New Roman" w:cs="Times New Roman"/>
                <w:color w:val="auto"/>
                <w:lang w:eastAsia="pl-PL" w:bidi="ar-SA"/>
              </w:rPr>
              <w:t>rpm</w:t>
            </w:r>
            <w:proofErr w:type="spellEnd"/>
            <w:r w:rsidRPr="00736E2F">
              <w:rPr>
                <w:rFonts w:eastAsia="Times New Roman" w:cs="Times New Roman"/>
                <w:color w:val="auto"/>
                <w:lang w:eastAsia="pl-PL" w:bidi="ar-SA"/>
              </w:rPr>
              <w:t xml:space="preserve">]: </w:t>
            </w:r>
            <w:r w:rsidRPr="00736E2F">
              <w:rPr>
                <w:rFonts w:eastAsia="Times New Roman" w:cs="Times New Roman"/>
                <w:b/>
                <w:bCs/>
                <w:color w:val="auto"/>
                <w:lang w:eastAsia="pl-PL" w:bidi="ar-SA"/>
              </w:rPr>
              <w:t>1080/890/Auto</w:t>
            </w:r>
            <w:r w:rsidRPr="00736E2F">
              <w:rPr>
                <w:rFonts w:eastAsia="Times New Roman" w:cs="Times New Roman"/>
                <w:color w:val="auto"/>
                <w:lang w:eastAsia="pl-PL" w:bidi="ar-SA"/>
              </w:rPr>
              <w:t xml:space="preserve"> </w:t>
            </w:r>
          </w:p>
          <w:p w14:paraId="22D1781A" w14:textId="77777777" w:rsidR="0042610B" w:rsidRPr="00736E2F" w:rsidRDefault="0042610B" w:rsidP="00056E63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lang w:eastAsia="pl-PL" w:bidi="ar-SA"/>
              </w:rPr>
            </w:pPr>
            <w:r w:rsidRPr="00736E2F">
              <w:rPr>
                <w:rFonts w:eastAsia="Times New Roman" w:cs="Times New Roman"/>
                <w:color w:val="auto"/>
                <w:lang w:eastAsia="pl-PL" w:bidi="ar-SA"/>
              </w:rPr>
              <w:t xml:space="preserve">  Wielkość strumienia powietrza [m3/h]: </w:t>
            </w:r>
            <w:r w:rsidRPr="00736E2F">
              <w:rPr>
                <w:rFonts w:eastAsia="Times New Roman" w:cs="Times New Roman"/>
                <w:b/>
                <w:bCs/>
                <w:color w:val="auto"/>
                <w:lang w:eastAsia="pl-PL" w:bidi="ar-SA"/>
              </w:rPr>
              <w:t>385/355/325</w:t>
            </w:r>
          </w:p>
          <w:p w14:paraId="6E7435C3" w14:textId="448BE9F1" w:rsidR="0042610B" w:rsidRPr="00736E2F" w:rsidRDefault="0042610B" w:rsidP="00056E63">
            <w:pPr>
              <w:widowControl/>
              <w:suppressAutoHyphens w:val="0"/>
              <w:rPr>
                <w:rFonts w:cs="Times New Roman"/>
              </w:rPr>
            </w:pPr>
            <w:r w:rsidRPr="00736E2F">
              <w:rPr>
                <w:rFonts w:cs="Times New Roman"/>
              </w:rPr>
              <w:t>Po zakończeniu umowy urządzenie przechodzi na własność zamawiającego.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77953AD" w14:textId="77777777" w:rsidR="0042610B" w:rsidRDefault="0042610B" w:rsidP="00056E63">
            <w:pPr>
              <w:rPr>
                <w:rFonts w:cs="Times New Roman"/>
              </w:rPr>
            </w:pPr>
          </w:p>
          <w:p w14:paraId="7B3F62F6" w14:textId="77777777" w:rsidR="00736E2F" w:rsidRPr="00736E2F" w:rsidRDefault="00736E2F" w:rsidP="00056E63">
            <w:pPr>
              <w:rPr>
                <w:rFonts w:cs="Times New Roman"/>
              </w:rPr>
            </w:pPr>
          </w:p>
        </w:tc>
      </w:tr>
      <w:tr w:rsidR="0042610B" w:rsidRPr="00736E2F" w14:paraId="421EAD94" w14:textId="77777777" w:rsidTr="00182134">
        <w:trPr>
          <w:trHeight w:val="227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45F823" w14:textId="77777777" w:rsidR="0042610B" w:rsidRPr="00736E2F" w:rsidRDefault="0042610B" w:rsidP="00056E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74D011F" w14:textId="77777777" w:rsidR="0042610B" w:rsidRPr="00736E2F" w:rsidRDefault="0042610B" w:rsidP="00056E63">
            <w:pPr>
              <w:jc w:val="both"/>
              <w:rPr>
                <w:rFonts w:cs="Times New Roman"/>
              </w:rPr>
            </w:pPr>
            <w:r w:rsidRPr="00736E2F">
              <w:rPr>
                <w:rFonts w:cs="Times New Roman"/>
              </w:rPr>
              <w:t>Każde indywidualne opakowanie igły musi zawierać datę ważności i numer katalogowy.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030FB20" w14:textId="77777777" w:rsidR="0042610B" w:rsidRPr="00736E2F" w:rsidRDefault="0042610B" w:rsidP="00056E63">
            <w:pPr>
              <w:rPr>
                <w:rFonts w:cs="Times New Roman"/>
              </w:rPr>
            </w:pPr>
          </w:p>
        </w:tc>
      </w:tr>
      <w:tr w:rsidR="0042610B" w:rsidRPr="00736E2F" w14:paraId="05470458" w14:textId="77777777" w:rsidTr="00182134">
        <w:trPr>
          <w:trHeight w:val="227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DF5CE06" w14:textId="77777777" w:rsidR="0042610B" w:rsidRPr="00736E2F" w:rsidRDefault="0042610B" w:rsidP="00056E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9ED8C0E" w14:textId="6EF2EC9D" w:rsidR="0042610B" w:rsidRPr="00736E2F" w:rsidRDefault="0042610B" w:rsidP="00056E63">
            <w:pPr>
              <w:widowControl/>
              <w:suppressAutoHyphens w:val="0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736E2F">
              <w:rPr>
                <w:rFonts w:cs="Times New Roman"/>
              </w:rPr>
              <w:t xml:space="preserve">Zamawiający zastrzega sobie prawo do wezwania oferentów o złożenie próbek po </w:t>
            </w:r>
            <w:r w:rsidR="003019BB" w:rsidRPr="00736E2F">
              <w:rPr>
                <w:rFonts w:cs="Times New Roman"/>
              </w:rPr>
              <w:t>10</w:t>
            </w:r>
            <w:r w:rsidRPr="00736E2F">
              <w:rPr>
                <w:rFonts w:cs="Times New Roman"/>
              </w:rPr>
              <w:t xml:space="preserve"> szt. z każdego asortymentu.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922C0B0" w14:textId="77777777" w:rsidR="0042610B" w:rsidRPr="00736E2F" w:rsidRDefault="0042610B" w:rsidP="00056E63">
            <w:pPr>
              <w:rPr>
                <w:rFonts w:cs="Times New Roman"/>
              </w:rPr>
            </w:pPr>
          </w:p>
        </w:tc>
      </w:tr>
      <w:tr w:rsidR="0042610B" w:rsidRPr="00736E2F" w14:paraId="68BBEA30" w14:textId="77777777" w:rsidTr="00182134">
        <w:trPr>
          <w:trHeight w:val="227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7E66BC" w14:textId="77777777" w:rsidR="0042610B" w:rsidRPr="00736E2F" w:rsidRDefault="0042610B" w:rsidP="00056E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C37E7B4" w14:textId="77777777" w:rsidR="0042610B" w:rsidRPr="00736E2F" w:rsidRDefault="0042610B" w:rsidP="00056E63">
            <w:pPr>
              <w:rPr>
                <w:rFonts w:cs="Times New Roman"/>
              </w:rPr>
            </w:pPr>
            <w:r w:rsidRPr="00736E2F">
              <w:rPr>
                <w:rFonts w:cs="Times New Roman"/>
              </w:rPr>
              <w:t xml:space="preserve">Przeprowadzenie bezpłatnie szkoleń oraz obserwacji wraz z wygenerowaniem raportu błędów z przebiegu fazy </w:t>
            </w:r>
            <w:proofErr w:type="spellStart"/>
            <w:r w:rsidRPr="00736E2F">
              <w:rPr>
                <w:rFonts w:cs="Times New Roman"/>
              </w:rPr>
              <w:t>przedlaboartoryjnej</w:t>
            </w:r>
            <w:proofErr w:type="spellEnd"/>
            <w:r w:rsidRPr="00736E2F">
              <w:rPr>
                <w:rFonts w:cs="Times New Roman"/>
              </w:rPr>
              <w:t xml:space="preserve"> z udziałem oferowanego systemu we wszystkich punktach pobrań wskazanych przez Zamawiającego minimum raz na 12miesięcy. 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7C0C113" w14:textId="77777777" w:rsidR="0042610B" w:rsidRPr="00736E2F" w:rsidRDefault="0042610B" w:rsidP="00056E63">
            <w:pPr>
              <w:rPr>
                <w:rFonts w:cs="Times New Roman"/>
              </w:rPr>
            </w:pPr>
          </w:p>
        </w:tc>
      </w:tr>
      <w:tr w:rsidR="0042610B" w:rsidRPr="00736E2F" w14:paraId="7CC75424" w14:textId="77777777" w:rsidTr="00182134">
        <w:trPr>
          <w:trHeight w:val="227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14300C" w14:textId="77777777" w:rsidR="0042610B" w:rsidRPr="00736E2F" w:rsidRDefault="0042610B" w:rsidP="00056E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D83F274" w14:textId="6B5A71F9" w:rsidR="0042610B" w:rsidRPr="00764A95" w:rsidRDefault="0042610B" w:rsidP="00056E63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HAnsi" w:cs="Times New Roman"/>
                <w:color w:val="auto"/>
                <w:lang w:bidi="ar-SA"/>
              </w:rPr>
            </w:pPr>
            <w:r w:rsidRPr="00764A95">
              <w:rPr>
                <w:rFonts w:eastAsiaTheme="minorHAnsi" w:cs="Times New Roman"/>
                <w:color w:val="auto"/>
                <w:lang w:bidi="ar-SA"/>
              </w:rPr>
              <w:t>Gwarancja dostawy zamówionych elementów systemu w ciągu 5</w:t>
            </w:r>
            <w:r w:rsidR="00736E2F" w:rsidRPr="00764A95">
              <w:rPr>
                <w:rFonts w:eastAsiaTheme="minorHAnsi" w:cs="Times New Roman"/>
                <w:color w:val="auto"/>
                <w:lang w:bidi="ar-SA"/>
              </w:rPr>
              <w:t xml:space="preserve"> </w:t>
            </w:r>
            <w:r w:rsidRPr="00764A95">
              <w:rPr>
                <w:rFonts w:eastAsiaTheme="minorHAnsi" w:cs="Times New Roman"/>
                <w:color w:val="auto"/>
                <w:lang w:bidi="ar-SA"/>
              </w:rPr>
              <w:t>dni roboczych od daty złożenia zamówienia.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9F951E3" w14:textId="77777777" w:rsidR="0042610B" w:rsidRPr="00736E2F" w:rsidRDefault="0042610B" w:rsidP="00056E63">
            <w:pPr>
              <w:rPr>
                <w:rFonts w:cs="Times New Roman"/>
              </w:rPr>
            </w:pPr>
          </w:p>
        </w:tc>
      </w:tr>
      <w:tr w:rsidR="0042610B" w:rsidRPr="00736E2F" w14:paraId="1D387112" w14:textId="77777777" w:rsidTr="00182134">
        <w:trPr>
          <w:trHeight w:val="227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F3F1C0" w14:textId="77777777" w:rsidR="0042610B" w:rsidRPr="00736E2F" w:rsidRDefault="0042610B" w:rsidP="00056E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A8E1236" w14:textId="3E173048" w:rsidR="0042610B" w:rsidRPr="00736E2F" w:rsidRDefault="0042610B" w:rsidP="00056E63">
            <w:pPr>
              <w:rPr>
                <w:rFonts w:cs="Times New Roman"/>
              </w:rPr>
            </w:pPr>
            <w:r w:rsidRPr="00736E2F">
              <w:rPr>
                <w:rFonts w:cs="Times New Roman"/>
              </w:rPr>
              <w:t>Dostarczenie materiałów edukacyjnych, promocyjnych (naklejki, plansze, plakaty, zawieszki, odblaski) dla celów edukacji pacjentów o wartości min.1000</w:t>
            </w:r>
            <w:r w:rsidR="00736E2F">
              <w:rPr>
                <w:rFonts w:cs="Times New Roman"/>
              </w:rPr>
              <w:t xml:space="preserve"> </w:t>
            </w:r>
            <w:r w:rsidRPr="00736E2F">
              <w:rPr>
                <w:rFonts w:cs="Times New Roman"/>
              </w:rPr>
              <w:t>zł brutto.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75D9C0D" w14:textId="77777777" w:rsidR="0042610B" w:rsidRPr="00736E2F" w:rsidRDefault="0042610B" w:rsidP="00056E63">
            <w:pPr>
              <w:rPr>
                <w:rFonts w:cs="Times New Roman"/>
              </w:rPr>
            </w:pPr>
          </w:p>
        </w:tc>
      </w:tr>
    </w:tbl>
    <w:p w14:paraId="19568AEB" w14:textId="77777777" w:rsidR="0042610B" w:rsidRPr="00736E2F" w:rsidRDefault="0042610B" w:rsidP="0042610B">
      <w:pPr>
        <w:rPr>
          <w:rFonts w:cs="Times New Roman"/>
        </w:rPr>
      </w:pPr>
    </w:p>
    <w:tbl>
      <w:tblPr>
        <w:tblW w:w="9781" w:type="dxa"/>
        <w:tblInd w:w="-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left w:w="55" w:type="dxa"/>
          <w:bottom w:w="28" w:type="dxa"/>
          <w:right w:w="55" w:type="dxa"/>
        </w:tblCellMar>
        <w:tblLook w:val="0000" w:firstRow="0" w:lastRow="0" w:firstColumn="0" w:lastColumn="0" w:noHBand="0" w:noVBand="0"/>
      </w:tblPr>
      <w:tblGrid>
        <w:gridCol w:w="674"/>
        <w:gridCol w:w="7548"/>
        <w:gridCol w:w="1559"/>
      </w:tblGrid>
      <w:tr w:rsidR="0042610B" w:rsidRPr="00736E2F" w14:paraId="3700BF03" w14:textId="77777777" w:rsidTr="00182134">
        <w:trPr>
          <w:trHeight w:val="260"/>
        </w:trPr>
        <w:tc>
          <w:tcPr>
            <w:tcW w:w="674" w:type="dxa"/>
            <w:shd w:val="clear" w:color="auto" w:fill="auto"/>
            <w:vAlign w:val="center"/>
          </w:tcPr>
          <w:p w14:paraId="281C28DF" w14:textId="77777777" w:rsidR="0042610B" w:rsidRPr="00736E2F" w:rsidRDefault="0042610B" w:rsidP="00056E63">
            <w:pPr>
              <w:jc w:val="center"/>
              <w:rPr>
                <w:rFonts w:cs="Times New Roman"/>
                <w:b/>
              </w:rPr>
            </w:pPr>
            <w:r w:rsidRPr="00736E2F">
              <w:rPr>
                <w:rFonts w:cs="Times New Roman"/>
                <w:b/>
              </w:rPr>
              <w:t>Lp.</w:t>
            </w:r>
          </w:p>
        </w:tc>
        <w:tc>
          <w:tcPr>
            <w:tcW w:w="7548" w:type="dxa"/>
            <w:shd w:val="clear" w:color="auto" w:fill="auto"/>
            <w:vAlign w:val="center"/>
          </w:tcPr>
          <w:p w14:paraId="5B58C222" w14:textId="77777777" w:rsidR="0042610B" w:rsidRPr="00736E2F" w:rsidRDefault="0042610B" w:rsidP="00056E63">
            <w:pPr>
              <w:jc w:val="center"/>
              <w:rPr>
                <w:rFonts w:cs="Times New Roman"/>
                <w:b/>
              </w:rPr>
            </w:pPr>
            <w:r w:rsidRPr="00736E2F">
              <w:rPr>
                <w:rFonts w:cs="Times New Roman"/>
                <w:b/>
              </w:rPr>
              <w:t>Parametry  oceniane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1C8B5C" w14:textId="77777777" w:rsidR="0042610B" w:rsidRPr="00736E2F" w:rsidRDefault="0042610B" w:rsidP="00056E63">
            <w:pPr>
              <w:jc w:val="center"/>
              <w:rPr>
                <w:rFonts w:cs="Times New Roman"/>
                <w:b/>
              </w:rPr>
            </w:pPr>
            <w:r w:rsidRPr="00736E2F">
              <w:rPr>
                <w:rFonts w:cs="Times New Roman"/>
                <w:b/>
              </w:rPr>
              <w:t xml:space="preserve">Odpowiedź </w:t>
            </w:r>
          </w:p>
          <w:p w14:paraId="1D1B2FAD" w14:textId="77777777" w:rsidR="0042610B" w:rsidRPr="00736E2F" w:rsidRDefault="0042610B" w:rsidP="00056E63">
            <w:pPr>
              <w:jc w:val="center"/>
              <w:rPr>
                <w:rFonts w:cs="Times New Roman"/>
                <w:b/>
              </w:rPr>
            </w:pPr>
            <w:r w:rsidRPr="00736E2F">
              <w:rPr>
                <w:rFonts w:cs="Times New Roman"/>
                <w:b/>
              </w:rPr>
              <w:t>tak lub nie</w:t>
            </w:r>
          </w:p>
        </w:tc>
      </w:tr>
      <w:tr w:rsidR="0042610B" w:rsidRPr="00736E2F" w14:paraId="35F05806" w14:textId="77777777" w:rsidTr="00182134">
        <w:trPr>
          <w:trHeight w:val="260"/>
        </w:trPr>
        <w:tc>
          <w:tcPr>
            <w:tcW w:w="674" w:type="dxa"/>
            <w:shd w:val="clear" w:color="auto" w:fill="auto"/>
            <w:vAlign w:val="center"/>
          </w:tcPr>
          <w:p w14:paraId="32ACB4A7" w14:textId="77777777" w:rsidR="0042610B" w:rsidRPr="00736E2F" w:rsidRDefault="0042610B" w:rsidP="00056E63">
            <w:pPr>
              <w:jc w:val="center"/>
              <w:rPr>
                <w:rFonts w:cs="Times New Roman"/>
              </w:rPr>
            </w:pPr>
            <w:r w:rsidRPr="00736E2F">
              <w:rPr>
                <w:rFonts w:cs="Times New Roman"/>
              </w:rPr>
              <w:t>1</w:t>
            </w:r>
          </w:p>
        </w:tc>
        <w:tc>
          <w:tcPr>
            <w:tcW w:w="7548" w:type="dxa"/>
            <w:shd w:val="clear" w:color="auto" w:fill="auto"/>
            <w:vAlign w:val="center"/>
          </w:tcPr>
          <w:p w14:paraId="269B26FD" w14:textId="254408ED" w:rsidR="0042610B" w:rsidRPr="00736E2F" w:rsidRDefault="0042610B" w:rsidP="00056E63">
            <w:pPr>
              <w:rPr>
                <w:rFonts w:cs="Times New Roman"/>
              </w:rPr>
            </w:pPr>
            <w:r w:rsidRPr="00736E2F">
              <w:rPr>
                <w:rFonts w:cs="Times New Roman"/>
              </w:rPr>
              <w:t xml:space="preserve">Igły motylkowe z zabezpieczeniem </w:t>
            </w:r>
            <w:proofErr w:type="spellStart"/>
            <w:r w:rsidRPr="00736E2F">
              <w:rPr>
                <w:rFonts w:cs="Times New Roman"/>
              </w:rPr>
              <w:t>przeciwzakłuciowym</w:t>
            </w:r>
            <w:proofErr w:type="spellEnd"/>
            <w:r w:rsidRPr="00736E2F">
              <w:rPr>
                <w:rFonts w:cs="Times New Roman"/>
              </w:rPr>
              <w:t xml:space="preserve"> o różnej długości drenu: do 20</w:t>
            </w:r>
            <w:r w:rsidR="00736E2F">
              <w:rPr>
                <w:rFonts w:cs="Times New Roman"/>
              </w:rPr>
              <w:t xml:space="preserve"> </w:t>
            </w:r>
            <w:r w:rsidRPr="00736E2F">
              <w:rPr>
                <w:rFonts w:cs="Times New Roman"/>
              </w:rPr>
              <w:t>cm oraz 10 cm (pobrania u noworodków) do wyboru przez zamawiającego (w tej samej cenie)</w:t>
            </w:r>
          </w:p>
        </w:tc>
        <w:tc>
          <w:tcPr>
            <w:tcW w:w="1559" w:type="dxa"/>
            <w:shd w:val="clear" w:color="auto" w:fill="auto"/>
          </w:tcPr>
          <w:p w14:paraId="293373DB" w14:textId="77777777" w:rsidR="0042610B" w:rsidRPr="00736E2F" w:rsidRDefault="0042610B" w:rsidP="00056E63">
            <w:pPr>
              <w:rPr>
                <w:rFonts w:cs="Times New Roman"/>
              </w:rPr>
            </w:pPr>
          </w:p>
        </w:tc>
      </w:tr>
      <w:tr w:rsidR="0042610B" w:rsidRPr="00736E2F" w14:paraId="5A409C15" w14:textId="77777777" w:rsidTr="00182134">
        <w:trPr>
          <w:trHeight w:val="260"/>
        </w:trPr>
        <w:tc>
          <w:tcPr>
            <w:tcW w:w="674" w:type="dxa"/>
            <w:shd w:val="clear" w:color="auto" w:fill="auto"/>
            <w:vAlign w:val="center"/>
          </w:tcPr>
          <w:p w14:paraId="606DB23F" w14:textId="77777777" w:rsidR="0042610B" w:rsidRPr="00736E2F" w:rsidRDefault="0042610B" w:rsidP="00056E63">
            <w:pPr>
              <w:jc w:val="center"/>
              <w:rPr>
                <w:rFonts w:cs="Times New Roman"/>
              </w:rPr>
            </w:pPr>
            <w:r w:rsidRPr="00736E2F">
              <w:rPr>
                <w:rFonts w:cs="Times New Roman"/>
              </w:rPr>
              <w:t>2</w:t>
            </w:r>
          </w:p>
        </w:tc>
        <w:tc>
          <w:tcPr>
            <w:tcW w:w="7548" w:type="dxa"/>
            <w:shd w:val="clear" w:color="auto" w:fill="auto"/>
            <w:vAlign w:val="center"/>
          </w:tcPr>
          <w:p w14:paraId="6B5C1372" w14:textId="77777777" w:rsidR="0042610B" w:rsidRPr="00736E2F" w:rsidRDefault="0042610B" w:rsidP="00056E63">
            <w:pPr>
              <w:rPr>
                <w:rFonts w:cs="Times New Roman"/>
              </w:rPr>
            </w:pPr>
            <w:r w:rsidRPr="00736E2F">
              <w:rPr>
                <w:rFonts w:cs="Times New Roman"/>
              </w:rPr>
              <w:t>System oparty o korki zakręcane. Korek zdejmuje się z probówki, obracając go w kierunku przeciwnym do ruchu wskazówek zegara.</w:t>
            </w:r>
          </w:p>
        </w:tc>
        <w:tc>
          <w:tcPr>
            <w:tcW w:w="1559" w:type="dxa"/>
            <w:shd w:val="clear" w:color="auto" w:fill="auto"/>
          </w:tcPr>
          <w:p w14:paraId="4662E038" w14:textId="77777777" w:rsidR="0042610B" w:rsidRPr="00736E2F" w:rsidRDefault="0042610B" w:rsidP="00056E63">
            <w:pPr>
              <w:rPr>
                <w:rFonts w:cs="Times New Roman"/>
              </w:rPr>
            </w:pPr>
          </w:p>
        </w:tc>
      </w:tr>
    </w:tbl>
    <w:p w14:paraId="7BB0C65D" w14:textId="77777777" w:rsidR="0042610B" w:rsidRPr="00736E2F" w:rsidRDefault="0042610B" w:rsidP="0042610B">
      <w:pPr>
        <w:rPr>
          <w:rFonts w:cs="Times New Roman"/>
          <w:b/>
          <w:bCs/>
        </w:rPr>
      </w:pPr>
    </w:p>
    <w:p w14:paraId="51303FFD" w14:textId="77777777" w:rsidR="00736E2F" w:rsidRDefault="00736E2F" w:rsidP="0042610B">
      <w:pPr>
        <w:rPr>
          <w:rFonts w:cs="Times New Roman"/>
          <w:b/>
          <w:bCs/>
        </w:rPr>
      </w:pPr>
    </w:p>
    <w:tbl>
      <w:tblPr>
        <w:tblW w:w="9781" w:type="dxa"/>
        <w:tblInd w:w="-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left w:w="55" w:type="dxa"/>
          <w:bottom w:w="28" w:type="dxa"/>
          <w:right w:w="55" w:type="dxa"/>
        </w:tblCellMar>
        <w:tblLook w:val="0000" w:firstRow="0" w:lastRow="0" w:firstColumn="0" w:lastColumn="0" w:noHBand="0" w:noVBand="0"/>
      </w:tblPr>
      <w:tblGrid>
        <w:gridCol w:w="674"/>
        <w:gridCol w:w="7548"/>
        <w:gridCol w:w="1559"/>
      </w:tblGrid>
      <w:tr w:rsidR="00736E2F" w:rsidRPr="00736E2F" w14:paraId="573C40D7" w14:textId="77777777" w:rsidTr="00182134">
        <w:trPr>
          <w:trHeight w:val="260"/>
        </w:trPr>
        <w:tc>
          <w:tcPr>
            <w:tcW w:w="674" w:type="dxa"/>
            <w:shd w:val="clear" w:color="auto" w:fill="auto"/>
            <w:vAlign w:val="center"/>
          </w:tcPr>
          <w:p w14:paraId="1C579438" w14:textId="77777777" w:rsidR="00736E2F" w:rsidRPr="00736E2F" w:rsidRDefault="00736E2F" w:rsidP="002B1517">
            <w:pPr>
              <w:jc w:val="center"/>
              <w:rPr>
                <w:rFonts w:cs="Times New Roman"/>
                <w:b/>
              </w:rPr>
            </w:pPr>
            <w:r w:rsidRPr="00736E2F">
              <w:rPr>
                <w:rFonts w:cs="Times New Roman"/>
                <w:b/>
              </w:rPr>
              <w:t>Lp.</w:t>
            </w:r>
          </w:p>
        </w:tc>
        <w:tc>
          <w:tcPr>
            <w:tcW w:w="7548" w:type="dxa"/>
            <w:shd w:val="clear" w:color="auto" w:fill="auto"/>
            <w:vAlign w:val="center"/>
          </w:tcPr>
          <w:p w14:paraId="66DDDF90" w14:textId="4D8DF3A9" w:rsidR="00736E2F" w:rsidRPr="00736E2F" w:rsidRDefault="00736E2F" w:rsidP="002B1517">
            <w:pPr>
              <w:jc w:val="center"/>
              <w:rPr>
                <w:rFonts w:cs="Times New Roman"/>
                <w:b/>
              </w:rPr>
            </w:pPr>
            <w:r w:rsidRPr="00736E2F">
              <w:rPr>
                <w:b/>
                <w:iCs/>
                <w:color w:val="auto"/>
              </w:rPr>
              <w:t>Termin dostaw cząstkowych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D6927E" w14:textId="77777777" w:rsidR="00736E2F" w:rsidRPr="00736E2F" w:rsidRDefault="00736E2F" w:rsidP="002B1517">
            <w:pPr>
              <w:jc w:val="center"/>
              <w:rPr>
                <w:rFonts w:cs="Times New Roman"/>
                <w:b/>
              </w:rPr>
            </w:pPr>
            <w:r w:rsidRPr="00736E2F">
              <w:rPr>
                <w:rFonts w:cs="Times New Roman"/>
                <w:b/>
              </w:rPr>
              <w:t xml:space="preserve">Odpowiedź </w:t>
            </w:r>
          </w:p>
          <w:p w14:paraId="0ABEDD4B" w14:textId="77777777" w:rsidR="00736E2F" w:rsidRPr="00736E2F" w:rsidRDefault="00736E2F" w:rsidP="002B1517">
            <w:pPr>
              <w:jc w:val="center"/>
              <w:rPr>
                <w:rFonts w:cs="Times New Roman"/>
                <w:b/>
              </w:rPr>
            </w:pPr>
            <w:r w:rsidRPr="00736E2F">
              <w:rPr>
                <w:rFonts w:cs="Times New Roman"/>
                <w:b/>
              </w:rPr>
              <w:t>tak lub nie</w:t>
            </w:r>
          </w:p>
        </w:tc>
      </w:tr>
      <w:tr w:rsidR="00736E2F" w:rsidRPr="00736E2F" w14:paraId="7508C9C9" w14:textId="77777777" w:rsidTr="00182134">
        <w:trPr>
          <w:trHeight w:val="456"/>
        </w:trPr>
        <w:tc>
          <w:tcPr>
            <w:tcW w:w="674" w:type="dxa"/>
            <w:shd w:val="clear" w:color="auto" w:fill="auto"/>
            <w:vAlign w:val="center"/>
          </w:tcPr>
          <w:p w14:paraId="3D905398" w14:textId="77777777" w:rsidR="00736E2F" w:rsidRPr="00736E2F" w:rsidRDefault="00736E2F" w:rsidP="002B1517">
            <w:pPr>
              <w:jc w:val="center"/>
              <w:rPr>
                <w:rFonts w:cs="Times New Roman"/>
              </w:rPr>
            </w:pPr>
            <w:r w:rsidRPr="00736E2F">
              <w:rPr>
                <w:rFonts w:cs="Times New Roman"/>
              </w:rPr>
              <w:t>1</w:t>
            </w:r>
          </w:p>
        </w:tc>
        <w:tc>
          <w:tcPr>
            <w:tcW w:w="7548" w:type="dxa"/>
            <w:shd w:val="clear" w:color="auto" w:fill="auto"/>
            <w:vAlign w:val="center"/>
          </w:tcPr>
          <w:p w14:paraId="64E3BFBD" w14:textId="3E7A2D94" w:rsidR="00736E2F" w:rsidRPr="00736E2F" w:rsidRDefault="00736E2F" w:rsidP="002B1517">
            <w:pPr>
              <w:rPr>
                <w:rFonts w:cs="Times New Roman"/>
              </w:rPr>
            </w:pPr>
            <w:r>
              <w:rPr>
                <w:lang w:bidi="hi-IN"/>
              </w:rPr>
              <w:t>T</w:t>
            </w:r>
            <w:r w:rsidRPr="00305857">
              <w:rPr>
                <w:lang w:bidi="hi-IN"/>
              </w:rPr>
              <w:t>ermin dostaw cząstkowych do 3 i mniej dni roboczych</w:t>
            </w:r>
          </w:p>
        </w:tc>
        <w:tc>
          <w:tcPr>
            <w:tcW w:w="1559" w:type="dxa"/>
            <w:shd w:val="clear" w:color="auto" w:fill="auto"/>
          </w:tcPr>
          <w:p w14:paraId="103FA77B" w14:textId="77777777" w:rsidR="00736E2F" w:rsidRPr="00736E2F" w:rsidRDefault="00736E2F" w:rsidP="002B1517">
            <w:pPr>
              <w:rPr>
                <w:rFonts w:cs="Times New Roman"/>
              </w:rPr>
            </w:pPr>
          </w:p>
        </w:tc>
      </w:tr>
      <w:tr w:rsidR="00736E2F" w:rsidRPr="00736E2F" w14:paraId="0CB2BA55" w14:textId="77777777" w:rsidTr="00182134">
        <w:trPr>
          <w:trHeight w:val="506"/>
        </w:trPr>
        <w:tc>
          <w:tcPr>
            <w:tcW w:w="674" w:type="dxa"/>
            <w:shd w:val="clear" w:color="auto" w:fill="auto"/>
            <w:vAlign w:val="center"/>
          </w:tcPr>
          <w:p w14:paraId="6D321562" w14:textId="77777777" w:rsidR="00736E2F" w:rsidRPr="00736E2F" w:rsidRDefault="00736E2F" w:rsidP="002B1517">
            <w:pPr>
              <w:jc w:val="center"/>
              <w:rPr>
                <w:rFonts w:cs="Times New Roman"/>
              </w:rPr>
            </w:pPr>
            <w:r w:rsidRPr="00736E2F">
              <w:rPr>
                <w:rFonts w:cs="Times New Roman"/>
              </w:rPr>
              <w:t>2</w:t>
            </w:r>
          </w:p>
        </w:tc>
        <w:tc>
          <w:tcPr>
            <w:tcW w:w="7548" w:type="dxa"/>
            <w:shd w:val="clear" w:color="auto" w:fill="auto"/>
            <w:vAlign w:val="center"/>
          </w:tcPr>
          <w:p w14:paraId="356B4A10" w14:textId="1C52F409" w:rsidR="00736E2F" w:rsidRPr="00736E2F" w:rsidRDefault="00764A95" w:rsidP="002B1517">
            <w:pPr>
              <w:rPr>
                <w:rFonts w:cs="Times New Roman"/>
              </w:rPr>
            </w:pPr>
            <w:r>
              <w:rPr>
                <w:lang w:bidi="hi-IN"/>
              </w:rPr>
              <w:t>T</w:t>
            </w:r>
            <w:r w:rsidRPr="00305857">
              <w:rPr>
                <w:lang w:bidi="hi-IN"/>
              </w:rPr>
              <w:t xml:space="preserve">ermin dostaw cząstkowych </w:t>
            </w:r>
            <w:r>
              <w:rPr>
                <w:lang w:bidi="hi-IN"/>
              </w:rPr>
              <w:t xml:space="preserve">4 </w:t>
            </w:r>
            <w:r w:rsidRPr="00305857">
              <w:rPr>
                <w:lang w:bidi="hi-IN"/>
              </w:rPr>
              <w:t>dni robocz</w:t>
            </w:r>
            <w:r>
              <w:rPr>
                <w:lang w:bidi="hi-IN"/>
              </w:rPr>
              <w:t>e</w:t>
            </w:r>
          </w:p>
        </w:tc>
        <w:tc>
          <w:tcPr>
            <w:tcW w:w="1559" w:type="dxa"/>
            <w:shd w:val="clear" w:color="auto" w:fill="auto"/>
          </w:tcPr>
          <w:p w14:paraId="40F32924" w14:textId="77777777" w:rsidR="00736E2F" w:rsidRDefault="00736E2F" w:rsidP="002B1517">
            <w:pPr>
              <w:rPr>
                <w:rFonts w:cs="Times New Roman"/>
              </w:rPr>
            </w:pPr>
          </w:p>
          <w:p w14:paraId="70050C38" w14:textId="77777777" w:rsidR="00764A95" w:rsidRPr="00736E2F" w:rsidRDefault="00764A95" w:rsidP="002B1517">
            <w:pPr>
              <w:rPr>
                <w:rFonts w:cs="Times New Roman"/>
              </w:rPr>
            </w:pPr>
          </w:p>
        </w:tc>
      </w:tr>
      <w:tr w:rsidR="00764A95" w:rsidRPr="00736E2F" w14:paraId="21E6C0D7" w14:textId="77777777" w:rsidTr="00182134">
        <w:trPr>
          <w:trHeight w:val="506"/>
        </w:trPr>
        <w:tc>
          <w:tcPr>
            <w:tcW w:w="674" w:type="dxa"/>
            <w:shd w:val="clear" w:color="auto" w:fill="auto"/>
            <w:vAlign w:val="center"/>
          </w:tcPr>
          <w:p w14:paraId="0835FFEA" w14:textId="18F029C7" w:rsidR="00764A95" w:rsidRPr="00736E2F" w:rsidRDefault="00764A95" w:rsidP="002B15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548" w:type="dxa"/>
            <w:shd w:val="clear" w:color="auto" w:fill="auto"/>
            <w:vAlign w:val="center"/>
          </w:tcPr>
          <w:p w14:paraId="1AA75B6C" w14:textId="11E1CBE4" w:rsidR="00764A95" w:rsidRDefault="00764A95" w:rsidP="002B1517">
            <w:pPr>
              <w:rPr>
                <w:lang w:bidi="hi-IN"/>
              </w:rPr>
            </w:pPr>
            <w:r>
              <w:rPr>
                <w:lang w:bidi="hi-IN"/>
              </w:rPr>
              <w:t>T</w:t>
            </w:r>
            <w:r w:rsidRPr="00305857">
              <w:rPr>
                <w:lang w:bidi="hi-IN"/>
              </w:rPr>
              <w:t xml:space="preserve">ermin dostaw cząstkowych </w:t>
            </w:r>
            <w:r>
              <w:rPr>
                <w:lang w:bidi="hi-IN"/>
              </w:rPr>
              <w:t xml:space="preserve">5 </w:t>
            </w:r>
            <w:r w:rsidRPr="00305857">
              <w:rPr>
                <w:lang w:bidi="hi-IN"/>
              </w:rPr>
              <w:t>dni roboczych</w:t>
            </w:r>
          </w:p>
        </w:tc>
        <w:tc>
          <w:tcPr>
            <w:tcW w:w="1559" w:type="dxa"/>
            <w:shd w:val="clear" w:color="auto" w:fill="auto"/>
          </w:tcPr>
          <w:p w14:paraId="216B068B" w14:textId="77777777" w:rsidR="00764A95" w:rsidRDefault="00764A95" w:rsidP="002B1517">
            <w:pPr>
              <w:rPr>
                <w:rFonts w:cs="Times New Roman"/>
              </w:rPr>
            </w:pPr>
          </w:p>
        </w:tc>
      </w:tr>
    </w:tbl>
    <w:p w14:paraId="224F8C0A" w14:textId="77777777" w:rsidR="00736E2F" w:rsidRDefault="00736E2F" w:rsidP="0042610B">
      <w:pPr>
        <w:rPr>
          <w:rFonts w:cs="Times New Roman"/>
          <w:b/>
          <w:bCs/>
        </w:rPr>
      </w:pPr>
    </w:p>
    <w:p w14:paraId="29D5F442" w14:textId="77777777" w:rsidR="00736E2F" w:rsidRDefault="00736E2F" w:rsidP="0042610B">
      <w:pPr>
        <w:rPr>
          <w:rFonts w:cs="Times New Roman"/>
          <w:b/>
          <w:bCs/>
        </w:rPr>
      </w:pPr>
    </w:p>
    <w:p w14:paraId="47B6DDD6" w14:textId="60BC109B" w:rsidR="0042610B" w:rsidRPr="00736E2F" w:rsidRDefault="0042610B" w:rsidP="0042610B">
      <w:pPr>
        <w:rPr>
          <w:rFonts w:cs="Times New Roman"/>
          <w:b/>
          <w:bCs/>
        </w:rPr>
      </w:pPr>
      <w:r w:rsidRPr="00736E2F">
        <w:rPr>
          <w:rFonts w:cs="Times New Roman"/>
          <w:b/>
          <w:bCs/>
        </w:rPr>
        <w:t>Ocena jakości systemu</w:t>
      </w:r>
    </w:p>
    <w:p w14:paraId="4D6944EA" w14:textId="4998FFB2" w:rsidR="0042610B" w:rsidRPr="00736E2F" w:rsidRDefault="009C39D7" w:rsidP="0042610B">
      <w:pPr>
        <w:numPr>
          <w:ilvl w:val="0"/>
          <w:numId w:val="2"/>
        </w:numPr>
        <w:rPr>
          <w:rFonts w:cs="Times New Roman"/>
          <w:bCs/>
        </w:rPr>
      </w:pPr>
      <w:r>
        <w:rPr>
          <w:rFonts w:cs="Times New Roman"/>
        </w:rPr>
        <w:t>Parametry</w:t>
      </w:r>
      <w:r w:rsidR="0042610B" w:rsidRPr="00736E2F">
        <w:rPr>
          <w:rFonts w:cs="Times New Roman"/>
        </w:rPr>
        <w:t xml:space="preserve"> graniczne – wszystkie odpowiedzi obowiązkowo twierdzące</w:t>
      </w:r>
    </w:p>
    <w:p w14:paraId="5A85AD9B" w14:textId="17C7AFA7" w:rsidR="0042610B" w:rsidRPr="00736E2F" w:rsidRDefault="009C39D7" w:rsidP="0042610B">
      <w:pPr>
        <w:numPr>
          <w:ilvl w:val="0"/>
          <w:numId w:val="2"/>
        </w:numPr>
        <w:rPr>
          <w:rFonts w:cs="Times New Roman"/>
          <w:bCs/>
        </w:rPr>
      </w:pPr>
      <w:r>
        <w:rPr>
          <w:rFonts w:cs="Times New Roman"/>
        </w:rPr>
        <w:t>Parametry</w:t>
      </w:r>
      <w:r w:rsidR="0042610B" w:rsidRPr="00736E2F">
        <w:rPr>
          <w:rFonts w:cs="Times New Roman"/>
        </w:rPr>
        <w:t xml:space="preserve"> oceniane :</w:t>
      </w:r>
    </w:p>
    <w:p w14:paraId="55620307" w14:textId="5C217189" w:rsidR="0042610B" w:rsidRPr="00736E2F" w:rsidRDefault="0042610B" w:rsidP="0042610B">
      <w:pPr>
        <w:numPr>
          <w:ilvl w:val="0"/>
          <w:numId w:val="3"/>
        </w:numPr>
        <w:rPr>
          <w:rFonts w:cs="Times New Roman"/>
          <w:bCs/>
        </w:rPr>
      </w:pPr>
      <w:r w:rsidRPr="00736E2F">
        <w:rPr>
          <w:rFonts w:cs="Times New Roman"/>
        </w:rPr>
        <w:lastRenderedPageBreak/>
        <w:t>odpowiedź twierdząca</w:t>
      </w:r>
      <w:r w:rsidR="00CF6347">
        <w:rPr>
          <w:rFonts w:cs="Times New Roman"/>
        </w:rPr>
        <w:t xml:space="preserve"> </w:t>
      </w:r>
      <w:r w:rsidRPr="00736E2F">
        <w:rPr>
          <w:rFonts w:cs="Times New Roman"/>
        </w:rPr>
        <w:t>– 10 pkt</w:t>
      </w:r>
    </w:p>
    <w:p w14:paraId="2C1AF6B7" w14:textId="77777777" w:rsidR="0042610B" w:rsidRPr="00736E2F" w:rsidRDefault="0042610B" w:rsidP="0042610B">
      <w:pPr>
        <w:numPr>
          <w:ilvl w:val="0"/>
          <w:numId w:val="3"/>
        </w:numPr>
        <w:rPr>
          <w:rFonts w:cs="Times New Roman"/>
          <w:bCs/>
        </w:rPr>
      </w:pPr>
      <w:r w:rsidRPr="00736E2F">
        <w:rPr>
          <w:rFonts w:cs="Times New Roman"/>
        </w:rPr>
        <w:t>odpowiedź negatywna – 0 pkt</w:t>
      </w:r>
    </w:p>
    <w:p w14:paraId="217795C9" w14:textId="095ABA95" w:rsidR="0042610B" w:rsidRPr="00736E2F" w:rsidRDefault="0042610B" w:rsidP="0042610B">
      <w:pPr>
        <w:rPr>
          <w:rFonts w:cs="Times New Roman"/>
          <w:b/>
          <w:bCs/>
        </w:rPr>
      </w:pPr>
      <w:r w:rsidRPr="00736E2F">
        <w:rPr>
          <w:rFonts w:cs="Times New Roman"/>
          <w:b/>
          <w:bCs/>
        </w:rPr>
        <w:t xml:space="preserve">Maksymalna ilość punktów za </w:t>
      </w:r>
      <w:r w:rsidR="009C39D7">
        <w:rPr>
          <w:rFonts w:cs="Times New Roman"/>
          <w:b/>
          <w:bCs/>
        </w:rPr>
        <w:t>parametry</w:t>
      </w:r>
      <w:r w:rsidRPr="00736E2F">
        <w:rPr>
          <w:rFonts w:cs="Times New Roman"/>
          <w:b/>
          <w:bCs/>
        </w:rPr>
        <w:t xml:space="preserve"> oceniane – 20.</w:t>
      </w:r>
    </w:p>
    <w:p w14:paraId="03BA088E" w14:textId="77777777" w:rsidR="0042610B" w:rsidRPr="00736E2F" w:rsidRDefault="0042610B" w:rsidP="0042610B">
      <w:pPr>
        <w:rPr>
          <w:rFonts w:cs="Times New Roman"/>
          <w:b/>
          <w:bCs/>
        </w:rPr>
      </w:pPr>
    </w:p>
    <w:p w14:paraId="7ACD5934" w14:textId="1C3622F9" w:rsidR="00736E2F" w:rsidRPr="00305857" w:rsidRDefault="00736E2F" w:rsidP="00736E2F">
      <w:pPr>
        <w:pStyle w:val="Akapitzlist"/>
        <w:widowControl/>
        <w:numPr>
          <w:ilvl w:val="0"/>
          <w:numId w:val="2"/>
        </w:numPr>
        <w:jc w:val="both"/>
        <w:textAlignment w:val="baseline"/>
        <w:rPr>
          <w:color w:val="FF0000"/>
          <w:lang w:eastAsia="pl-PL"/>
        </w:rPr>
      </w:pPr>
      <w:r w:rsidRPr="00305857">
        <w:rPr>
          <w:lang w:bidi="hi-IN"/>
        </w:rPr>
        <w:t xml:space="preserve">Punkty w kryterium </w:t>
      </w:r>
      <w:r w:rsidRPr="00764A95">
        <w:rPr>
          <w:bCs/>
          <w:iCs/>
          <w:color w:val="auto"/>
        </w:rPr>
        <w:t>Termin dostaw cząstkowych</w:t>
      </w:r>
      <w:r w:rsidRPr="00764A95">
        <w:rPr>
          <w:b/>
          <w:iCs/>
          <w:color w:val="auto"/>
        </w:rPr>
        <w:t xml:space="preserve"> </w:t>
      </w:r>
      <w:r w:rsidRPr="00764A95">
        <w:rPr>
          <w:color w:val="auto"/>
          <w:lang w:bidi="hi-IN"/>
        </w:rPr>
        <w:t xml:space="preserve">zostaną przyznane w oparciu </w:t>
      </w:r>
      <w:r w:rsidRPr="00764A95">
        <w:rPr>
          <w:color w:val="auto"/>
          <w:lang w:bidi="hi-IN"/>
        </w:rPr>
        <w:br/>
        <w:t xml:space="preserve">o oświadczenie Wykonawcy w Załączniku nr 2 do SWZ. Punkty </w:t>
      </w:r>
      <w:r w:rsidRPr="00305857">
        <w:rPr>
          <w:lang w:bidi="hi-IN"/>
        </w:rPr>
        <w:t>za kryterium „Termin dostaw cząstkowych” zostaną przyznane w następujący sposób:</w:t>
      </w:r>
    </w:p>
    <w:p w14:paraId="32E42809" w14:textId="7004D1A8" w:rsidR="00736E2F" w:rsidRPr="00305857" w:rsidRDefault="00736E2F" w:rsidP="00736E2F">
      <w:pPr>
        <w:pStyle w:val="Akapitzlist"/>
        <w:widowControl/>
        <w:numPr>
          <w:ilvl w:val="0"/>
          <w:numId w:val="9"/>
        </w:numPr>
        <w:autoSpaceDE w:val="0"/>
        <w:spacing w:after="160"/>
        <w:jc w:val="both"/>
        <w:rPr>
          <w:lang w:bidi="hi-IN"/>
        </w:rPr>
      </w:pPr>
      <w:r w:rsidRPr="00305857">
        <w:rPr>
          <w:lang w:bidi="hi-IN"/>
        </w:rPr>
        <w:t xml:space="preserve">termin dostaw cząstkowych do 3 i mniej dni roboczych </w:t>
      </w:r>
      <w:r w:rsidR="00764A95">
        <w:rPr>
          <w:lang w:bidi="hi-IN"/>
        </w:rPr>
        <w:t>–</w:t>
      </w:r>
      <w:r w:rsidRPr="00305857">
        <w:rPr>
          <w:lang w:bidi="hi-IN"/>
        </w:rPr>
        <w:t xml:space="preserve"> </w:t>
      </w:r>
      <w:r w:rsidR="003E782B">
        <w:rPr>
          <w:lang w:bidi="hi-IN"/>
        </w:rPr>
        <w:t>20</w:t>
      </w:r>
      <w:r w:rsidR="00764A95">
        <w:rPr>
          <w:lang w:bidi="hi-IN"/>
        </w:rPr>
        <w:t xml:space="preserve"> </w:t>
      </w:r>
      <w:r w:rsidRPr="00305857">
        <w:rPr>
          <w:lang w:bidi="hi-IN"/>
        </w:rPr>
        <w:t>pkt</w:t>
      </w:r>
    </w:p>
    <w:p w14:paraId="45F15964" w14:textId="3047C3FF" w:rsidR="00736E2F" w:rsidRDefault="00736E2F" w:rsidP="0042610B">
      <w:pPr>
        <w:pStyle w:val="Akapitzlist"/>
        <w:widowControl/>
        <w:numPr>
          <w:ilvl w:val="0"/>
          <w:numId w:val="9"/>
        </w:numPr>
        <w:autoSpaceDE w:val="0"/>
        <w:spacing w:after="160"/>
        <w:jc w:val="both"/>
        <w:rPr>
          <w:lang w:bidi="hi-IN"/>
        </w:rPr>
      </w:pPr>
      <w:r w:rsidRPr="00305857">
        <w:rPr>
          <w:lang w:bidi="hi-IN"/>
        </w:rPr>
        <w:t xml:space="preserve">termin dostaw cząstkowych </w:t>
      </w:r>
      <w:r w:rsidR="00764A95">
        <w:rPr>
          <w:lang w:bidi="hi-IN"/>
        </w:rPr>
        <w:t>4</w:t>
      </w:r>
      <w:r>
        <w:rPr>
          <w:lang w:bidi="hi-IN"/>
        </w:rPr>
        <w:t xml:space="preserve"> </w:t>
      </w:r>
      <w:r w:rsidRPr="00305857">
        <w:rPr>
          <w:lang w:bidi="hi-IN"/>
        </w:rPr>
        <w:t>dni robocz</w:t>
      </w:r>
      <w:r w:rsidR="00764A95">
        <w:rPr>
          <w:lang w:bidi="hi-IN"/>
        </w:rPr>
        <w:t>e</w:t>
      </w:r>
      <w:r>
        <w:rPr>
          <w:lang w:bidi="hi-IN"/>
        </w:rPr>
        <w:t xml:space="preserve"> </w:t>
      </w:r>
      <w:r w:rsidRPr="00305857">
        <w:rPr>
          <w:lang w:bidi="hi-IN"/>
        </w:rPr>
        <w:t xml:space="preserve">- </w:t>
      </w:r>
      <w:r w:rsidR="003E782B">
        <w:rPr>
          <w:lang w:bidi="hi-IN"/>
        </w:rPr>
        <w:t>10</w:t>
      </w:r>
      <w:r w:rsidRPr="00305857">
        <w:rPr>
          <w:lang w:bidi="hi-IN"/>
        </w:rPr>
        <w:t xml:space="preserve"> pkt</w:t>
      </w:r>
    </w:p>
    <w:p w14:paraId="100A3BD7" w14:textId="624AD0ED" w:rsidR="00764A95" w:rsidRDefault="00764A95" w:rsidP="00764A95">
      <w:pPr>
        <w:pStyle w:val="Akapitzlist"/>
        <w:widowControl/>
        <w:numPr>
          <w:ilvl w:val="0"/>
          <w:numId w:val="9"/>
        </w:numPr>
        <w:autoSpaceDE w:val="0"/>
        <w:spacing w:after="160"/>
        <w:jc w:val="both"/>
        <w:rPr>
          <w:lang w:bidi="hi-IN"/>
        </w:rPr>
      </w:pPr>
      <w:r w:rsidRPr="00305857">
        <w:rPr>
          <w:lang w:bidi="hi-IN"/>
        </w:rPr>
        <w:t>termin dostaw cząstkowych</w:t>
      </w:r>
      <w:r>
        <w:rPr>
          <w:lang w:bidi="hi-IN"/>
        </w:rPr>
        <w:t xml:space="preserve"> 5 </w:t>
      </w:r>
      <w:r w:rsidRPr="00305857">
        <w:rPr>
          <w:lang w:bidi="hi-IN"/>
        </w:rPr>
        <w:t>dni roboczych</w:t>
      </w:r>
      <w:r>
        <w:rPr>
          <w:lang w:bidi="hi-IN"/>
        </w:rPr>
        <w:t xml:space="preserve"> </w:t>
      </w:r>
      <w:r w:rsidRPr="00305857">
        <w:rPr>
          <w:lang w:bidi="hi-IN"/>
        </w:rPr>
        <w:t xml:space="preserve">- </w:t>
      </w:r>
      <w:r>
        <w:rPr>
          <w:lang w:bidi="hi-IN"/>
        </w:rPr>
        <w:t>0</w:t>
      </w:r>
      <w:r w:rsidRPr="00305857">
        <w:rPr>
          <w:lang w:bidi="hi-IN"/>
        </w:rPr>
        <w:t xml:space="preserve"> pkt</w:t>
      </w:r>
    </w:p>
    <w:p w14:paraId="2F5E4AB9" w14:textId="7472E7BB" w:rsidR="00736E2F" w:rsidRPr="00736E2F" w:rsidRDefault="00736E2F" w:rsidP="00736E2F">
      <w:pPr>
        <w:ind w:firstLine="708"/>
        <w:rPr>
          <w:rFonts w:cs="Times New Roman"/>
          <w:b/>
          <w:bCs/>
        </w:rPr>
      </w:pPr>
      <w:r w:rsidRPr="00736E2F">
        <w:rPr>
          <w:rFonts w:cs="Times New Roman"/>
          <w:b/>
          <w:bCs/>
        </w:rPr>
        <w:t xml:space="preserve">Maksymalna ilość punktów za </w:t>
      </w:r>
      <w:r w:rsidR="009C39D7">
        <w:rPr>
          <w:rFonts w:cs="Times New Roman"/>
          <w:b/>
          <w:bCs/>
        </w:rPr>
        <w:t>parametry</w:t>
      </w:r>
      <w:r w:rsidRPr="00736E2F">
        <w:rPr>
          <w:rFonts w:cs="Times New Roman"/>
          <w:b/>
          <w:bCs/>
        </w:rPr>
        <w:t xml:space="preserve"> oceniane – 20.</w:t>
      </w:r>
    </w:p>
    <w:p w14:paraId="22E7BD85" w14:textId="77777777" w:rsidR="00736E2F" w:rsidRPr="00736E2F" w:rsidRDefault="00736E2F" w:rsidP="00736E2F">
      <w:pPr>
        <w:pStyle w:val="Akapitzlist"/>
        <w:widowControl/>
        <w:autoSpaceDE w:val="0"/>
        <w:spacing w:after="160"/>
        <w:ind w:left="1428"/>
        <w:jc w:val="both"/>
        <w:rPr>
          <w:lang w:bidi="hi-IN"/>
        </w:rPr>
      </w:pPr>
    </w:p>
    <w:p w14:paraId="12E6DC79" w14:textId="729B2BEF" w:rsidR="0042610B" w:rsidRPr="00736E2F" w:rsidRDefault="0042610B" w:rsidP="0042610B">
      <w:pPr>
        <w:rPr>
          <w:rFonts w:cs="Times New Roman"/>
          <w:b/>
          <w:bCs/>
        </w:rPr>
      </w:pPr>
      <w:r w:rsidRPr="00736E2F">
        <w:rPr>
          <w:rFonts w:cs="Times New Roman"/>
          <w:b/>
          <w:bCs/>
        </w:rPr>
        <w:t>Łączna ocena jakości zadania</w:t>
      </w:r>
    </w:p>
    <w:p w14:paraId="3DA4B9DE" w14:textId="7226D833" w:rsidR="0042610B" w:rsidRPr="00736E2F" w:rsidRDefault="0042610B" w:rsidP="0042610B">
      <w:pPr>
        <w:numPr>
          <w:ilvl w:val="0"/>
          <w:numId w:val="4"/>
        </w:numPr>
        <w:rPr>
          <w:rFonts w:cs="Times New Roman"/>
          <w:b/>
          <w:bCs/>
        </w:rPr>
      </w:pPr>
      <w:r w:rsidRPr="00736E2F">
        <w:rPr>
          <w:rFonts w:cs="Times New Roman"/>
        </w:rPr>
        <w:t xml:space="preserve">spełnienie wszystkich </w:t>
      </w:r>
      <w:r w:rsidR="009C39D7">
        <w:rPr>
          <w:rFonts w:cs="Times New Roman"/>
        </w:rPr>
        <w:t>parametrów</w:t>
      </w:r>
      <w:r w:rsidRPr="00736E2F">
        <w:rPr>
          <w:rFonts w:cs="Times New Roman"/>
        </w:rPr>
        <w:t xml:space="preserve"> granicznych</w:t>
      </w:r>
    </w:p>
    <w:p w14:paraId="737B3E0E" w14:textId="57AD982A" w:rsidR="0042610B" w:rsidRPr="00736E2F" w:rsidRDefault="0042610B" w:rsidP="0042610B">
      <w:pPr>
        <w:numPr>
          <w:ilvl w:val="0"/>
          <w:numId w:val="4"/>
        </w:numPr>
        <w:rPr>
          <w:rFonts w:cs="Times New Roman"/>
          <w:b/>
          <w:bCs/>
        </w:rPr>
      </w:pPr>
      <w:r w:rsidRPr="00736E2F">
        <w:rPr>
          <w:rFonts w:cs="Times New Roman"/>
        </w:rPr>
        <w:t xml:space="preserve">suma punktów za </w:t>
      </w:r>
      <w:r w:rsidR="009C39D7">
        <w:rPr>
          <w:rFonts w:cs="Times New Roman"/>
        </w:rPr>
        <w:t>parametry</w:t>
      </w:r>
      <w:r w:rsidRPr="00736E2F">
        <w:rPr>
          <w:rFonts w:cs="Times New Roman"/>
        </w:rPr>
        <w:t xml:space="preserve"> oceniane</w:t>
      </w:r>
    </w:p>
    <w:p w14:paraId="5A089911" w14:textId="77777777" w:rsidR="0042610B" w:rsidRPr="00736E2F" w:rsidRDefault="0042610B" w:rsidP="0042610B">
      <w:pPr>
        <w:jc w:val="both"/>
        <w:rPr>
          <w:rFonts w:cs="Times New Roman"/>
        </w:rPr>
      </w:pPr>
      <w:r w:rsidRPr="00736E2F">
        <w:rPr>
          <w:rFonts w:cs="Times New Roman"/>
        </w:rPr>
        <w:t xml:space="preserve"> </w:t>
      </w:r>
    </w:p>
    <w:p w14:paraId="16E5164B" w14:textId="77777777" w:rsidR="0042610B" w:rsidRPr="00736E2F" w:rsidRDefault="0042610B" w:rsidP="0042610B">
      <w:pPr>
        <w:rPr>
          <w:rFonts w:cs="Times New Roman"/>
        </w:rPr>
      </w:pPr>
    </w:p>
    <w:p w14:paraId="6D94EB0C" w14:textId="77777777" w:rsidR="0042610B" w:rsidRPr="00736E2F" w:rsidRDefault="0042610B" w:rsidP="0042610B">
      <w:pPr>
        <w:rPr>
          <w:rFonts w:cs="Times New Roman"/>
        </w:rPr>
      </w:pPr>
    </w:p>
    <w:p w14:paraId="050A2738" w14:textId="77777777" w:rsidR="0042610B" w:rsidRPr="00736E2F" w:rsidRDefault="0042610B" w:rsidP="0042610B">
      <w:pPr>
        <w:rPr>
          <w:rFonts w:cs="Times New Roman"/>
        </w:rPr>
      </w:pPr>
    </w:p>
    <w:p w14:paraId="718F4C8F" w14:textId="77777777" w:rsidR="0042610B" w:rsidRPr="00736E2F" w:rsidRDefault="0042610B" w:rsidP="0042610B">
      <w:pPr>
        <w:rPr>
          <w:rFonts w:cs="Times New Roman"/>
        </w:rPr>
      </w:pPr>
    </w:p>
    <w:p w14:paraId="76751151" w14:textId="12D13418" w:rsidR="0042610B" w:rsidRPr="00736E2F" w:rsidRDefault="0042610B" w:rsidP="00B40D27">
      <w:pPr>
        <w:widowControl/>
        <w:suppressAutoHyphens w:val="0"/>
        <w:spacing w:after="160" w:line="259" w:lineRule="auto"/>
        <w:rPr>
          <w:rFonts w:cs="Times New Roman"/>
          <w:b/>
          <w:lang w:eastAsia="pl-PL"/>
        </w:rPr>
      </w:pPr>
    </w:p>
    <w:sectPr w:rsidR="0042610B" w:rsidRPr="00736E2F" w:rsidSect="00E77D3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F90B1" w14:textId="77777777" w:rsidR="00E635F9" w:rsidRDefault="00E635F9" w:rsidP="005F208B">
      <w:r>
        <w:separator/>
      </w:r>
    </w:p>
  </w:endnote>
  <w:endnote w:type="continuationSeparator" w:id="0">
    <w:p w14:paraId="4388078B" w14:textId="77777777" w:rsidR="00E635F9" w:rsidRDefault="00E635F9" w:rsidP="005F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2F382" w14:textId="77777777" w:rsidR="00E635F9" w:rsidRDefault="00E635F9" w:rsidP="005F208B">
      <w:r>
        <w:separator/>
      </w:r>
    </w:p>
  </w:footnote>
  <w:footnote w:type="continuationSeparator" w:id="0">
    <w:p w14:paraId="101647FC" w14:textId="77777777" w:rsidR="00E635F9" w:rsidRDefault="00E635F9" w:rsidP="005F2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E6818"/>
    <w:multiLevelType w:val="hybridMultilevel"/>
    <w:tmpl w:val="EACEA484"/>
    <w:lvl w:ilvl="0" w:tplc="62DADD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95791"/>
    <w:multiLevelType w:val="hybridMultilevel"/>
    <w:tmpl w:val="5CFEFE6E"/>
    <w:lvl w:ilvl="0" w:tplc="4C3E68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B8E2B0F"/>
    <w:multiLevelType w:val="hybridMultilevel"/>
    <w:tmpl w:val="2A7AF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25A87"/>
    <w:multiLevelType w:val="hybridMultilevel"/>
    <w:tmpl w:val="7D5A85F0"/>
    <w:lvl w:ilvl="0" w:tplc="3114564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67DAA"/>
    <w:multiLevelType w:val="multilevel"/>
    <w:tmpl w:val="9E5251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C3669FD"/>
    <w:multiLevelType w:val="hybridMultilevel"/>
    <w:tmpl w:val="A448F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D4E9B"/>
    <w:multiLevelType w:val="hybridMultilevel"/>
    <w:tmpl w:val="91329C52"/>
    <w:lvl w:ilvl="0" w:tplc="999EF2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93728"/>
    <w:multiLevelType w:val="hybridMultilevel"/>
    <w:tmpl w:val="5BB6E7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0B0AD5"/>
    <w:multiLevelType w:val="hybridMultilevel"/>
    <w:tmpl w:val="8FC05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286817">
    <w:abstractNumId w:val="3"/>
  </w:num>
  <w:num w:numId="2" w16cid:durableId="1886987072">
    <w:abstractNumId w:val="6"/>
  </w:num>
  <w:num w:numId="3" w16cid:durableId="628630622">
    <w:abstractNumId w:val="7"/>
  </w:num>
  <w:num w:numId="4" w16cid:durableId="1835955276">
    <w:abstractNumId w:val="8"/>
  </w:num>
  <w:num w:numId="5" w16cid:durableId="300696953">
    <w:abstractNumId w:val="2"/>
  </w:num>
  <w:num w:numId="6" w16cid:durableId="587539133">
    <w:abstractNumId w:val="5"/>
  </w:num>
  <w:num w:numId="7" w16cid:durableId="364982078">
    <w:abstractNumId w:val="0"/>
  </w:num>
  <w:num w:numId="8" w16cid:durableId="1298146204">
    <w:abstractNumId w:val="4"/>
  </w:num>
  <w:num w:numId="9" w16cid:durableId="1389112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A43"/>
    <w:rsid w:val="000309F4"/>
    <w:rsid w:val="000535F7"/>
    <w:rsid w:val="0009560C"/>
    <w:rsid w:val="000B29AD"/>
    <w:rsid w:val="000B5FFE"/>
    <w:rsid w:val="000C667E"/>
    <w:rsid w:val="000E3DC1"/>
    <w:rsid w:val="000F040E"/>
    <w:rsid w:val="00182134"/>
    <w:rsid w:val="001B1F22"/>
    <w:rsid w:val="001D4B99"/>
    <w:rsid w:val="001E0688"/>
    <w:rsid w:val="00257CCC"/>
    <w:rsid w:val="00266563"/>
    <w:rsid w:val="0027413A"/>
    <w:rsid w:val="002A0D80"/>
    <w:rsid w:val="002E2A1C"/>
    <w:rsid w:val="002F0950"/>
    <w:rsid w:val="002F2116"/>
    <w:rsid w:val="003019BB"/>
    <w:rsid w:val="00352638"/>
    <w:rsid w:val="00394157"/>
    <w:rsid w:val="003D363A"/>
    <w:rsid w:val="003D6303"/>
    <w:rsid w:val="003D790F"/>
    <w:rsid w:val="003E782B"/>
    <w:rsid w:val="0042610B"/>
    <w:rsid w:val="004947BF"/>
    <w:rsid w:val="004D07CA"/>
    <w:rsid w:val="005326CC"/>
    <w:rsid w:val="005354EB"/>
    <w:rsid w:val="005A5C06"/>
    <w:rsid w:val="005B71C5"/>
    <w:rsid w:val="005D69B6"/>
    <w:rsid w:val="005E3523"/>
    <w:rsid w:val="005F208B"/>
    <w:rsid w:val="006626F7"/>
    <w:rsid w:val="00672468"/>
    <w:rsid w:val="0068131F"/>
    <w:rsid w:val="006834B2"/>
    <w:rsid w:val="00723B2B"/>
    <w:rsid w:val="0073101C"/>
    <w:rsid w:val="00736E2F"/>
    <w:rsid w:val="0075529F"/>
    <w:rsid w:val="00764A95"/>
    <w:rsid w:val="00843EBD"/>
    <w:rsid w:val="0087786E"/>
    <w:rsid w:val="00883D56"/>
    <w:rsid w:val="00905FE5"/>
    <w:rsid w:val="0093333D"/>
    <w:rsid w:val="009441E0"/>
    <w:rsid w:val="0097790E"/>
    <w:rsid w:val="009C39D7"/>
    <w:rsid w:val="00A05D10"/>
    <w:rsid w:val="00B4019C"/>
    <w:rsid w:val="00B40D27"/>
    <w:rsid w:val="00B50E5C"/>
    <w:rsid w:val="00B77CB4"/>
    <w:rsid w:val="00B81D83"/>
    <w:rsid w:val="00BE6C25"/>
    <w:rsid w:val="00C248BE"/>
    <w:rsid w:val="00C85EF8"/>
    <w:rsid w:val="00C95106"/>
    <w:rsid w:val="00CA1104"/>
    <w:rsid w:val="00CE580D"/>
    <w:rsid w:val="00CF6347"/>
    <w:rsid w:val="00D3279B"/>
    <w:rsid w:val="00D33270"/>
    <w:rsid w:val="00D82206"/>
    <w:rsid w:val="00DB63FC"/>
    <w:rsid w:val="00E635F9"/>
    <w:rsid w:val="00E77D31"/>
    <w:rsid w:val="00E80BCD"/>
    <w:rsid w:val="00E85660"/>
    <w:rsid w:val="00EA5D16"/>
    <w:rsid w:val="00EA7E58"/>
    <w:rsid w:val="00EB05EE"/>
    <w:rsid w:val="00EB09C1"/>
    <w:rsid w:val="00ED3377"/>
    <w:rsid w:val="00EE3435"/>
    <w:rsid w:val="00F00E3A"/>
    <w:rsid w:val="00F23A43"/>
    <w:rsid w:val="00F367EF"/>
    <w:rsid w:val="00F54CB1"/>
    <w:rsid w:val="00F9048B"/>
    <w:rsid w:val="00FB3CC5"/>
    <w:rsid w:val="00FC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019F"/>
  <w15:chartTrackingRefBased/>
  <w15:docId w15:val="{D24691CD-0907-4C49-A0E1-51BB38AA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3A4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0"/>
      <w:sz w:val="24"/>
      <w:szCs w:val="24"/>
      <w:lang w:bidi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F23A43"/>
    <w:pPr>
      <w:suppressLineNumbers/>
    </w:pPr>
  </w:style>
  <w:style w:type="paragraph" w:styleId="Bezodstpw">
    <w:name w:val="No Spacing"/>
    <w:uiPriority w:val="1"/>
    <w:qFormat/>
    <w:rsid w:val="00F23A4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0"/>
      <w:sz w:val="24"/>
      <w:szCs w:val="24"/>
      <w:lang w:val="en-US" w:bidi="en-US"/>
      <w14:ligatures w14:val="none"/>
    </w:rPr>
  </w:style>
  <w:style w:type="paragraph" w:styleId="Akapitzlist">
    <w:name w:val="List Paragraph"/>
    <w:aliases w:val="CW_Lista,sw tekst,L1,Numerowanie,Akapit z listą BS,normalny tekst,Adresat stanowisko,Wypunktowanie,Normal,Akapit z listą3,Akapit z listą31,List Paragraph,Normal2,Kolorowa lista — akcent 11,Bulleted list,lp1,Preambuła,Bullet"/>
    <w:basedOn w:val="Normalny"/>
    <w:link w:val="AkapitzlistZnak"/>
    <w:uiPriority w:val="34"/>
    <w:qFormat/>
    <w:rsid w:val="00F23A4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3A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3A43"/>
    <w:rPr>
      <w:rFonts w:ascii="Times New Roman" w:eastAsia="Lucida Sans Unicode" w:hAnsi="Times New Roman" w:cs="Tahoma"/>
      <w:color w:val="000000"/>
      <w:kern w:val="0"/>
      <w:sz w:val="24"/>
      <w:szCs w:val="24"/>
      <w:lang w:bidi="en-US"/>
      <w14:ligatures w14:val="none"/>
    </w:rPr>
  </w:style>
  <w:style w:type="character" w:styleId="Pogrubienie">
    <w:name w:val="Strong"/>
    <w:basedOn w:val="Domylnaczcionkaakapitu"/>
    <w:uiPriority w:val="22"/>
    <w:qFormat/>
    <w:rsid w:val="00F9048B"/>
    <w:rPr>
      <w:b/>
      <w:bCs/>
    </w:rPr>
  </w:style>
  <w:style w:type="table" w:styleId="Tabela-Siatka">
    <w:name w:val="Table Grid"/>
    <w:basedOn w:val="Standardowy"/>
    <w:uiPriority w:val="59"/>
    <w:rsid w:val="003D79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20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08B"/>
    <w:rPr>
      <w:rFonts w:ascii="Times New Roman" w:eastAsia="Lucida Sans Unicode" w:hAnsi="Times New Roman" w:cs="Tahoma"/>
      <w:color w:val="000000"/>
      <w:kern w:val="0"/>
      <w:sz w:val="24"/>
      <w:szCs w:val="24"/>
      <w:lang w:bidi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F20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08B"/>
    <w:rPr>
      <w:rFonts w:ascii="Times New Roman" w:eastAsia="Lucida Sans Unicode" w:hAnsi="Times New Roman" w:cs="Tahoma"/>
      <w:color w:val="000000"/>
      <w:kern w:val="0"/>
      <w:sz w:val="24"/>
      <w:szCs w:val="24"/>
      <w:lang w:bidi="en-US"/>
      <w14:ligatures w14:val="none"/>
    </w:rPr>
  </w:style>
  <w:style w:type="character" w:customStyle="1" w:styleId="AkapitzlistZnak">
    <w:name w:val="Akapit z listą Znak"/>
    <w:aliases w:val="CW_Lista Znak,sw tekst Znak,L1 Znak,Numerowanie Znak,Akapit z listą BS Znak,normalny tekst Znak,Adresat stanowisko Znak,Wypunktowanie Znak,Normal Znak,Akapit z listą3 Znak,Akapit z listą31 Znak,List Paragraph Znak,Normal2 Znak"/>
    <w:link w:val="Akapitzlist"/>
    <w:uiPriority w:val="34"/>
    <w:qFormat/>
    <w:rsid w:val="00736E2F"/>
    <w:rPr>
      <w:rFonts w:ascii="Times New Roman" w:eastAsia="Lucida Sans Unicode" w:hAnsi="Times New Roman" w:cs="Tahoma"/>
      <w:color w:val="000000"/>
      <w:kern w:val="0"/>
      <w:sz w:val="24"/>
      <w:szCs w:val="24"/>
      <w:lang w:bidi="en-US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3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3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303"/>
    <w:rPr>
      <w:rFonts w:ascii="Times New Roman" w:eastAsia="Lucida Sans Unicode" w:hAnsi="Times New Roman" w:cs="Tahoma"/>
      <w:color w:val="000000"/>
      <w:kern w:val="0"/>
      <w:sz w:val="20"/>
      <w:szCs w:val="20"/>
      <w:lang w:bidi="en-US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3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303"/>
    <w:rPr>
      <w:rFonts w:ascii="Times New Roman" w:eastAsia="Lucida Sans Unicode" w:hAnsi="Times New Roman" w:cs="Tahoma"/>
      <w:b/>
      <w:bCs/>
      <w:color w:val="000000"/>
      <w:kern w:val="0"/>
      <w:sz w:val="20"/>
      <w:szCs w:val="20"/>
      <w:lang w:bidi="en-US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3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303"/>
    <w:rPr>
      <w:rFonts w:ascii="Segoe UI" w:eastAsia="Lucida Sans Unicode" w:hAnsi="Segoe UI" w:cs="Segoe UI"/>
      <w:color w:val="000000"/>
      <w:kern w:val="0"/>
      <w:sz w:val="18"/>
      <w:szCs w:val="18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5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SZPZLO Warszawa-Ochota</dc:creator>
  <cp:keywords/>
  <dc:description/>
  <cp:lastModifiedBy>Renata Pawelec</cp:lastModifiedBy>
  <cp:revision>3</cp:revision>
  <cp:lastPrinted>2024-08-08T13:06:00Z</cp:lastPrinted>
  <dcterms:created xsi:type="dcterms:W3CDTF">2024-08-08T12:54:00Z</dcterms:created>
  <dcterms:modified xsi:type="dcterms:W3CDTF">2024-08-08T13:07:00Z</dcterms:modified>
</cp:coreProperties>
</file>