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4058" w14:textId="5030BF43" w:rsidR="00DB3777" w:rsidRPr="00961EE3" w:rsidRDefault="00DB3777" w:rsidP="00DB3777">
      <w:pPr>
        <w:pStyle w:val="Nagwek"/>
        <w:jc w:val="center"/>
        <w:rPr>
          <w:rFonts w:asciiTheme="minorHAnsi" w:hAnsiTheme="minorHAnsi" w:cstheme="minorHAnsi"/>
          <w:sz w:val="22"/>
          <w:szCs w:val="22"/>
        </w:rPr>
      </w:pPr>
    </w:p>
    <w:p w14:paraId="43DC612F" w14:textId="77777777" w:rsidR="009A6E69" w:rsidRPr="00961EE3" w:rsidRDefault="009A6E69" w:rsidP="009A6E69">
      <w:pPr>
        <w:spacing w:after="0" w:line="240" w:lineRule="auto"/>
        <w:jc w:val="center"/>
        <w:rPr>
          <w:rFonts w:cstheme="minorHAnsi"/>
          <w:b/>
        </w:rPr>
      </w:pPr>
    </w:p>
    <w:p w14:paraId="78893398" w14:textId="77777777" w:rsidR="009A6E69" w:rsidRPr="00961EE3" w:rsidRDefault="009A6E69" w:rsidP="009A6E69">
      <w:pPr>
        <w:spacing w:after="0" w:line="240" w:lineRule="auto"/>
        <w:jc w:val="center"/>
        <w:rPr>
          <w:rFonts w:cstheme="minorHAnsi"/>
          <w:b/>
        </w:rPr>
      </w:pPr>
    </w:p>
    <w:p w14:paraId="428D4129" w14:textId="77777777" w:rsidR="009A6E69" w:rsidRPr="00961EE3" w:rsidRDefault="009A6E69" w:rsidP="009A6E69">
      <w:pPr>
        <w:spacing w:after="0" w:line="240" w:lineRule="auto"/>
        <w:jc w:val="center"/>
        <w:rPr>
          <w:rFonts w:cstheme="minorHAnsi"/>
          <w:b/>
        </w:rPr>
      </w:pPr>
    </w:p>
    <w:p w14:paraId="40098DF2" w14:textId="77777777" w:rsidR="009A6E69" w:rsidRPr="00961EE3" w:rsidRDefault="009A6E69" w:rsidP="009A6E69">
      <w:pPr>
        <w:spacing w:after="0" w:line="240" w:lineRule="auto"/>
        <w:jc w:val="center"/>
        <w:rPr>
          <w:rFonts w:cstheme="minorHAnsi"/>
          <w:b/>
        </w:rPr>
      </w:pPr>
      <w:r w:rsidRPr="00961EE3">
        <w:rPr>
          <w:rFonts w:cstheme="minorHAnsi"/>
          <w:b/>
        </w:rPr>
        <w:t>SPECYFIKACJA WARUNKÓW ZAMÓWIENIA</w:t>
      </w:r>
    </w:p>
    <w:p w14:paraId="499764C4" w14:textId="77777777" w:rsidR="009A6E69" w:rsidRPr="00961EE3" w:rsidRDefault="009A6E69" w:rsidP="009A6E69">
      <w:pPr>
        <w:spacing w:after="0" w:line="240" w:lineRule="auto"/>
        <w:jc w:val="center"/>
        <w:rPr>
          <w:rFonts w:cstheme="minorHAnsi"/>
        </w:rPr>
      </w:pPr>
    </w:p>
    <w:p w14:paraId="5001839A" w14:textId="77777777" w:rsidR="009A6E69" w:rsidRPr="00961EE3" w:rsidRDefault="009A6E69" w:rsidP="009A6E69">
      <w:pPr>
        <w:spacing w:after="0" w:line="240" w:lineRule="auto"/>
        <w:jc w:val="center"/>
        <w:rPr>
          <w:rFonts w:cstheme="minorHAnsi"/>
        </w:rPr>
      </w:pPr>
    </w:p>
    <w:p w14:paraId="652280F6" w14:textId="77777777" w:rsidR="009A6E69" w:rsidRPr="00961EE3" w:rsidRDefault="00E05610" w:rsidP="00E05610">
      <w:pPr>
        <w:spacing w:after="0" w:line="312" w:lineRule="auto"/>
        <w:jc w:val="center"/>
        <w:rPr>
          <w:rFonts w:cstheme="minorHAnsi"/>
          <w:bCs/>
        </w:rPr>
      </w:pPr>
      <w:r w:rsidRPr="00961EE3">
        <w:rPr>
          <w:rFonts w:cstheme="minorHAnsi"/>
          <w:bCs/>
        </w:rPr>
        <w:t>Zamawiający:</w:t>
      </w:r>
    </w:p>
    <w:p w14:paraId="77BA4B49" w14:textId="77777777" w:rsidR="009A6E69" w:rsidRPr="00961EE3" w:rsidRDefault="009A6E69" w:rsidP="000351F3">
      <w:pPr>
        <w:pStyle w:val="Tekstpodstawowy"/>
        <w:spacing w:after="0" w:line="312" w:lineRule="auto"/>
        <w:jc w:val="center"/>
        <w:rPr>
          <w:rFonts w:asciiTheme="minorHAnsi" w:hAnsiTheme="minorHAnsi" w:cstheme="minorHAnsi"/>
          <w:b/>
          <w:sz w:val="22"/>
          <w:szCs w:val="22"/>
        </w:rPr>
      </w:pPr>
      <w:r w:rsidRPr="00961EE3">
        <w:rPr>
          <w:rFonts w:asciiTheme="minorHAnsi" w:hAnsiTheme="minorHAnsi" w:cstheme="minorHAnsi"/>
          <w:b/>
          <w:sz w:val="22"/>
          <w:szCs w:val="22"/>
        </w:rPr>
        <w:t>Uniwersytet Przyrodniczy w Poznaniu</w:t>
      </w:r>
    </w:p>
    <w:p w14:paraId="40E71B44" w14:textId="77777777" w:rsidR="009A6E69" w:rsidRPr="00961EE3" w:rsidRDefault="009A6E69" w:rsidP="000351F3">
      <w:pPr>
        <w:pStyle w:val="Tekstpodstawowy"/>
        <w:spacing w:after="0" w:line="312" w:lineRule="auto"/>
        <w:jc w:val="center"/>
        <w:rPr>
          <w:rFonts w:asciiTheme="minorHAnsi" w:hAnsiTheme="minorHAnsi" w:cstheme="minorHAnsi"/>
          <w:b/>
          <w:sz w:val="22"/>
          <w:szCs w:val="22"/>
        </w:rPr>
      </w:pPr>
      <w:r w:rsidRPr="00961EE3">
        <w:rPr>
          <w:rFonts w:asciiTheme="minorHAnsi" w:hAnsiTheme="minorHAnsi" w:cstheme="minorHAnsi"/>
          <w:b/>
          <w:sz w:val="22"/>
          <w:szCs w:val="22"/>
        </w:rPr>
        <w:t>ul. Wojska Polskiego 28</w:t>
      </w:r>
    </w:p>
    <w:p w14:paraId="7D0DE155" w14:textId="77777777" w:rsidR="009A6E69" w:rsidRPr="00961EE3" w:rsidRDefault="009A6E69" w:rsidP="000351F3">
      <w:pPr>
        <w:pStyle w:val="Tekstpodstawowy"/>
        <w:spacing w:after="0" w:line="312" w:lineRule="auto"/>
        <w:jc w:val="center"/>
        <w:rPr>
          <w:rFonts w:asciiTheme="minorHAnsi" w:hAnsiTheme="minorHAnsi" w:cstheme="minorHAnsi"/>
          <w:b/>
          <w:sz w:val="22"/>
          <w:szCs w:val="22"/>
        </w:rPr>
      </w:pPr>
      <w:r w:rsidRPr="00961EE3">
        <w:rPr>
          <w:rFonts w:asciiTheme="minorHAnsi" w:hAnsiTheme="minorHAnsi" w:cstheme="minorHAnsi"/>
          <w:b/>
          <w:sz w:val="22"/>
          <w:szCs w:val="22"/>
        </w:rPr>
        <w:t>60-637 Poznań</w:t>
      </w:r>
    </w:p>
    <w:p w14:paraId="188A6DB9" w14:textId="77777777" w:rsidR="009A6E69" w:rsidRPr="00961EE3" w:rsidRDefault="009A6E69" w:rsidP="000351F3">
      <w:pPr>
        <w:spacing w:after="0" w:line="312" w:lineRule="auto"/>
        <w:jc w:val="center"/>
        <w:rPr>
          <w:rFonts w:eastAsia="Times New Roman" w:cstheme="minorHAnsi"/>
        </w:rPr>
      </w:pPr>
    </w:p>
    <w:p w14:paraId="119FFECB" w14:textId="77777777" w:rsidR="009A6E69" w:rsidRPr="00961EE3" w:rsidRDefault="009A6E69" w:rsidP="000351F3">
      <w:pPr>
        <w:spacing w:after="0" w:line="312" w:lineRule="auto"/>
        <w:jc w:val="both"/>
        <w:rPr>
          <w:rFonts w:cstheme="minorHAnsi"/>
          <w:b/>
        </w:rPr>
      </w:pPr>
      <w:bookmarkStart w:id="0" w:name="_Hlk24623380"/>
    </w:p>
    <w:p w14:paraId="41FE6825" w14:textId="1BDE5C77" w:rsidR="009A6E69" w:rsidRPr="00961EE3" w:rsidRDefault="009A6E69" w:rsidP="000351F3">
      <w:pPr>
        <w:spacing w:after="0" w:line="312" w:lineRule="auto"/>
        <w:jc w:val="both"/>
        <w:rPr>
          <w:rFonts w:cstheme="minorHAnsi"/>
          <w:iCs/>
        </w:rPr>
      </w:pPr>
      <w:r w:rsidRPr="00961EE3">
        <w:rPr>
          <w:rFonts w:cstheme="minorHAnsi"/>
        </w:rPr>
        <w:t>Postępowanie o udziel</w:t>
      </w:r>
      <w:r w:rsidR="00BB633E" w:rsidRPr="00961EE3">
        <w:rPr>
          <w:rFonts w:cstheme="minorHAnsi"/>
        </w:rPr>
        <w:t>enie zamówienia</w:t>
      </w:r>
      <w:r w:rsidR="009219CD" w:rsidRPr="00961EE3">
        <w:rPr>
          <w:rFonts w:cstheme="minorHAnsi"/>
        </w:rPr>
        <w:t xml:space="preserve"> publicznego</w:t>
      </w:r>
      <w:r w:rsidR="00BB633E" w:rsidRPr="00961EE3">
        <w:rPr>
          <w:rFonts w:cstheme="minorHAnsi"/>
        </w:rPr>
        <w:t xml:space="preserve"> prowadzone </w:t>
      </w:r>
      <w:r w:rsidRPr="00961EE3">
        <w:rPr>
          <w:rFonts w:cstheme="minorHAnsi"/>
        </w:rPr>
        <w:t xml:space="preserve">w </w:t>
      </w:r>
      <w:r w:rsidRPr="00961EE3">
        <w:rPr>
          <w:rFonts w:cstheme="minorHAnsi"/>
          <w:b/>
        </w:rPr>
        <w:t xml:space="preserve">trybie podstawowym bez </w:t>
      </w:r>
      <w:r w:rsidR="009219CD" w:rsidRPr="00961EE3">
        <w:rPr>
          <w:rFonts w:cstheme="minorHAnsi"/>
          <w:b/>
        </w:rPr>
        <w:t xml:space="preserve">przeprowadzenia </w:t>
      </w:r>
      <w:r w:rsidRPr="00961EE3">
        <w:rPr>
          <w:rFonts w:cstheme="minorHAnsi"/>
          <w:b/>
        </w:rPr>
        <w:t>negocjacji</w:t>
      </w:r>
      <w:r w:rsidR="00BB633E" w:rsidRPr="00961EE3">
        <w:rPr>
          <w:rFonts w:cstheme="minorHAnsi"/>
          <w:b/>
        </w:rPr>
        <w:t xml:space="preserve"> na podstawie art. 275 pkt 1</w:t>
      </w:r>
      <w:r w:rsidR="00BB633E" w:rsidRPr="00961EE3">
        <w:rPr>
          <w:rFonts w:cstheme="minorHAnsi"/>
        </w:rPr>
        <w:t xml:space="preserve"> </w:t>
      </w:r>
      <w:r w:rsidRPr="00961EE3">
        <w:rPr>
          <w:rFonts w:cstheme="minorHAnsi"/>
        </w:rPr>
        <w:t>ustaw</w:t>
      </w:r>
      <w:r w:rsidR="00BB633E" w:rsidRPr="00961EE3">
        <w:rPr>
          <w:rFonts w:cstheme="minorHAnsi"/>
        </w:rPr>
        <w:t>y</w:t>
      </w:r>
      <w:r w:rsidRPr="00961EE3">
        <w:rPr>
          <w:rFonts w:cstheme="minorHAnsi"/>
        </w:rPr>
        <w:t xml:space="preserve"> z dnia 11 września 2019 roku Prawo Zamówień Publicznych (</w:t>
      </w:r>
      <w:r w:rsidR="008026A8" w:rsidRPr="00961EE3">
        <w:rPr>
          <w:rFonts w:cstheme="minorHAnsi"/>
        </w:rPr>
        <w:t xml:space="preserve">Dz. U. </w:t>
      </w:r>
      <w:proofErr w:type="gramStart"/>
      <w:r w:rsidR="008026A8" w:rsidRPr="00961EE3">
        <w:rPr>
          <w:rFonts w:cstheme="minorHAnsi"/>
        </w:rPr>
        <w:t>z</w:t>
      </w:r>
      <w:proofErr w:type="gramEnd"/>
      <w:r w:rsidR="008026A8" w:rsidRPr="00961EE3">
        <w:rPr>
          <w:rFonts w:cstheme="minorHAnsi"/>
        </w:rPr>
        <w:t xml:space="preserve"> 202</w:t>
      </w:r>
      <w:r w:rsidR="009219CD" w:rsidRPr="00961EE3">
        <w:rPr>
          <w:rFonts w:cstheme="minorHAnsi"/>
        </w:rPr>
        <w:t>2</w:t>
      </w:r>
      <w:r w:rsidR="008026A8" w:rsidRPr="00961EE3">
        <w:rPr>
          <w:rFonts w:cstheme="minorHAnsi"/>
        </w:rPr>
        <w:t xml:space="preserve"> </w:t>
      </w:r>
      <w:r w:rsidRPr="00961EE3">
        <w:rPr>
          <w:rFonts w:cstheme="minorHAnsi"/>
        </w:rPr>
        <w:t>poz.</w:t>
      </w:r>
      <w:r w:rsidR="00BB633E" w:rsidRPr="00961EE3">
        <w:rPr>
          <w:rFonts w:cstheme="minorHAnsi"/>
        </w:rPr>
        <w:t xml:space="preserve"> </w:t>
      </w:r>
      <w:r w:rsidRPr="00961EE3">
        <w:rPr>
          <w:rFonts w:cstheme="minorHAnsi"/>
        </w:rPr>
        <w:t>1</w:t>
      </w:r>
      <w:r w:rsidR="009219CD" w:rsidRPr="00961EE3">
        <w:rPr>
          <w:rFonts w:cstheme="minorHAnsi"/>
        </w:rPr>
        <w:t>710</w:t>
      </w:r>
      <w:r w:rsidR="00BB633E" w:rsidRPr="00961EE3">
        <w:rPr>
          <w:rFonts w:cstheme="minorHAnsi"/>
        </w:rPr>
        <w:t xml:space="preserve"> ze </w:t>
      </w:r>
      <w:r w:rsidRPr="00961EE3">
        <w:rPr>
          <w:rFonts w:cstheme="minorHAnsi"/>
        </w:rPr>
        <w:t>zm.</w:t>
      </w:r>
      <w:r w:rsidRPr="00961EE3">
        <w:rPr>
          <w:rFonts w:cstheme="minorHAnsi"/>
          <w:iCs/>
        </w:rPr>
        <w:t>)</w:t>
      </w:r>
      <w:r w:rsidR="00B773BF" w:rsidRPr="00961EE3">
        <w:rPr>
          <w:rFonts w:cstheme="minorHAnsi"/>
          <w:iCs/>
        </w:rPr>
        <w:t>, pod nazwą:</w:t>
      </w:r>
    </w:p>
    <w:p w14:paraId="3C8DF12F" w14:textId="2C6A7B81" w:rsidR="00B773BF" w:rsidRPr="00961EE3" w:rsidRDefault="00B773BF" w:rsidP="000351F3">
      <w:pPr>
        <w:spacing w:after="0" w:line="312" w:lineRule="auto"/>
        <w:jc w:val="both"/>
        <w:rPr>
          <w:rFonts w:cstheme="minorHAnsi"/>
          <w:i/>
          <w:iCs/>
        </w:rPr>
      </w:pPr>
    </w:p>
    <w:p w14:paraId="0C10DF21" w14:textId="77777777" w:rsidR="00B773BF" w:rsidRPr="00961EE3" w:rsidRDefault="00B773BF" w:rsidP="000351F3">
      <w:pPr>
        <w:spacing w:after="0" w:line="312" w:lineRule="auto"/>
        <w:jc w:val="both"/>
        <w:rPr>
          <w:rFonts w:cstheme="minorHAnsi"/>
          <w:i/>
          <w:iCs/>
        </w:rPr>
      </w:pPr>
    </w:p>
    <w:p w14:paraId="1C6E23E0" w14:textId="77777777" w:rsidR="00DE15C7" w:rsidRPr="007264B4" w:rsidRDefault="00DE15C7" w:rsidP="00DE15C7">
      <w:pPr>
        <w:pStyle w:val="Akapitzlist"/>
        <w:spacing w:line="276" w:lineRule="auto"/>
        <w:ind w:left="0"/>
        <w:jc w:val="center"/>
        <w:rPr>
          <w:rFonts w:ascii="Calibri" w:hAnsi="Calibri" w:cs="Calibri"/>
          <w:b/>
          <w:sz w:val="24"/>
          <w:szCs w:val="24"/>
        </w:rPr>
      </w:pPr>
      <w:r w:rsidRPr="007264B4">
        <w:rPr>
          <w:rFonts w:ascii="Calibri" w:hAnsi="Calibri" w:cs="Calibri"/>
          <w:b/>
          <w:sz w:val="24"/>
          <w:szCs w:val="24"/>
        </w:rPr>
        <w:t xml:space="preserve">Modernizacja sali wykładowej 111 w budynku Wydziału Inżynierii Środowiska i Inżynierii Mechanicznej ul. Piątkowska 94 w Poznaniu </w:t>
      </w:r>
    </w:p>
    <w:p w14:paraId="57EE2856" w14:textId="5E5ACF17" w:rsidR="009A6E69" w:rsidRPr="00961EE3" w:rsidRDefault="009A6E69" w:rsidP="000351F3">
      <w:pPr>
        <w:spacing w:after="0" w:line="312" w:lineRule="auto"/>
        <w:jc w:val="both"/>
        <w:rPr>
          <w:rFonts w:cstheme="minorHAnsi"/>
          <w:i/>
          <w:iCs/>
        </w:rPr>
      </w:pPr>
    </w:p>
    <w:p w14:paraId="5CC783B0" w14:textId="77777777" w:rsidR="00B773BF" w:rsidRPr="00961EE3" w:rsidRDefault="00B773BF" w:rsidP="000351F3">
      <w:pPr>
        <w:spacing w:after="0" w:line="312" w:lineRule="auto"/>
        <w:jc w:val="both"/>
        <w:rPr>
          <w:rFonts w:cstheme="minorHAnsi"/>
          <w:i/>
          <w:iCs/>
        </w:rPr>
      </w:pPr>
    </w:p>
    <w:bookmarkEnd w:id="0"/>
    <w:p w14:paraId="79DFB09F" w14:textId="101B865E" w:rsidR="000E0551" w:rsidRPr="00961EE3" w:rsidRDefault="000E0551" w:rsidP="000E0551">
      <w:pPr>
        <w:spacing w:after="0" w:line="312" w:lineRule="auto"/>
        <w:jc w:val="center"/>
        <w:rPr>
          <w:rFonts w:cstheme="minorHAnsi"/>
          <w:bCs/>
        </w:rPr>
      </w:pPr>
      <w:r w:rsidRPr="00961EE3">
        <w:rPr>
          <w:rFonts w:cstheme="minorHAnsi"/>
          <w:bCs/>
        </w:rPr>
        <w:t>N</w:t>
      </w:r>
      <w:r w:rsidR="00A86B16" w:rsidRPr="00961EE3">
        <w:rPr>
          <w:rFonts w:cstheme="minorHAnsi"/>
          <w:bCs/>
        </w:rPr>
        <w:t>ume</w:t>
      </w:r>
      <w:r w:rsidRPr="00961EE3">
        <w:rPr>
          <w:rFonts w:cstheme="minorHAnsi"/>
          <w:bCs/>
        </w:rPr>
        <w:t>r postępowania:</w:t>
      </w:r>
    </w:p>
    <w:p w14:paraId="1587B847" w14:textId="33173C54" w:rsidR="00164B82" w:rsidRPr="00961EE3" w:rsidRDefault="009C0E48" w:rsidP="00164B82">
      <w:pPr>
        <w:jc w:val="center"/>
        <w:rPr>
          <w:rFonts w:cstheme="minorHAnsi"/>
          <w:b/>
        </w:rPr>
      </w:pPr>
      <w:r>
        <w:rPr>
          <w:rFonts w:cstheme="minorHAnsi"/>
          <w:b/>
        </w:rPr>
        <w:t>783</w:t>
      </w:r>
      <w:r w:rsidR="00504240">
        <w:rPr>
          <w:rFonts w:cstheme="minorHAnsi"/>
          <w:b/>
        </w:rPr>
        <w:t>A</w:t>
      </w:r>
      <w:r w:rsidR="003C216A" w:rsidRPr="00961EE3">
        <w:rPr>
          <w:rFonts w:cstheme="minorHAnsi"/>
          <w:b/>
        </w:rPr>
        <w:t>/</w:t>
      </w:r>
      <w:r w:rsidR="00164B82" w:rsidRPr="00961EE3">
        <w:rPr>
          <w:rFonts w:cstheme="minorHAnsi"/>
          <w:b/>
        </w:rPr>
        <w:t>AZ/262/202</w:t>
      </w:r>
      <w:r>
        <w:rPr>
          <w:rFonts w:cstheme="minorHAnsi"/>
          <w:b/>
        </w:rPr>
        <w:t>2</w:t>
      </w:r>
    </w:p>
    <w:p w14:paraId="3A440404" w14:textId="77777777" w:rsidR="00B773BF" w:rsidRPr="00961EE3" w:rsidRDefault="00B773BF" w:rsidP="00164B82">
      <w:pPr>
        <w:jc w:val="center"/>
        <w:rPr>
          <w:rFonts w:cstheme="minorHAnsi"/>
          <w:b/>
        </w:rPr>
      </w:pPr>
    </w:p>
    <w:p w14:paraId="2A064D7E" w14:textId="72B4F493" w:rsidR="00B773BF" w:rsidRPr="00961EE3" w:rsidRDefault="00B773BF" w:rsidP="00B773BF">
      <w:pPr>
        <w:spacing w:after="0" w:line="312" w:lineRule="auto"/>
        <w:jc w:val="center"/>
        <w:rPr>
          <w:rFonts w:cstheme="minorHAnsi"/>
          <w:b/>
        </w:rPr>
      </w:pPr>
      <w:r w:rsidRPr="00961EE3">
        <w:rPr>
          <w:rFonts w:cstheme="minorHAnsi"/>
          <w:b/>
          <w:iCs/>
        </w:rPr>
        <w:t xml:space="preserve">Wartość zamówienia: poniżej </w:t>
      </w:r>
      <w:r w:rsidR="001679A5" w:rsidRPr="00961EE3">
        <w:rPr>
          <w:rFonts w:cstheme="minorHAnsi"/>
          <w:b/>
          <w:iCs/>
        </w:rPr>
        <w:t>5.382.</w:t>
      </w:r>
      <w:r w:rsidRPr="00961EE3">
        <w:rPr>
          <w:rFonts w:cstheme="minorHAnsi"/>
          <w:b/>
          <w:iCs/>
        </w:rPr>
        <w:t xml:space="preserve"> 000 </w:t>
      </w:r>
      <w:proofErr w:type="gramStart"/>
      <w:r w:rsidRPr="00961EE3">
        <w:rPr>
          <w:rFonts w:cstheme="minorHAnsi"/>
          <w:b/>
          <w:iCs/>
        </w:rPr>
        <w:t>euro</w:t>
      </w:r>
      <w:proofErr w:type="gramEnd"/>
    </w:p>
    <w:p w14:paraId="4ED7AA6C" w14:textId="77777777" w:rsidR="00B773BF" w:rsidRPr="00961EE3" w:rsidRDefault="00B773BF" w:rsidP="00B773BF">
      <w:pPr>
        <w:spacing w:after="0" w:line="312" w:lineRule="auto"/>
        <w:jc w:val="center"/>
        <w:rPr>
          <w:rFonts w:cstheme="minorHAnsi"/>
          <w:b/>
        </w:rPr>
      </w:pPr>
    </w:p>
    <w:p w14:paraId="12B540A8" w14:textId="77777777" w:rsidR="00164B82" w:rsidRPr="00961EE3" w:rsidRDefault="00164B82" w:rsidP="000E0551">
      <w:pPr>
        <w:spacing w:after="0" w:line="312" w:lineRule="auto"/>
        <w:jc w:val="center"/>
        <w:rPr>
          <w:rFonts w:cstheme="minorHAnsi"/>
          <w:b/>
          <w:bCs/>
        </w:rPr>
      </w:pPr>
    </w:p>
    <w:p w14:paraId="45586E33" w14:textId="40E9C49E" w:rsidR="009A6E69" w:rsidRPr="00961EE3" w:rsidRDefault="009A6E69" w:rsidP="000351F3">
      <w:pPr>
        <w:spacing w:after="0" w:line="312" w:lineRule="auto"/>
        <w:jc w:val="both"/>
        <w:rPr>
          <w:rFonts w:eastAsia="Times New Roman" w:cstheme="minorHAnsi"/>
          <w:lang w:val="x-none" w:eastAsia="x-none"/>
        </w:rPr>
      </w:pPr>
    </w:p>
    <w:p w14:paraId="6328AFC6" w14:textId="2AEC189F" w:rsidR="00627315" w:rsidRPr="00961EE3" w:rsidRDefault="00627315" w:rsidP="000351F3">
      <w:pPr>
        <w:spacing w:after="0" w:line="312" w:lineRule="auto"/>
        <w:jc w:val="both"/>
        <w:rPr>
          <w:rFonts w:eastAsia="Times New Roman" w:cstheme="minorHAnsi"/>
          <w:lang w:val="x-none" w:eastAsia="x-none"/>
        </w:rPr>
      </w:pPr>
    </w:p>
    <w:p w14:paraId="3E794F7F" w14:textId="4EEB9CC5" w:rsidR="00627315" w:rsidRPr="00961EE3" w:rsidRDefault="00627315" w:rsidP="000351F3">
      <w:pPr>
        <w:spacing w:after="0" w:line="312" w:lineRule="auto"/>
        <w:jc w:val="both"/>
        <w:rPr>
          <w:rFonts w:eastAsia="Times New Roman" w:cstheme="minorHAnsi"/>
          <w:lang w:val="x-none" w:eastAsia="x-none"/>
        </w:rPr>
      </w:pPr>
    </w:p>
    <w:p w14:paraId="3FE9FF0B" w14:textId="77777777" w:rsidR="00627315" w:rsidRPr="00961EE3" w:rsidRDefault="00627315" w:rsidP="000351F3">
      <w:pPr>
        <w:spacing w:after="0" w:line="312" w:lineRule="auto"/>
        <w:jc w:val="both"/>
        <w:rPr>
          <w:rFonts w:eastAsia="Times New Roman" w:cstheme="minorHAnsi"/>
          <w:b/>
        </w:rPr>
      </w:pPr>
    </w:p>
    <w:p w14:paraId="4C51EFE3" w14:textId="30F1BC34" w:rsidR="009A6E69" w:rsidRPr="00961EE3" w:rsidRDefault="009A6E69" w:rsidP="00B773BF">
      <w:pPr>
        <w:spacing w:after="0" w:line="312" w:lineRule="auto"/>
        <w:ind w:left="4248"/>
        <w:jc w:val="center"/>
        <w:rPr>
          <w:rFonts w:eastAsia="Times New Roman" w:cstheme="minorHAnsi"/>
          <w:b/>
        </w:rPr>
      </w:pPr>
      <w:r w:rsidRPr="00961EE3">
        <w:rPr>
          <w:rFonts w:eastAsia="Times New Roman" w:cstheme="minorHAnsi"/>
          <w:b/>
        </w:rPr>
        <w:t>ZATWIER</w:t>
      </w:r>
      <w:r w:rsidR="000351F3" w:rsidRPr="00961EE3">
        <w:rPr>
          <w:rFonts w:eastAsia="Times New Roman" w:cstheme="minorHAnsi"/>
          <w:b/>
        </w:rPr>
        <w:t>DZAM</w:t>
      </w:r>
    </w:p>
    <w:p w14:paraId="7E6CA935" w14:textId="7D66315E" w:rsidR="009A6E69" w:rsidRPr="00961EE3" w:rsidRDefault="000351F3" w:rsidP="000E0551">
      <w:pPr>
        <w:spacing w:after="0" w:line="312" w:lineRule="auto"/>
        <w:ind w:left="4248"/>
        <w:jc w:val="center"/>
        <w:rPr>
          <w:rFonts w:eastAsia="Times New Roman" w:cstheme="minorHAnsi"/>
        </w:rPr>
      </w:pPr>
      <w:r w:rsidRPr="00961EE3">
        <w:rPr>
          <w:rFonts w:eastAsia="Times New Roman" w:cstheme="minorHAnsi"/>
        </w:rPr>
        <w:t>Kanclerz Uniwersytetu Przyrodniczego w Poznaniu</w:t>
      </w:r>
    </w:p>
    <w:p w14:paraId="6E937A0E" w14:textId="41305EE9" w:rsidR="00F01967" w:rsidRPr="00961EE3" w:rsidRDefault="00BE40FB" w:rsidP="00BE40FB">
      <w:pPr>
        <w:spacing w:after="0" w:line="312" w:lineRule="auto"/>
        <w:jc w:val="center"/>
        <w:rPr>
          <w:rFonts w:eastAsia="Times New Roman" w:cstheme="minorHAnsi"/>
        </w:rPr>
      </w:pPr>
      <w:r w:rsidRPr="00961EE3">
        <w:rPr>
          <w:rFonts w:eastAsia="Times New Roman" w:cstheme="minorHAnsi"/>
        </w:rPr>
        <w:t xml:space="preserve">                                                                                      </w:t>
      </w:r>
    </w:p>
    <w:p w14:paraId="218FAD14" w14:textId="2A3D09C6" w:rsidR="00146C01" w:rsidRPr="00961EE3" w:rsidRDefault="000351F3" w:rsidP="00695EBF">
      <w:pPr>
        <w:spacing w:after="0" w:line="312" w:lineRule="auto"/>
        <w:ind w:left="4248"/>
        <w:jc w:val="center"/>
        <w:rPr>
          <w:rFonts w:eastAsia="Times New Roman" w:cstheme="minorHAnsi"/>
        </w:rPr>
      </w:pPr>
      <w:r w:rsidRPr="00961EE3">
        <w:rPr>
          <w:rFonts w:eastAsia="Times New Roman" w:cstheme="minorHAnsi"/>
        </w:rPr>
        <w:t>Robert Fabiański</w:t>
      </w:r>
    </w:p>
    <w:p w14:paraId="02ACCAC6" w14:textId="39EBB93D" w:rsidR="00627315" w:rsidRPr="00961EE3" w:rsidRDefault="00627315" w:rsidP="00695EBF">
      <w:pPr>
        <w:spacing w:after="0" w:line="312" w:lineRule="auto"/>
        <w:ind w:left="4248"/>
        <w:jc w:val="center"/>
        <w:rPr>
          <w:rFonts w:eastAsia="Times New Roman" w:cstheme="minorHAnsi"/>
        </w:rPr>
      </w:pPr>
    </w:p>
    <w:p w14:paraId="232E328E" w14:textId="3E563074" w:rsidR="00627315" w:rsidRPr="00961EE3" w:rsidRDefault="00627315" w:rsidP="00695EBF">
      <w:pPr>
        <w:spacing w:after="0" w:line="312" w:lineRule="auto"/>
        <w:ind w:left="4248"/>
        <w:jc w:val="center"/>
        <w:rPr>
          <w:rFonts w:eastAsia="Times New Roman" w:cstheme="minorHAnsi"/>
        </w:rPr>
      </w:pPr>
    </w:p>
    <w:p w14:paraId="1C5013BC" w14:textId="73F5911B" w:rsidR="00627315" w:rsidRPr="00961EE3" w:rsidRDefault="00627315" w:rsidP="00B773BF">
      <w:pPr>
        <w:spacing w:after="0" w:line="312" w:lineRule="auto"/>
        <w:rPr>
          <w:rFonts w:eastAsia="Times New Roman" w:cstheme="minorHAnsi"/>
        </w:rPr>
      </w:pPr>
    </w:p>
    <w:p w14:paraId="2ECCA618" w14:textId="77777777" w:rsidR="00300411" w:rsidRPr="00961EE3" w:rsidRDefault="00300411" w:rsidP="00B773BF">
      <w:pPr>
        <w:spacing w:after="0" w:line="312" w:lineRule="auto"/>
        <w:rPr>
          <w:rFonts w:eastAsia="Times New Roman" w:cstheme="minorHAnsi"/>
        </w:rPr>
      </w:pPr>
    </w:p>
    <w:p w14:paraId="5F6211A5" w14:textId="77777777" w:rsidR="00B773BF" w:rsidRPr="00961EE3" w:rsidRDefault="00B773BF" w:rsidP="00B773BF">
      <w:pPr>
        <w:spacing w:after="0" w:line="312" w:lineRule="auto"/>
        <w:rPr>
          <w:rFonts w:eastAsia="Times New Roman" w:cstheme="minorHAnsi"/>
        </w:rPr>
      </w:pPr>
    </w:p>
    <w:p w14:paraId="1FEF8BF8" w14:textId="77777777" w:rsidR="00146C01" w:rsidRPr="00961EE3" w:rsidRDefault="00172FA8" w:rsidP="007A4B35">
      <w:pPr>
        <w:pBdr>
          <w:bottom w:val="single" w:sz="6" w:space="1" w:color="auto"/>
        </w:pBdr>
        <w:spacing w:after="0" w:line="240" w:lineRule="auto"/>
        <w:jc w:val="center"/>
        <w:rPr>
          <w:rFonts w:cstheme="minorHAnsi"/>
          <w:b/>
        </w:rPr>
      </w:pPr>
      <w:r w:rsidRPr="00961EE3">
        <w:rPr>
          <w:rFonts w:cstheme="minorHAnsi"/>
          <w:b/>
        </w:rPr>
        <w:lastRenderedPageBreak/>
        <w:t xml:space="preserve">ROZDZIAŁ </w:t>
      </w:r>
      <w:r w:rsidR="00446DC4" w:rsidRPr="00961EE3">
        <w:rPr>
          <w:rFonts w:cstheme="minorHAnsi"/>
          <w:b/>
        </w:rPr>
        <w:t xml:space="preserve">1. </w:t>
      </w:r>
      <w:r w:rsidR="001F720B" w:rsidRPr="00961EE3">
        <w:rPr>
          <w:rFonts w:cstheme="minorHAnsi"/>
          <w:b/>
        </w:rPr>
        <w:t>ZAMAWIAJĄCY</w:t>
      </w:r>
    </w:p>
    <w:p w14:paraId="43D9694F" w14:textId="77777777" w:rsidR="00DC4A78" w:rsidRPr="00961EE3" w:rsidRDefault="00DC4A78" w:rsidP="007A4B35">
      <w:pPr>
        <w:spacing w:after="0" w:line="240" w:lineRule="auto"/>
        <w:jc w:val="center"/>
        <w:rPr>
          <w:rFonts w:cstheme="minorHAnsi"/>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0"/>
        <w:gridCol w:w="4522"/>
      </w:tblGrid>
      <w:tr w:rsidR="00B86A2C" w:rsidRPr="00961EE3" w14:paraId="5EB64E43" w14:textId="77777777" w:rsidTr="00B1599B">
        <w:tc>
          <w:tcPr>
            <w:tcW w:w="4531" w:type="dxa"/>
            <w:vMerge w:val="restart"/>
            <w:tcBorders>
              <w:top w:val="double" w:sz="4" w:space="0" w:color="auto"/>
              <w:bottom w:val="single" w:sz="4" w:space="0" w:color="auto"/>
            </w:tcBorders>
            <w:shd w:val="clear" w:color="auto" w:fill="E2EFD9" w:themeFill="accent6" w:themeFillTint="33"/>
            <w:vAlign w:val="center"/>
          </w:tcPr>
          <w:p w14:paraId="06A9C8BB" w14:textId="77777777" w:rsidR="00B86A2C" w:rsidRPr="00961EE3" w:rsidRDefault="00B86A2C" w:rsidP="00B86A2C">
            <w:pPr>
              <w:pStyle w:val="Tekstpodstawowy"/>
              <w:spacing w:after="0"/>
              <w:rPr>
                <w:rFonts w:asciiTheme="minorHAnsi" w:hAnsiTheme="minorHAnsi" w:cstheme="minorHAnsi"/>
                <w:sz w:val="22"/>
                <w:szCs w:val="22"/>
              </w:rPr>
            </w:pPr>
            <w:r w:rsidRPr="00961EE3">
              <w:rPr>
                <w:rFonts w:asciiTheme="minorHAnsi" w:hAnsiTheme="minorHAnsi" w:cstheme="minorHAnsi"/>
                <w:sz w:val="22"/>
                <w:szCs w:val="22"/>
              </w:rPr>
              <w:t>Uniwersytet Przyrodniczy w Poznaniu</w:t>
            </w:r>
          </w:p>
          <w:p w14:paraId="3A8656EC" w14:textId="77777777" w:rsidR="00B86A2C" w:rsidRPr="00961EE3" w:rsidRDefault="00B86A2C" w:rsidP="00B86A2C">
            <w:pPr>
              <w:pStyle w:val="Tekstpodstawowy"/>
              <w:spacing w:after="0"/>
              <w:rPr>
                <w:rFonts w:asciiTheme="minorHAnsi" w:hAnsiTheme="minorHAnsi" w:cstheme="minorHAnsi"/>
                <w:sz w:val="22"/>
                <w:szCs w:val="22"/>
              </w:rPr>
            </w:pPr>
            <w:r w:rsidRPr="00961EE3">
              <w:rPr>
                <w:rFonts w:asciiTheme="minorHAnsi" w:hAnsiTheme="minorHAnsi" w:cstheme="minorHAnsi"/>
                <w:sz w:val="22"/>
                <w:szCs w:val="22"/>
              </w:rPr>
              <w:t>ul. Wojska Polskiego 28</w:t>
            </w:r>
          </w:p>
          <w:p w14:paraId="4EC15CEC" w14:textId="77777777" w:rsidR="00B86A2C" w:rsidRPr="00961EE3" w:rsidRDefault="00B86A2C" w:rsidP="00B86A2C">
            <w:pPr>
              <w:pStyle w:val="Tekstpodstawowy"/>
              <w:spacing w:after="0"/>
              <w:rPr>
                <w:rFonts w:asciiTheme="minorHAnsi" w:hAnsiTheme="minorHAnsi" w:cstheme="minorHAnsi"/>
                <w:sz w:val="22"/>
                <w:szCs w:val="22"/>
              </w:rPr>
            </w:pPr>
            <w:r w:rsidRPr="00961EE3">
              <w:rPr>
                <w:rFonts w:asciiTheme="minorHAnsi" w:hAnsiTheme="minorHAnsi" w:cstheme="minorHAnsi"/>
                <w:sz w:val="22"/>
                <w:szCs w:val="22"/>
              </w:rPr>
              <w:t>60-637 Poznań</w:t>
            </w:r>
          </w:p>
        </w:tc>
        <w:tc>
          <w:tcPr>
            <w:tcW w:w="4531" w:type="dxa"/>
            <w:shd w:val="clear" w:color="auto" w:fill="auto"/>
            <w:vAlign w:val="center"/>
          </w:tcPr>
          <w:p w14:paraId="6B16A49F" w14:textId="47E75FD5" w:rsidR="00B86A2C" w:rsidRPr="00961EE3" w:rsidRDefault="00B86A2C" w:rsidP="001679A5">
            <w:pPr>
              <w:pStyle w:val="Tekstpodstawowy"/>
              <w:spacing w:after="0"/>
              <w:rPr>
                <w:rFonts w:asciiTheme="minorHAnsi" w:hAnsiTheme="minorHAnsi" w:cstheme="minorHAnsi"/>
                <w:sz w:val="22"/>
                <w:szCs w:val="22"/>
                <w:lang w:val="pl-PL"/>
              </w:rPr>
            </w:pPr>
            <w:r w:rsidRPr="00961EE3">
              <w:rPr>
                <w:rFonts w:asciiTheme="minorHAnsi" w:hAnsiTheme="minorHAnsi" w:cstheme="minorHAnsi"/>
                <w:sz w:val="22"/>
                <w:szCs w:val="22"/>
                <w:lang w:val="pl-PL"/>
              </w:rPr>
              <w:t>Tel: (061) 848-</w:t>
            </w:r>
            <w:r w:rsidR="001679A5" w:rsidRPr="00961EE3">
              <w:rPr>
                <w:rFonts w:asciiTheme="minorHAnsi" w:hAnsiTheme="minorHAnsi" w:cstheme="minorHAnsi"/>
                <w:sz w:val="22"/>
                <w:szCs w:val="22"/>
                <w:lang w:val="pl-PL"/>
              </w:rPr>
              <w:t>7517</w:t>
            </w:r>
          </w:p>
        </w:tc>
      </w:tr>
      <w:tr w:rsidR="00B86A2C" w:rsidRPr="00961EE3" w14:paraId="0A4BC5E1"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2E54CC4" w14:textId="77777777" w:rsidR="00B86A2C" w:rsidRPr="00961EE3"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01BEA850" w14:textId="77777777" w:rsidR="00B86A2C" w:rsidRPr="00961EE3" w:rsidRDefault="00B86A2C" w:rsidP="00B86A2C">
            <w:pPr>
              <w:pStyle w:val="Tekstpodstawowy"/>
              <w:spacing w:after="0"/>
              <w:rPr>
                <w:rFonts w:asciiTheme="minorHAnsi" w:hAnsiTheme="minorHAnsi" w:cstheme="minorHAnsi"/>
                <w:sz w:val="22"/>
                <w:szCs w:val="22"/>
                <w:lang w:val="pl-PL"/>
              </w:rPr>
            </w:pPr>
            <w:r w:rsidRPr="00961EE3">
              <w:rPr>
                <w:rFonts w:asciiTheme="minorHAnsi" w:hAnsiTheme="minorHAnsi" w:cstheme="minorHAnsi"/>
                <w:sz w:val="22"/>
                <w:szCs w:val="22"/>
                <w:lang w:val="pl-PL"/>
              </w:rPr>
              <w:t>REGON: 000001844</w:t>
            </w:r>
          </w:p>
        </w:tc>
      </w:tr>
      <w:tr w:rsidR="00B86A2C" w:rsidRPr="00961EE3" w14:paraId="121386B7"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7F300CA" w14:textId="77777777" w:rsidR="00B86A2C" w:rsidRPr="00961EE3"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60720AC1" w14:textId="77777777" w:rsidR="00B86A2C" w:rsidRPr="00961EE3" w:rsidRDefault="00B86A2C" w:rsidP="00B86A2C">
            <w:pPr>
              <w:pStyle w:val="Tekstpodstawowy"/>
              <w:spacing w:after="0"/>
              <w:rPr>
                <w:rFonts w:asciiTheme="minorHAnsi" w:hAnsiTheme="minorHAnsi" w:cstheme="minorHAnsi"/>
                <w:sz w:val="22"/>
                <w:szCs w:val="22"/>
                <w:lang w:val="pl-PL"/>
              </w:rPr>
            </w:pPr>
            <w:r w:rsidRPr="00961EE3">
              <w:rPr>
                <w:rFonts w:asciiTheme="minorHAnsi" w:hAnsiTheme="minorHAnsi" w:cstheme="minorHAnsi"/>
                <w:sz w:val="22"/>
                <w:szCs w:val="22"/>
                <w:lang w:val="pl-PL"/>
              </w:rPr>
              <w:t>NIP: 7770004960</w:t>
            </w:r>
          </w:p>
        </w:tc>
      </w:tr>
      <w:tr w:rsidR="00B86A2C" w:rsidRPr="00961EE3" w14:paraId="4A9C49A8"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1223C831" w14:textId="77777777" w:rsidR="00B86A2C" w:rsidRPr="00961EE3"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01C3ABA3" w14:textId="77777777" w:rsidR="00B86A2C" w:rsidRPr="00961EE3" w:rsidRDefault="00B86A2C" w:rsidP="00B86A2C">
            <w:pPr>
              <w:pStyle w:val="Tekstpodstawowy"/>
              <w:spacing w:after="0"/>
              <w:rPr>
                <w:rFonts w:asciiTheme="minorHAnsi" w:hAnsiTheme="minorHAnsi" w:cstheme="minorHAnsi"/>
                <w:sz w:val="22"/>
                <w:szCs w:val="22"/>
                <w:lang w:val="pl-PL"/>
              </w:rPr>
            </w:pPr>
            <w:r w:rsidRPr="00961EE3">
              <w:rPr>
                <w:rFonts w:asciiTheme="minorHAnsi" w:hAnsiTheme="minorHAnsi" w:cstheme="minorHAnsi"/>
                <w:sz w:val="22"/>
                <w:szCs w:val="22"/>
                <w:lang w:val="pl-PL"/>
              </w:rPr>
              <w:t>NIP dla transakcji międzynarodowych: PL7770004960</w:t>
            </w:r>
          </w:p>
        </w:tc>
      </w:tr>
      <w:tr w:rsidR="00B86A2C" w:rsidRPr="00961EE3" w14:paraId="61F7E552" w14:textId="77777777" w:rsidTr="00B1599B">
        <w:tc>
          <w:tcPr>
            <w:tcW w:w="4531" w:type="dxa"/>
            <w:vMerge/>
            <w:tcBorders>
              <w:top w:val="single" w:sz="4" w:space="0" w:color="auto"/>
              <w:bottom w:val="single" w:sz="4" w:space="0" w:color="auto"/>
            </w:tcBorders>
            <w:shd w:val="clear" w:color="auto" w:fill="E2EFD9" w:themeFill="accent6" w:themeFillTint="33"/>
            <w:vAlign w:val="center"/>
          </w:tcPr>
          <w:p w14:paraId="68C289C6" w14:textId="77777777" w:rsidR="00B86A2C" w:rsidRPr="00961EE3" w:rsidRDefault="00B86A2C" w:rsidP="00B86A2C">
            <w:pPr>
              <w:pStyle w:val="Tekstpodstawowy"/>
              <w:spacing w:after="0"/>
              <w:rPr>
                <w:rFonts w:asciiTheme="minorHAnsi" w:hAnsiTheme="minorHAnsi" w:cstheme="minorHAnsi"/>
                <w:sz w:val="22"/>
                <w:szCs w:val="22"/>
              </w:rPr>
            </w:pPr>
          </w:p>
        </w:tc>
        <w:tc>
          <w:tcPr>
            <w:tcW w:w="4531" w:type="dxa"/>
            <w:shd w:val="clear" w:color="auto" w:fill="auto"/>
            <w:vAlign w:val="center"/>
          </w:tcPr>
          <w:p w14:paraId="0A2C5650" w14:textId="77777777" w:rsidR="00B86A2C" w:rsidRPr="00961EE3" w:rsidRDefault="00B86A2C" w:rsidP="00B86A2C">
            <w:pPr>
              <w:pStyle w:val="Tekstpodstawowy"/>
              <w:spacing w:after="0"/>
              <w:rPr>
                <w:rFonts w:asciiTheme="minorHAnsi" w:hAnsiTheme="minorHAnsi" w:cstheme="minorHAnsi"/>
                <w:sz w:val="22"/>
                <w:szCs w:val="22"/>
                <w:vertAlign w:val="superscript"/>
              </w:rPr>
            </w:pPr>
            <w:r w:rsidRPr="00961EE3">
              <w:rPr>
                <w:rFonts w:asciiTheme="minorHAnsi" w:hAnsiTheme="minorHAnsi" w:cstheme="minorHAnsi"/>
                <w:sz w:val="22"/>
                <w:szCs w:val="22"/>
              </w:rPr>
              <w:t>Godziny urzędowania: poniedział</w:t>
            </w:r>
            <w:r w:rsidRPr="00961EE3">
              <w:rPr>
                <w:rFonts w:asciiTheme="minorHAnsi" w:hAnsiTheme="minorHAnsi" w:cstheme="minorHAnsi"/>
                <w:sz w:val="22"/>
                <w:szCs w:val="22"/>
                <w:lang w:val="pl-PL"/>
              </w:rPr>
              <w:t xml:space="preserve">ek </w:t>
            </w:r>
            <w:r w:rsidRPr="00961EE3">
              <w:rPr>
                <w:rFonts w:asciiTheme="minorHAnsi" w:hAnsiTheme="minorHAnsi" w:cstheme="minorHAnsi"/>
                <w:sz w:val="22"/>
                <w:szCs w:val="22"/>
              </w:rPr>
              <w:t>- piąt</w:t>
            </w:r>
            <w:r w:rsidRPr="00961EE3">
              <w:rPr>
                <w:rFonts w:asciiTheme="minorHAnsi" w:hAnsiTheme="minorHAnsi" w:cstheme="minorHAnsi"/>
                <w:sz w:val="22"/>
                <w:szCs w:val="22"/>
                <w:lang w:val="pl-PL"/>
              </w:rPr>
              <w:t>ek</w:t>
            </w:r>
            <w:r w:rsidRPr="00961EE3">
              <w:rPr>
                <w:rFonts w:asciiTheme="minorHAnsi" w:hAnsiTheme="minorHAnsi" w:cstheme="minorHAnsi"/>
                <w:sz w:val="22"/>
                <w:szCs w:val="22"/>
              </w:rPr>
              <w:t xml:space="preserve"> 7</w:t>
            </w:r>
            <w:r w:rsidRPr="00961EE3">
              <w:rPr>
                <w:rFonts w:asciiTheme="minorHAnsi" w:hAnsiTheme="minorHAnsi" w:cstheme="minorHAnsi"/>
                <w:sz w:val="22"/>
                <w:szCs w:val="22"/>
                <w:vertAlign w:val="superscript"/>
              </w:rPr>
              <w:t>00</w:t>
            </w:r>
            <w:r w:rsidRPr="00961EE3">
              <w:rPr>
                <w:rFonts w:asciiTheme="minorHAnsi" w:hAnsiTheme="minorHAnsi" w:cstheme="minorHAnsi"/>
                <w:sz w:val="22"/>
                <w:szCs w:val="22"/>
              </w:rPr>
              <w:t>-15</w:t>
            </w:r>
            <w:r w:rsidRPr="00961EE3">
              <w:rPr>
                <w:rFonts w:asciiTheme="minorHAnsi" w:hAnsiTheme="minorHAnsi" w:cstheme="minorHAnsi"/>
                <w:sz w:val="22"/>
                <w:szCs w:val="22"/>
                <w:vertAlign w:val="superscript"/>
              </w:rPr>
              <w:t>00</w:t>
            </w:r>
          </w:p>
        </w:tc>
      </w:tr>
      <w:tr w:rsidR="00B86A2C" w:rsidRPr="00961EE3" w14:paraId="33B5D8CB" w14:textId="77777777" w:rsidTr="007D65DC">
        <w:tc>
          <w:tcPr>
            <w:tcW w:w="9062" w:type="dxa"/>
            <w:gridSpan w:val="2"/>
            <w:shd w:val="clear" w:color="auto" w:fill="auto"/>
            <w:vAlign w:val="center"/>
          </w:tcPr>
          <w:p w14:paraId="7E2565B5" w14:textId="77777777" w:rsidR="005C3C58" w:rsidRPr="00961EE3" w:rsidRDefault="005C3C58" w:rsidP="00B86A2C">
            <w:pPr>
              <w:pStyle w:val="Tekstpodstawowy"/>
              <w:spacing w:after="0"/>
              <w:jc w:val="both"/>
              <w:rPr>
                <w:rFonts w:asciiTheme="minorHAnsi" w:hAnsiTheme="minorHAnsi" w:cstheme="minorHAnsi"/>
                <w:sz w:val="22"/>
                <w:szCs w:val="22"/>
                <w:lang w:val="pl-PL"/>
              </w:rPr>
            </w:pPr>
          </w:p>
          <w:p w14:paraId="7BBBD8AC" w14:textId="77777777" w:rsidR="00B86A2C" w:rsidRPr="00961EE3" w:rsidRDefault="00B86A2C" w:rsidP="00B86A2C">
            <w:pPr>
              <w:pStyle w:val="Tekstpodstawowy"/>
              <w:spacing w:after="0"/>
              <w:jc w:val="both"/>
              <w:rPr>
                <w:rStyle w:val="Hipercze"/>
                <w:rFonts w:asciiTheme="minorHAnsi" w:hAnsiTheme="minorHAnsi" w:cstheme="minorHAnsi"/>
                <w:sz w:val="22"/>
                <w:szCs w:val="22"/>
                <w:lang w:val="pl-PL"/>
              </w:rPr>
            </w:pPr>
            <w:r w:rsidRPr="00961EE3">
              <w:rPr>
                <w:rFonts w:asciiTheme="minorHAnsi" w:hAnsiTheme="minorHAnsi" w:cstheme="minorHAnsi"/>
                <w:sz w:val="22"/>
                <w:szCs w:val="22"/>
                <w:lang w:val="pl-PL"/>
              </w:rPr>
              <w:t xml:space="preserve">Adres strony internetowej: </w:t>
            </w:r>
            <w:hyperlink r:id="rId11" w:history="1">
              <w:r w:rsidRPr="00961EE3">
                <w:rPr>
                  <w:rStyle w:val="Hipercze"/>
                  <w:rFonts w:asciiTheme="minorHAnsi" w:hAnsiTheme="minorHAnsi" w:cstheme="minorHAnsi"/>
                  <w:sz w:val="22"/>
                  <w:szCs w:val="22"/>
                  <w:lang w:val="pl-PL"/>
                </w:rPr>
                <w:t>https://puls.edu.pl/</w:t>
              </w:r>
            </w:hyperlink>
          </w:p>
          <w:p w14:paraId="70742B81" w14:textId="77777777" w:rsidR="005C3C58" w:rsidRPr="00961EE3" w:rsidRDefault="005C3C58" w:rsidP="00B86A2C">
            <w:pPr>
              <w:pStyle w:val="Tekstpodstawowy"/>
              <w:spacing w:after="0"/>
              <w:jc w:val="both"/>
              <w:rPr>
                <w:rFonts w:asciiTheme="minorHAnsi" w:hAnsiTheme="minorHAnsi" w:cstheme="minorHAnsi"/>
                <w:sz w:val="22"/>
                <w:szCs w:val="22"/>
                <w:lang w:val="pl-PL"/>
              </w:rPr>
            </w:pPr>
          </w:p>
        </w:tc>
      </w:tr>
      <w:tr w:rsidR="00B86A2C" w:rsidRPr="00961EE3" w14:paraId="2E9FB897" w14:textId="77777777" w:rsidTr="007D65DC">
        <w:tc>
          <w:tcPr>
            <w:tcW w:w="9062" w:type="dxa"/>
            <w:gridSpan w:val="2"/>
            <w:shd w:val="clear" w:color="auto" w:fill="auto"/>
            <w:vAlign w:val="center"/>
          </w:tcPr>
          <w:p w14:paraId="624AB0FF" w14:textId="77777777" w:rsidR="005C3C58" w:rsidRPr="00961EE3" w:rsidRDefault="005C3C58" w:rsidP="00B86A2C">
            <w:pPr>
              <w:pStyle w:val="Tekstpodstawowy"/>
              <w:spacing w:after="0"/>
              <w:jc w:val="both"/>
              <w:rPr>
                <w:rFonts w:asciiTheme="minorHAnsi" w:hAnsiTheme="minorHAnsi" w:cstheme="minorHAnsi"/>
                <w:sz w:val="22"/>
                <w:szCs w:val="22"/>
                <w:lang w:val="pl-PL"/>
              </w:rPr>
            </w:pPr>
          </w:p>
          <w:p w14:paraId="66750AE4" w14:textId="30F7BB3B" w:rsidR="00B86A2C" w:rsidRPr="00961EE3" w:rsidRDefault="00B86A2C" w:rsidP="00B86A2C">
            <w:pPr>
              <w:pStyle w:val="Tekstpodstawowy"/>
              <w:spacing w:after="0"/>
              <w:jc w:val="both"/>
              <w:rPr>
                <w:rFonts w:asciiTheme="minorHAnsi" w:hAnsiTheme="minorHAnsi" w:cstheme="minorHAnsi"/>
                <w:b/>
                <w:sz w:val="22"/>
                <w:szCs w:val="22"/>
                <w:lang w:val="pl-PL"/>
              </w:rPr>
            </w:pPr>
            <w:r w:rsidRPr="00961EE3">
              <w:rPr>
                <w:rFonts w:asciiTheme="minorHAnsi" w:hAnsiTheme="minorHAnsi" w:cstheme="minorHAnsi"/>
                <w:sz w:val="22"/>
                <w:szCs w:val="22"/>
                <w:lang w:val="pl-PL"/>
              </w:rPr>
              <w:t>Adres strony internetowej prowadzonego postępowania:</w:t>
            </w:r>
            <w:r w:rsidRPr="00961EE3">
              <w:rPr>
                <w:rFonts w:asciiTheme="minorHAnsi" w:hAnsiTheme="minorHAnsi" w:cstheme="minorHAnsi"/>
                <w:b/>
                <w:sz w:val="22"/>
                <w:szCs w:val="22"/>
                <w:lang w:val="pl-PL"/>
              </w:rPr>
              <w:t xml:space="preserve"> </w:t>
            </w:r>
            <w:hyperlink r:id="rId12" w:history="1">
              <w:r w:rsidR="00492263" w:rsidRPr="00961EE3">
                <w:rPr>
                  <w:rStyle w:val="Hipercze"/>
                  <w:rFonts w:asciiTheme="minorHAnsi" w:hAnsiTheme="minorHAnsi" w:cstheme="minorHAnsi"/>
                  <w:b/>
                  <w:sz w:val="22"/>
                  <w:szCs w:val="22"/>
                  <w:lang w:val="pl-PL"/>
                </w:rPr>
                <w:t>https://platformazakupowa.pl/pn/up_poznan</w:t>
              </w:r>
            </w:hyperlink>
            <w:r w:rsidR="00492263" w:rsidRPr="00961EE3">
              <w:rPr>
                <w:rFonts w:asciiTheme="minorHAnsi" w:hAnsiTheme="minorHAnsi" w:cstheme="minorHAnsi"/>
                <w:b/>
                <w:sz w:val="22"/>
                <w:szCs w:val="22"/>
                <w:lang w:val="pl-PL"/>
              </w:rPr>
              <w:t xml:space="preserve"> </w:t>
            </w:r>
          </w:p>
          <w:p w14:paraId="332FA804" w14:textId="77777777" w:rsidR="00B86A2C" w:rsidRPr="00961EE3" w:rsidRDefault="00B86A2C" w:rsidP="00B86A2C">
            <w:pPr>
              <w:pStyle w:val="Tekstpodstawowy"/>
              <w:spacing w:after="0"/>
              <w:jc w:val="both"/>
              <w:rPr>
                <w:rFonts w:asciiTheme="minorHAnsi" w:hAnsiTheme="minorHAnsi" w:cstheme="minorHAnsi"/>
                <w:sz w:val="22"/>
                <w:szCs w:val="22"/>
                <w:lang w:val="pl-PL"/>
              </w:rPr>
            </w:pPr>
          </w:p>
          <w:p w14:paraId="464D7D77" w14:textId="563F1759" w:rsidR="00B86A2C" w:rsidRPr="00961EE3" w:rsidRDefault="00B86A2C" w:rsidP="005C3C58">
            <w:pPr>
              <w:pStyle w:val="Tekstpodstawowy"/>
              <w:spacing w:after="0"/>
              <w:jc w:val="both"/>
              <w:rPr>
                <w:rFonts w:asciiTheme="minorHAnsi" w:hAnsiTheme="minorHAnsi" w:cstheme="minorHAnsi"/>
                <w:sz w:val="22"/>
                <w:szCs w:val="22"/>
                <w:lang w:val="pl-PL"/>
              </w:rPr>
            </w:pPr>
            <w:r w:rsidRPr="00961EE3">
              <w:rPr>
                <w:rFonts w:asciiTheme="minorHAnsi" w:hAnsiTheme="minorHAnsi" w:cstheme="minorHAnsi"/>
                <w:sz w:val="22"/>
                <w:szCs w:val="22"/>
                <w:lang w:val="pl-PL"/>
              </w:rPr>
              <w:t>Pod w/w adresem udostępnione będą również zmiany i wyjaśnienia treści S</w:t>
            </w:r>
            <w:r w:rsidR="00AC0511" w:rsidRPr="00961EE3">
              <w:rPr>
                <w:rFonts w:asciiTheme="minorHAnsi" w:hAnsiTheme="minorHAnsi" w:cstheme="minorHAnsi"/>
                <w:sz w:val="22"/>
                <w:szCs w:val="22"/>
                <w:lang w:val="pl-PL"/>
              </w:rPr>
              <w:t>pecyfikacji Warunków Zamówienia (zwanej dalej: SWZ)</w:t>
            </w:r>
            <w:r w:rsidRPr="00961EE3">
              <w:rPr>
                <w:rFonts w:asciiTheme="minorHAnsi" w:hAnsiTheme="minorHAnsi" w:cstheme="minorHAnsi"/>
                <w:sz w:val="22"/>
                <w:szCs w:val="22"/>
                <w:lang w:val="pl-PL"/>
              </w:rPr>
              <w:t xml:space="preserve"> oraz inne dokumenty zamówienia bezpośrednio związane z postępowaniem o udzielenie zamówienia.</w:t>
            </w:r>
          </w:p>
          <w:p w14:paraId="25D31A2B" w14:textId="77777777" w:rsidR="005C3C58" w:rsidRPr="00961EE3" w:rsidRDefault="005C3C58" w:rsidP="005C3C58">
            <w:pPr>
              <w:pStyle w:val="Tekstpodstawowy"/>
              <w:spacing w:after="0"/>
              <w:jc w:val="both"/>
              <w:rPr>
                <w:rFonts w:asciiTheme="minorHAnsi" w:hAnsiTheme="minorHAnsi" w:cstheme="minorHAnsi"/>
                <w:sz w:val="22"/>
                <w:szCs w:val="22"/>
                <w:lang w:val="pl-PL"/>
              </w:rPr>
            </w:pPr>
          </w:p>
        </w:tc>
      </w:tr>
    </w:tbl>
    <w:p w14:paraId="407951F2" w14:textId="77777777" w:rsidR="00B86A2C" w:rsidRPr="00961EE3" w:rsidRDefault="00B86A2C" w:rsidP="00B86A2C">
      <w:pPr>
        <w:pStyle w:val="Tekstpodstawowy"/>
        <w:spacing w:after="0"/>
        <w:jc w:val="both"/>
        <w:rPr>
          <w:rFonts w:asciiTheme="minorHAnsi" w:hAnsiTheme="minorHAnsi" w:cstheme="minorHAnsi"/>
          <w:sz w:val="22"/>
          <w:szCs w:val="22"/>
          <w:lang w:val="pl-PL"/>
        </w:rPr>
      </w:pPr>
    </w:p>
    <w:p w14:paraId="094989A2" w14:textId="505F7A1C" w:rsidR="00B86A2C" w:rsidRPr="00961EE3" w:rsidRDefault="00B86A2C" w:rsidP="00B86A2C">
      <w:pPr>
        <w:spacing w:after="0" w:line="240" w:lineRule="auto"/>
        <w:jc w:val="both"/>
        <w:rPr>
          <w:rFonts w:cstheme="minorHAnsi"/>
        </w:rPr>
      </w:pPr>
      <w:r w:rsidRPr="00961EE3">
        <w:rPr>
          <w:rFonts w:cstheme="minorHAnsi"/>
        </w:rPr>
        <w:t xml:space="preserve">Postępowanie o udzielenie zamówienia publicznego jest oznaczone </w:t>
      </w:r>
      <w:r w:rsidR="007D65DC" w:rsidRPr="00961EE3">
        <w:rPr>
          <w:rFonts w:cstheme="minorHAnsi"/>
        </w:rPr>
        <w:t>znakiem sprawy</w:t>
      </w:r>
      <w:r w:rsidRPr="00961EE3">
        <w:rPr>
          <w:rFonts w:cstheme="minorHAnsi"/>
        </w:rPr>
        <w:t>:</w:t>
      </w:r>
    </w:p>
    <w:p w14:paraId="6531C1B9" w14:textId="1D1A89E9" w:rsidR="00B86A2C" w:rsidRPr="00961EE3" w:rsidRDefault="009C0E48" w:rsidP="00B86A2C">
      <w:pPr>
        <w:spacing w:after="0" w:line="240" w:lineRule="auto"/>
        <w:jc w:val="both"/>
        <w:rPr>
          <w:rFonts w:cstheme="minorHAnsi"/>
        </w:rPr>
      </w:pPr>
      <w:r>
        <w:rPr>
          <w:rFonts w:cstheme="minorHAnsi"/>
          <w:b/>
          <w:color w:val="000000" w:themeColor="text1"/>
        </w:rPr>
        <w:t>783</w:t>
      </w:r>
      <w:r w:rsidR="00504240">
        <w:rPr>
          <w:rFonts w:cstheme="minorHAnsi"/>
          <w:b/>
          <w:color w:val="000000" w:themeColor="text1"/>
        </w:rPr>
        <w:t>A</w:t>
      </w:r>
      <w:r w:rsidR="00961FD4" w:rsidRPr="00961EE3">
        <w:rPr>
          <w:rFonts w:cstheme="minorHAnsi"/>
          <w:b/>
          <w:color w:val="000000" w:themeColor="text1"/>
        </w:rPr>
        <w:t>/AZ</w:t>
      </w:r>
      <w:r w:rsidR="00961FD4" w:rsidRPr="00961EE3">
        <w:rPr>
          <w:rFonts w:cstheme="minorHAnsi"/>
          <w:b/>
        </w:rPr>
        <w:t>/262/202</w:t>
      </w:r>
      <w:r>
        <w:rPr>
          <w:rFonts w:cstheme="minorHAnsi"/>
          <w:b/>
        </w:rPr>
        <w:t>2</w:t>
      </w:r>
    </w:p>
    <w:p w14:paraId="40E1C70D" w14:textId="600A6C8E" w:rsidR="00B86A2C" w:rsidRPr="00961EE3" w:rsidRDefault="00B86A2C" w:rsidP="00B86A2C">
      <w:pPr>
        <w:spacing w:after="0" w:line="240" w:lineRule="auto"/>
        <w:jc w:val="both"/>
        <w:rPr>
          <w:rFonts w:cstheme="minorHAnsi"/>
        </w:rPr>
      </w:pPr>
      <w:r w:rsidRPr="00961EE3">
        <w:rPr>
          <w:rFonts w:cstheme="minorHAnsi"/>
        </w:rPr>
        <w:t xml:space="preserve">Wykonawcy we wszystkich kontaktach z Zamawiającym powinni powoływać się na ten </w:t>
      </w:r>
      <w:r w:rsidR="007D65DC" w:rsidRPr="00961EE3">
        <w:rPr>
          <w:rFonts w:cstheme="minorHAnsi"/>
        </w:rPr>
        <w:t>znak sprawy</w:t>
      </w:r>
      <w:r w:rsidRPr="00961EE3">
        <w:rPr>
          <w:rFonts w:cstheme="minorHAnsi"/>
        </w:rPr>
        <w:t>.</w:t>
      </w:r>
    </w:p>
    <w:p w14:paraId="309E0654" w14:textId="77777777" w:rsidR="00B86A2C" w:rsidRPr="00961EE3" w:rsidRDefault="00B86A2C" w:rsidP="007A4B35">
      <w:pPr>
        <w:pStyle w:val="Tekstpodstawowy"/>
        <w:spacing w:after="0"/>
        <w:jc w:val="both"/>
        <w:rPr>
          <w:rFonts w:asciiTheme="minorHAnsi" w:hAnsiTheme="minorHAnsi" w:cstheme="minorHAnsi"/>
          <w:sz w:val="22"/>
          <w:szCs w:val="22"/>
          <w:lang w:val="pl-PL"/>
        </w:rPr>
      </w:pPr>
    </w:p>
    <w:p w14:paraId="39659EBB" w14:textId="77777777" w:rsidR="005E0B4C" w:rsidRPr="00961EE3" w:rsidRDefault="005E0B4C" w:rsidP="007A4B35">
      <w:pPr>
        <w:pStyle w:val="Tekstpodstawowy"/>
        <w:spacing w:after="0"/>
        <w:jc w:val="both"/>
        <w:rPr>
          <w:rFonts w:asciiTheme="minorHAnsi" w:hAnsiTheme="minorHAnsi" w:cstheme="minorHAnsi"/>
          <w:sz w:val="22"/>
          <w:szCs w:val="22"/>
          <w:lang w:val="pl-PL"/>
        </w:rPr>
      </w:pPr>
    </w:p>
    <w:p w14:paraId="0A873A16" w14:textId="77777777" w:rsidR="005E0B4C" w:rsidRPr="00961EE3" w:rsidRDefault="00172FA8" w:rsidP="0041208B">
      <w:pPr>
        <w:pStyle w:val="Tekstpodstawowy"/>
        <w:pBdr>
          <w:bottom w:val="single" w:sz="6" w:space="1" w:color="auto"/>
        </w:pBdr>
        <w:spacing w:after="0"/>
        <w:jc w:val="center"/>
        <w:rPr>
          <w:rFonts w:asciiTheme="minorHAnsi" w:hAnsiTheme="minorHAnsi" w:cstheme="minorHAnsi"/>
          <w:b/>
          <w:sz w:val="22"/>
          <w:szCs w:val="22"/>
          <w:lang w:val="pl-PL"/>
        </w:rPr>
      </w:pPr>
      <w:r w:rsidRPr="00961EE3">
        <w:rPr>
          <w:rFonts w:asciiTheme="minorHAnsi" w:hAnsiTheme="minorHAnsi" w:cstheme="minorHAnsi"/>
          <w:b/>
          <w:sz w:val="22"/>
          <w:szCs w:val="22"/>
          <w:lang w:val="pl-PL"/>
        </w:rPr>
        <w:t xml:space="preserve">ROZDZIAŁ </w:t>
      </w:r>
      <w:r w:rsidR="00446DC4" w:rsidRPr="00961EE3">
        <w:rPr>
          <w:rFonts w:asciiTheme="minorHAnsi" w:hAnsiTheme="minorHAnsi" w:cstheme="minorHAnsi"/>
          <w:b/>
          <w:sz w:val="22"/>
          <w:szCs w:val="22"/>
          <w:lang w:val="pl-PL"/>
        </w:rPr>
        <w:t xml:space="preserve">2. </w:t>
      </w:r>
      <w:r w:rsidR="0041208B" w:rsidRPr="00961EE3">
        <w:rPr>
          <w:rFonts w:asciiTheme="minorHAnsi" w:hAnsiTheme="minorHAnsi" w:cstheme="minorHAnsi"/>
          <w:b/>
          <w:sz w:val="22"/>
          <w:szCs w:val="22"/>
          <w:lang w:val="pl-PL"/>
        </w:rPr>
        <w:t>OSOBY UPRAWNIONE DO KOMUNIKOWANIA SIĘ Z WYKONAWCAMI</w:t>
      </w:r>
    </w:p>
    <w:p w14:paraId="00CC22C8" w14:textId="77777777" w:rsidR="00A513DF" w:rsidRPr="00961EE3" w:rsidRDefault="00A513DF" w:rsidP="00A513DF">
      <w:pPr>
        <w:spacing w:after="0" w:line="240" w:lineRule="auto"/>
        <w:rPr>
          <w:rFonts w:cstheme="minorHAnsi"/>
        </w:rPr>
      </w:pPr>
    </w:p>
    <w:p w14:paraId="325EFC64" w14:textId="77777777" w:rsidR="00A513DF" w:rsidRPr="00961EE3" w:rsidRDefault="00A513DF" w:rsidP="00B773BF">
      <w:pPr>
        <w:pStyle w:val="Akapitzlist"/>
        <w:ind w:left="360"/>
        <w:jc w:val="both"/>
        <w:rPr>
          <w:rFonts w:asciiTheme="minorHAnsi" w:hAnsiTheme="minorHAnsi" w:cstheme="minorHAnsi"/>
          <w:sz w:val="22"/>
          <w:szCs w:val="22"/>
        </w:rPr>
      </w:pPr>
      <w:r w:rsidRPr="00961EE3">
        <w:rPr>
          <w:rFonts w:asciiTheme="minorHAnsi" w:hAnsiTheme="minorHAnsi" w:cstheme="minorHAnsi"/>
          <w:sz w:val="22"/>
          <w:szCs w:val="22"/>
        </w:rPr>
        <w:t>Osoba uprawniona przez Zamawiającego do komunikowania się z Wykonawcami:</w:t>
      </w:r>
    </w:p>
    <w:p w14:paraId="010568D7" w14:textId="435252AA" w:rsidR="00A513DF" w:rsidRPr="00961EE3" w:rsidRDefault="000304CF" w:rsidP="00A513DF">
      <w:pPr>
        <w:pStyle w:val="Akapitzlist"/>
        <w:ind w:left="360"/>
        <w:rPr>
          <w:rFonts w:asciiTheme="minorHAnsi" w:hAnsiTheme="minorHAnsi" w:cstheme="minorHAnsi"/>
          <w:sz w:val="22"/>
          <w:szCs w:val="22"/>
        </w:rPr>
      </w:pPr>
      <w:proofErr w:type="gramStart"/>
      <w:r w:rsidRPr="00961EE3">
        <w:rPr>
          <w:rFonts w:asciiTheme="minorHAnsi" w:hAnsiTheme="minorHAnsi" w:cstheme="minorHAnsi"/>
          <w:sz w:val="22"/>
          <w:szCs w:val="22"/>
        </w:rPr>
        <w:t>dr</w:t>
      </w:r>
      <w:proofErr w:type="gramEnd"/>
      <w:r w:rsidRPr="00961EE3">
        <w:rPr>
          <w:rFonts w:asciiTheme="minorHAnsi" w:hAnsiTheme="minorHAnsi" w:cstheme="minorHAnsi"/>
          <w:sz w:val="22"/>
          <w:szCs w:val="22"/>
        </w:rPr>
        <w:t xml:space="preserve"> inż. Zofia Kaczmarek</w:t>
      </w:r>
      <w:r w:rsidR="00A513DF" w:rsidRPr="00961EE3">
        <w:rPr>
          <w:rFonts w:asciiTheme="minorHAnsi" w:hAnsiTheme="minorHAnsi" w:cstheme="minorHAnsi"/>
          <w:sz w:val="22"/>
          <w:szCs w:val="22"/>
        </w:rPr>
        <w:t xml:space="preserve"> - Dział Zamówień Publicznych</w:t>
      </w:r>
    </w:p>
    <w:p w14:paraId="4793BD49" w14:textId="465841FB" w:rsidR="00A513DF" w:rsidRPr="00961EE3" w:rsidRDefault="00A513DF" w:rsidP="000304CF">
      <w:pPr>
        <w:pStyle w:val="Akapitzlist"/>
        <w:ind w:left="360"/>
        <w:rPr>
          <w:rFonts w:asciiTheme="minorHAnsi" w:hAnsiTheme="minorHAnsi" w:cstheme="minorHAnsi"/>
          <w:color w:val="0000FF"/>
          <w:sz w:val="22"/>
          <w:szCs w:val="22"/>
          <w:u w:val="single"/>
        </w:rPr>
      </w:pPr>
      <w:proofErr w:type="gramStart"/>
      <w:r w:rsidRPr="00961EE3">
        <w:rPr>
          <w:rFonts w:asciiTheme="minorHAnsi" w:hAnsiTheme="minorHAnsi" w:cstheme="minorHAnsi"/>
          <w:sz w:val="22"/>
          <w:szCs w:val="22"/>
        </w:rPr>
        <w:t>adres</w:t>
      </w:r>
      <w:proofErr w:type="gramEnd"/>
      <w:r w:rsidRPr="00961EE3">
        <w:rPr>
          <w:rFonts w:asciiTheme="minorHAnsi" w:hAnsiTheme="minorHAnsi" w:cstheme="minorHAnsi"/>
          <w:sz w:val="22"/>
          <w:szCs w:val="22"/>
        </w:rPr>
        <w:t xml:space="preserve"> e-mail: </w:t>
      </w:r>
      <w:hyperlink r:id="rId13" w:history="1">
        <w:r w:rsidR="00BF528A" w:rsidRPr="00961EE3">
          <w:rPr>
            <w:rStyle w:val="Hipercze"/>
            <w:rFonts w:asciiTheme="minorHAnsi" w:hAnsiTheme="minorHAnsi" w:cstheme="minorHAnsi"/>
            <w:sz w:val="22"/>
            <w:szCs w:val="22"/>
          </w:rPr>
          <w:t>zofia.kaczmarek@up.poznan.pl</w:t>
        </w:r>
      </w:hyperlink>
      <w:r w:rsidR="00BF528A" w:rsidRPr="00961EE3">
        <w:rPr>
          <w:rFonts w:asciiTheme="minorHAnsi" w:hAnsiTheme="minorHAnsi" w:cstheme="minorHAnsi"/>
          <w:sz w:val="22"/>
          <w:szCs w:val="22"/>
        </w:rPr>
        <w:t xml:space="preserve">  </w:t>
      </w:r>
    </w:p>
    <w:p w14:paraId="09D16C0F" w14:textId="2481F4EA" w:rsidR="00A513DF" w:rsidRPr="00961EE3" w:rsidRDefault="00A513DF" w:rsidP="00B773BF">
      <w:pPr>
        <w:spacing w:after="0" w:line="240" w:lineRule="auto"/>
        <w:ind w:left="360"/>
        <w:jc w:val="both"/>
        <w:rPr>
          <w:rFonts w:cstheme="minorHAnsi"/>
        </w:rPr>
      </w:pPr>
    </w:p>
    <w:p w14:paraId="0CFEF3EC" w14:textId="77777777" w:rsidR="00A513DF" w:rsidRPr="00961EE3" w:rsidRDefault="00A513DF" w:rsidP="0041208B">
      <w:pPr>
        <w:spacing w:after="0" w:line="240" w:lineRule="auto"/>
        <w:rPr>
          <w:rFonts w:cstheme="minorHAnsi"/>
        </w:rPr>
      </w:pPr>
    </w:p>
    <w:p w14:paraId="2BE04ED8" w14:textId="77777777" w:rsidR="005E0B4C" w:rsidRPr="00961EE3" w:rsidRDefault="00172FA8" w:rsidP="007A4B35">
      <w:pPr>
        <w:pStyle w:val="Tekstpodstawowy"/>
        <w:pBdr>
          <w:bottom w:val="single" w:sz="6" w:space="1" w:color="auto"/>
        </w:pBdr>
        <w:spacing w:after="0"/>
        <w:jc w:val="center"/>
        <w:rPr>
          <w:rFonts w:asciiTheme="minorHAnsi" w:hAnsiTheme="minorHAnsi" w:cstheme="minorHAnsi"/>
          <w:b/>
          <w:sz w:val="22"/>
          <w:szCs w:val="22"/>
          <w:lang w:val="pl-PL"/>
        </w:rPr>
      </w:pPr>
      <w:r w:rsidRPr="00961EE3">
        <w:rPr>
          <w:rFonts w:asciiTheme="minorHAnsi" w:hAnsiTheme="minorHAnsi" w:cstheme="minorHAnsi"/>
          <w:b/>
          <w:sz w:val="22"/>
          <w:szCs w:val="22"/>
          <w:lang w:val="pl-PL"/>
        </w:rPr>
        <w:t xml:space="preserve">ROZDZIAŁ </w:t>
      </w:r>
      <w:r w:rsidR="00446DC4" w:rsidRPr="00961EE3">
        <w:rPr>
          <w:rFonts w:asciiTheme="minorHAnsi" w:hAnsiTheme="minorHAnsi" w:cstheme="minorHAnsi"/>
          <w:b/>
          <w:sz w:val="22"/>
          <w:szCs w:val="22"/>
          <w:lang w:val="pl-PL"/>
        </w:rPr>
        <w:t xml:space="preserve">3. </w:t>
      </w:r>
      <w:r w:rsidR="005E0B4C" w:rsidRPr="00961EE3">
        <w:rPr>
          <w:rFonts w:asciiTheme="minorHAnsi" w:hAnsiTheme="minorHAnsi" w:cstheme="minorHAnsi"/>
          <w:b/>
          <w:sz w:val="22"/>
          <w:szCs w:val="22"/>
          <w:lang w:val="pl-PL"/>
        </w:rPr>
        <w:t>TRYB UDZIELENIA ZAMÓWIENIA</w:t>
      </w:r>
    </w:p>
    <w:p w14:paraId="573D9174" w14:textId="77777777" w:rsidR="005E0B4C" w:rsidRPr="00961EE3" w:rsidRDefault="005E0B4C" w:rsidP="007A4B35">
      <w:pPr>
        <w:pStyle w:val="Tekstpodstawowy"/>
        <w:spacing w:after="0"/>
        <w:jc w:val="center"/>
        <w:rPr>
          <w:rFonts w:asciiTheme="minorHAnsi" w:hAnsiTheme="minorHAnsi" w:cstheme="minorHAnsi"/>
          <w:b/>
          <w:sz w:val="22"/>
          <w:szCs w:val="22"/>
          <w:lang w:val="pl-PL"/>
        </w:rPr>
      </w:pPr>
    </w:p>
    <w:p w14:paraId="7001F8F0" w14:textId="727FBD71" w:rsidR="00073F4E" w:rsidRPr="00961EE3" w:rsidRDefault="005E0B4C" w:rsidP="007A4B35">
      <w:pPr>
        <w:numPr>
          <w:ilvl w:val="0"/>
          <w:numId w:val="1"/>
        </w:numPr>
        <w:spacing w:after="0" w:line="240" w:lineRule="auto"/>
        <w:jc w:val="both"/>
        <w:rPr>
          <w:rFonts w:cstheme="minorHAnsi"/>
        </w:rPr>
      </w:pPr>
      <w:r w:rsidRPr="00961EE3">
        <w:rPr>
          <w:rFonts w:cstheme="minorHAnsi"/>
        </w:rPr>
        <w:t>Postępowanie o udzielenie zamówienia publicznego prowadzone jest zgodnie z przepisami ustawy z dnia 11 września 2019 r. – Prawo zamówie</w:t>
      </w:r>
      <w:r w:rsidR="00073F4E" w:rsidRPr="00961EE3">
        <w:rPr>
          <w:rFonts w:cstheme="minorHAnsi"/>
        </w:rPr>
        <w:t>ń publicznych (</w:t>
      </w:r>
      <w:r w:rsidR="001348B0" w:rsidRPr="00961EE3">
        <w:rPr>
          <w:rFonts w:cstheme="minorHAnsi"/>
        </w:rPr>
        <w:t xml:space="preserve">zwanej </w:t>
      </w:r>
      <w:r w:rsidR="00073F4E" w:rsidRPr="00961EE3">
        <w:rPr>
          <w:rFonts w:cstheme="minorHAnsi"/>
        </w:rPr>
        <w:t>dalej: ustaw</w:t>
      </w:r>
      <w:r w:rsidR="001348B0" w:rsidRPr="00961EE3">
        <w:rPr>
          <w:rFonts w:cstheme="minorHAnsi"/>
        </w:rPr>
        <w:t>ą</w:t>
      </w:r>
      <w:r w:rsidR="00073F4E" w:rsidRPr="00961EE3">
        <w:rPr>
          <w:rFonts w:cstheme="minorHAnsi"/>
        </w:rPr>
        <w:t xml:space="preserve"> </w:t>
      </w:r>
      <w:proofErr w:type="spellStart"/>
      <w:r w:rsidR="00073F4E" w:rsidRPr="00961EE3">
        <w:rPr>
          <w:rFonts w:cstheme="minorHAnsi"/>
        </w:rPr>
        <w:t>Pzp</w:t>
      </w:r>
      <w:proofErr w:type="spellEnd"/>
      <w:r w:rsidR="00073F4E" w:rsidRPr="00961EE3">
        <w:rPr>
          <w:rFonts w:cstheme="minorHAnsi"/>
        </w:rPr>
        <w:t xml:space="preserve">), </w:t>
      </w:r>
      <w:r w:rsidRPr="00961EE3">
        <w:rPr>
          <w:rFonts w:cstheme="minorHAnsi"/>
        </w:rPr>
        <w:t xml:space="preserve">a także </w:t>
      </w:r>
      <w:r w:rsidR="001348B0" w:rsidRPr="00961EE3">
        <w:rPr>
          <w:rFonts w:cstheme="minorHAnsi"/>
        </w:rPr>
        <w:t>przepisami</w:t>
      </w:r>
      <w:r w:rsidR="00073F4E" w:rsidRPr="00961EE3">
        <w:rPr>
          <w:rFonts w:cstheme="minorHAnsi"/>
        </w:rPr>
        <w:t xml:space="preserve"> wykonawczymi </w:t>
      </w:r>
      <w:r w:rsidRPr="00961EE3">
        <w:rPr>
          <w:rFonts w:cstheme="minorHAnsi"/>
        </w:rPr>
        <w:t xml:space="preserve">wydanymi </w:t>
      </w:r>
      <w:r w:rsidR="00073F4E" w:rsidRPr="00961EE3">
        <w:rPr>
          <w:rFonts w:cstheme="minorHAnsi"/>
        </w:rPr>
        <w:t xml:space="preserve">do ustawy </w:t>
      </w:r>
      <w:proofErr w:type="spellStart"/>
      <w:r w:rsidR="00073F4E" w:rsidRPr="00961EE3">
        <w:rPr>
          <w:rFonts w:cstheme="minorHAnsi"/>
        </w:rPr>
        <w:t>Pzp</w:t>
      </w:r>
      <w:proofErr w:type="spellEnd"/>
      <w:r w:rsidR="00073F4E" w:rsidRPr="00961EE3">
        <w:rPr>
          <w:rFonts w:cstheme="minorHAnsi"/>
        </w:rPr>
        <w:t>.</w:t>
      </w:r>
    </w:p>
    <w:p w14:paraId="16B7FB50" w14:textId="26BED90A" w:rsidR="005E0B4C" w:rsidRPr="00961EE3" w:rsidRDefault="005E0B4C" w:rsidP="007A4B35">
      <w:pPr>
        <w:numPr>
          <w:ilvl w:val="0"/>
          <w:numId w:val="1"/>
        </w:numPr>
        <w:spacing w:after="0" w:line="240" w:lineRule="auto"/>
        <w:jc w:val="both"/>
        <w:rPr>
          <w:rFonts w:cstheme="minorHAnsi"/>
        </w:rPr>
      </w:pPr>
      <w:r w:rsidRPr="00961EE3">
        <w:rPr>
          <w:rFonts w:cstheme="minorHAnsi"/>
        </w:rPr>
        <w:t xml:space="preserve">Postępowanie o udzielenie zamówienia publicznego prowadzone jest </w:t>
      </w:r>
      <w:r w:rsidR="008378B1" w:rsidRPr="00961EE3">
        <w:rPr>
          <w:rFonts w:cstheme="minorHAnsi"/>
        </w:rPr>
        <w:t xml:space="preserve">na podstawie art. 275 pkt 1 ustawy </w:t>
      </w:r>
      <w:proofErr w:type="spellStart"/>
      <w:r w:rsidR="008378B1" w:rsidRPr="00961EE3">
        <w:rPr>
          <w:rFonts w:cstheme="minorHAnsi"/>
        </w:rPr>
        <w:t>Pzp</w:t>
      </w:r>
      <w:proofErr w:type="spellEnd"/>
      <w:r w:rsidR="008378B1" w:rsidRPr="00961EE3">
        <w:rPr>
          <w:rFonts w:cstheme="minorHAnsi"/>
        </w:rPr>
        <w:t xml:space="preserve"> - </w:t>
      </w:r>
      <w:r w:rsidRPr="00961EE3">
        <w:rPr>
          <w:rFonts w:cstheme="minorHAnsi"/>
        </w:rPr>
        <w:t>w trybie podstawowym</w:t>
      </w:r>
      <w:r w:rsidR="003F031C" w:rsidRPr="00961EE3">
        <w:rPr>
          <w:rFonts w:cstheme="minorHAnsi"/>
        </w:rPr>
        <w:t xml:space="preserve"> bez przeprowadzenia negocjacji</w:t>
      </w:r>
      <w:r w:rsidR="008378B1" w:rsidRPr="00961EE3">
        <w:rPr>
          <w:rFonts w:cstheme="minorHAnsi"/>
        </w:rPr>
        <w:t>.</w:t>
      </w:r>
    </w:p>
    <w:p w14:paraId="56B6F541" w14:textId="667290EE" w:rsidR="00B773BF" w:rsidRPr="00961EE3" w:rsidRDefault="00B773BF" w:rsidP="00B773BF">
      <w:pPr>
        <w:numPr>
          <w:ilvl w:val="0"/>
          <w:numId w:val="1"/>
        </w:numPr>
        <w:spacing w:after="0" w:line="240" w:lineRule="auto"/>
        <w:jc w:val="both"/>
        <w:rPr>
          <w:rFonts w:cstheme="minorHAnsi"/>
        </w:rPr>
      </w:pPr>
      <w:r w:rsidRPr="00961EE3">
        <w:rPr>
          <w:rFonts w:cstheme="minorHAnsi"/>
        </w:rPr>
        <w:t>Postępowanie prowadzone jest w języku polskim.</w:t>
      </w:r>
    </w:p>
    <w:p w14:paraId="2B30E3BC" w14:textId="77777777" w:rsidR="005E0B4C" w:rsidRPr="00961EE3" w:rsidRDefault="005E0B4C" w:rsidP="007A4B35">
      <w:pPr>
        <w:numPr>
          <w:ilvl w:val="0"/>
          <w:numId w:val="1"/>
        </w:numPr>
        <w:spacing w:after="0" w:line="240" w:lineRule="auto"/>
        <w:jc w:val="both"/>
        <w:rPr>
          <w:rFonts w:cstheme="minorHAnsi"/>
        </w:rPr>
      </w:pPr>
      <w:r w:rsidRPr="00961EE3">
        <w:rPr>
          <w:rFonts w:cstheme="minorHAnsi"/>
        </w:rPr>
        <w:t xml:space="preserve">Zamawiający nie przewiduje wyboru najkorzystniejszej oferty z możliwością prowadzenia negocjacji. </w:t>
      </w:r>
    </w:p>
    <w:p w14:paraId="0D9D7B91" w14:textId="427DF04E" w:rsidR="00073F4E" w:rsidRPr="00961EE3" w:rsidRDefault="00073F4E" w:rsidP="007A4B35">
      <w:pPr>
        <w:numPr>
          <w:ilvl w:val="0"/>
          <w:numId w:val="1"/>
        </w:numPr>
        <w:spacing w:after="0" w:line="240" w:lineRule="auto"/>
        <w:jc w:val="both"/>
        <w:rPr>
          <w:rFonts w:cstheme="minorHAnsi"/>
        </w:rPr>
      </w:pPr>
      <w:r w:rsidRPr="00961EE3">
        <w:rPr>
          <w:rFonts w:cstheme="minorHAnsi"/>
        </w:rPr>
        <w:t xml:space="preserve">Szacunkowa wartość zamówienia </w:t>
      </w:r>
      <w:r w:rsidR="00D11819" w:rsidRPr="00961EE3">
        <w:rPr>
          <w:rFonts w:cstheme="minorHAnsi"/>
        </w:rPr>
        <w:t>jest mniejsza niż próg unijny</w:t>
      </w:r>
      <w:r w:rsidR="001348B0" w:rsidRPr="00961EE3">
        <w:rPr>
          <w:rFonts w:cstheme="minorHAnsi"/>
        </w:rPr>
        <w:t>,</w:t>
      </w:r>
      <w:r w:rsidR="00D11819" w:rsidRPr="00961EE3">
        <w:rPr>
          <w:rFonts w:cstheme="minorHAnsi"/>
        </w:rPr>
        <w:t xml:space="preserve"> tj.</w:t>
      </w:r>
      <w:r w:rsidRPr="00961EE3">
        <w:rPr>
          <w:rFonts w:cstheme="minorHAnsi"/>
        </w:rPr>
        <w:t xml:space="preserve"> </w:t>
      </w:r>
      <w:r w:rsidR="00FA03F2" w:rsidRPr="00961EE3">
        <w:rPr>
          <w:rFonts w:cstheme="minorHAnsi"/>
        </w:rPr>
        <w:t xml:space="preserve">mniejsza niż </w:t>
      </w:r>
      <w:r w:rsidR="00282F33" w:rsidRPr="00961EE3">
        <w:rPr>
          <w:rFonts w:cstheme="minorHAnsi"/>
        </w:rPr>
        <w:t>5.382.</w:t>
      </w:r>
      <w:r w:rsidRPr="00961EE3">
        <w:rPr>
          <w:rFonts w:cstheme="minorHAnsi"/>
        </w:rPr>
        <w:t xml:space="preserve">000 </w:t>
      </w:r>
      <w:proofErr w:type="gramStart"/>
      <w:r w:rsidRPr="00961EE3">
        <w:rPr>
          <w:rFonts w:cstheme="minorHAnsi"/>
        </w:rPr>
        <w:t>euro</w:t>
      </w:r>
      <w:proofErr w:type="gramEnd"/>
      <w:r w:rsidRPr="00961EE3">
        <w:rPr>
          <w:rFonts w:cstheme="minorHAnsi"/>
        </w:rPr>
        <w:t>.</w:t>
      </w:r>
    </w:p>
    <w:p w14:paraId="6D9A1C1A" w14:textId="6E31D23B" w:rsidR="00247637" w:rsidRPr="00961EE3" w:rsidRDefault="00247637" w:rsidP="007A4B35">
      <w:pPr>
        <w:numPr>
          <w:ilvl w:val="0"/>
          <w:numId w:val="1"/>
        </w:numPr>
        <w:spacing w:after="0" w:line="240" w:lineRule="auto"/>
        <w:jc w:val="both"/>
        <w:rPr>
          <w:rFonts w:cstheme="minorHAnsi"/>
        </w:rPr>
      </w:pPr>
      <w:r w:rsidRPr="00961EE3">
        <w:rPr>
          <w:rFonts w:cstheme="minorHAnsi"/>
        </w:rPr>
        <w:t xml:space="preserve">Zamawiający nie przewiduje </w:t>
      </w:r>
      <w:r w:rsidR="007D65DC" w:rsidRPr="00961EE3">
        <w:rPr>
          <w:rFonts w:cstheme="minorHAnsi"/>
        </w:rPr>
        <w:t xml:space="preserve">przeprowadzenia </w:t>
      </w:r>
      <w:r w:rsidRPr="00961EE3">
        <w:rPr>
          <w:rFonts w:cstheme="minorHAnsi"/>
        </w:rPr>
        <w:t>aukcji elektroni</w:t>
      </w:r>
      <w:r w:rsidR="00B828D5" w:rsidRPr="00961EE3">
        <w:rPr>
          <w:rFonts w:cstheme="minorHAnsi"/>
        </w:rPr>
        <w:t xml:space="preserve">cznej. </w:t>
      </w:r>
    </w:p>
    <w:p w14:paraId="4C34F4A6" w14:textId="77777777" w:rsidR="00B828D5" w:rsidRPr="00961EE3" w:rsidRDefault="00B828D5" w:rsidP="007A4B35">
      <w:pPr>
        <w:numPr>
          <w:ilvl w:val="0"/>
          <w:numId w:val="1"/>
        </w:numPr>
        <w:spacing w:after="0" w:line="240" w:lineRule="auto"/>
        <w:jc w:val="both"/>
        <w:rPr>
          <w:rFonts w:cstheme="minorHAnsi"/>
        </w:rPr>
      </w:pPr>
      <w:r w:rsidRPr="00961EE3">
        <w:rPr>
          <w:rFonts w:cstheme="minorHAnsi"/>
        </w:rPr>
        <w:t>Zamawiający nie prowadzi postępowania w celu zawarcia umowy ramowej.</w:t>
      </w:r>
    </w:p>
    <w:p w14:paraId="269A7107" w14:textId="77777777" w:rsidR="00E360DF" w:rsidRPr="00961EE3" w:rsidRDefault="00E360DF" w:rsidP="00E360DF">
      <w:pPr>
        <w:numPr>
          <w:ilvl w:val="0"/>
          <w:numId w:val="1"/>
        </w:numPr>
        <w:spacing w:after="0" w:line="240" w:lineRule="auto"/>
        <w:jc w:val="both"/>
        <w:rPr>
          <w:rFonts w:cstheme="minorHAnsi"/>
        </w:rPr>
      </w:pPr>
      <w:r w:rsidRPr="00961EE3">
        <w:rPr>
          <w:rFonts w:cstheme="minorHAnsi"/>
        </w:rPr>
        <w:t xml:space="preserve">Zamawiający nie dopuszcza możliwości składania ofert wariantowych, o których mowa w  art. 92 ustawy </w:t>
      </w:r>
      <w:proofErr w:type="spellStart"/>
      <w:r w:rsidRPr="00961EE3">
        <w:rPr>
          <w:rFonts w:cstheme="minorHAnsi"/>
        </w:rPr>
        <w:t>Pzp</w:t>
      </w:r>
      <w:proofErr w:type="spellEnd"/>
      <w:r w:rsidRPr="00961EE3">
        <w:rPr>
          <w:rFonts w:cstheme="minorHAnsi"/>
        </w:rPr>
        <w:t>.</w:t>
      </w:r>
    </w:p>
    <w:p w14:paraId="6BE42D84" w14:textId="77777777" w:rsidR="00492263" w:rsidRPr="00961EE3" w:rsidRDefault="00E360DF" w:rsidP="00492263">
      <w:pPr>
        <w:numPr>
          <w:ilvl w:val="0"/>
          <w:numId w:val="1"/>
        </w:numPr>
        <w:spacing w:after="0" w:line="240" w:lineRule="auto"/>
        <w:jc w:val="both"/>
        <w:rPr>
          <w:rFonts w:cstheme="minorHAnsi"/>
        </w:rPr>
      </w:pPr>
      <w:r w:rsidRPr="00961EE3">
        <w:rPr>
          <w:rFonts w:cstheme="minorHAnsi"/>
        </w:rPr>
        <w:t xml:space="preserve">Zamawiający nie przewiduje udzielenia zamówień, o których mowa w </w:t>
      </w:r>
      <w:r w:rsidR="00CF3303" w:rsidRPr="00961EE3">
        <w:rPr>
          <w:rFonts w:cstheme="minorHAnsi"/>
        </w:rPr>
        <w:t xml:space="preserve">art. 214 ust. 1 pkt </w:t>
      </w:r>
      <w:r w:rsidR="000304CF" w:rsidRPr="00961EE3">
        <w:rPr>
          <w:rFonts w:cstheme="minorHAnsi"/>
        </w:rPr>
        <w:t>7</w:t>
      </w:r>
      <w:r w:rsidRPr="00961EE3">
        <w:rPr>
          <w:rFonts w:cstheme="minorHAnsi"/>
        </w:rPr>
        <w:t xml:space="preserve"> ustawy </w:t>
      </w:r>
      <w:proofErr w:type="spellStart"/>
      <w:r w:rsidRPr="00961EE3">
        <w:rPr>
          <w:rFonts w:cstheme="minorHAnsi"/>
        </w:rPr>
        <w:t>Pzp</w:t>
      </w:r>
      <w:proofErr w:type="spellEnd"/>
      <w:r w:rsidRPr="00961EE3">
        <w:rPr>
          <w:rFonts w:cstheme="minorHAnsi"/>
        </w:rPr>
        <w:t xml:space="preserve">. </w:t>
      </w:r>
    </w:p>
    <w:p w14:paraId="13CAA0E0" w14:textId="4003C688" w:rsidR="00492263" w:rsidRPr="00961EE3" w:rsidRDefault="005E0B4C" w:rsidP="00492263">
      <w:pPr>
        <w:numPr>
          <w:ilvl w:val="0"/>
          <w:numId w:val="1"/>
        </w:numPr>
        <w:spacing w:after="0" w:line="240" w:lineRule="auto"/>
        <w:jc w:val="both"/>
        <w:rPr>
          <w:rFonts w:cstheme="minorHAnsi"/>
        </w:rPr>
      </w:pPr>
      <w:r w:rsidRPr="00961EE3">
        <w:rPr>
          <w:rFonts w:cstheme="minorHAnsi"/>
        </w:rPr>
        <w:lastRenderedPageBreak/>
        <w:t>Ogłoszenie o zamówieniu zostało zamieszczone w Biuletynie Zamówień Publicznych oraz  na  stronie</w:t>
      </w:r>
      <w:r w:rsidR="000C0D11" w:rsidRPr="00961EE3">
        <w:rPr>
          <w:rFonts w:cstheme="minorHAnsi"/>
        </w:rPr>
        <w:t xml:space="preserve"> internetowej</w:t>
      </w:r>
      <w:r w:rsidRPr="00961EE3">
        <w:rPr>
          <w:rFonts w:cstheme="minorHAnsi"/>
        </w:rPr>
        <w:t xml:space="preserve"> prowadzonego postępowania, pod adresem: </w:t>
      </w:r>
      <w:hyperlink r:id="rId14" w:history="1">
        <w:r w:rsidR="00492263" w:rsidRPr="00961EE3">
          <w:rPr>
            <w:rStyle w:val="Hipercze"/>
            <w:rFonts w:cstheme="minorHAnsi"/>
            <w:b/>
          </w:rPr>
          <w:t>https://platformazakupowa.pl/pn/up_poznan</w:t>
        </w:r>
      </w:hyperlink>
      <w:r w:rsidR="00492263" w:rsidRPr="00961EE3">
        <w:rPr>
          <w:rFonts w:cstheme="minorHAnsi"/>
          <w:b/>
        </w:rPr>
        <w:t xml:space="preserve"> </w:t>
      </w:r>
    </w:p>
    <w:p w14:paraId="5E321C22" w14:textId="003F346B" w:rsidR="005D3F47" w:rsidRPr="00961EE3" w:rsidRDefault="005D3F47" w:rsidP="00492263">
      <w:pPr>
        <w:spacing w:after="0" w:line="240" w:lineRule="auto"/>
        <w:ind w:left="360"/>
        <w:jc w:val="both"/>
        <w:rPr>
          <w:rStyle w:val="Hipercze"/>
          <w:rFonts w:cstheme="minorHAnsi"/>
          <w:color w:val="auto"/>
          <w:u w:val="none"/>
        </w:rPr>
      </w:pPr>
    </w:p>
    <w:p w14:paraId="445BED6C" w14:textId="77777777" w:rsidR="00E360DF" w:rsidRPr="00961EE3" w:rsidRDefault="00E360DF" w:rsidP="00E360DF">
      <w:pPr>
        <w:spacing w:after="0" w:line="240" w:lineRule="auto"/>
        <w:ind w:left="360"/>
        <w:jc w:val="both"/>
        <w:rPr>
          <w:rStyle w:val="Hipercze"/>
          <w:rFonts w:cstheme="minorHAnsi"/>
          <w:color w:val="auto"/>
          <w:u w:val="none"/>
        </w:rPr>
      </w:pPr>
    </w:p>
    <w:p w14:paraId="15B00EE5" w14:textId="77777777" w:rsidR="005079B9" w:rsidRPr="00961EE3" w:rsidRDefault="00172FA8" w:rsidP="005079B9">
      <w:pPr>
        <w:pBdr>
          <w:bottom w:val="single" w:sz="6" w:space="1" w:color="auto"/>
        </w:pBdr>
        <w:spacing w:after="0" w:line="240" w:lineRule="auto"/>
        <w:jc w:val="center"/>
        <w:rPr>
          <w:rFonts w:cstheme="minorHAnsi"/>
          <w:b/>
        </w:rPr>
      </w:pPr>
      <w:r w:rsidRPr="00961EE3">
        <w:rPr>
          <w:rFonts w:cstheme="minorHAnsi"/>
          <w:b/>
        </w:rPr>
        <w:t xml:space="preserve">ROZDZIAŁ </w:t>
      </w:r>
      <w:r w:rsidR="00446DC4" w:rsidRPr="00961EE3">
        <w:rPr>
          <w:rFonts w:cstheme="minorHAnsi"/>
          <w:b/>
        </w:rPr>
        <w:t xml:space="preserve">4. </w:t>
      </w:r>
      <w:r w:rsidR="00AC30F4" w:rsidRPr="00961EE3">
        <w:rPr>
          <w:rFonts w:cstheme="minorHAnsi"/>
          <w:b/>
        </w:rPr>
        <w:t>OPIS PRZEDMIOTU ZAMÓWIENIA</w:t>
      </w:r>
    </w:p>
    <w:p w14:paraId="6CA06D1F" w14:textId="77777777" w:rsidR="007B4578" w:rsidRPr="00961EE3" w:rsidRDefault="007B4578" w:rsidP="007B4578">
      <w:pPr>
        <w:spacing w:after="0" w:line="240" w:lineRule="auto"/>
        <w:ind w:left="360"/>
        <w:jc w:val="center"/>
        <w:rPr>
          <w:rFonts w:cstheme="minorHAnsi"/>
        </w:rPr>
      </w:pPr>
    </w:p>
    <w:p w14:paraId="54BAE407" w14:textId="77777777" w:rsidR="00DE15C7" w:rsidRDefault="00DE15C7" w:rsidP="00DE15C7">
      <w:pPr>
        <w:numPr>
          <w:ilvl w:val="0"/>
          <w:numId w:val="32"/>
        </w:numPr>
        <w:autoSpaceDE w:val="0"/>
        <w:spacing w:after="0" w:line="240" w:lineRule="auto"/>
        <w:jc w:val="both"/>
        <w:rPr>
          <w:rFonts w:ascii="Calibri" w:hAnsi="Calibri" w:cs="Calibri"/>
        </w:rPr>
      </w:pPr>
      <w:r w:rsidRPr="007264B4">
        <w:rPr>
          <w:rFonts w:ascii="Calibri" w:hAnsi="Calibri" w:cs="Calibri"/>
        </w:rPr>
        <w:t>Przedmiotem zamówienia jest wykonanie modernizacji sali wykładowej 111 na podstawie projektu technicznego „Przebudowa auli 111 Wydziału Inżynierii Środowiska i Inżynierii Mechanicznej”</w:t>
      </w:r>
      <w:r>
        <w:rPr>
          <w:rFonts w:ascii="Calibri" w:hAnsi="Calibri" w:cs="Calibri"/>
        </w:rPr>
        <w:t>.</w:t>
      </w:r>
    </w:p>
    <w:p w14:paraId="20CAC879" w14:textId="77777777" w:rsidR="00DE15C7" w:rsidRDefault="00DE15C7" w:rsidP="00DE15C7">
      <w:pPr>
        <w:numPr>
          <w:ilvl w:val="0"/>
          <w:numId w:val="32"/>
        </w:numPr>
        <w:autoSpaceDE w:val="0"/>
        <w:spacing w:after="0" w:line="240" w:lineRule="auto"/>
        <w:jc w:val="both"/>
        <w:rPr>
          <w:rFonts w:ascii="Calibri" w:hAnsi="Calibri" w:cs="Calibri"/>
        </w:rPr>
      </w:pPr>
      <w:r w:rsidRPr="00DD593F">
        <w:rPr>
          <w:rFonts w:ascii="Calibri" w:hAnsi="Calibri" w:cs="Calibri"/>
        </w:rPr>
        <w:t xml:space="preserve">Przedmiot zamówienia należy wykonać zgodnie z Polskimi Normami, z aktualnie obowiązującymi przepisami prawa w tym zakresie, w tym przepisami ustawy Prawo budowlane, przepisami BHP, </w:t>
      </w:r>
      <w:proofErr w:type="spellStart"/>
      <w:r w:rsidRPr="00DD593F">
        <w:rPr>
          <w:rFonts w:ascii="Calibri" w:hAnsi="Calibri" w:cs="Calibri"/>
        </w:rPr>
        <w:t>ppoż</w:t>
      </w:r>
      <w:proofErr w:type="spellEnd"/>
      <w:r w:rsidRPr="00DD593F">
        <w:rPr>
          <w:rFonts w:ascii="Calibri" w:hAnsi="Calibri" w:cs="Calibri"/>
        </w:rPr>
        <w:t>,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1E797AF6" w14:textId="77777777" w:rsidR="00DE15C7" w:rsidRDefault="00DE15C7" w:rsidP="00DE15C7">
      <w:pPr>
        <w:numPr>
          <w:ilvl w:val="0"/>
          <w:numId w:val="32"/>
        </w:numPr>
        <w:autoSpaceDE w:val="0"/>
        <w:spacing w:after="0" w:line="240" w:lineRule="auto"/>
        <w:jc w:val="both"/>
        <w:rPr>
          <w:rFonts w:ascii="Calibri" w:hAnsi="Calibri" w:cs="Calibri"/>
        </w:rPr>
      </w:pPr>
      <w:r w:rsidRPr="00AB3F25">
        <w:rPr>
          <w:rFonts w:ascii="Calibri" w:hAnsi="Calibri" w:cs="Calibri"/>
        </w:rPr>
        <w:t xml:space="preserve">Zamawiający nie dopuszcza składania ofert częściowych. </w:t>
      </w:r>
    </w:p>
    <w:p w14:paraId="356F0144" w14:textId="77777777" w:rsidR="00DE15C7" w:rsidRPr="00AB3F25" w:rsidRDefault="00DE15C7" w:rsidP="00DE15C7">
      <w:pPr>
        <w:autoSpaceDE w:val="0"/>
        <w:ind w:left="360"/>
        <w:jc w:val="both"/>
        <w:rPr>
          <w:rFonts w:ascii="Calibri" w:hAnsi="Calibri" w:cs="Calibri"/>
        </w:rPr>
      </w:pPr>
      <w:r w:rsidRPr="00AB3F25">
        <w:rPr>
          <w:rFonts w:ascii="Calibri" w:hAnsi="Calibri" w:cs="Calibri"/>
        </w:rPr>
        <w:t>Sala wykładowa o powierzchni 146 m2 stanowi całość. Roboty budowlane, instalacyjne, elektryczne oraz multimedialne będą wykonywane równocześnie i wymagają bieżącej koordynacji w trakcie ich prowadzenia. Podział na części zakłóci ciągłość prac z uwagi na konieczność przekazywania terenu budowy kolejnym wykonawcom</w:t>
      </w:r>
      <w:r>
        <w:rPr>
          <w:rFonts w:ascii="Calibri" w:hAnsi="Calibri" w:cs="Calibri"/>
        </w:rPr>
        <w:t xml:space="preserve">, a nadto </w:t>
      </w:r>
      <w:r w:rsidRPr="00AB3F25">
        <w:rPr>
          <w:rFonts w:ascii="Calibri" w:hAnsi="Calibri" w:cs="Calibri"/>
        </w:rPr>
        <w:t>wydłuży okres realizacji inwestycji. Nadto, przedmiotowe zamówienie nie zostało podzielone na części z uwagi na konieczność całościowej realizacji zamówienia przez jednego wykonawcę – ze względów organizacyjnych i technologicznych przedmiot zamówienia stanowi całość. Jednocześnie,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7E9055A1" w14:textId="77777777" w:rsidR="00DE15C7" w:rsidRPr="007264B4" w:rsidRDefault="00DE15C7" w:rsidP="00DE15C7">
      <w:pPr>
        <w:jc w:val="both"/>
        <w:rPr>
          <w:rFonts w:ascii="Calibri" w:hAnsi="Calibri" w:cs="Calibri"/>
        </w:rPr>
      </w:pPr>
    </w:p>
    <w:p w14:paraId="02321015" w14:textId="77777777" w:rsidR="00DE15C7" w:rsidRPr="007264B4" w:rsidRDefault="00DE15C7" w:rsidP="00DE15C7">
      <w:pPr>
        <w:jc w:val="both"/>
        <w:rPr>
          <w:rFonts w:ascii="Calibri" w:hAnsi="Calibri" w:cs="Calibri"/>
        </w:rPr>
      </w:pPr>
      <w:r>
        <w:rPr>
          <w:rFonts w:ascii="Calibri" w:hAnsi="Calibri" w:cs="Calibri"/>
        </w:rPr>
        <w:t>4</w:t>
      </w:r>
      <w:r w:rsidRPr="007264B4">
        <w:rPr>
          <w:rFonts w:ascii="Calibri" w:hAnsi="Calibri" w:cs="Calibri"/>
        </w:rPr>
        <w:t xml:space="preserve">. Wykaz robót oraz zakres ich wykonania </w:t>
      </w:r>
    </w:p>
    <w:p w14:paraId="559F9C37" w14:textId="77777777" w:rsidR="00DE15C7" w:rsidRPr="007264B4" w:rsidRDefault="00DE15C7" w:rsidP="00DE15C7">
      <w:pPr>
        <w:ind w:left="360"/>
        <w:jc w:val="both"/>
        <w:rPr>
          <w:rFonts w:ascii="Calibri" w:hAnsi="Calibri" w:cs="Calibri"/>
        </w:rPr>
      </w:pPr>
      <w:r w:rsidRPr="007264B4">
        <w:rPr>
          <w:rFonts w:ascii="Calibri" w:hAnsi="Calibri" w:cs="Calibri"/>
        </w:rPr>
        <w:t xml:space="preserve"> </w:t>
      </w:r>
    </w:p>
    <w:tbl>
      <w:tblPr>
        <w:tblW w:w="9356" w:type="dxa"/>
        <w:tblInd w:w="108" w:type="dxa"/>
        <w:tblLayout w:type="fixed"/>
        <w:tblLook w:val="0000" w:firstRow="0" w:lastRow="0" w:firstColumn="0" w:lastColumn="0" w:noHBand="0" w:noVBand="0"/>
      </w:tblPr>
      <w:tblGrid>
        <w:gridCol w:w="596"/>
        <w:gridCol w:w="1814"/>
        <w:gridCol w:w="4820"/>
        <w:gridCol w:w="2126"/>
      </w:tblGrid>
      <w:tr w:rsidR="00DE15C7" w:rsidRPr="007264B4" w14:paraId="7D849157" w14:textId="77777777" w:rsidTr="00E93CFB">
        <w:trPr>
          <w:trHeight w:val="463"/>
        </w:trPr>
        <w:tc>
          <w:tcPr>
            <w:tcW w:w="596" w:type="dxa"/>
            <w:tcBorders>
              <w:top w:val="single" w:sz="4" w:space="0" w:color="000000"/>
              <w:left w:val="single" w:sz="4" w:space="0" w:color="000000"/>
              <w:bottom w:val="single" w:sz="4" w:space="0" w:color="000000"/>
            </w:tcBorders>
            <w:shd w:val="clear" w:color="auto" w:fill="auto"/>
            <w:vAlign w:val="center"/>
          </w:tcPr>
          <w:p w14:paraId="6738D8BA" w14:textId="08BA14F2" w:rsidR="00DE15C7" w:rsidRPr="007264B4" w:rsidRDefault="00DE15C7" w:rsidP="00E93CFB">
            <w:pPr>
              <w:spacing w:after="0"/>
              <w:jc w:val="center"/>
              <w:rPr>
                <w:rFonts w:ascii="Calibri" w:hAnsi="Calibri" w:cs="Calibri"/>
              </w:rPr>
            </w:pPr>
            <w:r w:rsidRPr="007264B4">
              <w:rPr>
                <w:rFonts w:ascii="Calibri" w:hAnsi="Calibri" w:cs="Calibri"/>
              </w:rPr>
              <w:t>Lp.</w:t>
            </w:r>
          </w:p>
        </w:tc>
        <w:tc>
          <w:tcPr>
            <w:tcW w:w="1814" w:type="dxa"/>
            <w:tcBorders>
              <w:top w:val="single" w:sz="4" w:space="0" w:color="000000"/>
              <w:left w:val="single" w:sz="4" w:space="0" w:color="000000"/>
              <w:bottom w:val="single" w:sz="4" w:space="0" w:color="000000"/>
            </w:tcBorders>
            <w:shd w:val="clear" w:color="auto" w:fill="auto"/>
            <w:vAlign w:val="center"/>
          </w:tcPr>
          <w:p w14:paraId="0ADF33E3" w14:textId="77777777" w:rsidR="00DE15C7" w:rsidRPr="007264B4" w:rsidRDefault="00DE15C7" w:rsidP="00E93CFB">
            <w:pPr>
              <w:spacing w:after="0"/>
              <w:jc w:val="center"/>
              <w:rPr>
                <w:rFonts w:ascii="Calibri" w:hAnsi="Calibri" w:cs="Calibri"/>
              </w:rPr>
            </w:pPr>
            <w:r w:rsidRPr="007264B4">
              <w:rPr>
                <w:rFonts w:ascii="Calibri" w:hAnsi="Calibri" w:cs="Calibri"/>
              </w:rPr>
              <w:t>Rodzaj robót</w:t>
            </w:r>
          </w:p>
        </w:tc>
        <w:tc>
          <w:tcPr>
            <w:tcW w:w="4820" w:type="dxa"/>
            <w:tcBorders>
              <w:top w:val="single" w:sz="4" w:space="0" w:color="000000"/>
              <w:left w:val="single" w:sz="4" w:space="0" w:color="000000"/>
              <w:bottom w:val="single" w:sz="4" w:space="0" w:color="000000"/>
            </w:tcBorders>
            <w:shd w:val="clear" w:color="auto" w:fill="auto"/>
          </w:tcPr>
          <w:p w14:paraId="2FD6368D" w14:textId="77777777" w:rsidR="00DE15C7" w:rsidRPr="007264B4" w:rsidRDefault="00DE15C7" w:rsidP="00E93CFB">
            <w:pPr>
              <w:spacing w:after="0"/>
              <w:jc w:val="both"/>
              <w:rPr>
                <w:rFonts w:ascii="Calibri" w:hAnsi="Calibri" w:cs="Calibri"/>
              </w:rPr>
            </w:pPr>
            <w:r w:rsidRPr="007264B4">
              <w:rPr>
                <w:rFonts w:ascii="Calibri" w:hAnsi="Calibri" w:cs="Calibri"/>
              </w:rPr>
              <w:t>Zakres robót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83B5" w14:textId="77777777" w:rsidR="00DE15C7" w:rsidRPr="007264B4" w:rsidRDefault="00DE15C7" w:rsidP="00E93CFB">
            <w:pPr>
              <w:spacing w:after="0"/>
              <w:jc w:val="center"/>
              <w:rPr>
                <w:rFonts w:ascii="Calibri" w:hAnsi="Calibri" w:cs="Calibri"/>
              </w:rPr>
            </w:pPr>
            <w:r w:rsidRPr="007264B4">
              <w:rPr>
                <w:rFonts w:ascii="Calibri" w:hAnsi="Calibri" w:cs="Calibri"/>
              </w:rPr>
              <w:t>Podstawa wyceny</w:t>
            </w:r>
          </w:p>
        </w:tc>
      </w:tr>
      <w:tr w:rsidR="00DE15C7" w:rsidRPr="007264B4" w14:paraId="310828A3" w14:textId="77777777" w:rsidTr="00E93CFB">
        <w:tc>
          <w:tcPr>
            <w:tcW w:w="596" w:type="dxa"/>
            <w:tcBorders>
              <w:top w:val="single" w:sz="4" w:space="0" w:color="000000"/>
              <w:left w:val="single" w:sz="4" w:space="0" w:color="000000"/>
              <w:bottom w:val="single" w:sz="4" w:space="0" w:color="000000"/>
            </w:tcBorders>
            <w:shd w:val="clear" w:color="auto" w:fill="auto"/>
            <w:vAlign w:val="center"/>
          </w:tcPr>
          <w:p w14:paraId="61C8A798" w14:textId="77777777" w:rsidR="00DE15C7" w:rsidRPr="007264B4" w:rsidRDefault="00DE15C7" w:rsidP="00E93CFB">
            <w:pPr>
              <w:spacing w:after="0"/>
              <w:jc w:val="center"/>
              <w:rPr>
                <w:rFonts w:ascii="Calibri" w:hAnsi="Calibri" w:cs="Calibri"/>
              </w:rPr>
            </w:pPr>
            <w:r w:rsidRPr="007264B4">
              <w:rPr>
                <w:rFonts w:ascii="Calibri" w:hAnsi="Calibri" w:cs="Calibri"/>
              </w:rPr>
              <w:t>1</w:t>
            </w:r>
          </w:p>
          <w:p w14:paraId="69D26F1F" w14:textId="77777777" w:rsidR="00DE15C7" w:rsidRPr="007264B4" w:rsidRDefault="00DE15C7" w:rsidP="00E93CFB">
            <w:pPr>
              <w:spacing w:after="0"/>
              <w:jc w:val="center"/>
              <w:rPr>
                <w:rFonts w:ascii="Calibri" w:hAnsi="Calibri" w:cs="Calibri"/>
              </w:rPr>
            </w:pPr>
          </w:p>
        </w:tc>
        <w:tc>
          <w:tcPr>
            <w:tcW w:w="1814" w:type="dxa"/>
            <w:tcBorders>
              <w:top w:val="single" w:sz="4" w:space="0" w:color="000000"/>
              <w:left w:val="single" w:sz="4" w:space="0" w:color="000000"/>
              <w:bottom w:val="single" w:sz="4" w:space="0" w:color="000000"/>
            </w:tcBorders>
            <w:shd w:val="clear" w:color="auto" w:fill="auto"/>
            <w:vAlign w:val="center"/>
          </w:tcPr>
          <w:p w14:paraId="48FDF099" w14:textId="77777777" w:rsidR="00DE15C7" w:rsidRPr="007264B4" w:rsidRDefault="00DE15C7" w:rsidP="00E93CFB">
            <w:pPr>
              <w:spacing w:after="0"/>
              <w:jc w:val="center"/>
              <w:rPr>
                <w:rFonts w:ascii="Calibri" w:eastAsia="ArialNarrow" w:hAnsi="Calibri" w:cs="Calibri"/>
              </w:rPr>
            </w:pPr>
            <w:proofErr w:type="gramStart"/>
            <w:r w:rsidRPr="007264B4">
              <w:rPr>
                <w:rFonts w:ascii="Calibri" w:eastAsia="ArialNarrow" w:hAnsi="Calibri" w:cs="Calibri"/>
              </w:rPr>
              <w:t>budowlane</w:t>
            </w:r>
            <w:proofErr w:type="gramEnd"/>
          </w:p>
        </w:tc>
        <w:tc>
          <w:tcPr>
            <w:tcW w:w="4820" w:type="dxa"/>
            <w:tcBorders>
              <w:top w:val="single" w:sz="4" w:space="0" w:color="000000"/>
              <w:left w:val="single" w:sz="4" w:space="0" w:color="000000"/>
              <w:bottom w:val="single" w:sz="4" w:space="0" w:color="000000"/>
            </w:tcBorders>
            <w:shd w:val="clear" w:color="auto" w:fill="auto"/>
          </w:tcPr>
          <w:p w14:paraId="5103EC7B" w14:textId="77777777" w:rsidR="00DE15C7" w:rsidRPr="007264B4" w:rsidRDefault="00DE15C7" w:rsidP="00E93CFB">
            <w:pPr>
              <w:spacing w:after="0"/>
              <w:jc w:val="both"/>
              <w:rPr>
                <w:rFonts w:ascii="Calibri" w:hAnsi="Calibri" w:cs="Calibri"/>
              </w:rPr>
            </w:pPr>
            <w:r w:rsidRPr="007264B4">
              <w:rPr>
                <w:rFonts w:ascii="Calibri" w:hAnsi="Calibri" w:cs="Calibri"/>
              </w:rPr>
              <w:t>Prace przygotowawcze – rozbiórki, podłogi, okładziny ścienne, sufity, stolarka drzwiowa i okienna, , dokumentacja powykonawcza,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0ECA" w14:textId="77777777" w:rsidR="00DE15C7" w:rsidRPr="007264B4" w:rsidRDefault="00DE15C7" w:rsidP="00E93CFB">
            <w:pPr>
              <w:spacing w:after="0"/>
              <w:jc w:val="center"/>
              <w:rPr>
                <w:rFonts w:ascii="Calibri" w:hAnsi="Calibri" w:cs="Calibri"/>
              </w:rPr>
            </w:pPr>
            <w:r w:rsidRPr="007264B4">
              <w:rPr>
                <w:rFonts w:ascii="Calibri" w:hAnsi="Calibri" w:cs="Calibri"/>
              </w:rPr>
              <w:t xml:space="preserve">Projekt techniczny, SWZ, </w:t>
            </w:r>
            <w:proofErr w:type="spellStart"/>
            <w:r w:rsidRPr="007264B4">
              <w:rPr>
                <w:rFonts w:ascii="Calibri" w:hAnsi="Calibri" w:cs="Calibri"/>
              </w:rPr>
              <w:t>STWiOR</w:t>
            </w:r>
            <w:proofErr w:type="spellEnd"/>
          </w:p>
        </w:tc>
      </w:tr>
      <w:tr w:rsidR="00DE15C7" w:rsidRPr="007264B4" w14:paraId="6BAD2E7D" w14:textId="77777777" w:rsidTr="00E93CFB">
        <w:tc>
          <w:tcPr>
            <w:tcW w:w="596" w:type="dxa"/>
            <w:tcBorders>
              <w:top w:val="single" w:sz="4" w:space="0" w:color="000000"/>
              <w:left w:val="single" w:sz="4" w:space="0" w:color="000000"/>
              <w:bottom w:val="single" w:sz="4" w:space="0" w:color="000000"/>
            </w:tcBorders>
            <w:shd w:val="clear" w:color="auto" w:fill="auto"/>
            <w:vAlign w:val="center"/>
          </w:tcPr>
          <w:p w14:paraId="210BB31C" w14:textId="77777777" w:rsidR="00DE15C7" w:rsidRPr="007264B4" w:rsidRDefault="00DE15C7" w:rsidP="00E93CFB">
            <w:pPr>
              <w:spacing w:after="0"/>
              <w:jc w:val="center"/>
              <w:rPr>
                <w:rFonts w:ascii="Calibri" w:hAnsi="Calibri" w:cs="Calibri"/>
              </w:rPr>
            </w:pPr>
            <w:r w:rsidRPr="007264B4">
              <w:rPr>
                <w:rFonts w:ascii="Calibri" w:hAnsi="Calibri" w:cs="Calibri"/>
              </w:rPr>
              <w:t>2</w:t>
            </w:r>
          </w:p>
        </w:tc>
        <w:tc>
          <w:tcPr>
            <w:tcW w:w="1814" w:type="dxa"/>
            <w:tcBorders>
              <w:top w:val="single" w:sz="4" w:space="0" w:color="000000"/>
              <w:left w:val="single" w:sz="4" w:space="0" w:color="000000"/>
              <w:bottom w:val="single" w:sz="4" w:space="0" w:color="000000"/>
            </w:tcBorders>
            <w:shd w:val="clear" w:color="auto" w:fill="auto"/>
            <w:vAlign w:val="center"/>
          </w:tcPr>
          <w:p w14:paraId="58E2EDFF" w14:textId="77777777" w:rsidR="00DE15C7" w:rsidRPr="007264B4" w:rsidRDefault="00DE15C7" w:rsidP="00E93CFB">
            <w:pPr>
              <w:spacing w:after="0"/>
              <w:jc w:val="center"/>
              <w:rPr>
                <w:rFonts w:ascii="Calibri" w:hAnsi="Calibri" w:cs="Calibri"/>
              </w:rPr>
            </w:pPr>
            <w:proofErr w:type="gramStart"/>
            <w:r w:rsidRPr="007264B4">
              <w:rPr>
                <w:rFonts w:ascii="Calibri" w:hAnsi="Calibri" w:cs="Calibri"/>
              </w:rPr>
              <w:t>budowlane</w:t>
            </w:r>
            <w:proofErr w:type="gramEnd"/>
          </w:p>
        </w:tc>
        <w:tc>
          <w:tcPr>
            <w:tcW w:w="4820" w:type="dxa"/>
            <w:tcBorders>
              <w:top w:val="single" w:sz="4" w:space="0" w:color="000000"/>
              <w:left w:val="single" w:sz="4" w:space="0" w:color="000000"/>
              <w:bottom w:val="single" w:sz="4" w:space="0" w:color="000000"/>
            </w:tcBorders>
            <w:shd w:val="clear" w:color="auto" w:fill="auto"/>
          </w:tcPr>
          <w:p w14:paraId="14D12BA7" w14:textId="77777777" w:rsidR="00DE15C7" w:rsidRPr="007264B4" w:rsidRDefault="00DE15C7" w:rsidP="00E93CFB">
            <w:pPr>
              <w:spacing w:after="0"/>
              <w:rPr>
                <w:rFonts w:ascii="Calibri" w:hAnsi="Calibri" w:cs="Calibri"/>
              </w:rPr>
            </w:pPr>
            <w:proofErr w:type="gramStart"/>
            <w:r w:rsidRPr="007264B4">
              <w:rPr>
                <w:rFonts w:ascii="Calibri" w:hAnsi="Calibri" w:cs="Calibri"/>
              </w:rPr>
              <w:t>wyposażenie</w:t>
            </w:r>
            <w:proofErr w:type="gramEnd"/>
            <w:r w:rsidRPr="007264B4">
              <w:rPr>
                <w:rFonts w:ascii="Calibri" w:hAnsi="Calibri" w:cs="Calibri"/>
              </w:rPr>
              <w:t xml:space="preserve"> meblarskie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5B3E" w14:textId="77777777" w:rsidR="00DE15C7" w:rsidRPr="007264B4" w:rsidRDefault="00DE15C7" w:rsidP="00E93CFB">
            <w:pPr>
              <w:spacing w:after="0"/>
              <w:jc w:val="center"/>
              <w:rPr>
                <w:rFonts w:ascii="Calibri" w:hAnsi="Calibri" w:cs="Calibri"/>
              </w:rPr>
            </w:pPr>
            <w:r w:rsidRPr="007264B4">
              <w:rPr>
                <w:rFonts w:ascii="Calibri" w:hAnsi="Calibri" w:cs="Calibri"/>
              </w:rPr>
              <w:t xml:space="preserve">Projekt techniczny, SWZ, </w:t>
            </w:r>
            <w:proofErr w:type="spellStart"/>
            <w:r w:rsidRPr="007264B4">
              <w:rPr>
                <w:rFonts w:ascii="Calibri" w:hAnsi="Calibri" w:cs="Calibri"/>
              </w:rPr>
              <w:t>STWiOR</w:t>
            </w:r>
            <w:proofErr w:type="spellEnd"/>
          </w:p>
        </w:tc>
      </w:tr>
      <w:tr w:rsidR="00DE15C7" w:rsidRPr="007264B4" w14:paraId="543E8B47" w14:textId="77777777" w:rsidTr="00E93CFB">
        <w:tc>
          <w:tcPr>
            <w:tcW w:w="596" w:type="dxa"/>
            <w:tcBorders>
              <w:top w:val="single" w:sz="4" w:space="0" w:color="000000"/>
              <w:left w:val="single" w:sz="4" w:space="0" w:color="000000"/>
              <w:bottom w:val="single" w:sz="4" w:space="0" w:color="000000"/>
            </w:tcBorders>
            <w:shd w:val="clear" w:color="auto" w:fill="auto"/>
            <w:vAlign w:val="center"/>
          </w:tcPr>
          <w:p w14:paraId="6DDD70DC" w14:textId="77777777" w:rsidR="00DE15C7" w:rsidRPr="007264B4" w:rsidRDefault="00DE15C7" w:rsidP="00E93CFB">
            <w:pPr>
              <w:spacing w:after="0"/>
              <w:jc w:val="center"/>
              <w:rPr>
                <w:rFonts w:ascii="Calibri" w:hAnsi="Calibri" w:cs="Calibri"/>
              </w:rPr>
            </w:pPr>
            <w:r w:rsidRPr="007264B4">
              <w:rPr>
                <w:rFonts w:ascii="Calibri" w:hAnsi="Calibri" w:cs="Calibri"/>
              </w:rPr>
              <w:t>3</w:t>
            </w:r>
          </w:p>
        </w:tc>
        <w:tc>
          <w:tcPr>
            <w:tcW w:w="1814" w:type="dxa"/>
            <w:tcBorders>
              <w:top w:val="single" w:sz="4" w:space="0" w:color="000000"/>
              <w:left w:val="single" w:sz="4" w:space="0" w:color="000000"/>
              <w:bottom w:val="single" w:sz="4" w:space="0" w:color="000000"/>
            </w:tcBorders>
            <w:shd w:val="clear" w:color="auto" w:fill="auto"/>
            <w:vAlign w:val="center"/>
          </w:tcPr>
          <w:p w14:paraId="633FA713" w14:textId="77777777" w:rsidR="00DE15C7" w:rsidRPr="007264B4" w:rsidRDefault="00DE15C7" w:rsidP="00E93CFB">
            <w:pPr>
              <w:spacing w:after="0"/>
              <w:jc w:val="center"/>
              <w:rPr>
                <w:rFonts w:ascii="Calibri" w:eastAsia="ArialNarrow" w:hAnsi="Calibri" w:cs="Calibri"/>
              </w:rPr>
            </w:pPr>
            <w:proofErr w:type="spellStart"/>
            <w:proofErr w:type="gramStart"/>
            <w:r w:rsidRPr="007264B4">
              <w:rPr>
                <w:rFonts w:ascii="Calibri" w:eastAsia="ArialNarrow" w:hAnsi="Calibri" w:cs="Calibri"/>
              </w:rPr>
              <w:t>audiowideo</w:t>
            </w:r>
            <w:proofErr w:type="spellEnd"/>
            <w:proofErr w:type="gramEnd"/>
          </w:p>
        </w:tc>
        <w:tc>
          <w:tcPr>
            <w:tcW w:w="4820" w:type="dxa"/>
            <w:tcBorders>
              <w:top w:val="single" w:sz="4" w:space="0" w:color="000000"/>
              <w:left w:val="single" w:sz="4" w:space="0" w:color="000000"/>
              <w:bottom w:val="single" w:sz="4" w:space="0" w:color="000000"/>
            </w:tcBorders>
            <w:shd w:val="clear" w:color="auto" w:fill="auto"/>
          </w:tcPr>
          <w:p w14:paraId="1BF9672F" w14:textId="77777777" w:rsidR="00DE15C7" w:rsidRPr="007264B4" w:rsidRDefault="00DE15C7" w:rsidP="00E93CFB">
            <w:pPr>
              <w:spacing w:after="0"/>
              <w:rPr>
                <w:rFonts w:ascii="Calibri" w:hAnsi="Calibri" w:cs="Calibri"/>
              </w:rPr>
            </w:pPr>
            <w:r w:rsidRPr="007264B4">
              <w:rPr>
                <w:rFonts w:ascii="Calibri" w:hAnsi="Calibri" w:cs="Calibri"/>
              </w:rPr>
              <w:t>Instalacja – koryta, przewody, krosownice, szafa sprzętowa, pomiary, system multimedialny, dokumentacja powykonawcza, instrukcja obsługi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4366" w14:textId="77777777" w:rsidR="00DE15C7" w:rsidRPr="007264B4" w:rsidRDefault="00DE15C7" w:rsidP="00E93CFB">
            <w:pPr>
              <w:spacing w:after="0"/>
              <w:jc w:val="center"/>
              <w:rPr>
                <w:rFonts w:ascii="Calibri" w:hAnsi="Calibri" w:cs="Calibri"/>
              </w:rPr>
            </w:pPr>
            <w:r w:rsidRPr="007264B4">
              <w:rPr>
                <w:rFonts w:ascii="Calibri" w:hAnsi="Calibri" w:cs="Calibri"/>
              </w:rPr>
              <w:t xml:space="preserve">Projekt techniczny, SWZ, </w:t>
            </w:r>
            <w:proofErr w:type="spellStart"/>
            <w:r w:rsidRPr="007264B4">
              <w:rPr>
                <w:rFonts w:ascii="Calibri" w:hAnsi="Calibri" w:cs="Calibri"/>
              </w:rPr>
              <w:t>STWiOR</w:t>
            </w:r>
            <w:proofErr w:type="spellEnd"/>
          </w:p>
        </w:tc>
      </w:tr>
      <w:tr w:rsidR="00DE15C7" w:rsidRPr="007264B4" w14:paraId="4652E624" w14:textId="77777777" w:rsidTr="00E93CFB">
        <w:tc>
          <w:tcPr>
            <w:tcW w:w="596" w:type="dxa"/>
            <w:tcBorders>
              <w:top w:val="single" w:sz="4" w:space="0" w:color="000000"/>
              <w:left w:val="single" w:sz="4" w:space="0" w:color="000000"/>
              <w:bottom w:val="single" w:sz="4" w:space="0" w:color="000000"/>
            </w:tcBorders>
            <w:shd w:val="clear" w:color="auto" w:fill="auto"/>
            <w:vAlign w:val="center"/>
          </w:tcPr>
          <w:p w14:paraId="7E71F9DB" w14:textId="77777777" w:rsidR="00DE15C7" w:rsidRPr="007264B4" w:rsidRDefault="00DE15C7" w:rsidP="00E93CFB">
            <w:pPr>
              <w:jc w:val="center"/>
              <w:rPr>
                <w:rFonts w:ascii="Calibri" w:hAnsi="Calibri" w:cs="Calibri"/>
              </w:rPr>
            </w:pPr>
            <w:r w:rsidRPr="007264B4">
              <w:rPr>
                <w:rFonts w:ascii="Calibri" w:hAnsi="Calibri" w:cs="Calibri"/>
              </w:rPr>
              <w:t>4</w:t>
            </w:r>
          </w:p>
        </w:tc>
        <w:tc>
          <w:tcPr>
            <w:tcW w:w="1814" w:type="dxa"/>
            <w:tcBorders>
              <w:top w:val="single" w:sz="4" w:space="0" w:color="000000"/>
              <w:left w:val="single" w:sz="4" w:space="0" w:color="000000"/>
              <w:bottom w:val="single" w:sz="4" w:space="0" w:color="000000"/>
            </w:tcBorders>
            <w:shd w:val="clear" w:color="auto" w:fill="auto"/>
            <w:vAlign w:val="center"/>
          </w:tcPr>
          <w:p w14:paraId="758B494E" w14:textId="77777777" w:rsidR="00DE15C7" w:rsidRPr="007264B4" w:rsidRDefault="00DE15C7" w:rsidP="00E93CFB">
            <w:pPr>
              <w:jc w:val="center"/>
              <w:rPr>
                <w:rFonts w:ascii="Calibri" w:eastAsia="ArialNarrow" w:hAnsi="Calibri" w:cs="Calibri"/>
              </w:rPr>
            </w:pPr>
            <w:proofErr w:type="gramStart"/>
            <w:r w:rsidRPr="007264B4">
              <w:rPr>
                <w:rFonts w:ascii="Calibri" w:hAnsi="Calibri" w:cs="Calibri"/>
              </w:rPr>
              <w:t>elektryczne</w:t>
            </w:r>
            <w:proofErr w:type="gramEnd"/>
          </w:p>
        </w:tc>
        <w:tc>
          <w:tcPr>
            <w:tcW w:w="4820" w:type="dxa"/>
            <w:tcBorders>
              <w:top w:val="single" w:sz="4" w:space="0" w:color="000000"/>
              <w:left w:val="single" w:sz="4" w:space="0" w:color="000000"/>
              <w:bottom w:val="single" w:sz="4" w:space="0" w:color="000000"/>
            </w:tcBorders>
            <w:shd w:val="clear" w:color="auto" w:fill="auto"/>
          </w:tcPr>
          <w:p w14:paraId="7B883430" w14:textId="77777777" w:rsidR="00DE15C7" w:rsidRPr="007264B4" w:rsidRDefault="00DE15C7" w:rsidP="00DE15C7">
            <w:pPr>
              <w:rPr>
                <w:rFonts w:ascii="Calibri" w:hAnsi="Calibri" w:cs="Calibri"/>
              </w:rPr>
            </w:pPr>
            <w:r w:rsidRPr="007264B4">
              <w:rPr>
                <w:rFonts w:ascii="Calibri" w:hAnsi="Calibri" w:cs="Calibri"/>
              </w:rPr>
              <w:t xml:space="preserve">Rozbudowa </w:t>
            </w:r>
            <w:proofErr w:type="spellStart"/>
            <w:r w:rsidRPr="007264B4">
              <w:rPr>
                <w:rFonts w:ascii="Calibri" w:hAnsi="Calibri" w:cs="Calibri"/>
              </w:rPr>
              <w:t>tablicTGE</w:t>
            </w:r>
            <w:proofErr w:type="spellEnd"/>
            <w:r w:rsidRPr="007264B4">
              <w:rPr>
                <w:rFonts w:ascii="Calibri" w:hAnsi="Calibri" w:cs="Calibri"/>
              </w:rPr>
              <w:t>/M i TE-1M, montaż rozdzielnicy RS, oprawy podstawowe, oprawy awaryjne, osprzęt, okablowanie wewnętrzne, zasilanie agregatu, trasy kablowe, pomiary, dokumentacja powykonawcza, instrukcja obsługi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0335" w14:textId="77777777" w:rsidR="00DE15C7" w:rsidRPr="007264B4" w:rsidRDefault="00DE15C7" w:rsidP="00E93CFB">
            <w:pPr>
              <w:jc w:val="center"/>
              <w:rPr>
                <w:rFonts w:ascii="Calibri" w:hAnsi="Calibri" w:cs="Calibri"/>
              </w:rPr>
            </w:pPr>
            <w:r w:rsidRPr="007264B4">
              <w:rPr>
                <w:rFonts w:ascii="Calibri" w:hAnsi="Calibri" w:cs="Calibri"/>
              </w:rPr>
              <w:t xml:space="preserve">Projekt techniczny, SWZ, </w:t>
            </w:r>
            <w:proofErr w:type="spellStart"/>
            <w:r w:rsidRPr="007264B4">
              <w:rPr>
                <w:rFonts w:ascii="Calibri" w:hAnsi="Calibri" w:cs="Calibri"/>
              </w:rPr>
              <w:t>STWiOR</w:t>
            </w:r>
            <w:proofErr w:type="spellEnd"/>
          </w:p>
        </w:tc>
      </w:tr>
      <w:tr w:rsidR="00DE15C7" w:rsidRPr="007264B4" w14:paraId="4E496C10" w14:textId="77777777" w:rsidTr="00E93CFB">
        <w:tc>
          <w:tcPr>
            <w:tcW w:w="596" w:type="dxa"/>
            <w:tcBorders>
              <w:top w:val="single" w:sz="4" w:space="0" w:color="000000"/>
              <w:left w:val="single" w:sz="4" w:space="0" w:color="000000"/>
              <w:bottom w:val="single" w:sz="4" w:space="0" w:color="000000"/>
            </w:tcBorders>
            <w:shd w:val="clear" w:color="auto" w:fill="auto"/>
            <w:vAlign w:val="center"/>
          </w:tcPr>
          <w:p w14:paraId="7553BD67" w14:textId="77777777" w:rsidR="00DE15C7" w:rsidRPr="007264B4" w:rsidRDefault="00DE15C7" w:rsidP="00E93CFB">
            <w:pPr>
              <w:jc w:val="center"/>
              <w:rPr>
                <w:rFonts w:ascii="Calibri" w:hAnsi="Calibri" w:cs="Calibri"/>
              </w:rPr>
            </w:pPr>
            <w:r w:rsidRPr="007264B4">
              <w:rPr>
                <w:rFonts w:ascii="Calibri" w:hAnsi="Calibri" w:cs="Calibri"/>
              </w:rPr>
              <w:lastRenderedPageBreak/>
              <w:t>5</w:t>
            </w:r>
          </w:p>
        </w:tc>
        <w:tc>
          <w:tcPr>
            <w:tcW w:w="1814" w:type="dxa"/>
            <w:tcBorders>
              <w:top w:val="single" w:sz="4" w:space="0" w:color="000000"/>
              <w:left w:val="single" w:sz="4" w:space="0" w:color="000000"/>
              <w:bottom w:val="single" w:sz="4" w:space="0" w:color="000000"/>
            </w:tcBorders>
            <w:shd w:val="clear" w:color="auto" w:fill="auto"/>
            <w:vAlign w:val="center"/>
          </w:tcPr>
          <w:p w14:paraId="28961FD1" w14:textId="77777777" w:rsidR="00DE15C7" w:rsidRPr="007264B4" w:rsidRDefault="00DE15C7" w:rsidP="00E93CFB">
            <w:pPr>
              <w:jc w:val="center"/>
              <w:rPr>
                <w:rFonts w:ascii="Calibri" w:eastAsia="ArialNarrow" w:hAnsi="Calibri" w:cs="Calibri"/>
              </w:rPr>
            </w:pPr>
            <w:proofErr w:type="gramStart"/>
            <w:r w:rsidRPr="007264B4">
              <w:rPr>
                <w:rFonts w:ascii="Calibri" w:eastAsia="ArialNarrow" w:hAnsi="Calibri" w:cs="Calibri"/>
              </w:rPr>
              <w:t>wentylacyjne</w:t>
            </w:r>
            <w:proofErr w:type="gramEnd"/>
          </w:p>
        </w:tc>
        <w:tc>
          <w:tcPr>
            <w:tcW w:w="4820" w:type="dxa"/>
            <w:tcBorders>
              <w:top w:val="single" w:sz="4" w:space="0" w:color="000000"/>
              <w:left w:val="single" w:sz="4" w:space="0" w:color="000000"/>
              <w:bottom w:val="single" w:sz="4" w:space="0" w:color="000000"/>
            </w:tcBorders>
            <w:shd w:val="clear" w:color="auto" w:fill="auto"/>
          </w:tcPr>
          <w:p w14:paraId="224F5118" w14:textId="77777777" w:rsidR="00DE15C7" w:rsidRPr="007264B4" w:rsidRDefault="00DE15C7" w:rsidP="00DE15C7">
            <w:pPr>
              <w:rPr>
                <w:rFonts w:ascii="Calibri" w:hAnsi="Calibri" w:cs="Calibri"/>
              </w:rPr>
            </w:pPr>
            <w:r w:rsidRPr="007264B4">
              <w:rPr>
                <w:rFonts w:ascii="Calibri" w:hAnsi="Calibri" w:cs="Calibri"/>
              </w:rPr>
              <w:t>Demontaż urządzeń instalacji c.</w:t>
            </w:r>
            <w:proofErr w:type="gramStart"/>
            <w:r w:rsidRPr="007264B4">
              <w:rPr>
                <w:rFonts w:ascii="Calibri" w:hAnsi="Calibri" w:cs="Calibri"/>
              </w:rPr>
              <w:t>o</w:t>
            </w:r>
            <w:proofErr w:type="gramEnd"/>
            <w:r w:rsidRPr="007264B4">
              <w:rPr>
                <w:rFonts w:ascii="Calibri" w:hAnsi="Calibri" w:cs="Calibri"/>
              </w:rPr>
              <w:t xml:space="preserve">., </w:t>
            </w:r>
            <w:proofErr w:type="gramStart"/>
            <w:r w:rsidRPr="007264B4">
              <w:rPr>
                <w:rFonts w:ascii="Calibri" w:hAnsi="Calibri" w:cs="Calibri"/>
              </w:rPr>
              <w:t>demontaż</w:t>
            </w:r>
            <w:proofErr w:type="gramEnd"/>
            <w:r w:rsidRPr="007264B4">
              <w:rPr>
                <w:rFonts w:ascii="Calibri" w:hAnsi="Calibri" w:cs="Calibri"/>
              </w:rPr>
              <w:t xml:space="preserve"> instalacji wentylacji, dostawa i montaż centrali wentylacyjnej, dostawa i montaż agregatu freonowego, kanały wentylacyjne z armaturą regulacyjną, pomiary, dokumentacja powykonawcza, instrukcja obsługi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DA16" w14:textId="77777777" w:rsidR="00DE15C7" w:rsidRPr="007264B4" w:rsidRDefault="00DE15C7" w:rsidP="00E93CFB">
            <w:pPr>
              <w:jc w:val="center"/>
              <w:rPr>
                <w:rFonts w:ascii="Calibri" w:hAnsi="Calibri" w:cs="Calibri"/>
              </w:rPr>
            </w:pPr>
            <w:r w:rsidRPr="007264B4">
              <w:rPr>
                <w:rFonts w:ascii="Calibri" w:hAnsi="Calibri" w:cs="Calibri"/>
              </w:rPr>
              <w:t xml:space="preserve">Projekt techniczny, SWZ, </w:t>
            </w:r>
            <w:proofErr w:type="spellStart"/>
            <w:r w:rsidRPr="007264B4">
              <w:rPr>
                <w:rFonts w:ascii="Calibri" w:hAnsi="Calibri" w:cs="Calibri"/>
              </w:rPr>
              <w:t>STWiOR</w:t>
            </w:r>
            <w:proofErr w:type="spellEnd"/>
          </w:p>
        </w:tc>
      </w:tr>
    </w:tbl>
    <w:p w14:paraId="71C37521" w14:textId="77777777" w:rsidR="00DE15C7" w:rsidRPr="007264B4" w:rsidRDefault="00DE15C7" w:rsidP="00DE15C7">
      <w:pPr>
        <w:jc w:val="both"/>
        <w:rPr>
          <w:rFonts w:ascii="Calibri" w:hAnsi="Calibri" w:cs="Calibri"/>
        </w:rPr>
      </w:pPr>
    </w:p>
    <w:p w14:paraId="72717297" w14:textId="77777777" w:rsidR="00DE15C7" w:rsidRPr="007264B4" w:rsidRDefault="00DE15C7" w:rsidP="00DE15C7">
      <w:pPr>
        <w:jc w:val="both"/>
        <w:rPr>
          <w:rFonts w:ascii="Calibri" w:hAnsi="Calibri" w:cs="Calibri"/>
        </w:rPr>
      </w:pPr>
      <w:r w:rsidRPr="007264B4">
        <w:rPr>
          <w:rFonts w:ascii="Calibri" w:hAnsi="Calibri" w:cs="Calibri"/>
        </w:rPr>
        <w:t>UWAGA</w:t>
      </w:r>
    </w:p>
    <w:p w14:paraId="0545F196" w14:textId="69BEE05D" w:rsidR="00DE15C7" w:rsidRDefault="00DE15C7" w:rsidP="00DE15C7">
      <w:pPr>
        <w:ind w:right="190"/>
        <w:jc w:val="both"/>
        <w:rPr>
          <w:rFonts w:ascii="Calibri" w:hAnsi="Calibri" w:cs="Calibri"/>
        </w:rPr>
      </w:pPr>
      <w:r w:rsidRPr="007264B4">
        <w:rPr>
          <w:rFonts w:ascii="Calibri" w:hAnsi="Calibri" w:cs="Calibri"/>
        </w:rPr>
        <w:t xml:space="preserve">Ofertę należy przygotować na podstawie </w:t>
      </w:r>
      <w:r w:rsidR="006A5863" w:rsidRPr="007264B4">
        <w:rPr>
          <w:rFonts w:ascii="Calibri" w:hAnsi="Calibri" w:cs="Calibri"/>
        </w:rPr>
        <w:t>dokumentacji</w:t>
      </w:r>
      <w:r w:rsidRPr="007264B4">
        <w:rPr>
          <w:rFonts w:ascii="Calibri" w:hAnsi="Calibri" w:cs="Calibri"/>
        </w:rPr>
        <w:t xml:space="preserve"> technicznej, specyfikacji technicznych wykonania i odbioru robót budowlanych, przedmiarach</w:t>
      </w:r>
      <w:r w:rsidR="00504240">
        <w:rPr>
          <w:rFonts w:ascii="Calibri" w:hAnsi="Calibri" w:cs="Calibri"/>
        </w:rPr>
        <w:t>, suplemencie</w:t>
      </w:r>
      <w:r w:rsidRPr="007264B4">
        <w:rPr>
          <w:rFonts w:ascii="Calibri" w:hAnsi="Calibri" w:cs="Calibri"/>
        </w:rPr>
        <w:t xml:space="preserve"> oraz informacji zawartych w SWZ. </w:t>
      </w:r>
    </w:p>
    <w:p w14:paraId="6751BC2A" w14:textId="77777777" w:rsidR="00DE15C7" w:rsidRPr="00D80533" w:rsidRDefault="00DE15C7" w:rsidP="00DE15C7">
      <w:pPr>
        <w:ind w:right="190"/>
        <w:jc w:val="both"/>
        <w:rPr>
          <w:rFonts w:ascii="Calibri" w:hAnsi="Calibri" w:cs="Calibri"/>
        </w:rPr>
      </w:pPr>
    </w:p>
    <w:p w14:paraId="45AC8BB2" w14:textId="77777777" w:rsidR="00DE15C7" w:rsidRPr="007264B4" w:rsidRDefault="00DE15C7" w:rsidP="00DE15C7">
      <w:pPr>
        <w:ind w:right="190"/>
        <w:jc w:val="both"/>
        <w:rPr>
          <w:rFonts w:ascii="Calibri" w:hAnsi="Calibri" w:cs="Calibri"/>
        </w:rPr>
      </w:pPr>
      <w:r>
        <w:rPr>
          <w:rFonts w:ascii="Calibri" w:hAnsi="Calibri" w:cs="Calibri"/>
        </w:rPr>
        <w:t>Z</w:t>
      </w:r>
      <w:r w:rsidRPr="00D80533">
        <w:rPr>
          <w:rFonts w:ascii="Calibri" w:hAnsi="Calibri" w:cs="Calibri"/>
        </w:rPr>
        <w:t>amawiający informuje, iż załączone kosztorysy ślepe z książką przedmiarów robót stanowią jedynie funkcję informacyjną oraz pomocniczą i nie mogą stanowić jedynej podstawy wyliczenia ceny oferty. Wykonawca może z niego skorzystać, ale nie ma takiego obowiązku. Przy wyliczeniu ceny ofertowej, która jest ceną ryczałtową, niepodlegającą waloryzacji, należy uwzględnić wszystkie nakłady, które są niezbędne do wykonania opisanego w Specyfikacji przedmiotu zamówienia.</w:t>
      </w:r>
    </w:p>
    <w:p w14:paraId="07780FD9" w14:textId="15579A4D" w:rsidR="00DE15C7" w:rsidRPr="006A5863" w:rsidRDefault="00DE15C7" w:rsidP="00DE15C7">
      <w:pPr>
        <w:pStyle w:val="Zwykytekst1"/>
        <w:ind w:left="284" w:hanging="284"/>
        <w:jc w:val="both"/>
        <w:rPr>
          <w:rFonts w:ascii="Calibri" w:hAnsi="Calibri" w:cs="Calibri"/>
          <w:sz w:val="22"/>
          <w:szCs w:val="22"/>
        </w:rPr>
      </w:pPr>
      <w:r w:rsidRPr="006A5863">
        <w:rPr>
          <w:rFonts w:ascii="Calibri" w:hAnsi="Calibri" w:cs="Calibri"/>
          <w:sz w:val="22"/>
          <w:szCs w:val="22"/>
          <w:lang w:val="pl-PL"/>
        </w:rPr>
        <w:t xml:space="preserve">5. </w:t>
      </w:r>
      <w:r w:rsidRPr="006A5863">
        <w:rPr>
          <w:rFonts w:ascii="Calibri" w:hAnsi="Calibri" w:cs="Calibri"/>
          <w:sz w:val="22"/>
          <w:szCs w:val="22"/>
        </w:rPr>
        <w:t xml:space="preserve">Zdemontowane okładziny ścienne, panele sufitowe, 20 szt. siedzisk należy przekazać Zamawiającemu. Dotyczy materiałów będących w dobrym stanie, które będą się </w:t>
      </w:r>
      <w:r w:rsidR="006A5863" w:rsidRPr="006A5863">
        <w:rPr>
          <w:rFonts w:ascii="Calibri" w:hAnsi="Calibri" w:cs="Calibri"/>
          <w:sz w:val="22"/>
          <w:szCs w:val="22"/>
        </w:rPr>
        <w:t>nadawać</w:t>
      </w:r>
      <w:r w:rsidRPr="006A5863">
        <w:rPr>
          <w:rFonts w:ascii="Calibri" w:hAnsi="Calibri" w:cs="Calibri"/>
          <w:sz w:val="22"/>
          <w:szCs w:val="22"/>
        </w:rPr>
        <w:t xml:space="preserve"> do wbudowania w innych salach UPP.</w:t>
      </w:r>
    </w:p>
    <w:p w14:paraId="2404A5B1" w14:textId="074FF7DE" w:rsidR="00DE15C7" w:rsidRPr="006A5863" w:rsidRDefault="00DE15C7" w:rsidP="00DE15C7">
      <w:pPr>
        <w:pStyle w:val="Zwykytekst1"/>
        <w:ind w:left="284" w:hanging="284"/>
        <w:jc w:val="both"/>
        <w:rPr>
          <w:rFonts w:ascii="Calibri" w:hAnsi="Calibri" w:cs="Calibri"/>
          <w:sz w:val="22"/>
          <w:szCs w:val="22"/>
        </w:rPr>
      </w:pPr>
      <w:r w:rsidRPr="006A5863">
        <w:rPr>
          <w:rFonts w:ascii="Calibri" w:hAnsi="Calibri" w:cs="Calibri"/>
          <w:sz w:val="22"/>
          <w:szCs w:val="22"/>
          <w:lang w:val="pl-PL"/>
        </w:rPr>
        <w:t xml:space="preserve">6. Prace w </w:t>
      </w:r>
      <w:proofErr w:type="gramStart"/>
      <w:r w:rsidRPr="006A5863">
        <w:rPr>
          <w:rFonts w:ascii="Calibri" w:hAnsi="Calibri" w:cs="Calibri"/>
          <w:sz w:val="22"/>
          <w:szCs w:val="22"/>
          <w:lang w:val="pl-PL"/>
        </w:rPr>
        <w:t>sali  wykładowej</w:t>
      </w:r>
      <w:proofErr w:type="gramEnd"/>
      <w:r w:rsidRPr="006A5863">
        <w:rPr>
          <w:rFonts w:ascii="Calibri" w:hAnsi="Calibri" w:cs="Calibri"/>
          <w:sz w:val="22"/>
          <w:szCs w:val="22"/>
          <w:lang w:val="pl-PL"/>
        </w:rPr>
        <w:t xml:space="preserve"> będą odbywać się w obiekcie czynnym, dlatego też na Wykonawcy ciąży obowiązek zapewnienia niezakłóconego i bezpiecznego ciągu komunikacyjnego w cz</w:t>
      </w:r>
      <w:r w:rsidR="006A5863">
        <w:rPr>
          <w:rFonts w:ascii="Calibri" w:hAnsi="Calibri" w:cs="Calibri"/>
          <w:sz w:val="22"/>
          <w:szCs w:val="22"/>
          <w:lang w:val="pl-PL"/>
        </w:rPr>
        <w:t>a</w:t>
      </w:r>
      <w:r w:rsidRPr="006A5863">
        <w:rPr>
          <w:rFonts w:ascii="Calibri" w:hAnsi="Calibri" w:cs="Calibri"/>
          <w:sz w:val="22"/>
          <w:szCs w:val="22"/>
          <w:lang w:val="pl-PL"/>
        </w:rPr>
        <w:t>sie trwania remontu.</w:t>
      </w:r>
    </w:p>
    <w:p w14:paraId="61553112" w14:textId="77777777" w:rsidR="00DE15C7" w:rsidRPr="006A5863" w:rsidRDefault="00DE15C7" w:rsidP="00DE15C7">
      <w:pPr>
        <w:pStyle w:val="Zwykytekst1"/>
        <w:ind w:left="284" w:hanging="284"/>
        <w:jc w:val="both"/>
        <w:rPr>
          <w:rFonts w:ascii="Calibri" w:hAnsi="Calibri" w:cs="Calibri"/>
          <w:sz w:val="22"/>
          <w:szCs w:val="22"/>
        </w:rPr>
      </w:pPr>
      <w:r w:rsidRPr="006A5863">
        <w:rPr>
          <w:rFonts w:ascii="Calibri" w:eastAsia="Calibri" w:hAnsi="Calibri" w:cs="Calibri"/>
          <w:sz w:val="22"/>
          <w:szCs w:val="22"/>
          <w:lang w:val="pl-PL"/>
        </w:rPr>
        <w:t xml:space="preserve">7. Prace prowadzone będą </w:t>
      </w:r>
      <w:r w:rsidRPr="006A5863">
        <w:rPr>
          <w:rFonts w:ascii="Calibri" w:hAnsi="Calibri" w:cs="Calibri"/>
          <w:sz w:val="22"/>
          <w:szCs w:val="22"/>
          <w:lang w:val="pl-PL"/>
        </w:rPr>
        <w:t>w budynku Wydziału Inżynierii Środowiska i Inżynierii Mechanicznej ul. Piątkowska 94 w Poznaniu</w:t>
      </w:r>
      <w:r w:rsidRPr="006A5863">
        <w:rPr>
          <w:rFonts w:ascii="Calibri" w:eastAsia="Calibri" w:hAnsi="Calibri" w:cs="Calibri"/>
          <w:sz w:val="22"/>
          <w:szCs w:val="22"/>
          <w:lang w:val="pl-PL"/>
        </w:rPr>
        <w:t>.</w:t>
      </w:r>
    </w:p>
    <w:p w14:paraId="1EDBCCF0" w14:textId="73BD04DA" w:rsidR="00DE15C7" w:rsidRPr="006A5863" w:rsidRDefault="006A5863" w:rsidP="00DE15C7">
      <w:pPr>
        <w:pStyle w:val="Zwykytekst1"/>
        <w:jc w:val="both"/>
        <w:rPr>
          <w:rFonts w:ascii="Calibri" w:hAnsi="Calibri" w:cs="Calibri"/>
          <w:sz w:val="22"/>
          <w:szCs w:val="22"/>
        </w:rPr>
      </w:pPr>
      <w:r w:rsidRPr="006A5863">
        <w:rPr>
          <w:rFonts w:ascii="Calibri" w:hAnsi="Calibri" w:cs="Calibri"/>
          <w:bCs/>
          <w:sz w:val="22"/>
          <w:szCs w:val="22"/>
          <w:lang w:val="pl-PL"/>
        </w:rPr>
        <w:t>8</w:t>
      </w:r>
      <w:r w:rsidR="00DE15C7" w:rsidRPr="006A5863">
        <w:rPr>
          <w:rFonts w:ascii="Calibri" w:hAnsi="Calibri" w:cs="Calibri"/>
          <w:bCs/>
          <w:sz w:val="22"/>
          <w:szCs w:val="22"/>
          <w:lang w:val="pl-PL"/>
        </w:rPr>
        <w:t>.</w:t>
      </w:r>
      <w:r w:rsidR="00DE15C7" w:rsidRPr="006A5863">
        <w:rPr>
          <w:rFonts w:ascii="Calibri" w:hAnsi="Calibri" w:cs="Calibri"/>
          <w:b/>
          <w:bCs/>
          <w:sz w:val="22"/>
          <w:szCs w:val="22"/>
          <w:lang w:val="pl-PL"/>
        </w:rPr>
        <w:t xml:space="preserve"> </w:t>
      </w:r>
      <w:r w:rsidR="00DE15C7" w:rsidRPr="006A5863">
        <w:rPr>
          <w:rFonts w:ascii="Calibri" w:hAnsi="Calibri" w:cs="Calibri"/>
          <w:sz w:val="22"/>
          <w:szCs w:val="22"/>
        </w:rPr>
        <w:t xml:space="preserve">Zamawiający wymaga udzielenia gwarancji </w:t>
      </w:r>
      <w:r w:rsidR="00DE15C7" w:rsidRPr="006A5863">
        <w:rPr>
          <w:rFonts w:ascii="Calibri" w:hAnsi="Calibri" w:cs="Calibri"/>
          <w:sz w:val="22"/>
          <w:szCs w:val="22"/>
          <w:lang w:val="pl-PL"/>
        </w:rPr>
        <w:t xml:space="preserve">jakości </w:t>
      </w:r>
      <w:r w:rsidR="00DE15C7" w:rsidRPr="006A5863">
        <w:rPr>
          <w:rFonts w:ascii="Calibri" w:hAnsi="Calibri" w:cs="Calibri"/>
          <w:sz w:val="22"/>
          <w:szCs w:val="22"/>
        </w:rPr>
        <w:t>i rękojmi</w:t>
      </w:r>
      <w:r w:rsidR="00DE15C7" w:rsidRPr="006A5863">
        <w:rPr>
          <w:rFonts w:ascii="Calibri" w:hAnsi="Calibri" w:cs="Calibri"/>
          <w:sz w:val="22"/>
          <w:szCs w:val="22"/>
          <w:lang w:val="pl-PL"/>
        </w:rPr>
        <w:t xml:space="preserve"> za wady na zasadach niżej opisanych</w:t>
      </w:r>
      <w:r w:rsidR="00DE15C7" w:rsidRPr="006A5863">
        <w:rPr>
          <w:rFonts w:ascii="Calibri" w:hAnsi="Calibri" w:cs="Calibri"/>
          <w:sz w:val="22"/>
          <w:szCs w:val="22"/>
        </w:rPr>
        <w:t xml:space="preserve">: </w:t>
      </w:r>
    </w:p>
    <w:p w14:paraId="7151DA84" w14:textId="7376308B" w:rsidR="00DE15C7" w:rsidRDefault="00DE15C7" w:rsidP="00DE15C7">
      <w:pPr>
        <w:ind w:left="360"/>
        <w:jc w:val="both"/>
        <w:rPr>
          <w:rFonts w:ascii="Calibri" w:hAnsi="Calibri" w:cs="Calibri"/>
          <w:b/>
        </w:rPr>
      </w:pPr>
      <w:r w:rsidRPr="006A5863">
        <w:rPr>
          <w:rFonts w:ascii="Calibri" w:hAnsi="Calibri" w:cs="Calibri"/>
        </w:rPr>
        <w:t xml:space="preserve">- co najmniej 36 miesięcy na roboty budowlano-instalacyjne </w:t>
      </w:r>
      <w:r w:rsidRPr="006A5863">
        <w:rPr>
          <w:rFonts w:ascii="Calibri" w:hAnsi="Calibri" w:cs="Calibri"/>
          <w:b/>
        </w:rPr>
        <w:t>(Uwaga: długość okresu gwarancji jakości i rękojmi za wady na roboty budowlane jest jednym z kryteriów oceny ofert)</w:t>
      </w:r>
    </w:p>
    <w:p w14:paraId="18314A3F" w14:textId="35FA0F34" w:rsidR="003B1B13" w:rsidRPr="006A5863" w:rsidRDefault="003B1B13" w:rsidP="00DE15C7">
      <w:pPr>
        <w:ind w:left="360"/>
        <w:jc w:val="both"/>
        <w:rPr>
          <w:rFonts w:ascii="Calibri" w:hAnsi="Calibri" w:cs="Calibri"/>
          <w:b/>
        </w:rPr>
      </w:pPr>
      <w:r w:rsidRPr="007264B4">
        <w:rPr>
          <w:rFonts w:ascii="Calibri" w:hAnsi="Calibri" w:cs="Calibri"/>
        </w:rPr>
        <w:t>Zamawiający w czasie udzielenia gwarancji wymaga serwisowania takich elementów zamówienia jak serwis i konserwacja</w:t>
      </w:r>
    </w:p>
    <w:p w14:paraId="7FDD3A6B" w14:textId="77777777" w:rsidR="003B1B13" w:rsidRPr="007264B4" w:rsidRDefault="003B1B13" w:rsidP="003B1B13">
      <w:pPr>
        <w:ind w:left="360"/>
        <w:jc w:val="both"/>
        <w:rPr>
          <w:rFonts w:ascii="Calibri" w:hAnsi="Calibri" w:cs="Calibri"/>
        </w:rPr>
      </w:pPr>
      <w:r w:rsidRPr="007264B4">
        <w:rPr>
          <w:rFonts w:ascii="Calibri" w:hAnsi="Calibri" w:cs="Calibri"/>
        </w:rPr>
        <w:t>- centrali wentylacyjnej,</w:t>
      </w:r>
    </w:p>
    <w:p w14:paraId="65170917" w14:textId="77777777" w:rsidR="003B1B13" w:rsidRPr="007264B4" w:rsidRDefault="003B1B13" w:rsidP="003B1B13">
      <w:pPr>
        <w:ind w:left="360"/>
        <w:jc w:val="both"/>
        <w:rPr>
          <w:rFonts w:ascii="Calibri" w:hAnsi="Calibri" w:cs="Calibri"/>
        </w:rPr>
      </w:pPr>
      <w:r w:rsidRPr="007264B4">
        <w:rPr>
          <w:rFonts w:ascii="Calibri" w:hAnsi="Calibri" w:cs="Calibri"/>
        </w:rPr>
        <w:t>- agregatu chłodniczego,</w:t>
      </w:r>
    </w:p>
    <w:p w14:paraId="3DB48142" w14:textId="77777777" w:rsidR="003B1B13" w:rsidRPr="007264B4" w:rsidRDefault="003B1B13" w:rsidP="003B1B13">
      <w:pPr>
        <w:ind w:left="360"/>
        <w:jc w:val="both"/>
        <w:rPr>
          <w:rFonts w:ascii="Calibri" w:hAnsi="Calibri" w:cs="Calibri"/>
        </w:rPr>
      </w:pPr>
      <w:r w:rsidRPr="007264B4">
        <w:rPr>
          <w:rFonts w:ascii="Calibri" w:hAnsi="Calibri" w:cs="Calibri"/>
        </w:rPr>
        <w:t>- siedzisk audytoryjnych,</w:t>
      </w:r>
    </w:p>
    <w:p w14:paraId="50CF9E1D" w14:textId="77777777" w:rsidR="003B1B13" w:rsidRPr="007264B4" w:rsidRDefault="003B1B13" w:rsidP="003B1B13">
      <w:pPr>
        <w:ind w:left="360"/>
        <w:jc w:val="both"/>
        <w:rPr>
          <w:rFonts w:ascii="Calibri" w:hAnsi="Calibri" w:cs="Calibri"/>
        </w:rPr>
      </w:pPr>
      <w:r w:rsidRPr="007264B4">
        <w:rPr>
          <w:rFonts w:ascii="Calibri" w:hAnsi="Calibri" w:cs="Calibri"/>
        </w:rPr>
        <w:t>- stolarki okiennej.</w:t>
      </w:r>
    </w:p>
    <w:p w14:paraId="6C38F728" w14:textId="77777777" w:rsidR="00DE15C7" w:rsidRPr="006A5863" w:rsidRDefault="00DE15C7" w:rsidP="00DE15C7">
      <w:pPr>
        <w:ind w:left="360"/>
        <w:jc w:val="both"/>
        <w:rPr>
          <w:rFonts w:ascii="Calibri" w:hAnsi="Calibri" w:cs="Calibri"/>
          <w:b/>
        </w:rPr>
      </w:pPr>
      <w:r w:rsidRPr="006A5863">
        <w:rPr>
          <w:rFonts w:ascii="Calibri" w:hAnsi="Calibri" w:cs="Calibri"/>
          <w:b/>
        </w:rPr>
        <w:t xml:space="preserve">- co </w:t>
      </w:r>
      <w:proofErr w:type="gramStart"/>
      <w:r w:rsidRPr="006A5863">
        <w:rPr>
          <w:rFonts w:ascii="Calibri" w:hAnsi="Calibri" w:cs="Calibri"/>
          <w:b/>
        </w:rPr>
        <w:t>najmniej  24 miesięcy</w:t>
      </w:r>
      <w:proofErr w:type="gramEnd"/>
      <w:r w:rsidRPr="006A5863">
        <w:rPr>
          <w:rFonts w:ascii="Calibri" w:hAnsi="Calibri" w:cs="Calibri"/>
          <w:b/>
        </w:rPr>
        <w:t xml:space="preserve"> na system multimedialny</w:t>
      </w:r>
    </w:p>
    <w:p w14:paraId="7337EA1E" w14:textId="747875ED" w:rsidR="00DE15C7" w:rsidRPr="007264B4" w:rsidRDefault="00DE15C7" w:rsidP="00DE15C7">
      <w:pPr>
        <w:ind w:left="284"/>
        <w:jc w:val="both"/>
        <w:rPr>
          <w:rFonts w:ascii="Calibri" w:hAnsi="Calibri" w:cs="Calibri"/>
          <w:b/>
        </w:rPr>
      </w:pPr>
      <w:proofErr w:type="gramStart"/>
      <w:r w:rsidRPr="007264B4">
        <w:rPr>
          <w:rFonts w:ascii="Calibri" w:hAnsi="Calibri" w:cs="Calibri"/>
        </w:rPr>
        <w:t>w</w:t>
      </w:r>
      <w:proofErr w:type="gramEnd"/>
      <w:r w:rsidRPr="007264B4">
        <w:rPr>
          <w:rFonts w:ascii="Calibri" w:hAnsi="Calibri" w:cs="Calibri"/>
        </w:rPr>
        <w:t xml:space="preserve"> skład którego wchodzi</w:t>
      </w:r>
      <w:r w:rsidRPr="007264B4">
        <w:rPr>
          <w:rFonts w:ascii="Calibri" w:hAnsi="Calibri" w:cs="Calibri"/>
          <w:b/>
        </w:rPr>
        <w:t xml:space="preserve">: </w:t>
      </w:r>
      <w:r w:rsidRPr="007264B4">
        <w:rPr>
          <w:rFonts w:ascii="Calibri" w:eastAsia="Calibri" w:hAnsi="Calibri" w:cs="Calibri"/>
          <w:lang w:eastAsia="ar-SA"/>
        </w:rPr>
        <w:t xml:space="preserve">monitor dotykowy 98”, monitor 65”, sterownik systemu, nadajnik i odbiornik </w:t>
      </w:r>
      <w:proofErr w:type="spellStart"/>
      <w:r w:rsidRPr="007264B4">
        <w:rPr>
          <w:rFonts w:ascii="Calibri" w:eastAsia="Calibri" w:hAnsi="Calibri" w:cs="Calibri"/>
          <w:lang w:eastAsia="ar-SA"/>
        </w:rPr>
        <w:t>HDBaseT</w:t>
      </w:r>
      <w:proofErr w:type="spellEnd"/>
      <w:r w:rsidRPr="007264B4">
        <w:rPr>
          <w:rFonts w:ascii="Calibri" w:eastAsia="Calibri" w:hAnsi="Calibri" w:cs="Calibri"/>
          <w:lang w:eastAsia="ar-SA"/>
        </w:rPr>
        <w:t xml:space="preserve">, panel sterujący stołowy, monitor biurkowy, komputer, procesor audio, podwójny odbiornik mikrofonów bezprzewodowych, nadajnik ręczny, nadajnik paskowy, mikrofon nagłowny, mikrofon do rejestracji prowadzącego, mikrofon do rejestracji widowni, kamera do rejestracji, rejestrator z możliwością strumieniowania, karta przechwytująca do komputera, zestaw głośników sufitowych, zestaw głośników ściennych, wzmacniacz mocy, wzmacniacz pętli </w:t>
      </w:r>
      <w:proofErr w:type="spellStart"/>
      <w:r w:rsidRPr="007264B4">
        <w:rPr>
          <w:rFonts w:ascii="Calibri" w:eastAsia="Calibri" w:hAnsi="Calibri" w:cs="Calibri"/>
          <w:lang w:eastAsia="ar-SA"/>
        </w:rPr>
        <w:lastRenderedPageBreak/>
        <w:t>indoktofunicznej</w:t>
      </w:r>
      <w:proofErr w:type="spellEnd"/>
      <w:r w:rsidRPr="007264B4">
        <w:rPr>
          <w:rFonts w:ascii="Calibri" w:eastAsia="Calibri" w:hAnsi="Calibri" w:cs="Calibri"/>
          <w:lang w:eastAsia="ar-SA"/>
        </w:rPr>
        <w:t>, przełącznik sieciowy, punkt dostępowy, bramka KNX/RS232, przyłącze stołowe, statyw mikrofonu, statyw mikrofonu stołowego, okablowanie ruchome, montaż i strojenie oraz oprogramowanie urządzeń, serwis i konserwacja tych urządzeń</w:t>
      </w:r>
      <w:r w:rsidRPr="00AB3F25">
        <w:rPr>
          <w:rFonts w:ascii="Calibri" w:hAnsi="Calibri" w:cs="Calibri"/>
          <w:bCs/>
        </w:rPr>
        <w:t>)</w:t>
      </w:r>
      <w:r w:rsidR="003B1B13">
        <w:rPr>
          <w:rFonts w:ascii="Calibri" w:hAnsi="Calibri" w:cs="Calibri"/>
          <w:b/>
        </w:rPr>
        <w:t>.</w:t>
      </w:r>
    </w:p>
    <w:p w14:paraId="431D72B7" w14:textId="77777777" w:rsidR="00DE15C7" w:rsidRPr="007264B4" w:rsidRDefault="00DE15C7" w:rsidP="00DE15C7">
      <w:pPr>
        <w:ind w:left="284" w:hanging="284"/>
        <w:jc w:val="both"/>
        <w:rPr>
          <w:rFonts w:ascii="Calibri" w:hAnsi="Calibri" w:cs="Calibri"/>
          <w:b/>
        </w:rPr>
      </w:pPr>
      <w:r w:rsidRPr="007264B4">
        <w:rPr>
          <w:rFonts w:ascii="Calibri" w:hAnsi="Calibri" w:cs="Calibri"/>
        </w:rPr>
        <w:t>1</w:t>
      </w:r>
      <w:r>
        <w:rPr>
          <w:rFonts w:ascii="Calibri" w:hAnsi="Calibri" w:cs="Calibri"/>
        </w:rPr>
        <w:t>1</w:t>
      </w:r>
      <w:r w:rsidRPr="007264B4">
        <w:rPr>
          <w:rFonts w:ascii="Calibri" w:hAnsi="Calibri" w:cs="Calibri"/>
        </w:rPr>
        <w:t xml:space="preserve">. Wymagania dotyczące materiałów - użyte materiały winny być w I gatunku jakościowym, posiadające dopuszczenia do stosowania w budownictwie, zapewniające pełną sprawność eksploatacyjną. Na etapie wykonywania robót budowlanych Wykonawca zobowiązany będzie dostarczyć deklaracje zgodności, certyfikaty na użyte materiały z wymaganymi załącznikami przed ich wbudowaniem. </w:t>
      </w:r>
    </w:p>
    <w:p w14:paraId="5BC6AD05" w14:textId="77777777" w:rsidR="00DE15C7" w:rsidRPr="007264B4" w:rsidRDefault="00DE15C7" w:rsidP="00DE15C7">
      <w:pPr>
        <w:spacing w:after="3" w:line="252" w:lineRule="auto"/>
        <w:ind w:left="284" w:right="-45" w:hanging="284"/>
        <w:jc w:val="both"/>
        <w:rPr>
          <w:rFonts w:ascii="Calibri" w:hAnsi="Calibri" w:cs="Calibri"/>
        </w:rPr>
      </w:pPr>
      <w:r w:rsidRPr="007264B4">
        <w:rPr>
          <w:rFonts w:ascii="Calibri" w:hAnsi="Calibri" w:cs="Calibri"/>
        </w:rPr>
        <w:t>1</w:t>
      </w:r>
      <w:r>
        <w:rPr>
          <w:rFonts w:ascii="Calibri" w:hAnsi="Calibri" w:cs="Calibri"/>
        </w:rPr>
        <w:t>2</w:t>
      </w:r>
      <w:r w:rsidRPr="007264B4">
        <w:rPr>
          <w:rFonts w:ascii="Calibri" w:hAnsi="Calibri" w:cs="Calibri"/>
        </w:rPr>
        <w:t>. Wykonawca odpowiedzialny jest za całokształt</w:t>
      </w:r>
      <w:r>
        <w:rPr>
          <w:rFonts w:ascii="Calibri" w:hAnsi="Calibri" w:cs="Calibri"/>
        </w:rPr>
        <w:t xml:space="preserve"> realizacji przedmiotu zamówienia</w:t>
      </w:r>
      <w:r w:rsidRPr="007264B4">
        <w:rPr>
          <w:rFonts w:ascii="Calibri" w:hAnsi="Calibri" w:cs="Calibri"/>
        </w:rPr>
        <w:t>, w tym: za przebieg i terminowe wykonanie zamówienia, za jakość, zgodność z warunkami technicznymi i jakościowymi określonymi dla przedmiotu zamówienia, spełnienie innych wymagań wynikających z obowiązujących przepisów prawa. Wykonawca ponosi pełną odpowiedzialność za realizację robót, a w przypadku wykonania ich niezgodnie z ustawą Prawo budowlane</w:t>
      </w:r>
      <w:r>
        <w:rPr>
          <w:rFonts w:ascii="Calibri" w:hAnsi="Calibri" w:cs="Calibri"/>
        </w:rPr>
        <w:t>, dokumentacją projektową, umową</w:t>
      </w:r>
      <w:r w:rsidRPr="007264B4">
        <w:rPr>
          <w:rFonts w:ascii="Calibri" w:hAnsi="Calibri" w:cs="Calibri"/>
        </w:rPr>
        <w:t xml:space="preserve"> lub </w:t>
      </w:r>
      <w:r>
        <w:rPr>
          <w:rFonts w:ascii="Calibri" w:hAnsi="Calibri" w:cs="Calibri"/>
        </w:rPr>
        <w:t xml:space="preserve">w sytuacji </w:t>
      </w:r>
      <w:r w:rsidRPr="007264B4">
        <w:rPr>
          <w:rFonts w:ascii="Calibri" w:hAnsi="Calibri" w:cs="Calibri"/>
        </w:rPr>
        <w:t>uszkodzeni</w:t>
      </w:r>
      <w:r>
        <w:rPr>
          <w:rFonts w:ascii="Calibri" w:hAnsi="Calibri" w:cs="Calibri"/>
        </w:rPr>
        <w:t>a</w:t>
      </w:r>
      <w:r w:rsidRPr="007264B4">
        <w:rPr>
          <w:rFonts w:ascii="Calibri" w:hAnsi="Calibri" w:cs="Calibri"/>
        </w:rPr>
        <w:t xml:space="preserve"> obiektu </w:t>
      </w:r>
      <w:r>
        <w:rPr>
          <w:rFonts w:ascii="Calibri" w:hAnsi="Calibri" w:cs="Calibri"/>
        </w:rPr>
        <w:t>–</w:t>
      </w:r>
      <w:r w:rsidRPr="007264B4">
        <w:rPr>
          <w:rFonts w:ascii="Calibri" w:hAnsi="Calibri" w:cs="Calibri"/>
        </w:rPr>
        <w:t xml:space="preserve"> </w:t>
      </w:r>
      <w:r>
        <w:rPr>
          <w:rFonts w:ascii="Calibri" w:hAnsi="Calibri" w:cs="Calibri"/>
        </w:rPr>
        <w:t xml:space="preserve">Wykonawca </w:t>
      </w:r>
      <w:r w:rsidRPr="007264B4">
        <w:rPr>
          <w:rFonts w:ascii="Calibri" w:hAnsi="Calibri" w:cs="Calibri"/>
        </w:rPr>
        <w:t xml:space="preserve">jest zobowiązany do przywrócenia stanu pierwotnego i usunięcia powstałych usterek na własny koszt. </w:t>
      </w:r>
    </w:p>
    <w:p w14:paraId="6FE89126" w14:textId="77777777" w:rsidR="00DE15C7" w:rsidRPr="007264B4" w:rsidRDefault="00DE15C7" w:rsidP="00DE15C7">
      <w:pPr>
        <w:spacing w:after="3" w:line="252" w:lineRule="auto"/>
        <w:ind w:left="284" w:right="-45" w:hanging="284"/>
        <w:jc w:val="both"/>
        <w:rPr>
          <w:rFonts w:ascii="Calibri" w:hAnsi="Calibri" w:cs="Calibri"/>
        </w:rPr>
      </w:pPr>
      <w:r w:rsidRPr="007264B4">
        <w:rPr>
          <w:rFonts w:ascii="Calibri" w:hAnsi="Calibri" w:cs="Calibri"/>
        </w:rPr>
        <w:t>1</w:t>
      </w:r>
      <w:r>
        <w:rPr>
          <w:rFonts w:ascii="Calibri" w:hAnsi="Calibri" w:cs="Calibri"/>
        </w:rPr>
        <w:t>3</w:t>
      </w:r>
      <w:r w:rsidRPr="007264B4">
        <w:rPr>
          <w:rFonts w:ascii="Calibri" w:hAnsi="Calibri" w:cs="Calibri"/>
        </w:rPr>
        <w:t xml:space="preserve">. Zastosowane w dokumentacji technicznej i w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Specyfikacji Technicznej. Wykonawca, który chce zaoferować materiały równoważne, musi je wykazać w ofercie i załączyć dokumentację potwierdzającą ich równoważność. </w:t>
      </w:r>
      <w:r>
        <w:rPr>
          <w:rFonts w:ascii="Calibri" w:hAnsi="Calibri" w:cs="Calibri"/>
        </w:rPr>
        <w:t>Zamawiający wskazuje, że c</w:t>
      </w:r>
      <w:r w:rsidRPr="00186DD6">
        <w:rPr>
          <w:rFonts w:ascii="Calibri" w:hAnsi="Calibri" w:cs="Calibri"/>
        </w:rPr>
        <w:t>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48155411" w14:textId="36C813A0" w:rsidR="00DE15C7" w:rsidRDefault="00DE15C7" w:rsidP="00DE15C7">
      <w:pPr>
        <w:spacing w:after="3" w:line="252" w:lineRule="auto"/>
        <w:ind w:left="284" w:right="-45" w:hanging="284"/>
        <w:jc w:val="both"/>
        <w:rPr>
          <w:rFonts w:ascii="Calibri" w:hAnsi="Calibri" w:cs="Calibri"/>
        </w:rPr>
      </w:pPr>
      <w:r w:rsidRPr="007264B4">
        <w:rPr>
          <w:rFonts w:ascii="Calibri" w:hAnsi="Calibri" w:cs="Calibri"/>
        </w:rPr>
        <w:t>1</w:t>
      </w:r>
      <w:r>
        <w:rPr>
          <w:rFonts w:ascii="Calibri" w:hAnsi="Calibri" w:cs="Calibri"/>
        </w:rPr>
        <w:t>4</w:t>
      </w:r>
      <w:r w:rsidRPr="007264B4">
        <w:rPr>
          <w:rFonts w:ascii="Calibri" w:hAnsi="Calibri" w:cs="Calibri"/>
        </w:rPr>
        <w:t xml:space="preserve">. Zamawiający stosowanie do treści art. 95 ust. 1 ustawy </w:t>
      </w:r>
      <w:proofErr w:type="spellStart"/>
      <w:r w:rsidRPr="007264B4">
        <w:rPr>
          <w:rFonts w:ascii="Calibri" w:hAnsi="Calibri" w:cs="Calibri"/>
        </w:rPr>
        <w:t>Pzp</w:t>
      </w:r>
      <w:proofErr w:type="spellEnd"/>
      <w:r w:rsidRPr="007264B4">
        <w:rPr>
          <w:rFonts w:ascii="Calibri" w:hAnsi="Calibri" w:cs="Calibri"/>
        </w:rPr>
        <w:t xml:space="preserve"> </w:t>
      </w:r>
      <w:r w:rsidRPr="007264B4">
        <w:rPr>
          <w:rFonts w:ascii="Calibri" w:hAnsi="Calibri" w:cs="Calibri"/>
          <w:b/>
          <w:bCs/>
        </w:rPr>
        <w:t xml:space="preserve">wymaga zatrudnienia przez wykonawcę lub podwykonawcę na podstawie umowy o pracę osób wykonujących </w:t>
      </w:r>
      <w:bookmarkStart w:id="1" w:name="_Hlk107844553"/>
      <w:r>
        <w:rPr>
          <w:rFonts w:ascii="Calibri" w:hAnsi="Calibri" w:cs="Calibri"/>
          <w:b/>
          <w:bCs/>
        </w:rPr>
        <w:t xml:space="preserve">prace fizyczne </w:t>
      </w:r>
      <w:r w:rsidRPr="007264B4">
        <w:rPr>
          <w:rFonts w:ascii="Calibri" w:hAnsi="Calibri" w:cs="Calibri"/>
          <w:b/>
          <w:bCs/>
        </w:rPr>
        <w:t>bezpośrednio na placu budowy w zakresie realizacji zamówienia</w:t>
      </w:r>
      <w:bookmarkEnd w:id="1"/>
      <w:r w:rsidRPr="007264B4">
        <w:rPr>
          <w:rFonts w:ascii="Calibri" w:hAnsi="Calibri" w:cs="Calibri"/>
        </w:rPr>
        <w:t>, jeżeli wykonanie tych czynności polega na wykonywaniu pracy w sposób określony w art. 22 § 1 ustawy z dnia 26 czerwca 1974 r. – Kodeks pracy (</w:t>
      </w:r>
      <w:proofErr w:type="spellStart"/>
      <w:r w:rsidRPr="007264B4">
        <w:rPr>
          <w:rFonts w:ascii="Calibri" w:hAnsi="Calibri" w:cs="Calibri"/>
        </w:rPr>
        <w:t>t.j.</w:t>
      </w:r>
      <w:r w:rsidR="005F4E79" w:rsidRPr="005F4E79">
        <w:rPr>
          <w:rFonts w:ascii="Calibri" w:hAnsi="Calibri" w:cs="Calibri"/>
        </w:rPr>
        <w:t>Dz.U</w:t>
      </w:r>
      <w:proofErr w:type="spellEnd"/>
      <w:r w:rsidR="005F4E79" w:rsidRPr="005F4E79">
        <w:rPr>
          <w:rFonts w:ascii="Calibri" w:hAnsi="Calibri" w:cs="Calibri"/>
        </w:rPr>
        <w:t xml:space="preserve">. </w:t>
      </w:r>
      <w:proofErr w:type="gramStart"/>
      <w:r w:rsidR="005F4E79" w:rsidRPr="005F4E79">
        <w:rPr>
          <w:rFonts w:ascii="Calibri" w:hAnsi="Calibri" w:cs="Calibri"/>
        </w:rPr>
        <w:t>z</w:t>
      </w:r>
      <w:proofErr w:type="gramEnd"/>
      <w:r w:rsidR="005F4E79" w:rsidRPr="005F4E79">
        <w:rPr>
          <w:rFonts w:ascii="Calibri" w:hAnsi="Calibri" w:cs="Calibri"/>
        </w:rPr>
        <w:t xml:space="preserve"> 2022 r. poz. 1510</w:t>
      </w:r>
      <w:r w:rsidRPr="007264B4">
        <w:rPr>
          <w:rFonts w:ascii="Calibri" w:hAnsi="Calibri" w:cs="Calibri"/>
        </w:rPr>
        <w:t>).</w:t>
      </w:r>
    </w:p>
    <w:p w14:paraId="7546F45A" w14:textId="77777777" w:rsidR="00DE15C7" w:rsidRDefault="00DE15C7" w:rsidP="00DE15C7">
      <w:pPr>
        <w:spacing w:after="3" w:line="252" w:lineRule="auto"/>
        <w:ind w:left="284" w:right="-45" w:hanging="284"/>
        <w:jc w:val="both"/>
        <w:rPr>
          <w:rFonts w:ascii="Calibri" w:hAnsi="Calibri" w:cs="Calibri"/>
        </w:rPr>
      </w:pPr>
    </w:p>
    <w:p w14:paraId="3E191B47" w14:textId="77777777" w:rsidR="00DE15C7" w:rsidRPr="00AB3F25" w:rsidRDefault="00DE15C7" w:rsidP="00DE15C7">
      <w:pPr>
        <w:spacing w:after="3" w:line="252" w:lineRule="auto"/>
        <w:ind w:left="284" w:right="-45"/>
        <w:jc w:val="both"/>
        <w:rPr>
          <w:rFonts w:ascii="Calibri" w:hAnsi="Calibri" w:cs="Calibri"/>
          <w:b/>
          <w:bCs/>
        </w:rPr>
      </w:pPr>
      <w:r w:rsidRPr="00AB3F25">
        <w:rPr>
          <w:rFonts w:ascii="Calibri" w:hAnsi="Calibri" w:cs="Calibri"/>
          <w:b/>
          <w:bCs/>
        </w:rPr>
        <w:t xml:space="preserve">Nie dotyczy to osób pełniących samodzielne funkcje techniczne w budownictwie w rozumieniu ustawy z dnia 07.07.1994 </w:t>
      </w:r>
      <w:proofErr w:type="gramStart"/>
      <w:r w:rsidRPr="00AB3F25">
        <w:rPr>
          <w:rFonts w:ascii="Calibri" w:hAnsi="Calibri" w:cs="Calibri"/>
          <w:b/>
          <w:bCs/>
        </w:rPr>
        <w:t>r</w:t>
      </w:r>
      <w:proofErr w:type="gramEnd"/>
      <w:r w:rsidRPr="00AB3F25">
        <w:rPr>
          <w:rFonts w:ascii="Calibri" w:hAnsi="Calibri" w:cs="Calibri"/>
          <w:b/>
          <w:bCs/>
        </w:rPr>
        <w:t>. Prawo budowlane (</w:t>
      </w:r>
      <w:proofErr w:type="spellStart"/>
      <w:r w:rsidRPr="00AB3F25">
        <w:rPr>
          <w:rFonts w:ascii="Calibri" w:hAnsi="Calibri" w:cs="Calibri"/>
          <w:b/>
          <w:bCs/>
        </w:rPr>
        <w:t>t.j</w:t>
      </w:r>
      <w:proofErr w:type="spellEnd"/>
      <w:r w:rsidRPr="00AB3F25">
        <w:rPr>
          <w:rFonts w:ascii="Calibri" w:hAnsi="Calibri" w:cs="Calibri"/>
          <w:b/>
          <w:bCs/>
        </w:rPr>
        <w:t xml:space="preserve">. Dz. U. </w:t>
      </w:r>
      <w:proofErr w:type="gramStart"/>
      <w:r w:rsidRPr="00AB3F25">
        <w:rPr>
          <w:rFonts w:ascii="Calibri" w:hAnsi="Calibri" w:cs="Calibri"/>
          <w:b/>
          <w:bCs/>
        </w:rPr>
        <w:t>z</w:t>
      </w:r>
      <w:proofErr w:type="gramEnd"/>
      <w:r w:rsidRPr="00AB3F25">
        <w:rPr>
          <w:rFonts w:ascii="Calibri" w:hAnsi="Calibri" w:cs="Calibri"/>
          <w:b/>
          <w:bCs/>
        </w:rPr>
        <w:t xml:space="preserve"> 2021 r. poz. 2351 ze zm.).</w:t>
      </w:r>
    </w:p>
    <w:p w14:paraId="643852ED" w14:textId="77777777" w:rsidR="00DE15C7" w:rsidRPr="007264B4" w:rsidRDefault="00DE15C7" w:rsidP="00DE15C7">
      <w:pPr>
        <w:spacing w:after="3" w:line="252" w:lineRule="auto"/>
        <w:ind w:left="284" w:right="-45" w:hanging="284"/>
        <w:jc w:val="both"/>
        <w:rPr>
          <w:rFonts w:ascii="Calibri" w:hAnsi="Calibri" w:cs="Calibri"/>
        </w:rPr>
      </w:pPr>
      <w:r w:rsidRPr="007264B4">
        <w:rPr>
          <w:rFonts w:ascii="Calibri" w:hAnsi="Calibri" w:cs="Calibri"/>
        </w:rPr>
        <w:t xml:space="preserve">15. Rodzaj czynności niezbędnych do realizacji zamówienia, których dotyczą wymagania zatrudnienia na podstawie umowy o pracę przez wykonawcę lub podwykonawcę osób wykonujących czynności w trakcie realizacji zamówienia: czynności robotnika zostały opisane w dokumentacji technicznej oraz </w:t>
      </w:r>
      <w:proofErr w:type="spellStart"/>
      <w:r w:rsidRPr="007264B4">
        <w:rPr>
          <w:rFonts w:ascii="Calibri" w:hAnsi="Calibri" w:cs="Calibri"/>
        </w:rPr>
        <w:t>STWiORB</w:t>
      </w:r>
      <w:proofErr w:type="spellEnd"/>
      <w:r w:rsidRPr="007264B4">
        <w:rPr>
          <w:rFonts w:ascii="Calibri" w:hAnsi="Calibri" w:cs="Calibri"/>
        </w:rPr>
        <w:t>.</w:t>
      </w:r>
    </w:p>
    <w:p w14:paraId="5FD229A9" w14:textId="77777777" w:rsidR="00DE15C7" w:rsidRPr="00351AFA" w:rsidRDefault="00DE15C7" w:rsidP="00DE15C7">
      <w:pPr>
        <w:spacing w:after="3" w:line="252" w:lineRule="auto"/>
        <w:ind w:left="284" w:right="-45" w:hanging="284"/>
        <w:jc w:val="both"/>
        <w:rPr>
          <w:rFonts w:ascii="Calibri" w:hAnsi="Calibri" w:cs="Calibri"/>
        </w:rPr>
      </w:pPr>
      <w:r w:rsidRPr="007264B4">
        <w:rPr>
          <w:rFonts w:ascii="Calibri" w:hAnsi="Calibri" w:cs="Calibri"/>
        </w:rPr>
        <w:t xml:space="preserve">16. </w:t>
      </w:r>
      <w:r>
        <w:rPr>
          <w:rFonts w:ascii="Calibri" w:hAnsi="Calibri" w:cs="Calibri"/>
        </w:rPr>
        <w:t>Z</w:t>
      </w:r>
      <w:r w:rsidRPr="00351AFA">
        <w:rPr>
          <w:rFonts w:ascii="Calibri" w:hAnsi="Calibri" w:cs="Calibri"/>
        </w:rPr>
        <w:t xml:space="preserve">amawiający w treści umowy określi: </w:t>
      </w:r>
    </w:p>
    <w:p w14:paraId="1C9510E3" w14:textId="77777777" w:rsidR="00DE15C7" w:rsidRPr="00351AFA" w:rsidRDefault="00DE15C7" w:rsidP="00DE15C7">
      <w:pPr>
        <w:spacing w:after="3" w:line="252" w:lineRule="auto"/>
        <w:ind w:left="284" w:right="-45" w:hanging="284"/>
        <w:jc w:val="both"/>
        <w:rPr>
          <w:rFonts w:ascii="Calibri" w:hAnsi="Calibri" w:cs="Calibri"/>
        </w:rPr>
      </w:pPr>
      <w:r w:rsidRPr="00351AFA">
        <w:rPr>
          <w:rFonts w:ascii="Calibri" w:hAnsi="Calibri" w:cs="Calibri"/>
        </w:rPr>
        <w:t xml:space="preserve">1) sposób dokumentowania zatrudnienia osób na podstawie umowy o pracę, </w:t>
      </w:r>
    </w:p>
    <w:p w14:paraId="1DB59BCD" w14:textId="77777777" w:rsidR="00DE15C7" w:rsidRDefault="00DE15C7" w:rsidP="00DE15C7">
      <w:pPr>
        <w:spacing w:after="3" w:line="252" w:lineRule="auto"/>
        <w:ind w:left="284" w:right="-45" w:hanging="284"/>
        <w:jc w:val="both"/>
        <w:rPr>
          <w:rFonts w:ascii="Calibri" w:hAnsi="Calibri" w:cs="Calibri"/>
        </w:rPr>
      </w:pPr>
      <w:r w:rsidRPr="00351AFA">
        <w:rPr>
          <w:rFonts w:ascii="Calibri" w:hAnsi="Calibri" w:cs="Calibri"/>
        </w:rPr>
        <w:t>2) uprawnienia Zamawiającego w zakresie kontroli spełniania przez Wykonawcę wymagań dotyczących zatrudnienia na podstawie umowy o pracę oraz sankcje z tytułu niespełnienia tych wymagań.</w:t>
      </w:r>
    </w:p>
    <w:p w14:paraId="5B26B7F3" w14:textId="78A267D8" w:rsidR="00DE15C7" w:rsidRPr="007264B4" w:rsidRDefault="00DE15C7" w:rsidP="00DE15C7">
      <w:pPr>
        <w:spacing w:after="3" w:line="252" w:lineRule="auto"/>
        <w:ind w:left="284" w:right="-45" w:hanging="284"/>
        <w:jc w:val="both"/>
        <w:rPr>
          <w:rFonts w:ascii="Calibri" w:hAnsi="Calibri" w:cs="Calibri"/>
        </w:rPr>
      </w:pPr>
      <w:r w:rsidRPr="007264B4">
        <w:rPr>
          <w:rFonts w:ascii="Calibri" w:hAnsi="Calibri" w:cs="Calibri"/>
        </w:rPr>
        <w:t>1</w:t>
      </w:r>
      <w:r>
        <w:rPr>
          <w:rFonts w:ascii="Calibri" w:hAnsi="Calibri" w:cs="Calibri"/>
        </w:rPr>
        <w:t>7</w:t>
      </w:r>
      <w:r w:rsidRPr="007264B4">
        <w:rPr>
          <w:rFonts w:ascii="Calibri" w:hAnsi="Calibri" w:cs="Calibri"/>
        </w:rPr>
        <w:t xml:space="preserve">. </w:t>
      </w:r>
      <w:proofErr w:type="gramStart"/>
      <w:r w:rsidRPr="007264B4">
        <w:rPr>
          <w:rFonts w:ascii="Calibri" w:hAnsi="Calibri" w:cs="Calibri"/>
        </w:rPr>
        <w:t>Wszystkie  prace</w:t>
      </w:r>
      <w:proofErr w:type="gramEnd"/>
      <w:r w:rsidRPr="007264B4">
        <w:rPr>
          <w:rFonts w:ascii="Calibri" w:hAnsi="Calibri" w:cs="Calibri"/>
        </w:rPr>
        <w:t xml:space="preserve"> głośne ( np. wiercenie , kucie, ) należy prowadzić po godzinie 15: 00 oraz w dni wolne. Wymagania dotyczące robót – wszystkie prace winny być zrealizowane zgodnie z przepisami, obowiązującymi normami, warunkami technicznymi i sztuką budowlaną, przepisami bhp, ppoż. oraz z zaleceniami inspektorów nadzoru. Roboty należy prowadzić zgodnie z wymogami zawartymi w projekcie budowlan</w:t>
      </w:r>
      <w:r>
        <w:rPr>
          <w:rFonts w:ascii="Calibri" w:hAnsi="Calibri" w:cs="Calibri"/>
        </w:rPr>
        <w:t>ym (projektach technicznych)</w:t>
      </w:r>
      <w:r w:rsidRPr="007264B4">
        <w:rPr>
          <w:rFonts w:ascii="Calibri" w:hAnsi="Calibri" w:cs="Calibri"/>
        </w:rPr>
        <w:t xml:space="preserve">, specyfikacjami technicznymi wykonania i odbioru robot budowlanych oraz wytycznymi zawartymi w SWZ i jej załącznikach oraz </w:t>
      </w:r>
      <w:r>
        <w:rPr>
          <w:rFonts w:ascii="Calibri" w:hAnsi="Calibri" w:cs="Calibri"/>
        </w:rPr>
        <w:t>Umowie</w:t>
      </w:r>
      <w:r w:rsidRPr="007264B4">
        <w:rPr>
          <w:rFonts w:ascii="Calibri" w:hAnsi="Calibri" w:cs="Calibri"/>
        </w:rPr>
        <w:t>.</w:t>
      </w:r>
    </w:p>
    <w:p w14:paraId="29DB01DA" w14:textId="77777777" w:rsidR="0001236F" w:rsidRPr="00961EE3" w:rsidRDefault="0001236F" w:rsidP="00593119">
      <w:pPr>
        <w:spacing w:after="3" w:line="252" w:lineRule="auto"/>
        <w:ind w:left="284" w:right="-45" w:hanging="284"/>
        <w:jc w:val="both"/>
        <w:rPr>
          <w:rFonts w:cstheme="minorHAnsi"/>
        </w:rPr>
      </w:pPr>
    </w:p>
    <w:p w14:paraId="403FDABE" w14:textId="63364DD3" w:rsidR="00253C02" w:rsidRPr="00961EE3" w:rsidRDefault="00593119" w:rsidP="0001236F">
      <w:pPr>
        <w:ind w:right="190"/>
        <w:jc w:val="both"/>
        <w:rPr>
          <w:rFonts w:cstheme="minorHAnsi"/>
        </w:rPr>
      </w:pPr>
      <w:r w:rsidRPr="00961EE3">
        <w:rPr>
          <w:rFonts w:cstheme="minorHAnsi"/>
        </w:rPr>
        <w:lastRenderedPageBreak/>
        <w:t>7.</w:t>
      </w:r>
      <w:r w:rsidR="0001236F" w:rsidRPr="00961EE3">
        <w:rPr>
          <w:rFonts w:cstheme="minorHAnsi"/>
        </w:rPr>
        <w:t xml:space="preserve"> O</w:t>
      </w:r>
      <w:r w:rsidR="003512F6" w:rsidRPr="00961EE3">
        <w:rPr>
          <w:rFonts w:cstheme="minorHAnsi"/>
          <w:color w:val="000000" w:themeColor="text1"/>
        </w:rPr>
        <w:t xml:space="preserve">pis przedmiotu zamówienia wg kodu CPV: </w:t>
      </w:r>
    </w:p>
    <w:tbl>
      <w:tblPr>
        <w:tblW w:w="0" w:type="auto"/>
        <w:jc w:val="center"/>
        <w:tblLook w:val="04A0" w:firstRow="1" w:lastRow="0" w:firstColumn="1" w:lastColumn="0" w:noHBand="0" w:noVBand="1"/>
      </w:tblPr>
      <w:tblGrid>
        <w:gridCol w:w="4448"/>
        <w:gridCol w:w="3540"/>
      </w:tblGrid>
      <w:tr w:rsidR="00DE15C7" w:rsidRPr="007264B4" w14:paraId="509BA8DC" w14:textId="77777777" w:rsidTr="00DE15C7">
        <w:trPr>
          <w:jc w:val="center"/>
        </w:trPr>
        <w:tc>
          <w:tcPr>
            <w:tcW w:w="4448" w:type="dxa"/>
            <w:shd w:val="pct5" w:color="auto" w:fill="auto"/>
          </w:tcPr>
          <w:p w14:paraId="23387FAC" w14:textId="77777777" w:rsidR="00DE15C7" w:rsidRPr="007264B4" w:rsidRDefault="00DE15C7" w:rsidP="00DE15C7">
            <w:pPr>
              <w:jc w:val="both"/>
              <w:rPr>
                <w:rFonts w:ascii="Calibri" w:hAnsi="Calibri" w:cs="Calibri"/>
                <w:b/>
                <w:i/>
                <w:spacing w:val="20"/>
              </w:rPr>
            </w:pPr>
            <w:r w:rsidRPr="007264B4">
              <w:rPr>
                <w:rFonts w:ascii="Calibri" w:hAnsi="Calibri" w:cs="Calibri"/>
                <w:b/>
                <w:i/>
                <w:spacing w:val="20"/>
              </w:rPr>
              <w:t xml:space="preserve">Nazwa </w:t>
            </w:r>
          </w:p>
        </w:tc>
        <w:tc>
          <w:tcPr>
            <w:tcW w:w="3540" w:type="dxa"/>
            <w:shd w:val="pct5" w:color="auto" w:fill="auto"/>
          </w:tcPr>
          <w:p w14:paraId="4986BA08" w14:textId="77777777" w:rsidR="00DE15C7" w:rsidRPr="007264B4" w:rsidRDefault="00DE15C7" w:rsidP="00DE15C7">
            <w:pPr>
              <w:jc w:val="both"/>
              <w:rPr>
                <w:rFonts w:ascii="Calibri" w:hAnsi="Calibri" w:cs="Calibri"/>
                <w:b/>
                <w:i/>
                <w:spacing w:val="20"/>
              </w:rPr>
            </w:pPr>
            <w:r w:rsidRPr="007264B4">
              <w:rPr>
                <w:rFonts w:ascii="Calibri" w:hAnsi="Calibri" w:cs="Calibri"/>
                <w:b/>
                <w:i/>
                <w:spacing w:val="20"/>
              </w:rPr>
              <w:t>Kod CPV</w:t>
            </w:r>
          </w:p>
        </w:tc>
      </w:tr>
      <w:tr w:rsidR="00DE15C7" w:rsidRPr="007264B4" w14:paraId="05E7D8B5" w14:textId="77777777" w:rsidTr="00DE15C7">
        <w:trPr>
          <w:jc w:val="center"/>
        </w:trPr>
        <w:tc>
          <w:tcPr>
            <w:tcW w:w="4448" w:type="dxa"/>
            <w:shd w:val="clear" w:color="auto" w:fill="auto"/>
          </w:tcPr>
          <w:p w14:paraId="7EA9E599" w14:textId="77777777" w:rsidR="00DE15C7" w:rsidRPr="007264B4" w:rsidRDefault="00DE15C7" w:rsidP="00DE15C7">
            <w:pPr>
              <w:spacing w:after="0"/>
              <w:rPr>
                <w:rFonts w:ascii="Calibri" w:hAnsi="Calibri" w:cs="Calibri"/>
                <w:i/>
                <w:spacing w:val="20"/>
              </w:rPr>
            </w:pPr>
            <w:proofErr w:type="gramStart"/>
            <w:r w:rsidRPr="007264B4">
              <w:rPr>
                <w:rFonts w:ascii="Calibri" w:hAnsi="Calibri" w:cs="Calibri"/>
                <w:i/>
                <w:spacing w:val="20"/>
              </w:rPr>
              <w:t>roboty</w:t>
            </w:r>
            <w:proofErr w:type="gramEnd"/>
            <w:r w:rsidRPr="007264B4">
              <w:rPr>
                <w:rFonts w:ascii="Calibri" w:hAnsi="Calibri" w:cs="Calibri"/>
                <w:i/>
                <w:spacing w:val="20"/>
              </w:rPr>
              <w:t xml:space="preserve"> budowlane</w:t>
            </w:r>
          </w:p>
        </w:tc>
        <w:tc>
          <w:tcPr>
            <w:tcW w:w="3540" w:type="dxa"/>
            <w:shd w:val="clear" w:color="auto" w:fill="auto"/>
            <w:vAlign w:val="center"/>
          </w:tcPr>
          <w:p w14:paraId="56DA0B14"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45.00.00.00-7</w:t>
            </w:r>
          </w:p>
        </w:tc>
      </w:tr>
      <w:tr w:rsidR="00DE15C7" w:rsidRPr="007264B4" w14:paraId="112D0DC1" w14:textId="77777777" w:rsidTr="00DE15C7">
        <w:trPr>
          <w:jc w:val="center"/>
        </w:trPr>
        <w:tc>
          <w:tcPr>
            <w:tcW w:w="4448" w:type="dxa"/>
            <w:shd w:val="clear" w:color="auto" w:fill="auto"/>
          </w:tcPr>
          <w:p w14:paraId="2A715473" w14:textId="77777777" w:rsidR="00DE15C7" w:rsidRPr="007264B4" w:rsidRDefault="00DE15C7" w:rsidP="00DE15C7">
            <w:pPr>
              <w:spacing w:after="0"/>
              <w:rPr>
                <w:rFonts w:ascii="Calibri" w:hAnsi="Calibri" w:cs="Calibri"/>
                <w:i/>
                <w:spacing w:val="20"/>
              </w:rPr>
            </w:pPr>
            <w:r w:rsidRPr="007264B4">
              <w:rPr>
                <w:rFonts w:ascii="Calibri" w:hAnsi="Calibri" w:cs="Calibri"/>
                <w:i/>
                <w:spacing w:val="20"/>
              </w:rPr>
              <w:t>Roboty AV</w:t>
            </w:r>
          </w:p>
        </w:tc>
        <w:tc>
          <w:tcPr>
            <w:tcW w:w="3540" w:type="dxa"/>
            <w:shd w:val="clear" w:color="auto" w:fill="auto"/>
            <w:vAlign w:val="center"/>
          </w:tcPr>
          <w:p w14:paraId="58C17832"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 xml:space="preserve">32.00.00.00-3, </w:t>
            </w:r>
          </w:p>
        </w:tc>
      </w:tr>
      <w:tr w:rsidR="00DE15C7" w:rsidRPr="007264B4" w14:paraId="41BA141E" w14:textId="77777777" w:rsidTr="00DE15C7">
        <w:trPr>
          <w:jc w:val="center"/>
        </w:trPr>
        <w:tc>
          <w:tcPr>
            <w:tcW w:w="4448" w:type="dxa"/>
            <w:shd w:val="clear" w:color="auto" w:fill="auto"/>
          </w:tcPr>
          <w:p w14:paraId="087554B2" w14:textId="77777777" w:rsidR="00DE15C7" w:rsidRPr="007264B4" w:rsidRDefault="00DE15C7" w:rsidP="00DE15C7">
            <w:pPr>
              <w:spacing w:after="0"/>
              <w:rPr>
                <w:rFonts w:ascii="Calibri" w:hAnsi="Calibri" w:cs="Calibri"/>
                <w:i/>
                <w:spacing w:val="20"/>
              </w:rPr>
            </w:pPr>
            <w:r w:rsidRPr="007264B4">
              <w:rPr>
                <w:rFonts w:ascii="Calibri" w:hAnsi="Calibri" w:cs="Calibri"/>
                <w:i/>
                <w:spacing w:val="20"/>
              </w:rPr>
              <w:t>Roboty elektryczne</w:t>
            </w:r>
          </w:p>
        </w:tc>
        <w:tc>
          <w:tcPr>
            <w:tcW w:w="3540" w:type="dxa"/>
            <w:shd w:val="clear" w:color="auto" w:fill="auto"/>
            <w:vAlign w:val="center"/>
          </w:tcPr>
          <w:p w14:paraId="183EF141"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45.31.10.00-0</w:t>
            </w:r>
          </w:p>
        </w:tc>
      </w:tr>
      <w:tr w:rsidR="00DE15C7" w:rsidRPr="007264B4" w14:paraId="37EA45AA" w14:textId="77777777" w:rsidTr="00DE15C7">
        <w:trPr>
          <w:jc w:val="center"/>
        </w:trPr>
        <w:tc>
          <w:tcPr>
            <w:tcW w:w="4448" w:type="dxa"/>
            <w:shd w:val="clear" w:color="auto" w:fill="auto"/>
          </w:tcPr>
          <w:p w14:paraId="1AA2A402" w14:textId="77777777" w:rsidR="00DE15C7" w:rsidRPr="007264B4" w:rsidRDefault="00DE15C7" w:rsidP="00DE15C7">
            <w:pPr>
              <w:spacing w:after="0"/>
              <w:rPr>
                <w:rFonts w:ascii="Calibri" w:hAnsi="Calibri" w:cs="Calibri"/>
                <w:i/>
                <w:spacing w:val="20"/>
              </w:rPr>
            </w:pPr>
            <w:r w:rsidRPr="007264B4">
              <w:rPr>
                <w:rFonts w:ascii="Calibri" w:hAnsi="Calibri" w:cs="Calibri"/>
                <w:i/>
                <w:spacing w:val="20"/>
              </w:rPr>
              <w:t>Roboty wentylacyjne</w:t>
            </w:r>
          </w:p>
        </w:tc>
        <w:tc>
          <w:tcPr>
            <w:tcW w:w="3540" w:type="dxa"/>
            <w:shd w:val="clear" w:color="auto" w:fill="auto"/>
            <w:vAlign w:val="center"/>
          </w:tcPr>
          <w:p w14:paraId="6C7AA3C9"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45.33.12.00-8</w:t>
            </w:r>
          </w:p>
        </w:tc>
      </w:tr>
      <w:tr w:rsidR="00DE15C7" w:rsidRPr="007264B4" w14:paraId="41C409AF" w14:textId="77777777" w:rsidTr="00DE15C7">
        <w:trPr>
          <w:jc w:val="center"/>
        </w:trPr>
        <w:tc>
          <w:tcPr>
            <w:tcW w:w="4448" w:type="dxa"/>
            <w:shd w:val="clear" w:color="auto" w:fill="auto"/>
          </w:tcPr>
          <w:p w14:paraId="317F571C" w14:textId="77777777" w:rsidR="00DE15C7" w:rsidRPr="007264B4" w:rsidRDefault="00DE15C7" w:rsidP="00DE15C7">
            <w:pPr>
              <w:spacing w:after="0"/>
              <w:rPr>
                <w:rFonts w:ascii="Calibri" w:hAnsi="Calibri" w:cs="Calibri"/>
                <w:i/>
                <w:spacing w:val="20"/>
              </w:rPr>
            </w:pPr>
            <w:r w:rsidRPr="007264B4">
              <w:rPr>
                <w:rFonts w:ascii="Calibri" w:hAnsi="Calibri" w:cs="Calibri"/>
                <w:i/>
                <w:spacing w:val="20"/>
              </w:rPr>
              <w:t>Usługi instalowania urządzeń telewizyjnych, radiowych, dźwiękowych i video</w:t>
            </w:r>
          </w:p>
        </w:tc>
        <w:tc>
          <w:tcPr>
            <w:tcW w:w="3540" w:type="dxa"/>
            <w:shd w:val="clear" w:color="auto" w:fill="auto"/>
            <w:vAlign w:val="center"/>
          </w:tcPr>
          <w:p w14:paraId="7D3DAA87"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51.31.00.00-8</w:t>
            </w:r>
          </w:p>
        </w:tc>
      </w:tr>
      <w:tr w:rsidR="00DE15C7" w:rsidRPr="007264B4" w14:paraId="7D89D161" w14:textId="77777777" w:rsidTr="00DE15C7">
        <w:trPr>
          <w:jc w:val="center"/>
        </w:trPr>
        <w:tc>
          <w:tcPr>
            <w:tcW w:w="4448" w:type="dxa"/>
            <w:shd w:val="clear" w:color="auto" w:fill="auto"/>
          </w:tcPr>
          <w:p w14:paraId="18B4562B" w14:textId="77777777" w:rsidR="00DE15C7" w:rsidRPr="007264B4" w:rsidRDefault="00DE15C7" w:rsidP="00DE15C7">
            <w:pPr>
              <w:spacing w:after="0"/>
              <w:rPr>
                <w:rFonts w:ascii="Calibri" w:hAnsi="Calibri" w:cs="Calibri"/>
                <w:i/>
                <w:spacing w:val="20"/>
              </w:rPr>
            </w:pPr>
            <w:r w:rsidRPr="007264B4">
              <w:rPr>
                <w:rFonts w:ascii="Calibri" w:hAnsi="Calibri" w:cs="Calibri"/>
                <w:i/>
                <w:spacing w:val="20"/>
              </w:rPr>
              <w:t>Usługi szkolnictwa wyższego</w:t>
            </w:r>
          </w:p>
        </w:tc>
        <w:tc>
          <w:tcPr>
            <w:tcW w:w="3540" w:type="dxa"/>
            <w:shd w:val="clear" w:color="auto" w:fill="auto"/>
            <w:vAlign w:val="center"/>
          </w:tcPr>
          <w:p w14:paraId="595A700F" w14:textId="77777777" w:rsidR="00DE15C7" w:rsidRPr="007264B4" w:rsidRDefault="00DE15C7" w:rsidP="00DE15C7">
            <w:pPr>
              <w:spacing w:after="0"/>
              <w:jc w:val="both"/>
              <w:rPr>
                <w:rFonts w:ascii="Calibri" w:hAnsi="Calibri" w:cs="Calibri"/>
                <w:i/>
                <w:spacing w:val="20"/>
              </w:rPr>
            </w:pPr>
            <w:r w:rsidRPr="007264B4">
              <w:rPr>
                <w:rFonts w:ascii="Calibri" w:hAnsi="Calibri" w:cs="Calibri"/>
                <w:i/>
                <w:spacing w:val="20"/>
              </w:rPr>
              <w:t>80.30.00.00-7</w:t>
            </w:r>
          </w:p>
        </w:tc>
      </w:tr>
    </w:tbl>
    <w:p w14:paraId="3CB491BA" w14:textId="77777777" w:rsidR="0040364A" w:rsidRPr="00961EE3" w:rsidRDefault="0040364A" w:rsidP="0040364A">
      <w:pPr>
        <w:spacing w:after="0" w:line="256" w:lineRule="auto"/>
        <w:ind w:left="360"/>
        <w:jc w:val="both"/>
        <w:rPr>
          <w:rFonts w:cstheme="minorHAnsi"/>
        </w:rPr>
      </w:pPr>
    </w:p>
    <w:p w14:paraId="6CF2F17E" w14:textId="77777777" w:rsidR="00C26C97" w:rsidRPr="00961EE3" w:rsidRDefault="00C26C97" w:rsidP="00C26C97">
      <w:pPr>
        <w:spacing w:after="0" w:line="256" w:lineRule="auto"/>
        <w:ind w:left="360"/>
        <w:jc w:val="both"/>
        <w:rPr>
          <w:rFonts w:cstheme="minorHAnsi"/>
        </w:rPr>
      </w:pPr>
    </w:p>
    <w:p w14:paraId="721AB5DF" w14:textId="77777777" w:rsidR="00DC4A78" w:rsidRPr="00961EE3" w:rsidRDefault="00DC4A78" w:rsidP="007A4B35">
      <w:pPr>
        <w:spacing w:after="0" w:line="240" w:lineRule="auto"/>
        <w:rPr>
          <w:rFonts w:cstheme="minorHAnsi"/>
        </w:rPr>
      </w:pPr>
    </w:p>
    <w:p w14:paraId="05C02553" w14:textId="46916C2A" w:rsidR="00B03685" w:rsidRPr="00961EE3" w:rsidRDefault="00172FA8" w:rsidP="00DC1929">
      <w:pPr>
        <w:pBdr>
          <w:bottom w:val="single" w:sz="6" w:space="1" w:color="auto"/>
        </w:pBdr>
        <w:spacing w:after="0" w:line="240" w:lineRule="auto"/>
        <w:jc w:val="center"/>
        <w:rPr>
          <w:rFonts w:cstheme="minorHAnsi"/>
          <w:b/>
        </w:rPr>
      </w:pPr>
      <w:r w:rsidRPr="00961EE3">
        <w:rPr>
          <w:rFonts w:cstheme="minorHAnsi"/>
          <w:b/>
        </w:rPr>
        <w:t xml:space="preserve">ROZDZIAŁ </w:t>
      </w:r>
      <w:r w:rsidR="00446DC4" w:rsidRPr="00961EE3">
        <w:rPr>
          <w:rFonts w:cstheme="minorHAnsi"/>
          <w:b/>
        </w:rPr>
        <w:t xml:space="preserve">5. </w:t>
      </w:r>
      <w:r w:rsidR="00B03685" w:rsidRPr="00961EE3">
        <w:rPr>
          <w:rFonts w:cstheme="minorHAnsi"/>
          <w:b/>
        </w:rPr>
        <w:t xml:space="preserve">TERMIN </w:t>
      </w:r>
      <w:r w:rsidR="00D2539B" w:rsidRPr="00961EE3">
        <w:rPr>
          <w:rFonts w:cstheme="minorHAnsi"/>
          <w:b/>
        </w:rPr>
        <w:t xml:space="preserve">REALIZACJI </w:t>
      </w:r>
      <w:r w:rsidR="00B03685" w:rsidRPr="00961EE3">
        <w:rPr>
          <w:rFonts w:cstheme="minorHAnsi"/>
          <w:b/>
        </w:rPr>
        <w:t>ZAMÓWIENIA</w:t>
      </w:r>
    </w:p>
    <w:p w14:paraId="376497A0" w14:textId="77777777" w:rsidR="00B03685" w:rsidRPr="00961EE3" w:rsidRDefault="00B03685" w:rsidP="00DC1929">
      <w:pPr>
        <w:spacing w:after="0" w:line="240" w:lineRule="auto"/>
        <w:rPr>
          <w:rFonts w:cstheme="minorHAnsi"/>
        </w:rPr>
      </w:pPr>
    </w:p>
    <w:p w14:paraId="71EB231B" w14:textId="77777777" w:rsidR="00DE15C7" w:rsidRPr="007264B4" w:rsidRDefault="00DE15C7" w:rsidP="00DE15C7">
      <w:pPr>
        <w:numPr>
          <w:ilvl w:val="0"/>
          <w:numId w:val="33"/>
        </w:numPr>
        <w:spacing w:after="3" w:line="252" w:lineRule="auto"/>
        <w:ind w:right="-45"/>
        <w:jc w:val="both"/>
        <w:rPr>
          <w:rFonts w:ascii="Calibri" w:hAnsi="Calibri" w:cs="Calibri"/>
          <w:bCs/>
        </w:rPr>
      </w:pPr>
      <w:r w:rsidRPr="007264B4">
        <w:rPr>
          <w:rFonts w:ascii="Calibri" w:hAnsi="Calibri" w:cs="Calibri"/>
          <w:bCs/>
        </w:rPr>
        <w:t>Wykonawca zobowiązany jest zrealizować przedmiot zamówienia w terminie:</w:t>
      </w:r>
    </w:p>
    <w:p w14:paraId="64AEC39C" w14:textId="77777777" w:rsidR="00DE15C7" w:rsidRPr="007264B4" w:rsidRDefault="00DE15C7" w:rsidP="00DE15C7">
      <w:pPr>
        <w:spacing w:after="3" w:line="252" w:lineRule="auto"/>
        <w:ind w:left="360" w:right="-45"/>
        <w:jc w:val="both"/>
        <w:rPr>
          <w:rFonts w:ascii="Calibri" w:hAnsi="Calibri" w:cs="Calibri"/>
          <w:b/>
        </w:rPr>
      </w:pPr>
      <w:r w:rsidRPr="007264B4">
        <w:rPr>
          <w:rFonts w:ascii="Calibri" w:hAnsi="Calibri" w:cs="Calibri"/>
          <w:b/>
        </w:rPr>
        <w:t>- 150 dni kalendarzowych od daty zawarcia umowy.</w:t>
      </w:r>
    </w:p>
    <w:p w14:paraId="1F931ACE" w14:textId="65C22CED" w:rsidR="00DE15C7" w:rsidRDefault="00DE15C7" w:rsidP="00DE15C7">
      <w:pPr>
        <w:numPr>
          <w:ilvl w:val="0"/>
          <w:numId w:val="33"/>
        </w:numPr>
        <w:spacing w:after="3" w:line="252" w:lineRule="auto"/>
        <w:ind w:right="-45"/>
        <w:jc w:val="both"/>
        <w:rPr>
          <w:rFonts w:ascii="Calibri" w:hAnsi="Calibri" w:cs="Calibri"/>
          <w:bCs/>
        </w:rPr>
      </w:pPr>
      <w:r w:rsidRPr="007264B4">
        <w:rPr>
          <w:rFonts w:ascii="Calibri" w:hAnsi="Calibri" w:cs="Calibri"/>
          <w:bCs/>
        </w:rPr>
        <w:t xml:space="preserve">Zaproponowanie terminu dłuższego niż termin wskazany w pkt 1 będzie traktowane jak niezgodność oferty z warunkami zamówienia określonymi w SWZ i będzie skutkowało odrzuceniem oferty </w:t>
      </w:r>
      <w:r>
        <w:rPr>
          <w:rFonts w:ascii="Calibri" w:hAnsi="Calibri" w:cs="Calibri"/>
          <w:bCs/>
        </w:rPr>
        <w:t xml:space="preserve">na podstawie </w:t>
      </w:r>
      <w:r w:rsidRPr="007264B4">
        <w:rPr>
          <w:rFonts w:ascii="Calibri" w:hAnsi="Calibri" w:cs="Calibri"/>
          <w:bCs/>
        </w:rPr>
        <w:t xml:space="preserve">art. 226 ust. 1 pkt 5 ustawy </w:t>
      </w:r>
      <w:proofErr w:type="spellStart"/>
      <w:r w:rsidRPr="007264B4">
        <w:rPr>
          <w:rFonts w:ascii="Calibri" w:hAnsi="Calibri" w:cs="Calibri"/>
          <w:bCs/>
        </w:rPr>
        <w:t>Pzp</w:t>
      </w:r>
      <w:proofErr w:type="spellEnd"/>
      <w:r w:rsidRPr="007264B4">
        <w:rPr>
          <w:rFonts w:ascii="Calibri" w:hAnsi="Calibri" w:cs="Calibri"/>
          <w:bCs/>
        </w:rPr>
        <w:t xml:space="preserve">. </w:t>
      </w:r>
    </w:p>
    <w:p w14:paraId="654275F5" w14:textId="77777777" w:rsidR="00E93CFB" w:rsidRPr="007264B4" w:rsidRDefault="00E93CFB" w:rsidP="00E93CFB">
      <w:pPr>
        <w:spacing w:after="3" w:line="252" w:lineRule="auto"/>
        <w:ind w:left="360" w:right="-45"/>
        <w:jc w:val="both"/>
        <w:rPr>
          <w:rFonts w:ascii="Calibri" w:hAnsi="Calibri" w:cs="Calibri"/>
          <w:bCs/>
        </w:rPr>
      </w:pPr>
    </w:p>
    <w:p w14:paraId="2F52E650" w14:textId="6950C212" w:rsidR="002D1F22" w:rsidRPr="00961EE3" w:rsidRDefault="00172FA8" w:rsidP="002D1F22">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6</w:t>
      </w:r>
      <w:r w:rsidR="003472FD" w:rsidRPr="00961EE3">
        <w:rPr>
          <w:rFonts w:cstheme="minorHAnsi"/>
          <w:b/>
        </w:rPr>
        <w:t xml:space="preserve">. </w:t>
      </w:r>
      <w:r w:rsidR="002D1F22" w:rsidRPr="00961EE3">
        <w:rPr>
          <w:rFonts w:cstheme="minorHAnsi"/>
          <w:b/>
        </w:rPr>
        <w:t>PROJEKTOWANE POSTANOWIENIA UMOWY</w:t>
      </w:r>
    </w:p>
    <w:p w14:paraId="1A5A559E" w14:textId="77777777" w:rsidR="002D1F22" w:rsidRPr="00961EE3" w:rsidRDefault="002D1F22" w:rsidP="002D1F22">
      <w:pPr>
        <w:spacing w:after="0" w:line="240" w:lineRule="auto"/>
        <w:jc w:val="both"/>
        <w:rPr>
          <w:rFonts w:cstheme="minorHAnsi"/>
        </w:rPr>
      </w:pPr>
    </w:p>
    <w:p w14:paraId="16935DFA" w14:textId="6F1D10B3" w:rsidR="00F8068A" w:rsidRPr="00961EE3" w:rsidRDefault="002D1F22" w:rsidP="00F8068A">
      <w:pPr>
        <w:spacing w:after="0" w:line="240" w:lineRule="auto"/>
        <w:jc w:val="both"/>
        <w:rPr>
          <w:rFonts w:cstheme="minorHAnsi"/>
        </w:rPr>
      </w:pPr>
      <w:r w:rsidRPr="00961EE3">
        <w:rPr>
          <w:rFonts w:cstheme="minorHAnsi"/>
        </w:rPr>
        <w:t xml:space="preserve">Projektowane postanowienia umowy, które zostaną wprowadzone do treści </w:t>
      </w:r>
      <w:r w:rsidR="005432D6" w:rsidRPr="00961EE3">
        <w:rPr>
          <w:rFonts w:cstheme="minorHAnsi"/>
        </w:rPr>
        <w:t>U</w:t>
      </w:r>
      <w:r w:rsidRPr="00961EE3">
        <w:rPr>
          <w:rFonts w:cstheme="minorHAnsi"/>
        </w:rPr>
        <w:t xml:space="preserve">mowy </w:t>
      </w:r>
      <w:r w:rsidR="005432D6" w:rsidRPr="00961EE3">
        <w:rPr>
          <w:rFonts w:cstheme="minorHAnsi"/>
        </w:rPr>
        <w:t xml:space="preserve">w sprawie zamówienia publicznego stanowią </w:t>
      </w:r>
      <w:r w:rsidRPr="00961EE3">
        <w:rPr>
          <w:rFonts w:cstheme="minorHAnsi"/>
        </w:rPr>
        <w:t xml:space="preserve">załącznik </w:t>
      </w:r>
      <w:r w:rsidR="009057D4" w:rsidRPr="00961EE3">
        <w:rPr>
          <w:rFonts w:cstheme="minorHAnsi"/>
        </w:rPr>
        <w:t xml:space="preserve">nr </w:t>
      </w:r>
      <w:r w:rsidR="00395DE3">
        <w:rPr>
          <w:rFonts w:cstheme="minorHAnsi"/>
        </w:rPr>
        <w:t>7</w:t>
      </w:r>
      <w:r w:rsidR="00B449CD" w:rsidRPr="00961EE3">
        <w:rPr>
          <w:rFonts w:cstheme="minorHAnsi"/>
        </w:rPr>
        <w:t xml:space="preserve"> </w:t>
      </w:r>
      <w:r w:rsidRPr="00961EE3">
        <w:rPr>
          <w:rFonts w:cstheme="minorHAnsi"/>
        </w:rPr>
        <w:t>do SWZ</w:t>
      </w:r>
      <w:r w:rsidR="00175224" w:rsidRPr="00961EE3">
        <w:rPr>
          <w:rFonts w:cstheme="minorHAnsi"/>
        </w:rPr>
        <w:t>.</w:t>
      </w:r>
    </w:p>
    <w:p w14:paraId="2E88EF8D" w14:textId="77777777" w:rsidR="00B449CD" w:rsidRPr="00961EE3" w:rsidRDefault="00B449CD" w:rsidP="00F8068A">
      <w:pPr>
        <w:spacing w:after="0" w:line="240" w:lineRule="auto"/>
        <w:jc w:val="both"/>
        <w:rPr>
          <w:rFonts w:cstheme="minorHAnsi"/>
        </w:rPr>
      </w:pPr>
    </w:p>
    <w:p w14:paraId="565AC2BF" w14:textId="77777777" w:rsidR="00E35324" w:rsidRPr="00961EE3" w:rsidRDefault="00E35324" w:rsidP="00F8068A">
      <w:pPr>
        <w:spacing w:after="0" w:line="240" w:lineRule="auto"/>
        <w:jc w:val="both"/>
        <w:rPr>
          <w:rFonts w:cstheme="minorHAnsi"/>
        </w:rPr>
      </w:pPr>
    </w:p>
    <w:p w14:paraId="72EE0102" w14:textId="51922AB4" w:rsidR="00E360DF" w:rsidRPr="00961EE3" w:rsidRDefault="00172FA8" w:rsidP="00E35324">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7</w:t>
      </w:r>
      <w:r w:rsidR="003472FD" w:rsidRPr="00961EE3">
        <w:rPr>
          <w:rFonts w:cstheme="minorHAnsi"/>
          <w:b/>
        </w:rPr>
        <w:t xml:space="preserve">. </w:t>
      </w:r>
      <w:r w:rsidR="00E35324" w:rsidRPr="00961EE3">
        <w:rPr>
          <w:rFonts w:cstheme="minorHAnsi"/>
          <w:b/>
        </w:rPr>
        <w:t>WYJAŚNIENIA TREŚCI SPECYFIKACJI WARUNKÓW ZAMÓWIENIA</w:t>
      </w:r>
    </w:p>
    <w:p w14:paraId="2FA9B1F3" w14:textId="77777777" w:rsidR="00E35324" w:rsidRPr="00961EE3" w:rsidRDefault="00E35324" w:rsidP="007A4B35">
      <w:pPr>
        <w:spacing w:after="0" w:line="240" w:lineRule="auto"/>
        <w:rPr>
          <w:rFonts w:cstheme="minorHAnsi"/>
        </w:rPr>
      </w:pPr>
    </w:p>
    <w:p w14:paraId="1C1C7373" w14:textId="77777777"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Wykonawca może zwrócić się do Zamawiającego z wnioskiem o wyjaśnienie treści SWZ.</w:t>
      </w:r>
    </w:p>
    <w:p w14:paraId="0A85B0C9" w14:textId="453E0093"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Zamawiający jest obowiązany udzielić wyjaśnień niezwłocznie, jednak nie później niż na 2  dni przed upływem terminu składania ofert, pod warunkiem że wniosek o wyj</w:t>
      </w:r>
      <w:r w:rsidR="009C0557" w:rsidRPr="00961EE3">
        <w:rPr>
          <w:rFonts w:asciiTheme="minorHAnsi" w:hAnsiTheme="minorHAnsi" w:cstheme="minorHAnsi"/>
          <w:sz w:val="22"/>
          <w:szCs w:val="22"/>
        </w:rPr>
        <w:t>aśnienie treści SWZ wpłynął do Z</w:t>
      </w:r>
      <w:r w:rsidRPr="00961EE3">
        <w:rPr>
          <w:rFonts w:asciiTheme="minorHAnsi" w:hAnsiTheme="minorHAnsi" w:cstheme="minorHAnsi"/>
          <w:sz w:val="22"/>
          <w:szCs w:val="22"/>
        </w:rPr>
        <w:t>amawiającego nie później niż na 4 dni przed upływem terminu składania ofert.</w:t>
      </w:r>
    </w:p>
    <w:p w14:paraId="45DBD6BA" w14:textId="206E0BDE"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color w:val="000000"/>
          <w:sz w:val="22"/>
          <w:szCs w:val="22"/>
        </w:rPr>
        <w:t>Jeżeli Zamawiający nie udzieli wyjaśnień</w:t>
      </w:r>
      <w:r w:rsidR="00100144" w:rsidRPr="00961EE3">
        <w:rPr>
          <w:rFonts w:asciiTheme="minorHAnsi" w:hAnsiTheme="minorHAnsi" w:cstheme="minorHAnsi"/>
          <w:color w:val="000000"/>
          <w:sz w:val="22"/>
          <w:szCs w:val="22"/>
        </w:rPr>
        <w:t xml:space="preserve"> w terminie, o którym mowa w </w:t>
      </w:r>
      <w:r w:rsidR="008869FF" w:rsidRPr="00961EE3">
        <w:rPr>
          <w:rFonts w:asciiTheme="minorHAnsi" w:hAnsiTheme="minorHAnsi" w:cstheme="minorHAnsi"/>
          <w:color w:val="000000"/>
          <w:sz w:val="22"/>
          <w:szCs w:val="22"/>
        </w:rPr>
        <w:t>pkt</w:t>
      </w:r>
      <w:r w:rsidRPr="00961EE3">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14:paraId="1DC970E5" w14:textId="1B90F069"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color w:val="000000"/>
          <w:sz w:val="22"/>
          <w:szCs w:val="22"/>
        </w:rPr>
        <w:t>W przypadku gdy wniosek o wyjaśnienie treści SWZ nie wpłynął w te</w:t>
      </w:r>
      <w:r w:rsidR="00100144" w:rsidRPr="00961EE3">
        <w:rPr>
          <w:rFonts w:asciiTheme="minorHAnsi" w:hAnsiTheme="minorHAnsi" w:cstheme="minorHAnsi"/>
          <w:color w:val="000000"/>
          <w:sz w:val="22"/>
          <w:szCs w:val="22"/>
        </w:rPr>
        <w:t xml:space="preserve">rminie, o którym mowa w </w:t>
      </w:r>
      <w:r w:rsidR="008869FF" w:rsidRPr="00961EE3">
        <w:rPr>
          <w:rFonts w:asciiTheme="minorHAnsi" w:hAnsiTheme="minorHAnsi" w:cstheme="minorHAnsi"/>
          <w:color w:val="000000"/>
          <w:sz w:val="22"/>
          <w:szCs w:val="22"/>
        </w:rPr>
        <w:t>pkt</w:t>
      </w:r>
      <w:r w:rsidRPr="00961EE3">
        <w:rPr>
          <w:rFonts w:asciiTheme="minorHAnsi" w:hAnsiTheme="minorHAnsi" w:cstheme="minorHAnsi"/>
          <w:color w:val="000000"/>
          <w:sz w:val="22"/>
          <w:szCs w:val="22"/>
        </w:rPr>
        <w:t xml:space="preserve"> 2, Zamawiający nie ma obowiązku udzielania wyjaśnień SWZ oraz obowiązku przedłużenia terminu składania ofert.</w:t>
      </w:r>
    </w:p>
    <w:p w14:paraId="53FCB411" w14:textId="069DDE5C"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color w:val="000000"/>
          <w:sz w:val="22"/>
          <w:szCs w:val="22"/>
        </w:rPr>
        <w:t>Przedłużenie terminu skład</w:t>
      </w:r>
      <w:r w:rsidR="00100144" w:rsidRPr="00961EE3">
        <w:rPr>
          <w:rFonts w:asciiTheme="minorHAnsi" w:hAnsiTheme="minorHAnsi" w:cstheme="minorHAnsi"/>
          <w:color w:val="000000"/>
          <w:sz w:val="22"/>
          <w:szCs w:val="22"/>
        </w:rPr>
        <w:t xml:space="preserve">ania ofert, o których mowa w </w:t>
      </w:r>
      <w:r w:rsidR="008869FF" w:rsidRPr="00961EE3">
        <w:rPr>
          <w:rFonts w:asciiTheme="minorHAnsi" w:hAnsiTheme="minorHAnsi" w:cstheme="minorHAnsi"/>
          <w:color w:val="000000"/>
          <w:sz w:val="22"/>
          <w:szCs w:val="22"/>
        </w:rPr>
        <w:t>pkt</w:t>
      </w:r>
      <w:r w:rsidRPr="00961EE3">
        <w:rPr>
          <w:rFonts w:asciiTheme="minorHAnsi" w:hAnsiTheme="minorHAnsi" w:cstheme="minorHAnsi"/>
          <w:color w:val="000000"/>
          <w:sz w:val="22"/>
          <w:szCs w:val="22"/>
        </w:rPr>
        <w:t xml:space="preserve"> 3, nie wpływa na bieg terminu składania wniosku o wyjaśnienie treści SWZ.</w:t>
      </w:r>
    </w:p>
    <w:p w14:paraId="2094D6D4" w14:textId="77777777"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Treść zapytań wraz z wyjaśnieniami Zamawiający udostępnia, bez ujawniania źródła zapytania, na stronie internetowej prowadzonego postępowania.</w:t>
      </w:r>
    </w:p>
    <w:p w14:paraId="09025704" w14:textId="0B9B5FF2" w:rsidR="001D7D26" w:rsidRPr="00961EE3" w:rsidRDefault="001D7D26"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W uzasadnionych przypadkach Zamawiający może przed upływem terminu składania ofert zmienić treść SWZ.</w:t>
      </w:r>
    </w:p>
    <w:p w14:paraId="72572F84" w14:textId="77777777" w:rsidR="009A253E" w:rsidRPr="00961EE3" w:rsidRDefault="009A253E"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15C6D683" w14:textId="77777777" w:rsidR="009A253E" w:rsidRPr="00961EE3" w:rsidRDefault="009A253E"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lastRenderedPageBreak/>
        <w:t>Zamawiający informuje wykonawców o przedłużonym terminie składania ofert przez zamieszczenie informacji na stronie internetowej prowadzonego postępowania, na której została udostępniona SWZ.</w:t>
      </w:r>
    </w:p>
    <w:p w14:paraId="62BC7166" w14:textId="1AC2A5E1" w:rsidR="009A253E" w:rsidRPr="00961EE3" w:rsidRDefault="009A253E" w:rsidP="000758D2">
      <w:pPr>
        <w:pStyle w:val="Akapitzlist"/>
        <w:numPr>
          <w:ilvl w:val="1"/>
          <w:numId w:val="2"/>
        </w:numPr>
        <w:jc w:val="both"/>
        <w:rPr>
          <w:rFonts w:asciiTheme="minorHAnsi" w:hAnsiTheme="minorHAnsi" w:cstheme="minorHAnsi"/>
          <w:sz w:val="22"/>
          <w:szCs w:val="22"/>
        </w:rPr>
      </w:pPr>
      <w:r w:rsidRPr="00961EE3">
        <w:rPr>
          <w:rFonts w:asciiTheme="minorHAnsi" w:hAnsiTheme="minorHAnsi" w:cstheme="minorHAnsi"/>
          <w:sz w:val="22"/>
          <w:szCs w:val="22"/>
        </w:rPr>
        <w:t xml:space="preserve"> </w:t>
      </w:r>
      <w:r w:rsidR="00CE14C9" w:rsidRPr="00961EE3">
        <w:rPr>
          <w:rFonts w:asciiTheme="minorHAnsi" w:hAnsiTheme="minorHAnsi" w:cstheme="minorHAnsi"/>
          <w:sz w:val="22"/>
          <w:szCs w:val="22"/>
        </w:rPr>
        <w:t>Dokonaną</w:t>
      </w:r>
      <w:r w:rsidRPr="00961EE3">
        <w:rPr>
          <w:rFonts w:asciiTheme="minorHAnsi" w:hAnsiTheme="minorHAnsi" w:cstheme="minorHAnsi"/>
          <w:sz w:val="22"/>
          <w:szCs w:val="22"/>
        </w:rPr>
        <w:t xml:space="preserve"> zmianę treści SWZ zamawiający udostępnia na stronie internetowej prowadzonego postępowania.</w:t>
      </w:r>
    </w:p>
    <w:p w14:paraId="0ED0D60B" w14:textId="77777777" w:rsidR="0001236F" w:rsidRPr="00961EE3" w:rsidRDefault="0001236F" w:rsidP="000758D2">
      <w:pPr>
        <w:pStyle w:val="Akapitzlist"/>
        <w:numPr>
          <w:ilvl w:val="1"/>
          <w:numId w:val="2"/>
        </w:numPr>
        <w:jc w:val="both"/>
        <w:rPr>
          <w:rFonts w:asciiTheme="minorHAnsi" w:hAnsiTheme="minorHAnsi" w:cstheme="minorHAnsi"/>
          <w:b/>
          <w:bCs/>
          <w:sz w:val="22"/>
          <w:szCs w:val="22"/>
        </w:rPr>
      </w:pPr>
      <w:r w:rsidRPr="00961EE3">
        <w:rPr>
          <w:rFonts w:asciiTheme="minorHAnsi" w:hAnsiTheme="minorHAnsi" w:cstheme="minorHAnsi"/>
          <w:b/>
          <w:bCs/>
          <w:sz w:val="22"/>
          <w:szCs w:val="22"/>
        </w:rPr>
        <w:t>Uwaga! W przypadku rozbieżności pomiędzy treścią SWZ, a treścią udzielonych odpowiedzi, jako obowiązującą należy przyjąć treść pisma zawierającego późniejsze oświadczenie zamawiającego.</w:t>
      </w:r>
    </w:p>
    <w:p w14:paraId="38627730" w14:textId="77777777" w:rsidR="0001236F" w:rsidRPr="00961EE3" w:rsidRDefault="0001236F" w:rsidP="0001236F">
      <w:pPr>
        <w:pStyle w:val="Akapitzlist"/>
        <w:ind w:left="372"/>
        <w:jc w:val="both"/>
        <w:rPr>
          <w:rFonts w:asciiTheme="minorHAnsi" w:hAnsiTheme="minorHAnsi" w:cstheme="minorHAnsi"/>
          <w:sz w:val="22"/>
          <w:szCs w:val="22"/>
        </w:rPr>
      </w:pPr>
    </w:p>
    <w:p w14:paraId="2704B410" w14:textId="77777777" w:rsidR="00E35324" w:rsidRPr="00961EE3" w:rsidRDefault="00E35324" w:rsidP="00F8068A">
      <w:pPr>
        <w:pBdr>
          <w:bottom w:val="single" w:sz="6" w:space="1" w:color="auto"/>
        </w:pBdr>
        <w:spacing w:after="0" w:line="240" w:lineRule="auto"/>
        <w:jc w:val="center"/>
        <w:rPr>
          <w:rFonts w:cstheme="minorHAnsi"/>
          <w:b/>
        </w:rPr>
      </w:pPr>
    </w:p>
    <w:p w14:paraId="7A7C9BB5" w14:textId="2E78D507" w:rsidR="005E43E5" w:rsidRPr="00961EE3" w:rsidRDefault="00172FA8" w:rsidP="00F8068A">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8</w:t>
      </w:r>
      <w:r w:rsidR="003472FD" w:rsidRPr="00961EE3">
        <w:rPr>
          <w:rFonts w:cstheme="minorHAnsi"/>
          <w:b/>
        </w:rPr>
        <w:t xml:space="preserve">. </w:t>
      </w:r>
      <w:r w:rsidR="00F8068A" w:rsidRPr="00961EE3">
        <w:rPr>
          <w:rFonts w:cstheme="minorHAnsi"/>
          <w:b/>
        </w:rPr>
        <w:t>PODSTAWY WYKLUCZENIA</w:t>
      </w:r>
    </w:p>
    <w:p w14:paraId="196E5D0D" w14:textId="77777777" w:rsidR="00275905" w:rsidRPr="00961EE3" w:rsidRDefault="00275905" w:rsidP="00275905">
      <w:pPr>
        <w:spacing w:after="0" w:line="319" w:lineRule="auto"/>
        <w:jc w:val="both"/>
        <w:rPr>
          <w:rFonts w:cstheme="minorHAnsi"/>
        </w:rPr>
      </w:pPr>
    </w:p>
    <w:p w14:paraId="3BB9B7C4" w14:textId="5A152470" w:rsidR="00B803B7" w:rsidRPr="00961EE3" w:rsidRDefault="00275905" w:rsidP="000758D2">
      <w:pPr>
        <w:pStyle w:val="Akapitzlist"/>
        <w:numPr>
          <w:ilvl w:val="0"/>
          <w:numId w:val="13"/>
        </w:numPr>
        <w:ind w:left="360"/>
        <w:jc w:val="both"/>
        <w:rPr>
          <w:rFonts w:asciiTheme="minorHAnsi" w:hAnsiTheme="minorHAnsi" w:cstheme="minorHAnsi"/>
          <w:color w:val="000000" w:themeColor="text1"/>
          <w:sz w:val="22"/>
          <w:szCs w:val="22"/>
        </w:rPr>
      </w:pPr>
      <w:r w:rsidRPr="00961EE3">
        <w:rPr>
          <w:rFonts w:asciiTheme="minorHAnsi" w:hAnsiTheme="minorHAnsi" w:cstheme="minorHAnsi"/>
          <w:color w:val="000000" w:themeColor="text1"/>
          <w:sz w:val="22"/>
          <w:szCs w:val="22"/>
        </w:rPr>
        <w:t>Z postępowania o udzielenie zamówienia wyklucza się Wykonawców, w stosunku do których zachodzi którakolwiek z okoliczności wskazanych w art. 108 ust. 1</w:t>
      </w:r>
      <w:r w:rsidR="00146F7C" w:rsidRPr="00961EE3">
        <w:rPr>
          <w:rFonts w:asciiTheme="minorHAnsi" w:hAnsiTheme="minorHAnsi" w:cstheme="minorHAnsi"/>
          <w:color w:val="000000" w:themeColor="text1"/>
          <w:sz w:val="22"/>
          <w:szCs w:val="22"/>
        </w:rPr>
        <w:t xml:space="preserve"> lub art. 109 ust. 1 pkt 4 ustawy </w:t>
      </w:r>
      <w:proofErr w:type="spellStart"/>
      <w:r w:rsidR="00146F7C" w:rsidRPr="00961EE3">
        <w:rPr>
          <w:rFonts w:asciiTheme="minorHAnsi" w:hAnsiTheme="minorHAnsi" w:cstheme="minorHAnsi"/>
          <w:color w:val="000000" w:themeColor="text1"/>
          <w:sz w:val="22"/>
          <w:szCs w:val="22"/>
        </w:rPr>
        <w:t>Pzp</w:t>
      </w:r>
      <w:proofErr w:type="spellEnd"/>
      <w:r w:rsidR="00146F7C" w:rsidRPr="00961EE3">
        <w:rPr>
          <w:rFonts w:asciiTheme="minorHAnsi" w:hAnsiTheme="minorHAnsi" w:cstheme="minorHAnsi"/>
          <w:color w:val="000000" w:themeColor="text1"/>
          <w:sz w:val="22"/>
          <w:szCs w:val="22"/>
        </w:rPr>
        <w:t>.</w:t>
      </w:r>
    </w:p>
    <w:p w14:paraId="39F47D96" w14:textId="2AAA3152" w:rsidR="00275905" w:rsidRPr="00961EE3" w:rsidRDefault="00B803B7" w:rsidP="000758D2">
      <w:pPr>
        <w:pStyle w:val="Akapitzlist"/>
        <w:numPr>
          <w:ilvl w:val="0"/>
          <w:numId w:val="13"/>
        </w:numPr>
        <w:ind w:left="360"/>
        <w:jc w:val="both"/>
        <w:rPr>
          <w:rStyle w:val="markedcontent"/>
          <w:rFonts w:asciiTheme="minorHAnsi" w:hAnsiTheme="minorHAnsi" w:cstheme="minorHAnsi"/>
          <w:color w:val="000000" w:themeColor="text1"/>
          <w:sz w:val="22"/>
          <w:szCs w:val="22"/>
        </w:rPr>
      </w:pPr>
      <w:r w:rsidRPr="00961EE3">
        <w:rPr>
          <w:rFonts w:asciiTheme="minorHAnsi" w:hAnsiTheme="minorHAnsi" w:cstheme="minorHAnsi"/>
          <w:color w:val="000000" w:themeColor="text1"/>
          <w:sz w:val="22"/>
          <w:szCs w:val="22"/>
        </w:rPr>
        <w:t xml:space="preserve">Ponadto z postępowania o udzielenie zamówienia wyklucza się </w:t>
      </w:r>
      <w:r w:rsidR="008869FF" w:rsidRPr="00961EE3">
        <w:rPr>
          <w:rFonts w:asciiTheme="minorHAnsi" w:hAnsiTheme="minorHAnsi" w:cstheme="minorHAnsi"/>
          <w:color w:val="000000" w:themeColor="text1"/>
          <w:sz w:val="22"/>
          <w:szCs w:val="22"/>
        </w:rPr>
        <w:t xml:space="preserve">również </w:t>
      </w:r>
      <w:r w:rsidRPr="00961EE3">
        <w:rPr>
          <w:rFonts w:asciiTheme="minorHAnsi" w:hAnsiTheme="minorHAnsi" w:cstheme="minorHAnsi"/>
          <w:color w:val="000000" w:themeColor="text1"/>
          <w:sz w:val="22"/>
          <w:szCs w:val="22"/>
        </w:rPr>
        <w:t xml:space="preserve">Wykonawców, którzy podlegają wykluczeniu z  postępowania na podstawie art. 7 ust. 1 ustawy z dnia 13 kwietnia 2022 roku </w:t>
      </w:r>
      <w:r w:rsidRPr="00961EE3">
        <w:rPr>
          <w:rStyle w:val="markedcontent"/>
          <w:rFonts w:asciiTheme="minorHAnsi" w:hAnsiTheme="minorHAnsi" w:cstheme="minorHAnsi"/>
          <w:color w:val="000000" w:themeColor="text1"/>
          <w:sz w:val="22"/>
          <w:szCs w:val="22"/>
        </w:rPr>
        <w:t xml:space="preserve">o szczególnych rozwiązaniach w zakresie przeciwdziałania wspieraniu agresji na Ukrainę oraz służących ochronie bezpieczeństwa narodowego </w:t>
      </w:r>
      <w:bookmarkStart w:id="2" w:name="_Hlk108528103"/>
      <w:r w:rsidRPr="00961EE3">
        <w:rPr>
          <w:rStyle w:val="markedcontent"/>
          <w:rFonts w:asciiTheme="minorHAnsi" w:hAnsiTheme="minorHAnsi" w:cstheme="minorHAnsi"/>
          <w:color w:val="000000" w:themeColor="text1"/>
          <w:sz w:val="22"/>
          <w:szCs w:val="22"/>
        </w:rPr>
        <w:t xml:space="preserve">(Dz. U. 2022 </w:t>
      </w:r>
      <w:proofErr w:type="gramStart"/>
      <w:r w:rsidRPr="00961EE3">
        <w:rPr>
          <w:rStyle w:val="markedcontent"/>
          <w:rFonts w:asciiTheme="minorHAnsi" w:hAnsiTheme="minorHAnsi" w:cstheme="minorHAnsi"/>
          <w:color w:val="000000" w:themeColor="text1"/>
          <w:sz w:val="22"/>
          <w:szCs w:val="22"/>
        </w:rPr>
        <w:t>poz</w:t>
      </w:r>
      <w:proofErr w:type="gramEnd"/>
      <w:r w:rsidRPr="00961EE3">
        <w:rPr>
          <w:rStyle w:val="markedcontent"/>
          <w:rFonts w:asciiTheme="minorHAnsi" w:hAnsiTheme="minorHAnsi" w:cstheme="minorHAnsi"/>
          <w:color w:val="000000" w:themeColor="text1"/>
          <w:sz w:val="22"/>
          <w:szCs w:val="22"/>
        </w:rPr>
        <w:t>. 835</w:t>
      </w:r>
      <w:r w:rsidR="00396C65" w:rsidRPr="00961EE3">
        <w:rPr>
          <w:rStyle w:val="markedcontent"/>
          <w:rFonts w:asciiTheme="minorHAnsi" w:hAnsiTheme="minorHAnsi" w:cstheme="minorHAnsi"/>
          <w:color w:val="000000" w:themeColor="text1"/>
          <w:sz w:val="22"/>
          <w:szCs w:val="22"/>
        </w:rPr>
        <w:t xml:space="preserve"> ze zm.</w:t>
      </w:r>
      <w:r w:rsidRPr="00961EE3">
        <w:rPr>
          <w:rStyle w:val="markedcontent"/>
          <w:rFonts w:asciiTheme="minorHAnsi" w:hAnsiTheme="minorHAnsi" w:cstheme="minorHAnsi"/>
          <w:color w:val="000000" w:themeColor="text1"/>
          <w:sz w:val="22"/>
          <w:szCs w:val="22"/>
        </w:rPr>
        <w:t>)</w:t>
      </w:r>
      <w:r w:rsidR="00D52EAE" w:rsidRPr="00961EE3">
        <w:rPr>
          <w:rStyle w:val="markedcontent"/>
          <w:rFonts w:asciiTheme="minorHAnsi" w:hAnsiTheme="minorHAnsi" w:cstheme="minorHAnsi"/>
          <w:color w:val="000000" w:themeColor="text1"/>
          <w:sz w:val="22"/>
          <w:szCs w:val="22"/>
        </w:rPr>
        <w:t>.</w:t>
      </w:r>
      <w:bookmarkEnd w:id="2"/>
    </w:p>
    <w:p w14:paraId="0A250322" w14:textId="61B078E0" w:rsidR="00F8068A" w:rsidRPr="00961EE3" w:rsidRDefault="00F8068A" w:rsidP="000758D2">
      <w:pPr>
        <w:pStyle w:val="Akapitzlist"/>
        <w:numPr>
          <w:ilvl w:val="0"/>
          <w:numId w:val="13"/>
        </w:numPr>
        <w:ind w:left="360"/>
        <w:jc w:val="both"/>
        <w:rPr>
          <w:rFonts w:asciiTheme="minorHAnsi" w:hAnsiTheme="minorHAnsi" w:cstheme="minorHAnsi"/>
          <w:color w:val="000000" w:themeColor="text1"/>
          <w:sz w:val="22"/>
          <w:szCs w:val="22"/>
        </w:rPr>
      </w:pPr>
      <w:r w:rsidRPr="00961EE3">
        <w:rPr>
          <w:rFonts w:asciiTheme="minorHAnsi" w:hAnsiTheme="minorHAnsi" w:cstheme="minorHAnsi"/>
          <w:color w:val="000000" w:themeColor="text1"/>
          <w:sz w:val="22"/>
          <w:szCs w:val="22"/>
        </w:rPr>
        <w:t>Wykonawc</w:t>
      </w:r>
      <w:r w:rsidR="009C0557" w:rsidRPr="00961EE3">
        <w:rPr>
          <w:rFonts w:asciiTheme="minorHAnsi" w:hAnsiTheme="minorHAnsi" w:cstheme="minorHAnsi"/>
          <w:color w:val="000000" w:themeColor="text1"/>
          <w:sz w:val="22"/>
          <w:szCs w:val="22"/>
        </w:rPr>
        <w:t>a może zostać wykluczony przez Z</w:t>
      </w:r>
      <w:r w:rsidRPr="00961EE3">
        <w:rPr>
          <w:rFonts w:asciiTheme="minorHAnsi" w:hAnsiTheme="minorHAnsi" w:cstheme="minorHAnsi"/>
          <w:color w:val="000000" w:themeColor="text1"/>
          <w:sz w:val="22"/>
          <w:szCs w:val="22"/>
        </w:rPr>
        <w:t xml:space="preserve">amawiającego na każdym etapie postępowania </w:t>
      </w:r>
      <w:r w:rsidR="0001236F" w:rsidRPr="00961EE3">
        <w:rPr>
          <w:rFonts w:asciiTheme="minorHAnsi" w:hAnsiTheme="minorHAnsi" w:cstheme="minorHAnsi"/>
          <w:color w:val="000000" w:themeColor="text1"/>
          <w:sz w:val="22"/>
          <w:szCs w:val="22"/>
        </w:rPr>
        <w:t xml:space="preserve">o </w:t>
      </w:r>
      <w:r w:rsidRPr="00961EE3">
        <w:rPr>
          <w:rFonts w:asciiTheme="minorHAnsi" w:hAnsiTheme="minorHAnsi" w:cstheme="minorHAnsi"/>
          <w:color w:val="000000" w:themeColor="text1"/>
          <w:sz w:val="22"/>
          <w:szCs w:val="22"/>
        </w:rPr>
        <w:t>udzielenie zamówienia.</w:t>
      </w:r>
    </w:p>
    <w:p w14:paraId="20F5CC85" w14:textId="549061EE" w:rsidR="009524AC" w:rsidRPr="00961EE3" w:rsidRDefault="009524AC" w:rsidP="000758D2">
      <w:pPr>
        <w:pStyle w:val="Akapitzlist"/>
        <w:numPr>
          <w:ilvl w:val="0"/>
          <w:numId w:val="13"/>
        </w:numPr>
        <w:ind w:left="360"/>
        <w:jc w:val="both"/>
        <w:rPr>
          <w:rFonts w:asciiTheme="minorHAnsi" w:hAnsiTheme="minorHAnsi" w:cstheme="minorHAnsi"/>
          <w:color w:val="000000" w:themeColor="text1"/>
          <w:sz w:val="22"/>
          <w:szCs w:val="22"/>
        </w:rPr>
      </w:pPr>
      <w:r w:rsidRPr="00961EE3">
        <w:rPr>
          <w:rFonts w:asciiTheme="minorHAnsi" w:eastAsia="Arial" w:hAnsiTheme="minorHAnsi" w:cstheme="minorHAnsi"/>
          <w:color w:val="000000"/>
          <w:sz w:val="22"/>
          <w:szCs w:val="22"/>
        </w:rPr>
        <w:t xml:space="preserve">W przypadku udziału podmiotu udostępniającego Wykonawcy zasoby, nie może on podlegać wykluczeniu z postępowania o udzielenie zamówienia na podstawie przesłanek określonych powyżej w pkt 1 i 2. </w:t>
      </w:r>
    </w:p>
    <w:p w14:paraId="4209C0B3" w14:textId="75241F77" w:rsidR="009A253E" w:rsidRPr="00961EE3" w:rsidRDefault="009A253E" w:rsidP="000758D2">
      <w:pPr>
        <w:pStyle w:val="Akapitzlist"/>
        <w:numPr>
          <w:ilvl w:val="0"/>
          <w:numId w:val="13"/>
        </w:numPr>
        <w:ind w:left="360"/>
        <w:jc w:val="both"/>
        <w:rPr>
          <w:rFonts w:asciiTheme="minorHAnsi" w:hAnsiTheme="minorHAnsi" w:cstheme="minorHAnsi"/>
          <w:color w:val="000000" w:themeColor="text1"/>
          <w:sz w:val="22"/>
          <w:szCs w:val="22"/>
        </w:rPr>
      </w:pPr>
      <w:r w:rsidRPr="00961EE3">
        <w:rPr>
          <w:rFonts w:asciiTheme="minorHAnsi" w:hAnsiTheme="minorHAnsi" w:cstheme="minorHAnsi"/>
          <w:color w:val="000000" w:themeColor="text1"/>
          <w:sz w:val="22"/>
          <w:szCs w:val="22"/>
        </w:rPr>
        <w:t xml:space="preserve"> W przypadku udziału podwykonawcy nie może on podlegać wykluczeniu na podstawie przesłanek określonych w pkt. 1 i 2</w:t>
      </w:r>
    </w:p>
    <w:p w14:paraId="48F5D318" w14:textId="77777777" w:rsidR="00F8068A" w:rsidRPr="00961EE3" w:rsidRDefault="00F8068A" w:rsidP="007A4B35">
      <w:pPr>
        <w:spacing w:after="0" w:line="240" w:lineRule="auto"/>
        <w:rPr>
          <w:rFonts w:cstheme="minorHAnsi"/>
        </w:rPr>
      </w:pPr>
    </w:p>
    <w:p w14:paraId="19B00BD9" w14:textId="6C8CEBE6" w:rsidR="00F8068A" w:rsidRPr="00961EE3" w:rsidRDefault="00172FA8" w:rsidP="00F8068A">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9</w:t>
      </w:r>
      <w:r w:rsidR="003472FD" w:rsidRPr="00961EE3">
        <w:rPr>
          <w:rFonts w:cstheme="minorHAnsi"/>
          <w:b/>
        </w:rPr>
        <w:t xml:space="preserve">. </w:t>
      </w:r>
      <w:r w:rsidR="00F8068A" w:rsidRPr="00961EE3">
        <w:rPr>
          <w:rFonts w:cstheme="minorHAnsi"/>
          <w:b/>
        </w:rPr>
        <w:t>WARUNKI UDZIAŁU W POSTĘPOWANIU</w:t>
      </w:r>
    </w:p>
    <w:p w14:paraId="11C34C4A" w14:textId="77777777" w:rsidR="00F8068A" w:rsidRPr="00961EE3" w:rsidRDefault="00F8068A" w:rsidP="007A4B35">
      <w:pPr>
        <w:spacing w:after="0" w:line="240" w:lineRule="auto"/>
        <w:rPr>
          <w:rFonts w:cstheme="minorHAnsi"/>
        </w:rPr>
      </w:pPr>
    </w:p>
    <w:p w14:paraId="390A0604" w14:textId="77777777" w:rsidR="0001236F" w:rsidRPr="00961EE3" w:rsidRDefault="0001236F" w:rsidP="000758D2">
      <w:pPr>
        <w:numPr>
          <w:ilvl w:val="0"/>
          <w:numId w:val="26"/>
        </w:numPr>
        <w:spacing w:after="0" w:line="240" w:lineRule="auto"/>
        <w:jc w:val="both"/>
        <w:rPr>
          <w:rFonts w:eastAsia="Times New Roman" w:cstheme="minorHAnsi"/>
          <w:lang w:eastAsia="pl-PL"/>
        </w:rPr>
      </w:pPr>
      <w:r w:rsidRPr="00961EE3">
        <w:rPr>
          <w:rFonts w:eastAsia="Times New Roman" w:cstheme="minorHAnsi"/>
          <w:lang w:eastAsia="pl-PL"/>
        </w:rPr>
        <w:t>O udzielenie zamówienia mogą ubiegać się wykonawcy, którzy spełniają warunki udziału w  postępowaniu dotyczące:</w:t>
      </w:r>
    </w:p>
    <w:p w14:paraId="5095A4F7" w14:textId="77777777" w:rsidR="0001236F" w:rsidRPr="00961EE3" w:rsidRDefault="0001236F" w:rsidP="000758D2">
      <w:pPr>
        <w:numPr>
          <w:ilvl w:val="1"/>
          <w:numId w:val="26"/>
        </w:numPr>
        <w:spacing w:after="0" w:line="240" w:lineRule="auto"/>
        <w:jc w:val="both"/>
        <w:rPr>
          <w:rFonts w:eastAsia="Times New Roman" w:cstheme="minorHAnsi"/>
          <w:lang w:eastAsia="pl-PL"/>
        </w:rPr>
      </w:pPr>
      <w:r w:rsidRPr="00961EE3">
        <w:rPr>
          <w:rFonts w:eastAsia="Times New Roman" w:cstheme="minorHAnsi"/>
          <w:lang w:eastAsia="pl-PL"/>
        </w:rPr>
        <w:t xml:space="preserve"> </w:t>
      </w:r>
      <w:proofErr w:type="gramStart"/>
      <w:r w:rsidRPr="00961EE3">
        <w:rPr>
          <w:rFonts w:eastAsia="Times New Roman" w:cstheme="minorHAnsi"/>
          <w:lang w:eastAsia="pl-PL"/>
        </w:rPr>
        <w:t>zdolności</w:t>
      </w:r>
      <w:proofErr w:type="gramEnd"/>
      <w:r w:rsidRPr="00961EE3">
        <w:rPr>
          <w:rFonts w:eastAsia="Times New Roman" w:cstheme="minorHAnsi"/>
          <w:lang w:eastAsia="pl-PL"/>
        </w:rPr>
        <w:t xml:space="preserve"> do występowania w obrocie gospodarczym</w:t>
      </w:r>
    </w:p>
    <w:p w14:paraId="17E66595" w14:textId="77777777" w:rsidR="0001236F" w:rsidRPr="00961EE3" w:rsidRDefault="0001236F" w:rsidP="0001236F">
      <w:pPr>
        <w:spacing w:after="0" w:line="240" w:lineRule="auto"/>
        <w:ind w:left="792" w:hanging="284"/>
        <w:jc w:val="both"/>
        <w:rPr>
          <w:rFonts w:eastAsia="Times New Roman" w:cstheme="minorHAnsi"/>
          <w:lang w:eastAsia="pl-PL"/>
        </w:rPr>
      </w:pPr>
      <w:r w:rsidRPr="00961EE3">
        <w:rPr>
          <w:rFonts w:eastAsia="Times New Roman" w:cstheme="minorHAnsi"/>
          <w:lang w:eastAsia="pl-PL"/>
        </w:rPr>
        <w:t xml:space="preserve">Zamawiający nie stawia wymagań w tym zakresie </w:t>
      </w:r>
    </w:p>
    <w:p w14:paraId="7CD3D466" w14:textId="77777777" w:rsidR="0001236F" w:rsidRPr="00961EE3" w:rsidRDefault="0001236F" w:rsidP="000758D2">
      <w:pPr>
        <w:numPr>
          <w:ilvl w:val="1"/>
          <w:numId w:val="26"/>
        </w:numPr>
        <w:spacing w:after="0" w:line="240" w:lineRule="auto"/>
        <w:jc w:val="both"/>
        <w:rPr>
          <w:rFonts w:eastAsia="Times New Roman" w:cstheme="minorHAnsi"/>
          <w:lang w:eastAsia="pl-PL"/>
        </w:rPr>
      </w:pPr>
      <w:r w:rsidRPr="00961EE3">
        <w:rPr>
          <w:rFonts w:eastAsia="Times New Roman" w:cstheme="minorHAnsi"/>
          <w:lang w:eastAsia="pl-PL"/>
        </w:rPr>
        <w:t xml:space="preserve"> </w:t>
      </w:r>
      <w:proofErr w:type="gramStart"/>
      <w:r w:rsidRPr="00961EE3">
        <w:rPr>
          <w:rFonts w:eastAsia="Times New Roman" w:cstheme="minorHAnsi"/>
          <w:lang w:eastAsia="pl-PL"/>
        </w:rPr>
        <w:t>uprawnień</w:t>
      </w:r>
      <w:proofErr w:type="gramEnd"/>
      <w:r w:rsidRPr="00961EE3">
        <w:rPr>
          <w:rFonts w:eastAsia="Times New Roman" w:cstheme="minorHAnsi"/>
          <w:lang w:eastAsia="pl-PL"/>
        </w:rPr>
        <w:t xml:space="preserve"> do prowadzenia określonej działalności gospodarczej lub zawodowej, jeżeli wynika to z odrębnych przepisów</w:t>
      </w:r>
    </w:p>
    <w:p w14:paraId="65885400" w14:textId="77777777" w:rsidR="0001236F" w:rsidRPr="00961EE3" w:rsidRDefault="0001236F" w:rsidP="0001236F">
      <w:pPr>
        <w:spacing w:after="0" w:line="240" w:lineRule="auto"/>
        <w:ind w:left="792"/>
        <w:jc w:val="both"/>
        <w:rPr>
          <w:rFonts w:eastAsia="Times New Roman" w:cstheme="minorHAnsi"/>
          <w:lang w:eastAsia="pl-PL"/>
        </w:rPr>
      </w:pPr>
      <w:r w:rsidRPr="00961EE3">
        <w:rPr>
          <w:rFonts w:eastAsia="Times New Roman" w:cstheme="minorHAnsi"/>
          <w:lang w:eastAsia="pl-PL"/>
        </w:rPr>
        <w:t xml:space="preserve">Zamawiający nie stawia wymagań w tym zakresie </w:t>
      </w:r>
    </w:p>
    <w:p w14:paraId="3A0B6316" w14:textId="77777777" w:rsidR="0001236F" w:rsidRPr="00961EE3" w:rsidRDefault="0001236F" w:rsidP="0001236F">
      <w:pPr>
        <w:spacing w:after="0" w:line="240" w:lineRule="auto"/>
        <w:ind w:firstLine="508"/>
        <w:jc w:val="both"/>
        <w:rPr>
          <w:rFonts w:eastAsia="Times New Roman" w:cstheme="minorHAnsi"/>
          <w:lang w:eastAsia="pl-PL"/>
        </w:rPr>
      </w:pPr>
      <w:r w:rsidRPr="00961EE3">
        <w:rPr>
          <w:rFonts w:eastAsia="Times New Roman" w:cstheme="minorHAnsi"/>
          <w:lang w:eastAsia="pl-PL"/>
        </w:rPr>
        <w:t xml:space="preserve">1.3  </w:t>
      </w:r>
      <w:proofErr w:type="gramStart"/>
      <w:r w:rsidRPr="00961EE3">
        <w:rPr>
          <w:rFonts w:eastAsia="Times New Roman" w:cstheme="minorHAnsi"/>
          <w:lang w:eastAsia="pl-PL"/>
        </w:rPr>
        <w:t>sytuacji</w:t>
      </w:r>
      <w:proofErr w:type="gramEnd"/>
      <w:r w:rsidRPr="00961EE3">
        <w:rPr>
          <w:rFonts w:eastAsia="Times New Roman" w:cstheme="minorHAnsi"/>
          <w:lang w:eastAsia="pl-PL"/>
        </w:rPr>
        <w:t xml:space="preserve"> ekonomicznej lub finansowej</w:t>
      </w:r>
    </w:p>
    <w:p w14:paraId="5A17A305" w14:textId="12B86710" w:rsidR="0001236F" w:rsidRPr="00961EE3" w:rsidRDefault="00216156" w:rsidP="0001236F">
      <w:pPr>
        <w:spacing w:after="0" w:line="240" w:lineRule="auto"/>
        <w:ind w:left="708" w:firstLine="708"/>
        <w:jc w:val="both"/>
        <w:rPr>
          <w:rFonts w:eastAsia="Times New Roman" w:cstheme="minorHAnsi"/>
          <w:lang w:eastAsia="pl-PL"/>
        </w:rPr>
      </w:pPr>
      <w:r w:rsidRPr="00961EE3">
        <w:rPr>
          <w:rFonts w:eastAsia="Times New Roman" w:cstheme="minorHAnsi"/>
          <w:lang w:eastAsia="pl-PL"/>
        </w:rPr>
        <w:t>Zamawiający</w:t>
      </w:r>
      <w:r w:rsidR="0001236F" w:rsidRPr="00961EE3">
        <w:rPr>
          <w:rFonts w:eastAsia="Times New Roman" w:cstheme="minorHAnsi"/>
          <w:lang w:eastAsia="pl-PL"/>
        </w:rPr>
        <w:t xml:space="preserve"> nie stawia wymagań w tym zakresie</w:t>
      </w:r>
    </w:p>
    <w:p w14:paraId="61E509B9" w14:textId="1C149AEA" w:rsidR="0001236F" w:rsidRPr="00961EE3" w:rsidRDefault="0001236F" w:rsidP="0001236F">
      <w:pPr>
        <w:spacing w:after="0" w:line="240" w:lineRule="auto"/>
        <w:ind w:firstLine="508"/>
        <w:jc w:val="both"/>
        <w:rPr>
          <w:rFonts w:eastAsia="Times New Roman" w:cstheme="minorHAnsi"/>
          <w:lang w:eastAsia="pl-PL"/>
        </w:rPr>
      </w:pPr>
      <w:r w:rsidRPr="00961EE3">
        <w:rPr>
          <w:rFonts w:eastAsia="Times New Roman" w:cstheme="minorHAnsi"/>
          <w:lang w:eastAsia="pl-PL"/>
        </w:rPr>
        <w:t xml:space="preserve">1.4 </w:t>
      </w:r>
      <w:proofErr w:type="gramStart"/>
      <w:r w:rsidRPr="00961EE3">
        <w:rPr>
          <w:rFonts w:eastAsia="Times New Roman" w:cstheme="minorHAnsi"/>
          <w:lang w:eastAsia="pl-PL"/>
        </w:rPr>
        <w:t>zdolności</w:t>
      </w:r>
      <w:proofErr w:type="gramEnd"/>
      <w:r w:rsidRPr="00961EE3">
        <w:rPr>
          <w:rFonts w:eastAsia="Times New Roman" w:cstheme="minorHAnsi"/>
          <w:lang w:eastAsia="pl-PL"/>
        </w:rPr>
        <w:t xml:space="preserve"> technicznej lub zawodowej</w:t>
      </w:r>
    </w:p>
    <w:p w14:paraId="4F8D6D0E" w14:textId="77777777" w:rsidR="0001236F" w:rsidRPr="00961EE3" w:rsidRDefault="0001236F" w:rsidP="0001236F">
      <w:pPr>
        <w:spacing w:after="0" w:line="240" w:lineRule="auto"/>
        <w:ind w:left="1224" w:hanging="284"/>
        <w:jc w:val="both"/>
        <w:rPr>
          <w:rFonts w:eastAsia="Times New Roman" w:cstheme="minorHAnsi"/>
          <w:lang w:eastAsia="pl-PL"/>
        </w:rPr>
      </w:pPr>
    </w:p>
    <w:p w14:paraId="274D894D" w14:textId="07A61C55" w:rsidR="00DE15C7" w:rsidRDefault="00B16E44" w:rsidP="00DE15C7">
      <w:pPr>
        <w:ind w:right="14"/>
        <w:jc w:val="both"/>
        <w:rPr>
          <w:rFonts w:ascii="Calibri" w:hAnsi="Calibri" w:cs="Calibri"/>
        </w:rPr>
      </w:pPr>
      <w:r>
        <w:rPr>
          <w:rFonts w:ascii="Calibri" w:hAnsi="Calibri" w:cs="Calibri"/>
        </w:rPr>
        <w:t>1</w:t>
      </w:r>
      <w:r w:rsidR="00002B05">
        <w:rPr>
          <w:rFonts w:ascii="Calibri" w:hAnsi="Calibri" w:cs="Calibri"/>
        </w:rPr>
        <w:t xml:space="preserve">) </w:t>
      </w:r>
      <w:r w:rsidR="00DE15C7" w:rsidRPr="007264B4">
        <w:rPr>
          <w:rFonts w:ascii="Calibri" w:hAnsi="Calibri" w:cs="Calibri"/>
        </w:rPr>
        <w:t>Zamawiający uzna za spełniony warunek, jeżeli Wykonawca wykaże, iż</w:t>
      </w:r>
      <w:r w:rsidR="00DE15C7">
        <w:rPr>
          <w:rFonts w:ascii="Calibri" w:hAnsi="Calibri" w:cs="Calibri"/>
        </w:rPr>
        <w:t>:</w:t>
      </w:r>
    </w:p>
    <w:p w14:paraId="649917BA" w14:textId="2375E5C2" w:rsidR="00DE15C7" w:rsidRPr="00E705E8" w:rsidRDefault="00DE15C7" w:rsidP="00002B05">
      <w:pPr>
        <w:ind w:right="14"/>
        <w:jc w:val="both"/>
        <w:rPr>
          <w:rFonts w:ascii="Calibri" w:hAnsi="Calibri" w:cs="Calibri"/>
        </w:rPr>
      </w:pPr>
      <w:proofErr w:type="gramStart"/>
      <w:r w:rsidRPr="00E705E8">
        <w:rPr>
          <w:rFonts w:ascii="Calibri" w:hAnsi="Calibri" w:cs="Calibri"/>
        </w:rPr>
        <w:t>w</w:t>
      </w:r>
      <w:proofErr w:type="gramEnd"/>
      <w:r w:rsidRPr="00E705E8">
        <w:rPr>
          <w:rFonts w:ascii="Calibri" w:hAnsi="Calibri" w:cs="Calibri"/>
        </w:rPr>
        <w:t xml:space="preserve"> okresie ostatnich 5 lat przed upływem terminu składania ofert, a jeżeli okres prowadzenia działalności jest krótszy - w tym okresie, zrealizował co najmniej dwie inwestycje w zakresie robót budowlanych polegających na remoncie i/lub budowie i/lub przebudowie i/lub rozbudowie budynku o wartości nie mniejszej niż </w:t>
      </w:r>
      <w:r>
        <w:rPr>
          <w:rFonts w:ascii="Calibri" w:hAnsi="Calibri" w:cs="Calibri"/>
        </w:rPr>
        <w:t>850 000,00</w:t>
      </w:r>
      <w:r w:rsidRPr="00E705E8">
        <w:rPr>
          <w:rFonts w:ascii="Calibri" w:hAnsi="Calibri" w:cs="Calibri"/>
        </w:rPr>
        <w:t xml:space="preserve"> zł brutto każda, która została wykonana w sposób należyty, w tym zgodnie z przepisami prawa budowlanego i prawidłowo ukończona,</w:t>
      </w:r>
    </w:p>
    <w:p w14:paraId="603022B8" w14:textId="77777777" w:rsidR="00DE15C7" w:rsidRPr="00E705E8" w:rsidRDefault="00DE15C7" w:rsidP="00DE15C7">
      <w:pPr>
        <w:ind w:left="218" w:right="14"/>
        <w:jc w:val="both"/>
        <w:rPr>
          <w:rFonts w:ascii="Calibri" w:hAnsi="Calibri" w:cs="Calibri"/>
        </w:rPr>
      </w:pPr>
    </w:p>
    <w:p w14:paraId="31B0D91E" w14:textId="77777777" w:rsidR="00DE15C7" w:rsidRPr="00561E30" w:rsidRDefault="00DE15C7" w:rsidP="00DE15C7">
      <w:pPr>
        <w:ind w:left="218" w:right="14"/>
        <w:jc w:val="both"/>
        <w:rPr>
          <w:rFonts w:ascii="Calibri" w:hAnsi="Calibri" w:cs="Calibri"/>
          <w:b/>
          <w:bCs/>
        </w:rPr>
      </w:pPr>
      <w:r w:rsidRPr="00561E30">
        <w:rPr>
          <w:rFonts w:ascii="Calibri" w:hAnsi="Calibri" w:cs="Calibri"/>
          <w:b/>
          <w:bCs/>
        </w:rPr>
        <w:lastRenderedPageBreak/>
        <w:t>Zamawiający zastrzega, iż przez jedna robotę budowlaną rozumie się wykonanie robót budowlanych w ramach jednej umowy/kontraktu/zlecenia.</w:t>
      </w:r>
    </w:p>
    <w:p w14:paraId="6886196E" w14:textId="77777777" w:rsidR="00DE15C7" w:rsidRPr="007264B4" w:rsidRDefault="00DE15C7" w:rsidP="00DE15C7">
      <w:pPr>
        <w:ind w:right="14"/>
        <w:jc w:val="both"/>
        <w:rPr>
          <w:rFonts w:ascii="Calibri" w:hAnsi="Calibri" w:cs="Calibri"/>
        </w:rPr>
      </w:pPr>
      <w:r w:rsidRPr="007264B4">
        <w:rPr>
          <w:rFonts w:ascii="Calibri" w:hAnsi="Calibri" w:cs="Calibri"/>
        </w:rPr>
        <w:t xml:space="preserve">Wykonawca przedstawi wykaz </w:t>
      </w:r>
      <w:r>
        <w:rPr>
          <w:rFonts w:ascii="Calibri" w:hAnsi="Calibri" w:cs="Calibri"/>
        </w:rPr>
        <w:t xml:space="preserve">robót budowlanych </w:t>
      </w:r>
      <w:r w:rsidRPr="007264B4">
        <w:rPr>
          <w:rFonts w:ascii="Calibri" w:hAnsi="Calibri" w:cs="Calibri"/>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8A8060" w14:textId="77777777" w:rsidR="00DE15C7" w:rsidRPr="007264B4" w:rsidRDefault="00DE15C7" w:rsidP="00DE15C7">
      <w:pPr>
        <w:ind w:right="11"/>
        <w:jc w:val="both"/>
        <w:rPr>
          <w:rFonts w:ascii="Calibri" w:hAnsi="Calibri" w:cs="Calibri"/>
        </w:rPr>
      </w:pPr>
      <w:r>
        <w:rPr>
          <w:rFonts w:ascii="Calibri" w:hAnsi="Calibri" w:cs="Calibri"/>
          <w:b/>
          <w:bCs/>
        </w:rPr>
        <w:t xml:space="preserve">2) </w:t>
      </w:r>
      <w:r w:rsidRPr="00F84B01">
        <w:rPr>
          <w:rFonts w:ascii="Calibri" w:hAnsi="Calibri" w:cs="Calibri"/>
          <w:b/>
          <w:bCs/>
        </w:rPr>
        <w:t xml:space="preserve">warunek ten zostanie uznany za spełniony, jeśli Wykonawca wykaże, że dysponuje wykwalifikowanymi osobami, które zostaną skierowane do realizacji zamówienia, tj.: </w:t>
      </w:r>
    </w:p>
    <w:p w14:paraId="0B6BE6E7" w14:textId="77777777" w:rsidR="00DE15C7" w:rsidRPr="007264B4" w:rsidRDefault="00DE15C7" w:rsidP="00DE15C7">
      <w:pPr>
        <w:ind w:right="11"/>
        <w:jc w:val="both"/>
        <w:rPr>
          <w:rFonts w:ascii="Calibri" w:hAnsi="Calibri" w:cs="Calibri"/>
        </w:rPr>
      </w:pPr>
      <w:proofErr w:type="gramStart"/>
      <w:r w:rsidRPr="007264B4">
        <w:rPr>
          <w:rFonts w:ascii="Calibri" w:hAnsi="Calibri" w:cs="Calibri"/>
          <w:b/>
        </w:rPr>
        <w:t>a</w:t>
      </w:r>
      <w:proofErr w:type="gramEnd"/>
      <w:r w:rsidRPr="007264B4">
        <w:rPr>
          <w:rFonts w:ascii="Calibri" w:hAnsi="Calibri" w:cs="Calibri"/>
          <w:b/>
        </w:rPr>
        <w:t>) kierownik budowy</w:t>
      </w:r>
      <w:r w:rsidRPr="007264B4">
        <w:rPr>
          <w:rFonts w:ascii="Calibri" w:hAnsi="Calibri" w:cs="Calibri"/>
        </w:rPr>
        <w:t xml:space="preserve"> – osoba posiadająca uprawnienia </w:t>
      </w:r>
      <w:r>
        <w:rPr>
          <w:rFonts w:ascii="Calibri" w:hAnsi="Calibri" w:cs="Calibri"/>
        </w:rPr>
        <w:t xml:space="preserve">budowlane </w:t>
      </w:r>
      <w:r w:rsidRPr="007264B4">
        <w:rPr>
          <w:rFonts w:ascii="Calibri" w:hAnsi="Calibri" w:cs="Calibri"/>
        </w:rPr>
        <w:t xml:space="preserve">do </w:t>
      </w:r>
      <w:r>
        <w:rPr>
          <w:rFonts w:ascii="Calibri" w:hAnsi="Calibri" w:cs="Calibri"/>
        </w:rPr>
        <w:t xml:space="preserve">kierowania robotami budowlanymi </w:t>
      </w:r>
      <w:r w:rsidRPr="00F84B01">
        <w:rPr>
          <w:rFonts w:ascii="Calibri" w:hAnsi="Calibri" w:cs="Calibri"/>
        </w:rPr>
        <w:t xml:space="preserve">bez ograniczeń w specjalności konstrukcyjno-budowlanej w rozumieniu ustawy z dnia 07 lipca 1994 r. Prawo budowlane (tekst jednolity: Dz. U. </w:t>
      </w:r>
      <w:proofErr w:type="gramStart"/>
      <w:r w:rsidRPr="00F84B01">
        <w:rPr>
          <w:rFonts w:ascii="Calibri" w:hAnsi="Calibri" w:cs="Calibri"/>
        </w:rPr>
        <w:t>z</w:t>
      </w:r>
      <w:proofErr w:type="gramEnd"/>
      <w:r w:rsidRPr="00F84B01">
        <w:rPr>
          <w:rFonts w:ascii="Calibri" w:hAnsi="Calibri" w:cs="Calibri"/>
        </w:rPr>
        <w:t xml:space="preserve"> 2021 r., poz. 2351 ze zm.),</w:t>
      </w:r>
      <w:r w:rsidRPr="007264B4">
        <w:rPr>
          <w:rFonts w:ascii="Calibri" w:hAnsi="Calibri" w:cs="Calibri"/>
        </w:rPr>
        <w:t xml:space="preserve"> </w:t>
      </w:r>
      <w:r>
        <w:rPr>
          <w:rFonts w:ascii="Calibri" w:hAnsi="Calibri" w:cs="Calibri"/>
        </w:rPr>
        <w:t xml:space="preserve">posiadającą </w:t>
      </w:r>
      <w:r w:rsidRPr="007264B4">
        <w:rPr>
          <w:rFonts w:ascii="Calibri" w:hAnsi="Calibri" w:cs="Calibri"/>
        </w:rPr>
        <w:t>minimum 3 – letnie doświadczenie w pełnieniu funkcji kierownika budowy.</w:t>
      </w:r>
    </w:p>
    <w:p w14:paraId="4585E17E" w14:textId="77777777" w:rsidR="00DE15C7" w:rsidRPr="007264B4" w:rsidRDefault="00DE15C7" w:rsidP="00DE15C7">
      <w:pPr>
        <w:ind w:right="11"/>
        <w:jc w:val="both"/>
        <w:rPr>
          <w:rFonts w:ascii="Calibri" w:hAnsi="Calibri" w:cs="Calibri"/>
        </w:rPr>
      </w:pPr>
      <w:proofErr w:type="gramStart"/>
      <w:r w:rsidRPr="007264B4">
        <w:rPr>
          <w:rFonts w:ascii="Calibri" w:hAnsi="Calibri" w:cs="Calibri"/>
          <w:b/>
        </w:rPr>
        <w:t>b</w:t>
      </w:r>
      <w:proofErr w:type="gramEnd"/>
      <w:r w:rsidRPr="007264B4">
        <w:rPr>
          <w:rFonts w:ascii="Calibri" w:hAnsi="Calibri" w:cs="Calibri"/>
          <w:b/>
        </w:rPr>
        <w:t>)</w:t>
      </w:r>
      <w:r w:rsidRPr="007264B4">
        <w:rPr>
          <w:rFonts w:ascii="Calibri" w:hAnsi="Calibri" w:cs="Calibri"/>
        </w:rPr>
        <w:t xml:space="preserve"> </w:t>
      </w:r>
      <w:r w:rsidRPr="007264B4">
        <w:rPr>
          <w:rFonts w:ascii="Calibri" w:hAnsi="Calibri" w:cs="Calibri"/>
          <w:b/>
        </w:rPr>
        <w:t>kierownik robót elektrycznych</w:t>
      </w:r>
      <w:r w:rsidRPr="007264B4">
        <w:rPr>
          <w:rFonts w:ascii="Calibri" w:hAnsi="Calibri" w:cs="Calibri"/>
        </w:rPr>
        <w:t xml:space="preserve"> </w:t>
      </w:r>
      <w:r>
        <w:rPr>
          <w:rFonts w:ascii="Calibri" w:hAnsi="Calibri" w:cs="Calibri"/>
        </w:rPr>
        <w:t>–</w:t>
      </w:r>
      <w:r w:rsidRPr="007264B4">
        <w:rPr>
          <w:rFonts w:ascii="Calibri" w:hAnsi="Calibri" w:cs="Calibri"/>
        </w:rPr>
        <w:t xml:space="preserve"> </w:t>
      </w:r>
      <w:r>
        <w:rPr>
          <w:rFonts w:ascii="Calibri" w:hAnsi="Calibri" w:cs="Calibri"/>
        </w:rPr>
        <w:t xml:space="preserve">osoba </w:t>
      </w:r>
      <w:r w:rsidRPr="007305DE">
        <w:rPr>
          <w:rFonts w:ascii="Calibri" w:hAnsi="Calibri" w:cs="Calibri"/>
        </w:rPr>
        <w:t>posiadając</w:t>
      </w:r>
      <w:r>
        <w:rPr>
          <w:rFonts w:ascii="Calibri" w:hAnsi="Calibri" w:cs="Calibri"/>
        </w:rPr>
        <w:t>a</w:t>
      </w:r>
      <w:r w:rsidRPr="007305DE">
        <w:rPr>
          <w:rFonts w:ascii="Calibri" w:hAnsi="Calibri" w:cs="Calibri"/>
        </w:rPr>
        <w:t xml:space="preserve"> uprawnienia budowlane do kierowania robotami budowlanymi bez ograniczeń w specjalności instalacyjnej w zakresie sieci, instalacji i urządzeń elektrycznych i elektroenergetycznych w rozumieniu ustawy z dnia 07 lipca 1994 r. Prawo budowlane (tekst jednolity: Dz. U. </w:t>
      </w:r>
      <w:proofErr w:type="gramStart"/>
      <w:r w:rsidRPr="007305DE">
        <w:rPr>
          <w:rFonts w:ascii="Calibri" w:hAnsi="Calibri" w:cs="Calibri"/>
        </w:rPr>
        <w:t>z</w:t>
      </w:r>
      <w:proofErr w:type="gramEnd"/>
      <w:r w:rsidRPr="007305DE">
        <w:rPr>
          <w:rFonts w:ascii="Calibri" w:hAnsi="Calibri" w:cs="Calibri"/>
        </w:rPr>
        <w:t xml:space="preserve"> 2021 r., poz. 2351 ze zm.)</w:t>
      </w:r>
      <w:r>
        <w:rPr>
          <w:rFonts w:ascii="Calibri" w:hAnsi="Calibri" w:cs="Calibri"/>
        </w:rPr>
        <w:t xml:space="preserve">, posiadająca </w:t>
      </w:r>
      <w:r w:rsidRPr="007264B4">
        <w:rPr>
          <w:rFonts w:ascii="Calibri" w:hAnsi="Calibri" w:cs="Calibri"/>
        </w:rPr>
        <w:t>minimum 3 – letnie doświadczenie w pełnieniu funkcji kierownika robót elektrycznych.</w:t>
      </w:r>
    </w:p>
    <w:p w14:paraId="3C2873BE" w14:textId="77777777" w:rsidR="00DE15C7" w:rsidRDefault="00DE15C7" w:rsidP="00DE15C7">
      <w:pPr>
        <w:ind w:right="11"/>
        <w:jc w:val="both"/>
        <w:rPr>
          <w:rFonts w:ascii="Calibri" w:hAnsi="Calibri" w:cs="Calibri"/>
        </w:rPr>
      </w:pPr>
      <w:proofErr w:type="gramStart"/>
      <w:r w:rsidRPr="007264B4">
        <w:rPr>
          <w:rFonts w:ascii="Calibri" w:hAnsi="Calibri" w:cs="Calibri"/>
          <w:b/>
        </w:rPr>
        <w:t>c</w:t>
      </w:r>
      <w:proofErr w:type="gramEnd"/>
      <w:r w:rsidRPr="007264B4">
        <w:rPr>
          <w:rFonts w:ascii="Calibri" w:hAnsi="Calibri" w:cs="Calibri"/>
          <w:b/>
        </w:rPr>
        <w:t>) kierownik robót wentylacyjnych</w:t>
      </w:r>
      <w:r w:rsidRPr="007264B4">
        <w:rPr>
          <w:rFonts w:ascii="Calibri" w:hAnsi="Calibri" w:cs="Calibri"/>
        </w:rPr>
        <w:t xml:space="preserve"> - </w:t>
      </w:r>
      <w:r w:rsidRPr="009E35C0">
        <w:rPr>
          <w:rFonts w:ascii="Calibri" w:hAnsi="Calibri" w:cs="Calibri"/>
        </w:rPr>
        <w:t>osobą posiadając</w:t>
      </w:r>
      <w:r>
        <w:rPr>
          <w:rFonts w:ascii="Calibri" w:hAnsi="Calibri" w:cs="Calibri"/>
        </w:rPr>
        <w:t>a</w:t>
      </w:r>
      <w:r w:rsidRPr="009E35C0">
        <w:rPr>
          <w:rFonts w:ascii="Calibri" w:hAnsi="Calibri" w:cs="Calibri"/>
        </w:rPr>
        <w:t xml:space="preserve"> uprawnienie budowlane do kierowania robotami budowlanymi bez ograniczeń w specjalności instalacyjnej w zakresie sieci, instalacji i urządzeń cieplnych, wentylacyjnych, gazowych, wodociągowych i kanalizacyjnych w rozumieniu ustawy z dnia 07 lipca 1994 r. Prawo budowlane (tekst jednolity: Dz. U. z 2021 r., poz. 2351 ze zm.)</w:t>
      </w:r>
      <w:proofErr w:type="gramStart"/>
      <w:r w:rsidRPr="009E35C0">
        <w:rPr>
          <w:rFonts w:ascii="Calibri" w:hAnsi="Calibri" w:cs="Calibri"/>
        </w:rPr>
        <w:t>,</w:t>
      </w:r>
      <w:r w:rsidRPr="007264B4">
        <w:rPr>
          <w:rFonts w:ascii="Calibri" w:hAnsi="Calibri" w:cs="Calibri"/>
        </w:rPr>
        <w:t>,</w:t>
      </w:r>
      <w:proofErr w:type="gramEnd"/>
      <w:r w:rsidRPr="007264B4">
        <w:rPr>
          <w:rFonts w:ascii="Calibri" w:hAnsi="Calibri" w:cs="Calibri"/>
        </w:rPr>
        <w:t xml:space="preserve"> </w:t>
      </w:r>
      <w:r>
        <w:rPr>
          <w:rFonts w:ascii="Calibri" w:hAnsi="Calibri" w:cs="Calibri"/>
        </w:rPr>
        <w:t xml:space="preserve">posiadająca </w:t>
      </w:r>
      <w:r w:rsidRPr="007264B4">
        <w:rPr>
          <w:rFonts w:ascii="Calibri" w:hAnsi="Calibri" w:cs="Calibri"/>
        </w:rPr>
        <w:t>minimum 3 – letnie doświadczenie w pełnieniu funkcji kierownika robót wentylacyjnych.</w:t>
      </w:r>
    </w:p>
    <w:p w14:paraId="76ED191C" w14:textId="77777777" w:rsidR="00DE15C7" w:rsidRPr="007264B4" w:rsidRDefault="00DE15C7" w:rsidP="00DE15C7">
      <w:pPr>
        <w:ind w:right="11"/>
        <w:jc w:val="both"/>
        <w:rPr>
          <w:rFonts w:ascii="Calibri" w:hAnsi="Calibri" w:cs="Calibri"/>
        </w:rPr>
      </w:pPr>
    </w:p>
    <w:p w14:paraId="00E94641" w14:textId="77777777" w:rsidR="00DE15C7" w:rsidRPr="009E35C0" w:rsidRDefault="00DE15C7" w:rsidP="00DE15C7">
      <w:pPr>
        <w:spacing w:after="117"/>
        <w:ind w:right="11"/>
        <w:jc w:val="both"/>
        <w:rPr>
          <w:rFonts w:ascii="Calibri" w:hAnsi="Calibri" w:cs="Calibri"/>
        </w:rPr>
      </w:pPr>
      <w:r w:rsidRPr="009E35C0">
        <w:rPr>
          <w:rFonts w:ascii="Calibri" w:hAnsi="Calibri" w:cs="Calibri"/>
        </w:rPr>
        <w:t>Zamawiający nie dopuszcza łączenia funkcji wyżej wymienionych osób.</w:t>
      </w:r>
    </w:p>
    <w:p w14:paraId="1038E17D" w14:textId="77777777" w:rsidR="00DE15C7" w:rsidRPr="007264B4" w:rsidRDefault="00DE15C7" w:rsidP="00DE15C7">
      <w:pPr>
        <w:ind w:right="11"/>
        <w:jc w:val="both"/>
        <w:rPr>
          <w:rFonts w:ascii="Calibri" w:hAnsi="Calibri" w:cs="Calibri"/>
        </w:rPr>
      </w:pPr>
    </w:p>
    <w:p w14:paraId="712F42E3" w14:textId="77777777" w:rsidR="00DE15C7" w:rsidRPr="007264B4" w:rsidRDefault="00DE15C7" w:rsidP="00DE15C7">
      <w:pPr>
        <w:spacing w:line="252" w:lineRule="auto"/>
        <w:jc w:val="both"/>
        <w:rPr>
          <w:rFonts w:ascii="Calibri" w:hAnsi="Calibri" w:cs="Calibri"/>
        </w:rPr>
      </w:pPr>
      <w:r w:rsidRPr="007264B4">
        <w:rPr>
          <w:rFonts w:ascii="Calibri" w:hAnsi="Calibri" w:cs="Calibri"/>
        </w:rPr>
        <w:t>Osoby zaproponowane do pełnienia wyspecyfikowanych powyżej funkcji muszą posługiwać się biegle językiem polskim w mowie i piśmie lub Wykonawca zapewni stałą i profesjonalną obsługę tłumaczy.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25F8F0" w14:textId="77777777" w:rsidR="00DE15C7" w:rsidRDefault="00DE15C7" w:rsidP="00DE15C7">
      <w:pPr>
        <w:spacing w:after="117"/>
        <w:ind w:right="11"/>
        <w:jc w:val="both"/>
        <w:rPr>
          <w:rFonts w:ascii="Calibri" w:hAnsi="Calibri" w:cs="Calibri"/>
        </w:rPr>
      </w:pPr>
      <w:r w:rsidRPr="007264B4">
        <w:rPr>
          <w:rFonts w:ascii="Calibri" w:hAnsi="Calibri" w:cs="Calibri"/>
        </w:rPr>
        <w:t xml:space="preserve">Zamawiający uzna wymóg za spełniony, jeśli Wykonawca przedstawi </w:t>
      </w:r>
      <w:r w:rsidRPr="007264B4">
        <w:rPr>
          <w:rFonts w:ascii="Calibri" w:hAnsi="Calibri" w:cs="Calibri"/>
          <w:b/>
          <w:bCs/>
        </w:rPr>
        <w:t>wykaz osób</w:t>
      </w:r>
      <w:r w:rsidRPr="007264B4">
        <w:rPr>
          <w:rFonts w:ascii="Calibri" w:hAnsi="Calibri" w:cs="Calibri"/>
        </w:rPr>
        <w:t xml:space="preserve">, skierowanych przez Wykonawcę do realizacji zamówienia publicznego i do kierowania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4CBD1CC" w14:textId="77777777" w:rsidR="00DE15C7" w:rsidRPr="009E35C0" w:rsidRDefault="00DE15C7" w:rsidP="00DE15C7">
      <w:pPr>
        <w:spacing w:after="117"/>
        <w:ind w:right="11"/>
        <w:jc w:val="both"/>
        <w:rPr>
          <w:rFonts w:ascii="Calibri" w:hAnsi="Calibri" w:cs="Calibri"/>
        </w:rPr>
      </w:pPr>
    </w:p>
    <w:p w14:paraId="4A3C6B4E" w14:textId="77777777" w:rsidR="00DE15C7" w:rsidRPr="009E35C0" w:rsidRDefault="00DE15C7" w:rsidP="00DE15C7">
      <w:pPr>
        <w:spacing w:after="117"/>
        <w:ind w:right="11"/>
        <w:jc w:val="both"/>
        <w:rPr>
          <w:rFonts w:ascii="Calibri" w:hAnsi="Calibri" w:cs="Calibri"/>
        </w:rPr>
      </w:pPr>
      <w:r w:rsidRPr="009E35C0">
        <w:rPr>
          <w:rFonts w:ascii="Calibri" w:hAnsi="Calibri" w:cs="Calibri"/>
        </w:rPr>
        <w:t xml:space="preserve">Uwagi: </w:t>
      </w:r>
    </w:p>
    <w:p w14:paraId="0AED7445" w14:textId="77777777" w:rsidR="00DE15C7" w:rsidRPr="009E35C0" w:rsidRDefault="00DE15C7" w:rsidP="00DE15C7">
      <w:pPr>
        <w:numPr>
          <w:ilvl w:val="0"/>
          <w:numId w:val="27"/>
        </w:numPr>
        <w:spacing w:after="117" w:line="240" w:lineRule="auto"/>
        <w:ind w:right="11"/>
        <w:jc w:val="both"/>
        <w:rPr>
          <w:rFonts w:ascii="Calibri" w:hAnsi="Calibri" w:cs="Calibri"/>
        </w:rPr>
      </w:pPr>
      <w:r w:rsidRPr="009E35C0">
        <w:rPr>
          <w:rFonts w:ascii="Calibri" w:hAnsi="Calibri" w:cs="Calibri"/>
        </w:rPr>
        <w:lastRenderedPageBreak/>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w:t>
      </w:r>
      <w:proofErr w:type="gramStart"/>
      <w:r w:rsidRPr="009E35C0">
        <w:rPr>
          <w:rFonts w:ascii="Calibri" w:hAnsi="Calibri" w:cs="Calibri"/>
        </w:rPr>
        <w:t>z</w:t>
      </w:r>
      <w:proofErr w:type="gramEnd"/>
      <w:r w:rsidRPr="009E35C0">
        <w:rPr>
          <w:rFonts w:ascii="Calibri" w:hAnsi="Calibri" w:cs="Calibri"/>
        </w:rPr>
        <w:t xml:space="preserve"> 2021 r., poz. 2351 ze zm.) oraz ustawy z dnia 22 grudnia 2015 r. o zasadach uznawania kwalifikacji zawodowych nabytych w państwach członkowskich Unii Europejskiej (Dz. U. Z 2021 r., poz. 1646 ze zm.). </w:t>
      </w:r>
    </w:p>
    <w:p w14:paraId="529221E1" w14:textId="77777777" w:rsidR="00DE15C7" w:rsidRPr="009E35C0" w:rsidRDefault="00DE15C7" w:rsidP="00DE15C7">
      <w:pPr>
        <w:numPr>
          <w:ilvl w:val="0"/>
          <w:numId w:val="27"/>
        </w:numPr>
        <w:spacing w:after="117" w:line="240" w:lineRule="auto"/>
        <w:ind w:right="11"/>
        <w:jc w:val="both"/>
        <w:rPr>
          <w:rFonts w:ascii="Calibri" w:hAnsi="Calibri" w:cs="Calibri"/>
        </w:rPr>
      </w:pPr>
      <w:r w:rsidRPr="009E35C0">
        <w:rPr>
          <w:rFonts w:ascii="Calibri" w:hAnsi="Calibri" w:cs="Calibri"/>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B2A9206" w14:textId="77777777" w:rsidR="00DE15C7" w:rsidRPr="007264B4" w:rsidRDefault="00DE15C7" w:rsidP="00DE15C7">
      <w:pPr>
        <w:spacing w:after="117"/>
        <w:ind w:right="11"/>
        <w:jc w:val="both"/>
        <w:rPr>
          <w:rFonts w:ascii="Calibri" w:hAnsi="Calibri" w:cs="Calibri"/>
        </w:rPr>
      </w:pPr>
    </w:p>
    <w:p w14:paraId="42BA7253" w14:textId="1D4F0B6C" w:rsidR="0040008F" w:rsidRPr="00961EE3" w:rsidRDefault="0040008F" w:rsidP="007A4B35">
      <w:pPr>
        <w:spacing w:after="0" w:line="240" w:lineRule="auto"/>
        <w:rPr>
          <w:rFonts w:cstheme="minorHAnsi"/>
        </w:rPr>
      </w:pPr>
    </w:p>
    <w:p w14:paraId="3333B43E" w14:textId="43A809C1" w:rsidR="006F3B02" w:rsidRPr="00961EE3" w:rsidRDefault="00172FA8" w:rsidP="006F3B02">
      <w:pPr>
        <w:pBdr>
          <w:bottom w:val="single" w:sz="6" w:space="1" w:color="auto"/>
        </w:pBdr>
        <w:spacing w:after="0" w:line="240" w:lineRule="auto"/>
        <w:jc w:val="center"/>
        <w:rPr>
          <w:rFonts w:cstheme="minorHAnsi"/>
          <w:b/>
        </w:rPr>
      </w:pPr>
      <w:r w:rsidRPr="00961EE3">
        <w:rPr>
          <w:rFonts w:cstheme="minorHAnsi"/>
          <w:b/>
        </w:rPr>
        <w:t xml:space="preserve">ROZDZIAŁ </w:t>
      </w:r>
      <w:r w:rsidR="003472FD" w:rsidRPr="00961EE3">
        <w:rPr>
          <w:rFonts w:cstheme="minorHAnsi"/>
          <w:b/>
        </w:rPr>
        <w:t>1</w:t>
      </w:r>
      <w:r w:rsidR="00943FE2" w:rsidRPr="00961EE3">
        <w:rPr>
          <w:rFonts w:cstheme="minorHAnsi"/>
          <w:b/>
        </w:rPr>
        <w:t>0</w:t>
      </w:r>
      <w:r w:rsidR="003472FD" w:rsidRPr="00961EE3">
        <w:rPr>
          <w:rFonts w:cstheme="minorHAnsi"/>
          <w:b/>
        </w:rPr>
        <w:t xml:space="preserve">. </w:t>
      </w:r>
      <w:r w:rsidR="006F3B02" w:rsidRPr="00961EE3">
        <w:rPr>
          <w:rFonts w:cstheme="minorHAnsi"/>
          <w:b/>
        </w:rPr>
        <w:t>WYKONAWCY WSPÓLNIE UBIEGAJĄCY SIĘ O ZAMÓWIENIE</w:t>
      </w:r>
    </w:p>
    <w:p w14:paraId="61966AC4" w14:textId="77777777" w:rsidR="006F3B02" w:rsidRPr="00961EE3" w:rsidRDefault="006F3B02" w:rsidP="005E43E5">
      <w:pPr>
        <w:spacing w:after="0" w:line="240" w:lineRule="auto"/>
        <w:jc w:val="both"/>
        <w:rPr>
          <w:rFonts w:cstheme="minorHAnsi"/>
        </w:rPr>
      </w:pPr>
    </w:p>
    <w:p w14:paraId="628ABC8A" w14:textId="77777777" w:rsidR="00D40E8A" w:rsidRPr="00961EE3" w:rsidRDefault="00D40E8A" w:rsidP="000758D2">
      <w:pPr>
        <w:pStyle w:val="Akapitzlist"/>
        <w:numPr>
          <w:ilvl w:val="1"/>
          <w:numId w:val="2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Wykonawcy mogą wspólnie ubiegać się o udzielenie niniejszego zamówienia.</w:t>
      </w:r>
    </w:p>
    <w:p w14:paraId="7F6FE414" w14:textId="0F73D0D3" w:rsidR="00D40E8A" w:rsidRPr="00961EE3" w:rsidRDefault="00D40E8A" w:rsidP="000758D2">
      <w:pPr>
        <w:pStyle w:val="Akapitzlist"/>
        <w:numPr>
          <w:ilvl w:val="1"/>
          <w:numId w:val="20"/>
        </w:numPr>
        <w:ind w:left="374"/>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 xml:space="preserve">Wykonawcy </w:t>
      </w:r>
      <w:r w:rsidR="001E32FF" w:rsidRPr="00961EE3">
        <w:rPr>
          <w:rFonts w:asciiTheme="minorHAnsi" w:hAnsiTheme="minorHAnsi" w:cstheme="minorHAnsi"/>
          <w:sz w:val="22"/>
          <w:szCs w:val="22"/>
        </w:rPr>
        <w:t xml:space="preserve">wspólnie ubiegający się o udzielenie zamówienia </w:t>
      </w:r>
      <w:r w:rsidR="001E32FF" w:rsidRPr="00961EE3">
        <w:rPr>
          <w:rFonts w:asciiTheme="minorHAnsi" w:hAnsiTheme="minorHAnsi" w:cstheme="minorHAnsi"/>
          <w:color w:val="000000"/>
          <w:sz w:val="22"/>
          <w:szCs w:val="22"/>
        </w:rPr>
        <w:t>ustanawiają</w:t>
      </w:r>
      <w:r w:rsidRPr="00961EE3">
        <w:rPr>
          <w:rFonts w:asciiTheme="minorHAnsi" w:hAnsiTheme="minorHAnsi" w:cstheme="minorHAnsi"/>
          <w:color w:val="000000"/>
          <w:sz w:val="22"/>
          <w:szCs w:val="22"/>
        </w:rPr>
        <w:t xml:space="preserve"> Pełnomocnika do reprezentowania ich w postępowaniu o  udzielenie zamówienia albo do reprezentowania ich w postępowaniu i  zawarcia umowy w sprawie zamówienia publicznego.</w:t>
      </w:r>
      <w:r w:rsidR="00D87981" w:rsidRPr="00961EE3">
        <w:rPr>
          <w:rFonts w:asciiTheme="minorHAnsi" w:hAnsiTheme="minorHAnsi" w:cstheme="minorHAnsi"/>
          <w:color w:val="000000"/>
          <w:sz w:val="22"/>
          <w:szCs w:val="22"/>
        </w:rPr>
        <w:t xml:space="preserve"> </w:t>
      </w:r>
    </w:p>
    <w:p w14:paraId="150ABEF3" w14:textId="3321557D" w:rsidR="00D40E8A" w:rsidRPr="00961EE3" w:rsidRDefault="00D40E8A" w:rsidP="000758D2">
      <w:pPr>
        <w:pStyle w:val="Akapitzlist"/>
        <w:numPr>
          <w:ilvl w:val="1"/>
          <w:numId w:val="20"/>
        </w:numPr>
        <w:ind w:left="374"/>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W ofercie powinien być podany adres do korespon</w:t>
      </w:r>
      <w:r w:rsidR="00942D36" w:rsidRPr="00961EE3">
        <w:rPr>
          <w:rFonts w:asciiTheme="minorHAnsi" w:hAnsiTheme="minorHAnsi" w:cstheme="minorHAnsi"/>
          <w:color w:val="000000"/>
          <w:sz w:val="22"/>
          <w:szCs w:val="22"/>
        </w:rPr>
        <w:t xml:space="preserve">dencji i kontakt telefoniczny </w:t>
      </w:r>
      <w:r w:rsidR="00163BFD" w:rsidRPr="00961EE3">
        <w:rPr>
          <w:rFonts w:asciiTheme="minorHAnsi" w:hAnsiTheme="minorHAnsi" w:cstheme="minorHAnsi"/>
          <w:color w:val="000000"/>
          <w:sz w:val="22"/>
          <w:szCs w:val="22"/>
        </w:rPr>
        <w:t>do</w:t>
      </w:r>
      <w:r w:rsidR="00942D36" w:rsidRPr="00961EE3">
        <w:rPr>
          <w:rFonts w:asciiTheme="minorHAnsi" w:hAnsiTheme="minorHAnsi" w:cstheme="minorHAnsi"/>
          <w:color w:val="000000"/>
          <w:sz w:val="22"/>
          <w:szCs w:val="22"/>
        </w:rPr>
        <w:t xml:space="preserve"> </w:t>
      </w:r>
      <w:r w:rsidRPr="00961EE3">
        <w:rPr>
          <w:rFonts w:asciiTheme="minorHAnsi" w:hAnsiTheme="minorHAnsi" w:cstheme="minorHAnsi"/>
          <w:color w:val="000000"/>
          <w:sz w:val="22"/>
          <w:szCs w:val="22"/>
        </w:rPr>
        <w:t>Pełnomocnik</w:t>
      </w:r>
      <w:r w:rsidR="00163BFD" w:rsidRPr="00961EE3">
        <w:rPr>
          <w:rFonts w:asciiTheme="minorHAnsi" w:hAnsiTheme="minorHAnsi" w:cstheme="minorHAnsi"/>
          <w:color w:val="000000"/>
          <w:sz w:val="22"/>
          <w:szCs w:val="22"/>
        </w:rPr>
        <w:t>a</w:t>
      </w:r>
      <w:r w:rsidRPr="00961EE3">
        <w:rPr>
          <w:rFonts w:asciiTheme="minorHAnsi" w:hAnsiTheme="minorHAnsi" w:cstheme="minorHAnsi"/>
          <w:color w:val="000000"/>
          <w:sz w:val="22"/>
          <w:szCs w:val="22"/>
        </w:rPr>
        <w:t xml:space="preserve"> </w:t>
      </w:r>
      <w:r w:rsidR="00942D36" w:rsidRPr="00961EE3">
        <w:rPr>
          <w:rFonts w:asciiTheme="minorHAnsi" w:hAnsiTheme="minorHAnsi" w:cstheme="minorHAnsi"/>
          <w:color w:val="000000"/>
          <w:sz w:val="22"/>
          <w:szCs w:val="22"/>
        </w:rPr>
        <w:t>W</w:t>
      </w:r>
      <w:r w:rsidRPr="00961EE3">
        <w:rPr>
          <w:rFonts w:asciiTheme="minorHAnsi" w:hAnsiTheme="minorHAnsi" w:cstheme="minorHAnsi"/>
          <w:color w:val="000000"/>
          <w:sz w:val="22"/>
          <w:szCs w:val="22"/>
        </w:rPr>
        <w:t xml:space="preserve">ykonawców wspólnie ubiegających się o udzielenie zamówienia. Wszelka korespondencja </w:t>
      </w:r>
      <w:r w:rsidR="008869FF" w:rsidRPr="00961EE3">
        <w:rPr>
          <w:rFonts w:asciiTheme="minorHAnsi" w:hAnsiTheme="minorHAnsi" w:cstheme="minorHAnsi"/>
          <w:color w:val="000000"/>
          <w:sz w:val="22"/>
          <w:szCs w:val="22"/>
        </w:rPr>
        <w:t>prowadzona</w:t>
      </w:r>
      <w:r w:rsidRPr="00961EE3">
        <w:rPr>
          <w:rFonts w:asciiTheme="minorHAnsi" w:hAnsiTheme="minorHAnsi" w:cstheme="minorHAnsi"/>
          <w:color w:val="000000"/>
          <w:sz w:val="22"/>
          <w:szCs w:val="22"/>
        </w:rPr>
        <w:t xml:space="preserve"> będzie wyłącznie z podmiotem występującym jako Pełnomocnik.</w:t>
      </w:r>
    </w:p>
    <w:p w14:paraId="03FF09BC" w14:textId="15898800" w:rsidR="00AD45EB" w:rsidRPr="00961EE3" w:rsidRDefault="00AD45EB" w:rsidP="000758D2">
      <w:pPr>
        <w:pStyle w:val="Akapitzlist"/>
        <w:numPr>
          <w:ilvl w:val="1"/>
          <w:numId w:val="2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 xml:space="preserve">Jeżeli została wybrana oferta Wykonawców wspólnie ubiegających się o udzielenie zamówienia, Zamawiający </w:t>
      </w:r>
      <w:r w:rsidR="00567011" w:rsidRPr="00961EE3">
        <w:rPr>
          <w:rFonts w:asciiTheme="minorHAnsi" w:hAnsiTheme="minorHAnsi" w:cstheme="minorHAnsi"/>
          <w:color w:val="000000"/>
          <w:sz w:val="22"/>
          <w:szCs w:val="22"/>
        </w:rPr>
        <w:t xml:space="preserve">zastrzega sobie prawo do </w:t>
      </w:r>
      <w:r w:rsidRPr="00961EE3">
        <w:rPr>
          <w:rFonts w:asciiTheme="minorHAnsi" w:hAnsiTheme="minorHAnsi" w:cstheme="minorHAnsi"/>
          <w:color w:val="000000"/>
          <w:sz w:val="22"/>
          <w:szCs w:val="22"/>
        </w:rPr>
        <w:t>żąda</w:t>
      </w:r>
      <w:r w:rsidR="00567011" w:rsidRPr="00961EE3">
        <w:rPr>
          <w:rFonts w:asciiTheme="minorHAnsi" w:hAnsiTheme="minorHAnsi" w:cstheme="minorHAnsi"/>
          <w:color w:val="000000"/>
          <w:sz w:val="22"/>
          <w:szCs w:val="22"/>
        </w:rPr>
        <w:t>nia</w:t>
      </w:r>
      <w:r w:rsidRPr="00961EE3">
        <w:rPr>
          <w:rFonts w:asciiTheme="minorHAnsi" w:hAnsiTheme="minorHAnsi" w:cstheme="minorHAnsi"/>
          <w:color w:val="000000"/>
          <w:sz w:val="22"/>
          <w:szCs w:val="22"/>
        </w:rPr>
        <w:t xml:space="preserve"> przed zawarciem umowy w sprawie zamówienia publicznego kopii umowy regulującej współpracę tych Wykonawców.</w:t>
      </w:r>
    </w:p>
    <w:p w14:paraId="7BE4ED35" w14:textId="35DD0D06" w:rsidR="009E1041" w:rsidRPr="00961EE3" w:rsidRDefault="009E1041" w:rsidP="000758D2">
      <w:pPr>
        <w:pStyle w:val="Akapitzlist"/>
        <w:numPr>
          <w:ilvl w:val="1"/>
          <w:numId w:val="20"/>
        </w:numPr>
        <w:ind w:left="374"/>
        <w:jc w:val="both"/>
        <w:rPr>
          <w:rFonts w:asciiTheme="minorHAnsi" w:hAnsiTheme="minorHAnsi" w:cstheme="minorHAnsi"/>
          <w:sz w:val="22"/>
          <w:szCs w:val="22"/>
        </w:rPr>
      </w:pPr>
      <w:r w:rsidRPr="00961EE3">
        <w:rPr>
          <w:rFonts w:asciiTheme="minorHAnsi" w:hAnsiTheme="minorHAnsi" w:cstheme="minorHAnsi"/>
          <w:sz w:val="22"/>
          <w:szCs w:val="22"/>
        </w:rPr>
        <w:t xml:space="preserve">Formularz oferty składa Pełnomocnik Wykonawców w  imieniu wszystkich Wykonawców </w:t>
      </w:r>
      <w:r w:rsidR="001E32FF" w:rsidRPr="00961EE3">
        <w:rPr>
          <w:rFonts w:asciiTheme="minorHAnsi" w:hAnsiTheme="minorHAnsi" w:cstheme="minorHAnsi"/>
          <w:sz w:val="22"/>
          <w:szCs w:val="22"/>
        </w:rPr>
        <w:t>wspólnie ubiegających się o udzielenie zamówienia.</w:t>
      </w:r>
    </w:p>
    <w:p w14:paraId="186D07E9" w14:textId="0F03BFA2" w:rsidR="005A5EE8" w:rsidRPr="00961EE3" w:rsidRDefault="005A5EE8" w:rsidP="000758D2">
      <w:pPr>
        <w:pStyle w:val="Akapitzlist"/>
        <w:numPr>
          <w:ilvl w:val="1"/>
          <w:numId w:val="20"/>
        </w:numPr>
        <w:ind w:left="374"/>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Oświadczenie</w:t>
      </w:r>
      <w:r w:rsidR="00BE5574" w:rsidRPr="00961EE3">
        <w:rPr>
          <w:rFonts w:asciiTheme="minorHAnsi" w:hAnsiTheme="minorHAnsi" w:cstheme="minorHAnsi"/>
          <w:color w:val="000000"/>
          <w:sz w:val="22"/>
          <w:szCs w:val="22"/>
        </w:rPr>
        <w:t xml:space="preserve"> o braku podstaw wykluczenia z postępowania</w:t>
      </w:r>
      <w:r w:rsidRPr="00961EE3">
        <w:rPr>
          <w:rFonts w:asciiTheme="minorHAnsi" w:hAnsiTheme="minorHAnsi" w:cstheme="minorHAnsi"/>
          <w:color w:val="000000"/>
          <w:sz w:val="22"/>
          <w:szCs w:val="22"/>
        </w:rPr>
        <w:t xml:space="preserve"> </w:t>
      </w:r>
      <w:r w:rsidR="00BE5574" w:rsidRPr="00961EE3">
        <w:rPr>
          <w:rFonts w:asciiTheme="minorHAnsi" w:hAnsiTheme="minorHAnsi" w:cstheme="minorHAnsi"/>
          <w:color w:val="000000"/>
          <w:sz w:val="22"/>
          <w:szCs w:val="22"/>
        </w:rPr>
        <w:t xml:space="preserve">(załącznik nr </w:t>
      </w:r>
      <w:r w:rsidR="00840A68">
        <w:rPr>
          <w:rFonts w:asciiTheme="minorHAnsi" w:hAnsiTheme="minorHAnsi" w:cstheme="minorHAnsi"/>
          <w:color w:val="000000"/>
          <w:sz w:val="22"/>
          <w:szCs w:val="22"/>
        </w:rPr>
        <w:t>2</w:t>
      </w:r>
      <w:r w:rsidR="00BE5574" w:rsidRPr="00961EE3">
        <w:rPr>
          <w:rFonts w:asciiTheme="minorHAnsi" w:hAnsiTheme="minorHAnsi" w:cstheme="minorHAnsi"/>
          <w:color w:val="000000"/>
          <w:sz w:val="22"/>
          <w:szCs w:val="22"/>
        </w:rPr>
        <w:t xml:space="preserve"> do SWZ)</w:t>
      </w:r>
      <w:r w:rsidR="008869FF" w:rsidRPr="00961EE3">
        <w:rPr>
          <w:rFonts w:asciiTheme="minorHAnsi" w:hAnsiTheme="minorHAnsi" w:cstheme="minorHAnsi"/>
          <w:color w:val="000000"/>
          <w:sz w:val="22"/>
          <w:szCs w:val="22"/>
        </w:rPr>
        <w:t xml:space="preserve"> </w:t>
      </w:r>
      <w:r w:rsidRPr="00961EE3">
        <w:rPr>
          <w:rFonts w:asciiTheme="minorHAnsi" w:hAnsiTheme="minorHAnsi" w:cstheme="minorHAnsi"/>
          <w:color w:val="000000"/>
          <w:sz w:val="22"/>
          <w:szCs w:val="22"/>
        </w:rPr>
        <w:t xml:space="preserve">składa każdy z Wykonawców </w:t>
      </w:r>
      <w:r w:rsidRPr="00961EE3">
        <w:rPr>
          <w:rFonts w:asciiTheme="minorHAnsi" w:hAnsiTheme="minorHAnsi" w:cstheme="minorHAnsi"/>
          <w:sz w:val="22"/>
          <w:szCs w:val="22"/>
        </w:rPr>
        <w:t xml:space="preserve">wspólnie ubiegających się o </w:t>
      </w:r>
      <w:r w:rsidR="001E32FF" w:rsidRPr="00961EE3">
        <w:rPr>
          <w:rFonts w:asciiTheme="minorHAnsi" w:hAnsiTheme="minorHAnsi" w:cstheme="minorHAnsi"/>
          <w:sz w:val="22"/>
          <w:szCs w:val="22"/>
        </w:rPr>
        <w:t>udzielenie zamówienia</w:t>
      </w:r>
      <w:r w:rsidRPr="00961EE3">
        <w:rPr>
          <w:rFonts w:asciiTheme="minorHAnsi" w:hAnsiTheme="minorHAnsi" w:cstheme="minorHAnsi"/>
          <w:sz w:val="22"/>
          <w:szCs w:val="22"/>
        </w:rPr>
        <w:t>.</w:t>
      </w:r>
    </w:p>
    <w:p w14:paraId="7E6AC87C" w14:textId="77777777" w:rsidR="0034478B" w:rsidRPr="00961EE3" w:rsidRDefault="0034478B" w:rsidP="00163BFD">
      <w:pPr>
        <w:pBdr>
          <w:bottom w:val="single" w:sz="6" w:space="1" w:color="auto"/>
        </w:pBdr>
        <w:spacing w:after="0" w:line="240" w:lineRule="auto"/>
        <w:rPr>
          <w:rFonts w:cstheme="minorHAnsi"/>
          <w:b/>
        </w:rPr>
      </w:pPr>
    </w:p>
    <w:p w14:paraId="2FAC4538" w14:textId="10416F0D"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 xml:space="preserve">ROZDZIAŁ </w:t>
      </w:r>
      <w:r w:rsidR="00F40E73" w:rsidRPr="00961EE3">
        <w:rPr>
          <w:rFonts w:cstheme="minorHAnsi"/>
          <w:b/>
        </w:rPr>
        <w:t>1</w:t>
      </w:r>
      <w:r w:rsidR="00943FE2" w:rsidRPr="00961EE3">
        <w:rPr>
          <w:rFonts w:cstheme="minorHAnsi"/>
          <w:b/>
        </w:rPr>
        <w:t>1</w:t>
      </w:r>
      <w:r w:rsidRPr="00961EE3">
        <w:rPr>
          <w:rFonts w:cstheme="minorHAnsi"/>
          <w:b/>
        </w:rPr>
        <w:t xml:space="preserve">. </w:t>
      </w:r>
      <w:r w:rsidR="00847872" w:rsidRPr="00961EE3">
        <w:rPr>
          <w:rFonts w:cstheme="minorHAnsi"/>
          <w:b/>
        </w:rPr>
        <w:t>TERMIN SKŁADANIA I OTWARCIA OFERT</w:t>
      </w:r>
    </w:p>
    <w:p w14:paraId="7EE83CF9" w14:textId="77777777" w:rsidR="00847872" w:rsidRPr="00961EE3" w:rsidRDefault="00847872" w:rsidP="00F8068A">
      <w:pPr>
        <w:spacing w:after="0" w:line="240" w:lineRule="auto"/>
        <w:jc w:val="both"/>
        <w:rPr>
          <w:rFonts w:cstheme="minorHAnsi"/>
        </w:rPr>
      </w:pPr>
    </w:p>
    <w:p w14:paraId="0C2CA2C6" w14:textId="094C3BAB"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Ofertę wraz z wymaganymi dokumentami należy umieścić na platformazakupowa.pl pod adresem: </w:t>
      </w:r>
      <w:r w:rsidRPr="00961EE3">
        <w:rPr>
          <w:rFonts w:asciiTheme="minorHAnsi" w:hAnsiTheme="minorHAnsi" w:cstheme="minorHAnsi"/>
          <w:b/>
          <w:sz w:val="22"/>
          <w:szCs w:val="22"/>
        </w:rPr>
        <w:t>https</w:t>
      </w:r>
      <w:proofErr w:type="gramStart"/>
      <w:r w:rsidRPr="00961EE3">
        <w:rPr>
          <w:rFonts w:asciiTheme="minorHAnsi" w:hAnsiTheme="minorHAnsi" w:cstheme="minorHAnsi"/>
          <w:b/>
          <w:sz w:val="22"/>
          <w:szCs w:val="22"/>
        </w:rPr>
        <w:t>://platformazakupowa</w:t>
      </w:r>
      <w:proofErr w:type="gramEnd"/>
      <w:r w:rsidRPr="00961EE3">
        <w:rPr>
          <w:rFonts w:asciiTheme="minorHAnsi" w:hAnsiTheme="minorHAnsi" w:cstheme="minorHAnsi"/>
          <w:b/>
          <w:sz w:val="22"/>
          <w:szCs w:val="22"/>
        </w:rPr>
        <w:t>.pl/pn/up_poznan</w:t>
      </w:r>
      <w:r w:rsidRPr="00961EE3" w:rsidDel="00C65EFB">
        <w:rPr>
          <w:rFonts w:asciiTheme="minorHAnsi" w:hAnsiTheme="minorHAnsi" w:cstheme="minorHAnsi"/>
          <w:sz w:val="22"/>
          <w:szCs w:val="22"/>
        </w:rPr>
        <w:t xml:space="preserve"> </w:t>
      </w:r>
      <w:r w:rsidRPr="00961EE3">
        <w:rPr>
          <w:rFonts w:asciiTheme="minorHAnsi" w:hAnsiTheme="minorHAnsi" w:cstheme="minorHAnsi"/>
          <w:sz w:val="22"/>
          <w:szCs w:val="22"/>
        </w:rPr>
        <w:t xml:space="preserve">w myśl ustawy </w:t>
      </w:r>
      <w:proofErr w:type="spellStart"/>
      <w:r w:rsidRPr="00961EE3">
        <w:rPr>
          <w:rFonts w:asciiTheme="minorHAnsi" w:hAnsiTheme="minorHAnsi" w:cstheme="minorHAnsi"/>
          <w:sz w:val="22"/>
          <w:szCs w:val="22"/>
        </w:rPr>
        <w:t>Pzp</w:t>
      </w:r>
      <w:proofErr w:type="spellEnd"/>
      <w:r w:rsidRPr="00961EE3">
        <w:rPr>
          <w:rFonts w:asciiTheme="minorHAnsi" w:hAnsiTheme="minorHAnsi" w:cstheme="minorHAnsi"/>
          <w:sz w:val="22"/>
          <w:szCs w:val="22"/>
        </w:rPr>
        <w:t xml:space="preserve"> na stronie internetowej prowadzonego </w:t>
      </w:r>
      <w:proofErr w:type="gramStart"/>
      <w:r w:rsidRPr="00961EE3">
        <w:rPr>
          <w:rFonts w:asciiTheme="minorHAnsi" w:hAnsiTheme="minorHAnsi" w:cstheme="minorHAnsi"/>
          <w:sz w:val="22"/>
          <w:szCs w:val="22"/>
        </w:rPr>
        <w:t xml:space="preserve">postępowania  </w:t>
      </w:r>
      <w:r w:rsidRPr="00961EE3">
        <w:rPr>
          <w:rFonts w:asciiTheme="minorHAnsi" w:hAnsiTheme="minorHAnsi" w:cstheme="minorHAnsi"/>
          <w:b/>
          <w:sz w:val="22"/>
          <w:szCs w:val="22"/>
        </w:rPr>
        <w:t>do</w:t>
      </w:r>
      <w:proofErr w:type="gramEnd"/>
      <w:r w:rsidRPr="00961EE3">
        <w:rPr>
          <w:rFonts w:asciiTheme="minorHAnsi" w:hAnsiTheme="minorHAnsi" w:cstheme="minorHAnsi"/>
          <w:b/>
          <w:sz w:val="22"/>
          <w:szCs w:val="22"/>
        </w:rPr>
        <w:t xml:space="preserve"> dnia</w:t>
      </w:r>
      <w:r w:rsidR="00D625E4">
        <w:rPr>
          <w:rFonts w:asciiTheme="minorHAnsi" w:hAnsiTheme="minorHAnsi" w:cstheme="minorHAnsi"/>
          <w:b/>
          <w:sz w:val="22"/>
          <w:szCs w:val="22"/>
        </w:rPr>
        <w:t xml:space="preserve"> 18 sierpnia</w:t>
      </w:r>
      <w:r w:rsidR="00A5752B">
        <w:rPr>
          <w:rFonts w:asciiTheme="minorHAnsi" w:hAnsiTheme="minorHAnsi" w:cstheme="minorHAnsi"/>
          <w:b/>
          <w:sz w:val="22"/>
          <w:szCs w:val="22"/>
        </w:rPr>
        <w:t xml:space="preserve"> 2023r.</w:t>
      </w:r>
      <w:r w:rsidRPr="00961EE3">
        <w:rPr>
          <w:rFonts w:asciiTheme="minorHAnsi" w:hAnsiTheme="minorHAnsi" w:cstheme="minorHAnsi"/>
          <w:b/>
          <w:sz w:val="22"/>
          <w:szCs w:val="22"/>
        </w:rPr>
        <w:t xml:space="preserve"> do godz. </w:t>
      </w:r>
      <w:r w:rsidR="00A87066" w:rsidRPr="00961EE3">
        <w:rPr>
          <w:rFonts w:asciiTheme="minorHAnsi" w:hAnsiTheme="minorHAnsi" w:cstheme="minorHAnsi"/>
          <w:b/>
          <w:sz w:val="22"/>
          <w:szCs w:val="22"/>
        </w:rPr>
        <w:t>09:00</w:t>
      </w:r>
    </w:p>
    <w:p w14:paraId="276D458C"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Do oferty należy dołączyć wszystkie wymagane w SWZ dokumenty.</w:t>
      </w:r>
    </w:p>
    <w:p w14:paraId="2611C781"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131F69D2"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Oferta lub wniosek składana elektronicznie musi zostać podpisana elektronicznym podpisem kwalifikowanym, podpisem zaufanym lub podpisem osobistym. W procesie składania oferty za pośrednictwem platformazakupowa.</w:t>
      </w:r>
      <w:proofErr w:type="gramStart"/>
      <w:r w:rsidRPr="00961EE3">
        <w:rPr>
          <w:rFonts w:asciiTheme="minorHAnsi" w:hAnsiTheme="minorHAnsi" w:cstheme="minorHAnsi"/>
          <w:sz w:val="22"/>
          <w:szCs w:val="22"/>
        </w:rPr>
        <w:t>pl</w:t>
      </w:r>
      <w:proofErr w:type="gramEnd"/>
      <w:r w:rsidRPr="00961EE3">
        <w:rPr>
          <w:rFonts w:asciiTheme="minorHAnsi" w:hAnsiTheme="minorHAnsi" w:cstheme="minorHAnsi"/>
          <w:sz w:val="22"/>
          <w:szCs w:val="22"/>
        </w:rPr>
        <w:t xml:space="preserve">, wykonawca powinien złożyć podpis bezpośrednio na dokumentach przesłanych za pośrednictwem platformazakupowa.pl. Zalecamy stosowanie podpisu na każdym załączonym pliku osobno, w szczególności wskazanych w art. 63 ust 1 oraz </w:t>
      </w:r>
      <w:proofErr w:type="gramStart"/>
      <w:r w:rsidRPr="00961EE3">
        <w:rPr>
          <w:rFonts w:asciiTheme="minorHAnsi" w:hAnsiTheme="minorHAnsi" w:cstheme="minorHAnsi"/>
          <w:sz w:val="22"/>
          <w:szCs w:val="22"/>
        </w:rPr>
        <w:t>ust.2  ustawy</w:t>
      </w:r>
      <w:proofErr w:type="gramEnd"/>
      <w:r w:rsidRPr="00961EE3">
        <w:rPr>
          <w:rFonts w:asciiTheme="minorHAnsi" w:hAnsiTheme="minorHAnsi" w:cstheme="minorHAnsi"/>
          <w:sz w:val="22"/>
          <w:szCs w:val="22"/>
        </w:rPr>
        <w:t xml:space="preserve"> </w:t>
      </w:r>
      <w:proofErr w:type="spellStart"/>
      <w:r w:rsidRPr="00961EE3">
        <w:rPr>
          <w:rFonts w:asciiTheme="minorHAnsi" w:hAnsiTheme="minorHAnsi" w:cstheme="minorHAnsi"/>
          <w:sz w:val="22"/>
          <w:szCs w:val="22"/>
        </w:rPr>
        <w:t>Pzp</w:t>
      </w:r>
      <w:proofErr w:type="spellEnd"/>
      <w:r w:rsidRPr="00961EE3">
        <w:rPr>
          <w:rFonts w:asciiTheme="minorHAns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2B5B7B"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lastRenderedPageBreak/>
        <w:t xml:space="preserve">Za datę złożenia oferty przyjmuje się datę jej przekazania w systemie (platformie) w drugim kroku składania oferty </w:t>
      </w:r>
      <w:r w:rsidRPr="00961EE3">
        <w:rPr>
          <w:rFonts w:asciiTheme="minorHAnsi" w:hAnsiTheme="minorHAnsi" w:cstheme="minorHAnsi"/>
          <w:b/>
          <w:sz w:val="22"/>
          <w:szCs w:val="22"/>
        </w:rPr>
        <w:t>poprzez kliknięcie przycisku “Złóż ofertę”</w:t>
      </w:r>
      <w:r w:rsidRPr="00961EE3">
        <w:rPr>
          <w:rFonts w:asciiTheme="minorHAnsi" w:hAnsiTheme="minorHAnsi" w:cstheme="minorHAnsi"/>
          <w:sz w:val="22"/>
          <w:szCs w:val="22"/>
        </w:rPr>
        <w:t xml:space="preserve"> i wyświetlenie się komunikatu, że oferta została zaszyfrowana i złożona.</w:t>
      </w:r>
    </w:p>
    <w:p w14:paraId="15614E62" w14:textId="4F6D34E8"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Szczegółowa instrukcja dla Wykonawców dotycząca złożenia, zmiany i wycofania oferty znajduje się na stronie internetowej pod </w:t>
      </w:r>
      <w:proofErr w:type="gramStart"/>
      <w:r w:rsidRPr="00961EE3">
        <w:rPr>
          <w:rFonts w:asciiTheme="minorHAnsi" w:hAnsiTheme="minorHAnsi" w:cstheme="minorHAnsi"/>
          <w:sz w:val="22"/>
          <w:szCs w:val="22"/>
        </w:rPr>
        <w:t xml:space="preserve">adresem:  </w:t>
      </w:r>
      <w:hyperlink r:id="rId15" w:history="1">
        <w:proofErr w:type="gramEnd"/>
        <w:r w:rsidRPr="00961EE3">
          <w:rPr>
            <w:rStyle w:val="Hipercze"/>
            <w:rFonts w:asciiTheme="minorHAnsi" w:hAnsiTheme="minorHAnsi" w:cstheme="minorHAnsi"/>
            <w:sz w:val="22"/>
            <w:szCs w:val="22"/>
          </w:rPr>
          <w:t>https://platformazakupowa.pl/strona/45-instrukcje</w:t>
        </w:r>
      </w:hyperlink>
      <w:r w:rsidRPr="00961EE3">
        <w:rPr>
          <w:rFonts w:asciiTheme="minorHAnsi" w:hAnsiTheme="minorHAnsi" w:cstheme="minorHAnsi"/>
          <w:sz w:val="22"/>
          <w:szCs w:val="22"/>
        </w:rPr>
        <w:t>.</w:t>
      </w:r>
    </w:p>
    <w:p w14:paraId="5108D121" w14:textId="4F5604EF" w:rsidR="00BF2882" w:rsidRPr="00961EE3" w:rsidRDefault="00BF2882" w:rsidP="000758D2">
      <w:pPr>
        <w:pStyle w:val="Akapitzlist"/>
        <w:numPr>
          <w:ilvl w:val="0"/>
          <w:numId w:val="28"/>
        </w:numPr>
        <w:ind w:left="284" w:hanging="284"/>
        <w:jc w:val="both"/>
        <w:rPr>
          <w:rFonts w:asciiTheme="minorHAnsi" w:hAnsiTheme="minorHAnsi" w:cstheme="minorHAnsi"/>
          <w:b/>
          <w:sz w:val="22"/>
          <w:szCs w:val="22"/>
        </w:rPr>
      </w:pPr>
      <w:r w:rsidRPr="00961EE3">
        <w:rPr>
          <w:rFonts w:asciiTheme="minorHAnsi" w:hAnsiTheme="minorHAnsi" w:cstheme="minorHAnsi"/>
          <w:b/>
          <w:sz w:val="22"/>
          <w:szCs w:val="22"/>
        </w:rPr>
        <w:t>Otwarcie ofert</w:t>
      </w:r>
      <w:r w:rsidR="00A87066" w:rsidRPr="00961EE3">
        <w:rPr>
          <w:rFonts w:asciiTheme="minorHAnsi" w:hAnsiTheme="minorHAnsi" w:cstheme="minorHAnsi"/>
          <w:sz w:val="22"/>
          <w:szCs w:val="22"/>
        </w:rPr>
        <w:t xml:space="preserve"> </w:t>
      </w:r>
      <w:proofErr w:type="spellStart"/>
      <w:r w:rsidR="00A87066" w:rsidRPr="00961EE3">
        <w:rPr>
          <w:rFonts w:asciiTheme="minorHAnsi" w:hAnsiTheme="minorHAnsi" w:cstheme="minorHAnsi"/>
          <w:sz w:val="22"/>
          <w:szCs w:val="22"/>
        </w:rPr>
        <w:t>następi</w:t>
      </w:r>
      <w:proofErr w:type="spellEnd"/>
      <w:r w:rsidRPr="00961EE3">
        <w:rPr>
          <w:rFonts w:asciiTheme="minorHAnsi" w:hAnsiTheme="minorHAnsi" w:cstheme="minorHAnsi"/>
          <w:sz w:val="22"/>
          <w:szCs w:val="22"/>
        </w:rPr>
        <w:t xml:space="preserve"> niezwłocznie po upływie terminu składania ofert, tj.</w:t>
      </w:r>
      <w:r w:rsidR="00504240">
        <w:rPr>
          <w:rFonts w:asciiTheme="minorHAnsi" w:hAnsiTheme="minorHAnsi" w:cstheme="minorHAnsi"/>
          <w:b/>
          <w:sz w:val="22"/>
          <w:szCs w:val="22"/>
        </w:rPr>
        <w:t xml:space="preserve"> </w:t>
      </w:r>
      <w:r w:rsidR="00D625E4">
        <w:rPr>
          <w:rFonts w:asciiTheme="minorHAnsi" w:hAnsiTheme="minorHAnsi" w:cstheme="minorHAnsi"/>
          <w:b/>
          <w:sz w:val="22"/>
          <w:szCs w:val="22"/>
        </w:rPr>
        <w:t>18 sierpnia</w:t>
      </w:r>
      <w:r w:rsidR="00A5752B">
        <w:rPr>
          <w:rFonts w:asciiTheme="minorHAnsi" w:hAnsiTheme="minorHAnsi" w:cstheme="minorHAnsi"/>
          <w:b/>
          <w:sz w:val="22"/>
          <w:szCs w:val="22"/>
        </w:rPr>
        <w:t xml:space="preserve"> </w:t>
      </w:r>
      <w:r w:rsidR="00A87066" w:rsidRPr="00961EE3">
        <w:rPr>
          <w:rFonts w:asciiTheme="minorHAnsi" w:hAnsiTheme="minorHAnsi" w:cstheme="minorHAnsi"/>
          <w:b/>
          <w:sz w:val="22"/>
          <w:szCs w:val="22"/>
        </w:rPr>
        <w:t>2023r</w:t>
      </w:r>
      <w:r w:rsidRPr="00961EE3">
        <w:rPr>
          <w:rFonts w:asciiTheme="minorHAnsi" w:hAnsiTheme="minorHAnsi" w:cstheme="minorHAnsi"/>
          <w:b/>
          <w:sz w:val="22"/>
          <w:szCs w:val="22"/>
        </w:rPr>
        <w:t xml:space="preserve">. o godz. </w:t>
      </w:r>
      <w:r w:rsidR="00A87066" w:rsidRPr="00961EE3">
        <w:rPr>
          <w:rFonts w:asciiTheme="minorHAnsi" w:hAnsiTheme="minorHAnsi" w:cstheme="minorHAnsi"/>
          <w:b/>
          <w:sz w:val="22"/>
          <w:szCs w:val="22"/>
        </w:rPr>
        <w:t>09.30</w:t>
      </w:r>
    </w:p>
    <w:p w14:paraId="5A4BBC6C"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88687B"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Zamawiający poinformuje o zmianie terminu otwarcia ofert na stronie internetowej prowadzonego postępowania.</w:t>
      </w:r>
    </w:p>
    <w:p w14:paraId="5A1D0A14"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 Zamawiający, najpóźniej przed otwarciem ofert, udostępnia na stronie internetowej prowadzonego postępowania informację o kwocie, jaką zamierza przeznaczyć na sfinansowanie zamówienia.</w:t>
      </w:r>
    </w:p>
    <w:p w14:paraId="2718817A"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 Zamawiający, niezwłocznie po otwarciu ofert, udostępnia na stronie internetowej prowadzonego postępowania informacje o:</w:t>
      </w:r>
    </w:p>
    <w:p w14:paraId="722BE17C" w14:textId="77777777" w:rsidR="00BF2882" w:rsidRPr="00961EE3" w:rsidRDefault="00BF2882" w:rsidP="000758D2">
      <w:pPr>
        <w:pStyle w:val="Akapitzlist"/>
        <w:numPr>
          <w:ilvl w:val="0"/>
          <w:numId w:val="29"/>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nazwach</w:t>
      </w:r>
      <w:proofErr w:type="gramEnd"/>
      <w:r w:rsidRPr="00961EE3">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8764CC8" w14:textId="77777777" w:rsidR="00BF2882" w:rsidRPr="00961EE3" w:rsidRDefault="00BF2882" w:rsidP="000758D2">
      <w:pPr>
        <w:pStyle w:val="Akapitzlist"/>
        <w:numPr>
          <w:ilvl w:val="0"/>
          <w:numId w:val="29"/>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cenach</w:t>
      </w:r>
      <w:proofErr w:type="gramEnd"/>
      <w:r w:rsidRPr="00961EE3">
        <w:rPr>
          <w:rFonts w:asciiTheme="minorHAnsi" w:hAnsiTheme="minorHAnsi" w:cstheme="minorHAnsi"/>
          <w:sz w:val="22"/>
          <w:szCs w:val="22"/>
        </w:rPr>
        <w:t xml:space="preserve"> lub kosztach zawartych w ofertach.</w:t>
      </w:r>
    </w:p>
    <w:p w14:paraId="7EA11CD4" w14:textId="77777777" w:rsidR="00BF288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 Informacja zostanie opublikowana na stronie postępowania na platformazakupowa.pl </w:t>
      </w:r>
      <w:r w:rsidRPr="00961EE3">
        <w:rPr>
          <w:rFonts w:asciiTheme="minorHAnsi" w:hAnsiTheme="minorHAnsi" w:cstheme="minorHAnsi"/>
          <w:b/>
          <w:sz w:val="22"/>
          <w:szCs w:val="22"/>
        </w:rPr>
        <w:t xml:space="preserve">w sekcji </w:t>
      </w:r>
      <w:proofErr w:type="gramStart"/>
      <w:r w:rsidRPr="00961EE3">
        <w:rPr>
          <w:rFonts w:asciiTheme="minorHAnsi" w:hAnsiTheme="minorHAnsi" w:cstheme="minorHAnsi"/>
          <w:b/>
          <w:sz w:val="22"/>
          <w:szCs w:val="22"/>
        </w:rPr>
        <w:t>,,</w:t>
      </w:r>
      <w:proofErr w:type="gramEnd"/>
      <w:r w:rsidRPr="00961EE3">
        <w:rPr>
          <w:rFonts w:asciiTheme="minorHAnsi" w:hAnsiTheme="minorHAnsi" w:cstheme="minorHAnsi"/>
          <w:b/>
          <w:sz w:val="22"/>
          <w:szCs w:val="22"/>
        </w:rPr>
        <w:t>Komunikaty”</w:t>
      </w:r>
      <w:r w:rsidRPr="00961EE3">
        <w:rPr>
          <w:rFonts w:asciiTheme="minorHAnsi" w:hAnsiTheme="minorHAnsi" w:cstheme="minorHAnsi"/>
          <w:sz w:val="22"/>
          <w:szCs w:val="22"/>
        </w:rPr>
        <w:t xml:space="preserve"> .</w:t>
      </w:r>
    </w:p>
    <w:p w14:paraId="39753E1A" w14:textId="129F26D3" w:rsidR="00847872" w:rsidRPr="00961EE3" w:rsidRDefault="00BF2882" w:rsidP="000758D2">
      <w:pPr>
        <w:pStyle w:val="Akapitzlist"/>
        <w:numPr>
          <w:ilvl w:val="0"/>
          <w:numId w:val="28"/>
        </w:numPr>
        <w:ind w:left="284" w:hanging="284"/>
        <w:jc w:val="both"/>
        <w:rPr>
          <w:rFonts w:asciiTheme="minorHAnsi" w:hAnsiTheme="minorHAnsi" w:cstheme="minorHAnsi"/>
          <w:sz w:val="22"/>
          <w:szCs w:val="22"/>
        </w:rPr>
      </w:pPr>
      <w:r w:rsidRPr="00961EE3">
        <w:rPr>
          <w:rFonts w:asciiTheme="minorHAnsi" w:hAnsiTheme="minorHAnsi" w:cstheme="minorHAnsi"/>
          <w:sz w:val="22"/>
          <w:szCs w:val="22"/>
        </w:rPr>
        <w:t xml:space="preserve"> Zgodnie z ustawą </w:t>
      </w:r>
      <w:proofErr w:type="spellStart"/>
      <w:r w:rsidRPr="00961EE3">
        <w:rPr>
          <w:rFonts w:asciiTheme="minorHAnsi" w:hAnsiTheme="minorHAnsi" w:cstheme="minorHAnsi"/>
          <w:sz w:val="22"/>
          <w:szCs w:val="22"/>
        </w:rPr>
        <w:t>Pzp</w:t>
      </w:r>
      <w:proofErr w:type="spellEnd"/>
      <w:r w:rsidRPr="00961EE3">
        <w:rPr>
          <w:rFonts w:asciiTheme="minorHAnsi" w:hAnsiTheme="minorHAnsi" w:cstheme="minorHAnsi"/>
          <w:sz w:val="22"/>
          <w:szCs w:val="22"/>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B401A14" w14:textId="77777777" w:rsidR="00BF2882" w:rsidRPr="00961EE3" w:rsidRDefault="00BF2882" w:rsidP="00BF2882">
      <w:pPr>
        <w:spacing w:after="0" w:line="240" w:lineRule="auto"/>
        <w:rPr>
          <w:rFonts w:cstheme="minorHAnsi"/>
        </w:rPr>
      </w:pPr>
    </w:p>
    <w:p w14:paraId="61DC3DA4" w14:textId="7ED11188"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ROZDZIAŁ 1</w:t>
      </w:r>
      <w:r w:rsidR="00943FE2" w:rsidRPr="00961EE3">
        <w:rPr>
          <w:rFonts w:cstheme="minorHAnsi"/>
          <w:b/>
        </w:rPr>
        <w:t>2</w:t>
      </w:r>
      <w:r w:rsidRPr="00961EE3">
        <w:rPr>
          <w:rFonts w:cstheme="minorHAnsi"/>
          <w:b/>
        </w:rPr>
        <w:t xml:space="preserve">. </w:t>
      </w:r>
      <w:r w:rsidR="00847872" w:rsidRPr="00961EE3">
        <w:rPr>
          <w:rFonts w:cstheme="minorHAnsi"/>
          <w:b/>
        </w:rPr>
        <w:t>TERMIN ZWIĄZANIA OFERTĄ</w:t>
      </w:r>
    </w:p>
    <w:p w14:paraId="5935A062" w14:textId="77777777" w:rsidR="00847872" w:rsidRPr="00961EE3" w:rsidRDefault="00847872" w:rsidP="007A4B35">
      <w:pPr>
        <w:spacing w:after="0" w:line="240" w:lineRule="auto"/>
        <w:rPr>
          <w:rFonts w:cstheme="minorHAnsi"/>
        </w:rPr>
      </w:pPr>
    </w:p>
    <w:p w14:paraId="7956A757" w14:textId="237C2B34" w:rsidR="00847872" w:rsidRPr="00A5752B" w:rsidRDefault="00847872" w:rsidP="000758D2">
      <w:pPr>
        <w:numPr>
          <w:ilvl w:val="0"/>
          <w:numId w:val="3"/>
        </w:numPr>
        <w:spacing w:after="0" w:line="240" w:lineRule="auto"/>
        <w:jc w:val="both"/>
        <w:rPr>
          <w:rFonts w:cstheme="minorHAnsi"/>
          <w:b/>
        </w:rPr>
      </w:pPr>
      <w:r w:rsidRPr="00A5752B">
        <w:rPr>
          <w:rFonts w:cstheme="minorHAnsi"/>
        </w:rPr>
        <w:t xml:space="preserve">Wykonawca pozostaje związany ofertą od dnia upływu </w:t>
      </w:r>
      <w:r w:rsidR="001301DE" w:rsidRPr="00A5752B">
        <w:rPr>
          <w:rFonts w:cstheme="minorHAnsi"/>
        </w:rPr>
        <w:t xml:space="preserve">terminu składania ofert </w:t>
      </w:r>
      <w:r w:rsidR="001301DE" w:rsidRPr="00A5752B">
        <w:rPr>
          <w:rFonts w:cstheme="minorHAnsi"/>
          <w:b/>
        </w:rPr>
        <w:t>do dnia</w:t>
      </w:r>
      <w:r w:rsidR="00D625E4">
        <w:rPr>
          <w:rFonts w:cstheme="minorHAnsi"/>
          <w:b/>
        </w:rPr>
        <w:t xml:space="preserve"> 16 września</w:t>
      </w:r>
      <w:bookmarkStart w:id="3" w:name="_GoBack"/>
      <w:bookmarkEnd w:id="3"/>
      <w:r w:rsidR="00A5752B">
        <w:rPr>
          <w:rFonts w:cstheme="minorHAnsi"/>
          <w:b/>
          <w:color w:val="000000"/>
        </w:rPr>
        <w:t xml:space="preserve"> </w:t>
      </w:r>
      <w:r w:rsidR="00A87066" w:rsidRPr="00A5752B">
        <w:rPr>
          <w:rFonts w:cstheme="minorHAnsi"/>
          <w:b/>
          <w:color w:val="000000"/>
        </w:rPr>
        <w:t>2023</w:t>
      </w:r>
      <w:r w:rsidR="00163BFD" w:rsidRPr="00A5752B">
        <w:rPr>
          <w:rFonts w:cstheme="minorHAnsi"/>
          <w:b/>
          <w:color w:val="000000"/>
        </w:rPr>
        <w:t xml:space="preserve"> </w:t>
      </w:r>
      <w:r w:rsidRPr="00A5752B">
        <w:rPr>
          <w:rFonts w:cstheme="minorHAnsi"/>
          <w:b/>
        </w:rPr>
        <w:t>r.</w:t>
      </w:r>
    </w:p>
    <w:p w14:paraId="0C5EA959" w14:textId="36331E17" w:rsidR="00847872" w:rsidRPr="00961EE3" w:rsidRDefault="00847872" w:rsidP="000758D2">
      <w:pPr>
        <w:numPr>
          <w:ilvl w:val="0"/>
          <w:numId w:val="3"/>
        </w:numPr>
        <w:spacing w:after="0" w:line="240" w:lineRule="auto"/>
        <w:jc w:val="both"/>
        <w:rPr>
          <w:rFonts w:cstheme="minorHAnsi"/>
        </w:rPr>
      </w:pPr>
      <w:r w:rsidRPr="00961EE3">
        <w:rPr>
          <w:rFonts w:cstheme="minorHAnsi"/>
        </w:rPr>
        <w:t>W przypadku, gdy wybór najkorzystniejszej oferty nie nastąpi przed upływem terminu związ</w:t>
      </w:r>
      <w:r w:rsidR="00100144" w:rsidRPr="00961EE3">
        <w:rPr>
          <w:rFonts w:cstheme="minorHAnsi"/>
        </w:rPr>
        <w:t xml:space="preserve">ania ofertą, o którym mowa w </w:t>
      </w:r>
      <w:r w:rsidR="00163BFD" w:rsidRPr="00961EE3">
        <w:rPr>
          <w:rFonts w:cstheme="minorHAnsi"/>
        </w:rPr>
        <w:t>pkt</w:t>
      </w:r>
      <w:r w:rsidRPr="00961EE3">
        <w:rPr>
          <w:rFonts w:cstheme="minorHAnsi"/>
        </w:rPr>
        <w:t xml:space="preserve"> 1, Zamawiający przed upływem terminu związania ofer</w:t>
      </w:r>
      <w:r w:rsidR="00285A2C" w:rsidRPr="00961EE3">
        <w:rPr>
          <w:rFonts w:cstheme="minorHAnsi"/>
        </w:rPr>
        <w:t>tą, zwraca się jednokrotnie do W</w:t>
      </w:r>
      <w:r w:rsidRPr="00961EE3">
        <w:rPr>
          <w:rFonts w:cstheme="minorHAnsi"/>
        </w:rPr>
        <w:t xml:space="preserve">ykonawców o wyrażenie </w:t>
      </w:r>
      <w:r w:rsidR="008555D7" w:rsidRPr="00961EE3">
        <w:rPr>
          <w:rFonts w:cstheme="minorHAnsi"/>
        </w:rPr>
        <w:t xml:space="preserve">pisemnej </w:t>
      </w:r>
      <w:r w:rsidRPr="00961EE3">
        <w:rPr>
          <w:rFonts w:cstheme="minorHAnsi"/>
        </w:rPr>
        <w:t>zgody na przedłużenie tego terminu o wskazany przez niego okres, nie dłuższy niż 30 dni.</w:t>
      </w:r>
    </w:p>
    <w:p w14:paraId="26936ECF" w14:textId="3E8DA20B" w:rsidR="00847872" w:rsidRPr="00961EE3" w:rsidRDefault="00847872" w:rsidP="000758D2">
      <w:pPr>
        <w:numPr>
          <w:ilvl w:val="0"/>
          <w:numId w:val="3"/>
        </w:numPr>
        <w:spacing w:after="0" w:line="240" w:lineRule="auto"/>
        <w:jc w:val="both"/>
        <w:rPr>
          <w:rFonts w:cstheme="minorHAnsi"/>
        </w:rPr>
      </w:pPr>
      <w:r w:rsidRPr="00961EE3">
        <w:rPr>
          <w:rFonts w:cstheme="minorHAnsi"/>
        </w:rPr>
        <w:t>Przedłużenie terminu związ</w:t>
      </w:r>
      <w:r w:rsidR="00CF7F6F" w:rsidRPr="00961EE3">
        <w:rPr>
          <w:rFonts w:cstheme="minorHAnsi"/>
        </w:rPr>
        <w:t xml:space="preserve">ania ofertą, o którym mowa w </w:t>
      </w:r>
      <w:r w:rsidR="004E13D6" w:rsidRPr="00961EE3">
        <w:rPr>
          <w:rFonts w:cstheme="minorHAnsi"/>
        </w:rPr>
        <w:t>pkt</w:t>
      </w:r>
      <w:r w:rsidR="00285A2C" w:rsidRPr="00961EE3">
        <w:rPr>
          <w:rFonts w:cstheme="minorHAnsi"/>
        </w:rPr>
        <w:t xml:space="preserve"> 2, wymaga złożenia przez W</w:t>
      </w:r>
      <w:r w:rsidRPr="00961EE3">
        <w:rPr>
          <w:rFonts w:cstheme="minorHAnsi"/>
        </w:rPr>
        <w:t xml:space="preserve">ykonawcę pisemnego oświadczenia o wyrażeniu zgody na przedłużenie terminu związania ofertą. </w:t>
      </w:r>
    </w:p>
    <w:p w14:paraId="02B8A02E" w14:textId="77777777" w:rsidR="00943FE2" w:rsidRPr="00961EE3" w:rsidRDefault="00943FE2" w:rsidP="007A4B35">
      <w:pPr>
        <w:spacing w:after="0" w:line="240" w:lineRule="auto"/>
        <w:rPr>
          <w:rFonts w:cstheme="minorHAnsi"/>
        </w:rPr>
      </w:pPr>
    </w:p>
    <w:p w14:paraId="4E3D1DA5" w14:textId="06D097AA"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ROZDZIAŁ 1</w:t>
      </w:r>
      <w:r w:rsidR="00943FE2" w:rsidRPr="00961EE3">
        <w:rPr>
          <w:rFonts w:cstheme="minorHAnsi"/>
          <w:b/>
        </w:rPr>
        <w:t>3</w:t>
      </w:r>
      <w:r w:rsidRPr="00961EE3">
        <w:rPr>
          <w:rFonts w:cstheme="minorHAnsi"/>
          <w:b/>
        </w:rPr>
        <w:t xml:space="preserve">. </w:t>
      </w:r>
      <w:r w:rsidR="00847872" w:rsidRPr="00961EE3">
        <w:rPr>
          <w:rFonts w:cstheme="minorHAnsi"/>
          <w:b/>
        </w:rPr>
        <w:t>OPIS SPOSOBU PRZYGOTOWANIA OFERTY</w:t>
      </w:r>
    </w:p>
    <w:p w14:paraId="74836968" w14:textId="77777777" w:rsidR="00BF2882" w:rsidRPr="00961EE3" w:rsidRDefault="00BF2882" w:rsidP="000758D2">
      <w:pPr>
        <w:numPr>
          <w:ilvl w:val="0"/>
          <w:numId w:val="9"/>
        </w:numPr>
        <w:spacing w:after="0" w:line="240" w:lineRule="auto"/>
        <w:jc w:val="both"/>
        <w:rPr>
          <w:rFonts w:cstheme="minorHAnsi"/>
        </w:rPr>
      </w:pPr>
      <w:r w:rsidRPr="00961EE3">
        <w:rPr>
          <w:rFonts w:eastAsia="Calibri" w:cstheme="minorHAnsi"/>
        </w:rPr>
        <w:t xml:space="preserve">Oferta, wniosek oraz przedmiotowe środki dowodowe (jeżeli były wymagane) składane elektronicznie muszą zostać podpisane </w:t>
      </w:r>
      <w:r w:rsidRPr="00961EE3">
        <w:rPr>
          <w:rFonts w:eastAsia="Calibri" w:cstheme="minorHAnsi"/>
          <w:b/>
        </w:rPr>
        <w:t>elektronicznym kwalifikowanym podpisem</w:t>
      </w:r>
      <w:r w:rsidRPr="00961EE3">
        <w:rPr>
          <w:rFonts w:eastAsia="Calibri" w:cstheme="minorHAnsi"/>
        </w:rPr>
        <w:t xml:space="preserve"> lub </w:t>
      </w:r>
      <w:r w:rsidRPr="00961EE3">
        <w:rPr>
          <w:rFonts w:eastAsia="Calibri" w:cstheme="minorHAnsi"/>
          <w:b/>
        </w:rPr>
        <w:t>podpisem zaufanym</w:t>
      </w:r>
      <w:r w:rsidRPr="00961EE3">
        <w:rPr>
          <w:rFonts w:eastAsia="Calibri" w:cstheme="minorHAnsi"/>
        </w:rPr>
        <w:t xml:space="preserve"> lub </w:t>
      </w:r>
      <w:r w:rsidRPr="00961EE3">
        <w:rPr>
          <w:rFonts w:eastAsia="Calibri" w:cstheme="minorHAnsi"/>
          <w:b/>
        </w:rPr>
        <w:t>podpisem osobistym</w:t>
      </w:r>
      <w:r w:rsidRPr="00961EE3">
        <w:rPr>
          <w:rFonts w:eastAsia="Calibri" w:cstheme="minorHAnsi"/>
        </w:rPr>
        <w:t xml:space="preserve">. W procesie składania oferty, wniosku w tym przedmiotowych środków dowodowych na platformie, </w:t>
      </w:r>
      <w:r w:rsidRPr="00961EE3">
        <w:rPr>
          <w:rFonts w:eastAsia="Calibri" w:cstheme="minorHAnsi"/>
          <w:b/>
        </w:rPr>
        <w:t>kwalifikowany podpis elektroniczny</w:t>
      </w:r>
      <w:r w:rsidRPr="00961EE3">
        <w:rPr>
          <w:rFonts w:eastAsia="Calibri" w:cstheme="minorHAnsi"/>
        </w:rPr>
        <w:t xml:space="preserve"> lub </w:t>
      </w:r>
      <w:r w:rsidRPr="00961EE3">
        <w:rPr>
          <w:rFonts w:eastAsia="Calibri" w:cstheme="minorHAnsi"/>
          <w:b/>
        </w:rPr>
        <w:t>podpis zaufany</w:t>
      </w:r>
      <w:r w:rsidRPr="00961EE3">
        <w:rPr>
          <w:rFonts w:eastAsia="Calibri" w:cstheme="minorHAnsi"/>
        </w:rPr>
        <w:t xml:space="preserve"> lub </w:t>
      </w:r>
      <w:r w:rsidRPr="00961EE3">
        <w:rPr>
          <w:rFonts w:eastAsia="Calibri" w:cstheme="minorHAnsi"/>
          <w:b/>
        </w:rPr>
        <w:t>podpis osobisty</w:t>
      </w:r>
      <w:r w:rsidRPr="00961EE3">
        <w:rPr>
          <w:rFonts w:eastAsia="Calibri" w:cstheme="minorHAnsi"/>
        </w:rPr>
        <w:t xml:space="preserve"> Wykonawca składa bezpośrednio na dokumencie, który następnie przesyła do systemu.</w:t>
      </w:r>
    </w:p>
    <w:p w14:paraId="706FC10D"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961EE3">
        <w:rPr>
          <w:rFonts w:eastAsia="Calibri" w:cstheme="minorHAnsi"/>
        </w:rPr>
        <w:lastRenderedPageBreak/>
        <w:t xml:space="preserve">elektronicznej podpisane kwalifikowanym podpisem elektronicznym lub podpisem zaufanym lub podpisem osobistym przez osobę/osoby upoważnioną/upoważnione. </w:t>
      </w:r>
    </w:p>
    <w:p w14:paraId="0A4DFCBF"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Oferta powinna być:</w:t>
      </w:r>
    </w:p>
    <w:p w14:paraId="6CE5E9F3" w14:textId="77777777" w:rsidR="00BF2882" w:rsidRPr="00961EE3" w:rsidRDefault="00BF2882" w:rsidP="000758D2">
      <w:pPr>
        <w:numPr>
          <w:ilvl w:val="1"/>
          <w:numId w:val="9"/>
        </w:numPr>
        <w:spacing w:after="0" w:line="240" w:lineRule="auto"/>
        <w:jc w:val="both"/>
        <w:rPr>
          <w:rFonts w:eastAsia="Calibri" w:cstheme="minorHAnsi"/>
        </w:rPr>
      </w:pPr>
      <w:proofErr w:type="gramStart"/>
      <w:r w:rsidRPr="00961EE3">
        <w:rPr>
          <w:rFonts w:eastAsia="Calibri" w:cstheme="minorHAnsi"/>
        </w:rPr>
        <w:t>sporządzona</w:t>
      </w:r>
      <w:proofErr w:type="gramEnd"/>
      <w:r w:rsidRPr="00961EE3">
        <w:rPr>
          <w:rFonts w:eastAsia="Calibri" w:cstheme="minorHAnsi"/>
        </w:rPr>
        <w:t xml:space="preserve"> na podstawie załączników niniejszej SWZ w języku polskim,</w:t>
      </w:r>
    </w:p>
    <w:p w14:paraId="4B4D02D1" w14:textId="77777777" w:rsidR="00BF2882" w:rsidRPr="00961EE3" w:rsidRDefault="00BF2882" w:rsidP="000758D2">
      <w:pPr>
        <w:numPr>
          <w:ilvl w:val="1"/>
          <w:numId w:val="9"/>
        </w:numPr>
        <w:spacing w:after="0" w:line="240" w:lineRule="auto"/>
        <w:jc w:val="both"/>
        <w:rPr>
          <w:rFonts w:eastAsia="Calibri" w:cstheme="minorHAnsi"/>
        </w:rPr>
      </w:pPr>
      <w:proofErr w:type="gramStart"/>
      <w:r w:rsidRPr="00961EE3">
        <w:rPr>
          <w:rFonts w:eastAsia="Calibri" w:cstheme="minorHAnsi"/>
        </w:rPr>
        <w:t>złożona</w:t>
      </w:r>
      <w:proofErr w:type="gramEnd"/>
      <w:r w:rsidRPr="00961EE3">
        <w:rPr>
          <w:rFonts w:eastAsia="Calibri" w:cstheme="minorHAnsi"/>
        </w:rPr>
        <w:t xml:space="preserve"> przy użyciu środków komunikacji elektronicznej tzn. za pośrednictwem </w:t>
      </w:r>
      <w:hyperlink r:id="rId16">
        <w:r w:rsidRPr="00961EE3">
          <w:rPr>
            <w:rFonts w:eastAsia="Calibri" w:cstheme="minorHAnsi"/>
            <w:color w:val="1155CC"/>
            <w:u w:val="single"/>
          </w:rPr>
          <w:t>platformazakupowa.</w:t>
        </w:r>
        <w:proofErr w:type="gramStart"/>
        <w:r w:rsidRPr="00961EE3">
          <w:rPr>
            <w:rFonts w:eastAsia="Calibri" w:cstheme="minorHAnsi"/>
            <w:color w:val="1155CC"/>
            <w:u w:val="single"/>
          </w:rPr>
          <w:t>pl</w:t>
        </w:r>
      </w:hyperlink>
      <w:proofErr w:type="gramEnd"/>
      <w:r w:rsidRPr="00961EE3">
        <w:rPr>
          <w:rFonts w:eastAsia="Calibri" w:cstheme="minorHAnsi"/>
        </w:rPr>
        <w:t>,</w:t>
      </w:r>
    </w:p>
    <w:p w14:paraId="6471E95C" w14:textId="77777777" w:rsidR="00BF2882" w:rsidRPr="00961EE3" w:rsidRDefault="00BF2882" w:rsidP="000758D2">
      <w:pPr>
        <w:numPr>
          <w:ilvl w:val="1"/>
          <w:numId w:val="9"/>
        </w:numPr>
        <w:spacing w:after="0" w:line="240" w:lineRule="auto"/>
        <w:jc w:val="both"/>
        <w:rPr>
          <w:rFonts w:eastAsia="Calibri" w:cstheme="minorHAnsi"/>
          <w:b/>
        </w:rPr>
      </w:pPr>
      <w:proofErr w:type="gramStart"/>
      <w:r w:rsidRPr="00961EE3">
        <w:rPr>
          <w:rFonts w:eastAsia="Calibri" w:cstheme="minorHAnsi"/>
        </w:rPr>
        <w:t>podpisana</w:t>
      </w:r>
      <w:proofErr w:type="gramEnd"/>
      <w:r w:rsidRPr="00961EE3">
        <w:rPr>
          <w:rFonts w:eastAsia="Calibri" w:cstheme="minorHAnsi"/>
        </w:rPr>
        <w:t xml:space="preserve"> kwalifikowanym podpisem elektronicznym lub podpisem zaufanym lub podpisem osobistym przez osobę/osoby upoważnioną/upoważnione.</w:t>
      </w:r>
    </w:p>
    <w:p w14:paraId="01125BAC"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961EE3">
        <w:rPr>
          <w:rFonts w:eastAsia="Calibri" w:cstheme="minorHAnsi"/>
        </w:rPr>
        <w:t>eIDAS</w:t>
      </w:r>
      <w:proofErr w:type="spellEnd"/>
      <w:r w:rsidRPr="00961EE3">
        <w:rPr>
          <w:rFonts w:eastAsia="Calibri" w:cstheme="minorHAnsi"/>
        </w:rPr>
        <w:t>) (UE) nr 910/2014 - od 1 lipca 2016 roku”.</w:t>
      </w:r>
    </w:p>
    <w:p w14:paraId="38538284"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W przypadku wykorzystania formatu podpisu </w:t>
      </w:r>
      <w:proofErr w:type="spellStart"/>
      <w:r w:rsidRPr="00961EE3">
        <w:rPr>
          <w:rFonts w:eastAsia="Calibri" w:cstheme="minorHAnsi"/>
        </w:rPr>
        <w:t>XAdES</w:t>
      </w:r>
      <w:proofErr w:type="spellEnd"/>
      <w:r w:rsidRPr="00961EE3">
        <w:rPr>
          <w:rFonts w:eastAsia="Calibri" w:cstheme="minorHAnsi"/>
        </w:rPr>
        <w:t xml:space="preserve"> zewnętrzny. Zamawiający wymaga dołączenia odpowiedniej ilości plików tj. </w:t>
      </w:r>
      <w:r w:rsidRPr="00961EE3">
        <w:rPr>
          <w:rFonts w:eastAsia="Calibri" w:cstheme="minorHAnsi"/>
          <w:b/>
        </w:rPr>
        <w:t xml:space="preserve">podpisywanych plików z danymi oraz plików podpisu w formacie </w:t>
      </w:r>
      <w:proofErr w:type="spellStart"/>
      <w:r w:rsidRPr="00961EE3">
        <w:rPr>
          <w:rFonts w:eastAsia="Calibri" w:cstheme="minorHAnsi"/>
          <w:b/>
        </w:rPr>
        <w:t>XAdES</w:t>
      </w:r>
      <w:proofErr w:type="spellEnd"/>
      <w:r w:rsidRPr="00961EE3">
        <w:rPr>
          <w:rFonts w:eastAsia="Calibri" w:cstheme="minorHAnsi"/>
          <w:b/>
        </w:rPr>
        <w:t>.</w:t>
      </w:r>
    </w:p>
    <w:p w14:paraId="76C2E229"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Zgodnie z art. 18 ust. 3 ustawy </w:t>
      </w:r>
      <w:proofErr w:type="spellStart"/>
      <w:r w:rsidRPr="00961EE3">
        <w:rPr>
          <w:rFonts w:eastAsia="Calibri" w:cstheme="minorHAnsi"/>
        </w:rPr>
        <w:t>Pzp</w:t>
      </w:r>
      <w:proofErr w:type="spellEnd"/>
      <w:r w:rsidRPr="00961EE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D6B2CE4"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Wykonawca, za pośrednictwem </w:t>
      </w:r>
      <w:hyperlink r:id="rId17">
        <w:r w:rsidRPr="00961EE3">
          <w:rPr>
            <w:rFonts w:eastAsia="Calibri" w:cstheme="minorHAnsi"/>
            <w:color w:val="1155CC"/>
            <w:u w:val="single"/>
          </w:rPr>
          <w:t>platformazakupowa.pl</w:t>
        </w:r>
      </w:hyperlink>
      <w:r w:rsidRPr="00961EE3">
        <w:rPr>
          <w:rFonts w:eastAsia="Calibri" w:cstheme="minorHAnsi"/>
        </w:rPr>
        <w:t xml:space="preserve"> może przed upływem terminu składania ofert wycofać ofertę. Sposób dokonywania wycofania oferty zamieszczono w instrukcji zamieszczonej na stronie internetowej pod adresem:</w:t>
      </w:r>
      <w:r w:rsidRPr="00961EE3">
        <w:rPr>
          <w:rFonts w:cstheme="minorHAnsi"/>
        </w:rPr>
        <w:t xml:space="preserve"> </w:t>
      </w:r>
      <w:hyperlink r:id="rId18" w:history="1">
        <w:r w:rsidRPr="00961EE3">
          <w:rPr>
            <w:rStyle w:val="Hipercze"/>
            <w:rFonts w:eastAsia="Calibri" w:cstheme="minorHAnsi"/>
          </w:rPr>
          <w:t>https://platformazakupowa.pl/strona/45-instrukcje</w:t>
        </w:r>
      </w:hyperlink>
    </w:p>
    <w:p w14:paraId="03A5F32F"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Każdy z Wykonawców może złożyć tylko jedną ofertę. Złożenie większej liczby ofert lub oferty zawierającej propozycje wariantowe podlegać będą odrzuceniu.</w:t>
      </w:r>
    </w:p>
    <w:p w14:paraId="0EBBDDD2" w14:textId="5157894D"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Dokumenty i oświadczenia składane przez Wykonawcę powinny być w języku polskim, chyba że w SWZ dopuszczono inaczej. W </w:t>
      </w:r>
      <w:r w:rsidR="00EA1A06" w:rsidRPr="00961EE3">
        <w:rPr>
          <w:rFonts w:eastAsia="Calibri" w:cstheme="minorHAnsi"/>
        </w:rPr>
        <w:t>przypadku załączenia</w:t>
      </w:r>
      <w:r w:rsidRPr="00961EE3">
        <w:rPr>
          <w:rFonts w:eastAsia="Calibri" w:cstheme="minorHAnsi"/>
        </w:rPr>
        <w:t xml:space="preserve"> dokumentów sporządzonych w innym języku niż dopuszczony, Wykonawca zobowiązany jest załączyć tłumaczenie na język polski.</w:t>
      </w:r>
    </w:p>
    <w:p w14:paraId="58397271"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E838E3"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Maksymalny rozmiar jednego pliku przesyłanego za pośrednictwem dedykowanych formularzy do: złożenia, zmiany, wycofania oferty wynosi </w:t>
      </w:r>
      <w:r w:rsidRPr="00961EE3">
        <w:rPr>
          <w:rFonts w:eastAsia="Calibri" w:cstheme="minorHAnsi"/>
          <w:b/>
        </w:rPr>
        <w:t>150 MB</w:t>
      </w:r>
      <w:r w:rsidRPr="00961EE3">
        <w:rPr>
          <w:rFonts w:eastAsia="Calibri" w:cstheme="minorHAnsi"/>
        </w:rPr>
        <w:t xml:space="preserve"> natomiast przy komunikacji wielkość pliku to maksymalnie </w:t>
      </w:r>
      <w:r w:rsidRPr="00961EE3">
        <w:rPr>
          <w:rFonts w:eastAsia="Calibri" w:cstheme="minorHAnsi"/>
          <w:b/>
        </w:rPr>
        <w:t>500 MB</w:t>
      </w:r>
      <w:r w:rsidRPr="00961EE3">
        <w:rPr>
          <w:rFonts w:eastAsia="Calibri" w:cstheme="minorHAnsi"/>
        </w:rPr>
        <w:t>.</w:t>
      </w:r>
    </w:p>
    <w:p w14:paraId="1DDB1C28"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Zamawiający rekomenduje wykorzystanie formatów: .</w:t>
      </w:r>
      <w:proofErr w:type="gramStart"/>
      <w:r w:rsidRPr="00961EE3">
        <w:rPr>
          <w:rFonts w:eastAsia="Calibri" w:cstheme="minorHAnsi"/>
        </w:rPr>
        <w:t>pdf</w:t>
      </w:r>
      <w:proofErr w:type="gramEnd"/>
      <w:r w:rsidRPr="00961EE3">
        <w:rPr>
          <w:rFonts w:eastAsia="Calibri" w:cstheme="minorHAnsi"/>
        </w:rPr>
        <w:t xml:space="preserve"> .</w:t>
      </w:r>
      <w:proofErr w:type="spellStart"/>
      <w:proofErr w:type="gramStart"/>
      <w:r w:rsidRPr="00961EE3">
        <w:rPr>
          <w:rFonts w:eastAsia="Calibri" w:cstheme="minorHAnsi"/>
        </w:rPr>
        <w:t>doc</w:t>
      </w:r>
      <w:proofErr w:type="spellEnd"/>
      <w:proofErr w:type="gramEnd"/>
      <w:r w:rsidRPr="00961EE3">
        <w:rPr>
          <w:rFonts w:eastAsia="Calibri" w:cstheme="minorHAnsi"/>
        </w:rPr>
        <w:t xml:space="preserve"> .xls .</w:t>
      </w:r>
      <w:proofErr w:type="gramStart"/>
      <w:r w:rsidRPr="00961EE3">
        <w:rPr>
          <w:rFonts w:eastAsia="Calibri" w:cstheme="minorHAnsi"/>
        </w:rPr>
        <w:t>jpg</w:t>
      </w:r>
      <w:proofErr w:type="gramEnd"/>
      <w:r w:rsidRPr="00961EE3">
        <w:rPr>
          <w:rFonts w:eastAsia="Calibri" w:cstheme="minorHAnsi"/>
        </w:rPr>
        <w:t xml:space="preserve"> (.</w:t>
      </w:r>
      <w:proofErr w:type="spellStart"/>
      <w:proofErr w:type="gramStart"/>
      <w:r w:rsidRPr="00961EE3">
        <w:rPr>
          <w:rFonts w:eastAsia="Calibri" w:cstheme="minorHAnsi"/>
        </w:rPr>
        <w:t>jpeg</w:t>
      </w:r>
      <w:proofErr w:type="spellEnd"/>
      <w:proofErr w:type="gramEnd"/>
      <w:r w:rsidRPr="00961EE3">
        <w:rPr>
          <w:rFonts w:eastAsia="Calibri" w:cstheme="minorHAnsi"/>
        </w:rPr>
        <w:t xml:space="preserve">) </w:t>
      </w:r>
      <w:r w:rsidRPr="00961EE3">
        <w:rPr>
          <w:rFonts w:eastAsia="Calibri" w:cstheme="minorHAnsi"/>
          <w:b/>
        </w:rPr>
        <w:t>ze szczególnym wskazaniem na .</w:t>
      </w:r>
      <w:proofErr w:type="gramStart"/>
      <w:r w:rsidRPr="00961EE3">
        <w:rPr>
          <w:rFonts w:eastAsia="Calibri" w:cstheme="minorHAnsi"/>
          <w:b/>
        </w:rPr>
        <w:t>pdf</w:t>
      </w:r>
      <w:proofErr w:type="gramEnd"/>
    </w:p>
    <w:p w14:paraId="79D3ED24"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W celu ewentualnej kompresji danych Zamawiający rekomenduje wykorzystanie jednego z formatów:</w:t>
      </w:r>
    </w:p>
    <w:p w14:paraId="523D6A46" w14:textId="77777777" w:rsidR="00BF2882" w:rsidRPr="00961EE3" w:rsidRDefault="00BF2882" w:rsidP="000758D2">
      <w:pPr>
        <w:numPr>
          <w:ilvl w:val="1"/>
          <w:numId w:val="9"/>
        </w:numPr>
        <w:spacing w:after="0" w:line="240" w:lineRule="auto"/>
        <w:jc w:val="both"/>
        <w:rPr>
          <w:rFonts w:eastAsia="Calibri" w:cstheme="minorHAnsi"/>
        </w:rPr>
      </w:pPr>
      <w:r w:rsidRPr="00961EE3">
        <w:rPr>
          <w:rFonts w:eastAsia="Calibri" w:cstheme="minorHAnsi"/>
        </w:rPr>
        <w:t>.</w:t>
      </w:r>
      <w:proofErr w:type="gramStart"/>
      <w:r w:rsidRPr="00961EE3">
        <w:rPr>
          <w:rFonts w:eastAsia="Calibri" w:cstheme="minorHAnsi"/>
        </w:rPr>
        <w:t>zip</w:t>
      </w:r>
      <w:proofErr w:type="gramEnd"/>
      <w:r w:rsidRPr="00961EE3">
        <w:rPr>
          <w:rFonts w:eastAsia="Calibri" w:cstheme="minorHAnsi"/>
        </w:rPr>
        <w:t xml:space="preserve"> </w:t>
      </w:r>
    </w:p>
    <w:p w14:paraId="1922E45C" w14:textId="77777777" w:rsidR="00BF2882" w:rsidRPr="00961EE3" w:rsidRDefault="00BF2882" w:rsidP="000758D2">
      <w:pPr>
        <w:numPr>
          <w:ilvl w:val="1"/>
          <w:numId w:val="9"/>
        </w:numPr>
        <w:spacing w:after="0" w:line="240" w:lineRule="auto"/>
        <w:jc w:val="both"/>
        <w:rPr>
          <w:rFonts w:eastAsia="Calibri" w:cstheme="minorHAnsi"/>
        </w:rPr>
      </w:pPr>
      <w:r w:rsidRPr="00961EE3">
        <w:rPr>
          <w:rFonts w:eastAsia="Calibri" w:cstheme="minorHAnsi"/>
        </w:rPr>
        <w:t>.7Z</w:t>
      </w:r>
    </w:p>
    <w:p w14:paraId="6A9F6A99"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Wśród formatów powszechnych a </w:t>
      </w:r>
      <w:r w:rsidRPr="00961EE3">
        <w:rPr>
          <w:rFonts w:eastAsia="Calibri" w:cstheme="minorHAnsi"/>
          <w:b/>
        </w:rPr>
        <w:t>NIE występujących</w:t>
      </w:r>
      <w:r w:rsidRPr="00961EE3">
        <w:rPr>
          <w:rFonts w:eastAsia="Calibri" w:cstheme="minorHAnsi"/>
        </w:rPr>
        <w:t xml:space="preserve"> w rozporządzeniu występują: .</w:t>
      </w:r>
      <w:proofErr w:type="spellStart"/>
      <w:proofErr w:type="gramStart"/>
      <w:r w:rsidRPr="00961EE3">
        <w:rPr>
          <w:rFonts w:eastAsia="Calibri" w:cstheme="minorHAnsi"/>
        </w:rPr>
        <w:t>rar</w:t>
      </w:r>
      <w:proofErr w:type="spellEnd"/>
      <w:proofErr w:type="gramEnd"/>
      <w:r w:rsidRPr="00961EE3">
        <w:rPr>
          <w:rFonts w:eastAsia="Calibri" w:cstheme="minorHAnsi"/>
        </w:rPr>
        <w:t xml:space="preserve"> .</w:t>
      </w:r>
      <w:proofErr w:type="gramStart"/>
      <w:r w:rsidRPr="00961EE3">
        <w:rPr>
          <w:rFonts w:eastAsia="Calibri" w:cstheme="minorHAnsi"/>
        </w:rPr>
        <w:t>gif</w:t>
      </w:r>
      <w:proofErr w:type="gramEnd"/>
      <w:r w:rsidRPr="00961EE3">
        <w:rPr>
          <w:rFonts w:eastAsia="Calibri" w:cstheme="minorHAnsi"/>
        </w:rPr>
        <w:t xml:space="preserve"> .</w:t>
      </w:r>
      <w:proofErr w:type="spellStart"/>
      <w:proofErr w:type="gramStart"/>
      <w:r w:rsidRPr="00961EE3">
        <w:rPr>
          <w:rFonts w:eastAsia="Calibri" w:cstheme="minorHAnsi"/>
        </w:rPr>
        <w:t>bmp</w:t>
      </w:r>
      <w:proofErr w:type="spellEnd"/>
      <w:proofErr w:type="gramEnd"/>
      <w:r w:rsidRPr="00961EE3">
        <w:rPr>
          <w:rFonts w:eastAsia="Calibri" w:cstheme="minorHAnsi"/>
        </w:rPr>
        <w:t xml:space="preserve"> .</w:t>
      </w:r>
      <w:proofErr w:type="spellStart"/>
      <w:proofErr w:type="gramStart"/>
      <w:r w:rsidRPr="00961EE3">
        <w:rPr>
          <w:rFonts w:eastAsia="Calibri" w:cstheme="minorHAnsi"/>
        </w:rPr>
        <w:t>numbers</w:t>
      </w:r>
      <w:proofErr w:type="spellEnd"/>
      <w:proofErr w:type="gramEnd"/>
      <w:r w:rsidRPr="00961EE3">
        <w:rPr>
          <w:rFonts w:eastAsia="Calibri" w:cstheme="minorHAnsi"/>
        </w:rPr>
        <w:t xml:space="preserve"> .</w:t>
      </w:r>
      <w:proofErr w:type="spellStart"/>
      <w:proofErr w:type="gramStart"/>
      <w:r w:rsidRPr="00961EE3">
        <w:rPr>
          <w:rFonts w:eastAsia="Calibri" w:cstheme="minorHAnsi"/>
        </w:rPr>
        <w:t>pages</w:t>
      </w:r>
      <w:proofErr w:type="spellEnd"/>
      <w:proofErr w:type="gramEnd"/>
      <w:r w:rsidRPr="00961EE3">
        <w:rPr>
          <w:rFonts w:eastAsia="Calibri" w:cstheme="minorHAnsi"/>
        </w:rPr>
        <w:t xml:space="preserve">. </w:t>
      </w:r>
      <w:r w:rsidRPr="00961EE3">
        <w:rPr>
          <w:rFonts w:eastAsia="Calibri" w:cstheme="minorHAnsi"/>
          <w:b/>
        </w:rPr>
        <w:t>Dokumenty złożone w takich plikach zostaną uznane za złożone nieskutecznie.</w:t>
      </w:r>
    </w:p>
    <w:p w14:paraId="00C94CDF"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Zamawiający zwraca uwagę na ograniczenia wielkości plików podpisywanych profilem zaufanym, który wynosi max 10MB, oraz na ograniczenie wielkości plików podpisywanych w aplikacji </w:t>
      </w:r>
      <w:proofErr w:type="spellStart"/>
      <w:r w:rsidRPr="00961EE3">
        <w:rPr>
          <w:rFonts w:eastAsia="Calibri" w:cstheme="minorHAnsi"/>
        </w:rPr>
        <w:t>eDoApp</w:t>
      </w:r>
      <w:proofErr w:type="spellEnd"/>
      <w:r w:rsidRPr="00961EE3">
        <w:rPr>
          <w:rFonts w:eastAsia="Calibri" w:cstheme="minorHAnsi"/>
        </w:rPr>
        <w:t xml:space="preserve"> służącej do składania podpisu osobistego, który wynosi max 5MB.</w:t>
      </w:r>
    </w:p>
    <w:p w14:paraId="4596BFF5"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lastRenderedPageBreak/>
        <w:t>Ze względu na niskie ryzyko naruszenia integralności pliku oraz łatwiejszą weryfikację podpisu, zamawiający zaleca, w miarę możliwości, przekonwertowanie plików składających się na ofertę na format .</w:t>
      </w:r>
      <w:proofErr w:type="gramStart"/>
      <w:r w:rsidRPr="00961EE3">
        <w:rPr>
          <w:rFonts w:eastAsia="Calibri" w:cstheme="minorHAnsi"/>
        </w:rPr>
        <w:t>pdf  i</w:t>
      </w:r>
      <w:proofErr w:type="gramEnd"/>
      <w:r w:rsidRPr="00961EE3">
        <w:rPr>
          <w:rFonts w:eastAsia="Calibri" w:cstheme="minorHAnsi"/>
        </w:rPr>
        <w:t xml:space="preserve"> opatrzenie ich podpisem kwalifikowanym </w:t>
      </w:r>
      <w:proofErr w:type="spellStart"/>
      <w:r w:rsidRPr="00961EE3">
        <w:rPr>
          <w:rFonts w:eastAsia="Calibri" w:cstheme="minorHAnsi"/>
        </w:rPr>
        <w:t>PAdES</w:t>
      </w:r>
      <w:proofErr w:type="spellEnd"/>
      <w:r w:rsidRPr="00961EE3">
        <w:rPr>
          <w:rFonts w:eastAsia="Calibri" w:cstheme="minorHAnsi"/>
        </w:rPr>
        <w:t xml:space="preserve">. </w:t>
      </w:r>
    </w:p>
    <w:p w14:paraId="434EF5A4"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Pliki w innych formatach niż PDF zaleca się opatrzyć zewnętrznym podpisem </w:t>
      </w:r>
      <w:proofErr w:type="spellStart"/>
      <w:r w:rsidRPr="00961EE3">
        <w:rPr>
          <w:rFonts w:eastAsia="Calibri" w:cstheme="minorHAnsi"/>
        </w:rPr>
        <w:t>XAdES</w:t>
      </w:r>
      <w:proofErr w:type="spellEnd"/>
      <w:r w:rsidRPr="00961EE3">
        <w:rPr>
          <w:rFonts w:eastAsia="Calibri" w:cstheme="minorHAnsi"/>
        </w:rPr>
        <w:t xml:space="preserve">. </w:t>
      </w:r>
      <w:r w:rsidRPr="00961EE3">
        <w:rPr>
          <w:rFonts w:eastAsia="Calibri" w:cstheme="minorHAnsi"/>
          <w:b/>
        </w:rPr>
        <w:t>Wykonawca powinien pamiętać, aby plik z podpisem przekazywać łącznie z dokumentem podpisywanym.</w:t>
      </w:r>
    </w:p>
    <w:p w14:paraId="47327F80"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52330E"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Zamawiający zaleca, aby Wykonawca z odpowiednim wyprzedzeniem przetestował możliwość prawidłowego wykorzystania wybranej metody podpisania plików oferty.</w:t>
      </w:r>
    </w:p>
    <w:p w14:paraId="277D8CF5" w14:textId="75194EF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Zaleca się, aby komunikacja z Wykonawcami odbywała się na Platformie za pośrednictwem formularza “Wyślij wiadomość do zamawiającego”, nie za pośrednictwem adresu email.</w:t>
      </w:r>
    </w:p>
    <w:p w14:paraId="7D10310D" w14:textId="15F6F4BB"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Ofertę należy przygotować z należytą starannością dla podmiotu ubiegającego się o udzielenie zamówienia publicznego i zachowaniem odpowiedniego odstępu czasu do zakończenia przyjmowania ofert/wniosków. </w:t>
      </w:r>
    </w:p>
    <w:p w14:paraId="7136C29F"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Podczas podpisywania plików zaleca się stosowanie algorytmu skrótu SHA2 zamiast SHA1.  </w:t>
      </w:r>
    </w:p>
    <w:p w14:paraId="5CD53430"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Jeśli Wykonawca pakuje dokumenty np. w plik ZIP zalecamy wcześniejsze podpisanie każdego ze skompresowanych plików. </w:t>
      </w:r>
    </w:p>
    <w:p w14:paraId="7A3FFAF6"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Zamawiający rekomenduje wykorzystanie podpisu z kwalifikowanym znacznikiem czasu.</w:t>
      </w:r>
    </w:p>
    <w:p w14:paraId="038BB44B" w14:textId="77777777" w:rsidR="00BF2882" w:rsidRPr="00961EE3" w:rsidRDefault="00BF2882" w:rsidP="000758D2">
      <w:pPr>
        <w:numPr>
          <w:ilvl w:val="0"/>
          <w:numId w:val="9"/>
        </w:numPr>
        <w:spacing w:after="0" w:line="240" w:lineRule="auto"/>
        <w:jc w:val="both"/>
        <w:rPr>
          <w:rFonts w:eastAsia="Calibri" w:cstheme="minorHAnsi"/>
        </w:rPr>
      </w:pPr>
      <w:r w:rsidRPr="00961EE3">
        <w:rPr>
          <w:rFonts w:eastAsia="Calibri" w:cstheme="minorHAnsi"/>
        </w:rPr>
        <w:t xml:space="preserve">Zamawiający zaleca, aby </w:t>
      </w:r>
      <w:r w:rsidRPr="00961EE3">
        <w:rPr>
          <w:rFonts w:eastAsia="Calibri" w:cstheme="minorHAnsi"/>
          <w:b/>
          <w:u w:val="single"/>
        </w:rPr>
        <w:t>nie</w:t>
      </w:r>
      <w:r w:rsidRPr="00961EE3">
        <w:rPr>
          <w:rFonts w:eastAsia="Calibri" w:cstheme="minorHAnsi"/>
          <w:b/>
        </w:rPr>
        <w:t xml:space="preserve"> wprowadzać</w:t>
      </w:r>
      <w:r w:rsidRPr="00961EE3">
        <w:rPr>
          <w:rFonts w:eastAsia="Calibri" w:cstheme="minorHAnsi"/>
        </w:rPr>
        <w:t xml:space="preserve"> jakichkolwiek zmian w plikach po podpisaniu ich podpisem kwalifikowanym. Może to skutkować naruszeniem integralności plików co równoważne będzie z koniecznością odrzucenia oferty w postępowaniu.</w:t>
      </w:r>
    </w:p>
    <w:p w14:paraId="19A71A33" w14:textId="77777777" w:rsidR="00847872" w:rsidRPr="00961EE3" w:rsidRDefault="00847872" w:rsidP="009E7CC4">
      <w:pPr>
        <w:spacing w:after="0" w:line="240" w:lineRule="auto"/>
        <w:rPr>
          <w:rFonts w:cstheme="minorHAnsi"/>
        </w:rPr>
      </w:pPr>
    </w:p>
    <w:p w14:paraId="68C5191B" w14:textId="77777777" w:rsidR="00847872" w:rsidRPr="00961EE3" w:rsidRDefault="00847872" w:rsidP="007A4B35">
      <w:pPr>
        <w:pBdr>
          <w:bottom w:val="single" w:sz="6" w:space="1" w:color="auto"/>
        </w:pBdr>
        <w:spacing w:after="0" w:line="240" w:lineRule="auto"/>
        <w:rPr>
          <w:rFonts w:cstheme="minorHAnsi"/>
        </w:rPr>
      </w:pPr>
    </w:p>
    <w:p w14:paraId="6C611851" w14:textId="2A9B7DD4"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ROZDZIAŁ 1</w:t>
      </w:r>
      <w:r w:rsidR="00943FE2" w:rsidRPr="00961EE3">
        <w:rPr>
          <w:rFonts w:cstheme="minorHAnsi"/>
          <w:b/>
        </w:rPr>
        <w:t>4</w:t>
      </w:r>
      <w:r w:rsidRPr="00961EE3">
        <w:rPr>
          <w:rFonts w:cstheme="minorHAnsi"/>
          <w:b/>
        </w:rPr>
        <w:t xml:space="preserve">. </w:t>
      </w:r>
      <w:r w:rsidR="00847872" w:rsidRPr="00961EE3">
        <w:rPr>
          <w:rFonts w:cstheme="minorHAnsi"/>
          <w:b/>
        </w:rPr>
        <w:t>OPIS SPOSOBU OBLICZENIA CENY</w:t>
      </w:r>
    </w:p>
    <w:p w14:paraId="3C2EF4DB" w14:textId="77777777" w:rsidR="0012126D" w:rsidRPr="00961EE3" w:rsidRDefault="0012126D" w:rsidP="0012126D">
      <w:pPr>
        <w:spacing w:after="0" w:line="240" w:lineRule="auto"/>
        <w:jc w:val="center"/>
        <w:rPr>
          <w:rFonts w:cstheme="minorHAnsi"/>
          <w:b/>
          <w:bCs/>
        </w:rPr>
      </w:pPr>
    </w:p>
    <w:p w14:paraId="31796EA9" w14:textId="02C41A9E" w:rsidR="00174AD6" w:rsidRPr="00174AD6" w:rsidRDefault="00174AD6" w:rsidP="00174AD6">
      <w:pPr>
        <w:pStyle w:val="Nagwek2"/>
        <w:ind w:left="283"/>
        <w:rPr>
          <w:rFonts w:ascii="Calibri" w:hAnsi="Calibri" w:cs="Calibri"/>
          <w:color w:val="auto"/>
          <w:sz w:val="22"/>
          <w:szCs w:val="22"/>
        </w:rPr>
      </w:pPr>
      <w:r w:rsidRPr="00174AD6">
        <w:rPr>
          <w:rFonts w:ascii="Calibri" w:hAnsi="Calibri" w:cs="Calibri"/>
          <w:color w:val="auto"/>
          <w:sz w:val="22"/>
          <w:szCs w:val="22"/>
        </w:rPr>
        <w:t>Podstawą wyliczenia ceny oferty jest: dokumentacja techniczna i przedmiary robót oraz specyfikacja techniczna wykonania i odbioru robót.</w:t>
      </w:r>
    </w:p>
    <w:p w14:paraId="1A971B5E"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 xml:space="preserve">W cenie ofertowej będą zawarte wszelkie cła, podatki i inne należności płatne przez Wykonawcę, według stanu prawnego na dzień składania ofert. </w:t>
      </w:r>
    </w:p>
    <w:p w14:paraId="3201B40D"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 xml:space="preserve">W cenie oferty należy uwzględnić wszystkie koszty niezbędne do wykonania zamówienia, a w szczególności opłaty, ubezpieczenia, podatki, koszty robocizny, materiałów, przywrócenie terenu do stanu poprzedniego, przygotowanie dokumentacji powykonawczej oraz sprzątanie pomieszczeń po remoncie wraz z myciem okien i parapetów, wywóz gruzu, nieczystości wraz z opłatą wysypiskową - utrzymywanie porządku, pozostawienie okolic obiektu w stanie nie gorszym od zastanego w momencie przekazania placu budowy. Wykonanie prób, badań, pomiarów, regulacji instalacji. </w:t>
      </w:r>
    </w:p>
    <w:p w14:paraId="06651478"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W cenie oferty należy uwzględnić wszystkie koszty związane z serwisowaniem w okresie gwarancji:</w:t>
      </w:r>
    </w:p>
    <w:p w14:paraId="6ECEE67B" w14:textId="77777777" w:rsidR="00174AD6" w:rsidRPr="00174AD6" w:rsidRDefault="00174AD6" w:rsidP="00174AD6">
      <w:pPr>
        <w:ind w:left="360"/>
        <w:jc w:val="both"/>
        <w:rPr>
          <w:rFonts w:ascii="Calibri" w:hAnsi="Calibri" w:cs="Calibri"/>
        </w:rPr>
      </w:pPr>
      <w:r w:rsidRPr="00174AD6">
        <w:rPr>
          <w:rFonts w:ascii="Calibri" w:hAnsi="Calibri" w:cs="Calibri"/>
        </w:rPr>
        <w:t>- centrali wentylacyjnej,</w:t>
      </w:r>
    </w:p>
    <w:p w14:paraId="126CE0F1" w14:textId="77777777" w:rsidR="00174AD6" w:rsidRPr="00174AD6" w:rsidRDefault="00174AD6" w:rsidP="00174AD6">
      <w:pPr>
        <w:ind w:left="360"/>
        <w:jc w:val="both"/>
        <w:rPr>
          <w:rFonts w:ascii="Calibri" w:hAnsi="Calibri" w:cs="Calibri"/>
        </w:rPr>
      </w:pPr>
      <w:r w:rsidRPr="00174AD6">
        <w:rPr>
          <w:rFonts w:ascii="Calibri" w:hAnsi="Calibri" w:cs="Calibri"/>
        </w:rPr>
        <w:t>- agregatu chłodniczego,</w:t>
      </w:r>
    </w:p>
    <w:p w14:paraId="75FE3286" w14:textId="77777777" w:rsidR="00174AD6" w:rsidRPr="00174AD6" w:rsidRDefault="00174AD6" w:rsidP="00174AD6">
      <w:pPr>
        <w:ind w:left="360"/>
        <w:jc w:val="both"/>
        <w:rPr>
          <w:rFonts w:ascii="Calibri" w:hAnsi="Calibri" w:cs="Calibri"/>
        </w:rPr>
      </w:pPr>
      <w:r w:rsidRPr="00174AD6">
        <w:rPr>
          <w:rFonts w:ascii="Calibri" w:hAnsi="Calibri" w:cs="Calibri"/>
        </w:rPr>
        <w:t>- siedzisk audytoryjnych,</w:t>
      </w:r>
    </w:p>
    <w:p w14:paraId="33E528A1" w14:textId="77777777" w:rsidR="00174AD6" w:rsidRPr="00174AD6" w:rsidRDefault="00174AD6" w:rsidP="00174AD6">
      <w:pPr>
        <w:ind w:left="360"/>
        <w:jc w:val="both"/>
        <w:rPr>
          <w:rFonts w:ascii="Calibri" w:hAnsi="Calibri" w:cs="Calibri"/>
        </w:rPr>
      </w:pPr>
      <w:r w:rsidRPr="00174AD6">
        <w:rPr>
          <w:rFonts w:ascii="Calibri" w:hAnsi="Calibri" w:cs="Calibri"/>
        </w:rPr>
        <w:t>- stolarki okiennej.</w:t>
      </w:r>
    </w:p>
    <w:p w14:paraId="79547C54" w14:textId="77777777" w:rsidR="00174AD6" w:rsidRPr="00174AD6" w:rsidRDefault="00174AD6" w:rsidP="00174AD6">
      <w:pPr>
        <w:ind w:left="360"/>
        <w:jc w:val="both"/>
        <w:rPr>
          <w:rFonts w:ascii="Calibri" w:hAnsi="Calibri" w:cs="Calibri"/>
          <w:b/>
        </w:rPr>
      </w:pPr>
      <w:r w:rsidRPr="00174AD6">
        <w:rPr>
          <w:rFonts w:ascii="Calibri" w:hAnsi="Calibri" w:cs="Calibri"/>
          <w:b/>
        </w:rPr>
        <w:t xml:space="preserve">- systemu multimedialnego </w:t>
      </w:r>
      <w:r w:rsidRPr="00174AD6">
        <w:rPr>
          <w:rFonts w:ascii="Calibri" w:hAnsi="Calibri" w:cs="Calibri"/>
        </w:rPr>
        <w:t>(w skład którego wchodzi</w:t>
      </w:r>
      <w:r w:rsidRPr="00174AD6">
        <w:rPr>
          <w:rFonts w:ascii="Calibri" w:hAnsi="Calibri" w:cs="Calibri"/>
          <w:b/>
        </w:rPr>
        <w:t xml:space="preserve">: </w:t>
      </w:r>
      <w:r w:rsidRPr="00174AD6">
        <w:rPr>
          <w:rFonts w:ascii="Calibri" w:eastAsia="Calibri" w:hAnsi="Calibri" w:cs="Calibri"/>
          <w:lang w:eastAsia="ar-SA"/>
        </w:rPr>
        <w:t xml:space="preserve">monitor dotykowy 98”, monitor 65”, sterownik systemu, nadajnik i odbiornik </w:t>
      </w:r>
      <w:proofErr w:type="spellStart"/>
      <w:r w:rsidRPr="00174AD6">
        <w:rPr>
          <w:rFonts w:ascii="Calibri" w:eastAsia="Calibri" w:hAnsi="Calibri" w:cs="Calibri"/>
          <w:lang w:eastAsia="ar-SA"/>
        </w:rPr>
        <w:t>HDBaseT</w:t>
      </w:r>
      <w:proofErr w:type="spellEnd"/>
      <w:r w:rsidRPr="00174AD6">
        <w:rPr>
          <w:rFonts w:ascii="Calibri" w:eastAsia="Calibri" w:hAnsi="Calibri" w:cs="Calibri"/>
          <w:lang w:eastAsia="ar-SA"/>
        </w:rPr>
        <w:t xml:space="preserve">, panel sterujący stołowy, monitor biurkowy, komputer, procesor audio, podwójny odbiornik mikrofonów bezprzewodowych, nadajnik ręczny, nadajnik paskowy, mikrofon nagłowny, mikrofon do rejestracji prowadzącego, mikrofon do rejestracji widowni, kamera do rejestracji, rejestrator z możliwością strumieniowania, karta przechwytująca do komputera, zestaw głośników sufitowych, zestaw głośników ściennych, </w:t>
      </w:r>
      <w:r w:rsidRPr="00174AD6">
        <w:rPr>
          <w:rFonts w:ascii="Calibri" w:eastAsia="Calibri" w:hAnsi="Calibri" w:cs="Calibri"/>
          <w:lang w:eastAsia="ar-SA"/>
        </w:rPr>
        <w:lastRenderedPageBreak/>
        <w:t xml:space="preserve">wzmacniacz mocy, wzmacniacz pętli </w:t>
      </w:r>
      <w:proofErr w:type="spellStart"/>
      <w:r w:rsidRPr="00174AD6">
        <w:rPr>
          <w:rFonts w:ascii="Calibri" w:eastAsia="Calibri" w:hAnsi="Calibri" w:cs="Calibri"/>
          <w:lang w:eastAsia="ar-SA"/>
        </w:rPr>
        <w:t>indoktofunicznej</w:t>
      </w:r>
      <w:proofErr w:type="spellEnd"/>
      <w:r w:rsidRPr="00174AD6">
        <w:rPr>
          <w:rFonts w:ascii="Calibri" w:eastAsia="Calibri" w:hAnsi="Calibri" w:cs="Calibri"/>
          <w:lang w:eastAsia="ar-SA"/>
        </w:rPr>
        <w:t>, przełącznik sieciowy, punkt dostępowy, bramka KNX/RS232, przyłącze stołowe, statyw mikrofonu, statyw mikrofonu stołowego, okablowanie ruchome, montaż i strojenie oraz oprogramowanie urządzeń, serwis i konserwacja tych urządzeń</w:t>
      </w:r>
    </w:p>
    <w:p w14:paraId="3932AC89"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Tak wyliczoną cenę należy wpisać do Formularza oferty, stanowiącego załącznik nr 1 do SWZ.</w:t>
      </w:r>
    </w:p>
    <w:p w14:paraId="6811CDB9" w14:textId="427FA748"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 xml:space="preserve">Cena ofertowa brutto zostanie wprowadzona do </w:t>
      </w:r>
      <w:r w:rsidR="009C0E48">
        <w:rPr>
          <w:rFonts w:ascii="Calibri" w:hAnsi="Calibri" w:cs="Calibri"/>
          <w:sz w:val="22"/>
          <w:szCs w:val="22"/>
        </w:rPr>
        <w:t xml:space="preserve">umowy jako obowiązujące strony </w:t>
      </w:r>
      <w:r w:rsidRPr="00174AD6">
        <w:rPr>
          <w:rFonts w:ascii="Calibri" w:hAnsi="Calibri" w:cs="Calibri"/>
          <w:sz w:val="22"/>
          <w:szCs w:val="22"/>
        </w:rPr>
        <w:t xml:space="preserve">wynagrodzenie brutto o charakterze ryczałtowych zgodnie z art. 632 Kodeksu cywilnego. </w:t>
      </w:r>
    </w:p>
    <w:p w14:paraId="0E0E16C4" w14:textId="65E2EA5F" w:rsidR="00174AD6" w:rsidRPr="00174AD6" w:rsidRDefault="009C0E48" w:rsidP="00174AD6">
      <w:pPr>
        <w:pStyle w:val="Akapitzlist"/>
        <w:numPr>
          <w:ilvl w:val="0"/>
          <w:numId w:val="21"/>
        </w:numPr>
        <w:jc w:val="both"/>
        <w:rPr>
          <w:rFonts w:ascii="Calibri" w:hAnsi="Calibri" w:cs="Calibri"/>
          <w:sz w:val="22"/>
          <w:szCs w:val="22"/>
        </w:rPr>
      </w:pPr>
      <w:r>
        <w:rPr>
          <w:rFonts w:ascii="Calibri" w:hAnsi="Calibri" w:cs="Calibri"/>
          <w:sz w:val="22"/>
          <w:szCs w:val="22"/>
        </w:rPr>
        <w:t>Obliczenie ceny: wartość netto</w:t>
      </w:r>
      <w:r w:rsidR="00174AD6" w:rsidRPr="00174AD6">
        <w:rPr>
          <w:rFonts w:ascii="Calibri" w:hAnsi="Calibri" w:cs="Calibri"/>
          <w:sz w:val="22"/>
          <w:szCs w:val="22"/>
        </w:rPr>
        <w:t xml:space="preserve"> </w:t>
      </w:r>
      <w:r>
        <w:rPr>
          <w:rFonts w:ascii="Calibri" w:hAnsi="Calibri" w:cs="Calibri"/>
          <w:sz w:val="22"/>
          <w:szCs w:val="22"/>
        </w:rPr>
        <w:t>+ wartość podatku VAT =</w:t>
      </w:r>
      <w:r w:rsidR="00174AD6" w:rsidRPr="00174AD6">
        <w:rPr>
          <w:rFonts w:ascii="Calibri" w:hAnsi="Calibri" w:cs="Calibri"/>
          <w:sz w:val="22"/>
          <w:szCs w:val="22"/>
        </w:rPr>
        <w:t xml:space="preserve"> wartość brutto.</w:t>
      </w:r>
    </w:p>
    <w:p w14:paraId="4D8C078A"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Cena ofertowa musi być podana w PLN cyfrowo i słownie, z wyodrębnieniem stawki należnego podatku VAT.</w:t>
      </w:r>
    </w:p>
    <w:p w14:paraId="100A04AA" w14:textId="4BE921C8"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W przypadku rozbieżności pomiędzy ceną wpisaną w formularzu ofertowym podaną cyfrowo a słownie jako wartość właściwa zostanie przyjęta cena podana słownie.</w:t>
      </w:r>
    </w:p>
    <w:p w14:paraId="6B61A4D4"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Przy obliczeniu ceny należy przyjąć stawkę podatku od towarów i usług właściwą dla przedmiotu zamówienia.</w:t>
      </w:r>
    </w:p>
    <w:p w14:paraId="1BFD4643" w14:textId="77777777" w:rsidR="00174AD6" w:rsidRPr="00174AD6" w:rsidRDefault="00174AD6" w:rsidP="00174AD6">
      <w:pPr>
        <w:pStyle w:val="Akapitzlist"/>
        <w:numPr>
          <w:ilvl w:val="0"/>
          <w:numId w:val="21"/>
        </w:numPr>
        <w:jc w:val="both"/>
        <w:rPr>
          <w:rFonts w:ascii="Calibri" w:hAnsi="Calibri" w:cs="Calibri"/>
          <w:sz w:val="22"/>
          <w:szCs w:val="22"/>
        </w:rPr>
      </w:pPr>
      <w:r w:rsidRPr="00174AD6">
        <w:rPr>
          <w:rFonts w:ascii="Calibri" w:hAnsi="Calibri" w:cs="Calibri"/>
          <w:sz w:val="22"/>
          <w:szCs w:val="22"/>
        </w:rPr>
        <w:t xml:space="preserve">Wyodrębnienie błędnej stawki podatku VAT spowoduje odrzucenie oferty na podstawie art. 226 ust. 1 pkt 10 ustawy </w:t>
      </w:r>
      <w:proofErr w:type="spellStart"/>
      <w:r w:rsidRPr="00174AD6">
        <w:rPr>
          <w:rFonts w:ascii="Calibri" w:hAnsi="Calibri" w:cs="Calibri"/>
          <w:sz w:val="22"/>
          <w:szCs w:val="22"/>
        </w:rPr>
        <w:t>Pzp</w:t>
      </w:r>
      <w:proofErr w:type="spellEnd"/>
      <w:r w:rsidRPr="00174AD6">
        <w:rPr>
          <w:rFonts w:ascii="Calibri" w:hAnsi="Calibri" w:cs="Calibri"/>
          <w:sz w:val="22"/>
          <w:szCs w:val="22"/>
        </w:rPr>
        <w:t>.</w:t>
      </w:r>
    </w:p>
    <w:p w14:paraId="30C7A0E1" w14:textId="77777777" w:rsidR="00847872" w:rsidRPr="00961EE3" w:rsidRDefault="00847872" w:rsidP="009F6897">
      <w:pPr>
        <w:spacing w:after="0" w:line="240" w:lineRule="auto"/>
        <w:rPr>
          <w:rFonts w:cstheme="minorHAnsi"/>
        </w:rPr>
      </w:pPr>
    </w:p>
    <w:p w14:paraId="7573B41F" w14:textId="1B4F3894"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ROZDZIAŁ 1</w:t>
      </w:r>
      <w:r w:rsidR="00943FE2" w:rsidRPr="00961EE3">
        <w:rPr>
          <w:rFonts w:cstheme="minorHAnsi"/>
          <w:b/>
        </w:rPr>
        <w:t>5</w:t>
      </w:r>
      <w:r w:rsidRPr="00961EE3">
        <w:rPr>
          <w:rFonts w:cstheme="minorHAnsi"/>
          <w:b/>
        </w:rPr>
        <w:t xml:space="preserve">. </w:t>
      </w:r>
      <w:r w:rsidR="005D3F47" w:rsidRPr="00961EE3">
        <w:rPr>
          <w:rFonts w:cstheme="minorHAnsi"/>
          <w:b/>
        </w:rPr>
        <w:t>WYKAZ DOKUMENTÓW SKŁADANYCH WRAZ Z OFERTĄ</w:t>
      </w:r>
    </w:p>
    <w:p w14:paraId="72D2080A" w14:textId="486C6B86" w:rsidR="00847872" w:rsidRPr="00961EE3" w:rsidRDefault="00847872" w:rsidP="007A4B35">
      <w:pPr>
        <w:spacing w:after="0" w:line="240" w:lineRule="auto"/>
        <w:rPr>
          <w:rFonts w:cstheme="minorHAnsi"/>
        </w:rPr>
      </w:pPr>
    </w:p>
    <w:p w14:paraId="7E8B4E5B" w14:textId="4121040A" w:rsidR="00A278DC" w:rsidRDefault="00A278DC" w:rsidP="000758D2">
      <w:pPr>
        <w:pStyle w:val="Akapitzlist"/>
        <w:numPr>
          <w:ilvl w:val="0"/>
          <w:numId w:val="18"/>
        </w:numPr>
        <w:ind w:left="426"/>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Oferta oraz załączniki do niej, które Wykonawca ubiegający się o zamówienie jest zobowiązany złożyć: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537"/>
      </w:tblGrid>
      <w:tr w:rsidR="006A69E9" w:rsidRPr="007264B4" w14:paraId="01289099" w14:textId="77777777" w:rsidTr="0097588A">
        <w:tc>
          <w:tcPr>
            <w:tcW w:w="534" w:type="dxa"/>
            <w:shd w:val="clear" w:color="auto" w:fill="auto"/>
          </w:tcPr>
          <w:p w14:paraId="66E3F75A" w14:textId="77777777" w:rsidR="006A69E9" w:rsidRPr="007264B4" w:rsidRDefault="006A69E9" w:rsidP="0097588A">
            <w:pPr>
              <w:rPr>
                <w:rFonts w:ascii="Calibri" w:hAnsi="Calibri" w:cs="Calibri"/>
              </w:rPr>
            </w:pPr>
            <w:r w:rsidRPr="007264B4">
              <w:rPr>
                <w:rFonts w:ascii="Calibri" w:hAnsi="Calibri" w:cs="Calibri"/>
              </w:rPr>
              <w:t>1.</w:t>
            </w:r>
          </w:p>
        </w:tc>
        <w:tc>
          <w:tcPr>
            <w:tcW w:w="8904" w:type="dxa"/>
            <w:shd w:val="clear" w:color="auto" w:fill="auto"/>
          </w:tcPr>
          <w:p w14:paraId="3E2FEB06" w14:textId="23B6766D" w:rsidR="006A69E9" w:rsidRPr="007264B4" w:rsidRDefault="006A69E9" w:rsidP="0097588A">
            <w:pPr>
              <w:rPr>
                <w:rFonts w:ascii="Calibri" w:hAnsi="Calibri" w:cs="Calibri"/>
              </w:rPr>
            </w:pPr>
            <w:r w:rsidRPr="007264B4">
              <w:rPr>
                <w:rFonts w:ascii="Calibri" w:hAnsi="Calibri" w:cs="Calibri"/>
              </w:rPr>
              <w:t xml:space="preserve">Wypełniony </w:t>
            </w:r>
            <w:r w:rsidRPr="007264B4">
              <w:rPr>
                <w:rFonts w:ascii="Calibri" w:hAnsi="Calibri" w:cs="Calibri"/>
                <w:b/>
              </w:rPr>
              <w:t>formularz oferty</w:t>
            </w:r>
            <w:r w:rsidRPr="007264B4">
              <w:rPr>
                <w:rFonts w:ascii="Calibri" w:hAnsi="Calibri" w:cs="Calibri"/>
              </w:rPr>
              <w:t xml:space="preserve"> – załącznik nr 1 do SWZ.</w:t>
            </w:r>
          </w:p>
          <w:p w14:paraId="03E70644" w14:textId="4203B7FF" w:rsidR="006A69E9" w:rsidRPr="007264B4" w:rsidRDefault="006A69E9" w:rsidP="0097588A">
            <w:pPr>
              <w:jc w:val="both"/>
              <w:rPr>
                <w:rFonts w:ascii="Calibri" w:hAnsi="Calibri" w:cs="Calibri"/>
                <w:i/>
                <w:iCs/>
              </w:rPr>
            </w:pPr>
            <w:r w:rsidRPr="007264B4">
              <w:rPr>
                <w:rFonts w:ascii="Calibri" w:hAnsi="Calibri" w:cs="Calibri"/>
                <w:i/>
                <w:iCs/>
              </w:rPr>
              <w:t>Dokument składa się w formie elektronicznej z kwalifikowanym podpisem elektronicznym lub w postaci elektronicznej opatrzonej podpisem zaufanym lub podpisem osobistym.</w:t>
            </w:r>
          </w:p>
          <w:p w14:paraId="730B3500" w14:textId="010543B9" w:rsidR="006A69E9" w:rsidRPr="007264B4" w:rsidRDefault="006A69E9" w:rsidP="0097588A">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7F0F186A" w14:textId="74086485" w:rsidR="006A69E9" w:rsidRPr="006A69E9" w:rsidRDefault="006A69E9" w:rsidP="006A69E9">
            <w:pPr>
              <w:rPr>
                <w:rFonts w:ascii="Calibri" w:hAnsi="Calibri" w:cs="Calibri"/>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6A69E9" w:rsidRPr="007264B4" w14:paraId="10900D4F" w14:textId="77777777" w:rsidTr="0097588A">
        <w:tc>
          <w:tcPr>
            <w:tcW w:w="534" w:type="dxa"/>
            <w:shd w:val="clear" w:color="auto" w:fill="auto"/>
          </w:tcPr>
          <w:p w14:paraId="0C3FFB40" w14:textId="77777777" w:rsidR="006A69E9" w:rsidRPr="007264B4" w:rsidRDefault="006A69E9" w:rsidP="0097588A">
            <w:pPr>
              <w:rPr>
                <w:rFonts w:ascii="Calibri" w:hAnsi="Calibri" w:cs="Calibri"/>
              </w:rPr>
            </w:pPr>
            <w:r w:rsidRPr="007264B4">
              <w:rPr>
                <w:rFonts w:ascii="Calibri" w:hAnsi="Calibri" w:cs="Calibri"/>
              </w:rPr>
              <w:t>2.</w:t>
            </w:r>
          </w:p>
        </w:tc>
        <w:tc>
          <w:tcPr>
            <w:tcW w:w="8904" w:type="dxa"/>
            <w:shd w:val="clear" w:color="auto" w:fill="auto"/>
          </w:tcPr>
          <w:p w14:paraId="2D61809F" w14:textId="45F15C6B" w:rsidR="006A69E9" w:rsidRPr="007264B4" w:rsidRDefault="006A69E9" w:rsidP="0097588A">
            <w:pPr>
              <w:jc w:val="both"/>
              <w:rPr>
                <w:rFonts w:ascii="Calibri" w:hAnsi="Calibri" w:cs="Calibri"/>
              </w:rPr>
            </w:pPr>
            <w:r w:rsidRPr="007264B4">
              <w:rPr>
                <w:rFonts w:ascii="Calibri" w:hAnsi="Calibri" w:cs="Calibri"/>
                <w:b/>
              </w:rPr>
              <w:t>Odpis lub informację z Krajowego Rejestru Sądowego, Centralnej Ewidencji i Informacji o  Działalności Gospodarczej lub innego właściwego rejestru</w:t>
            </w:r>
            <w:r w:rsidRPr="007264B4">
              <w:rPr>
                <w:rFonts w:ascii="Calibri" w:hAnsi="Calibri" w:cs="Calibri"/>
              </w:rPr>
              <w:t>, w celu potwierdzenia, że osoba działająca w imieniu wykonawcy jest umocowana do jego reprezentowania. Wykonawca nie jest zobowiązany do złożenia dokumentów,</w:t>
            </w:r>
            <w:r w:rsidR="009C0E48">
              <w:rPr>
                <w:rFonts w:ascii="Calibri" w:hAnsi="Calibri" w:cs="Calibri"/>
              </w:rPr>
              <w:t xml:space="preserve"> o których mowa powyżej, jeżeli</w:t>
            </w:r>
            <w:r w:rsidRPr="007264B4">
              <w:rPr>
                <w:rFonts w:ascii="Calibri" w:hAnsi="Calibri" w:cs="Calibri"/>
              </w:rPr>
              <w:t xml:space="preserve"> zamawiający może je  uzyskać za pomocą bezpłatnych i ogólnodostępnych baz danych, o ile wykonawca wskazał w  formularzu oferty dane umożliwiające dostęp do tych dokumentów.</w:t>
            </w:r>
          </w:p>
        </w:tc>
      </w:tr>
      <w:tr w:rsidR="006A69E9" w:rsidRPr="007264B4" w14:paraId="7B6624EB" w14:textId="77777777" w:rsidTr="0097588A">
        <w:tc>
          <w:tcPr>
            <w:tcW w:w="534" w:type="dxa"/>
            <w:shd w:val="clear" w:color="auto" w:fill="auto"/>
          </w:tcPr>
          <w:p w14:paraId="015B565C" w14:textId="77777777" w:rsidR="006A69E9" w:rsidRPr="007264B4" w:rsidRDefault="006A69E9" w:rsidP="0097588A">
            <w:pPr>
              <w:rPr>
                <w:rFonts w:ascii="Calibri" w:hAnsi="Calibri" w:cs="Calibri"/>
              </w:rPr>
            </w:pPr>
            <w:r w:rsidRPr="007264B4">
              <w:rPr>
                <w:rFonts w:ascii="Calibri" w:hAnsi="Calibri" w:cs="Calibri"/>
              </w:rPr>
              <w:t>3.</w:t>
            </w:r>
          </w:p>
        </w:tc>
        <w:tc>
          <w:tcPr>
            <w:tcW w:w="8904" w:type="dxa"/>
            <w:shd w:val="clear" w:color="auto" w:fill="auto"/>
          </w:tcPr>
          <w:p w14:paraId="280CC5EA" w14:textId="77777777" w:rsidR="006A69E9" w:rsidRPr="007264B4" w:rsidRDefault="006A69E9" w:rsidP="0097588A">
            <w:pPr>
              <w:rPr>
                <w:rFonts w:ascii="Calibri" w:hAnsi="Calibri" w:cs="Calibri"/>
              </w:rPr>
            </w:pPr>
            <w:r w:rsidRPr="007264B4">
              <w:rPr>
                <w:rFonts w:ascii="Calibri" w:hAnsi="Calibri" w:cs="Calibri"/>
              </w:rPr>
              <w:t>Jeżeli dotyczy:</w:t>
            </w:r>
          </w:p>
          <w:p w14:paraId="0D116838" w14:textId="77777777" w:rsidR="006A69E9" w:rsidRPr="007264B4" w:rsidRDefault="006A69E9" w:rsidP="006A69E9">
            <w:pPr>
              <w:numPr>
                <w:ilvl w:val="0"/>
                <w:numId w:val="36"/>
              </w:numPr>
              <w:spacing w:after="0" w:line="240" w:lineRule="auto"/>
              <w:jc w:val="both"/>
              <w:rPr>
                <w:rFonts w:ascii="Calibri" w:hAnsi="Calibri" w:cs="Calibri"/>
              </w:rPr>
            </w:pPr>
            <w:r w:rsidRPr="007264B4">
              <w:rPr>
                <w:rFonts w:ascii="Calibri" w:hAnsi="Calibri" w:cs="Calibri"/>
                <w:b/>
              </w:rPr>
              <w:t>Pełnomocnictwo</w:t>
            </w:r>
            <w:r w:rsidRPr="007264B4">
              <w:rPr>
                <w:rFonts w:ascii="Calibri" w:hAnsi="Calibri" w:cs="Calibri"/>
              </w:rPr>
              <w:t xml:space="preserve"> </w:t>
            </w:r>
            <w:r w:rsidRPr="007264B4">
              <w:rPr>
                <w:rFonts w:ascii="Calibri" w:hAnsi="Calibri" w:cs="Calibri"/>
                <w:b/>
              </w:rPr>
              <w:t>upoważniające do złożenia oferty</w:t>
            </w:r>
            <w:r w:rsidRPr="007264B4">
              <w:rPr>
                <w:rFonts w:ascii="Calibri" w:hAnsi="Calibri" w:cs="Calibri"/>
              </w:rPr>
              <w:t xml:space="preserve"> (umocowanie do reprezentowania wykonawcy) - jeżeli w imieniu wykonawcy działa osoba, której umocowanie do jego reprezentowania nie wynika z dokumentów określających status prawny wykonawcy.</w:t>
            </w:r>
          </w:p>
          <w:p w14:paraId="6FD7F2E3" w14:textId="77777777" w:rsidR="006A69E9" w:rsidRPr="007264B4" w:rsidRDefault="006A69E9" w:rsidP="006A69E9">
            <w:pPr>
              <w:numPr>
                <w:ilvl w:val="0"/>
                <w:numId w:val="36"/>
              </w:numPr>
              <w:spacing w:after="0" w:line="240" w:lineRule="auto"/>
              <w:jc w:val="both"/>
              <w:rPr>
                <w:rFonts w:ascii="Calibri" w:hAnsi="Calibri" w:cs="Calibri"/>
              </w:rPr>
            </w:pPr>
            <w:r w:rsidRPr="007264B4">
              <w:rPr>
                <w:rFonts w:ascii="Calibri" w:hAnsi="Calibri" w:cs="Calibri"/>
              </w:rPr>
              <w:lastRenderedPageBreak/>
              <w:t>Pełnomocnictwo dla osoby działającej w imieniu wykonawców wspólnie ubiegających się o udzielenie zamówienia publicznego – dotyczy ofert składanych przez Wykonawców wspólnie ubiegających się o udzielenie zamówienia.</w:t>
            </w:r>
          </w:p>
          <w:p w14:paraId="3F3F980B" w14:textId="4CA97370" w:rsidR="006A69E9" w:rsidRPr="006A69E9" w:rsidRDefault="006A69E9" w:rsidP="0097588A">
            <w:pPr>
              <w:numPr>
                <w:ilvl w:val="0"/>
                <w:numId w:val="36"/>
              </w:numPr>
              <w:spacing w:after="0" w:line="240" w:lineRule="auto"/>
              <w:jc w:val="both"/>
              <w:rPr>
                <w:rFonts w:ascii="Calibri" w:hAnsi="Calibri" w:cs="Calibri"/>
              </w:rPr>
            </w:pPr>
            <w:r w:rsidRPr="007264B4">
              <w:rPr>
                <w:rFonts w:ascii="Calibri" w:hAnsi="Calibri" w:cs="Calibri"/>
              </w:rPr>
              <w:t xml:space="preserve">Pełnomocnictwo dla osoby działającej w imieniu podmiotu udostępniającego zasoby na zasadach określonych w art. 118 ustawy </w:t>
            </w:r>
            <w:proofErr w:type="spellStart"/>
            <w:r w:rsidRPr="007264B4">
              <w:rPr>
                <w:rFonts w:ascii="Calibri" w:hAnsi="Calibri" w:cs="Calibri"/>
              </w:rPr>
              <w:t>Pzp</w:t>
            </w:r>
            <w:proofErr w:type="spellEnd"/>
            <w:r w:rsidRPr="007264B4">
              <w:rPr>
                <w:rFonts w:ascii="Calibri" w:hAnsi="Calibri" w:cs="Calibri"/>
              </w:rPr>
              <w:t xml:space="preserve"> lub podwykonawcy niebędącego podmiotem udostępniającym zasoby na takich zasadach.</w:t>
            </w:r>
          </w:p>
          <w:p w14:paraId="1A2F4164" w14:textId="59146CE3" w:rsidR="006A69E9" w:rsidRPr="007264B4" w:rsidRDefault="006A69E9" w:rsidP="0097588A">
            <w:pPr>
              <w:jc w:val="both"/>
              <w:rPr>
                <w:rFonts w:ascii="Calibri" w:hAnsi="Calibri" w:cs="Calibri"/>
                <w:i/>
                <w:iCs/>
              </w:rPr>
            </w:pPr>
            <w:r w:rsidRPr="007264B4">
              <w:rPr>
                <w:rFonts w:ascii="Calibri" w:hAnsi="Calibri" w:cs="Calibri"/>
                <w:i/>
                <w:iCs/>
              </w:rPr>
              <w:t xml:space="preserve">Jeżeli pełnomocnictwo zostało wystawione jako dokument elektroniczny, przekazuje się ten dokument w formie elektronicznej z kwalifikowanym podpisem elektronicznym lub w postaci elektronicznej opatrzonej podpisem zaufanym lub podpisem osobistym. </w:t>
            </w:r>
          </w:p>
          <w:p w14:paraId="03EECE1F" w14:textId="761D3202" w:rsidR="006A69E9" w:rsidRPr="006A69E9" w:rsidRDefault="006A69E9" w:rsidP="0097588A">
            <w:pPr>
              <w:jc w:val="both"/>
              <w:rPr>
                <w:rFonts w:ascii="Calibri" w:hAnsi="Calibri" w:cs="Calibri"/>
                <w:i/>
                <w:iCs/>
              </w:rPr>
            </w:pPr>
            <w:r w:rsidRPr="007264B4">
              <w:rPr>
                <w:rFonts w:ascii="Calibri" w:hAnsi="Calibri" w:cs="Calibri"/>
                <w:i/>
                <w:iCs/>
              </w:rPr>
              <w:t>Jeżeli pełnomocnictwo zostało wystawione jako dokument w postaci papierowej i opatrzone własnoręcznym podpisem, przekazuje się cyfrowe odwzorowanie tego dokumentu, opatrzony kwalifikowanym podpisem elektronicznym, podpisem zaufanym lub  podpisem osobistym – poświadczające zgodność odwzorowania cyfrowego z dokumentem w  postaci papierowej. Poświadczenia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tc>
      </w:tr>
      <w:tr w:rsidR="006A69E9" w:rsidRPr="007264B4" w14:paraId="5C383759" w14:textId="77777777" w:rsidTr="0097588A">
        <w:tc>
          <w:tcPr>
            <w:tcW w:w="534" w:type="dxa"/>
            <w:shd w:val="clear" w:color="auto" w:fill="auto"/>
          </w:tcPr>
          <w:p w14:paraId="18A34B47" w14:textId="77777777" w:rsidR="006A69E9" w:rsidRPr="007264B4" w:rsidRDefault="006A69E9" w:rsidP="0097588A">
            <w:pPr>
              <w:rPr>
                <w:rFonts w:ascii="Calibri" w:hAnsi="Calibri" w:cs="Calibri"/>
              </w:rPr>
            </w:pPr>
            <w:r w:rsidRPr="007264B4">
              <w:rPr>
                <w:rFonts w:ascii="Calibri" w:hAnsi="Calibri" w:cs="Calibri"/>
              </w:rPr>
              <w:lastRenderedPageBreak/>
              <w:t>4.</w:t>
            </w:r>
          </w:p>
        </w:tc>
        <w:tc>
          <w:tcPr>
            <w:tcW w:w="8904" w:type="dxa"/>
            <w:shd w:val="clear" w:color="auto" w:fill="auto"/>
          </w:tcPr>
          <w:p w14:paraId="4B8B98AB" w14:textId="400ECE6A" w:rsidR="006A69E9" w:rsidRPr="007264B4" w:rsidRDefault="006A69E9" w:rsidP="0097588A">
            <w:pPr>
              <w:rPr>
                <w:rFonts w:ascii="Calibri" w:hAnsi="Calibri" w:cs="Calibri"/>
              </w:rPr>
            </w:pPr>
            <w:r w:rsidRPr="007264B4">
              <w:rPr>
                <w:rFonts w:ascii="Calibri" w:hAnsi="Calibri" w:cs="Calibri"/>
                <w:b/>
              </w:rPr>
              <w:t>Oświadczenie Wykonawcy o niepodleganiu wykluczeniu z postępowania</w:t>
            </w:r>
            <w:r w:rsidRPr="007264B4">
              <w:rPr>
                <w:rFonts w:ascii="Calibri" w:hAnsi="Calibri" w:cs="Calibri"/>
              </w:rPr>
              <w:t xml:space="preserve"> – wzór oświadczenia stanowi załącznik nr 2 do SWZ.</w:t>
            </w:r>
          </w:p>
          <w:p w14:paraId="73A6B68C" w14:textId="1655D6C6" w:rsidR="006A69E9" w:rsidRPr="007264B4" w:rsidRDefault="006A69E9" w:rsidP="0097588A">
            <w:pPr>
              <w:jc w:val="both"/>
              <w:rPr>
                <w:rFonts w:ascii="Calibri" w:hAnsi="Calibri" w:cs="Calibri"/>
                <w:i/>
                <w:iCs/>
              </w:rPr>
            </w:pPr>
            <w:r w:rsidRPr="007264B4">
              <w:rPr>
                <w:rFonts w:ascii="Calibri" w:hAnsi="Calibri" w:cs="Calibri"/>
                <w:i/>
                <w:iCs/>
              </w:rPr>
              <w:t>Dokument składa się w formie elektronicznej z kwalifikowanym podpisem elektronicznym lub w postaci elektronicznej opatrzonej podpisem zaufanym lub podpisem osobistym.</w:t>
            </w:r>
          </w:p>
          <w:p w14:paraId="2DFAABD7" w14:textId="354AEC3E" w:rsidR="006A69E9" w:rsidRPr="007264B4" w:rsidRDefault="006A69E9" w:rsidP="0097588A">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3138699B" w14:textId="28B4A5D7" w:rsidR="006A69E9" w:rsidRPr="006A69E9" w:rsidRDefault="006A69E9" w:rsidP="006A69E9">
            <w:pPr>
              <w:rPr>
                <w:rFonts w:ascii="Calibri" w:hAnsi="Calibri" w:cs="Calibri"/>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6A69E9" w:rsidRPr="007264B4" w14:paraId="44C12233" w14:textId="77777777" w:rsidTr="0097588A">
        <w:tc>
          <w:tcPr>
            <w:tcW w:w="534" w:type="dxa"/>
            <w:shd w:val="clear" w:color="auto" w:fill="auto"/>
          </w:tcPr>
          <w:p w14:paraId="73B03B94" w14:textId="77777777" w:rsidR="006A69E9" w:rsidRPr="007264B4" w:rsidRDefault="006A69E9" w:rsidP="0097588A">
            <w:pPr>
              <w:rPr>
                <w:rFonts w:ascii="Calibri" w:hAnsi="Calibri" w:cs="Calibri"/>
              </w:rPr>
            </w:pPr>
            <w:r w:rsidRPr="007264B4">
              <w:rPr>
                <w:rFonts w:ascii="Calibri" w:hAnsi="Calibri" w:cs="Calibri"/>
              </w:rPr>
              <w:t>5.</w:t>
            </w:r>
          </w:p>
        </w:tc>
        <w:tc>
          <w:tcPr>
            <w:tcW w:w="8904" w:type="dxa"/>
            <w:shd w:val="clear" w:color="auto" w:fill="auto"/>
          </w:tcPr>
          <w:p w14:paraId="4AEA8C55" w14:textId="1589BBA5" w:rsidR="006A69E9" w:rsidRPr="007264B4" w:rsidRDefault="006A69E9" w:rsidP="0097588A">
            <w:pPr>
              <w:jc w:val="both"/>
              <w:rPr>
                <w:rFonts w:ascii="Calibri" w:hAnsi="Calibri" w:cs="Calibri"/>
              </w:rPr>
            </w:pPr>
            <w:r w:rsidRPr="007264B4">
              <w:rPr>
                <w:rFonts w:ascii="Calibri" w:hAnsi="Calibri" w:cs="Calibri"/>
                <w:b/>
              </w:rPr>
              <w:t xml:space="preserve">Oświadczenie Wykonawcy o spełnianiu warunków udziału w postępowaniu - </w:t>
            </w:r>
            <w:r w:rsidRPr="007264B4">
              <w:rPr>
                <w:rFonts w:ascii="Calibri" w:hAnsi="Calibri" w:cs="Calibri"/>
              </w:rPr>
              <w:t>wzór o</w:t>
            </w:r>
            <w:r w:rsidR="009C0E48">
              <w:rPr>
                <w:rFonts w:ascii="Calibri" w:hAnsi="Calibri" w:cs="Calibri"/>
              </w:rPr>
              <w:t>świadczenia s</w:t>
            </w:r>
            <w:r w:rsidRPr="007264B4">
              <w:rPr>
                <w:rFonts w:ascii="Calibri" w:hAnsi="Calibri" w:cs="Calibri"/>
              </w:rPr>
              <w:t>tanowi załącznik nr 3 do SWZ.</w:t>
            </w:r>
          </w:p>
          <w:p w14:paraId="31E7EFBD" w14:textId="12E9A6E7" w:rsidR="006A69E9" w:rsidRPr="007264B4" w:rsidRDefault="006A69E9" w:rsidP="0097588A">
            <w:pPr>
              <w:jc w:val="both"/>
              <w:rPr>
                <w:rFonts w:ascii="Calibri" w:hAnsi="Calibri" w:cs="Calibri"/>
                <w:i/>
                <w:iCs/>
              </w:rPr>
            </w:pPr>
            <w:r w:rsidRPr="007264B4">
              <w:rPr>
                <w:rFonts w:ascii="Calibri" w:hAnsi="Calibri" w:cs="Calibri"/>
                <w:i/>
                <w:iCs/>
              </w:rPr>
              <w:t>Dokument składa się w formie elektronicznej z kwalifikowanym podpisem elektronicznym lub w postaci elektronicznej opatrzonej podpisem zaufanym lub podpisem osobistym.</w:t>
            </w:r>
          </w:p>
          <w:p w14:paraId="4DD7C974" w14:textId="3377B864" w:rsidR="006A69E9" w:rsidRPr="007264B4" w:rsidRDefault="006A69E9" w:rsidP="0097588A">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7D1C60F9" w14:textId="3C334E2E" w:rsidR="006A69E9" w:rsidRPr="006A69E9" w:rsidRDefault="006A69E9" w:rsidP="006A69E9">
            <w:pPr>
              <w:rPr>
                <w:rFonts w:ascii="Calibri" w:hAnsi="Calibri" w:cs="Calibri"/>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6A69E9" w:rsidRPr="007264B4" w14:paraId="7C7936D4" w14:textId="77777777" w:rsidTr="0097588A">
        <w:tc>
          <w:tcPr>
            <w:tcW w:w="534" w:type="dxa"/>
            <w:shd w:val="clear" w:color="auto" w:fill="auto"/>
          </w:tcPr>
          <w:p w14:paraId="4049CE2D" w14:textId="77777777" w:rsidR="006A69E9" w:rsidRPr="007264B4" w:rsidRDefault="006A69E9" w:rsidP="0097588A">
            <w:pPr>
              <w:rPr>
                <w:rFonts w:ascii="Calibri" w:hAnsi="Calibri" w:cs="Calibri"/>
              </w:rPr>
            </w:pPr>
            <w:r w:rsidRPr="007264B4">
              <w:rPr>
                <w:rFonts w:ascii="Calibri" w:hAnsi="Calibri" w:cs="Calibri"/>
              </w:rPr>
              <w:lastRenderedPageBreak/>
              <w:t>6.</w:t>
            </w:r>
          </w:p>
        </w:tc>
        <w:tc>
          <w:tcPr>
            <w:tcW w:w="8904" w:type="dxa"/>
            <w:shd w:val="clear" w:color="auto" w:fill="auto"/>
          </w:tcPr>
          <w:p w14:paraId="6A777168" w14:textId="77777777" w:rsidR="006A69E9" w:rsidRPr="007264B4" w:rsidRDefault="006A69E9" w:rsidP="0097588A">
            <w:pPr>
              <w:jc w:val="both"/>
              <w:rPr>
                <w:rFonts w:ascii="Calibri" w:hAnsi="Calibri" w:cs="Calibri"/>
              </w:rPr>
            </w:pPr>
            <w:r w:rsidRPr="007264B4">
              <w:rPr>
                <w:rFonts w:ascii="Calibri" w:hAnsi="Calibri" w:cs="Calibri"/>
              </w:rPr>
              <w:t>Jeżeli dotyczy:</w:t>
            </w:r>
          </w:p>
          <w:p w14:paraId="459749DC" w14:textId="4720463C" w:rsidR="006A69E9" w:rsidRPr="007264B4" w:rsidRDefault="006A69E9" w:rsidP="0097588A">
            <w:pPr>
              <w:jc w:val="both"/>
              <w:rPr>
                <w:rFonts w:ascii="Calibri" w:hAnsi="Calibri" w:cs="Calibri"/>
              </w:rPr>
            </w:pPr>
            <w:r w:rsidRPr="007264B4">
              <w:rPr>
                <w:rFonts w:ascii="Calibri" w:hAnsi="Calibri" w:cs="Calibri"/>
              </w:rPr>
              <w:t xml:space="preserve">W przypadku wykonawców wspólnie ubiegających się o udzielenie zamówienia - </w:t>
            </w:r>
            <w:r w:rsidRPr="007264B4">
              <w:rPr>
                <w:rFonts w:ascii="Calibri" w:hAnsi="Calibri" w:cs="Calibri"/>
                <w:b/>
                <w:bCs/>
              </w:rPr>
              <w:t xml:space="preserve">oświadczenie, składane na podstawie art. 117 ust. 4 ustawy </w:t>
            </w:r>
            <w:proofErr w:type="spellStart"/>
            <w:r w:rsidRPr="007264B4">
              <w:rPr>
                <w:rFonts w:ascii="Calibri" w:hAnsi="Calibri" w:cs="Calibri"/>
                <w:b/>
                <w:bCs/>
              </w:rPr>
              <w:t>Pzp</w:t>
            </w:r>
            <w:proofErr w:type="spellEnd"/>
            <w:r w:rsidRPr="007264B4">
              <w:rPr>
                <w:rFonts w:ascii="Calibri" w:hAnsi="Calibri" w:cs="Calibri"/>
              </w:rPr>
              <w:t>, z którego wynika, które roboty budowlane wykonają poszczególni wykonawcy (konsorcjanci).</w:t>
            </w:r>
          </w:p>
          <w:p w14:paraId="142ED7C2" w14:textId="174B0125" w:rsidR="006A69E9" w:rsidRPr="007264B4" w:rsidRDefault="006A69E9" w:rsidP="0097588A">
            <w:pPr>
              <w:jc w:val="both"/>
              <w:rPr>
                <w:rFonts w:ascii="Calibri" w:hAnsi="Calibri" w:cs="Calibri"/>
                <w:i/>
                <w:iCs/>
              </w:rPr>
            </w:pPr>
            <w:r w:rsidRPr="007264B4">
              <w:rPr>
                <w:rFonts w:ascii="Calibri" w:hAnsi="Calibri" w:cs="Calibri"/>
                <w:i/>
                <w:iCs/>
              </w:rPr>
              <w:t>Dokument składa się w formie elektronicznej z kwalifikowanym podpisem elektronicznym lub w postaci elektronicznej opatrzonej podpisem zaufanym lub podpisem osobistym.</w:t>
            </w:r>
          </w:p>
          <w:p w14:paraId="04E10E03" w14:textId="1877CDD6" w:rsidR="006A69E9" w:rsidRPr="007264B4" w:rsidRDefault="006A69E9" w:rsidP="0097588A">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514C7033" w14:textId="420A1942" w:rsidR="006A69E9" w:rsidRPr="007264B4" w:rsidRDefault="006A69E9" w:rsidP="006A69E9">
            <w:pPr>
              <w:rPr>
                <w:rFonts w:ascii="Calibri" w:hAnsi="Calibri" w:cs="Calibri"/>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6A69E9" w:rsidRPr="007264B4" w14:paraId="422F69A2" w14:textId="77777777" w:rsidTr="0097588A">
        <w:tc>
          <w:tcPr>
            <w:tcW w:w="534" w:type="dxa"/>
            <w:shd w:val="clear" w:color="auto" w:fill="auto"/>
          </w:tcPr>
          <w:p w14:paraId="51396F35" w14:textId="77777777" w:rsidR="006A69E9" w:rsidRPr="007264B4" w:rsidRDefault="006A69E9" w:rsidP="0097588A">
            <w:pPr>
              <w:rPr>
                <w:rFonts w:ascii="Calibri" w:hAnsi="Calibri" w:cs="Calibri"/>
              </w:rPr>
            </w:pPr>
            <w:r w:rsidRPr="007264B4">
              <w:rPr>
                <w:rFonts w:ascii="Calibri" w:hAnsi="Calibri" w:cs="Calibri"/>
              </w:rPr>
              <w:t>7.</w:t>
            </w:r>
          </w:p>
        </w:tc>
        <w:tc>
          <w:tcPr>
            <w:tcW w:w="8904" w:type="dxa"/>
            <w:shd w:val="clear" w:color="auto" w:fill="auto"/>
          </w:tcPr>
          <w:p w14:paraId="236C1867" w14:textId="77777777" w:rsidR="006A69E9" w:rsidRPr="007264B4" w:rsidRDefault="006A69E9" w:rsidP="0097588A">
            <w:pPr>
              <w:jc w:val="both"/>
              <w:rPr>
                <w:rFonts w:ascii="Calibri" w:hAnsi="Calibri" w:cs="Calibri"/>
                <w:bCs/>
              </w:rPr>
            </w:pPr>
            <w:r w:rsidRPr="007264B4">
              <w:rPr>
                <w:rFonts w:ascii="Calibri" w:hAnsi="Calibri" w:cs="Calibri"/>
                <w:bCs/>
              </w:rPr>
              <w:t>Jeżeli dotyczy:</w:t>
            </w:r>
          </w:p>
          <w:p w14:paraId="26F07607" w14:textId="349E9014" w:rsidR="006A69E9" w:rsidRPr="007264B4" w:rsidRDefault="006A69E9" w:rsidP="0097588A">
            <w:pPr>
              <w:jc w:val="both"/>
              <w:rPr>
                <w:rFonts w:ascii="Calibri" w:hAnsi="Calibri" w:cs="Calibri"/>
                <w:bCs/>
              </w:rPr>
            </w:pPr>
            <w:r w:rsidRPr="007264B4">
              <w:rPr>
                <w:rFonts w:ascii="Calibri" w:hAnsi="Calibri" w:cs="Calibri"/>
                <w:b/>
              </w:rPr>
              <w:t xml:space="preserve">Zobowiązanie podmiotu udostępniającego zasoby – </w:t>
            </w:r>
            <w:r w:rsidRPr="007264B4">
              <w:rPr>
                <w:rFonts w:ascii="Calibri" w:hAnsi="Calibri" w:cs="Calibri"/>
                <w:bCs/>
              </w:rPr>
              <w:t>załącznik nr 4 do SWZ.</w:t>
            </w:r>
          </w:p>
          <w:p w14:paraId="22F49840" w14:textId="211819B2" w:rsidR="006A69E9" w:rsidRPr="007264B4" w:rsidRDefault="006A69E9" w:rsidP="0097588A">
            <w:pPr>
              <w:jc w:val="both"/>
              <w:rPr>
                <w:rFonts w:ascii="Calibri" w:hAnsi="Calibri" w:cs="Calibri"/>
                <w:i/>
                <w:iCs/>
              </w:rPr>
            </w:pPr>
            <w:r w:rsidRPr="007264B4">
              <w:rPr>
                <w:rFonts w:ascii="Calibri" w:hAnsi="Calibri" w:cs="Calibri"/>
                <w:i/>
                <w:iCs/>
              </w:rPr>
              <w:t>Dokument składa się w formie elektronicznej z kwalifikowanym podpisem elektronicznym lub w postaci elektronicznej opatrzonej podpisem zaufanym lub podpisem osobistym.</w:t>
            </w:r>
          </w:p>
          <w:p w14:paraId="32274CB9" w14:textId="1018C3B1" w:rsidR="006A69E9" w:rsidRPr="007264B4" w:rsidRDefault="006A69E9" w:rsidP="0097588A">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147E0917" w14:textId="015AB685" w:rsidR="006A69E9" w:rsidRPr="006A69E9" w:rsidRDefault="006A69E9" w:rsidP="006A69E9">
            <w:pPr>
              <w:rPr>
                <w:rFonts w:ascii="Calibri" w:hAnsi="Calibri" w:cs="Calibri"/>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504240" w:rsidRPr="007264B4" w14:paraId="2372D18E" w14:textId="77777777" w:rsidTr="0097588A">
        <w:tc>
          <w:tcPr>
            <w:tcW w:w="534" w:type="dxa"/>
            <w:shd w:val="clear" w:color="auto" w:fill="auto"/>
          </w:tcPr>
          <w:p w14:paraId="2CCB671C" w14:textId="33EE9C4D" w:rsidR="00504240" w:rsidRPr="007264B4" w:rsidRDefault="00504240" w:rsidP="0097588A">
            <w:pPr>
              <w:rPr>
                <w:rFonts w:ascii="Calibri" w:hAnsi="Calibri" w:cs="Calibri"/>
              </w:rPr>
            </w:pPr>
            <w:r>
              <w:rPr>
                <w:rFonts w:ascii="Calibri" w:hAnsi="Calibri" w:cs="Calibri"/>
              </w:rPr>
              <w:t xml:space="preserve">8. </w:t>
            </w:r>
          </w:p>
        </w:tc>
        <w:tc>
          <w:tcPr>
            <w:tcW w:w="8904" w:type="dxa"/>
            <w:shd w:val="clear" w:color="auto" w:fill="auto"/>
          </w:tcPr>
          <w:p w14:paraId="48542387" w14:textId="77777777" w:rsidR="00504240" w:rsidRDefault="00504240" w:rsidP="00504240">
            <w:pPr>
              <w:jc w:val="both"/>
              <w:rPr>
                <w:rFonts w:ascii="Calibri" w:hAnsi="Calibri" w:cs="Calibri"/>
                <w:bCs/>
              </w:rPr>
            </w:pPr>
            <w:r w:rsidRPr="00504240">
              <w:rPr>
                <w:rFonts w:ascii="Calibri" w:hAnsi="Calibri" w:cs="Calibri"/>
                <w:bCs/>
              </w:rPr>
              <w:t>TABELA KLUCZOWYCH MATERIAŁÓW (PRODUKTÓW)</w:t>
            </w:r>
            <w:r>
              <w:rPr>
                <w:rFonts w:ascii="Calibri" w:hAnsi="Calibri" w:cs="Calibri"/>
                <w:bCs/>
              </w:rPr>
              <w:t xml:space="preserve"> – załącznik nr 9 do SWZ</w:t>
            </w:r>
          </w:p>
          <w:p w14:paraId="2669AE56" w14:textId="02AF885F" w:rsidR="00504240" w:rsidRPr="007264B4" w:rsidRDefault="00504240" w:rsidP="00504240">
            <w:pPr>
              <w:jc w:val="both"/>
              <w:rPr>
                <w:rFonts w:ascii="Calibri" w:hAnsi="Calibri" w:cs="Calibri"/>
                <w:i/>
                <w:iCs/>
              </w:rPr>
            </w:pPr>
            <w:r w:rsidRPr="007264B4">
              <w:rPr>
                <w:rFonts w:ascii="Calibri" w:hAnsi="Calibri" w:cs="Calibri"/>
                <w:i/>
                <w:iCs/>
              </w:rPr>
              <w:t xml:space="preserve"> Dokument składa się w formie elektronicznej z kwalifikowanym podpisem elektronicznym lub w postaci elektronicznej opatrzonej podpisem zaufanym lub podpisem osobistym.</w:t>
            </w:r>
          </w:p>
          <w:p w14:paraId="3F51CFB7" w14:textId="77777777" w:rsidR="00504240" w:rsidRPr="007264B4" w:rsidRDefault="00504240" w:rsidP="00504240">
            <w:pPr>
              <w:jc w:val="both"/>
              <w:rPr>
                <w:rFonts w:ascii="Calibri" w:hAnsi="Calibri" w:cs="Calibri"/>
                <w:i/>
              </w:rPr>
            </w:pPr>
            <w:r w:rsidRPr="007264B4">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123F5A2B" w14:textId="409A7B58" w:rsidR="00504240" w:rsidRPr="007264B4" w:rsidRDefault="00504240" w:rsidP="00504240">
            <w:pPr>
              <w:jc w:val="both"/>
              <w:rPr>
                <w:rFonts w:ascii="Calibri" w:hAnsi="Calibri" w:cs="Calibri"/>
                <w:bCs/>
              </w:rPr>
            </w:pPr>
            <w:r w:rsidRPr="007264B4">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bl>
    <w:p w14:paraId="2FF4411F" w14:textId="77777777" w:rsidR="006A69E9" w:rsidRPr="007264B4" w:rsidRDefault="006A69E9" w:rsidP="006A69E9">
      <w:pPr>
        <w:jc w:val="both"/>
        <w:rPr>
          <w:rFonts w:ascii="Calibri" w:hAnsi="Calibri" w:cs="Calibri"/>
        </w:rPr>
      </w:pPr>
      <w:r w:rsidRPr="007264B4">
        <w:rPr>
          <w:rFonts w:ascii="Calibri" w:hAnsi="Calibri" w:cs="Calibri"/>
        </w:rPr>
        <w:t>UWAGA</w:t>
      </w:r>
    </w:p>
    <w:p w14:paraId="487310DC" w14:textId="77777777" w:rsidR="006A69E9" w:rsidRPr="007264B4" w:rsidRDefault="006A69E9" w:rsidP="006A69E9">
      <w:pPr>
        <w:jc w:val="both"/>
        <w:rPr>
          <w:rFonts w:ascii="Calibri" w:hAnsi="Calibri" w:cs="Calibri"/>
        </w:rPr>
      </w:pPr>
      <w:r w:rsidRPr="007264B4">
        <w:rPr>
          <w:rFonts w:ascii="Calibri" w:hAnsi="Calibri" w:cs="Calibri"/>
        </w:rPr>
        <w:lastRenderedPageBreak/>
        <w:t>W przypadku gdy Wykonawca będzie wykonywał przedmiot zamówienia przy udziale podwykonawcy, do oferty dołącza również oświadczenie podwykonawcy o niepodleganiu wykluczeniu (załącznik nr 2 do SWZ).</w:t>
      </w:r>
    </w:p>
    <w:p w14:paraId="2AA4C0D0" w14:textId="77777777" w:rsidR="0042638B" w:rsidRDefault="0042638B" w:rsidP="0042638B">
      <w:pPr>
        <w:pStyle w:val="Akapitzlist"/>
        <w:ind w:left="426"/>
        <w:jc w:val="both"/>
        <w:rPr>
          <w:rFonts w:asciiTheme="minorHAnsi" w:hAnsiTheme="minorHAnsi" w:cstheme="minorHAnsi"/>
          <w:color w:val="000000"/>
          <w:sz w:val="22"/>
          <w:szCs w:val="22"/>
        </w:rPr>
      </w:pPr>
    </w:p>
    <w:p w14:paraId="333C2523" w14:textId="77777777" w:rsidR="0042638B" w:rsidRPr="00961EE3" w:rsidRDefault="0042638B" w:rsidP="0042638B">
      <w:pPr>
        <w:pStyle w:val="Akapitzlist"/>
        <w:ind w:left="426"/>
        <w:jc w:val="both"/>
        <w:rPr>
          <w:rFonts w:asciiTheme="minorHAnsi" w:hAnsiTheme="minorHAnsi" w:cstheme="minorHAnsi"/>
          <w:color w:val="000000"/>
          <w:sz w:val="22"/>
          <w:szCs w:val="22"/>
        </w:rPr>
      </w:pPr>
    </w:p>
    <w:p w14:paraId="22BCEF47" w14:textId="6CF929DA" w:rsidR="003C17B5" w:rsidRPr="00961EE3" w:rsidRDefault="003C17B5" w:rsidP="003C17B5">
      <w:pPr>
        <w:pStyle w:val="Akapitzlist"/>
        <w:ind w:left="360"/>
        <w:jc w:val="both"/>
        <w:rPr>
          <w:rFonts w:asciiTheme="minorHAnsi" w:hAnsiTheme="minorHAnsi" w:cstheme="minorHAnsi"/>
          <w:sz w:val="22"/>
          <w:szCs w:val="22"/>
          <w:u w:val="single"/>
        </w:rPr>
      </w:pPr>
      <w:r w:rsidRPr="00961EE3">
        <w:rPr>
          <w:rFonts w:asciiTheme="minorHAnsi" w:hAnsiTheme="minorHAnsi" w:cstheme="minorHAnsi"/>
          <w:sz w:val="22"/>
          <w:szCs w:val="22"/>
        </w:rPr>
        <w:t>3</w:t>
      </w:r>
      <w:r w:rsidRPr="00961EE3">
        <w:rPr>
          <w:rFonts w:asciiTheme="minorHAnsi" w:hAnsiTheme="minorHAnsi" w:cstheme="minorHAnsi"/>
          <w:i/>
          <w:sz w:val="22"/>
          <w:szCs w:val="22"/>
          <w:u w:val="single"/>
        </w:rPr>
        <w:t xml:space="preserve">. </w:t>
      </w:r>
      <w:r w:rsidRPr="00961EE3">
        <w:rPr>
          <w:rFonts w:asciiTheme="minorHAnsi" w:hAnsiTheme="minorHAnsi" w:cstheme="minorHAnsi"/>
          <w:sz w:val="22"/>
          <w:szCs w:val="22"/>
          <w:u w:val="single"/>
        </w:rPr>
        <w:t xml:space="preserve">Zamawiający </w:t>
      </w:r>
      <w:bookmarkStart w:id="4" w:name="_Hlk65696525"/>
      <w:r w:rsidRPr="00961EE3">
        <w:rPr>
          <w:rFonts w:asciiTheme="minorHAnsi" w:hAnsiTheme="minorHAnsi" w:cstheme="minorHAnsi"/>
          <w:sz w:val="22"/>
          <w:szCs w:val="22"/>
          <w:u w:val="single"/>
        </w:rPr>
        <w:t xml:space="preserve">wezwie Wykonawcę, którego oferta została najwyżej oceniona, do złożenia w wyznaczonym terminie, nie krótszym niż 5 dni od dnia wezwania, </w:t>
      </w:r>
      <w:r w:rsidR="00EA1A06" w:rsidRPr="00961EE3">
        <w:rPr>
          <w:rFonts w:asciiTheme="minorHAnsi" w:hAnsiTheme="minorHAnsi" w:cstheme="minorHAnsi"/>
          <w:sz w:val="22"/>
          <w:szCs w:val="22"/>
          <w:u w:val="single"/>
        </w:rPr>
        <w:t>następujących podmiotowych</w:t>
      </w:r>
      <w:r w:rsidRPr="00961EE3">
        <w:rPr>
          <w:rFonts w:asciiTheme="minorHAnsi" w:hAnsiTheme="minorHAnsi" w:cstheme="minorHAnsi"/>
          <w:sz w:val="22"/>
          <w:szCs w:val="22"/>
          <w:u w:val="single"/>
        </w:rPr>
        <w:t xml:space="preserve"> środków dowodowych, aktualnych na dzień ich złożenia:</w:t>
      </w:r>
    </w:p>
    <w:p w14:paraId="01A12282" w14:textId="11817D14" w:rsidR="003C17B5" w:rsidRPr="00961EE3" w:rsidRDefault="003C17B5" w:rsidP="003C17B5">
      <w:pPr>
        <w:pStyle w:val="Akapitzlist"/>
        <w:ind w:left="36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670"/>
      </w:tblGrid>
      <w:tr w:rsidR="0042638B" w:rsidRPr="007264B4" w14:paraId="27F0A9E3" w14:textId="77777777" w:rsidTr="0042638B">
        <w:tc>
          <w:tcPr>
            <w:tcW w:w="392" w:type="dxa"/>
            <w:shd w:val="clear" w:color="auto" w:fill="auto"/>
          </w:tcPr>
          <w:p w14:paraId="1F1EEF87" w14:textId="77777777" w:rsidR="0042638B" w:rsidRPr="00E93CFB" w:rsidRDefault="0042638B" w:rsidP="0097588A">
            <w:pPr>
              <w:jc w:val="both"/>
              <w:rPr>
                <w:rFonts w:ascii="Calibri" w:hAnsi="Calibri" w:cs="Calibri"/>
              </w:rPr>
            </w:pPr>
            <w:r w:rsidRPr="00E93CFB">
              <w:rPr>
                <w:rFonts w:ascii="Calibri" w:hAnsi="Calibri" w:cs="Calibri"/>
              </w:rPr>
              <w:t>1.</w:t>
            </w:r>
          </w:p>
        </w:tc>
        <w:tc>
          <w:tcPr>
            <w:tcW w:w="8670" w:type="dxa"/>
            <w:shd w:val="clear" w:color="auto" w:fill="auto"/>
          </w:tcPr>
          <w:p w14:paraId="00D7D5D4" w14:textId="77777777" w:rsidR="0042638B" w:rsidRPr="00E93CFB" w:rsidRDefault="0042638B" w:rsidP="0097588A">
            <w:pPr>
              <w:pStyle w:val="Tekstpodstawowy"/>
              <w:spacing w:after="0"/>
              <w:jc w:val="both"/>
              <w:rPr>
                <w:rFonts w:ascii="Calibri" w:hAnsi="Calibri" w:cs="Calibri"/>
                <w:sz w:val="22"/>
                <w:szCs w:val="22"/>
              </w:rPr>
            </w:pPr>
            <w:r w:rsidRPr="00E93CFB">
              <w:rPr>
                <w:rFonts w:ascii="Calibri" w:hAnsi="Calibri" w:cs="Calibri"/>
                <w:b/>
                <w:sz w:val="22"/>
                <w:szCs w:val="22"/>
              </w:rPr>
              <w:t>wykazu robót budowlanych</w:t>
            </w:r>
            <w:r w:rsidRPr="00E93CFB">
              <w:rPr>
                <w:rFonts w:ascii="Calibri" w:hAnsi="Calibri" w:cs="Calibri"/>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332E793" w14:textId="77777777" w:rsidR="0042638B" w:rsidRPr="00E93CFB" w:rsidRDefault="0042638B" w:rsidP="0097588A">
            <w:pPr>
              <w:pStyle w:val="Tekstpodstawowy"/>
              <w:spacing w:after="0"/>
              <w:jc w:val="both"/>
              <w:rPr>
                <w:rFonts w:ascii="Calibri" w:hAnsi="Calibri" w:cs="Calibri"/>
                <w:sz w:val="22"/>
                <w:szCs w:val="22"/>
              </w:rPr>
            </w:pPr>
          </w:p>
          <w:p w14:paraId="02EAF023" w14:textId="67C86BDF" w:rsidR="0042638B" w:rsidRPr="00E93CFB" w:rsidRDefault="0042638B" w:rsidP="0097588A">
            <w:pPr>
              <w:pStyle w:val="Tekstpodstawowy"/>
              <w:spacing w:after="0"/>
              <w:jc w:val="both"/>
              <w:rPr>
                <w:rFonts w:ascii="Calibri" w:hAnsi="Calibri" w:cs="Calibri"/>
                <w:sz w:val="22"/>
                <w:szCs w:val="22"/>
              </w:rPr>
            </w:pPr>
            <w:r w:rsidRPr="00E93CFB">
              <w:rPr>
                <w:rFonts w:ascii="Calibri" w:hAnsi="Calibri" w:cs="Calibri"/>
                <w:sz w:val="22"/>
                <w:szCs w:val="22"/>
              </w:rPr>
              <w:t xml:space="preserve">Wykaz ma potwierdzać spełnienie warunku opisanego w Rozdziale </w:t>
            </w:r>
            <w:r w:rsidR="0097588A">
              <w:rPr>
                <w:rFonts w:ascii="Calibri" w:hAnsi="Calibri" w:cs="Calibri"/>
                <w:sz w:val="22"/>
                <w:szCs w:val="22"/>
                <w:lang w:val="pl-PL"/>
              </w:rPr>
              <w:t>9</w:t>
            </w:r>
            <w:r w:rsidRPr="00E93CFB">
              <w:rPr>
                <w:rFonts w:ascii="Calibri" w:hAnsi="Calibri" w:cs="Calibri"/>
                <w:sz w:val="22"/>
                <w:szCs w:val="22"/>
              </w:rPr>
              <w:t xml:space="preserve"> ust. 1 </w:t>
            </w:r>
            <w:r w:rsidR="0097588A">
              <w:rPr>
                <w:rFonts w:ascii="Calibri" w:hAnsi="Calibri" w:cs="Calibri"/>
                <w:sz w:val="22"/>
                <w:szCs w:val="22"/>
                <w:lang w:val="pl-PL"/>
              </w:rPr>
              <w:t>pkt. 1.4</w:t>
            </w:r>
            <w:r w:rsidRPr="00E93CFB">
              <w:rPr>
                <w:rFonts w:ascii="Calibri" w:hAnsi="Calibri" w:cs="Calibri"/>
                <w:sz w:val="22"/>
                <w:szCs w:val="22"/>
              </w:rPr>
              <w:t xml:space="preserve"> </w:t>
            </w:r>
            <w:proofErr w:type="spellStart"/>
            <w:proofErr w:type="gramStart"/>
            <w:r w:rsidR="0097588A">
              <w:rPr>
                <w:rFonts w:ascii="Calibri" w:hAnsi="Calibri" w:cs="Calibri"/>
                <w:sz w:val="22"/>
                <w:szCs w:val="22"/>
                <w:lang w:val="pl-PL"/>
              </w:rPr>
              <w:t>p</w:t>
            </w:r>
            <w:r w:rsidRPr="00E93CFB">
              <w:rPr>
                <w:rFonts w:ascii="Calibri" w:hAnsi="Calibri" w:cs="Calibri"/>
                <w:sz w:val="22"/>
                <w:szCs w:val="22"/>
                <w:lang w:val="pl-PL"/>
              </w:rPr>
              <w:t>pkt</w:t>
            </w:r>
            <w:proofErr w:type="spellEnd"/>
            <w:proofErr w:type="gramEnd"/>
            <w:r w:rsidRPr="00E93CFB">
              <w:rPr>
                <w:rFonts w:ascii="Calibri" w:hAnsi="Calibri" w:cs="Calibri"/>
                <w:sz w:val="22"/>
                <w:szCs w:val="22"/>
                <w:lang w:val="pl-PL"/>
              </w:rPr>
              <w:t>.</w:t>
            </w:r>
            <w:r w:rsidRPr="00E93CFB">
              <w:rPr>
                <w:rFonts w:ascii="Calibri" w:hAnsi="Calibri" w:cs="Calibri"/>
                <w:sz w:val="22"/>
                <w:szCs w:val="22"/>
              </w:rPr>
              <w:t xml:space="preserve"> </w:t>
            </w:r>
            <w:r w:rsidRPr="00E93CFB">
              <w:rPr>
                <w:rFonts w:ascii="Calibri" w:hAnsi="Calibri" w:cs="Calibri"/>
                <w:sz w:val="22"/>
                <w:szCs w:val="22"/>
                <w:lang w:val="pl-PL"/>
              </w:rPr>
              <w:t>1</w:t>
            </w:r>
            <w:r w:rsidR="0097588A">
              <w:rPr>
                <w:rFonts w:ascii="Calibri" w:hAnsi="Calibri" w:cs="Calibri"/>
                <w:sz w:val="22"/>
                <w:szCs w:val="22"/>
                <w:lang w:val="pl-PL"/>
              </w:rPr>
              <w:t xml:space="preserve">) </w:t>
            </w:r>
            <w:r w:rsidRPr="00E93CFB">
              <w:rPr>
                <w:rFonts w:ascii="Calibri" w:hAnsi="Calibri" w:cs="Calibri"/>
                <w:sz w:val="22"/>
                <w:szCs w:val="22"/>
                <w:lang w:val="pl-PL"/>
              </w:rPr>
              <w:t xml:space="preserve"> </w:t>
            </w:r>
            <w:r w:rsidRPr="00E93CFB">
              <w:rPr>
                <w:rFonts w:ascii="Calibri" w:hAnsi="Calibri" w:cs="Calibri"/>
                <w:sz w:val="22"/>
                <w:szCs w:val="22"/>
              </w:rPr>
              <w:t xml:space="preserve">SWZ, zgodnie z </w:t>
            </w:r>
            <w:r w:rsidRPr="00E93CFB">
              <w:rPr>
                <w:rFonts w:ascii="Calibri" w:hAnsi="Calibri" w:cs="Calibri"/>
                <w:b/>
                <w:sz w:val="22"/>
                <w:szCs w:val="22"/>
              </w:rPr>
              <w:t>załącznikiem nr 5</w:t>
            </w:r>
            <w:r w:rsidRPr="00E93CFB">
              <w:rPr>
                <w:rFonts w:ascii="Calibri" w:hAnsi="Calibri" w:cs="Calibri"/>
                <w:sz w:val="22"/>
                <w:szCs w:val="22"/>
              </w:rPr>
              <w:t xml:space="preserve"> do SWZ.</w:t>
            </w:r>
          </w:p>
          <w:p w14:paraId="0A0B25CA" w14:textId="77777777" w:rsidR="0042638B" w:rsidRPr="00E93CFB" w:rsidRDefault="0042638B" w:rsidP="0097588A">
            <w:pPr>
              <w:pStyle w:val="Tekstpodstawowy"/>
              <w:spacing w:after="0"/>
              <w:jc w:val="both"/>
              <w:rPr>
                <w:rFonts w:ascii="Calibri" w:hAnsi="Calibri" w:cs="Calibri"/>
                <w:sz w:val="22"/>
                <w:szCs w:val="22"/>
              </w:rPr>
            </w:pPr>
          </w:p>
          <w:p w14:paraId="15938418" w14:textId="710810FE" w:rsidR="0042638B" w:rsidRPr="00E93CFB" w:rsidRDefault="0042638B" w:rsidP="0097588A">
            <w:pPr>
              <w:jc w:val="both"/>
              <w:rPr>
                <w:rFonts w:ascii="Calibri" w:hAnsi="Calibri" w:cs="Calibri"/>
                <w:i/>
                <w:iCs/>
              </w:rPr>
            </w:pPr>
            <w:r w:rsidRPr="00E93CFB">
              <w:rPr>
                <w:rFonts w:ascii="Calibri" w:hAnsi="Calibri" w:cs="Calibri"/>
                <w:i/>
                <w:iCs/>
              </w:rPr>
              <w:t>Dokument składa się w formie elektronicznej z kwalifikowanym podpisem elektronicznym lub w postaci elektronicznej opatrzonej podpisem zaufanym lub podpisem osobistym.</w:t>
            </w:r>
          </w:p>
          <w:p w14:paraId="573F5493" w14:textId="77777777" w:rsidR="0042638B" w:rsidRPr="00E93CFB" w:rsidRDefault="0042638B" w:rsidP="0097588A">
            <w:pPr>
              <w:jc w:val="both"/>
              <w:rPr>
                <w:rFonts w:ascii="Calibri" w:hAnsi="Calibri" w:cs="Calibri"/>
                <w:i/>
              </w:rPr>
            </w:pPr>
            <w:r w:rsidRPr="00E93CFB">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36DBC3BB" w14:textId="661FE7AF" w:rsidR="0042638B" w:rsidRPr="00E93CFB" w:rsidRDefault="0042638B" w:rsidP="0042638B">
            <w:pPr>
              <w:rPr>
                <w:rFonts w:ascii="Calibri" w:hAnsi="Calibri" w:cs="Calibri"/>
              </w:rPr>
            </w:pPr>
            <w:r w:rsidRPr="00E93CFB">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42638B" w:rsidRPr="007264B4" w14:paraId="7D60CBE1" w14:textId="77777777" w:rsidTr="0042638B">
        <w:tc>
          <w:tcPr>
            <w:tcW w:w="392" w:type="dxa"/>
            <w:shd w:val="clear" w:color="auto" w:fill="auto"/>
          </w:tcPr>
          <w:p w14:paraId="56B231D8" w14:textId="77777777" w:rsidR="0042638B" w:rsidRPr="00E93CFB" w:rsidRDefault="0042638B" w:rsidP="0097588A">
            <w:pPr>
              <w:jc w:val="both"/>
              <w:rPr>
                <w:rFonts w:ascii="Calibri" w:hAnsi="Calibri" w:cs="Calibri"/>
              </w:rPr>
            </w:pPr>
            <w:r w:rsidRPr="00E93CFB">
              <w:rPr>
                <w:rFonts w:ascii="Calibri" w:hAnsi="Calibri" w:cs="Calibri"/>
              </w:rPr>
              <w:t>2.</w:t>
            </w:r>
          </w:p>
        </w:tc>
        <w:tc>
          <w:tcPr>
            <w:tcW w:w="8670" w:type="dxa"/>
            <w:shd w:val="clear" w:color="auto" w:fill="auto"/>
          </w:tcPr>
          <w:p w14:paraId="0D2F1725" w14:textId="29E0B76F" w:rsidR="0042638B" w:rsidRPr="00E93CFB" w:rsidRDefault="0042638B" w:rsidP="0097588A">
            <w:pPr>
              <w:contextualSpacing/>
              <w:jc w:val="both"/>
              <w:rPr>
                <w:rFonts w:ascii="Calibri" w:hAnsi="Calibri" w:cs="Calibri"/>
              </w:rPr>
            </w:pPr>
            <w:r w:rsidRPr="00E93CFB">
              <w:rPr>
                <w:rFonts w:ascii="Calibri" w:hAnsi="Calibri" w:cs="Calibri"/>
                <w:b/>
                <w:bCs/>
              </w:rPr>
              <w:t xml:space="preserve">Dowody potwierdzające należyte wykonanie robót budowlanych, </w:t>
            </w:r>
            <w:r w:rsidRPr="00E93CFB">
              <w:rPr>
                <w:rFonts w:ascii="Calibri" w:hAnsi="Calibri" w:cs="Calibri"/>
              </w:rPr>
              <w:t xml:space="preserve">wykazanych w </w:t>
            </w:r>
            <w:r w:rsidRPr="00E93CFB">
              <w:rPr>
                <w:rFonts w:ascii="Calibri" w:hAnsi="Calibri" w:cs="Calibri"/>
                <w:b/>
              </w:rPr>
              <w:t>załączniku nr 5 do SWZ,</w:t>
            </w:r>
            <w:r w:rsidRPr="00E93CFB">
              <w:rPr>
                <w:rFonts w:ascii="Calibri" w:hAnsi="Calibri" w:cs="Calibri"/>
              </w:rPr>
              <w:t xml:space="preserve"> o których mowa w Rozdziale </w:t>
            </w:r>
            <w:r w:rsidR="0097588A">
              <w:rPr>
                <w:rFonts w:ascii="Calibri" w:hAnsi="Calibri" w:cs="Calibri"/>
              </w:rPr>
              <w:t>9</w:t>
            </w:r>
            <w:r w:rsidRPr="00E93CFB">
              <w:rPr>
                <w:rFonts w:ascii="Calibri" w:hAnsi="Calibri" w:cs="Calibri"/>
              </w:rPr>
              <w:t xml:space="preserve"> </w:t>
            </w:r>
            <w:r w:rsidR="0097588A" w:rsidRPr="00E93CFB">
              <w:rPr>
                <w:rFonts w:ascii="Calibri" w:hAnsi="Calibri" w:cs="Calibri"/>
              </w:rPr>
              <w:t xml:space="preserve">ust. 1 </w:t>
            </w:r>
            <w:r w:rsidR="0097588A">
              <w:rPr>
                <w:rFonts w:ascii="Calibri" w:hAnsi="Calibri" w:cs="Calibri"/>
              </w:rPr>
              <w:t>pkt. 1.4</w:t>
            </w:r>
            <w:r w:rsidR="0097588A" w:rsidRPr="00E93CFB">
              <w:rPr>
                <w:rFonts w:ascii="Calibri" w:hAnsi="Calibri" w:cs="Calibri"/>
              </w:rPr>
              <w:t xml:space="preserve"> </w:t>
            </w:r>
            <w:proofErr w:type="spellStart"/>
            <w:r w:rsidR="0097588A">
              <w:rPr>
                <w:rFonts w:ascii="Calibri" w:hAnsi="Calibri" w:cs="Calibri"/>
              </w:rPr>
              <w:t>p</w:t>
            </w:r>
            <w:r w:rsidR="0097588A" w:rsidRPr="00E93CFB">
              <w:rPr>
                <w:rFonts w:ascii="Calibri" w:hAnsi="Calibri" w:cs="Calibri"/>
              </w:rPr>
              <w:t>pkt</w:t>
            </w:r>
            <w:proofErr w:type="spellEnd"/>
            <w:r w:rsidR="0097588A" w:rsidRPr="00E93CFB">
              <w:rPr>
                <w:rFonts w:ascii="Calibri" w:hAnsi="Calibri" w:cs="Calibri"/>
              </w:rPr>
              <w:t>. 1</w:t>
            </w:r>
            <w:r w:rsidR="0097588A">
              <w:rPr>
                <w:rFonts w:ascii="Calibri" w:hAnsi="Calibri" w:cs="Calibri"/>
              </w:rPr>
              <w:t xml:space="preserve">) </w:t>
            </w:r>
            <w:r w:rsidR="0097588A" w:rsidRPr="00E93CFB">
              <w:rPr>
                <w:rFonts w:ascii="Calibri" w:hAnsi="Calibri" w:cs="Calibri"/>
              </w:rPr>
              <w:t xml:space="preserve"> </w:t>
            </w:r>
            <w:r w:rsidRPr="00E93CFB">
              <w:rPr>
                <w:rFonts w:ascii="Calibri" w:hAnsi="Calibri" w:cs="Calibri"/>
              </w:rPr>
              <w:t>SWZ.</w:t>
            </w:r>
          </w:p>
          <w:p w14:paraId="6D127CE0" w14:textId="47F8E267" w:rsidR="0042638B" w:rsidRPr="00E93CFB" w:rsidRDefault="0042638B" w:rsidP="0097588A">
            <w:pPr>
              <w:jc w:val="both"/>
              <w:rPr>
                <w:rFonts w:ascii="Calibri" w:hAnsi="Calibri" w:cs="Calibri"/>
                <w:i/>
                <w:iCs/>
              </w:rPr>
            </w:pPr>
            <w:r w:rsidRPr="00E93CFB">
              <w:rPr>
                <w:rFonts w:ascii="Calibri" w:hAnsi="Calibri" w:cs="Calibri"/>
                <w:i/>
                <w:iCs/>
              </w:rPr>
              <w:t>Dokument składa się w formie elektronicznej z kwalifikowanym podpisem elektronicznym lub w postaci elektronicznej opatrzonej podpisem zaufanym lub podpisem osobistym.</w:t>
            </w:r>
          </w:p>
          <w:p w14:paraId="31C2A72A" w14:textId="321270F8" w:rsidR="0042638B" w:rsidRPr="00E93CFB" w:rsidRDefault="0042638B" w:rsidP="0097588A">
            <w:pPr>
              <w:jc w:val="both"/>
              <w:rPr>
                <w:rFonts w:ascii="Calibri" w:hAnsi="Calibri" w:cs="Calibri"/>
                <w:i/>
              </w:rPr>
            </w:pPr>
            <w:r w:rsidRPr="00E93CFB">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29A01560" w14:textId="0884B4FC" w:rsidR="0042638B" w:rsidRPr="00E93CFB" w:rsidRDefault="0042638B" w:rsidP="0042638B">
            <w:pPr>
              <w:rPr>
                <w:rFonts w:ascii="Calibri" w:hAnsi="Calibri" w:cs="Calibri"/>
              </w:rPr>
            </w:pPr>
            <w:r w:rsidRPr="00E93CFB">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42638B" w:rsidRPr="007264B4" w14:paraId="04F5C1AA" w14:textId="77777777" w:rsidTr="0042638B">
        <w:tc>
          <w:tcPr>
            <w:tcW w:w="392" w:type="dxa"/>
            <w:shd w:val="clear" w:color="auto" w:fill="auto"/>
          </w:tcPr>
          <w:p w14:paraId="057A65F0" w14:textId="77777777" w:rsidR="0042638B" w:rsidRPr="00E93CFB" w:rsidRDefault="0042638B" w:rsidP="0097588A">
            <w:pPr>
              <w:jc w:val="both"/>
              <w:rPr>
                <w:rFonts w:ascii="Calibri" w:hAnsi="Calibri" w:cs="Calibri"/>
              </w:rPr>
            </w:pPr>
            <w:r w:rsidRPr="00E93CFB">
              <w:rPr>
                <w:rFonts w:ascii="Calibri" w:hAnsi="Calibri" w:cs="Calibri"/>
              </w:rPr>
              <w:lastRenderedPageBreak/>
              <w:t>3.</w:t>
            </w:r>
          </w:p>
        </w:tc>
        <w:tc>
          <w:tcPr>
            <w:tcW w:w="8670" w:type="dxa"/>
            <w:shd w:val="clear" w:color="auto" w:fill="auto"/>
          </w:tcPr>
          <w:p w14:paraId="43A54A94" w14:textId="77777777" w:rsidR="0042638B" w:rsidRPr="00E93CFB" w:rsidRDefault="0042638B" w:rsidP="0097588A">
            <w:pPr>
              <w:spacing w:after="117"/>
              <w:ind w:right="11"/>
              <w:jc w:val="both"/>
              <w:rPr>
                <w:rFonts w:ascii="Calibri" w:hAnsi="Calibri" w:cs="Calibri"/>
                <w:b/>
                <w:i/>
              </w:rPr>
            </w:pPr>
            <w:r w:rsidRPr="00E93CFB">
              <w:rPr>
                <w:rFonts w:ascii="Calibri" w:hAnsi="Calibri" w:cs="Calibri"/>
                <w:b/>
                <w:bCs/>
              </w:rPr>
              <w:t>Wykaz osób</w:t>
            </w:r>
            <w:r w:rsidRPr="00E93CFB">
              <w:rPr>
                <w:rFonts w:ascii="Calibri" w:hAnsi="Calibri" w:cs="Calibri"/>
              </w:rPr>
              <w:t>, skierowanych przez Wykonawcę do realizacji zamówienia publicznego i do kierowania robotami budowlanymi.</w:t>
            </w:r>
          </w:p>
          <w:p w14:paraId="0675B848" w14:textId="3F6BE035" w:rsidR="0042638B" w:rsidRPr="00E93CFB" w:rsidRDefault="0042638B" w:rsidP="0097588A">
            <w:pPr>
              <w:jc w:val="both"/>
              <w:rPr>
                <w:rFonts w:ascii="Calibri" w:hAnsi="Calibri" w:cs="Calibri"/>
                <w:b/>
                <w:bCs/>
              </w:rPr>
            </w:pPr>
            <w:r w:rsidRPr="00E93CFB">
              <w:rPr>
                <w:rFonts w:ascii="Calibri" w:hAnsi="Calibri" w:cs="Calibri"/>
              </w:rPr>
              <w:t>Wykaz ma potwierdzać spełnienie</w:t>
            </w:r>
            <w:r w:rsidR="0097588A">
              <w:rPr>
                <w:rFonts w:ascii="Calibri" w:hAnsi="Calibri" w:cs="Calibri"/>
              </w:rPr>
              <w:t xml:space="preserve"> warunku opisanego w Rozdziale 9</w:t>
            </w:r>
            <w:r w:rsidRPr="00E93CFB">
              <w:rPr>
                <w:rFonts w:ascii="Calibri" w:hAnsi="Calibri" w:cs="Calibri"/>
              </w:rPr>
              <w:t xml:space="preserve"> </w:t>
            </w:r>
            <w:r w:rsidR="0097588A" w:rsidRPr="00E93CFB">
              <w:rPr>
                <w:rFonts w:ascii="Calibri" w:hAnsi="Calibri" w:cs="Calibri"/>
              </w:rPr>
              <w:t xml:space="preserve">ust. 1 </w:t>
            </w:r>
            <w:r w:rsidR="0097588A">
              <w:rPr>
                <w:rFonts w:ascii="Calibri" w:hAnsi="Calibri" w:cs="Calibri"/>
              </w:rPr>
              <w:t>pkt. 1.4</w:t>
            </w:r>
            <w:r w:rsidR="0097588A" w:rsidRPr="00E93CFB">
              <w:rPr>
                <w:rFonts w:ascii="Calibri" w:hAnsi="Calibri" w:cs="Calibri"/>
              </w:rPr>
              <w:t xml:space="preserve"> </w:t>
            </w:r>
            <w:proofErr w:type="spellStart"/>
            <w:r w:rsidR="0097588A">
              <w:rPr>
                <w:rFonts w:ascii="Calibri" w:hAnsi="Calibri" w:cs="Calibri"/>
              </w:rPr>
              <w:t>p</w:t>
            </w:r>
            <w:r w:rsidR="0097588A" w:rsidRPr="00E93CFB">
              <w:rPr>
                <w:rFonts w:ascii="Calibri" w:hAnsi="Calibri" w:cs="Calibri"/>
              </w:rPr>
              <w:t>pkt</w:t>
            </w:r>
            <w:proofErr w:type="spellEnd"/>
            <w:r w:rsidR="0097588A" w:rsidRPr="00E93CFB">
              <w:rPr>
                <w:rFonts w:ascii="Calibri" w:hAnsi="Calibri" w:cs="Calibri"/>
              </w:rPr>
              <w:t xml:space="preserve">. </w:t>
            </w:r>
            <w:r w:rsidR="0097588A">
              <w:rPr>
                <w:rFonts w:ascii="Calibri" w:hAnsi="Calibri" w:cs="Calibri"/>
              </w:rPr>
              <w:t xml:space="preserve">2) </w:t>
            </w:r>
            <w:r w:rsidR="0097588A" w:rsidRPr="00E93CFB">
              <w:rPr>
                <w:rFonts w:ascii="Calibri" w:hAnsi="Calibri" w:cs="Calibri"/>
              </w:rPr>
              <w:t xml:space="preserve"> </w:t>
            </w:r>
            <w:r w:rsidRPr="00E93CFB">
              <w:rPr>
                <w:rFonts w:ascii="Calibri" w:hAnsi="Calibri" w:cs="Calibri"/>
              </w:rPr>
              <w:t xml:space="preserve">SWZ, zgodnie z </w:t>
            </w:r>
            <w:r w:rsidRPr="00E93CFB">
              <w:rPr>
                <w:rFonts w:ascii="Calibri" w:hAnsi="Calibri" w:cs="Calibri"/>
                <w:b/>
                <w:bCs/>
              </w:rPr>
              <w:t>załącznikiem nr 6 do SWZ.</w:t>
            </w:r>
          </w:p>
          <w:p w14:paraId="6D2B67B0" w14:textId="77777777" w:rsidR="0042638B" w:rsidRPr="00E93CFB" w:rsidRDefault="0042638B" w:rsidP="0097588A">
            <w:pPr>
              <w:jc w:val="both"/>
              <w:rPr>
                <w:rFonts w:ascii="Calibri" w:hAnsi="Calibri" w:cs="Calibri"/>
                <w:i/>
                <w:iCs/>
              </w:rPr>
            </w:pPr>
            <w:r w:rsidRPr="00E93CFB">
              <w:rPr>
                <w:rFonts w:ascii="Calibri" w:hAnsi="Calibri" w:cs="Calibri"/>
                <w:i/>
                <w:iCs/>
              </w:rPr>
              <w:t>Dokument składa się w formie elektronicznej z kwalifikowanym podpisem elektronicznym lub w postaci elektronicznej opatrzonej podpisem zaufanym lub podpisem osobistym.</w:t>
            </w:r>
          </w:p>
          <w:p w14:paraId="693B12CB" w14:textId="77777777" w:rsidR="0042638B" w:rsidRPr="00E93CFB" w:rsidRDefault="0042638B" w:rsidP="0097588A">
            <w:pPr>
              <w:jc w:val="both"/>
              <w:rPr>
                <w:rFonts w:ascii="Calibri" w:hAnsi="Calibri" w:cs="Calibri"/>
                <w:i/>
              </w:rPr>
            </w:pPr>
            <w:r w:rsidRPr="00E93CFB">
              <w:rPr>
                <w:rFonts w:ascii="Calibri" w:hAnsi="Calibri" w:cs="Calibri"/>
                <w:i/>
              </w:rPr>
              <w:t>Jeżeli dokument został wystawiony jako dokument w postaci papierowej i opatrzony własnoręcznym podpisem, przekazuje się cyfrowe odwzorowanie* tego dokumentu, opatrzone kwalifikowanym podpisem elektronicznym, podpisem zaufanym lub podpisem osobistym – poświadczające zgodność odwzorowania cyfrowego z  dokumentem w postaci papierowej (poświadczenia dokonuje notariusz lub wykonawca).</w:t>
            </w:r>
          </w:p>
          <w:p w14:paraId="430A80A3" w14:textId="3A21DEC9" w:rsidR="0042638B" w:rsidRPr="00E93CFB" w:rsidRDefault="0042638B" w:rsidP="00E93CFB">
            <w:pPr>
              <w:rPr>
                <w:rFonts w:ascii="Calibri" w:hAnsi="Calibri" w:cs="Calibri"/>
              </w:rPr>
            </w:pPr>
            <w:r w:rsidRPr="00E93CFB">
              <w:rPr>
                <w:rFonts w:ascii="Calibri" w:hAnsi="Calibri" w:cs="Calibri"/>
                <w:i/>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tc>
      </w:tr>
      <w:tr w:rsidR="0042638B" w:rsidRPr="00561E30" w14:paraId="54DDD670" w14:textId="77777777" w:rsidTr="0042638B">
        <w:tc>
          <w:tcPr>
            <w:tcW w:w="392" w:type="dxa"/>
            <w:shd w:val="clear" w:color="auto" w:fill="auto"/>
          </w:tcPr>
          <w:p w14:paraId="63133F11" w14:textId="77777777" w:rsidR="0042638B" w:rsidRPr="00E93CFB" w:rsidRDefault="0042638B" w:rsidP="0097588A">
            <w:pPr>
              <w:jc w:val="both"/>
              <w:rPr>
                <w:rFonts w:ascii="Calibri" w:hAnsi="Calibri" w:cs="Calibri"/>
              </w:rPr>
            </w:pPr>
            <w:r w:rsidRPr="00E93CFB">
              <w:rPr>
                <w:rFonts w:ascii="Calibri" w:hAnsi="Calibri" w:cs="Calibri"/>
              </w:rPr>
              <w:t>4.</w:t>
            </w:r>
          </w:p>
        </w:tc>
        <w:tc>
          <w:tcPr>
            <w:tcW w:w="8670" w:type="dxa"/>
            <w:shd w:val="clear" w:color="auto" w:fill="auto"/>
          </w:tcPr>
          <w:p w14:paraId="746764BC" w14:textId="6875BD2C" w:rsidR="0042638B" w:rsidRPr="00E93CFB" w:rsidRDefault="0042638B" w:rsidP="0097588A">
            <w:pPr>
              <w:rPr>
                <w:rFonts w:ascii="Calibri" w:hAnsi="Calibri" w:cs="Calibri"/>
              </w:rPr>
            </w:pPr>
            <w:r w:rsidRPr="00E93CFB">
              <w:rPr>
                <w:rFonts w:ascii="Calibri" w:hAnsi="Calibri" w:cs="Calibri"/>
              </w:rPr>
              <w:t xml:space="preserve">Załącznik nr 8 do SWZ - </w:t>
            </w:r>
            <w:r w:rsidRPr="00E93CFB">
              <w:rPr>
                <w:rFonts w:ascii="Calibri" w:hAnsi="Calibri" w:cs="Calibri"/>
                <w:b/>
              </w:rPr>
              <w:t>Oświadczenie Wykonawcy o aktualności informacji zawartych w oświadczeniu, o którym mowa w art. 125 ust. 1 ustawy z dnia 11 września 2019 r. Prawo zamówień publicznych (</w:t>
            </w:r>
            <w:proofErr w:type="spellStart"/>
            <w:r w:rsidRPr="00E93CFB">
              <w:rPr>
                <w:rFonts w:ascii="Calibri" w:hAnsi="Calibri" w:cs="Calibri"/>
                <w:b/>
              </w:rPr>
              <w:t>t.j</w:t>
            </w:r>
            <w:proofErr w:type="spellEnd"/>
            <w:r w:rsidRPr="00E93CFB">
              <w:rPr>
                <w:rFonts w:ascii="Calibri" w:hAnsi="Calibri" w:cs="Calibri"/>
                <w:b/>
              </w:rPr>
              <w:t>. Dz.U 202</w:t>
            </w:r>
            <w:r w:rsidR="005F4E79">
              <w:rPr>
                <w:rFonts w:ascii="Calibri" w:hAnsi="Calibri" w:cs="Calibri"/>
                <w:b/>
              </w:rPr>
              <w:t>2</w:t>
            </w:r>
            <w:r w:rsidRPr="00E93CFB">
              <w:rPr>
                <w:rFonts w:ascii="Calibri" w:hAnsi="Calibri" w:cs="Calibri"/>
                <w:b/>
              </w:rPr>
              <w:t>, poz. 1</w:t>
            </w:r>
            <w:r w:rsidR="005F4E79">
              <w:rPr>
                <w:rFonts w:ascii="Calibri" w:hAnsi="Calibri" w:cs="Calibri"/>
                <w:b/>
              </w:rPr>
              <w:t>710</w:t>
            </w:r>
            <w:r w:rsidRPr="00E93CFB">
              <w:rPr>
                <w:rFonts w:ascii="Calibri" w:hAnsi="Calibri" w:cs="Calibri"/>
                <w:b/>
              </w:rPr>
              <w:t xml:space="preserve"> ze zm.), w zakresie podstaw wykluczenia z postępowania wskazanych przez Zamawiającego</w:t>
            </w:r>
            <w:r w:rsidRPr="00E93CFB">
              <w:rPr>
                <w:rFonts w:ascii="Calibri" w:hAnsi="Calibri" w:cs="Calibri"/>
              </w:rPr>
              <w:t xml:space="preserve">. </w:t>
            </w:r>
          </w:p>
          <w:p w14:paraId="3D908046" w14:textId="77777777" w:rsidR="0042638B" w:rsidRPr="00E93CFB" w:rsidRDefault="0042638B" w:rsidP="0097588A">
            <w:pPr>
              <w:jc w:val="both"/>
              <w:rPr>
                <w:rFonts w:ascii="Calibri" w:hAnsi="Calibri" w:cs="Calibri"/>
                <w:i/>
                <w:iCs/>
              </w:rPr>
            </w:pPr>
            <w:r w:rsidRPr="00E93CFB">
              <w:rPr>
                <w:rFonts w:ascii="Calibri" w:hAnsi="Calibri" w:cs="Calibri"/>
                <w:i/>
                <w:iCs/>
              </w:rPr>
              <w:t xml:space="preserve">W przypadku gdy dokument został wystawiony przez upoważniony podmiot inny niż wykonawca jako dokument elektroniczny, przekazuje się ten dokument. </w:t>
            </w:r>
          </w:p>
          <w:p w14:paraId="4DFECDA4" w14:textId="7FD7C50C" w:rsidR="0042638B" w:rsidRPr="00E93CFB" w:rsidRDefault="0042638B" w:rsidP="0097588A">
            <w:pPr>
              <w:jc w:val="both"/>
              <w:rPr>
                <w:rFonts w:ascii="Calibri" w:hAnsi="Calibri" w:cs="Calibri"/>
                <w:i/>
                <w:iCs/>
              </w:rPr>
            </w:pPr>
            <w:r w:rsidRPr="00E93CFB">
              <w:rPr>
                <w:rFonts w:ascii="Calibri" w:hAnsi="Calibri" w:cs="Calibri"/>
                <w:i/>
                <w:iCs/>
              </w:rPr>
              <w:t>Oświadczenie składa się w oryginale, w formie elektronicznej z kwalifikowanym podpisem elektronicznym lub w postaci elektronicznej opatrzonej podpisem zaufanym lub podpisem osobistym.</w:t>
            </w:r>
          </w:p>
          <w:p w14:paraId="4323F0E8" w14:textId="77777777" w:rsidR="0042638B" w:rsidRPr="00E93CFB" w:rsidRDefault="0042638B" w:rsidP="0097588A">
            <w:pPr>
              <w:rPr>
                <w:rFonts w:ascii="Calibri" w:hAnsi="Calibri" w:cs="Calibri"/>
              </w:rPr>
            </w:pPr>
            <w:r w:rsidRPr="00E93CFB">
              <w:rPr>
                <w:rFonts w:ascii="Calibri" w:hAnsi="Calibri" w:cs="Calibri"/>
              </w:rPr>
              <w:t>W przypadku polegania na zdolnościach lub sytuacji podmiotów udostępniających zasoby Wykonawca przedstawia wskazany podmiotowy środek dowodowy dotyczący podmiotu udostępniającego zasoby.</w:t>
            </w:r>
          </w:p>
        </w:tc>
      </w:tr>
    </w:tbl>
    <w:p w14:paraId="2F037A6E" w14:textId="77777777" w:rsidR="009A0EDB" w:rsidRDefault="009A0EDB" w:rsidP="00CD3FCD">
      <w:pPr>
        <w:spacing w:after="0" w:line="240" w:lineRule="auto"/>
        <w:ind w:left="360"/>
        <w:jc w:val="both"/>
        <w:rPr>
          <w:rFonts w:ascii="Calibri" w:hAnsi="Calibri" w:cs="Calibri"/>
        </w:rPr>
      </w:pPr>
    </w:p>
    <w:p w14:paraId="4DAE364E" w14:textId="2D1C3AAB" w:rsidR="0042638B" w:rsidRPr="007264B4" w:rsidRDefault="0042638B" w:rsidP="0042638B">
      <w:pPr>
        <w:numPr>
          <w:ilvl w:val="0"/>
          <w:numId w:val="35"/>
        </w:numPr>
        <w:spacing w:after="0" w:line="240" w:lineRule="auto"/>
        <w:jc w:val="both"/>
        <w:rPr>
          <w:rFonts w:ascii="Calibri" w:hAnsi="Calibri" w:cs="Calibri"/>
        </w:rPr>
      </w:pPr>
      <w:r w:rsidRPr="007264B4">
        <w:rPr>
          <w:rFonts w:ascii="Calibri" w:hAnsi="Calibri" w:cs="Calibri"/>
        </w:rPr>
        <w:t>Jeżeli wykonawca nie złożył oświadczenia o niepodleganiu wykluczeniu z postępowania, oświadczenia o spełnianiu warunków udziału w postępowaniu, podmiotowych środków dowodowych lub  innych dokumentów lub oświadczeń składanych w postępowaniu lub są one niekompletne lub zawierają błędy, zamawiający wzywa wykonawcę odpowiednio do ich złożenia, poprawienia lub uzupełnienia w wyznaczonym terminie. Powyższego nie stosuje się, jeżeli przedmiotowy środek dowodowy służy potwierdzeniu zgodności z cechami lub kryteriami określonymi w opisie kryteriów oceny ofert (dotyczy załącznika nr 9 do SWZ – Przedmiar robót) lub, pomimo złożenia przedmiotowego środka dowodowego, oferta podlega odrzuceniu albo zachodzą przesłanki unieważnienia postępowania.</w:t>
      </w:r>
    </w:p>
    <w:p w14:paraId="2F662508" w14:textId="77777777" w:rsidR="0042638B" w:rsidRPr="007264B4" w:rsidRDefault="0042638B" w:rsidP="0042638B">
      <w:pPr>
        <w:numPr>
          <w:ilvl w:val="0"/>
          <w:numId w:val="35"/>
        </w:numPr>
        <w:autoSpaceDE w:val="0"/>
        <w:autoSpaceDN w:val="0"/>
        <w:adjustRightInd w:val="0"/>
        <w:spacing w:after="0" w:line="240" w:lineRule="auto"/>
        <w:jc w:val="both"/>
        <w:rPr>
          <w:rFonts w:ascii="Calibri" w:hAnsi="Calibri" w:cs="Calibri"/>
        </w:rPr>
      </w:pPr>
      <w:r w:rsidRPr="007264B4">
        <w:rPr>
          <w:rFonts w:ascii="Calibri" w:hAnsi="Calibri" w:cs="Calibri"/>
        </w:rPr>
        <w:t xml:space="preserve">Zamawiający może żądać od wykonawców wyjaśnień dotyczących treści oświadczenia o  niepodleganiu wykluczeniu z postępowania, oświadczenia o spełnianiu warunków udziału w postępowaniu, złożonych podmiotowych środków </w:t>
      </w:r>
      <w:proofErr w:type="gramStart"/>
      <w:r w:rsidRPr="007264B4">
        <w:rPr>
          <w:rFonts w:ascii="Calibri" w:hAnsi="Calibri" w:cs="Calibri"/>
        </w:rPr>
        <w:t>dowodowych  lub</w:t>
      </w:r>
      <w:proofErr w:type="gramEnd"/>
      <w:r w:rsidRPr="007264B4">
        <w:rPr>
          <w:rFonts w:ascii="Calibri" w:hAnsi="Calibri" w:cs="Calibri"/>
        </w:rPr>
        <w:t xml:space="preserve"> innych dokumentów lub oświadczeń składanych w postępowaniu. </w:t>
      </w:r>
    </w:p>
    <w:p w14:paraId="7CA75D73" w14:textId="77777777" w:rsidR="0042638B" w:rsidRPr="007264B4" w:rsidRDefault="0042638B" w:rsidP="0042638B">
      <w:pPr>
        <w:numPr>
          <w:ilvl w:val="0"/>
          <w:numId w:val="35"/>
        </w:numPr>
        <w:autoSpaceDE w:val="0"/>
        <w:autoSpaceDN w:val="0"/>
        <w:adjustRightInd w:val="0"/>
        <w:spacing w:after="0" w:line="240" w:lineRule="auto"/>
        <w:jc w:val="both"/>
        <w:rPr>
          <w:rFonts w:ascii="Calibri" w:hAnsi="Calibri" w:cs="Calibri"/>
        </w:rPr>
      </w:pPr>
      <w:r w:rsidRPr="007264B4">
        <w:rPr>
          <w:rFonts w:ascii="Calibri" w:hAnsi="Calibri" w:cs="Calibri"/>
        </w:rPr>
        <w:t xml:space="preserve">Jeżeli złożone przez wykonawcę oświadczenie o niepodleganiu wykluczeniu z postępowania, oświadczenie o spełnianiu warunków udziału w postępowaniu lub podmiotowe środki dowodowe budzą wątpliwości zamawiającego, może on zwrócić się bezpośrednio do podmiotu, który jest w </w:t>
      </w:r>
      <w:r w:rsidRPr="007264B4">
        <w:rPr>
          <w:rFonts w:ascii="Calibri" w:hAnsi="Calibri" w:cs="Calibri"/>
        </w:rPr>
        <w:lastRenderedPageBreak/>
        <w:t>posiadaniu informacji lub dokumentów istotnych w tym zakresie dla oceny spełniania przez wykonawcę braku podstaw wykluczenia, o przedstawienie takich informacji lub dokumentów.</w:t>
      </w:r>
    </w:p>
    <w:p w14:paraId="3BB8F1CC" w14:textId="77777777" w:rsidR="0042638B" w:rsidRPr="007264B4" w:rsidRDefault="0042638B" w:rsidP="0042638B">
      <w:pPr>
        <w:numPr>
          <w:ilvl w:val="0"/>
          <w:numId w:val="35"/>
        </w:numPr>
        <w:autoSpaceDE w:val="0"/>
        <w:autoSpaceDN w:val="0"/>
        <w:adjustRightInd w:val="0"/>
        <w:spacing w:after="0" w:line="240" w:lineRule="auto"/>
        <w:jc w:val="both"/>
        <w:rPr>
          <w:rFonts w:ascii="Calibri" w:hAnsi="Calibri" w:cs="Calibri"/>
        </w:rPr>
      </w:pPr>
      <w:r w:rsidRPr="007264B4">
        <w:rPr>
          <w:rFonts w:ascii="Calibri" w:hAnsi="Calibri" w:cs="Calibri"/>
        </w:rPr>
        <w:t>W toku badania i oceny ofert zamawiający może żądać od wykonawców wyjaśnień dotyczących treści złożonych ofert lub innych składanych dokumentów lub oświadczeń.</w:t>
      </w:r>
    </w:p>
    <w:p w14:paraId="1BBD5343" w14:textId="77777777" w:rsidR="0042638B" w:rsidRPr="00961EE3" w:rsidRDefault="0042638B" w:rsidP="00B1367B">
      <w:pPr>
        <w:jc w:val="both"/>
        <w:rPr>
          <w:rFonts w:cstheme="minorHAnsi"/>
        </w:rPr>
      </w:pPr>
    </w:p>
    <w:bookmarkEnd w:id="4"/>
    <w:p w14:paraId="5541DCFE" w14:textId="678DD4BB" w:rsidR="003C17B5" w:rsidRPr="00961EE3" w:rsidRDefault="003C17B5" w:rsidP="003C17B5">
      <w:pPr>
        <w:jc w:val="both"/>
        <w:rPr>
          <w:rFonts w:cstheme="minorHAnsi"/>
          <w:i/>
        </w:rPr>
      </w:pPr>
    </w:p>
    <w:p w14:paraId="683230D0" w14:textId="38EB651B"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 xml:space="preserve">ROZDZIAŁ </w:t>
      </w:r>
      <w:r w:rsidR="00B80B63" w:rsidRPr="00961EE3">
        <w:rPr>
          <w:rFonts w:cstheme="minorHAnsi"/>
          <w:b/>
        </w:rPr>
        <w:t>1</w:t>
      </w:r>
      <w:r w:rsidR="00943FE2" w:rsidRPr="00961EE3">
        <w:rPr>
          <w:rFonts w:cstheme="minorHAnsi"/>
          <w:b/>
        </w:rPr>
        <w:t>6</w:t>
      </w:r>
      <w:r w:rsidRPr="00961EE3">
        <w:rPr>
          <w:rFonts w:cstheme="minorHAnsi"/>
          <w:b/>
        </w:rPr>
        <w:t xml:space="preserve">. </w:t>
      </w:r>
      <w:r w:rsidR="00847872" w:rsidRPr="00961EE3">
        <w:rPr>
          <w:rFonts w:cstheme="minorHAnsi"/>
          <w:b/>
        </w:rPr>
        <w:t>OPIS SPOSOBU ZŁOŻENIA OFERTY</w:t>
      </w:r>
    </w:p>
    <w:p w14:paraId="68878D74" w14:textId="77777777" w:rsidR="00847872" w:rsidRPr="00961EE3" w:rsidRDefault="00847872" w:rsidP="007A4B35">
      <w:pPr>
        <w:spacing w:after="0" w:line="240" w:lineRule="auto"/>
        <w:rPr>
          <w:rFonts w:cstheme="minorHAnsi"/>
        </w:rPr>
      </w:pPr>
    </w:p>
    <w:p w14:paraId="63AE1694" w14:textId="77777777" w:rsidR="00BF2882" w:rsidRPr="00961EE3" w:rsidRDefault="00BF2882" w:rsidP="000758D2">
      <w:pPr>
        <w:numPr>
          <w:ilvl w:val="0"/>
          <w:numId w:val="10"/>
        </w:numPr>
        <w:spacing w:after="0" w:line="240" w:lineRule="auto"/>
        <w:jc w:val="both"/>
        <w:rPr>
          <w:rFonts w:cstheme="minorHAnsi"/>
        </w:rPr>
      </w:pPr>
      <w:r w:rsidRPr="00961EE3">
        <w:rPr>
          <w:rFonts w:cstheme="minorHAnsi"/>
        </w:rPr>
        <w:t>Wykonawca może złożyć wyłącznie jedną ofertę [Złożenie większej liczby ofert (lub oferty zawierającej propozycje wariantowe) spowoduje ich/jej odrzucenie].</w:t>
      </w:r>
    </w:p>
    <w:p w14:paraId="28A5095A" w14:textId="675A7097" w:rsidR="00BF2882" w:rsidRPr="00961EE3" w:rsidRDefault="00BF2882" w:rsidP="000758D2">
      <w:pPr>
        <w:pStyle w:val="Akapitzlist"/>
        <w:numPr>
          <w:ilvl w:val="0"/>
          <w:numId w:val="1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 xml:space="preserve">Środkiem komunikacji elektronicznej, </w:t>
      </w:r>
      <w:r w:rsidRPr="00961EE3">
        <w:rPr>
          <w:rFonts w:asciiTheme="minorHAnsi" w:hAnsiTheme="minorHAnsi" w:cstheme="minorHAnsi"/>
          <w:bCs/>
          <w:color w:val="000000"/>
          <w:sz w:val="22"/>
          <w:szCs w:val="22"/>
        </w:rPr>
        <w:t>służącym do złożenia oferty przez Wykonawcę</w:t>
      </w:r>
      <w:r w:rsidRPr="00961EE3">
        <w:rPr>
          <w:rFonts w:asciiTheme="minorHAnsi" w:hAnsiTheme="minorHAnsi" w:cstheme="minorHAnsi"/>
          <w:color w:val="000000"/>
          <w:sz w:val="22"/>
          <w:szCs w:val="22"/>
        </w:rPr>
        <w:t xml:space="preserve">, jest Platforma Przetargowa dostępna pod </w:t>
      </w:r>
      <w:proofErr w:type="gramStart"/>
      <w:r w:rsidRPr="00961EE3">
        <w:rPr>
          <w:rFonts w:asciiTheme="minorHAnsi" w:hAnsiTheme="minorHAnsi" w:cstheme="minorHAnsi"/>
          <w:color w:val="000000"/>
          <w:sz w:val="22"/>
          <w:szCs w:val="22"/>
        </w:rPr>
        <w:t xml:space="preserve">adresem </w:t>
      </w:r>
      <w:r w:rsidRPr="00961EE3">
        <w:rPr>
          <w:rFonts w:asciiTheme="minorHAnsi" w:hAnsiTheme="minorHAnsi" w:cstheme="minorHAnsi"/>
          <w:b/>
          <w:sz w:val="22"/>
          <w:szCs w:val="22"/>
        </w:rPr>
        <w:t xml:space="preserve"> https</w:t>
      </w:r>
      <w:proofErr w:type="gramEnd"/>
      <w:r w:rsidRPr="00961EE3">
        <w:rPr>
          <w:rFonts w:asciiTheme="minorHAnsi" w:hAnsiTheme="minorHAnsi" w:cstheme="minorHAnsi"/>
          <w:b/>
          <w:sz w:val="22"/>
          <w:szCs w:val="22"/>
        </w:rPr>
        <w:t>://platformazakupowa.</w:t>
      </w:r>
      <w:proofErr w:type="gramStart"/>
      <w:r w:rsidRPr="00961EE3">
        <w:rPr>
          <w:rFonts w:asciiTheme="minorHAnsi" w:hAnsiTheme="minorHAnsi" w:cstheme="minorHAnsi"/>
          <w:b/>
          <w:sz w:val="22"/>
          <w:szCs w:val="22"/>
        </w:rPr>
        <w:t>pl</w:t>
      </w:r>
      <w:proofErr w:type="gramEnd"/>
      <w:r w:rsidRPr="00961EE3">
        <w:rPr>
          <w:rFonts w:asciiTheme="minorHAnsi" w:hAnsiTheme="minorHAnsi" w:cstheme="minorHAnsi"/>
          <w:b/>
          <w:sz w:val="22"/>
          <w:szCs w:val="22"/>
        </w:rPr>
        <w:t>/pn/up_poznan</w:t>
      </w:r>
      <w:r w:rsidRPr="00961EE3">
        <w:rPr>
          <w:rFonts w:asciiTheme="minorHAnsi" w:hAnsiTheme="minorHAnsi" w:cstheme="minorHAnsi"/>
          <w:sz w:val="22"/>
          <w:szCs w:val="22"/>
        </w:rPr>
        <w:t xml:space="preserve"> </w:t>
      </w:r>
      <w:r w:rsidRPr="00961EE3">
        <w:rPr>
          <w:rFonts w:asciiTheme="minorHAnsi" w:hAnsiTheme="minorHAnsi" w:cstheme="minorHAnsi"/>
          <w:color w:val="000000"/>
          <w:sz w:val="22"/>
          <w:szCs w:val="22"/>
        </w:rPr>
        <w:t>w wierszu oznaczonym tytułem oraz zgodnym z niniejszym postępowaniem.</w:t>
      </w:r>
    </w:p>
    <w:p w14:paraId="5E649683" w14:textId="77777777" w:rsidR="00BF2882" w:rsidRPr="00961EE3" w:rsidRDefault="00BF2882" w:rsidP="000758D2">
      <w:pPr>
        <w:pStyle w:val="Akapitzlist"/>
        <w:numPr>
          <w:ilvl w:val="0"/>
          <w:numId w:val="1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Wykonawca składa ofertę wraz z wymaganymi dokumentami, wyszczególnionymi w  </w:t>
      </w:r>
      <w:r w:rsidRPr="00961EE3">
        <w:rPr>
          <w:rFonts w:asciiTheme="minorHAnsi" w:hAnsiTheme="minorHAnsi" w:cstheme="minorHAnsi"/>
          <w:b/>
          <w:bCs/>
          <w:color w:val="000000"/>
          <w:sz w:val="22"/>
          <w:szCs w:val="22"/>
        </w:rPr>
        <w:t>Rozdziale 15 SWZ</w:t>
      </w:r>
      <w:r w:rsidRPr="00961EE3">
        <w:rPr>
          <w:rFonts w:asciiTheme="minorHAnsi" w:hAnsiTheme="minorHAnsi" w:cstheme="minorHAnsi"/>
          <w:color w:val="000000"/>
          <w:sz w:val="22"/>
          <w:szCs w:val="22"/>
        </w:rPr>
        <w:t xml:space="preserve"> za pośrednictwem Platformy Przetargowej. </w:t>
      </w:r>
    </w:p>
    <w:p w14:paraId="53EF111B" w14:textId="1E2FC974" w:rsidR="00BF2882" w:rsidRPr="00961EE3" w:rsidRDefault="00BF2882" w:rsidP="000758D2">
      <w:pPr>
        <w:numPr>
          <w:ilvl w:val="0"/>
          <w:numId w:val="10"/>
        </w:numPr>
        <w:spacing w:after="0" w:line="240" w:lineRule="auto"/>
        <w:jc w:val="both"/>
        <w:rPr>
          <w:rFonts w:cstheme="minorHAnsi"/>
          <w:color w:val="000000"/>
        </w:rPr>
      </w:pPr>
      <w:r w:rsidRPr="00961EE3">
        <w:rPr>
          <w:rFonts w:cstheme="minorHAnsi"/>
          <w:color w:val="000000"/>
        </w:rPr>
        <w:t xml:space="preserve">W przypadku kiedy oferta zawiera informacje stanowiące tajemnicę przedsiębiorstwa w </w:t>
      </w:r>
      <w:r w:rsidRPr="00961EE3">
        <w:rPr>
          <w:rFonts w:cstheme="minorHAnsi"/>
        </w:rPr>
        <w:t> </w:t>
      </w:r>
      <w:r w:rsidRPr="00961EE3">
        <w:rPr>
          <w:rFonts w:cstheme="minorHAnsi"/>
          <w:color w:val="000000"/>
        </w:rPr>
        <w:t xml:space="preserve">rozumieniu przepisów </w:t>
      </w:r>
      <w:r w:rsidRPr="00961EE3">
        <w:rPr>
          <w:rFonts w:cstheme="minorHAnsi"/>
          <w:i/>
          <w:color w:val="000000"/>
        </w:rPr>
        <w:t xml:space="preserve">ustawy z dnia 16 kwietnia 1993 r. o zwalczaniu nieuczciwej konkurencji (Dz.U. </w:t>
      </w:r>
      <w:proofErr w:type="gramStart"/>
      <w:r w:rsidRPr="00961EE3">
        <w:rPr>
          <w:rFonts w:cstheme="minorHAnsi"/>
          <w:i/>
          <w:color w:val="000000"/>
        </w:rPr>
        <w:t>z</w:t>
      </w:r>
      <w:proofErr w:type="gramEnd"/>
      <w:r w:rsidRPr="00961EE3">
        <w:rPr>
          <w:rFonts w:cstheme="minorHAnsi"/>
          <w:i/>
          <w:color w:val="000000"/>
        </w:rPr>
        <w:t xml:space="preserve"> 202</w:t>
      </w:r>
      <w:r w:rsidR="00EA4981" w:rsidRPr="00961EE3">
        <w:rPr>
          <w:rFonts w:cstheme="minorHAnsi"/>
          <w:i/>
          <w:color w:val="000000"/>
        </w:rPr>
        <w:t>2</w:t>
      </w:r>
      <w:r w:rsidRPr="00961EE3">
        <w:rPr>
          <w:rFonts w:cstheme="minorHAnsi"/>
          <w:i/>
          <w:color w:val="000000"/>
        </w:rPr>
        <w:t xml:space="preserve"> r. poz. </w:t>
      </w:r>
      <w:r w:rsidR="00EA4981" w:rsidRPr="00961EE3">
        <w:rPr>
          <w:rFonts w:cstheme="minorHAnsi"/>
          <w:i/>
          <w:color w:val="000000"/>
        </w:rPr>
        <w:t>1233</w:t>
      </w:r>
      <w:r w:rsidRPr="00961EE3">
        <w:rPr>
          <w:rFonts w:cstheme="minorHAnsi"/>
          <w:i/>
          <w:color w:val="000000"/>
        </w:rPr>
        <w:t xml:space="preserve"> ze zm.)</w:t>
      </w:r>
      <w:r w:rsidRPr="00961EE3">
        <w:rPr>
          <w:rFonts w:cstheme="minorHAnsi"/>
          <w:color w:val="000000"/>
        </w:rPr>
        <w:t xml:space="preserve"> informacje te mają być zawarte w wydzielonym i  odpowiednio oznaczonym pliku i zawierać wyraźne zastrzeżenie, że nie mogą być udostępniane. Wykonawca nie może zastrzec informacji, o których mowa w </w:t>
      </w:r>
      <w:proofErr w:type="spellStart"/>
      <w:r w:rsidR="003707C6" w:rsidRPr="00961EE3">
        <w:rPr>
          <w:rFonts w:cstheme="minorHAnsi"/>
          <w:color w:val="000000"/>
        </w:rPr>
        <w:t>rt</w:t>
      </w:r>
      <w:proofErr w:type="spellEnd"/>
      <w:r w:rsidR="003707C6" w:rsidRPr="00961EE3">
        <w:rPr>
          <w:rFonts w:cstheme="minorHAnsi"/>
          <w:color w:val="000000"/>
        </w:rPr>
        <w:t>.</w:t>
      </w:r>
      <w:r w:rsidRPr="00961EE3">
        <w:rPr>
          <w:rFonts w:cstheme="minorHAnsi"/>
          <w:color w:val="000000"/>
        </w:rPr>
        <w:t xml:space="preserve">. 222 </w:t>
      </w:r>
      <w:proofErr w:type="gramStart"/>
      <w:r w:rsidRPr="00961EE3">
        <w:rPr>
          <w:rFonts w:cstheme="minorHAnsi"/>
          <w:color w:val="000000"/>
        </w:rPr>
        <w:t>ust</w:t>
      </w:r>
      <w:proofErr w:type="gramEnd"/>
      <w:r w:rsidRPr="00961EE3">
        <w:rPr>
          <w:rFonts w:cstheme="minorHAnsi"/>
          <w:color w:val="000000"/>
        </w:rPr>
        <w:t xml:space="preserve">. 5 ustawy </w:t>
      </w:r>
      <w:proofErr w:type="spellStart"/>
      <w:r w:rsidRPr="00961EE3">
        <w:rPr>
          <w:rFonts w:cstheme="minorHAnsi"/>
          <w:color w:val="000000"/>
        </w:rPr>
        <w:t>Pzp</w:t>
      </w:r>
      <w:proofErr w:type="spellEnd"/>
      <w:r w:rsidRPr="00961EE3">
        <w:rPr>
          <w:rFonts w:cstheme="minorHAnsi"/>
          <w:color w:val="000000"/>
        </w:rPr>
        <w:t>. W przypadku złożenia informacji stanowiących tajemnicę Wykonawca zobowiązany jest, wraz z przekazaniem takich informacji, wykazać spełnienie przesłanek określonych</w:t>
      </w:r>
      <w:r w:rsidR="00395DE3">
        <w:rPr>
          <w:rFonts w:cstheme="minorHAnsi"/>
          <w:color w:val="000000"/>
        </w:rPr>
        <w:t xml:space="preserve"> w </w:t>
      </w:r>
      <w:r w:rsidRPr="00961EE3">
        <w:rPr>
          <w:rFonts w:cstheme="minorHAnsi"/>
          <w:color w:val="000000"/>
        </w:rPr>
        <w:t>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w:t>
      </w:r>
      <w:r w:rsidR="0042638B">
        <w:rPr>
          <w:rFonts w:cstheme="minorHAnsi"/>
          <w:color w:val="000000"/>
        </w:rPr>
        <w:t>niami zawa</w:t>
      </w:r>
      <w:r w:rsidR="003707C6" w:rsidRPr="00961EE3">
        <w:rPr>
          <w:rFonts w:cstheme="minorHAnsi"/>
          <w:color w:val="000000"/>
        </w:rPr>
        <w:t>rt</w:t>
      </w:r>
      <w:r w:rsidR="0042638B">
        <w:rPr>
          <w:rFonts w:cstheme="minorHAnsi"/>
          <w:color w:val="000000"/>
        </w:rPr>
        <w:t>y</w:t>
      </w:r>
      <w:r w:rsidRPr="00961EE3">
        <w:rPr>
          <w:rFonts w:cstheme="minorHAnsi"/>
          <w:color w:val="000000"/>
        </w:rPr>
        <w:t>mi</w:t>
      </w:r>
      <w:r w:rsidR="0042638B">
        <w:rPr>
          <w:rFonts w:cstheme="minorHAnsi"/>
          <w:color w:val="000000"/>
        </w:rPr>
        <w:t xml:space="preserve"> w</w:t>
      </w:r>
      <w:r w:rsidRPr="00961EE3">
        <w:rPr>
          <w:rFonts w:cstheme="minorHAnsi"/>
          <w:color w:val="000000"/>
        </w:rPr>
        <w:t xml:space="preserve"> art. 18 ust. 3 ustawy </w:t>
      </w:r>
      <w:proofErr w:type="spellStart"/>
      <w:r w:rsidRPr="00961EE3">
        <w:rPr>
          <w:rFonts w:cstheme="minorHAnsi"/>
          <w:color w:val="000000"/>
        </w:rPr>
        <w:t>Pzp</w:t>
      </w:r>
      <w:proofErr w:type="spellEnd"/>
      <w:r w:rsidRPr="00961EE3">
        <w:rPr>
          <w:rFonts w:cstheme="minorHAnsi"/>
          <w:color w:val="000000"/>
        </w:rPr>
        <w:t>.</w:t>
      </w:r>
    </w:p>
    <w:p w14:paraId="157019C5" w14:textId="77777777" w:rsidR="00BF2882" w:rsidRPr="00961EE3" w:rsidRDefault="00BF2882" w:rsidP="000758D2">
      <w:pPr>
        <w:pStyle w:val="Akapitzlist"/>
        <w:numPr>
          <w:ilvl w:val="0"/>
          <w:numId w:val="1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 xml:space="preserve">Wykonawca może wycofać złożoną przez siebie ofertę przed terminem składania ofert. </w:t>
      </w:r>
    </w:p>
    <w:p w14:paraId="08994FB2" w14:textId="77777777" w:rsidR="00BF2882" w:rsidRPr="00961EE3" w:rsidRDefault="00BF2882" w:rsidP="000758D2">
      <w:pPr>
        <w:pStyle w:val="Akapitzlist"/>
        <w:numPr>
          <w:ilvl w:val="0"/>
          <w:numId w:val="10"/>
        </w:numPr>
        <w:jc w:val="both"/>
        <w:rPr>
          <w:rFonts w:asciiTheme="minorHAnsi" w:hAnsiTheme="minorHAnsi" w:cstheme="minorHAnsi"/>
          <w:color w:val="000000"/>
          <w:sz w:val="22"/>
          <w:szCs w:val="22"/>
        </w:rPr>
      </w:pPr>
      <w:r w:rsidRPr="00961EE3">
        <w:rPr>
          <w:rFonts w:asciiTheme="minorHAnsi" w:hAnsiTheme="minorHAnsi" w:cstheme="minorHAnsi"/>
          <w:color w:val="000000"/>
          <w:sz w:val="22"/>
          <w:szCs w:val="22"/>
        </w:rPr>
        <w:t>Wszelkie instrukcje użytkowania platformyzakupowej.</w:t>
      </w:r>
      <w:proofErr w:type="gramStart"/>
      <w:r w:rsidRPr="00961EE3">
        <w:rPr>
          <w:rFonts w:asciiTheme="minorHAnsi" w:hAnsiTheme="minorHAnsi" w:cstheme="minorHAnsi"/>
          <w:color w:val="000000"/>
          <w:sz w:val="22"/>
          <w:szCs w:val="22"/>
        </w:rPr>
        <w:t>pl</w:t>
      </w:r>
      <w:proofErr w:type="gramEnd"/>
      <w:r w:rsidRPr="00961EE3">
        <w:rPr>
          <w:rFonts w:asciiTheme="minorHAnsi" w:hAnsiTheme="minorHAnsi" w:cstheme="minorHAnsi"/>
          <w:color w:val="000000"/>
          <w:sz w:val="22"/>
          <w:szCs w:val="22"/>
        </w:rPr>
        <w:t xml:space="preserve"> znajdują się pod adresem </w:t>
      </w:r>
      <w:hyperlink r:id="rId19" w:history="1">
        <w:r w:rsidRPr="00961EE3">
          <w:rPr>
            <w:rStyle w:val="Hipercze"/>
            <w:rFonts w:asciiTheme="minorHAnsi" w:eastAsia="Calibri" w:hAnsiTheme="minorHAnsi" w:cstheme="minorHAnsi"/>
            <w:sz w:val="22"/>
            <w:szCs w:val="22"/>
          </w:rPr>
          <w:t>https://platformazakupowa.pl/strona/45-instrukcje</w:t>
        </w:r>
      </w:hyperlink>
      <w:r w:rsidRPr="00961EE3">
        <w:rPr>
          <w:rFonts w:asciiTheme="minorHAnsi" w:eastAsia="Calibri" w:hAnsiTheme="minorHAnsi" w:cstheme="minorHAnsi"/>
          <w:color w:val="1155CC"/>
          <w:sz w:val="22"/>
          <w:szCs w:val="22"/>
          <w:u w:val="single"/>
        </w:rPr>
        <w:t>.</w:t>
      </w:r>
    </w:p>
    <w:p w14:paraId="7C930AD2" w14:textId="77777777" w:rsidR="00BF2882" w:rsidRPr="00961EE3" w:rsidRDefault="00BF2882" w:rsidP="000758D2">
      <w:pPr>
        <w:numPr>
          <w:ilvl w:val="0"/>
          <w:numId w:val="10"/>
        </w:numPr>
        <w:pBdr>
          <w:top w:val="nil"/>
          <w:left w:val="nil"/>
          <w:bottom w:val="nil"/>
          <w:right w:val="nil"/>
          <w:between w:val="nil"/>
        </w:pBdr>
        <w:spacing w:after="0" w:line="240" w:lineRule="auto"/>
        <w:jc w:val="both"/>
        <w:rPr>
          <w:rFonts w:cstheme="minorHAnsi"/>
        </w:rPr>
      </w:pPr>
      <w:r w:rsidRPr="00961EE3">
        <w:rPr>
          <w:rFonts w:cstheme="minorHAnsi"/>
          <w:bCs/>
        </w:rPr>
        <w:t>Zamawiający nie ponosi odpowiedzialności za złożenie oferty w sposób niezgodny z instrukcjami użytkowania</w:t>
      </w:r>
      <w:r w:rsidRPr="00961EE3">
        <w:rPr>
          <w:rFonts w:cstheme="minorHAnsi"/>
          <w:color w:val="000000"/>
        </w:rPr>
        <w:t xml:space="preserve"> platformyzakupowej.</w:t>
      </w:r>
      <w:proofErr w:type="gramStart"/>
      <w:r w:rsidRPr="00961EE3">
        <w:rPr>
          <w:rFonts w:cstheme="minorHAnsi"/>
          <w:color w:val="000000"/>
        </w:rPr>
        <w:t>pl</w:t>
      </w:r>
      <w:proofErr w:type="gramEnd"/>
      <w:r w:rsidRPr="00961EE3">
        <w:rPr>
          <w:rFonts w:cstheme="minorHAnsi"/>
          <w:bCs/>
        </w:rPr>
        <w:t>.</w:t>
      </w:r>
    </w:p>
    <w:p w14:paraId="24403494" w14:textId="77777777" w:rsidR="00847872" w:rsidRPr="00961EE3" w:rsidRDefault="00847872" w:rsidP="00847872">
      <w:pPr>
        <w:spacing w:after="0" w:line="240" w:lineRule="auto"/>
        <w:jc w:val="both"/>
        <w:rPr>
          <w:rFonts w:cstheme="minorHAnsi"/>
        </w:rPr>
      </w:pPr>
    </w:p>
    <w:p w14:paraId="4E2DD20E" w14:textId="6B2214A7" w:rsidR="00847872" w:rsidRPr="00961EE3" w:rsidRDefault="00172FA8" w:rsidP="00BF2882">
      <w:pPr>
        <w:pBdr>
          <w:bottom w:val="single" w:sz="6" w:space="1" w:color="auto"/>
        </w:pBdr>
        <w:spacing w:after="0" w:line="240" w:lineRule="auto"/>
        <w:jc w:val="center"/>
        <w:rPr>
          <w:rFonts w:cstheme="minorHAnsi"/>
          <w:b/>
        </w:rPr>
      </w:pPr>
      <w:r w:rsidRPr="00961EE3">
        <w:rPr>
          <w:rFonts w:cstheme="minorHAnsi"/>
          <w:b/>
        </w:rPr>
        <w:t xml:space="preserve">ROZDZIAŁ </w:t>
      </w:r>
      <w:r w:rsidR="00440BC4" w:rsidRPr="00961EE3">
        <w:rPr>
          <w:rFonts w:cstheme="minorHAnsi"/>
          <w:b/>
        </w:rPr>
        <w:t>1</w:t>
      </w:r>
      <w:r w:rsidR="00943FE2" w:rsidRPr="00961EE3">
        <w:rPr>
          <w:rFonts w:cstheme="minorHAnsi"/>
          <w:b/>
        </w:rPr>
        <w:t>7</w:t>
      </w:r>
      <w:r w:rsidRPr="00961EE3">
        <w:rPr>
          <w:rFonts w:cstheme="minorHAnsi"/>
          <w:b/>
        </w:rPr>
        <w:t xml:space="preserve">. </w:t>
      </w:r>
      <w:r w:rsidR="00847872" w:rsidRPr="00961EE3">
        <w:rPr>
          <w:rFonts w:cstheme="minorHAnsi"/>
          <w:b/>
        </w:rPr>
        <w:t>INFORMACJE O ŚROD</w:t>
      </w:r>
      <w:r w:rsidR="003472FD" w:rsidRPr="00961EE3">
        <w:rPr>
          <w:rFonts w:cstheme="minorHAnsi"/>
          <w:b/>
        </w:rPr>
        <w:t>KACH KOMUNIKACJI ELEKTRONICZNEJ</w:t>
      </w:r>
      <w:r w:rsidR="00BF2882" w:rsidRPr="00961EE3">
        <w:rPr>
          <w:rFonts w:cstheme="minorHAnsi"/>
          <w:b/>
        </w:rPr>
        <w:t>, PRZY UŻYCIU KTÓRYCH ZAMAWIAJĄCY BĘDZIE KOMUNIKOWAŁ SIĘ Z WYKONAWCAMI, ORAZ INFORMACJE O WYMAGANIACH TECHNICZNYCH I ORGANIZACYJNYCH SPORZĄDZANIA, WYSYŁANIA I ODBIERANIA KORESPONDENCJI ELEKTRONICZNEJ</w:t>
      </w:r>
    </w:p>
    <w:p w14:paraId="4EE03714" w14:textId="77777777" w:rsidR="003472FD" w:rsidRPr="00961EE3" w:rsidRDefault="003472FD" w:rsidP="00847872">
      <w:pPr>
        <w:spacing w:after="0" w:line="240" w:lineRule="auto"/>
        <w:jc w:val="both"/>
        <w:rPr>
          <w:rFonts w:cstheme="minorHAnsi"/>
        </w:rPr>
      </w:pPr>
    </w:p>
    <w:p w14:paraId="28DC1D72" w14:textId="21859EC9" w:rsidR="00BF2882" w:rsidRPr="00961EE3" w:rsidRDefault="00BF2882" w:rsidP="000758D2">
      <w:pPr>
        <w:numPr>
          <w:ilvl w:val="0"/>
          <w:numId w:val="8"/>
        </w:numPr>
        <w:spacing w:after="0" w:line="240" w:lineRule="auto"/>
        <w:jc w:val="both"/>
        <w:rPr>
          <w:rFonts w:cstheme="minorHAnsi"/>
        </w:rPr>
      </w:pPr>
      <w:r w:rsidRPr="00961EE3">
        <w:rPr>
          <w:rFonts w:cstheme="minorHAnsi"/>
        </w:rPr>
        <w:t>Komunikacja w postępowaniu o udzielenie zamówienia, w tym składanie ofert, wymiana informacji oraz przekazywanie dokumentów lub oświ</w:t>
      </w:r>
      <w:r w:rsidR="00B1367B" w:rsidRPr="00961EE3">
        <w:rPr>
          <w:rFonts w:cstheme="minorHAnsi"/>
        </w:rPr>
        <w:t xml:space="preserve">adczeń między Zamawiającym a </w:t>
      </w:r>
      <w:r w:rsidRPr="00961EE3">
        <w:rPr>
          <w:rFonts w:cstheme="minorHAnsi"/>
        </w:rPr>
        <w:t xml:space="preserve">Wykonawcą, z uwzględnieniem wyjątków określonych w ustawie, odbywa się przy użyciu środków komunikacji elektronicznej. </w:t>
      </w:r>
    </w:p>
    <w:p w14:paraId="1F6270D6" w14:textId="08D6ECF1" w:rsidR="00BF2882" w:rsidRPr="00961EE3" w:rsidRDefault="00BF2882" w:rsidP="000758D2">
      <w:pPr>
        <w:numPr>
          <w:ilvl w:val="0"/>
          <w:numId w:val="8"/>
        </w:numPr>
        <w:spacing w:after="0" w:line="240" w:lineRule="auto"/>
        <w:jc w:val="both"/>
        <w:rPr>
          <w:rFonts w:cstheme="minorHAnsi"/>
        </w:rPr>
      </w:pPr>
      <w:r w:rsidRPr="00961EE3">
        <w:rPr>
          <w:rFonts w:cstheme="minorHAnsi"/>
        </w:rPr>
        <w:t>Komunikacja elektroniczna między Zamawiającym a Wykonawcami odbywa się przy użyciu platformy zakupowej znajdującej się pod</w:t>
      </w:r>
      <w:hyperlink r:id="rId20" w:history="1">
        <w:r w:rsidR="003707C6" w:rsidRPr="00961EE3">
          <w:rPr>
            <w:rStyle w:val="Hipercze"/>
            <w:rFonts w:cstheme="minorHAnsi"/>
          </w:rPr>
          <w:t xml:space="preserve"> adresem https</w:t>
        </w:r>
        <w:proofErr w:type="gramStart"/>
        <w:r w:rsidR="003707C6" w:rsidRPr="00961EE3">
          <w:rPr>
            <w:rStyle w:val="Hipercze"/>
            <w:rFonts w:cstheme="minorHAnsi"/>
          </w:rPr>
          <w:t>://platform</w:t>
        </w:r>
      </w:hyperlink>
      <w:r w:rsidRPr="00961EE3">
        <w:rPr>
          <w:rFonts w:cstheme="minorHAnsi"/>
        </w:rPr>
        <w:t>azakupowa</w:t>
      </w:r>
      <w:proofErr w:type="gramEnd"/>
      <w:r w:rsidRPr="00961EE3">
        <w:rPr>
          <w:rFonts w:cstheme="minorHAnsi"/>
        </w:rPr>
        <w:t>.</w:t>
      </w:r>
      <w:proofErr w:type="gramStart"/>
      <w:r w:rsidRPr="00961EE3">
        <w:rPr>
          <w:rFonts w:cstheme="minorHAnsi"/>
        </w:rPr>
        <w:t>pl</w:t>
      </w:r>
      <w:proofErr w:type="gramEnd"/>
      <w:r w:rsidRPr="00961EE3">
        <w:rPr>
          <w:rFonts w:cstheme="minorHAnsi"/>
        </w:rPr>
        <w:t>/pn/up_poznan</w:t>
      </w:r>
    </w:p>
    <w:p w14:paraId="623E2469" w14:textId="5EBE9053" w:rsidR="003472FD" w:rsidRPr="00961EE3" w:rsidRDefault="00BF2882" w:rsidP="000758D2">
      <w:pPr>
        <w:numPr>
          <w:ilvl w:val="0"/>
          <w:numId w:val="8"/>
        </w:numPr>
        <w:spacing w:after="0" w:line="240" w:lineRule="auto"/>
        <w:jc w:val="both"/>
        <w:rPr>
          <w:rFonts w:cstheme="minorHAnsi"/>
        </w:rPr>
      </w:pPr>
      <w:r w:rsidRPr="00961EE3">
        <w:rPr>
          <w:rFonts w:cstheme="minorHAnsi"/>
        </w:rPr>
        <w:t>Zamawiający dopuszcza komunikację, za wyjątkiem złożenia oferty oraz oświadczeń i dokumentów wymienionych w Rozdziale 15 SWZ, przy użyciu poczty elektronicznej</w:t>
      </w:r>
      <w:r w:rsidR="003472FD" w:rsidRPr="00961EE3">
        <w:rPr>
          <w:rFonts w:cstheme="minorHAnsi"/>
        </w:rPr>
        <w:t xml:space="preserve">, pod adresem email: </w:t>
      </w:r>
      <w:hyperlink r:id="rId21" w:history="1">
        <w:r w:rsidR="00BF528A" w:rsidRPr="00961EE3">
          <w:rPr>
            <w:rStyle w:val="Hipercze"/>
            <w:rFonts w:cstheme="minorHAnsi"/>
          </w:rPr>
          <w:t>zofia.kaczmarek@up.poznan.pl</w:t>
        </w:r>
      </w:hyperlink>
      <w:r w:rsidR="003472FD" w:rsidRPr="00961EE3">
        <w:rPr>
          <w:rFonts w:cstheme="minorHAnsi"/>
        </w:rPr>
        <w:t xml:space="preserve">  </w:t>
      </w:r>
    </w:p>
    <w:p w14:paraId="384941EB" w14:textId="6583019D" w:rsidR="00BF2882" w:rsidRPr="00961EE3" w:rsidRDefault="00BF2882" w:rsidP="000758D2">
      <w:pPr>
        <w:numPr>
          <w:ilvl w:val="0"/>
          <w:numId w:val="8"/>
        </w:numPr>
        <w:spacing w:after="0" w:line="240" w:lineRule="auto"/>
        <w:jc w:val="both"/>
        <w:rPr>
          <w:rFonts w:cstheme="minorHAnsi"/>
        </w:rPr>
      </w:pPr>
      <w:r w:rsidRPr="00961EE3">
        <w:rPr>
          <w:rFonts w:cstheme="minorHAnsi"/>
        </w:rPr>
        <w:t>W celu skrócenia czasu udzielenia odpowiedzi na pytania komunikacja między Zamawiającym a Wykonawcami w zakresie:</w:t>
      </w:r>
    </w:p>
    <w:p w14:paraId="6D72A36B" w14:textId="77777777" w:rsidR="00BF2882" w:rsidRPr="00961EE3" w:rsidRDefault="00BF2882" w:rsidP="00BF2882">
      <w:pPr>
        <w:spacing w:after="0" w:line="240" w:lineRule="auto"/>
        <w:ind w:left="360"/>
        <w:jc w:val="both"/>
        <w:rPr>
          <w:rFonts w:cstheme="minorHAnsi"/>
        </w:rPr>
      </w:pPr>
      <w:r w:rsidRPr="00961EE3">
        <w:rPr>
          <w:rFonts w:cstheme="minorHAnsi"/>
        </w:rPr>
        <w:lastRenderedPageBreak/>
        <w:t>- przesyłania Zamawiającemu wniosków o wyjaśnienie treści SWZ;</w:t>
      </w:r>
    </w:p>
    <w:p w14:paraId="61F431E9" w14:textId="77777777" w:rsidR="00BF2882" w:rsidRPr="00961EE3" w:rsidRDefault="00BF2882" w:rsidP="00BF2882">
      <w:pPr>
        <w:spacing w:after="0" w:line="240" w:lineRule="auto"/>
        <w:ind w:left="360"/>
        <w:jc w:val="both"/>
        <w:rPr>
          <w:rFonts w:cstheme="minorHAnsi"/>
        </w:rPr>
      </w:pPr>
      <w:r w:rsidRPr="00961EE3">
        <w:rPr>
          <w:rFonts w:cstheme="minorHAnsi"/>
        </w:rPr>
        <w:t>- przesyłania odpowiedzi na wezwanie Zamawiającego do złożenia podmiotowych środków dowodowych;</w:t>
      </w:r>
    </w:p>
    <w:p w14:paraId="702BA32A" w14:textId="3BE8C6B4" w:rsidR="00BF2882" w:rsidRPr="00961EE3" w:rsidRDefault="00BF2882" w:rsidP="00BF2882">
      <w:pPr>
        <w:spacing w:after="0" w:line="240" w:lineRule="auto"/>
        <w:ind w:left="360"/>
        <w:jc w:val="both"/>
        <w:rPr>
          <w:rFonts w:cstheme="minorHAnsi"/>
        </w:rPr>
      </w:pPr>
      <w:r w:rsidRPr="00961EE3">
        <w:rPr>
          <w:rFonts w:cstheme="minorHAnsi"/>
        </w:rPr>
        <w:t>- przesyłania odpowiedzi na wezwanie Zamawiającego do złożenia/poprawienia/uzupełnienia oświadczenia, o który</w:t>
      </w:r>
      <w:r w:rsidR="00395DE3">
        <w:rPr>
          <w:rFonts w:cstheme="minorHAnsi"/>
        </w:rPr>
        <w:t>m m</w:t>
      </w:r>
      <w:r w:rsidRPr="00961EE3">
        <w:rPr>
          <w:rFonts w:cstheme="minorHAnsi"/>
        </w:rPr>
        <w:t>owa w art. 125 ust. 1, podmiotowych środków dowodowych, innych dokumentów lub oświadczeń składanych w postępowaniu;</w:t>
      </w:r>
    </w:p>
    <w:p w14:paraId="551F7532" w14:textId="230983AF" w:rsidR="00BF2882" w:rsidRPr="00961EE3" w:rsidRDefault="00BF2882" w:rsidP="00BF2882">
      <w:pPr>
        <w:spacing w:after="0" w:line="240" w:lineRule="auto"/>
        <w:ind w:left="360"/>
        <w:jc w:val="both"/>
        <w:rPr>
          <w:rFonts w:cstheme="minorHAnsi"/>
        </w:rPr>
      </w:pPr>
      <w:r w:rsidRPr="00961EE3">
        <w:rPr>
          <w:rFonts w:cstheme="minorHAnsi"/>
        </w:rPr>
        <w:t>- przesyłania odpowiedzi na wezwanie Zamawiającego do złożenia wyjaśnień dotyczących treści oświadczenia, o kt</w:t>
      </w:r>
      <w:r w:rsidR="00395DE3">
        <w:rPr>
          <w:rFonts w:cstheme="minorHAnsi"/>
        </w:rPr>
        <w:t>óry</w:t>
      </w:r>
      <w:r w:rsidRPr="00961EE3">
        <w:rPr>
          <w:rFonts w:cstheme="minorHAnsi"/>
        </w:rPr>
        <w:t>m mowa w art. 125 ust. 1 lub złożonych podmiotowych środków dowodowych lub innych dokumentów lub oświadczeń składanych w postępowaniu;</w:t>
      </w:r>
    </w:p>
    <w:p w14:paraId="32DFF195" w14:textId="77777777" w:rsidR="00BF2882" w:rsidRPr="00961EE3" w:rsidRDefault="00BF2882" w:rsidP="00BF2882">
      <w:pPr>
        <w:spacing w:after="0" w:line="240" w:lineRule="auto"/>
        <w:ind w:left="360"/>
        <w:jc w:val="both"/>
        <w:rPr>
          <w:rFonts w:cstheme="minorHAnsi"/>
        </w:rPr>
      </w:pPr>
      <w:r w:rsidRPr="00961EE3">
        <w:rPr>
          <w:rFonts w:cstheme="minorHAnsi"/>
        </w:rPr>
        <w:t>- przesyłania odpowiedzi na wezwanie Zamawiającego do złożenia wyjaśnień dot. treści przedmiotowych środków dowodowych;</w:t>
      </w:r>
    </w:p>
    <w:p w14:paraId="5443A29E" w14:textId="000483C8" w:rsidR="00BF2882" w:rsidRPr="00961EE3" w:rsidRDefault="00BF2882" w:rsidP="00BF2882">
      <w:pPr>
        <w:spacing w:after="0" w:line="240" w:lineRule="auto"/>
        <w:ind w:left="360"/>
        <w:jc w:val="both"/>
        <w:rPr>
          <w:rFonts w:cstheme="minorHAnsi"/>
        </w:rPr>
      </w:pPr>
      <w:r w:rsidRPr="00961EE3">
        <w:rPr>
          <w:rFonts w:cstheme="minorHAnsi"/>
        </w:rPr>
        <w:t>- przesłania odpowiedzi na inne wezwania Zamawiającego wynik</w:t>
      </w:r>
      <w:r w:rsidR="00395DE3">
        <w:rPr>
          <w:rFonts w:cstheme="minorHAnsi"/>
        </w:rPr>
        <w:t>a</w:t>
      </w:r>
      <w:r w:rsidRPr="00961EE3">
        <w:rPr>
          <w:rFonts w:cstheme="minorHAnsi"/>
        </w:rPr>
        <w:t>jące z ustawy - Prawo zamówień publicznych;</w:t>
      </w:r>
    </w:p>
    <w:p w14:paraId="41C257CC" w14:textId="77777777" w:rsidR="00BF2882" w:rsidRPr="00961EE3" w:rsidRDefault="00BF2882" w:rsidP="00BF2882">
      <w:pPr>
        <w:spacing w:after="0" w:line="240" w:lineRule="auto"/>
        <w:ind w:left="360"/>
        <w:jc w:val="both"/>
        <w:rPr>
          <w:rFonts w:cstheme="minorHAnsi"/>
        </w:rPr>
      </w:pPr>
      <w:r w:rsidRPr="00961EE3">
        <w:rPr>
          <w:rFonts w:cstheme="minorHAnsi"/>
        </w:rPr>
        <w:t>- przesyłania wniosków, informacji, oświadczeń Wykonawcy;</w:t>
      </w:r>
    </w:p>
    <w:p w14:paraId="57AF0320" w14:textId="77777777" w:rsidR="00BF2882" w:rsidRPr="00961EE3" w:rsidRDefault="00BF2882" w:rsidP="00BF2882">
      <w:pPr>
        <w:spacing w:after="0" w:line="240" w:lineRule="auto"/>
        <w:ind w:left="360"/>
        <w:jc w:val="both"/>
        <w:rPr>
          <w:rFonts w:cstheme="minorHAnsi"/>
        </w:rPr>
      </w:pPr>
      <w:r w:rsidRPr="00961EE3">
        <w:rPr>
          <w:rFonts w:cstheme="minorHAnsi"/>
        </w:rPr>
        <w:t>- przesyłania odwołania/inne</w:t>
      </w:r>
    </w:p>
    <w:p w14:paraId="7017D08B" w14:textId="77777777" w:rsidR="00BF2882" w:rsidRPr="00961EE3" w:rsidRDefault="00BF2882" w:rsidP="00BF2882">
      <w:pPr>
        <w:spacing w:after="0" w:line="240" w:lineRule="auto"/>
        <w:ind w:left="360"/>
        <w:jc w:val="both"/>
        <w:rPr>
          <w:rFonts w:cstheme="minorHAnsi"/>
        </w:rPr>
      </w:pPr>
    </w:p>
    <w:p w14:paraId="5CA8503E" w14:textId="21AE0B3B" w:rsidR="00BF2882" w:rsidRPr="00961EE3" w:rsidRDefault="00BF2882" w:rsidP="00BF2882">
      <w:pPr>
        <w:spacing w:after="0" w:line="240" w:lineRule="auto"/>
        <w:ind w:left="360"/>
        <w:jc w:val="both"/>
        <w:rPr>
          <w:rFonts w:cstheme="minorHAnsi"/>
        </w:rPr>
      </w:pPr>
      <w:proofErr w:type="gramStart"/>
      <w:r w:rsidRPr="00961EE3">
        <w:rPr>
          <w:rFonts w:cstheme="minorHAnsi"/>
        </w:rPr>
        <w:t>odbywa</w:t>
      </w:r>
      <w:proofErr w:type="gramEnd"/>
      <w:r w:rsidRPr="00961EE3">
        <w:rPr>
          <w:rFonts w:cstheme="minorHAnsi"/>
        </w:rPr>
        <w:t xml:space="preserve"> się za pośrednictwem platformazakupowa.</w:t>
      </w:r>
      <w:proofErr w:type="gramStart"/>
      <w:r w:rsidRPr="00961EE3">
        <w:rPr>
          <w:rFonts w:cstheme="minorHAnsi"/>
        </w:rPr>
        <w:t>pl</w:t>
      </w:r>
      <w:proofErr w:type="gramEnd"/>
      <w:r w:rsidRPr="00961EE3">
        <w:rPr>
          <w:rFonts w:cstheme="minorHAnsi"/>
        </w:rPr>
        <w:t xml:space="preserve"> i formularza </w:t>
      </w:r>
      <w:r w:rsidRPr="00961EE3">
        <w:rPr>
          <w:rFonts w:cstheme="minorHAnsi"/>
          <w:b/>
        </w:rPr>
        <w:t>„Wyślij wiadomość do zamawiającego</w:t>
      </w:r>
      <w:r w:rsidRPr="00961EE3">
        <w:rPr>
          <w:rFonts w:cstheme="minorHAnsi"/>
        </w:rPr>
        <w:t xml:space="preserve">”. </w:t>
      </w:r>
    </w:p>
    <w:p w14:paraId="401B3C28" w14:textId="77777777" w:rsidR="00BF2882" w:rsidRPr="00961EE3" w:rsidRDefault="00BF2882" w:rsidP="00BF2882">
      <w:pPr>
        <w:spacing w:after="0" w:line="240" w:lineRule="auto"/>
        <w:ind w:left="360"/>
        <w:jc w:val="both"/>
        <w:rPr>
          <w:rFonts w:cstheme="minorHAnsi"/>
        </w:rPr>
      </w:pPr>
      <w:r w:rsidRPr="00961EE3">
        <w:rPr>
          <w:rFonts w:cstheme="minorHAnsi"/>
          <w:b/>
        </w:rPr>
        <w:t>Za datę przekazania</w:t>
      </w:r>
      <w:r w:rsidRPr="00961EE3">
        <w:rPr>
          <w:rFonts w:cstheme="minorHAnsi"/>
        </w:rPr>
        <w:t xml:space="preserve"> (wpływu) oświadczeń, wniosków, zawiadomień oraz informacji przyjmuje się datę ich przesłania za pośrednictwem platformazakupowa.pl poprzez kliknięcie </w:t>
      </w:r>
      <w:proofErr w:type="gramStart"/>
      <w:r w:rsidRPr="00961EE3">
        <w:rPr>
          <w:rFonts w:cstheme="minorHAnsi"/>
        </w:rPr>
        <w:t>przycisku  „Wyślij</w:t>
      </w:r>
      <w:proofErr w:type="gramEnd"/>
      <w:r w:rsidRPr="00961EE3">
        <w:rPr>
          <w:rFonts w:cstheme="minorHAnsi"/>
        </w:rPr>
        <w:t xml:space="preserve"> wiadomość do zamawiającego” i pojawienie się komunikatu, że wiadomość została wysłana do Zamawiającego.</w:t>
      </w:r>
    </w:p>
    <w:p w14:paraId="6FDF9801" w14:textId="77777777" w:rsidR="00BF2882" w:rsidRPr="00961EE3" w:rsidRDefault="00BF2882" w:rsidP="000758D2">
      <w:pPr>
        <w:numPr>
          <w:ilvl w:val="0"/>
          <w:numId w:val="8"/>
        </w:numPr>
        <w:spacing w:after="0" w:line="240" w:lineRule="auto"/>
        <w:jc w:val="both"/>
        <w:rPr>
          <w:rFonts w:cstheme="minorHAnsi"/>
        </w:rPr>
      </w:pPr>
      <w:r w:rsidRPr="00961EE3">
        <w:rPr>
          <w:rFonts w:cstheme="minorHAnsi"/>
        </w:rPr>
        <w:t>Zamawiający będzie przekazywał Wykonawcom informacje za pośrednictwem platformazakupowa.</w:t>
      </w:r>
      <w:proofErr w:type="gramStart"/>
      <w:r w:rsidRPr="00961EE3">
        <w:rPr>
          <w:rFonts w:cstheme="minorHAnsi"/>
        </w:rPr>
        <w:t>pl</w:t>
      </w:r>
      <w:proofErr w:type="gramEnd"/>
      <w:r w:rsidRPr="00961EE3">
        <w:rPr>
          <w:rFonts w:cstheme="minorHAnsi"/>
        </w:rPr>
        <w:t xml:space="preserve">. Informacje dotyczące odpowiedzi na pytania, zmiany specyfikacji, zmiany terminu składania i otwarcia ofert Zamawiający będzie zamieszczał na platformie </w:t>
      </w:r>
      <w:r w:rsidRPr="00961EE3">
        <w:rPr>
          <w:rFonts w:cstheme="minorHAnsi"/>
          <w:b/>
        </w:rPr>
        <w:t>w sekcji “Komunikaty”.</w:t>
      </w:r>
      <w:r w:rsidRPr="00961EE3">
        <w:rPr>
          <w:rFonts w:cstheme="minorHAnsi"/>
        </w:rPr>
        <w:t xml:space="preserve"> Korespondencja, której zgodnie z obowiązującymi przepisami adresatem jest konkretny Wykonawca, będzie przekazywana za pośrednictwem platformazakupowa.</w:t>
      </w:r>
      <w:proofErr w:type="gramStart"/>
      <w:r w:rsidRPr="00961EE3">
        <w:rPr>
          <w:rFonts w:cstheme="minorHAnsi"/>
        </w:rPr>
        <w:t>pl</w:t>
      </w:r>
      <w:proofErr w:type="gramEnd"/>
      <w:r w:rsidRPr="00961EE3">
        <w:rPr>
          <w:rFonts w:cstheme="minorHAnsi"/>
        </w:rPr>
        <w:t xml:space="preserve"> do konkretnego Wykonawcy.</w:t>
      </w:r>
    </w:p>
    <w:p w14:paraId="6FD75785" w14:textId="77777777" w:rsidR="00BF2882" w:rsidRPr="00961EE3" w:rsidRDefault="00BF2882" w:rsidP="000758D2">
      <w:pPr>
        <w:numPr>
          <w:ilvl w:val="0"/>
          <w:numId w:val="8"/>
        </w:numPr>
        <w:spacing w:after="0" w:line="240" w:lineRule="auto"/>
        <w:jc w:val="both"/>
        <w:rPr>
          <w:rFonts w:cstheme="minorHAnsi"/>
        </w:rPr>
      </w:pPr>
      <w:r w:rsidRPr="00961EE3">
        <w:rPr>
          <w:rFonts w:cstheme="minorHAnsi"/>
        </w:rPr>
        <w:t>Wykonawca jako podmiot profesjonalny ma obowiązek sprawdzania komunikatów i wiadomości bezpośrednio na platformazakupowa.</w:t>
      </w:r>
      <w:proofErr w:type="gramStart"/>
      <w:r w:rsidRPr="00961EE3">
        <w:rPr>
          <w:rFonts w:cstheme="minorHAnsi"/>
        </w:rPr>
        <w:t>pl</w:t>
      </w:r>
      <w:proofErr w:type="gramEnd"/>
      <w:r w:rsidRPr="00961EE3">
        <w:rPr>
          <w:rFonts w:cstheme="minorHAnsi"/>
        </w:rPr>
        <w:t xml:space="preserve"> przesłanych przez Zamawiającego, gdyż system powiadomień może ulec awarii lub powiadomienie może trafić do folderu SPAM.</w:t>
      </w:r>
    </w:p>
    <w:p w14:paraId="33457E95" w14:textId="667E2EAD" w:rsidR="00BF2882" w:rsidRPr="00961EE3" w:rsidRDefault="00BF2882" w:rsidP="000758D2">
      <w:pPr>
        <w:numPr>
          <w:ilvl w:val="0"/>
          <w:numId w:val="8"/>
        </w:numPr>
        <w:spacing w:after="0" w:line="240" w:lineRule="auto"/>
        <w:jc w:val="both"/>
        <w:rPr>
          <w:rFonts w:cstheme="minorHAnsi"/>
        </w:rPr>
      </w:pPr>
      <w:r w:rsidRPr="00961EE3">
        <w:rPr>
          <w:rFonts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961EE3">
        <w:rPr>
          <w:rFonts w:cstheme="minorHAnsi"/>
        </w:rPr>
        <w:t>z</w:t>
      </w:r>
      <w:proofErr w:type="gramEnd"/>
      <w:r w:rsidRPr="00961EE3">
        <w:rPr>
          <w:rFonts w:cstheme="minorHAnsi"/>
        </w:rPr>
        <w:t xml:space="preserve"> 2020r. poz. 2452), określa niezbędne wymag</w:t>
      </w:r>
      <w:r w:rsidR="00395DE3">
        <w:rPr>
          <w:rFonts w:cstheme="minorHAnsi"/>
        </w:rPr>
        <w:t>a</w:t>
      </w:r>
      <w:r w:rsidRPr="00961EE3">
        <w:rPr>
          <w:rFonts w:cstheme="minorHAnsi"/>
        </w:rPr>
        <w:t>nia sprzętowo - aplikacyjne umożliwiające pracę na platformazakupowa.</w:t>
      </w:r>
      <w:proofErr w:type="gramStart"/>
      <w:r w:rsidRPr="00961EE3">
        <w:rPr>
          <w:rFonts w:cstheme="minorHAnsi"/>
        </w:rPr>
        <w:t>pl</w:t>
      </w:r>
      <w:proofErr w:type="gramEnd"/>
      <w:r w:rsidRPr="00961EE3">
        <w:rPr>
          <w:rFonts w:cstheme="minorHAnsi"/>
        </w:rPr>
        <w:t>, tj.:</w:t>
      </w:r>
    </w:p>
    <w:p w14:paraId="0C15D7F3" w14:textId="77777777"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stały</w:t>
      </w:r>
      <w:proofErr w:type="gramEnd"/>
      <w:r w:rsidRPr="00961EE3">
        <w:rPr>
          <w:rFonts w:asciiTheme="minorHAnsi" w:hAnsiTheme="minorHAnsi" w:cstheme="minorHAnsi"/>
          <w:sz w:val="22"/>
          <w:szCs w:val="22"/>
        </w:rPr>
        <w:t xml:space="preserve"> dostęp do sieci Internet o gwarantowanej przepustowości nie mniejszej niż 512 </w:t>
      </w:r>
      <w:proofErr w:type="spellStart"/>
      <w:r w:rsidRPr="00961EE3">
        <w:rPr>
          <w:rFonts w:asciiTheme="minorHAnsi" w:hAnsiTheme="minorHAnsi" w:cstheme="minorHAnsi"/>
          <w:sz w:val="22"/>
          <w:szCs w:val="22"/>
        </w:rPr>
        <w:t>kb</w:t>
      </w:r>
      <w:proofErr w:type="spellEnd"/>
      <w:r w:rsidRPr="00961EE3">
        <w:rPr>
          <w:rFonts w:asciiTheme="minorHAnsi" w:hAnsiTheme="minorHAnsi" w:cstheme="minorHAnsi"/>
          <w:sz w:val="22"/>
          <w:szCs w:val="22"/>
        </w:rPr>
        <w:t>/s,</w:t>
      </w:r>
    </w:p>
    <w:p w14:paraId="3D0A3322" w14:textId="779AEF56"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komputer</w:t>
      </w:r>
      <w:proofErr w:type="gramEnd"/>
      <w:r w:rsidRPr="00961EE3">
        <w:rPr>
          <w:rFonts w:asciiTheme="minorHAnsi" w:hAnsiTheme="minorHAnsi" w:cstheme="minorHAnsi"/>
          <w:sz w:val="22"/>
          <w:szCs w:val="22"/>
        </w:rPr>
        <w:t xml:space="preserve"> klasy PC lub MAC o następującej konfiguracji: pamięć min. 2 GB Ram, procesor Intel IV 2 GHZ lub jego nowsza wersja, jeden z systemó</w:t>
      </w:r>
      <w:r w:rsidR="00395DE3">
        <w:rPr>
          <w:rFonts w:asciiTheme="minorHAnsi" w:hAnsiTheme="minorHAnsi" w:cstheme="minorHAnsi"/>
          <w:sz w:val="22"/>
          <w:szCs w:val="22"/>
        </w:rPr>
        <w:t xml:space="preserve">w </w:t>
      </w:r>
      <w:r w:rsidR="003707C6" w:rsidRPr="00961EE3">
        <w:rPr>
          <w:rFonts w:asciiTheme="minorHAnsi" w:hAnsiTheme="minorHAnsi" w:cstheme="minorHAnsi"/>
          <w:sz w:val="22"/>
          <w:szCs w:val="22"/>
        </w:rPr>
        <w:t>–</w:t>
      </w:r>
      <w:r w:rsidRPr="00961EE3">
        <w:rPr>
          <w:rFonts w:asciiTheme="minorHAnsi" w:hAnsiTheme="minorHAnsi" w:cstheme="minorHAnsi"/>
          <w:sz w:val="22"/>
          <w:szCs w:val="22"/>
        </w:rPr>
        <w:t xml:space="preserve"> operacyjnych - MS Windows 7, Mac Os x 10 4, Linux, lub ich nowsze wersje,</w:t>
      </w:r>
    </w:p>
    <w:p w14:paraId="4B587F7C" w14:textId="77777777"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zainstalowana</w:t>
      </w:r>
      <w:proofErr w:type="gramEnd"/>
      <w:r w:rsidRPr="00961EE3">
        <w:rPr>
          <w:rFonts w:asciiTheme="minorHAnsi" w:hAnsiTheme="minorHAnsi" w:cstheme="minorHAnsi"/>
          <w:sz w:val="22"/>
          <w:szCs w:val="22"/>
        </w:rPr>
        <w:t xml:space="preserve"> dowolna, inna przeglądarka internetowa niż Internet Explorer,</w:t>
      </w:r>
    </w:p>
    <w:p w14:paraId="1D1F939D" w14:textId="77777777"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włączona</w:t>
      </w:r>
      <w:proofErr w:type="gramEnd"/>
      <w:r w:rsidRPr="00961EE3">
        <w:rPr>
          <w:rFonts w:asciiTheme="minorHAnsi" w:hAnsiTheme="minorHAnsi" w:cstheme="minorHAnsi"/>
          <w:sz w:val="22"/>
          <w:szCs w:val="22"/>
        </w:rPr>
        <w:t xml:space="preserve"> obsługa JavaScript,</w:t>
      </w:r>
    </w:p>
    <w:p w14:paraId="5F6EA029" w14:textId="77777777"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zainstalowany</w:t>
      </w:r>
      <w:proofErr w:type="gramEnd"/>
      <w:r w:rsidRPr="00961EE3">
        <w:rPr>
          <w:rFonts w:asciiTheme="minorHAnsi" w:hAnsiTheme="minorHAnsi" w:cstheme="minorHAnsi"/>
          <w:sz w:val="22"/>
          <w:szCs w:val="22"/>
        </w:rPr>
        <w:t xml:space="preserve"> program Adobe </w:t>
      </w:r>
      <w:proofErr w:type="spellStart"/>
      <w:r w:rsidRPr="00961EE3">
        <w:rPr>
          <w:rFonts w:asciiTheme="minorHAnsi" w:hAnsiTheme="minorHAnsi" w:cstheme="minorHAnsi"/>
          <w:sz w:val="22"/>
          <w:szCs w:val="22"/>
        </w:rPr>
        <w:t>Acrobat</w:t>
      </w:r>
      <w:proofErr w:type="spellEnd"/>
      <w:r w:rsidRPr="00961EE3">
        <w:rPr>
          <w:rFonts w:asciiTheme="minorHAnsi" w:hAnsiTheme="minorHAnsi" w:cstheme="minorHAnsi"/>
          <w:sz w:val="22"/>
          <w:szCs w:val="22"/>
        </w:rPr>
        <w:t xml:space="preserve"> Reader lub inny obsługujący format plików .</w:t>
      </w:r>
      <w:proofErr w:type="gramStart"/>
      <w:r w:rsidRPr="00961EE3">
        <w:rPr>
          <w:rFonts w:asciiTheme="minorHAnsi" w:hAnsiTheme="minorHAnsi" w:cstheme="minorHAnsi"/>
          <w:sz w:val="22"/>
          <w:szCs w:val="22"/>
        </w:rPr>
        <w:t>pdf</w:t>
      </w:r>
      <w:proofErr w:type="gramEnd"/>
      <w:r w:rsidRPr="00961EE3">
        <w:rPr>
          <w:rFonts w:asciiTheme="minorHAnsi" w:hAnsiTheme="minorHAnsi" w:cstheme="minorHAnsi"/>
          <w:sz w:val="22"/>
          <w:szCs w:val="22"/>
        </w:rPr>
        <w:t>,</w:t>
      </w:r>
    </w:p>
    <w:p w14:paraId="32033297" w14:textId="77777777" w:rsidR="00BF2882" w:rsidRPr="00961EE3" w:rsidRDefault="00BF2882" w:rsidP="000758D2">
      <w:pPr>
        <w:pStyle w:val="Akapitzlist"/>
        <w:numPr>
          <w:ilvl w:val="0"/>
          <w:numId w:val="30"/>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szyfrowanie</w:t>
      </w:r>
      <w:proofErr w:type="gramEnd"/>
      <w:r w:rsidRPr="00961EE3">
        <w:rPr>
          <w:rFonts w:asciiTheme="minorHAnsi" w:hAnsiTheme="minorHAnsi" w:cstheme="minorHAnsi"/>
          <w:sz w:val="22"/>
          <w:szCs w:val="22"/>
        </w:rPr>
        <w:t xml:space="preserve"> na platformazakupowa.</w:t>
      </w:r>
      <w:proofErr w:type="gramStart"/>
      <w:r w:rsidRPr="00961EE3">
        <w:rPr>
          <w:rFonts w:asciiTheme="minorHAnsi" w:hAnsiTheme="minorHAnsi" w:cstheme="minorHAnsi"/>
          <w:sz w:val="22"/>
          <w:szCs w:val="22"/>
        </w:rPr>
        <w:t>pl</w:t>
      </w:r>
      <w:proofErr w:type="gramEnd"/>
      <w:r w:rsidRPr="00961EE3">
        <w:rPr>
          <w:rFonts w:asciiTheme="minorHAnsi" w:hAnsiTheme="minorHAnsi" w:cstheme="minorHAnsi"/>
          <w:sz w:val="22"/>
          <w:szCs w:val="22"/>
        </w:rPr>
        <w:t xml:space="preserve"> odbywa się za pomocą protokołu TLS 1.3.</w:t>
      </w:r>
    </w:p>
    <w:p w14:paraId="3FB8A1B3" w14:textId="52A071E5" w:rsidR="00BF2882" w:rsidRPr="00961EE3" w:rsidRDefault="00BF2882" w:rsidP="000758D2">
      <w:pPr>
        <w:pStyle w:val="Akapitzlist"/>
        <w:numPr>
          <w:ilvl w:val="0"/>
          <w:numId w:val="30"/>
        </w:numPr>
        <w:jc w:val="both"/>
        <w:rPr>
          <w:rFonts w:asciiTheme="minorHAnsi" w:hAnsiTheme="minorHAnsi" w:cstheme="minorHAnsi"/>
          <w:sz w:val="22"/>
          <w:szCs w:val="22"/>
        </w:rPr>
      </w:pPr>
      <w:r w:rsidRPr="00961EE3">
        <w:rPr>
          <w:rFonts w:asciiTheme="minorHAnsi" w:hAnsiTheme="minorHAnsi" w:cstheme="minorHAnsi"/>
          <w:sz w:val="22"/>
          <w:szCs w:val="22"/>
        </w:rPr>
        <w:t>oznaczenie czasu odbioru danych przez platformę zakupową stanowi datę oraz dokładny czas (</w:t>
      </w:r>
      <w:proofErr w:type="spellStart"/>
      <w:r w:rsidRPr="00961EE3">
        <w:rPr>
          <w:rFonts w:asciiTheme="minorHAnsi" w:hAnsiTheme="minorHAnsi" w:cstheme="minorHAnsi"/>
          <w:sz w:val="22"/>
          <w:szCs w:val="22"/>
        </w:rPr>
        <w:t>hh</w:t>
      </w:r>
      <w:proofErr w:type="gramStart"/>
      <w:r w:rsidRPr="00961EE3">
        <w:rPr>
          <w:rFonts w:asciiTheme="minorHAnsi" w:hAnsiTheme="minorHAnsi" w:cstheme="minorHAnsi"/>
          <w:sz w:val="22"/>
          <w:szCs w:val="22"/>
        </w:rPr>
        <w:t>:mm</w:t>
      </w:r>
      <w:proofErr w:type="gramEnd"/>
      <w:r w:rsidRPr="00961EE3">
        <w:rPr>
          <w:rFonts w:asciiTheme="minorHAnsi" w:hAnsiTheme="minorHAnsi" w:cstheme="minorHAnsi"/>
          <w:sz w:val="22"/>
          <w:szCs w:val="22"/>
        </w:rPr>
        <w:t>:ss</w:t>
      </w:r>
      <w:proofErr w:type="spellEnd"/>
      <w:r w:rsidRPr="00961EE3">
        <w:rPr>
          <w:rFonts w:asciiTheme="minorHAnsi" w:hAnsiTheme="minorHAnsi" w:cstheme="minorHAnsi"/>
          <w:sz w:val="22"/>
          <w:szCs w:val="22"/>
        </w:rPr>
        <w:t xml:space="preserve">) </w:t>
      </w:r>
      <w:r w:rsidR="003707C6" w:rsidRPr="00961EE3">
        <w:rPr>
          <w:rFonts w:asciiTheme="minorHAnsi" w:hAnsiTheme="minorHAnsi" w:cstheme="minorHAnsi"/>
          <w:sz w:val="22"/>
          <w:szCs w:val="22"/>
        </w:rPr>
        <w:t>G</w:t>
      </w:r>
      <w:r w:rsidRPr="00961EE3">
        <w:rPr>
          <w:rFonts w:asciiTheme="minorHAnsi" w:hAnsiTheme="minorHAnsi" w:cstheme="minorHAnsi"/>
          <w:sz w:val="22"/>
          <w:szCs w:val="22"/>
        </w:rPr>
        <w:t>enerowany wg. czasu lokalnego serwera synchronizowanego z zegarem Głównego Urzędu Miar.</w:t>
      </w:r>
    </w:p>
    <w:p w14:paraId="29201783" w14:textId="77777777" w:rsidR="00BF2882" w:rsidRPr="00961EE3" w:rsidRDefault="00BF2882" w:rsidP="000758D2">
      <w:pPr>
        <w:numPr>
          <w:ilvl w:val="0"/>
          <w:numId w:val="8"/>
        </w:numPr>
        <w:spacing w:after="0" w:line="240" w:lineRule="auto"/>
        <w:jc w:val="both"/>
        <w:rPr>
          <w:rFonts w:cstheme="minorHAnsi"/>
        </w:rPr>
      </w:pPr>
      <w:r w:rsidRPr="00961EE3">
        <w:rPr>
          <w:rFonts w:cstheme="minorHAnsi"/>
        </w:rPr>
        <w:t>Wykonawca, przystępując do niniejszego postępowania o udzielenie zamówienia publicznego:</w:t>
      </w:r>
    </w:p>
    <w:p w14:paraId="4F32BB01" w14:textId="1AED4E93" w:rsidR="00BF2882" w:rsidRPr="00961EE3" w:rsidRDefault="00BF2882" w:rsidP="000758D2">
      <w:pPr>
        <w:pStyle w:val="Akapitzlist"/>
        <w:numPr>
          <w:ilvl w:val="0"/>
          <w:numId w:val="31"/>
        </w:numPr>
        <w:jc w:val="both"/>
        <w:rPr>
          <w:rFonts w:asciiTheme="minorHAnsi" w:hAnsiTheme="minorHAnsi" w:cstheme="minorHAnsi"/>
          <w:sz w:val="22"/>
          <w:szCs w:val="22"/>
        </w:rPr>
      </w:pPr>
      <w:proofErr w:type="gramStart"/>
      <w:r w:rsidRPr="00961EE3">
        <w:rPr>
          <w:rFonts w:asciiTheme="minorHAnsi" w:hAnsiTheme="minorHAnsi" w:cstheme="minorHAnsi"/>
          <w:sz w:val="22"/>
          <w:szCs w:val="22"/>
        </w:rPr>
        <w:t>akceptuje</w:t>
      </w:r>
      <w:proofErr w:type="gramEnd"/>
      <w:r w:rsidRPr="00961EE3">
        <w:rPr>
          <w:rFonts w:asciiTheme="minorHAnsi" w:hAnsiTheme="minorHAnsi" w:cstheme="minorHAnsi"/>
          <w:sz w:val="22"/>
          <w:szCs w:val="22"/>
        </w:rPr>
        <w:t xml:space="preserve"> warunki korzystania z platformazakupowa.pl określone w Regulaminie zamieszczonym na stronie internetowej pod </w:t>
      </w:r>
      <w:proofErr w:type="gramStart"/>
      <w:r w:rsidRPr="00961EE3">
        <w:rPr>
          <w:rFonts w:asciiTheme="minorHAnsi" w:hAnsiTheme="minorHAnsi" w:cstheme="minorHAnsi"/>
          <w:sz w:val="22"/>
          <w:szCs w:val="22"/>
        </w:rPr>
        <w:t>linkiem  w</w:t>
      </w:r>
      <w:proofErr w:type="gramEnd"/>
      <w:r w:rsidRPr="00961EE3">
        <w:rPr>
          <w:rFonts w:asciiTheme="minorHAnsi" w:hAnsiTheme="minorHAnsi" w:cstheme="minorHAnsi"/>
          <w:sz w:val="22"/>
          <w:szCs w:val="22"/>
        </w:rPr>
        <w:t xml:space="preserve"> zakł</w:t>
      </w:r>
      <w:r w:rsidR="006A5863">
        <w:rPr>
          <w:rFonts w:asciiTheme="minorHAnsi" w:hAnsiTheme="minorHAnsi" w:cstheme="minorHAnsi"/>
          <w:sz w:val="22"/>
          <w:szCs w:val="22"/>
        </w:rPr>
        <w:t>a</w:t>
      </w:r>
      <w:r w:rsidRPr="00961EE3">
        <w:rPr>
          <w:rFonts w:asciiTheme="minorHAnsi" w:hAnsiTheme="minorHAnsi" w:cstheme="minorHAnsi"/>
          <w:sz w:val="22"/>
          <w:szCs w:val="22"/>
        </w:rPr>
        <w:t>dce „Regulamin" oraz uznaje go za wiążący,</w:t>
      </w:r>
    </w:p>
    <w:p w14:paraId="683CFAF7" w14:textId="6896BA3C" w:rsidR="00BF2882" w:rsidRPr="00961EE3" w:rsidRDefault="00BF2882" w:rsidP="000758D2">
      <w:pPr>
        <w:pStyle w:val="Akapitzlist"/>
        <w:numPr>
          <w:ilvl w:val="0"/>
          <w:numId w:val="31"/>
        </w:numPr>
        <w:jc w:val="both"/>
        <w:rPr>
          <w:rFonts w:asciiTheme="minorHAnsi" w:hAnsiTheme="minorHAnsi" w:cstheme="minorHAnsi"/>
          <w:sz w:val="22"/>
          <w:szCs w:val="22"/>
        </w:rPr>
      </w:pPr>
      <w:r w:rsidRPr="00961EE3">
        <w:rPr>
          <w:rFonts w:asciiTheme="minorHAnsi" w:hAnsiTheme="minorHAnsi" w:cstheme="minorHAnsi"/>
          <w:sz w:val="22"/>
          <w:szCs w:val="22"/>
        </w:rPr>
        <w:lastRenderedPageBreak/>
        <w:t>zapoznał i stosuje się do Instrukcji składania ofert/wniosków dostępne</w:t>
      </w:r>
      <w:hyperlink r:id="rId22" w:history="1">
        <w:r w:rsidR="003707C6" w:rsidRPr="00961EE3">
          <w:rPr>
            <w:rStyle w:val="Hipercze"/>
            <w:rFonts w:asciiTheme="minorHAnsi" w:hAnsiTheme="minorHAnsi" w:cstheme="minorHAnsi"/>
            <w:sz w:val="22"/>
            <w:szCs w:val="22"/>
          </w:rPr>
          <w:t>j pod linkiem: https</w:t>
        </w:r>
        <w:proofErr w:type="gramStart"/>
        <w:r w:rsidR="003707C6" w:rsidRPr="00961EE3">
          <w:rPr>
            <w:rStyle w:val="Hipercze"/>
            <w:rFonts w:asciiTheme="minorHAnsi" w:hAnsiTheme="minorHAnsi" w:cstheme="minorHAnsi"/>
            <w:sz w:val="22"/>
            <w:szCs w:val="22"/>
          </w:rPr>
          <w:t>://pl</w:t>
        </w:r>
      </w:hyperlink>
      <w:r w:rsidRPr="00961EE3">
        <w:rPr>
          <w:rFonts w:asciiTheme="minorHAnsi" w:hAnsiTheme="minorHAnsi" w:cstheme="minorHAnsi"/>
          <w:sz w:val="22"/>
          <w:szCs w:val="22"/>
        </w:rPr>
        <w:t>atformazakupowa</w:t>
      </w:r>
      <w:proofErr w:type="gramEnd"/>
      <w:r w:rsidRPr="00961EE3">
        <w:rPr>
          <w:rFonts w:asciiTheme="minorHAnsi" w:hAnsiTheme="minorHAnsi" w:cstheme="minorHAnsi"/>
          <w:sz w:val="22"/>
          <w:szCs w:val="22"/>
        </w:rPr>
        <w:t xml:space="preserve">.pl/strona/45-instrukcje. </w:t>
      </w:r>
    </w:p>
    <w:p w14:paraId="0674BB43" w14:textId="55F4F311" w:rsidR="00BF2882" w:rsidRPr="00961EE3" w:rsidRDefault="00BF2882" w:rsidP="000758D2">
      <w:pPr>
        <w:numPr>
          <w:ilvl w:val="0"/>
          <w:numId w:val="8"/>
        </w:numPr>
        <w:spacing w:after="0" w:line="240" w:lineRule="auto"/>
        <w:jc w:val="both"/>
        <w:rPr>
          <w:rFonts w:cstheme="minorHAnsi"/>
        </w:rPr>
      </w:pPr>
      <w:r w:rsidRPr="00961EE3">
        <w:rPr>
          <w:rFonts w:cstheme="minorHAnsi"/>
          <w:b/>
        </w:rPr>
        <w:t>Zamawiający nie ponosi odpowiedzialności za złożenie oferty w sposób niezgodny z Instrukcją korzystania z platformazakupowa.</w:t>
      </w:r>
      <w:proofErr w:type="gramStart"/>
      <w:r w:rsidRPr="00961EE3">
        <w:rPr>
          <w:rFonts w:cstheme="minorHAnsi"/>
          <w:b/>
        </w:rPr>
        <w:t>pl</w:t>
      </w:r>
      <w:proofErr w:type="gramEnd"/>
      <w:r w:rsidRPr="00961EE3">
        <w:rPr>
          <w:rFonts w:cstheme="minorHAnsi"/>
        </w:rPr>
        <w:t>, w szczególności za sytuację, gdy Zamawiający zapozna się z treścią oferty przed upływem terminu sk</w:t>
      </w:r>
      <w:r w:rsidR="009C0E48">
        <w:rPr>
          <w:rFonts w:cstheme="minorHAnsi"/>
        </w:rPr>
        <w:t>ła</w:t>
      </w:r>
      <w:r w:rsidRPr="00961EE3">
        <w:rPr>
          <w:rFonts w:cstheme="minorHAnsi"/>
        </w:rPr>
        <w:t xml:space="preserve">dania ofert (np. złożenie oferty w zakładce „Wyślij wiadomość do zamawiającego”). </w:t>
      </w:r>
    </w:p>
    <w:p w14:paraId="4740B189" w14:textId="1C1EBA90" w:rsidR="00BF2882" w:rsidRPr="00961EE3" w:rsidRDefault="00BF2882" w:rsidP="00BF2882">
      <w:pPr>
        <w:spacing w:after="0" w:line="240" w:lineRule="auto"/>
        <w:ind w:left="360"/>
        <w:jc w:val="both"/>
        <w:rPr>
          <w:rFonts w:cstheme="minorHAnsi"/>
        </w:rPr>
      </w:pPr>
      <w:r w:rsidRPr="00961EE3">
        <w:rPr>
          <w:rFonts w:cstheme="minorHAnsi"/>
        </w:rPr>
        <w:t>Taka oferta zostanie uznana przez Zamawiającego za ofertę handlową i nie będzie brana pod uwagę w przedmiotowym postępowaniu, ponieważ nie został spełniony obowi</w:t>
      </w:r>
      <w:r w:rsidR="009C0E48">
        <w:rPr>
          <w:rFonts w:cstheme="minorHAnsi"/>
        </w:rPr>
        <w:t xml:space="preserve">ązek </w:t>
      </w:r>
      <w:r w:rsidRPr="00961EE3">
        <w:rPr>
          <w:rFonts w:cstheme="minorHAnsi"/>
        </w:rPr>
        <w:t xml:space="preserve">narzucony w art. 221 ustawy </w:t>
      </w:r>
      <w:proofErr w:type="spellStart"/>
      <w:r w:rsidRPr="00961EE3">
        <w:rPr>
          <w:rFonts w:cstheme="minorHAnsi"/>
        </w:rPr>
        <w:t>Pzp</w:t>
      </w:r>
      <w:proofErr w:type="spellEnd"/>
      <w:r w:rsidRPr="00961EE3">
        <w:rPr>
          <w:rFonts w:cstheme="minorHAnsi"/>
        </w:rPr>
        <w:t>.</w:t>
      </w:r>
    </w:p>
    <w:p w14:paraId="17E7B774" w14:textId="76B12377" w:rsidR="00BF2882" w:rsidRPr="00961EE3" w:rsidRDefault="00BF2882" w:rsidP="000758D2">
      <w:pPr>
        <w:numPr>
          <w:ilvl w:val="0"/>
          <w:numId w:val="8"/>
        </w:numPr>
        <w:spacing w:after="0" w:line="240" w:lineRule="auto"/>
        <w:jc w:val="both"/>
        <w:rPr>
          <w:rFonts w:cstheme="minorHAnsi"/>
        </w:rPr>
      </w:pPr>
      <w:r w:rsidRPr="00961EE3">
        <w:rPr>
          <w:rFonts w:cstheme="minorHAnsi"/>
        </w:rPr>
        <w:t>Zamawiający informuje, że instrukcje korzystania z platformazakupowa.</w:t>
      </w:r>
      <w:proofErr w:type="gramStart"/>
      <w:r w:rsidRPr="00961EE3">
        <w:rPr>
          <w:rFonts w:cstheme="minorHAnsi"/>
        </w:rPr>
        <w:t>pl</w:t>
      </w:r>
      <w:proofErr w:type="gramEnd"/>
      <w:r w:rsidRPr="00961EE3">
        <w:rPr>
          <w:rFonts w:cstheme="minorHAnsi"/>
        </w:rPr>
        <w:t xml:space="preserve"> dotyczące w szczególności logowania, składania wniosków o wyjaśnienie treści SWZ, składania ofert oraz innych czynności podejmowanych w niniejszym postępowaniu przy użyciu platformazakupowa.</w:t>
      </w:r>
      <w:proofErr w:type="gramStart"/>
      <w:r w:rsidRPr="00961EE3">
        <w:rPr>
          <w:rFonts w:cstheme="minorHAnsi"/>
        </w:rPr>
        <w:t>pl</w:t>
      </w:r>
      <w:proofErr w:type="gramEnd"/>
      <w:r w:rsidRPr="00961EE3">
        <w:rPr>
          <w:rFonts w:cstheme="minorHAnsi"/>
        </w:rPr>
        <w:t xml:space="preserve"> znajdują się w zakładce „Instr</w:t>
      </w:r>
      <w:r w:rsidR="009C0E48">
        <w:rPr>
          <w:rFonts w:cstheme="minorHAnsi"/>
        </w:rPr>
        <w:t>ukcje</w:t>
      </w:r>
      <w:r w:rsidRPr="00961EE3">
        <w:rPr>
          <w:rFonts w:cstheme="minorHAnsi"/>
        </w:rPr>
        <w:t xml:space="preserve"> dla Wykonawców" na stronie internetowej pod adresem: </w:t>
      </w:r>
      <w:hyperlink r:id="rId23" w:history="1">
        <w:r w:rsidRPr="00961EE3">
          <w:rPr>
            <w:rStyle w:val="Hipercze"/>
            <w:rFonts w:cstheme="minorHAnsi"/>
          </w:rPr>
          <w:t>https://platformazakupowa.pl/strona/45-instrukcje</w:t>
        </w:r>
      </w:hyperlink>
      <w:r w:rsidRPr="00961EE3">
        <w:rPr>
          <w:rFonts w:cstheme="minorHAnsi"/>
        </w:rPr>
        <w:t>.</w:t>
      </w:r>
    </w:p>
    <w:p w14:paraId="37D1A6F4" w14:textId="35ECE4B5" w:rsidR="00847872" w:rsidRDefault="00172FA8" w:rsidP="00257731">
      <w:pPr>
        <w:pBdr>
          <w:bottom w:val="single" w:sz="6" w:space="1" w:color="auto"/>
        </w:pBdr>
        <w:spacing w:after="0" w:line="240" w:lineRule="auto"/>
        <w:jc w:val="center"/>
        <w:rPr>
          <w:rFonts w:cstheme="minorHAnsi"/>
          <w:b/>
        </w:rPr>
      </w:pPr>
      <w:r w:rsidRPr="00961EE3">
        <w:rPr>
          <w:rFonts w:cstheme="minorHAnsi"/>
          <w:b/>
        </w:rPr>
        <w:t xml:space="preserve">ROZDZIAŁ </w:t>
      </w:r>
      <w:r w:rsidR="00943FE2" w:rsidRPr="00961EE3">
        <w:rPr>
          <w:rFonts w:cstheme="minorHAnsi"/>
          <w:b/>
        </w:rPr>
        <w:t>18</w:t>
      </w:r>
      <w:r w:rsidRPr="00961EE3">
        <w:rPr>
          <w:rFonts w:cstheme="minorHAnsi"/>
          <w:b/>
        </w:rPr>
        <w:t xml:space="preserve">. </w:t>
      </w:r>
      <w:r w:rsidR="00257731" w:rsidRPr="00961EE3">
        <w:rPr>
          <w:rFonts w:cstheme="minorHAnsi"/>
          <w:b/>
        </w:rPr>
        <w:t>KRYTERIA OCENY OFERT</w:t>
      </w:r>
    </w:p>
    <w:p w14:paraId="5C0ECFEA" w14:textId="3F4B2DE2" w:rsidR="00174AD6" w:rsidRDefault="00174AD6" w:rsidP="00257731">
      <w:pPr>
        <w:pBdr>
          <w:bottom w:val="single" w:sz="6" w:space="1" w:color="auto"/>
        </w:pBdr>
        <w:spacing w:after="0" w:line="240" w:lineRule="auto"/>
        <w:jc w:val="center"/>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244"/>
        <w:gridCol w:w="2786"/>
      </w:tblGrid>
      <w:tr w:rsidR="00174AD6" w:rsidRPr="007264B4" w14:paraId="07CBE0E2" w14:textId="77777777" w:rsidTr="006A5863">
        <w:trPr>
          <w:trHeight w:val="256"/>
          <w:jc w:val="center"/>
        </w:trPr>
        <w:tc>
          <w:tcPr>
            <w:tcW w:w="71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9BB5DB" w14:textId="77777777" w:rsidR="00174AD6" w:rsidRPr="007264B4" w:rsidRDefault="00174AD6" w:rsidP="006A5863">
            <w:pPr>
              <w:spacing w:after="0"/>
              <w:rPr>
                <w:rFonts w:ascii="Calibri" w:hAnsi="Calibri" w:cs="Calibri"/>
                <w:b/>
                <w:lang w:val="x-none" w:eastAsia="x-none"/>
              </w:rPr>
            </w:pPr>
            <w:r w:rsidRPr="007264B4">
              <w:rPr>
                <w:rFonts w:ascii="Calibri" w:hAnsi="Calibri" w:cs="Calibri"/>
                <w:lang w:val="x-none" w:eastAsia="x-none"/>
              </w:rPr>
              <w:t>NR</w:t>
            </w:r>
          </w:p>
        </w:tc>
        <w:tc>
          <w:tcPr>
            <w:tcW w:w="524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9C643B" w14:textId="77777777" w:rsidR="00174AD6" w:rsidRPr="007264B4" w:rsidRDefault="00174AD6" w:rsidP="006A5863">
            <w:pPr>
              <w:spacing w:after="0"/>
              <w:jc w:val="center"/>
              <w:rPr>
                <w:rFonts w:ascii="Calibri" w:hAnsi="Calibri" w:cs="Calibri"/>
                <w:b/>
                <w:lang w:val="x-none" w:eastAsia="x-none"/>
              </w:rPr>
            </w:pPr>
            <w:r w:rsidRPr="007264B4">
              <w:rPr>
                <w:rFonts w:ascii="Calibri" w:hAnsi="Calibri" w:cs="Calibri"/>
                <w:b/>
                <w:lang w:val="x-none" w:eastAsia="x-none"/>
              </w:rPr>
              <w:t>Nazwa kryterium:</w:t>
            </w:r>
          </w:p>
        </w:tc>
        <w:tc>
          <w:tcPr>
            <w:tcW w:w="278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E04D4" w14:textId="77777777" w:rsidR="00174AD6" w:rsidRPr="007264B4" w:rsidRDefault="00174AD6" w:rsidP="006A5863">
            <w:pPr>
              <w:spacing w:after="0"/>
              <w:jc w:val="center"/>
              <w:rPr>
                <w:rFonts w:ascii="Calibri" w:hAnsi="Calibri" w:cs="Calibri"/>
                <w:b/>
                <w:lang w:val="x-none" w:eastAsia="x-none"/>
              </w:rPr>
            </w:pPr>
            <w:r w:rsidRPr="007264B4">
              <w:rPr>
                <w:rFonts w:ascii="Calibri" w:hAnsi="Calibri" w:cs="Calibri"/>
                <w:b/>
                <w:lang w:val="x-none" w:eastAsia="x-none"/>
              </w:rPr>
              <w:t>Waga:</w:t>
            </w:r>
          </w:p>
        </w:tc>
      </w:tr>
      <w:tr w:rsidR="00174AD6" w:rsidRPr="007264B4" w14:paraId="2554AD5F" w14:textId="77777777" w:rsidTr="006A5863">
        <w:trPr>
          <w:trHeight w:val="285"/>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337EE37E" w14:textId="77777777" w:rsidR="00174AD6" w:rsidRPr="007264B4" w:rsidRDefault="00174AD6" w:rsidP="006A5863">
            <w:pPr>
              <w:spacing w:after="0"/>
              <w:rPr>
                <w:rFonts w:ascii="Calibri" w:hAnsi="Calibri" w:cs="Calibri"/>
                <w:lang w:val="x-none" w:eastAsia="x-none"/>
              </w:rPr>
            </w:pPr>
            <w:r w:rsidRPr="007264B4">
              <w:rPr>
                <w:rFonts w:ascii="Calibri" w:hAnsi="Calibri" w:cs="Calibri"/>
                <w:lang w:val="x-none" w:eastAsia="x-none"/>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5EA24C1" w14:textId="77777777" w:rsidR="00174AD6" w:rsidRPr="007264B4" w:rsidRDefault="00174AD6" w:rsidP="006A5863">
            <w:pPr>
              <w:spacing w:after="0"/>
              <w:rPr>
                <w:rFonts w:ascii="Calibri" w:hAnsi="Calibri" w:cs="Calibri"/>
                <w:lang w:val="x-none" w:eastAsia="x-none"/>
              </w:rPr>
            </w:pPr>
            <w:r w:rsidRPr="007264B4">
              <w:rPr>
                <w:rFonts w:ascii="Calibri" w:hAnsi="Calibri" w:cs="Calibri"/>
                <w:lang w:val="x-none" w:eastAsia="x-none"/>
              </w:rPr>
              <w:t xml:space="preserve">Cena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290BAA2" w14:textId="77777777" w:rsidR="00174AD6" w:rsidRPr="007264B4" w:rsidRDefault="00174AD6" w:rsidP="006A5863">
            <w:pPr>
              <w:spacing w:after="0"/>
              <w:jc w:val="center"/>
              <w:rPr>
                <w:rFonts w:ascii="Calibri" w:hAnsi="Calibri" w:cs="Calibri"/>
                <w:lang w:val="x-none" w:eastAsia="x-none"/>
              </w:rPr>
            </w:pPr>
            <w:r w:rsidRPr="007264B4">
              <w:rPr>
                <w:rFonts w:ascii="Calibri" w:hAnsi="Calibri" w:cs="Calibri"/>
                <w:lang w:eastAsia="x-none"/>
              </w:rPr>
              <w:t>60</w:t>
            </w:r>
            <w:r w:rsidRPr="007264B4">
              <w:rPr>
                <w:rFonts w:ascii="Calibri" w:hAnsi="Calibri" w:cs="Calibri"/>
                <w:lang w:val="x-none" w:eastAsia="x-none"/>
              </w:rPr>
              <w:t>%</w:t>
            </w:r>
          </w:p>
        </w:tc>
      </w:tr>
      <w:tr w:rsidR="00174AD6" w:rsidRPr="007264B4" w14:paraId="1E63AD01" w14:textId="77777777" w:rsidTr="0097588A">
        <w:trPr>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3C8BEB28" w14:textId="77777777" w:rsidR="00174AD6" w:rsidRPr="007264B4" w:rsidRDefault="00174AD6" w:rsidP="006A5863">
            <w:pPr>
              <w:spacing w:after="0"/>
              <w:rPr>
                <w:rFonts w:ascii="Calibri" w:hAnsi="Calibri" w:cs="Calibri"/>
                <w:lang w:eastAsia="x-none"/>
              </w:rPr>
            </w:pPr>
            <w:r w:rsidRPr="007264B4">
              <w:rPr>
                <w:rFonts w:ascii="Calibri" w:hAnsi="Calibri" w:cs="Calibri"/>
                <w:lang w:eastAsia="x-none"/>
              </w:rPr>
              <w:t>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C9289C" w14:textId="77777777" w:rsidR="00174AD6" w:rsidRPr="007264B4" w:rsidRDefault="00174AD6" w:rsidP="006A5863">
            <w:pPr>
              <w:spacing w:after="0"/>
              <w:rPr>
                <w:rFonts w:ascii="Calibri" w:hAnsi="Calibri" w:cs="Calibri"/>
                <w:lang w:eastAsia="x-none"/>
              </w:rPr>
            </w:pPr>
            <w:r w:rsidRPr="007264B4">
              <w:rPr>
                <w:rFonts w:ascii="Calibri" w:hAnsi="Calibri" w:cs="Calibri"/>
                <w:lang w:eastAsia="x-none"/>
              </w:rPr>
              <w:t xml:space="preserve">Długość okresu gwarancji i rękojmi </w:t>
            </w:r>
            <w:r>
              <w:rPr>
                <w:rFonts w:ascii="Calibri" w:hAnsi="Calibri" w:cs="Calibri"/>
                <w:lang w:eastAsia="x-none"/>
              </w:rPr>
              <w:t xml:space="preserve">za wady </w:t>
            </w:r>
            <w:r w:rsidRPr="007264B4">
              <w:rPr>
                <w:rFonts w:ascii="Calibri" w:hAnsi="Calibri" w:cs="Calibri"/>
                <w:lang w:eastAsia="x-none"/>
              </w:rPr>
              <w:t>robót budowlano-instalacyjnych</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627C2A9" w14:textId="7A5F35C6" w:rsidR="00174AD6" w:rsidRPr="007264B4" w:rsidRDefault="003B1B13" w:rsidP="006A5863">
            <w:pPr>
              <w:spacing w:after="0"/>
              <w:jc w:val="center"/>
              <w:rPr>
                <w:rFonts w:ascii="Calibri" w:hAnsi="Calibri" w:cs="Calibri"/>
                <w:lang w:eastAsia="x-none"/>
              </w:rPr>
            </w:pPr>
            <w:r>
              <w:rPr>
                <w:rFonts w:ascii="Calibri" w:hAnsi="Calibri" w:cs="Calibri"/>
                <w:lang w:eastAsia="x-none"/>
              </w:rPr>
              <w:t>40</w:t>
            </w:r>
            <w:r w:rsidR="00174AD6" w:rsidRPr="007264B4">
              <w:rPr>
                <w:rFonts w:ascii="Calibri" w:hAnsi="Calibri" w:cs="Calibri"/>
                <w:lang w:eastAsia="x-none"/>
              </w:rPr>
              <w:t>%</w:t>
            </w:r>
          </w:p>
        </w:tc>
      </w:tr>
    </w:tbl>
    <w:p w14:paraId="730D97FE" w14:textId="77777777" w:rsidR="00A5752B" w:rsidRDefault="00A5752B" w:rsidP="00174AD6">
      <w:pPr>
        <w:spacing w:before="60"/>
        <w:ind w:left="643"/>
        <w:outlineLvl w:val="1"/>
        <w:rPr>
          <w:rFonts w:ascii="Calibri" w:hAnsi="Calibri" w:cs="Calibri"/>
          <w:b/>
          <w:bCs/>
          <w:iCs/>
          <w:lang w:val="x-none" w:eastAsia="x-none"/>
        </w:rPr>
      </w:pPr>
    </w:p>
    <w:p w14:paraId="3884CB48" w14:textId="571C4846"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Zamawiający dokona oceny ofert przyznając punkty w ramach poszczególnych kryteriów, przyjmując zasadę, że 1% = 1 pkt.</w:t>
      </w:r>
    </w:p>
    <w:p w14:paraId="59774925"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Maksymalna łączna liczba punktów, jaką może otrzymać oferta Wykonawcy wynosi 100 pkt. </w:t>
      </w:r>
    </w:p>
    <w:p w14:paraId="503DEEED"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Wartości punktowe poszczególnych kryteriów będą wyliczane następująco: </w:t>
      </w:r>
    </w:p>
    <w:p w14:paraId="7303D5CF" w14:textId="77777777" w:rsidR="00174AD6" w:rsidRPr="007264B4" w:rsidRDefault="00174AD6" w:rsidP="00174AD6">
      <w:pPr>
        <w:numPr>
          <w:ilvl w:val="0"/>
          <w:numId w:val="34"/>
        </w:numPr>
        <w:spacing w:before="60" w:after="0" w:line="240" w:lineRule="auto"/>
        <w:outlineLvl w:val="1"/>
        <w:rPr>
          <w:rFonts w:ascii="Calibri" w:hAnsi="Calibri" w:cs="Calibri"/>
          <w:b/>
          <w:bCs/>
          <w:iCs/>
          <w:lang w:val="x-none" w:eastAsia="x-none"/>
        </w:rPr>
      </w:pPr>
      <w:r w:rsidRPr="007264B4">
        <w:rPr>
          <w:rFonts w:ascii="Calibri" w:hAnsi="Calibri" w:cs="Calibri"/>
          <w:b/>
          <w:bCs/>
          <w:iCs/>
          <w:lang w:val="x-none" w:eastAsia="x-none"/>
        </w:rPr>
        <w:t xml:space="preserve">Cena (C) </w:t>
      </w:r>
    </w:p>
    <w:p w14:paraId="752E4CA0"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         </w:t>
      </w:r>
      <w:r w:rsidRPr="007264B4">
        <w:rPr>
          <w:rFonts w:ascii="Calibri" w:hAnsi="Calibri" w:cs="Calibri"/>
          <w:b/>
          <w:bCs/>
          <w:iCs/>
          <w:lang w:val="x-none" w:eastAsia="x-none"/>
        </w:rPr>
        <w:tab/>
        <w:t xml:space="preserve">    </w:t>
      </w:r>
      <w:r w:rsidRPr="007264B4">
        <w:rPr>
          <w:rFonts w:ascii="Calibri" w:hAnsi="Calibri" w:cs="Calibri"/>
          <w:b/>
          <w:bCs/>
          <w:iCs/>
          <w:lang w:val="x-none" w:eastAsia="x-none"/>
        </w:rPr>
        <w:tab/>
        <w:t xml:space="preserve">     C min</w:t>
      </w:r>
    </w:p>
    <w:p w14:paraId="0C3E7BA8"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            C =  —————————  x 60 pkt</w:t>
      </w:r>
    </w:p>
    <w:p w14:paraId="541A944D"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                             C oferty   </w:t>
      </w:r>
    </w:p>
    <w:p w14:paraId="1AB837A0" w14:textId="77777777" w:rsidR="00174AD6" w:rsidRPr="007264B4" w:rsidRDefault="00174AD6" w:rsidP="00174AD6">
      <w:pPr>
        <w:ind w:firstLine="567"/>
        <w:jc w:val="both"/>
        <w:rPr>
          <w:rFonts w:ascii="Calibri" w:eastAsia="Calibri" w:hAnsi="Calibri" w:cs="Calibri"/>
        </w:rPr>
      </w:pPr>
      <w:proofErr w:type="gramStart"/>
      <w:r w:rsidRPr="007264B4">
        <w:rPr>
          <w:rFonts w:ascii="Calibri" w:eastAsia="Calibri" w:hAnsi="Calibri" w:cs="Calibri"/>
        </w:rPr>
        <w:t>gdzie</w:t>
      </w:r>
      <w:proofErr w:type="gramEnd"/>
      <w:r w:rsidRPr="007264B4">
        <w:rPr>
          <w:rFonts w:ascii="Calibri" w:eastAsia="Calibri" w:hAnsi="Calibri" w:cs="Calibri"/>
        </w:rPr>
        <w:t>:</w:t>
      </w:r>
      <w:r w:rsidRPr="007264B4">
        <w:rPr>
          <w:rFonts w:ascii="Calibri" w:eastAsia="Calibri" w:hAnsi="Calibri" w:cs="Calibri"/>
        </w:rPr>
        <w:tab/>
      </w:r>
    </w:p>
    <w:p w14:paraId="283AACF3" w14:textId="77777777" w:rsidR="00174AD6" w:rsidRPr="007264B4" w:rsidRDefault="00174AD6" w:rsidP="00174AD6">
      <w:pPr>
        <w:ind w:firstLine="567"/>
        <w:jc w:val="both"/>
        <w:rPr>
          <w:rFonts w:ascii="Calibri" w:eastAsia="Calibri" w:hAnsi="Calibri" w:cs="Calibri"/>
        </w:rPr>
      </w:pPr>
      <w:r w:rsidRPr="007264B4">
        <w:rPr>
          <w:rFonts w:ascii="Calibri" w:eastAsia="Calibri" w:hAnsi="Calibri" w:cs="Calibri"/>
        </w:rPr>
        <w:t>C min. – cena minimalna w zbiorze ważnych ofert;</w:t>
      </w:r>
    </w:p>
    <w:p w14:paraId="6E09A61D" w14:textId="77777777" w:rsidR="00174AD6" w:rsidRPr="007264B4" w:rsidRDefault="00174AD6" w:rsidP="00174AD6">
      <w:pPr>
        <w:ind w:firstLine="567"/>
        <w:jc w:val="both"/>
        <w:rPr>
          <w:rFonts w:ascii="Calibri" w:eastAsia="Calibri" w:hAnsi="Calibri" w:cs="Calibri"/>
        </w:rPr>
      </w:pPr>
      <w:r w:rsidRPr="007264B4">
        <w:rPr>
          <w:rFonts w:ascii="Calibri" w:eastAsia="Calibri" w:hAnsi="Calibri" w:cs="Calibri"/>
        </w:rPr>
        <w:t>C oferty - cena oferty rozpatrywanej</w:t>
      </w:r>
    </w:p>
    <w:p w14:paraId="03369D73"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Oferty będą oceniane w odniesieniu do najniższej ceny ofertowej. Oferta z najniższą ceną brutto otrzyma maksymalną liczbę punktów. Pozostałym Wykonawcom przypisana zostanie proporcjonalnie mniejsza liczba punktów. Do porównania ofert będzie brana pod uwagę cena brutto przedmiotu zamówienia podana w Formularzu Oferty.</w:t>
      </w:r>
    </w:p>
    <w:p w14:paraId="61430271" w14:textId="77777777" w:rsidR="00174AD6" w:rsidRPr="007264B4" w:rsidRDefault="00174AD6" w:rsidP="00174AD6">
      <w:pPr>
        <w:spacing w:before="60"/>
        <w:ind w:left="643"/>
        <w:outlineLvl w:val="1"/>
        <w:rPr>
          <w:rFonts w:ascii="Calibri" w:hAnsi="Calibri" w:cs="Calibri"/>
          <w:b/>
          <w:bCs/>
          <w:iCs/>
          <w:lang w:val="x-none" w:eastAsia="x-none"/>
        </w:rPr>
      </w:pPr>
      <w:r w:rsidRPr="007264B4">
        <w:rPr>
          <w:rFonts w:ascii="Calibri" w:hAnsi="Calibri" w:cs="Calibri"/>
          <w:b/>
          <w:bCs/>
          <w:iCs/>
          <w:lang w:val="x-none" w:eastAsia="x-none"/>
        </w:rPr>
        <w:t xml:space="preserve">Maksymalna liczba punktów, jaką może otrzymać oferta Wykonawcy w kryterium „cena” wynosi 60 pkt. </w:t>
      </w:r>
    </w:p>
    <w:p w14:paraId="62C195B3" w14:textId="77777777" w:rsidR="00174AD6" w:rsidRPr="007264B4" w:rsidRDefault="00174AD6" w:rsidP="00174AD6">
      <w:pPr>
        <w:numPr>
          <w:ilvl w:val="0"/>
          <w:numId w:val="34"/>
        </w:numPr>
        <w:spacing w:before="60" w:after="0" w:line="240" w:lineRule="auto"/>
        <w:outlineLvl w:val="1"/>
        <w:rPr>
          <w:rFonts w:ascii="Calibri" w:hAnsi="Calibri" w:cs="Calibri"/>
          <w:b/>
          <w:bCs/>
          <w:iCs/>
          <w:lang w:val="x-none" w:eastAsia="x-none"/>
        </w:rPr>
      </w:pPr>
      <w:r w:rsidRPr="007264B4">
        <w:rPr>
          <w:rFonts w:ascii="Calibri" w:hAnsi="Calibri" w:cs="Calibri"/>
          <w:b/>
          <w:bCs/>
          <w:iCs/>
          <w:lang w:val="x-none" w:eastAsia="x-none"/>
        </w:rPr>
        <w:t>Długość okresu gwarancji</w:t>
      </w:r>
      <w:r w:rsidRPr="007264B4">
        <w:rPr>
          <w:rFonts w:ascii="Calibri" w:hAnsi="Calibri" w:cs="Calibri"/>
          <w:b/>
          <w:bCs/>
          <w:iCs/>
          <w:lang w:eastAsia="x-none"/>
        </w:rPr>
        <w:t xml:space="preserve"> i rękojmi </w:t>
      </w:r>
      <w:r>
        <w:rPr>
          <w:rFonts w:ascii="Calibri" w:hAnsi="Calibri" w:cs="Calibri"/>
          <w:b/>
          <w:bCs/>
          <w:iCs/>
          <w:lang w:eastAsia="x-none"/>
        </w:rPr>
        <w:t xml:space="preserve">za wady </w:t>
      </w:r>
      <w:r w:rsidRPr="007264B4">
        <w:rPr>
          <w:rFonts w:ascii="Calibri" w:hAnsi="Calibri" w:cs="Calibri"/>
          <w:b/>
          <w:bCs/>
          <w:iCs/>
          <w:lang w:eastAsia="x-none"/>
        </w:rPr>
        <w:t>robót budowlano-instalacyjnych</w:t>
      </w:r>
    </w:p>
    <w:p w14:paraId="3798CD0B" w14:textId="77777777"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bCs/>
          <w:iCs/>
          <w:lang w:eastAsia="ar-SA"/>
        </w:rPr>
        <w:t xml:space="preserve">Zamawiający będzie oceniał długość okresu gwarancji </w:t>
      </w:r>
      <w:r>
        <w:rPr>
          <w:rFonts w:ascii="Calibri" w:eastAsia="Calibri" w:hAnsi="Calibri" w:cs="Calibri"/>
          <w:bCs/>
          <w:iCs/>
          <w:lang w:eastAsia="ar-SA"/>
        </w:rPr>
        <w:t xml:space="preserve">i rękojmi </w:t>
      </w:r>
      <w:r>
        <w:rPr>
          <w:rFonts w:ascii="Calibri" w:hAnsi="Calibri" w:cs="Calibri"/>
          <w:lang w:eastAsia="x-none"/>
        </w:rPr>
        <w:t xml:space="preserve">za wady </w:t>
      </w:r>
      <w:r w:rsidRPr="007264B4">
        <w:rPr>
          <w:rFonts w:ascii="Calibri" w:eastAsia="Calibri" w:hAnsi="Calibri" w:cs="Calibri"/>
          <w:bCs/>
          <w:iCs/>
          <w:lang w:eastAsia="ar-SA"/>
        </w:rPr>
        <w:t>zgodnie z poniższą punktacją:</w:t>
      </w:r>
    </w:p>
    <w:p w14:paraId="7BFEF0BD" w14:textId="67AAAA53"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lang w:eastAsia="ar-SA"/>
        </w:rPr>
        <w:lastRenderedPageBreak/>
        <w:t xml:space="preserve"> </w:t>
      </w:r>
      <w:proofErr w:type="gramStart"/>
      <w:r w:rsidRPr="007264B4">
        <w:rPr>
          <w:rFonts w:ascii="Calibri" w:eastAsia="Calibri" w:hAnsi="Calibri" w:cs="Calibri"/>
          <w:lang w:eastAsia="ar-SA"/>
        </w:rPr>
        <w:t>–  za</w:t>
      </w:r>
      <w:proofErr w:type="gramEnd"/>
      <w:r w:rsidRPr="007264B4">
        <w:rPr>
          <w:rFonts w:ascii="Calibri" w:eastAsia="Calibri" w:hAnsi="Calibri" w:cs="Calibri"/>
          <w:lang w:eastAsia="ar-SA"/>
        </w:rPr>
        <w:t xml:space="preserve"> </w:t>
      </w:r>
      <w:r w:rsidR="001069D8" w:rsidRPr="001069D8">
        <w:rPr>
          <w:rFonts w:ascii="Calibri" w:eastAsia="Calibri" w:hAnsi="Calibri" w:cs="Calibri"/>
          <w:lang w:eastAsia="ar-SA"/>
        </w:rPr>
        <w:t>36</w:t>
      </w:r>
      <w:r w:rsidRPr="001069D8">
        <w:rPr>
          <w:rFonts w:ascii="Calibri" w:eastAsia="Calibri" w:hAnsi="Calibri" w:cs="Calibri"/>
          <w:lang w:eastAsia="ar-SA"/>
        </w:rPr>
        <w:t xml:space="preserve"> miesięcy gwarancji</w:t>
      </w:r>
      <w:r w:rsidRPr="007264B4">
        <w:rPr>
          <w:rFonts w:ascii="Calibri" w:eastAsia="Calibri" w:hAnsi="Calibri" w:cs="Calibri"/>
          <w:lang w:eastAsia="ar-SA"/>
        </w:rPr>
        <w:t xml:space="preserve"> i rękojmi </w:t>
      </w:r>
      <w:r>
        <w:rPr>
          <w:rFonts w:ascii="Calibri" w:hAnsi="Calibri" w:cs="Calibri"/>
          <w:lang w:eastAsia="x-none"/>
        </w:rPr>
        <w:t xml:space="preserve">za wady </w:t>
      </w:r>
      <w:r w:rsidRPr="007264B4">
        <w:rPr>
          <w:rFonts w:ascii="Calibri" w:eastAsia="Calibri" w:hAnsi="Calibri" w:cs="Calibri"/>
          <w:lang w:eastAsia="ar-SA"/>
        </w:rPr>
        <w:t>Wykonawca otrzyma  0 pkt</w:t>
      </w:r>
    </w:p>
    <w:p w14:paraId="7E668961" w14:textId="77777777"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lang w:eastAsia="ar-SA"/>
        </w:rPr>
        <w:t xml:space="preserve"> </w:t>
      </w:r>
      <w:proofErr w:type="gramStart"/>
      <w:r w:rsidRPr="007264B4">
        <w:rPr>
          <w:rFonts w:ascii="Calibri" w:eastAsia="Calibri" w:hAnsi="Calibri" w:cs="Calibri"/>
          <w:lang w:eastAsia="ar-SA"/>
        </w:rPr>
        <w:t>–  za</w:t>
      </w:r>
      <w:proofErr w:type="gramEnd"/>
      <w:r w:rsidRPr="007264B4">
        <w:rPr>
          <w:rFonts w:ascii="Calibri" w:eastAsia="Calibri" w:hAnsi="Calibri" w:cs="Calibri"/>
          <w:lang w:eastAsia="ar-SA"/>
        </w:rPr>
        <w:t xml:space="preserve"> 48 miesięcy gwarancji i rękojmi </w:t>
      </w:r>
      <w:r>
        <w:rPr>
          <w:rFonts w:ascii="Calibri" w:hAnsi="Calibri" w:cs="Calibri"/>
          <w:lang w:eastAsia="x-none"/>
        </w:rPr>
        <w:t xml:space="preserve">za wady </w:t>
      </w:r>
      <w:r w:rsidRPr="007264B4">
        <w:rPr>
          <w:rFonts w:ascii="Calibri" w:eastAsia="Calibri" w:hAnsi="Calibri" w:cs="Calibri"/>
          <w:lang w:eastAsia="ar-SA"/>
        </w:rPr>
        <w:t xml:space="preserve">Wykonawca otrzyma  10 pkt  </w:t>
      </w:r>
    </w:p>
    <w:p w14:paraId="3EB13EDB" w14:textId="172A29C6"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lang w:eastAsia="ar-SA"/>
        </w:rPr>
        <w:t xml:space="preserve"> </w:t>
      </w:r>
      <w:proofErr w:type="gramStart"/>
      <w:r w:rsidRPr="007264B4">
        <w:rPr>
          <w:rFonts w:ascii="Calibri" w:eastAsia="Calibri" w:hAnsi="Calibri" w:cs="Calibri"/>
          <w:lang w:eastAsia="ar-SA"/>
        </w:rPr>
        <w:t>–  za</w:t>
      </w:r>
      <w:proofErr w:type="gramEnd"/>
      <w:r w:rsidRPr="007264B4">
        <w:rPr>
          <w:rFonts w:ascii="Calibri" w:eastAsia="Calibri" w:hAnsi="Calibri" w:cs="Calibri"/>
          <w:lang w:eastAsia="ar-SA"/>
        </w:rPr>
        <w:t xml:space="preserve"> 54 miesięcy gwarancji i rękojmi </w:t>
      </w:r>
      <w:r>
        <w:rPr>
          <w:rFonts w:ascii="Calibri" w:hAnsi="Calibri" w:cs="Calibri"/>
          <w:lang w:eastAsia="x-none"/>
        </w:rPr>
        <w:t xml:space="preserve">za wady </w:t>
      </w:r>
      <w:r w:rsidRPr="007264B4">
        <w:rPr>
          <w:rFonts w:ascii="Calibri" w:eastAsia="Calibri" w:hAnsi="Calibri" w:cs="Calibri"/>
          <w:lang w:eastAsia="ar-SA"/>
        </w:rPr>
        <w:t xml:space="preserve">Wykonawca otrzyma  </w:t>
      </w:r>
      <w:r w:rsidR="003B1B13">
        <w:rPr>
          <w:rFonts w:ascii="Calibri" w:eastAsia="Calibri" w:hAnsi="Calibri" w:cs="Calibri"/>
          <w:lang w:eastAsia="ar-SA"/>
        </w:rPr>
        <w:t>25</w:t>
      </w:r>
      <w:r w:rsidRPr="007264B4">
        <w:rPr>
          <w:rFonts w:ascii="Calibri" w:eastAsia="Calibri" w:hAnsi="Calibri" w:cs="Calibri"/>
          <w:lang w:eastAsia="ar-SA"/>
        </w:rPr>
        <w:t xml:space="preserve"> pkt </w:t>
      </w:r>
    </w:p>
    <w:p w14:paraId="30C531B3" w14:textId="7CBA8946"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lang w:eastAsia="ar-SA"/>
        </w:rPr>
        <w:t xml:space="preserve"> </w:t>
      </w:r>
      <w:proofErr w:type="gramStart"/>
      <w:r w:rsidRPr="007264B4">
        <w:rPr>
          <w:rFonts w:ascii="Calibri" w:eastAsia="Calibri" w:hAnsi="Calibri" w:cs="Calibri"/>
          <w:lang w:eastAsia="ar-SA"/>
        </w:rPr>
        <w:t>–  za</w:t>
      </w:r>
      <w:proofErr w:type="gramEnd"/>
      <w:r w:rsidRPr="007264B4">
        <w:rPr>
          <w:rFonts w:ascii="Calibri" w:eastAsia="Calibri" w:hAnsi="Calibri" w:cs="Calibri"/>
          <w:lang w:eastAsia="ar-SA"/>
        </w:rPr>
        <w:t xml:space="preserve"> 60 miesięcy gwarancji i rękojmi </w:t>
      </w:r>
      <w:r>
        <w:rPr>
          <w:rFonts w:ascii="Calibri" w:hAnsi="Calibri" w:cs="Calibri"/>
          <w:lang w:eastAsia="x-none"/>
        </w:rPr>
        <w:t xml:space="preserve">za wady </w:t>
      </w:r>
      <w:r w:rsidRPr="007264B4">
        <w:rPr>
          <w:rFonts w:ascii="Calibri" w:eastAsia="Calibri" w:hAnsi="Calibri" w:cs="Calibri"/>
          <w:lang w:eastAsia="ar-SA"/>
        </w:rPr>
        <w:t xml:space="preserve">i więcej Wykonawca otrzyma  </w:t>
      </w:r>
      <w:r w:rsidR="003B1B13">
        <w:rPr>
          <w:rFonts w:ascii="Calibri" w:eastAsia="Calibri" w:hAnsi="Calibri" w:cs="Calibri"/>
          <w:lang w:eastAsia="ar-SA"/>
        </w:rPr>
        <w:t>40</w:t>
      </w:r>
      <w:r w:rsidRPr="007264B4">
        <w:rPr>
          <w:rFonts w:ascii="Calibri" w:eastAsia="Calibri" w:hAnsi="Calibri" w:cs="Calibri"/>
          <w:lang w:eastAsia="ar-SA"/>
        </w:rPr>
        <w:t xml:space="preserve"> pkt</w:t>
      </w:r>
    </w:p>
    <w:p w14:paraId="63A95CA2" w14:textId="77777777" w:rsidR="00174AD6" w:rsidRPr="007264B4" w:rsidRDefault="00174AD6" w:rsidP="00174AD6">
      <w:pPr>
        <w:suppressAutoHyphens/>
        <w:autoSpaceDE w:val="0"/>
        <w:autoSpaceDN w:val="0"/>
        <w:adjustRightInd w:val="0"/>
        <w:spacing w:before="53" w:after="5"/>
        <w:ind w:left="408" w:firstLine="576"/>
        <w:jc w:val="both"/>
        <w:rPr>
          <w:rFonts w:ascii="Calibri" w:eastAsia="Calibri" w:hAnsi="Calibri" w:cs="Calibri"/>
          <w:lang w:eastAsia="ar-SA"/>
        </w:rPr>
      </w:pPr>
      <w:r w:rsidRPr="007264B4">
        <w:rPr>
          <w:rFonts w:ascii="Calibri" w:eastAsia="Calibri" w:hAnsi="Calibri" w:cs="Calibri"/>
          <w:bCs/>
          <w:u w:val="single"/>
          <w:lang w:eastAsia="ar-SA"/>
        </w:rPr>
        <w:t>Uwaga</w:t>
      </w:r>
      <w:r w:rsidRPr="007264B4">
        <w:rPr>
          <w:rFonts w:ascii="Calibri" w:eastAsia="Calibri" w:hAnsi="Calibri" w:cs="Calibri"/>
          <w:bCs/>
          <w:lang w:eastAsia="ar-SA"/>
        </w:rPr>
        <w:t>: Za wskazanie wartości pośrednich w stosunku do powyższych Zamawiający przyzna punkty jak za zaoferowanie niższej wartości.</w:t>
      </w:r>
    </w:p>
    <w:p w14:paraId="73539F45" w14:textId="229407BD" w:rsidR="00174AD6" w:rsidRPr="007264B4" w:rsidRDefault="00174AD6" w:rsidP="00174AD6">
      <w:pPr>
        <w:spacing w:before="60"/>
        <w:ind w:left="643"/>
        <w:jc w:val="both"/>
        <w:outlineLvl w:val="1"/>
        <w:rPr>
          <w:rFonts w:ascii="Calibri" w:hAnsi="Calibri" w:cs="Calibri"/>
          <w:b/>
          <w:bCs/>
          <w:iCs/>
          <w:lang w:val="x-none" w:eastAsia="x-none"/>
        </w:rPr>
      </w:pPr>
      <w:r w:rsidRPr="007264B4">
        <w:rPr>
          <w:rFonts w:ascii="Calibri" w:hAnsi="Calibri" w:cs="Calibri"/>
          <w:b/>
          <w:bCs/>
          <w:iCs/>
          <w:lang w:val="x-none" w:eastAsia="x-none"/>
        </w:rPr>
        <w:t xml:space="preserve">W przypadku gdy Wykonawca zaoferuje okres gwarancji </w:t>
      </w:r>
      <w:r>
        <w:rPr>
          <w:rFonts w:ascii="Calibri" w:hAnsi="Calibri" w:cs="Calibri"/>
          <w:b/>
          <w:bCs/>
          <w:iCs/>
          <w:lang w:eastAsia="x-none"/>
        </w:rPr>
        <w:t xml:space="preserve">jakości i rękojmi za wady </w:t>
      </w:r>
      <w:r w:rsidRPr="007264B4">
        <w:rPr>
          <w:rFonts w:ascii="Calibri" w:hAnsi="Calibri" w:cs="Calibri"/>
          <w:b/>
          <w:bCs/>
          <w:iCs/>
          <w:lang w:val="x-none" w:eastAsia="x-none"/>
        </w:rPr>
        <w:t xml:space="preserve">dłuższy niż 60 miesięcy do umowy zostanie wpisany okres gwarancji </w:t>
      </w:r>
      <w:r>
        <w:rPr>
          <w:rFonts w:ascii="Calibri" w:hAnsi="Calibri" w:cs="Calibri"/>
          <w:b/>
          <w:bCs/>
          <w:iCs/>
          <w:lang w:eastAsia="x-none"/>
        </w:rPr>
        <w:t xml:space="preserve">jakości i rękojmi za wady </w:t>
      </w:r>
      <w:r w:rsidRPr="007264B4">
        <w:rPr>
          <w:rFonts w:ascii="Calibri" w:hAnsi="Calibri" w:cs="Calibri"/>
          <w:b/>
          <w:bCs/>
          <w:iCs/>
          <w:lang w:val="x-none" w:eastAsia="x-none"/>
        </w:rPr>
        <w:t>zaproponowany przez Wykonawcę</w:t>
      </w:r>
      <w:r w:rsidR="005F4E79">
        <w:rPr>
          <w:rFonts w:ascii="Calibri" w:hAnsi="Calibri" w:cs="Calibri"/>
          <w:b/>
          <w:bCs/>
          <w:iCs/>
          <w:lang w:eastAsia="x-none"/>
        </w:rPr>
        <w:t>, przy czym na potrzeby oceny oferty Zamawiający przyzna punktację jak za 60 miesięcy</w:t>
      </w:r>
      <w:r w:rsidRPr="007264B4">
        <w:rPr>
          <w:rFonts w:ascii="Calibri" w:hAnsi="Calibri" w:cs="Calibri"/>
          <w:b/>
          <w:bCs/>
          <w:iCs/>
          <w:lang w:val="x-none" w:eastAsia="x-none"/>
        </w:rPr>
        <w:t xml:space="preserve">. </w:t>
      </w:r>
    </w:p>
    <w:p w14:paraId="6A1213E6" w14:textId="77777777" w:rsidR="00174AD6" w:rsidRPr="007264B4" w:rsidRDefault="00174AD6" w:rsidP="00174AD6">
      <w:pPr>
        <w:spacing w:before="60"/>
        <w:ind w:left="643"/>
        <w:jc w:val="both"/>
        <w:outlineLvl w:val="1"/>
        <w:rPr>
          <w:rFonts w:ascii="Calibri" w:hAnsi="Calibri" w:cs="Calibri"/>
          <w:b/>
          <w:bCs/>
          <w:iCs/>
          <w:lang w:val="x-none" w:eastAsia="x-none"/>
        </w:rPr>
      </w:pPr>
      <w:r w:rsidRPr="007264B4">
        <w:rPr>
          <w:rFonts w:ascii="Calibri" w:hAnsi="Calibri" w:cs="Calibri"/>
          <w:b/>
          <w:bCs/>
          <w:iCs/>
          <w:lang w:val="x-none" w:eastAsia="x-none"/>
        </w:rPr>
        <w:t>Zaoferowanie gwarancji</w:t>
      </w:r>
      <w:r w:rsidRPr="007264B4">
        <w:rPr>
          <w:rFonts w:ascii="Calibri" w:hAnsi="Calibri" w:cs="Calibri"/>
          <w:b/>
          <w:bCs/>
          <w:iCs/>
          <w:lang w:eastAsia="x-none"/>
        </w:rPr>
        <w:t xml:space="preserve"> i rękojmi</w:t>
      </w:r>
      <w:r w:rsidRPr="007264B4">
        <w:rPr>
          <w:rFonts w:ascii="Calibri" w:hAnsi="Calibri" w:cs="Calibri"/>
          <w:b/>
          <w:bCs/>
          <w:iCs/>
          <w:lang w:val="x-none" w:eastAsia="x-none"/>
        </w:rPr>
        <w:t xml:space="preserve"> </w:t>
      </w:r>
      <w:r>
        <w:rPr>
          <w:rFonts w:ascii="Calibri" w:hAnsi="Calibri" w:cs="Calibri"/>
          <w:lang w:eastAsia="x-none"/>
        </w:rPr>
        <w:t xml:space="preserve">za wady </w:t>
      </w:r>
      <w:r w:rsidRPr="007264B4">
        <w:rPr>
          <w:rFonts w:ascii="Calibri" w:hAnsi="Calibri" w:cs="Calibri"/>
          <w:b/>
          <w:bCs/>
          <w:iCs/>
          <w:lang w:val="x-none" w:eastAsia="x-none"/>
        </w:rPr>
        <w:t xml:space="preserve">poniżej wymaganego minimum spowoduje odrzucenie oferty zgodnie z art.  226 ust. 1 pkt. 5 ustawy </w:t>
      </w:r>
      <w:proofErr w:type="spellStart"/>
      <w:r w:rsidRPr="007264B4">
        <w:rPr>
          <w:rFonts w:ascii="Calibri" w:hAnsi="Calibri" w:cs="Calibri"/>
          <w:b/>
          <w:bCs/>
          <w:iCs/>
          <w:lang w:val="x-none" w:eastAsia="x-none"/>
        </w:rPr>
        <w:t>Pzp</w:t>
      </w:r>
      <w:proofErr w:type="spellEnd"/>
      <w:r w:rsidRPr="007264B4">
        <w:rPr>
          <w:rFonts w:ascii="Calibri" w:hAnsi="Calibri" w:cs="Calibri"/>
          <w:b/>
          <w:bCs/>
          <w:iCs/>
          <w:lang w:val="x-none" w:eastAsia="x-none"/>
        </w:rPr>
        <w:t xml:space="preserve">. </w:t>
      </w:r>
    </w:p>
    <w:p w14:paraId="529245E1" w14:textId="77777777" w:rsidR="00174AD6" w:rsidRPr="007264B4" w:rsidRDefault="00174AD6" w:rsidP="00174AD6">
      <w:pPr>
        <w:jc w:val="both"/>
        <w:rPr>
          <w:rFonts w:ascii="Calibri" w:eastAsia="Calibri" w:hAnsi="Calibri" w:cs="Calibri"/>
        </w:rPr>
      </w:pPr>
    </w:p>
    <w:p w14:paraId="508FB515" w14:textId="636FD688" w:rsidR="00174AD6" w:rsidRPr="007264B4" w:rsidRDefault="00174AD6" w:rsidP="00174AD6">
      <w:pPr>
        <w:jc w:val="both"/>
        <w:rPr>
          <w:rFonts w:ascii="Calibri" w:hAnsi="Calibri" w:cs="Calibri"/>
        </w:rPr>
      </w:pPr>
      <w:r w:rsidRPr="007264B4">
        <w:rPr>
          <w:rFonts w:ascii="Calibri" w:hAnsi="Calibri" w:cs="Calibri"/>
        </w:rPr>
        <w:t xml:space="preserve">Suma punktów uzyskanych w </w:t>
      </w:r>
      <w:r w:rsidR="005F4E79">
        <w:rPr>
          <w:rFonts w:ascii="Calibri" w:hAnsi="Calibri" w:cs="Calibri"/>
        </w:rPr>
        <w:t>ramach kryteriów oceny ofert</w:t>
      </w:r>
      <w:r w:rsidRPr="007264B4">
        <w:rPr>
          <w:rFonts w:ascii="Calibri" w:hAnsi="Calibri" w:cs="Calibri"/>
        </w:rPr>
        <w:t xml:space="preserve"> (</w:t>
      </w:r>
      <w:r w:rsidRPr="00561E30">
        <w:rPr>
          <w:rFonts w:ascii="Calibri" w:hAnsi="Calibri" w:cs="Calibri"/>
          <w:b/>
          <w:bCs/>
        </w:rPr>
        <w:t>cena, długość</w:t>
      </w:r>
      <w:r w:rsidRPr="007264B4">
        <w:rPr>
          <w:rFonts w:ascii="Calibri" w:hAnsi="Calibri" w:cs="Calibri"/>
          <w:b/>
          <w:bCs/>
          <w:iCs/>
          <w:lang w:val="x-none" w:eastAsia="x-none"/>
        </w:rPr>
        <w:t xml:space="preserve"> okresu gwarancji</w:t>
      </w:r>
      <w:r w:rsidRPr="007264B4">
        <w:rPr>
          <w:rFonts w:ascii="Calibri" w:hAnsi="Calibri" w:cs="Calibri"/>
          <w:b/>
          <w:bCs/>
          <w:iCs/>
          <w:lang w:eastAsia="x-none"/>
        </w:rPr>
        <w:t xml:space="preserve"> i rękojmi</w:t>
      </w:r>
      <w:r w:rsidRPr="00D77E18">
        <w:rPr>
          <w:rFonts w:ascii="Calibri" w:hAnsi="Calibri" w:cs="Calibri"/>
          <w:lang w:eastAsia="x-none"/>
        </w:rPr>
        <w:t xml:space="preserve"> </w:t>
      </w:r>
      <w:r>
        <w:rPr>
          <w:rFonts w:ascii="Calibri" w:hAnsi="Calibri" w:cs="Calibri"/>
          <w:lang w:eastAsia="x-none"/>
        </w:rPr>
        <w:t>za wady</w:t>
      </w:r>
      <w:r w:rsidRPr="007264B4">
        <w:rPr>
          <w:rFonts w:ascii="Calibri" w:hAnsi="Calibri" w:cs="Calibri"/>
          <w:b/>
          <w:bCs/>
          <w:iCs/>
          <w:lang w:eastAsia="x-none"/>
        </w:rPr>
        <w:t xml:space="preserve"> robót budowlano-instalacyjnych</w:t>
      </w:r>
      <w:r w:rsidR="005F4E79">
        <w:rPr>
          <w:rFonts w:ascii="Calibri" w:hAnsi="Calibri" w:cs="Calibri"/>
          <w:b/>
          <w:bCs/>
          <w:iCs/>
          <w:lang w:eastAsia="x-none"/>
        </w:rPr>
        <w:t>)</w:t>
      </w:r>
      <w:r w:rsidRPr="007264B4">
        <w:rPr>
          <w:rFonts w:ascii="Calibri" w:hAnsi="Calibri" w:cs="Calibri"/>
        </w:rPr>
        <w:t xml:space="preserve"> stanowić będzie ocenę końcową danej oferty. Oferta, która uzyska najwyższą ilość punktów</w:t>
      </w:r>
      <w:r>
        <w:rPr>
          <w:rFonts w:ascii="Calibri" w:hAnsi="Calibri" w:cs="Calibri"/>
        </w:rPr>
        <w:t>,</w:t>
      </w:r>
      <w:r w:rsidRPr="007264B4">
        <w:rPr>
          <w:rFonts w:ascii="Calibri" w:hAnsi="Calibri" w:cs="Calibri"/>
        </w:rPr>
        <w:t xml:space="preserve"> będzie uznana za ofertę najkorzystniejszą.</w:t>
      </w:r>
    </w:p>
    <w:p w14:paraId="3422D97F" w14:textId="77777777" w:rsidR="00174AD6" w:rsidRPr="007264B4" w:rsidRDefault="00174AD6" w:rsidP="00174AD6">
      <w:pPr>
        <w:suppressAutoHyphens/>
        <w:spacing w:after="5"/>
        <w:ind w:left="408"/>
        <w:jc w:val="both"/>
        <w:rPr>
          <w:rFonts w:ascii="Calibri" w:eastAsia="Calibri" w:hAnsi="Calibri" w:cs="Calibri"/>
          <w:lang w:eastAsia="ar-SA"/>
        </w:rPr>
      </w:pPr>
    </w:p>
    <w:p w14:paraId="37FEA212" w14:textId="77777777" w:rsidR="00174AD6" w:rsidRPr="007264B4" w:rsidRDefault="00174AD6" w:rsidP="00174AD6">
      <w:pPr>
        <w:contextualSpacing/>
        <w:jc w:val="both"/>
        <w:rPr>
          <w:rFonts w:ascii="Calibri" w:hAnsi="Calibri" w:cs="Calibri"/>
        </w:rPr>
      </w:pPr>
      <w:r w:rsidRPr="007264B4">
        <w:rPr>
          <w:rFonts w:ascii="Calibri" w:eastAsia="Calibri" w:hAnsi="Calibri" w:cs="Calibri"/>
        </w:rPr>
        <w:t>W toku dokonywania badania i oceny ofert Zamawiający może żądać udzielenia przez Wykonawcę wyjaśnień treści złożonej przez niego oferty. Suma punktów o których mowa w kryterium oceny ofert będzie stanowiła końcowa ocenę oferty Za najkorzystniejszą zostanie uznana oferta, która uzyska największą ilość punktów (maksymalnie 100). Obliczenie będzie dokonywane z dokładnością do dwóch miejsc po przecinku.</w:t>
      </w:r>
    </w:p>
    <w:p w14:paraId="422C03D4" w14:textId="77777777" w:rsidR="00174AD6" w:rsidRPr="00961EE3" w:rsidRDefault="00174AD6" w:rsidP="00257731">
      <w:pPr>
        <w:pBdr>
          <w:bottom w:val="single" w:sz="6" w:space="1" w:color="auto"/>
        </w:pBdr>
        <w:spacing w:after="0" w:line="240" w:lineRule="auto"/>
        <w:jc w:val="center"/>
        <w:rPr>
          <w:rFonts w:cstheme="minorHAnsi"/>
          <w:b/>
        </w:rPr>
      </w:pPr>
    </w:p>
    <w:p w14:paraId="24CEE93F" w14:textId="7615B57B"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 xml:space="preserve">ROZDZIAŁ </w:t>
      </w:r>
      <w:r w:rsidR="0067024D" w:rsidRPr="00961EE3">
        <w:rPr>
          <w:rFonts w:cstheme="minorHAnsi"/>
          <w:b/>
        </w:rPr>
        <w:t>1</w:t>
      </w:r>
      <w:r w:rsidR="00943FE2" w:rsidRPr="00961EE3">
        <w:rPr>
          <w:rFonts w:cstheme="minorHAnsi"/>
          <w:b/>
        </w:rPr>
        <w:t>9</w:t>
      </w:r>
      <w:r w:rsidRPr="00961EE3">
        <w:rPr>
          <w:rFonts w:cstheme="minorHAnsi"/>
          <w:b/>
        </w:rPr>
        <w:t xml:space="preserve">. </w:t>
      </w:r>
      <w:r w:rsidR="00847872" w:rsidRPr="00961EE3">
        <w:rPr>
          <w:rFonts w:cstheme="minorHAnsi"/>
          <w:b/>
        </w:rPr>
        <w:t>WADIUM</w:t>
      </w:r>
    </w:p>
    <w:p w14:paraId="30D6E6CF" w14:textId="77777777" w:rsidR="00847872" w:rsidRPr="00961EE3" w:rsidRDefault="00847872" w:rsidP="007A4B35">
      <w:pPr>
        <w:spacing w:after="0" w:line="240" w:lineRule="auto"/>
        <w:rPr>
          <w:rFonts w:cstheme="minorHAnsi"/>
        </w:rPr>
      </w:pPr>
    </w:p>
    <w:p w14:paraId="0E1570C7" w14:textId="2960BE26" w:rsidR="005A71D4" w:rsidRPr="00961EE3" w:rsidRDefault="005A71D4" w:rsidP="003C216A">
      <w:pPr>
        <w:ind w:hanging="284"/>
        <w:jc w:val="both"/>
        <w:rPr>
          <w:rFonts w:cstheme="minorHAnsi"/>
        </w:rPr>
      </w:pPr>
      <w:r w:rsidRPr="00961EE3">
        <w:rPr>
          <w:rFonts w:cstheme="minorHAnsi"/>
        </w:rPr>
        <w:t xml:space="preserve">1. Wykonawca, winien wnieść wadium w wysokości wynoszącej kwotę </w:t>
      </w:r>
      <w:r w:rsidR="00174AD6" w:rsidRPr="00174AD6">
        <w:rPr>
          <w:rFonts w:cstheme="minorHAnsi"/>
          <w:b/>
        </w:rPr>
        <w:t>25</w:t>
      </w:r>
      <w:r w:rsidRPr="00961EE3">
        <w:rPr>
          <w:rFonts w:cstheme="minorHAnsi"/>
          <w:b/>
        </w:rPr>
        <w:t>.000,00</w:t>
      </w:r>
      <w:r w:rsidRPr="00961EE3">
        <w:rPr>
          <w:rFonts w:cstheme="minorHAnsi"/>
          <w:b/>
          <w:bCs/>
        </w:rPr>
        <w:t xml:space="preserve"> </w:t>
      </w:r>
      <w:proofErr w:type="gramStart"/>
      <w:r w:rsidRPr="00961EE3">
        <w:rPr>
          <w:rFonts w:cstheme="minorHAnsi"/>
          <w:b/>
          <w:bCs/>
        </w:rPr>
        <w:t>zł</w:t>
      </w:r>
      <w:proofErr w:type="gramEnd"/>
      <w:r w:rsidRPr="00961EE3">
        <w:rPr>
          <w:rFonts w:cstheme="minorHAnsi"/>
        </w:rPr>
        <w:t xml:space="preserve"> (słownie: </w:t>
      </w:r>
      <w:r w:rsidR="00174AD6">
        <w:rPr>
          <w:rFonts w:cstheme="minorHAnsi"/>
        </w:rPr>
        <w:t>dwadzieścia pięć</w:t>
      </w:r>
      <w:r w:rsidRPr="00961EE3">
        <w:rPr>
          <w:rFonts w:cstheme="minorHAnsi"/>
        </w:rPr>
        <w:t xml:space="preserve"> tysi</w:t>
      </w:r>
      <w:r w:rsidR="00174AD6">
        <w:rPr>
          <w:rFonts w:cstheme="minorHAnsi"/>
        </w:rPr>
        <w:t>ęcy</w:t>
      </w:r>
      <w:r w:rsidRPr="00961EE3">
        <w:rPr>
          <w:rFonts w:cstheme="minorHAnsi"/>
        </w:rPr>
        <w:t xml:space="preserve"> złotych) przed upływem terminu składania ofert i utrzymać go nieprzerwanie do dnia upływu terminu związania ofertą. </w:t>
      </w:r>
    </w:p>
    <w:p w14:paraId="6794461A" w14:textId="77777777" w:rsidR="005A71D4" w:rsidRPr="00961EE3" w:rsidRDefault="005A71D4" w:rsidP="003C216A">
      <w:pPr>
        <w:ind w:hanging="284"/>
        <w:jc w:val="both"/>
        <w:rPr>
          <w:rFonts w:cstheme="minorHAnsi"/>
        </w:rPr>
      </w:pPr>
      <w:r w:rsidRPr="00961EE3">
        <w:rPr>
          <w:rFonts w:cstheme="minorHAnsi"/>
        </w:rPr>
        <w:t xml:space="preserve">2. Wadium może być wnoszone w jednej lub kilku następujących formach: </w:t>
      </w:r>
    </w:p>
    <w:p w14:paraId="3E523C0C" w14:textId="77777777" w:rsidR="005A71D4" w:rsidRPr="00961EE3" w:rsidRDefault="005A71D4" w:rsidP="000758D2">
      <w:pPr>
        <w:pStyle w:val="Akapitzlist"/>
        <w:numPr>
          <w:ilvl w:val="1"/>
          <w:numId w:val="23"/>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pieniądzu</w:t>
      </w:r>
      <w:proofErr w:type="gramEnd"/>
      <w:r w:rsidRPr="00961EE3">
        <w:rPr>
          <w:rFonts w:asciiTheme="minorHAnsi" w:hAnsiTheme="minorHAnsi" w:cstheme="minorHAnsi"/>
          <w:sz w:val="22"/>
          <w:szCs w:val="22"/>
        </w:rPr>
        <w:t>;</w:t>
      </w:r>
    </w:p>
    <w:p w14:paraId="73D661B6" w14:textId="77777777" w:rsidR="005A71D4" w:rsidRPr="00961EE3" w:rsidRDefault="005A71D4" w:rsidP="000758D2">
      <w:pPr>
        <w:pStyle w:val="Akapitzlist"/>
        <w:numPr>
          <w:ilvl w:val="1"/>
          <w:numId w:val="23"/>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gwarancjach</w:t>
      </w:r>
      <w:proofErr w:type="gramEnd"/>
      <w:r w:rsidRPr="00961EE3">
        <w:rPr>
          <w:rFonts w:asciiTheme="minorHAnsi" w:hAnsiTheme="minorHAnsi" w:cstheme="minorHAnsi"/>
          <w:sz w:val="22"/>
          <w:szCs w:val="22"/>
        </w:rPr>
        <w:t xml:space="preserve"> bankowych; </w:t>
      </w:r>
    </w:p>
    <w:p w14:paraId="026F7CA8" w14:textId="77777777" w:rsidR="005A71D4" w:rsidRPr="00961EE3" w:rsidRDefault="005A71D4" w:rsidP="000758D2">
      <w:pPr>
        <w:pStyle w:val="Akapitzlist"/>
        <w:numPr>
          <w:ilvl w:val="1"/>
          <w:numId w:val="23"/>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gwarancjach</w:t>
      </w:r>
      <w:proofErr w:type="gramEnd"/>
      <w:r w:rsidRPr="00961EE3">
        <w:rPr>
          <w:rFonts w:asciiTheme="minorHAnsi" w:hAnsiTheme="minorHAnsi" w:cstheme="minorHAnsi"/>
          <w:sz w:val="22"/>
          <w:szCs w:val="22"/>
        </w:rPr>
        <w:t xml:space="preserve"> ubezpieczeniowych; </w:t>
      </w:r>
    </w:p>
    <w:p w14:paraId="0A0DDE20" w14:textId="2F4A02C2" w:rsidR="005A71D4" w:rsidRPr="00961EE3" w:rsidRDefault="005A71D4" w:rsidP="000758D2">
      <w:pPr>
        <w:pStyle w:val="Akapitzlist"/>
        <w:numPr>
          <w:ilvl w:val="1"/>
          <w:numId w:val="23"/>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poręczeniach</w:t>
      </w:r>
      <w:proofErr w:type="gramEnd"/>
      <w:r w:rsidRPr="00961EE3">
        <w:rPr>
          <w:rFonts w:asciiTheme="minorHAnsi" w:hAnsiTheme="minorHAnsi" w:cstheme="minorHAnsi"/>
          <w:sz w:val="22"/>
          <w:szCs w:val="22"/>
        </w:rPr>
        <w:t xml:space="preserve"> udzielanych przez podmioty, o których mowa w art. 6b ust. 5 pkt 2 ustawy z dnia 9 listopada 2000 r. o utworzeniu Polskiej Agencji Rozwoju Przedsiębiorcz</w:t>
      </w:r>
      <w:r w:rsidR="00216156" w:rsidRPr="00961EE3">
        <w:rPr>
          <w:rFonts w:asciiTheme="minorHAnsi" w:hAnsiTheme="minorHAnsi" w:cstheme="minorHAnsi"/>
          <w:sz w:val="22"/>
          <w:szCs w:val="22"/>
        </w:rPr>
        <w:t xml:space="preserve">ości (Dz. U. </w:t>
      </w:r>
      <w:proofErr w:type="gramStart"/>
      <w:r w:rsidR="00216156" w:rsidRPr="00961EE3">
        <w:rPr>
          <w:rFonts w:asciiTheme="minorHAnsi" w:hAnsiTheme="minorHAnsi" w:cstheme="minorHAnsi"/>
          <w:sz w:val="22"/>
          <w:szCs w:val="22"/>
        </w:rPr>
        <w:t>z</w:t>
      </w:r>
      <w:proofErr w:type="gramEnd"/>
      <w:r w:rsidR="00216156" w:rsidRPr="00961EE3">
        <w:rPr>
          <w:rFonts w:asciiTheme="minorHAnsi" w:hAnsiTheme="minorHAnsi" w:cstheme="minorHAnsi"/>
          <w:sz w:val="22"/>
          <w:szCs w:val="22"/>
        </w:rPr>
        <w:t xml:space="preserve"> 2019 r. poz. 310 ze </w:t>
      </w:r>
      <w:proofErr w:type="spellStart"/>
      <w:r w:rsidR="00216156" w:rsidRPr="00961EE3">
        <w:rPr>
          <w:rFonts w:asciiTheme="minorHAnsi" w:hAnsiTheme="minorHAnsi" w:cstheme="minorHAnsi"/>
          <w:sz w:val="22"/>
          <w:szCs w:val="22"/>
        </w:rPr>
        <w:t>zm</w:t>
      </w:r>
      <w:proofErr w:type="spellEnd"/>
      <w:r w:rsidR="00216156" w:rsidRPr="00961EE3">
        <w:rPr>
          <w:rFonts w:asciiTheme="minorHAnsi" w:hAnsiTheme="minorHAnsi" w:cstheme="minorHAnsi"/>
          <w:sz w:val="22"/>
          <w:szCs w:val="22"/>
        </w:rPr>
        <w:t>)</w:t>
      </w:r>
      <w:r w:rsidRPr="00961EE3">
        <w:rPr>
          <w:rFonts w:asciiTheme="minorHAnsi" w:hAnsiTheme="minorHAnsi" w:cstheme="minorHAnsi"/>
          <w:sz w:val="22"/>
          <w:szCs w:val="22"/>
        </w:rPr>
        <w:t xml:space="preserve">. </w:t>
      </w:r>
    </w:p>
    <w:p w14:paraId="510F21BB" w14:textId="1BD8F45C" w:rsidR="005A71D4" w:rsidRPr="00961EE3" w:rsidRDefault="005A71D4" w:rsidP="003C216A">
      <w:pPr>
        <w:ind w:hanging="284"/>
        <w:jc w:val="both"/>
        <w:rPr>
          <w:rFonts w:cstheme="minorHAnsi"/>
        </w:rPr>
      </w:pPr>
      <w:r w:rsidRPr="00961EE3">
        <w:rPr>
          <w:rFonts w:cstheme="minorHAnsi"/>
        </w:rPr>
        <w:t xml:space="preserve">3. Wadium wniesione w pieniądzu należy złożyć przelewem bankowym na konto Zamawiającego </w:t>
      </w:r>
      <w:r w:rsidR="00A63EB9">
        <w:rPr>
          <w:rFonts w:cstheme="minorHAnsi"/>
          <w:b/>
        </w:rPr>
        <w:t>89 1090 1362 0000 0001 5485 1223</w:t>
      </w:r>
      <w:r w:rsidR="00A5752B">
        <w:rPr>
          <w:rFonts w:cstheme="minorHAnsi"/>
          <w:b/>
        </w:rPr>
        <w:t xml:space="preserve"> </w:t>
      </w:r>
      <w:r w:rsidRPr="00961EE3">
        <w:rPr>
          <w:rFonts w:cstheme="minorHAnsi"/>
        </w:rPr>
        <w:t>Santander Bank Polska S.A.. Za termin wniesienia wadium w formie pieniężnej uznaje się datę uznania środków na koncie Zamawiającego (dzień, godzina).</w:t>
      </w:r>
    </w:p>
    <w:p w14:paraId="4C8DE4EE" w14:textId="77777777" w:rsidR="005A71D4" w:rsidRPr="00961EE3" w:rsidRDefault="005A71D4" w:rsidP="003C216A">
      <w:pPr>
        <w:ind w:hanging="284"/>
        <w:jc w:val="both"/>
        <w:rPr>
          <w:rFonts w:cstheme="minorHAnsi"/>
        </w:rPr>
      </w:pPr>
      <w:r w:rsidRPr="00961EE3">
        <w:rPr>
          <w:rFonts w:cstheme="minorHAnsi"/>
        </w:rPr>
        <w:t>4. W przypadku złożenia wadium w innej formie niż pieniężna, Wykonawca przekazuje Zamawiającemu oryginał gwarancji lub poręczenia, w postaci elektronicznej.</w:t>
      </w:r>
    </w:p>
    <w:p w14:paraId="7A945F7D" w14:textId="77777777" w:rsidR="005A71D4" w:rsidRPr="00961EE3" w:rsidRDefault="005A71D4" w:rsidP="003C216A">
      <w:pPr>
        <w:ind w:hanging="284"/>
        <w:jc w:val="both"/>
        <w:rPr>
          <w:rFonts w:cstheme="minorHAnsi"/>
        </w:rPr>
      </w:pPr>
      <w:r w:rsidRPr="00961EE3">
        <w:rPr>
          <w:rFonts w:cstheme="minorHAnsi"/>
        </w:rPr>
        <w:t xml:space="preserve">5. Zamawiający zwraca wadium niezwłocznie, nie później jednak niż w terminie 7 dni od dnia wystąpienia jednej z okoliczności: </w:t>
      </w:r>
    </w:p>
    <w:p w14:paraId="2920473B" w14:textId="77777777" w:rsidR="005A71D4" w:rsidRPr="00961EE3" w:rsidRDefault="005A71D4" w:rsidP="000758D2">
      <w:pPr>
        <w:pStyle w:val="Akapitzlist"/>
        <w:numPr>
          <w:ilvl w:val="3"/>
          <w:numId w:val="24"/>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lastRenderedPageBreak/>
        <w:t>upływu</w:t>
      </w:r>
      <w:proofErr w:type="gramEnd"/>
      <w:r w:rsidRPr="00961EE3">
        <w:rPr>
          <w:rFonts w:asciiTheme="minorHAnsi" w:hAnsiTheme="minorHAnsi" w:cstheme="minorHAnsi"/>
          <w:sz w:val="22"/>
          <w:szCs w:val="22"/>
        </w:rPr>
        <w:t xml:space="preserve"> terminu związania ofertą; </w:t>
      </w:r>
    </w:p>
    <w:p w14:paraId="56596FFC" w14:textId="77777777" w:rsidR="005A71D4" w:rsidRPr="00961EE3" w:rsidRDefault="005A71D4" w:rsidP="000758D2">
      <w:pPr>
        <w:pStyle w:val="Akapitzlist"/>
        <w:numPr>
          <w:ilvl w:val="3"/>
          <w:numId w:val="24"/>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zawarcia</w:t>
      </w:r>
      <w:proofErr w:type="gramEnd"/>
      <w:r w:rsidRPr="00961EE3">
        <w:rPr>
          <w:rFonts w:asciiTheme="minorHAnsi" w:hAnsiTheme="minorHAnsi" w:cstheme="minorHAnsi"/>
          <w:sz w:val="22"/>
          <w:szCs w:val="22"/>
        </w:rPr>
        <w:t xml:space="preserve"> umowy w sprawie zamówienia publicznego; </w:t>
      </w:r>
    </w:p>
    <w:p w14:paraId="4029F050" w14:textId="77777777" w:rsidR="005A71D4" w:rsidRPr="00961EE3" w:rsidRDefault="005A71D4" w:rsidP="000758D2">
      <w:pPr>
        <w:pStyle w:val="Akapitzlist"/>
        <w:numPr>
          <w:ilvl w:val="3"/>
          <w:numId w:val="24"/>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unieważnienia</w:t>
      </w:r>
      <w:proofErr w:type="gramEnd"/>
      <w:r w:rsidRPr="00961EE3">
        <w:rPr>
          <w:rFonts w:asciiTheme="minorHAnsi" w:hAnsiTheme="minorHAnsi" w:cstheme="minorHAnsi"/>
          <w:sz w:val="22"/>
          <w:szCs w:val="22"/>
        </w:rPr>
        <w:t xml:space="preserve"> postępowania o udzielenie zamówienia, z wyjątkiem sytuacji gdy nie zostało rozstrzygnięte odwołanie na czynność unieważnienia albo nie upłynął termin do jego wniesienia. </w:t>
      </w:r>
    </w:p>
    <w:p w14:paraId="23F4F7C5" w14:textId="77777777" w:rsidR="005A71D4" w:rsidRPr="00961EE3" w:rsidRDefault="005A71D4" w:rsidP="003C216A">
      <w:pPr>
        <w:ind w:hanging="284"/>
        <w:jc w:val="both"/>
        <w:rPr>
          <w:rFonts w:cstheme="minorHAnsi"/>
        </w:rPr>
      </w:pPr>
      <w:r w:rsidRPr="00961EE3">
        <w:rPr>
          <w:rFonts w:cstheme="minorHAnsi"/>
        </w:rPr>
        <w:t xml:space="preserve">6. Zamawiający, niezwłocznie, nie później jednak niż w terminie 7 dni od dnia złożenia wniosku zwraca wadium Wykonawcy: </w:t>
      </w:r>
    </w:p>
    <w:p w14:paraId="07D1F7B8" w14:textId="77777777" w:rsidR="005A71D4" w:rsidRPr="00961EE3" w:rsidRDefault="005A71D4" w:rsidP="000758D2">
      <w:pPr>
        <w:pStyle w:val="Akapitzlist"/>
        <w:numPr>
          <w:ilvl w:val="0"/>
          <w:numId w:val="25"/>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który</w:t>
      </w:r>
      <w:proofErr w:type="gramEnd"/>
      <w:r w:rsidRPr="00961EE3">
        <w:rPr>
          <w:rFonts w:asciiTheme="minorHAnsi" w:hAnsiTheme="minorHAnsi" w:cstheme="minorHAnsi"/>
          <w:sz w:val="22"/>
          <w:szCs w:val="22"/>
        </w:rPr>
        <w:t xml:space="preserve"> wycofał ofertę przed upływem terminu składania ofert; </w:t>
      </w:r>
    </w:p>
    <w:p w14:paraId="1D18F555" w14:textId="77777777" w:rsidR="005A71D4" w:rsidRPr="00961EE3" w:rsidRDefault="005A71D4" w:rsidP="000758D2">
      <w:pPr>
        <w:pStyle w:val="Akapitzlist"/>
        <w:numPr>
          <w:ilvl w:val="0"/>
          <w:numId w:val="25"/>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którego</w:t>
      </w:r>
      <w:proofErr w:type="gramEnd"/>
      <w:r w:rsidRPr="00961EE3">
        <w:rPr>
          <w:rFonts w:asciiTheme="minorHAnsi" w:hAnsiTheme="minorHAnsi" w:cstheme="minorHAnsi"/>
          <w:sz w:val="22"/>
          <w:szCs w:val="22"/>
        </w:rPr>
        <w:t xml:space="preserve"> oferta została odrzucona; </w:t>
      </w:r>
    </w:p>
    <w:p w14:paraId="61888D27" w14:textId="77777777" w:rsidR="005A71D4" w:rsidRPr="00961EE3" w:rsidRDefault="005A71D4" w:rsidP="000758D2">
      <w:pPr>
        <w:pStyle w:val="Akapitzlist"/>
        <w:numPr>
          <w:ilvl w:val="0"/>
          <w:numId w:val="25"/>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po</w:t>
      </w:r>
      <w:proofErr w:type="gramEnd"/>
      <w:r w:rsidRPr="00961EE3">
        <w:rPr>
          <w:rFonts w:asciiTheme="minorHAnsi" w:hAnsiTheme="minorHAnsi" w:cstheme="minorHAnsi"/>
          <w:sz w:val="22"/>
          <w:szCs w:val="22"/>
        </w:rPr>
        <w:t xml:space="preserve"> wyborze najkorzystniejszej oferty, z wyjątkiem Wykonawcy, którego oferta została wybrana jako najkorzystniejsza; </w:t>
      </w:r>
    </w:p>
    <w:p w14:paraId="4E9BF1C0" w14:textId="77777777" w:rsidR="005A71D4" w:rsidRPr="00961EE3" w:rsidRDefault="005A71D4" w:rsidP="000758D2">
      <w:pPr>
        <w:pStyle w:val="Akapitzlist"/>
        <w:numPr>
          <w:ilvl w:val="0"/>
          <w:numId w:val="25"/>
        </w:numPr>
        <w:ind w:left="1134" w:hanging="284"/>
        <w:jc w:val="both"/>
        <w:rPr>
          <w:rFonts w:asciiTheme="minorHAnsi" w:hAnsiTheme="minorHAnsi" w:cstheme="minorHAnsi"/>
          <w:sz w:val="22"/>
          <w:szCs w:val="22"/>
        </w:rPr>
      </w:pPr>
      <w:proofErr w:type="gramStart"/>
      <w:r w:rsidRPr="00961EE3">
        <w:rPr>
          <w:rFonts w:asciiTheme="minorHAnsi" w:hAnsiTheme="minorHAnsi" w:cstheme="minorHAnsi"/>
          <w:sz w:val="22"/>
          <w:szCs w:val="22"/>
        </w:rPr>
        <w:t>po</w:t>
      </w:r>
      <w:proofErr w:type="gramEnd"/>
      <w:r w:rsidRPr="00961EE3">
        <w:rPr>
          <w:rFonts w:asciiTheme="minorHAnsi" w:hAnsiTheme="minorHAnsi" w:cstheme="minorHAnsi"/>
          <w:sz w:val="22"/>
          <w:szCs w:val="22"/>
        </w:rPr>
        <w:t xml:space="preserve"> unieważnieniu postępowania, w przypadku gdy nie zostało rozstrzygnięte odwołanie na czynność unieważnienia albo nie upłynął termin do jego wniesienia. </w:t>
      </w:r>
    </w:p>
    <w:p w14:paraId="4F9631C2" w14:textId="77777777" w:rsidR="005A71D4" w:rsidRPr="00961EE3" w:rsidRDefault="005A71D4" w:rsidP="003C216A">
      <w:pPr>
        <w:ind w:hanging="284"/>
        <w:jc w:val="both"/>
        <w:rPr>
          <w:rFonts w:cstheme="minorHAnsi"/>
        </w:rPr>
      </w:pPr>
      <w:r w:rsidRPr="00961EE3">
        <w:rPr>
          <w:rFonts w:cstheme="minorHAnsi"/>
        </w:rPr>
        <w:t xml:space="preserve">7. Złożenie wniosku o zwrot wadium, o którym mowa w ust. 6, powoduje rozwiązanie stosunku prawnego z Wykonawcą wraz z utratą przez niego prawa do korzystania ze środków ochrony prawnej, o których mowa w Rozdziale 23 SWZ. </w:t>
      </w:r>
    </w:p>
    <w:p w14:paraId="4FFFC59A" w14:textId="77777777" w:rsidR="005A71D4" w:rsidRPr="00961EE3" w:rsidRDefault="005A71D4" w:rsidP="003C216A">
      <w:pPr>
        <w:ind w:hanging="284"/>
        <w:jc w:val="both"/>
        <w:rPr>
          <w:rFonts w:cstheme="minorHAnsi"/>
        </w:rPr>
      </w:pPr>
      <w:r w:rsidRPr="00961EE3">
        <w:rPr>
          <w:rFonts w:cstheme="minorHAnsi"/>
        </w:rP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24C94E4" w14:textId="77777777" w:rsidR="005A71D4" w:rsidRPr="00961EE3" w:rsidRDefault="005A71D4" w:rsidP="003C216A">
      <w:pPr>
        <w:ind w:hanging="284"/>
        <w:jc w:val="both"/>
        <w:rPr>
          <w:rFonts w:cstheme="minorHAnsi"/>
        </w:rPr>
      </w:pPr>
      <w:r w:rsidRPr="00961EE3">
        <w:rPr>
          <w:rFonts w:cstheme="minorHAnsi"/>
        </w:rPr>
        <w:t>9. Zamawiający zwraca wadium wniesione w innej formie niż w pieniądzu poprzez złożenie gwarantowi lub poręczycielowi oświadczenia o zwolnieniu wadium.</w:t>
      </w:r>
    </w:p>
    <w:p w14:paraId="6EF8B08A" w14:textId="77777777" w:rsidR="005A71D4" w:rsidRPr="00961EE3" w:rsidRDefault="005A71D4" w:rsidP="003C216A">
      <w:pPr>
        <w:ind w:hanging="284"/>
        <w:jc w:val="both"/>
        <w:rPr>
          <w:rFonts w:cstheme="minorHAnsi"/>
        </w:rPr>
      </w:pPr>
      <w:r w:rsidRPr="00961EE3">
        <w:rPr>
          <w:rFonts w:cstheme="minorHAnsi"/>
        </w:rPr>
        <w:t>10. Zamawiający zatrzymuje wadium wraz z odsetkami, a w przypadku wadium wniesionego w formie gwarancji lub poręczenia, występuje odpowiednio do gwaranta lub poręczyciela z żądaniem zapłaty wadium, w okolicznościach wskazanych w art. 96 ust. 6 ustawy PZP.</w:t>
      </w:r>
    </w:p>
    <w:p w14:paraId="189DDEED" w14:textId="77777777" w:rsidR="00847872" w:rsidRPr="00961EE3" w:rsidRDefault="00847872" w:rsidP="007A4B35">
      <w:pPr>
        <w:spacing w:after="0" w:line="240" w:lineRule="auto"/>
        <w:rPr>
          <w:rFonts w:cstheme="minorHAnsi"/>
        </w:rPr>
      </w:pPr>
    </w:p>
    <w:p w14:paraId="7B7DF21A" w14:textId="689FA8F3" w:rsidR="00847872" w:rsidRPr="00961EE3" w:rsidRDefault="00172FA8" w:rsidP="00847872">
      <w:pPr>
        <w:pBdr>
          <w:bottom w:val="single" w:sz="6" w:space="1" w:color="auto"/>
        </w:pBdr>
        <w:spacing w:after="0" w:line="240" w:lineRule="auto"/>
        <w:jc w:val="center"/>
        <w:rPr>
          <w:rFonts w:cstheme="minorHAnsi"/>
          <w:b/>
        </w:rPr>
      </w:pPr>
      <w:r w:rsidRPr="00961EE3">
        <w:rPr>
          <w:rFonts w:cstheme="minorHAnsi"/>
          <w:b/>
        </w:rPr>
        <w:t xml:space="preserve">ROZDZIAŁ </w:t>
      </w:r>
      <w:r w:rsidR="00F40E73" w:rsidRPr="00961EE3">
        <w:rPr>
          <w:rFonts w:cstheme="minorHAnsi"/>
          <w:b/>
        </w:rPr>
        <w:t>2</w:t>
      </w:r>
      <w:r w:rsidR="00943FE2" w:rsidRPr="00961EE3">
        <w:rPr>
          <w:rFonts w:cstheme="minorHAnsi"/>
          <w:b/>
        </w:rPr>
        <w:t>0</w:t>
      </w:r>
      <w:r w:rsidRPr="00961EE3">
        <w:rPr>
          <w:rFonts w:cstheme="minorHAnsi"/>
          <w:b/>
        </w:rPr>
        <w:t xml:space="preserve">. </w:t>
      </w:r>
      <w:r w:rsidR="00847872" w:rsidRPr="00961EE3">
        <w:rPr>
          <w:rFonts w:cstheme="minorHAnsi"/>
          <w:b/>
        </w:rPr>
        <w:t>ZABEZPIECZENIE NALEŻYTEGO WYKONANIA UMOWY</w:t>
      </w:r>
    </w:p>
    <w:p w14:paraId="6B391C25" w14:textId="0F7436BF" w:rsidR="00BF528A" w:rsidRPr="00961EE3" w:rsidRDefault="005A71D4" w:rsidP="003C216A">
      <w:pPr>
        <w:spacing w:after="0" w:line="240" w:lineRule="auto"/>
        <w:ind w:left="284" w:hanging="284"/>
        <w:jc w:val="both"/>
        <w:rPr>
          <w:rFonts w:cstheme="minorHAnsi"/>
        </w:rPr>
      </w:pPr>
      <w:r w:rsidRPr="00961EE3">
        <w:rPr>
          <w:rFonts w:cstheme="minorHAnsi"/>
        </w:rPr>
        <w:t xml:space="preserve">1. </w:t>
      </w:r>
      <w:r w:rsidR="00BF528A" w:rsidRPr="00961EE3">
        <w:rPr>
          <w:rFonts w:cstheme="minorHAnsi"/>
        </w:rPr>
        <w:t>Zabezpieczenie będzie wynosiło 5% ceny całkowitej podanej w ofercie albo maksymalnej wartości nominalnej zobowiązania Zamawiającego wynikającego z umowy</w:t>
      </w:r>
    </w:p>
    <w:p w14:paraId="08F9B39A" w14:textId="77777777" w:rsidR="00BF528A" w:rsidRPr="00961EE3" w:rsidRDefault="00BF528A" w:rsidP="003C216A">
      <w:pPr>
        <w:spacing w:after="0" w:line="240" w:lineRule="auto"/>
        <w:ind w:left="284" w:hanging="284"/>
        <w:jc w:val="both"/>
        <w:rPr>
          <w:rFonts w:cstheme="minorHAnsi"/>
        </w:rPr>
      </w:pPr>
      <w:r w:rsidRPr="00961EE3">
        <w:rPr>
          <w:rFonts w:cstheme="minorHAnsi"/>
        </w:rPr>
        <w:t>2.</w:t>
      </w:r>
      <w:r w:rsidRPr="00961EE3">
        <w:rPr>
          <w:rFonts w:cstheme="minorHAnsi"/>
        </w:rPr>
        <w:tab/>
        <w:t xml:space="preserve">Zabezpieczenie może być wnoszone według wyboru Wykonawcy w jednej lub w kilku następujących formach: </w:t>
      </w:r>
    </w:p>
    <w:p w14:paraId="6E6BCDAB"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1)</w:t>
      </w:r>
      <w:r w:rsidRPr="00961EE3">
        <w:rPr>
          <w:rFonts w:cstheme="minorHAnsi"/>
        </w:rPr>
        <w:tab/>
        <w:t>pieniądzu</w:t>
      </w:r>
      <w:proofErr w:type="gramEnd"/>
      <w:r w:rsidRPr="00961EE3">
        <w:rPr>
          <w:rFonts w:cstheme="minorHAnsi"/>
        </w:rPr>
        <w:t>;</w:t>
      </w:r>
    </w:p>
    <w:p w14:paraId="38BE1833"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2)</w:t>
      </w:r>
      <w:r w:rsidRPr="00961EE3">
        <w:rPr>
          <w:rFonts w:cstheme="minorHAnsi"/>
        </w:rPr>
        <w:tab/>
        <w:t>poręczeniach</w:t>
      </w:r>
      <w:proofErr w:type="gramEnd"/>
      <w:r w:rsidRPr="00961EE3">
        <w:rPr>
          <w:rFonts w:cstheme="minorHAnsi"/>
        </w:rPr>
        <w:t xml:space="preserve"> bankowych lub poręczeniach spółdzielczej kasy oszczędnościowo-kredytowej, z tym że poręczenie kasy jest zawsze poręczeniem pieniężnym;</w:t>
      </w:r>
    </w:p>
    <w:p w14:paraId="6FB338C3"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3)</w:t>
      </w:r>
      <w:r w:rsidRPr="00961EE3">
        <w:rPr>
          <w:rFonts w:cstheme="minorHAnsi"/>
        </w:rPr>
        <w:tab/>
        <w:t>gwarancjach</w:t>
      </w:r>
      <w:proofErr w:type="gramEnd"/>
      <w:r w:rsidRPr="00961EE3">
        <w:rPr>
          <w:rFonts w:cstheme="minorHAnsi"/>
        </w:rPr>
        <w:t xml:space="preserve"> bankowych;</w:t>
      </w:r>
    </w:p>
    <w:p w14:paraId="499581AE"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4)</w:t>
      </w:r>
      <w:r w:rsidRPr="00961EE3">
        <w:rPr>
          <w:rFonts w:cstheme="minorHAnsi"/>
        </w:rPr>
        <w:tab/>
        <w:t>gwarancjach</w:t>
      </w:r>
      <w:proofErr w:type="gramEnd"/>
      <w:r w:rsidRPr="00961EE3">
        <w:rPr>
          <w:rFonts w:cstheme="minorHAnsi"/>
        </w:rPr>
        <w:t xml:space="preserve"> ubezpieczeniowych;</w:t>
      </w:r>
    </w:p>
    <w:p w14:paraId="079CDF55"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5)</w:t>
      </w:r>
      <w:r w:rsidRPr="00961EE3">
        <w:rPr>
          <w:rFonts w:cstheme="minorHAnsi"/>
        </w:rPr>
        <w:tab/>
        <w:t>poręczeniach</w:t>
      </w:r>
      <w:proofErr w:type="gramEnd"/>
      <w:r w:rsidRPr="00961EE3">
        <w:rPr>
          <w:rFonts w:cstheme="minorHAnsi"/>
        </w:rPr>
        <w:t xml:space="preserve"> udzielanych przez podmioty, o których mowa w art. 6b ust. 5 pkt 2 ustawy z dnia 9 listopada 2000 r. o utworzeniu Polskiej Agencji Rozwoju Przedsiębiorczości (tj. Dz.U. </w:t>
      </w:r>
      <w:proofErr w:type="gramStart"/>
      <w:r w:rsidRPr="00961EE3">
        <w:rPr>
          <w:rFonts w:cstheme="minorHAnsi"/>
        </w:rPr>
        <w:t>z</w:t>
      </w:r>
      <w:proofErr w:type="gramEnd"/>
      <w:r w:rsidRPr="00961EE3">
        <w:rPr>
          <w:rFonts w:cstheme="minorHAnsi"/>
        </w:rPr>
        <w:t xml:space="preserve"> 2019 r. poz. 310 ze zm.).</w:t>
      </w:r>
    </w:p>
    <w:p w14:paraId="283081AB" w14:textId="77777777" w:rsidR="00BF528A" w:rsidRPr="00961EE3" w:rsidRDefault="00BF528A" w:rsidP="003C216A">
      <w:pPr>
        <w:spacing w:after="0" w:line="240" w:lineRule="auto"/>
        <w:ind w:left="284" w:hanging="284"/>
        <w:jc w:val="both"/>
        <w:rPr>
          <w:rFonts w:cstheme="minorHAnsi"/>
        </w:rPr>
      </w:pPr>
      <w:r w:rsidRPr="00961EE3">
        <w:rPr>
          <w:rFonts w:cstheme="minorHAnsi"/>
        </w:rPr>
        <w:t>3.</w:t>
      </w:r>
      <w:r w:rsidRPr="00961EE3">
        <w:rPr>
          <w:rFonts w:cstheme="minorHAnsi"/>
        </w:rPr>
        <w:tab/>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7EB4307" w14:textId="77777777" w:rsidR="00BF528A" w:rsidRPr="00961EE3" w:rsidRDefault="00BF528A" w:rsidP="003C216A">
      <w:pPr>
        <w:spacing w:after="0" w:line="240" w:lineRule="auto"/>
        <w:ind w:left="284" w:hanging="284"/>
        <w:jc w:val="both"/>
        <w:rPr>
          <w:rFonts w:cstheme="minorHAnsi"/>
        </w:rPr>
      </w:pPr>
      <w:r w:rsidRPr="00961EE3">
        <w:rPr>
          <w:rFonts w:cstheme="minorHAnsi"/>
        </w:rPr>
        <w:t>4.</w:t>
      </w:r>
      <w:r w:rsidRPr="00961EE3">
        <w:rPr>
          <w:rFonts w:cstheme="minorHAnsi"/>
        </w:rPr>
        <w:tab/>
        <w:t xml:space="preserve">W przypadku wniesienia wadium w pieniądzu Wykonawca może wyrazić zgodę na zaliczenie kwoty wadium na poczet zabezpieczenia. </w:t>
      </w:r>
    </w:p>
    <w:p w14:paraId="47774F71" w14:textId="77777777" w:rsidR="00BF528A" w:rsidRPr="00961EE3" w:rsidRDefault="00BF528A" w:rsidP="003C216A">
      <w:pPr>
        <w:spacing w:after="0" w:line="240" w:lineRule="auto"/>
        <w:ind w:left="284" w:hanging="284"/>
        <w:jc w:val="both"/>
        <w:rPr>
          <w:rFonts w:cstheme="minorHAnsi"/>
        </w:rPr>
      </w:pPr>
      <w:r w:rsidRPr="00961EE3">
        <w:rPr>
          <w:rFonts w:cstheme="minorHAnsi"/>
        </w:rPr>
        <w:lastRenderedPageBreak/>
        <w:t>5.</w:t>
      </w:r>
      <w:r w:rsidRPr="00961EE3">
        <w:rPr>
          <w:rFonts w:cstheme="minorHAnsi"/>
        </w:rPr>
        <w:tab/>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472F6B1B" w14:textId="77777777" w:rsidR="00BF528A" w:rsidRPr="00961EE3" w:rsidRDefault="00BF528A" w:rsidP="003C216A">
      <w:pPr>
        <w:spacing w:after="0" w:line="240" w:lineRule="auto"/>
        <w:ind w:left="284" w:hanging="284"/>
        <w:jc w:val="both"/>
        <w:rPr>
          <w:rFonts w:cstheme="minorHAnsi"/>
        </w:rPr>
      </w:pPr>
      <w:r w:rsidRPr="00961EE3">
        <w:rPr>
          <w:rFonts w:cstheme="minorHAnsi"/>
        </w:rPr>
        <w:t>6.</w:t>
      </w:r>
      <w:r w:rsidRPr="00961EE3">
        <w:rPr>
          <w:rFonts w:cstheme="minorHAnsi"/>
        </w:rPr>
        <w:tab/>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012CC879" w14:textId="77777777" w:rsidR="00BF528A" w:rsidRPr="00961EE3" w:rsidRDefault="00BF528A" w:rsidP="003C216A">
      <w:pPr>
        <w:spacing w:after="0" w:line="240" w:lineRule="auto"/>
        <w:ind w:left="284" w:hanging="284"/>
        <w:jc w:val="both"/>
        <w:rPr>
          <w:rFonts w:cstheme="minorHAnsi"/>
        </w:rPr>
      </w:pPr>
      <w:r w:rsidRPr="00961EE3">
        <w:rPr>
          <w:rFonts w:cstheme="minorHAnsi"/>
        </w:rPr>
        <w:t>7.</w:t>
      </w:r>
      <w:r w:rsidRPr="00961EE3">
        <w:rPr>
          <w:rFonts w:cstheme="minorHAnsi"/>
        </w:rPr>
        <w:tab/>
        <w:t>W trakcie realizacji umowy Wykonawca może dokonać zmiany formy zabezpieczenia na jedną lub kilka form, o których mowa w Rozdziale 16 ust. 2 SWZ.</w:t>
      </w:r>
    </w:p>
    <w:p w14:paraId="2E137F62" w14:textId="77777777" w:rsidR="00BF528A" w:rsidRPr="00961EE3" w:rsidRDefault="00BF528A" w:rsidP="003C216A">
      <w:pPr>
        <w:spacing w:after="0" w:line="240" w:lineRule="auto"/>
        <w:ind w:left="284" w:hanging="284"/>
        <w:jc w:val="both"/>
        <w:rPr>
          <w:rFonts w:cstheme="minorHAnsi"/>
        </w:rPr>
      </w:pPr>
      <w:r w:rsidRPr="00961EE3">
        <w:rPr>
          <w:rFonts w:cstheme="minorHAnsi"/>
        </w:rPr>
        <w:t>8.</w:t>
      </w:r>
      <w:r w:rsidRPr="00961EE3">
        <w:rPr>
          <w:rFonts w:cstheme="minorHAnsi"/>
        </w:rPr>
        <w:tab/>
        <w:t>Zmiana formy zabezpieczenia musi być dokonywana z zachowaniem ciągłości zabezpieczenia i bez zmniejszenia jego wysokości.</w:t>
      </w:r>
    </w:p>
    <w:p w14:paraId="3D0A99A3" w14:textId="77777777" w:rsidR="00BF528A" w:rsidRPr="00961EE3" w:rsidRDefault="00BF528A" w:rsidP="003C216A">
      <w:pPr>
        <w:spacing w:after="0" w:line="240" w:lineRule="auto"/>
        <w:ind w:left="284" w:hanging="284"/>
        <w:jc w:val="both"/>
        <w:rPr>
          <w:rFonts w:cstheme="minorHAnsi"/>
        </w:rPr>
      </w:pPr>
      <w:r w:rsidRPr="00961EE3">
        <w:rPr>
          <w:rFonts w:cstheme="minorHAnsi"/>
        </w:rPr>
        <w:t>9.</w:t>
      </w:r>
      <w:r w:rsidRPr="00961EE3">
        <w:rPr>
          <w:rFonts w:cstheme="minorHAnsi"/>
        </w:rPr>
        <w:tab/>
        <w:t>Zamawiający zwróci 70% wysokości zabezpieczenia w terminie 30 dni od dnia wykonania zamówienia potwierdzonego protokołem odbioru prac.</w:t>
      </w:r>
    </w:p>
    <w:p w14:paraId="5AB4C8AF" w14:textId="77777777" w:rsidR="00BF528A" w:rsidRPr="00961EE3" w:rsidRDefault="00BF528A" w:rsidP="003C216A">
      <w:pPr>
        <w:spacing w:after="0" w:line="240" w:lineRule="auto"/>
        <w:ind w:left="284" w:hanging="284"/>
        <w:jc w:val="both"/>
        <w:rPr>
          <w:rFonts w:cstheme="minorHAnsi"/>
        </w:rPr>
      </w:pPr>
      <w:r w:rsidRPr="00961EE3">
        <w:rPr>
          <w:rFonts w:cstheme="minorHAnsi"/>
        </w:rPr>
        <w:t>10.</w:t>
      </w:r>
      <w:r w:rsidRPr="00961EE3">
        <w:rPr>
          <w:rFonts w:cstheme="minorHAnsi"/>
        </w:rPr>
        <w:tab/>
        <w:t xml:space="preserve">Na zabezpieczenie roszczeń z tytułu rękojmi za wady i gwarancji Zamawiający zatrzyma 30% wysokości zabezpieczenia, które zwróci nie później niż w 15 dniu po upływie okresu gwarancji jakości i rękojmi za wady. </w:t>
      </w:r>
    </w:p>
    <w:p w14:paraId="6483C839" w14:textId="77777777" w:rsidR="00BF528A" w:rsidRPr="00961EE3" w:rsidRDefault="00BF528A" w:rsidP="003C216A">
      <w:pPr>
        <w:spacing w:after="0" w:line="240" w:lineRule="auto"/>
        <w:ind w:left="284" w:hanging="284"/>
        <w:jc w:val="both"/>
        <w:rPr>
          <w:rFonts w:cstheme="minorHAnsi"/>
        </w:rPr>
      </w:pPr>
      <w:r w:rsidRPr="00961EE3">
        <w:rPr>
          <w:rFonts w:cstheme="minorHAnsi"/>
        </w:rPr>
        <w:t>11.</w:t>
      </w:r>
      <w:r w:rsidRPr="00961EE3">
        <w:rPr>
          <w:rFonts w:cstheme="minorHAnsi"/>
        </w:rPr>
        <w:tab/>
        <w:t>Zamawiający zaznacza, iż treść wzoru umowy będącego integralną częścią SWZ przedstawia również regulacje związane z zabezpieczeniem należytego wykonania umowy.</w:t>
      </w:r>
    </w:p>
    <w:p w14:paraId="2EA52D11" w14:textId="77777777" w:rsidR="00BF528A" w:rsidRPr="00961EE3" w:rsidRDefault="00BF528A" w:rsidP="003C216A">
      <w:pPr>
        <w:spacing w:after="0" w:line="240" w:lineRule="auto"/>
        <w:ind w:left="284" w:hanging="284"/>
        <w:jc w:val="both"/>
        <w:rPr>
          <w:rFonts w:cstheme="minorHAnsi"/>
        </w:rPr>
      </w:pPr>
      <w:r w:rsidRPr="00961EE3">
        <w:rPr>
          <w:rFonts w:cstheme="minorHAnsi"/>
        </w:rPr>
        <w:t>12.</w:t>
      </w:r>
      <w:r w:rsidRPr="00961EE3">
        <w:rPr>
          <w:rFonts w:cstheme="minorHAnsi"/>
        </w:rPr>
        <w:tab/>
        <w:t>Istotne postanowienia, jakie powinny zawierać poręczenia lub gwarancje:</w:t>
      </w:r>
    </w:p>
    <w:p w14:paraId="11BEB068"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1)</w:t>
      </w:r>
      <w:r w:rsidRPr="00961EE3">
        <w:rPr>
          <w:rFonts w:cstheme="minorHAnsi"/>
        </w:rPr>
        <w:tab/>
        <w:t>słowo</w:t>
      </w:r>
      <w:proofErr w:type="gramEnd"/>
      <w:r w:rsidRPr="00961EE3">
        <w:rPr>
          <w:rFonts w:cstheme="minorHAnsi"/>
        </w:rPr>
        <w:t xml:space="preserve"> „gwarancja/poręczenie” w języku wystawienia gwarancji/poręczenia, jej numer oraz ewentualnie inną informację identyfikującą wystawioną gwarancję/ poręcznie np. rodzaj gwarancji/poręczenia,</w:t>
      </w:r>
    </w:p>
    <w:p w14:paraId="5B824758"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2)</w:t>
      </w:r>
      <w:r w:rsidRPr="00961EE3">
        <w:rPr>
          <w:rFonts w:cstheme="minorHAnsi"/>
        </w:rPr>
        <w:tab/>
        <w:t>klauzulę</w:t>
      </w:r>
      <w:proofErr w:type="gramEnd"/>
      <w:r w:rsidRPr="00961EE3">
        <w:rPr>
          <w:rFonts w:cstheme="minorHAnsi"/>
        </w:rPr>
        <w:t xml:space="preserve"> wskazującą, iż gwarancja/poręczenie jest nieodwołalna i bezwarunkowa,</w:t>
      </w:r>
    </w:p>
    <w:p w14:paraId="2FF7D256"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3)</w:t>
      </w:r>
      <w:r w:rsidRPr="00961EE3">
        <w:rPr>
          <w:rFonts w:cstheme="minorHAnsi"/>
        </w:rPr>
        <w:tab/>
        <w:t>Beneficjenta</w:t>
      </w:r>
      <w:proofErr w:type="gramEnd"/>
      <w:r w:rsidRPr="00961EE3">
        <w:rPr>
          <w:rFonts w:cstheme="minorHAnsi"/>
        </w:rPr>
        <w:t>, tj. Uniwersytet Przyrodniczy w Poznaniu, ul Wojska Polskiego 28 60-637 Poznań,</w:t>
      </w:r>
    </w:p>
    <w:p w14:paraId="514CFF23"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4)</w:t>
      </w:r>
      <w:r w:rsidRPr="00961EE3">
        <w:rPr>
          <w:rFonts w:cstheme="minorHAnsi"/>
        </w:rPr>
        <w:tab/>
        <w:t>Zleceniodawcę</w:t>
      </w:r>
      <w:proofErr w:type="gramEnd"/>
      <w:r w:rsidRPr="00961EE3">
        <w:rPr>
          <w:rFonts w:cstheme="minorHAnsi"/>
        </w:rPr>
        <w:t>,</w:t>
      </w:r>
    </w:p>
    <w:p w14:paraId="11E4D003"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5)</w:t>
      </w:r>
      <w:r w:rsidRPr="00961EE3">
        <w:rPr>
          <w:rFonts w:cstheme="minorHAnsi"/>
        </w:rPr>
        <w:tab/>
        <w:t>Gwaranta</w:t>
      </w:r>
      <w:proofErr w:type="gramEnd"/>
      <w:r w:rsidRPr="00961EE3">
        <w:rPr>
          <w:rFonts w:cstheme="minorHAnsi"/>
        </w:rPr>
        <w:t>/Poręczyciela,</w:t>
      </w:r>
    </w:p>
    <w:p w14:paraId="120CC4F4" w14:textId="77777777" w:rsidR="00BF528A" w:rsidRPr="00961EE3" w:rsidRDefault="00BF528A" w:rsidP="003C216A">
      <w:pPr>
        <w:spacing w:after="0" w:line="240" w:lineRule="auto"/>
        <w:ind w:left="284" w:hanging="284"/>
        <w:jc w:val="both"/>
        <w:rPr>
          <w:rFonts w:cstheme="minorHAnsi"/>
        </w:rPr>
      </w:pPr>
      <w:proofErr w:type="gramStart"/>
      <w:r w:rsidRPr="00961EE3">
        <w:rPr>
          <w:rFonts w:cstheme="minorHAnsi"/>
        </w:rPr>
        <w:t>6)</w:t>
      </w:r>
      <w:r w:rsidRPr="00961EE3">
        <w:rPr>
          <w:rFonts w:cstheme="minorHAnsi"/>
        </w:rPr>
        <w:tab/>
        <w:t>informację</w:t>
      </w:r>
      <w:proofErr w:type="gramEnd"/>
      <w:r w:rsidRPr="00961EE3">
        <w:rPr>
          <w:rFonts w:cstheme="minorHAnsi"/>
        </w:rPr>
        <w:t xml:space="preserve"> identyfikującą źródłowy stosunek umowny przez wskazanie przedmiotu umowy i jej numeru,</w:t>
      </w:r>
    </w:p>
    <w:p w14:paraId="0EEC9185" w14:textId="5D3FF642" w:rsidR="00BF528A" w:rsidRPr="00961EE3" w:rsidRDefault="003C216A" w:rsidP="003C216A">
      <w:pPr>
        <w:spacing w:after="0" w:line="240" w:lineRule="auto"/>
        <w:ind w:left="284" w:hanging="284"/>
        <w:jc w:val="both"/>
        <w:rPr>
          <w:rFonts w:cstheme="minorHAnsi"/>
        </w:rPr>
      </w:pPr>
      <w:r w:rsidRPr="00961EE3">
        <w:rPr>
          <w:rFonts w:cstheme="minorHAnsi"/>
        </w:rPr>
        <w:t xml:space="preserve">7) </w:t>
      </w:r>
      <w:r w:rsidR="00BF528A" w:rsidRPr="00961EE3">
        <w:rPr>
          <w:rFonts w:cstheme="minorHAnsi"/>
        </w:rPr>
        <w:t>maksymalną kwotę do zapłaty,</w:t>
      </w:r>
    </w:p>
    <w:p w14:paraId="24975CBB" w14:textId="658BCF50" w:rsidR="00BF528A" w:rsidRPr="00961EE3" w:rsidRDefault="003C216A" w:rsidP="003C216A">
      <w:pPr>
        <w:spacing w:after="0" w:line="240" w:lineRule="auto"/>
        <w:ind w:left="284" w:hanging="284"/>
        <w:jc w:val="both"/>
        <w:rPr>
          <w:rFonts w:cstheme="minorHAnsi"/>
        </w:rPr>
      </w:pPr>
      <w:r w:rsidRPr="00961EE3">
        <w:rPr>
          <w:rFonts w:cstheme="minorHAnsi"/>
        </w:rPr>
        <w:t xml:space="preserve">8) </w:t>
      </w:r>
      <w:r w:rsidR="00BF528A" w:rsidRPr="00961EE3">
        <w:rPr>
          <w:rFonts w:cstheme="minorHAnsi"/>
        </w:rPr>
        <w:t>zapis, że gwarancja/poręczenie stanowi zabezpieczenie należytego wykonania umowy i dotyczy pokrycia roszczeń z tytułu niewykonania lub nienależytego wykonania umowy, w szczególności zapłaty kar umownych oraz ewentualnych roszczeń z tytułu gwarancji jakości i rękojmi za wady,</w:t>
      </w:r>
    </w:p>
    <w:p w14:paraId="5DCD3B5D" w14:textId="79522304" w:rsidR="00BF528A" w:rsidRPr="00961EE3" w:rsidRDefault="003C216A" w:rsidP="003C216A">
      <w:pPr>
        <w:spacing w:after="0" w:line="240" w:lineRule="auto"/>
        <w:ind w:left="284" w:hanging="284"/>
        <w:jc w:val="both"/>
        <w:rPr>
          <w:rFonts w:cstheme="minorHAnsi"/>
        </w:rPr>
      </w:pPr>
      <w:r w:rsidRPr="00961EE3">
        <w:rPr>
          <w:rFonts w:cstheme="minorHAnsi"/>
        </w:rPr>
        <w:t>9) zapis</w:t>
      </w:r>
      <w:r w:rsidR="00BF528A" w:rsidRPr="00961EE3">
        <w:rPr>
          <w:rFonts w:cstheme="minorHAnsi"/>
        </w:rPr>
        <w:t>,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56B38ED" w14:textId="2B314849" w:rsidR="00BF528A" w:rsidRPr="00961EE3" w:rsidRDefault="003C216A" w:rsidP="003C216A">
      <w:pPr>
        <w:spacing w:after="0" w:line="240" w:lineRule="auto"/>
        <w:ind w:left="284" w:hanging="284"/>
        <w:jc w:val="both"/>
        <w:rPr>
          <w:rFonts w:cstheme="minorHAnsi"/>
        </w:rPr>
      </w:pPr>
      <w:r w:rsidRPr="00961EE3">
        <w:rPr>
          <w:rFonts w:cstheme="minorHAnsi"/>
        </w:rPr>
        <w:t>10) termin</w:t>
      </w:r>
      <w:r w:rsidR="00BF528A" w:rsidRPr="00961EE3">
        <w:rPr>
          <w:rFonts w:cstheme="minorHAnsi"/>
        </w:rPr>
        <w:t xml:space="preserve"> w jakim zostanie zapłacona żądana kwota,</w:t>
      </w:r>
    </w:p>
    <w:p w14:paraId="1D73A348" w14:textId="6C271682" w:rsidR="00BF528A" w:rsidRPr="00961EE3" w:rsidRDefault="003C216A" w:rsidP="003C216A">
      <w:pPr>
        <w:spacing w:after="0" w:line="240" w:lineRule="auto"/>
        <w:ind w:left="284" w:hanging="284"/>
        <w:jc w:val="both"/>
        <w:rPr>
          <w:rFonts w:cstheme="minorHAnsi"/>
        </w:rPr>
      </w:pPr>
      <w:r w:rsidRPr="00961EE3">
        <w:rPr>
          <w:rFonts w:cstheme="minorHAnsi"/>
        </w:rPr>
        <w:t>11) warunki</w:t>
      </w:r>
      <w:r w:rsidR="00BF528A" w:rsidRPr="00961EE3">
        <w:rPr>
          <w:rFonts w:cstheme="minorHAnsi"/>
        </w:rPr>
        <w:t xml:space="preserve"> zapłaty, pisemną formę żądania zapłaty i oświadczenia Beneficjenta.</w:t>
      </w:r>
    </w:p>
    <w:p w14:paraId="784BCA0F" w14:textId="7D0D8AEA" w:rsidR="00BF528A" w:rsidRPr="00961EE3" w:rsidRDefault="003C216A" w:rsidP="003C216A">
      <w:pPr>
        <w:spacing w:after="0" w:line="240" w:lineRule="auto"/>
        <w:ind w:left="284" w:hanging="284"/>
        <w:jc w:val="both"/>
        <w:rPr>
          <w:rFonts w:cstheme="minorHAnsi"/>
        </w:rPr>
      </w:pPr>
      <w:r w:rsidRPr="00961EE3">
        <w:rPr>
          <w:rFonts w:cstheme="minorHAnsi"/>
        </w:rPr>
        <w:t>12) okres</w:t>
      </w:r>
      <w:r w:rsidR="00BF528A" w:rsidRPr="00961EE3">
        <w:rPr>
          <w:rFonts w:cstheme="minorHAnsi"/>
        </w:rPr>
        <w:t xml:space="preserve"> obowiązywania gwarancji/poręczenia,</w:t>
      </w:r>
    </w:p>
    <w:p w14:paraId="0E93978A" w14:textId="68AEE935" w:rsidR="00BF528A" w:rsidRPr="00961EE3" w:rsidRDefault="003C216A" w:rsidP="003C216A">
      <w:pPr>
        <w:spacing w:after="0" w:line="240" w:lineRule="auto"/>
        <w:ind w:left="284" w:hanging="284"/>
        <w:jc w:val="both"/>
        <w:rPr>
          <w:rFonts w:cstheme="minorHAnsi"/>
        </w:rPr>
      </w:pPr>
      <w:r w:rsidRPr="00961EE3">
        <w:rPr>
          <w:rFonts w:cstheme="minorHAnsi"/>
        </w:rPr>
        <w:t>13) sposób</w:t>
      </w:r>
      <w:r w:rsidR="00BF528A" w:rsidRPr="00961EE3">
        <w:rPr>
          <w:rFonts w:cstheme="minorHAnsi"/>
        </w:rPr>
        <w:t xml:space="preserve"> doręczenia Gwarantowi/Poręczycielowi żądania zapłaty (w tym adres do korespondencji),</w:t>
      </w:r>
    </w:p>
    <w:p w14:paraId="6F90E1C5" w14:textId="73E05989" w:rsidR="003C216A" w:rsidRPr="00961EE3" w:rsidRDefault="003C216A" w:rsidP="003C216A">
      <w:pPr>
        <w:spacing w:after="0" w:line="240" w:lineRule="auto"/>
        <w:ind w:left="284" w:hanging="284"/>
        <w:jc w:val="both"/>
        <w:rPr>
          <w:rFonts w:cstheme="minorHAnsi"/>
        </w:rPr>
      </w:pPr>
      <w:r w:rsidRPr="00961EE3">
        <w:rPr>
          <w:rFonts w:cstheme="minorHAnsi"/>
        </w:rPr>
        <w:t>14) zapis</w:t>
      </w:r>
      <w:r w:rsidR="00BF528A" w:rsidRPr="00961EE3">
        <w:rPr>
          <w:rFonts w:cstheme="minorHAnsi"/>
        </w:rPr>
        <w:t>, że wszelkie prawa i obowiązki wynikające z gwarancji/poręczenia podlegają ustawodawstwu polskiemu,</w:t>
      </w:r>
    </w:p>
    <w:p w14:paraId="48C0907D" w14:textId="650549F3" w:rsidR="00BF528A" w:rsidRPr="00961EE3" w:rsidRDefault="003C216A" w:rsidP="003C216A">
      <w:pPr>
        <w:spacing w:after="0" w:line="240" w:lineRule="auto"/>
        <w:ind w:left="284" w:hanging="284"/>
        <w:jc w:val="both"/>
        <w:rPr>
          <w:rFonts w:cstheme="minorHAnsi"/>
        </w:rPr>
      </w:pPr>
      <w:r w:rsidRPr="00961EE3">
        <w:rPr>
          <w:rFonts w:cstheme="minorHAnsi"/>
        </w:rPr>
        <w:t>15) zapis</w:t>
      </w:r>
      <w:r w:rsidR="00BF528A" w:rsidRPr="00961EE3">
        <w:rPr>
          <w:rFonts w:cstheme="minorHAnsi"/>
        </w:rPr>
        <w:t>, że sądem właściwym do rozstrzygania ewentualnych sporów wynikłych z gwarancji/poręczenia jest sąd powszechny właściwy miejscowo dla siedziby Beneficjenta,</w:t>
      </w:r>
    </w:p>
    <w:p w14:paraId="1E73E64D" w14:textId="0782AECB" w:rsidR="00BF528A" w:rsidRPr="00961EE3" w:rsidRDefault="003C216A" w:rsidP="003C216A">
      <w:pPr>
        <w:spacing w:after="0" w:line="240" w:lineRule="auto"/>
        <w:ind w:left="284" w:hanging="284"/>
        <w:jc w:val="both"/>
        <w:rPr>
          <w:rFonts w:cstheme="minorHAnsi"/>
        </w:rPr>
      </w:pPr>
      <w:r w:rsidRPr="00961EE3">
        <w:rPr>
          <w:rFonts w:cstheme="minorHAnsi"/>
        </w:rPr>
        <w:t>16) klauzulę</w:t>
      </w:r>
      <w:r w:rsidR="00BF528A" w:rsidRPr="00961EE3">
        <w:rPr>
          <w:rFonts w:cstheme="minorHAnsi"/>
        </w:rPr>
        <w:t xml:space="preserve"> indentyfikacyjną,</w:t>
      </w:r>
    </w:p>
    <w:p w14:paraId="5F56D81C" w14:textId="174D180F" w:rsidR="00BF528A" w:rsidRPr="00961EE3" w:rsidRDefault="003C216A" w:rsidP="003C216A">
      <w:pPr>
        <w:spacing w:after="0" w:line="240" w:lineRule="auto"/>
        <w:ind w:left="284" w:hanging="284"/>
        <w:jc w:val="both"/>
        <w:rPr>
          <w:rFonts w:cstheme="minorHAnsi"/>
        </w:rPr>
      </w:pPr>
      <w:r w:rsidRPr="00961EE3">
        <w:rPr>
          <w:rFonts w:cstheme="minorHAnsi"/>
        </w:rPr>
        <w:t>17) zabezpieczenie</w:t>
      </w:r>
      <w:r w:rsidR="00BF528A" w:rsidRPr="00961EE3">
        <w:rPr>
          <w:rFonts w:cstheme="minorHAnsi"/>
        </w:rPr>
        <w:t xml:space="preserv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29BDBEA4" w14:textId="6FD113BF" w:rsidR="00847872" w:rsidRPr="00961EE3" w:rsidRDefault="003C216A" w:rsidP="003C216A">
      <w:pPr>
        <w:spacing w:after="0" w:line="240" w:lineRule="auto"/>
        <w:ind w:left="284" w:hanging="284"/>
        <w:jc w:val="both"/>
        <w:rPr>
          <w:rFonts w:cstheme="minorHAnsi"/>
        </w:rPr>
      </w:pPr>
      <w:r w:rsidRPr="00961EE3">
        <w:rPr>
          <w:rFonts w:cstheme="minorHAnsi"/>
        </w:rPr>
        <w:lastRenderedPageBreak/>
        <w:t>18) kopie</w:t>
      </w:r>
      <w:r w:rsidR="00BF528A" w:rsidRPr="00961EE3">
        <w:rPr>
          <w:rFonts w:cstheme="minorHAnsi"/>
        </w:rPr>
        <w:t xml:space="preserve"> pełnomocnictwa/w dla osoby/osób podpisującej/</w:t>
      </w:r>
      <w:proofErr w:type="spellStart"/>
      <w:r w:rsidR="00BF528A" w:rsidRPr="00961EE3">
        <w:rPr>
          <w:rFonts w:cstheme="minorHAnsi"/>
        </w:rPr>
        <w:t>ych</w:t>
      </w:r>
      <w:proofErr w:type="spellEnd"/>
      <w:r w:rsidR="00BF528A" w:rsidRPr="00961EE3">
        <w:rPr>
          <w:rFonts w:cstheme="minorHAnsi"/>
        </w:rPr>
        <w:t xml:space="preserve"> gwarancję, udzielone przez osobę/osoby upoważnione w KRS gwaranta, potwierdzone za zgodność z oryginałem przez osobę upoważnioną w KRS gwaranta, lub innego pracownika gwaranta, albo przez notariusza</w:t>
      </w:r>
    </w:p>
    <w:p w14:paraId="20943F08" w14:textId="77777777" w:rsidR="004B7F04" w:rsidRPr="00961EE3" w:rsidRDefault="004B7F04" w:rsidP="007A4B35">
      <w:pPr>
        <w:spacing w:after="0" w:line="240" w:lineRule="auto"/>
        <w:rPr>
          <w:rFonts w:cstheme="minorHAnsi"/>
        </w:rPr>
      </w:pPr>
    </w:p>
    <w:p w14:paraId="7242DBF6" w14:textId="2DEF8D55" w:rsidR="00257731" w:rsidRPr="00961EE3" w:rsidRDefault="00172FA8" w:rsidP="00257731">
      <w:pPr>
        <w:pBdr>
          <w:bottom w:val="single" w:sz="6" w:space="1" w:color="auto"/>
        </w:pBdr>
        <w:spacing w:after="0" w:line="240" w:lineRule="auto"/>
        <w:jc w:val="center"/>
        <w:rPr>
          <w:rFonts w:cstheme="minorHAnsi"/>
          <w:b/>
        </w:rPr>
      </w:pPr>
      <w:r w:rsidRPr="00961EE3">
        <w:rPr>
          <w:rFonts w:cstheme="minorHAnsi"/>
          <w:b/>
        </w:rPr>
        <w:t>ROZDZIAŁ 2</w:t>
      </w:r>
      <w:r w:rsidR="00943FE2" w:rsidRPr="00961EE3">
        <w:rPr>
          <w:rFonts w:cstheme="minorHAnsi"/>
          <w:b/>
        </w:rPr>
        <w:t>1</w:t>
      </w:r>
      <w:r w:rsidRPr="00961EE3">
        <w:rPr>
          <w:rFonts w:cstheme="minorHAnsi"/>
          <w:b/>
        </w:rPr>
        <w:t xml:space="preserve">. </w:t>
      </w:r>
      <w:r w:rsidR="00257731" w:rsidRPr="00961EE3">
        <w:rPr>
          <w:rFonts w:cstheme="minorHAnsi"/>
          <w:b/>
        </w:rPr>
        <w:t>UDZIELENIE ZAMÓWIENIA</w:t>
      </w:r>
    </w:p>
    <w:p w14:paraId="09FD6634" w14:textId="77777777" w:rsidR="00257731" w:rsidRPr="00961EE3" w:rsidRDefault="00257731" w:rsidP="00257731">
      <w:pPr>
        <w:spacing w:after="0" w:line="240" w:lineRule="auto"/>
        <w:ind w:left="360"/>
        <w:jc w:val="both"/>
        <w:rPr>
          <w:rFonts w:cstheme="minorHAnsi"/>
        </w:rPr>
      </w:pPr>
    </w:p>
    <w:p w14:paraId="594699DA" w14:textId="77777777" w:rsidR="00257731" w:rsidRPr="00961EE3" w:rsidRDefault="00257731" w:rsidP="000758D2">
      <w:pPr>
        <w:numPr>
          <w:ilvl w:val="0"/>
          <w:numId w:val="4"/>
        </w:numPr>
        <w:spacing w:after="0" w:line="240" w:lineRule="auto"/>
        <w:jc w:val="both"/>
        <w:rPr>
          <w:rFonts w:cstheme="minorHAnsi"/>
        </w:rPr>
      </w:pPr>
      <w:r w:rsidRPr="00961EE3">
        <w:rPr>
          <w:rFonts w:cstheme="minorHAnsi"/>
        </w:rPr>
        <w:t xml:space="preserve">Zamawiający udzieli </w:t>
      </w:r>
      <w:r w:rsidR="00CB72B7" w:rsidRPr="00961EE3">
        <w:rPr>
          <w:rFonts w:cstheme="minorHAnsi"/>
        </w:rPr>
        <w:t>zamówienia W</w:t>
      </w:r>
      <w:r w:rsidRPr="00961EE3">
        <w:rPr>
          <w:rFonts w:cstheme="minorHAnsi"/>
        </w:rPr>
        <w:t>ykonawcy, którego oferta</w:t>
      </w:r>
      <w:r w:rsidR="00CB72B7" w:rsidRPr="00961EE3">
        <w:rPr>
          <w:rFonts w:cstheme="minorHAnsi"/>
        </w:rPr>
        <w:t xml:space="preserve"> spełnia wszystkie wymagania określone</w:t>
      </w:r>
      <w:r w:rsidRPr="00961EE3">
        <w:rPr>
          <w:rFonts w:cstheme="minorHAnsi"/>
        </w:rPr>
        <w:t xml:space="preserve"> w </w:t>
      </w:r>
      <w:r w:rsidR="00CB72B7" w:rsidRPr="00961EE3">
        <w:rPr>
          <w:rFonts w:cstheme="minorHAnsi"/>
        </w:rPr>
        <w:t xml:space="preserve">SWZ </w:t>
      </w:r>
      <w:r w:rsidRPr="00961EE3">
        <w:rPr>
          <w:rFonts w:cstheme="minorHAnsi"/>
        </w:rPr>
        <w:t>i została oceniona jako najkorzystniejsza w oparciu o kryteria oceny ofert.</w:t>
      </w:r>
    </w:p>
    <w:p w14:paraId="04892C8C" w14:textId="77777777" w:rsidR="00AE01F1" w:rsidRPr="00961EE3" w:rsidRDefault="00AE01F1" w:rsidP="000758D2">
      <w:pPr>
        <w:numPr>
          <w:ilvl w:val="0"/>
          <w:numId w:val="4"/>
        </w:numPr>
        <w:spacing w:after="0" w:line="240" w:lineRule="auto"/>
        <w:jc w:val="both"/>
        <w:rPr>
          <w:rFonts w:cstheme="minorHAnsi"/>
        </w:rPr>
      </w:pPr>
      <w:r w:rsidRPr="00961EE3">
        <w:rPr>
          <w:rFonts w:cstheme="minorHAnsi"/>
        </w:rPr>
        <w:t xml:space="preserve">Niezwłocznie po wyborze najkorzystniejszej oferty Zamawiający informuje równocześnie Wykonawców, którzy złożyli oferty, o: </w:t>
      </w:r>
    </w:p>
    <w:p w14:paraId="1D7E9D00" w14:textId="7CDE21CA" w:rsidR="00AE01F1" w:rsidRPr="00961EE3" w:rsidRDefault="00AE01F1" w:rsidP="000758D2">
      <w:pPr>
        <w:numPr>
          <w:ilvl w:val="0"/>
          <w:numId w:val="5"/>
        </w:numPr>
        <w:spacing w:after="0" w:line="240" w:lineRule="auto"/>
        <w:jc w:val="both"/>
        <w:rPr>
          <w:rFonts w:cstheme="minorHAnsi"/>
        </w:rPr>
      </w:pPr>
      <w:proofErr w:type="gramStart"/>
      <w:r w:rsidRPr="00961EE3">
        <w:rPr>
          <w:rFonts w:cstheme="minorHAnsi"/>
        </w:rPr>
        <w:t>wyborze</w:t>
      </w:r>
      <w:proofErr w:type="gramEnd"/>
      <w:r w:rsidRPr="00961EE3">
        <w:rPr>
          <w:rFonts w:cstheme="minorHAnsi"/>
        </w:rPr>
        <w:t xml:space="preserve"> najkorzystniejszej oferty, podając nazwę albo imię i nazwisko, siedzibę albo miejsce zamieszkania, jeżeli jest mie</w:t>
      </w:r>
      <w:r w:rsidR="00285A2C" w:rsidRPr="00961EE3">
        <w:rPr>
          <w:rFonts w:cstheme="minorHAnsi"/>
        </w:rPr>
        <w:t>jscem wykonywania działalności W</w:t>
      </w:r>
      <w:r w:rsidRPr="00961EE3">
        <w:rPr>
          <w:rFonts w:cstheme="minorHAnsi"/>
        </w:rPr>
        <w:t>ykonawcy, którego ofertę wybrano, oraz nazwy albo imiona i nazwiska, siedziby albo miejsca zamieszkania, jeżeli są miej</w:t>
      </w:r>
      <w:r w:rsidR="00285A2C" w:rsidRPr="00961EE3">
        <w:rPr>
          <w:rFonts w:cstheme="minorHAnsi"/>
        </w:rPr>
        <w:t>scami wykonywania działalności W</w:t>
      </w:r>
      <w:r w:rsidRPr="00961EE3">
        <w:rPr>
          <w:rFonts w:cstheme="minorHAnsi"/>
        </w:rPr>
        <w:t>ykonawców, którzy złożyli oferty, a także punktację przyznaną ofertom w każdym kryterium o</w:t>
      </w:r>
      <w:r w:rsidR="001F382B" w:rsidRPr="00961EE3">
        <w:rPr>
          <w:rFonts w:cstheme="minorHAnsi"/>
        </w:rPr>
        <w:t>ceny ofert i łączną punktację;</w:t>
      </w:r>
    </w:p>
    <w:p w14:paraId="1D59CDF0" w14:textId="6AF9F05C" w:rsidR="00AE01F1" w:rsidRPr="00961EE3" w:rsidRDefault="00285A2C" w:rsidP="000758D2">
      <w:pPr>
        <w:numPr>
          <w:ilvl w:val="0"/>
          <w:numId w:val="5"/>
        </w:numPr>
        <w:spacing w:after="0" w:line="240" w:lineRule="auto"/>
        <w:jc w:val="both"/>
        <w:rPr>
          <w:rFonts w:cstheme="minorHAnsi"/>
        </w:rPr>
      </w:pPr>
      <w:r w:rsidRPr="00961EE3">
        <w:rPr>
          <w:rFonts w:cstheme="minorHAnsi"/>
        </w:rPr>
        <w:t>W</w:t>
      </w:r>
      <w:r w:rsidR="00AE01F1" w:rsidRPr="00961EE3">
        <w:rPr>
          <w:rFonts w:cstheme="minorHAnsi"/>
        </w:rPr>
        <w:t xml:space="preserve">ykonawcach, których oferty zostały odrzucone – podając uzasadnienie faktyczne i  prawne. </w:t>
      </w:r>
    </w:p>
    <w:p w14:paraId="193E27DD" w14:textId="09EC6170" w:rsidR="00AE01F1" w:rsidRPr="00961EE3" w:rsidRDefault="00AE01F1" w:rsidP="000758D2">
      <w:pPr>
        <w:numPr>
          <w:ilvl w:val="0"/>
          <w:numId w:val="4"/>
        </w:numPr>
        <w:spacing w:after="0" w:line="240" w:lineRule="auto"/>
        <w:jc w:val="both"/>
        <w:rPr>
          <w:rFonts w:cstheme="minorHAnsi"/>
        </w:rPr>
      </w:pPr>
      <w:r w:rsidRPr="00961EE3">
        <w:rPr>
          <w:rFonts w:cstheme="minorHAnsi"/>
        </w:rPr>
        <w:t>Zamawiający udostępnia niezwłocznie informacje, o który</w:t>
      </w:r>
      <w:r w:rsidR="00100144" w:rsidRPr="00961EE3">
        <w:rPr>
          <w:rFonts w:cstheme="minorHAnsi"/>
        </w:rPr>
        <w:t xml:space="preserve">ch mowa w </w:t>
      </w:r>
      <w:r w:rsidR="005C3EE4" w:rsidRPr="00961EE3">
        <w:rPr>
          <w:rFonts w:cstheme="minorHAnsi"/>
        </w:rPr>
        <w:t xml:space="preserve">pkt </w:t>
      </w:r>
      <w:r w:rsidR="00100144" w:rsidRPr="00961EE3">
        <w:rPr>
          <w:rFonts w:cstheme="minorHAnsi"/>
        </w:rPr>
        <w:t>2</w:t>
      </w:r>
      <w:r w:rsidRPr="00961EE3">
        <w:rPr>
          <w:rFonts w:cstheme="minorHAnsi"/>
        </w:rPr>
        <w:t xml:space="preserve"> pkt a)</w:t>
      </w:r>
      <w:r w:rsidR="009563D2" w:rsidRPr="00961EE3">
        <w:rPr>
          <w:rFonts w:cstheme="minorHAnsi"/>
        </w:rPr>
        <w:t xml:space="preserve"> powyżej</w:t>
      </w:r>
      <w:r w:rsidRPr="00961EE3">
        <w:rPr>
          <w:rFonts w:cstheme="minorHAnsi"/>
        </w:rPr>
        <w:t>, na  stronie internetowej prowadzonego postępowania.</w:t>
      </w:r>
    </w:p>
    <w:p w14:paraId="008BFB31" w14:textId="77D3A226" w:rsidR="00257731" w:rsidRPr="00961EE3" w:rsidRDefault="00C35766" w:rsidP="000758D2">
      <w:pPr>
        <w:numPr>
          <w:ilvl w:val="0"/>
          <w:numId w:val="4"/>
        </w:numPr>
        <w:spacing w:after="0" w:line="240" w:lineRule="auto"/>
        <w:jc w:val="both"/>
        <w:rPr>
          <w:rFonts w:cstheme="minorHAnsi"/>
        </w:rPr>
      </w:pPr>
      <w:r w:rsidRPr="00961EE3">
        <w:rPr>
          <w:rFonts w:cstheme="minorHAnsi"/>
        </w:rPr>
        <w:t>Jeżeli W</w:t>
      </w:r>
      <w:r w:rsidR="00257731" w:rsidRPr="00961EE3">
        <w:rPr>
          <w:rFonts w:cstheme="minorHAnsi"/>
        </w:rPr>
        <w:t>ykonawca, którego oferta została wybrana jako najkorzystniejsza, uchyla się od  zawarcia umowy w</w:t>
      </w:r>
      <w:r w:rsidR="008136AD" w:rsidRPr="00961EE3">
        <w:rPr>
          <w:rFonts w:cstheme="minorHAnsi"/>
        </w:rPr>
        <w:t xml:space="preserve"> sprawie zamówienia publicznego </w:t>
      </w:r>
      <w:r w:rsidRPr="00961EE3">
        <w:rPr>
          <w:rFonts w:cstheme="minorHAnsi"/>
        </w:rPr>
        <w:t>Z</w:t>
      </w:r>
      <w:r w:rsidR="00257731" w:rsidRPr="00961EE3">
        <w:rPr>
          <w:rFonts w:cstheme="minorHAnsi"/>
        </w:rPr>
        <w:t>amawiający może dokonać ponownego badania i oceny ofert spośród of</w:t>
      </w:r>
      <w:r w:rsidRPr="00961EE3">
        <w:rPr>
          <w:rFonts w:cstheme="minorHAnsi"/>
        </w:rPr>
        <w:t>ert pozostałych w postępowaniu W</w:t>
      </w:r>
      <w:r w:rsidR="00257731" w:rsidRPr="00961EE3">
        <w:rPr>
          <w:rFonts w:cstheme="minorHAnsi"/>
        </w:rPr>
        <w:t>ykonawców oraz wybrać najkorzystniejszą ofertę albo unieważnić postępowanie.</w:t>
      </w:r>
    </w:p>
    <w:p w14:paraId="1530393B" w14:textId="6894BBA5" w:rsidR="00257731" w:rsidRPr="00961EE3" w:rsidRDefault="00257731" w:rsidP="000758D2">
      <w:pPr>
        <w:numPr>
          <w:ilvl w:val="0"/>
          <w:numId w:val="4"/>
        </w:numPr>
        <w:spacing w:after="0" w:line="240" w:lineRule="auto"/>
        <w:jc w:val="both"/>
        <w:rPr>
          <w:rFonts w:cstheme="minorHAnsi"/>
        </w:rPr>
      </w:pPr>
      <w:r w:rsidRPr="00961EE3">
        <w:rPr>
          <w:rFonts w:cstheme="minorHAnsi"/>
        </w:rPr>
        <w:t xml:space="preserve">Zamawiający zawiera umowę w sprawie zamówienia publicznego, z uwzględnieniem art.  577 ustawy </w:t>
      </w:r>
      <w:proofErr w:type="spellStart"/>
      <w:r w:rsidRPr="00961EE3">
        <w:rPr>
          <w:rFonts w:cstheme="minorHAnsi"/>
        </w:rPr>
        <w:t>Pzp</w:t>
      </w:r>
      <w:proofErr w:type="spellEnd"/>
      <w:r w:rsidRPr="00961EE3">
        <w:rPr>
          <w:rFonts w:cstheme="minorHAnsi"/>
        </w:rPr>
        <w:t>, w terminie nie krótszym niż 5 dni od dnia przesłania zawiadomienia o  wyborze najkorzystniejszej oferty, jeżeli za</w:t>
      </w:r>
      <w:r w:rsidR="00507D82" w:rsidRPr="00961EE3">
        <w:rPr>
          <w:rFonts w:cstheme="minorHAnsi"/>
        </w:rPr>
        <w:t>wiadomienie</w:t>
      </w:r>
      <w:r w:rsidRPr="00961EE3">
        <w:rPr>
          <w:rFonts w:cstheme="minorHAnsi"/>
        </w:rPr>
        <w:t xml:space="preserve"> to zostało przesłane przy użyciu środków komunikacji elektronicznej, albo 10 dni, jeżeli zostało przesłane w inny sposób. </w:t>
      </w:r>
    </w:p>
    <w:p w14:paraId="76104946" w14:textId="1B5F4988" w:rsidR="00257731" w:rsidRPr="00961EE3" w:rsidRDefault="00257731" w:rsidP="000758D2">
      <w:pPr>
        <w:numPr>
          <w:ilvl w:val="0"/>
          <w:numId w:val="4"/>
        </w:numPr>
        <w:spacing w:after="0" w:line="240" w:lineRule="auto"/>
        <w:jc w:val="both"/>
        <w:rPr>
          <w:rFonts w:cstheme="minorHAnsi"/>
        </w:rPr>
      </w:pPr>
      <w:r w:rsidRPr="00961EE3">
        <w:rPr>
          <w:rFonts w:cstheme="minorHAnsi"/>
        </w:rPr>
        <w:t>Zamawiający może zawrzeć umowę w sprawie zamówienia publicznego przed upływe</w:t>
      </w:r>
      <w:r w:rsidR="00100144" w:rsidRPr="00961EE3">
        <w:rPr>
          <w:rFonts w:cstheme="minorHAnsi"/>
        </w:rPr>
        <w:t xml:space="preserve">m terminu, o którym mowa w </w:t>
      </w:r>
      <w:r w:rsidR="005C3EE4" w:rsidRPr="00961EE3">
        <w:rPr>
          <w:rFonts w:cstheme="minorHAnsi"/>
        </w:rPr>
        <w:t xml:space="preserve">pkt </w:t>
      </w:r>
      <w:r w:rsidR="00100144" w:rsidRPr="00961EE3">
        <w:rPr>
          <w:rFonts w:cstheme="minorHAnsi"/>
        </w:rPr>
        <w:t>5</w:t>
      </w:r>
      <w:r w:rsidRPr="00961EE3">
        <w:rPr>
          <w:rFonts w:cstheme="minorHAnsi"/>
        </w:rPr>
        <w:t>, jeżeli w postępowaniu o udzielenie zamówienia w trybie podstawowym złożono tylko jedną ofertę.</w:t>
      </w:r>
    </w:p>
    <w:p w14:paraId="69D7FAA6" w14:textId="77777777" w:rsidR="00257731" w:rsidRPr="00961EE3" w:rsidRDefault="00257731" w:rsidP="000758D2">
      <w:pPr>
        <w:numPr>
          <w:ilvl w:val="0"/>
          <w:numId w:val="4"/>
        </w:numPr>
        <w:spacing w:after="0" w:line="240" w:lineRule="auto"/>
        <w:jc w:val="both"/>
        <w:rPr>
          <w:rFonts w:cstheme="minorHAnsi"/>
        </w:rPr>
      </w:pPr>
      <w:r w:rsidRPr="00961EE3">
        <w:rPr>
          <w:rFonts w:cstheme="minorHAnsi"/>
        </w:rPr>
        <w:t>Wykonawca, którego oferta została wybrana jako najkorzystniejsza, zostanie poinformowany przez Zamawiającego o miejscu i terminie podpisania umowy.</w:t>
      </w:r>
    </w:p>
    <w:p w14:paraId="4B068276" w14:textId="30C833E6" w:rsidR="00257731" w:rsidRPr="00961EE3" w:rsidRDefault="00257731" w:rsidP="000758D2">
      <w:pPr>
        <w:numPr>
          <w:ilvl w:val="0"/>
          <w:numId w:val="4"/>
        </w:numPr>
        <w:spacing w:after="0" w:line="240" w:lineRule="auto"/>
        <w:jc w:val="both"/>
        <w:rPr>
          <w:rFonts w:cstheme="minorHAnsi"/>
        </w:rPr>
      </w:pPr>
      <w:r w:rsidRPr="00961EE3">
        <w:rPr>
          <w:rFonts w:cstheme="minorHAnsi"/>
        </w:rPr>
        <w:t xml:space="preserve">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w:t>
      </w:r>
      <w:r w:rsidR="005F0BF7" w:rsidRPr="00961EE3">
        <w:rPr>
          <w:rFonts w:cstheme="minorHAnsi"/>
        </w:rPr>
        <w:t xml:space="preserve">przez Wykonawcę </w:t>
      </w:r>
      <w:r w:rsidRPr="00961EE3">
        <w:rPr>
          <w:rFonts w:cstheme="minorHAnsi"/>
        </w:rPr>
        <w:t>oferty.</w:t>
      </w:r>
    </w:p>
    <w:p w14:paraId="0B7BBA6D" w14:textId="557211D5" w:rsidR="0078148E" w:rsidRPr="00961EE3" w:rsidRDefault="00BF528A" w:rsidP="000758D2">
      <w:pPr>
        <w:numPr>
          <w:ilvl w:val="0"/>
          <w:numId w:val="4"/>
        </w:numPr>
        <w:spacing w:after="0" w:line="240" w:lineRule="auto"/>
        <w:jc w:val="both"/>
        <w:rPr>
          <w:rFonts w:cstheme="minorHAnsi"/>
        </w:rPr>
      </w:pPr>
      <w:r w:rsidRPr="00961EE3">
        <w:rPr>
          <w:rFonts w:cstheme="minorHAnsi"/>
        </w:rPr>
        <w:t>Formalności jakich Wykonawca musi dopełnić przed zawarciem umowy:</w:t>
      </w:r>
    </w:p>
    <w:p w14:paraId="03ACB28D" w14:textId="0AD320DB" w:rsidR="0042638B" w:rsidRPr="007264B4" w:rsidRDefault="0042638B" w:rsidP="0042638B">
      <w:pPr>
        <w:spacing w:after="0" w:line="240" w:lineRule="auto"/>
        <w:jc w:val="both"/>
        <w:rPr>
          <w:rFonts w:ascii="Calibri" w:hAnsi="Calibri" w:cs="Calibri"/>
        </w:rPr>
      </w:pPr>
      <w:proofErr w:type="gramStart"/>
      <w:r>
        <w:rPr>
          <w:rFonts w:ascii="Calibri" w:hAnsi="Calibri" w:cs="Calibri"/>
        </w:rPr>
        <w:t>a</w:t>
      </w:r>
      <w:proofErr w:type="gramEnd"/>
      <w:r>
        <w:rPr>
          <w:rFonts w:ascii="Calibri" w:hAnsi="Calibri" w:cs="Calibri"/>
        </w:rPr>
        <w:t xml:space="preserve">) </w:t>
      </w:r>
      <w:r w:rsidRPr="007264B4">
        <w:rPr>
          <w:rFonts w:ascii="Calibri" w:hAnsi="Calibri" w:cs="Calibri"/>
        </w:rPr>
        <w:t>dostarczenia Zamawiającemu kopii polisy ubezpieczeniowej OC działalności gospodarczej związanej z przedmiotem zamówienia oraz dowodu jej opłacenia (jeśli z polisy nie wynika, że została ona opłacona), a w przypadku jej braku innego dokumentu potwierdzającego, że Wykonawca jest ubezpieczony w zakresie prowadzonej działalności gospodarczej związanej z przedmiotem zamówienia na sumę gwarancyjną nie mniejszą niż wartość wynagrodzenia wykonawcy brutto, poświadczonych za zgodność z oryginałem przez osobę uprawnioną do reprezentowania Wykonawcy,</w:t>
      </w:r>
    </w:p>
    <w:p w14:paraId="2685047D" w14:textId="66E8781A" w:rsidR="0042638B" w:rsidRPr="007264B4" w:rsidRDefault="0042638B" w:rsidP="0042638B">
      <w:pPr>
        <w:spacing w:after="0" w:line="240" w:lineRule="auto"/>
        <w:ind w:right="11"/>
        <w:jc w:val="both"/>
        <w:rPr>
          <w:rFonts w:ascii="Calibri" w:hAnsi="Calibri" w:cs="Calibri"/>
        </w:rPr>
      </w:pPr>
      <w:proofErr w:type="gramStart"/>
      <w:r>
        <w:rPr>
          <w:rFonts w:ascii="Calibri" w:hAnsi="Calibri" w:cs="Calibri"/>
        </w:rPr>
        <w:t>d</w:t>
      </w:r>
      <w:proofErr w:type="gramEnd"/>
      <w:r>
        <w:rPr>
          <w:rFonts w:ascii="Calibri" w:hAnsi="Calibri" w:cs="Calibri"/>
        </w:rPr>
        <w:t xml:space="preserve">) przedłożenia </w:t>
      </w:r>
      <w:r w:rsidRPr="007264B4">
        <w:rPr>
          <w:rFonts w:ascii="Calibri" w:hAnsi="Calibri" w:cs="Calibri"/>
        </w:rPr>
        <w:t>harmonogram</w:t>
      </w:r>
      <w:r>
        <w:rPr>
          <w:rFonts w:ascii="Calibri" w:hAnsi="Calibri" w:cs="Calibri"/>
        </w:rPr>
        <w:t>u</w:t>
      </w:r>
      <w:r w:rsidRPr="007264B4">
        <w:rPr>
          <w:rFonts w:ascii="Calibri" w:hAnsi="Calibri" w:cs="Calibri"/>
        </w:rPr>
        <w:t xml:space="preserve"> rzeczowo-finansow</w:t>
      </w:r>
      <w:r>
        <w:rPr>
          <w:rFonts w:ascii="Calibri" w:hAnsi="Calibri" w:cs="Calibri"/>
        </w:rPr>
        <w:t>ego</w:t>
      </w:r>
    </w:p>
    <w:p w14:paraId="1009BC5A" w14:textId="36499609" w:rsidR="0042638B" w:rsidRDefault="0042638B" w:rsidP="0042638B">
      <w:pPr>
        <w:spacing w:after="0" w:line="240" w:lineRule="auto"/>
        <w:ind w:right="11"/>
        <w:jc w:val="both"/>
        <w:rPr>
          <w:rFonts w:ascii="Calibri" w:hAnsi="Calibri" w:cs="Calibri"/>
        </w:rPr>
      </w:pPr>
      <w:proofErr w:type="gramStart"/>
      <w:r>
        <w:rPr>
          <w:rFonts w:ascii="Calibri" w:hAnsi="Calibri" w:cs="Calibri"/>
        </w:rPr>
        <w:t>f</w:t>
      </w:r>
      <w:proofErr w:type="gramEnd"/>
      <w:r>
        <w:rPr>
          <w:rFonts w:ascii="Calibri" w:hAnsi="Calibri" w:cs="Calibri"/>
        </w:rPr>
        <w:t xml:space="preserve">) </w:t>
      </w:r>
      <w:r w:rsidRPr="007264B4">
        <w:rPr>
          <w:rFonts w:ascii="Calibri" w:hAnsi="Calibri" w:cs="Calibri"/>
        </w:rPr>
        <w:t>Wniesienia zabezpieczenia należytego wykonania umowy</w:t>
      </w:r>
      <w:r>
        <w:rPr>
          <w:rFonts w:ascii="Calibri" w:hAnsi="Calibri" w:cs="Calibri"/>
        </w:rPr>
        <w:t>,</w:t>
      </w:r>
    </w:p>
    <w:p w14:paraId="608B9160" w14:textId="2A8E2EAD" w:rsidR="0042638B" w:rsidRPr="007264B4" w:rsidRDefault="0042638B" w:rsidP="0042638B">
      <w:pPr>
        <w:spacing w:after="0" w:line="240" w:lineRule="auto"/>
        <w:ind w:right="11"/>
        <w:jc w:val="both"/>
        <w:rPr>
          <w:rFonts w:ascii="Calibri" w:hAnsi="Calibri" w:cs="Calibri"/>
        </w:rPr>
      </w:pPr>
      <w:proofErr w:type="gramStart"/>
      <w:r>
        <w:rPr>
          <w:rFonts w:ascii="Calibri" w:hAnsi="Calibri" w:cs="Calibri"/>
        </w:rPr>
        <w:t>g</w:t>
      </w:r>
      <w:proofErr w:type="gramEnd"/>
      <w:r>
        <w:rPr>
          <w:rFonts w:ascii="Calibri" w:hAnsi="Calibri" w:cs="Calibri"/>
        </w:rPr>
        <w:t>) Przedłożenia Zamawiającemu kosztorysów ofertowych – w celu rozliczenia inwestycji</w:t>
      </w:r>
      <w:r w:rsidRPr="007264B4">
        <w:rPr>
          <w:rFonts w:ascii="Calibri" w:hAnsi="Calibri" w:cs="Calibri"/>
        </w:rPr>
        <w:t>.</w:t>
      </w:r>
    </w:p>
    <w:p w14:paraId="1422F4D8" w14:textId="4C3CE13E" w:rsidR="00BF528A" w:rsidRPr="00961EE3" w:rsidRDefault="00BF528A" w:rsidP="00BF528A">
      <w:pPr>
        <w:spacing w:after="0" w:line="240" w:lineRule="auto"/>
        <w:ind w:left="360"/>
        <w:jc w:val="both"/>
        <w:rPr>
          <w:rFonts w:cstheme="minorHAnsi"/>
        </w:rPr>
      </w:pPr>
    </w:p>
    <w:p w14:paraId="1292783C" w14:textId="77777777" w:rsidR="00504240" w:rsidRPr="002F05E2" w:rsidRDefault="00504240" w:rsidP="00504240">
      <w:pPr>
        <w:tabs>
          <w:tab w:val="left" w:pos="3015"/>
        </w:tabs>
        <w:jc w:val="both"/>
        <w:rPr>
          <w:rFonts w:cstheme="minorHAnsi"/>
          <w:b/>
          <w:u w:val="single"/>
        </w:rPr>
      </w:pPr>
      <w:r w:rsidRPr="002F05E2">
        <w:rPr>
          <w:rFonts w:cstheme="minorHAnsi"/>
          <w:b/>
          <w:u w:val="single"/>
        </w:rPr>
        <w:t xml:space="preserve">Nie dostarczenie wyżej wymienionych dokumentów w wyznaczonym terminie traktowane będzie jako uchylenie się Wykonawcy od zawarcia umowy w sprawie zamówienia publicznego. Podstawa prawna: art. 255 pkt. 7 ustawy </w:t>
      </w:r>
      <w:proofErr w:type="spellStart"/>
      <w:r w:rsidRPr="002F05E2">
        <w:rPr>
          <w:rFonts w:cstheme="minorHAnsi"/>
          <w:b/>
          <w:u w:val="single"/>
        </w:rPr>
        <w:t>Pzp</w:t>
      </w:r>
      <w:proofErr w:type="spellEnd"/>
      <w:r w:rsidRPr="002F05E2">
        <w:rPr>
          <w:rFonts w:cstheme="minorHAnsi"/>
          <w:b/>
          <w:u w:val="single"/>
        </w:rPr>
        <w:t>.</w:t>
      </w:r>
    </w:p>
    <w:p w14:paraId="25CF4208" w14:textId="77777777" w:rsidR="00943FE2" w:rsidRPr="00961EE3" w:rsidRDefault="00943FE2" w:rsidP="008D0668">
      <w:pPr>
        <w:pBdr>
          <w:bottom w:val="single" w:sz="6" w:space="1" w:color="auto"/>
        </w:pBdr>
        <w:spacing w:after="0" w:line="240" w:lineRule="auto"/>
        <w:rPr>
          <w:rFonts w:cstheme="minorHAnsi"/>
          <w:b/>
        </w:rPr>
      </w:pPr>
    </w:p>
    <w:p w14:paraId="53C7CA7F" w14:textId="5BCA5B56" w:rsidR="00257731" w:rsidRPr="00961EE3" w:rsidRDefault="00172FA8" w:rsidP="00257731">
      <w:pPr>
        <w:pBdr>
          <w:bottom w:val="single" w:sz="6" w:space="1" w:color="auto"/>
        </w:pBdr>
        <w:spacing w:after="0" w:line="240" w:lineRule="auto"/>
        <w:jc w:val="center"/>
        <w:rPr>
          <w:rFonts w:cstheme="minorHAnsi"/>
          <w:b/>
        </w:rPr>
      </w:pPr>
      <w:r w:rsidRPr="00961EE3">
        <w:rPr>
          <w:rFonts w:cstheme="minorHAnsi"/>
          <w:b/>
        </w:rPr>
        <w:t>ROZDZIAŁ 2</w:t>
      </w:r>
      <w:r w:rsidR="00943FE2" w:rsidRPr="00961EE3">
        <w:rPr>
          <w:rFonts w:cstheme="minorHAnsi"/>
          <w:b/>
        </w:rPr>
        <w:t>2</w:t>
      </w:r>
      <w:r w:rsidRPr="00961EE3">
        <w:rPr>
          <w:rFonts w:cstheme="minorHAnsi"/>
          <w:b/>
        </w:rPr>
        <w:t xml:space="preserve">. </w:t>
      </w:r>
      <w:r w:rsidR="00257731" w:rsidRPr="00961EE3">
        <w:rPr>
          <w:rFonts w:cstheme="minorHAnsi"/>
          <w:b/>
        </w:rPr>
        <w:t>UNIEWAŻNIENIE POSTĘPOWANIA</w:t>
      </w:r>
    </w:p>
    <w:p w14:paraId="32B05DFA" w14:textId="77777777" w:rsidR="00257731" w:rsidRPr="00961EE3" w:rsidRDefault="00257731" w:rsidP="007A4B35">
      <w:pPr>
        <w:spacing w:after="0" w:line="240" w:lineRule="auto"/>
        <w:rPr>
          <w:rFonts w:cstheme="minorHAnsi"/>
        </w:rPr>
      </w:pPr>
    </w:p>
    <w:p w14:paraId="3312129E" w14:textId="724D9708" w:rsidR="006F4806" w:rsidRPr="00961EE3" w:rsidRDefault="006F4806" w:rsidP="00507D82">
      <w:pPr>
        <w:spacing w:after="0" w:line="240" w:lineRule="auto"/>
        <w:jc w:val="both"/>
        <w:rPr>
          <w:rFonts w:cstheme="minorHAnsi"/>
        </w:rPr>
      </w:pPr>
      <w:r w:rsidRPr="00961EE3">
        <w:rPr>
          <w:rFonts w:cstheme="minorHAnsi"/>
        </w:rPr>
        <w:t xml:space="preserve">Zamawiający unieważni postępowanie </w:t>
      </w:r>
      <w:r w:rsidR="00507D82" w:rsidRPr="00961EE3">
        <w:rPr>
          <w:rFonts w:cstheme="minorHAnsi"/>
        </w:rPr>
        <w:t xml:space="preserve">w okolicznościach wskazanych w art. 255 lub 256 ustawy </w:t>
      </w:r>
      <w:proofErr w:type="spellStart"/>
      <w:r w:rsidR="00507D82" w:rsidRPr="00961EE3">
        <w:rPr>
          <w:rFonts w:cstheme="minorHAnsi"/>
        </w:rPr>
        <w:t>Pzp</w:t>
      </w:r>
      <w:proofErr w:type="spellEnd"/>
      <w:r w:rsidR="00507D82" w:rsidRPr="00961EE3">
        <w:rPr>
          <w:rFonts w:cstheme="minorHAnsi"/>
        </w:rPr>
        <w:t>.</w:t>
      </w:r>
    </w:p>
    <w:p w14:paraId="2C9F4B3B" w14:textId="77777777" w:rsidR="00B163C8" w:rsidRPr="00961EE3" w:rsidRDefault="00B163C8" w:rsidP="007A4B35">
      <w:pPr>
        <w:spacing w:after="0" w:line="240" w:lineRule="auto"/>
        <w:rPr>
          <w:rFonts w:cstheme="minorHAnsi"/>
        </w:rPr>
      </w:pPr>
    </w:p>
    <w:p w14:paraId="7615F07F" w14:textId="711CDD22" w:rsidR="00257731" w:rsidRPr="00961EE3" w:rsidRDefault="00172FA8" w:rsidP="00B163C8">
      <w:pPr>
        <w:pBdr>
          <w:bottom w:val="single" w:sz="6" w:space="1" w:color="auto"/>
        </w:pBdr>
        <w:spacing w:after="0" w:line="240" w:lineRule="auto"/>
        <w:jc w:val="center"/>
        <w:rPr>
          <w:rFonts w:cstheme="minorHAnsi"/>
          <w:b/>
        </w:rPr>
      </w:pPr>
      <w:r w:rsidRPr="00961EE3">
        <w:rPr>
          <w:rFonts w:cstheme="minorHAnsi"/>
          <w:b/>
        </w:rPr>
        <w:t>ROZDZIAŁ 2</w:t>
      </w:r>
      <w:r w:rsidR="00943FE2" w:rsidRPr="00961EE3">
        <w:rPr>
          <w:rFonts w:cstheme="minorHAnsi"/>
          <w:b/>
        </w:rPr>
        <w:t>3</w:t>
      </w:r>
      <w:r w:rsidRPr="00961EE3">
        <w:rPr>
          <w:rFonts w:cstheme="minorHAnsi"/>
          <w:b/>
        </w:rPr>
        <w:t xml:space="preserve">. </w:t>
      </w:r>
      <w:r w:rsidR="00B163C8" w:rsidRPr="00961EE3">
        <w:rPr>
          <w:rFonts w:cstheme="minorHAnsi"/>
          <w:b/>
        </w:rPr>
        <w:t>ŚRODKI OCHRONY PRAWNEJ</w:t>
      </w:r>
    </w:p>
    <w:p w14:paraId="42B81EB7" w14:textId="77777777" w:rsidR="00B163C8" w:rsidRPr="00961EE3" w:rsidRDefault="00B163C8">
      <w:pPr>
        <w:spacing w:after="0" w:line="240" w:lineRule="auto"/>
        <w:rPr>
          <w:rFonts w:cstheme="minorHAnsi"/>
        </w:rPr>
      </w:pPr>
    </w:p>
    <w:p w14:paraId="23EB6D73" w14:textId="164E8787" w:rsidR="00723559" w:rsidRPr="00961EE3" w:rsidRDefault="00B163C8" w:rsidP="00B163C8">
      <w:pPr>
        <w:jc w:val="both"/>
        <w:rPr>
          <w:rFonts w:cstheme="minorHAnsi"/>
        </w:rPr>
      </w:pPr>
      <w:r w:rsidRPr="00961EE3">
        <w:rPr>
          <w:rFonts w:cstheme="minorHAnsi"/>
        </w:rPr>
        <w:t>Wykonawcy, uczestnikowi konkursu oraz innemu podmiotowi, jeżeli ma lub miał interes w  uzyskaniu zamówienia oraz poniósł lub może ponieść szk</w:t>
      </w:r>
      <w:r w:rsidR="009C0557" w:rsidRPr="00961EE3">
        <w:rPr>
          <w:rFonts w:cstheme="minorHAnsi"/>
        </w:rPr>
        <w:t>odę w  wyniku naruszenia przez Z</w:t>
      </w:r>
      <w:r w:rsidRPr="00961EE3">
        <w:rPr>
          <w:rFonts w:cstheme="minorHAnsi"/>
        </w:rPr>
        <w:t xml:space="preserve">amawiającego przepisów ustawy, przysługują środki ochrony prawnej, określone w Dziale IX ustawy </w:t>
      </w:r>
      <w:proofErr w:type="spellStart"/>
      <w:r w:rsidRPr="00961EE3">
        <w:rPr>
          <w:rFonts w:cstheme="minorHAnsi"/>
        </w:rPr>
        <w:t>Pzp</w:t>
      </w:r>
      <w:proofErr w:type="spellEnd"/>
      <w:r w:rsidRPr="00961EE3">
        <w:rPr>
          <w:rFonts w:cstheme="minorHAnsi"/>
        </w:rPr>
        <w:t>.</w:t>
      </w:r>
    </w:p>
    <w:p w14:paraId="19D291D9" w14:textId="1F823414" w:rsidR="00B163C8" w:rsidRPr="00961EE3" w:rsidRDefault="00172FA8" w:rsidP="00B163C8">
      <w:pPr>
        <w:pBdr>
          <w:bottom w:val="single" w:sz="6" w:space="1" w:color="auto"/>
        </w:pBdr>
        <w:jc w:val="center"/>
        <w:rPr>
          <w:rFonts w:cstheme="minorHAnsi"/>
          <w:b/>
        </w:rPr>
      </w:pPr>
      <w:r w:rsidRPr="00961EE3">
        <w:rPr>
          <w:rFonts w:cstheme="minorHAnsi"/>
          <w:b/>
        </w:rPr>
        <w:t xml:space="preserve">ROZDZIAŁ </w:t>
      </w:r>
      <w:r w:rsidR="00440BC4" w:rsidRPr="00961EE3">
        <w:rPr>
          <w:rFonts w:cstheme="minorHAnsi"/>
          <w:b/>
        </w:rPr>
        <w:t>2</w:t>
      </w:r>
      <w:r w:rsidR="00943FE2" w:rsidRPr="00961EE3">
        <w:rPr>
          <w:rFonts w:cstheme="minorHAnsi"/>
          <w:b/>
        </w:rPr>
        <w:t>4</w:t>
      </w:r>
      <w:r w:rsidRPr="00961EE3">
        <w:rPr>
          <w:rFonts w:cstheme="minorHAnsi"/>
          <w:b/>
        </w:rPr>
        <w:t xml:space="preserve">. </w:t>
      </w:r>
      <w:r w:rsidR="00B163C8" w:rsidRPr="00961EE3">
        <w:rPr>
          <w:rFonts w:cstheme="minorHAnsi"/>
          <w:b/>
        </w:rPr>
        <w:t>OCHRONA DANYCH OSOBOWYCH</w:t>
      </w:r>
    </w:p>
    <w:p w14:paraId="3E31E6BB" w14:textId="25E7B40E" w:rsidR="00B163C8" w:rsidRPr="00961EE3" w:rsidRDefault="00B163C8" w:rsidP="00B163C8">
      <w:pPr>
        <w:spacing w:after="0" w:line="240" w:lineRule="auto"/>
        <w:jc w:val="both"/>
        <w:rPr>
          <w:rFonts w:cstheme="minorHAnsi"/>
        </w:rPr>
      </w:pPr>
      <w:r w:rsidRPr="00961EE3">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961EE3">
        <w:rPr>
          <w:rFonts w:cstheme="minorHAnsi"/>
        </w:rPr>
        <w:t>str</w:t>
      </w:r>
      <w:proofErr w:type="gramEnd"/>
      <w:r w:rsidRPr="00961EE3">
        <w:rPr>
          <w:rFonts w:cstheme="minorHAnsi"/>
        </w:rPr>
        <w:t>. 1)</w:t>
      </w:r>
      <w:r w:rsidR="009C0557" w:rsidRPr="00961EE3">
        <w:rPr>
          <w:rFonts w:cstheme="minorHAnsi"/>
        </w:rPr>
        <w:t>, dalej „RODO”, Z</w:t>
      </w:r>
      <w:r w:rsidRPr="00961EE3">
        <w:rPr>
          <w:rFonts w:cstheme="minorHAnsi"/>
        </w:rPr>
        <w:t xml:space="preserve">amawiający informuje, że: </w:t>
      </w:r>
    </w:p>
    <w:p w14:paraId="1B6D76EB" w14:textId="67099246" w:rsidR="00B163C8" w:rsidRPr="00961EE3" w:rsidRDefault="00B163C8" w:rsidP="000758D2">
      <w:pPr>
        <w:numPr>
          <w:ilvl w:val="0"/>
          <w:numId w:val="6"/>
        </w:numPr>
        <w:spacing w:after="0" w:line="240" w:lineRule="auto"/>
        <w:jc w:val="both"/>
        <w:rPr>
          <w:rFonts w:cstheme="minorHAnsi"/>
        </w:rPr>
      </w:pPr>
      <w:r w:rsidRPr="00961EE3">
        <w:rPr>
          <w:rFonts w:cstheme="minorHAnsi"/>
        </w:rPr>
        <w:t xml:space="preserve">administratorem danych </w:t>
      </w:r>
      <w:r w:rsidR="00560F9D" w:rsidRPr="00961EE3">
        <w:rPr>
          <w:rFonts w:cstheme="minorHAnsi"/>
        </w:rPr>
        <w:t>osobowych przekazywanych przez W</w:t>
      </w:r>
      <w:r w:rsidRPr="00961EE3">
        <w:rPr>
          <w:rFonts w:cstheme="minorHAnsi"/>
        </w:rPr>
        <w:t xml:space="preserve">ykonawców jest  Uniwersytet Przyrodniczy w Poznaniu, ul. Wojska </w:t>
      </w:r>
      <w:proofErr w:type="gramStart"/>
      <w:r w:rsidRPr="00961EE3">
        <w:rPr>
          <w:rFonts w:cstheme="minorHAnsi"/>
        </w:rPr>
        <w:t>Polskiego 38/42  60-627 Poznań</w:t>
      </w:r>
      <w:proofErr w:type="gramEnd"/>
      <w:r w:rsidR="00F85C8B" w:rsidRPr="00961EE3">
        <w:rPr>
          <w:rFonts w:cstheme="minorHAnsi"/>
        </w:rPr>
        <w:t>;</w:t>
      </w:r>
    </w:p>
    <w:p w14:paraId="0FD2D27B" w14:textId="77777777" w:rsidR="003C216A" w:rsidRPr="00961EE3" w:rsidRDefault="00B163C8" w:rsidP="000758D2">
      <w:pPr>
        <w:numPr>
          <w:ilvl w:val="0"/>
          <w:numId w:val="6"/>
        </w:numPr>
        <w:spacing w:after="0" w:line="240" w:lineRule="auto"/>
        <w:jc w:val="both"/>
        <w:rPr>
          <w:rFonts w:cstheme="minorHAnsi"/>
        </w:rPr>
      </w:pPr>
      <w:proofErr w:type="gramStart"/>
      <w:r w:rsidRPr="00961EE3">
        <w:rPr>
          <w:rFonts w:cstheme="minorHAnsi"/>
        </w:rPr>
        <w:t>inspektorem</w:t>
      </w:r>
      <w:proofErr w:type="gramEnd"/>
      <w:r w:rsidRPr="00961EE3">
        <w:rPr>
          <w:rFonts w:cstheme="minorHAnsi"/>
        </w:rPr>
        <w:t xml:space="preserve"> ochrony danych osobowych w Uniwersytecie Przyrodniczym w Poznaniu jest Pan Tomasz Napierała </w:t>
      </w:r>
      <w:hyperlink r:id="rId24" w:history="1">
        <w:r w:rsidRPr="00961EE3">
          <w:rPr>
            <w:rStyle w:val="Hipercze"/>
            <w:rFonts w:cstheme="minorHAnsi"/>
          </w:rPr>
          <w:t>tomasz.napierala@up.poznan.</w:t>
        </w:r>
        <w:proofErr w:type="gramStart"/>
        <w:r w:rsidRPr="00961EE3">
          <w:rPr>
            <w:rStyle w:val="Hipercze"/>
            <w:rFonts w:cstheme="minorHAnsi"/>
          </w:rPr>
          <w:t>pl</w:t>
        </w:r>
      </w:hyperlink>
      <w:r w:rsidRPr="00961EE3">
        <w:rPr>
          <w:rFonts w:cstheme="minorHAnsi"/>
        </w:rPr>
        <w:t xml:space="preserve">  tel</w:t>
      </w:r>
      <w:proofErr w:type="gramEnd"/>
      <w:r w:rsidRPr="00961EE3">
        <w:rPr>
          <w:rFonts w:cstheme="minorHAnsi"/>
        </w:rPr>
        <w:t>. 61 848-7799</w:t>
      </w:r>
      <w:r w:rsidR="00507D82" w:rsidRPr="00961EE3">
        <w:rPr>
          <w:rFonts w:cstheme="minorHAnsi"/>
        </w:rPr>
        <w:t>;</w:t>
      </w:r>
    </w:p>
    <w:p w14:paraId="3839410D" w14:textId="52333B92" w:rsidR="003C216A" w:rsidRPr="00961EE3" w:rsidRDefault="00B163C8" w:rsidP="000758D2">
      <w:pPr>
        <w:numPr>
          <w:ilvl w:val="0"/>
          <w:numId w:val="6"/>
        </w:numPr>
        <w:spacing w:after="0" w:line="240" w:lineRule="auto"/>
        <w:jc w:val="both"/>
        <w:rPr>
          <w:rFonts w:cstheme="minorHAnsi"/>
        </w:rPr>
      </w:pPr>
      <w:proofErr w:type="gramStart"/>
      <w:r w:rsidRPr="00961EE3">
        <w:rPr>
          <w:rFonts w:cstheme="minorHAnsi"/>
        </w:rPr>
        <w:t>uzyskane</w:t>
      </w:r>
      <w:proofErr w:type="gramEnd"/>
      <w:r w:rsidRPr="00961EE3">
        <w:rPr>
          <w:rFonts w:cstheme="minorHAnsi"/>
        </w:rPr>
        <w:t xml:space="preserve"> dane osobowe przetwarzane będą na podstawie art. 6 ust. 1 lit. c RODO w celu związanym z postępowaniem o udzielenie zamówienia publicznego </w:t>
      </w:r>
      <w:r w:rsidR="00053ECE" w:rsidRPr="00961EE3">
        <w:rPr>
          <w:rFonts w:cstheme="minorHAnsi"/>
        </w:rPr>
        <w:t xml:space="preserve">pn. </w:t>
      </w:r>
      <w:r w:rsidR="00174AD6" w:rsidRPr="00174AD6">
        <w:rPr>
          <w:rFonts w:cstheme="minorHAnsi"/>
          <w:b/>
        </w:rPr>
        <w:t>Modernizacja sali wykładowej 111 w budynku Wydziału Inżynierii Środowiska i Inżynierii Mechanicznej ul. Piątkowska 94 w Poznaniu</w:t>
      </w:r>
    </w:p>
    <w:p w14:paraId="31A34935" w14:textId="67A6F3C8" w:rsidR="00B163C8" w:rsidRPr="00961EE3" w:rsidRDefault="00B163C8" w:rsidP="000758D2">
      <w:pPr>
        <w:numPr>
          <w:ilvl w:val="0"/>
          <w:numId w:val="6"/>
        </w:numPr>
        <w:spacing w:after="0" w:line="240" w:lineRule="auto"/>
        <w:jc w:val="both"/>
        <w:rPr>
          <w:rFonts w:cstheme="minorHAnsi"/>
        </w:rPr>
      </w:pPr>
      <w:proofErr w:type="gramStart"/>
      <w:r w:rsidRPr="00961EE3">
        <w:rPr>
          <w:rFonts w:cstheme="minorHAnsi"/>
        </w:rPr>
        <w:t>odbiorcami</w:t>
      </w:r>
      <w:proofErr w:type="gramEnd"/>
      <w:r w:rsidRPr="00961EE3">
        <w:rPr>
          <w:rFonts w:cstheme="minorHAnsi"/>
        </w:rPr>
        <w:t xml:space="preserve"> danych osobowych będą osoby lub podmioty, którym udostępniona zostanie dokumentacja postępowania w oparciu o art. 18 oraz art. 74 ust. 1 ustawy </w:t>
      </w:r>
      <w:proofErr w:type="spellStart"/>
      <w:r w:rsidRPr="00961EE3">
        <w:rPr>
          <w:rFonts w:cstheme="minorHAnsi"/>
        </w:rPr>
        <w:t>Pzp</w:t>
      </w:r>
      <w:proofErr w:type="spellEnd"/>
      <w:r w:rsidR="00F85C8B" w:rsidRPr="00961EE3">
        <w:rPr>
          <w:rFonts w:cstheme="minorHAnsi"/>
        </w:rPr>
        <w:t>;</w:t>
      </w:r>
    </w:p>
    <w:p w14:paraId="603C3A83" w14:textId="77777777" w:rsidR="00B163C8" w:rsidRPr="00961EE3" w:rsidRDefault="00B163C8" w:rsidP="000758D2">
      <w:pPr>
        <w:numPr>
          <w:ilvl w:val="0"/>
          <w:numId w:val="6"/>
        </w:numPr>
        <w:spacing w:after="0" w:line="240" w:lineRule="auto"/>
        <w:jc w:val="both"/>
        <w:rPr>
          <w:rFonts w:cstheme="minorHAnsi"/>
        </w:rPr>
      </w:pPr>
      <w:proofErr w:type="gramStart"/>
      <w:r w:rsidRPr="00961EE3">
        <w:rPr>
          <w:rFonts w:cstheme="minorHAnsi"/>
        </w:rPr>
        <w:t>dane</w:t>
      </w:r>
      <w:proofErr w:type="gramEnd"/>
      <w:r w:rsidRPr="00961EE3">
        <w:rPr>
          <w:rFonts w:cstheme="minorHAnsi"/>
        </w:rPr>
        <w:t xml:space="preserve"> osobowe będą przechowywane, zgodnie z art. 78 ustawy </w:t>
      </w:r>
      <w:proofErr w:type="spellStart"/>
      <w:r w:rsidRPr="00961EE3">
        <w:rPr>
          <w:rFonts w:cstheme="minorHAnsi"/>
        </w:rPr>
        <w:t>Pzp</w:t>
      </w:r>
      <w:proofErr w:type="spellEnd"/>
      <w:r w:rsidRPr="00961EE3">
        <w:rPr>
          <w:rFonts w:cstheme="minorHAnsi"/>
        </w:rPr>
        <w:t>, przez okres 4 lat od  dnia zakończenia postępowania o udzielenie zamówienia, a jeżeli czas trwania umowy przekracza 4 lata, okres przechowywania obejmuje cały okres obowiązywania umowy;</w:t>
      </w:r>
    </w:p>
    <w:p w14:paraId="019D9FA4" w14:textId="03CFDA5C" w:rsidR="00B163C8" w:rsidRPr="00961EE3" w:rsidRDefault="00560F9D" w:rsidP="000758D2">
      <w:pPr>
        <w:numPr>
          <w:ilvl w:val="0"/>
          <w:numId w:val="6"/>
        </w:numPr>
        <w:spacing w:after="0" w:line="240" w:lineRule="auto"/>
        <w:jc w:val="both"/>
        <w:rPr>
          <w:rFonts w:cstheme="minorHAnsi"/>
        </w:rPr>
      </w:pPr>
      <w:proofErr w:type="gramStart"/>
      <w:r w:rsidRPr="00961EE3">
        <w:rPr>
          <w:rFonts w:cstheme="minorHAnsi"/>
        </w:rPr>
        <w:t>podanie</w:t>
      </w:r>
      <w:proofErr w:type="gramEnd"/>
      <w:r w:rsidRPr="00961EE3">
        <w:rPr>
          <w:rFonts w:cstheme="minorHAnsi"/>
        </w:rPr>
        <w:t xml:space="preserve"> przez W</w:t>
      </w:r>
      <w:r w:rsidR="00B163C8" w:rsidRPr="00961EE3">
        <w:rPr>
          <w:rFonts w:cstheme="minorHAnsi"/>
        </w:rPr>
        <w:t xml:space="preserve">ykonawcę danych osobowych jest dobrowolne, lecz równocześnie jest wymogiem ustawowym określonym w przepisach ustawy </w:t>
      </w:r>
      <w:proofErr w:type="spellStart"/>
      <w:r w:rsidR="00B163C8" w:rsidRPr="00961EE3">
        <w:rPr>
          <w:rFonts w:cstheme="minorHAnsi"/>
        </w:rPr>
        <w:t>Pzp</w:t>
      </w:r>
      <w:proofErr w:type="spellEnd"/>
      <w:r w:rsidR="00B163C8" w:rsidRPr="00961EE3">
        <w:rPr>
          <w:rFonts w:cstheme="minorHAnsi"/>
        </w:rPr>
        <w:t>, związanym z udziałem w  postępowaniu o udzielenie zamówienia publicznego; konsekwencje niepodania określonych</w:t>
      </w:r>
      <w:r w:rsidR="003F1049" w:rsidRPr="00961EE3">
        <w:rPr>
          <w:rFonts w:cstheme="minorHAnsi"/>
        </w:rPr>
        <w:t xml:space="preserve"> danych wynikają z ustawy </w:t>
      </w:r>
      <w:proofErr w:type="spellStart"/>
      <w:r w:rsidR="003F1049" w:rsidRPr="00961EE3">
        <w:rPr>
          <w:rFonts w:cstheme="minorHAnsi"/>
        </w:rPr>
        <w:t>Pzp</w:t>
      </w:r>
      <w:proofErr w:type="spellEnd"/>
      <w:r w:rsidR="00F85C8B" w:rsidRPr="00961EE3">
        <w:rPr>
          <w:rFonts w:cstheme="minorHAnsi"/>
        </w:rPr>
        <w:t>;</w:t>
      </w:r>
    </w:p>
    <w:p w14:paraId="17020736" w14:textId="57F8B856" w:rsidR="00B163C8" w:rsidRPr="00961EE3" w:rsidRDefault="00B163C8" w:rsidP="000758D2">
      <w:pPr>
        <w:numPr>
          <w:ilvl w:val="0"/>
          <w:numId w:val="6"/>
        </w:numPr>
        <w:spacing w:after="0" w:line="240" w:lineRule="auto"/>
        <w:jc w:val="both"/>
        <w:rPr>
          <w:rFonts w:cstheme="minorHAnsi"/>
        </w:rPr>
      </w:pPr>
      <w:proofErr w:type="gramStart"/>
      <w:r w:rsidRPr="00961EE3">
        <w:rPr>
          <w:rFonts w:cstheme="minorHAnsi"/>
        </w:rPr>
        <w:t>w</w:t>
      </w:r>
      <w:proofErr w:type="gramEnd"/>
      <w:r w:rsidRPr="00961EE3">
        <w:rPr>
          <w:rFonts w:cstheme="minorHAnsi"/>
        </w:rPr>
        <w:t xml:space="preserve"> odniesieniu do danych osobowych decyzje nie będą podejmowane w sposób zautomatyzow</w:t>
      </w:r>
      <w:r w:rsidR="003F1049" w:rsidRPr="00961EE3">
        <w:rPr>
          <w:rFonts w:cstheme="minorHAnsi"/>
        </w:rPr>
        <w:t>any, stosowanie do art. 22 RODO</w:t>
      </w:r>
      <w:r w:rsidR="00F85C8B" w:rsidRPr="00961EE3">
        <w:rPr>
          <w:rFonts w:cstheme="minorHAnsi"/>
        </w:rPr>
        <w:t>;</w:t>
      </w:r>
    </w:p>
    <w:p w14:paraId="43DB51AC" w14:textId="42F443B3" w:rsidR="00B163C8" w:rsidRPr="00961EE3" w:rsidRDefault="00560F9D" w:rsidP="000758D2">
      <w:pPr>
        <w:numPr>
          <w:ilvl w:val="0"/>
          <w:numId w:val="6"/>
        </w:numPr>
        <w:spacing w:after="0" w:line="240" w:lineRule="auto"/>
        <w:jc w:val="both"/>
        <w:rPr>
          <w:rFonts w:cstheme="minorHAnsi"/>
        </w:rPr>
      </w:pPr>
      <w:r w:rsidRPr="00961EE3">
        <w:rPr>
          <w:rFonts w:cstheme="minorHAnsi"/>
        </w:rPr>
        <w:t>W</w:t>
      </w:r>
      <w:r w:rsidR="00B163C8" w:rsidRPr="00961EE3">
        <w:rPr>
          <w:rFonts w:cstheme="minorHAnsi"/>
        </w:rPr>
        <w:t>ykonawcy oraz osoby, których dane osobowe zostały podane w związku z  postępowaniem posiadają:</w:t>
      </w:r>
    </w:p>
    <w:p w14:paraId="4FD91B86" w14:textId="7FAA0922"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na</w:t>
      </w:r>
      <w:proofErr w:type="gramEnd"/>
      <w:r w:rsidRPr="00961EE3">
        <w:rPr>
          <w:rFonts w:cstheme="minorHAnsi"/>
        </w:rPr>
        <w:t xml:space="preserve"> podstawie art. 15 RODO prawo dostępu </w:t>
      </w:r>
      <w:r w:rsidR="001F382B" w:rsidRPr="00961EE3">
        <w:rPr>
          <w:rFonts w:cstheme="minorHAnsi"/>
        </w:rPr>
        <w:t>do danych osobowych</w:t>
      </w:r>
      <w:r w:rsidR="00F85C8B" w:rsidRPr="00961EE3">
        <w:rPr>
          <w:rFonts w:cstheme="minorHAnsi"/>
        </w:rPr>
        <w:t>,</w:t>
      </w:r>
    </w:p>
    <w:p w14:paraId="5701B25A" w14:textId="7CF6FEDE"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na</w:t>
      </w:r>
      <w:proofErr w:type="gramEnd"/>
      <w:r w:rsidRPr="00961EE3">
        <w:rPr>
          <w:rFonts w:cstheme="minorHAnsi"/>
        </w:rPr>
        <w:t xml:space="preserve"> podstawie art. 16 RODO prawo do s</w:t>
      </w:r>
      <w:r w:rsidR="00F85C8B" w:rsidRPr="00961EE3">
        <w:rPr>
          <w:rFonts w:cstheme="minorHAnsi"/>
        </w:rPr>
        <w:t xml:space="preserve">prostowania danych osobowych </w:t>
      </w:r>
      <w:r w:rsidR="00F85C8B" w:rsidRPr="00961EE3">
        <w:rPr>
          <w:rFonts w:cstheme="minorHAnsi"/>
          <w:i/>
          <w:iCs/>
        </w:rPr>
        <w:t xml:space="preserve">(skorzystanie z prawa do sprostowania nie może skutkować zmianą wyniku postępowania o udzielenie zamówienia publicznego ani zmianą postanowień umowy w zakresie niezgodnym z ustawą </w:t>
      </w:r>
      <w:proofErr w:type="spellStart"/>
      <w:r w:rsidR="00F85C8B" w:rsidRPr="00961EE3">
        <w:rPr>
          <w:rFonts w:cstheme="minorHAnsi"/>
          <w:i/>
          <w:iCs/>
        </w:rPr>
        <w:t>Pzp</w:t>
      </w:r>
      <w:proofErr w:type="spellEnd"/>
      <w:r w:rsidR="00F85C8B" w:rsidRPr="00961EE3">
        <w:rPr>
          <w:rFonts w:cstheme="minorHAnsi"/>
          <w:i/>
          <w:iCs/>
        </w:rPr>
        <w:t xml:space="preserve"> oraz nie może naruszać integralności protokołu oraz jego załączników)</w:t>
      </w:r>
    </w:p>
    <w:p w14:paraId="77241C41" w14:textId="304DD3A8"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na</w:t>
      </w:r>
      <w:proofErr w:type="gramEnd"/>
      <w:r w:rsidRPr="00961EE3">
        <w:rPr>
          <w:rFonts w:cstheme="minorHAnsi"/>
        </w:rPr>
        <w:t xml:space="preserve"> podstawie art. 18 RODO prawo żądania od administratora ograniczenia przetwarzania danych osobowych z zastrzeżeniem przypadków, o których m</w:t>
      </w:r>
      <w:r w:rsidR="00F85C8B" w:rsidRPr="00961EE3">
        <w:rPr>
          <w:rFonts w:cstheme="minorHAnsi"/>
        </w:rPr>
        <w:t xml:space="preserve">owa w art. 18 ust. 2 RODO </w:t>
      </w:r>
      <w:r w:rsidR="00F85C8B" w:rsidRPr="00961EE3">
        <w:rPr>
          <w:rFonts w:cstheme="minorHAnsi"/>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7A28FC" w14:textId="7F2DC421"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lastRenderedPageBreak/>
        <w:t>prawo</w:t>
      </w:r>
      <w:proofErr w:type="gramEnd"/>
      <w:r w:rsidRPr="00961EE3">
        <w:rPr>
          <w:rFonts w:cstheme="minorHAnsi"/>
        </w:rPr>
        <w:t xml:space="preserve"> do wniesienia skargi do Prezesa Urzędu Ochrony Danych Osobowych, gdy uzna Pani/Pan, że przetwarzanie danych osobowych </w:t>
      </w:r>
      <w:r w:rsidR="00CD23A6" w:rsidRPr="00961EE3">
        <w:rPr>
          <w:rFonts w:cstheme="minorHAnsi"/>
        </w:rPr>
        <w:t xml:space="preserve">narusza przepisy RODO </w:t>
      </w:r>
    </w:p>
    <w:p w14:paraId="04CF6E0A" w14:textId="27B6149E" w:rsidR="006D50D9" w:rsidRPr="00961EE3" w:rsidRDefault="006D50D9" w:rsidP="000758D2">
      <w:pPr>
        <w:numPr>
          <w:ilvl w:val="0"/>
          <w:numId w:val="14"/>
        </w:numPr>
        <w:suppressAutoHyphens/>
        <w:spacing w:before="60" w:after="0" w:line="240" w:lineRule="auto"/>
        <w:jc w:val="both"/>
        <w:outlineLvl w:val="1"/>
        <w:rPr>
          <w:rFonts w:cstheme="minorHAnsi"/>
          <w:bCs/>
          <w:iCs/>
        </w:rPr>
      </w:pPr>
      <w:proofErr w:type="gramStart"/>
      <w:r w:rsidRPr="00961EE3">
        <w:rPr>
          <w:rFonts w:cstheme="minorHAnsi"/>
          <w:bCs/>
          <w:iCs/>
        </w:rPr>
        <w:t>nie</w:t>
      </w:r>
      <w:proofErr w:type="gramEnd"/>
      <w:r w:rsidRPr="00961EE3">
        <w:rPr>
          <w:rFonts w:cstheme="minorHAnsi"/>
          <w:bCs/>
          <w:iCs/>
        </w:rPr>
        <w:t xml:space="preserve"> przysługuje Wykonawcom oraz osobom, których dane osobowe zostały podane w związku z postępowaniem:</w:t>
      </w:r>
    </w:p>
    <w:p w14:paraId="6B83314C" w14:textId="77777777"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w</w:t>
      </w:r>
      <w:proofErr w:type="gramEnd"/>
      <w:r w:rsidRPr="00961EE3">
        <w:rPr>
          <w:rFonts w:cstheme="minorHAnsi"/>
        </w:rPr>
        <w:t xml:space="preserve"> związku z art. 17 ust. 3 lit. b, d lub e RODO prawo do usunięcia danych osobowych;</w:t>
      </w:r>
    </w:p>
    <w:p w14:paraId="23072413" w14:textId="77777777"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prawo</w:t>
      </w:r>
      <w:proofErr w:type="gramEnd"/>
      <w:r w:rsidRPr="00961EE3">
        <w:rPr>
          <w:rFonts w:cstheme="minorHAnsi"/>
        </w:rPr>
        <w:t xml:space="preserve"> do przenoszenia danych osobowych, o którym mowa w art. 20 RODO;</w:t>
      </w:r>
    </w:p>
    <w:p w14:paraId="4C4349B2" w14:textId="3A4CA68A" w:rsidR="00B163C8" w:rsidRPr="00961EE3" w:rsidRDefault="00B163C8" w:rsidP="000758D2">
      <w:pPr>
        <w:numPr>
          <w:ilvl w:val="0"/>
          <w:numId w:val="7"/>
        </w:numPr>
        <w:spacing w:after="0" w:line="240" w:lineRule="auto"/>
        <w:jc w:val="both"/>
        <w:rPr>
          <w:rFonts w:cstheme="minorHAnsi"/>
        </w:rPr>
      </w:pPr>
      <w:proofErr w:type="gramStart"/>
      <w:r w:rsidRPr="00961EE3">
        <w:rPr>
          <w:rFonts w:cstheme="minorHAnsi"/>
        </w:rPr>
        <w:t>na</w:t>
      </w:r>
      <w:proofErr w:type="gramEnd"/>
      <w:r w:rsidRPr="00961EE3">
        <w:rPr>
          <w:rFonts w:cstheme="minorHAnsi"/>
        </w:rPr>
        <w:t xml:space="preserve"> podstawie art. 21 RODO prawo sprzeciwu, wobec przetwarzania danych osobowych, gdyż podstawą prawną przetwarzania Pani/Pana danych osobowych jest art. 6 ust. 1 lit. c RODO. </w:t>
      </w:r>
    </w:p>
    <w:p w14:paraId="299DC15E" w14:textId="4A59C2E3" w:rsidR="000620E5" w:rsidRPr="00961EE3" w:rsidRDefault="000620E5" w:rsidP="00A935E4">
      <w:pPr>
        <w:spacing w:after="0" w:line="240" w:lineRule="auto"/>
        <w:ind w:left="1440"/>
        <w:jc w:val="both"/>
        <w:rPr>
          <w:rFonts w:cstheme="minorHAnsi"/>
        </w:rPr>
      </w:pPr>
    </w:p>
    <w:p w14:paraId="70964FE9" w14:textId="77777777" w:rsidR="00A935E4" w:rsidRPr="00961EE3" w:rsidRDefault="00A935E4" w:rsidP="00A935E4">
      <w:pPr>
        <w:spacing w:after="0" w:line="240" w:lineRule="auto"/>
        <w:ind w:left="1440"/>
        <w:jc w:val="both"/>
        <w:rPr>
          <w:rFonts w:cstheme="minorHAnsi"/>
        </w:rPr>
      </w:pPr>
    </w:p>
    <w:p w14:paraId="4C6F2188" w14:textId="72F54E7F" w:rsidR="00B163C8" w:rsidRPr="00961EE3" w:rsidRDefault="00172FA8" w:rsidP="00935011">
      <w:pPr>
        <w:pBdr>
          <w:bottom w:val="single" w:sz="6" w:space="1" w:color="auto"/>
        </w:pBdr>
        <w:spacing w:after="0" w:line="240" w:lineRule="auto"/>
        <w:jc w:val="center"/>
        <w:rPr>
          <w:rFonts w:cstheme="minorHAnsi"/>
          <w:b/>
        </w:rPr>
      </w:pPr>
      <w:r w:rsidRPr="00961EE3">
        <w:rPr>
          <w:rFonts w:cstheme="minorHAnsi"/>
          <w:b/>
        </w:rPr>
        <w:t>ROZDZIAŁ 2</w:t>
      </w:r>
      <w:r w:rsidR="00943FE2" w:rsidRPr="00961EE3">
        <w:rPr>
          <w:rFonts w:cstheme="minorHAnsi"/>
          <w:b/>
        </w:rPr>
        <w:t>5</w:t>
      </w:r>
      <w:r w:rsidRPr="00961EE3">
        <w:rPr>
          <w:rFonts w:cstheme="minorHAnsi"/>
          <w:b/>
        </w:rPr>
        <w:t xml:space="preserve">. </w:t>
      </w:r>
      <w:r w:rsidR="00935011" w:rsidRPr="00961EE3">
        <w:rPr>
          <w:rFonts w:cstheme="minorHAnsi"/>
          <w:b/>
        </w:rPr>
        <w:t>ZAŁĄCZNIKI</w:t>
      </w:r>
    </w:p>
    <w:p w14:paraId="5E663F83" w14:textId="77777777" w:rsidR="00935011" w:rsidRPr="00961EE3" w:rsidRDefault="00935011">
      <w:pPr>
        <w:spacing w:after="0" w:line="240" w:lineRule="auto"/>
        <w:rPr>
          <w:rFonts w:cstheme="minorHAnsi"/>
        </w:rPr>
      </w:pPr>
    </w:p>
    <w:p w14:paraId="6FD16841" w14:textId="4681E130" w:rsidR="00935011" w:rsidRDefault="00935011">
      <w:pPr>
        <w:spacing w:after="0" w:line="240" w:lineRule="auto"/>
        <w:rPr>
          <w:rFonts w:cstheme="minorHAnsi"/>
        </w:rPr>
      </w:pPr>
    </w:p>
    <w:p w14:paraId="7FA8C26E" w14:textId="0837E78E" w:rsidR="00174AD6" w:rsidRDefault="00174AD6">
      <w:pPr>
        <w:spacing w:after="0" w:line="240" w:lineRule="auto"/>
        <w:rPr>
          <w:rFonts w:cstheme="minorHAns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497"/>
      </w:tblGrid>
      <w:tr w:rsidR="00174AD6" w:rsidRPr="007264B4" w14:paraId="17CB2009" w14:textId="77777777" w:rsidTr="0097588A">
        <w:trPr>
          <w:cantSplit/>
          <w:trHeight w:val="235"/>
        </w:trPr>
        <w:tc>
          <w:tcPr>
            <w:tcW w:w="568" w:type="dxa"/>
            <w:tcBorders>
              <w:top w:val="single" w:sz="4" w:space="0" w:color="auto"/>
              <w:left w:val="single" w:sz="4" w:space="0" w:color="auto"/>
              <w:bottom w:val="single" w:sz="4" w:space="0" w:color="auto"/>
              <w:right w:val="single" w:sz="4" w:space="0" w:color="auto"/>
            </w:tcBorders>
          </w:tcPr>
          <w:p w14:paraId="16352D2D" w14:textId="77777777" w:rsidR="00174AD6" w:rsidRPr="007264B4" w:rsidRDefault="00174AD6" w:rsidP="00174AD6">
            <w:pPr>
              <w:spacing w:after="0"/>
              <w:rPr>
                <w:rFonts w:ascii="Calibri" w:hAnsi="Calibri" w:cs="Calibri"/>
                <w:b/>
                <w:caps/>
              </w:rPr>
            </w:pPr>
            <w:r w:rsidRPr="007264B4">
              <w:rPr>
                <w:rFonts w:ascii="Calibri" w:hAnsi="Calibri" w:cs="Calibri"/>
                <w:b/>
                <w:caps/>
              </w:rPr>
              <w:t>Lp</w:t>
            </w:r>
          </w:p>
        </w:tc>
        <w:tc>
          <w:tcPr>
            <w:tcW w:w="9497" w:type="dxa"/>
            <w:tcBorders>
              <w:top w:val="single" w:sz="4" w:space="0" w:color="auto"/>
              <w:left w:val="single" w:sz="4" w:space="0" w:color="auto"/>
              <w:bottom w:val="single" w:sz="4" w:space="0" w:color="auto"/>
              <w:right w:val="single" w:sz="4" w:space="0" w:color="auto"/>
            </w:tcBorders>
          </w:tcPr>
          <w:p w14:paraId="1112C2E2" w14:textId="77777777" w:rsidR="00174AD6" w:rsidRPr="007264B4" w:rsidRDefault="00174AD6" w:rsidP="00174AD6">
            <w:pPr>
              <w:spacing w:after="0"/>
              <w:rPr>
                <w:rFonts w:ascii="Calibri" w:hAnsi="Calibri" w:cs="Calibri"/>
                <w:b/>
                <w:caps/>
              </w:rPr>
            </w:pPr>
            <w:r w:rsidRPr="007264B4">
              <w:rPr>
                <w:rFonts w:ascii="Calibri" w:hAnsi="Calibri" w:cs="Calibri"/>
                <w:b/>
                <w:caps/>
              </w:rPr>
              <w:t>Nazwa załącznika</w:t>
            </w:r>
          </w:p>
        </w:tc>
      </w:tr>
      <w:tr w:rsidR="00174AD6" w:rsidRPr="007264B4" w14:paraId="6D8D9CD8"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6698BB21" w14:textId="77777777" w:rsidR="00174AD6" w:rsidRPr="007264B4" w:rsidRDefault="00174AD6" w:rsidP="00174AD6">
            <w:pPr>
              <w:spacing w:after="0"/>
              <w:jc w:val="center"/>
              <w:rPr>
                <w:rFonts w:ascii="Calibri" w:hAnsi="Calibri" w:cs="Calibri"/>
                <w:caps/>
              </w:rPr>
            </w:pPr>
            <w:r w:rsidRPr="007264B4">
              <w:rPr>
                <w:rFonts w:ascii="Calibri" w:hAnsi="Calibri" w:cs="Calibri"/>
                <w:caps/>
              </w:rPr>
              <w:t>1</w:t>
            </w:r>
          </w:p>
        </w:tc>
        <w:tc>
          <w:tcPr>
            <w:tcW w:w="9497" w:type="dxa"/>
            <w:tcBorders>
              <w:top w:val="single" w:sz="4" w:space="0" w:color="auto"/>
              <w:left w:val="single" w:sz="4" w:space="0" w:color="auto"/>
              <w:bottom w:val="single" w:sz="4" w:space="0" w:color="auto"/>
              <w:right w:val="single" w:sz="4" w:space="0" w:color="auto"/>
            </w:tcBorders>
          </w:tcPr>
          <w:p w14:paraId="0C4FD43B" w14:textId="77777777" w:rsidR="00174AD6" w:rsidRPr="007264B4" w:rsidRDefault="00174AD6" w:rsidP="00174AD6">
            <w:pPr>
              <w:spacing w:after="0"/>
              <w:rPr>
                <w:rFonts w:ascii="Calibri" w:hAnsi="Calibri" w:cs="Calibri"/>
                <w:caps/>
              </w:rPr>
            </w:pPr>
            <w:r w:rsidRPr="007264B4">
              <w:rPr>
                <w:rFonts w:ascii="Calibri" w:hAnsi="Calibri" w:cs="Calibri"/>
                <w:caps/>
              </w:rPr>
              <w:t>FORMULARZ OFERTY</w:t>
            </w:r>
          </w:p>
        </w:tc>
      </w:tr>
      <w:tr w:rsidR="00174AD6" w:rsidRPr="007264B4" w14:paraId="2D1453F1"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6CC6FA42" w14:textId="77777777" w:rsidR="00174AD6" w:rsidRPr="007264B4" w:rsidRDefault="00174AD6" w:rsidP="00174AD6">
            <w:pPr>
              <w:spacing w:after="0"/>
              <w:jc w:val="center"/>
              <w:rPr>
                <w:rFonts w:ascii="Calibri" w:hAnsi="Calibri" w:cs="Calibri"/>
                <w:caps/>
              </w:rPr>
            </w:pPr>
            <w:r w:rsidRPr="007264B4">
              <w:rPr>
                <w:rFonts w:ascii="Calibri" w:hAnsi="Calibri" w:cs="Calibri"/>
                <w:caps/>
              </w:rPr>
              <w:t>2</w:t>
            </w:r>
          </w:p>
        </w:tc>
        <w:tc>
          <w:tcPr>
            <w:tcW w:w="9497" w:type="dxa"/>
            <w:tcBorders>
              <w:top w:val="single" w:sz="4" w:space="0" w:color="auto"/>
              <w:left w:val="single" w:sz="4" w:space="0" w:color="auto"/>
              <w:bottom w:val="single" w:sz="4" w:space="0" w:color="auto"/>
              <w:right w:val="single" w:sz="4" w:space="0" w:color="auto"/>
            </w:tcBorders>
          </w:tcPr>
          <w:p w14:paraId="287BB67B" w14:textId="77777777" w:rsidR="00174AD6" w:rsidRPr="007264B4" w:rsidRDefault="00174AD6" w:rsidP="00174AD6">
            <w:pPr>
              <w:spacing w:after="0"/>
              <w:rPr>
                <w:rFonts w:ascii="Calibri" w:hAnsi="Calibri" w:cs="Calibri"/>
                <w:caps/>
              </w:rPr>
            </w:pPr>
            <w:r w:rsidRPr="007264B4">
              <w:rPr>
                <w:rFonts w:ascii="Calibri" w:hAnsi="Calibri" w:cs="Calibri"/>
                <w:caps/>
              </w:rPr>
              <w:t>Oświadczenie O BRAKU PODSTAW DO WYKLUCZENIA</w:t>
            </w:r>
          </w:p>
        </w:tc>
      </w:tr>
      <w:tr w:rsidR="00174AD6" w:rsidRPr="007264B4" w14:paraId="3E303A02"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7FE5146C" w14:textId="77777777" w:rsidR="00174AD6" w:rsidRPr="007264B4" w:rsidRDefault="00174AD6" w:rsidP="00174AD6">
            <w:pPr>
              <w:spacing w:after="0"/>
              <w:jc w:val="center"/>
              <w:rPr>
                <w:rFonts w:ascii="Calibri" w:hAnsi="Calibri" w:cs="Calibri"/>
                <w:caps/>
              </w:rPr>
            </w:pPr>
            <w:r w:rsidRPr="007264B4">
              <w:rPr>
                <w:rFonts w:ascii="Calibri" w:hAnsi="Calibri" w:cs="Calibri"/>
                <w:caps/>
              </w:rPr>
              <w:t>3</w:t>
            </w:r>
          </w:p>
        </w:tc>
        <w:tc>
          <w:tcPr>
            <w:tcW w:w="9497" w:type="dxa"/>
            <w:tcBorders>
              <w:top w:val="single" w:sz="4" w:space="0" w:color="auto"/>
              <w:left w:val="single" w:sz="4" w:space="0" w:color="auto"/>
              <w:bottom w:val="single" w:sz="4" w:space="0" w:color="auto"/>
              <w:right w:val="single" w:sz="4" w:space="0" w:color="auto"/>
            </w:tcBorders>
          </w:tcPr>
          <w:p w14:paraId="124D6534" w14:textId="77777777" w:rsidR="00174AD6" w:rsidRPr="007264B4" w:rsidRDefault="00174AD6" w:rsidP="00174AD6">
            <w:pPr>
              <w:spacing w:after="0"/>
              <w:rPr>
                <w:rFonts w:ascii="Calibri" w:hAnsi="Calibri" w:cs="Calibri"/>
                <w:caps/>
              </w:rPr>
            </w:pPr>
            <w:r w:rsidRPr="007264B4">
              <w:rPr>
                <w:rFonts w:ascii="Calibri" w:hAnsi="Calibri" w:cs="Calibri"/>
                <w:caps/>
              </w:rPr>
              <w:t>OŚWIADCZENIE O SPEŁNIANIU WARUNKÓW UDZIAŁU W POSTĘPOWANIU</w:t>
            </w:r>
          </w:p>
        </w:tc>
      </w:tr>
      <w:tr w:rsidR="00174AD6" w:rsidRPr="007264B4" w14:paraId="78EE153A"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5B2E2874" w14:textId="77777777" w:rsidR="00174AD6" w:rsidRPr="007264B4" w:rsidRDefault="00174AD6" w:rsidP="00174AD6">
            <w:pPr>
              <w:spacing w:after="0"/>
              <w:jc w:val="center"/>
              <w:rPr>
                <w:rFonts w:ascii="Calibri" w:hAnsi="Calibri" w:cs="Calibri"/>
                <w:caps/>
              </w:rPr>
            </w:pPr>
            <w:r w:rsidRPr="007264B4">
              <w:rPr>
                <w:rFonts w:ascii="Calibri" w:hAnsi="Calibri" w:cs="Calibri"/>
                <w:caps/>
              </w:rPr>
              <w:t>4</w:t>
            </w:r>
          </w:p>
        </w:tc>
        <w:tc>
          <w:tcPr>
            <w:tcW w:w="9497" w:type="dxa"/>
            <w:tcBorders>
              <w:top w:val="single" w:sz="4" w:space="0" w:color="auto"/>
              <w:left w:val="single" w:sz="4" w:space="0" w:color="auto"/>
              <w:bottom w:val="single" w:sz="4" w:space="0" w:color="auto"/>
              <w:right w:val="single" w:sz="4" w:space="0" w:color="auto"/>
            </w:tcBorders>
          </w:tcPr>
          <w:p w14:paraId="14D2E028" w14:textId="77777777" w:rsidR="00174AD6" w:rsidRPr="007264B4" w:rsidRDefault="00174AD6" w:rsidP="00174AD6">
            <w:pPr>
              <w:spacing w:after="0"/>
              <w:rPr>
                <w:rFonts w:ascii="Calibri" w:hAnsi="Calibri" w:cs="Calibri"/>
                <w:caps/>
              </w:rPr>
            </w:pPr>
            <w:r w:rsidRPr="007264B4">
              <w:rPr>
                <w:rFonts w:ascii="Calibri" w:hAnsi="Calibri" w:cs="Calibri"/>
                <w:caps/>
              </w:rPr>
              <w:t>Zobowiązanie podmiotu udostępniającego zasoby</w:t>
            </w:r>
          </w:p>
        </w:tc>
      </w:tr>
      <w:tr w:rsidR="00174AD6" w:rsidRPr="007264B4" w14:paraId="2E5F7E3B"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60B142D6" w14:textId="77777777" w:rsidR="00174AD6" w:rsidRPr="007264B4" w:rsidRDefault="00174AD6" w:rsidP="00174AD6">
            <w:pPr>
              <w:spacing w:after="0"/>
              <w:jc w:val="center"/>
              <w:rPr>
                <w:rFonts w:ascii="Calibri" w:hAnsi="Calibri" w:cs="Calibri"/>
                <w:caps/>
              </w:rPr>
            </w:pPr>
            <w:r w:rsidRPr="007264B4">
              <w:rPr>
                <w:rFonts w:ascii="Calibri" w:hAnsi="Calibri" w:cs="Calibri"/>
                <w:caps/>
              </w:rPr>
              <w:t>5</w:t>
            </w:r>
          </w:p>
        </w:tc>
        <w:tc>
          <w:tcPr>
            <w:tcW w:w="9497" w:type="dxa"/>
            <w:tcBorders>
              <w:top w:val="single" w:sz="4" w:space="0" w:color="auto"/>
              <w:left w:val="single" w:sz="4" w:space="0" w:color="auto"/>
              <w:bottom w:val="single" w:sz="4" w:space="0" w:color="auto"/>
              <w:right w:val="single" w:sz="4" w:space="0" w:color="auto"/>
            </w:tcBorders>
          </w:tcPr>
          <w:p w14:paraId="0B5DF3D2" w14:textId="77777777" w:rsidR="00174AD6" w:rsidRPr="007264B4" w:rsidRDefault="00174AD6" w:rsidP="00174AD6">
            <w:pPr>
              <w:spacing w:after="0"/>
              <w:rPr>
                <w:rFonts w:ascii="Calibri" w:hAnsi="Calibri" w:cs="Calibri"/>
                <w:caps/>
                <w:strike/>
              </w:rPr>
            </w:pPr>
            <w:r w:rsidRPr="007264B4">
              <w:rPr>
                <w:rFonts w:ascii="Calibri" w:hAnsi="Calibri" w:cs="Calibri"/>
              </w:rPr>
              <w:t xml:space="preserve">WYKAZ ROBÓT BUDOWLANYCH </w:t>
            </w:r>
          </w:p>
        </w:tc>
      </w:tr>
      <w:tr w:rsidR="00174AD6" w:rsidRPr="007264B4" w14:paraId="0FDB8874"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207A6717" w14:textId="77777777" w:rsidR="00174AD6" w:rsidRPr="007264B4" w:rsidRDefault="00174AD6" w:rsidP="00174AD6">
            <w:pPr>
              <w:spacing w:after="0"/>
              <w:jc w:val="center"/>
              <w:rPr>
                <w:rFonts w:ascii="Calibri" w:hAnsi="Calibri" w:cs="Calibri"/>
                <w:caps/>
              </w:rPr>
            </w:pPr>
            <w:r w:rsidRPr="007264B4">
              <w:rPr>
                <w:rFonts w:ascii="Calibri" w:hAnsi="Calibri" w:cs="Calibri"/>
                <w:caps/>
              </w:rPr>
              <w:t>6</w:t>
            </w:r>
          </w:p>
        </w:tc>
        <w:tc>
          <w:tcPr>
            <w:tcW w:w="9497" w:type="dxa"/>
            <w:tcBorders>
              <w:top w:val="single" w:sz="4" w:space="0" w:color="auto"/>
              <w:left w:val="single" w:sz="4" w:space="0" w:color="auto"/>
              <w:bottom w:val="single" w:sz="4" w:space="0" w:color="auto"/>
              <w:right w:val="single" w:sz="4" w:space="0" w:color="auto"/>
            </w:tcBorders>
          </w:tcPr>
          <w:p w14:paraId="12D1A60A" w14:textId="77777777" w:rsidR="00174AD6" w:rsidRPr="007264B4" w:rsidRDefault="00174AD6" w:rsidP="00174AD6">
            <w:pPr>
              <w:spacing w:after="0"/>
              <w:rPr>
                <w:rFonts w:ascii="Calibri" w:hAnsi="Calibri" w:cs="Calibri"/>
                <w:caps/>
              </w:rPr>
            </w:pPr>
            <w:r w:rsidRPr="007264B4">
              <w:rPr>
                <w:rFonts w:ascii="Calibri" w:hAnsi="Calibri" w:cs="Calibri"/>
                <w:caps/>
              </w:rPr>
              <w:t>wykaz osób</w:t>
            </w:r>
          </w:p>
        </w:tc>
      </w:tr>
      <w:tr w:rsidR="00174AD6" w:rsidRPr="007264B4" w14:paraId="1F9F5518"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740E942B" w14:textId="77777777" w:rsidR="00174AD6" w:rsidRPr="007264B4" w:rsidRDefault="00174AD6" w:rsidP="00174AD6">
            <w:pPr>
              <w:spacing w:after="0"/>
              <w:jc w:val="center"/>
              <w:rPr>
                <w:rFonts w:ascii="Calibri" w:hAnsi="Calibri" w:cs="Calibri"/>
                <w:caps/>
              </w:rPr>
            </w:pPr>
            <w:r w:rsidRPr="007264B4">
              <w:rPr>
                <w:rFonts w:ascii="Calibri" w:hAnsi="Calibri" w:cs="Calibri"/>
                <w:caps/>
              </w:rPr>
              <w:t>7</w:t>
            </w:r>
          </w:p>
        </w:tc>
        <w:tc>
          <w:tcPr>
            <w:tcW w:w="9497" w:type="dxa"/>
            <w:tcBorders>
              <w:top w:val="single" w:sz="4" w:space="0" w:color="auto"/>
              <w:left w:val="single" w:sz="4" w:space="0" w:color="auto"/>
              <w:bottom w:val="single" w:sz="4" w:space="0" w:color="auto"/>
              <w:right w:val="single" w:sz="4" w:space="0" w:color="auto"/>
            </w:tcBorders>
          </w:tcPr>
          <w:p w14:paraId="6E572124" w14:textId="77777777" w:rsidR="00174AD6" w:rsidRPr="007264B4" w:rsidRDefault="00174AD6" w:rsidP="00174AD6">
            <w:pPr>
              <w:spacing w:after="0"/>
              <w:rPr>
                <w:rFonts w:ascii="Calibri" w:hAnsi="Calibri" w:cs="Calibri"/>
                <w:caps/>
              </w:rPr>
            </w:pPr>
            <w:r w:rsidRPr="007264B4">
              <w:rPr>
                <w:rFonts w:ascii="Calibri" w:hAnsi="Calibri" w:cs="Calibri"/>
                <w:caps/>
              </w:rPr>
              <w:t>PROJEKTOWANE POSTANOWIENIA UMOWY</w:t>
            </w:r>
          </w:p>
        </w:tc>
      </w:tr>
      <w:tr w:rsidR="00174AD6" w:rsidRPr="007264B4" w14:paraId="0439AD37"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3E904CAA" w14:textId="77777777" w:rsidR="00174AD6" w:rsidRPr="007264B4" w:rsidRDefault="00174AD6" w:rsidP="00174AD6">
            <w:pPr>
              <w:spacing w:after="0"/>
              <w:jc w:val="center"/>
              <w:rPr>
                <w:rFonts w:ascii="Calibri" w:hAnsi="Calibri" w:cs="Calibri"/>
                <w:caps/>
              </w:rPr>
            </w:pPr>
            <w:r>
              <w:rPr>
                <w:rFonts w:ascii="Calibri" w:hAnsi="Calibri" w:cs="Calibri"/>
                <w:caps/>
              </w:rPr>
              <w:t>8</w:t>
            </w:r>
          </w:p>
        </w:tc>
        <w:tc>
          <w:tcPr>
            <w:tcW w:w="9497" w:type="dxa"/>
            <w:tcBorders>
              <w:top w:val="single" w:sz="4" w:space="0" w:color="auto"/>
              <w:left w:val="single" w:sz="4" w:space="0" w:color="auto"/>
              <w:bottom w:val="single" w:sz="4" w:space="0" w:color="auto"/>
              <w:right w:val="single" w:sz="4" w:space="0" w:color="auto"/>
            </w:tcBorders>
          </w:tcPr>
          <w:p w14:paraId="40D9F285" w14:textId="77777777" w:rsidR="00174AD6" w:rsidRPr="007264B4" w:rsidRDefault="00174AD6" w:rsidP="00174AD6">
            <w:pPr>
              <w:spacing w:after="0"/>
              <w:rPr>
                <w:rFonts w:ascii="Calibri" w:hAnsi="Calibri" w:cs="Calibri"/>
                <w:caps/>
              </w:rPr>
            </w:pPr>
            <w:r>
              <w:rPr>
                <w:rFonts w:ascii="Calibri" w:hAnsi="Calibri" w:cs="Calibri"/>
                <w:caps/>
              </w:rPr>
              <w:t xml:space="preserve">załącznik nr 8 do swz – oświadczenie </w:t>
            </w:r>
            <w:r w:rsidRPr="00B46E22">
              <w:rPr>
                <w:rFonts w:ascii="Calibri" w:hAnsi="Calibri" w:cs="Calibri"/>
                <w:caps/>
              </w:rPr>
              <w:t>Wykonawcy o aktualności informacji zawartych w oświadczeniu, o którym mowa w art. 125 ust. 1 ustawy z dnia 11 września 2019 r. Prawo zamówień publicznych (t.j. Dz.U 2021, poz. 1129 ze zm.), w zakresie podstaw wykluczenia z postępowania wskazanych przez Zamawiającego</w:t>
            </w:r>
          </w:p>
        </w:tc>
      </w:tr>
      <w:tr w:rsidR="00504240" w:rsidRPr="007264B4" w14:paraId="0E18B7BE" w14:textId="77777777" w:rsidTr="0097588A">
        <w:trPr>
          <w:cantSplit/>
        </w:trPr>
        <w:tc>
          <w:tcPr>
            <w:tcW w:w="568" w:type="dxa"/>
            <w:tcBorders>
              <w:top w:val="single" w:sz="4" w:space="0" w:color="auto"/>
              <w:left w:val="single" w:sz="4" w:space="0" w:color="auto"/>
              <w:bottom w:val="single" w:sz="4" w:space="0" w:color="auto"/>
              <w:right w:val="single" w:sz="4" w:space="0" w:color="auto"/>
            </w:tcBorders>
          </w:tcPr>
          <w:p w14:paraId="1757D98C" w14:textId="2F9B1952" w:rsidR="00504240" w:rsidRDefault="00504240" w:rsidP="00174AD6">
            <w:pPr>
              <w:spacing w:after="0"/>
              <w:jc w:val="center"/>
              <w:rPr>
                <w:rFonts w:ascii="Calibri" w:hAnsi="Calibri" w:cs="Calibri"/>
                <w:caps/>
              </w:rPr>
            </w:pPr>
            <w:r>
              <w:rPr>
                <w:rFonts w:ascii="Calibri" w:hAnsi="Calibri" w:cs="Calibri"/>
                <w:caps/>
              </w:rPr>
              <w:t>9</w:t>
            </w:r>
          </w:p>
        </w:tc>
        <w:tc>
          <w:tcPr>
            <w:tcW w:w="9497" w:type="dxa"/>
            <w:tcBorders>
              <w:top w:val="single" w:sz="4" w:space="0" w:color="auto"/>
              <w:left w:val="single" w:sz="4" w:space="0" w:color="auto"/>
              <w:bottom w:val="single" w:sz="4" w:space="0" w:color="auto"/>
              <w:right w:val="single" w:sz="4" w:space="0" w:color="auto"/>
            </w:tcBorders>
          </w:tcPr>
          <w:p w14:paraId="20418F07" w14:textId="078314D3" w:rsidR="00504240" w:rsidRDefault="00504240" w:rsidP="00174AD6">
            <w:pPr>
              <w:spacing w:after="0"/>
              <w:rPr>
                <w:rFonts w:ascii="Calibri" w:hAnsi="Calibri" w:cs="Calibri"/>
                <w:caps/>
              </w:rPr>
            </w:pPr>
            <w:r w:rsidRPr="00504240">
              <w:rPr>
                <w:rFonts w:ascii="Calibri" w:hAnsi="Calibri" w:cs="Calibri"/>
                <w:caps/>
              </w:rPr>
              <w:t>Tabela kluczowych materiałów (produktów)</w:t>
            </w:r>
          </w:p>
        </w:tc>
      </w:tr>
      <w:tr w:rsidR="00174AD6" w:rsidRPr="007264B4" w14:paraId="3A6E0436" w14:textId="77777777" w:rsidTr="0097588A">
        <w:trPr>
          <w:cantSplit/>
        </w:trPr>
        <w:tc>
          <w:tcPr>
            <w:tcW w:w="10065" w:type="dxa"/>
            <w:gridSpan w:val="2"/>
            <w:tcBorders>
              <w:top w:val="single" w:sz="4" w:space="0" w:color="auto"/>
              <w:left w:val="single" w:sz="4" w:space="0" w:color="auto"/>
              <w:bottom w:val="single" w:sz="4" w:space="0" w:color="auto"/>
              <w:right w:val="single" w:sz="4" w:space="0" w:color="auto"/>
            </w:tcBorders>
          </w:tcPr>
          <w:p w14:paraId="2DA55300" w14:textId="77777777" w:rsidR="00174AD6" w:rsidRPr="007264B4" w:rsidRDefault="00174AD6" w:rsidP="00174AD6">
            <w:pPr>
              <w:spacing w:after="0"/>
              <w:rPr>
                <w:rFonts w:ascii="Calibri" w:hAnsi="Calibri" w:cs="Calibri"/>
                <w:caps/>
              </w:rPr>
            </w:pPr>
            <w:proofErr w:type="spellStart"/>
            <w:r w:rsidRPr="007264B4">
              <w:rPr>
                <w:rFonts w:ascii="Calibri" w:hAnsi="Calibri" w:cs="Calibri"/>
              </w:rPr>
              <w:t>STWiOR</w:t>
            </w:r>
            <w:proofErr w:type="spellEnd"/>
          </w:p>
        </w:tc>
      </w:tr>
      <w:tr w:rsidR="00174AD6" w:rsidRPr="007264B4" w14:paraId="229B8DC4" w14:textId="77777777" w:rsidTr="0097588A">
        <w:trPr>
          <w:cantSplit/>
        </w:trPr>
        <w:tc>
          <w:tcPr>
            <w:tcW w:w="10065" w:type="dxa"/>
            <w:gridSpan w:val="2"/>
            <w:tcBorders>
              <w:top w:val="single" w:sz="4" w:space="0" w:color="auto"/>
              <w:left w:val="single" w:sz="4" w:space="0" w:color="auto"/>
              <w:bottom w:val="single" w:sz="4" w:space="0" w:color="auto"/>
              <w:right w:val="single" w:sz="4" w:space="0" w:color="auto"/>
            </w:tcBorders>
          </w:tcPr>
          <w:p w14:paraId="29A463F6" w14:textId="77777777" w:rsidR="00174AD6" w:rsidRPr="007264B4" w:rsidRDefault="00174AD6" w:rsidP="00174AD6">
            <w:pPr>
              <w:spacing w:after="0"/>
              <w:rPr>
                <w:rFonts w:ascii="Calibri" w:hAnsi="Calibri" w:cs="Calibri"/>
                <w:caps/>
              </w:rPr>
            </w:pPr>
            <w:r w:rsidRPr="007264B4">
              <w:rPr>
                <w:rFonts w:ascii="Calibri" w:hAnsi="Calibri" w:cs="Calibri"/>
                <w:caps/>
              </w:rPr>
              <w:t>Dokumentacja Techniczna projekt techniczny, przedmiary</w:t>
            </w:r>
          </w:p>
        </w:tc>
      </w:tr>
    </w:tbl>
    <w:p w14:paraId="63BAF425" w14:textId="77777777" w:rsidR="00174AD6" w:rsidRPr="00961EE3" w:rsidRDefault="00174AD6">
      <w:pPr>
        <w:spacing w:after="0" w:line="240" w:lineRule="auto"/>
        <w:rPr>
          <w:rFonts w:cstheme="minorHAnsi"/>
        </w:rPr>
      </w:pPr>
    </w:p>
    <w:sectPr w:rsidR="00174AD6" w:rsidRPr="00961EE3" w:rsidSect="00B773BF">
      <w:headerReference w:type="default" r:id="rId25"/>
      <w:footerReference w:type="default" r:id="rId26"/>
      <w:headerReference w:type="first" r:id="rId2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95A1" w16cex:dateUtc="2023-02-13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52209" w16cid:durableId="279495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9B7D" w14:textId="77777777" w:rsidR="00B73776" w:rsidRDefault="00B73776" w:rsidP="00DB3777">
      <w:pPr>
        <w:spacing w:after="0" w:line="240" w:lineRule="auto"/>
      </w:pPr>
      <w:r>
        <w:separator/>
      </w:r>
    </w:p>
  </w:endnote>
  <w:endnote w:type="continuationSeparator" w:id="0">
    <w:p w14:paraId="3E8A35BD" w14:textId="77777777" w:rsidR="00B73776" w:rsidRDefault="00B73776"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w:charset w:val="00"/>
    <w:family w:val="swiss"/>
    <w:pitch w:val="variable"/>
    <w:sig w:usb0="00000001"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14:paraId="77EAD996" w14:textId="751E70BE" w:rsidR="0097588A" w:rsidRDefault="0097588A">
        <w:pPr>
          <w:pStyle w:val="Stopka"/>
          <w:jc w:val="center"/>
        </w:pPr>
        <w:r>
          <w:fldChar w:fldCharType="begin"/>
        </w:r>
        <w:r>
          <w:instrText>PAGE   \* MERGEFORMAT</w:instrText>
        </w:r>
        <w:r>
          <w:fldChar w:fldCharType="separate"/>
        </w:r>
        <w:r w:rsidR="00D625E4">
          <w:rPr>
            <w:noProof/>
          </w:rPr>
          <w:t>- 26 -</w:t>
        </w:r>
        <w:r>
          <w:fldChar w:fldCharType="end"/>
        </w:r>
      </w:p>
    </w:sdtContent>
  </w:sdt>
  <w:p w14:paraId="07AA3805" w14:textId="77777777" w:rsidR="0097588A" w:rsidRDefault="0097588A" w:rsidP="00146C0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6D51D" w14:textId="77777777" w:rsidR="00B73776" w:rsidRDefault="00B73776" w:rsidP="00DB3777">
      <w:pPr>
        <w:spacing w:after="0" w:line="240" w:lineRule="auto"/>
      </w:pPr>
      <w:r>
        <w:separator/>
      </w:r>
    </w:p>
  </w:footnote>
  <w:footnote w:type="continuationSeparator" w:id="0">
    <w:p w14:paraId="5A55B9BD" w14:textId="77777777" w:rsidR="00B73776" w:rsidRDefault="00B73776"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96E2" w14:textId="0B4264CC" w:rsidR="0097588A" w:rsidRPr="008378B1" w:rsidRDefault="0097588A" w:rsidP="00D2539B">
    <w:pPr>
      <w:pStyle w:val="Nagwek"/>
      <w:jc w:val="right"/>
      <w:rPr>
        <w:rFonts w:asciiTheme="minorHAnsi" w:hAnsiTheme="minorHAnsi"/>
        <w:sz w:val="22"/>
        <w:szCs w:val="22"/>
      </w:rPr>
    </w:pPr>
    <w:r>
      <w:rPr>
        <w:rFonts w:asciiTheme="minorHAnsi" w:hAnsiTheme="minorHAnsi"/>
        <w:sz w:val="22"/>
        <w:szCs w:val="22"/>
      </w:rPr>
      <w:t>783</w:t>
    </w:r>
    <w:r w:rsidR="00504240">
      <w:rPr>
        <w:rFonts w:asciiTheme="minorHAnsi" w:hAnsiTheme="minorHAnsi"/>
        <w:sz w:val="22"/>
        <w:szCs w:val="22"/>
      </w:rPr>
      <w:t>A</w:t>
    </w:r>
    <w:r>
      <w:rPr>
        <w:rFonts w:asciiTheme="minorHAnsi" w:hAnsiTheme="minorHAnsi"/>
        <w:sz w:val="22"/>
        <w:szCs w:val="22"/>
      </w:rPr>
      <w:t>/</w:t>
    </w:r>
    <w:r w:rsidRPr="000304CF">
      <w:rPr>
        <w:rFonts w:asciiTheme="minorHAnsi" w:hAnsiTheme="minorHAnsi"/>
        <w:sz w:val="22"/>
        <w:szCs w:val="22"/>
      </w:rPr>
      <w:t>AZ/262/202</w:t>
    </w:r>
    <w:r>
      <w:rPr>
        <w:rFonts w:asciiTheme="minorHAnsi" w:hAnsiTheme="minorHAnsi"/>
        <w:sz w:val="22"/>
        <w:szCs w:val="22"/>
      </w:rPr>
      <w:t>2</w:t>
    </w:r>
  </w:p>
  <w:p w14:paraId="4A0244FC" w14:textId="63BC220D" w:rsidR="0097588A" w:rsidRPr="00DB3777" w:rsidRDefault="0097588A" w:rsidP="003D0AAD">
    <w:pPr>
      <w:pStyle w:val="Nagwek"/>
      <w:jc w:val="center"/>
      <w:rPr>
        <w:rFonts w:asciiTheme="minorHAnsi" w:hAnsiTheme="minorHAnsi"/>
      </w:rPr>
    </w:pPr>
  </w:p>
  <w:p w14:paraId="603CFF22" w14:textId="77777777" w:rsidR="0097588A" w:rsidRDefault="0097588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F99A" w14:textId="1E391C0B" w:rsidR="0097588A" w:rsidRDefault="0097588A">
    <w:pPr>
      <w:pStyle w:val="Nagwek"/>
    </w:pPr>
  </w:p>
  <w:p w14:paraId="04E63ACB" w14:textId="7052BF8E" w:rsidR="0097588A" w:rsidRPr="009219CD" w:rsidRDefault="0097588A" w:rsidP="009219CD">
    <w:pPr>
      <w:pStyle w:val="Nagwek"/>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3296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D23364"/>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7A0F3D"/>
    <w:multiLevelType w:val="hybridMultilevel"/>
    <w:tmpl w:val="F6A84B86"/>
    <w:lvl w:ilvl="0" w:tplc="CC6E0D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B70476"/>
    <w:multiLevelType w:val="hybridMultilevel"/>
    <w:tmpl w:val="D0B68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21103"/>
    <w:multiLevelType w:val="hybridMultilevel"/>
    <w:tmpl w:val="5E5A11E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6893EF8"/>
    <w:multiLevelType w:val="hybridMultilevel"/>
    <w:tmpl w:val="60C6F990"/>
    <w:lvl w:ilvl="0" w:tplc="B4D83982">
      <w:start w:val="1"/>
      <w:numFmt w:val="lowerLetter"/>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6A1D10"/>
    <w:multiLevelType w:val="hybridMultilevel"/>
    <w:tmpl w:val="0096B756"/>
    <w:lvl w:ilvl="0" w:tplc="D67CD340">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E07F68"/>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A35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D2477"/>
    <w:multiLevelType w:val="hybridMultilevel"/>
    <w:tmpl w:val="C29C649C"/>
    <w:lvl w:ilvl="0" w:tplc="D120577C">
      <w:start w:val="1"/>
      <w:numFmt w:val="decimal"/>
      <w:lvlText w:val="%1."/>
      <w:lvlJc w:val="left"/>
      <w:pPr>
        <w:ind w:left="360" w:hanging="360"/>
      </w:pPr>
      <w:rPr>
        <w:rFonts w:asciiTheme="minorHAnsi" w:hAnsiTheme="minorHAnsi" w:cstheme="minorHAnsi" w:hint="default"/>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D616C7"/>
    <w:multiLevelType w:val="hybridMultilevel"/>
    <w:tmpl w:val="0AD25C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AD30A1"/>
    <w:multiLevelType w:val="hybridMultilevel"/>
    <w:tmpl w:val="D99499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67162"/>
    <w:multiLevelType w:val="hybridMultilevel"/>
    <w:tmpl w:val="098458C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471516"/>
    <w:multiLevelType w:val="hybridMultilevel"/>
    <w:tmpl w:val="D4BE0DF6"/>
    <w:lvl w:ilvl="0" w:tplc="037E66AE">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275126"/>
    <w:multiLevelType w:val="hybridMultilevel"/>
    <w:tmpl w:val="F6162E34"/>
    <w:lvl w:ilvl="0" w:tplc="F2B4846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261449"/>
    <w:multiLevelType w:val="hybridMultilevel"/>
    <w:tmpl w:val="8A3468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A8360B"/>
    <w:multiLevelType w:val="hybridMultilevel"/>
    <w:tmpl w:val="6CB2492E"/>
    <w:lvl w:ilvl="0" w:tplc="00BECC2E">
      <w:start w:val="1"/>
      <w:numFmt w:val="lowerLetter"/>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D5465F"/>
    <w:multiLevelType w:val="multilevel"/>
    <w:tmpl w:val="739A3B62"/>
    <w:lvl w:ilvl="0">
      <w:start w:val="1"/>
      <w:numFmt w:val="decimal"/>
      <w:lvlText w:val="%1."/>
      <w:lvlJc w:val="left"/>
      <w:pPr>
        <w:tabs>
          <w:tab w:val="num" w:pos="-360"/>
        </w:tabs>
        <w:ind w:left="360" w:hanging="360"/>
      </w:p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rPr>
        <w:sz w:val="24"/>
        <w:szCs w:val="24"/>
      </w:rPr>
    </w:lvl>
    <w:lvl w:ilvl="3">
      <w:start w:val="1"/>
      <w:numFmt w:val="decimal"/>
      <w:lvlText w:val="%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24" w15:restartNumberingAfterBreak="0">
    <w:nsid w:val="54FF1113"/>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D0012A"/>
    <w:multiLevelType w:val="hybridMultilevel"/>
    <w:tmpl w:val="772E9CBA"/>
    <w:lvl w:ilvl="0" w:tplc="35543604">
      <w:start w:val="1"/>
      <w:numFmt w:val="lowerLetter"/>
      <w:lvlText w:val="%1)"/>
      <w:lvlJc w:val="left"/>
      <w:pPr>
        <w:ind w:left="1287" w:hanging="360"/>
      </w:pPr>
      <w:rPr>
        <w:b w:val="0"/>
        <w:bCs/>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ED97766"/>
    <w:multiLevelType w:val="multilevel"/>
    <w:tmpl w:val="AE00E6A6"/>
    <w:lvl w:ilvl="0">
      <w:start w:val="1"/>
      <w:numFmt w:val="decimal"/>
      <w:lvlText w:val="%1"/>
      <w:lvlJc w:val="left"/>
      <w:pPr>
        <w:ind w:left="450" w:hanging="450"/>
      </w:pPr>
      <w:rPr>
        <w:rFonts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29" w15:restartNumberingAfterBreak="0">
    <w:nsid w:val="62D250E8"/>
    <w:multiLevelType w:val="multilevel"/>
    <w:tmpl w:val="3E92C60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134844"/>
    <w:multiLevelType w:val="hybridMultilevel"/>
    <w:tmpl w:val="60B223DA"/>
    <w:lvl w:ilvl="0" w:tplc="96943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6D3856ED"/>
    <w:multiLevelType w:val="hybridMultilevel"/>
    <w:tmpl w:val="C118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92A1A"/>
    <w:multiLevelType w:val="multilevel"/>
    <w:tmpl w:val="E28CB63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5"/>
  </w:num>
  <w:num w:numId="3">
    <w:abstractNumId w:val="20"/>
  </w:num>
  <w:num w:numId="4">
    <w:abstractNumId w:val="3"/>
  </w:num>
  <w:num w:numId="5">
    <w:abstractNumId w:val="13"/>
  </w:num>
  <w:num w:numId="6">
    <w:abstractNumId w:val="22"/>
  </w:num>
  <w:num w:numId="7">
    <w:abstractNumId w:val="26"/>
  </w:num>
  <w:num w:numId="8">
    <w:abstractNumId w:val="15"/>
  </w:num>
  <w:num w:numId="9">
    <w:abstractNumId w:val="35"/>
  </w:num>
  <w:num w:numId="10">
    <w:abstractNumId w:val="4"/>
  </w:num>
  <w:num w:numId="11">
    <w:abstractNumId w:val="8"/>
  </w:num>
  <w:num w:numId="12">
    <w:abstractNumId w:val="0"/>
  </w:num>
  <w:num w:numId="13">
    <w:abstractNumId w:val="33"/>
  </w:num>
  <w:num w:numId="14">
    <w:abstractNumId w:val="32"/>
  </w:num>
  <w:num w:numId="15">
    <w:abstractNumId w:val="12"/>
  </w:num>
  <w:num w:numId="16">
    <w:abstractNumId w:val="5"/>
  </w:num>
  <w:num w:numId="17">
    <w:abstractNumId w:val="2"/>
  </w:num>
  <w:num w:numId="18">
    <w:abstractNumId w:val="31"/>
  </w:num>
  <w:num w:numId="19">
    <w:abstractNumId w:val="27"/>
  </w:num>
  <w:num w:numId="20">
    <w:abstractNumId w:val="24"/>
  </w:num>
  <w:num w:numId="21">
    <w:abstractNumId w:val="21"/>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19"/>
  </w:num>
  <w:num w:numId="29">
    <w:abstractNumId w:val="14"/>
  </w:num>
  <w:num w:numId="30">
    <w:abstractNumId w:val="9"/>
  </w:num>
  <w:num w:numId="31">
    <w:abstractNumId w:val="18"/>
  </w:num>
  <w:num w:numId="32">
    <w:abstractNumId w:val="29"/>
  </w:num>
  <w:num w:numId="33">
    <w:abstractNumId w:val="3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2B05"/>
    <w:rsid w:val="000034E5"/>
    <w:rsid w:val="00005DDA"/>
    <w:rsid w:val="0001236F"/>
    <w:rsid w:val="000169F2"/>
    <w:rsid w:val="00016AFB"/>
    <w:rsid w:val="000246B4"/>
    <w:rsid w:val="000248E5"/>
    <w:rsid w:val="00025AC5"/>
    <w:rsid w:val="00025EB6"/>
    <w:rsid w:val="0002671C"/>
    <w:rsid w:val="00026E56"/>
    <w:rsid w:val="000304CF"/>
    <w:rsid w:val="00030BBF"/>
    <w:rsid w:val="00033434"/>
    <w:rsid w:val="00033EE2"/>
    <w:rsid w:val="000351F3"/>
    <w:rsid w:val="000403B0"/>
    <w:rsid w:val="0004057A"/>
    <w:rsid w:val="00043D33"/>
    <w:rsid w:val="000518B8"/>
    <w:rsid w:val="00052E3B"/>
    <w:rsid w:val="00053ECE"/>
    <w:rsid w:val="000576D3"/>
    <w:rsid w:val="00061936"/>
    <w:rsid w:val="000620E5"/>
    <w:rsid w:val="0006459C"/>
    <w:rsid w:val="000668DA"/>
    <w:rsid w:val="000711F9"/>
    <w:rsid w:val="00073F43"/>
    <w:rsid w:val="00073F4E"/>
    <w:rsid w:val="00075106"/>
    <w:rsid w:val="000758D2"/>
    <w:rsid w:val="000804CF"/>
    <w:rsid w:val="000822E8"/>
    <w:rsid w:val="00085C0F"/>
    <w:rsid w:val="000862A9"/>
    <w:rsid w:val="00086E50"/>
    <w:rsid w:val="000A542D"/>
    <w:rsid w:val="000B09A8"/>
    <w:rsid w:val="000B1308"/>
    <w:rsid w:val="000B1674"/>
    <w:rsid w:val="000B7B9C"/>
    <w:rsid w:val="000B7CB7"/>
    <w:rsid w:val="000C0D11"/>
    <w:rsid w:val="000C1618"/>
    <w:rsid w:val="000D7867"/>
    <w:rsid w:val="000E0551"/>
    <w:rsid w:val="000E2276"/>
    <w:rsid w:val="000E57D4"/>
    <w:rsid w:val="000F14C2"/>
    <w:rsid w:val="000F328B"/>
    <w:rsid w:val="000F39AD"/>
    <w:rsid w:val="000F5E1F"/>
    <w:rsid w:val="000F6B71"/>
    <w:rsid w:val="000F6CF7"/>
    <w:rsid w:val="00100144"/>
    <w:rsid w:val="00102104"/>
    <w:rsid w:val="001069D8"/>
    <w:rsid w:val="001145D6"/>
    <w:rsid w:val="0011775F"/>
    <w:rsid w:val="0012126D"/>
    <w:rsid w:val="00122402"/>
    <w:rsid w:val="00125792"/>
    <w:rsid w:val="00126635"/>
    <w:rsid w:val="00126E43"/>
    <w:rsid w:val="001301DE"/>
    <w:rsid w:val="001348B0"/>
    <w:rsid w:val="001376E8"/>
    <w:rsid w:val="00140558"/>
    <w:rsid w:val="001410C9"/>
    <w:rsid w:val="00141D2F"/>
    <w:rsid w:val="00143F4B"/>
    <w:rsid w:val="00146C01"/>
    <w:rsid w:val="00146F7C"/>
    <w:rsid w:val="00147A87"/>
    <w:rsid w:val="00147E54"/>
    <w:rsid w:val="00150C1B"/>
    <w:rsid w:val="00154959"/>
    <w:rsid w:val="00163BFD"/>
    <w:rsid w:val="00164710"/>
    <w:rsid w:val="00164B82"/>
    <w:rsid w:val="001679A5"/>
    <w:rsid w:val="001713A0"/>
    <w:rsid w:val="00172FA8"/>
    <w:rsid w:val="00173E51"/>
    <w:rsid w:val="00174AD6"/>
    <w:rsid w:val="00175224"/>
    <w:rsid w:val="001755CF"/>
    <w:rsid w:val="0019288D"/>
    <w:rsid w:val="00195CF7"/>
    <w:rsid w:val="00196191"/>
    <w:rsid w:val="001971DC"/>
    <w:rsid w:val="001A263B"/>
    <w:rsid w:val="001B2AE0"/>
    <w:rsid w:val="001B45EA"/>
    <w:rsid w:val="001C0BBE"/>
    <w:rsid w:val="001D16EC"/>
    <w:rsid w:val="001D31F6"/>
    <w:rsid w:val="001D36F7"/>
    <w:rsid w:val="001D3DCF"/>
    <w:rsid w:val="001D59D8"/>
    <w:rsid w:val="001D7D26"/>
    <w:rsid w:val="001D7F25"/>
    <w:rsid w:val="001E17C6"/>
    <w:rsid w:val="001E1820"/>
    <w:rsid w:val="001E20CF"/>
    <w:rsid w:val="001E32FF"/>
    <w:rsid w:val="001E512B"/>
    <w:rsid w:val="001E5526"/>
    <w:rsid w:val="001E7A2E"/>
    <w:rsid w:val="001F041B"/>
    <w:rsid w:val="001F17D4"/>
    <w:rsid w:val="001F382B"/>
    <w:rsid w:val="001F6405"/>
    <w:rsid w:val="001F6E10"/>
    <w:rsid w:val="001F720B"/>
    <w:rsid w:val="0020219D"/>
    <w:rsid w:val="002106A0"/>
    <w:rsid w:val="00211839"/>
    <w:rsid w:val="00216156"/>
    <w:rsid w:val="00217006"/>
    <w:rsid w:val="002171F4"/>
    <w:rsid w:val="00221797"/>
    <w:rsid w:val="00226E4E"/>
    <w:rsid w:val="0022798C"/>
    <w:rsid w:val="00230077"/>
    <w:rsid w:val="002337DC"/>
    <w:rsid w:val="00233E81"/>
    <w:rsid w:val="002376E4"/>
    <w:rsid w:val="002419FF"/>
    <w:rsid w:val="00241F19"/>
    <w:rsid w:val="00244463"/>
    <w:rsid w:val="002450D3"/>
    <w:rsid w:val="00247637"/>
    <w:rsid w:val="00252A72"/>
    <w:rsid w:val="00253C02"/>
    <w:rsid w:val="002558F1"/>
    <w:rsid w:val="00257731"/>
    <w:rsid w:val="002704B2"/>
    <w:rsid w:val="0027414A"/>
    <w:rsid w:val="0027480D"/>
    <w:rsid w:val="00275905"/>
    <w:rsid w:val="002774AE"/>
    <w:rsid w:val="00282F33"/>
    <w:rsid w:val="0028336A"/>
    <w:rsid w:val="00285A2C"/>
    <w:rsid w:val="0029401A"/>
    <w:rsid w:val="00296FE0"/>
    <w:rsid w:val="002A33F4"/>
    <w:rsid w:val="002A701E"/>
    <w:rsid w:val="002A72C2"/>
    <w:rsid w:val="002B004B"/>
    <w:rsid w:val="002B1F38"/>
    <w:rsid w:val="002B71A3"/>
    <w:rsid w:val="002C0F4B"/>
    <w:rsid w:val="002C7CBC"/>
    <w:rsid w:val="002D1F22"/>
    <w:rsid w:val="002D2463"/>
    <w:rsid w:val="002D390C"/>
    <w:rsid w:val="002E5753"/>
    <w:rsid w:val="00300411"/>
    <w:rsid w:val="00300DA8"/>
    <w:rsid w:val="00300F76"/>
    <w:rsid w:val="00302B9D"/>
    <w:rsid w:val="003077D1"/>
    <w:rsid w:val="003109F0"/>
    <w:rsid w:val="00311139"/>
    <w:rsid w:val="0031317A"/>
    <w:rsid w:val="00313834"/>
    <w:rsid w:val="00315455"/>
    <w:rsid w:val="003239EF"/>
    <w:rsid w:val="00332AB9"/>
    <w:rsid w:val="003354FB"/>
    <w:rsid w:val="00336B41"/>
    <w:rsid w:val="00340341"/>
    <w:rsid w:val="00342C4A"/>
    <w:rsid w:val="00343806"/>
    <w:rsid w:val="0034478B"/>
    <w:rsid w:val="003472FD"/>
    <w:rsid w:val="003512F6"/>
    <w:rsid w:val="00353334"/>
    <w:rsid w:val="003540E0"/>
    <w:rsid w:val="00357290"/>
    <w:rsid w:val="003638A6"/>
    <w:rsid w:val="00364011"/>
    <w:rsid w:val="003707C6"/>
    <w:rsid w:val="00374AC2"/>
    <w:rsid w:val="00380433"/>
    <w:rsid w:val="0038102A"/>
    <w:rsid w:val="003923E9"/>
    <w:rsid w:val="0039432D"/>
    <w:rsid w:val="00395D6C"/>
    <w:rsid w:val="00395DE3"/>
    <w:rsid w:val="00396C65"/>
    <w:rsid w:val="003A6766"/>
    <w:rsid w:val="003B1B13"/>
    <w:rsid w:val="003B3476"/>
    <w:rsid w:val="003B7DB2"/>
    <w:rsid w:val="003C1690"/>
    <w:rsid w:val="003C17B5"/>
    <w:rsid w:val="003C216A"/>
    <w:rsid w:val="003C484D"/>
    <w:rsid w:val="003D0010"/>
    <w:rsid w:val="003D0AAD"/>
    <w:rsid w:val="003D43AF"/>
    <w:rsid w:val="003E046B"/>
    <w:rsid w:val="003F031C"/>
    <w:rsid w:val="003F1049"/>
    <w:rsid w:val="003F1BD6"/>
    <w:rsid w:val="003F25DE"/>
    <w:rsid w:val="0040008F"/>
    <w:rsid w:val="0040364A"/>
    <w:rsid w:val="00405946"/>
    <w:rsid w:val="00406DD6"/>
    <w:rsid w:val="00407063"/>
    <w:rsid w:val="0041208B"/>
    <w:rsid w:val="0041507C"/>
    <w:rsid w:val="00416264"/>
    <w:rsid w:val="004179E5"/>
    <w:rsid w:val="00423C3B"/>
    <w:rsid w:val="00424688"/>
    <w:rsid w:val="0042638B"/>
    <w:rsid w:val="00426573"/>
    <w:rsid w:val="00430577"/>
    <w:rsid w:val="00434B08"/>
    <w:rsid w:val="00437394"/>
    <w:rsid w:val="00437B4A"/>
    <w:rsid w:val="00440BC4"/>
    <w:rsid w:val="00440DC4"/>
    <w:rsid w:val="00446DC4"/>
    <w:rsid w:val="00446F75"/>
    <w:rsid w:val="00450587"/>
    <w:rsid w:val="00450E6E"/>
    <w:rsid w:val="00451826"/>
    <w:rsid w:val="0045293C"/>
    <w:rsid w:val="00455E3C"/>
    <w:rsid w:val="00460F21"/>
    <w:rsid w:val="00462DCE"/>
    <w:rsid w:val="00470AA2"/>
    <w:rsid w:val="0047797D"/>
    <w:rsid w:val="004809AD"/>
    <w:rsid w:val="0048506B"/>
    <w:rsid w:val="00492263"/>
    <w:rsid w:val="00492A5D"/>
    <w:rsid w:val="004A3686"/>
    <w:rsid w:val="004B7F04"/>
    <w:rsid w:val="004C1D5E"/>
    <w:rsid w:val="004D1AA3"/>
    <w:rsid w:val="004D5F90"/>
    <w:rsid w:val="004E13D6"/>
    <w:rsid w:val="004E47B3"/>
    <w:rsid w:val="004E6F8E"/>
    <w:rsid w:val="0050204D"/>
    <w:rsid w:val="00502B52"/>
    <w:rsid w:val="005036F5"/>
    <w:rsid w:val="00504240"/>
    <w:rsid w:val="005079B9"/>
    <w:rsid w:val="00507D82"/>
    <w:rsid w:val="00517C1E"/>
    <w:rsid w:val="00521974"/>
    <w:rsid w:val="005232B9"/>
    <w:rsid w:val="00530CDD"/>
    <w:rsid w:val="00532872"/>
    <w:rsid w:val="005343EC"/>
    <w:rsid w:val="00542164"/>
    <w:rsid w:val="005432D6"/>
    <w:rsid w:val="00545A1A"/>
    <w:rsid w:val="00556C74"/>
    <w:rsid w:val="00556FD3"/>
    <w:rsid w:val="00560F9D"/>
    <w:rsid w:val="00567011"/>
    <w:rsid w:val="00574402"/>
    <w:rsid w:val="005757C9"/>
    <w:rsid w:val="00577DCB"/>
    <w:rsid w:val="005928ED"/>
    <w:rsid w:val="00593119"/>
    <w:rsid w:val="00593384"/>
    <w:rsid w:val="0059428A"/>
    <w:rsid w:val="005A1153"/>
    <w:rsid w:val="005A536E"/>
    <w:rsid w:val="005A5EE8"/>
    <w:rsid w:val="005A71D4"/>
    <w:rsid w:val="005B15C2"/>
    <w:rsid w:val="005B2146"/>
    <w:rsid w:val="005B2705"/>
    <w:rsid w:val="005B5C13"/>
    <w:rsid w:val="005C1FB4"/>
    <w:rsid w:val="005C23EA"/>
    <w:rsid w:val="005C3C58"/>
    <w:rsid w:val="005C3EE4"/>
    <w:rsid w:val="005D1473"/>
    <w:rsid w:val="005D301C"/>
    <w:rsid w:val="005D3B74"/>
    <w:rsid w:val="005D3F47"/>
    <w:rsid w:val="005D74C5"/>
    <w:rsid w:val="005E0B4C"/>
    <w:rsid w:val="005E217E"/>
    <w:rsid w:val="005E43E5"/>
    <w:rsid w:val="005E6085"/>
    <w:rsid w:val="005E6312"/>
    <w:rsid w:val="005F0B3E"/>
    <w:rsid w:val="005F0BF7"/>
    <w:rsid w:val="005F3520"/>
    <w:rsid w:val="005F4E79"/>
    <w:rsid w:val="005F5C18"/>
    <w:rsid w:val="005F7BEB"/>
    <w:rsid w:val="00600830"/>
    <w:rsid w:val="00600BE1"/>
    <w:rsid w:val="00602B47"/>
    <w:rsid w:val="00606931"/>
    <w:rsid w:val="006101E4"/>
    <w:rsid w:val="00611CE4"/>
    <w:rsid w:val="00613354"/>
    <w:rsid w:val="00620DFF"/>
    <w:rsid w:val="0062404C"/>
    <w:rsid w:val="00627315"/>
    <w:rsid w:val="00631C4F"/>
    <w:rsid w:val="00636520"/>
    <w:rsid w:val="006423D4"/>
    <w:rsid w:val="00645E16"/>
    <w:rsid w:val="006462A0"/>
    <w:rsid w:val="006527A1"/>
    <w:rsid w:val="006538E2"/>
    <w:rsid w:val="00656B50"/>
    <w:rsid w:val="00662A4D"/>
    <w:rsid w:val="00664AC3"/>
    <w:rsid w:val="00664EB1"/>
    <w:rsid w:val="00666A3E"/>
    <w:rsid w:val="0067024D"/>
    <w:rsid w:val="00670FF4"/>
    <w:rsid w:val="00675A04"/>
    <w:rsid w:val="00676E6A"/>
    <w:rsid w:val="00676EC4"/>
    <w:rsid w:val="00682E6F"/>
    <w:rsid w:val="00684E15"/>
    <w:rsid w:val="00693801"/>
    <w:rsid w:val="00695EBF"/>
    <w:rsid w:val="006A0E36"/>
    <w:rsid w:val="006A3930"/>
    <w:rsid w:val="006A5863"/>
    <w:rsid w:val="006A69E9"/>
    <w:rsid w:val="006B03A7"/>
    <w:rsid w:val="006B1119"/>
    <w:rsid w:val="006B42D9"/>
    <w:rsid w:val="006B76A1"/>
    <w:rsid w:val="006D39DD"/>
    <w:rsid w:val="006D41EA"/>
    <w:rsid w:val="006D427D"/>
    <w:rsid w:val="006D50D9"/>
    <w:rsid w:val="006E0E5C"/>
    <w:rsid w:val="006E24FE"/>
    <w:rsid w:val="006E7D15"/>
    <w:rsid w:val="006F3B02"/>
    <w:rsid w:val="006F4806"/>
    <w:rsid w:val="006F747E"/>
    <w:rsid w:val="007039B2"/>
    <w:rsid w:val="007045DB"/>
    <w:rsid w:val="007112E5"/>
    <w:rsid w:val="0071132C"/>
    <w:rsid w:val="00716C9F"/>
    <w:rsid w:val="00723559"/>
    <w:rsid w:val="007235AC"/>
    <w:rsid w:val="00727672"/>
    <w:rsid w:val="00727989"/>
    <w:rsid w:val="00732E7F"/>
    <w:rsid w:val="00734A6A"/>
    <w:rsid w:val="00743443"/>
    <w:rsid w:val="00757FD6"/>
    <w:rsid w:val="00761148"/>
    <w:rsid w:val="0076557F"/>
    <w:rsid w:val="00765EE1"/>
    <w:rsid w:val="00766E89"/>
    <w:rsid w:val="00770A1F"/>
    <w:rsid w:val="00771F92"/>
    <w:rsid w:val="007721FE"/>
    <w:rsid w:val="00772262"/>
    <w:rsid w:val="0078148E"/>
    <w:rsid w:val="00782B64"/>
    <w:rsid w:val="00790D88"/>
    <w:rsid w:val="00792F8E"/>
    <w:rsid w:val="007A2052"/>
    <w:rsid w:val="007A4B35"/>
    <w:rsid w:val="007A53AD"/>
    <w:rsid w:val="007A633B"/>
    <w:rsid w:val="007B1228"/>
    <w:rsid w:val="007B4578"/>
    <w:rsid w:val="007D0605"/>
    <w:rsid w:val="007D5737"/>
    <w:rsid w:val="007D65DC"/>
    <w:rsid w:val="007D755B"/>
    <w:rsid w:val="007E5379"/>
    <w:rsid w:val="007E547C"/>
    <w:rsid w:val="007E6E3B"/>
    <w:rsid w:val="007E767C"/>
    <w:rsid w:val="007F33E2"/>
    <w:rsid w:val="00800486"/>
    <w:rsid w:val="008026A8"/>
    <w:rsid w:val="008027BC"/>
    <w:rsid w:val="00803884"/>
    <w:rsid w:val="00810AF2"/>
    <w:rsid w:val="008136AD"/>
    <w:rsid w:val="00820EB2"/>
    <w:rsid w:val="0082337B"/>
    <w:rsid w:val="008303E0"/>
    <w:rsid w:val="008305D7"/>
    <w:rsid w:val="00830D77"/>
    <w:rsid w:val="00833FEB"/>
    <w:rsid w:val="008350B9"/>
    <w:rsid w:val="0083613B"/>
    <w:rsid w:val="008378B1"/>
    <w:rsid w:val="00840A68"/>
    <w:rsid w:val="008445E6"/>
    <w:rsid w:val="008463C1"/>
    <w:rsid w:val="00847872"/>
    <w:rsid w:val="00850A52"/>
    <w:rsid w:val="00852A14"/>
    <w:rsid w:val="00853B0C"/>
    <w:rsid w:val="008555D7"/>
    <w:rsid w:val="00857309"/>
    <w:rsid w:val="00860F4F"/>
    <w:rsid w:val="00862819"/>
    <w:rsid w:val="00863A6A"/>
    <w:rsid w:val="00864A3E"/>
    <w:rsid w:val="008711BC"/>
    <w:rsid w:val="00872A49"/>
    <w:rsid w:val="00876DE9"/>
    <w:rsid w:val="00881AB2"/>
    <w:rsid w:val="008869FF"/>
    <w:rsid w:val="0089290B"/>
    <w:rsid w:val="00895554"/>
    <w:rsid w:val="00896DB0"/>
    <w:rsid w:val="008A0435"/>
    <w:rsid w:val="008A21AB"/>
    <w:rsid w:val="008A4AE9"/>
    <w:rsid w:val="008A4FD7"/>
    <w:rsid w:val="008A63A2"/>
    <w:rsid w:val="008B0D3F"/>
    <w:rsid w:val="008B11B6"/>
    <w:rsid w:val="008B5CAF"/>
    <w:rsid w:val="008D0668"/>
    <w:rsid w:val="008D7522"/>
    <w:rsid w:val="008D7E6B"/>
    <w:rsid w:val="008E2D25"/>
    <w:rsid w:val="008E326C"/>
    <w:rsid w:val="008F2014"/>
    <w:rsid w:val="0090054A"/>
    <w:rsid w:val="00904DE6"/>
    <w:rsid w:val="00905166"/>
    <w:rsid w:val="009055FD"/>
    <w:rsid w:val="009057D4"/>
    <w:rsid w:val="009076A8"/>
    <w:rsid w:val="00911169"/>
    <w:rsid w:val="00912C0D"/>
    <w:rsid w:val="00915A32"/>
    <w:rsid w:val="009214E2"/>
    <w:rsid w:val="009219CD"/>
    <w:rsid w:val="0092384D"/>
    <w:rsid w:val="009242D5"/>
    <w:rsid w:val="00927783"/>
    <w:rsid w:val="0093040E"/>
    <w:rsid w:val="00935011"/>
    <w:rsid w:val="009367AC"/>
    <w:rsid w:val="00937343"/>
    <w:rsid w:val="00942D36"/>
    <w:rsid w:val="00943F85"/>
    <w:rsid w:val="00943FE2"/>
    <w:rsid w:val="00945418"/>
    <w:rsid w:val="009454C9"/>
    <w:rsid w:val="0094575C"/>
    <w:rsid w:val="00947A0B"/>
    <w:rsid w:val="00950974"/>
    <w:rsid w:val="00951041"/>
    <w:rsid w:val="009524AC"/>
    <w:rsid w:val="00952DB5"/>
    <w:rsid w:val="00953EB0"/>
    <w:rsid w:val="009563D2"/>
    <w:rsid w:val="009600DF"/>
    <w:rsid w:val="00961EE3"/>
    <w:rsid w:val="00961FD4"/>
    <w:rsid w:val="00962CCF"/>
    <w:rsid w:val="00963A8F"/>
    <w:rsid w:val="009739C5"/>
    <w:rsid w:val="00974AF6"/>
    <w:rsid w:val="0097588A"/>
    <w:rsid w:val="00993B49"/>
    <w:rsid w:val="009A0EDB"/>
    <w:rsid w:val="009A253E"/>
    <w:rsid w:val="009A69A8"/>
    <w:rsid w:val="009A6E69"/>
    <w:rsid w:val="009A7978"/>
    <w:rsid w:val="009B0DA2"/>
    <w:rsid w:val="009B456B"/>
    <w:rsid w:val="009C0557"/>
    <w:rsid w:val="009C0E48"/>
    <w:rsid w:val="009C6586"/>
    <w:rsid w:val="009E1041"/>
    <w:rsid w:val="009E12F2"/>
    <w:rsid w:val="009E23E6"/>
    <w:rsid w:val="009E693C"/>
    <w:rsid w:val="009E7CC4"/>
    <w:rsid w:val="009F0E9A"/>
    <w:rsid w:val="009F3857"/>
    <w:rsid w:val="009F504A"/>
    <w:rsid w:val="009F6897"/>
    <w:rsid w:val="00A026D4"/>
    <w:rsid w:val="00A038DB"/>
    <w:rsid w:val="00A10B19"/>
    <w:rsid w:val="00A11459"/>
    <w:rsid w:val="00A166A0"/>
    <w:rsid w:val="00A24069"/>
    <w:rsid w:val="00A24C06"/>
    <w:rsid w:val="00A278DC"/>
    <w:rsid w:val="00A312F5"/>
    <w:rsid w:val="00A34620"/>
    <w:rsid w:val="00A3657F"/>
    <w:rsid w:val="00A37790"/>
    <w:rsid w:val="00A47117"/>
    <w:rsid w:val="00A513DF"/>
    <w:rsid w:val="00A517B8"/>
    <w:rsid w:val="00A5752B"/>
    <w:rsid w:val="00A63EB9"/>
    <w:rsid w:val="00A66FB1"/>
    <w:rsid w:val="00A67A11"/>
    <w:rsid w:val="00A70CDA"/>
    <w:rsid w:val="00A817C4"/>
    <w:rsid w:val="00A835E2"/>
    <w:rsid w:val="00A85C2A"/>
    <w:rsid w:val="00A86B16"/>
    <w:rsid w:val="00A87066"/>
    <w:rsid w:val="00A9051A"/>
    <w:rsid w:val="00A91BC8"/>
    <w:rsid w:val="00A935E4"/>
    <w:rsid w:val="00A93831"/>
    <w:rsid w:val="00A94AF1"/>
    <w:rsid w:val="00AA12B5"/>
    <w:rsid w:val="00AB5288"/>
    <w:rsid w:val="00AC0511"/>
    <w:rsid w:val="00AC30F4"/>
    <w:rsid w:val="00AC736A"/>
    <w:rsid w:val="00AC7B50"/>
    <w:rsid w:val="00AD35B7"/>
    <w:rsid w:val="00AD3FCB"/>
    <w:rsid w:val="00AD45EB"/>
    <w:rsid w:val="00AD6167"/>
    <w:rsid w:val="00AE01F1"/>
    <w:rsid w:val="00AE2F34"/>
    <w:rsid w:val="00AE5986"/>
    <w:rsid w:val="00AE6BF6"/>
    <w:rsid w:val="00AF0468"/>
    <w:rsid w:val="00AF0C8A"/>
    <w:rsid w:val="00AF327D"/>
    <w:rsid w:val="00AF41AA"/>
    <w:rsid w:val="00AF6AA2"/>
    <w:rsid w:val="00B03031"/>
    <w:rsid w:val="00B03685"/>
    <w:rsid w:val="00B12FAB"/>
    <w:rsid w:val="00B1367B"/>
    <w:rsid w:val="00B1376F"/>
    <w:rsid w:val="00B1599B"/>
    <w:rsid w:val="00B163C8"/>
    <w:rsid w:val="00B16E44"/>
    <w:rsid w:val="00B27515"/>
    <w:rsid w:val="00B31AD8"/>
    <w:rsid w:val="00B32A42"/>
    <w:rsid w:val="00B449CD"/>
    <w:rsid w:val="00B45897"/>
    <w:rsid w:val="00B53172"/>
    <w:rsid w:val="00B55532"/>
    <w:rsid w:val="00B66382"/>
    <w:rsid w:val="00B6758A"/>
    <w:rsid w:val="00B707CE"/>
    <w:rsid w:val="00B71AF7"/>
    <w:rsid w:val="00B73776"/>
    <w:rsid w:val="00B73DF5"/>
    <w:rsid w:val="00B758A0"/>
    <w:rsid w:val="00B7619A"/>
    <w:rsid w:val="00B773BF"/>
    <w:rsid w:val="00B803B7"/>
    <w:rsid w:val="00B80B63"/>
    <w:rsid w:val="00B828D5"/>
    <w:rsid w:val="00B86677"/>
    <w:rsid w:val="00B86A2C"/>
    <w:rsid w:val="00B86E8E"/>
    <w:rsid w:val="00B94A55"/>
    <w:rsid w:val="00BA4523"/>
    <w:rsid w:val="00BB3EDC"/>
    <w:rsid w:val="00BB633E"/>
    <w:rsid w:val="00BB65F6"/>
    <w:rsid w:val="00BC24EC"/>
    <w:rsid w:val="00BD1B9C"/>
    <w:rsid w:val="00BE0DC5"/>
    <w:rsid w:val="00BE40FB"/>
    <w:rsid w:val="00BE4668"/>
    <w:rsid w:val="00BE4D0D"/>
    <w:rsid w:val="00BE5574"/>
    <w:rsid w:val="00BE74EC"/>
    <w:rsid w:val="00BE7ED4"/>
    <w:rsid w:val="00BF2882"/>
    <w:rsid w:val="00BF5090"/>
    <w:rsid w:val="00BF528A"/>
    <w:rsid w:val="00C135C1"/>
    <w:rsid w:val="00C14492"/>
    <w:rsid w:val="00C20516"/>
    <w:rsid w:val="00C225A4"/>
    <w:rsid w:val="00C22AE0"/>
    <w:rsid w:val="00C2669E"/>
    <w:rsid w:val="00C26C97"/>
    <w:rsid w:val="00C35766"/>
    <w:rsid w:val="00C35A9C"/>
    <w:rsid w:val="00C35CBC"/>
    <w:rsid w:val="00C36631"/>
    <w:rsid w:val="00C36830"/>
    <w:rsid w:val="00C36EEF"/>
    <w:rsid w:val="00C42025"/>
    <w:rsid w:val="00C47620"/>
    <w:rsid w:val="00C52C76"/>
    <w:rsid w:val="00C550AE"/>
    <w:rsid w:val="00C64939"/>
    <w:rsid w:val="00C753E7"/>
    <w:rsid w:val="00C77164"/>
    <w:rsid w:val="00C820FD"/>
    <w:rsid w:val="00C86B62"/>
    <w:rsid w:val="00C95514"/>
    <w:rsid w:val="00C963C8"/>
    <w:rsid w:val="00CA1CE6"/>
    <w:rsid w:val="00CA2269"/>
    <w:rsid w:val="00CA37ED"/>
    <w:rsid w:val="00CB72B7"/>
    <w:rsid w:val="00CB7B4C"/>
    <w:rsid w:val="00CC1F12"/>
    <w:rsid w:val="00CC24B6"/>
    <w:rsid w:val="00CD0171"/>
    <w:rsid w:val="00CD23A6"/>
    <w:rsid w:val="00CD3FCD"/>
    <w:rsid w:val="00CD4DF2"/>
    <w:rsid w:val="00CD71FC"/>
    <w:rsid w:val="00CE14C9"/>
    <w:rsid w:val="00CE14EC"/>
    <w:rsid w:val="00CE2441"/>
    <w:rsid w:val="00CE7A6D"/>
    <w:rsid w:val="00CE7A7C"/>
    <w:rsid w:val="00CE7CA5"/>
    <w:rsid w:val="00CF3303"/>
    <w:rsid w:val="00CF34CD"/>
    <w:rsid w:val="00CF45B3"/>
    <w:rsid w:val="00CF7F6F"/>
    <w:rsid w:val="00D02551"/>
    <w:rsid w:val="00D025EF"/>
    <w:rsid w:val="00D10602"/>
    <w:rsid w:val="00D11819"/>
    <w:rsid w:val="00D24114"/>
    <w:rsid w:val="00D2539B"/>
    <w:rsid w:val="00D257D6"/>
    <w:rsid w:val="00D40E8A"/>
    <w:rsid w:val="00D4203F"/>
    <w:rsid w:val="00D4629D"/>
    <w:rsid w:val="00D47E85"/>
    <w:rsid w:val="00D5145D"/>
    <w:rsid w:val="00D51979"/>
    <w:rsid w:val="00D52EAE"/>
    <w:rsid w:val="00D579A3"/>
    <w:rsid w:val="00D625E4"/>
    <w:rsid w:val="00D62F61"/>
    <w:rsid w:val="00D6327C"/>
    <w:rsid w:val="00D664F0"/>
    <w:rsid w:val="00D66653"/>
    <w:rsid w:val="00D87981"/>
    <w:rsid w:val="00D93007"/>
    <w:rsid w:val="00D97DBE"/>
    <w:rsid w:val="00DA076C"/>
    <w:rsid w:val="00DA5507"/>
    <w:rsid w:val="00DB3777"/>
    <w:rsid w:val="00DB5DB7"/>
    <w:rsid w:val="00DB5F58"/>
    <w:rsid w:val="00DB62F3"/>
    <w:rsid w:val="00DC0174"/>
    <w:rsid w:val="00DC1929"/>
    <w:rsid w:val="00DC1A60"/>
    <w:rsid w:val="00DC1BCC"/>
    <w:rsid w:val="00DC3D8A"/>
    <w:rsid w:val="00DC4A78"/>
    <w:rsid w:val="00DC77FE"/>
    <w:rsid w:val="00DD54B8"/>
    <w:rsid w:val="00DE12E8"/>
    <w:rsid w:val="00DE15C7"/>
    <w:rsid w:val="00DE1E0D"/>
    <w:rsid w:val="00DE39AC"/>
    <w:rsid w:val="00DE3FC5"/>
    <w:rsid w:val="00DE4A66"/>
    <w:rsid w:val="00DE54D2"/>
    <w:rsid w:val="00DE655A"/>
    <w:rsid w:val="00DF1740"/>
    <w:rsid w:val="00DF3677"/>
    <w:rsid w:val="00DF3C11"/>
    <w:rsid w:val="00E005B1"/>
    <w:rsid w:val="00E05610"/>
    <w:rsid w:val="00E16140"/>
    <w:rsid w:val="00E27AB1"/>
    <w:rsid w:val="00E30C5D"/>
    <w:rsid w:val="00E35324"/>
    <w:rsid w:val="00E360DF"/>
    <w:rsid w:val="00E43FC4"/>
    <w:rsid w:val="00E72E68"/>
    <w:rsid w:val="00E7352D"/>
    <w:rsid w:val="00E768ED"/>
    <w:rsid w:val="00E80E84"/>
    <w:rsid w:val="00E840A9"/>
    <w:rsid w:val="00E87B4F"/>
    <w:rsid w:val="00E925EC"/>
    <w:rsid w:val="00E935AA"/>
    <w:rsid w:val="00E93CFB"/>
    <w:rsid w:val="00E97887"/>
    <w:rsid w:val="00EA1A06"/>
    <w:rsid w:val="00EA3C73"/>
    <w:rsid w:val="00EA4894"/>
    <w:rsid w:val="00EA4981"/>
    <w:rsid w:val="00EB2E01"/>
    <w:rsid w:val="00EC1056"/>
    <w:rsid w:val="00ED54F5"/>
    <w:rsid w:val="00EE1F60"/>
    <w:rsid w:val="00EE345A"/>
    <w:rsid w:val="00EE518D"/>
    <w:rsid w:val="00EE6A33"/>
    <w:rsid w:val="00EF1868"/>
    <w:rsid w:val="00EF1E3D"/>
    <w:rsid w:val="00EF3915"/>
    <w:rsid w:val="00EF47B0"/>
    <w:rsid w:val="00EF4E75"/>
    <w:rsid w:val="00F00B59"/>
    <w:rsid w:val="00F01967"/>
    <w:rsid w:val="00F06045"/>
    <w:rsid w:val="00F07B1F"/>
    <w:rsid w:val="00F16771"/>
    <w:rsid w:val="00F272B1"/>
    <w:rsid w:val="00F30EDE"/>
    <w:rsid w:val="00F40E73"/>
    <w:rsid w:val="00F4122B"/>
    <w:rsid w:val="00F42C9F"/>
    <w:rsid w:val="00F462B3"/>
    <w:rsid w:val="00F53EA7"/>
    <w:rsid w:val="00F67B19"/>
    <w:rsid w:val="00F7038D"/>
    <w:rsid w:val="00F7342E"/>
    <w:rsid w:val="00F75E53"/>
    <w:rsid w:val="00F8068A"/>
    <w:rsid w:val="00F81A9D"/>
    <w:rsid w:val="00F84120"/>
    <w:rsid w:val="00F84744"/>
    <w:rsid w:val="00F850D7"/>
    <w:rsid w:val="00F85C8B"/>
    <w:rsid w:val="00F875B9"/>
    <w:rsid w:val="00F9136D"/>
    <w:rsid w:val="00F91B66"/>
    <w:rsid w:val="00F94B41"/>
    <w:rsid w:val="00F96F94"/>
    <w:rsid w:val="00F97CF5"/>
    <w:rsid w:val="00FA03F2"/>
    <w:rsid w:val="00FA79D0"/>
    <w:rsid w:val="00FB2158"/>
    <w:rsid w:val="00FB28B6"/>
    <w:rsid w:val="00FB6CD6"/>
    <w:rsid w:val="00FC0FA6"/>
    <w:rsid w:val="00FC10C5"/>
    <w:rsid w:val="00FC2A99"/>
    <w:rsid w:val="00FD31BA"/>
    <w:rsid w:val="00FD4DFA"/>
    <w:rsid w:val="00FD54F7"/>
    <w:rsid w:val="00FD5A2D"/>
    <w:rsid w:val="00FD7CA1"/>
    <w:rsid w:val="00FE1420"/>
    <w:rsid w:val="00FE5DA7"/>
    <w:rsid w:val="00FE7AD3"/>
    <w:rsid w:val="00FF040D"/>
    <w:rsid w:val="00FF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82B9"/>
  <w15:chartTrackingRefBased/>
  <w15:docId w15:val="{85995A66-8EE5-489D-9427-0A346E9C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9F68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1"/>
      </w:numPr>
      <w:spacing w:after="0" w:line="360" w:lineRule="auto"/>
      <w:contextualSpacing/>
      <w:jc w:val="both"/>
      <w:outlineLvl w:val="2"/>
    </w:pPr>
    <w:rPr>
      <w:rFonts w:ascii="Bahnschrift" w:hAnsi="Bahnschrift"/>
      <w:bCs/>
      <w:sz w:val="20"/>
      <w:szCs w:val="26"/>
      <w:lang w:val="pl-PL"/>
    </w:rPr>
  </w:style>
  <w:style w:type="paragraph" w:styleId="Nagwek5">
    <w:name w:val="heading 5"/>
    <w:basedOn w:val="Normalny"/>
    <w:next w:val="Normalny"/>
    <w:link w:val="Nagwek5Znak"/>
    <w:uiPriority w:val="9"/>
    <w:semiHidden/>
    <w:unhideWhenUsed/>
    <w:qFormat/>
    <w:rsid w:val="007D755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
    <w:semiHidden/>
    <w:unhideWhenUsed/>
    <w:qFormat/>
    <w:rsid w:val="00850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table" w:styleId="Tabela-Siatka">
    <w:name w:val="Table Grid"/>
    <w:basedOn w:val="Standardowy"/>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lang w:eastAsia="x-none"/>
    </w:rPr>
  </w:style>
  <w:style w:type="character" w:styleId="Odwoaniedokomentarza">
    <w:name w:val="annotation reference"/>
    <w:basedOn w:val="Domylnaczcionkaakapitu"/>
    <w:uiPriority w:val="99"/>
    <w:semiHidden/>
    <w:unhideWhenUsed/>
    <w:qFormat/>
    <w:rsid w:val="00EA3C73"/>
    <w:rPr>
      <w:sz w:val="16"/>
      <w:szCs w:val="16"/>
    </w:rPr>
  </w:style>
  <w:style w:type="paragraph" w:styleId="Tekstkomentarza">
    <w:name w:val="annotation text"/>
    <w:basedOn w:val="Normalny"/>
    <w:link w:val="TekstkomentarzaZnak"/>
    <w:uiPriority w:val="99"/>
    <w:unhideWhenUsed/>
    <w:qFormat/>
    <w:rsid w:val="00EA3C7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3C73"/>
    <w:rPr>
      <w:sz w:val="20"/>
      <w:szCs w:val="20"/>
    </w:rPr>
  </w:style>
  <w:style w:type="paragraph" w:styleId="Tematkomentarza">
    <w:name w:val="annotation subject"/>
    <w:basedOn w:val="Tekstkomentarza"/>
    <w:next w:val="Tekstkomentarza"/>
    <w:link w:val="TematkomentarzaZnak"/>
    <w:uiPriority w:val="99"/>
    <w:semiHidden/>
    <w:unhideWhenUsed/>
    <w:rsid w:val="00EA3C73"/>
    <w:rPr>
      <w:b/>
      <w:bCs/>
    </w:rPr>
  </w:style>
  <w:style w:type="character" w:customStyle="1" w:styleId="TematkomentarzaZnak">
    <w:name w:val="Temat komentarza Znak"/>
    <w:basedOn w:val="TekstkomentarzaZnak"/>
    <w:link w:val="Tematkomentarza"/>
    <w:uiPriority w:val="99"/>
    <w:semiHidden/>
    <w:rsid w:val="00EA3C73"/>
    <w:rPr>
      <w:b/>
      <w:bCs/>
      <w:sz w:val="20"/>
      <w:szCs w:val="20"/>
    </w:rPr>
  </w:style>
  <w:style w:type="paragraph" w:styleId="Tekstdymka">
    <w:name w:val="Balloon Text"/>
    <w:basedOn w:val="Normalny"/>
    <w:link w:val="TekstdymkaZnak"/>
    <w:uiPriority w:val="99"/>
    <w:semiHidden/>
    <w:unhideWhenUsed/>
    <w:rsid w:val="00EA3C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C73"/>
    <w:rPr>
      <w:rFonts w:ascii="Segoe UI" w:hAnsi="Segoe UI" w:cs="Segoe UI"/>
      <w:sz w:val="18"/>
      <w:szCs w:val="18"/>
    </w:rPr>
  </w:style>
  <w:style w:type="paragraph" w:customStyle="1" w:styleId="siwzpoziom3">
    <w:name w:val="siwz poziom 3"/>
    <w:basedOn w:val="Normalny"/>
    <w:rsid w:val="00915A32"/>
    <w:pPr>
      <w:numPr>
        <w:ilvl w:val="2"/>
        <w:numId w:val="12"/>
      </w:numPr>
      <w:suppressAutoHyphens/>
      <w:spacing w:after="0" w:line="240" w:lineRule="auto"/>
      <w:jc w:val="both"/>
    </w:pPr>
    <w:rPr>
      <w:rFonts w:ascii="Arial" w:eastAsia="Times New Roman" w:hAnsi="Arial" w:cs="Arial"/>
      <w:kern w:val="1"/>
      <w:lang w:eastAsia="zh-CN"/>
    </w:rPr>
  </w:style>
  <w:style w:type="paragraph" w:customStyle="1" w:styleId="CharChar1">
    <w:name w:val="Char Char1"/>
    <w:basedOn w:val="Normalny"/>
    <w:rsid w:val="00195CF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288D"/>
    <w:rPr>
      <w:color w:val="605E5C"/>
      <w:shd w:val="clear" w:color="auto" w:fill="E1DFDD"/>
    </w:rPr>
  </w:style>
  <w:style w:type="paragraph" w:customStyle="1" w:styleId="Normalny1">
    <w:name w:val="Normalny1"/>
    <w:rsid w:val="00253C02"/>
    <w:pPr>
      <w:suppressAutoHyphens/>
      <w:spacing w:after="200" w:line="276" w:lineRule="auto"/>
    </w:pPr>
    <w:rPr>
      <w:rFonts w:ascii="Calibri" w:eastAsia="Calibri" w:hAnsi="Calibri" w:cs="Calibri"/>
      <w:color w:val="000000"/>
      <w:u w:color="000000"/>
      <w:lang w:eastAsia="pl-PL"/>
    </w:rPr>
  </w:style>
  <w:style w:type="character" w:customStyle="1" w:styleId="Nagwek5Znak">
    <w:name w:val="Nagłówek 5 Znak"/>
    <w:basedOn w:val="Domylnaczcionkaakapitu"/>
    <w:link w:val="Nagwek5"/>
    <w:uiPriority w:val="9"/>
    <w:semiHidden/>
    <w:rsid w:val="007D755B"/>
    <w:rPr>
      <w:rFonts w:asciiTheme="majorHAnsi" w:eastAsiaTheme="majorEastAsia" w:hAnsiTheme="majorHAnsi" w:cstheme="majorBidi"/>
      <w:color w:val="2E74B5" w:themeColor="accent1" w:themeShade="BF"/>
    </w:rPr>
  </w:style>
  <w:style w:type="character" w:styleId="Pogrubienie">
    <w:name w:val="Strong"/>
    <w:basedOn w:val="Domylnaczcionkaakapitu"/>
    <w:uiPriority w:val="22"/>
    <w:qFormat/>
    <w:rsid w:val="007D755B"/>
    <w:rPr>
      <w:b/>
      <w:bCs/>
    </w:rPr>
  </w:style>
  <w:style w:type="paragraph" w:styleId="NormalnyWeb">
    <w:name w:val="Normal (Web)"/>
    <w:basedOn w:val="Normalny"/>
    <w:uiPriority w:val="99"/>
    <w:unhideWhenUsed/>
    <w:rsid w:val="007D75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F74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47E"/>
    <w:rPr>
      <w:sz w:val="20"/>
      <w:szCs w:val="20"/>
    </w:rPr>
  </w:style>
  <w:style w:type="character" w:customStyle="1" w:styleId="Nagwek9Znak">
    <w:name w:val="Nagłówek 9 Znak"/>
    <w:basedOn w:val="Domylnaczcionkaakapitu"/>
    <w:link w:val="Nagwek9"/>
    <w:uiPriority w:val="99"/>
    <w:qFormat/>
    <w:rsid w:val="00850A52"/>
    <w:rPr>
      <w:rFonts w:asciiTheme="majorHAnsi" w:eastAsiaTheme="majorEastAsia" w:hAnsiTheme="majorHAnsi" w:cstheme="majorBidi"/>
      <w:i/>
      <w:iCs/>
      <w:color w:val="272727" w:themeColor="text1" w:themeTint="D8"/>
      <w:sz w:val="21"/>
      <w:szCs w:val="21"/>
    </w:rPr>
  </w:style>
  <w:style w:type="character" w:customStyle="1" w:styleId="Nagwek2Znak">
    <w:name w:val="Nagłówek 2 Znak"/>
    <w:basedOn w:val="Domylnaczcionkaakapitu"/>
    <w:link w:val="Nagwek2"/>
    <w:uiPriority w:val="9"/>
    <w:semiHidden/>
    <w:rsid w:val="009F6897"/>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EA4981"/>
    <w:pPr>
      <w:spacing w:after="0" w:line="240" w:lineRule="auto"/>
    </w:pPr>
  </w:style>
  <w:style w:type="character" w:customStyle="1" w:styleId="Nierozpoznanawzmianka2">
    <w:name w:val="Nierozpoznana wzmianka2"/>
    <w:basedOn w:val="Domylnaczcionkaakapitu"/>
    <w:uiPriority w:val="99"/>
    <w:semiHidden/>
    <w:unhideWhenUsed/>
    <w:rsid w:val="003707C6"/>
    <w:rPr>
      <w:color w:val="605E5C"/>
      <w:shd w:val="clear" w:color="auto" w:fill="E1DFDD"/>
    </w:rPr>
  </w:style>
  <w:style w:type="paragraph" w:customStyle="1" w:styleId="Zwykytekst1">
    <w:name w:val="Zwykły tekst1"/>
    <w:basedOn w:val="Normalny"/>
    <w:rsid w:val="00DE15C7"/>
    <w:pPr>
      <w:spacing w:after="0" w:line="240" w:lineRule="auto"/>
    </w:pPr>
    <w:rPr>
      <w:rFonts w:ascii="Courier New" w:eastAsia="Times New Roman" w:hAnsi="Courier New"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99624">
      <w:bodyDiv w:val="1"/>
      <w:marLeft w:val="0"/>
      <w:marRight w:val="0"/>
      <w:marTop w:val="0"/>
      <w:marBottom w:val="0"/>
      <w:divBdr>
        <w:top w:val="none" w:sz="0" w:space="0" w:color="auto"/>
        <w:left w:val="none" w:sz="0" w:space="0" w:color="auto"/>
        <w:bottom w:val="none" w:sz="0" w:space="0" w:color="auto"/>
        <w:right w:val="none" w:sz="0" w:space="0" w:color="auto"/>
      </w:divBdr>
    </w:div>
    <w:div w:id="1095251370">
      <w:bodyDiv w:val="1"/>
      <w:marLeft w:val="0"/>
      <w:marRight w:val="0"/>
      <w:marTop w:val="0"/>
      <w:marBottom w:val="0"/>
      <w:divBdr>
        <w:top w:val="none" w:sz="0" w:space="0" w:color="auto"/>
        <w:left w:val="none" w:sz="0" w:space="0" w:color="auto"/>
        <w:bottom w:val="none" w:sz="0" w:space="0" w:color="auto"/>
        <w:right w:val="none" w:sz="0" w:space="0" w:color="auto"/>
      </w:divBdr>
    </w:div>
    <w:div w:id="1961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nowak@up.poznan.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ofia.kaczmarek@up.poznan.pl" TargetMode="Externa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file:///C:\Users\joanna.jasicka\AppData\Local\Temp\7zO08159C3E\adresem%20https:\plat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du.pl/" TargetMode="External"/><Relationship Id="rId24" Type="http://schemas.openxmlformats.org/officeDocument/2006/relationships/hyperlink" Target="mailto:tomasz.napierala@up.poznan.pl" TargetMode="Externa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file:///C:\Users\joanna.jasicka\AppData\Local\Temp\7zO08159C3E\j%20pod%20linkiem:%20https:\pl" TargetMode="External"/><Relationship Id="rId27" Type="http://schemas.openxmlformats.org/officeDocument/2006/relationships/header" Target="header2.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7" ma:contentTypeDescription="Utwórz nowy dokument." ma:contentTypeScope="" ma:versionID="ab4aaf2051a3a848f6c92b6fc5427a2e">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c53d641a92291f124816c6d02563229a"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952A-0AAC-4DE4-AD9C-31FB29514B80}">
  <ds:schemaRefs>
    <ds:schemaRef ds:uri="http://schemas.microsoft.com/sharepoint/v3/contenttype/forms"/>
  </ds:schemaRefs>
</ds:datastoreItem>
</file>

<file path=customXml/itemProps2.xml><?xml version="1.0" encoding="utf-8"?>
<ds:datastoreItem xmlns:ds="http://schemas.openxmlformats.org/officeDocument/2006/customXml" ds:itemID="{C8384854-432D-409C-852F-6567B7D7A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4E385-9BFE-4BB2-80FC-FAD824FB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6828E-1B4A-4307-B0BB-3D499E28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10952</Words>
  <Characters>65716</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Zofia Kaczmarek</cp:lastModifiedBy>
  <cp:revision>9</cp:revision>
  <cp:lastPrinted>2022-10-24T11:27:00Z</cp:lastPrinted>
  <dcterms:created xsi:type="dcterms:W3CDTF">2023-02-13T10:00:00Z</dcterms:created>
  <dcterms:modified xsi:type="dcterms:W3CDTF">2023-08-01T06:06:00Z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